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C3615" w14:textId="147F9790" w:rsidR="00F93E88" w:rsidRDefault="00F93E88" w:rsidP="00F93E88">
      <w:pPr>
        <w:pStyle w:val="a3"/>
        <w:numPr>
          <w:ilvl w:val="0"/>
          <w:numId w:val="6"/>
        </w:numPr>
        <w:ind w:firstLineChars="0"/>
      </w:pPr>
      <w:r>
        <w:t>E</w:t>
      </w:r>
      <w:r>
        <w:rPr>
          <w:rFonts w:hint="eastAsia"/>
        </w:rPr>
        <w:t>xecutive</w:t>
      </w:r>
      <w:r>
        <w:t xml:space="preserve"> </w:t>
      </w:r>
      <w:r>
        <w:rPr>
          <w:rFonts w:hint="eastAsia"/>
        </w:rPr>
        <w:t>summary</w:t>
      </w:r>
    </w:p>
    <w:p w14:paraId="13BE96AE" w14:textId="57292F79" w:rsidR="00F93E88" w:rsidRDefault="00F93E88" w:rsidP="00F93E88">
      <w:r>
        <w:t xml:space="preserve">As an internet company </w:t>
      </w:r>
      <w:r w:rsidR="004E487E">
        <w:t>originating</w:t>
      </w:r>
      <w:r>
        <w:t xml:space="preserve"> </w:t>
      </w:r>
      <w:r w:rsidR="007443FA" w:rsidRPr="007443FA">
        <w:t>from a UGC platform</w:t>
      </w:r>
      <w:r w:rsidR="007443FA">
        <w:t>, BILIBILI</w:t>
      </w:r>
      <w:r w:rsidR="002C0144">
        <w:t xml:space="preserve"> </w:t>
      </w:r>
      <w:r w:rsidR="00AA391D">
        <w:t xml:space="preserve">experienced rapid growth in the past ten years. However, the </w:t>
      </w:r>
      <w:r w:rsidR="006B2B37">
        <w:t>p</w:t>
      </w:r>
      <w:r w:rsidR="006B2B37" w:rsidRPr="006B2B37">
        <w:t xml:space="preserve">rosperity of </w:t>
      </w:r>
      <w:r w:rsidR="004E487E">
        <w:t xml:space="preserve">the </w:t>
      </w:r>
      <w:r w:rsidR="006B2B37" w:rsidRPr="006B2B37">
        <w:t xml:space="preserve">Internet economy </w:t>
      </w:r>
      <w:r w:rsidR="006B2B37">
        <w:t>in response to social distancing, the downturn of the global economy caused by COVID-19, and the f</w:t>
      </w:r>
      <w:r w:rsidR="006B2B37" w:rsidRPr="006B2B37">
        <w:t xml:space="preserve">ierce competition in </w:t>
      </w:r>
      <w:r w:rsidR="006B2B37">
        <w:t xml:space="preserve">the </w:t>
      </w:r>
      <w:r w:rsidR="006B2B37" w:rsidRPr="006B2B37">
        <w:t>fields</w:t>
      </w:r>
      <w:r w:rsidR="006B2B37">
        <w:t xml:space="preserve"> of </w:t>
      </w:r>
      <w:r w:rsidR="006B2B37" w:rsidRPr="006B2B37">
        <w:t xml:space="preserve">video and </w:t>
      </w:r>
      <w:r w:rsidR="006B2B37">
        <w:t xml:space="preserve">mobile </w:t>
      </w:r>
      <w:r w:rsidR="004E487E">
        <w:t>games</w:t>
      </w:r>
      <w:r w:rsidR="006B2B37" w:rsidRPr="006B2B37">
        <w:t xml:space="preserve"> </w:t>
      </w:r>
      <w:r w:rsidR="006B2B37">
        <w:t>have pushed BILIBILI to the brink of business transformation.</w:t>
      </w:r>
    </w:p>
    <w:p w14:paraId="52F124E7" w14:textId="386552FB" w:rsidR="00A50635" w:rsidRDefault="00A50635" w:rsidP="00F93E88">
      <w:r>
        <w:t xml:space="preserve">Hyperpersonalized customer care </w:t>
      </w:r>
      <w:r w:rsidR="004E487E">
        <w:t>becomes</w:t>
      </w:r>
      <w:r>
        <w:t xml:space="preserve"> more and more </w:t>
      </w:r>
      <w:r w:rsidR="004E487E">
        <w:t>economical</w:t>
      </w:r>
      <w:r>
        <w:t xml:space="preserve"> and feasible a</w:t>
      </w:r>
      <w:r>
        <w:rPr>
          <w:rFonts w:hint="eastAsia"/>
        </w:rPr>
        <w:t>s</w:t>
      </w:r>
      <w:r>
        <w:t xml:space="preserve"> AI technology develops; it enables </w:t>
      </w:r>
      <w:r w:rsidR="004E487E">
        <w:t xml:space="preserve">the </w:t>
      </w:r>
      <w:r>
        <w:t xml:space="preserve">company to proactively solve the problem the customer might be facing, to provide the customers </w:t>
      </w:r>
      <w:r w:rsidR="004E487E">
        <w:t xml:space="preserve">with </w:t>
      </w:r>
      <w:r>
        <w:t xml:space="preserve">a seamless experience, to build a more effective and helpful AI to </w:t>
      </w:r>
      <w:r w:rsidR="00D40BCC">
        <w:t>assist c</w:t>
      </w:r>
      <w:r w:rsidR="00D40BCC" w:rsidRPr="00D40BCC">
        <w:t>ustomer service staff</w:t>
      </w:r>
      <w:r w:rsidR="00D40BCC">
        <w:t>, and to build a more effective and economy contact centre.</w:t>
      </w:r>
    </w:p>
    <w:p w14:paraId="58C9F58A" w14:textId="71C53B83" w:rsidR="00D40BCC" w:rsidRDefault="00D40BCC" w:rsidP="00F93E88">
      <w:r>
        <w:t>As a user-based internet company, w</w:t>
      </w:r>
      <w:r w:rsidRPr="00D40BCC">
        <w:t>hether referring to uploader</w:t>
      </w:r>
      <w:r>
        <w:t>s</w:t>
      </w:r>
      <w:r w:rsidRPr="00D40BCC">
        <w:t xml:space="preserve"> or audience</w:t>
      </w:r>
      <w:r>
        <w:t xml:space="preserve">s, BILIBILI needs to pay attention to customer care. And since BILIBILI have already built </w:t>
      </w:r>
      <w:r w:rsidR="004E487E">
        <w:t>a</w:t>
      </w:r>
      <w:r>
        <w:t xml:space="preserve"> user database and put </w:t>
      </w:r>
      <w:r w:rsidR="004E487E">
        <w:t xml:space="preserve">a </w:t>
      </w:r>
      <w:r>
        <w:t xml:space="preserve">recommendation system in use, </w:t>
      </w:r>
      <w:r w:rsidR="004E487E">
        <w:t>it won’t take too much effort to design an algorithm for the contact centre and link it to the user database</w:t>
      </w:r>
      <w:r w:rsidR="00345294">
        <w:t xml:space="preserve">, </w:t>
      </w:r>
      <w:r w:rsidR="00345294" w:rsidRPr="00345294">
        <w:t>which therefore is highly recommended</w:t>
      </w:r>
      <w:r w:rsidR="004E487E">
        <w:t xml:space="preserve">. </w:t>
      </w:r>
      <w:r w:rsidR="00345294">
        <w:t xml:space="preserve">However, </w:t>
      </w:r>
      <w:r w:rsidR="004E487E">
        <w:t xml:space="preserve">Renovating the contact centre may be a little troublesome, and considering the </w:t>
      </w:r>
      <w:r w:rsidR="00AD22B4">
        <w:t xml:space="preserve">expanding loss disclosed in BILIBILI’s annual report, the company </w:t>
      </w:r>
      <w:r w:rsidR="00345294">
        <w:t>decrease its priority.</w:t>
      </w:r>
      <w:r w:rsidR="004E487E">
        <w:t xml:space="preserve"> </w:t>
      </w:r>
    </w:p>
    <w:p w14:paraId="48DA5341" w14:textId="77777777" w:rsidR="00AA391D" w:rsidRDefault="00AA391D" w:rsidP="00F93E88"/>
    <w:p w14:paraId="535C5008" w14:textId="7A70ADF3" w:rsidR="000D05D7" w:rsidRPr="00AC07AC" w:rsidRDefault="00F93E88" w:rsidP="00A50635">
      <w:pPr>
        <w:pStyle w:val="a3"/>
        <w:numPr>
          <w:ilvl w:val="0"/>
          <w:numId w:val="6"/>
        </w:numPr>
        <w:ind w:firstLineChars="0"/>
      </w:pPr>
      <w:r>
        <w:t>I</w:t>
      </w:r>
      <w:r>
        <w:rPr>
          <w:rFonts w:hint="eastAsia"/>
        </w:rPr>
        <w:t>ntroductio</w:t>
      </w:r>
      <w:r w:rsidR="00A50635">
        <w:t>n to the H</w:t>
      </w:r>
      <w:r w:rsidR="000D05D7" w:rsidRPr="00AC07AC">
        <w:t xml:space="preserve">istory and Development of </w:t>
      </w:r>
      <w:r w:rsidR="00A50635">
        <w:t>BILIBILI</w:t>
      </w:r>
    </w:p>
    <w:p w14:paraId="0B632AFA" w14:textId="548BEFEA" w:rsidR="005965A0" w:rsidRPr="00AC07AC" w:rsidRDefault="00FD2988" w:rsidP="004A08DA">
      <w:r w:rsidRPr="00AC07AC">
        <w:t>BILIBILI</w:t>
      </w:r>
      <w:r w:rsidR="006A2F83" w:rsidRPr="00AC07AC">
        <w:t xml:space="preserve"> is a Chinese video website, inspired by Nico Nico Douga and AcFun and founded in 2009. As its </w:t>
      </w:r>
      <w:r w:rsidR="007A5BF8" w:rsidRPr="00AC07AC">
        <w:t xml:space="preserve">original website address Mikufans.cn meaning a fandom community of Hatsune Miku and its current name </w:t>
      </w:r>
      <w:r w:rsidR="005965A0" w:rsidRPr="00AC07AC">
        <w:t>BILIBILI</w:t>
      </w:r>
      <w:r w:rsidR="007A5BF8" w:rsidRPr="00AC07AC">
        <w:t xml:space="preserve">, the nickname of </w:t>
      </w:r>
      <w:r w:rsidR="009B60C7" w:rsidRPr="00AC07AC">
        <w:t>another anime character Mikoto Misaka, show, BILIBILI focus, or at least focused on animation, comics, and games (ACG).</w:t>
      </w:r>
      <w:r w:rsidR="00512311" w:rsidRPr="00AC07AC">
        <w:t xml:space="preserve"> </w:t>
      </w:r>
      <w:r w:rsidR="00BD02E6" w:rsidRPr="00AC07AC">
        <w:t xml:space="preserve">After twelve years of development, </w:t>
      </w:r>
      <w:r w:rsidR="009D7BA7" w:rsidRPr="00AC07AC">
        <w:t xml:space="preserve">BILIBILI is now </w:t>
      </w:r>
      <w:r w:rsidR="001F7DDE" w:rsidRPr="00AC07AC">
        <w:t xml:space="preserve">the </w:t>
      </w:r>
      <w:r w:rsidR="009D7BA7" w:rsidRPr="00AC07AC">
        <w:t xml:space="preserve">most </w:t>
      </w:r>
      <w:r w:rsidR="002A416B" w:rsidRPr="00AC07AC">
        <w:t>favourable</w:t>
      </w:r>
      <w:r w:rsidR="009D7BA7" w:rsidRPr="00AC07AC">
        <w:t xml:space="preserve"> Application among Gen Z, followed by Douyin (Tok-</w:t>
      </w:r>
      <w:r w:rsidR="001F7DDE" w:rsidRPr="00AC07AC">
        <w:t>Tok</w:t>
      </w:r>
      <w:r w:rsidR="009D7BA7" w:rsidRPr="00AC07AC">
        <w:t xml:space="preserve"> in China), Youdao Dictionary</w:t>
      </w:r>
      <w:r w:rsidR="00BD02E6" w:rsidRPr="00AC07AC">
        <w:t>, according to the data provided by Quest Mobile</w:t>
      </w:r>
      <w:r w:rsidR="000C38F1" w:rsidRPr="00AC07AC">
        <w:t>, compete against other leaders in video and UGC</w:t>
      </w:r>
      <w:r w:rsidR="00BD02E6" w:rsidRPr="00AC07AC">
        <w:t>.</w:t>
      </w:r>
    </w:p>
    <w:p w14:paraId="13592386" w14:textId="77777777" w:rsidR="00BD02E6" w:rsidRPr="00AC07AC" w:rsidRDefault="00BD02E6" w:rsidP="004A08DA"/>
    <w:p w14:paraId="2E7AF96E" w14:textId="1F5F7709" w:rsidR="000D05D7" w:rsidRPr="00AC07AC" w:rsidRDefault="00512311" w:rsidP="00512311">
      <w:pPr>
        <w:pStyle w:val="a3"/>
        <w:numPr>
          <w:ilvl w:val="0"/>
          <w:numId w:val="6"/>
        </w:numPr>
        <w:ind w:firstLineChars="0"/>
      </w:pPr>
      <w:r w:rsidRPr="00AC07AC">
        <w:t>BILIBILI’s commercialization model</w:t>
      </w:r>
    </w:p>
    <w:p w14:paraId="55DFB394" w14:textId="23B1F3D1" w:rsidR="004A08DA" w:rsidRPr="00AC07AC" w:rsidRDefault="00AE4752" w:rsidP="00AE4752">
      <w:r w:rsidRPr="00AC07AC">
        <w:t xml:space="preserve">According to its annual report, </w:t>
      </w:r>
      <w:r w:rsidR="004A08DA" w:rsidRPr="00AC07AC">
        <w:t xml:space="preserve">BILIBILI </w:t>
      </w:r>
      <w:r w:rsidR="001F7DDE" w:rsidRPr="00AC07AC">
        <w:t>makes</w:t>
      </w:r>
      <w:r w:rsidR="004A08DA" w:rsidRPr="00AC07AC">
        <w:t xml:space="preserve"> money in the following </w:t>
      </w:r>
      <w:r w:rsidR="00BE42B9" w:rsidRPr="00AC07AC">
        <w:t xml:space="preserve">four </w:t>
      </w:r>
      <w:r w:rsidR="004A08DA" w:rsidRPr="00AC07AC">
        <w:t>ways:</w:t>
      </w:r>
    </w:p>
    <w:p w14:paraId="31A7332E" w14:textId="77777777" w:rsidR="007027BC" w:rsidRPr="00AC07AC" w:rsidRDefault="007027BC" w:rsidP="004A08DA"/>
    <w:p w14:paraId="01F911FB" w14:textId="7FFA06B4" w:rsidR="004A08DA" w:rsidRPr="00AC07AC" w:rsidRDefault="004A08DA" w:rsidP="0080014F">
      <w:pPr>
        <w:pStyle w:val="a3"/>
        <w:numPr>
          <w:ilvl w:val="1"/>
          <w:numId w:val="6"/>
        </w:numPr>
        <w:ind w:firstLineChars="0"/>
      </w:pPr>
      <w:r w:rsidRPr="00AC07AC">
        <w:t>Mobile games</w:t>
      </w:r>
    </w:p>
    <w:p w14:paraId="4150D102" w14:textId="55D2C1A3" w:rsidR="00917519" w:rsidRPr="00AC07AC" w:rsidRDefault="00917519" w:rsidP="00917519">
      <w:r w:rsidRPr="00AC07AC">
        <w:t>BILIBILI derived</w:t>
      </w:r>
      <w:r w:rsidR="00744D53" w:rsidRPr="00AC07AC">
        <w:t xml:space="preserve"> 71.1%,</w:t>
      </w:r>
      <w:r w:rsidR="001F7DDE" w:rsidRPr="00AC07AC">
        <w:t xml:space="preserve"> </w:t>
      </w:r>
      <w:r w:rsidR="00744D53" w:rsidRPr="00AC07AC">
        <w:t>53.1%</w:t>
      </w:r>
      <w:r w:rsidR="001F7DDE" w:rsidRPr="00AC07AC">
        <w:t>,</w:t>
      </w:r>
      <w:r w:rsidR="00744D53" w:rsidRPr="00AC07AC">
        <w:t xml:space="preserve"> and</w:t>
      </w:r>
      <w:r w:rsidRPr="00AC07AC">
        <w:t xml:space="preserve"> 40.0% of its revenue from mobile games in</w:t>
      </w:r>
      <w:r w:rsidR="00744D53" w:rsidRPr="00AC07AC">
        <w:t xml:space="preserve"> 2018, 2019</w:t>
      </w:r>
      <w:r w:rsidR="001F7DDE" w:rsidRPr="00AC07AC">
        <w:t>,</w:t>
      </w:r>
      <w:r w:rsidR="00744D53" w:rsidRPr="00AC07AC">
        <w:t xml:space="preserve"> and </w:t>
      </w:r>
      <w:r w:rsidRPr="00AC07AC">
        <w:t>2020</w:t>
      </w:r>
      <w:r w:rsidR="00744D53" w:rsidRPr="00AC07AC">
        <w:t>, respectively.</w:t>
      </w:r>
      <w:r w:rsidR="00D8728F" w:rsidRPr="00AC07AC">
        <w:t xml:space="preserve"> The number of the revenue did increase, and the decrease in the proportion is because of the strategy of income diversification.</w:t>
      </w:r>
    </w:p>
    <w:p w14:paraId="5678E3EA" w14:textId="1C6C9A4B" w:rsidR="000B5CFC" w:rsidRPr="00AC07AC" w:rsidRDefault="00AE1F33" w:rsidP="00917519">
      <w:r w:rsidRPr="00AC07AC">
        <w:t xml:space="preserve">The games that contributed most of </w:t>
      </w:r>
      <w:r w:rsidR="00D8728F" w:rsidRPr="00AC07AC">
        <w:t>BILIBILI</w:t>
      </w:r>
      <w:r w:rsidRPr="00AC07AC">
        <w:t>’s revenue is developed by</w:t>
      </w:r>
      <w:r w:rsidR="001F7DDE" w:rsidRPr="00AC07AC">
        <w:t xml:space="preserve"> some</w:t>
      </w:r>
      <w:r w:rsidRPr="00AC07AC">
        <w:t xml:space="preserve"> third part</w:t>
      </w:r>
      <w:r w:rsidR="001F7DDE" w:rsidRPr="00AC07AC">
        <w:t>ies</w:t>
      </w:r>
      <w:r w:rsidRPr="00AC07AC">
        <w:t>, so the way BILIBILI profit from Mobile games can be described as below</w:t>
      </w:r>
      <w:r w:rsidR="000B5CFC" w:rsidRPr="00AC07AC">
        <w:t>:</w:t>
      </w:r>
    </w:p>
    <w:p w14:paraId="52DF0F02" w14:textId="3075B22A" w:rsidR="007027BC" w:rsidRDefault="007027BC" w:rsidP="00917519">
      <w:r w:rsidRPr="00AC07AC">
        <w:t>The users access the mobile games on BILIBILI, and log into and play with their BILIBILI accounts. They purchase in-game virtual items that enhance their game-playing experience, which is the primary source of BILIBILI’s revenue generated from mobile games.</w:t>
      </w:r>
    </w:p>
    <w:p w14:paraId="2E40BFF6" w14:textId="77777777" w:rsidR="001F4879" w:rsidRPr="00AC07AC" w:rsidRDefault="001F4879" w:rsidP="00917519"/>
    <w:p w14:paraId="4B337C29" w14:textId="0C5538AA" w:rsidR="004A08DA" w:rsidRPr="00AC07AC" w:rsidRDefault="004A08DA" w:rsidP="0080014F">
      <w:pPr>
        <w:pStyle w:val="a3"/>
        <w:numPr>
          <w:ilvl w:val="1"/>
          <w:numId w:val="6"/>
        </w:numPr>
        <w:ind w:firstLineChars="0"/>
      </w:pPr>
      <w:r w:rsidRPr="00AC07AC">
        <w:t>VAS (value-added service)</w:t>
      </w:r>
    </w:p>
    <w:p w14:paraId="74B87BFC" w14:textId="330F5E24" w:rsidR="007027BC" w:rsidRPr="00AC07AC" w:rsidRDefault="007027BC" w:rsidP="007027BC">
      <w:r w:rsidRPr="00AC07AC">
        <w:t xml:space="preserve">BILIBILI also </w:t>
      </w:r>
      <w:r w:rsidR="001F7DDE" w:rsidRPr="00AC07AC">
        <w:t>provides</w:t>
      </w:r>
      <w:r w:rsidRPr="00AC07AC">
        <w:t xml:space="preserve"> various types of VAS, including </w:t>
      </w:r>
      <w:r w:rsidR="001F7DDE" w:rsidRPr="00AC07AC">
        <w:t xml:space="preserve">the </w:t>
      </w:r>
      <w:r w:rsidRPr="00AC07AC">
        <w:t>BILIBILI premium membership program, live broadcasting</w:t>
      </w:r>
      <w:r w:rsidR="001F7DDE" w:rsidRPr="00AC07AC">
        <w:t>,</w:t>
      </w:r>
      <w:r w:rsidRPr="00AC07AC">
        <w:t xml:space="preserve"> and other value-added services, including </w:t>
      </w:r>
      <w:r w:rsidR="001F7DDE" w:rsidRPr="00AC07AC">
        <w:t xml:space="preserve">the </w:t>
      </w:r>
      <w:r w:rsidRPr="00AC07AC">
        <w:t xml:space="preserve">BILIBILI Comic and </w:t>
      </w:r>
      <w:r w:rsidR="001F7DDE" w:rsidRPr="00AC07AC">
        <w:t>Maoer</w:t>
      </w:r>
      <w:r w:rsidRPr="00AC07AC">
        <w:t xml:space="preserve"> audio program.</w:t>
      </w:r>
    </w:p>
    <w:p w14:paraId="5F26B05C" w14:textId="0604CD6D" w:rsidR="007027BC" w:rsidRPr="00AC07AC" w:rsidRDefault="007027BC" w:rsidP="007027BC">
      <w:r w:rsidRPr="00AC07AC">
        <w:lastRenderedPageBreak/>
        <w:t xml:space="preserve">The premium membership program allows paying members to enjoy exclusive or </w:t>
      </w:r>
      <w:r w:rsidR="001F7DDE" w:rsidRPr="00AC07AC">
        <w:t>advanced</w:t>
      </w:r>
      <w:r w:rsidRPr="00AC07AC">
        <w:t xml:space="preserve"> access to certain high-quality OGV</w:t>
      </w:r>
      <w:r w:rsidR="00010427" w:rsidRPr="00AC07AC">
        <w:t xml:space="preserve">. </w:t>
      </w:r>
    </w:p>
    <w:p w14:paraId="4E9E3242" w14:textId="05111DE2" w:rsidR="00010427" w:rsidRDefault="00010427" w:rsidP="00010427">
      <w:r w:rsidRPr="00AC07AC">
        <w:t xml:space="preserve">Users can purchase in-app virtual items and send them as virtual gifts to their </w:t>
      </w:r>
      <w:r w:rsidR="002A416B" w:rsidRPr="00AC07AC">
        <w:t>favourite</w:t>
      </w:r>
      <w:r w:rsidRPr="00AC07AC">
        <w:t xml:space="preserve"> hosts to show appreciation and provide them with monetary rewards.</w:t>
      </w:r>
    </w:p>
    <w:p w14:paraId="7CB40E96" w14:textId="77777777" w:rsidR="001F4879" w:rsidRPr="00AC07AC" w:rsidRDefault="001F4879" w:rsidP="00010427"/>
    <w:p w14:paraId="112F10A9" w14:textId="0D9BDF39" w:rsidR="004A08DA" w:rsidRPr="00AC07AC" w:rsidRDefault="004A08DA" w:rsidP="0080014F">
      <w:pPr>
        <w:pStyle w:val="a3"/>
        <w:numPr>
          <w:ilvl w:val="1"/>
          <w:numId w:val="6"/>
        </w:numPr>
        <w:ind w:firstLineChars="0"/>
      </w:pPr>
      <w:r w:rsidRPr="00AC07AC">
        <w:t>Advertising</w:t>
      </w:r>
    </w:p>
    <w:p w14:paraId="2E2E00A0" w14:textId="77777777" w:rsidR="00B65173" w:rsidRPr="00AC07AC" w:rsidRDefault="00B65173" w:rsidP="001B477F">
      <w:r w:rsidRPr="00AC07AC">
        <w:t>There are three types of advertisements offered by BILIBILI:</w:t>
      </w:r>
    </w:p>
    <w:p w14:paraId="2FCF4D79" w14:textId="49493B8D" w:rsidR="001B477F" w:rsidRPr="00AC07AC" w:rsidRDefault="00B65173" w:rsidP="00B65173">
      <w:pPr>
        <w:pStyle w:val="a3"/>
        <w:numPr>
          <w:ilvl w:val="0"/>
          <w:numId w:val="7"/>
        </w:numPr>
        <w:ind w:firstLineChars="0"/>
      </w:pPr>
      <w:r w:rsidRPr="00AC07AC">
        <w:t>Brand advertisements that appear on the app opening page, the top banner, the website home page banner</w:t>
      </w:r>
      <w:r w:rsidR="001F7DDE" w:rsidRPr="00AC07AC">
        <w:t>,</w:t>
      </w:r>
      <w:r w:rsidRPr="00AC07AC">
        <w:t xml:space="preserve"> and the inline video feed alongside organic feeds. This kind of </w:t>
      </w:r>
      <w:r w:rsidR="001F7DDE" w:rsidRPr="00AC07AC">
        <w:t>advertisement</w:t>
      </w:r>
      <w:r w:rsidRPr="00AC07AC">
        <w:t xml:space="preserve"> can also be customized according to advertisers’ </w:t>
      </w:r>
      <w:r w:rsidR="001F7DDE" w:rsidRPr="00AC07AC">
        <w:t>needs</w:t>
      </w:r>
      <w:r w:rsidRPr="00AC07AC">
        <w:t xml:space="preserve"> and appeared in BILIBILI-produced OGV or events. </w:t>
      </w:r>
    </w:p>
    <w:p w14:paraId="079847B1" w14:textId="197E692A" w:rsidR="00B65173" w:rsidRPr="00AC07AC" w:rsidRDefault="00B65173" w:rsidP="00B65173">
      <w:pPr>
        <w:pStyle w:val="a3"/>
        <w:numPr>
          <w:ilvl w:val="0"/>
          <w:numId w:val="7"/>
        </w:numPr>
        <w:ind w:firstLineChars="0"/>
      </w:pPr>
      <w:r w:rsidRPr="00AC07AC">
        <w:t xml:space="preserve">Performance-based advertisements that primarily appear as inline video feeds alongside organic feeds. This format </w:t>
      </w:r>
      <w:r w:rsidR="00447FF4" w:rsidRPr="00AC07AC">
        <w:t>will be</w:t>
      </w:r>
      <w:r w:rsidRPr="00AC07AC">
        <w:t xml:space="preserve"> push</w:t>
      </w:r>
      <w:r w:rsidR="00447FF4" w:rsidRPr="00AC07AC">
        <w:t xml:space="preserve">ed </w:t>
      </w:r>
      <w:r w:rsidRPr="00AC07AC">
        <w:t xml:space="preserve">personalized to users throughout </w:t>
      </w:r>
      <w:r w:rsidR="00447FF4" w:rsidRPr="00AC07AC">
        <w:t>the</w:t>
      </w:r>
      <w:r w:rsidRPr="00AC07AC">
        <w:t xml:space="preserve"> platform.</w:t>
      </w:r>
    </w:p>
    <w:p w14:paraId="17A119BE" w14:textId="22A08622" w:rsidR="00447FF4" w:rsidRDefault="00447FF4" w:rsidP="00447FF4">
      <w:pPr>
        <w:pStyle w:val="a3"/>
        <w:numPr>
          <w:ilvl w:val="0"/>
          <w:numId w:val="7"/>
        </w:numPr>
        <w:ind w:firstLineChars="0"/>
      </w:pPr>
      <w:r w:rsidRPr="00AC07AC">
        <w:t xml:space="preserve">Native advertising that </w:t>
      </w:r>
      <w:r w:rsidR="001F7DDE" w:rsidRPr="00AC07AC">
        <w:t>is</w:t>
      </w:r>
      <w:r w:rsidRPr="00AC07AC">
        <w:t xml:space="preserve"> customized according to advertisers’ needs, produced by the content creators</w:t>
      </w:r>
      <w:r w:rsidR="001F7DDE" w:rsidRPr="00AC07AC">
        <w:t>,</w:t>
      </w:r>
      <w:r w:rsidRPr="00AC07AC">
        <w:t xml:space="preserve"> and embedded naturally in their video creations.</w:t>
      </w:r>
    </w:p>
    <w:p w14:paraId="034680BA" w14:textId="77777777" w:rsidR="001F4879" w:rsidRPr="00AC07AC" w:rsidRDefault="001F4879" w:rsidP="001F4879"/>
    <w:p w14:paraId="559ECCC1" w14:textId="25120459" w:rsidR="004A08DA" w:rsidRPr="00AC07AC" w:rsidRDefault="004A08DA" w:rsidP="0080014F">
      <w:pPr>
        <w:pStyle w:val="a3"/>
        <w:numPr>
          <w:ilvl w:val="1"/>
          <w:numId w:val="6"/>
        </w:numPr>
        <w:ind w:firstLineChars="0"/>
      </w:pPr>
      <w:r w:rsidRPr="00AC07AC">
        <w:t>E-commerce</w:t>
      </w:r>
    </w:p>
    <w:p w14:paraId="0F412D59" w14:textId="2AE0E6C6" w:rsidR="00512311" w:rsidRPr="00AC07AC" w:rsidRDefault="007D6266" w:rsidP="004A08DA">
      <w:r w:rsidRPr="00AC07AC">
        <w:t>BILIBILI also offer ACG-related merchandise and generate revenue from sales of these products.</w:t>
      </w:r>
      <w:r w:rsidR="0080014F" w:rsidRPr="00AC07AC">
        <w:t xml:space="preserve"> They would recommend users the relevant merchandise according to users’ preference for anime.</w:t>
      </w:r>
    </w:p>
    <w:p w14:paraId="40700640" w14:textId="77777777" w:rsidR="00CD26F6" w:rsidRPr="00AC07AC" w:rsidRDefault="00CD26F6" w:rsidP="004A08DA"/>
    <w:p w14:paraId="0F2D0B4D" w14:textId="2BD42A27" w:rsidR="00DE3547" w:rsidRDefault="00DE3547" w:rsidP="00917519">
      <w:pPr>
        <w:pStyle w:val="a3"/>
        <w:numPr>
          <w:ilvl w:val="0"/>
          <w:numId w:val="6"/>
        </w:numPr>
        <w:ind w:firstLineChars="0"/>
      </w:pPr>
      <w:r w:rsidRPr="00AC07AC">
        <w:t>Strategic Analysis</w:t>
      </w:r>
    </w:p>
    <w:p w14:paraId="0561D6CA" w14:textId="77777777" w:rsidR="001F4879" w:rsidRPr="00AC07AC" w:rsidRDefault="001F4879" w:rsidP="001F4879"/>
    <w:p w14:paraId="0A43202E" w14:textId="2E8FDF1C" w:rsidR="0080014F" w:rsidRPr="00AC07AC" w:rsidRDefault="000D05D7" w:rsidP="0080014F">
      <w:pPr>
        <w:pStyle w:val="a3"/>
        <w:numPr>
          <w:ilvl w:val="1"/>
          <w:numId w:val="6"/>
        </w:numPr>
        <w:ind w:firstLineChars="0"/>
      </w:pPr>
      <w:r w:rsidRPr="00AC07AC">
        <w:t>PESTEL</w:t>
      </w:r>
    </w:p>
    <w:p w14:paraId="0BF054A5" w14:textId="7AAE34B5" w:rsidR="00BC5E11" w:rsidRPr="00AC07AC" w:rsidRDefault="00803520" w:rsidP="00BC5E11">
      <w:r w:rsidRPr="00AC07AC">
        <w:t>PESTEL analysis</w:t>
      </w:r>
      <w:r w:rsidR="000A7AFE" w:rsidRPr="00AC07AC">
        <w:t xml:space="preserve"> is a framework used to </w:t>
      </w:r>
      <w:r w:rsidR="002A416B" w:rsidRPr="00AC07AC">
        <w:t>analyse</w:t>
      </w:r>
      <w:r w:rsidR="000A7AFE" w:rsidRPr="00AC07AC">
        <w:t xml:space="preserve"> the external environment of a business, and it </w:t>
      </w:r>
      <w:r w:rsidR="002A416B" w:rsidRPr="00AC07AC">
        <w:t>divides</w:t>
      </w:r>
      <w:r w:rsidR="000A7AFE" w:rsidRPr="00AC07AC">
        <w:t xml:space="preserve"> all the opportunities and risks into 6 categories: political, economic, social, technology, environment and legal.</w:t>
      </w:r>
    </w:p>
    <w:p w14:paraId="0C44F594" w14:textId="74741A96" w:rsidR="00EC1DC2" w:rsidRPr="00AC07AC" w:rsidRDefault="005D3D4F" w:rsidP="005D3D4F">
      <w:pPr>
        <w:pStyle w:val="a3"/>
        <w:numPr>
          <w:ilvl w:val="2"/>
          <w:numId w:val="6"/>
        </w:numPr>
        <w:ind w:firstLineChars="0"/>
      </w:pPr>
      <w:r w:rsidRPr="00AC07AC">
        <w:t>Political</w:t>
      </w:r>
    </w:p>
    <w:p w14:paraId="6A14893E" w14:textId="77777777" w:rsidR="0017435F" w:rsidRPr="00AC07AC" w:rsidRDefault="00B26A26" w:rsidP="005D3D4F">
      <w:r w:rsidRPr="00AC07AC">
        <w:t xml:space="preserve">BILIBILI’s business is deeply influenced by political factors. And </w:t>
      </w:r>
      <w:r w:rsidR="005D3D4F" w:rsidRPr="00AC07AC">
        <w:t xml:space="preserve">Political </w:t>
      </w:r>
      <w:r w:rsidRPr="00AC07AC">
        <w:t xml:space="preserve">factors </w:t>
      </w:r>
      <w:r w:rsidR="000B7683" w:rsidRPr="00AC07AC">
        <w:t>mainly refer to the</w:t>
      </w:r>
      <w:r w:rsidR="009A7763" w:rsidRPr="00AC07AC">
        <w:t xml:space="preserve"> stability of </w:t>
      </w:r>
      <w:r w:rsidR="000B7683" w:rsidRPr="00AC07AC">
        <w:t>government</w:t>
      </w:r>
      <w:r w:rsidRPr="00AC07AC">
        <w:t xml:space="preserve">, </w:t>
      </w:r>
      <w:r w:rsidR="009A7763" w:rsidRPr="00AC07AC">
        <w:t xml:space="preserve">its </w:t>
      </w:r>
      <w:r w:rsidR="000B7683" w:rsidRPr="00AC07AC">
        <w:t>attitudes</w:t>
      </w:r>
      <w:r w:rsidR="009A7763" w:rsidRPr="00AC07AC">
        <w:t xml:space="preserve"> towards the company</w:t>
      </w:r>
      <w:r w:rsidR="000B7683" w:rsidRPr="00AC07AC">
        <w:t>, policy</w:t>
      </w:r>
      <w:r w:rsidR="009A7763" w:rsidRPr="00AC07AC">
        <w:t xml:space="preserve"> on its business</w:t>
      </w:r>
      <w:r w:rsidR="000B7683" w:rsidRPr="00AC07AC">
        <w:t xml:space="preserve"> and actions related to the operation of the business or the company.</w:t>
      </w:r>
      <w:r w:rsidRPr="00AC07AC">
        <w:t xml:space="preserve"> And in the case of BILIBILI</w:t>
      </w:r>
      <w:r w:rsidR="0017435F" w:rsidRPr="00AC07AC">
        <w:t>, the political factors listed below have an impact on the businesses BILIBILI focus on:</w:t>
      </w:r>
    </w:p>
    <w:p w14:paraId="456A4A3D" w14:textId="7C3F6E5B" w:rsidR="0017435F" w:rsidRPr="00AC07AC" w:rsidRDefault="0017435F" w:rsidP="001F4879">
      <w:pPr>
        <w:pStyle w:val="a3"/>
        <w:numPr>
          <w:ilvl w:val="0"/>
          <w:numId w:val="9"/>
        </w:numPr>
        <w:ind w:firstLineChars="0"/>
      </w:pPr>
      <w:r w:rsidRPr="00AC07AC">
        <w:t>Political stability of China, where BILIBILI operates</w:t>
      </w:r>
      <w:r w:rsidR="008D3F4B" w:rsidRPr="00AC07AC">
        <w:t xml:space="preserve"> (opportunity)</w:t>
      </w:r>
      <w:r w:rsidRPr="00AC07AC">
        <w:t xml:space="preserve"> </w:t>
      </w:r>
    </w:p>
    <w:p w14:paraId="2C6E7DCF" w14:textId="12EEF195" w:rsidR="00D11D46" w:rsidRPr="00AC07AC" w:rsidRDefault="008D3F4B" w:rsidP="0017435F">
      <w:pPr>
        <w:pStyle w:val="a3"/>
        <w:numPr>
          <w:ilvl w:val="0"/>
          <w:numId w:val="9"/>
        </w:numPr>
        <w:ind w:firstLineChars="0"/>
      </w:pPr>
      <w:r w:rsidRPr="00AC07AC">
        <w:t>T</w:t>
      </w:r>
      <w:r w:rsidR="00BD6F4D" w:rsidRPr="00AC07AC">
        <w:t>he antitrust law,</w:t>
      </w:r>
      <w:r w:rsidR="00634249" w:rsidRPr="00AC07AC">
        <w:t xml:space="preserve"> according to which the State Administration of Market Regulation punished several Internet giants, such as Alibaba and Tencent</w:t>
      </w:r>
      <w:r w:rsidRPr="00AC07AC">
        <w:t>, in August 2020 (threat)</w:t>
      </w:r>
    </w:p>
    <w:p w14:paraId="53900449" w14:textId="47453036" w:rsidR="008D3F4B" w:rsidRPr="00AC07AC" w:rsidRDefault="0098528A" w:rsidP="0017435F">
      <w:pPr>
        <w:pStyle w:val="a3"/>
        <w:numPr>
          <w:ilvl w:val="0"/>
          <w:numId w:val="9"/>
        </w:numPr>
        <w:ind w:firstLineChars="0"/>
      </w:pPr>
      <w:r w:rsidRPr="00AC07AC">
        <w:t>Government encouraging cultural product export (opportunity)</w:t>
      </w:r>
    </w:p>
    <w:p w14:paraId="187878BC" w14:textId="736D5D14" w:rsidR="00A15481" w:rsidRPr="00AC07AC" w:rsidRDefault="0098528A" w:rsidP="00E3718C">
      <w:r w:rsidRPr="00AC07AC">
        <w:t>BILIBILI will benefit from political stability</w:t>
      </w:r>
      <w:r w:rsidR="003432CB" w:rsidRPr="00AC07AC">
        <w:t xml:space="preserve">. No matter there is any kind of riot, the government will immediately cut off the internet in that area, and ask internet </w:t>
      </w:r>
      <w:r w:rsidR="002A416B" w:rsidRPr="00AC07AC">
        <w:t>companies</w:t>
      </w:r>
      <w:r w:rsidR="003432CB" w:rsidRPr="00AC07AC">
        <w:t xml:space="preserve"> to strengthen the censorship on their platform in case false </w:t>
      </w:r>
      <w:r w:rsidR="002A416B" w:rsidRPr="00AC07AC">
        <w:t>messages</w:t>
      </w:r>
      <w:r w:rsidR="003432CB" w:rsidRPr="00AC07AC">
        <w:t xml:space="preserve"> get spread. </w:t>
      </w:r>
      <w:r w:rsidR="0019182E" w:rsidRPr="00AC07AC">
        <w:t xml:space="preserve">So political stability ensure the BILIBILI could operate effectively and prevent potential losses. </w:t>
      </w:r>
    </w:p>
    <w:p w14:paraId="6E2B1744" w14:textId="5C9FE352" w:rsidR="009C3394" w:rsidRPr="00AC07AC" w:rsidRDefault="00A15481" w:rsidP="00E3718C">
      <w:r w:rsidRPr="00AC07AC">
        <w:t xml:space="preserve">When it comes to possible antitrust investigation, what is sure is that when BILIBILI went </w:t>
      </w:r>
      <w:r w:rsidR="002A416B" w:rsidRPr="00AC07AC">
        <w:t xml:space="preserve">to </w:t>
      </w:r>
      <w:r w:rsidRPr="00AC07AC">
        <w:t xml:space="preserve">Hong Kong for secondary listing, it didn’t get it. However, the </w:t>
      </w:r>
      <w:r w:rsidR="00436567" w:rsidRPr="00AC07AC">
        <w:t xml:space="preserve">share prices of most Chinese internet </w:t>
      </w:r>
      <w:r w:rsidR="002A416B" w:rsidRPr="00AC07AC">
        <w:t>companies</w:t>
      </w:r>
      <w:r w:rsidR="00436567" w:rsidRPr="00AC07AC">
        <w:t xml:space="preserve">, including BILIBILI, have been adversely affected by antitrust investigations. Whether or not BILIBILI will be fined by the authority is still in doubt. </w:t>
      </w:r>
    </w:p>
    <w:p w14:paraId="1AD1E4FD" w14:textId="0285F40E" w:rsidR="009C3394" w:rsidRPr="00AC07AC" w:rsidRDefault="009C3394" w:rsidP="00E3718C">
      <w:r w:rsidRPr="00AC07AC">
        <w:lastRenderedPageBreak/>
        <w:t xml:space="preserve">On November 26, 2021, 17 departments including the Publicity Department of the Communist Party of China and the Ministry of Commerce of the People’s Republic of China, </w:t>
      </w:r>
      <w:r w:rsidR="00B20967" w:rsidRPr="00AC07AC">
        <w:t xml:space="preserve">issued a notice about Some Measures to Support the High-Quality Development of National Cultural Export Bases. This notice mentioned </w:t>
      </w:r>
      <w:r w:rsidR="002A416B" w:rsidRPr="00AC07AC">
        <w:t>supporting</w:t>
      </w:r>
      <w:r w:rsidR="00B20967" w:rsidRPr="00AC07AC">
        <w:t xml:space="preserve"> related </w:t>
      </w:r>
      <w:r w:rsidR="002A416B" w:rsidRPr="00AC07AC">
        <w:t>companies</w:t>
      </w:r>
      <w:r w:rsidR="00B20967" w:rsidRPr="00AC07AC">
        <w:t xml:space="preserve"> fiscally (to lower their tax rate)</w:t>
      </w:r>
      <w:r w:rsidR="00F421C9" w:rsidRPr="00AC07AC">
        <w:t>,</w:t>
      </w:r>
      <w:r w:rsidR="00B20967" w:rsidRPr="00AC07AC">
        <w:t xml:space="preserve"> financially (</w:t>
      </w:r>
      <w:r w:rsidR="00F421C9" w:rsidRPr="00AC07AC">
        <w:t>encourage financial institutions to develop financial products for related companies),</w:t>
      </w:r>
      <w:r w:rsidR="002A416B" w:rsidRPr="00AC07AC">
        <w:t xml:space="preserve"> </w:t>
      </w:r>
      <w:r w:rsidR="00F421C9" w:rsidRPr="00AC07AC">
        <w:t>etc.</w:t>
      </w:r>
      <w:r w:rsidR="00B20967" w:rsidRPr="00AC07AC">
        <w:t xml:space="preserve"> </w:t>
      </w:r>
      <w:r w:rsidR="00F421C9" w:rsidRPr="00AC07AC">
        <w:t xml:space="preserve">If BILIBILI or its subsidiaries are identified as </w:t>
      </w:r>
      <w:r w:rsidR="002A416B" w:rsidRPr="00AC07AC">
        <w:t xml:space="preserve">a </w:t>
      </w:r>
      <w:r w:rsidR="00F421C9" w:rsidRPr="00AC07AC">
        <w:t>cultural export base, it can obtain a series of pre</w:t>
      </w:r>
      <w:r w:rsidR="00ED52C3" w:rsidRPr="00AC07AC">
        <w:t>ferential treatment.</w:t>
      </w:r>
    </w:p>
    <w:p w14:paraId="45083E51" w14:textId="77777777" w:rsidR="005D3D4F" w:rsidRPr="00AC07AC" w:rsidRDefault="005D3D4F" w:rsidP="005D3D4F"/>
    <w:p w14:paraId="63E834F2" w14:textId="49D6F10E" w:rsidR="005D3D4F" w:rsidRPr="00AC07AC" w:rsidRDefault="005D3D4F" w:rsidP="005D3D4F">
      <w:pPr>
        <w:pStyle w:val="a3"/>
        <w:numPr>
          <w:ilvl w:val="2"/>
          <w:numId w:val="6"/>
        </w:numPr>
        <w:ind w:firstLineChars="0"/>
      </w:pPr>
      <w:r w:rsidRPr="00AC07AC">
        <w:t>Economic</w:t>
      </w:r>
    </w:p>
    <w:p w14:paraId="4850A320" w14:textId="67F066AB" w:rsidR="00780B51" w:rsidRPr="00AC07AC" w:rsidRDefault="00355763" w:rsidP="003D3036">
      <w:r w:rsidRPr="00AC07AC">
        <w:t>T</w:t>
      </w:r>
      <w:r w:rsidR="003D3036" w:rsidRPr="00AC07AC">
        <w:t>he situation of the economies in China</w:t>
      </w:r>
      <w:r w:rsidRPr="00AC07AC">
        <w:t xml:space="preserve"> is the main economic factor that would influence the performance of BILIBILI before BILIBILI expand overseas.</w:t>
      </w:r>
      <w:r w:rsidR="00D967D8" w:rsidRPr="00AC07AC">
        <w:t xml:space="preserve"> </w:t>
      </w:r>
    </w:p>
    <w:p w14:paraId="776D2563" w14:textId="4E1EA8DD" w:rsidR="003D3036" w:rsidRPr="00AC07AC" w:rsidRDefault="00780B51" w:rsidP="003D3036">
      <w:r w:rsidRPr="00AC07AC">
        <w:t>On the one hand, a</w:t>
      </w:r>
      <w:r w:rsidR="00482B02" w:rsidRPr="00AC07AC">
        <w:t xml:space="preserve">s an internet company, BILIBILI is not directly affected by the </w:t>
      </w:r>
      <w:r w:rsidR="00AC07AC" w:rsidRPr="00AC07AC">
        <w:t>economic</w:t>
      </w:r>
      <w:r w:rsidR="00482B02" w:rsidRPr="00AC07AC">
        <w:t xml:space="preserve"> downturn</w:t>
      </w:r>
      <w:r w:rsidR="007301FB" w:rsidRPr="00AC07AC">
        <w:t xml:space="preserve"> caused by the COVID-19 pandemic</w:t>
      </w:r>
      <w:r w:rsidR="00482B02" w:rsidRPr="00AC07AC">
        <w:t>.</w:t>
      </w:r>
      <w:r w:rsidR="007301FB" w:rsidRPr="00AC07AC">
        <w:t xml:space="preserve"> </w:t>
      </w:r>
      <w:r w:rsidR="00AC07AC" w:rsidRPr="00AC07AC">
        <w:t>Many</w:t>
      </w:r>
      <w:r w:rsidR="007301FB" w:rsidRPr="00AC07AC">
        <w:t xml:space="preserve"> internet companies</w:t>
      </w:r>
      <w:r w:rsidRPr="00AC07AC">
        <w:t xml:space="preserve"> profited a lot as people stayed at home voluntarily or involuntarily. </w:t>
      </w:r>
      <w:r w:rsidR="007301FB" w:rsidRPr="00AC07AC">
        <w:t xml:space="preserve"> </w:t>
      </w:r>
    </w:p>
    <w:p w14:paraId="7382AE7F" w14:textId="43F9A579" w:rsidR="003D3036" w:rsidRPr="00AC07AC" w:rsidRDefault="00780B51" w:rsidP="00D30F81">
      <w:r w:rsidRPr="00AC07AC">
        <w:t xml:space="preserve">On the other hand, shutdown caused by pandemic and social-distancing policy put a heavy burden on the advertisers and </w:t>
      </w:r>
      <w:r w:rsidR="006C123A" w:rsidRPr="00AC07AC">
        <w:t>e-commerce of BILIBILI itself.</w:t>
      </w:r>
      <w:r w:rsidRPr="00AC07AC">
        <w:t xml:space="preserve"> </w:t>
      </w:r>
      <w:r w:rsidR="006C123A" w:rsidRPr="00AC07AC">
        <w:t xml:space="preserve">And the </w:t>
      </w:r>
      <w:r w:rsidR="00AC07AC" w:rsidRPr="00AC07AC">
        <w:t>slowed-down</w:t>
      </w:r>
      <w:r w:rsidR="006C123A" w:rsidRPr="00AC07AC">
        <w:t xml:space="preserve"> </w:t>
      </w:r>
      <w:r w:rsidR="00AC07AC">
        <w:t>economic</w:t>
      </w:r>
      <w:r w:rsidR="006C123A" w:rsidRPr="00AC07AC">
        <w:t xml:space="preserve"> growth exacerbated this burden.</w:t>
      </w:r>
    </w:p>
    <w:p w14:paraId="6FCE89EE" w14:textId="77777777" w:rsidR="00D30F81" w:rsidRPr="00AC07AC" w:rsidRDefault="00D30F81" w:rsidP="00D30F81"/>
    <w:p w14:paraId="77B81DF0" w14:textId="5666E4F0" w:rsidR="005D3D4F" w:rsidRPr="00AC07AC" w:rsidRDefault="005D3D4F" w:rsidP="005D3D4F">
      <w:pPr>
        <w:pStyle w:val="a3"/>
        <w:numPr>
          <w:ilvl w:val="2"/>
          <w:numId w:val="6"/>
        </w:numPr>
        <w:ind w:firstLineChars="0"/>
      </w:pPr>
      <w:r w:rsidRPr="00AC07AC">
        <w:t>Social</w:t>
      </w:r>
    </w:p>
    <w:p w14:paraId="4CDD6C71" w14:textId="7489D8C4" w:rsidR="002168DA" w:rsidRPr="00AC07AC" w:rsidRDefault="00AC07AC" w:rsidP="006C123A">
      <w:r w:rsidRPr="00AC07AC">
        <w:t>A company</w:t>
      </w:r>
      <w:r w:rsidR="006C123A" w:rsidRPr="00AC07AC">
        <w:t xml:space="preserve"> like BILIBILI </w:t>
      </w:r>
      <w:r w:rsidR="00133457" w:rsidRPr="00AC07AC">
        <w:t>rely heavily on their ability to adapt to the social environment.</w:t>
      </w:r>
      <w:r w:rsidR="005D5E9C" w:rsidRPr="00AC07AC">
        <w:t xml:space="preserve"> </w:t>
      </w:r>
      <w:r w:rsidRPr="00AC07AC">
        <w:t>The social</w:t>
      </w:r>
      <w:r w:rsidR="005D5E9C" w:rsidRPr="00AC07AC">
        <w:t xml:space="preserve"> environment we care about in PESTEL analysis is the impact of </w:t>
      </w:r>
      <w:r w:rsidRPr="00AC07AC">
        <w:t>socio-cultural</w:t>
      </w:r>
      <w:r w:rsidR="005D5E9C" w:rsidRPr="00AC07AC">
        <w:t xml:space="preserve"> trends or changes on the company’s performance. </w:t>
      </w:r>
      <w:r w:rsidR="002168DA" w:rsidRPr="00AC07AC">
        <w:t xml:space="preserve">Considering the statement made by BILIBILI in its annual report, the sociocultural factors the may </w:t>
      </w:r>
      <w:r w:rsidRPr="00AC07AC">
        <w:t>influence</w:t>
      </w:r>
      <w:r w:rsidR="002168DA" w:rsidRPr="00AC07AC">
        <w:t xml:space="preserve"> a are listed below:</w:t>
      </w:r>
    </w:p>
    <w:p w14:paraId="4549A764" w14:textId="3F500411" w:rsidR="002168DA" w:rsidRPr="00AC07AC" w:rsidRDefault="0061425C" w:rsidP="001F4879">
      <w:pPr>
        <w:pStyle w:val="a3"/>
        <w:numPr>
          <w:ilvl w:val="0"/>
          <w:numId w:val="10"/>
        </w:numPr>
        <w:ind w:firstLineChars="0"/>
      </w:pPr>
      <w:r w:rsidRPr="00AC07AC">
        <w:t>The trend to rediscover and appreciate Chinese culture (opportunity)</w:t>
      </w:r>
    </w:p>
    <w:p w14:paraId="7361428E" w14:textId="7EEBF6FA" w:rsidR="0061425C" w:rsidRPr="00AC07AC" w:rsidRDefault="0061425C" w:rsidP="0061425C">
      <w:pPr>
        <w:pStyle w:val="a3"/>
        <w:numPr>
          <w:ilvl w:val="0"/>
          <w:numId w:val="10"/>
        </w:numPr>
        <w:ind w:firstLineChars="0"/>
      </w:pPr>
      <w:r w:rsidRPr="00AC07AC">
        <w:t>The continuously decreasing birth rate</w:t>
      </w:r>
      <w:r w:rsidR="00E716A4" w:rsidRPr="00AC07AC">
        <w:t xml:space="preserve"> (threat)</w:t>
      </w:r>
    </w:p>
    <w:p w14:paraId="3D6EC523" w14:textId="15F610C9" w:rsidR="00E716A4" w:rsidRPr="00AC07AC" w:rsidRDefault="009968A8" w:rsidP="0061425C">
      <w:pPr>
        <w:pStyle w:val="a3"/>
        <w:numPr>
          <w:ilvl w:val="0"/>
          <w:numId w:val="10"/>
        </w:numPr>
        <w:ind w:firstLineChars="0"/>
      </w:pPr>
      <w:r w:rsidRPr="00AC07AC">
        <w:t>The trend of New Consumption is gaining momentum (opportunity)</w:t>
      </w:r>
    </w:p>
    <w:p w14:paraId="65A55941" w14:textId="77777777" w:rsidR="00251A2A" w:rsidRPr="00AC07AC" w:rsidRDefault="009968A8" w:rsidP="009968A8">
      <w:r w:rsidRPr="00AC07AC">
        <w:t>The trend to rediscover and appreciate Chinese culture</w:t>
      </w:r>
      <w:r w:rsidR="002C58BE" w:rsidRPr="00AC07AC">
        <w:t xml:space="preserve"> means many opportunities. First of all, audiences tend to choose Chinese films, television shows and cartoons instead of Japanese or American ones. For instance, </w:t>
      </w:r>
      <w:r w:rsidR="00D50123" w:rsidRPr="00AC07AC">
        <w:t>the top 10 movies of 2020 at the Chinese box office are all Chinese films. The Tenet made by Christopher Nolan was only 11</w:t>
      </w:r>
      <w:r w:rsidR="00D50123" w:rsidRPr="00AC07AC">
        <w:rPr>
          <w:vertAlign w:val="superscript"/>
        </w:rPr>
        <w:t>th</w:t>
      </w:r>
      <w:r w:rsidR="00D50123" w:rsidRPr="00AC07AC">
        <w:t>. This makes BILIBILI, which has its own film</w:t>
      </w:r>
      <w:r w:rsidR="00251A2A" w:rsidRPr="00AC07AC">
        <w:t>,</w:t>
      </w:r>
      <w:r w:rsidR="00D50123" w:rsidRPr="00AC07AC">
        <w:t xml:space="preserve"> television</w:t>
      </w:r>
      <w:r w:rsidR="00251A2A" w:rsidRPr="00AC07AC">
        <w:t>, and cartoon</w:t>
      </w:r>
      <w:r w:rsidR="00D50123" w:rsidRPr="00AC07AC">
        <w:t xml:space="preserve"> production </w:t>
      </w:r>
      <w:r w:rsidR="00251A2A" w:rsidRPr="00AC07AC">
        <w:t>ability more likely to win audiences preference.</w:t>
      </w:r>
    </w:p>
    <w:p w14:paraId="1BEEA51F" w14:textId="1C9D9013" w:rsidR="009968A8" w:rsidRPr="00AC07AC" w:rsidRDefault="00251A2A" w:rsidP="009968A8">
      <w:r w:rsidRPr="00AC07AC">
        <w:t xml:space="preserve">As urbanization </w:t>
      </w:r>
      <w:r w:rsidR="00545140" w:rsidRPr="00AC07AC">
        <w:t>proceeds, China also encounter the problem of birth rate decline. This will not have an immediate impact on its businesses, but when this less-than-expected pro</w:t>
      </w:r>
      <w:r w:rsidR="00F754A7" w:rsidRPr="00AC07AC">
        <w:t xml:space="preserve">portion of </w:t>
      </w:r>
      <w:r w:rsidR="00AC07AC">
        <w:t xml:space="preserve">the </w:t>
      </w:r>
      <w:r w:rsidR="00F754A7" w:rsidRPr="00AC07AC">
        <w:t xml:space="preserve">population </w:t>
      </w:r>
      <w:r w:rsidR="00AC07AC">
        <w:t>grows</w:t>
      </w:r>
      <w:r w:rsidR="00F754A7" w:rsidRPr="00AC07AC">
        <w:t xml:space="preserve">, BILIBILI will have to change the culture of its community to suit the aging major users, or just stay </w:t>
      </w:r>
      <w:r w:rsidR="004A09E4" w:rsidRPr="00AC07AC">
        <w:t>what it used to be.</w:t>
      </w:r>
    </w:p>
    <w:p w14:paraId="6D725942" w14:textId="306D9491" w:rsidR="00335DBF" w:rsidRPr="00AC07AC" w:rsidRDefault="00AC07AC" w:rsidP="009968A8">
      <w:r>
        <w:t>Starting</w:t>
      </w:r>
      <w:r w:rsidR="00335DBF" w:rsidRPr="00AC07AC">
        <w:t xml:space="preserve"> around 2019, the trend of New Consumption become more and more eye-catching. Th</w:t>
      </w:r>
      <w:r w:rsidR="00194D67" w:rsidRPr="00AC07AC">
        <w:t>is trend will help BILIBILI with new advertiser</w:t>
      </w:r>
      <w:r>
        <w:t>s</w:t>
      </w:r>
      <w:r w:rsidR="00194D67" w:rsidRPr="00AC07AC">
        <w:t xml:space="preserve"> and new video content created by users.</w:t>
      </w:r>
    </w:p>
    <w:p w14:paraId="4F5D9530" w14:textId="6595F7A0" w:rsidR="005D5E9C" w:rsidRPr="00AC07AC" w:rsidRDefault="002168DA" w:rsidP="006C123A">
      <w:r w:rsidRPr="00AC07AC">
        <w:t xml:space="preserve"> </w:t>
      </w:r>
    </w:p>
    <w:p w14:paraId="7911A402" w14:textId="08866C2F" w:rsidR="005D3D4F" w:rsidRPr="00AC07AC" w:rsidRDefault="005D3D4F" w:rsidP="005D3D4F">
      <w:pPr>
        <w:pStyle w:val="a3"/>
        <w:numPr>
          <w:ilvl w:val="2"/>
          <w:numId w:val="6"/>
        </w:numPr>
        <w:ind w:firstLineChars="0"/>
      </w:pPr>
      <w:r w:rsidRPr="00AC07AC">
        <w:t>Technology</w:t>
      </w:r>
    </w:p>
    <w:p w14:paraId="5A8D00F8" w14:textId="576982E9" w:rsidR="00B8323F" w:rsidRPr="00AC07AC" w:rsidRDefault="00852AD3" w:rsidP="00852AD3">
      <w:r w:rsidRPr="00AC07AC">
        <w:t>As a</w:t>
      </w:r>
      <w:r w:rsidR="00510FAB" w:rsidRPr="00AC07AC">
        <w:t>n internet company</w:t>
      </w:r>
      <w:r w:rsidRPr="00AC07AC">
        <w:t xml:space="preserve">, BILIBILI </w:t>
      </w:r>
      <w:r w:rsidR="00510FAB" w:rsidRPr="00AC07AC">
        <w:t>is undoubtedly</w:t>
      </w:r>
      <w:r w:rsidRPr="00AC07AC">
        <w:t xml:space="preserve"> affected</w:t>
      </w:r>
      <w:r w:rsidR="00510FAB" w:rsidRPr="00AC07AC">
        <w:t xml:space="preserve"> </w:t>
      </w:r>
      <w:r w:rsidR="00AC07AC">
        <w:t xml:space="preserve">by </w:t>
      </w:r>
      <w:r w:rsidR="00510FAB" w:rsidRPr="00AC07AC">
        <w:t>technological factors</w:t>
      </w:r>
      <w:r w:rsidRPr="00AC07AC">
        <w:t>.</w:t>
      </w:r>
      <w:r w:rsidR="00B8323F" w:rsidRPr="00AC07AC">
        <w:t xml:space="preserve"> The specific factors are as follows:</w:t>
      </w:r>
    </w:p>
    <w:p w14:paraId="1FB77704" w14:textId="2FA822CF" w:rsidR="00B8323F" w:rsidRPr="00AC07AC" w:rsidRDefault="00B8323F" w:rsidP="001F4879">
      <w:pPr>
        <w:pStyle w:val="a3"/>
        <w:numPr>
          <w:ilvl w:val="0"/>
          <w:numId w:val="12"/>
        </w:numPr>
        <w:ind w:firstLineChars="0"/>
      </w:pPr>
      <w:r w:rsidRPr="00AC07AC">
        <w:t xml:space="preserve">Data Processing </w:t>
      </w:r>
      <w:r w:rsidR="001246CF" w:rsidRPr="00AC07AC">
        <w:t>T</w:t>
      </w:r>
      <w:r w:rsidRPr="00AC07AC">
        <w:t>echnology</w:t>
      </w:r>
      <w:r w:rsidR="001246CF" w:rsidRPr="00AC07AC">
        <w:t xml:space="preserve"> that</w:t>
      </w:r>
      <w:r w:rsidRPr="00AC07AC">
        <w:t xml:space="preserve"> </w:t>
      </w:r>
      <w:r w:rsidR="001246CF" w:rsidRPr="00AC07AC">
        <w:t>helps with the analysis and utilization of user data (opportunity &amp; threat)</w:t>
      </w:r>
    </w:p>
    <w:p w14:paraId="2503A46D" w14:textId="059F8796" w:rsidR="00111D4A" w:rsidRPr="00AC07AC" w:rsidRDefault="00B8323F" w:rsidP="00B8323F">
      <w:pPr>
        <w:pStyle w:val="a3"/>
        <w:numPr>
          <w:ilvl w:val="0"/>
          <w:numId w:val="12"/>
        </w:numPr>
        <w:ind w:firstLineChars="0"/>
      </w:pPr>
      <w:r w:rsidRPr="00AC07AC">
        <w:lastRenderedPageBreak/>
        <w:t>I</w:t>
      </w:r>
      <w:r w:rsidR="00111D4A" w:rsidRPr="00AC07AC">
        <w:t xml:space="preserve">llegal game servers and acts of cheating by users of mobile games </w:t>
      </w:r>
      <w:r w:rsidRPr="00AC07AC">
        <w:t>(</w:t>
      </w:r>
      <w:r w:rsidR="00852AD3" w:rsidRPr="00AC07AC">
        <w:t>threat</w:t>
      </w:r>
      <w:r w:rsidRPr="00AC07AC">
        <w:t>)</w:t>
      </w:r>
      <w:r w:rsidR="00852AD3" w:rsidRPr="00AC07AC">
        <w:t xml:space="preserve"> </w:t>
      </w:r>
    </w:p>
    <w:p w14:paraId="4135A6E6" w14:textId="344AA8C1" w:rsidR="00E04ED5" w:rsidRPr="00AC07AC" w:rsidRDefault="00AC07AC" w:rsidP="00194D67">
      <w:r>
        <w:t>The recommendation</w:t>
      </w:r>
      <w:r w:rsidR="001246CF" w:rsidRPr="00AC07AC">
        <w:t xml:space="preserve"> system has come </w:t>
      </w:r>
      <w:r>
        <w:t>into</w:t>
      </w:r>
      <w:r w:rsidR="001246CF" w:rsidRPr="00AC07AC">
        <w:t xml:space="preserve"> real life. Tik-Tok </w:t>
      </w:r>
      <w:r w:rsidR="00E04ED5" w:rsidRPr="00AC07AC">
        <w:t xml:space="preserve">swept the world with </w:t>
      </w:r>
      <w:r w:rsidR="001246CF" w:rsidRPr="00AC07AC">
        <w:t>that</w:t>
      </w:r>
      <w:r w:rsidR="00E04ED5" w:rsidRPr="00AC07AC">
        <w:t>.</w:t>
      </w:r>
      <w:r w:rsidR="001246CF" w:rsidRPr="00AC07AC">
        <w:t xml:space="preserve"> </w:t>
      </w:r>
      <w:r w:rsidR="00E04ED5" w:rsidRPr="00AC07AC">
        <w:t>Keeping ahead in the recommendation system is the key to BILIBILI’s competitiveness.</w:t>
      </w:r>
    </w:p>
    <w:p w14:paraId="09064DF6" w14:textId="79152DAC" w:rsidR="00826FA6" w:rsidRPr="00AC07AC" w:rsidRDefault="00DC4E51" w:rsidP="00194D67">
      <w:r w:rsidRPr="00AC07AC">
        <w:t xml:space="preserve">BILIBILI has not found any case of illegal game servers in its game business, but once that </w:t>
      </w:r>
      <w:r w:rsidR="00AC07AC">
        <w:t>happens</w:t>
      </w:r>
      <w:r w:rsidRPr="00AC07AC">
        <w:t xml:space="preserve">, it will undermine the profitability of BILIBILI’s game. </w:t>
      </w:r>
    </w:p>
    <w:p w14:paraId="2C816C24" w14:textId="511B80B1" w:rsidR="001246CF" w:rsidRPr="00AC07AC" w:rsidRDefault="00DC4E51" w:rsidP="00826FA6">
      <w:r w:rsidRPr="00AC07AC">
        <w:t xml:space="preserve">The more serious risk is the acts of cheating, which will </w:t>
      </w:r>
      <w:r w:rsidR="00826FA6" w:rsidRPr="00AC07AC">
        <w:t>lessen the popularity of its mobile games and adversely affect its reputation.</w:t>
      </w:r>
      <w:r w:rsidR="00EB0D7D" w:rsidRPr="00AC07AC">
        <w:t xml:space="preserve"> The cost in terms of operational performance is that th</w:t>
      </w:r>
      <w:r w:rsidR="00CA2E01" w:rsidRPr="00AC07AC">
        <w:t>e other users will feel unfair and stop purchasing in the game or just stop playing.</w:t>
      </w:r>
      <w:r w:rsidR="00EB0D7D" w:rsidRPr="00AC07AC">
        <w:t xml:space="preserve"> </w:t>
      </w:r>
    </w:p>
    <w:p w14:paraId="4F77143B" w14:textId="77777777" w:rsidR="00826FA6" w:rsidRPr="00AC07AC" w:rsidRDefault="00826FA6" w:rsidP="00826FA6"/>
    <w:p w14:paraId="1FE5D807" w14:textId="2724E8D5" w:rsidR="005D3D4F" w:rsidRPr="00AC07AC" w:rsidRDefault="005D3D4F" w:rsidP="005D3D4F">
      <w:pPr>
        <w:pStyle w:val="a3"/>
        <w:numPr>
          <w:ilvl w:val="2"/>
          <w:numId w:val="6"/>
        </w:numPr>
        <w:ind w:firstLineChars="0"/>
      </w:pPr>
      <w:r w:rsidRPr="00AC07AC">
        <w:t>Environment</w:t>
      </w:r>
    </w:p>
    <w:p w14:paraId="4E0507BF" w14:textId="7EAE895F" w:rsidR="00CA2E01" w:rsidRPr="00AC07AC" w:rsidRDefault="0090217F" w:rsidP="00CA2E01">
      <w:r w:rsidRPr="00AC07AC">
        <w:t xml:space="preserve">We </w:t>
      </w:r>
      <w:r w:rsidR="008E2684" w:rsidRPr="00AC07AC">
        <w:t>live in a universally connected world. Environmental issues may not be the prior problem internet companies are facing, but it is part of corporate social responsibility to promote users’ awareness of environmental protection.</w:t>
      </w:r>
      <w:r w:rsidR="005C79F1" w:rsidRPr="00AC07AC">
        <w:t xml:space="preserve"> And it is also an opportunity for the company to gain </w:t>
      </w:r>
      <w:r w:rsidR="00AC07AC">
        <w:t xml:space="preserve">a </w:t>
      </w:r>
      <w:r w:rsidR="005C79F1" w:rsidRPr="00AC07AC">
        <w:t xml:space="preserve">reputation through its environmental initiatives. </w:t>
      </w:r>
    </w:p>
    <w:p w14:paraId="7D2D5DD5" w14:textId="74C00CEC" w:rsidR="005C79F1" w:rsidRPr="00AC07AC" w:rsidRDefault="002738DA" w:rsidP="00CA2E01">
      <w:r w:rsidRPr="00AC07AC">
        <w:t>T</w:t>
      </w:r>
      <w:r w:rsidR="001E0DB1" w:rsidRPr="00AC07AC">
        <w:t>he new ecological concept</w:t>
      </w:r>
      <w:r w:rsidRPr="00AC07AC">
        <w:t>s</w:t>
      </w:r>
      <w:r w:rsidR="001E0DB1" w:rsidRPr="00AC07AC">
        <w:t xml:space="preserve"> represented by carbon neutralization</w:t>
      </w:r>
      <w:r w:rsidRPr="00AC07AC">
        <w:t xml:space="preserve"> rises; following this trend can help enterprises better shape their image.</w:t>
      </w:r>
      <w:r w:rsidR="001E0DB1" w:rsidRPr="00AC07AC">
        <w:t xml:space="preserve"> </w:t>
      </w:r>
    </w:p>
    <w:p w14:paraId="6D504979" w14:textId="77777777" w:rsidR="001E0DB1" w:rsidRPr="00AC07AC" w:rsidRDefault="001E0DB1" w:rsidP="00CA2E01"/>
    <w:p w14:paraId="784CDC6F" w14:textId="083315D6" w:rsidR="005D3D4F" w:rsidRPr="00AC07AC" w:rsidRDefault="005D3D4F" w:rsidP="005D3D4F">
      <w:pPr>
        <w:pStyle w:val="a3"/>
        <w:numPr>
          <w:ilvl w:val="2"/>
          <w:numId w:val="6"/>
        </w:numPr>
        <w:ind w:firstLineChars="0"/>
      </w:pPr>
      <w:r w:rsidRPr="00AC07AC">
        <w:t>Legal</w:t>
      </w:r>
    </w:p>
    <w:p w14:paraId="396AAE63" w14:textId="1DE4CAE0" w:rsidR="000A7ACE" w:rsidRPr="00AC07AC" w:rsidRDefault="000A7ACE" w:rsidP="00ED52C3">
      <w:r w:rsidRPr="00AC07AC">
        <w:t xml:space="preserve">BILIBILI's business must </w:t>
      </w:r>
      <w:r w:rsidR="00CC7D7E" w:rsidRPr="00AC07AC">
        <w:t xml:space="preserve">comply with relevant </w:t>
      </w:r>
      <w:r w:rsidR="00AC07AC">
        <w:t>regulations</w:t>
      </w:r>
      <w:r w:rsidRPr="00AC07AC">
        <w:t xml:space="preserve">. </w:t>
      </w:r>
    </w:p>
    <w:p w14:paraId="4343C92A" w14:textId="0A93C409" w:rsidR="00CC7D7E" w:rsidRPr="00AC07AC" w:rsidRDefault="00CC7D7E" w:rsidP="001F4879">
      <w:pPr>
        <w:pStyle w:val="a3"/>
        <w:numPr>
          <w:ilvl w:val="0"/>
          <w:numId w:val="13"/>
        </w:numPr>
        <w:ind w:firstLineChars="0"/>
      </w:pPr>
      <w:r w:rsidRPr="00AC07AC">
        <w:t>Anti-addiction laws, regulations and relevant measures</w:t>
      </w:r>
      <w:r w:rsidR="00A27C42" w:rsidRPr="00AC07AC">
        <w:t xml:space="preserve"> (threat)</w:t>
      </w:r>
    </w:p>
    <w:p w14:paraId="5A6D9746" w14:textId="3141F602" w:rsidR="00CC7D7E" w:rsidRPr="00AC07AC" w:rsidRDefault="00CC7D7E" w:rsidP="00CC7D7E">
      <w:pPr>
        <w:pStyle w:val="a3"/>
        <w:numPr>
          <w:ilvl w:val="0"/>
          <w:numId w:val="13"/>
        </w:numPr>
        <w:ind w:firstLineChars="0"/>
      </w:pPr>
      <w:r w:rsidRPr="00AC07AC">
        <w:t xml:space="preserve">The compliance of the content of games, </w:t>
      </w:r>
      <w:r w:rsidR="00B361EA" w:rsidRPr="00AC07AC">
        <w:t>cartoons, live stream</w:t>
      </w:r>
      <w:r w:rsidR="00A27C42" w:rsidRPr="00AC07AC">
        <w:t xml:space="preserve"> (threat)</w:t>
      </w:r>
    </w:p>
    <w:p w14:paraId="7AD19C33" w14:textId="2186DB31" w:rsidR="00ED52C3" w:rsidRPr="00AC07AC" w:rsidRDefault="005C79F1" w:rsidP="00ED52C3">
      <w:r w:rsidRPr="00AC07AC">
        <w:t xml:space="preserve">BILIBILI’s </w:t>
      </w:r>
      <w:r w:rsidR="00ED52C3" w:rsidRPr="00AC07AC">
        <w:t xml:space="preserve">Mobile game business will be notably affected by </w:t>
      </w:r>
      <w:r w:rsidRPr="00AC07AC">
        <w:t>legal</w:t>
      </w:r>
      <w:r w:rsidR="00ED52C3" w:rsidRPr="00AC07AC">
        <w:t xml:space="preserve"> factors. On </w:t>
      </w:r>
      <w:r w:rsidR="00AC07AC">
        <w:t>August</w:t>
      </w:r>
      <w:r w:rsidR="00ED52C3" w:rsidRPr="00AC07AC">
        <w:t xml:space="preserve"> 30, the National Press and Publication Administration issued the Notice of Further Strict Management to Effectively Prevent Minors from Addiction to Online Games</w:t>
      </w:r>
      <w:r w:rsidR="00EB0D7D" w:rsidRPr="00AC07AC">
        <w:t>.</w:t>
      </w:r>
      <w:r w:rsidR="00ED52C3" w:rsidRPr="00AC07AC">
        <w:t xml:space="preserve"> stipulating that all online game enterprises can only provide one hour service to minors under the age of 18 from 20:00 to 21:00 every day on Friday, Saturday, Sunday and legal holidays, and shall not provide online game services to minors in any form at other times. The new regulations </w:t>
      </w:r>
      <w:r w:rsidR="00AC07AC">
        <w:t>were</w:t>
      </w:r>
      <w:r w:rsidR="00ED52C3" w:rsidRPr="00AC07AC">
        <w:t xml:space="preserve"> implemented on September 1st.</w:t>
      </w:r>
    </w:p>
    <w:p w14:paraId="23202FA9" w14:textId="7CD735A1" w:rsidR="001E0DB1" w:rsidRPr="00AC07AC" w:rsidRDefault="00B361EA" w:rsidP="001E0DB1">
      <w:r w:rsidRPr="00AC07AC">
        <w:t xml:space="preserve">As an Internet company that relies on content to attract users, BILIBILI also </w:t>
      </w:r>
      <w:r w:rsidR="00AC07AC">
        <w:t>has</w:t>
      </w:r>
      <w:r w:rsidRPr="00AC07AC">
        <w:t xml:space="preserve"> to pay much attention to the compliance of its content.</w:t>
      </w:r>
      <w:r w:rsidR="00A27C42" w:rsidRPr="00AC07AC">
        <w:t xml:space="preserve"> </w:t>
      </w:r>
      <w:r w:rsidR="0029383F" w:rsidRPr="00AC07AC">
        <w:t xml:space="preserve">Around 2018, BILIBILI’s mobile app was removed from several app </w:t>
      </w:r>
      <w:r w:rsidR="00AC07AC">
        <w:t>stores</w:t>
      </w:r>
      <w:r w:rsidR="0029383F" w:rsidRPr="00AC07AC">
        <w:t xml:space="preserve"> in an inspection of Internet platforms. If this happens again, </w:t>
      </w:r>
      <w:r w:rsidR="001E0DB1" w:rsidRPr="00AC07AC">
        <w:t xml:space="preserve">the adverse media reports, user complaints or other negative publicity involving BILIBILI or, content on its platform will damage </w:t>
      </w:r>
      <w:r w:rsidR="00204077" w:rsidRPr="00AC07AC">
        <w:t xml:space="preserve">the company’s reputation </w:t>
      </w:r>
      <w:r w:rsidR="001E0DB1" w:rsidRPr="00AC07AC">
        <w:t>and the advertising revenues might be materially and adversely affected by any decision by advertisers to reduce their advertising.</w:t>
      </w:r>
    </w:p>
    <w:p w14:paraId="2552AF76" w14:textId="6E525C97" w:rsidR="00EC1DC2" w:rsidRPr="00AC07AC" w:rsidRDefault="00EC1DC2" w:rsidP="00BC5E11"/>
    <w:p w14:paraId="35468478" w14:textId="061BF5E5" w:rsidR="0080014F" w:rsidRPr="00AC07AC" w:rsidRDefault="000D05D7" w:rsidP="0080014F">
      <w:pPr>
        <w:pStyle w:val="a3"/>
        <w:numPr>
          <w:ilvl w:val="1"/>
          <w:numId w:val="6"/>
        </w:numPr>
        <w:ind w:firstLineChars="0"/>
      </w:pPr>
      <w:r w:rsidRPr="00AC07AC">
        <w:t>Porter’s 5 Forces</w:t>
      </w:r>
    </w:p>
    <w:p w14:paraId="1490AE60" w14:textId="3B937280" w:rsidR="00ED6511" w:rsidRPr="00AC07AC" w:rsidRDefault="00ED6511" w:rsidP="00ED6511">
      <w:r w:rsidRPr="00AC07AC">
        <w:t>At an earnings call, chief operating officer Li Yi explained to Morgan Stanley analysts the user model used by BILIBILI: unlike the tenant model or tourist model used by many other platforms, BILIBILI is more like building a city and providing them with various services and consumption scenarios, such as</w:t>
      </w:r>
      <w:r w:rsidR="00AC07AC">
        <w:t xml:space="preserve"> </w:t>
      </w:r>
      <w:r w:rsidRPr="00AC07AC">
        <w:t>game</w:t>
      </w:r>
      <w:r w:rsidR="00AC07AC" w:rsidRPr="00AC07AC">
        <w:t xml:space="preserve"> live</w:t>
      </w:r>
      <w:r w:rsidR="00AC07AC">
        <w:t xml:space="preserve"> stream</w:t>
      </w:r>
      <w:r w:rsidRPr="00AC07AC">
        <w:t xml:space="preserve">, film, television shows, animes, IP merchandising, offline activities and so on, </w:t>
      </w:r>
      <w:r w:rsidR="00AC07AC">
        <w:t>to</w:t>
      </w:r>
      <w:r w:rsidRPr="00AC07AC">
        <w:t xml:space="preserve"> attract them to live in the city.</w:t>
      </w:r>
    </w:p>
    <w:p w14:paraId="0D7E654E" w14:textId="07DBE58A" w:rsidR="00ED6511" w:rsidRPr="00AC07AC" w:rsidRDefault="00ED6511" w:rsidP="00ED6511">
      <w:r w:rsidRPr="00AC07AC">
        <w:t xml:space="preserve">From Li Yi's explanation, we can see that BILIBILI attracts users </w:t>
      </w:r>
      <w:r w:rsidR="00AC07AC">
        <w:t>through</w:t>
      </w:r>
      <w:r w:rsidRPr="00AC07AC">
        <w:t xml:space="preserve"> games, film and television content and live stream, and then makes profits through in-game purchase, VAS, </w:t>
      </w:r>
      <w:r w:rsidRPr="00AC07AC">
        <w:lastRenderedPageBreak/>
        <w:t>e-commerce and advertising. So, before porter's five forces analysis of BILIBILI, we need to start from BILIBILI’s UGC to analyze the competitiveness of its advertising business, and we need to start from film and television content to analyze the competitiveness of its VAS business. The following are the rough results of the five forces analysis, followed by a detailed analysis:</w:t>
      </w:r>
    </w:p>
    <w:p w14:paraId="45011F4D" w14:textId="77777777" w:rsidR="00ED6511" w:rsidRPr="00AC07AC" w:rsidRDefault="00ED6511" w:rsidP="00ED6511"/>
    <w:p w14:paraId="571AAF21" w14:textId="77777777" w:rsidR="00ED6511" w:rsidRPr="00AC07AC" w:rsidRDefault="00ED6511" w:rsidP="00ED6511">
      <w:pPr>
        <w:pStyle w:val="a3"/>
        <w:numPr>
          <w:ilvl w:val="0"/>
          <w:numId w:val="15"/>
        </w:numPr>
        <w:ind w:firstLineChars="0"/>
      </w:pPr>
      <w:r w:rsidRPr="00AC07AC">
        <w:t>Competitive rivalry (Strong)</w:t>
      </w:r>
    </w:p>
    <w:p w14:paraId="35BD5CE1" w14:textId="77777777" w:rsidR="00ED6511" w:rsidRPr="00AC07AC" w:rsidRDefault="00ED6511" w:rsidP="00ED6511">
      <w:pPr>
        <w:pStyle w:val="a3"/>
        <w:numPr>
          <w:ilvl w:val="0"/>
          <w:numId w:val="15"/>
        </w:numPr>
        <w:ind w:firstLineChars="0"/>
      </w:pPr>
      <w:r w:rsidRPr="00AC07AC">
        <w:t>Threat of new entrants (Strong)</w:t>
      </w:r>
    </w:p>
    <w:p w14:paraId="3CA1000D" w14:textId="77777777" w:rsidR="00ED6511" w:rsidRPr="00AC07AC" w:rsidRDefault="00ED6511" w:rsidP="00ED6511">
      <w:pPr>
        <w:pStyle w:val="a3"/>
        <w:numPr>
          <w:ilvl w:val="0"/>
          <w:numId w:val="15"/>
        </w:numPr>
        <w:ind w:firstLineChars="0"/>
      </w:pPr>
      <w:r w:rsidRPr="00AC07AC">
        <w:t>Bargaining power of buyers (Moderate)</w:t>
      </w:r>
    </w:p>
    <w:p w14:paraId="078BC42C" w14:textId="77777777" w:rsidR="00ED6511" w:rsidRPr="00AC07AC" w:rsidRDefault="00ED6511" w:rsidP="00ED6511">
      <w:pPr>
        <w:pStyle w:val="a3"/>
        <w:numPr>
          <w:ilvl w:val="0"/>
          <w:numId w:val="15"/>
        </w:numPr>
        <w:ind w:firstLineChars="0"/>
      </w:pPr>
      <w:r w:rsidRPr="00AC07AC">
        <w:t>Threat of substitute (Weak)</w:t>
      </w:r>
    </w:p>
    <w:p w14:paraId="17F19079" w14:textId="77777777" w:rsidR="00ED6511" w:rsidRPr="00AC07AC" w:rsidRDefault="00ED6511" w:rsidP="00ED6511">
      <w:pPr>
        <w:pStyle w:val="a3"/>
        <w:numPr>
          <w:ilvl w:val="0"/>
          <w:numId w:val="15"/>
        </w:numPr>
        <w:ind w:firstLineChars="0"/>
      </w:pPr>
      <w:r w:rsidRPr="00AC07AC">
        <w:t>Bargaining power of suppliers (Strong)</w:t>
      </w:r>
    </w:p>
    <w:p w14:paraId="2940262F" w14:textId="77777777" w:rsidR="00ED6511" w:rsidRPr="00AC07AC" w:rsidRDefault="00ED6511" w:rsidP="00ED6511"/>
    <w:p w14:paraId="1D05A3B5" w14:textId="6173DAEC" w:rsidR="00ED6511" w:rsidRPr="00AC07AC" w:rsidRDefault="00ED6511" w:rsidP="00ED6511">
      <w:pPr>
        <w:pStyle w:val="a3"/>
        <w:numPr>
          <w:ilvl w:val="2"/>
          <w:numId w:val="6"/>
        </w:numPr>
        <w:ind w:firstLineChars="0"/>
      </w:pPr>
      <w:r w:rsidRPr="00AC07AC">
        <w:t>Competitive rivalry</w:t>
      </w:r>
    </w:p>
    <w:p w14:paraId="7C6606EE" w14:textId="3F10EDEF" w:rsidR="00ED6511" w:rsidRPr="00AC07AC" w:rsidRDefault="00ED6511" w:rsidP="00ED6511">
      <w:r w:rsidRPr="00AC07AC">
        <w:t xml:space="preserve">BILIBILI's various businesses are facing fierce competition: first of all, its Mobile game business is losing in the competition. BILIBILI 's game </w:t>
      </w:r>
      <w:r w:rsidR="00771397">
        <w:t xml:space="preserve">is </w:t>
      </w:r>
      <w:r w:rsidRPr="00AC07AC">
        <w:t>mainly joint</w:t>
      </w:r>
      <w:r w:rsidR="00771397">
        <w:t>ly</w:t>
      </w:r>
      <w:r w:rsidRPr="00AC07AC">
        <w:t xml:space="preserve"> operat</w:t>
      </w:r>
      <w:r w:rsidR="00771397">
        <w:t>ed</w:t>
      </w:r>
      <w:r w:rsidRPr="00AC07AC">
        <w:t xml:space="preserve">. On the list of Chinese mobile game publishers in May 2021, the </w:t>
      </w:r>
      <w:r w:rsidR="00771397">
        <w:t>highest rank</w:t>
      </w:r>
      <w:r w:rsidRPr="00AC07AC">
        <w:t xml:space="preserve"> of games published by BILIBILI is only 23. </w:t>
      </w:r>
    </w:p>
    <w:p w14:paraId="7124D0CB" w14:textId="77777777" w:rsidR="00ED6511" w:rsidRPr="00AC07AC" w:rsidRDefault="00ED6511" w:rsidP="00ED6511">
      <w:r w:rsidRPr="00AC07AC">
        <w:t>Due to the lack of profitability of jointly operated games, many game R &amp; D enterprises have chosen independent operation rather than joint operation, which forces BILIBILI to join the fierce game R &amp; D before there is no game for it to jointly operate at all.</w:t>
      </w:r>
    </w:p>
    <w:p w14:paraId="2C6AF129" w14:textId="63888389" w:rsidR="00ED6511" w:rsidRPr="00AC07AC" w:rsidRDefault="00ED6511" w:rsidP="00ED6511">
      <w:r w:rsidRPr="00AC07AC">
        <w:t xml:space="preserve">In anime, film and television, BILIBILI is also facing fierce competition. In the early stage, the </w:t>
      </w:r>
      <w:r w:rsidR="00771397">
        <w:t>behaviour</w:t>
      </w:r>
      <w:r w:rsidRPr="00AC07AC">
        <w:t xml:space="preserve"> of conniving users to upload pirated anime and film and television brought reputation loss and administrative punishment to BILIBILI, and competing with Tencent Video, Youku and IQIYI for copyright has caused losses for years. Fortunately, due to the high user loyalty, BILIBILI did not lose users due to copyright competition.</w:t>
      </w:r>
    </w:p>
    <w:p w14:paraId="1DB27DA6" w14:textId="77777777" w:rsidR="00ED6511" w:rsidRPr="00AC07AC" w:rsidRDefault="00ED6511" w:rsidP="00ED6511">
      <w:pPr>
        <w:pStyle w:val="a3"/>
        <w:numPr>
          <w:ilvl w:val="2"/>
          <w:numId w:val="6"/>
        </w:numPr>
        <w:ind w:firstLineChars="0"/>
      </w:pPr>
      <w:r w:rsidRPr="00AC07AC">
        <w:t xml:space="preserve">Threat of new entrants </w:t>
      </w:r>
    </w:p>
    <w:p w14:paraId="638B1548" w14:textId="7B2FCF48" w:rsidR="00ED6511" w:rsidRPr="00AC07AC" w:rsidRDefault="00ED6511" w:rsidP="00ED6511">
      <w:r w:rsidRPr="00AC07AC">
        <w:t xml:space="preserve">New entrants in the field of mobile game pose a great threat </w:t>
      </w:r>
      <w:r w:rsidR="00771397">
        <w:t>to</w:t>
      </w:r>
      <w:r w:rsidRPr="00AC07AC">
        <w:t xml:space="preserve"> BILIBILI. Many games R &amp; D enterprises are preparing to carry out their own game operation business, which means not only the reduction of suppliers of game joint operation business but also the increase of competitors.</w:t>
      </w:r>
    </w:p>
    <w:p w14:paraId="69BC4C09" w14:textId="1E6A93CE" w:rsidR="00ED6511" w:rsidRPr="00AC07AC" w:rsidRDefault="00ED6511" w:rsidP="00ED6511">
      <w:r w:rsidRPr="00AC07AC">
        <w:t xml:space="preserve">In the field of film and television content production, the barriers to entry refer mainly to the amount of capital investment: in early 2020, XIGUA video, with the financial support of BYTEDANCE (the parent company of TikTok), spent 630 million to buy the copyright of the New Year film "lost in Russia", and poached the leading content creator of BILIBILI, factory director AO and half Buddha immortal. If such a new video platform appears again and competes with BILIBILI for high-quality IP or header content creators, BILIBILI will face greater pressure. </w:t>
      </w:r>
      <w:r w:rsidR="005F7A6D">
        <w:t xml:space="preserve">(KKK, </w:t>
      </w:r>
      <w:r w:rsidR="00DE293F">
        <w:t>2021)</w:t>
      </w:r>
      <w:r w:rsidR="00DE293F" w:rsidRPr="00AC07AC">
        <w:t xml:space="preserve"> </w:t>
      </w:r>
    </w:p>
    <w:p w14:paraId="77BDF026" w14:textId="77777777" w:rsidR="00ED6511" w:rsidRPr="00AC07AC" w:rsidRDefault="00ED6511" w:rsidP="00ED6511">
      <w:pPr>
        <w:pStyle w:val="a3"/>
        <w:numPr>
          <w:ilvl w:val="2"/>
          <w:numId w:val="6"/>
        </w:numPr>
        <w:ind w:firstLineChars="0"/>
      </w:pPr>
      <w:r w:rsidRPr="00AC07AC">
        <w:t>Bargaining power of buyers</w:t>
      </w:r>
    </w:p>
    <w:p w14:paraId="4CB2DDD0" w14:textId="47C4ADB7" w:rsidR="00ED6511" w:rsidRPr="00AC07AC" w:rsidRDefault="00ED6511" w:rsidP="00ED6511">
      <w:r w:rsidRPr="00AC07AC">
        <w:t xml:space="preserve">In the mobile game business, game players and potential players play the role of buyers. If the game operates stably, players usually play the same game for a relatively long time, which means that the buyer switching costs </w:t>
      </w:r>
      <w:r w:rsidR="00771397">
        <w:t>are</w:t>
      </w:r>
      <w:r w:rsidRPr="00AC07AC">
        <w:t xml:space="preserve"> high. At the same time, players (buyers) are only a group of individuals, which means that the concentration of buyers is very low. However, due to the existence of the game community, the consensus among players can easily form a force that cannot be ignored, which slightly improves the bargaining power of the buyer.</w:t>
      </w:r>
    </w:p>
    <w:p w14:paraId="04F43FB8" w14:textId="3F84FC13" w:rsidR="00ED6511" w:rsidRPr="00AC07AC" w:rsidRDefault="00ED6511" w:rsidP="00ED6511">
      <w:r w:rsidRPr="00AC07AC">
        <w:lastRenderedPageBreak/>
        <w:t xml:space="preserve">In </w:t>
      </w:r>
      <w:r w:rsidR="00771397">
        <w:t xml:space="preserve">the </w:t>
      </w:r>
      <w:r w:rsidRPr="00AC07AC">
        <w:t>VAS business, the buyers of BILIBILI are users. They choose the platform based on the film and television shows on the platform, the quality of anime and the streamer. The switching cost of BILIBILI users is as low as that of other Internet companies, but due to BILIBILI 's unique community culture, its users have high loyalty to it. And the evidence of that is even if there are pirated film, television and anime resources, users are willing to spend money to buy VAS of BILIBILI because of BILIBILI’s unique bullet screen culture.</w:t>
      </w:r>
    </w:p>
    <w:p w14:paraId="293D3070" w14:textId="1FBC6DF4" w:rsidR="00ED6511" w:rsidRPr="00AC07AC" w:rsidRDefault="00ED6511" w:rsidP="00ED6511">
      <w:r w:rsidRPr="00AC07AC">
        <w:t xml:space="preserve">In terms of </w:t>
      </w:r>
      <w:r w:rsidR="00771397">
        <w:t xml:space="preserve">the </w:t>
      </w:r>
      <w:r w:rsidRPr="00AC07AC">
        <w:t>advertising business, BILIBILI has obvious user characteristics - its users aged 19 to 24 account for 61% (</w:t>
      </w:r>
      <w:r w:rsidR="00867660">
        <w:t xml:space="preserve">HUAJING </w:t>
      </w:r>
      <w:r w:rsidR="00867660" w:rsidRPr="00867660">
        <w:t>Industrial Research Institute</w:t>
      </w:r>
      <w:r w:rsidR="00867660">
        <w:t xml:space="preserve"> 2021</w:t>
      </w:r>
      <w:r w:rsidRPr="00AC07AC">
        <w:t>）, there are few existing substitutes for advertisers interested in selling products to such customer groups. It can be seen that the bargaining power of BILIBILI 's buyers is relatively low.</w:t>
      </w:r>
    </w:p>
    <w:p w14:paraId="2B78142D" w14:textId="77777777" w:rsidR="00ED6511" w:rsidRPr="00AC07AC" w:rsidRDefault="00ED6511" w:rsidP="00ED6511">
      <w:pPr>
        <w:pStyle w:val="a3"/>
        <w:numPr>
          <w:ilvl w:val="2"/>
          <w:numId w:val="6"/>
        </w:numPr>
        <w:ind w:firstLineChars="0"/>
      </w:pPr>
      <w:r w:rsidRPr="00AC07AC">
        <w:t>Threat of substitute</w:t>
      </w:r>
    </w:p>
    <w:p w14:paraId="38AAD3DF" w14:textId="269795A0" w:rsidR="00ED6511" w:rsidRPr="00AC07AC" w:rsidRDefault="00ED6511" w:rsidP="00ED6511">
      <w:r w:rsidRPr="00AC07AC">
        <w:t xml:space="preserve">Substitutes are products that use different technologies to satisfy the same demand. BILIBILI meet the demands that users want to relieve stress after work and study (by watching short videos and playing mobile games), to learn knowledge in other fields (by watching documentaries and User Generated Content), to communicate with other like-minded people or people with a common interest (in anime and related communities), to get emotional support (by watching streamer), and put advertisements more accurately to target customer groups (with BILIBILI’s advertising business). In the areas mentioned above, the products provided by BILIBILI are undoubtedly leading the way. As for the VR technology that has emerged but </w:t>
      </w:r>
      <w:r w:rsidR="001F7DDE" w:rsidRPr="00AC07AC">
        <w:t xml:space="preserve">has </w:t>
      </w:r>
      <w:r w:rsidRPr="00AC07AC">
        <w:t xml:space="preserve">not yet </w:t>
      </w:r>
      <w:r w:rsidR="001F7DDE" w:rsidRPr="00AC07AC">
        <w:t xml:space="preserve">been </w:t>
      </w:r>
      <w:r w:rsidRPr="00AC07AC">
        <w:t xml:space="preserve">popularized, the price of its equipment remains high and its </w:t>
      </w:r>
      <w:r w:rsidR="001F7DDE" w:rsidRPr="00AC07AC">
        <w:t>user</w:t>
      </w:r>
      <w:r w:rsidRPr="00AC07AC">
        <w:t xml:space="preserve"> experience is not ideal. Therefore, the threat of </w:t>
      </w:r>
      <w:r w:rsidR="001F7DDE" w:rsidRPr="00AC07AC">
        <w:t>substitutes</w:t>
      </w:r>
      <w:r w:rsidRPr="00AC07AC">
        <w:t xml:space="preserve"> faced by BILIBILI can be ignored.</w:t>
      </w:r>
    </w:p>
    <w:p w14:paraId="0C8EDD78" w14:textId="77777777" w:rsidR="00ED6511" w:rsidRPr="00AC07AC" w:rsidRDefault="00ED6511" w:rsidP="00ED6511">
      <w:pPr>
        <w:pStyle w:val="a3"/>
        <w:numPr>
          <w:ilvl w:val="2"/>
          <w:numId w:val="6"/>
        </w:numPr>
        <w:ind w:firstLineChars="0"/>
      </w:pPr>
      <w:r w:rsidRPr="00AC07AC">
        <w:t>Bargaining power of suppliers</w:t>
      </w:r>
    </w:p>
    <w:p w14:paraId="5FD2F4B2" w14:textId="56229F3F" w:rsidR="00ED6511" w:rsidRPr="00AC07AC" w:rsidRDefault="00ED6511" w:rsidP="00ED6511">
      <w:r w:rsidRPr="00AC07AC">
        <w:t xml:space="preserve">Before BILIBILI entered the field of game development, BILIBILI 's main supplier in the field of mobile games was game developers. Around 2016, BILIBILI published the "Fate grand order (FGO)", which </w:t>
      </w:r>
      <w:r w:rsidR="001F7DDE" w:rsidRPr="00AC07AC">
        <w:t xml:space="preserve">is </w:t>
      </w:r>
      <w:r w:rsidR="00771397">
        <w:t>based</w:t>
      </w:r>
      <w:r w:rsidRPr="00AC07AC">
        <w:t xml:space="preserve"> on a Japanese IP and provided about 80% of the revenue for BILIBILI in the current year. However, with the abuse of the business model of IP adapted games, BILIBILI won't work anymore by cooperating with the IP owner and obtaining the anime copyright and the agency right of IP adapted games at the same time. </w:t>
      </w:r>
    </w:p>
    <w:p w14:paraId="3B024208" w14:textId="200A7665" w:rsidR="00ED6511" w:rsidRPr="00AC07AC" w:rsidRDefault="00ED6511" w:rsidP="00ED6511">
      <w:r w:rsidRPr="00AC07AC">
        <w:t xml:space="preserve">With the accumulation of operation experience by game developers in the process of game joint operation, the number of domestic game developers who have the conditions to choose independent operation </w:t>
      </w:r>
      <w:r w:rsidR="00771397">
        <w:t>is</w:t>
      </w:r>
      <w:r w:rsidRPr="00AC07AC">
        <w:t xml:space="preserve"> getting larger, and </w:t>
      </w:r>
      <w:r w:rsidR="001F4879">
        <w:t>t</w:t>
      </w:r>
      <w:r w:rsidRPr="00AC07AC">
        <w:t xml:space="preserve">he trend of vertical integration of suppliers is beginning to take shape. </w:t>
      </w:r>
    </w:p>
    <w:p w14:paraId="60ABFFED" w14:textId="77777777" w:rsidR="00ED6511" w:rsidRPr="00AC07AC" w:rsidRDefault="00ED6511" w:rsidP="00ED6511">
      <w:r w:rsidRPr="00AC07AC">
        <w:t>Therefore, on the whole, BILIBILI 's supplier bargaining power is quite high.</w:t>
      </w:r>
    </w:p>
    <w:p w14:paraId="40612CD9" w14:textId="77777777" w:rsidR="00E80573" w:rsidRPr="00AC07AC" w:rsidRDefault="00E80573" w:rsidP="00E80573"/>
    <w:p w14:paraId="75B1517B" w14:textId="2622E3C8" w:rsidR="0080014F" w:rsidRPr="00AC07AC" w:rsidRDefault="000D05D7" w:rsidP="00BC5E11">
      <w:pPr>
        <w:pStyle w:val="a3"/>
        <w:numPr>
          <w:ilvl w:val="1"/>
          <w:numId w:val="6"/>
        </w:numPr>
        <w:ind w:firstLineChars="0"/>
      </w:pPr>
      <w:r w:rsidRPr="00AC07AC">
        <w:t>SWOT</w:t>
      </w:r>
    </w:p>
    <w:p w14:paraId="0F66FEFE"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SWOT analysis includes internal analysis (strength and weakness) and external analysis (opportunities and threads). Considering that BILIBILI's businesses are interrelated, the following SWOT analysis will discuss those businesses together.</w:t>
      </w:r>
    </w:p>
    <w:p w14:paraId="7D511DFA" w14:textId="43705C80" w:rsidR="001F7DDE" w:rsidRPr="001F4879" w:rsidRDefault="001F7DDE" w:rsidP="001F4879">
      <w:pPr>
        <w:pStyle w:val="a3"/>
        <w:numPr>
          <w:ilvl w:val="2"/>
          <w:numId w:val="6"/>
        </w:numPr>
        <w:ind w:firstLineChars="0"/>
      </w:pPr>
      <w:r w:rsidRPr="001F4879">
        <w:t>Strengths</w:t>
      </w:r>
    </w:p>
    <w:p w14:paraId="2BF7F981"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xml:space="preserve">As a second-tier Internet company, the key for BILIBILI to win the competition is not to imitate the first tier but to give full play to its unique strengths. In SWOT analysis, the strengths are the internal factors that can bring advantages to the company. Listed below are the </w:t>
      </w:r>
      <w:r w:rsidRPr="00AC07AC">
        <w:rPr>
          <w:rFonts w:ascii="等线" w:eastAsia="等线" w:hAnsi="等线" w:cs="宋体"/>
          <w:kern w:val="0"/>
          <w:szCs w:val="21"/>
        </w:rPr>
        <w:lastRenderedPageBreak/>
        <w:t>advantages of BILIBILI from the perspective of company history, user evaluation, and the author's personal experience.</w:t>
      </w:r>
    </w:p>
    <w:p w14:paraId="632BA31A"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Brand value</w:t>
      </w:r>
    </w:p>
    <w:p w14:paraId="1C1D0319"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Diverse content</w:t>
      </w:r>
    </w:p>
    <w:p w14:paraId="200CAA14"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User dependency on BILIBILI</w:t>
      </w:r>
    </w:p>
    <w:p w14:paraId="20E58C7F"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BILIBILI is a barrage video-sharing website based on ACG-related content, formerly known as Mikufans. Although with the development of the website, its content covers more and more fields, when it comes to animation-related video websites, BILIBILI is still people's first choice. BILIBILI's reputation in this respect not only comes from its long history of focusing on animation content but also from its attention to copyright issues - removing pirated animation and movies from the website, buying genuine resources and peripheral products, reflecting its determination to serve users for a long time.</w:t>
      </w:r>
    </w:p>
    <w:p w14:paraId="214BA5B4"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Rich content has gradually become one of BILIBILI's advantages, which is also a necessary step in the strategy of "building a city where users are willing to settle." For instance, the epidemic in early 2020 made the trend of online learning take shape, while the rich MOOC courses (most of them are uploaded by users) on BILIBILI and the atmosphere of the discussion area attracted many users.</w:t>
      </w:r>
    </w:p>
    <w:p w14:paraId="6E209B64"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BILIBILI's brand value and rich content make users highly dependent on BILIBILI. This high dependence enables BILIBILI to focus on developing new markets and exploring new development directions faced with the fierce market competition without too much distraction to prevent competitors from competing for their existing customers.</w:t>
      </w:r>
    </w:p>
    <w:p w14:paraId="73F64396" w14:textId="77777777" w:rsidR="001F7DDE" w:rsidRPr="00AC07AC" w:rsidRDefault="001F7DDE" w:rsidP="001F4879">
      <w:pPr>
        <w:pStyle w:val="a3"/>
        <w:widowControl/>
        <w:numPr>
          <w:ilvl w:val="2"/>
          <w:numId w:val="6"/>
        </w:numPr>
        <w:ind w:firstLineChars="0"/>
        <w:rPr>
          <w:rFonts w:ascii="等线" w:eastAsia="等线" w:hAnsi="等线" w:cs="宋体"/>
          <w:kern w:val="0"/>
          <w:szCs w:val="21"/>
        </w:rPr>
      </w:pPr>
      <w:r w:rsidRPr="00AC07AC">
        <w:rPr>
          <w:rFonts w:ascii="等线" w:eastAsia="等线" w:hAnsi="等线" w:cs="宋体"/>
          <w:kern w:val="0"/>
          <w:szCs w:val="21"/>
        </w:rPr>
        <w:t>Weaknesses</w:t>
      </w:r>
    </w:p>
    <w:p w14:paraId="498BBFDC"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In SWOT analysis, shortcomings refer to the internal factors that bring challenges to the company. According to the company's financial report and analysts' evaluation, BILIBILI's current shortcomings focus on the following points:</w:t>
      </w:r>
    </w:p>
    <w:p w14:paraId="114C4A32" w14:textId="4C2A160F"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xml:space="preserve">·      Weak growth </w:t>
      </w:r>
      <w:r w:rsidR="007F4768">
        <w:rPr>
          <w:rFonts w:ascii="等线" w:eastAsia="等线" w:hAnsi="等线" w:cs="宋体"/>
          <w:kern w:val="0"/>
          <w:szCs w:val="21"/>
        </w:rPr>
        <w:t>in game</w:t>
      </w:r>
      <w:r w:rsidRPr="00AC07AC">
        <w:rPr>
          <w:rFonts w:ascii="等线" w:eastAsia="等线" w:hAnsi="等线" w:cs="宋体"/>
          <w:kern w:val="0"/>
          <w:szCs w:val="21"/>
        </w:rPr>
        <w:t xml:space="preserve"> revenue.</w:t>
      </w:r>
    </w:p>
    <w:p w14:paraId="36C70986"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The loss magnified by the investment failure</w:t>
      </w:r>
    </w:p>
    <w:p w14:paraId="0CC53DB6"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The promise not to add patch advertising limits advertising revenue</w:t>
      </w:r>
    </w:p>
    <w:p w14:paraId="05DD3567"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In 2018, when BILIBILI was listed on Nasdaq, mobile game revenue accounted for 80% of the total revenue. Station B is therefore called "a game company" by the public. However, since 2018, BILIBILI has not represented FGO style hot money again. Most of its game products have received a mediocre response, and even many products have the phenomenon of "sudden death of opening service" with the rapid collapse of reputation and popularity after going online.</w:t>
      </w:r>
    </w:p>
    <w:p w14:paraId="1256726F"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According to the data, since 2017, although the annual revenue of BILIBILI has increased, its earnings per share have not been positive in any period. According to the recent financial report, BILIBILI's loss is due to the slowdown of game revenue growth, the continuous increase in marketing expenses, and investment losses. In addition to the other three video website giants, they also face the problem of losing money year after year. The board of directors also needs other reasons to explain this consequence.</w:t>
      </w:r>
    </w:p>
    <w:p w14:paraId="1970C0C7" w14:textId="77777777" w:rsidR="001F7DDE" w:rsidRPr="00AC07AC" w:rsidRDefault="001F7DDE" w:rsidP="001F4879">
      <w:pPr>
        <w:pStyle w:val="a3"/>
        <w:widowControl/>
        <w:numPr>
          <w:ilvl w:val="2"/>
          <w:numId w:val="6"/>
        </w:numPr>
        <w:ind w:firstLineChars="0"/>
        <w:rPr>
          <w:rFonts w:ascii="等线" w:eastAsia="等线" w:hAnsi="等线" w:cs="宋体"/>
          <w:kern w:val="0"/>
          <w:szCs w:val="21"/>
        </w:rPr>
      </w:pPr>
      <w:r w:rsidRPr="00AC07AC">
        <w:rPr>
          <w:rFonts w:ascii="等线" w:eastAsia="等线" w:hAnsi="等线" w:cs="宋体"/>
          <w:kern w:val="0"/>
          <w:szCs w:val="21"/>
        </w:rPr>
        <w:t>Opportunities</w:t>
      </w:r>
    </w:p>
    <w:p w14:paraId="15A04B77"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In SWOT analysis, opportunities refer to external factors that can increase the company's business and revenue. As mentioned in the previous PESTEL analysis, BILIBILI faces many opportunities:</w:t>
      </w:r>
    </w:p>
    <w:p w14:paraId="417BDE69"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lastRenderedPageBreak/>
        <w:t>·      Government encouraging cultural product export</w:t>
      </w:r>
    </w:p>
    <w:p w14:paraId="4810353D"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The trend to rediscover and appreciate Chinese culture</w:t>
      </w:r>
    </w:p>
    <w:p w14:paraId="30D74FDC"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The trend of New Consumption is gaining momentum</w:t>
      </w:r>
    </w:p>
    <w:p w14:paraId="4F1F7793" w14:textId="77777777" w:rsidR="001F7DDE" w:rsidRPr="00AC07AC" w:rsidRDefault="001F7DDE" w:rsidP="001F4879">
      <w:pPr>
        <w:pStyle w:val="a3"/>
        <w:widowControl/>
        <w:numPr>
          <w:ilvl w:val="2"/>
          <w:numId w:val="6"/>
        </w:numPr>
        <w:ind w:firstLineChars="0"/>
        <w:rPr>
          <w:rFonts w:ascii="等线" w:eastAsia="等线" w:hAnsi="等线" w:cs="宋体"/>
          <w:kern w:val="0"/>
          <w:szCs w:val="21"/>
        </w:rPr>
      </w:pPr>
      <w:r w:rsidRPr="00AC07AC">
        <w:rPr>
          <w:rFonts w:ascii="等线" w:eastAsia="等线" w:hAnsi="等线" w:cs="宋体"/>
          <w:kern w:val="0"/>
          <w:szCs w:val="21"/>
        </w:rPr>
        <w:t>Threats</w:t>
      </w:r>
    </w:p>
    <w:p w14:paraId="053B1547"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xml:space="preserve">In SWOT analysis, opportunities refer to external factors that may adversely affect the company’s business, lower the company’s revenues. And the threats to BILIBILI are also listed previously in the PESTEL analysis: </w:t>
      </w:r>
    </w:p>
    <w:p w14:paraId="46ABF439" w14:textId="77777777" w:rsidR="001F7DDE"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The approval of game licenses has been frozen</w:t>
      </w:r>
    </w:p>
    <w:p w14:paraId="09F21035" w14:textId="13375BF0" w:rsidR="00BC5E11" w:rsidRPr="00AC07AC" w:rsidRDefault="001F7DDE" w:rsidP="001F7DDE">
      <w:pPr>
        <w:widowControl/>
        <w:rPr>
          <w:rFonts w:ascii="宋体" w:eastAsia="宋体" w:hAnsi="宋体" w:cs="宋体"/>
          <w:kern w:val="0"/>
          <w:sz w:val="24"/>
          <w:szCs w:val="24"/>
        </w:rPr>
      </w:pPr>
      <w:r w:rsidRPr="00AC07AC">
        <w:rPr>
          <w:rFonts w:ascii="等线" w:eastAsia="等线" w:hAnsi="等线" w:cs="宋体"/>
          <w:kern w:val="0"/>
          <w:szCs w:val="21"/>
        </w:rPr>
        <w:t>·      Anti-addiction laws, regulations, and relevant measures</w:t>
      </w:r>
    </w:p>
    <w:p w14:paraId="594011A7" w14:textId="77777777" w:rsidR="00BC5E11" w:rsidRPr="00AC07AC" w:rsidRDefault="00BC5E11" w:rsidP="00BC5E11"/>
    <w:p w14:paraId="693A5BB1" w14:textId="3B2B7206" w:rsidR="00E032EA" w:rsidRPr="00E032EA" w:rsidRDefault="00E032EA" w:rsidP="00E032EA">
      <w:pPr>
        <w:pStyle w:val="a3"/>
        <w:numPr>
          <w:ilvl w:val="1"/>
          <w:numId w:val="6"/>
        </w:numPr>
        <w:ind w:firstLineChars="0"/>
      </w:pPr>
      <w:r w:rsidRPr="00E032EA">
        <w:rPr>
          <w:rFonts w:hint="eastAsia"/>
        </w:rPr>
        <w:t>Swot matrix</w:t>
      </w:r>
    </w:p>
    <w:p w14:paraId="6C63A9EF" w14:textId="274585DD" w:rsidR="00E032EA" w:rsidRDefault="00E032EA" w:rsidP="00E032EA">
      <w:r w:rsidRPr="00E032EA">
        <w:t xml:space="preserve">After SWOT analysis, we </w:t>
      </w:r>
      <w:r w:rsidR="001F4879">
        <w:t>can</w:t>
      </w:r>
      <w:r>
        <w:t xml:space="preserve"> </w:t>
      </w:r>
      <w:r w:rsidRPr="00E032EA">
        <w:t xml:space="preserve">conduct </w:t>
      </w:r>
      <w:r>
        <w:t xml:space="preserve">a </w:t>
      </w:r>
      <w:r w:rsidRPr="00E032EA">
        <w:t>SWOT matrix analysis according to the analysis results to obtain various strategies to choose from. The results are as follows:</w:t>
      </w:r>
    </w:p>
    <w:p w14:paraId="49BD5D76" w14:textId="77777777" w:rsidR="00E032EA" w:rsidRDefault="00E032EA" w:rsidP="00E032EA"/>
    <w:tbl>
      <w:tblPr>
        <w:tblStyle w:val="a8"/>
        <w:tblW w:w="20980" w:type="dxa"/>
        <w:tblLook w:val="04A0" w:firstRow="1" w:lastRow="0" w:firstColumn="1" w:lastColumn="0" w:noHBand="0" w:noVBand="1"/>
      </w:tblPr>
      <w:tblGrid>
        <w:gridCol w:w="960"/>
        <w:gridCol w:w="3420"/>
        <w:gridCol w:w="3320"/>
        <w:gridCol w:w="3320"/>
        <w:gridCol w:w="3320"/>
        <w:gridCol w:w="3320"/>
        <w:gridCol w:w="3320"/>
      </w:tblGrid>
      <w:tr w:rsidR="00E032EA" w14:paraId="609DD8B3" w14:textId="77777777" w:rsidTr="00E032EA">
        <w:trPr>
          <w:trHeight w:val="276"/>
        </w:trPr>
        <w:tc>
          <w:tcPr>
            <w:tcW w:w="960" w:type="dxa"/>
            <w:tcBorders>
              <w:top w:val="single" w:sz="4" w:space="0" w:color="auto"/>
              <w:left w:val="single" w:sz="4" w:space="0" w:color="auto"/>
              <w:bottom w:val="single" w:sz="4" w:space="0" w:color="auto"/>
              <w:right w:val="single" w:sz="4" w:space="0" w:color="auto"/>
            </w:tcBorders>
            <w:noWrap/>
            <w:hideMark/>
          </w:tcPr>
          <w:p w14:paraId="467B253E" w14:textId="77777777" w:rsidR="00E032EA" w:rsidRDefault="00E032EA"/>
        </w:tc>
        <w:tc>
          <w:tcPr>
            <w:tcW w:w="3420" w:type="dxa"/>
            <w:tcBorders>
              <w:top w:val="single" w:sz="4" w:space="0" w:color="auto"/>
              <w:left w:val="single" w:sz="4" w:space="0" w:color="auto"/>
              <w:bottom w:val="single" w:sz="4" w:space="0" w:color="auto"/>
              <w:right w:val="single" w:sz="4" w:space="0" w:color="auto"/>
            </w:tcBorders>
            <w:hideMark/>
          </w:tcPr>
          <w:p w14:paraId="7D509941" w14:textId="77777777" w:rsidR="00E032EA" w:rsidRDefault="00E032EA">
            <w:pPr>
              <w:widowControl/>
              <w:jc w:val="left"/>
              <w:rPr>
                <w:rFonts w:ascii="等线" w:eastAsia="等线" w:hAnsi="等线"/>
                <w:kern w:val="0"/>
                <w:sz w:val="20"/>
                <w:szCs w:val="20"/>
              </w:rPr>
            </w:pPr>
          </w:p>
        </w:tc>
        <w:tc>
          <w:tcPr>
            <w:tcW w:w="9960" w:type="dxa"/>
            <w:gridSpan w:val="3"/>
            <w:tcBorders>
              <w:top w:val="single" w:sz="4" w:space="0" w:color="auto"/>
              <w:left w:val="single" w:sz="4" w:space="0" w:color="auto"/>
              <w:bottom w:val="single" w:sz="4" w:space="0" w:color="auto"/>
              <w:right w:val="single" w:sz="4" w:space="0" w:color="auto"/>
            </w:tcBorders>
            <w:noWrap/>
            <w:hideMark/>
          </w:tcPr>
          <w:p w14:paraId="18145BBC" w14:textId="77777777" w:rsidR="00E032EA" w:rsidRDefault="00E032EA">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O</w:t>
            </w:r>
          </w:p>
        </w:tc>
        <w:tc>
          <w:tcPr>
            <w:tcW w:w="6640" w:type="dxa"/>
            <w:gridSpan w:val="2"/>
            <w:tcBorders>
              <w:top w:val="single" w:sz="4" w:space="0" w:color="auto"/>
              <w:left w:val="single" w:sz="4" w:space="0" w:color="auto"/>
              <w:bottom w:val="single" w:sz="4" w:space="0" w:color="auto"/>
              <w:right w:val="single" w:sz="4" w:space="0" w:color="auto"/>
            </w:tcBorders>
            <w:noWrap/>
            <w:hideMark/>
          </w:tcPr>
          <w:p w14:paraId="600FFE5B" w14:textId="77777777" w:rsidR="00E032EA" w:rsidRDefault="00E032EA">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T</w:t>
            </w:r>
          </w:p>
        </w:tc>
      </w:tr>
      <w:tr w:rsidR="00E032EA" w14:paraId="21E4759D" w14:textId="77777777" w:rsidTr="00E032EA">
        <w:trPr>
          <w:trHeight w:val="312"/>
        </w:trPr>
        <w:tc>
          <w:tcPr>
            <w:tcW w:w="960" w:type="dxa"/>
            <w:tcBorders>
              <w:top w:val="single" w:sz="4" w:space="0" w:color="auto"/>
              <w:left w:val="single" w:sz="4" w:space="0" w:color="auto"/>
              <w:bottom w:val="single" w:sz="4" w:space="0" w:color="auto"/>
              <w:right w:val="single" w:sz="4" w:space="0" w:color="auto"/>
            </w:tcBorders>
            <w:noWrap/>
            <w:hideMark/>
          </w:tcPr>
          <w:p w14:paraId="228F3D98" w14:textId="77777777" w:rsidR="00E032EA" w:rsidRDefault="00E032EA">
            <w:pPr>
              <w:rPr>
                <w:rFonts w:ascii="等线" w:eastAsia="等线" w:hAnsi="等线" w:cs="宋体"/>
                <w:color w:val="000000"/>
                <w:kern w:val="0"/>
                <w:sz w:val="22"/>
              </w:rPr>
            </w:pPr>
          </w:p>
        </w:tc>
        <w:tc>
          <w:tcPr>
            <w:tcW w:w="3420" w:type="dxa"/>
            <w:tcBorders>
              <w:top w:val="single" w:sz="4" w:space="0" w:color="auto"/>
              <w:left w:val="single" w:sz="4" w:space="0" w:color="auto"/>
              <w:bottom w:val="single" w:sz="4" w:space="0" w:color="auto"/>
              <w:right w:val="single" w:sz="4" w:space="0" w:color="auto"/>
            </w:tcBorders>
            <w:hideMark/>
          </w:tcPr>
          <w:p w14:paraId="6C3ABFA4" w14:textId="77777777" w:rsidR="00E032EA" w:rsidRDefault="00E032EA">
            <w:pPr>
              <w:widowControl/>
              <w:jc w:val="left"/>
              <w:rPr>
                <w:rFonts w:ascii="等线" w:eastAsia="等线" w:hAnsi="等线"/>
                <w:kern w:val="0"/>
                <w:sz w:val="20"/>
                <w:szCs w:val="20"/>
              </w:rPr>
            </w:pPr>
          </w:p>
        </w:tc>
        <w:tc>
          <w:tcPr>
            <w:tcW w:w="3320" w:type="dxa"/>
            <w:tcBorders>
              <w:top w:val="single" w:sz="4" w:space="0" w:color="auto"/>
              <w:left w:val="single" w:sz="4" w:space="0" w:color="auto"/>
              <w:bottom w:val="single" w:sz="4" w:space="0" w:color="auto"/>
              <w:right w:val="single" w:sz="4" w:space="0" w:color="auto"/>
            </w:tcBorders>
            <w:hideMark/>
          </w:tcPr>
          <w:p w14:paraId="24D6E519" w14:textId="77777777" w:rsidR="00E032EA" w:rsidRDefault="00E032EA">
            <w:pPr>
              <w:widowControl/>
              <w:jc w:val="left"/>
              <w:rPr>
                <w:rFonts w:ascii="等线" w:eastAsia="等线" w:hAnsi="等线" w:cs="宋体"/>
                <w:color w:val="000000"/>
                <w:kern w:val="0"/>
                <w:sz w:val="24"/>
                <w:szCs w:val="24"/>
              </w:rPr>
            </w:pPr>
            <w:r>
              <w:rPr>
                <w:rFonts w:ascii="等线" w:eastAsia="等线" w:hAnsi="等线" w:cs="宋体" w:hint="eastAsia"/>
                <w:color w:val="000000"/>
                <w:kern w:val="0"/>
                <w:sz w:val="24"/>
                <w:szCs w:val="24"/>
              </w:rPr>
              <w:t xml:space="preserve"> Cultural product export</w:t>
            </w:r>
          </w:p>
        </w:tc>
        <w:tc>
          <w:tcPr>
            <w:tcW w:w="3320" w:type="dxa"/>
            <w:tcBorders>
              <w:top w:val="single" w:sz="4" w:space="0" w:color="auto"/>
              <w:left w:val="single" w:sz="4" w:space="0" w:color="auto"/>
              <w:bottom w:val="single" w:sz="4" w:space="0" w:color="auto"/>
              <w:right w:val="single" w:sz="4" w:space="0" w:color="auto"/>
            </w:tcBorders>
            <w:noWrap/>
            <w:hideMark/>
          </w:tcPr>
          <w:p w14:paraId="631FC6EC" w14:textId="77777777" w:rsidR="00E032EA" w:rsidRDefault="00E032EA">
            <w:pPr>
              <w:widowControl/>
              <w:jc w:val="left"/>
              <w:rPr>
                <w:rFonts w:ascii="等线" w:eastAsia="等线" w:hAnsi="等线" w:cs="宋体"/>
                <w:color w:val="000000"/>
                <w:kern w:val="0"/>
                <w:sz w:val="22"/>
              </w:rPr>
            </w:pPr>
            <w:r>
              <w:rPr>
                <w:rFonts w:ascii="等线" w:eastAsia="等线" w:hAnsi="等线" w:cs="宋体" w:hint="eastAsia"/>
                <w:color w:val="000000"/>
                <w:kern w:val="0"/>
                <w:sz w:val="22"/>
              </w:rPr>
              <w:t xml:space="preserve"> Chinese culture</w:t>
            </w:r>
          </w:p>
        </w:tc>
        <w:tc>
          <w:tcPr>
            <w:tcW w:w="3320" w:type="dxa"/>
            <w:tcBorders>
              <w:top w:val="single" w:sz="4" w:space="0" w:color="auto"/>
              <w:left w:val="single" w:sz="4" w:space="0" w:color="auto"/>
              <w:bottom w:val="single" w:sz="4" w:space="0" w:color="auto"/>
              <w:right w:val="single" w:sz="4" w:space="0" w:color="auto"/>
            </w:tcBorders>
            <w:noWrap/>
            <w:hideMark/>
          </w:tcPr>
          <w:p w14:paraId="551F3994" w14:textId="77777777" w:rsidR="00E032EA" w:rsidRDefault="00E032EA">
            <w:pPr>
              <w:widowControl/>
              <w:jc w:val="left"/>
              <w:rPr>
                <w:rFonts w:ascii="等线" w:eastAsia="等线" w:hAnsi="等线" w:cs="宋体"/>
                <w:color w:val="000000"/>
                <w:kern w:val="0"/>
                <w:sz w:val="22"/>
              </w:rPr>
            </w:pPr>
            <w:r>
              <w:rPr>
                <w:rFonts w:ascii="等线" w:eastAsia="等线" w:hAnsi="等线" w:cs="宋体" w:hint="eastAsia"/>
                <w:color w:val="000000"/>
                <w:kern w:val="0"/>
                <w:sz w:val="22"/>
              </w:rPr>
              <w:t xml:space="preserve"> New Consumption</w:t>
            </w:r>
          </w:p>
        </w:tc>
        <w:tc>
          <w:tcPr>
            <w:tcW w:w="3320" w:type="dxa"/>
            <w:tcBorders>
              <w:top w:val="single" w:sz="4" w:space="0" w:color="auto"/>
              <w:left w:val="single" w:sz="4" w:space="0" w:color="auto"/>
              <w:bottom w:val="single" w:sz="4" w:space="0" w:color="auto"/>
              <w:right w:val="single" w:sz="4" w:space="0" w:color="auto"/>
            </w:tcBorders>
            <w:noWrap/>
            <w:hideMark/>
          </w:tcPr>
          <w:p w14:paraId="29F0C78C" w14:textId="77777777" w:rsidR="00E032EA" w:rsidRDefault="00E032EA">
            <w:pPr>
              <w:widowControl/>
              <w:jc w:val="left"/>
              <w:rPr>
                <w:rFonts w:ascii="等线" w:eastAsia="等线" w:hAnsi="等线" w:cs="宋体"/>
                <w:color w:val="000000"/>
                <w:kern w:val="0"/>
                <w:sz w:val="22"/>
              </w:rPr>
            </w:pPr>
            <w:r>
              <w:rPr>
                <w:rFonts w:ascii="等线" w:eastAsia="等线" w:hAnsi="等线" w:cs="宋体" w:hint="eastAsia"/>
                <w:color w:val="000000"/>
                <w:kern w:val="0"/>
                <w:sz w:val="22"/>
              </w:rPr>
              <w:t>game licenses</w:t>
            </w:r>
          </w:p>
        </w:tc>
        <w:tc>
          <w:tcPr>
            <w:tcW w:w="3320" w:type="dxa"/>
            <w:tcBorders>
              <w:top w:val="single" w:sz="4" w:space="0" w:color="auto"/>
              <w:left w:val="single" w:sz="4" w:space="0" w:color="auto"/>
              <w:bottom w:val="single" w:sz="4" w:space="0" w:color="auto"/>
              <w:right w:val="single" w:sz="4" w:space="0" w:color="auto"/>
            </w:tcBorders>
            <w:noWrap/>
            <w:hideMark/>
          </w:tcPr>
          <w:p w14:paraId="1524051A" w14:textId="77777777" w:rsidR="00E032EA" w:rsidRDefault="00E032EA">
            <w:pPr>
              <w:widowControl/>
              <w:jc w:val="left"/>
              <w:rPr>
                <w:rFonts w:ascii="等线" w:eastAsia="等线" w:hAnsi="等线" w:cs="宋体"/>
                <w:color w:val="000000"/>
                <w:kern w:val="0"/>
                <w:sz w:val="22"/>
              </w:rPr>
            </w:pPr>
            <w:r>
              <w:rPr>
                <w:rFonts w:ascii="等线" w:eastAsia="等线" w:hAnsi="等线" w:cs="宋体" w:hint="eastAsia"/>
                <w:color w:val="000000"/>
                <w:kern w:val="0"/>
                <w:sz w:val="22"/>
              </w:rPr>
              <w:t>Anti-addiction laws</w:t>
            </w:r>
          </w:p>
        </w:tc>
      </w:tr>
      <w:tr w:rsidR="00E032EA" w14:paraId="37B88A4F" w14:textId="77777777" w:rsidTr="00E032EA">
        <w:trPr>
          <w:trHeight w:val="684"/>
        </w:trPr>
        <w:tc>
          <w:tcPr>
            <w:tcW w:w="960" w:type="dxa"/>
            <w:vMerge w:val="restart"/>
            <w:tcBorders>
              <w:top w:val="single" w:sz="4" w:space="0" w:color="auto"/>
              <w:left w:val="single" w:sz="4" w:space="0" w:color="auto"/>
              <w:bottom w:val="single" w:sz="4" w:space="0" w:color="auto"/>
              <w:right w:val="single" w:sz="4" w:space="0" w:color="auto"/>
            </w:tcBorders>
            <w:noWrap/>
            <w:hideMark/>
          </w:tcPr>
          <w:p w14:paraId="5480C03B" w14:textId="77777777" w:rsidR="00E032EA" w:rsidRDefault="00E032EA">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S</w:t>
            </w:r>
          </w:p>
        </w:tc>
        <w:tc>
          <w:tcPr>
            <w:tcW w:w="3420" w:type="dxa"/>
            <w:tcBorders>
              <w:top w:val="single" w:sz="4" w:space="0" w:color="auto"/>
              <w:left w:val="single" w:sz="4" w:space="0" w:color="auto"/>
              <w:bottom w:val="single" w:sz="4" w:space="0" w:color="auto"/>
              <w:right w:val="single" w:sz="4" w:space="0" w:color="auto"/>
            </w:tcBorders>
            <w:hideMark/>
          </w:tcPr>
          <w:p w14:paraId="6A5B7A1D" w14:textId="77777777" w:rsidR="00E032EA" w:rsidRDefault="00E032EA">
            <w:pPr>
              <w:widowControl/>
              <w:rPr>
                <w:rFonts w:ascii="等线" w:eastAsia="等线" w:hAnsi="等线" w:cs="宋体"/>
                <w:color w:val="000000"/>
                <w:kern w:val="0"/>
                <w:szCs w:val="21"/>
              </w:rPr>
            </w:pPr>
            <w:r>
              <w:rPr>
                <w:rFonts w:ascii="等线" w:eastAsia="等线" w:hAnsi="等线" w:cs="宋体" w:hint="eastAsia"/>
                <w:color w:val="000000"/>
                <w:kern w:val="0"/>
                <w:szCs w:val="21"/>
              </w:rPr>
              <w:t>Brand value</w:t>
            </w:r>
          </w:p>
        </w:tc>
        <w:tc>
          <w:tcPr>
            <w:tcW w:w="3320" w:type="dxa"/>
            <w:tcBorders>
              <w:top w:val="single" w:sz="4" w:space="0" w:color="auto"/>
              <w:left w:val="single" w:sz="4" w:space="0" w:color="auto"/>
              <w:bottom w:val="single" w:sz="4" w:space="0" w:color="auto"/>
              <w:right w:val="single" w:sz="4" w:space="0" w:color="auto"/>
            </w:tcBorders>
            <w:hideMark/>
          </w:tcPr>
          <w:p w14:paraId="52688CD7"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Response to the government's call, and expand the overseas market.</w:t>
            </w:r>
          </w:p>
        </w:tc>
        <w:tc>
          <w:tcPr>
            <w:tcW w:w="3320" w:type="dxa"/>
            <w:tcBorders>
              <w:top w:val="single" w:sz="4" w:space="0" w:color="auto"/>
              <w:left w:val="single" w:sz="4" w:space="0" w:color="auto"/>
              <w:bottom w:val="single" w:sz="4" w:space="0" w:color="auto"/>
              <w:right w:val="single" w:sz="4" w:space="0" w:color="auto"/>
            </w:tcBorders>
            <w:hideMark/>
          </w:tcPr>
          <w:p w14:paraId="0FEFF9F0"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Do more publicity and try to bind the brand with Chinese ancient and modern culture</w:t>
            </w:r>
          </w:p>
        </w:tc>
        <w:tc>
          <w:tcPr>
            <w:tcW w:w="3320" w:type="dxa"/>
            <w:tcBorders>
              <w:top w:val="single" w:sz="4" w:space="0" w:color="auto"/>
              <w:left w:val="single" w:sz="4" w:space="0" w:color="auto"/>
              <w:bottom w:val="single" w:sz="4" w:space="0" w:color="auto"/>
              <w:right w:val="single" w:sz="4" w:space="0" w:color="auto"/>
            </w:tcBorders>
            <w:hideMark/>
          </w:tcPr>
          <w:p w14:paraId="045419E6"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Launch co-branded products or activities with other new consumer enterprises to expand brand awareness</w:t>
            </w:r>
          </w:p>
        </w:tc>
        <w:tc>
          <w:tcPr>
            <w:tcW w:w="3320" w:type="dxa"/>
            <w:tcBorders>
              <w:top w:val="single" w:sz="4" w:space="0" w:color="auto"/>
              <w:left w:val="single" w:sz="4" w:space="0" w:color="auto"/>
              <w:bottom w:val="single" w:sz="4" w:space="0" w:color="auto"/>
              <w:right w:val="single" w:sz="4" w:space="0" w:color="auto"/>
            </w:tcBorders>
            <w:hideMark/>
          </w:tcPr>
          <w:p w14:paraId="29723864"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Optimize the operation of existing games</w:t>
            </w:r>
          </w:p>
        </w:tc>
        <w:tc>
          <w:tcPr>
            <w:tcW w:w="3320" w:type="dxa"/>
            <w:vMerge w:val="restart"/>
            <w:tcBorders>
              <w:top w:val="single" w:sz="4" w:space="0" w:color="auto"/>
              <w:left w:val="single" w:sz="4" w:space="0" w:color="auto"/>
              <w:bottom w:val="single" w:sz="4" w:space="0" w:color="auto"/>
              <w:right w:val="single" w:sz="4" w:space="0" w:color="auto"/>
            </w:tcBorders>
            <w:vAlign w:val="center"/>
            <w:hideMark/>
          </w:tcPr>
          <w:p w14:paraId="1DEA11C6"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Actively respond to and strictly implement government requirements</w:t>
            </w:r>
          </w:p>
        </w:tc>
      </w:tr>
      <w:tr w:rsidR="00E032EA" w14:paraId="6D91AF7D" w14:textId="77777777" w:rsidTr="00E032EA">
        <w:trPr>
          <w:trHeight w:val="6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9EC713" w14:textId="77777777" w:rsidR="00E032EA" w:rsidRDefault="00E032EA">
            <w:pPr>
              <w:widowControl/>
              <w:jc w:val="left"/>
              <w:rPr>
                <w:rFonts w:ascii="等线" w:eastAsia="等线" w:hAnsi="等线" w:cs="宋体"/>
                <w:color w:val="000000"/>
                <w:kern w:val="0"/>
                <w:sz w:val="22"/>
              </w:rPr>
            </w:pPr>
          </w:p>
        </w:tc>
        <w:tc>
          <w:tcPr>
            <w:tcW w:w="3420" w:type="dxa"/>
            <w:tcBorders>
              <w:top w:val="single" w:sz="4" w:space="0" w:color="auto"/>
              <w:left w:val="single" w:sz="4" w:space="0" w:color="auto"/>
              <w:bottom w:val="single" w:sz="4" w:space="0" w:color="auto"/>
              <w:right w:val="single" w:sz="4" w:space="0" w:color="auto"/>
            </w:tcBorders>
            <w:hideMark/>
          </w:tcPr>
          <w:p w14:paraId="0F47FD98" w14:textId="77777777" w:rsidR="00E032EA" w:rsidRDefault="00E032EA">
            <w:pPr>
              <w:widowControl/>
              <w:rPr>
                <w:rFonts w:ascii="等线" w:eastAsia="等线" w:hAnsi="等线" w:cs="宋体"/>
                <w:color w:val="000000"/>
                <w:kern w:val="0"/>
                <w:szCs w:val="21"/>
              </w:rPr>
            </w:pPr>
            <w:r>
              <w:rPr>
                <w:rFonts w:ascii="等线" w:eastAsia="等线" w:hAnsi="等线" w:cs="宋体" w:hint="eastAsia"/>
                <w:color w:val="000000"/>
                <w:kern w:val="0"/>
                <w:szCs w:val="21"/>
              </w:rPr>
              <w:t>Diverse content</w:t>
            </w:r>
          </w:p>
        </w:tc>
        <w:tc>
          <w:tcPr>
            <w:tcW w:w="3320" w:type="dxa"/>
            <w:tcBorders>
              <w:top w:val="single" w:sz="4" w:space="0" w:color="auto"/>
              <w:left w:val="single" w:sz="4" w:space="0" w:color="auto"/>
              <w:bottom w:val="single" w:sz="4" w:space="0" w:color="auto"/>
              <w:right w:val="single" w:sz="4" w:space="0" w:color="auto"/>
            </w:tcBorders>
            <w:hideMark/>
          </w:tcPr>
          <w:p w14:paraId="57D873F4"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Integrate its resources and actively explore overseas markets from various content fields</w:t>
            </w:r>
          </w:p>
        </w:tc>
        <w:tc>
          <w:tcPr>
            <w:tcW w:w="3320" w:type="dxa"/>
            <w:tcBorders>
              <w:top w:val="single" w:sz="4" w:space="0" w:color="auto"/>
              <w:left w:val="single" w:sz="4" w:space="0" w:color="auto"/>
              <w:bottom w:val="single" w:sz="4" w:space="0" w:color="auto"/>
              <w:right w:val="single" w:sz="4" w:space="0" w:color="auto"/>
            </w:tcBorders>
            <w:hideMark/>
          </w:tcPr>
          <w:p w14:paraId="25E53946"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Hold themed activities to encourage users from different content fields to produce works of Chinese culture</w:t>
            </w:r>
          </w:p>
        </w:tc>
        <w:tc>
          <w:tcPr>
            <w:tcW w:w="3320" w:type="dxa"/>
            <w:tcBorders>
              <w:top w:val="single" w:sz="4" w:space="0" w:color="auto"/>
              <w:left w:val="single" w:sz="4" w:space="0" w:color="auto"/>
              <w:bottom w:val="single" w:sz="4" w:space="0" w:color="auto"/>
              <w:right w:val="single" w:sz="4" w:space="0" w:color="auto"/>
            </w:tcBorders>
            <w:hideMark/>
          </w:tcPr>
          <w:p w14:paraId="65D2FFE7"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Attract advertisers from the domain of New Consumption with diverse content</w:t>
            </w:r>
          </w:p>
        </w:tc>
        <w:tc>
          <w:tcPr>
            <w:tcW w:w="3320" w:type="dxa"/>
            <w:tcBorders>
              <w:top w:val="single" w:sz="4" w:space="0" w:color="auto"/>
              <w:left w:val="single" w:sz="4" w:space="0" w:color="auto"/>
              <w:bottom w:val="single" w:sz="4" w:space="0" w:color="auto"/>
              <w:right w:val="single" w:sz="4" w:space="0" w:color="auto"/>
            </w:tcBorders>
            <w:vAlign w:val="center"/>
            <w:hideMark/>
          </w:tcPr>
          <w:p w14:paraId="6AB03A13"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B0E018" w14:textId="77777777" w:rsidR="00E032EA" w:rsidRDefault="00E032EA">
            <w:pPr>
              <w:widowControl/>
              <w:jc w:val="left"/>
              <w:rPr>
                <w:rFonts w:ascii="等线" w:eastAsia="等线" w:hAnsi="等线" w:cs="宋体"/>
                <w:color w:val="000000"/>
                <w:kern w:val="0"/>
                <w:sz w:val="18"/>
                <w:szCs w:val="18"/>
              </w:rPr>
            </w:pPr>
          </w:p>
        </w:tc>
      </w:tr>
      <w:tr w:rsidR="00E032EA" w14:paraId="51781F27" w14:textId="77777777" w:rsidTr="00E032EA">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064626" w14:textId="77777777" w:rsidR="00E032EA" w:rsidRDefault="00E032EA">
            <w:pPr>
              <w:widowControl/>
              <w:jc w:val="left"/>
              <w:rPr>
                <w:rFonts w:ascii="等线" w:eastAsia="等线" w:hAnsi="等线" w:cs="宋体"/>
                <w:color w:val="000000"/>
                <w:kern w:val="0"/>
                <w:sz w:val="22"/>
              </w:rPr>
            </w:pPr>
          </w:p>
        </w:tc>
        <w:tc>
          <w:tcPr>
            <w:tcW w:w="3420" w:type="dxa"/>
            <w:tcBorders>
              <w:top w:val="single" w:sz="4" w:space="0" w:color="auto"/>
              <w:left w:val="single" w:sz="4" w:space="0" w:color="auto"/>
              <w:bottom w:val="single" w:sz="4" w:space="0" w:color="auto"/>
              <w:right w:val="single" w:sz="4" w:space="0" w:color="auto"/>
            </w:tcBorders>
            <w:hideMark/>
          </w:tcPr>
          <w:p w14:paraId="50BDDD78" w14:textId="77777777" w:rsidR="00E032EA" w:rsidRDefault="00E032EA">
            <w:pPr>
              <w:widowControl/>
              <w:rPr>
                <w:rFonts w:ascii="等线" w:eastAsia="等线" w:hAnsi="等线" w:cs="宋体"/>
                <w:color w:val="000000"/>
                <w:kern w:val="0"/>
                <w:szCs w:val="21"/>
              </w:rPr>
            </w:pPr>
            <w:r>
              <w:rPr>
                <w:rFonts w:ascii="等线" w:eastAsia="等线" w:hAnsi="等线" w:cs="宋体" w:hint="eastAsia"/>
                <w:color w:val="000000"/>
                <w:kern w:val="0"/>
                <w:szCs w:val="21"/>
              </w:rPr>
              <w:t>User dependency on BILIBILI</w:t>
            </w:r>
          </w:p>
        </w:tc>
        <w:tc>
          <w:tcPr>
            <w:tcW w:w="3320" w:type="dxa"/>
            <w:tcBorders>
              <w:top w:val="single" w:sz="4" w:space="0" w:color="auto"/>
              <w:left w:val="single" w:sz="4" w:space="0" w:color="auto"/>
              <w:bottom w:val="single" w:sz="4" w:space="0" w:color="auto"/>
              <w:right w:val="single" w:sz="4" w:space="0" w:color="auto"/>
            </w:tcBorders>
            <w:vAlign w:val="center"/>
            <w:hideMark/>
          </w:tcPr>
          <w:p w14:paraId="1EE6313E"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3320" w:type="dxa"/>
            <w:tcBorders>
              <w:top w:val="single" w:sz="4" w:space="0" w:color="auto"/>
              <w:left w:val="single" w:sz="4" w:space="0" w:color="auto"/>
              <w:bottom w:val="single" w:sz="4" w:space="0" w:color="auto"/>
              <w:right w:val="single" w:sz="4" w:space="0" w:color="auto"/>
            </w:tcBorders>
            <w:vAlign w:val="center"/>
            <w:hideMark/>
          </w:tcPr>
          <w:p w14:paraId="7FFBD988"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3320" w:type="dxa"/>
            <w:tcBorders>
              <w:top w:val="single" w:sz="4" w:space="0" w:color="auto"/>
              <w:left w:val="single" w:sz="4" w:space="0" w:color="auto"/>
              <w:bottom w:val="single" w:sz="4" w:space="0" w:color="auto"/>
              <w:right w:val="single" w:sz="4" w:space="0" w:color="auto"/>
            </w:tcBorders>
            <w:vAlign w:val="center"/>
            <w:hideMark/>
          </w:tcPr>
          <w:p w14:paraId="7BD53794"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3320" w:type="dxa"/>
            <w:tcBorders>
              <w:top w:val="single" w:sz="4" w:space="0" w:color="auto"/>
              <w:left w:val="single" w:sz="4" w:space="0" w:color="auto"/>
              <w:bottom w:val="single" w:sz="4" w:space="0" w:color="auto"/>
              <w:right w:val="single" w:sz="4" w:space="0" w:color="auto"/>
            </w:tcBorders>
            <w:vAlign w:val="center"/>
            <w:hideMark/>
          </w:tcPr>
          <w:p w14:paraId="3DC22EAA"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4FA03" w14:textId="77777777" w:rsidR="00E032EA" w:rsidRDefault="00E032EA">
            <w:pPr>
              <w:widowControl/>
              <w:jc w:val="left"/>
              <w:rPr>
                <w:rFonts w:ascii="等线" w:eastAsia="等线" w:hAnsi="等线" w:cs="宋体"/>
                <w:color w:val="000000"/>
                <w:kern w:val="0"/>
                <w:sz w:val="18"/>
                <w:szCs w:val="18"/>
              </w:rPr>
            </w:pPr>
          </w:p>
        </w:tc>
      </w:tr>
      <w:tr w:rsidR="00E032EA" w14:paraId="59BFE06D" w14:textId="77777777" w:rsidTr="00E032EA">
        <w:trPr>
          <w:trHeight w:val="912"/>
        </w:trPr>
        <w:tc>
          <w:tcPr>
            <w:tcW w:w="960" w:type="dxa"/>
            <w:vMerge w:val="restart"/>
            <w:tcBorders>
              <w:top w:val="single" w:sz="4" w:space="0" w:color="auto"/>
              <w:left w:val="single" w:sz="4" w:space="0" w:color="auto"/>
              <w:bottom w:val="single" w:sz="4" w:space="0" w:color="auto"/>
              <w:right w:val="single" w:sz="4" w:space="0" w:color="auto"/>
            </w:tcBorders>
            <w:noWrap/>
            <w:hideMark/>
          </w:tcPr>
          <w:p w14:paraId="085001C0" w14:textId="77777777" w:rsidR="00E032EA" w:rsidRDefault="00E032EA">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W</w:t>
            </w:r>
          </w:p>
        </w:tc>
        <w:tc>
          <w:tcPr>
            <w:tcW w:w="3420" w:type="dxa"/>
            <w:tcBorders>
              <w:top w:val="single" w:sz="4" w:space="0" w:color="auto"/>
              <w:left w:val="single" w:sz="4" w:space="0" w:color="auto"/>
              <w:bottom w:val="single" w:sz="4" w:space="0" w:color="auto"/>
              <w:right w:val="single" w:sz="4" w:space="0" w:color="auto"/>
            </w:tcBorders>
            <w:hideMark/>
          </w:tcPr>
          <w:p w14:paraId="005FC96B" w14:textId="77777777" w:rsidR="00E032EA" w:rsidRDefault="00E032EA">
            <w:pPr>
              <w:widowControl/>
              <w:rPr>
                <w:rFonts w:ascii="等线" w:eastAsia="等线" w:hAnsi="等线" w:cs="宋体"/>
                <w:color w:val="000000"/>
                <w:kern w:val="0"/>
                <w:szCs w:val="21"/>
              </w:rPr>
            </w:pPr>
            <w:r>
              <w:rPr>
                <w:rFonts w:ascii="等线" w:eastAsia="等线" w:hAnsi="等线" w:cs="宋体" w:hint="eastAsia"/>
                <w:color w:val="000000"/>
                <w:kern w:val="0"/>
                <w:szCs w:val="21"/>
              </w:rPr>
              <w:t>Weak growth in game revenue.</w:t>
            </w:r>
          </w:p>
        </w:tc>
        <w:tc>
          <w:tcPr>
            <w:tcW w:w="3320" w:type="dxa"/>
            <w:tcBorders>
              <w:top w:val="single" w:sz="4" w:space="0" w:color="auto"/>
              <w:left w:val="single" w:sz="4" w:space="0" w:color="auto"/>
              <w:bottom w:val="single" w:sz="4" w:space="0" w:color="auto"/>
              <w:right w:val="single" w:sz="4" w:space="0" w:color="auto"/>
            </w:tcBorders>
            <w:hideMark/>
          </w:tcPr>
          <w:p w14:paraId="75BEB6DB"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Use the policy and financial support provided by the government, export games and seek the growth of overseas markets</w:t>
            </w:r>
          </w:p>
        </w:tc>
        <w:tc>
          <w:tcPr>
            <w:tcW w:w="3320" w:type="dxa"/>
            <w:tcBorders>
              <w:top w:val="single" w:sz="4" w:space="0" w:color="auto"/>
              <w:left w:val="single" w:sz="4" w:space="0" w:color="auto"/>
              <w:bottom w:val="single" w:sz="4" w:space="0" w:color="auto"/>
              <w:right w:val="single" w:sz="4" w:space="0" w:color="auto"/>
            </w:tcBorders>
            <w:hideMark/>
          </w:tcPr>
          <w:p w14:paraId="3079D71D"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Research and develop games based on ancient or modern Chinese culture</w:t>
            </w:r>
          </w:p>
        </w:tc>
        <w:tc>
          <w:tcPr>
            <w:tcW w:w="3320" w:type="dxa"/>
            <w:tcBorders>
              <w:top w:val="single" w:sz="4" w:space="0" w:color="auto"/>
              <w:left w:val="single" w:sz="4" w:space="0" w:color="auto"/>
              <w:bottom w:val="single" w:sz="4" w:space="0" w:color="auto"/>
              <w:right w:val="single" w:sz="4" w:space="0" w:color="auto"/>
            </w:tcBorders>
            <w:vAlign w:val="center"/>
            <w:hideMark/>
          </w:tcPr>
          <w:p w14:paraId="4D3E3672"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3320" w:type="dxa"/>
            <w:tcBorders>
              <w:top w:val="single" w:sz="4" w:space="0" w:color="auto"/>
              <w:left w:val="single" w:sz="4" w:space="0" w:color="auto"/>
              <w:bottom w:val="single" w:sz="4" w:space="0" w:color="auto"/>
              <w:right w:val="single" w:sz="4" w:space="0" w:color="auto"/>
            </w:tcBorders>
            <w:hideMark/>
          </w:tcPr>
          <w:p w14:paraId="66BB951E"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Increase investment in game development, streamline game development projects and avoid the loss that the game cannot be audited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549AB5" w14:textId="77777777" w:rsidR="00E032EA" w:rsidRDefault="00E032EA">
            <w:pPr>
              <w:widowControl/>
              <w:jc w:val="left"/>
              <w:rPr>
                <w:rFonts w:ascii="等线" w:eastAsia="等线" w:hAnsi="等线" w:cs="宋体"/>
                <w:color w:val="000000"/>
                <w:kern w:val="0"/>
                <w:sz w:val="18"/>
                <w:szCs w:val="18"/>
              </w:rPr>
            </w:pPr>
          </w:p>
        </w:tc>
      </w:tr>
      <w:tr w:rsidR="00E032EA" w14:paraId="704C6F24" w14:textId="77777777" w:rsidTr="00E032EA">
        <w:trPr>
          <w:trHeight w:val="9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11AB29" w14:textId="77777777" w:rsidR="00E032EA" w:rsidRDefault="00E032EA">
            <w:pPr>
              <w:widowControl/>
              <w:jc w:val="left"/>
              <w:rPr>
                <w:rFonts w:ascii="等线" w:eastAsia="等线" w:hAnsi="等线" w:cs="宋体"/>
                <w:color w:val="000000"/>
                <w:kern w:val="0"/>
                <w:sz w:val="22"/>
              </w:rPr>
            </w:pPr>
          </w:p>
        </w:tc>
        <w:tc>
          <w:tcPr>
            <w:tcW w:w="3420" w:type="dxa"/>
            <w:tcBorders>
              <w:top w:val="single" w:sz="4" w:space="0" w:color="auto"/>
              <w:left w:val="single" w:sz="4" w:space="0" w:color="auto"/>
              <w:bottom w:val="single" w:sz="4" w:space="0" w:color="auto"/>
              <w:right w:val="single" w:sz="4" w:space="0" w:color="auto"/>
            </w:tcBorders>
            <w:hideMark/>
          </w:tcPr>
          <w:p w14:paraId="0DE01D83" w14:textId="77777777" w:rsidR="00E032EA" w:rsidRDefault="00E032EA">
            <w:pPr>
              <w:widowControl/>
              <w:rPr>
                <w:rFonts w:ascii="等线" w:eastAsia="等线" w:hAnsi="等线" w:cs="宋体"/>
                <w:color w:val="000000"/>
                <w:kern w:val="0"/>
                <w:szCs w:val="21"/>
              </w:rPr>
            </w:pPr>
            <w:r>
              <w:rPr>
                <w:rFonts w:ascii="等线" w:eastAsia="等线" w:hAnsi="等线" w:cs="宋体" w:hint="eastAsia"/>
                <w:color w:val="000000"/>
                <w:kern w:val="0"/>
                <w:szCs w:val="21"/>
              </w:rPr>
              <w:t>The loss magnified by the investment failure</w:t>
            </w:r>
          </w:p>
        </w:tc>
        <w:tc>
          <w:tcPr>
            <w:tcW w:w="3320" w:type="dxa"/>
            <w:tcBorders>
              <w:top w:val="single" w:sz="4" w:space="0" w:color="auto"/>
              <w:left w:val="single" w:sz="4" w:space="0" w:color="auto"/>
              <w:bottom w:val="single" w:sz="4" w:space="0" w:color="auto"/>
              <w:right w:val="single" w:sz="4" w:space="0" w:color="auto"/>
            </w:tcBorders>
            <w:vAlign w:val="center"/>
            <w:hideMark/>
          </w:tcPr>
          <w:p w14:paraId="69D8E75B"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3320" w:type="dxa"/>
            <w:tcBorders>
              <w:top w:val="single" w:sz="4" w:space="0" w:color="auto"/>
              <w:left w:val="single" w:sz="4" w:space="0" w:color="auto"/>
              <w:bottom w:val="single" w:sz="4" w:space="0" w:color="auto"/>
              <w:right w:val="single" w:sz="4" w:space="0" w:color="auto"/>
            </w:tcBorders>
            <w:vAlign w:val="center"/>
            <w:hideMark/>
          </w:tcPr>
          <w:p w14:paraId="413073D0"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3320" w:type="dxa"/>
            <w:tcBorders>
              <w:top w:val="single" w:sz="4" w:space="0" w:color="auto"/>
              <w:left w:val="single" w:sz="4" w:space="0" w:color="auto"/>
              <w:bottom w:val="single" w:sz="4" w:space="0" w:color="auto"/>
              <w:right w:val="single" w:sz="4" w:space="0" w:color="auto"/>
            </w:tcBorders>
            <w:hideMark/>
          </w:tcPr>
          <w:p w14:paraId="7AD7BFA9"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Carefully study the investment direction and carefully make investment choices to avoid excessive additional losses due to investment failure</w:t>
            </w:r>
          </w:p>
        </w:tc>
        <w:tc>
          <w:tcPr>
            <w:tcW w:w="3320" w:type="dxa"/>
            <w:tcBorders>
              <w:top w:val="single" w:sz="4" w:space="0" w:color="auto"/>
              <w:left w:val="single" w:sz="4" w:space="0" w:color="auto"/>
              <w:bottom w:val="single" w:sz="4" w:space="0" w:color="auto"/>
              <w:right w:val="single" w:sz="4" w:space="0" w:color="auto"/>
            </w:tcBorders>
            <w:vAlign w:val="center"/>
            <w:hideMark/>
          </w:tcPr>
          <w:p w14:paraId="41E0B313"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42C355" w14:textId="77777777" w:rsidR="00E032EA" w:rsidRDefault="00E032EA">
            <w:pPr>
              <w:widowControl/>
              <w:jc w:val="left"/>
              <w:rPr>
                <w:rFonts w:ascii="等线" w:eastAsia="等线" w:hAnsi="等线" w:cs="宋体"/>
                <w:color w:val="000000"/>
                <w:kern w:val="0"/>
                <w:sz w:val="18"/>
                <w:szCs w:val="18"/>
              </w:rPr>
            </w:pPr>
          </w:p>
        </w:tc>
      </w:tr>
      <w:tr w:rsidR="00E032EA" w14:paraId="41A0D375" w14:textId="77777777" w:rsidTr="00E032EA">
        <w:trPr>
          <w:trHeight w:val="5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509B0F" w14:textId="77777777" w:rsidR="00E032EA" w:rsidRDefault="00E032EA">
            <w:pPr>
              <w:widowControl/>
              <w:jc w:val="left"/>
              <w:rPr>
                <w:rFonts w:ascii="等线" w:eastAsia="等线" w:hAnsi="等线" w:cs="宋体"/>
                <w:color w:val="000000"/>
                <w:kern w:val="0"/>
                <w:sz w:val="22"/>
              </w:rPr>
            </w:pPr>
          </w:p>
        </w:tc>
        <w:tc>
          <w:tcPr>
            <w:tcW w:w="3420" w:type="dxa"/>
            <w:tcBorders>
              <w:top w:val="single" w:sz="4" w:space="0" w:color="auto"/>
              <w:left w:val="single" w:sz="4" w:space="0" w:color="auto"/>
              <w:bottom w:val="single" w:sz="4" w:space="0" w:color="auto"/>
              <w:right w:val="single" w:sz="4" w:space="0" w:color="auto"/>
            </w:tcBorders>
            <w:hideMark/>
          </w:tcPr>
          <w:p w14:paraId="12596658" w14:textId="77777777" w:rsidR="00E032EA" w:rsidRDefault="00E032EA">
            <w:pPr>
              <w:widowControl/>
              <w:jc w:val="left"/>
              <w:rPr>
                <w:rFonts w:ascii="等线" w:eastAsia="等线" w:hAnsi="等线" w:cs="宋体"/>
                <w:color w:val="000000"/>
                <w:kern w:val="0"/>
                <w:szCs w:val="21"/>
              </w:rPr>
            </w:pPr>
            <w:r>
              <w:rPr>
                <w:rFonts w:ascii="等线" w:eastAsia="等线" w:hAnsi="等线" w:cs="宋体" w:hint="eastAsia"/>
                <w:color w:val="000000"/>
                <w:kern w:val="0"/>
                <w:szCs w:val="21"/>
              </w:rPr>
              <w:t xml:space="preserve">The promise not to add Pre-movie advertisements limits </w:t>
            </w:r>
          </w:p>
        </w:tc>
        <w:tc>
          <w:tcPr>
            <w:tcW w:w="3320" w:type="dxa"/>
            <w:tcBorders>
              <w:top w:val="single" w:sz="4" w:space="0" w:color="auto"/>
              <w:left w:val="single" w:sz="4" w:space="0" w:color="auto"/>
              <w:bottom w:val="single" w:sz="4" w:space="0" w:color="auto"/>
              <w:right w:val="single" w:sz="4" w:space="0" w:color="auto"/>
            </w:tcBorders>
            <w:vAlign w:val="center"/>
            <w:hideMark/>
          </w:tcPr>
          <w:p w14:paraId="0AB7F3EC"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3320" w:type="dxa"/>
            <w:tcBorders>
              <w:top w:val="single" w:sz="4" w:space="0" w:color="auto"/>
              <w:left w:val="single" w:sz="4" w:space="0" w:color="auto"/>
              <w:bottom w:val="single" w:sz="4" w:space="0" w:color="auto"/>
              <w:right w:val="single" w:sz="4" w:space="0" w:color="auto"/>
            </w:tcBorders>
            <w:vAlign w:val="center"/>
            <w:hideMark/>
          </w:tcPr>
          <w:p w14:paraId="4E154FD1"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3320" w:type="dxa"/>
            <w:tcBorders>
              <w:top w:val="single" w:sz="4" w:space="0" w:color="auto"/>
              <w:left w:val="single" w:sz="4" w:space="0" w:color="auto"/>
              <w:bottom w:val="single" w:sz="4" w:space="0" w:color="auto"/>
              <w:right w:val="single" w:sz="4" w:space="0" w:color="auto"/>
            </w:tcBorders>
            <w:hideMark/>
          </w:tcPr>
          <w:p w14:paraId="22A3EFC7" w14:textId="77777777" w:rsidR="00E032EA" w:rsidRDefault="00E032EA">
            <w:pPr>
              <w:widowControl/>
              <w:jc w:val="left"/>
              <w:rPr>
                <w:rFonts w:ascii="等线" w:eastAsia="等线" w:hAnsi="等线" w:cs="宋体"/>
                <w:color w:val="000000"/>
                <w:kern w:val="0"/>
                <w:sz w:val="18"/>
                <w:szCs w:val="18"/>
              </w:rPr>
            </w:pPr>
            <w:r>
              <w:rPr>
                <w:rFonts w:ascii="等线" w:eastAsia="等线" w:hAnsi="等线" w:cs="宋体" w:hint="eastAsia"/>
                <w:color w:val="000000"/>
                <w:kern w:val="0"/>
                <w:sz w:val="18"/>
                <w:szCs w:val="18"/>
              </w:rPr>
              <w:t>Strengthen the profitability of the advertising system in other ways</w:t>
            </w:r>
          </w:p>
        </w:tc>
        <w:tc>
          <w:tcPr>
            <w:tcW w:w="3320" w:type="dxa"/>
            <w:tcBorders>
              <w:top w:val="single" w:sz="4" w:space="0" w:color="auto"/>
              <w:left w:val="single" w:sz="4" w:space="0" w:color="auto"/>
              <w:bottom w:val="single" w:sz="4" w:space="0" w:color="auto"/>
              <w:right w:val="single" w:sz="4" w:space="0" w:color="auto"/>
            </w:tcBorders>
            <w:vAlign w:val="center"/>
            <w:hideMark/>
          </w:tcPr>
          <w:p w14:paraId="06325986" w14:textId="77777777" w:rsidR="00E032EA" w:rsidRDefault="00E032EA">
            <w:pPr>
              <w:widowControl/>
              <w:jc w:val="center"/>
              <w:rPr>
                <w:rFonts w:ascii="等线" w:eastAsia="等线" w:hAnsi="等线" w:cs="宋体"/>
                <w:color w:val="000000"/>
                <w:kern w:val="0"/>
                <w:sz w:val="18"/>
                <w:szCs w:val="18"/>
              </w:rPr>
            </w:pPr>
            <w:r>
              <w:rPr>
                <w:rFonts w:ascii="等线" w:eastAsia="等线" w:hAnsi="等线" w:cs="宋体" w:hint="eastAsia"/>
                <w:color w:val="000000"/>
                <w:kern w:val="0"/>
                <w:sz w:val="18"/>
                <w:szCs w:val="18"/>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A10DF2" w14:textId="77777777" w:rsidR="00E032EA" w:rsidRDefault="00E032EA">
            <w:pPr>
              <w:widowControl/>
              <w:jc w:val="left"/>
              <w:rPr>
                <w:rFonts w:ascii="等线" w:eastAsia="等线" w:hAnsi="等线" w:cs="宋体"/>
                <w:color w:val="000000"/>
                <w:kern w:val="0"/>
                <w:sz w:val="18"/>
                <w:szCs w:val="18"/>
              </w:rPr>
            </w:pPr>
          </w:p>
        </w:tc>
      </w:tr>
    </w:tbl>
    <w:p w14:paraId="51DD017A" w14:textId="77777777" w:rsidR="00E032EA" w:rsidRDefault="00E032EA" w:rsidP="00E032EA"/>
    <w:p w14:paraId="268E7439" w14:textId="77777777" w:rsidR="00E032EA" w:rsidRDefault="00E032EA" w:rsidP="00E032EA">
      <w:r>
        <w:rPr>
          <w:rFonts w:hint="eastAsia"/>
        </w:rPr>
        <w:t>SO strategies:</w:t>
      </w:r>
    </w:p>
    <w:p w14:paraId="420D6C73" w14:textId="77777777" w:rsidR="00E032EA" w:rsidRDefault="00E032EA" w:rsidP="00E032EA">
      <w:pPr>
        <w:pStyle w:val="a3"/>
        <w:numPr>
          <w:ilvl w:val="0"/>
          <w:numId w:val="18"/>
        </w:numPr>
        <w:ind w:firstLineChars="0"/>
      </w:pPr>
      <w:r>
        <w:rPr>
          <w:rFonts w:hint="eastAsia"/>
        </w:rPr>
        <w:t>Expand the overseas market in response to the government's call</w:t>
      </w:r>
    </w:p>
    <w:p w14:paraId="18064508" w14:textId="77777777" w:rsidR="00E032EA" w:rsidRDefault="00E032EA" w:rsidP="00E032EA">
      <w:pPr>
        <w:pStyle w:val="a3"/>
        <w:numPr>
          <w:ilvl w:val="0"/>
          <w:numId w:val="18"/>
        </w:numPr>
        <w:ind w:firstLineChars="0"/>
      </w:pPr>
      <w:r>
        <w:rPr>
          <w:rFonts w:hint="eastAsia"/>
        </w:rPr>
        <w:t>Integrate its resources and actively explore overseas markets from various content fields</w:t>
      </w:r>
    </w:p>
    <w:p w14:paraId="439301CC" w14:textId="77777777" w:rsidR="00E032EA" w:rsidRDefault="00E032EA" w:rsidP="00E032EA">
      <w:pPr>
        <w:pStyle w:val="a3"/>
        <w:numPr>
          <w:ilvl w:val="0"/>
          <w:numId w:val="18"/>
        </w:numPr>
        <w:ind w:firstLineChars="0"/>
      </w:pPr>
      <w:r>
        <w:rPr>
          <w:rFonts w:hint="eastAsia"/>
        </w:rPr>
        <w:t>Do more publicity and try to bind the brand with Chinese ancient and modern culture</w:t>
      </w:r>
    </w:p>
    <w:p w14:paraId="79B8CA4B" w14:textId="77777777" w:rsidR="00E032EA" w:rsidRDefault="00E032EA" w:rsidP="00E032EA">
      <w:pPr>
        <w:pStyle w:val="a3"/>
        <w:numPr>
          <w:ilvl w:val="0"/>
          <w:numId w:val="18"/>
        </w:numPr>
        <w:ind w:firstLineChars="0"/>
      </w:pPr>
      <w:r>
        <w:rPr>
          <w:rFonts w:hint="eastAsia"/>
        </w:rPr>
        <w:t>Hold themed activities to encourage users from different content fields to produce works of Chinese culture</w:t>
      </w:r>
    </w:p>
    <w:p w14:paraId="4135A19F" w14:textId="77777777" w:rsidR="00E032EA" w:rsidRDefault="00E032EA" w:rsidP="00E032EA">
      <w:pPr>
        <w:pStyle w:val="a3"/>
        <w:numPr>
          <w:ilvl w:val="0"/>
          <w:numId w:val="18"/>
        </w:numPr>
        <w:ind w:firstLineChars="0"/>
      </w:pPr>
      <w:r>
        <w:rPr>
          <w:rFonts w:hint="eastAsia"/>
        </w:rPr>
        <w:t>Launch co-branded products or activities with other new consumer enterprises to expand brand awareness</w:t>
      </w:r>
    </w:p>
    <w:p w14:paraId="41862CB3" w14:textId="77777777" w:rsidR="00E032EA" w:rsidRDefault="00E032EA" w:rsidP="00E032EA">
      <w:pPr>
        <w:pStyle w:val="a3"/>
        <w:numPr>
          <w:ilvl w:val="0"/>
          <w:numId w:val="18"/>
        </w:numPr>
        <w:ind w:firstLineChars="0"/>
      </w:pPr>
      <w:r>
        <w:rPr>
          <w:rFonts w:hint="eastAsia"/>
        </w:rPr>
        <w:t>Attract advertisers from the domain of New Consumption with diverse content</w:t>
      </w:r>
    </w:p>
    <w:p w14:paraId="536DA3FF" w14:textId="77777777" w:rsidR="00E032EA" w:rsidRDefault="00E032EA" w:rsidP="00E032EA">
      <w:r>
        <w:rPr>
          <w:rFonts w:hint="eastAsia"/>
        </w:rPr>
        <w:lastRenderedPageBreak/>
        <w:t>WO strategies:</w:t>
      </w:r>
    </w:p>
    <w:p w14:paraId="303946BA" w14:textId="77777777" w:rsidR="00E032EA" w:rsidRDefault="00E032EA" w:rsidP="00E032EA">
      <w:pPr>
        <w:pStyle w:val="a3"/>
        <w:numPr>
          <w:ilvl w:val="0"/>
          <w:numId w:val="18"/>
        </w:numPr>
        <w:ind w:firstLineChars="0"/>
      </w:pPr>
      <w:r>
        <w:rPr>
          <w:rFonts w:hint="eastAsia"/>
        </w:rPr>
        <w:t>Use the policy and financial support provided by the government, export games and seek the growth of overseas markets</w:t>
      </w:r>
      <w:r>
        <w:rPr>
          <w:rFonts w:hint="eastAsia"/>
        </w:rPr>
        <w:tab/>
      </w:r>
    </w:p>
    <w:p w14:paraId="205B264A" w14:textId="77777777" w:rsidR="00E032EA" w:rsidRDefault="00E032EA" w:rsidP="00E032EA">
      <w:pPr>
        <w:pStyle w:val="a3"/>
        <w:numPr>
          <w:ilvl w:val="0"/>
          <w:numId w:val="18"/>
        </w:numPr>
        <w:ind w:firstLineChars="0"/>
      </w:pPr>
      <w:r>
        <w:rPr>
          <w:rFonts w:hint="eastAsia"/>
        </w:rPr>
        <w:t>Research and develop games based on ancient or modern Chinese culture</w:t>
      </w:r>
    </w:p>
    <w:p w14:paraId="63D89AC1" w14:textId="77777777" w:rsidR="00E032EA" w:rsidRDefault="00E032EA" w:rsidP="00E032EA">
      <w:pPr>
        <w:pStyle w:val="a3"/>
        <w:numPr>
          <w:ilvl w:val="0"/>
          <w:numId w:val="18"/>
        </w:numPr>
        <w:ind w:firstLineChars="0"/>
      </w:pPr>
      <w:r>
        <w:rPr>
          <w:rFonts w:hint="eastAsia"/>
        </w:rPr>
        <w:t>Carefully study the investment direction and carefully make investment choices to avoid excessive additional losses due to investment failure</w:t>
      </w:r>
    </w:p>
    <w:p w14:paraId="07B5CEF6" w14:textId="77777777" w:rsidR="00E032EA" w:rsidRDefault="00E032EA" w:rsidP="00E032EA">
      <w:pPr>
        <w:pStyle w:val="a3"/>
        <w:numPr>
          <w:ilvl w:val="0"/>
          <w:numId w:val="18"/>
        </w:numPr>
        <w:ind w:firstLineChars="0"/>
      </w:pPr>
      <w:r>
        <w:rPr>
          <w:rFonts w:hint="eastAsia"/>
        </w:rPr>
        <w:t>Strengthen the profitability of the advertising system in other ways</w:t>
      </w:r>
    </w:p>
    <w:p w14:paraId="64D1559C" w14:textId="77777777" w:rsidR="00E032EA" w:rsidRDefault="00E032EA" w:rsidP="00E032EA">
      <w:r>
        <w:rPr>
          <w:rFonts w:hint="eastAsia"/>
        </w:rPr>
        <w:t xml:space="preserve">ST strategies: </w:t>
      </w:r>
    </w:p>
    <w:p w14:paraId="4DCE1BE3" w14:textId="77777777" w:rsidR="00E032EA" w:rsidRDefault="00E032EA" w:rsidP="00E032EA">
      <w:pPr>
        <w:pStyle w:val="a3"/>
        <w:numPr>
          <w:ilvl w:val="0"/>
          <w:numId w:val="18"/>
        </w:numPr>
        <w:ind w:firstLineChars="0"/>
      </w:pPr>
      <w:r>
        <w:rPr>
          <w:rFonts w:hint="eastAsia"/>
        </w:rPr>
        <w:t>Optimize the operation of existing games</w:t>
      </w:r>
    </w:p>
    <w:p w14:paraId="7710A19D" w14:textId="77777777" w:rsidR="00E032EA" w:rsidRDefault="00E032EA" w:rsidP="00E032EA">
      <w:pPr>
        <w:pStyle w:val="a3"/>
        <w:numPr>
          <w:ilvl w:val="0"/>
          <w:numId w:val="18"/>
        </w:numPr>
        <w:ind w:firstLineChars="0"/>
      </w:pPr>
      <w:r>
        <w:rPr>
          <w:rFonts w:hint="eastAsia"/>
        </w:rPr>
        <w:t xml:space="preserve">Actively respond to and strictly implement government requirements on </w:t>
      </w:r>
    </w:p>
    <w:p w14:paraId="5414EF2F" w14:textId="77777777" w:rsidR="00E032EA" w:rsidRDefault="00E032EA" w:rsidP="00E032EA">
      <w:r>
        <w:rPr>
          <w:rFonts w:hint="eastAsia"/>
        </w:rPr>
        <w:t>WT strategies:</w:t>
      </w:r>
    </w:p>
    <w:p w14:paraId="4228AE53" w14:textId="77777777" w:rsidR="00E032EA" w:rsidRDefault="00E032EA" w:rsidP="00E032EA">
      <w:pPr>
        <w:pStyle w:val="a3"/>
        <w:numPr>
          <w:ilvl w:val="0"/>
          <w:numId w:val="18"/>
        </w:numPr>
        <w:ind w:firstLineChars="0"/>
      </w:pPr>
      <w:r>
        <w:rPr>
          <w:rFonts w:hint="eastAsia"/>
        </w:rPr>
        <w:t>Increase investment in game development, streamline game development projects and avoid the loss that the game cannot be audited</w:t>
      </w:r>
    </w:p>
    <w:p w14:paraId="2DB46E3C" w14:textId="77777777" w:rsidR="00E032EA" w:rsidRDefault="00E032EA" w:rsidP="00E032EA"/>
    <w:p w14:paraId="7DF5C398" w14:textId="77777777" w:rsidR="00E032EA" w:rsidRDefault="00E032EA" w:rsidP="00E032EA">
      <w:r>
        <w:rPr>
          <w:rFonts w:hint="eastAsia"/>
        </w:rPr>
        <w:t>The strategic options related to customer service will be described in detail below and those irrelated will be dismissed</w:t>
      </w:r>
    </w:p>
    <w:p w14:paraId="19D34613" w14:textId="2C699308" w:rsidR="000D05D7" w:rsidRPr="00E032EA" w:rsidRDefault="000D05D7" w:rsidP="00E032EA"/>
    <w:p w14:paraId="369F2904" w14:textId="5F9DC8C0" w:rsidR="00DE3547" w:rsidRPr="00AC07AC" w:rsidRDefault="00DE3547" w:rsidP="00DE3547"/>
    <w:p w14:paraId="386982A0" w14:textId="46DEA592" w:rsidR="0063137A" w:rsidRDefault="00734D23" w:rsidP="0080014F">
      <w:pPr>
        <w:pStyle w:val="a3"/>
        <w:numPr>
          <w:ilvl w:val="0"/>
          <w:numId w:val="6"/>
        </w:numPr>
        <w:ind w:firstLineChars="0"/>
      </w:pPr>
      <w:r>
        <w:rPr>
          <w:rFonts w:hint="eastAsia"/>
        </w:rPr>
        <w:t>T</w:t>
      </w:r>
      <w:r>
        <w:t>he Strategic analysis of Hyperpersonalized care</w:t>
      </w:r>
    </w:p>
    <w:p w14:paraId="490C5DF7" w14:textId="77777777" w:rsidR="00734D23" w:rsidRDefault="00734D23" w:rsidP="00734D23">
      <w:r>
        <w:t>McKinsey &amp; company's report, the care of one: Hyperpersonalization of customer care, proposes Hyperpersonalized care, which includes four elements</w:t>
      </w:r>
      <w:r>
        <w:rPr>
          <w:rFonts w:hint="eastAsia"/>
        </w:rPr>
        <w:t>:</w:t>
      </w:r>
    </w:p>
    <w:p w14:paraId="7A7DA7FD" w14:textId="77777777" w:rsidR="00734D23" w:rsidRDefault="00734D23" w:rsidP="00734D23">
      <w:r>
        <w:rPr>
          <w:rFonts w:hint="eastAsia"/>
        </w:rPr>
        <w:t>—</w:t>
      </w:r>
      <w:r>
        <w:t xml:space="preserve"> Knowing your customers—truly knowing your customers.</w:t>
      </w:r>
    </w:p>
    <w:p w14:paraId="41A29E41" w14:textId="77777777" w:rsidR="00734D23" w:rsidRDefault="00734D23" w:rsidP="00734D23">
      <w:r>
        <w:rPr>
          <w:rFonts w:hint="eastAsia"/>
        </w:rPr>
        <w:t>—</w:t>
      </w:r>
      <w:r>
        <w:t xml:space="preserve"> Reacting to customers before they even know they need you.</w:t>
      </w:r>
    </w:p>
    <w:p w14:paraId="169DFB82" w14:textId="77777777" w:rsidR="00734D23" w:rsidRDefault="00734D23" w:rsidP="00734D23">
      <w:r>
        <w:rPr>
          <w:rFonts w:hint="eastAsia"/>
        </w:rPr>
        <w:t>—</w:t>
      </w:r>
      <w:r>
        <w:t xml:space="preserve"> Integrating technologies and contacts across all channels.</w:t>
      </w:r>
    </w:p>
    <w:p w14:paraId="45C6602D" w14:textId="77777777" w:rsidR="00734D23" w:rsidRDefault="00734D23" w:rsidP="00734D23">
      <w:r>
        <w:rPr>
          <w:rFonts w:hint="eastAsia"/>
        </w:rPr>
        <w:t>—</w:t>
      </w:r>
      <w:r>
        <w:t xml:space="preserve"> Implementing real-time agent tools.</w:t>
      </w:r>
    </w:p>
    <w:p w14:paraId="66646FCB" w14:textId="77777777" w:rsidR="00734D23" w:rsidRDefault="00734D23" w:rsidP="00734D23">
      <w:r>
        <w:t>And four visions:</w:t>
      </w:r>
    </w:p>
    <w:p w14:paraId="3621A998" w14:textId="77777777" w:rsidR="00734D23" w:rsidRDefault="00734D23" w:rsidP="00734D23">
      <w:r>
        <w:t xml:space="preserve">- </w:t>
      </w:r>
      <w:r>
        <w:tab/>
        <w:t xml:space="preserve"> White-glove customer service for all</w:t>
      </w:r>
    </w:p>
    <w:p w14:paraId="447406CF" w14:textId="77777777" w:rsidR="00734D23" w:rsidRDefault="00734D23" w:rsidP="00734D23">
      <w:r>
        <w:t xml:space="preserve">- </w:t>
      </w:r>
      <w:r>
        <w:tab/>
        <w:t xml:space="preserve"> One company, one voice (omnichannel communication)</w:t>
      </w:r>
    </w:p>
    <w:p w14:paraId="3235FDD4" w14:textId="77777777" w:rsidR="00734D23" w:rsidRDefault="00734D23" w:rsidP="00734D23">
      <w:r>
        <w:t xml:space="preserve">- </w:t>
      </w:r>
      <w:r>
        <w:tab/>
        <w:t xml:space="preserve"> The workstation of the future (digital enablement)</w:t>
      </w:r>
    </w:p>
    <w:p w14:paraId="5C57848E" w14:textId="77777777" w:rsidR="00734D23" w:rsidRDefault="00734D23" w:rsidP="00734D23">
      <w:r>
        <w:t xml:space="preserve">- </w:t>
      </w:r>
      <w:r>
        <w:tab/>
        <w:t xml:space="preserve"> Contact centres: The future talent factory</w:t>
      </w:r>
    </w:p>
    <w:p w14:paraId="248533EC" w14:textId="77777777" w:rsidR="00734D23" w:rsidRDefault="00734D23" w:rsidP="00734D23">
      <w:r>
        <w:t>Of course, the four visions</w:t>
      </w:r>
      <w:r w:rsidRPr="00246F2D">
        <w:t xml:space="preserve"> </w:t>
      </w:r>
      <w:r>
        <w:t xml:space="preserve">above do not happen naturally. Whether they can come to real life depends on the resources invested by the company, the implementation effect and the first and most important, the company’s choice. Therefore, these four visions </w:t>
      </w:r>
      <w:r w:rsidRPr="00246F2D">
        <w:t>can be analysed as strategic choices</w:t>
      </w:r>
      <w:r>
        <w:t xml:space="preserve"> of the company to some extent.</w:t>
      </w:r>
    </w:p>
    <w:p w14:paraId="2525B3A3" w14:textId="77777777" w:rsidR="00734D23" w:rsidRDefault="00734D23" w:rsidP="00734D23">
      <w:r>
        <w:t>From the articles related to the four visions</w:t>
      </w:r>
      <w:r w:rsidRPr="00246F2D">
        <w:t xml:space="preserve"> </w:t>
      </w:r>
      <w:r>
        <w:t>above, we can summarize the benefits and costs of the four visions:</w:t>
      </w:r>
    </w:p>
    <w:p w14:paraId="326931F5" w14:textId="77777777" w:rsidR="00734D23" w:rsidRDefault="00734D23" w:rsidP="00734D23"/>
    <w:p w14:paraId="08AE5142" w14:textId="77777777" w:rsidR="00734D23" w:rsidRPr="00246F2D" w:rsidRDefault="00734D23" w:rsidP="00734D23">
      <w:pPr>
        <w:rPr>
          <w:b/>
          <w:bCs/>
        </w:rPr>
      </w:pPr>
      <w:r w:rsidRPr="00246F2D">
        <w:rPr>
          <w:b/>
          <w:bCs/>
        </w:rPr>
        <w:t>White-glove customer service for all</w:t>
      </w:r>
    </w:p>
    <w:p w14:paraId="22700EDF" w14:textId="77777777" w:rsidR="00734D23" w:rsidRPr="00246F2D" w:rsidRDefault="00734D23" w:rsidP="00734D23">
      <w:pPr>
        <w:rPr>
          <w:b/>
          <w:bCs/>
        </w:rPr>
      </w:pPr>
      <w:r w:rsidRPr="00246F2D">
        <w:rPr>
          <w:b/>
          <w:bCs/>
        </w:rPr>
        <w:t>Benefits</w:t>
      </w:r>
    </w:p>
    <w:p w14:paraId="3FF735D6" w14:textId="77777777" w:rsidR="00734D23" w:rsidRDefault="00734D23" w:rsidP="00734D23">
      <w:r>
        <w:rPr>
          <w:rFonts w:hint="eastAsia"/>
        </w:rPr>
        <w:t>·</w:t>
      </w:r>
      <w:r>
        <w:t xml:space="preserve"> </w:t>
      </w:r>
      <w:r>
        <w:tab/>
        <w:t xml:space="preserve"> Deeper customer trust and loyalty</w:t>
      </w:r>
    </w:p>
    <w:p w14:paraId="09D92EC2" w14:textId="77777777" w:rsidR="00734D23" w:rsidRDefault="00734D23" w:rsidP="00734D23">
      <w:r>
        <w:rPr>
          <w:rFonts w:hint="eastAsia"/>
        </w:rPr>
        <w:t>·</w:t>
      </w:r>
      <w:r>
        <w:t xml:space="preserve"> </w:t>
      </w:r>
      <w:r>
        <w:tab/>
        <w:t xml:space="preserve"> Reduced need to call</w:t>
      </w:r>
    </w:p>
    <w:p w14:paraId="6BE37E0C" w14:textId="77777777" w:rsidR="00734D23" w:rsidRPr="00246F2D" w:rsidRDefault="00734D23" w:rsidP="00734D23">
      <w:pPr>
        <w:ind w:left="420"/>
        <w:rPr>
          <w:i/>
          <w:iCs/>
        </w:rPr>
      </w:pPr>
      <w:r w:rsidRPr="00246F2D">
        <w:rPr>
          <w:i/>
          <w:iCs/>
        </w:rPr>
        <w:t>Proactively resolving issues or contacting the customer can significantly decrease the volume of calls that reach the contact centre</w:t>
      </w:r>
    </w:p>
    <w:p w14:paraId="11678DB2" w14:textId="77777777" w:rsidR="00734D23" w:rsidRDefault="00734D23" w:rsidP="00734D23">
      <w:r>
        <w:rPr>
          <w:rFonts w:hint="eastAsia"/>
        </w:rPr>
        <w:t>·</w:t>
      </w:r>
      <w:r>
        <w:t xml:space="preserve"> </w:t>
      </w:r>
      <w:r>
        <w:tab/>
        <w:t xml:space="preserve"> Reduced costs.</w:t>
      </w:r>
    </w:p>
    <w:p w14:paraId="4CB3988A" w14:textId="77777777" w:rsidR="00734D23" w:rsidRPr="00246F2D" w:rsidRDefault="00734D23" w:rsidP="00734D23">
      <w:pPr>
        <w:ind w:firstLine="420"/>
        <w:rPr>
          <w:i/>
          <w:iCs/>
        </w:rPr>
      </w:pPr>
      <w:r w:rsidRPr="00246F2D">
        <w:rPr>
          <w:i/>
          <w:iCs/>
        </w:rPr>
        <w:lastRenderedPageBreak/>
        <w:t>Tailor solutions to meet individual customer needs</w:t>
      </w:r>
    </w:p>
    <w:p w14:paraId="20EFCCC9" w14:textId="77777777" w:rsidR="00734D23" w:rsidRDefault="00734D23" w:rsidP="00734D23">
      <w:r>
        <w:rPr>
          <w:rFonts w:hint="eastAsia"/>
        </w:rPr>
        <w:t>·</w:t>
      </w:r>
      <w:r>
        <w:t xml:space="preserve"> </w:t>
      </w:r>
      <w:r>
        <w:tab/>
        <w:t xml:space="preserve"> Increased revenue. </w:t>
      </w:r>
    </w:p>
    <w:p w14:paraId="2A900F04" w14:textId="77777777" w:rsidR="00734D23" w:rsidRPr="00246F2D" w:rsidRDefault="00734D23" w:rsidP="00734D23">
      <w:pPr>
        <w:ind w:firstLine="420"/>
        <w:rPr>
          <w:i/>
          <w:iCs/>
        </w:rPr>
      </w:pPr>
      <w:r w:rsidRPr="00246F2D">
        <w:rPr>
          <w:i/>
          <w:iCs/>
        </w:rPr>
        <w:t>Proactively reaching out to customers at the right time with the right offering will increase revenue.</w:t>
      </w:r>
    </w:p>
    <w:p w14:paraId="739CD7AE" w14:textId="77777777" w:rsidR="00734D23" w:rsidRPr="00246F2D" w:rsidRDefault="00734D23" w:rsidP="00734D23">
      <w:pPr>
        <w:rPr>
          <w:b/>
          <w:bCs/>
        </w:rPr>
      </w:pPr>
      <w:r w:rsidRPr="00246F2D">
        <w:rPr>
          <w:b/>
          <w:bCs/>
        </w:rPr>
        <w:t>Costs</w:t>
      </w:r>
    </w:p>
    <w:p w14:paraId="630B1622" w14:textId="77777777" w:rsidR="00734D23" w:rsidRDefault="00734D23" w:rsidP="00734D23">
      <w:r>
        <w:rPr>
          <w:rFonts w:hint="eastAsia"/>
        </w:rPr>
        <w:t>·</w:t>
      </w:r>
      <w:r>
        <w:t xml:space="preserve"> </w:t>
      </w:r>
      <w:r>
        <w:tab/>
        <w:t xml:space="preserve"> Facilitate cross-functional collaboration on customer data.</w:t>
      </w:r>
    </w:p>
    <w:p w14:paraId="3B5D1428" w14:textId="77777777" w:rsidR="00734D23" w:rsidRDefault="00734D23" w:rsidP="00734D23">
      <w:r>
        <w:rPr>
          <w:rFonts w:hint="eastAsia"/>
        </w:rPr>
        <w:t>·</w:t>
      </w:r>
      <w:r>
        <w:t xml:space="preserve"> </w:t>
      </w:r>
      <w:r>
        <w:tab/>
        <w:t xml:space="preserve"> Build robust data and analytics capabilities.</w:t>
      </w:r>
    </w:p>
    <w:p w14:paraId="7CDB1B65" w14:textId="77777777" w:rsidR="00734D23" w:rsidRDefault="00734D23" w:rsidP="00734D23">
      <w:r>
        <w:rPr>
          <w:rFonts w:hint="eastAsia"/>
        </w:rPr>
        <w:t>·</w:t>
      </w:r>
      <w:r>
        <w:t xml:space="preserve"> </w:t>
      </w:r>
      <w:r>
        <w:tab/>
        <w:t xml:space="preserve"> Implement change management.</w:t>
      </w:r>
    </w:p>
    <w:p w14:paraId="7CB6DBDD" w14:textId="77777777" w:rsidR="00734D23" w:rsidRDefault="00734D23" w:rsidP="00734D23"/>
    <w:p w14:paraId="0E1D95F7" w14:textId="77777777" w:rsidR="00734D23" w:rsidRPr="00246F2D" w:rsidRDefault="00734D23" w:rsidP="00734D23">
      <w:pPr>
        <w:rPr>
          <w:b/>
          <w:bCs/>
        </w:rPr>
      </w:pPr>
      <w:r w:rsidRPr="00246F2D">
        <w:rPr>
          <w:b/>
          <w:bCs/>
        </w:rPr>
        <w:t>One company, one voice (omnichannel communication)</w:t>
      </w:r>
    </w:p>
    <w:p w14:paraId="200ECEC4" w14:textId="77777777" w:rsidR="00734D23" w:rsidRPr="00246F2D" w:rsidRDefault="00734D23" w:rsidP="00734D23">
      <w:pPr>
        <w:rPr>
          <w:b/>
          <w:bCs/>
        </w:rPr>
      </w:pPr>
      <w:r w:rsidRPr="00246F2D">
        <w:rPr>
          <w:b/>
          <w:bCs/>
        </w:rPr>
        <w:t>Benefits</w:t>
      </w:r>
    </w:p>
    <w:p w14:paraId="731F0B38" w14:textId="77777777" w:rsidR="00734D23" w:rsidRDefault="00734D23" w:rsidP="00734D23">
      <w:pPr>
        <w:ind w:left="420" w:hanging="420"/>
      </w:pPr>
      <w:r>
        <w:rPr>
          <w:rFonts w:hint="eastAsia"/>
        </w:rPr>
        <w:t>·</w:t>
      </w:r>
      <w:r>
        <w:t xml:space="preserve"> </w:t>
      </w:r>
      <w:r>
        <w:tab/>
        <w:t>An omnichannel effort targeted to the top interaction models can dramatically increase the extent to which customers are able to use self-service options.</w:t>
      </w:r>
    </w:p>
    <w:p w14:paraId="08FE5144" w14:textId="77777777" w:rsidR="00734D23" w:rsidRDefault="00734D23" w:rsidP="00734D23">
      <w:pPr>
        <w:ind w:left="420" w:hanging="420"/>
      </w:pPr>
      <w:r>
        <w:rPr>
          <w:rFonts w:hint="eastAsia"/>
        </w:rPr>
        <w:t>·</w:t>
      </w:r>
      <w:r>
        <w:t xml:space="preserve"> </w:t>
      </w:r>
      <w:r>
        <w:tab/>
        <w:t>The approach also can reduce the time it takes to handle calls that do reach an agent, because an efficient omnichannel system alerts the agent to customers’ intentions and the actions they took before the conversation, enabling a faster time to resolution.</w:t>
      </w:r>
    </w:p>
    <w:p w14:paraId="1F80632A" w14:textId="77777777" w:rsidR="00734D23" w:rsidRDefault="00734D23" w:rsidP="00734D23">
      <w:pPr>
        <w:ind w:left="420" w:hanging="420"/>
      </w:pPr>
      <w:r>
        <w:rPr>
          <w:rFonts w:hint="eastAsia"/>
        </w:rPr>
        <w:t>·</w:t>
      </w:r>
      <w:r>
        <w:t xml:space="preserve"> </w:t>
      </w:r>
      <w:r>
        <w:tab/>
        <w:t>It can improve customer satisfaction by providing a more personalized experience and even creating “moments of delight” for the customer during interactions that truly matter to them.</w:t>
      </w:r>
    </w:p>
    <w:p w14:paraId="1B690459" w14:textId="77777777" w:rsidR="00734D23" w:rsidRDefault="00734D23" w:rsidP="00734D23">
      <w:r w:rsidRPr="00246F2D">
        <w:rPr>
          <w:b/>
          <w:bCs/>
        </w:rPr>
        <w:t>Cost</w:t>
      </w:r>
      <w:r>
        <w:t xml:space="preserve"> Implement change management.</w:t>
      </w:r>
    </w:p>
    <w:p w14:paraId="26D885C1" w14:textId="77777777" w:rsidR="00734D23" w:rsidRDefault="00734D23" w:rsidP="00734D23"/>
    <w:p w14:paraId="5B8FF229" w14:textId="77777777" w:rsidR="00734D23" w:rsidRPr="00246F2D" w:rsidRDefault="00734D23" w:rsidP="00734D23">
      <w:pPr>
        <w:rPr>
          <w:b/>
          <w:bCs/>
        </w:rPr>
      </w:pPr>
      <w:r w:rsidRPr="00246F2D">
        <w:rPr>
          <w:b/>
          <w:bCs/>
        </w:rPr>
        <w:t>The workstation of the future (digital enablement)</w:t>
      </w:r>
    </w:p>
    <w:p w14:paraId="3C49FFD0" w14:textId="77777777" w:rsidR="00734D23" w:rsidRPr="00246F2D" w:rsidRDefault="00734D23" w:rsidP="00734D23">
      <w:pPr>
        <w:rPr>
          <w:b/>
          <w:bCs/>
        </w:rPr>
      </w:pPr>
      <w:r w:rsidRPr="00246F2D">
        <w:rPr>
          <w:b/>
          <w:bCs/>
        </w:rPr>
        <w:t>Benefits</w:t>
      </w:r>
    </w:p>
    <w:p w14:paraId="7DE79E22" w14:textId="77777777" w:rsidR="00734D23" w:rsidRDefault="00734D23" w:rsidP="00734D23">
      <w:pPr>
        <w:ind w:left="420" w:hanging="420"/>
      </w:pPr>
      <w:r>
        <w:rPr>
          <w:rFonts w:hint="eastAsia"/>
        </w:rPr>
        <w:t>·</w:t>
      </w:r>
      <w:r>
        <w:t xml:space="preserve"> </w:t>
      </w:r>
      <w:r>
        <w:tab/>
        <w:t>The companies to be more targeted and effective in how they deploy the workforce to pursue personalization.</w:t>
      </w:r>
    </w:p>
    <w:p w14:paraId="39AA7ACF" w14:textId="77777777" w:rsidR="00734D23" w:rsidRDefault="00734D23" w:rsidP="00734D23">
      <w:r>
        <w:rPr>
          <w:rFonts w:hint="eastAsia"/>
        </w:rPr>
        <w:t>·</w:t>
      </w:r>
      <w:r>
        <w:t xml:space="preserve"> </w:t>
      </w:r>
      <w:r>
        <w:tab/>
        <w:t>Routing calls to the agents best equipped to handle them and ensuring that agents can focus on human interaction and show empathy.</w:t>
      </w:r>
    </w:p>
    <w:p w14:paraId="5C3625CC" w14:textId="77777777" w:rsidR="00734D23" w:rsidRPr="00246F2D" w:rsidRDefault="00734D23" w:rsidP="00734D23">
      <w:pPr>
        <w:rPr>
          <w:b/>
          <w:bCs/>
        </w:rPr>
      </w:pPr>
      <w:r w:rsidRPr="00246F2D">
        <w:rPr>
          <w:b/>
          <w:bCs/>
        </w:rPr>
        <w:t>Costs</w:t>
      </w:r>
    </w:p>
    <w:p w14:paraId="2454F1B5" w14:textId="77777777" w:rsidR="00734D23" w:rsidRDefault="00734D23" w:rsidP="00734D23">
      <w:r>
        <w:rPr>
          <w:rFonts w:hint="eastAsia"/>
        </w:rPr>
        <w:t>·</w:t>
      </w:r>
      <w:r>
        <w:t xml:space="preserve"> </w:t>
      </w:r>
      <w:r>
        <w:tab/>
        <w:t>Potential decrease in productivity by increasing multitasking and context switching</w:t>
      </w:r>
    </w:p>
    <w:p w14:paraId="69C96420" w14:textId="77777777" w:rsidR="00734D23" w:rsidRDefault="00734D23" w:rsidP="00734D23"/>
    <w:p w14:paraId="6E130261" w14:textId="640738CF" w:rsidR="00734D23" w:rsidRPr="00246F2D" w:rsidRDefault="00734D23" w:rsidP="00734D23">
      <w:pPr>
        <w:rPr>
          <w:b/>
          <w:bCs/>
        </w:rPr>
      </w:pPr>
      <w:r w:rsidRPr="00246F2D">
        <w:rPr>
          <w:b/>
          <w:bCs/>
        </w:rPr>
        <w:t>Contact centres</w:t>
      </w:r>
      <w:r w:rsidR="00D40BCC">
        <w:rPr>
          <w:b/>
          <w:bCs/>
        </w:rPr>
        <w:t>:</w:t>
      </w:r>
      <w:r w:rsidRPr="00246F2D">
        <w:rPr>
          <w:b/>
          <w:bCs/>
        </w:rPr>
        <w:t xml:space="preserve"> The future talent factory</w:t>
      </w:r>
    </w:p>
    <w:p w14:paraId="6A4F2C83" w14:textId="77777777" w:rsidR="00734D23" w:rsidRPr="00246F2D" w:rsidRDefault="00734D23" w:rsidP="00734D23">
      <w:pPr>
        <w:rPr>
          <w:b/>
          <w:bCs/>
        </w:rPr>
      </w:pPr>
      <w:r w:rsidRPr="00246F2D">
        <w:rPr>
          <w:b/>
          <w:bCs/>
        </w:rPr>
        <w:t>Benefits</w:t>
      </w:r>
    </w:p>
    <w:p w14:paraId="7A6B7F5E" w14:textId="77777777" w:rsidR="00734D23" w:rsidRDefault="00734D23" w:rsidP="00734D23">
      <w:r>
        <w:rPr>
          <w:rFonts w:hint="eastAsia"/>
        </w:rPr>
        <w:t>·</w:t>
      </w:r>
      <w:r>
        <w:t xml:space="preserve"> </w:t>
      </w:r>
      <w:r>
        <w:tab/>
        <w:t>Build a pipeline of talent</w:t>
      </w:r>
    </w:p>
    <w:p w14:paraId="09023AEE" w14:textId="77777777" w:rsidR="00734D23" w:rsidRDefault="00734D23" w:rsidP="00734D23">
      <w:pPr>
        <w:ind w:left="420"/>
      </w:pPr>
      <w:r>
        <w:t>Listen to contact centre calls to quickly give new employees a deep understanding of what matters most to their customers. So employees can make a smooth transition to other adjacent roles in the organization.</w:t>
      </w:r>
    </w:p>
    <w:p w14:paraId="359B60A7" w14:textId="77777777" w:rsidR="00734D23" w:rsidRDefault="00734D23" w:rsidP="00734D23">
      <w:r>
        <w:rPr>
          <w:rFonts w:hint="eastAsia"/>
        </w:rPr>
        <w:t>·</w:t>
      </w:r>
      <w:r>
        <w:t xml:space="preserve"> </w:t>
      </w:r>
      <w:r>
        <w:tab/>
        <w:t>Reduce costs</w:t>
      </w:r>
    </w:p>
    <w:p w14:paraId="24D7B63E" w14:textId="77777777" w:rsidR="00734D23" w:rsidRDefault="00734D23" w:rsidP="00734D23">
      <w:pPr>
        <w:ind w:firstLine="420"/>
      </w:pPr>
      <w:r>
        <w:t>Reduce the costly Call centre employee attrition.</w:t>
      </w:r>
    </w:p>
    <w:p w14:paraId="02773E9F" w14:textId="77777777" w:rsidR="00734D23" w:rsidRDefault="00734D23" w:rsidP="00734D23">
      <w:r>
        <w:rPr>
          <w:rFonts w:hint="eastAsia"/>
        </w:rPr>
        <w:t>·</w:t>
      </w:r>
      <w:r>
        <w:t xml:space="preserve"> </w:t>
      </w:r>
      <w:r>
        <w:tab/>
        <w:t>Improving customer satisfaction</w:t>
      </w:r>
    </w:p>
    <w:p w14:paraId="33AA01ED" w14:textId="77777777" w:rsidR="00734D23" w:rsidRPr="00246F2D" w:rsidRDefault="00734D23" w:rsidP="00734D23">
      <w:pPr>
        <w:rPr>
          <w:b/>
          <w:bCs/>
        </w:rPr>
      </w:pPr>
      <w:r w:rsidRPr="00246F2D">
        <w:rPr>
          <w:b/>
          <w:bCs/>
        </w:rPr>
        <w:t>Costs</w:t>
      </w:r>
    </w:p>
    <w:p w14:paraId="1C18A25D" w14:textId="77777777" w:rsidR="00734D23" w:rsidRDefault="00734D23" w:rsidP="00734D23">
      <w:r>
        <w:rPr>
          <w:rFonts w:hint="eastAsia"/>
        </w:rPr>
        <w:t>·</w:t>
      </w:r>
      <w:r>
        <w:t xml:space="preserve"> </w:t>
      </w:r>
      <w:r>
        <w:tab/>
        <w:t>Difficulty managing and protecting information.</w:t>
      </w:r>
    </w:p>
    <w:p w14:paraId="78199C47" w14:textId="77777777" w:rsidR="00734D23" w:rsidRDefault="00734D23" w:rsidP="00734D23">
      <w:r>
        <w:rPr>
          <w:rFonts w:hint="eastAsia"/>
        </w:rPr>
        <w:t>·</w:t>
      </w:r>
      <w:r>
        <w:t xml:space="preserve"> </w:t>
      </w:r>
      <w:r>
        <w:tab/>
        <w:t xml:space="preserve"> Blurred lines between work and personal time.</w:t>
      </w:r>
    </w:p>
    <w:p w14:paraId="098D4F79" w14:textId="77777777" w:rsidR="00734D23" w:rsidRDefault="00734D23" w:rsidP="00734D23"/>
    <w:p w14:paraId="49D34340" w14:textId="02011C6F" w:rsidR="001F4879" w:rsidRDefault="001F4879" w:rsidP="001F4879">
      <w:r>
        <w:t xml:space="preserve">The above four visions focus on solving the company's internal problems. Specifically, white </w:t>
      </w:r>
      <w:r>
        <w:lastRenderedPageBreak/>
        <w:t>glove customer service for all aims to solve the problems encountered by users in the process of using the products or services provided by the company in advance. Omnichannel communication focuses on providing consistent, satisfactory and efficient customer service to increase customers' willingness to use self-service, Digital enablement aims to improve the efficiency in the process of allocating customer service personnel and customer service personnel. The purpose of contact centres as talent factories is to reform the system of the customer service centre, so as to make full use of talents and reduce the loss of brain drain.</w:t>
      </w:r>
    </w:p>
    <w:p w14:paraId="48C7D67A" w14:textId="358B7D70" w:rsidR="001F4879" w:rsidRDefault="001F4879" w:rsidP="001F4879">
      <w:r>
        <w:t>These four visions can strengthen the strengths of the company and make up for the benefits: higher quality and efficient customer service (increasing customer satisfaction and reducing after-sales service cost) and a better customer service system (in terms of operational efficiency and promotion mechanism). These benefits have nothing to do with the dilemma BILIBILI is facing now - stagnant increase in game revenue and uncertain return on investment. But we can see what benefits Hyperpersonalized care can bring to other businesses of the company:</w:t>
      </w:r>
    </w:p>
    <w:p w14:paraId="357BD333" w14:textId="77777777" w:rsidR="001F4879" w:rsidRPr="001F4879" w:rsidRDefault="001F4879" w:rsidP="001F4879">
      <w:pPr>
        <w:rPr>
          <w:b/>
          <w:bCs/>
        </w:rPr>
      </w:pPr>
      <w:r w:rsidRPr="001F4879">
        <w:rPr>
          <w:b/>
          <w:bCs/>
        </w:rPr>
        <w:t>VAS：</w:t>
      </w:r>
    </w:p>
    <w:p w14:paraId="6A620CF0" w14:textId="34BFE55A" w:rsidR="001F4879" w:rsidRDefault="001F4879" w:rsidP="001F4879">
      <w:r>
        <w:t>From the prospectus of station B on the Hong Kong Stock Exchange in 2021, we can see that the proportion of vas in revenue increased from 14.2% (￥585, 643, 000) in 2018 to 24.2% (￥1, 641, 043, 000) in 2019, and finally reached 32% (￥3, 845, 663, 000) in 2020. The rapid growth of vas business makes BILIBILI'</w:t>
      </w:r>
      <w:r>
        <w:rPr>
          <w:rFonts w:hint="eastAsia"/>
        </w:rPr>
        <w:t>s</w:t>
      </w:r>
      <w:r>
        <w:t xml:space="preserve"> revenue more diversified and stable.</w:t>
      </w:r>
    </w:p>
    <w:p w14:paraId="4E9742FB" w14:textId="77777777" w:rsidR="001F4879" w:rsidRDefault="001F4879" w:rsidP="001F4879">
      <w:r>
        <w:t>Hyperpersonalized care provides a direction for further expanding vas business. BILIBILI' vas business consists of three components: premium membership program, live broadcasting and other value-added services. According to the statement in the listing prospectus, BILIBILI has created interest files for each user account based on the user's behaviour (such as posting, Danmu, comments, likes and concerns) and demographic data (such as age, gender and geographical location), and used artificial intelligence, Display personalized user interface according to users' interest profile and push them more likely to be interested and related content. Therefore, BILIBILI can easily authorize the user files in the operating system to the customer service centre, so that the customer service centre can use these data to provide white-glove services for customers.</w:t>
      </w:r>
    </w:p>
    <w:p w14:paraId="1BF17153" w14:textId="77777777" w:rsidR="001F4879" w:rsidRPr="001F4879" w:rsidRDefault="001F4879" w:rsidP="001F4879">
      <w:pPr>
        <w:rPr>
          <w:b/>
          <w:bCs/>
        </w:rPr>
      </w:pPr>
      <w:r w:rsidRPr="001F4879">
        <w:rPr>
          <w:b/>
          <w:bCs/>
        </w:rPr>
        <w:t>Advertisement:</w:t>
      </w:r>
    </w:p>
    <w:p w14:paraId="18954456" w14:textId="77777777" w:rsidR="001F4879" w:rsidRDefault="001F4879" w:rsidP="001F4879">
      <w:r>
        <w:t xml:space="preserve">BILIBILI also uses artificial intelligence in its advertising business, just as </w:t>
      </w:r>
      <w:r>
        <w:rPr>
          <w:rFonts w:hint="eastAsia"/>
        </w:rPr>
        <w:t>the</w:t>
      </w:r>
      <w:r>
        <w:t xml:space="preserve"> needs-based approach to selling mentioned in </w:t>
      </w:r>
      <w:r w:rsidRPr="005C3450">
        <w:rPr>
          <w:i/>
          <w:iCs/>
          <w:noProof/>
        </w:rPr>
        <w:t>The future of customer experience: Personalized, white-glove service for all</w:t>
      </w:r>
      <w:r>
        <w:t>. According to what BILIBILI mentioned in the financial report, on the client-side, they use performance-based advertising, which allows them to push personalized feed advertisements to users through the platform</w:t>
      </w:r>
    </w:p>
    <w:p w14:paraId="316B6026" w14:textId="77777777" w:rsidR="001F4879" w:rsidRPr="001F4879" w:rsidRDefault="001F4879" w:rsidP="001F4879">
      <w:pPr>
        <w:rPr>
          <w:b/>
          <w:bCs/>
        </w:rPr>
      </w:pPr>
      <w:r w:rsidRPr="001F4879">
        <w:rPr>
          <w:b/>
          <w:bCs/>
        </w:rPr>
        <w:t>E-commerce:</w:t>
      </w:r>
    </w:p>
    <w:p w14:paraId="7F546186" w14:textId="77777777" w:rsidR="001F4879" w:rsidRDefault="001F4879" w:rsidP="001F4879">
      <w:r>
        <w:t>E-commerce accounts for a small proportion of BILIBILI's revenue, but IP-related merchandises are actually a potential market, and it is also the business that can be mostly improved by using Hyperpersonalized care in BILIBILI's business. Before the purchase, BILIBILI can recommend relevant products with appropriate prices to users according to the users’ personal data, such as content users subscribed to on the website or the content that the recommendation system thinks they may like, and the user's consumption history. After the purchase, BILIBILI can provide Hyperpersonalized care for the goods purchased by users to improve the repurchase rate.</w:t>
      </w:r>
    </w:p>
    <w:p w14:paraId="632E5C12" w14:textId="77777777" w:rsidR="001F4879" w:rsidRDefault="001F4879" w:rsidP="001F4879"/>
    <w:p w14:paraId="048F0B44" w14:textId="55712BD8" w:rsidR="001F4879" w:rsidRPr="004034F3" w:rsidRDefault="001F4879" w:rsidP="004034F3">
      <w:pPr>
        <w:pStyle w:val="a3"/>
        <w:numPr>
          <w:ilvl w:val="0"/>
          <w:numId w:val="6"/>
        </w:numPr>
        <w:ind w:firstLineChars="0"/>
      </w:pPr>
      <w:bookmarkStart w:id="0" w:name="_Hlk89515883"/>
      <w:r w:rsidRPr="004034F3">
        <w:rPr>
          <w:rFonts w:hint="eastAsia"/>
        </w:rPr>
        <w:t>W</w:t>
      </w:r>
      <w:r w:rsidRPr="004034F3">
        <w:t>hat about the secondary impact?</w:t>
      </w:r>
    </w:p>
    <w:bookmarkEnd w:id="0"/>
    <w:p w14:paraId="7EAFD251" w14:textId="77777777" w:rsidR="001F4879" w:rsidRDefault="001F4879" w:rsidP="001F4879">
      <w:r>
        <w:t>What about the secondary impact?</w:t>
      </w:r>
    </w:p>
    <w:p w14:paraId="3A246A7B" w14:textId="77777777" w:rsidR="001F4879" w:rsidRDefault="001F4879" w:rsidP="001F4879">
      <w:r>
        <w:t>If Hyperpersonalized care works in the above three areas, we can expect users to have more dependence and brand loyalty on BILIBILI. Users may be more interested in the games developed by Bili, so as to expand the player base and speed up product iteration. In addition, Hyperpersonalized care will make users more trust the suggestions and recommendations given by Customer service, make the companies invested by BILIBILI, such as game companies and new consumer products, have more customers, and make the investment profit and loss of BILIBILI return to a positive number or even increase.</w:t>
      </w:r>
    </w:p>
    <w:p w14:paraId="4AC73426" w14:textId="77777777" w:rsidR="004034F3" w:rsidRDefault="004034F3" w:rsidP="001F4879"/>
    <w:p w14:paraId="2215D0AB" w14:textId="1F32C407" w:rsidR="001F4879" w:rsidRPr="004034F3" w:rsidRDefault="001F4879" w:rsidP="004034F3">
      <w:pPr>
        <w:pStyle w:val="a3"/>
        <w:numPr>
          <w:ilvl w:val="0"/>
          <w:numId w:val="6"/>
        </w:numPr>
        <w:ind w:firstLineChars="0"/>
      </w:pPr>
      <w:r w:rsidRPr="004034F3">
        <w:t>Conclusion</w:t>
      </w:r>
    </w:p>
    <w:p w14:paraId="39F2FDBF" w14:textId="0D9534CE" w:rsidR="001F4879" w:rsidRDefault="001F4879" w:rsidP="001F4879">
      <w:r>
        <w:t>By making customer care personalized, we can directly increase BILIBILI'</w:t>
      </w:r>
      <w:r>
        <w:rPr>
          <w:rFonts w:hint="eastAsia"/>
        </w:rPr>
        <w:t>s</w:t>
      </w:r>
      <w:r>
        <w:t xml:space="preserve"> VAS, advertising and e-commerce services, and improve users' dependence on the platform and brand loyalty. In addition, Hyperpersonalized care also has a positive impact on the game business and investment income.</w:t>
      </w:r>
    </w:p>
    <w:p w14:paraId="30177C88" w14:textId="77777777" w:rsidR="001F4879" w:rsidRDefault="001F4879" w:rsidP="001F4879"/>
    <w:p w14:paraId="39FD691F" w14:textId="3AAB7157" w:rsidR="001F4879" w:rsidRPr="004034F3" w:rsidRDefault="001F4879" w:rsidP="004034F3">
      <w:pPr>
        <w:pStyle w:val="a3"/>
        <w:numPr>
          <w:ilvl w:val="0"/>
          <w:numId w:val="6"/>
        </w:numPr>
        <w:ind w:firstLineChars="0"/>
      </w:pPr>
      <w:r w:rsidRPr="004034F3">
        <w:t>Recommendations</w:t>
      </w:r>
    </w:p>
    <w:p w14:paraId="49B690D8" w14:textId="66B01EA9" w:rsidR="001F4879" w:rsidRDefault="001F4879" w:rsidP="001F4879">
      <w:r>
        <w:t>When solving acute problems such as revenue structure transformation and continuous loss, BILIBILI should include customer service upgrading in the medium and long-term plan list. Here are some practical and specific suggestions:</w:t>
      </w:r>
    </w:p>
    <w:p w14:paraId="7BDF8C5A" w14:textId="70AAB09C" w:rsidR="001F4879" w:rsidRDefault="001F4879" w:rsidP="00345294">
      <w:pPr>
        <w:pStyle w:val="a3"/>
        <w:numPr>
          <w:ilvl w:val="0"/>
          <w:numId w:val="19"/>
        </w:numPr>
        <w:ind w:firstLineChars="0"/>
      </w:pPr>
      <w:r>
        <w:t>Integrate the customer service centre into the company's overall talent training system to improve the ability of the customer service centre to attract talents</w:t>
      </w:r>
    </w:p>
    <w:p w14:paraId="1AF12361" w14:textId="77777777" w:rsidR="001F4879" w:rsidRDefault="001F4879" w:rsidP="001F4879">
      <w:pPr>
        <w:pStyle w:val="a3"/>
        <w:numPr>
          <w:ilvl w:val="0"/>
          <w:numId w:val="19"/>
        </w:numPr>
        <w:ind w:firstLineChars="0"/>
      </w:pPr>
      <w:r>
        <w:t>Break down the information barriers of all departments in the organization so that all departments can access all information of a customer. At the same time, pay attention to information security to prevent internal and disclosure</w:t>
      </w:r>
    </w:p>
    <w:p w14:paraId="20C43C00" w14:textId="6CF55600" w:rsidR="001F4879" w:rsidRPr="00AA5101" w:rsidRDefault="001F4879" w:rsidP="001F4879">
      <w:pPr>
        <w:pStyle w:val="a3"/>
        <w:numPr>
          <w:ilvl w:val="0"/>
          <w:numId w:val="19"/>
        </w:numPr>
        <w:ind w:firstLineChars="0"/>
      </w:pPr>
      <w:r>
        <w:t>Use the existing user files to develop highly practical artificial intelligence customer service and assist human agent</w:t>
      </w:r>
    </w:p>
    <w:p w14:paraId="0A848C2B" w14:textId="79B51063" w:rsidR="00DE293F" w:rsidRDefault="00DE293F">
      <w:pPr>
        <w:widowControl/>
        <w:jc w:val="left"/>
      </w:pPr>
      <w:r>
        <w:br w:type="page"/>
      </w:r>
    </w:p>
    <w:p w14:paraId="32429BE7" w14:textId="222055D5" w:rsidR="00734D23" w:rsidRDefault="00DE293F" w:rsidP="00734D23">
      <w:r>
        <w:rPr>
          <w:rFonts w:hint="eastAsia"/>
        </w:rPr>
        <w:lastRenderedPageBreak/>
        <w:t>R</w:t>
      </w:r>
      <w:r>
        <w:t>EFERENCE</w:t>
      </w:r>
    </w:p>
    <w:p w14:paraId="4D8982A0" w14:textId="4F99E1FB" w:rsidR="00DE293F" w:rsidRDefault="00DE293F" w:rsidP="00DE293F">
      <w:pPr>
        <w:jc w:val="left"/>
      </w:pPr>
      <w:r>
        <w:t xml:space="preserve">KKK (2021) </w:t>
      </w:r>
      <w:r>
        <w:rPr>
          <w:i/>
          <w:iCs/>
        </w:rPr>
        <w:t>What are porter’s five forces of BILIBILI</w:t>
      </w:r>
      <w:r>
        <w:t xml:space="preserve">. Available at: </w:t>
      </w:r>
      <w:hyperlink r:id="rId7" w:history="1">
        <w:r w:rsidRPr="00A83F07">
          <w:rPr>
            <w:rStyle w:val="ab"/>
          </w:rPr>
          <w:t>https://www.zhihu.com/question/429350421/answer/1925872023</w:t>
        </w:r>
        <w:r w:rsidRPr="00A83F07">
          <w:rPr>
            <w:rStyle w:val="ab"/>
          </w:rPr>
          <w:t>/</w:t>
        </w:r>
      </w:hyperlink>
      <w:r>
        <w:t xml:space="preserve"> (Accessed: 4 December 2021)</w:t>
      </w:r>
    </w:p>
    <w:p w14:paraId="18DB5EA6" w14:textId="3BEE73A3" w:rsidR="00DE293F" w:rsidRPr="00231902" w:rsidRDefault="00231902" w:rsidP="00DE293F">
      <w:pPr>
        <w:jc w:val="left"/>
        <w:rPr>
          <w:rFonts w:hint="eastAsia"/>
          <w:lang w:val="en-US"/>
        </w:rPr>
      </w:pPr>
      <w:r>
        <w:rPr>
          <w:lang w:val="en-US"/>
        </w:rPr>
        <w:t xml:space="preserve">HUAJING </w:t>
      </w:r>
      <w:r w:rsidR="00867660" w:rsidRPr="00867660">
        <w:rPr>
          <w:lang w:val="en-US"/>
        </w:rPr>
        <w:t>Industrial Research Institute</w:t>
      </w:r>
      <w:r w:rsidR="00867660" w:rsidRPr="00867660">
        <w:rPr>
          <w:lang w:val="en-US"/>
        </w:rPr>
        <w:t xml:space="preserve"> </w:t>
      </w:r>
      <w:r>
        <w:rPr>
          <w:lang w:val="en-US"/>
        </w:rPr>
        <w:t>(202</w:t>
      </w:r>
      <w:r w:rsidR="00867660">
        <w:rPr>
          <w:lang w:val="en-US"/>
        </w:rPr>
        <w:t>1</w:t>
      </w:r>
      <w:r>
        <w:rPr>
          <w:lang w:val="en-US"/>
        </w:rPr>
        <w:t xml:space="preserve">) </w:t>
      </w:r>
      <w:r w:rsidRPr="00231902">
        <w:rPr>
          <w:i/>
          <w:iCs/>
          <w:lang w:val="en-US"/>
        </w:rPr>
        <w:t xml:space="preserve">In 2020, China's video website competition pattern and user portrait, and the industry structure </w:t>
      </w:r>
      <w:r>
        <w:rPr>
          <w:i/>
          <w:iCs/>
          <w:lang w:val="en-US"/>
        </w:rPr>
        <w:t>have</w:t>
      </w:r>
      <w:r w:rsidRPr="00231902">
        <w:rPr>
          <w:i/>
          <w:iCs/>
          <w:lang w:val="en-US"/>
        </w:rPr>
        <w:t xml:space="preserve"> been basically stable</w:t>
      </w:r>
      <w:r>
        <w:rPr>
          <w:i/>
          <w:iCs/>
          <w:lang w:val="en-US"/>
        </w:rPr>
        <w:t>.</w:t>
      </w:r>
      <w:r>
        <w:rPr>
          <w:lang w:val="en-US"/>
        </w:rPr>
        <w:t xml:space="preserve"> Available at: </w:t>
      </w:r>
      <w:hyperlink r:id="rId8" w:history="1">
        <w:r w:rsidRPr="00A83F07">
          <w:rPr>
            <w:rStyle w:val="ab"/>
            <w:lang w:val="en-US"/>
          </w:rPr>
          <w:t>https://zhuanlan.zhihu.com/p/348750677</w:t>
        </w:r>
        <w:r w:rsidRPr="00A83F07">
          <w:rPr>
            <w:rStyle w:val="ab"/>
            <w:lang w:val="en-US"/>
          </w:rPr>
          <w:t>/</w:t>
        </w:r>
      </w:hyperlink>
      <w:r>
        <w:rPr>
          <w:lang w:val="en-US"/>
        </w:rPr>
        <w:t xml:space="preserve">  (Accessed: 4 December 2021)</w:t>
      </w:r>
    </w:p>
    <w:sectPr w:rsidR="00DE293F" w:rsidRPr="0023190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63F32" w14:textId="77777777" w:rsidR="00740F02" w:rsidRDefault="00740F02" w:rsidP="00FD2988">
      <w:r>
        <w:separator/>
      </w:r>
    </w:p>
  </w:endnote>
  <w:endnote w:type="continuationSeparator" w:id="0">
    <w:p w14:paraId="46E23A7E" w14:textId="77777777" w:rsidR="00740F02" w:rsidRDefault="00740F02" w:rsidP="00FD2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421A0" w14:textId="77777777" w:rsidR="00740F02" w:rsidRDefault="00740F02" w:rsidP="00FD2988">
      <w:r>
        <w:separator/>
      </w:r>
    </w:p>
  </w:footnote>
  <w:footnote w:type="continuationSeparator" w:id="0">
    <w:p w14:paraId="15142126" w14:textId="77777777" w:rsidR="00740F02" w:rsidRDefault="00740F02" w:rsidP="00FD29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0A21"/>
    <w:multiLevelType w:val="hybridMultilevel"/>
    <w:tmpl w:val="C096C5E4"/>
    <w:lvl w:ilvl="0" w:tplc="6C00BAF8">
      <w:start w:val="1"/>
      <w:numFmt w:val="decimal"/>
      <w:lvlText w:val="%1)"/>
      <w:lvlJc w:val="left"/>
      <w:pPr>
        <w:ind w:left="360" w:hanging="360"/>
      </w:pPr>
      <w:rPr>
        <w:rFonts w:asciiTheme="minorHAnsi" w:eastAsiaTheme="minorEastAsia" w:hAnsiTheme="minorHAnsi"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F07292C"/>
    <w:multiLevelType w:val="hybridMultilevel"/>
    <w:tmpl w:val="84B8F678"/>
    <w:lvl w:ilvl="0" w:tplc="FE9091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7BF3FDB"/>
    <w:multiLevelType w:val="hybridMultilevel"/>
    <w:tmpl w:val="C9E61C96"/>
    <w:lvl w:ilvl="0" w:tplc="3EF6E5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A254278"/>
    <w:multiLevelType w:val="hybridMultilevel"/>
    <w:tmpl w:val="2C227EBA"/>
    <w:lvl w:ilvl="0" w:tplc="B386A0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39B3681"/>
    <w:multiLevelType w:val="hybridMultilevel"/>
    <w:tmpl w:val="33A47D88"/>
    <w:lvl w:ilvl="0" w:tplc="B78AB474">
      <w:start w:val="1"/>
      <w:numFmt w:val="upperLetter"/>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45F1826"/>
    <w:multiLevelType w:val="hybridMultilevel"/>
    <w:tmpl w:val="F76EF79E"/>
    <w:lvl w:ilvl="0" w:tplc="F9FE13DA">
      <w:start w:val="1"/>
      <w:numFmt w:val="decimal"/>
      <w:lvlText w:val="%1)"/>
      <w:lvlJc w:val="left"/>
      <w:pPr>
        <w:ind w:left="360" w:hanging="360"/>
      </w:pPr>
      <w:rPr>
        <w:rFonts w:asciiTheme="minorHAnsi" w:eastAsiaTheme="minorEastAsia" w:hAnsiTheme="minorHAnsi"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82E2524"/>
    <w:multiLevelType w:val="hybridMultilevel"/>
    <w:tmpl w:val="3DFA01DA"/>
    <w:lvl w:ilvl="0" w:tplc="D972ABEE">
      <w:start w:val="1"/>
      <w:numFmt w:val="decimal"/>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CE34CA7"/>
    <w:multiLevelType w:val="hybridMultilevel"/>
    <w:tmpl w:val="74BEFC9C"/>
    <w:lvl w:ilvl="0" w:tplc="7188ECE4">
      <w:start w:val="1"/>
      <w:numFmt w:val="bullet"/>
      <w:lvlText w:val="-"/>
      <w:lvlJc w:val="left"/>
      <w:pPr>
        <w:ind w:left="720" w:hanging="360"/>
      </w:pPr>
      <w:rPr>
        <w:rFonts w:ascii="等线" w:eastAsia="等线" w:hAnsi="等线" w:cstheme="minorBid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8" w15:restartNumberingAfterBreak="0">
    <w:nsid w:val="2E227F98"/>
    <w:multiLevelType w:val="hybridMultilevel"/>
    <w:tmpl w:val="20EC5970"/>
    <w:lvl w:ilvl="0" w:tplc="11286E5C">
      <w:start w:val="1"/>
      <w:numFmt w:val="decimal"/>
      <w:lvlText w:val="%1."/>
      <w:lvlJc w:val="left"/>
      <w:pPr>
        <w:ind w:left="360" w:hanging="360"/>
      </w:pPr>
      <w:rPr>
        <w:rFonts w:ascii="等线" w:eastAsia="等线" w:hAnsi="等线"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0195972"/>
    <w:multiLevelType w:val="hybridMultilevel"/>
    <w:tmpl w:val="9982AC04"/>
    <w:lvl w:ilvl="0" w:tplc="E49A70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A2E113A"/>
    <w:multiLevelType w:val="hybridMultilevel"/>
    <w:tmpl w:val="2A36DDBC"/>
    <w:lvl w:ilvl="0" w:tplc="2A649B10">
      <w:start w:val="1"/>
      <w:numFmt w:val="decimal"/>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E3479A2"/>
    <w:multiLevelType w:val="hybridMultilevel"/>
    <w:tmpl w:val="C3A651E4"/>
    <w:lvl w:ilvl="0" w:tplc="E848C650">
      <w:start w:val="1"/>
      <w:numFmt w:val="decimal"/>
      <w:lvlText w:val="%1)"/>
      <w:lvlJc w:val="left"/>
      <w:pPr>
        <w:ind w:left="360" w:hanging="360"/>
      </w:pPr>
      <w:rPr>
        <w:rFonts w:asciiTheme="minorHAnsi" w:eastAsiaTheme="minorEastAsia" w:hAnsiTheme="minorHAnsi"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02024A1"/>
    <w:multiLevelType w:val="hybridMultilevel"/>
    <w:tmpl w:val="A98A9826"/>
    <w:lvl w:ilvl="0" w:tplc="9B22D428">
      <w:numFmt w:val="bullet"/>
      <w:lvlText w:val="·"/>
      <w:lvlJc w:val="left"/>
      <w:pPr>
        <w:ind w:left="360" w:hanging="360"/>
      </w:pPr>
      <w:rPr>
        <w:rFonts w:ascii="等线" w:eastAsia="等线" w:hAnsi="等线" w:cstheme="minorBidi" w:hint="eastAsia"/>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13" w15:restartNumberingAfterBreak="0">
    <w:nsid w:val="51BD7C38"/>
    <w:multiLevelType w:val="hybridMultilevel"/>
    <w:tmpl w:val="862A872A"/>
    <w:lvl w:ilvl="0" w:tplc="F9EA33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FC66C8E"/>
    <w:multiLevelType w:val="hybridMultilevel"/>
    <w:tmpl w:val="BE8A4D94"/>
    <w:lvl w:ilvl="0" w:tplc="82289656">
      <w:start w:val="1"/>
      <w:numFmt w:val="decimal"/>
      <w:lvlText w:val="%1)"/>
      <w:lvlJc w:val="left"/>
      <w:pPr>
        <w:ind w:left="360" w:hanging="360"/>
      </w:pPr>
      <w:rPr>
        <w:rFonts w:asciiTheme="minorHAnsi" w:eastAsiaTheme="minorEastAsia" w:hAnsiTheme="minorHAnsi"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92D2D47"/>
    <w:multiLevelType w:val="hybridMultilevel"/>
    <w:tmpl w:val="870EC1F4"/>
    <w:lvl w:ilvl="0" w:tplc="1480B2CE">
      <w:start w:val="1"/>
      <w:numFmt w:val="bullet"/>
      <w:lvlText w:val=""/>
      <w:lvlJc w:val="left"/>
      <w:pPr>
        <w:ind w:left="420" w:hanging="420"/>
      </w:pPr>
      <w:rPr>
        <w:rFonts w:ascii="Wingdings" w:hAnsi="Wingdings"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6" w15:restartNumberingAfterBreak="0">
    <w:nsid w:val="7099724F"/>
    <w:multiLevelType w:val="hybridMultilevel"/>
    <w:tmpl w:val="50F2B150"/>
    <w:lvl w:ilvl="0" w:tplc="F0989322">
      <w:start w:val="1"/>
      <w:numFmt w:val="decimal"/>
      <w:lvlText w:val="%1)"/>
      <w:lvlJc w:val="left"/>
      <w:pPr>
        <w:ind w:left="360" w:hanging="360"/>
      </w:pPr>
      <w:rPr>
        <w:rFonts w:asciiTheme="minorHAnsi" w:eastAsiaTheme="minorEastAsia" w:hAnsiTheme="minorHAnsi"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709F64A9"/>
    <w:multiLevelType w:val="multilevel"/>
    <w:tmpl w:val="6BBEE3BE"/>
    <w:lvl w:ilvl="0">
      <w:start w:val="1"/>
      <w:numFmt w:val="decimal"/>
      <w:lvlText w:val="%1."/>
      <w:lvlJc w:val="left"/>
      <w:pPr>
        <w:ind w:left="360" w:hanging="360"/>
      </w:pPr>
      <w:rPr>
        <w:rFonts w:hint="eastAsia"/>
      </w:rPr>
    </w:lvl>
    <w:lvl w:ilvl="1">
      <w:start w:val="1"/>
      <w:numFmt w:val="decimal"/>
      <w:isLgl/>
      <w:lvlText w:val="%1.%2"/>
      <w:lvlJc w:val="left"/>
      <w:pPr>
        <w:ind w:left="360" w:hanging="36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800" w:hanging="1800"/>
      </w:pPr>
      <w:rPr>
        <w:rFonts w:hint="eastAsia"/>
      </w:rPr>
    </w:lvl>
  </w:abstractNum>
  <w:abstractNum w:abstractNumId="18" w15:restartNumberingAfterBreak="0">
    <w:nsid w:val="70C57AE0"/>
    <w:multiLevelType w:val="hybridMultilevel"/>
    <w:tmpl w:val="D1C6395A"/>
    <w:lvl w:ilvl="0" w:tplc="8870D3A4">
      <w:start w:val="1"/>
      <w:numFmt w:val="bullet"/>
      <w:lvlText w:val="-"/>
      <w:lvlJc w:val="left"/>
      <w:pPr>
        <w:ind w:left="720" w:hanging="360"/>
      </w:pPr>
      <w:rPr>
        <w:rFonts w:ascii="等线" w:eastAsia="等线" w:hAnsi="等线" w:cstheme="minorBid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num w:numId="1">
    <w:abstractNumId w:val="3"/>
  </w:num>
  <w:num w:numId="2">
    <w:abstractNumId w:val="2"/>
  </w:num>
  <w:num w:numId="3">
    <w:abstractNumId w:val="7"/>
  </w:num>
  <w:num w:numId="4">
    <w:abstractNumId w:val="18"/>
  </w:num>
  <w:num w:numId="5">
    <w:abstractNumId w:val="10"/>
  </w:num>
  <w:num w:numId="6">
    <w:abstractNumId w:val="17"/>
  </w:num>
  <w:num w:numId="7">
    <w:abstractNumId w:val="6"/>
  </w:num>
  <w:num w:numId="8">
    <w:abstractNumId w:val="4"/>
  </w:num>
  <w:num w:numId="9">
    <w:abstractNumId w:val="16"/>
  </w:num>
  <w:num w:numId="10">
    <w:abstractNumId w:val="5"/>
  </w:num>
  <w:num w:numId="11">
    <w:abstractNumId w:val="1"/>
  </w:num>
  <w:num w:numId="12">
    <w:abstractNumId w:val="0"/>
  </w:num>
  <w:num w:numId="13">
    <w:abstractNumId w:val="11"/>
  </w:num>
  <w:num w:numId="14">
    <w:abstractNumId w:val="13"/>
  </w:num>
  <w:num w:numId="15">
    <w:abstractNumId w:val="15"/>
  </w:num>
  <w:num w:numId="16">
    <w:abstractNumId w:val="9"/>
  </w:num>
  <w:num w:numId="17">
    <w:abstractNumId w:val="8"/>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04E"/>
    <w:rsid w:val="00010427"/>
    <w:rsid w:val="0009396D"/>
    <w:rsid w:val="000A7ACE"/>
    <w:rsid w:val="000A7AFE"/>
    <w:rsid w:val="000B5CFC"/>
    <w:rsid w:val="000B7683"/>
    <w:rsid w:val="000C38F1"/>
    <w:rsid w:val="000C64A0"/>
    <w:rsid w:val="000D05D7"/>
    <w:rsid w:val="00102219"/>
    <w:rsid w:val="00111D4A"/>
    <w:rsid w:val="001246CF"/>
    <w:rsid w:val="00133457"/>
    <w:rsid w:val="00135698"/>
    <w:rsid w:val="0014178F"/>
    <w:rsid w:val="0017435F"/>
    <w:rsid w:val="00184608"/>
    <w:rsid w:val="0019182E"/>
    <w:rsid w:val="00194D67"/>
    <w:rsid w:val="001A726F"/>
    <w:rsid w:val="001B477F"/>
    <w:rsid w:val="001E0DB1"/>
    <w:rsid w:val="001F4879"/>
    <w:rsid w:val="001F7DDE"/>
    <w:rsid w:val="00204077"/>
    <w:rsid w:val="002168DA"/>
    <w:rsid w:val="00231902"/>
    <w:rsid w:val="00251A2A"/>
    <w:rsid w:val="002738DA"/>
    <w:rsid w:val="002857D3"/>
    <w:rsid w:val="0029383F"/>
    <w:rsid w:val="002A416B"/>
    <w:rsid w:val="002B1B1C"/>
    <w:rsid w:val="002C0144"/>
    <w:rsid w:val="002C58BE"/>
    <w:rsid w:val="002C6383"/>
    <w:rsid w:val="002F35C9"/>
    <w:rsid w:val="00320DAA"/>
    <w:rsid w:val="00334F9F"/>
    <w:rsid w:val="00335DBF"/>
    <w:rsid w:val="003432CB"/>
    <w:rsid w:val="00345294"/>
    <w:rsid w:val="00355763"/>
    <w:rsid w:val="00370233"/>
    <w:rsid w:val="003D3036"/>
    <w:rsid w:val="003D77A0"/>
    <w:rsid w:val="003F0F49"/>
    <w:rsid w:val="004034F3"/>
    <w:rsid w:val="00436567"/>
    <w:rsid w:val="00447FF4"/>
    <w:rsid w:val="00482B02"/>
    <w:rsid w:val="00485FA2"/>
    <w:rsid w:val="004A08DA"/>
    <w:rsid w:val="004A09E4"/>
    <w:rsid w:val="004E487E"/>
    <w:rsid w:val="00510FAB"/>
    <w:rsid w:val="00512311"/>
    <w:rsid w:val="00516953"/>
    <w:rsid w:val="0053504E"/>
    <w:rsid w:val="00545140"/>
    <w:rsid w:val="0056634B"/>
    <w:rsid w:val="00570D32"/>
    <w:rsid w:val="00570D4C"/>
    <w:rsid w:val="005965A0"/>
    <w:rsid w:val="005C79F1"/>
    <w:rsid w:val="005D3D4F"/>
    <w:rsid w:val="005D5E9C"/>
    <w:rsid w:val="005F7A6D"/>
    <w:rsid w:val="0061425C"/>
    <w:rsid w:val="0063137A"/>
    <w:rsid w:val="00634249"/>
    <w:rsid w:val="00645B72"/>
    <w:rsid w:val="006573AF"/>
    <w:rsid w:val="00670723"/>
    <w:rsid w:val="0067690C"/>
    <w:rsid w:val="006806BE"/>
    <w:rsid w:val="006A2F83"/>
    <w:rsid w:val="006B2B37"/>
    <w:rsid w:val="006C123A"/>
    <w:rsid w:val="006F7B66"/>
    <w:rsid w:val="007027BC"/>
    <w:rsid w:val="007301FB"/>
    <w:rsid w:val="00734D23"/>
    <w:rsid w:val="00740F02"/>
    <w:rsid w:val="007443FA"/>
    <w:rsid w:val="00744D53"/>
    <w:rsid w:val="00771397"/>
    <w:rsid w:val="00780B51"/>
    <w:rsid w:val="007A5BF8"/>
    <w:rsid w:val="007D6266"/>
    <w:rsid w:val="007F4768"/>
    <w:rsid w:val="0080014F"/>
    <w:rsid w:val="00803520"/>
    <w:rsid w:val="00826FA6"/>
    <w:rsid w:val="00847FBD"/>
    <w:rsid w:val="00852AD3"/>
    <w:rsid w:val="00867660"/>
    <w:rsid w:val="008D3F4B"/>
    <w:rsid w:val="008D70C4"/>
    <w:rsid w:val="008E2684"/>
    <w:rsid w:val="009014F0"/>
    <w:rsid w:val="0090217F"/>
    <w:rsid w:val="009034E2"/>
    <w:rsid w:val="00917519"/>
    <w:rsid w:val="0098528A"/>
    <w:rsid w:val="009968A8"/>
    <w:rsid w:val="009A7763"/>
    <w:rsid w:val="009B60C7"/>
    <w:rsid w:val="009C3394"/>
    <w:rsid w:val="009D7BA7"/>
    <w:rsid w:val="00A15481"/>
    <w:rsid w:val="00A27C42"/>
    <w:rsid w:val="00A44719"/>
    <w:rsid w:val="00A50635"/>
    <w:rsid w:val="00A80A18"/>
    <w:rsid w:val="00AA391D"/>
    <w:rsid w:val="00AC07AC"/>
    <w:rsid w:val="00AD22B4"/>
    <w:rsid w:val="00AE16AB"/>
    <w:rsid w:val="00AE1F33"/>
    <w:rsid w:val="00AE4752"/>
    <w:rsid w:val="00B20967"/>
    <w:rsid w:val="00B24058"/>
    <w:rsid w:val="00B26A26"/>
    <w:rsid w:val="00B361EA"/>
    <w:rsid w:val="00B65173"/>
    <w:rsid w:val="00B8323F"/>
    <w:rsid w:val="00BB3157"/>
    <w:rsid w:val="00BC5E11"/>
    <w:rsid w:val="00BD02E6"/>
    <w:rsid w:val="00BD6F4D"/>
    <w:rsid w:val="00BE42B9"/>
    <w:rsid w:val="00C32E1D"/>
    <w:rsid w:val="00C42C98"/>
    <w:rsid w:val="00C6096D"/>
    <w:rsid w:val="00C93DE2"/>
    <w:rsid w:val="00CA2E01"/>
    <w:rsid w:val="00CC7D7E"/>
    <w:rsid w:val="00CD26F6"/>
    <w:rsid w:val="00D0407B"/>
    <w:rsid w:val="00D04CFC"/>
    <w:rsid w:val="00D11D46"/>
    <w:rsid w:val="00D30F81"/>
    <w:rsid w:val="00D40BCC"/>
    <w:rsid w:val="00D50123"/>
    <w:rsid w:val="00D8728F"/>
    <w:rsid w:val="00D87784"/>
    <w:rsid w:val="00D967D8"/>
    <w:rsid w:val="00DA4F9F"/>
    <w:rsid w:val="00DC4E51"/>
    <w:rsid w:val="00DE293F"/>
    <w:rsid w:val="00DE3547"/>
    <w:rsid w:val="00DE5D7F"/>
    <w:rsid w:val="00E032EA"/>
    <w:rsid w:val="00E04ED5"/>
    <w:rsid w:val="00E21755"/>
    <w:rsid w:val="00E353AD"/>
    <w:rsid w:val="00E3718C"/>
    <w:rsid w:val="00E56A6D"/>
    <w:rsid w:val="00E713DE"/>
    <w:rsid w:val="00E716A4"/>
    <w:rsid w:val="00E80573"/>
    <w:rsid w:val="00EB0D7D"/>
    <w:rsid w:val="00EC1DC2"/>
    <w:rsid w:val="00ED52C3"/>
    <w:rsid w:val="00ED6511"/>
    <w:rsid w:val="00EE1FF9"/>
    <w:rsid w:val="00F27879"/>
    <w:rsid w:val="00F421C9"/>
    <w:rsid w:val="00F754A7"/>
    <w:rsid w:val="00F859ED"/>
    <w:rsid w:val="00F93E88"/>
    <w:rsid w:val="00FC4514"/>
    <w:rsid w:val="00FD29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B6774"/>
  <w15:chartTrackingRefBased/>
  <w15:docId w15:val="{AF0C41AF-D210-438C-B706-BE173FC8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3547"/>
    <w:pPr>
      <w:ind w:firstLineChars="200" w:firstLine="420"/>
    </w:pPr>
  </w:style>
  <w:style w:type="paragraph" w:styleId="a4">
    <w:name w:val="header"/>
    <w:basedOn w:val="a"/>
    <w:link w:val="a5"/>
    <w:uiPriority w:val="99"/>
    <w:unhideWhenUsed/>
    <w:rsid w:val="00FD298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FD2988"/>
    <w:rPr>
      <w:sz w:val="18"/>
      <w:szCs w:val="18"/>
    </w:rPr>
  </w:style>
  <w:style w:type="paragraph" w:styleId="a6">
    <w:name w:val="footer"/>
    <w:basedOn w:val="a"/>
    <w:link w:val="a7"/>
    <w:uiPriority w:val="99"/>
    <w:unhideWhenUsed/>
    <w:rsid w:val="00FD2988"/>
    <w:pPr>
      <w:tabs>
        <w:tab w:val="center" w:pos="4153"/>
        <w:tab w:val="right" w:pos="8306"/>
      </w:tabs>
      <w:snapToGrid w:val="0"/>
      <w:jc w:val="left"/>
    </w:pPr>
    <w:rPr>
      <w:sz w:val="18"/>
      <w:szCs w:val="18"/>
    </w:rPr>
  </w:style>
  <w:style w:type="character" w:customStyle="1" w:styleId="a7">
    <w:name w:val="页脚 字符"/>
    <w:basedOn w:val="a0"/>
    <w:link w:val="a6"/>
    <w:uiPriority w:val="99"/>
    <w:rsid w:val="00FD2988"/>
    <w:rPr>
      <w:sz w:val="18"/>
      <w:szCs w:val="18"/>
    </w:rPr>
  </w:style>
  <w:style w:type="table" w:styleId="a8">
    <w:name w:val="Table Grid"/>
    <w:basedOn w:val="a1"/>
    <w:uiPriority w:val="39"/>
    <w:rsid w:val="00EC1D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Date"/>
    <w:basedOn w:val="a"/>
    <w:next w:val="a"/>
    <w:link w:val="aa"/>
    <w:uiPriority w:val="99"/>
    <w:semiHidden/>
    <w:unhideWhenUsed/>
    <w:rsid w:val="002857D3"/>
    <w:pPr>
      <w:ind w:leftChars="2500" w:left="100"/>
    </w:pPr>
  </w:style>
  <w:style w:type="character" w:customStyle="1" w:styleId="aa">
    <w:name w:val="日期 字符"/>
    <w:basedOn w:val="a0"/>
    <w:link w:val="a9"/>
    <w:uiPriority w:val="99"/>
    <w:semiHidden/>
    <w:rsid w:val="002857D3"/>
  </w:style>
  <w:style w:type="character" w:styleId="ab">
    <w:name w:val="Hyperlink"/>
    <w:basedOn w:val="a0"/>
    <w:uiPriority w:val="99"/>
    <w:unhideWhenUsed/>
    <w:rsid w:val="00DE293F"/>
    <w:rPr>
      <w:color w:val="0563C1" w:themeColor="hyperlink"/>
      <w:u w:val="single"/>
    </w:rPr>
  </w:style>
  <w:style w:type="character" w:styleId="ac">
    <w:name w:val="Unresolved Mention"/>
    <w:basedOn w:val="a0"/>
    <w:uiPriority w:val="99"/>
    <w:semiHidden/>
    <w:unhideWhenUsed/>
    <w:rsid w:val="00DE2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13775">
      <w:bodyDiv w:val="1"/>
      <w:marLeft w:val="0"/>
      <w:marRight w:val="0"/>
      <w:marTop w:val="0"/>
      <w:marBottom w:val="0"/>
      <w:divBdr>
        <w:top w:val="none" w:sz="0" w:space="0" w:color="auto"/>
        <w:left w:val="none" w:sz="0" w:space="0" w:color="auto"/>
        <w:bottom w:val="none" w:sz="0" w:space="0" w:color="auto"/>
        <w:right w:val="none" w:sz="0" w:space="0" w:color="auto"/>
      </w:divBdr>
    </w:div>
    <w:div w:id="189045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huanlan.zhihu.com/p/348750677/" TargetMode="External"/><Relationship Id="rId3" Type="http://schemas.openxmlformats.org/officeDocument/2006/relationships/settings" Target="settings.xml"/><Relationship Id="rId7" Type="http://schemas.openxmlformats.org/officeDocument/2006/relationships/hyperlink" Target="https://www.zhihu.com/question/429350421/answer/1925872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2375</TotalTime>
  <Pages>13</Pages>
  <Words>5078</Words>
  <Characters>28951</Characters>
  <Application>Microsoft Office Word</Application>
  <DocSecurity>0</DocSecurity>
  <Lines>241</Lines>
  <Paragraphs>67</Paragraphs>
  <ScaleCrop>false</ScaleCrop>
  <Company/>
  <LinksUpToDate>false</LinksUpToDate>
  <CharactersWithSpaces>33962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聂 宁</dc:creator>
  <cp:keywords/>
  <dc:description/>
  <cp:lastModifiedBy>聂 宁</cp:lastModifiedBy>
  <cp:revision>17</cp:revision>
  <dcterms:created xsi:type="dcterms:W3CDTF">2021-11-25T01:43:00Z</dcterms:created>
  <dcterms:modified xsi:type="dcterms:W3CDTF">2021-12-04T12:26:00Z</dcterms:modified>
</cp:coreProperties>
</file>