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4.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5.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6.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8.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9.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80755" w14:textId="7E6F159E" w:rsidR="00B14C26" w:rsidRDefault="00B14C26">
      <w:pPr>
        <w:rPr>
          <w:noProof/>
        </w:rPr>
      </w:pPr>
    </w:p>
    <w:p w14:paraId="6926A3C9" w14:textId="29B74732" w:rsidR="00B14C26" w:rsidRDefault="00B14C26">
      <w:pPr>
        <w:rPr>
          <w:noProof/>
        </w:rPr>
      </w:pPr>
      <w:r w:rsidRPr="00EA4B3C">
        <w:rPr>
          <w:noProof/>
        </w:rPr>
        <w:drawing>
          <wp:anchor distT="0" distB="0" distL="114300" distR="114300" simplePos="0" relativeHeight="251658240" behindDoc="1" locked="0" layoutInCell="1" allowOverlap="1" wp14:anchorId="7DD12963" wp14:editId="773301BB">
            <wp:simplePos x="0" y="0"/>
            <wp:positionH relativeFrom="margin">
              <wp:align>center</wp:align>
            </wp:positionH>
            <wp:positionV relativeFrom="paragraph">
              <wp:posOffset>5715</wp:posOffset>
            </wp:positionV>
            <wp:extent cx="4635500" cy="1536700"/>
            <wp:effectExtent l="0" t="0" r="0" b="6350"/>
            <wp:wrapNone/>
            <wp:docPr id="141" name="Picture 14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0FE77E56" w14:textId="41DC0CF1" w:rsidR="00B14C26" w:rsidRDefault="00B14C26">
      <w:pPr>
        <w:rPr>
          <w:noProof/>
        </w:rPr>
      </w:pPr>
    </w:p>
    <w:p w14:paraId="25A55A59" w14:textId="0F57C9A3" w:rsidR="00B14C26" w:rsidRDefault="00B14C26">
      <w:pPr>
        <w:rPr>
          <w:noProof/>
        </w:rPr>
      </w:pPr>
    </w:p>
    <w:p w14:paraId="1A1CFBC9" w14:textId="63CE1E4A" w:rsidR="00B14C26" w:rsidRDefault="00B14C26">
      <w:pPr>
        <w:rPr>
          <w:noProof/>
        </w:rPr>
      </w:pPr>
    </w:p>
    <w:p w14:paraId="036B0E77" w14:textId="2567F3F0" w:rsidR="00B14C26" w:rsidRDefault="00B14C26">
      <w:pPr>
        <w:rPr>
          <w:noProof/>
        </w:rPr>
      </w:pPr>
    </w:p>
    <w:p w14:paraId="5C072758" w14:textId="7AD66874" w:rsidR="0068399E" w:rsidRDefault="002728E5"/>
    <w:p w14:paraId="0E721E5C" w14:textId="7057FDB4" w:rsidR="00B14C26" w:rsidRDefault="00B14C26"/>
    <w:p w14:paraId="7AACCECF" w14:textId="328C9B6C" w:rsidR="00B14C26" w:rsidRDefault="00B14C26"/>
    <w:p w14:paraId="5DC6E6AE" w14:textId="77777777" w:rsidR="00B14C26" w:rsidRDefault="00B14C26"/>
    <w:p w14:paraId="3DD62E77" w14:textId="0CB97DBB" w:rsidR="003A0711" w:rsidRPr="001F57AA" w:rsidRDefault="003A0711" w:rsidP="00B14C26">
      <w:pPr>
        <w:jc w:val="center"/>
        <w:rPr>
          <w:rFonts w:ascii="Arial" w:hAnsi="Arial" w:cs="Arial"/>
          <w:sz w:val="48"/>
          <w:szCs w:val="48"/>
        </w:rPr>
      </w:pPr>
      <w:r w:rsidRPr="001F57AA">
        <w:rPr>
          <w:rFonts w:ascii="Arial" w:hAnsi="Arial" w:cs="Arial"/>
          <w:sz w:val="48"/>
          <w:szCs w:val="48"/>
        </w:rPr>
        <w:t>Pol</w:t>
      </w:r>
      <w:r w:rsidR="001F57AA" w:rsidRPr="001F57AA">
        <w:rPr>
          <w:rFonts w:ascii="Arial" w:hAnsi="Arial" w:cs="Arial"/>
          <w:sz w:val="48"/>
          <w:szCs w:val="48"/>
        </w:rPr>
        <w:t>ice Misconduct: Accountability &amp; Public Trust</w:t>
      </w:r>
    </w:p>
    <w:p w14:paraId="0215B7CD" w14:textId="5BA553EF" w:rsidR="003A0711" w:rsidRDefault="003A0711" w:rsidP="00B14C26">
      <w:pPr>
        <w:jc w:val="center"/>
        <w:rPr>
          <w:rFonts w:ascii="Arial" w:hAnsi="Arial" w:cs="Arial"/>
          <w:sz w:val="36"/>
          <w:szCs w:val="36"/>
        </w:rPr>
      </w:pPr>
    </w:p>
    <w:p w14:paraId="7091CCDD" w14:textId="77777777" w:rsidR="001F57AA" w:rsidRDefault="001F57AA" w:rsidP="00B14C26">
      <w:pPr>
        <w:jc w:val="center"/>
        <w:rPr>
          <w:rFonts w:ascii="Arial" w:hAnsi="Arial" w:cs="Arial"/>
          <w:sz w:val="36"/>
          <w:szCs w:val="36"/>
        </w:rPr>
      </w:pPr>
    </w:p>
    <w:p w14:paraId="702E539F" w14:textId="6153358F" w:rsidR="00B14C26" w:rsidRDefault="001F57AA" w:rsidP="00B14C26">
      <w:pPr>
        <w:jc w:val="center"/>
        <w:rPr>
          <w:rFonts w:ascii="Arial" w:hAnsi="Arial" w:cs="Arial"/>
          <w:sz w:val="32"/>
          <w:szCs w:val="32"/>
        </w:rPr>
      </w:pPr>
      <w:r>
        <w:rPr>
          <w:rFonts w:ascii="Arial" w:hAnsi="Arial" w:cs="Arial"/>
          <w:sz w:val="36"/>
          <w:szCs w:val="36"/>
        </w:rPr>
        <w:t xml:space="preserve">How Confident Are The Public In Trusting The Police Following Acts Of Misconduct </w:t>
      </w:r>
      <w:r w:rsidR="00563A7C">
        <w:rPr>
          <w:rFonts w:ascii="Arial" w:hAnsi="Arial" w:cs="Arial"/>
          <w:sz w:val="36"/>
          <w:szCs w:val="36"/>
        </w:rPr>
        <w:t xml:space="preserve">And Misuse Of Power? </w:t>
      </w:r>
    </w:p>
    <w:p w14:paraId="2F44994B" w14:textId="0BEA071B" w:rsidR="00B14C26" w:rsidRDefault="00B14C26" w:rsidP="001F57AA">
      <w:pPr>
        <w:rPr>
          <w:rFonts w:ascii="Arial" w:hAnsi="Arial" w:cs="Arial"/>
          <w:sz w:val="32"/>
          <w:szCs w:val="32"/>
        </w:rPr>
      </w:pPr>
    </w:p>
    <w:p w14:paraId="2C1F4D22" w14:textId="47DEDF47" w:rsidR="00C525B7" w:rsidRDefault="00C525B7" w:rsidP="00B14C26">
      <w:pPr>
        <w:jc w:val="center"/>
        <w:rPr>
          <w:rFonts w:ascii="Arial" w:hAnsi="Arial" w:cs="Arial"/>
          <w:sz w:val="32"/>
          <w:szCs w:val="32"/>
        </w:rPr>
      </w:pPr>
    </w:p>
    <w:p w14:paraId="5C941099" w14:textId="68E2D6AF" w:rsidR="00C525B7" w:rsidRDefault="00C525B7" w:rsidP="00B14C26">
      <w:pPr>
        <w:jc w:val="center"/>
        <w:rPr>
          <w:rFonts w:ascii="Arial" w:hAnsi="Arial" w:cs="Arial"/>
          <w:sz w:val="32"/>
          <w:szCs w:val="32"/>
        </w:rPr>
      </w:pPr>
    </w:p>
    <w:p w14:paraId="51CE46B3" w14:textId="6F850D4A" w:rsidR="001F57AA" w:rsidRDefault="001F57AA" w:rsidP="00B14C26">
      <w:pPr>
        <w:jc w:val="center"/>
        <w:rPr>
          <w:rFonts w:ascii="Arial" w:hAnsi="Arial" w:cs="Arial"/>
          <w:sz w:val="32"/>
          <w:szCs w:val="32"/>
        </w:rPr>
      </w:pPr>
    </w:p>
    <w:p w14:paraId="268D10C2" w14:textId="0CC8A1F2" w:rsidR="00563A7C" w:rsidRDefault="00563A7C" w:rsidP="00B14C26">
      <w:pPr>
        <w:jc w:val="center"/>
        <w:rPr>
          <w:rFonts w:ascii="Arial" w:hAnsi="Arial" w:cs="Arial"/>
          <w:sz w:val="32"/>
          <w:szCs w:val="32"/>
        </w:rPr>
      </w:pPr>
    </w:p>
    <w:p w14:paraId="07F96EA0" w14:textId="07159BF6" w:rsidR="00563A7C" w:rsidRDefault="00563A7C" w:rsidP="00B14C26">
      <w:pPr>
        <w:jc w:val="center"/>
        <w:rPr>
          <w:rFonts w:ascii="Arial" w:hAnsi="Arial" w:cs="Arial"/>
          <w:sz w:val="32"/>
          <w:szCs w:val="32"/>
        </w:rPr>
      </w:pPr>
    </w:p>
    <w:p w14:paraId="20EFC8EE" w14:textId="77777777" w:rsidR="00563A7C" w:rsidRDefault="00563A7C" w:rsidP="00B14C26">
      <w:pPr>
        <w:jc w:val="center"/>
        <w:rPr>
          <w:rFonts w:ascii="Arial" w:hAnsi="Arial" w:cs="Arial"/>
          <w:sz w:val="32"/>
          <w:szCs w:val="32"/>
        </w:rPr>
      </w:pPr>
    </w:p>
    <w:p w14:paraId="6CC9D3A8" w14:textId="3887FA3B" w:rsidR="00B14C26" w:rsidRPr="001F57AA" w:rsidRDefault="00B14C26" w:rsidP="00B14C26">
      <w:pPr>
        <w:jc w:val="center"/>
        <w:rPr>
          <w:rFonts w:ascii="Arial" w:hAnsi="Arial" w:cs="Arial"/>
          <w:sz w:val="28"/>
          <w:szCs w:val="28"/>
        </w:rPr>
      </w:pPr>
      <w:r w:rsidRPr="001F57AA">
        <w:rPr>
          <w:rFonts w:ascii="Arial" w:hAnsi="Arial" w:cs="Arial"/>
          <w:sz w:val="28"/>
          <w:szCs w:val="28"/>
        </w:rPr>
        <w:t>Name: Abbi Crocker</w:t>
      </w:r>
    </w:p>
    <w:p w14:paraId="53977E1A" w14:textId="7FFDE920" w:rsidR="00B14C26" w:rsidRPr="001F57AA" w:rsidRDefault="00B14C26" w:rsidP="00B14C26">
      <w:pPr>
        <w:jc w:val="center"/>
        <w:rPr>
          <w:rFonts w:ascii="Arial" w:hAnsi="Arial" w:cs="Arial"/>
          <w:sz w:val="28"/>
          <w:szCs w:val="28"/>
        </w:rPr>
      </w:pPr>
      <w:bookmarkStart w:id="0" w:name="_Hlk102439857"/>
      <w:r w:rsidRPr="001F57AA">
        <w:rPr>
          <w:rFonts w:ascii="Arial" w:hAnsi="Arial" w:cs="Arial"/>
          <w:sz w:val="28"/>
          <w:szCs w:val="28"/>
        </w:rPr>
        <w:t>Student Number: 1901489</w:t>
      </w:r>
    </w:p>
    <w:p w14:paraId="4AE56716" w14:textId="6A599E9D" w:rsidR="00B14C26" w:rsidRPr="001F57AA" w:rsidRDefault="00B14C26" w:rsidP="00B14C26">
      <w:pPr>
        <w:jc w:val="center"/>
        <w:rPr>
          <w:rFonts w:ascii="Arial" w:hAnsi="Arial" w:cs="Arial"/>
          <w:sz w:val="28"/>
          <w:szCs w:val="28"/>
        </w:rPr>
      </w:pPr>
      <w:r w:rsidRPr="001F57AA">
        <w:rPr>
          <w:rFonts w:ascii="Arial" w:hAnsi="Arial" w:cs="Arial"/>
          <w:sz w:val="28"/>
          <w:szCs w:val="28"/>
        </w:rPr>
        <w:t>School: UWTSD Swansea (Business Campus)</w:t>
      </w:r>
    </w:p>
    <w:p w14:paraId="69FAF04C" w14:textId="311DE0C8" w:rsidR="00B14C26" w:rsidRPr="001F57AA" w:rsidRDefault="00B14C26" w:rsidP="00B14C26">
      <w:pPr>
        <w:jc w:val="center"/>
        <w:rPr>
          <w:rFonts w:ascii="Arial" w:hAnsi="Arial" w:cs="Arial"/>
          <w:sz w:val="28"/>
          <w:szCs w:val="28"/>
        </w:rPr>
      </w:pPr>
      <w:r w:rsidRPr="001F57AA">
        <w:rPr>
          <w:rFonts w:ascii="Arial" w:hAnsi="Arial" w:cs="Arial"/>
          <w:sz w:val="28"/>
          <w:szCs w:val="28"/>
        </w:rPr>
        <w:t>Degree: Professional Policing</w:t>
      </w:r>
    </w:p>
    <w:p w14:paraId="62452CCD" w14:textId="17E6201E" w:rsidR="00B14C26" w:rsidRPr="001F57AA" w:rsidRDefault="00B14C26" w:rsidP="00B14C26">
      <w:pPr>
        <w:jc w:val="center"/>
        <w:rPr>
          <w:rFonts w:ascii="Arial" w:hAnsi="Arial" w:cs="Arial"/>
          <w:sz w:val="28"/>
          <w:szCs w:val="28"/>
        </w:rPr>
      </w:pPr>
      <w:r w:rsidRPr="001F57AA">
        <w:rPr>
          <w:rFonts w:ascii="Arial" w:hAnsi="Arial" w:cs="Arial"/>
          <w:sz w:val="28"/>
          <w:szCs w:val="28"/>
        </w:rPr>
        <w:t>Due Date: 6</w:t>
      </w:r>
      <w:r w:rsidRPr="001F57AA">
        <w:rPr>
          <w:rFonts w:ascii="Arial" w:hAnsi="Arial" w:cs="Arial"/>
          <w:sz w:val="28"/>
          <w:szCs w:val="28"/>
          <w:vertAlign w:val="superscript"/>
        </w:rPr>
        <w:t>th</w:t>
      </w:r>
      <w:r w:rsidRPr="001F57AA">
        <w:rPr>
          <w:rFonts w:ascii="Arial" w:hAnsi="Arial" w:cs="Arial"/>
          <w:sz w:val="28"/>
          <w:szCs w:val="28"/>
        </w:rPr>
        <w:t xml:space="preserve"> May 2022</w:t>
      </w:r>
    </w:p>
    <w:bookmarkEnd w:id="0"/>
    <w:p w14:paraId="4237BE1C" w14:textId="77777777" w:rsidR="00563A7C" w:rsidRPr="001F57AA" w:rsidRDefault="00563A7C" w:rsidP="003A0711">
      <w:pPr>
        <w:rPr>
          <w:rFonts w:ascii="Arial" w:hAnsi="Arial" w:cs="Arial"/>
          <w:sz w:val="28"/>
          <w:szCs w:val="28"/>
        </w:rPr>
      </w:pPr>
    </w:p>
    <w:p w14:paraId="1676F9E3" w14:textId="072CCBC0" w:rsidR="00976CE9" w:rsidRPr="002728E5" w:rsidRDefault="00FA7DF3" w:rsidP="00976CE9">
      <w:pPr>
        <w:tabs>
          <w:tab w:val="center" w:pos="5233"/>
          <w:tab w:val="right" w:pos="10466"/>
        </w:tabs>
        <w:rPr>
          <w:rFonts w:ascii="Arial" w:hAnsi="Arial" w:cs="Arial"/>
          <w:sz w:val="32"/>
          <w:szCs w:val="32"/>
        </w:rPr>
      </w:pPr>
      <w:r w:rsidRPr="001F57AA">
        <w:rPr>
          <w:rFonts w:ascii="Arial" w:hAnsi="Arial" w:cs="Arial"/>
          <w:sz w:val="28"/>
          <w:szCs w:val="28"/>
        </w:rPr>
        <w:tab/>
      </w:r>
      <w:r w:rsidR="00B14C26" w:rsidRPr="002728E5">
        <w:rPr>
          <w:rFonts w:ascii="Arial" w:hAnsi="Arial" w:cs="Arial"/>
          <w:sz w:val="28"/>
          <w:szCs w:val="28"/>
        </w:rPr>
        <w:t xml:space="preserve">Wordcount: </w:t>
      </w:r>
      <w:r w:rsidR="00482FFE" w:rsidRPr="002728E5">
        <w:rPr>
          <w:rFonts w:ascii="Arial" w:hAnsi="Arial" w:cs="Arial"/>
          <w:sz w:val="28"/>
          <w:szCs w:val="28"/>
        </w:rPr>
        <w:t>8,3</w:t>
      </w:r>
      <w:r w:rsidR="000D7CBB" w:rsidRPr="002728E5">
        <w:rPr>
          <w:rFonts w:ascii="Arial" w:hAnsi="Arial" w:cs="Arial"/>
          <w:sz w:val="28"/>
          <w:szCs w:val="28"/>
        </w:rPr>
        <w:t>97</w:t>
      </w:r>
      <w:r w:rsidRPr="002728E5">
        <w:rPr>
          <w:rFonts w:ascii="Arial" w:hAnsi="Arial" w:cs="Arial"/>
          <w:sz w:val="32"/>
          <w:szCs w:val="32"/>
        </w:rPr>
        <w:tab/>
      </w:r>
    </w:p>
    <w:sdt>
      <w:sdtPr>
        <w:rPr>
          <w:rFonts w:asciiTheme="minorHAnsi" w:eastAsiaTheme="minorHAnsi" w:hAnsiTheme="minorHAnsi" w:cstheme="minorBidi"/>
          <w:color w:val="auto"/>
          <w:sz w:val="22"/>
          <w:szCs w:val="22"/>
          <w:lang w:val="en-GB"/>
        </w:rPr>
        <w:id w:val="-2084062036"/>
        <w:docPartObj>
          <w:docPartGallery w:val="Table of Contents"/>
          <w:docPartUnique/>
        </w:docPartObj>
      </w:sdtPr>
      <w:sdtEndPr>
        <w:rPr>
          <w:b/>
          <w:bCs/>
          <w:noProof/>
        </w:rPr>
      </w:sdtEndPr>
      <w:sdtContent>
        <w:p w14:paraId="0B272B66" w14:textId="77777777" w:rsidR="00C73C22" w:rsidRDefault="00C73C22" w:rsidP="00C73C22">
          <w:pPr>
            <w:pStyle w:val="TOCHeading"/>
          </w:pPr>
          <w:r>
            <w:t>Contents</w:t>
          </w:r>
        </w:p>
        <w:p w14:paraId="71DCA010" w14:textId="53932BF3" w:rsidR="003C2F33" w:rsidRDefault="00C73C22">
          <w:pPr>
            <w:pStyle w:val="TOC1"/>
            <w:tabs>
              <w:tab w:val="right" w:leader="dot" w:pos="10456"/>
            </w:tabs>
            <w:rPr>
              <w:rFonts w:cstheme="minorBidi"/>
              <w:noProof/>
              <w:lang w:val="en-GB" w:eastAsia="en-GB"/>
            </w:rPr>
          </w:pPr>
          <w:r>
            <w:fldChar w:fldCharType="begin"/>
          </w:r>
          <w:r>
            <w:instrText xml:space="preserve"> TOC \o "1-3" \h \z \u </w:instrText>
          </w:r>
          <w:r>
            <w:fldChar w:fldCharType="separate"/>
          </w:r>
          <w:hyperlink w:anchor="_Toc102730339" w:history="1">
            <w:r w:rsidR="003C2F33" w:rsidRPr="000C4D45">
              <w:rPr>
                <w:rStyle w:val="Hyperlink"/>
                <w:b/>
                <w:bCs/>
                <w:noProof/>
              </w:rPr>
              <w:t>Acknowledgements</w:t>
            </w:r>
            <w:r w:rsidR="003C2F33">
              <w:rPr>
                <w:noProof/>
                <w:webHidden/>
              </w:rPr>
              <w:tab/>
            </w:r>
            <w:r w:rsidR="003C2F33">
              <w:rPr>
                <w:noProof/>
                <w:webHidden/>
              </w:rPr>
              <w:fldChar w:fldCharType="begin"/>
            </w:r>
            <w:r w:rsidR="003C2F33">
              <w:rPr>
                <w:noProof/>
                <w:webHidden/>
              </w:rPr>
              <w:instrText xml:space="preserve"> PAGEREF _Toc102730339 \h </w:instrText>
            </w:r>
            <w:r w:rsidR="003C2F33">
              <w:rPr>
                <w:noProof/>
                <w:webHidden/>
              </w:rPr>
            </w:r>
            <w:r w:rsidR="003C2F33">
              <w:rPr>
                <w:noProof/>
                <w:webHidden/>
              </w:rPr>
              <w:fldChar w:fldCharType="separate"/>
            </w:r>
            <w:r w:rsidR="003C2F33">
              <w:rPr>
                <w:noProof/>
                <w:webHidden/>
              </w:rPr>
              <w:t>2</w:t>
            </w:r>
            <w:r w:rsidR="003C2F33">
              <w:rPr>
                <w:noProof/>
                <w:webHidden/>
              </w:rPr>
              <w:fldChar w:fldCharType="end"/>
            </w:r>
          </w:hyperlink>
        </w:p>
        <w:p w14:paraId="37F58B56" w14:textId="1253935C" w:rsidR="003C2F33" w:rsidRDefault="003C2F33">
          <w:pPr>
            <w:pStyle w:val="TOC1"/>
            <w:tabs>
              <w:tab w:val="right" w:leader="dot" w:pos="10456"/>
            </w:tabs>
            <w:rPr>
              <w:rFonts w:cstheme="minorBidi"/>
              <w:noProof/>
              <w:lang w:val="en-GB" w:eastAsia="en-GB"/>
            </w:rPr>
          </w:pPr>
          <w:hyperlink w:anchor="_Toc102730340" w:history="1">
            <w:r w:rsidRPr="000C4D45">
              <w:rPr>
                <w:rStyle w:val="Hyperlink"/>
                <w:b/>
                <w:bCs/>
                <w:noProof/>
              </w:rPr>
              <w:t>Declarations</w:t>
            </w:r>
            <w:r>
              <w:rPr>
                <w:noProof/>
                <w:webHidden/>
              </w:rPr>
              <w:tab/>
            </w:r>
            <w:r>
              <w:rPr>
                <w:noProof/>
                <w:webHidden/>
              </w:rPr>
              <w:fldChar w:fldCharType="begin"/>
            </w:r>
            <w:r>
              <w:rPr>
                <w:noProof/>
                <w:webHidden/>
              </w:rPr>
              <w:instrText xml:space="preserve"> PAGEREF _Toc102730340 \h </w:instrText>
            </w:r>
            <w:r>
              <w:rPr>
                <w:noProof/>
                <w:webHidden/>
              </w:rPr>
            </w:r>
            <w:r>
              <w:rPr>
                <w:noProof/>
                <w:webHidden/>
              </w:rPr>
              <w:fldChar w:fldCharType="separate"/>
            </w:r>
            <w:r>
              <w:rPr>
                <w:noProof/>
                <w:webHidden/>
              </w:rPr>
              <w:t>3</w:t>
            </w:r>
            <w:r>
              <w:rPr>
                <w:noProof/>
                <w:webHidden/>
              </w:rPr>
              <w:fldChar w:fldCharType="end"/>
            </w:r>
          </w:hyperlink>
        </w:p>
        <w:p w14:paraId="61EF3017" w14:textId="5E9B390E" w:rsidR="003C2F33" w:rsidRDefault="003C2F33">
          <w:pPr>
            <w:pStyle w:val="TOC1"/>
            <w:tabs>
              <w:tab w:val="right" w:leader="dot" w:pos="10456"/>
            </w:tabs>
            <w:rPr>
              <w:rFonts w:cstheme="minorBidi"/>
              <w:noProof/>
              <w:lang w:val="en-GB" w:eastAsia="en-GB"/>
            </w:rPr>
          </w:pPr>
          <w:hyperlink w:anchor="_Toc102730341" w:history="1">
            <w:r w:rsidRPr="000C4D45">
              <w:rPr>
                <w:rStyle w:val="Hyperlink"/>
                <w:b/>
                <w:bCs/>
                <w:noProof/>
              </w:rPr>
              <w:t>Abstract</w:t>
            </w:r>
            <w:r>
              <w:rPr>
                <w:noProof/>
                <w:webHidden/>
              </w:rPr>
              <w:tab/>
            </w:r>
            <w:r>
              <w:rPr>
                <w:noProof/>
                <w:webHidden/>
              </w:rPr>
              <w:fldChar w:fldCharType="begin"/>
            </w:r>
            <w:r>
              <w:rPr>
                <w:noProof/>
                <w:webHidden/>
              </w:rPr>
              <w:instrText xml:space="preserve"> PAGEREF _Toc102730341 \h </w:instrText>
            </w:r>
            <w:r>
              <w:rPr>
                <w:noProof/>
                <w:webHidden/>
              </w:rPr>
            </w:r>
            <w:r>
              <w:rPr>
                <w:noProof/>
                <w:webHidden/>
              </w:rPr>
              <w:fldChar w:fldCharType="separate"/>
            </w:r>
            <w:r>
              <w:rPr>
                <w:noProof/>
                <w:webHidden/>
              </w:rPr>
              <w:t>4</w:t>
            </w:r>
            <w:r>
              <w:rPr>
                <w:noProof/>
                <w:webHidden/>
              </w:rPr>
              <w:fldChar w:fldCharType="end"/>
            </w:r>
          </w:hyperlink>
        </w:p>
        <w:p w14:paraId="3014D7FF" w14:textId="592E27E3" w:rsidR="003C2F33" w:rsidRDefault="003C2F33">
          <w:pPr>
            <w:pStyle w:val="TOC1"/>
            <w:tabs>
              <w:tab w:val="right" w:leader="dot" w:pos="10456"/>
            </w:tabs>
            <w:rPr>
              <w:rFonts w:cstheme="minorBidi"/>
              <w:noProof/>
              <w:lang w:val="en-GB" w:eastAsia="en-GB"/>
            </w:rPr>
          </w:pPr>
          <w:hyperlink w:anchor="_Toc102730342" w:history="1">
            <w:r w:rsidRPr="000C4D45">
              <w:rPr>
                <w:rStyle w:val="Hyperlink"/>
                <w:b/>
                <w:bCs/>
                <w:noProof/>
              </w:rPr>
              <w:t>Chapter 1 – Introduction</w:t>
            </w:r>
            <w:r>
              <w:rPr>
                <w:noProof/>
                <w:webHidden/>
              </w:rPr>
              <w:tab/>
            </w:r>
            <w:r>
              <w:rPr>
                <w:noProof/>
                <w:webHidden/>
              </w:rPr>
              <w:fldChar w:fldCharType="begin"/>
            </w:r>
            <w:r>
              <w:rPr>
                <w:noProof/>
                <w:webHidden/>
              </w:rPr>
              <w:instrText xml:space="preserve"> PAGEREF _Toc102730342 \h </w:instrText>
            </w:r>
            <w:r>
              <w:rPr>
                <w:noProof/>
                <w:webHidden/>
              </w:rPr>
            </w:r>
            <w:r>
              <w:rPr>
                <w:noProof/>
                <w:webHidden/>
              </w:rPr>
              <w:fldChar w:fldCharType="separate"/>
            </w:r>
            <w:r>
              <w:rPr>
                <w:noProof/>
                <w:webHidden/>
              </w:rPr>
              <w:t>5</w:t>
            </w:r>
            <w:r>
              <w:rPr>
                <w:noProof/>
                <w:webHidden/>
              </w:rPr>
              <w:fldChar w:fldCharType="end"/>
            </w:r>
          </w:hyperlink>
        </w:p>
        <w:p w14:paraId="2AAF0BDC" w14:textId="38423530" w:rsidR="003C2F33" w:rsidRDefault="003C2F33">
          <w:pPr>
            <w:pStyle w:val="TOC2"/>
            <w:tabs>
              <w:tab w:val="right" w:leader="dot" w:pos="10456"/>
            </w:tabs>
            <w:rPr>
              <w:rFonts w:cstheme="minorBidi"/>
              <w:noProof/>
              <w:lang w:val="en-GB" w:eastAsia="en-GB"/>
            </w:rPr>
          </w:pPr>
          <w:hyperlink w:anchor="_Toc102730343" w:history="1">
            <w:r w:rsidRPr="000C4D45">
              <w:rPr>
                <w:rStyle w:val="Hyperlink"/>
                <w:b/>
                <w:bCs/>
                <w:noProof/>
              </w:rPr>
              <w:t>Objectives</w:t>
            </w:r>
            <w:r>
              <w:rPr>
                <w:noProof/>
                <w:webHidden/>
              </w:rPr>
              <w:tab/>
            </w:r>
            <w:r>
              <w:rPr>
                <w:noProof/>
                <w:webHidden/>
              </w:rPr>
              <w:fldChar w:fldCharType="begin"/>
            </w:r>
            <w:r>
              <w:rPr>
                <w:noProof/>
                <w:webHidden/>
              </w:rPr>
              <w:instrText xml:space="preserve"> PAGEREF _Toc102730343 \h </w:instrText>
            </w:r>
            <w:r>
              <w:rPr>
                <w:noProof/>
                <w:webHidden/>
              </w:rPr>
            </w:r>
            <w:r>
              <w:rPr>
                <w:noProof/>
                <w:webHidden/>
              </w:rPr>
              <w:fldChar w:fldCharType="separate"/>
            </w:r>
            <w:r>
              <w:rPr>
                <w:noProof/>
                <w:webHidden/>
              </w:rPr>
              <w:t>6</w:t>
            </w:r>
            <w:r>
              <w:rPr>
                <w:noProof/>
                <w:webHidden/>
              </w:rPr>
              <w:fldChar w:fldCharType="end"/>
            </w:r>
          </w:hyperlink>
        </w:p>
        <w:p w14:paraId="1866AF92" w14:textId="7445BEF9" w:rsidR="003C2F33" w:rsidRDefault="003C2F33">
          <w:pPr>
            <w:pStyle w:val="TOC1"/>
            <w:tabs>
              <w:tab w:val="right" w:leader="dot" w:pos="10456"/>
            </w:tabs>
            <w:rPr>
              <w:rFonts w:cstheme="minorBidi"/>
              <w:noProof/>
              <w:lang w:val="en-GB" w:eastAsia="en-GB"/>
            </w:rPr>
          </w:pPr>
          <w:hyperlink w:anchor="_Toc102730344" w:history="1">
            <w:r w:rsidRPr="000C4D45">
              <w:rPr>
                <w:rStyle w:val="Hyperlink"/>
                <w:b/>
                <w:bCs/>
                <w:noProof/>
              </w:rPr>
              <w:t>Chapter 2 – Literature Review</w:t>
            </w:r>
            <w:r>
              <w:rPr>
                <w:noProof/>
                <w:webHidden/>
              </w:rPr>
              <w:tab/>
            </w:r>
            <w:r>
              <w:rPr>
                <w:noProof/>
                <w:webHidden/>
              </w:rPr>
              <w:fldChar w:fldCharType="begin"/>
            </w:r>
            <w:r>
              <w:rPr>
                <w:noProof/>
                <w:webHidden/>
              </w:rPr>
              <w:instrText xml:space="preserve"> PAGEREF _Toc102730344 \h </w:instrText>
            </w:r>
            <w:r>
              <w:rPr>
                <w:noProof/>
                <w:webHidden/>
              </w:rPr>
            </w:r>
            <w:r>
              <w:rPr>
                <w:noProof/>
                <w:webHidden/>
              </w:rPr>
              <w:fldChar w:fldCharType="separate"/>
            </w:r>
            <w:r>
              <w:rPr>
                <w:noProof/>
                <w:webHidden/>
              </w:rPr>
              <w:t>8</w:t>
            </w:r>
            <w:r>
              <w:rPr>
                <w:noProof/>
                <w:webHidden/>
              </w:rPr>
              <w:fldChar w:fldCharType="end"/>
            </w:r>
          </w:hyperlink>
        </w:p>
        <w:p w14:paraId="366A33CE" w14:textId="186699F5" w:rsidR="003C2F33" w:rsidRDefault="003C2F33">
          <w:pPr>
            <w:pStyle w:val="TOC2"/>
            <w:tabs>
              <w:tab w:val="right" w:leader="dot" w:pos="10456"/>
            </w:tabs>
            <w:rPr>
              <w:rFonts w:cstheme="minorBidi"/>
              <w:noProof/>
              <w:lang w:val="en-GB" w:eastAsia="en-GB"/>
            </w:rPr>
          </w:pPr>
          <w:hyperlink w:anchor="_Toc102730345" w:history="1">
            <w:r w:rsidRPr="000C4D45">
              <w:rPr>
                <w:rStyle w:val="Hyperlink"/>
                <w:b/>
                <w:bCs/>
                <w:noProof/>
              </w:rPr>
              <w:t>Legislation That Changed Policing</w:t>
            </w:r>
            <w:r>
              <w:rPr>
                <w:noProof/>
                <w:webHidden/>
              </w:rPr>
              <w:tab/>
            </w:r>
            <w:r>
              <w:rPr>
                <w:noProof/>
                <w:webHidden/>
              </w:rPr>
              <w:fldChar w:fldCharType="begin"/>
            </w:r>
            <w:r>
              <w:rPr>
                <w:noProof/>
                <w:webHidden/>
              </w:rPr>
              <w:instrText xml:space="preserve"> PAGEREF _Toc102730345 \h </w:instrText>
            </w:r>
            <w:r>
              <w:rPr>
                <w:noProof/>
                <w:webHidden/>
              </w:rPr>
            </w:r>
            <w:r>
              <w:rPr>
                <w:noProof/>
                <w:webHidden/>
              </w:rPr>
              <w:fldChar w:fldCharType="separate"/>
            </w:r>
            <w:r>
              <w:rPr>
                <w:noProof/>
                <w:webHidden/>
              </w:rPr>
              <w:t>8</w:t>
            </w:r>
            <w:r>
              <w:rPr>
                <w:noProof/>
                <w:webHidden/>
              </w:rPr>
              <w:fldChar w:fldCharType="end"/>
            </w:r>
          </w:hyperlink>
        </w:p>
        <w:p w14:paraId="23522F6B" w14:textId="204D919B" w:rsidR="003C2F33" w:rsidRDefault="003C2F33">
          <w:pPr>
            <w:pStyle w:val="TOC2"/>
            <w:tabs>
              <w:tab w:val="right" w:leader="dot" w:pos="10456"/>
            </w:tabs>
            <w:rPr>
              <w:rFonts w:cstheme="minorBidi"/>
              <w:noProof/>
              <w:lang w:val="en-GB" w:eastAsia="en-GB"/>
            </w:rPr>
          </w:pPr>
          <w:hyperlink w:anchor="_Toc102730346" w:history="1">
            <w:r w:rsidRPr="000C4D45">
              <w:rPr>
                <w:rStyle w:val="Hyperlink"/>
                <w:b/>
                <w:bCs/>
                <w:noProof/>
              </w:rPr>
              <w:t>The Police And Criminal Evidence Act 1984</w:t>
            </w:r>
            <w:r>
              <w:rPr>
                <w:noProof/>
                <w:webHidden/>
              </w:rPr>
              <w:tab/>
            </w:r>
            <w:r>
              <w:rPr>
                <w:noProof/>
                <w:webHidden/>
              </w:rPr>
              <w:fldChar w:fldCharType="begin"/>
            </w:r>
            <w:r>
              <w:rPr>
                <w:noProof/>
                <w:webHidden/>
              </w:rPr>
              <w:instrText xml:space="preserve"> PAGEREF _Toc102730346 \h </w:instrText>
            </w:r>
            <w:r>
              <w:rPr>
                <w:noProof/>
                <w:webHidden/>
              </w:rPr>
            </w:r>
            <w:r>
              <w:rPr>
                <w:noProof/>
                <w:webHidden/>
              </w:rPr>
              <w:fldChar w:fldCharType="separate"/>
            </w:r>
            <w:r>
              <w:rPr>
                <w:noProof/>
                <w:webHidden/>
              </w:rPr>
              <w:t>9</w:t>
            </w:r>
            <w:r>
              <w:rPr>
                <w:noProof/>
                <w:webHidden/>
              </w:rPr>
              <w:fldChar w:fldCharType="end"/>
            </w:r>
          </w:hyperlink>
        </w:p>
        <w:p w14:paraId="22F1DD96" w14:textId="30C8E6EA" w:rsidR="003C2F33" w:rsidRDefault="003C2F33">
          <w:pPr>
            <w:pStyle w:val="TOC2"/>
            <w:tabs>
              <w:tab w:val="right" w:leader="dot" w:pos="10456"/>
            </w:tabs>
            <w:rPr>
              <w:rFonts w:cstheme="minorBidi"/>
              <w:noProof/>
              <w:lang w:val="en-GB" w:eastAsia="en-GB"/>
            </w:rPr>
          </w:pPr>
          <w:hyperlink w:anchor="_Toc102730347" w:history="1">
            <w:r w:rsidRPr="000C4D45">
              <w:rPr>
                <w:rStyle w:val="Hyperlink"/>
                <w:b/>
                <w:bCs/>
                <w:noProof/>
              </w:rPr>
              <w:t>The Police Reform Act 2002</w:t>
            </w:r>
            <w:r>
              <w:rPr>
                <w:noProof/>
                <w:webHidden/>
              </w:rPr>
              <w:tab/>
            </w:r>
            <w:r>
              <w:rPr>
                <w:noProof/>
                <w:webHidden/>
              </w:rPr>
              <w:fldChar w:fldCharType="begin"/>
            </w:r>
            <w:r>
              <w:rPr>
                <w:noProof/>
                <w:webHidden/>
              </w:rPr>
              <w:instrText xml:space="preserve"> PAGEREF _Toc102730347 \h </w:instrText>
            </w:r>
            <w:r>
              <w:rPr>
                <w:noProof/>
                <w:webHidden/>
              </w:rPr>
            </w:r>
            <w:r>
              <w:rPr>
                <w:noProof/>
                <w:webHidden/>
              </w:rPr>
              <w:fldChar w:fldCharType="separate"/>
            </w:r>
            <w:r>
              <w:rPr>
                <w:noProof/>
                <w:webHidden/>
              </w:rPr>
              <w:t>11</w:t>
            </w:r>
            <w:r>
              <w:rPr>
                <w:noProof/>
                <w:webHidden/>
              </w:rPr>
              <w:fldChar w:fldCharType="end"/>
            </w:r>
          </w:hyperlink>
        </w:p>
        <w:p w14:paraId="33CE826F" w14:textId="49022D32" w:rsidR="003C2F33" w:rsidRDefault="003C2F33">
          <w:pPr>
            <w:pStyle w:val="TOC2"/>
            <w:tabs>
              <w:tab w:val="right" w:leader="dot" w:pos="10456"/>
            </w:tabs>
            <w:rPr>
              <w:rFonts w:cstheme="minorBidi"/>
              <w:noProof/>
              <w:lang w:val="en-GB" w:eastAsia="en-GB"/>
            </w:rPr>
          </w:pPr>
          <w:hyperlink w:anchor="_Toc102730348" w:history="1">
            <w:r w:rsidRPr="000C4D45">
              <w:rPr>
                <w:rStyle w:val="Hyperlink"/>
                <w:b/>
                <w:bCs/>
                <w:noProof/>
              </w:rPr>
              <w:t>Police Misconduct And Complaints Procedures</w:t>
            </w:r>
            <w:r>
              <w:rPr>
                <w:noProof/>
                <w:webHidden/>
              </w:rPr>
              <w:tab/>
            </w:r>
            <w:r>
              <w:rPr>
                <w:noProof/>
                <w:webHidden/>
              </w:rPr>
              <w:fldChar w:fldCharType="begin"/>
            </w:r>
            <w:r>
              <w:rPr>
                <w:noProof/>
                <w:webHidden/>
              </w:rPr>
              <w:instrText xml:space="preserve"> PAGEREF _Toc102730348 \h </w:instrText>
            </w:r>
            <w:r>
              <w:rPr>
                <w:noProof/>
                <w:webHidden/>
              </w:rPr>
            </w:r>
            <w:r>
              <w:rPr>
                <w:noProof/>
                <w:webHidden/>
              </w:rPr>
              <w:fldChar w:fldCharType="separate"/>
            </w:r>
            <w:r>
              <w:rPr>
                <w:noProof/>
                <w:webHidden/>
              </w:rPr>
              <w:t>13</w:t>
            </w:r>
            <w:r>
              <w:rPr>
                <w:noProof/>
                <w:webHidden/>
              </w:rPr>
              <w:fldChar w:fldCharType="end"/>
            </w:r>
          </w:hyperlink>
        </w:p>
        <w:p w14:paraId="146EA5FB" w14:textId="468DB2D3" w:rsidR="003C2F33" w:rsidRDefault="003C2F33">
          <w:pPr>
            <w:pStyle w:val="TOC2"/>
            <w:tabs>
              <w:tab w:val="right" w:leader="dot" w:pos="10456"/>
            </w:tabs>
            <w:rPr>
              <w:rFonts w:cstheme="minorBidi"/>
              <w:noProof/>
              <w:lang w:val="en-GB" w:eastAsia="en-GB"/>
            </w:rPr>
          </w:pPr>
          <w:hyperlink w:anchor="_Toc102730349" w:history="1">
            <w:r w:rsidRPr="000C4D45">
              <w:rPr>
                <w:rStyle w:val="Hyperlink"/>
                <w:b/>
                <w:bCs/>
                <w:noProof/>
              </w:rPr>
              <w:t>Conclusion</w:t>
            </w:r>
            <w:r>
              <w:rPr>
                <w:noProof/>
                <w:webHidden/>
              </w:rPr>
              <w:tab/>
            </w:r>
            <w:r>
              <w:rPr>
                <w:noProof/>
                <w:webHidden/>
              </w:rPr>
              <w:fldChar w:fldCharType="begin"/>
            </w:r>
            <w:r>
              <w:rPr>
                <w:noProof/>
                <w:webHidden/>
              </w:rPr>
              <w:instrText xml:space="preserve"> PAGEREF _Toc102730349 \h </w:instrText>
            </w:r>
            <w:r>
              <w:rPr>
                <w:noProof/>
                <w:webHidden/>
              </w:rPr>
            </w:r>
            <w:r>
              <w:rPr>
                <w:noProof/>
                <w:webHidden/>
              </w:rPr>
              <w:fldChar w:fldCharType="separate"/>
            </w:r>
            <w:r>
              <w:rPr>
                <w:noProof/>
                <w:webHidden/>
              </w:rPr>
              <w:t>14</w:t>
            </w:r>
            <w:r>
              <w:rPr>
                <w:noProof/>
                <w:webHidden/>
              </w:rPr>
              <w:fldChar w:fldCharType="end"/>
            </w:r>
          </w:hyperlink>
        </w:p>
        <w:p w14:paraId="73E256DC" w14:textId="651C46B8" w:rsidR="003C2F33" w:rsidRDefault="003C2F33">
          <w:pPr>
            <w:pStyle w:val="TOC1"/>
            <w:tabs>
              <w:tab w:val="right" w:leader="dot" w:pos="10456"/>
            </w:tabs>
            <w:rPr>
              <w:rFonts w:cstheme="minorBidi"/>
              <w:noProof/>
              <w:lang w:val="en-GB" w:eastAsia="en-GB"/>
            </w:rPr>
          </w:pPr>
          <w:hyperlink w:anchor="_Toc102730350" w:history="1">
            <w:r w:rsidRPr="000C4D45">
              <w:rPr>
                <w:rStyle w:val="Hyperlink"/>
                <w:b/>
                <w:bCs/>
                <w:noProof/>
              </w:rPr>
              <w:t>Chapter 3 - Methodology</w:t>
            </w:r>
            <w:r>
              <w:rPr>
                <w:noProof/>
                <w:webHidden/>
              </w:rPr>
              <w:tab/>
            </w:r>
            <w:r>
              <w:rPr>
                <w:noProof/>
                <w:webHidden/>
              </w:rPr>
              <w:fldChar w:fldCharType="begin"/>
            </w:r>
            <w:r>
              <w:rPr>
                <w:noProof/>
                <w:webHidden/>
              </w:rPr>
              <w:instrText xml:space="preserve"> PAGEREF _Toc102730350 \h </w:instrText>
            </w:r>
            <w:r>
              <w:rPr>
                <w:noProof/>
                <w:webHidden/>
              </w:rPr>
            </w:r>
            <w:r>
              <w:rPr>
                <w:noProof/>
                <w:webHidden/>
              </w:rPr>
              <w:fldChar w:fldCharType="separate"/>
            </w:r>
            <w:r>
              <w:rPr>
                <w:noProof/>
                <w:webHidden/>
              </w:rPr>
              <w:t>16</w:t>
            </w:r>
            <w:r>
              <w:rPr>
                <w:noProof/>
                <w:webHidden/>
              </w:rPr>
              <w:fldChar w:fldCharType="end"/>
            </w:r>
          </w:hyperlink>
        </w:p>
        <w:p w14:paraId="4D2B3D77" w14:textId="12A71A78" w:rsidR="003C2F33" w:rsidRDefault="003C2F33">
          <w:pPr>
            <w:pStyle w:val="TOC2"/>
            <w:tabs>
              <w:tab w:val="right" w:leader="dot" w:pos="10456"/>
            </w:tabs>
            <w:rPr>
              <w:rFonts w:cstheme="minorBidi"/>
              <w:noProof/>
              <w:lang w:val="en-GB" w:eastAsia="en-GB"/>
            </w:rPr>
          </w:pPr>
          <w:hyperlink w:anchor="_Toc102730351" w:history="1">
            <w:r w:rsidRPr="000C4D45">
              <w:rPr>
                <w:rStyle w:val="Hyperlink"/>
                <w:b/>
                <w:bCs/>
                <w:noProof/>
              </w:rPr>
              <w:t>Introduction</w:t>
            </w:r>
            <w:r>
              <w:rPr>
                <w:noProof/>
                <w:webHidden/>
              </w:rPr>
              <w:tab/>
            </w:r>
            <w:r>
              <w:rPr>
                <w:noProof/>
                <w:webHidden/>
              </w:rPr>
              <w:fldChar w:fldCharType="begin"/>
            </w:r>
            <w:r>
              <w:rPr>
                <w:noProof/>
                <w:webHidden/>
              </w:rPr>
              <w:instrText xml:space="preserve"> PAGEREF _Toc102730351 \h </w:instrText>
            </w:r>
            <w:r>
              <w:rPr>
                <w:noProof/>
                <w:webHidden/>
              </w:rPr>
            </w:r>
            <w:r>
              <w:rPr>
                <w:noProof/>
                <w:webHidden/>
              </w:rPr>
              <w:fldChar w:fldCharType="separate"/>
            </w:r>
            <w:r>
              <w:rPr>
                <w:noProof/>
                <w:webHidden/>
              </w:rPr>
              <w:t>16</w:t>
            </w:r>
            <w:r>
              <w:rPr>
                <w:noProof/>
                <w:webHidden/>
              </w:rPr>
              <w:fldChar w:fldCharType="end"/>
            </w:r>
          </w:hyperlink>
        </w:p>
        <w:p w14:paraId="0EE1EEB3" w14:textId="605037AA" w:rsidR="003C2F33" w:rsidRDefault="003C2F33">
          <w:pPr>
            <w:pStyle w:val="TOC2"/>
            <w:tabs>
              <w:tab w:val="right" w:leader="dot" w:pos="10456"/>
            </w:tabs>
            <w:rPr>
              <w:rFonts w:cstheme="minorBidi"/>
              <w:noProof/>
              <w:lang w:val="en-GB" w:eastAsia="en-GB"/>
            </w:rPr>
          </w:pPr>
          <w:hyperlink w:anchor="_Toc102730352" w:history="1">
            <w:r w:rsidRPr="000C4D45">
              <w:rPr>
                <w:rStyle w:val="Hyperlink"/>
                <w:b/>
                <w:bCs/>
                <w:noProof/>
              </w:rPr>
              <w:t>Research Strategy</w:t>
            </w:r>
            <w:r>
              <w:rPr>
                <w:noProof/>
                <w:webHidden/>
              </w:rPr>
              <w:tab/>
            </w:r>
            <w:r>
              <w:rPr>
                <w:noProof/>
                <w:webHidden/>
              </w:rPr>
              <w:fldChar w:fldCharType="begin"/>
            </w:r>
            <w:r>
              <w:rPr>
                <w:noProof/>
                <w:webHidden/>
              </w:rPr>
              <w:instrText xml:space="preserve"> PAGEREF _Toc102730352 \h </w:instrText>
            </w:r>
            <w:r>
              <w:rPr>
                <w:noProof/>
                <w:webHidden/>
              </w:rPr>
            </w:r>
            <w:r>
              <w:rPr>
                <w:noProof/>
                <w:webHidden/>
              </w:rPr>
              <w:fldChar w:fldCharType="separate"/>
            </w:r>
            <w:r>
              <w:rPr>
                <w:noProof/>
                <w:webHidden/>
              </w:rPr>
              <w:t>17</w:t>
            </w:r>
            <w:r>
              <w:rPr>
                <w:noProof/>
                <w:webHidden/>
              </w:rPr>
              <w:fldChar w:fldCharType="end"/>
            </w:r>
          </w:hyperlink>
        </w:p>
        <w:p w14:paraId="0C8F1528" w14:textId="57662914" w:rsidR="003C2F33" w:rsidRDefault="003C2F33">
          <w:pPr>
            <w:pStyle w:val="TOC2"/>
            <w:tabs>
              <w:tab w:val="right" w:leader="dot" w:pos="10456"/>
            </w:tabs>
            <w:rPr>
              <w:rFonts w:cstheme="minorBidi"/>
              <w:noProof/>
              <w:lang w:val="en-GB" w:eastAsia="en-GB"/>
            </w:rPr>
          </w:pPr>
          <w:hyperlink w:anchor="_Toc102730353" w:history="1">
            <w:r w:rsidRPr="000C4D45">
              <w:rPr>
                <w:rStyle w:val="Hyperlink"/>
                <w:b/>
                <w:bCs/>
                <w:noProof/>
              </w:rPr>
              <w:t>Data Collection</w:t>
            </w:r>
            <w:r>
              <w:rPr>
                <w:noProof/>
                <w:webHidden/>
              </w:rPr>
              <w:tab/>
            </w:r>
            <w:r>
              <w:rPr>
                <w:noProof/>
                <w:webHidden/>
              </w:rPr>
              <w:fldChar w:fldCharType="begin"/>
            </w:r>
            <w:r>
              <w:rPr>
                <w:noProof/>
                <w:webHidden/>
              </w:rPr>
              <w:instrText xml:space="preserve"> PAGEREF _Toc102730353 \h </w:instrText>
            </w:r>
            <w:r>
              <w:rPr>
                <w:noProof/>
                <w:webHidden/>
              </w:rPr>
            </w:r>
            <w:r>
              <w:rPr>
                <w:noProof/>
                <w:webHidden/>
              </w:rPr>
              <w:fldChar w:fldCharType="separate"/>
            </w:r>
            <w:r>
              <w:rPr>
                <w:noProof/>
                <w:webHidden/>
              </w:rPr>
              <w:t>17</w:t>
            </w:r>
            <w:r>
              <w:rPr>
                <w:noProof/>
                <w:webHidden/>
              </w:rPr>
              <w:fldChar w:fldCharType="end"/>
            </w:r>
          </w:hyperlink>
        </w:p>
        <w:p w14:paraId="682B67FC" w14:textId="597D0A0A" w:rsidR="003C2F33" w:rsidRDefault="003C2F33">
          <w:pPr>
            <w:pStyle w:val="TOC2"/>
            <w:tabs>
              <w:tab w:val="right" w:leader="dot" w:pos="10456"/>
            </w:tabs>
            <w:rPr>
              <w:rFonts w:cstheme="minorBidi"/>
              <w:noProof/>
              <w:lang w:val="en-GB" w:eastAsia="en-GB"/>
            </w:rPr>
          </w:pPr>
          <w:hyperlink w:anchor="_Toc102730354" w:history="1">
            <w:r w:rsidRPr="000C4D45">
              <w:rPr>
                <w:rStyle w:val="Hyperlink"/>
                <w:b/>
                <w:bCs/>
                <w:noProof/>
              </w:rPr>
              <w:t>Data Analysis</w:t>
            </w:r>
            <w:r>
              <w:rPr>
                <w:noProof/>
                <w:webHidden/>
              </w:rPr>
              <w:tab/>
            </w:r>
            <w:r>
              <w:rPr>
                <w:noProof/>
                <w:webHidden/>
              </w:rPr>
              <w:fldChar w:fldCharType="begin"/>
            </w:r>
            <w:r>
              <w:rPr>
                <w:noProof/>
                <w:webHidden/>
              </w:rPr>
              <w:instrText xml:space="preserve"> PAGEREF _Toc102730354 \h </w:instrText>
            </w:r>
            <w:r>
              <w:rPr>
                <w:noProof/>
                <w:webHidden/>
              </w:rPr>
            </w:r>
            <w:r>
              <w:rPr>
                <w:noProof/>
                <w:webHidden/>
              </w:rPr>
              <w:fldChar w:fldCharType="separate"/>
            </w:r>
            <w:r>
              <w:rPr>
                <w:noProof/>
                <w:webHidden/>
              </w:rPr>
              <w:t>19</w:t>
            </w:r>
            <w:r>
              <w:rPr>
                <w:noProof/>
                <w:webHidden/>
              </w:rPr>
              <w:fldChar w:fldCharType="end"/>
            </w:r>
          </w:hyperlink>
        </w:p>
        <w:p w14:paraId="6441212F" w14:textId="48ABBEA2" w:rsidR="003C2F33" w:rsidRDefault="003C2F33">
          <w:pPr>
            <w:pStyle w:val="TOC2"/>
            <w:tabs>
              <w:tab w:val="right" w:leader="dot" w:pos="10456"/>
            </w:tabs>
            <w:rPr>
              <w:rFonts w:cstheme="minorBidi"/>
              <w:noProof/>
              <w:lang w:val="en-GB" w:eastAsia="en-GB"/>
            </w:rPr>
          </w:pPr>
          <w:hyperlink w:anchor="_Toc102730355" w:history="1">
            <w:r w:rsidRPr="000C4D45">
              <w:rPr>
                <w:rStyle w:val="Hyperlink"/>
                <w:b/>
                <w:bCs/>
                <w:noProof/>
              </w:rPr>
              <w:t>Limitations And Potential Problems</w:t>
            </w:r>
            <w:r>
              <w:rPr>
                <w:noProof/>
                <w:webHidden/>
              </w:rPr>
              <w:tab/>
            </w:r>
            <w:r>
              <w:rPr>
                <w:noProof/>
                <w:webHidden/>
              </w:rPr>
              <w:fldChar w:fldCharType="begin"/>
            </w:r>
            <w:r>
              <w:rPr>
                <w:noProof/>
                <w:webHidden/>
              </w:rPr>
              <w:instrText xml:space="preserve"> PAGEREF _Toc102730355 \h </w:instrText>
            </w:r>
            <w:r>
              <w:rPr>
                <w:noProof/>
                <w:webHidden/>
              </w:rPr>
            </w:r>
            <w:r>
              <w:rPr>
                <w:noProof/>
                <w:webHidden/>
              </w:rPr>
              <w:fldChar w:fldCharType="separate"/>
            </w:r>
            <w:r>
              <w:rPr>
                <w:noProof/>
                <w:webHidden/>
              </w:rPr>
              <w:t>20</w:t>
            </w:r>
            <w:r>
              <w:rPr>
                <w:noProof/>
                <w:webHidden/>
              </w:rPr>
              <w:fldChar w:fldCharType="end"/>
            </w:r>
          </w:hyperlink>
        </w:p>
        <w:p w14:paraId="31A304D5" w14:textId="16C1EF32" w:rsidR="003C2F33" w:rsidRDefault="003C2F33">
          <w:pPr>
            <w:pStyle w:val="TOC1"/>
            <w:tabs>
              <w:tab w:val="right" w:leader="dot" w:pos="10456"/>
            </w:tabs>
            <w:rPr>
              <w:rFonts w:cstheme="minorBidi"/>
              <w:noProof/>
              <w:lang w:val="en-GB" w:eastAsia="en-GB"/>
            </w:rPr>
          </w:pPr>
          <w:hyperlink w:anchor="_Toc102730356" w:history="1">
            <w:r w:rsidRPr="000C4D45">
              <w:rPr>
                <w:rStyle w:val="Hyperlink"/>
                <w:b/>
                <w:bCs/>
                <w:noProof/>
              </w:rPr>
              <w:t>Chapter 4 – Main Findings</w:t>
            </w:r>
            <w:r>
              <w:rPr>
                <w:noProof/>
                <w:webHidden/>
              </w:rPr>
              <w:tab/>
            </w:r>
            <w:r>
              <w:rPr>
                <w:noProof/>
                <w:webHidden/>
              </w:rPr>
              <w:fldChar w:fldCharType="begin"/>
            </w:r>
            <w:r>
              <w:rPr>
                <w:noProof/>
                <w:webHidden/>
              </w:rPr>
              <w:instrText xml:space="preserve"> PAGEREF _Toc102730356 \h </w:instrText>
            </w:r>
            <w:r>
              <w:rPr>
                <w:noProof/>
                <w:webHidden/>
              </w:rPr>
            </w:r>
            <w:r>
              <w:rPr>
                <w:noProof/>
                <w:webHidden/>
              </w:rPr>
              <w:fldChar w:fldCharType="separate"/>
            </w:r>
            <w:r>
              <w:rPr>
                <w:noProof/>
                <w:webHidden/>
              </w:rPr>
              <w:t>21</w:t>
            </w:r>
            <w:r>
              <w:rPr>
                <w:noProof/>
                <w:webHidden/>
              </w:rPr>
              <w:fldChar w:fldCharType="end"/>
            </w:r>
          </w:hyperlink>
        </w:p>
        <w:p w14:paraId="55FD236A" w14:textId="439B621C" w:rsidR="003C2F33" w:rsidRDefault="003C2F33">
          <w:pPr>
            <w:pStyle w:val="TOC2"/>
            <w:tabs>
              <w:tab w:val="right" w:leader="dot" w:pos="10456"/>
            </w:tabs>
            <w:rPr>
              <w:rFonts w:cstheme="minorBidi"/>
              <w:noProof/>
              <w:lang w:val="en-GB" w:eastAsia="en-GB"/>
            </w:rPr>
          </w:pPr>
          <w:hyperlink w:anchor="_Toc102730357" w:history="1">
            <w:r w:rsidRPr="000C4D45">
              <w:rPr>
                <w:rStyle w:val="Hyperlink"/>
                <w:b/>
                <w:bCs/>
                <w:noProof/>
              </w:rPr>
              <w:t>Participant Demographics</w:t>
            </w:r>
            <w:r>
              <w:rPr>
                <w:noProof/>
                <w:webHidden/>
              </w:rPr>
              <w:tab/>
            </w:r>
            <w:r>
              <w:rPr>
                <w:noProof/>
                <w:webHidden/>
              </w:rPr>
              <w:fldChar w:fldCharType="begin"/>
            </w:r>
            <w:r>
              <w:rPr>
                <w:noProof/>
                <w:webHidden/>
              </w:rPr>
              <w:instrText xml:space="preserve"> PAGEREF _Toc102730357 \h </w:instrText>
            </w:r>
            <w:r>
              <w:rPr>
                <w:noProof/>
                <w:webHidden/>
              </w:rPr>
            </w:r>
            <w:r>
              <w:rPr>
                <w:noProof/>
                <w:webHidden/>
              </w:rPr>
              <w:fldChar w:fldCharType="separate"/>
            </w:r>
            <w:r>
              <w:rPr>
                <w:noProof/>
                <w:webHidden/>
              </w:rPr>
              <w:t>21</w:t>
            </w:r>
            <w:r>
              <w:rPr>
                <w:noProof/>
                <w:webHidden/>
              </w:rPr>
              <w:fldChar w:fldCharType="end"/>
            </w:r>
          </w:hyperlink>
        </w:p>
        <w:p w14:paraId="6B4470A6" w14:textId="4D97DEC9" w:rsidR="003C2F33" w:rsidRDefault="003C2F33">
          <w:pPr>
            <w:pStyle w:val="TOC3"/>
            <w:tabs>
              <w:tab w:val="right" w:leader="dot" w:pos="10456"/>
            </w:tabs>
            <w:rPr>
              <w:rFonts w:cstheme="minorBidi"/>
              <w:noProof/>
              <w:lang w:val="en-GB" w:eastAsia="en-GB"/>
            </w:rPr>
          </w:pPr>
          <w:hyperlink w:anchor="_Toc102730358" w:history="1">
            <w:r w:rsidRPr="000C4D45">
              <w:rPr>
                <w:rStyle w:val="Hyperlink"/>
                <w:b/>
                <w:bCs/>
                <w:noProof/>
              </w:rPr>
              <w:t>Gender</w:t>
            </w:r>
            <w:r>
              <w:rPr>
                <w:noProof/>
                <w:webHidden/>
              </w:rPr>
              <w:tab/>
            </w:r>
            <w:r>
              <w:rPr>
                <w:noProof/>
                <w:webHidden/>
              </w:rPr>
              <w:fldChar w:fldCharType="begin"/>
            </w:r>
            <w:r>
              <w:rPr>
                <w:noProof/>
                <w:webHidden/>
              </w:rPr>
              <w:instrText xml:space="preserve"> PAGEREF _Toc102730358 \h </w:instrText>
            </w:r>
            <w:r>
              <w:rPr>
                <w:noProof/>
                <w:webHidden/>
              </w:rPr>
            </w:r>
            <w:r>
              <w:rPr>
                <w:noProof/>
                <w:webHidden/>
              </w:rPr>
              <w:fldChar w:fldCharType="separate"/>
            </w:r>
            <w:r>
              <w:rPr>
                <w:noProof/>
                <w:webHidden/>
              </w:rPr>
              <w:t>21</w:t>
            </w:r>
            <w:r>
              <w:rPr>
                <w:noProof/>
                <w:webHidden/>
              </w:rPr>
              <w:fldChar w:fldCharType="end"/>
            </w:r>
          </w:hyperlink>
        </w:p>
        <w:p w14:paraId="3BA273A9" w14:textId="671F5E1E" w:rsidR="003C2F33" w:rsidRDefault="003C2F33">
          <w:pPr>
            <w:pStyle w:val="TOC2"/>
            <w:tabs>
              <w:tab w:val="right" w:leader="dot" w:pos="10456"/>
            </w:tabs>
            <w:rPr>
              <w:rFonts w:cstheme="minorBidi"/>
              <w:noProof/>
              <w:lang w:val="en-GB" w:eastAsia="en-GB"/>
            </w:rPr>
          </w:pPr>
          <w:hyperlink w:anchor="_Toc102730359" w:history="1">
            <w:r w:rsidRPr="000C4D45">
              <w:rPr>
                <w:rStyle w:val="Hyperlink"/>
                <w:b/>
                <w:bCs/>
                <w:noProof/>
              </w:rPr>
              <w:t>Age</w:t>
            </w:r>
            <w:r>
              <w:rPr>
                <w:noProof/>
                <w:webHidden/>
              </w:rPr>
              <w:tab/>
            </w:r>
            <w:r>
              <w:rPr>
                <w:noProof/>
                <w:webHidden/>
              </w:rPr>
              <w:fldChar w:fldCharType="begin"/>
            </w:r>
            <w:r>
              <w:rPr>
                <w:noProof/>
                <w:webHidden/>
              </w:rPr>
              <w:instrText xml:space="preserve"> PAGEREF _Toc102730359 \h </w:instrText>
            </w:r>
            <w:r>
              <w:rPr>
                <w:noProof/>
                <w:webHidden/>
              </w:rPr>
            </w:r>
            <w:r>
              <w:rPr>
                <w:noProof/>
                <w:webHidden/>
              </w:rPr>
              <w:fldChar w:fldCharType="separate"/>
            </w:r>
            <w:r>
              <w:rPr>
                <w:noProof/>
                <w:webHidden/>
              </w:rPr>
              <w:t>22</w:t>
            </w:r>
            <w:r>
              <w:rPr>
                <w:noProof/>
                <w:webHidden/>
              </w:rPr>
              <w:fldChar w:fldCharType="end"/>
            </w:r>
          </w:hyperlink>
        </w:p>
        <w:p w14:paraId="623BEED6" w14:textId="7D7018C5" w:rsidR="003C2F33" w:rsidRDefault="003C2F33">
          <w:pPr>
            <w:pStyle w:val="TOC2"/>
            <w:tabs>
              <w:tab w:val="right" w:leader="dot" w:pos="10456"/>
            </w:tabs>
            <w:rPr>
              <w:rFonts w:cstheme="minorBidi"/>
              <w:noProof/>
              <w:lang w:val="en-GB" w:eastAsia="en-GB"/>
            </w:rPr>
          </w:pPr>
          <w:hyperlink w:anchor="_Toc102730360" w:history="1">
            <w:r w:rsidRPr="000C4D45">
              <w:rPr>
                <w:rStyle w:val="Hyperlink"/>
                <w:b/>
                <w:bCs/>
                <w:noProof/>
              </w:rPr>
              <w:t>Questionnaire Participant Limitations</w:t>
            </w:r>
            <w:r>
              <w:rPr>
                <w:noProof/>
                <w:webHidden/>
              </w:rPr>
              <w:tab/>
            </w:r>
            <w:r>
              <w:rPr>
                <w:noProof/>
                <w:webHidden/>
              </w:rPr>
              <w:fldChar w:fldCharType="begin"/>
            </w:r>
            <w:r>
              <w:rPr>
                <w:noProof/>
                <w:webHidden/>
              </w:rPr>
              <w:instrText xml:space="preserve"> PAGEREF _Toc102730360 \h </w:instrText>
            </w:r>
            <w:r>
              <w:rPr>
                <w:noProof/>
                <w:webHidden/>
              </w:rPr>
            </w:r>
            <w:r>
              <w:rPr>
                <w:noProof/>
                <w:webHidden/>
              </w:rPr>
              <w:fldChar w:fldCharType="separate"/>
            </w:r>
            <w:r>
              <w:rPr>
                <w:noProof/>
                <w:webHidden/>
              </w:rPr>
              <w:t>23</w:t>
            </w:r>
            <w:r>
              <w:rPr>
                <w:noProof/>
                <w:webHidden/>
              </w:rPr>
              <w:fldChar w:fldCharType="end"/>
            </w:r>
          </w:hyperlink>
        </w:p>
        <w:p w14:paraId="30467CC8" w14:textId="315458C2" w:rsidR="003C2F33" w:rsidRDefault="003C2F33">
          <w:pPr>
            <w:pStyle w:val="TOC2"/>
            <w:tabs>
              <w:tab w:val="right" w:leader="dot" w:pos="10456"/>
            </w:tabs>
            <w:rPr>
              <w:rFonts w:cstheme="minorBidi"/>
              <w:noProof/>
              <w:lang w:val="en-GB" w:eastAsia="en-GB"/>
            </w:rPr>
          </w:pPr>
          <w:hyperlink w:anchor="_Toc102730361" w:history="1">
            <w:r w:rsidRPr="000C4D45">
              <w:rPr>
                <w:rStyle w:val="Hyperlink"/>
                <w:b/>
                <w:bCs/>
                <w:noProof/>
              </w:rPr>
              <w:t>Public Satisfaction With Police Presence</w:t>
            </w:r>
            <w:r>
              <w:rPr>
                <w:noProof/>
                <w:webHidden/>
              </w:rPr>
              <w:tab/>
            </w:r>
            <w:r>
              <w:rPr>
                <w:noProof/>
                <w:webHidden/>
              </w:rPr>
              <w:fldChar w:fldCharType="begin"/>
            </w:r>
            <w:r>
              <w:rPr>
                <w:noProof/>
                <w:webHidden/>
              </w:rPr>
              <w:instrText xml:space="preserve"> PAGEREF _Toc102730361 \h </w:instrText>
            </w:r>
            <w:r>
              <w:rPr>
                <w:noProof/>
                <w:webHidden/>
              </w:rPr>
            </w:r>
            <w:r>
              <w:rPr>
                <w:noProof/>
                <w:webHidden/>
              </w:rPr>
              <w:fldChar w:fldCharType="separate"/>
            </w:r>
            <w:r>
              <w:rPr>
                <w:noProof/>
                <w:webHidden/>
              </w:rPr>
              <w:t>24</w:t>
            </w:r>
            <w:r>
              <w:rPr>
                <w:noProof/>
                <w:webHidden/>
              </w:rPr>
              <w:fldChar w:fldCharType="end"/>
            </w:r>
          </w:hyperlink>
        </w:p>
        <w:p w14:paraId="1B2DD3DC" w14:textId="61F84BD3" w:rsidR="003C2F33" w:rsidRDefault="003C2F33">
          <w:pPr>
            <w:pStyle w:val="TOC2"/>
            <w:tabs>
              <w:tab w:val="right" w:leader="dot" w:pos="10456"/>
            </w:tabs>
            <w:rPr>
              <w:rFonts w:cstheme="minorBidi"/>
              <w:noProof/>
              <w:lang w:val="en-GB" w:eastAsia="en-GB"/>
            </w:rPr>
          </w:pPr>
          <w:hyperlink w:anchor="_Toc102730362" w:history="1">
            <w:r w:rsidRPr="000C4D45">
              <w:rPr>
                <w:rStyle w:val="Hyperlink"/>
                <w:b/>
                <w:bCs/>
                <w:noProof/>
              </w:rPr>
              <w:t>Public Satisfaction With Police Work In Their Area</w:t>
            </w:r>
            <w:r>
              <w:rPr>
                <w:noProof/>
                <w:webHidden/>
              </w:rPr>
              <w:tab/>
            </w:r>
            <w:r>
              <w:rPr>
                <w:noProof/>
                <w:webHidden/>
              </w:rPr>
              <w:fldChar w:fldCharType="begin"/>
            </w:r>
            <w:r>
              <w:rPr>
                <w:noProof/>
                <w:webHidden/>
              </w:rPr>
              <w:instrText xml:space="preserve"> PAGEREF _Toc102730362 \h </w:instrText>
            </w:r>
            <w:r>
              <w:rPr>
                <w:noProof/>
                <w:webHidden/>
              </w:rPr>
            </w:r>
            <w:r>
              <w:rPr>
                <w:noProof/>
                <w:webHidden/>
              </w:rPr>
              <w:fldChar w:fldCharType="separate"/>
            </w:r>
            <w:r>
              <w:rPr>
                <w:noProof/>
                <w:webHidden/>
              </w:rPr>
              <w:t>26</w:t>
            </w:r>
            <w:r>
              <w:rPr>
                <w:noProof/>
                <w:webHidden/>
              </w:rPr>
              <w:fldChar w:fldCharType="end"/>
            </w:r>
          </w:hyperlink>
        </w:p>
        <w:p w14:paraId="4825522C" w14:textId="4E41E84D" w:rsidR="003C2F33" w:rsidRDefault="003C2F33">
          <w:pPr>
            <w:pStyle w:val="TOC2"/>
            <w:tabs>
              <w:tab w:val="right" w:leader="dot" w:pos="10456"/>
            </w:tabs>
            <w:rPr>
              <w:rFonts w:cstheme="minorBidi"/>
              <w:noProof/>
              <w:lang w:val="en-GB" w:eastAsia="en-GB"/>
            </w:rPr>
          </w:pPr>
          <w:hyperlink w:anchor="_Toc102730363" w:history="1">
            <w:r w:rsidRPr="000C4D45">
              <w:rPr>
                <w:rStyle w:val="Hyperlink"/>
                <w:b/>
                <w:bCs/>
                <w:noProof/>
              </w:rPr>
              <w:t>Public Trust In The Police</w:t>
            </w:r>
            <w:r>
              <w:rPr>
                <w:noProof/>
                <w:webHidden/>
              </w:rPr>
              <w:tab/>
            </w:r>
            <w:r>
              <w:rPr>
                <w:noProof/>
                <w:webHidden/>
              </w:rPr>
              <w:fldChar w:fldCharType="begin"/>
            </w:r>
            <w:r>
              <w:rPr>
                <w:noProof/>
                <w:webHidden/>
              </w:rPr>
              <w:instrText xml:space="preserve"> PAGEREF _Toc102730363 \h </w:instrText>
            </w:r>
            <w:r>
              <w:rPr>
                <w:noProof/>
                <w:webHidden/>
              </w:rPr>
            </w:r>
            <w:r>
              <w:rPr>
                <w:noProof/>
                <w:webHidden/>
              </w:rPr>
              <w:fldChar w:fldCharType="separate"/>
            </w:r>
            <w:r>
              <w:rPr>
                <w:noProof/>
                <w:webHidden/>
              </w:rPr>
              <w:t>28</w:t>
            </w:r>
            <w:r>
              <w:rPr>
                <w:noProof/>
                <w:webHidden/>
              </w:rPr>
              <w:fldChar w:fldCharType="end"/>
            </w:r>
          </w:hyperlink>
        </w:p>
        <w:p w14:paraId="5ACE451D" w14:textId="707A2F90" w:rsidR="003C2F33" w:rsidRDefault="003C2F33">
          <w:pPr>
            <w:pStyle w:val="TOC2"/>
            <w:tabs>
              <w:tab w:val="right" w:leader="dot" w:pos="10456"/>
            </w:tabs>
            <w:rPr>
              <w:rFonts w:cstheme="minorBidi"/>
              <w:noProof/>
              <w:lang w:val="en-GB" w:eastAsia="en-GB"/>
            </w:rPr>
          </w:pPr>
          <w:hyperlink w:anchor="_Toc102730364" w:history="1">
            <w:r w:rsidRPr="000C4D45">
              <w:rPr>
                <w:rStyle w:val="Hyperlink"/>
                <w:b/>
                <w:bCs/>
                <w:noProof/>
              </w:rPr>
              <w:t>Case Study: Sarah Everard</w:t>
            </w:r>
            <w:r>
              <w:rPr>
                <w:noProof/>
                <w:webHidden/>
              </w:rPr>
              <w:tab/>
            </w:r>
            <w:r>
              <w:rPr>
                <w:noProof/>
                <w:webHidden/>
              </w:rPr>
              <w:fldChar w:fldCharType="begin"/>
            </w:r>
            <w:r>
              <w:rPr>
                <w:noProof/>
                <w:webHidden/>
              </w:rPr>
              <w:instrText xml:space="preserve"> PAGEREF _Toc102730364 \h </w:instrText>
            </w:r>
            <w:r>
              <w:rPr>
                <w:noProof/>
                <w:webHidden/>
              </w:rPr>
            </w:r>
            <w:r>
              <w:rPr>
                <w:noProof/>
                <w:webHidden/>
              </w:rPr>
              <w:fldChar w:fldCharType="separate"/>
            </w:r>
            <w:r>
              <w:rPr>
                <w:noProof/>
                <w:webHidden/>
              </w:rPr>
              <w:t>31</w:t>
            </w:r>
            <w:r>
              <w:rPr>
                <w:noProof/>
                <w:webHidden/>
              </w:rPr>
              <w:fldChar w:fldCharType="end"/>
            </w:r>
          </w:hyperlink>
        </w:p>
        <w:p w14:paraId="363E4F4A" w14:textId="1457EA9C" w:rsidR="003C2F33" w:rsidRDefault="003C2F33">
          <w:pPr>
            <w:pStyle w:val="TOC2"/>
            <w:tabs>
              <w:tab w:val="right" w:leader="dot" w:pos="10456"/>
            </w:tabs>
            <w:rPr>
              <w:rFonts w:cstheme="minorBidi"/>
              <w:noProof/>
              <w:lang w:val="en-GB" w:eastAsia="en-GB"/>
            </w:rPr>
          </w:pPr>
          <w:hyperlink w:anchor="_Toc102730365" w:history="1">
            <w:r w:rsidRPr="000C4D45">
              <w:rPr>
                <w:rStyle w:val="Hyperlink"/>
                <w:b/>
                <w:bCs/>
                <w:noProof/>
              </w:rPr>
              <w:t>Wayne Couzens Sentence</w:t>
            </w:r>
            <w:r>
              <w:rPr>
                <w:noProof/>
                <w:webHidden/>
              </w:rPr>
              <w:tab/>
            </w:r>
            <w:r>
              <w:rPr>
                <w:noProof/>
                <w:webHidden/>
              </w:rPr>
              <w:fldChar w:fldCharType="begin"/>
            </w:r>
            <w:r>
              <w:rPr>
                <w:noProof/>
                <w:webHidden/>
              </w:rPr>
              <w:instrText xml:space="preserve"> PAGEREF _Toc102730365 \h </w:instrText>
            </w:r>
            <w:r>
              <w:rPr>
                <w:noProof/>
                <w:webHidden/>
              </w:rPr>
            </w:r>
            <w:r>
              <w:rPr>
                <w:noProof/>
                <w:webHidden/>
              </w:rPr>
              <w:fldChar w:fldCharType="separate"/>
            </w:r>
            <w:r>
              <w:rPr>
                <w:noProof/>
                <w:webHidden/>
              </w:rPr>
              <w:t>33</w:t>
            </w:r>
            <w:r>
              <w:rPr>
                <w:noProof/>
                <w:webHidden/>
              </w:rPr>
              <w:fldChar w:fldCharType="end"/>
            </w:r>
          </w:hyperlink>
        </w:p>
        <w:p w14:paraId="0F7496FD" w14:textId="7FF23FCB" w:rsidR="003C2F33" w:rsidRDefault="003C2F33">
          <w:pPr>
            <w:pStyle w:val="TOC2"/>
            <w:tabs>
              <w:tab w:val="right" w:leader="dot" w:pos="10456"/>
            </w:tabs>
            <w:rPr>
              <w:rFonts w:cstheme="minorBidi"/>
              <w:noProof/>
              <w:lang w:val="en-GB" w:eastAsia="en-GB"/>
            </w:rPr>
          </w:pPr>
          <w:hyperlink w:anchor="_Toc102730366" w:history="1">
            <w:r w:rsidRPr="000C4D45">
              <w:rPr>
                <w:rStyle w:val="Hyperlink"/>
                <w:b/>
                <w:bCs/>
                <w:noProof/>
              </w:rPr>
              <w:t>Recommendations</w:t>
            </w:r>
            <w:r>
              <w:rPr>
                <w:noProof/>
                <w:webHidden/>
              </w:rPr>
              <w:tab/>
            </w:r>
            <w:r>
              <w:rPr>
                <w:noProof/>
                <w:webHidden/>
              </w:rPr>
              <w:fldChar w:fldCharType="begin"/>
            </w:r>
            <w:r>
              <w:rPr>
                <w:noProof/>
                <w:webHidden/>
              </w:rPr>
              <w:instrText xml:space="preserve"> PAGEREF _Toc102730366 \h </w:instrText>
            </w:r>
            <w:r>
              <w:rPr>
                <w:noProof/>
                <w:webHidden/>
              </w:rPr>
            </w:r>
            <w:r>
              <w:rPr>
                <w:noProof/>
                <w:webHidden/>
              </w:rPr>
              <w:fldChar w:fldCharType="separate"/>
            </w:r>
            <w:r>
              <w:rPr>
                <w:noProof/>
                <w:webHidden/>
              </w:rPr>
              <w:t>34</w:t>
            </w:r>
            <w:r>
              <w:rPr>
                <w:noProof/>
                <w:webHidden/>
              </w:rPr>
              <w:fldChar w:fldCharType="end"/>
            </w:r>
          </w:hyperlink>
        </w:p>
        <w:p w14:paraId="06D117DE" w14:textId="7F91BB20" w:rsidR="003C2F33" w:rsidRDefault="003C2F33">
          <w:pPr>
            <w:pStyle w:val="TOC1"/>
            <w:tabs>
              <w:tab w:val="right" w:leader="dot" w:pos="10456"/>
            </w:tabs>
            <w:rPr>
              <w:rFonts w:cstheme="minorBidi"/>
              <w:noProof/>
              <w:lang w:val="en-GB" w:eastAsia="en-GB"/>
            </w:rPr>
          </w:pPr>
          <w:hyperlink w:anchor="_Toc102730367" w:history="1">
            <w:r w:rsidRPr="000C4D45">
              <w:rPr>
                <w:rStyle w:val="Hyperlink"/>
                <w:noProof/>
              </w:rPr>
              <w:t>Chapter 5 – Conclusion</w:t>
            </w:r>
            <w:r>
              <w:rPr>
                <w:noProof/>
                <w:webHidden/>
              </w:rPr>
              <w:tab/>
            </w:r>
            <w:r>
              <w:rPr>
                <w:noProof/>
                <w:webHidden/>
              </w:rPr>
              <w:fldChar w:fldCharType="begin"/>
            </w:r>
            <w:r>
              <w:rPr>
                <w:noProof/>
                <w:webHidden/>
              </w:rPr>
              <w:instrText xml:space="preserve"> PAGEREF _Toc102730367 \h </w:instrText>
            </w:r>
            <w:r>
              <w:rPr>
                <w:noProof/>
                <w:webHidden/>
              </w:rPr>
            </w:r>
            <w:r>
              <w:rPr>
                <w:noProof/>
                <w:webHidden/>
              </w:rPr>
              <w:fldChar w:fldCharType="separate"/>
            </w:r>
            <w:r>
              <w:rPr>
                <w:noProof/>
                <w:webHidden/>
              </w:rPr>
              <w:t>36</w:t>
            </w:r>
            <w:r>
              <w:rPr>
                <w:noProof/>
                <w:webHidden/>
              </w:rPr>
              <w:fldChar w:fldCharType="end"/>
            </w:r>
          </w:hyperlink>
        </w:p>
        <w:p w14:paraId="1E8D5CB8" w14:textId="60AA00CD" w:rsidR="003C2F33" w:rsidRDefault="003C2F33">
          <w:pPr>
            <w:pStyle w:val="TOC1"/>
            <w:tabs>
              <w:tab w:val="right" w:leader="dot" w:pos="10456"/>
            </w:tabs>
            <w:rPr>
              <w:rFonts w:cstheme="minorBidi"/>
              <w:noProof/>
              <w:lang w:val="en-GB" w:eastAsia="en-GB"/>
            </w:rPr>
          </w:pPr>
          <w:hyperlink w:anchor="_Toc102730368" w:history="1">
            <w:r w:rsidRPr="000C4D45">
              <w:rPr>
                <w:rStyle w:val="Hyperlink"/>
                <w:b/>
                <w:bCs/>
                <w:noProof/>
              </w:rPr>
              <w:t>Appendices</w:t>
            </w:r>
            <w:r>
              <w:rPr>
                <w:noProof/>
                <w:webHidden/>
              </w:rPr>
              <w:tab/>
            </w:r>
            <w:r>
              <w:rPr>
                <w:noProof/>
                <w:webHidden/>
              </w:rPr>
              <w:fldChar w:fldCharType="begin"/>
            </w:r>
            <w:r>
              <w:rPr>
                <w:noProof/>
                <w:webHidden/>
              </w:rPr>
              <w:instrText xml:space="preserve"> PAGEREF _Toc102730368 \h </w:instrText>
            </w:r>
            <w:r>
              <w:rPr>
                <w:noProof/>
                <w:webHidden/>
              </w:rPr>
            </w:r>
            <w:r>
              <w:rPr>
                <w:noProof/>
                <w:webHidden/>
              </w:rPr>
              <w:fldChar w:fldCharType="separate"/>
            </w:r>
            <w:r>
              <w:rPr>
                <w:noProof/>
                <w:webHidden/>
              </w:rPr>
              <w:t>39</w:t>
            </w:r>
            <w:r>
              <w:rPr>
                <w:noProof/>
                <w:webHidden/>
              </w:rPr>
              <w:fldChar w:fldCharType="end"/>
            </w:r>
          </w:hyperlink>
        </w:p>
        <w:p w14:paraId="302AB3BF" w14:textId="25CD5534" w:rsidR="003C2F33" w:rsidRDefault="003C2F33">
          <w:pPr>
            <w:pStyle w:val="TOC2"/>
            <w:tabs>
              <w:tab w:val="right" w:leader="dot" w:pos="10456"/>
            </w:tabs>
            <w:rPr>
              <w:rFonts w:cstheme="minorBidi"/>
              <w:noProof/>
              <w:lang w:val="en-GB" w:eastAsia="en-GB"/>
            </w:rPr>
          </w:pPr>
          <w:hyperlink w:anchor="_Toc102730369" w:history="1">
            <w:r w:rsidRPr="000C4D45">
              <w:rPr>
                <w:rStyle w:val="Hyperlink"/>
                <w:b/>
                <w:bCs/>
                <w:noProof/>
              </w:rPr>
              <w:t>Appendix 1</w:t>
            </w:r>
            <w:r>
              <w:rPr>
                <w:noProof/>
                <w:webHidden/>
              </w:rPr>
              <w:tab/>
            </w:r>
            <w:r>
              <w:rPr>
                <w:noProof/>
                <w:webHidden/>
              </w:rPr>
              <w:fldChar w:fldCharType="begin"/>
            </w:r>
            <w:r>
              <w:rPr>
                <w:noProof/>
                <w:webHidden/>
              </w:rPr>
              <w:instrText xml:space="preserve"> PAGEREF _Toc102730369 \h </w:instrText>
            </w:r>
            <w:r>
              <w:rPr>
                <w:noProof/>
                <w:webHidden/>
              </w:rPr>
            </w:r>
            <w:r>
              <w:rPr>
                <w:noProof/>
                <w:webHidden/>
              </w:rPr>
              <w:fldChar w:fldCharType="separate"/>
            </w:r>
            <w:r>
              <w:rPr>
                <w:noProof/>
                <w:webHidden/>
              </w:rPr>
              <w:t>39</w:t>
            </w:r>
            <w:r>
              <w:rPr>
                <w:noProof/>
                <w:webHidden/>
              </w:rPr>
              <w:fldChar w:fldCharType="end"/>
            </w:r>
          </w:hyperlink>
        </w:p>
        <w:p w14:paraId="713E6300" w14:textId="56308843" w:rsidR="003C2F33" w:rsidRDefault="003C2F33">
          <w:pPr>
            <w:pStyle w:val="TOC2"/>
            <w:tabs>
              <w:tab w:val="right" w:leader="dot" w:pos="10456"/>
            </w:tabs>
            <w:rPr>
              <w:rFonts w:cstheme="minorBidi"/>
              <w:noProof/>
              <w:lang w:val="en-GB" w:eastAsia="en-GB"/>
            </w:rPr>
          </w:pPr>
          <w:hyperlink w:anchor="_Toc102730370" w:history="1">
            <w:r w:rsidRPr="000C4D45">
              <w:rPr>
                <w:rStyle w:val="Hyperlink"/>
                <w:b/>
                <w:bCs/>
                <w:noProof/>
              </w:rPr>
              <w:t>Appendix 2</w:t>
            </w:r>
            <w:r>
              <w:rPr>
                <w:noProof/>
                <w:webHidden/>
              </w:rPr>
              <w:tab/>
            </w:r>
            <w:r>
              <w:rPr>
                <w:noProof/>
                <w:webHidden/>
              </w:rPr>
              <w:fldChar w:fldCharType="begin"/>
            </w:r>
            <w:r>
              <w:rPr>
                <w:noProof/>
                <w:webHidden/>
              </w:rPr>
              <w:instrText xml:space="preserve"> PAGEREF _Toc102730370 \h </w:instrText>
            </w:r>
            <w:r>
              <w:rPr>
                <w:noProof/>
                <w:webHidden/>
              </w:rPr>
            </w:r>
            <w:r>
              <w:rPr>
                <w:noProof/>
                <w:webHidden/>
              </w:rPr>
              <w:fldChar w:fldCharType="separate"/>
            </w:r>
            <w:r>
              <w:rPr>
                <w:noProof/>
                <w:webHidden/>
              </w:rPr>
              <w:t>40</w:t>
            </w:r>
            <w:r>
              <w:rPr>
                <w:noProof/>
                <w:webHidden/>
              </w:rPr>
              <w:fldChar w:fldCharType="end"/>
            </w:r>
          </w:hyperlink>
        </w:p>
        <w:p w14:paraId="0168F52F" w14:textId="120359E0" w:rsidR="003C2F33" w:rsidRDefault="003C2F33">
          <w:pPr>
            <w:pStyle w:val="TOC2"/>
            <w:tabs>
              <w:tab w:val="right" w:leader="dot" w:pos="10456"/>
            </w:tabs>
            <w:rPr>
              <w:rFonts w:cstheme="minorBidi"/>
              <w:noProof/>
              <w:lang w:val="en-GB" w:eastAsia="en-GB"/>
            </w:rPr>
          </w:pPr>
          <w:hyperlink w:anchor="_Toc102730371" w:history="1">
            <w:r w:rsidRPr="000C4D45">
              <w:rPr>
                <w:rStyle w:val="Hyperlink"/>
                <w:b/>
                <w:bCs/>
                <w:noProof/>
              </w:rPr>
              <w:t>Appendix 3</w:t>
            </w:r>
            <w:r>
              <w:rPr>
                <w:noProof/>
                <w:webHidden/>
              </w:rPr>
              <w:tab/>
            </w:r>
            <w:r>
              <w:rPr>
                <w:noProof/>
                <w:webHidden/>
              </w:rPr>
              <w:fldChar w:fldCharType="begin"/>
            </w:r>
            <w:r>
              <w:rPr>
                <w:noProof/>
                <w:webHidden/>
              </w:rPr>
              <w:instrText xml:space="preserve"> PAGEREF _Toc102730371 \h </w:instrText>
            </w:r>
            <w:r>
              <w:rPr>
                <w:noProof/>
                <w:webHidden/>
              </w:rPr>
            </w:r>
            <w:r>
              <w:rPr>
                <w:noProof/>
                <w:webHidden/>
              </w:rPr>
              <w:fldChar w:fldCharType="separate"/>
            </w:r>
            <w:r>
              <w:rPr>
                <w:noProof/>
                <w:webHidden/>
              </w:rPr>
              <w:t>43</w:t>
            </w:r>
            <w:r>
              <w:rPr>
                <w:noProof/>
                <w:webHidden/>
              </w:rPr>
              <w:fldChar w:fldCharType="end"/>
            </w:r>
          </w:hyperlink>
        </w:p>
        <w:p w14:paraId="3292BB0E" w14:textId="66129472" w:rsidR="003C2F33" w:rsidRDefault="003C2F33">
          <w:pPr>
            <w:pStyle w:val="TOC1"/>
            <w:tabs>
              <w:tab w:val="right" w:leader="dot" w:pos="10456"/>
            </w:tabs>
            <w:rPr>
              <w:rFonts w:cstheme="minorBidi"/>
              <w:noProof/>
              <w:lang w:val="en-GB" w:eastAsia="en-GB"/>
            </w:rPr>
          </w:pPr>
          <w:hyperlink w:anchor="_Toc102730372" w:history="1">
            <w:r w:rsidRPr="000C4D45">
              <w:rPr>
                <w:rStyle w:val="Hyperlink"/>
                <w:b/>
                <w:bCs/>
                <w:noProof/>
              </w:rPr>
              <w:t>References</w:t>
            </w:r>
            <w:r>
              <w:rPr>
                <w:noProof/>
                <w:webHidden/>
              </w:rPr>
              <w:tab/>
            </w:r>
            <w:r>
              <w:rPr>
                <w:noProof/>
                <w:webHidden/>
              </w:rPr>
              <w:fldChar w:fldCharType="begin"/>
            </w:r>
            <w:r>
              <w:rPr>
                <w:noProof/>
                <w:webHidden/>
              </w:rPr>
              <w:instrText xml:space="preserve"> PAGEREF _Toc102730372 \h </w:instrText>
            </w:r>
            <w:r>
              <w:rPr>
                <w:noProof/>
                <w:webHidden/>
              </w:rPr>
            </w:r>
            <w:r>
              <w:rPr>
                <w:noProof/>
                <w:webHidden/>
              </w:rPr>
              <w:fldChar w:fldCharType="separate"/>
            </w:r>
            <w:r>
              <w:rPr>
                <w:noProof/>
                <w:webHidden/>
              </w:rPr>
              <w:t>49</w:t>
            </w:r>
            <w:r>
              <w:rPr>
                <w:noProof/>
                <w:webHidden/>
              </w:rPr>
              <w:fldChar w:fldCharType="end"/>
            </w:r>
          </w:hyperlink>
        </w:p>
        <w:p w14:paraId="4116964A" w14:textId="421EDDA8" w:rsidR="00C73C22" w:rsidRDefault="00C73C22" w:rsidP="00C73C22">
          <w:pPr>
            <w:rPr>
              <w:b/>
              <w:bCs/>
              <w:noProof/>
            </w:rPr>
          </w:pPr>
          <w:r>
            <w:rPr>
              <w:b/>
              <w:bCs/>
              <w:noProof/>
            </w:rPr>
            <w:fldChar w:fldCharType="end"/>
          </w:r>
        </w:p>
        <w:p w14:paraId="0DBE1962" w14:textId="4C99BDE3" w:rsidR="00C73C22" w:rsidRPr="00C73C22" w:rsidRDefault="002728E5" w:rsidP="00C73C22">
          <w:pPr>
            <w:rPr>
              <w:b/>
              <w:bCs/>
              <w:noProof/>
            </w:rPr>
          </w:pPr>
        </w:p>
      </w:sdtContent>
    </w:sdt>
    <w:p w14:paraId="2EF03D44" w14:textId="16170F99" w:rsidR="00C525B7" w:rsidRPr="00C73C22" w:rsidRDefault="00B9416D" w:rsidP="00D001CB">
      <w:pPr>
        <w:pStyle w:val="Heading1"/>
        <w:rPr>
          <w:b/>
          <w:bCs/>
        </w:rPr>
      </w:pPr>
      <w:bookmarkStart w:id="1" w:name="_Toc102730339"/>
      <w:r w:rsidRPr="00C73C22">
        <w:rPr>
          <w:b/>
          <w:bCs/>
        </w:rPr>
        <w:lastRenderedPageBreak/>
        <w:t>Acknowledgements</w:t>
      </w:r>
      <w:bookmarkEnd w:id="1"/>
      <w:r w:rsidRPr="00C73C22">
        <w:rPr>
          <w:b/>
          <w:bCs/>
        </w:rPr>
        <w:t xml:space="preserve"> </w:t>
      </w:r>
    </w:p>
    <w:p w14:paraId="38CAEAFA" w14:textId="77777777" w:rsidR="001F57AA" w:rsidRPr="001F57AA" w:rsidRDefault="001F57AA" w:rsidP="001F57AA"/>
    <w:p w14:paraId="6F2614A2" w14:textId="2053CEAE" w:rsidR="00CE11A6" w:rsidRDefault="00854470" w:rsidP="00563A7C">
      <w:pPr>
        <w:spacing w:line="480" w:lineRule="auto"/>
        <w:rPr>
          <w:rFonts w:ascii="Arial" w:hAnsi="Arial" w:cs="Arial"/>
          <w:sz w:val="24"/>
          <w:szCs w:val="24"/>
        </w:rPr>
      </w:pPr>
      <w:r>
        <w:rPr>
          <w:rFonts w:ascii="Arial" w:hAnsi="Arial" w:cs="Arial"/>
          <w:sz w:val="24"/>
          <w:szCs w:val="24"/>
        </w:rPr>
        <w:t xml:space="preserve">I would like to firstly thank my supervisor, Rhiannon Lloyd for her continued help and support throughout the time period of the structure of this dissertation. </w:t>
      </w:r>
      <w:r w:rsidR="00CE11A6">
        <w:rPr>
          <w:rFonts w:ascii="Arial" w:hAnsi="Arial" w:cs="Arial"/>
          <w:sz w:val="24"/>
          <w:szCs w:val="24"/>
        </w:rPr>
        <w:t xml:space="preserve">Rhiannon’s commitment to providing high levels of knowledge and interaction has helped me a lot throughout this project and I am very grateful to have had her as my supervisor. </w:t>
      </w:r>
      <w:r w:rsidR="00AF6A7A">
        <w:rPr>
          <w:rFonts w:ascii="Arial" w:hAnsi="Arial" w:cs="Arial"/>
          <w:sz w:val="24"/>
          <w:szCs w:val="24"/>
        </w:rPr>
        <w:t xml:space="preserve">Rhiannon has been dedicated to providing assistance outside of her office hours which has also been very helpful. </w:t>
      </w:r>
      <w:r w:rsidR="00CE11A6">
        <w:rPr>
          <w:rFonts w:ascii="Arial" w:hAnsi="Arial" w:cs="Arial"/>
          <w:sz w:val="24"/>
          <w:szCs w:val="24"/>
        </w:rPr>
        <w:t xml:space="preserve">Her effort will always be appreciated. </w:t>
      </w:r>
    </w:p>
    <w:p w14:paraId="537010AC" w14:textId="0B8423ED" w:rsidR="00854470" w:rsidRDefault="00854470" w:rsidP="00563A7C">
      <w:pPr>
        <w:spacing w:line="480" w:lineRule="auto"/>
        <w:rPr>
          <w:rFonts w:ascii="Arial" w:hAnsi="Arial" w:cs="Arial"/>
          <w:sz w:val="24"/>
          <w:szCs w:val="24"/>
        </w:rPr>
      </w:pPr>
      <w:r>
        <w:rPr>
          <w:rFonts w:ascii="Arial" w:hAnsi="Arial" w:cs="Arial"/>
          <w:sz w:val="24"/>
          <w:szCs w:val="24"/>
        </w:rPr>
        <w:t xml:space="preserve">I would also like to thank my family, particularly my mother for the ongoing support and encouragement she has provided me with throughout my time at university. </w:t>
      </w:r>
      <w:r w:rsidR="00CE11A6">
        <w:rPr>
          <w:rFonts w:ascii="Arial" w:hAnsi="Arial" w:cs="Arial"/>
          <w:sz w:val="24"/>
          <w:szCs w:val="24"/>
        </w:rPr>
        <w:t xml:space="preserve">Without this motivation I would have not achieved my best abilities and input all of my effort into my studies. My mother has been able to help be believe there is a light at the end of the tunnel and she has always given me reassurance that it will all be worth the commitment I have dedicated to my studies in the end. I will always be grateful to her for this. </w:t>
      </w:r>
    </w:p>
    <w:p w14:paraId="6762FFF4" w14:textId="0F08E30F" w:rsidR="00CE11A6" w:rsidRDefault="00CE11A6" w:rsidP="00B9416D">
      <w:pPr>
        <w:rPr>
          <w:rFonts w:ascii="Arial" w:hAnsi="Arial" w:cs="Arial"/>
          <w:sz w:val="24"/>
          <w:szCs w:val="24"/>
        </w:rPr>
      </w:pPr>
    </w:p>
    <w:p w14:paraId="62FB740A" w14:textId="639F894F" w:rsidR="003C1E72" w:rsidRDefault="003C1E72" w:rsidP="00B9416D">
      <w:pPr>
        <w:rPr>
          <w:rFonts w:ascii="Arial" w:hAnsi="Arial" w:cs="Arial"/>
          <w:sz w:val="24"/>
          <w:szCs w:val="24"/>
        </w:rPr>
      </w:pPr>
    </w:p>
    <w:p w14:paraId="7A638831" w14:textId="576CC09A" w:rsidR="003C1E72" w:rsidRDefault="003C1E72" w:rsidP="00B9416D">
      <w:pPr>
        <w:rPr>
          <w:rFonts w:ascii="Arial" w:hAnsi="Arial" w:cs="Arial"/>
          <w:sz w:val="24"/>
          <w:szCs w:val="24"/>
        </w:rPr>
      </w:pPr>
    </w:p>
    <w:p w14:paraId="0225B714" w14:textId="7BED39A7" w:rsidR="003C1E72" w:rsidRDefault="003C1E72" w:rsidP="00B9416D">
      <w:pPr>
        <w:rPr>
          <w:rFonts w:ascii="Arial" w:hAnsi="Arial" w:cs="Arial"/>
          <w:sz w:val="24"/>
          <w:szCs w:val="24"/>
        </w:rPr>
      </w:pPr>
    </w:p>
    <w:p w14:paraId="56C9AF22" w14:textId="125098AD" w:rsidR="003C1E72" w:rsidRDefault="003C1E72" w:rsidP="00B9416D">
      <w:pPr>
        <w:rPr>
          <w:rFonts w:ascii="Arial" w:hAnsi="Arial" w:cs="Arial"/>
          <w:sz w:val="24"/>
          <w:szCs w:val="24"/>
        </w:rPr>
      </w:pPr>
    </w:p>
    <w:p w14:paraId="38FDD8D9" w14:textId="7D74D8EA" w:rsidR="003C1E72" w:rsidRDefault="003C1E72" w:rsidP="00B9416D">
      <w:pPr>
        <w:rPr>
          <w:rFonts w:ascii="Arial" w:hAnsi="Arial" w:cs="Arial"/>
          <w:sz w:val="24"/>
          <w:szCs w:val="24"/>
        </w:rPr>
      </w:pPr>
    </w:p>
    <w:p w14:paraId="06B29248" w14:textId="0BA27EA5" w:rsidR="003C1E72" w:rsidRDefault="003C1E72" w:rsidP="00B9416D">
      <w:pPr>
        <w:rPr>
          <w:rFonts w:ascii="Arial" w:hAnsi="Arial" w:cs="Arial"/>
          <w:sz w:val="24"/>
          <w:szCs w:val="24"/>
        </w:rPr>
      </w:pPr>
    </w:p>
    <w:p w14:paraId="73E1330A" w14:textId="21700231" w:rsidR="003C1E72" w:rsidRDefault="003C1E72" w:rsidP="00B9416D">
      <w:pPr>
        <w:rPr>
          <w:rFonts w:ascii="Arial" w:hAnsi="Arial" w:cs="Arial"/>
          <w:sz w:val="24"/>
          <w:szCs w:val="24"/>
        </w:rPr>
      </w:pPr>
    </w:p>
    <w:p w14:paraId="6110D981" w14:textId="5E75238C" w:rsidR="003C1E72" w:rsidRDefault="003C1E72" w:rsidP="00B9416D">
      <w:pPr>
        <w:rPr>
          <w:rFonts w:ascii="Arial" w:hAnsi="Arial" w:cs="Arial"/>
          <w:sz w:val="24"/>
          <w:szCs w:val="24"/>
        </w:rPr>
      </w:pPr>
    </w:p>
    <w:p w14:paraId="4EE18B19" w14:textId="3DA224BC" w:rsidR="003C1E72" w:rsidRDefault="003C1E72" w:rsidP="00B9416D">
      <w:pPr>
        <w:rPr>
          <w:rFonts w:ascii="Arial" w:hAnsi="Arial" w:cs="Arial"/>
          <w:sz w:val="24"/>
          <w:szCs w:val="24"/>
        </w:rPr>
      </w:pPr>
    </w:p>
    <w:p w14:paraId="1068144B" w14:textId="03DF4C7A" w:rsidR="003C1E72" w:rsidRDefault="003C1E72" w:rsidP="00B9416D">
      <w:pPr>
        <w:rPr>
          <w:rFonts w:ascii="Arial" w:hAnsi="Arial" w:cs="Arial"/>
          <w:sz w:val="24"/>
          <w:szCs w:val="24"/>
        </w:rPr>
      </w:pPr>
    </w:p>
    <w:p w14:paraId="2885A5E2" w14:textId="2A39A678" w:rsidR="003C1E72" w:rsidRDefault="003C1E72" w:rsidP="00B9416D">
      <w:pPr>
        <w:rPr>
          <w:rFonts w:ascii="Arial" w:hAnsi="Arial" w:cs="Arial"/>
          <w:sz w:val="24"/>
          <w:szCs w:val="24"/>
        </w:rPr>
      </w:pPr>
    </w:p>
    <w:p w14:paraId="00B41B7F" w14:textId="188F78B5" w:rsidR="003C1E72" w:rsidRDefault="003C1E72" w:rsidP="00B9416D">
      <w:pPr>
        <w:rPr>
          <w:rFonts w:ascii="Arial" w:hAnsi="Arial" w:cs="Arial"/>
          <w:sz w:val="24"/>
          <w:szCs w:val="24"/>
        </w:rPr>
      </w:pPr>
    </w:p>
    <w:p w14:paraId="5316799E" w14:textId="20447AC7" w:rsidR="003C1E72" w:rsidRDefault="003C1E72" w:rsidP="00B9416D">
      <w:pPr>
        <w:rPr>
          <w:rFonts w:ascii="Arial" w:hAnsi="Arial" w:cs="Arial"/>
          <w:sz w:val="24"/>
          <w:szCs w:val="24"/>
        </w:rPr>
      </w:pPr>
    </w:p>
    <w:p w14:paraId="0366FFF9" w14:textId="77777777" w:rsidR="003C1E72" w:rsidRDefault="003C1E72" w:rsidP="00B9416D">
      <w:pPr>
        <w:rPr>
          <w:rFonts w:ascii="Arial" w:hAnsi="Arial" w:cs="Arial"/>
          <w:sz w:val="24"/>
          <w:szCs w:val="24"/>
        </w:rPr>
      </w:pPr>
    </w:p>
    <w:p w14:paraId="4476E59F" w14:textId="6D889F7B" w:rsidR="00563A7C" w:rsidRPr="00C73C22" w:rsidRDefault="00B9416D" w:rsidP="002E6446">
      <w:pPr>
        <w:pStyle w:val="Heading1"/>
        <w:rPr>
          <w:b/>
          <w:bCs/>
        </w:rPr>
      </w:pPr>
      <w:bookmarkStart w:id="2" w:name="_Toc102730340"/>
      <w:r w:rsidRPr="00C73C22">
        <w:rPr>
          <w:b/>
          <w:bCs/>
        </w:rPr>
        <w:lastRenderedPageBreak/>
        <w:t>Declarations</w:t>
      </w:r>
      <w:bookmarkEnd w:id="2"/>
    </w:p>
    <w:p w14:paraId="2D5B2F1D" w14:textId="77777777" w:rsidR="00563A7C" w:rsidRPr="00563A7C" w:rsidRDefault="00563A7C" w:rsidP="00563A7C"/>
    <w:p w14:paraId="3870D919" w14:textId="5CC3ED4C" w:rsidR="00B9416D" w:rsidRDefault="00AF6A7A" w:rsidP="00563A7C">
      <w:pPr>
        <w:spacing w:line="480" w:lineRule="auto"/>
        <w:rPr>
          <w:rFonts w:ascii="Arial" w:hAnsi="Arial" w:cs="Arial"/>
          <w:sz w:val="24"/>
          <w:szCs w:val="24"/>
        </w:rPr>
      </w:pPr>
      <w:r>
        <w:rPr>
          <w:rFonts w:ascii="Arial" w:hAnsi="Arial" w:cs="Arial"/>
          <w:sz w:val="24"/>
          <w:szCs w:val="24"/>
        </w:rPr>
        <w:t xml:space="preserve">This work has not previously been accepted in substance for any degree and is not being concurrently submitted in candidate for any </w:t>
      </w:r>
      <w:r w:rsidR="00EA10B4">
        <w:rPr>
          <w:rFonts w:ascii="Arial" w:hAnsi="Arial" w:cs="Arial"/>
          <w:sz w:val="24"/>
          <w:szCs w:val="24"/>
        </w:rPr>
        <w:t>degree.</w:t>
      </w:r>
    </w:p>
    <w:p w14:paraId="63735194" w14:textId="77777777" w:rsidR="00563A7C" w:rsidRDefault="00563A7C" w:rsidP="00B9416D">
      <w:pPr>
        <w:rPr>
          <w:rFonts w:ascii="Arial" w:hAnsi="Arial" w:cs="Arial"/>
          <w:sz w:val="24"/>
          <w:szCs w:val="24"/>
        </w:rPr>
      </w:pPr>
    </w:p>
    <w:p w14:paraId="47726513" w14:textId="229F1043" w:rsidR="00EA10B4" w:rsidRPr="00563A7C" w:rsidRDefault="00EA10B4" w:rsidP="00B9416D">
      <w:pPr>
        <w:rPr>
          <w:rFonts w:ascii="Arial" w:hAnsi="Arial" w:cs="Arial"/>
          <w:b/>
          <w:bCs/>
          <w:sz w:val="24"/>
          <w:szCs w:val="24"/>
        </w:rPr>
      </w:pPr>
      <w:r w:rsidRPr="00563A7C">
        <w:rPr>
          <w:rFonts w:ascii="Arial" w:hAnsi="Arial" w:cs="Arial"/>
          <w:b/>
          <w:bCs/>
          <w:sz w:val="24"/>
          <w:szCs w:val="24"/>
        </w:rPr>
        <w:t>STATEMENT 1</w:t>
      </w:r>
    </w:p>
    <w:p w14:paraId="4B3FA03F" w14:textId="3B93EBB6" w:rsidR="00EA10B4" w:rsidRDefault="00EA10B4" w:rsidP="003C1E72">
      <w:pPr>
        <w:spacing w:line="480" w:lineRule="auto"/>
        <w:rPr>
          <w:rFonts w:ascii="Arial" w:hAnsi="Arial" w:cs="Arial"/>
          <w:sz w:val="24"/>
          <w:szCs w:val="24"/>
        </w:rPr>
      </w:pPr>
      <w:r>
        <w:rPr>
          <w:rFonts w:ascii="Arial" w:hAnsi="Arial" w:cs="Arial"/>
          <w:sz w:val="24"/>
          <w:szCs w:val="24"/>
        </w:rPr>
        <w:t>This dissertation is being submitted in partial fulfilment of the requirements for the degree of BA/BSc</w:t>
      </w:r>
    </w:p>
    <w:p w14:paraId="34C68387" w14:textId="77777777" w:rsidR="00EA10B4" w:rsidRDefault="00EA10B4" w:rsidP="00B9416D">
      <w:pPr>
        <w:rPr>
          <w:rFonts w:ascii="Arial" w:hAnsi="Arial" w:cs="Arial"/>
          <w:sz w:val="24"/>
          <w:szCs w:val="24"/>
        </w:rPr>
      </w:pPr>
    </w:p>
    <w:p w14:paraId="5620F51C" w14:textId="129C76EA" w:rsidR="00EA10B4" w:rsidRPr="00563A7C" w:rsidRDefault="00EA10B4" w:rsidP="00B9416D">
      <w:pPr>
        <w:rPr>
          <w:rFonts w:ascii="Arial" w:hAnsi="Arial" w:cs="Arial"/>
          <w:b/>
          <w:bCs/>
          <w:sz w:val="24"/>
          <w:szCs w:val="24"/>
        </w:rPr>
      </w:pPr>
      <w:r w:rsidRPr="00563A7C">
        <w:rPr>
          <w:rFonts w:ascii="Arial" w:hAnsi="Arial" w:cs="Arial"/>
          <w:b/>
          <w:bCs/>
          <w:sz w:val="24"/>
          <w:szCs w:val="24"/>
        </w:rPr>
        <w:t>STATEMENT  2</w:t>
      </w:r>
    </w:p>
    <w:p w14:paraId="0E0F5097" w14:textId="77777777" w:rsidR="003C1E72" w:rsidRDefault="00EA10B4" w:rsidP="003C1E72">
      <w:pPr>
        <w:spacing w:line="480" w:lineRule="auto"/>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45EBEC07" w14:textId="73E0B1BB" w:rsidR="00EA10B4" w:rsidRDefault="00EA10B4" w:rsidP="003C1E72">
      <w:pPr>
        <w:spacing w:line="480" w:lineRule="auto"/>
        <w:rPr>
          <w:rFonts w:ascii="Arial" w:hAnsi="Arial" w:cs="Arial"/>
          <w:sz w:val="24"/>
          <w:szCs w:val="24"/>
        </w:rPr>
      </w:pPr>
      <w:r>
        <w:rPr>
          <w:rFonts w:ascii="Arial" w:hAnsi="Arial" w:cs="Arial"/>
          <w:sz w:val="24"/>
          <w:szCs w:val="24"/>
        </w:rPr>
        <w:t xml:space="preserve">Other sources are acknowledged in the Reference Section. </w:t>
      </w:r>
    </w:p>
    <w:p w14:paraId="05C34D07" w14:textId="77777777" w:rsidR="00FB58C4" w:rsidRDefault="00FB58C4" w:rsidP="00B9416D">
      <w:pPr>
        <w:rPr>
          <w:rFonts w:ascii="Arial" w:hAnsi="Arial" w:cs="Arial"/>
          <w:sz w:val="24"/>
          <w:szCs w:val="24"/>
        </w:rPr>
      </w:pPr>
    </w:p>
    <w:p w14:paraId="6FDC8D31" w14:textId="7BDA5C14" w:rsidR="00EA10B4" w:rsidRPr="00563A7C" w:rsidRDefault="00EA10B4" w:rsidP="00B9416D">
      <w:pPr>
        <w:rPr>
          <w:rFonts w:ascii="Arial" w:hAnsi="Arial" w:cs="Arial"/>
          <w:b/>
          <w:bCs/>
          <w:sz w:val="24"/>
          <w:szCs w:val="24"/>
        </w:rPr>
      </w:pPr>
      <w:r w:rsidRPr="00563A7C">
        <w:rPr>
          <w:rFonts w:ascii="Arial" w:hAnsi="Arial" w:cs="Arial"/>
          <w:b/>
          <w:bCs/>
          <w:sz w:val="24"/>
          <w:szCs w:val="24"/>
        </w:rPr>
        <w:t xml:space="preserve">STATEMENT 3 </w:t>
      </w:r>
    </w:p>
    <w:p w14:paraId="030B688D" w14:textId="43BFADBE" w:rsidR="00EA10B4" w:rsidRDefault="00EA10B4" w:rsidP="003C1E72">
      <w:pPr>
        <w:spacing w:line="480" w:lineRule="auto"/>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1EA71FC" w14:textId="77777777" w:rsidR="00EA10B4" w:rsidRDefault="00EA10B4" w:rsidP="00B9416D">
      <w:pPr>
        <w:rPr>
          <w:rFonts w:ascii="Arial" w:hAnsi="Arial" w:cs="Arial"/>
          <w:sz w:val="24"/>
          <w:szCs w:val="24"/>
        </w:rPr>
      </w:pPr>
    </w:p>
    <w:p w14:paraId="27C6AD95" w14:textId="37FD476D" w:rsidR="00EA10B4" w:rsidRPr="00563A7C" w:rsidRDefault="00EA10B4" w:rsidP="00B9416D">
      <w:pPr>
        <w:rPr>
          <w:rFonts w:ascii="Arial" w:hAnsi="Arial" w:cs="Arial"/>
          <w:b/>
          <w:bCs/>
          <w:sz w:val="24"/>
          <w:szCs w:val="24"/>
        </w:rPr>
      </w:pPr>
      <w:r w:rsidRPr="00563A7C">
        <w:rPr>
          <w:rFonts w:ascii="Arial" w:hAnsi="Arial" w:cs="Arial"/>
          <w:b/>
          <w:bCs/>
          <w:sz w:val="24"/>
          <w:szCs w:val="24"/>
        </w:rPr>
        <w:t>STATEMENT 4</w:t>
      </w:r>
    </w:p>
    <w:p w14:paraId="6D7A3535" w14:textId="2B791AC8" w:rsidR="00B9416D" w:rsidRDefault="00EA10B4" w:rsidP="003C1E72">
      <w:pPr>
        <w:spacing w:line="480" w:lineRule="auto"/>
        <w:rPr>
          <w:rFonts w:ascii="Arial" w:hAnsi="Arial" w:cs="Arial"/>
          <w:sz w:val="24"/>
          <w:szCs w:val="24"/>
        </w:rPr>
      </w:pPr>
      <w:r>
        <w:rPr>
          <w:rFonts w:ascii="Arial" w:hAnsi="Arial" w:cs="Arial"/>
          <w:sz w:val="24"/>
          <w:szCs w:val="24"/>
        </w:rPr>
        <w:t xml:space="preserve">I hereby give consent for my dissertation, if accepted, to be available on the university’s IT system to those who have consent to use the system </w:t>
      </w:r>
    </w:p>
    <w:p w14:paraId="60052C71" w14:textId="72806C09" w:rsidR="00EA10B4" w:rsidRDefault="00EA10B4" w:rsidP="00B9416D">
      <w:pPr>
        <w:rPr>
          <w:rFonts w:ascii="Arial" w:hAnsi="Arial" w:cs="Arial"/>
          <w:sz w:val="24"/>
          <w:szCs w:val="24"/>
        </w:rPr>
      </w:pPr>
    </w:p>
    <w:p w14:paraId="43BD8271" w14:textId="5841F58D" w:rsidR="003C1E72" w:rsidRDefault="003C1E72" w:rsidP="00B9416D">
      <w:pPr>
        <w:rPr>
          <w:rFonts w:ascii="Arial" w:hAnsi="Arial" w:cs="Arial"/>
          <w:sz w:val="24"/>
          <w:szCs w:val="24"/>
        </w:rPr>
      </w:pPr>
    </w:p>
    <w:p w14:paraId="75760D84" w14:textId="4CF1855A" w:rsidR="003C1E72" w:rsidRDefault="003C1E72" w:rsidP="00B9416D">
      <w:pPr>
        <w:rPr>
          <w:rFonts w:ascii="Arial" w:hAnsi="Arial" w:cs="Arial"/>
          <w:sz w:val="24"/>
          <w:szCs w:val="24"/>
        </w:rPr>
      </w:pPr>
    </w:p>
    <w:p w14:paraId="6895A609" w14:textId="500F8707" w:rsidR="003C1E72" w:rsidRDefault="003C1E72" w:rsidP="00B9416D">
      <w:pPr>
        <w:rPr>
          <w:rFonts w:ascii="Arial" w:hAnsi="Arial" w:cs="Arial"/>
          <w:sz w:val="24"/>
          <w:szCs w:val="24"/>
        </w:rPr>
      </w:pPr>
    </w:p>
    <w:p w14:paraId="41F9612A" w14:textId="77777777" w:rsidR="003C1E72" w:rsidRDefault="003C1E72" w:rsidP="00B9416D">
      <w:pPr>
        <w:rPr>
          <w:rFonts w:ascii="Arial" w:hAnsi="Arial" w:cs="Arial"/>
          <w:sz w:val="24"/>
          <w:szCs w:val="24"/>
        </w:rPr>
      </w:pPr>
    </w:p>
    <w:p w14:paraId="6CFF50AF" w14:textId="3CF6F87F" w:rsidR="00EA10B4" w:rsidRDefault="00EA10B4" w:rsidP="00B9416D">
      <w:pPr>
        <w:rPr>
          <w:rFonts w:ascii="Arial" w:hAnsi="Arial" w:cs="Arial"/>
          <w:sz w:val="24"/>
          <w:szCs w:val="24"/>
        </w:rPr>
      </w:pPr>
      <w:r>
        <w:rPr>
          <w:rFonts w:ascii="Arial" w:hAnsi="Arial" w:cs="Arial"/>
          <w:sz w:val="24"/>
          <w:szCs w:val="24"/>
        </w:rPr>
        <w:t>Student’s Name:</w:t>
      </w:r>
      <w:r w:rsidR="00563A7C">
        <w:rPr>
          <w:rFonts w:ascii="Arial" w:hAnsi="Arial" w:cs="Arial"/>
          <w:sz w:val="24"/>
          <w:szCs w:val="24"/>
        </w:rPr>
        <w:t xml:space="preserve"> Abbi Crocker</w:t>
      </w:r>
    </w:p>
    <w:p w14:paraId="7530B02E" w14:textId="77777777" w:rsidR="003C1E72" w:rsidRDefault="00EA10B4" w:rsidP="003C1E72">
      <w:pPr>
        <w:rPr>
          <w:rFonts w:ascii="Arial" w:hAnsi="Arial" w:cs="Arial"/>
          <w:sz w:val="24"/>
          <w:szCs w:val="24"/>
        </w:rPr>
      </w:pPr>
      <w:r>
        <w:rPr>
          <w:rFonts w:ascii="Arial" w:hAnsi="Arial" w:cs="Arial"/>
          <w:sz w:val="24"/>
          <w:szCs w:val="24"/>
        </w:rPr>
        <w:t>Signed</w:t>
      </w:r>
      <w:r w:rsidRPr="00563A7C">
        <w:rPr>
          <w:rFonts w:ascii="Arial" w:hAnsi="Arial" w:cs="Arial"/>
          <w:i/>
          <w:iCs/>
          <w:sz w:val="24"/>
          <w:szCs w:val="24"/>
        </w:rPr>
        <w:t>:</w:t>
      </w:r>
      <w:r w:rsidR="00563A7C" w:rsidRPr="00563A7C">
        <w:rPr>
          <w:rFonts w:ascii="Arial" w:hAnsi="Arial" w:cs="Arial"/>
          <w:i/>
          <w:iCs/>
          <w:sz w:val="24"/>
          <w:szCs w:val="24"/>
        </w:rPr>
        <w:t xml:space="preserve"> A.Crocker</w:t>
      </w:r>
      <w:r w:rsidR="00FB58C4">
        <w:rPr>
          <w:rFonts w:ascii="Arial" w:hAnsi="Arial" w:cs="Arial"/>
          <w:sz w:val="24"/>
          <w:szCs w:val="24"/>
        </w:rPr>
        <w:t xml:space="preserve">                                       Date: </w:t>
      </w:r>
      <w:r w:rsidR="00563A7C">
        <w:rPr>
          <w:rFonts w:ascii="Arial" w:hAnsi="Arial" w:cs="Arial"/>
          <w:sz w:val="24"/>
          <w:szCs w:val="24"/>
        </w:rPr>
        <w:t>6</w:t>
      </w:r>
      <w:r w:rsidR="00563A7C" w:rsidRPr="00563A7C">
        <w:rPr>
          <w:rFonts w:ascii="Arial" w:hAnsi="Arial" w:cs="Arial"/>
          <w:sz w:val="24"/>
          <w:szCs w:val="24"/>
          <w:vertAlign w:val="superscript"/>
        </w:rPr>
        <w:t>th</w:t>
      </w:r>
      <w:r w:rsidR="00563A7C">
        <w:rPr>
          <w:rFonts w:ascii="Arial" w:hAnsi="Arial" w:cs="Arial"/>
          <w:sz w:val="24"/>
          <w:szCs w:val="24"/>
        </w:rPr>
        <w:t xml:space="preserve"> </w:t>
      </w:r>
      <w:r w:rsidR="003C1E72">
        <w:rPr>
          <w:rFonts w:ascii="Arial" w:hAnsi="Arial" w:cs="Arial"/>
          <w:sz w:val="24"/>
          <w:szCs w:val="24"/>
        </w:rPr>
        <w:t>May 2022</w:t>
      </w:r>
    </w:p>
    <w:p w14:paraId="12BBA814" w14:textId="7A845327" w:rsidR="00DE708A" w:rsidRDefault="00DE708A" w:rsidP="002E6446">
      <w:pPr>
        <w:pStyle w:val="Heading1"/>
        <w:rPr>
          <w:b/>
          <w:bCs/>
        </w:rPr>
      </w:pPr>
      <w:bookmarkStart w:id="3" w:name="_Toc102730341"/>
      <w:r>
        <w:rPr>
          <w:b/>
          <w:bCs/>
        </w:rPr>
        <w:lastRenderedPageBreak/>
        <w:t>Abstract</w:t>
      </w:r>
      <w:bookmarkEnd w:id="3"/>
    </w:p>
    <w:p w14:paraId="4176F388" w14:textId="77777777" w:rsidR="003C2F33" w:rsidRPr="003C2F33" w:rsidRDefault="003C2F33" w:rsidP="003C2F33"/>
    <w:p w14:paraId="0DE73241" w14:textId="0A537FD9" w:rsidR="00DE708A" w:rsidRDefault="00DE708A" w:rsidP="003C2F33">
      <w:pPr>
        <w:spacing w:line="480" w:lineRule="auto"/>
        <w:rPr>
          <w:rFonts w:ascii="Arial" w:hAnsi="Arial" w:cs="Arial"/>
          <w:sz w:val="24"/>
          <w:szCs w:val="24"/>
        </w:rPr>
      </w:pPr>
      <w:r>
        <w:rPr>
          <w:rFonts w:ascii="Arial" w:hAnsi="Arial" w:cs="Arial"/>
          <w:sz w:val="24"/>
          <w:szCs w:val="24"/>
        </w:rPr>
        <w:t xml:space="preserve">          Public trust, accountability and </w:t>
      </w:r>
      <w:r w:rsidR="00066BD5">
        <w:rPr>
          <w:rFonts w:ascii="Arial" w:hAnsi="Arial" w:cs="Arial"/>
          <w:sz w:val="24"/>
          <w:szCs w:val="24"/>
        </w:rPr>
        <w:t>legitimacy</w:t>
      </w:r>
      <w:r>
        <w:rPr>
          <w:rFonts w:ascii="Arial" w:hAnsi="Arial" w:cs="Arial"/>
          <w:sz w:val="24"/>
          <w:szCs w:val="24"/>
        </w:rPr>
        <w:t xml:space="preserve"> are three very important aspects of policing, which helps the force function and improve perceptions that the public have on the police. In terms of attaining a strong relationship between the police and the public there is a </w:t>
      </w:r>
      <w:r w:rsidR="003C2F33">
        <w:rPr>
          <w:rFonts w:ascii="Arial" w:hAnsi="Arial" w:cs="Arial"/>
          <w:sz w:val="24"/>
          <w:szCs w:val="24"/>
        </w:rPr>
        <w:t>requirement</w:t>
      </w:r>
      <w:r>
        <w:rPr>
          <w:rFonts w:ascii="Arial" w:hAnsi="Arial" w:cs="Arial"/>
          <w:sz w:val="24"/>
          <w:szCs w:val="24"/>
        </w:rPr>
        <w:t xml:space="preserve"> for trust to be built between both. The police can pursue a relationship with the public through various methods of communication and engagement, particularly face to face as this </w:t>
      </w:r>
      <w:r w:rsidR="004D7FF4">
        <w:rPr>
          <w:rFonts w:ascii="Arial" w:hAnsi="Arial" w:cs="Arial"/>
          <w:sz w:val="24"/>
          <w:szCs w:val="24"/>
        </w:rPr>
        <w:t>is one of the most effective ways to do this. Although the police have a legal duty and statutory powers, the importance of them being able to be trusted is a major aspect. This alone creates a positive perception and prevents beliefs against police legitimacy.</w:t>
      </w:r>
    </w:p>
    <w:p w14:paraId="55C3DD5F" w14:textId="44E0B25D" w:rsidR="004D7FF4" w:rsidRDefault="004D7FF4" w:rsidP="003C2F33">
      <w:pPr>
        <w:spacing w:line="480" w:lineRule="auto"/>
        <w:rPr>
          <w:rFonts w:ascii="Arial" w:hAnsi="Arial" w:cs="Arial"/>
          <w:sz w:val="24"/>
          <w:szCs w:val="24"/>
        </w:rPr>
      </w:pPr>
      <w:r>
        <w:rPr>
          <w:rFonts w:ascii="Arial" w:hAnsi="Arial" w:cs="Arial"/>
          <w:sz w:val="24"/>
          <w:szCs w:val="24"/>
        </w:rPr>
        <w:t xml:space="preserve">          Policing is a complex area, where perceptions can variate and differ considerably. For example, stop and search powers, along with the beliefs that they are used disproportionately can be damaging for the trust between the police and BAME background citizens. Statistical data from the Home Office proves that stop and search is more likely to be </w:t>
      </w:r>
      <w:r w:rsidR="00066BD5">
        <w:rPr>
          <w:rFonts w:ascii="Arial" w:hAnsi="Arial" w:cs="Arial"/>
          <w:sz w:val="24"/>
          <w:szCs w:val="24"/>
        </w:rPr>
        <w:t xml:space="preserve">conducted on black people rather than white, but the factual aspect of this may just be that this is intelligence based rather than deliberate disproportionality. </w:t>
      </w:r>
    </w:p>
    <w:p w14:paraId="3369A8E3" w14:textId="26D0D2DB" w:rsidR="003C2F33" w:rsidRDefault="00066BD5" w:rsidP="003C2F33">
      <w:pPr>
        <w:spacing w:line="480" w:lineRule="auto"/>
        <w:rPr>
          <w:rFonts w:ascii="Arial" w:hAnsi="Arial" w:cs="Arial"/>
          <w:sz w:val="24"/>
          <w:szCs w:val="24"/>
        </w:rPr>
      </w:pPr>
      <w:r>
        <w:rPr>
          <w:rFonts w:ascii="Arial" w:hAnsi="Arial" w:cs="Arial"/>
          <w:sz w:val="24"/>
          <w:szCs w:val="24"/>
        </w:rPr>
        <w:t xml:space="preserve">          Misconduct and misuse of power can be backdated considerably but spite the training and the expected compliance with the Code of Ethics, misconduct is still present in the 21</w:t>
      </w:r>
      <w:r w:rsidRPr="00066BD5">
        <w:rPr>
          <w:rFonts w:ascii="Arial" w:hAnsi="Arial" w:cs="Arial"/>
          <w:sz w:val="24"/>
          <w:szCs w:val="24"/>
          <w:vertAlign w:val="superscript"/>
        </w:rPr>
        <w:t>st</w:t>
      </w:r>
      <w:r>
        <w:rPr>
          <w:rFonts w:ascii="Arial" w:hAnsi="Arial" w:cs="Arial"/>
          <w:sz w:val="24"/>
          <w:szCs w:val="24"/>
        </w:rPr>
        <w:t xml:space="preserve"> Century. A recent case of serious misconduct is Sarah Everard’s kidnap, rape and murder, an offence committed by Wayne Couzens, a Metropolitan Police constable. Sarah’s case is a prominent example proving that misconduct is still a problem, but the question is how does this affect the public? </w:t>
      </w:r>
      <w:r w:rsidR="009370D6">
        <w:rPr>
          <w:rFonts w:ascii="Arial" w:hAnsi="Arial" w:cs="Arial"/>
          <w:sz w:val="24"/>
          <w:szCs w:val="24"/>
        </w:rPr>
        <w:t xml:space="preserve">Particularly this case resulted in masses of lost trust </w:t>
      </w:r>
      <w:r w:rsidR="005D2A5D">
        <w:rPr>
          <w:rFonts w:ascii="Arial" w:hAnsi="Arial" w:cs="Arial"/>
          <w:sz w:val="24"/>
          <w:szCs w:val="24"/>
        </w:rPr>
        <w:t>by women, who believed t</w:t>
      </w:r>
      <w:r w:rsidR="003C2F33">
        <w:rPr>
          <w:rFonts w:ascii="Arial" w:hAnsi="Arial" w:cs="Arial"/>
          <w:sz w:val="24"/>
          <w:szCs w:val="24"/>
        </w:rPr>
        <w:t xml:space="preserve">his meant their safety could not be upheld by the police. Couzens offence caused public rage, fear and negative perceptions from women, but this study will also aim to identify if this effected males, or if this was solely a perception held by women. </w:t>
      </w:r>
    </w:p>
    <w:p w14:paraId="3435DC86" w14:textId="77777777" w:rsidR="003C2F33" w:rsidRPr="003C2F33" w:rsidRDefault="003C2F33" w:rsidP="003C2F33">
      <w:pPr>
        <w:spacing w:line="480" w:lineRule="auto"/>
        <w:rPr>
          <w:rFonts w:ascii="Arial" w:hAnsi="Arial" w:cs="Arial"/>
          <w:sz w:val="24"/>
          <w:szCs w:val="24"/>
        </w:rPr>
      </w:pPr>
    </w:p>
    <w:p w14:paraId="75E1171F" w14:textId="405C63B3" w:rsidR="00A936A6" w:rsidRPr="00C73C22" w:rsidRDefault="00685AA2" w:rsidP="002E6446">
      <w:pPr>
        <w:pStyle w:val="Heading1"/>
        <w:rPr>
          <w:b/>
          <w:bCs/>
        </w:rPr>
      </w:pPr>
      <w:bookmarkStart w:id="4" w:name="_Toc102730342"/>
      <w:r w:rsidRPr="00C73C22">
        <w:rPr>
          <w:b/>
          <w:bCs/>
        </w:rPr>
        <w:lastRenderedPageBreak/>
        <w:t>Chapter 1 – Introduction</w:t>
      </w:r>
      <w:bookmarkEnd w:id="4"/>
    </w:p>
    <w:p w14:paraId="6AC912BE" w14:textId="77777777" w:rsidR="00A64100" w:rsidRDefault="00A64100" w:rsidP="003C1E72"/>
    <w:p w14:paraId="646643BC" w14:textId="3EE0FD02" w:rsidR="00A64100" w:rsidRDefault="00A64100" w:rsidP="008B627A">
      <w:pPr>
        <w:spacing w:line="480" w:lineRule="auto"/>
        <w:rPr>
          <w:rFonts w:ascii="Arial" w:hAnsi="Arial" w:cs="Arial"/>
          <w:sz w:val="24"/>
          <w:szCs w:val="24"/>
        </w:rPr>
      </w:pPr>
      <w:r w:rsidRPr="00A64100">
        <w:rPr>
          <w:rFonts w:ascii="Arial" w:hAnsi="Arial" w:cs="Arial"/>
          <w:sz w:val="24"/>
          <w:szCs w:val="24"/>
        </w:rPr>
        <w:t xml:space="preserve">This chapter will outline the </w:t>
      </w:r>
      <w:r>
        <w:rPr>
          <w:rFonts w:ascii="Arial" w:hAnsi="Arial" w:cs="Arial"/>
          <w:sz w:val="24"/>
          <w:szCs w:val="24"/>
        </w:rPr>
        <w:t xml:space="preserve">structure and </w:t>
      </w:r>
      <w:r w:rsidRPr="00A64100">
        <w:rPr>
          <w:rFonts w:ascii="Arial" w:hAnsi="Arial" w:cs="Arial"/>
          <w:sz w:val="24"/>
          <w:szCs w:val="24"/>
        </w:rPr>
        <w:t>organisation of this research project, including the objectives, as well as the</w:t>
      </w:r>
      <w:r>
        <w:rPr>
          <w:rFonts w:ascii="Arial" w:hAnsi="Arial" w:cs="Arial"/>
          <w:sz w:val="24"/>
          <w:szCs w:val="24"/>
        </w:rPr>
        <w:t xml:space="preserve"> background and rationale related to this topic</w:t>
      </w:r>
      <w:r w:rsidRPr="00A64100">
        <w:rPr>
          <w:rFonts w:ascii="Arial" w:hAnsi="Arial" w:cs="Arial"/>
          <w:sz w:val="24"/>
          <w:szCs w:val="24"/>
        </w:rPr>
        <w:t>.</w:t>
      </w:r>
      <w:r>
        <w:rPr>
          <w:rFonts w:ascii="Arial" w:hAnsi="Arial" w:cs="Arial"/>
          <w:sz w:val="24"/>
          <w:szCs w:val="24"/>
        </w:rPr>
        <w:t xml:space="preserve"> </w:t>
      </w:r>
    </w:p>
    <w:p w14:paraId="0B21DC21" w14:textId="77777777" w:rsidR="00A64100" w:rsidRPr="00A64100" w:rsidRDefault="00A64100" w:rsidP="003C1E72">
      <w:pPr>
        <w:rPr>
          <w:rFonts w:ascii="Arial" w:hAnsi="Arial" w:cs="Arial"/>
          <w:sz w:val="24"/>
          <w:szCs w:val="24"/>
        </w:rPr>
      </w:pPr>
    </w:p>
    <w:p w14:paraId="4A674BAB" w14:textId="304AF7F3" w:rsidR="003A0711" w:rsidRDefault="000E7E2A" w:rsidP="003C1E72">
      <w:pPr>
        <w:spacing w:line="480" w:lineRule="auto"/>
        <w:rPr>
          <w:rFonts w:ascii="Arial" w:hAnsi="Arial" w:cs="Arial"/>
          <w:sz w:val="24"/>
          <w:szCs w:val="24"/>
        </w:rPr>
      </w:pPr>
      <w:r>
        <w:rPr>
          <w:rFonts w:ascii="Arial" w:hAnsi="Arial" w:cs="Arial"/>
          <w:sz w:val="24"/>
          <w:szCs w:val="24"/>
        </w:rPr>
        <w:t xml:space="preserve">          </w:t>
      </w:r>
      <w:r w:rsidR="007F33E2">
        <w:rPr>
          <w:rFonts w:ascii="Arial" w:hAnsi="Arial" w:cs="Arial"/>
          <w:sz w:val="24"/>
          <w:szCs w:val="24"/>
        </w:rPr>
        <w:t>Since the 18</w:t>
      </w:r>
      <w:r w:rsidR="007F33E2" w:rsidRPr="007F33E2">
        <w:rPr>
          <w:rFonts w:ascii="Arial" w:hAnsi="Arial" w:cs="Arial"/>
          <w:sz w:val="24"/>
          <w:szCs w:val="24"/>
          <w:vertAlign w:val="superscript"/>
        </w:rPr>
        <w:t>th</w:t>
      </w:r>
      <w:r w:rsidR="007F33E2">
        <w:rPr>
          <w:rFonts w:ascii="Arial" w:hAnsi="Arial" w:cs="Arial"/>
          <w:sz w:val="24"/>
          <w:szCs w:val="24"/>
        </w:rPr>
        <w:t xml:space="preserve"> Century, crime and other law related issues have been circulating and developing which led to the decision that policing required significant changes (Joyce, 2010). </w:t>
      </w:r>
      <w:r w:rsidR="00DA1628">
        <w:rPr>
          <w:rFonts w:ascii="Arial" w:hAnsi="Arial" w:cs="Arial"/>
          <w:sz w:val="24"/>
          <w:szCs w:val="24"/>
        </w:rPr>
        <w:t xml:space="preserve">The entire policing system is faced with a series of challenges and differentiating perceptions (Joyce, 2010). </w:t>
      </w:r>
      <w:r w:rsidR="006329B2">
        <w:rPr>
          <w:rFonts w:ascii="Arial" w:hAnsi="Arial" w:cs="Arial"/>
          <w:sz w:val="24"/>
          <w:szCs w:val="24"/>
        </w:rPr>
        <w:t xml:space="preserve">Despite this, the need for policing is </w:t>
      </w:r>
      <w:r w:rsidR="009B6D54">
        <w:rPr>
          <w:rFonts w:ascii="Arial" w:hAnsi="Arial" w:cs="Arial"/>
          <w:sz w:val="24"/>
          <w:szCs w:val="24"/>
        </w:rPr>
        <w:t>still an upheld requirement in the 21</w:t>
      </w:r>
      <w:r w:rsidR="009B6D54" w:rsidRPr="009B6D54">
        <w:rPr>
          <w:rFonts w:ascii="Arial" w:hAnsi="Arial" w:cs="Arial"/>
          <w:sz w:val="24"/>
          <w:szCs w:val="24"/>
          <w:vertAlign w:val="superscript"/>
        </w:rPr>
        <w:t>st</w:t>
      </w:r>
      <w:r w:rsidR="009B6D54">
        <w:rPr>
          <w:rFonts w:ascii="Arial" w:hAnsi="Arial" w:cs="Arial"/>
          <w:sz w:val="24"/>
          <w:szCs w:val="24"/>
        </w:rPr>
        <w:t xml:space="preserve"> Century</w:t>
      </w:r>
      <w:r w:rsidR="00D85610">
        <w:rPr>
          <w:rFonts w:ascii="Arial" w:hAnsi="Arial" w:cs="Arial"/>
          <w:sz w:val="24"/>
          <w:szCs w:val="24"/>
        </w:rPr>
        <w:t xml:space="preserve"> </w:t>
      </w:r>
      <w:r w:rsidR="00403739">
        <w:rPr>
          <w:rFonts w:ascii="Arial" w:hAnsi="Arial" w:cs="Arial"/>
          <w:sz w:val="24"/>
          <w:szCs w:val="24"/>
        </w:rPr>
        <w:t>although public confidence in policing is suggestibly an area which receives high amounts of attention (Jackson and Sunshine, 2007).</w:t>
      </w:r>
      <w:r w:rsidR="009B6D54">
        <w:rPr>
          <w:rFonts w:ascii="Arial" w:hAnsi="Arial" w:cs="Arial"/>
          <w:sz w:val="24"/>
          <w:szCs w:val="24"/>
        </w:rPr>
        <w:t xml:space="preserve"> The police </w:t>
      </w:r>
      <w:r w:rsidR="00403739">
        <w:rPr>
          <w:rFonts w:ascii="Arial" w:hAnsi="Arial" w:cs="Arial"/>
          <w:sz w:val="24"/>
          <w:szCs w:val="24"/>
        </w:rPr>
        <w:t xml:space="preserve">are in place to </w:t>
      </w:r>
      <w:r w:rsidR="009B6D54">
        <w:rPr>
          <w:rFonts w:ascii="Arial" w:hAnsi="Arial" w:cs="Arial"/>
          <w:sz w:val="24"/>
          <w:szCs w:val="24"/>
        </w:rPr>
        <w:t>act as a formal body that have authority over issues that arise in more complex</w:t>
      </w:r>
      <w:r w:rsidR="00D85610">
        <w:rPr>
          <w:rFonts w:ascii="Arial" w:hAnsi="Arial" w:cs="Arial"/>
          <w:sz w:val="24"/>
          <w:szCs w:val="24"/>
        </w:rPr>
        <w:t>ity</w:t>
      </w:r>
      <w:r w:rsidR="009B6D54">
        <w:rPr>
          <w:rFonts w:ascii="Arial" w:hAnsi="Arial" w:cs="Arial"/>
          <w:sz w:val="24"/>
          <w:szCs w:val="24"/>
        </w:rPr>
        <w:t xml:space="preserve"> and require legal power as the resolution (Villers, 2009). The general role of the policing industry is to assist the government in safeguarding the general public</w:t>
      </w:r>
      <w:r w:rsidR="00316113">
        <w:rPr>
          <w:rFonts w:ascii="Arial" w:hAnsi="Arial" w:cs="Arial"/>
          <w:sz w:val="24"/>
          <w:szCs w:val="24"/>
        </w:rPr>
        <w:t xml:space="preserve"> (Villers, 2009)</w:t>
      </w:r>
      <w:r w:rsidR="00D85610">
        <w:rPr>
          <w:rFonts w:ascii="Arial" w:hAnsi="Arial" w:cs="Arial"/>
          <w:sz w:val="24"/>
          <w:szCs w:val="24"/>
        </w:rPr>
        <w:t xml:space="preserve"> and t</w:t>
      </w:r>
      <w:r w:rsidR="00204AA9">
        <w:rPr>
          <w:rFonts w:ascii="Arial" w:hAnsi="Arial" w:cs="Arial"/>
          <w:sz w:val="24"/>
          <w:szCs w:val="24"/>
        </w:rPr>
        <w:t xml:space="preserve">he police force </w:t>
      </w:r>
      <w:r w:rsidR="00BC0F9B">
        <w:rPr>
          <w:rFonts w:ascii="Arial" w:hAnsi="Arial" w:cs="Arial"/>
          <w:sz w:val="24"/>
          <w:szCs w:val="24"/>
        </w:rPr>
        <w:t>has</w:t>
      </w:r>
      <w:r w:rsidR="00204AA9">
        <w:rPr>
          <w:rFonts w:ascii="Arial" w:hAnsi="Arial" w:cs="Arial"/>
          <w:sz w:val="24"/>
          <w:szCs w:val="24"/>
        </w:rPr>
        <w:t xml:space="preserve"> been able to </w:t>
      </w:r>
      <w:r w:rsidR="00D85610">
        <w:rPr>
          <w:rFonts w:ascii="Arial" w:hAnsi="Arial" w:cs="Arial"/>
          <w:sz w:val="24"/>
          <w:szCs w:val="24"/>
        </w:rPr>
        <w:t>satisfactorily</w:t>
      </w:r>
      <w:r w:rsidR="00D85610">
        <w:rPr>
          <w:rFonts w:ascii="Arial" w:hAnsi="Arial" w:cs="Arial"/>
          <w:sz w:val="24"/>
          <w:szCs w:val="24"/>
        </w:rPr>
        <w:t xml:space="preserve"> </w:t>
      </w:r>
      <w:r w:rsidR="00204AA9">
        <w:rPr>
          <w:rFonts w:ascii="Arial" w:hAnsi="Arial" w:cs="Arial"/>
          <w:sz w:val="24"/>
          <w:szCs w:val="24"/>
        </w:rPr>
        <w:t>adapt to such challenges with assistance from the Government</w:t>
      </w:r>
      <w:r w:rsidR="00B86B42">
        <w:rPr>
          <w:rFonts w:ascii="Arial" w:hAnsi="Arial" w:cs="Arial"/>
          <w:sz w:val="24"/>
          <w:szCs w:val="24"/>
        </w:rPr>
        <w:t xml:space="preserve"> (Joyce, 2010)</w:t>
      </w:r>
      <w:r w:rsidR="00204AA9">
        <w:rPr>
          <w:rFonts w:ascii="Arial" w:hAnsi="Arial" w:cs="Arial"/>
          <w:sz w:val="24"/>
          <w:szCs w:val="24"/>
        </w:rPr>
        <w:t xml:space="preserve">. </w:t>
      </w:r>
    </w:p>
    <w:p w14:paraId="5BCD059D" w14:textId="181D0133" w:rsidR="00A85FE5" w:rsidRDefault="000E7E2A" w:rsidP="008B627A">
      <w:pPr>
        <w:spacing w:line="480" w:lineRule="auto"/>
        <w:rPr>
          <w:rFonts w:ascii="Arial" w:hAnsi="Arial" w:cs="Arial"/>
          <w:sz w:val="24"/>
          <w:szCs w:val="24"/>
        </w:rPr>
      </w:pPr>
      <w:r>
        <w:rPr>
          <w:rFonts w:ascii="Arial" w:hAnsi="Arial" w:cs="Arial"/>
          <w:sz w:val="24"/>
          <w:szCs w:val="24"/>
        </w:rPr>
        <w:t xml:space="preserve">          </w:t>
      </w:r>
      <w:r w:rsidR="00963AEC">
        <w:rPr>
          <w:rFonts w:ascii="Arial" w:hAnsi="Arial" w:cs="Arial"/>
          <w:sz w:val="24"/>
          <w:szCs w:val="24"/>
        </w:rPr>
        <w:t xml:space="preserve">Public perceptions regarding </w:t>
      </w:r>
      <w:r w:rsidR="00A85FE5">
        <w:rPr>
          <w:rFonts w:ascii="Arial" w:hAnsi="Arial" w:cs="Arial"/>
          <w:sz w:val="24"/>
          <w:szCs w:val="24"/>
        </w:rPr>
        <w:t>negative views on the police can suggestibly be back dated to the Stephen Lawrence murder case in 1993. In this case, Stephen Lawrence, aged 18, was murdered in an unprovoked attack conducted by</w:t>
      </w:r>
      <w:r w:rsidR="006668A1" w:rsidRPr="006668A1">
        <w:rPr>
          <w:rFonts w:ascii="Arial" w:hAnsi="Arial" w:cs="Arial"/>
          <w:sz w:val="24"/>
          <w:szCs w:val="24"/>
        </w:rPr>
        <w:t xml:space="preserve"> a gang of white adolescent</w:t>
      </w:r>
      <w:r w:rsidR="006668A1">
        <w:rPr>
          <w:rFonts w:ascii="Arial" w:hAnsi="Arial" w:cs="Arial"/>
          <w:sz w:val="24"/>
          <w:szCs w:val="24"/>
        </w:rPr>
        <w:t xml:space="preserve">s (BBC, 2018). The issues raised in regards to this case were that </w:t>
      </w:r>
      <w:r w:rsidR="00996962">
        <w:rPr>
          <w:rFonts w:ascii="Arial" w:hAnsi="Arial" w:cs="Arial"/>
          <w:sz w:val="24"/>
          <w:szCs w:val="24"/>
        </w:rPr>
        <w:t xml:space="preserve">the Metropolitan Police failed to recognise the murder as ‘racially motivated’ (Joyce, 2010). </w:t>
      </w:r>
      <w:r w:rsidR="00CF3E07">
        <w:rPr>
          <w:rFonts w:ascii="Arial" w:hAnsi="Arial" w:cs="Arial"/>
          <w:sz w:val="24"/>
          <w:szCs w:val="24"/>
        </w:rPr>
        <w:t xml:space="preserve">There was also </w:t>
      </w:r>
      <w:r w:rsidR="00D85610">
        <w:rPr>
          <w:rFonts w:ascii="Arial" w:hAnsi="Arial" w:cs="Arial"/>
          <w:sz w:val="24"/>
          <w:szCs w:val="24"/>
        </w:rPr>
        <w:t xml:space="preserve">a generation in beliefs </w:t>
      </w:r>
      <w:r w:rsidR="00CF3E07">
        <w:rPr>
          <w:rFonts w:ascii="Arial" w:hAnsi="Arial" w:cs="Arial"/>
          <w:sz w:val="24"/>
          <w:szCs w:val="24"/>
        </w:rPr>
        <w:t xml:space="preserve">that the Metropolitan Police demonstrated poor performance and racism in this case (Stone, 2013). </w:t>
      </w:r>
      <w:r w:rsidR="001B4ECB">
        <w:rPr>
          <w:rFonts w:ascii="Arial" w:hAnsi="Arial" w:cs="Arial"/>
          <w:sz w:val="24"/>
          <w:szCs w:val="24"/>
        </w:rPr>
        <w:t>Negative perceptions particularly arose amongst citizens belonging to BAME backgrounds</w:t>
      </w:r>
      <w:r w:rsidR="00BF65BE">
        <w:rPr>
          <w:rFonts w:ascii="Arial" w:hAnsi="Arial" w:cs="Arial"/>
          <w:sz w:val="24"/>
          <w:szCs w:val="24"/>
        </w:rPr>
        <w:t xml:space="preserve"> due to the neglect they felt from the Metropolitan Police during this period (Macpherson, 1999). </w:t>
      </w:r>
      <w:r w:rsidR="003F1849">
        <w:rPr>
          <w:rFonts w:ascii="Arial" w:hAnsi="Arial" w:cs="Arial"/>
          <w:sz w:val="24"/>
          <w:szCs w:val="24"/>
        </w:rPr>
        <w:t>This created the requirement to introduce recommendations for the police</w:t>
      </w:r>
      <w:r w:rsidR="002E2031">
        <w:rPr>
          <w:rFonts w:ascii="Arial" w:hAnsi="Arial" w:cs="Arial"/>
          <w:sz w:val="24"/>
          <w:szCs w:val="24"/>
        </w:rPr>
        <w:t xml:space="preserve"> to</w:t>
      </w:r>
      <w:r w:rsidR="003F1849">
        <w:rPr>
          <w:rFonts w:ascii="Arial" w:hAnsi="Arial" w:cs="Arial"/>
          <w:sz w:val="24"/>
          <w:szCs w:val="24"/>
        </w:rPr>
        <w:t xml:space="preserve"> focus on hate-crime </w:t>
      </w:r>
      <w:r w:rsidR="002E2031">
        <w:rPr>
          <w:rFonts w:ascii="Arial" w:hAnsi="Arial" w:cs="Arial"/>
          <w:sz w:val="24"/>
          <w:szCs w:val="24"/>
        </w:rPr>
        <w:t>being</w:t>
      </w:r>
      <w:r w:rsidR="00996962">
        <w:rPr>
          <w:rFonts w:ascii="Arial" w:hAnsi="Arial" w:cs="Arial"/>
          <w:sz w:val="24"/>
          <w:szCs w:val="24"/>
        </w:rPr>
        <w:t xml:space="preserve"> more centred to the victim (Joyce, 2010). </w:t>
      </w:r>
      <w:r w:rsidR="00CF042F">
        <w:rPr>
          <w:rFonts w:ascii="Arial" w:hAnsi="Arial" w:cs="Arial"/>
          <w:sz w:val="24"/>
          <w:szCs w:val="24"/>
        </w:rPr>
        <w:t>In reflection to these recommendations</w:t>
      </w:r>
      <w:r w:rsidR="002675B3">
        <w:rPr>
          <w:rFonts w:ascii="Arial" w:hAnsi="Arial" w:cs="Arial"/>
          <w:sz w:val="24"/>
          <w:szCs w:val="24"/>
        </w:rPr>
        <w:t xml:space="preserve">, </w:t>
      </w:r>
      <w:r w:rsidR="00CF042F">
        <w:rPr>
          <w:rFonts w:ascii="Arial" w:hAnsi="Arial" w:cs="Arial"/>
          <w:sz w:val="24"/>
          <w:szCs w:val="24"/>
        </w:rPr>
        <w:t xml:space="preserve">during </w:t>
      </w:r>
      <w:r w:rsidR="002675B3">
        <w:rPr>
          <w:rFonts w:ascii="Arial" w:hAnsi="Arial" w:cs="Arial"/>
          <w:sz w:val="24"/>
          <w:szCs w:val="24"/>
        </w:rPr>
        <w:t xml:space="preserve">the ten year anniversary for the Lawrence case </w:t>
      </w:r>
      <w:r w:rsidR="000C6B45">
        <w:rPr>
          <w:rFonts w:ascii="Arial" w:hAnsi="Arial" w:cs="Arial"/>
          <w:sz w:val="24"/>
          <w:szCs w:val="24"/>
        </w:rPr>
        <w:t xml:space="preserve">it was identified that there had been </w:t>
      </w:r>
      <w:r w:rsidR="001B4ECB">
        <w:rPr>
          <w:rFonts w:ascii="Arial" w:hAnsi="Arial" w:cs="Arial"/>
          <w:sz w:val="24"/>
          <w:szCs w:val="24"/>
        </w:rPr>
        <w:t xml:space="preserve">observations of professional improvement in aspects of policing (Stone, 2013). This is evidence suggesting that </w:t>
      </w:r>
      <w:r w:rsidR="001B4ECB">
        <w:rPr>
          <w:rFonts w:ascii="Arial" w:hAnsi="Arial" w:cs="Arial"/>
          <w:sz w:val="24"/>
          <w:szCs w:val="24"/>
        </w:rPr>
        <w:lastRenderedPageBreak/>
        <w:t xml:space="preserve">the police had undertaken satisfactory reform in areas that triggered negative perceptions on the police. </w:t>
      </w:r>
    </w:p>
    <w:p w14:paraId="05B8208D" w14:textId="6D694383" w:rsidR="00CF042F" w:rsidRDefault="000E7E2A" w:rsidP="00CF042F">
      <w:pPr>
        <w:spacing w:line="480" w:lineRule="auto"/>
        <w:rPr>
          <w:rFonts w:ascii="Arial" w:hAnsi="Arial" w:cs="Arial"/>
          <w:sz w:val="24"/>
          <w:szCs w:val="24"/>
        </w:rPr>
      </w:pPr>
      <w:r>
        <w:rPr>
          <w:rFonts w:ascii="Arial" w:hAnsi="Arial" w:cs="Arial"/>
          <w:sz w:val="24"/>
          <w:szCs w:val="24"/>
        </w:rPr>
        <w:t xml:space="preserve">          </w:t>
      </w:r>
      <w:r w:rsidR="00CF042F">
        <w:rPr>
          <w:rFonts w:ascii="Arial" w:hAnsi="Arial" w:cs="Arial"/>
          <w:sz w:val="24"/>
          <w:szCs w:val="24"/>
        </w:rPr>
        <w:t>However, the controversy to this statement could be argued by the public in today’s society, with the use of the recent sexual assault and murder of Sarah Everard as an example</w:t>
      </w:r>
      <w:r w:rsidR="008B627A">
        <w:rPr>
          <w:rFonts w:ascii="Arial" w:hAnsi="Arial" w:cs="Arial"/>
          <w:sz w:val="24"/>
          <w:szCs w:val="24"/>
        </w:rPr>
        <w:t xml:space="preserve">. This offence was </w:t>
      </w:r>
      <w:r w:rsidR="00CF042F">
        <w:rPr>
          <w:rFonts w:ascii="Arial" w:hAnsi="Arial" w:cs="Arial"/>
          <w:sz w:val="24"/>
          <w:szCs w:val="24"/>
        </w:rPr>
        <w:t xml:space="preserve">conducted by PC Wayne Couzens of the Metropolitan Police in March 2021 (BBC, 2021). The outcome from this particular case was that fewer people trusted the police, particularly women (Sky News, 2021). Couzens’ offence led to the creation of a Government inquiry to investigate the behaviour of Couzens prior to the offence as well as the observation of other issues in policing such as vetting and workplace behaviour (House Of Commons, 2021). </w:t>
      </w:r>
    </w:p>
    <w:p w14:paraId="0C88A3EF" w14:textId="77777777" w:rsidR="000E7E2A" w:rsidRDefault="000E7E2A" w:rsidP="00685AA2">
      <w:pPr>
        <w:rPr>
          <w:rFonts w:ascii="Arial" w:hAnsi="Arial" w:cs="Arial"/>
          <w:sz w:val="24"/>
          <w:szCs w:val="24"/>
        </w:rPr>
      </w:pPr>
    </w:p>
    <w:p w14:paraId="170E3E0E" w14:textId="2871806F" w:rsidR="00111D89" w:rsidRPr="00C73C22" w:rsidRDefault="00F35987" w:rsidP="002E6446">
      <w:pPr>
        <w:pStyle w:val="Heading2"/>
        <w:rPr>
          <w:b/>
          <w:bCs/>
          <w:sz w:val="28"/>
          <w:szCs w:val="28"/>
        </w:rPr>
      </w:pPr>
      <w:bookmarkStart w:id="5" w:name="_Toc102730343"/>
      <w:r w:rsidRPr="00C73C22">
        <w:rPr>
          <w:b/>
          <w:bCs/>
          <w:sz w:val="28"/>
          <w:szCs w:val="28"/>
        </w:rPr>
        <w:t>Objectives</w:t>
      </w:r>
      <w:bookmarkEnd w:id="5"/>
    </w:p>
    <w:p w14:paraId="2558EC5B" w14:textId="77777777" w:rsidR="00A936A6" w:rsidRPr="00A936A6" w:rsidRDefault="00A936A6" w:rsidP="00A936A6"/>
    <w:p w14:paraId="66A2A89C" w14:textId="37B61043" w:rsidR="000E2677" w:rsidRDefault="00B54BD3" w:rsidP="003C1E72">
      <w:pPr>
        <w:spacing w:line="480" w:lineRule="auto"/>
        <w:rPr>
          <w:rFonts w:ascii="Arial" w:hAnsi="Arial" w:cs="Arial"/>
          <w:sz w:val="24"/>
          <w:szCs w:val="24"/>
        </w:rPr>
      </w:pPr>
      <w:r>
        <w:rPr>
          <w:rFonts w:ascii="Arial" w:hAnsi="Arial" w:cs="Arial"/>
          <w:sz w:val="24"/>
          <w:szCs w:val="24"/>
        </w:rPr>
        <w:t xml:space="preserve">This project includes </w:t>
      </w:r>
      <w:r w:rsidR="007F689D">
        <w:rPr>
          <w:rFonts w:ascii="Arial" w:hAnsi="Arial" w:cs="Arial"/>
          <w:sz w:val="24"/>
          <w:szCs w:val="24"/>
        </w:rPr>
        <w:t>five</w:t>
      </w:r>
      <w:r>
        <w:rPr>
          <w:rFonts w:ascii="Arial" w:hAnsi="Arial" w:cs="Arial"/>
          <w:sz w:val="24"/>
          <w:szCs w:val="24"/>
        </w:rPr>
        <w:t xml:space="preserve"> objectives that will be answered throughout</w:t>
      </w:r>
      <w:r w:rsidR="000E2677" w:rsidRPr="000E2677">
        <w:rPr>
          <w:rFonts w:ascii="Arial" w:hAnsi="Arial" w:cs="Arial"/>
          <w:sz w:val="24"/>
          <w:szCs w:val="24"/>
        </w:rPr>
        <w:t>. The objectives outlined for this project are as follows:</w:t>
      </w:r>
    </w:p>
    <w:p w14:paraId="3A05639A" w14:textId="7D55129D" w:rsidR="00D6776B" w:rsidRDefault="00606354" w:rsidP="00D6776B">
      <w:pPr>
        <w:pStyle w:val="ListParagraph"/>
        <w:numPr>
          <w:ilvl w:val="0"/>
          <w:numId w:val="8"/>
        </w:numPr>
        <w:spacing w:line="276" w:lineRule="auto"/>
        <w:jc w:val="both"/>
        <w:rPr>
          <w:rFonts w:ascii="Arial" w:hAnsi="Arial" w:cs="Arial"/>
          <w:sz w:val="24"/>
          <w:szCs w:val="24"/>
        </w:rPr>
      </w:pPr>
      <w:r w:rsidRPr="003C1E72">
        <w:rPr>
          <w:rFonts w:ascii="Arial" w:hAnsi="Arial" w:cs="Arial"/>
          <w:sz w:val="24"/>
          <w:szCs w:val="24"/>
        </w:rPr>
        <w:t>Analyse legislation that has assisted in the development of policing, powers and procedures</w:t>
      </w:r>
    </w:p>
    <w:p w14:paraId="43B81642" w14:textId="77777777" w:rsidR="00D6776B" w:rsidRPr="00D6776B" w:rsidRDefault="00D6776B" w:rsidP="00D6776B">
      <w:pPr>
        <w:spacing w:line="276" w:lineRule="auto"/>
        <w:jc w:val="both"/>
        <w:rPr>
          <w:rFonts w:ascii="Arial" w:hAnsi="Arial" w:cs="Arial"/>
          <w:sz w:val="24"/>
          <w:szCs w:val="24"/>
        </w:rPr>
      </w:pPr>
    </w:p>
    <w:p w14:paraId="063C98F8" w14:textId="19075A11" w:rsidR="006818C3" w:rsidRPr="00D6776B" w:rsidRDefault="00606354" w:rsidP="00D6776B">
      <w:pPr>
        <w:pStyle w:val="ListParagraph"/>
        <w:numPr>
          <w:ilvl w:val="0"/>
          <w:numId w:val="8"/>
        </w:numPr>
        <w:spacing w:line="276" w:lineRule="auto"/>
        <w:jc w:val="both"/>
        <w:rPr>
          <w:rFonts w:ascii="Arial" w:hAnsi="Arial" w:cs="Arial"/>
          <w:sz w:val="24"/>
          <w:szCs w:val="24"/>
        </w:rPr>
      </w:pPr>
      <w:r w:rsidRPr="00D6776B">
        <w:rPr>
          <w:rFonts w:ascii="Arial" w:hAnsi="Arial" w:cs="Arial"/>
          <w:sz w:val="24"/>
          <w:szCs w:val="24"/>
        </w:rPr>
        <w:t>Evaluate what is meant by ‘police misconduct’ and outline the role of the Independent Office for Police Complaints</w:t>
      </w:r>
    </w:p>
    <w:p w14:paraId="0C6647EC" w14:textId="77777777" w:rsidR="006818C3" w:rsidRPr="006818C3" w:rsidRDefault="006818C3" w:rsidP="00D6776B">
      <w:pPr>
        <w:spacing w:line="276" w:lineRule="auto"/>
        <w:jc w:val="both"/>
        <w:rPr>
          <w:rFonts w:ascii="Arial" w:hAnsi="Arial" w:cs="Arial"/>
          <w:sz w:val="24"/>
          <w:szCs w:val="24"/>
        </w:rPr>
      </w:pPr>
    </w:p>
    <w:p w14:paraId="7C46A24E" w14:textId="538239B3" w:rsidR="006818C3" w:rsidRDefault="00C4699E" w:rsidP="00D6776B">
      <w:pPr>
        <w:pStyle w:val="ListParagraph"/>
        <w:numPr>
          <w:ilvl w:val="0"/>
          <w:numId w:val="8"/>
        </w:numPr>
        <w:spacing w:line="276" w:lineRule="auto"/>
        <w:jc w:val="both"/>
        <w:rPr>
          <w:rFonts w:ascii="Arial" w:hAnsi="Arial" w:cs="Arial"/>
          <w:sz w:val="24"/>
          <w:szCs w:val="24"/>
        </w:rPr>
      </w:pPr>
      <w:r w:rsidRPr="00111D89">
        <w:rPr>
          <w:rFonts w:ascii="Arial" w:hAnsi="Arial" w:cs="Arial"/>
          <w:sz w:val="24"/>
          <w:szCs w:val="24"/>
        </w:rPr>
        <w:t>Identify appropriate primary research methods and their limitations for studying the public perception of 21</w:t>
      </w:r>
      <w:r w:rsidRPr="00111D89">
        <w:rPr>
          <w:rFonts w:ascii="Arial" w:hAnsi="Arial" w:cs="Arial"/>
          <w:sz w:val="24"/>
          <w:szCs w:val="24"/>
          <w:vertAlign w:val="superscript"/>
        </w:rPr>
        <w:t>st</w:t>
      </w:r>
      <w:r w:rsidRPr="00111D89">
        <w:rPr>
          <w:rFonts w:ascii="Arial" w:hAnsi="Arial" w:cs="Arial"/>
          <w:sz w:val="24"/>
          <w:szCs w:val="24"/>
        </w:rPr>
        <w:t xml:space="preserve"> Century policing</w:t>
      </w:r>
    </w:p>
    <w:p w14:paraId="45EC5A99" w14:textId="77777777" w:rsidR="006818C3" w:rsidRPr="006818C3" w:rsidRDefault="006818C3" w:rsidP="00D6776B">
      <w:pPr>
        <w:spacing w:line="276" w:lineRule="auto"/>
        <w:jc w:val="both"/>
        <w:rPr>
          <w:rFonts w:ascii="Arial" w:hAnsi="Arial" w:cs="Arial"/>
          <w:sz w:val="24"/>
          <w:szCs w:val="24"/>
        </w:rPr>
      </w:pPr>
    </w:p>
    <w:p w14:paraId="53D4CBA3" w14:textId="12780814" w:rsidR="006818C3" w:rsidRDefault="00C4699E" w:rsidP="00D6776B">
      <w:pPr>
        <w:pStyle w:val="ListParagraph"/>
        <w:numPr>
          <w:ilvl w:val="0"/>
          <w:numId w:val="8"/>
        </w:numPr>
        <w:spacing w:line="276" w:lineRule="auto"/>
        <w:jc w:val="both"/>
        <w:rPr>
          <w:rFonts w:ascii="Arial" w:hAnsi="Arial" w:cs="Arial"/>
          <w:sz w:val="24"/>
          <w:szCs w:val="24"/>
        </w:rPr>
      </w:pPr>
      <w:r w:rsidRPr="00111D89">
        <w:rPr>
          <w:rFonts w:ascii="Arial" w:hAnsi="Arial" w:cs="Arial"/>
          <w:sz w:val="24"/>
          <w:szCs w:val="24"/>
        </w:rPr>
        <w:t xml:space="preserve">Analyse, using primary research, the public perception of </w:t>
      </w:r>
      <w:r w:rsidR="00695CD5">
        <w:rPr>
          <w:rFonts w:ascii="Arial" w:hAnsi="Arial" w:cs="Arial"/>
          <w:sz w:val="24"/>
          <w:szCs w:val="24"/>
        </w:rPr>
        <w:t xml:space="preserve">surrounding police misconduct, public trust and satisfaction </w:t>
      </w:r>
    </w:p>
    <w:p w14:paraId="483B37BE" w14:textId="77777777" w:rsidR="006818C3" w:rsidRPr="006818C3" w:rsidRDefault="006818C3" w:rsidP="00D6776B">
      <w:pPr>
        <w:spacing w:line="276" w:lineRule="auto"/>
        <w:jc w:val="both"/>
        <w:rPr>
          <w:rFonts w:ascii="Arial" w:hAnsi="Arial" w:cs="Arial"/>
          <w:sz w:val="24"/>
          <w:szCs w:val="24"/>
        </w:rPr>
      </w:pPr>
    </w:p>
    <w:p w14:paraId="04669075" w14:textId="2BC3AFC2" w:rsidR="00111D89" w:rsidRDefault="00111D89" w:rsidP="00D6776B">
      <w:pPr>
        <w:pStyle w:val="ListParagraph"/>
        <w:numPr>
          <w:ilvl w:val="0"/>
          <w:numId w:val="8"/>
        </w:numPr>
        <w:spacing w:line="276" w:lineRule="auto"/>
        <w:jc w:val="both"/>
        <w:rPr>
          <w:rFonts w:ascii="Arial" w:hAnsi="Arial" w:cs="Arial"/>
          <w:sz w:val="24"/>
          <w:szCs w:val="24"/>
        </w:rPr>
      </w:pPr>
      <w:r w:rsidRPr="00111D89">
        <w:rPr>
          <w:rFonts w:ascii="Arial" w:hAnsi="Arial" w:cs="Arial"/>
          <w:sz w:val="24"/>
          <w:szCs w:val="24"/>
        </w:rPr>
        <w:t xml:space="preserve">Evaluate primary research and justify appropriate recommendations that </w:t>
      </w:r>
      <w:r w:rsidR="00695CD5">
        <w:rPr>
          <w:rFonts w:ascii="Arial" w:hAnsi="Arial" w:cs="Arial"/>
          <w:sz w:val="24"/>
          <w:szCs w:val="24"/>
        </w:rPr>
        <w:t>are outlined under the responses from participants</w:t>
      </w:r>
    </w:p>
    <w:p w14:paraId="0D3A8217" w14:textId="77777777" w:rsidR="002E2031" w:rsidRPr="002E2031" w:rsidRDefault="002E2031" w:rsidP="002E2031">
      <w:pPr>
        <w:spacing w:line="276" w:lineRule="auto"/>
        <w:jc w:val="both"/>
        <w:rPr>
          <w:rFonts w:ascii="Arial" w:hAnsi="Arial" w:cs="Arial"/>
          <w:sz w:val="24"/>
          <w:szCs w:val="24"/>
        </w:rPr>
      </w:pPr>
    </w:p>
    <w:p w14:paraId="4A59DD6A" w14:textId="77777777" w:rsidR="002E2031" w:rsidRDefault="002E2031" w:rsidP="006818C3">
      <w:pPr>
        <w:spacing w:line="480" w:lineRule="auto"/>
        <w:rPr>
          <w:rFonts w:ascii="Arial" w:hAnsi="Arial" w:cs="Arial"/>
          <w:sz w:val="24"/>
          <w:szCs w:val="24"/>
        </w:rPr>
      </w:pPr>
    </w:p>
    <w:p w14:paraId="55468C33" w14:textId="72C6F7BB" w:rsidR="002E2031" w:rsidRPr="002E2031" w:rsidRDefault="002E2031" w:rsidP="002E2031">
      <w:pPr>
        <w:pStyle w:val="Heading2"/>
        <w:rPr>
          <w:b/>
          <w:bCs/>
          <w:sz w:val="28"/>
          <w:szCs w:val="28"/>
        </w:rPr>
      </w:pPr>
      <w:r w:rsidRPr="002E2031">
        <w:rPr>
          <w:b/>
          <w:bCs/>
          <w:sz w:val="28"/>
          <w:szCs w:val="28"/>
        </w:rPr>
        <w:lastRenderedPageBreak/>
        <w:t xml:space="preserve">Conclusion </w:t>
      </w:r>
    </w:p>
    <w:p w14:paraId="7BCDD4A9" w14:textId="74900CC3" w:rsidR="005F35C7" w:rsidRPr="006D6204" w:rsidRDefault="00A16024" w:rsidP="006818C3">
      <w:pPr>
        <w:spacing w:line="480" w:lineRule="auto"/>
        <w:rPr>
          <w:rFonts w:ascii="Arial" w:hAnsi="Arial" w:cs="Arial"/>
          <w:sz w:val="24"/>
          <w:szCs w:val="24"/>
        </w:rPr>
      </w:pPr>
      <w:r w:rsidRPr="006D6204">
        <w:rPr>
          <w:rFonts w:ascii="Arial" w:hAnsi="Arial" w:cs="Arial"/>
          <w:sz w:val="24"/>
          <w:szCs w:val="24"/>
        </w:rPr>
        <w:t>This chapter has provided an introduction to the area of study for this project and outlined the objectives that will be responded to appropriately throughout. The following chapters will aim to provide an appropriate response using methods of both primary and secondary research. The information collected from both research methods will be collated, then compared and contrasted to identify any similarities</w:t>
      </w:r>
      <w:r w:rsidR="006D6204" w:rsidRPr="006D6204">
        <w:rPr>
          <w:rFonts w:ascii="Arial" w:hAnsi="Arial" w:cs="Arial"/>
          <w:sz w:val="24"/>
          <w:szCs w:val="24"/>
        </w:rPr>
        <w:t xml:space="preserve">, differences and supporting evidence to what will be discussed. </w:t>
      </w:r>
    </w:p>
    <w:p w14:paraId="22A2FBE5" w14:textId="57636718" w:rsidR="00DB5EA4" w:rsidRDefault="00DB5EA4" w:rsidP="00111D89">
      <w:pPr>
        <w:rPr>
          <w:rFonts w:asciiTheme="majorHAnsi" w:hAnsiTheme="majorHAnsi" w:cstheme="majorHAnsi"/>
          <w:sz w:val="32"/>
          <w:szCs w:val="32"/>
        </w:rPr>
      </w:pPr>
    </w:p>
    <w:p w14:paraId="1B76E5CD" w14:textId="3B5ABA65" w:rsidR="00D6776B" w:rsidRDefault="00D6776B" w:rsidP="00111D89">
      <w:pPr>
        <w:rPr>
          <w:rFonts w:asciiTheme="majorHAnsi" w:hAnsiTheme="majorHAnsi" w:cstheme="majorHAnsi"/>
          <w:sz w:val="32"/>
          <w:szCs w:val="32"/>
        </w:rPr>
      </w:pPr>
    </w:p>
    <w:p w14:paraId="22AD9520" w14:textId="783EBDB2" w:rsidR="00D6776B" w:rsidRDefault="00D6776B" w:rsidP="00111D89">
      <w:pPr>
        <w:rPr>
          <w:rFonts w:asciiTheme="majorHAnsi" w:hAnsiTheme="majorHAnsi" w:cstheme="majorHAnsi"/>
          <w:sz w:val="32"/>
          <w:szCs w:val="32"/>
        </w:rPr>
      </w:pPr>
    </w:p>
    <w:p w14:paraId="1A004409" w14:textId="173ED62D" w:rsidR="00D6776B" w:rsidRDefault="00D6776B" w:rsidP="00111D89">
      <w:pPr>
        <w:rPr>
          <w:rFonts w:asciiTheme="majorHAnsi" w:hAnsiTheme="majorHAnsi" w:cstheme="majorHAnsi"/>
          <w:sz w:val="32"/>
          <w:szCs w:val="32"/>
        </w:rPr>
      </w:pPr>
    </w:p>
    <w:p w14:paraId="60AB4C12" w14:textId="7A3040BC" w:rsidR="00D6776B" w:rsidRDefault="00D6776B" w:rsidP="00111D89">
      <w:pPr>
        <w:rPr>
          <w:rFonts w:asciiTheme="majorHAnsi" w:hAnsiTheme="majorHAnsi" w:cstheme="majorHAnsi"/>
          <w:sz w:val="32"/>
          <w:szCs w:val="32"/>
        </w:rPr>
      </w:pPr>
    </w:p>
    <w:p w14:paraId="28306F46" w14:textId="65299763" w:rsidR="005E7E57" w:rsidRDefault="005E7E57" w:rsidP="00111D89">
      <w:pPr>
        <w:rPr>
          <w:rFonts w:asciiTheme="majorHAnsi" w:hAnsiTheme="majorHAnsi" w:cstheme="majorHAnsi"/>
          <w:sz w:val="32"/>
          <w:szCs w:val="32"/>
        </w:rPr>
      </w:pPr>
    </w:p>
    <w:p w14:paraId="07A18B55" w14:textId="5B6AF19A" w:rsidR="005E7E57" w:rsidRDefault="005E7E57" w:rsidP="00111D89">
      <w:pPr>
        <w:rPr>
          <w:rFonts w:asciiTheme="majorHAnsi" w:hAnsiTheme="majorHAnsi" w:cstheme="majorHAnsi"/>
          <w:sz w:val="32"/>
          <w:szCs w:val="32"/>
        </w:rPr>
      </w:pPr>
    </w:p>
    <w:p w14:paraId="30C383DA" w14:textId="57A6130B" w:rsidR="005E7E57" w:rsidRDefault="005E7E57" w:rsidP="00111D89">
      <w:pPr>
        <w:rPr>
          <w:rFonts w:asciiTheme="majorHAnsi" w:hAnsiTheme="majorHAnsi" w:cstheme="majorHAnsi"/>
          <w:sz w:val="32"/>
          <w:szCs w:val="32"/>
        </w:rPr>
      </w:pPr>
    </w:p>
    <w:p w14:paraId="19356677" w14:textId="30A89210" w:rsidR="005E7E57" w:rsidRDefault="005E7E57" w:rsidP="00111D89">
      <w:pPr>
        <w:rPr>
          <w:rFonts w:asciiTheme="majorHAnsi" w:hAnsiTheme="majorHAnsi" w:cstheme="majorHAnsi"/>
          <w:sz w:val="32"/>
          <w:szCs w:val="32"/>
        </w:rPr>
      </w:pPr>
    </w:p>
    <w:p w14:paraId="4DF83772" w14:textId="4673DCC4" w:rsidR="005E7E57" w:rsidRDefault="005E7E57" w:rsidP="00111D89">
      <w:pPr>
        <w:rPr>
          <w:rFonts w:asciiTheme="majorHAnsi" w:hAnsiTheme="majorHAnsi" w:cstheme="majorHAnsi"/>
          <w:sz w:val="32"/>
          <w:szCs w:val="32"/>
        </w:rPr>
      </w:pPr>
    </w:p>
    <w:p w14:paraId="65E92890" w14:textId="3CC60297" w:rsidR="005E7E57" w:rsidRDefault="005E7E57" w:rsidP="00111D89">
      <w:pPr>
        <w:rPr>
          <w:rFonts w:asciiTheme="majorHAnsi" w:hAnsiTheme="majorHAnsi" w:cstheme="majorHAnsi"/>
          <w:sz w:val="32"/>
          <w:szCs w:val="32"/>
        </w:rPr>
      </w:pPr>
    </w:p>
    <w:p w14:paraId="135E3260" w14:textId="1FBF4659" w:rsidR="005E7E57" w:rsidRDefault="005E7E57" w:rsidP="00111D89">
      <w:pPr>
        <w:rPr>
          <w:rFonts w:asciiTheme="majorHAnsi" w:hAnsiTheme="majorHAnsi" w:cstheme="majorHAnsi"/>
          <w:sz w:val="32"/>
          <w:szCs w:val="32"/>
        </w:rPr>
      </w:pPr>
    </w:p>
    <w:p w14:paraId="07FA8406" w14:textId="30A79CCB" w:rsidR="005E7E57" w:rsidRDefault="005E7E57" w:rsidP="00111D89">
      <w:pPr>
        <w:rPr>
          <w:rFonts w:asciiTheme="majorHAnsi" w:hAnsiTheme="majorHAnsi" w:cstheme="majorHAnsi"/>
          <w:sz w:val="32"/>
          <w:szCs w:val="32"/>
        </w:rPr>
      </w:pPr>
    </w:p>
    <w:p w14:paraId="2936DD95" w14:textId="77777777" w:rsidR="005E7E57" w:rsidRDefault="005E7E57" w:rsidP="00111D89">
      <w:pPr>
        <w:rPr>
          <w:rFonts w:asciiTheme="majorHAnsi" w:hAnsiTheme="majorHAnsi" w:cstheme="majorHAnsi"/>
          <w:sz w:val="32"/>
          <w:szCs w:val="32"/>
        </w:rPr>
      </w:pPr>
    </w:p>
    <w:p w14:paraId="67EEA22A" w14:textId="77777777" w:rsidR="000E7E2A" w:rsidRDefault="000E7E2A" w:rsidP="00A936A6">
      <w:pPr>
        <w:pStyle w:val="Heading1"/>
        <w:rPr>
          <w:b/>
          <w:bCs/>
        </w:rPr>
      </w:pPr>
    </w:p>
    <w:p w14:paraId="727F4574" w14:textId="77777777" w:rsidR="000E7E2A" w:rsidRDefault="000E7E2A" w:rsidP="00A936A6">
      <w:pPr>
        <w:pStyle w:val="Heading1"/>
        <w:rPr>
          <w:b/>
          <w:bCs/>
        </w:rPr>
      </w:pPr>
    </w:p>
    <w:p w14:paraId="0EC57B4D" w14:textId="4917E9AD" w:rsidR="000E7E2A" w:rsidRDefault="000E7E2A" w:rsidP="00A936A6">
      <w:pPr>
        <w:pStyle w:val="Heading1"/>
        <w:rPr>
          <w:b/>
          <w:bCs/>
        </w:rPr>
      </w:pPr>
    </w:p>
    <w:p w14:paraId="356C6E3C" w14:textId="1BCDCC37" w:rsidR="000E7E2A" w:rsidRDefault="000E7E2A" w:rsidP="000E7E2A"/>
    <w:p w14:paraId="2FAEE053" w14:textId="62E09323" w:rsidR="00695CD5" w:rsidRDefault="00695CD5" w:rsidP="00A936A6">
      <w:pPr>
        <w:pStyle w:val="Heading1"/>
        <w:rPr>
          <w:b/>
          <w:bCs/>
        </w:rPr>
      </w:pPr>
    </w:p>
    <w:p w14:paraId="5C798E63" w14:textId="522C9ED9" w:rsidR="00695CD5" w:rsidRDefault="00695CD5" w:rsidP="00695CD5"/>
    <w:p w14:paraId="45B89D46" w14:textId="1988C9B5" w:rsidR="00606354" w:rsidRPr="00C73C22" w:rsidRDefault="00606354" w:rsidP="002E6446">
      <w:pPr>
        <w:pStyle w:val="Heading1"/>
        <w:rPr>
          <w:b/>
          <w:bCs/>
        </w:rPr>
      </w:pPr>
      <w:bookmarkStart w:id="6" w:name="_Toc102730344"/>
      <w:r w:rsidRPr="00C73C22">
        <w:rPr>
          <w:b/>
          <w:bCs/>
        </w:rPr>
        <w:lastRenderedPageBreak/>
        <w:t>Chapter 2 – Literature Review</w:t>
      </w:r>
      <w:bookmarkEnd w:id="6"/>
    </w:p>
    <w:p w14:paraId="2B02CC82" w14:textId="77777777" w:rsidR="00A936A6" w:rsidRPr="00A936A6" w:rsidRDefault="00A936A6" w:rsidP="00A936A6"/>
    <w:p w14:paraId="56766045" w14:textId="174B55D7" w:rsidR="00606354" w:rsidRPr="00FE3031" w:rsidRDefault="00606354" w:rsidP="006818C3">
      <w:pPr>
        <w:spacing w:line="480" w:lineRule="auto"/>
        <w:rPr>
          <w:rFonts w:ascii="Arial" w:hAnsi="Arial" w:cs="Arial"/>
          <w:sz w:val="24"/>
          <w:szCs w:val="24"/>
        </w:rPr>
      </w:pPr>
      <w:r w:rsidRPr="00FE3031">
        <w:rPr>
          <w:rFonts w:ascii="Arial" w:hAnsi="Arial" w:cs="Arial"/>
          <w:sz w:val="24"/>
          <w:szCs w:val="24"/>
        </w:rPr>
        <w:t>The purpose of the following chapter is to provide an analysis on the current and previous literature that is available to assist the researcher in providing a response to research question outlined in this dissertation. The</w:t>
      </w:r>
      <w:r>
        <w:rPr>
          <w:rFonts w:ascii="Arial" w:hAnsi="Arial" w:cs="Arial"/>
          <w:sz w:val="24"/>
          <w:szCs w:val="24"/>
        </w:rPr>
        <w:t xml:space="preserve"> intention of the</w:t>
      </w:r>
      <w:r w:rsidRPr="00FE3031">
        <w:rPr>
          <w:rFonts w:ascii="Arial" w:hAnsi="Arial" w:cs="Arial"/>
          <w:sz w:val="24"/>
          <w:szCs w:val="24"/>
        </w:rPr>
        <w:t xml:space="preserve"> literature review is to provide an insight into a variety of academic literature including books</w:t>
      </w:r>
      <w:r>
        <w:rPr>
          <w:rFonts w:ascii="Arial" w:hAnsi="Arial" w:cs="Arial"/>
          <w:sz w:val="24"/>
          <w:szCs w:val="24"/>
        </w:rPr>
        <w:t xml:space="preserve">, </w:t>
      </w:r>
      <w:r w:rsidRPr="00FE3031">
        <w:rPr>
          <w:rFonts w:ascii="Arial" w:hAnsi="Arial" w:cs="Arial"/>
          <w:sz w:val="24"/>
          <w:szCs w:val="24"/>
        </w:rPr>
        <w:t xml:space="preserve">articles and information obtained by official online websites. </w:t>
      </w:r>
    </w:p>
    <w:p w14:paraId="165808BE" w14:textId="77777777" w:rsidR="00606354" w:rsidRPr="002B2291" w:rsidRDefault="00606354" w:rsidP="002B2291">
      <w:pPr>
        <w:spacing w:line="480" w:lineRule="auto"/>
        <w:rPr>
          <w:rFonts w:ascii="Arial" w:hAnsi="Arial" w:cs="Arial"/>
          <w:i/>
          <w:iCs/>
          <w:sz w:val="24"/>
          <w:szCs w:val="24"/>
        </w:rPr>
      </w:pPr>
      <w:r w:rsidRPr="002B2291">
        <w:rPr>
          <w:rFonts w:ascii="Arial" w:hAnsi="Arial" w:cs="Arial"/>
          <w:i/>
          <w:iCs/>
          <w:sz w:val="24"/>
          <w:szCs w:val="24"/>
        </w:rPr>
        <w:t>This chapter will generate a response to the following objectives:</w:t>
      </w:r>
    </w:p>
    <w:p w14:paraId="4A54140D" w14:textId="77777777" w:rsidR="00606354" w:rsidRPr="001B7DD0" w:rsidRDefault="00606354" w:rsidP="00606354">
      <w:pPr>
        <w:spacing w:line="240" w:lineRule="auto"/>
        <w:rPr>
          <w:rFonts w:ascii="Arial" w:hAnsi="Arial" w:cs="Arial"/>
          <w:sz w:val="24"/>
          <w:szCs w:val="24"/>
        </w:rPr>
      </w:pPr>
    </w:p>
    <w:p w14:paraId="169204F3" w14:textId="538A7F8B" w:rsidR="00606354" w:rsidRPr="006818C3" w:rsidRDefault="00606354" w:rsidP="006818C3">
      <w:pPr>
        <w:pStyle w:val="ListParagraph"/>
        <w:numPr>
          <w:ilvl w:val="0"/>
          <w:numId w:val="14"/>
        </w:numPr>
        <w:spacing w:line="480" w:lineRule="auto"/>
        <w:rPr>
          <w:rFonts w:ascii="Arial" w:hAnsi="Arial" w:cs="Arial"/>
          <w:sz w:val="24"/>
          <w:szCs w:val="24"/>
        </w:rPr>
      </w:pPr>
      <w:r w:rsidRPr="006818C3">
        <w:rPr>
          <w:rFonts w:ascii="Arial" w:hAnsi="Arial" w:cs="Arial"/>
          <w:sz w:val="24"/>
          <w:szCs w:val="24"/>
        </w:rPr>
        <w:t>Analyse legislation that has assisted in the development of policing, powers and procedures</w:t>
      </w:r>
    </w:p>
    <w:p w14:paraId="7AD4AA07" w14:textId="77777777" w:rsidR="00606354" w:rsidRPr="00B3626A" w:rsidRDefault="00606354" w:rsidP="006818C3">
      <w:pPr>
        <w:pStyle w:val="ListParagraph"/>
        <w:spacing w:line="480" w:lineRule="auto"/>
        <w:rPr>
          <w:rFonts w:ascii="Arial" w:hAnsi="Arial" w:cs="Arial"/>
          <w:sz w:val="24"/>
          <w:szCs w:val="24"/>
        </w:rPr>
      </w:pPr>
    </w:p>
    <w:p w14:paraId="6FB8DD91" w14:textId="14B7E558" w:rsidR="00D6776B" w:rsidRDefault="00606354" w:rsidP="00D6776B">
      <w:pPr>
        <w:pStyle w:val="ListParagraph"/>
        <w:numPr>
          <w:ilvl w:val="0"/>
          <w:numId w:val="14"/>
        </w:numPr>
        <w:spacing w:line="480" w:lineRule="auto"/>
        <w:rPr>
          <w:rFonts w:ascii="Arial" w:hAnsi="Arial" w:cs="Arial"/>
          <w:sz w:val="24"/>
          <w:szCs w:val="24"/>
        </w:rPr>
      </w:pPr>
      <w:r w:rsidRPr="006818C3">
        <w:rPr>
          <w:rFonts w:ascii="Arial" w:hAnsi="Arial" w:cs="Arial"/>
          <w:sz w:val="24"/>
          <w:szCs w:val="24"/>
        </w:rPr>
        <w:t>Evaluate what is meant by ‘police misconduct’ and outline the role of the Independent Office for Police Complaints</w:t>
      </w:r>
    </w:p>
    <w:p w14:paraId="6DE61D22" w14:textId="77777777" w:rsidR="00D6776B" w:rsidRPr="00D6776B" w:rsidRDefault="00D6776B" w:rsidP="00D6776B">
      <w:pPr>
        <w:spacing w:line="480" w:lineRule="auto"/>
        <w:rPr>
          <w:rFonts w:ascii="Arial" w:hAnsi="Arial" w:cs="Arial"/>
          <w:sz w:val="24"/>
          <w:szCs w:val="24"/>
        </w:rPr>
      </w:pPr>
    </w:p>
    <w:p w14:paraId="28E11DCF" w14:textId="03D1C2A6" w:rsidR="00606354" w:rsidRPr="00C73C22" w:rsidRDefault="00606354" w:rsidP="002E6446">
      <w:pPr>
        <w:pStyle w:val="Heading2"/>
        <w:rPr>
          <w:b/>
          <w:bCs/>
          <w:sz w:val="28"/>
          <w:szCs w:val="28"/>
        </w:rPr>
      </w:pPr>
      <w:bookmarkStart w:id="7" w:name="_Toc102730345"/>
      <w:r w:rsidRPr="00C73C22">
        <w:rPr>
          <w:b/>
          <w:bCs/>
          <w:sz w:val="28"/>
          <w:szCs w:val="28"/>
        </w:rPr>
        <w:t>Legislation That Changed Policing</w:t>
      </w:r>
      <w:bookmarkEnd w:id="7"/>
    </w:p>
    <w:p w14:paraId="2124FE92" w14:textId="77777777" w:rsidR="00A936A6" w:rsidRPr="00A936A6" w:rsidRDefault="00A936A6" w:rsidP="00A936A6"/>
    <w:p w14:paraId="7C77D261" w14:textId="45404FC5" w:rsidR="006818C3" w:rsidRDefault="000E7E2A" w:rsidP="006818C3">
      <w:pPr>
        <w:spacing w:line="480" w:lineRule="auto"/>
        <w:rPr>
          <w:rFonts w:ascii="Arial" w:hAnsi="Arial" w:cs="Arial"/>
          <w:sz w:val="24"/>
          <w:szCs w:val="24"/>
        </w:rPr>
      </w:pPr>
      <w:r>
        <w:rPr>
          <w:rFonts w:ascii="Arial" w:hAnsi="Arial" w:cs="Arial"/>
          <w:sz w:val="24"/>
          <w:szCs w:val="24"/>
        </w:rPr>
        <w:t xml:space="preserve">          </w:t>
      </w:r>
      <w:r w:rsidR="00606354" w:rsidRPr="001E4406">
        <w:rPr>
          <w:rFonts w:ascii="Arial" w:hAnsi="Arial" w:cs="Arial"/>
          <w:sz w:val="24"/>
          <w:szCs w:val="24"/>
        </w:rPr>
        <w:t>Policing is an area that necessitates a significant quantity of legislation</w:t>
      </w:r>
      <w:r w:rsidR="00335D08" w:rsidRPr="00335D08">
        <w:rPr>
          <w:rFonts w:ascii="Arial" w:hAnsi="Arial" w:cs="Arial"/>
          <w:sz w:val="24"/>
          <w:szCs w:val="24"/>
        </w:rPr>
        <w:t xml:space="preserve"> </w:t>
      </w:r>
      <w:r w:rsidR="00335D08">
        <w:rPr>
          <w:rFonts w:ascii="Arial" w:hAnsi="Arial" w:cs="Arial"/>
          <w:sz w:val="24"/>
          <w:szCs w:val="24"/>
        </w:rPr>
        <w:t>and according to the Policing Vision 2025 it is an area that “</w:t>
      </w:r>
      <w:r w:rsidR="00335D08" w:rsidRPr="00335D08">
        <w:rPr>
          <w:rFonts w:ascii="Arial" w:hAnsi="Arial" w:cs="Arial"/>
          <w:sz w:val="24"/>
          <w:szCs w:val="24"/>
        </w:rPr>
        <w:t>must embed legitimacy, trust and confidence</w:t>
      </w:r>
      <w:r w:rsidR="00335D08">
        <w:rPr>
          <w:rFonts w:ascii="Arial" w:hAnsi="Arial" w:cs="Arial"/>
          <w:sz w:val="24"/>
          <w:szCs w:val="24"/>
        </w:rPr>
        <w:t xml:space="preserve">” (National Police Chiefs Council, 2020). </w:t>
      </w:r>
      <w:r w:rsidR="00606354">
        <w:rPr>
          <w:rFonts w:ascii="Arial" w:hAnsi="Arial" w:cs="Arial"/>
          <w:sz w:val="24"/>
          <w:szCs w:val="24"/>
        </w:rPr>
        <w:t xml:space="preserve">Each legislation corresponds to different aspects in policing, including powers and legal procedures. Although the police act as a legal body, the importance for them to comply with the law is paramount (College Of Policing, 2021). It is acknowledged that discretion, defined by Bryant and Bryant, (2021, p 78) as “the freedom of the individual officer to act accordingly to his or her own decisions in particular situations” is a </w:t>
      </w:r>
      <w:r w:rsidR="00606354" w:rsidRPr="00B05037">
        <w:rPr>
          <w:rFonts w:ascii="Arial" w:hAnsi="Arial" w:cs="Arial"/>
          <w:sz w:val="24"/>
          <w:szCs w:val="24"/>
        </w:rPr>
        <w:t>necessary component of effective policing</w:t>
      </w:r>
      <w:r w:rsidR="00606354">
        <w:rPr>
          <w:rFonts w:ascii="Arial" w:hAnsi="Arial" w:cs="Arial"/>
          <w:sz w:val="24"/>
          <w:szCs w:val="24"/>
        </w:rPr>
        <w:t xml:space="preserve"> (Ellis, 2010). </w:t>
      </w:r>
      <w:r w:rsidR="00335D08">
        <w:rPr>
          <w:rFonts w:ascii="Arial" w:hAnsi="Arial" w:cs="Arial"/>
          <w:sz w:val="24"/>
          <w:szCs w:val="24"/>
        </w:rPr>
        <w:t xml:space="preserve">Despite </w:t>
      </w:r>
      <w:r w:rsidR="00606354">
        <w:rPr>
          <w:rFonts w:ascii="Arial" w:hAnsi="Arial" w:cs="Arial"/>
          <w:sz w:val="24"/>
          <w:szCs w:val="24"/>
        </w:rPr>
        <w:t xml:space="preserve">discretion being a high contributing element in effective policing, it is often scrutinised in the United Kingdom (Ellis, 2010). Thus, the term ‘freedom’ is replaced by the term ‘professional judgement’ by Bryant and Bryant, (2021, p 78). Each individual officer is responsible for ensuring all legislation is obeyed and that they </w:t>
      </w:r>
      <w:r w:rsidR="00606354" w:rsidRPr="00CB731D">
        <w:rPr>
          <w:rFonts w:ascii="Arial" w:hAnsi="Arial" w:cs="Arial"/>
          <w:sz w:val="24"/>
          <w:szCs w:val="24"/>
        </w:rPr>
        <w:t xml:space="preserve">are aware of the scope of </w:t>
      </w:r>
      <w:r w:rsidR="00606354" w:rsidRPr="00CB731D">
        <w:rPr>
          <w:rFonts w:ascii="Arial" w:hAnsi="Arial" w:cs="Arial"/>
          <w:sz w:val="24"/>
          <w:szCs w:val="24"/>
        </w:rPr>
        <w:lastRenderedPageBreak/>
        <w:t>their legal authorities and the circumstances in which they can effectively apply those powers</w:t>
      </w:r>
      <w:r w:rsidR="00606354">
        <w:rPr>
          <w:rFonts w:ascii="Arial" w:hAnsi="Arial" w:cs="Arial"/>
          <w:sz w:val="24"/>
          <w:szCs w:val="24"/>
        </w:rPr>
        <w:t xml:space="preserve"> (College of Policing, 2021). </w:t>
      </w:r>
    </w:p>
    <w:p w14:paraId="39CBF4E0" w14:textId="0EB2CD3A" w:rsidR="00606354" w:rsidRPr="00C73C22" w:rsidRDefault="00606354" w:rsidP="002E6446">
      <w:pPr>
        <w:pStyle w:val="Heading2"/>
        <w:rPr>
          <w:rFonts w:ascii="Arial" w:hAnsi="Arial" w:cs="Arial"/>
          <w:b/>
          <w:bCs/>
          <w:sz w:val="28"/>
          <w:szCs w:val="28"/>
        </w:rPr>
      </w:pPr>
      <w:bookmarkStart w:id="8" w:name="_Toc102730346"/>
      <w:r w:rsidRPr="00C73C22">
        <w:rPr>
          <w:b/>
          <w:bCs/>
          <w:sz w:val="28"/>
          <w:szCs w:val="28"/>
        </w:rPr>
        <w:t>The Police And Criminal Evidence Act 19</w:t>
      </w:r>
      <w:r w:rsidR="007F689D" w:rsidRPr="00C73C22">
        <w:rPr>
          <w:b/>
          <w:bCs/>
          <w:sz w:val="28"/>
          <w:szCs w:val="28"/>
        </w:rPr>
        <w:t>84</w:t>
      </w:r>
      <w:bookmarkEnd w:id="8"/>
    </w:p>
    <w:p w14:paraId="3522F532" w14:textId="77777777" w:rsidR="00A936A6" w:rsidRPr="00A936A6" w:rsidRDefault="00A936A6" w:rsidP="00A936A6"/>
    <w:p w14:paraId="5F8A9D9B" w14:textId="1D54E649" w:rsidR="00606354" w:rsidRDefault="000E7E2A" w:rsidP="00A07A7B">
      <w:pPr>
        <w:spacing w:line="480" w:lineRule="auto"/>
        <w:jc w:val="both"/>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 xml:space="preserve">The Police and Criminal Evidence Act (PACE) 1984 is an example of a legislation that has changed policing. PACE 1984 is a fundamental structure in policing and is believed to have great influence on policing (Cape and Young, 2008). PACE 1984 provides guidance of the contributing powers and restrictions on their use (Bryant and Bryant, 2021). PACE 1984 is divided into seven Codes of Practice, which cover the aspects of stop and search, arrest, detention, investigation, identification and interviewing of detainees (Home Office, 2020). </w:t>
      </w:r>
    </w:p>
    <w:p w14:paraId="537BB795" w14:textId="1E3B7ABA" w:rsidR="00606354" w:rsidRDefault="000E7E2A" w:rsidP="002B2291">
      <w:pPr>
        <w:spacing w:line="480" w:lineRule="auto"/>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The Police and Criminal Evidence Act 1894 became effective from January 1</w:t>
      </w:r>
      <w:r w:rsidR="00606354" w:rsidRPr="002615BA">
        <w:rPr>
          <w:rFonts w:ascii="Arial" w:hAnsi="Arial" w:cs="Arial"/>
          <w:sz w:val="24"/>
          <w:szCs w:val="24"/>
          <w:vertAlign w:val="superscript"/>
        </w:rPr>
        <w:t>st</w:t>
      </w:r>
      <w:r w:rsidR="00606354">
        <w:rPr>
          <w:rFonts w:ascii="Arial" w:hAnsi="Arial" w:cs="Arial"/>
          <w:sz w:val="24"/>
          <w:szCs w:val="24"/>
        </w:rPr>
        <w:t xml:space="preserve"> 1986 and was </w:t>
      </w:r>
      <w:r w:rsidR="00606354" w:rsidRPr="002615BA">
        <w:rPr>
          <w:rFonts w:ascii="Arial" w:hAnsi="Arial" w:cs="Arial"/>
          <w:sz w:val="24"/>
          <w:szCs w:val="24"/>
        </w:rPr>
        <w:t>the subject of a large government investigation in 2007</w:t>
      </w:r>
      <w:r w:rsidR="00606354">
        <w:rPr>
          <w:rFonts w:ascii="Arial" w:hAnsi="Arial" w:cs="Arial"/>
          <w:sz w:val="24"/>
          <w:szCs w:val="24"/>
        </w:rPr>
        <w:t xml:space="preserve"> (Zander, 2011). The legislation was introduced in response to public perceptions regard to beliefs that there needed to be more balance between defence and prosecution (Zander, 2011). PACE 1984 is intentional for the regulation of police legal powers and the preservation of the public’s rights (Home Office, 2020). The importance of the preservation of the public’s human rights is presented by the College of Policing (2021) as they state, “r</w:t>
      </w:r>
      <w:r w:rsidR="00606354" w:rsidRPr="00C34F56">
        <w:rPr>
          <w:rFonts w:ascii="Arial" w:hAnsi="Arial" w:cs="Arial"/>
          <w:sz w:val="24"/>
          <w:szCs w:val="24"/>
        </w:rPr>
        <w:t>espect for an individual’s human rights should be the central focus throughout the entire policing process</w:t>
      </w:r>
      <w:r w:rsidR="00606354">
        <w:rPr>
          <w:rFonts w:ascii="Arial" w:hAnsi="Arial" w:cs="Arial"/>
          <w:sz w:val="24"/>
          <w:szCs w:val="24"/>
        </w:rPr>
        <w:t>”.</w:t>
      </w:r>
    </w:p>
    <w:p w14:paraId="0CAF92D5" w14:textId="77777777" w:rsidR="000E7E2A" w:rsidRDefault="000E7E2A" w:rsidP="002B2291">
      <w:pPr>
        <w:spacing w:line="480" w:lineRule="auto"/>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 xml:space="preserve">The Code Of Practice that receives the most debate is Code A of PACE 1984 (Parma, 2011). Code A of PACE 1984 encompasses the powers and requirements of the stop and search (Bryant and Bryant, 2021). The purpose for stop and search is a method in aiming to prevent and tackle street crime and antisocial behaviour (Ellis, 2010). Code A outlines the conditions that must be met in order for a police officer to conduct a stop and search. This is contrary to Section 1, Code A of PACE 1984 (Ellis, 2010). It is also a legal requirement that officers ensure there is no breach to one’s human rights when they are conducting a stop and search (Coffey and </w:t>
      </w:r>
      <w:proofErr w:type="spellStart"/>
      <w:r w:rsidR="00606354">
        <w:rPr>
          <w:rFonts w:ascii="Arial" w:hAnsi="Arial" w:cs="Arial"/>
          <w:sz w:val="24"/>
          <w:szCs w:val="24"/>
        </w:rPr>
        <w:t>Eastaugh</w:t>
      </w:r>
      <w:proofErr w:type="spellEnd"/>
      <w:r w:rsidR="00606354">
        <w:rPr>
          <w:rFonts w:ascii="Arial" w:hAnsi="Arial" w:cs="Arial"/>
          <w:sz w:val="24"/>
          <w:szCs w:val="24"/>
        </w:rPr>
        <w:t xml:space="preserve">, 2015), particularly Article 5, the right to liberty and security (Human Rights Act 1998) and Article 8, the right to respect for private and family life (Human Rights Act 1998). </w:t>
      </w:r>
    </w:p>
    <w:p w14:paraId="04DCBDEC" w14:textId="3FC33900" w:rsidR="00606354" w:rsidRDefault="000E7E2A" w:rsidP="002B2291">
      <w:pPr>
        <w:spacing w:line="480" w:lineRule="auto"/>
        <w:rPr>
          <w:rFonts w:ascii="Arial" w:hAnsi="Arial" w:cs="Arial"/>
          <w:sz w:val="24"/>
          <w:szCs w:val="24"/>
        </w:rPr>
      </w:pPr>
      <w:r>
        <w:rPr>
          <w:rFonts w:ascii="Arial" w:hAnsi="Arial" w:cs="Arial"/>
          <w:sz w:val="24"/>
          <w:szCs w:val="24"/>
        </w:rPr>
        <w:lastRenderedPageBreak/>
        <w:t xml:space="preserve">          </w:t>
      </w:r>
      <w:r w:rsidR="00606354">
        <w:rPr>
          <w:rFonts w:ascii="Arial" w:hAnsi="Arial" w:cs="Arial"/>
          <w:sz w:val="24"/>
          <w:szCs w:val="24"/>
        </w:rPr>
        <w:t>Code A also outlines that an officer must have reasonable grounds for suspicion in regard to stop and search. As emphasised by the Home Office (2014) “r</w:t>
      </w:r>
      <w:r w:rsidR="00606354" w:rsidRPr="0045024D">
        <w:rPr>
          <w:rFonts w:ascii="Arial" w:hAnsi="Arial" w:cs="Arial"/>
          <w:sz w:val="24"/>
          <w:szCs w:val="24"/>
        </w:rPr>
        <w:t>easonable grounds for suspicion is the legal test which a police officer must satisfy</w:t>
      </w:r>
      <w:r w:rsidR="00606354">
        <w:rPr>
          <w:rFonts w:ascii="Arial" w:hAnsi="Arial" w:cs="Arial"/>
          <w:sz w:val="24"/>
          <w:szCs w:val="24"/>
        </w:rPr>
        <w:t xml:space="preserve"> </w:t>
      </w:r>
      <w:r w:rsidR="00606354" w:rsidRPr="0045024D">
        <w:rPr>
          <w:rFonts w:ascii="Arial" w:hAnsi="Arial" w:cs="Arial"/>
          <w:sz w:val="24"/>
          <w:szCs w:val="24"/>
        </w:rPr>
        <w:t>before they can stop and detain individuals or vehicles to search them under powers</w:t>
      </w:r>
      <w:r w:rsidR="00606354">
        <w:rPr>
          <w:rFonts w:ascii="Arial" w:hAnsi="Arial" w:cs="Arial"/>
          <w:sz w:val="24"/>
          <w:szCs w:val="24"/>
        </w:rPr>
        <w:t xml:space="preserve"> </w:t>
      </w:r>
      <w:r w:rsidR="00606354" w:rsidRPr="0045024D">
        <w:rPr>
          <w:rFonts w:ascii="Arial" w:hAnsi="Arial" w:cs="Arial"/>
          <w:sz w:val="24"/>
          <w:szCs w:val="24"/>
        </w:rPr>
        <w:t xml:space="preserve">such as </w:t>
      </w:r>
      <w:r w:rsidR="00606354">
        <w:rPr>
          <w:rFonts w:ascii="Arial" w:hAnsi="Arial" w:cs="Arial"/>
          <w:sz w:val="24"/>
          <w:szCs w:val="24"/>
        </w:rPr>
        <w:t>S</w:t>
      </w:r>
      <w:r w:rsidR="00606354" w:rsidRPr="0045024D">
        <w:rPr>
          <w:rFonts w:ascii="Arial" w:hAnsi="Arial" w:cs="Arial"/>
          <w:sz w:val="24"/>
          <w:szCs w:val="24"/>
        </w:rPr>
        <w:t>ection 1 of PACE</w:t>
      </w:r>
      <w:r w:rsidR="00606354">
        <w:rPr>
          <w:rFonts w:ascii="Arial" w:hAnsi="Arial" w:cs="Arial"/>
          <w:sz w:val="24"/>
          <w:szCs w:val="24"/>
        </w:rPr>
        <w:t xml:space="preserve">”. Reasonable grounds is the genuine belief that the officer will establish the object for </w:t>
      </w:r>
      <w:r w:rsidR="00606354" w:rsidRPr="003E36B7">
        <w:rPr>
          <w:rFonts w:ascii="Arial" w:hAnsi="Arial" w:cs="Arial"/>
          <w:sz w:val="24"/>
          <w:szCs w:val="24"/>
        </w:rPr>
        <w:t>which the search power is being employed</w:t>
      </w:r>
      <w:r w:rsidR="00606354">
        <w:rPr>
          <w:rFonts w:ascii="Arial" w:hAnsi="Arial" w:cs="Arial"/>
          <w:sz w:val="24"/>
          <w:szCs w:val="24"/>
        </w:rPr>
        <w:t xml:space="preserve"> (Bryant and Bryant, 2021). Furthermore, the suspicion must be fair and generated from information and intelligence (Bryant and Bryant, 2021). </w:t>
      </w:r>
      <w:r w:rsidR="00606354" w:rsidRPr="00AD59BF">
        <w:rPr>
          <w:rFonts w:ascii="Arial" w:hAnsi="Arial" w:cs="Arial"/>
          <w:sz w:val="24"/>
          <w:szCs w:val="24"/>
        </w:rPr>
        <w:t>The goal of reasonable grounds is to prevent power abuse and improve accountability</w:t>
      </w:r>
      <w:r w:rsidR="00606354">
        <w:rPr>
          <w:rFonts w:ascii="Arial" w:hAnsi="Arial" w:cs="Arial"/>
          <w:sz w:val="24"/>
          <w:szCs w:val="24"/>
        </w:rPr>
        <w:t xml:space="preserve"> (Parma, 2011). It is outlined by the College of Policing (2017) that the “misuse of stop and search power can result in negative beliefs in police legitimacy”. </w:t>
      </w:r>
    </w:p>
    <w:p w14:paraId="050A779B" w14:textId="66BA5928" w:rsidR="006E6843" w:rsidRDefault="000E7E2A" w:rsidP="002B2291">
      <w:pPr>
        <w:spacing w:line="480" w:lineRule="auto"/>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 xml:space="preserve">The implementation of the Police and Criminal Evidence Act 1984 meant that the police have a structured outline on the ways in which their powers can be applied to combat crime whilst being mindful of the rights of the public, but there are still existing doubts in certain aspects such as stop and search (Cape and Young, 2008). The biggest area for concern in regard to Code A of PACE 1984 is the targeting of ethnic minority groups with stop and search powers (Miller et al, 2020). There is evidence from Cape and Young (2008) suggesting that stop and search powers are used disproportionately against citizens belonging to BAME groups (Black, Asian, Minority, Ethnic). This creates perceptions regarding that disproportionality and generalisations may be the starting point for the generation of larger issues including allegations against police legitimacy and accountability (Ellis, 2010). </w:t>
      </w:r>
    </w:p>
    <w:p w14:paraId="6D6AA9D2" w14:textId="5632A592" w:rsidR="00606354" w:rsidRDefault="000E7E2A" w:rsidP="002B2291">
      <w:pPr>
        <w:spacing w:line="480" w:lineRule="auto"/>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 xml:space="preserve">The latest figures released by the Home Office (2021) displays that there were 563,837 stop and searches conducted between April 2019 – March 2020. In relation to ethnicity, the statistics show that there were 6 in 1000 searches to white people and 54 to 1000 searches in black people (Home Office, 2021). A further estimation was established that the rates of stop and search had decreased across all ethnic groups since the year 2009 (Home Office, 2021). Miller et al (2020) indicates that this is information that is observant across all 43 police services in England and </w:t>
      </w:r>
      <w:r w:rsidR="00606354">
        <w:rPr>
          <w:rFonts w:ascii="Arial" w:hAnsi="Arial" w:cs="Arial"/>
          <w:sz w:val="24"/>
          <w:szCs w:val="24"/>
        </w:rPr>
        <w:lastRenderedPageBreak/>
        <w:t xml:space="preserve">Wales. This information concludes a difficulty in evaluating whether PACE 1984 has created a balance regardless of its progress and suggests that further legislation training may still be a requirement (Cape and Young, 2008). </w:t>
      </w:r>
    </w:p>
    <w:p w14:paraId="3001D7F3" w14:textId="77777777" w:rsidR="00606354" w:rsidRPr="00C73C22" w:rsidRDefault="00606354" w:rsidP="00606354">
      <w:pPr>
        <w:rPr>
          <w:rFonts w:ascii="Arial" w:hAnsi="Arial" w:cs="Arial"/>
          <w:b/>
          <w:bCs/>
          <w:sz w:val="24"/>
          <w:szCs w:val="24"/>
        </w:rPr>
      </w:pPr>
    </w:p>
    <w:p w14:paraId="51C64617" w14:textId="45EC7852" w:rsidR="00606354" w:rsidRPr="00C73C22" w:rsidRDefault="00606354" w:rsidP="002E6446">
      <w:pPr>
        <w:pStyle w:val="Heading2"/>
        <w:rPr>
          <w:b/>
          <w:bCs/>
        </w:rPr>
      </w:pPr>
      <w:bookmarkStart w:id="9" w:name="_Toc102730347"/>
      <w:r w:rsidRPr="00C73C22">
        <w:rPr>
          <w:b/>
          <w:bCs/>
        </w:rPr>
        <w:t>The Police Reform Act 2002</w:t>
      </w:r>
      <w:bookmarkEnd w:id="9"/>
    </w:p>
    <w:p w14:paraId="1BD0C2AD" w14:textId="77777777" w:rsidR="00A936A6" w:rsidRPr="00A936A6" w:rsidRDefault="00A936A6" w:rsidP="00A936A6"/>
    <w:p w14:paraId="4D47ED5E" w14:textId="2C6A0836" w:rsidR="005E7E57" w:rsidRDefault="000E7E2A" w:rsidP="002B2291">
      <w:pPr>
        <w:spacing w:line="480" w:lineRule="auto"/>
        <w:rPr>
          <w:rFonts w:ascii="Arial" w:hAnsi="Arial" w:cs="Arial"/>
          <w:sz w:val="24"/>
          <w:szCs w:val="24"/>
        </w:rPr>
      </w:pPr>
      <w:r>
        <w:rPr>
          <w:rFonts w:ascii="Arial" w:hAnsi="Arial" w:cs="Arial"/>
          <w:sz w:val="24"/>
          <w:szCs w:val="24"/>
        </w:rPr>
        <w:t xml:space="preserve">          </w:t>
      </w:r>
      <w:r w:rsidR="00606354" w:rsidRPr="001D7706">
        <w:rPr>
          <w:rFonts w:ascii="Arial" w:hAnsi="Arial" w:cs="Arial"/>
          <w:sz w:val="24"/>
          <w:szCs w:val="24"/>
        </w:rPr>
        <w:t>The Police Reform Act 2002 is a</w:t>
      </w:r>
      <w:r w:rsidR="00606354">
        <w:rPr>
          <w:rFonts w:ascii="Arial" w:hAnsi="Arial" w:cs="Arial"/>
          <w:sz w:val="24"/>
          <w:szCs w:val="24"/>
        </w:rPr>
        <w:t>nother example of legislation that has created developments in policing. It</w:t>
      </w:r>
      <w:r w:rsidR="00606354" w:rsidRPr="001D7706">
        <w:rPr>
          <w:rFonts w:ascii="Arial" w:hAnsi="Arial" w:cs="Arial"/>
          <w:sz w:val="24"/>
          <w:szCs w:val="24"/>
        </w:rPr>
        <w:t xml:space="preserve"> was introduced for the purpose of providing adjustments to the </w:t>
      </w:r>
      <w:r w:rsidR="00606354">
        <w:rPr>
          <w:rFonts w:ascii="Arial" w:hAnsi="Arial" w:cs="Arial"/>
          <w:sz w:val="24"/>
          <w:szCs w:val="24"/>
        </w:rPr>
        <w:t>p</w:t>
      </w:r>
      <w:r w:rsidR="00606354" w:rsidRPr="001D7706">
        <w:rPr>
          <w:rFonts w:ascii="Arial" w:hAnsi="Arial" w:cs="Arial"/>
          <w:sz w:val="24"/>
          <w:szCs w:val="24"/>
        </w:rPr>
        <w:t xml:space="preserve">olice </w:t>
      </w:r>
      <w:r w:rsidR="00606354">
        <w:rPr>
          <w:rFonts w:ascii="Arial" w:hAnsi="Arial" w:cs="Arial"/>
          <w:sz w:val="24"/>
          <w:szCs w:val="24"/>
        </w:rPr>
        <w:t>f</w:t>
      </w:r>
      <w:r w:rsidR="00606354" w:rsidRPr="001D7706">
        <w:rPr>
          <w:rFonts w:ascii="Arial" w:hAnsi="Arial" w:cs="Arial"/>
          <w:sz w:val="24"/>
          <w:szCs w:val="24"/>
        </w:rPr>
        <w:t xml:space="preserve">orce (Police Reform Act, 2002). This was a response to an increase in public demand for a more noticeable and accessible Police Force in the late 1990s (Bryant and Bryant, 2021) and particularly objectified tackling the low levels of confidence in the entire </w:t>
      </w:r>
      <w:r w:rsidR="00606354">
        <w:rPr>
          <w:rFonts w:ascii="Arial" w:hAnsi="Arial" w:cs="Arial"/>
          <w:sz w:val="24"/>
          <w:szCs w:val="24"/>
        </w:rPr>
        <w:t>p</w:t>
      </w:r>
      <w:r w:rsidR="00606354" w:rsidRPr="001D7706">
        <w:rPr>
          <w:rFonts w:ascii="Arial" w:hAnsi="Arial" w:cs="Arial"/>
          <w:sz w:val="24"/>
          <w:szCs w:val="24"/>
        </w:rPr>
        <w:t>olice complaints system (Joyce, 2011). The legislation</w:t>
      </w:r>
      <w:r w:rsidR="00606354">
        <w:rPr>
          <w:rFonts w:ascii="Arial" w:hAnsi="Arial" w:cs="Arial"/>
          <w:sz w:val="24"/>
          <w:szCs w:val="24"/>
        </w:rPr>
        <w:t xml:space="preserve"> </w:t>
      </w:r>
      <w:r w:rsidR="00606354" w:rsidRPr="001D7706">
        <w:rPr>
          <w:rFonts w:ascii="Arial" w:hAnsi="Arial" w:cs="Arial"/>
          <w:sz w:val="24"/>
          <w:szCs w:val="24"/>
        </w:rPr>
        <w:t xml:space="preserve">provided alterations to an array of areas within the </w:t>
      </w:r>
      <w:r w:rsidR="00606354">
        <w:rPr>
          <w:rFonts w:ascii="Arial" w:hAnsi="Arial" w:cs="Arial"/>
          <w:sz w:val="24"/>
          <w:szCs w:val="24"/>
        </w:rPr>
        <w:t>p</w:t>
      </w:r>
      <w:r w:rsidR="00606354" w:rsidRPr="001D7706">
        <w:rPr>
          <w:rFonts w:ascii="Arial" w:hAnsi="Arial" w:cs="Arial"/>
          <w:sz w:val="24"/>
          <w:szCs w:val="24"/>
        </w:rPr>
        <w:t xml:space="preserve">olice </w:t>
      </w:r>
      <w:r w:rsidR="00606354">
        <w:rPr>
          <w:rFonts w:ascii="Arial" w:hAnsi="Arial" w:cs="Arial"/>
          <w:sz w:val="24"/>
          <w:szCs w:val="24"/>
        </w:rPr>
        <w:t>f</w:t>
      </w:r>
      <w:r w:rsidR="00606354" w:rsidRPr="001D7706">
        <w:rPr>
          <w:rFonts w:ascii="Arial" w:hAnsi="Arial" w:cs="Arial"/>
          <w:sz w:val="24"/>
          <w:szCs w:val="24"/>
        </w:rPr>
        <w:t>orce,</w:t>
      </w:r>
      <w:r w:rsidR="00606354">
        <w:rPr>
          <w:rFonts w:ascii="Arial" w:hAnsi="Arial" w:cs="Arial"/>
          <w:sz w:val="24"/>
          <w:szCs w:val="24"/>
        </w:rPr>
        <w:t xml:space="preserve"> </w:t>
      </w:r>
      <w:r w:rsidR="00606354" w:rsidRPr="001D7706">
        <w:rPr>
          <w:rFonts w:ascii="Arial" w:hAnsi="Arial" w:cs="Arial"/>
          <w:sz w:val="24"/>
          <w:szCs w:val="24"/>
        </w:rPr>
        <w:t>ranging from providing an adequate procedure</w:t>
      </w:r>
      <w:r w:rsidR="00606354">
        <w:rPr>
          <w:rFonts w:ascii="Arial" w:hAnsi="Arial" w:cs="Arial"/>
          <w:sz w:val="24"/>
          <w:szCs w:val="24"/>
        </w:rPr>
        <w:t xml:space="preserve"> to voice complaints against the police </w:t>
      </w:r>
      <w:r w:rsidR="00606354" w:rsidRPr="001D7706">
        <w:rPr>
          <w:rFonts w:ascii="Arial" w:hAnsi="Arial" w:cs="Arial"/>
          <w:sz w:val="24"/>
          <w:szCs w:val="24"/>
        </w:rPr>
        <w:t>to the introduction of Police Community Support Officers</w:t>
      </w:r>
      <w:r w:rsidR="00606354">
        <w:rPr>
          <w:rFonts w:ascii="Arial" w:hAnsi="Arial" w:cs="Arial"/>
          <w:sz w:val="24"/>
          <w:szCs w:val="24"/>
        </w:rPr>
        <w:t xml:space="preserve"> (Police Reform Act, 2002)</w:t>
      </w:r>
      <w:r w:rsidR="00606354" w:rsidRPr="001D7706">
        <w:rPr>
          <w:rFonts w:ascii="Arial" w:hAnsi="Arial" w:cs="Arial"/>
          <w:sz w:val="24"/>
          <w:szCs w:val="24"/>
        </w:rPr>
        <w:t>. This legislation also</w:t>
      </w:r>
      <w:r w:rsidR="00606354">
        <w:rPr>
          <w:rFonts w:ascii="Arial" w:hAnsi="Arial" w:cs="Arial"/>
          <w:sz w:val="24"/>
          <w:szCs w:val="24"/>
        </w:rPr>
        <w:t xml:space="preserve"> initiated the introduction of </w:t>
      </w:r>
      <w:r w:rsidR="00606354" w:rsidRPr="001D7706">
        <w:rPr>
          <w:rFonts w:ascii="Arial" w:hAnsi="Arial" w:cs="Arial"/>
          <w:sz w:val="24"/>
          <w:szCs w:val="24"/>
        </w:rPr>
        <w:t>a new body, the Independent Police Complaints Commission (IPCC), in replacement of the Police Complaints Authority (Police Reform Act, 2002).</w:t>
      </w:r>
    </w:p>
    <w:p w14:paraId="104BE80A" w14:textId="6A9D5503" w:rsidR="005E7E57" w:rsidRDefault="000E7E2A" w:rsidP="002B2291">
      <w:pPr>
        <w:spacing w:line="480" w:lineRule="auto"/>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Police Community Support Officers are a constabulary that were introduced by the Labour Government as part of the Police Reform Act 2002 (Sunderland, 2014). The requirement for PCSOs is fundamental to all contingencies across England and Wales, with beliefs that demand for such service is growing (Sunderland, 2014).</w:t>
      </w:r>
      <w:r w:rsidR="00606354" w:rsidRPr="006F0874">
        <w:rPr>
          <w:rFonts w:ascii="Arial" w:hAnsi="Arial" w:cs="Arial"/>
          <w:sz w:val="24"/>
          <w:szCs w:val="24"/>
        </w:rPr>
        <w:t xml:space="preserve"> PCSOs are a believed key intermediary between local communities and policing considering this </w:t>
      </w:r>
      <w:r w:rsidR="00606354">
        <w:rPr>
          <w:rFonts w:ascii="Arial" w:hAnsi="Arial" w:cs="Arial"/>
          <w:sz w:val="24"/>
          <w:szCs w:val="24"/>
        </w:rPr>
        <w:t xml:space="preserve">is an aspect </w:t>
      </w:r>
      <w:r w:rsidR="00606354" w:rsidRPr="006F0874">
        <w:rPr>
          <w:rFonts w:ascii="Arial" w:hAnsi="Arial" w:cs="Arial"/>
          <w:sz w:val="24"/>
          <w:szCs w:val="24"/>
        </w:rPr>
        <w:t>of which their attention is frequently diverted towards (College of Policing, 2022)</w:t>
      </w:r>
      <w:r w:rsidR="00606354">
        <w:rPr>
          <w:rFonts w:ascii="Arial" w:hAnsi="Arial" w:cs="Arial"/>
          <w:sz w:val="24"/>
          <w:szCs w:val="24"/>
        </w:rPr>
        <w:t>. C</w:t>
      </w:r>
      <w:r w:rsidR="00606354" w:rsidRPr="006F0874">
        <w:rPr>
          <w:rFonts w:ascii="Arial" w:hAnsi="Arial" w:cs="Arial"/>
          <w:sz w:val="24"/>
          <w:szCs w:val="24"/>
        </w:rPr>
        <w:t>ommunity engagement and problem-solving activities is a trait that is achieved by community policing approaches (National Police Chiefs Council, 2020) (b).</w:t>
      </w:r>
      <w:r w:rsidR="00606354">
        <w:rPr>
          <w:rFonts w:ascii="Arial" w:hAnsi="Arial" w:cs="Arial"/>
          <w:sz w:val="24"/>
          <w:szCs w:val="24"/>
        </w:rPr>
        <w:t xml:space="preserve"> The most common method of pursuing community engagement is neighbourhood policing, </w:t>
      </w:r>
      <w:r w:rsidR="00606354" w:rsidRPr="006F0874">
        <w:rPr>
          <w:rFonts w:ascii="Arial" w:hAnsi="Arial" w:cs="Arial"/>
          <w:sz w:val="24"/>
          <w:szCs w:val="24"/>
        </w:rPr>
        <w:t xml:space="preserve">defined by Bryant and Bryant (2021, p 162) </w:t>
      </w:r>
      <w:r w:rsidR="00606354">
        <w:rPr>
          <w:rFonts w:ascii="Arial" w:hAnsi="Arial" w:cs="Arial"/>
          <w:sz w:val="24"/>
          <w:szCs w:val="24"/>
        </w:rPr>
        <w:t>as</w:t>
      </w:r>
      <w:r w:rsidR="00606354" w:rsidRPr="006F0874">
        <w:rPr>
          <w:rFonts w:ascii="Arial" w:hAnsi="Arial" w:cs="Arial"/>
          <w:sz w:val="24"/>
          <w:szCs w:val="24"/>
        </w:rPr>
        <w:t xml:space="preserve"> “two-way communication, involving careful listening so trust can develop”</w:t>
      </w:r>
      <w:r w:rsidR="00606354">
        <w:rPr>
          <w:rFonts w:ascii="Arial" w:hAnsi="Arial" w:cs="Arial"/>
          <w:sz w:val="24"/>
          <w:szCs w:val="24"/>
        </w:rPr>
        <w:t xml:space="preserve">. Neighbourhood policing </w:t>
      </w:r>
      <w:r w:rsidR="00606354" w:rsidRPr="006F0874">
        <w:rPr>
          <w:rFonts w:ascii="Arial" w:hAnsi="Arial" w:cs="Arial"/>
          <w:sz w:val="24"/>
          <w:szCs w:val="24"/>
        </w:rPr>
        <w:t xml:space="preserve">is </w:t>
      </w:r>
      <w:r w:rsidR="00606354">
        <w:rPr>
          <w:rFonts w:ascii="Arial" w:hAnsi="Arial" w:cs="Arial"/>
          <w:sz w:val="24"/>
          <w:szCs w:val="24"/>
        </w:rPr>
        <w:t xml:space="preserve">perceived </w:t>
      </w:r>
      <w:r w:rsidR="00606354" w:rsidRPr="006F0874">
        <w:rPr>
          <w:rFonts w:ascii="Arial" w:hAnsi="Arial" w:cs="Arial"/>
          <w:sz w:val="24"/>
          <w:szCs w:val="24"/>
        </w:rPr>
        <w:t>to be a powerful strategy in terms of safeguarding vulnerable people and combating ‘petty crime’ and anti-</w:t>
      </w:r>
      <w:r w:rsidR="00606354" w:rsidRPr="006F0874">
        <w:rPr>
          <w:rFonts w:ascii="Arial" w:hAnsi="Arial" w:cs="Arial"/>
          <w:sz w:val="24"/>
          <w:szCs w:val="24"/>
        </w:rPr>
        <w:lastRenderedPageBreak/>
        <w:t>social behaviour that effects people's lives</w:t>
      </w:r>
      <w:r w:rsidR="00606354">
        <w:rPr>
          <w:rFonts w:ascii="Arial" w:hAnsi="Arial" w:cs="Arial"/>
          <w:sz w:val="24"/>
          <w:szCs w:val="24"/>
        </w:rPr>
        <w:t xml:space="preserve"> (College of Policing, 2022). </w:t>
      </w:r>
      <w:r w:rsidR="00606354" w:rsidRPr="006F0874">
        <w:rPr>
          <w:rFonts w:ascii="Arial" w:hAnsi="Arial" w:cs="Arial"/>
          <w:sz w:val="24"/>
          <w:szCs w:val="24"/>
        </w:rPr>
        <w:t>Neighbourhood policing teams are constructed by Police Community Support Officers and Police Officers, but this is usually diverted to PCSOs as one of their major work areas (Bryant and Bryant, 2021, p 165).</w:t>
      </w:r>
    </w:p>
    <w:p w14:paraId="50740AF2" w14:textId="738B8B2E" w:rsidR="00606354" w:rsidRDefault="000E7E2A" w:rsidP="002B2291">
      <w:pPr>
        <w:spacing w:line="480" w:lineRule="auto"/>
        <w:rPr>
          <w:rFonts w:ascii="Arial" w:hAnsi="Arial" w:cs="Arial"/>
          <w:sz w:val="24"/>
          <w:szCs w:val="24"/>
        </w:rPr>
      </w:pPr>
      <w:r>
        <w:rPr>
          <w:rFonts w:ascii="Arial" w:hAnsi="Arial" w:cs="Arial"/>
          <w:sz w:val="24"/>
          <w:szCs w:val="24"/>
        </w:rPr>
        <w:t xml:space="preserve">          </w:t>
      </w:r>
      <w:r w:rsidR="00606354" w:rsidRPr="00FE3031">
        <w:rPr>
          <w:rFonts w:ascii="Arial" w:hAnsi="Arial" w:cs="Arial"/>
          <w:sz w:val="24"/>
          <w:szCs w:val="24"/>
        </w:rPr>
        <w:t>The roles condoned by a PCSO could arguably provide just as much importance to society as those condoned by Police Officers and other constabularies within the force</w:t>
      </w:r>
      <w:r w:rsidR="00606354">
        <w:rPr>
          <w:rFonts w:ascii="Arial" w:hAnsi="Arial" w:cs="Arial"/>
          <w:sz w:val="24"/>
          <w:szCs w:val="24"/>
        </w:rPr>
        <w:t xml:space="preserve"> (Strickland and Beard, 2012)</w:t>
      </w:r>
      <w:r w:rsidR="00606354" w:rsidRPr="00FE3031">
        <w:rPr>
          <w:rFonts w:ascii="Arial" w:hAnsi="Arial" w:cs="Arial"/>
          <w:sz w:val="24"/>
          <w:szCs w:val="24"/>
        </w:rPr>
        <w:t>. The priority role of a PCSO is to appropriately contribute to the neighbourhood and community policing aspect by ensuring high visibility patrols throughout England and Wales (Strickland and Beard, 2012).</w:t>
      </w:r>
      <w:r w:rsidR="00606354">
        <w:rPr>
          <w:rFonts w:ascii="Arial" w:hAnsi="Arial" w:cs="Arial"/>
          <w:sz w:val="24"/>
          <w:szCs w:val="24"/>
        </w:rPr>
        <w:t xml:space="preserve"> </w:t>
      </w:r>
      <w:r w:rsidR="00606354" w:rsidRPr="00FE3031">
        <w:rPr>
          <w:rFonts w:ascii="Arial" w:hAnsi="Arial" w:cs="Arial"/>
          <w:sz w:val="24"/>
          <w:szCs w:val="24"/>
        </w:rPr>
        <w:t>Furthermore, P</w:t>
      </w:r>
      <w:r w:rsidR="00606354">
        <w:rPr>
          <w:rFonts w:ascii="Arial" w:hAnsi="Arial" w:cs="Arial"/>
          <w:sz w:val="24"/>
          <w:szCs w:val="24"/>
        </w:rPr>
        <w:t>CSOs are employed</w:t>
      </w:r>
      <w:r w:rsidR="00606354" w:rsidRPr="00FE3031">
        <w:rPr>
          <w:rFonts w:ascii="Arial" w:hAnsi="Arial" w:cs="Arial"/>
          <w:sz w:val="24"/>
          <w:szCs w:val="24"/>
        </w:rPr>
        <w:t xml:space="preserve"> to “offer reassurance, defuse situations with threats of conflict, improve confidence and trust, gather information and foster good community relations”, as discussed by College of Policing (2022)</w:t>
      </w:r>
      <w:r w:rsidR="00606354">
        <w:rPr>
          <w:rFonts w:ascii="Arial" w:hAnsi="Arial" w:cs="Arial"/>
          <w:sz w:val="24"/>
          <w:szCs w:val="24"/>
        </w:rPr>
        <w:t xml:space="preserve">. Powers of a PCSO and a Police Officer can be collated when necessary as a way of tackling crime. </w:t>
      </w:r>
      <w:bookmarkStart w:id="10" w:name="_Hlk102095093"/>
      <w:r w:rsidR="00606354">
        <w:rPr>
          <w:rFonts w:ascii="Arial" w:hAnsi="Arial" w:cs="Arial"/>
          <w:sz w:val="24"/>
          <w:szCs w:val="24"/>
        </w:rPr>
        <w:t>The statutory powers held by PCSOs and police officers differentiate, with t</w:t>
      </w:r>
      <w:r w:rsidR="00606354" w:rsidRPr="0090389C">
        <w:rPr>
          <w:rFonts w:ascii="Arial" w:hAnsi="Arial" w:cs="Arial"/>
          <w:sz w:val="24"/>
          <w:szCs w:val="24"/>
        </w:rPr>
        <w:t xml:space="preserve">he considerable difference </w:t>
      </w:r>
      <w:r w:rsidR="00606354">
        <w:rPr>
          <w:rFonts w:ascii="Arial" w:hAnsi="Arial" w:cs="Arial"/>
          <w:sz w:val="24"/>
          <w:szCs w:val="24"/>
        </w:rPr>
        <w:t xml:space="preserve">being </w:t>
      </w:r>
      <w:r w:rsidR="00606354" w:rsidRPr="0090389C">
        <w:rPr>
          <w:rFonts w:ascii="Arial" w:hAnsi="Arial" w:cs="Arial"/>
          <w:sz w:val="24"/>
          <w:szCs w:val="24"/>
        </w:rPr>
        <w:t xml:space="preserve">the power of arrest </w:t>
      </w:r>
      <w:r w:rsidR="00606354" w:rsidRPr="00380F33">
        <w:rPr>
          <w:rFonts w:ascii="Arial" w:hAnsi="Arial" w:cs="Arial"/>
          <w:sz w:val="24"/>
          <w:szCs w:val="24"/>
        </w:rPr>
        <w:t>(</w:t>
      </w:r>
      <w:r w:rsidR="00606354">
        <w:rPr>
          <w:rFonts w:ascii="Arial" w:hAnsi="Arial" w:cs="Arial"/>
          <w:sz w:val="24"/>
          <w:szCs w:val="24"/>
        </w:rPr>
        <w:t>Home Office</w:t>
      </w:r>
      <w:r w:rsidR="00606354" w:rsidRPr="00380F33">
        <w:rPr>
          <w:rFonts w:ascii="Arial" w:hAnsi="Arial" w:cs="Arial"/>
          <w:sz w:val="24"/>
          <w:szCs w:val="24"/>
        </w:rPr>
        <w:t>, 2012).</w:t>
      </w:r>
      <w:r w:rsidR="00606354" w:rsidRPr="0090389C">
        <w:rPr>
          <w:rFonts w:ascii="Arial" w:hAnsi="Arial" w:cs="Arial"/>
          <w:sz w:val="24"/>
          <w:szCs w:val="24"/>
        </w:rPr>
        <w:t xml:space="preserve"> Nonetheless, the power of detention can provide significant assistance as the PCSO is able to “detain a person for up to 30 minutes”, pursuant </w:t>
      </w:r>
      <w:r w:rsidR="00606354">
        <w:rPr>
          <w:rFonts w:ascii="Arial" w:hAnsi="Arial" w:cs="Arial"/>
          <w:sz w:val="24"/>
          <w:szCs w:val="24"/>
        </w:rPr>
        <w:t>to Bryant and Bryant</w:t>
      </w:r>
      <w:r w:rsidR="00606354" w:rsidRPr="0090389C">
        <w:rPr>
          <w:rFonts w:ascii="Arial" w:hAnsi="Arial" w:cs="Arial"/>
          <w:sz w:val="24"/>
          <w:szCs w:val="24"/>
        </w:rPr>
        <w:t xml:space="preserve"> (2021, p 22). Additionally, reasonable force can be utilised to prevent escape</w:t>
      </w:r>
      <w:r w:rsidR="00606354">
        <w:rPr>
          <w:rFonts w:ascii="Arial" w:hAnsi="Arial" w:cs="Arial"/>
          <w:sz w:val="24"/>
          <w:szCs w:val="24"/>
        </w:rPr>
        <w:t>.</w:t>
      </w:r>
      <w:bookmarkEnd w:id="10"/>
      <w:r w:rsidR="00606354">
        <w:rPr>
          <w:rFonts w:ascii="Arial" w:hAnsi="Arial" w:cs="Arial"/>
          <w:sz w:val="24"/>
          <w:szCs w:val="24"/>
        </w:rPr>
        <w:t xml:space="preserve"> This should be considered when summarising the differences between both constabularies as PCSOs were not fundamentally introduced to be like police officers but to support and assist them in policing (Sunderland, 2014). </w:t>
      </w:r>
    </w:p>
    <w:p w14:paraId="12FDFE97" w14:textId="579F1B53" w:rsidR="00606354" w:rsidRDefault="000E7E2A" w:rsidP="002B2291">
      <w:pPr>
        <w:spacing w:line="480" w:lineRule="auto"/>
        <w:rPr>
          <w:rFonts w:ascii="Arial" w:hAnsi="Arial" w:cs="Arial"/>
          <w:sz w:val="24"/>
          <w:szCs w:val="24"/>
        </w:rPr>
      </w:pPr>
      <w:r>
        <w:rPr>
          <w:rFonts w:ascii="Arial" w:hAnsi="Arial" w:cs="Arial"/>
          <w:sz w:val="24"/>
          <w:szCs w:val="24"/>
        </w:rPr>
        <w:t xml:space="preserve">          </w:t>
      </w:r>
      <w:r w:rsidR="00606354" w:rsidRPr="00FE3031">
        <w:rPr>
          <w:rFonts w:ascii="Arial" w:hAnsi="Arial" w:cs="Arial"/>
          <w:sz w:val="24"/>
          <w:szCs w:val="24"/>
        </w:rPr>
        <w:t>In spite of this, the roles of P</w:t>
      </w:r>
      <w:r w:rsidR="00606354">
        <w:rPr>
          <w:rFonts w:ascii="Arial" w:hAnsi="Arial" w:cs="Arial"/>
          <w:sz w:val="24"/>
          <w:szCs w:val="24"/>
        </w:rPr>
        <w:t>CSOs</w:t>
      </w:r>
      <w:r w:rsidR="00606354" w:rsidRPr="00FE3031">
        <w:rPr>
          <w:rFonts w:ascii="Arial" w:hAnsi="Arial" w:cs="Arial"/>
          <w:sz w:val="24"/>
          <w:szCs w:val="24"/>
        </w:rPr>
        <w:t xml:space="preserve"> nowadays, in some instance can include more in line work with Police Officers and attending front line incidents. </w:t>
      </w:r>
      <w:r w:rsidR="00606354">
        <w:rPr>
          <w:rFonts w:ascii="Arial" w:hAnsi="Arial" w:cs="Arial"/>
          <w:sz w:val="24"/>
          <w:szCs w:val="24"/>
        </w:rPr>
        <w:t xml:space="preserve">Madsen (2007) infers that </w:t>
      </w:r>
      <w:r w:rsidR="00606354" w:rsidRPr="00FE3031">
        <w:rPr>
          <w:rFonts w:ascii="Arial" w:hAnsi="Arial" w:cs="Arial"/>
          <w:sz w:val="24"/>
          <w:szCs w:val="24"/>
        </w:rPr>
        <w:t>PCSOs endure roles such as responding to anti-social behaviour and attending community meetings</w:t>
      </w:r>
      <w:r w:rsidR="00606354">
        <w:rPr>
          <w:rFonts w:ascii="Arial" w:hAnsi="Arial" w:cs="Arial"/>
          <w:sz w:val="24"/>
          <w:szCs w:val="24"/>
        </w:rPr>
        <w:t xml:space="preserve"> (Madsen, 2007). However, contrasting evidence from </w:t>
      </w:r>
      <w:r w:rsidR="00606354" w:rsidRPr="00FE3031">
        <w:rPr>
          <w:rFonts w:ascii="Arial" w:hAnsi="Arial" w:cs="Arial"/>
          <w:sz w:val="24"/>
          <w:szCs w:val="24"/>
        </w:rPr>
        <w:t>the College of Policing (2022) outline</w:t>
      </w:r>
      <w:r w:rsidR="00606354">
        <w:rPr>
          <w:rFonts w:ascii="Arial" w:hAnsi="Arial" w:cs="Arial"/>
          <w:sz w:val="24"/>
          <w:szCs w:val="24"/>
        </w:rPr>
        <w:t>s</w:t>
      </w:r>
      <w:r w:rsidR="00606354" w:rsidRPr="00FE3031">
        <w:rPr>
          <w:rFonts w:ascii="Arial" w:hAnsi="Arial" w:cs="Arial"/>
          <w:sz w:val="24"/>
          <w:szCs w:val="24"/>
        </w:rPr>
        <w:t xml:space="preserve"> that PCSOs may be required to aid Police Officers in responding to initial incidents on the front line. </w:t>
      </w:r>
      <w:r w:rsidR="00606354">
        <w:rPr>
          <w:rFonts w:ascii="Arial" w:hAnsi="Arial" w:cs="Arial"/>
          <w:sz w:val="24"/>
          <w:szCs w:val="24"/>
        </w:rPr>
        <w:t xml:space="preserve">Taking both sources into account </w:t>
      </w:r>
      <w:r w:rsidR="00606354" w:rsidRPr="00FE3031">
        <w:rPr>
          <w:rFonts w:ascii="Arial" w:hAnsi="Arial" w:cs="Arial"/>
          <w:sz w:val="24"/>
          <w:szCs w:val="24"/>
        </w:rPr>
        <w:t>it may be arguable that the variation of information provided from these sources is suggested through their publication dates.</w:t>
      </w:r>
      <w:r w:rsidR="00606354">
        <w:rPr>
          <w:rFonts w:ascii="Arial" w:hAnsi="Arial" w:cs="Arial"/>
          <w:sz w:val="24"/>
          <w:szCs w:val="24"/>
        </w:rPr>
        <w:t xml:space="preserve"> This is justifiable through </w:t>
      </w:r>
      <w:r w:rsidR="00606354" w:rsidRPr="00FE3031">
        <w:rPr>
          <w:rFonts w:ascii="Arial" w:hAnsi="Arial" w:cs="Arial"/>
          <w:sz w:val="24"/>
          <w:szCs w:val="24"/>
        </w:rPr>
        <w:t xml:space="preserve">the </w:t>
      </w:r>
      <w:r w:rsidR="00606354">
        <w:rPr>
          <w:rFonts w:ascii="Arial" w:hAnsi="Arial" w:cs="Arial"/>
          <w:sz w:val="24"/>
          <w:szCs w:val="24"/>
        </w:rPr>
        <w:t xml:space="preserve">publication date of </w:t>
      </w:r>
      <w:r w:rsidR="00606354" w:rsidRPr="00FE3031">
        <w:rPr>
          <w:rFonts w:ascii="Arial" w:hAnsi="Arial" w:cs="Arial"/>
          <w:sz w:val="24"/>
          <w:szCs w:val="24"/>
        </w:rPr>
        <w:t>Madsen’s research</w:t>
      </w:r>
      <w:r w:rsidR="00606354">
        <w:rPr>
          <w:rFonts w:ascii="Arial" w:hAnsi="Arial" w:cs="Arial"/>
          <w:sz w:val="24"/>
          <w:szCs w:val="24"/>
        </w:rPr>
        <w:t xml:space="preserve"> being 2007, making it relatively outdated, and the College </w:t>
      </w:r>
      <w:r w:rsidR="00606354">
        <w:rPr>
          <w:rFonts w:ascii="Arial" w:hAnsi="Arial" w:cs="Arial"/>
          <w:sz w:val="24"/>
          <w:szCs w:val="24"/>
        </w:rPr>
        <w:lastRenderedPageBreak/>
        <w:t xml:space="preserve">of Policing information being updated in 2022. </w:t>
      </w:r>
      <w:r w:rsidR="00606354" w:rsidRPr="005250FE">
        <w:rPr>
          <w:rFonts w:ascii="Arial" w:hAnsi="Arial" w:cs="Arial"/>
          <w:sz w:val="24"/>
          <w:szCs w:val="24"/>
        </w:rPr>
        <w:t>The variation in information may infer that there has been a development in the roles of PCSOs since the publication of Madsen’s research, with a suggested cause being an increase in recorded crime in recent years. This is evidently suggested through the latest figure of crimes reported to the Police in England and Wales, which was recorded as 5.8 million at the end of September 2021, an increase by 2% since the prior year (Office for National Statistics, 2022). Consequently, the increase in crime has potentially created an increase in demand for Police, meaning PCSOs may have been required to undertake more roles to facilitate reaching the new demand for the police services. There is also evidence suggesting the development in the roles of PCSOs provided by Bryant and Bryant (2021, p 22) as they portray that in some forces PCSOs have undertaken exclusive roles; with victim liaison being one of the examples.</w:t>
      </w:r>
    </w:p>
    <w:p w14:paraId="351CA08D" w14:textId="77777777" w:rsidR="00606354" w:rsidRDefault="00606354" w:rsidP="00606354">
      <w:pPr>
        <w:rPr>
          <w:rFonts w:ascii="Arial" w:hAnsi="Arial" w:cs="Arial"/>
          <w:sz w:val="24"/>
          <w:szCs w:val="24"/>
        </w:rPr>
      </w:pPr>
    </w:p>
    <w:p w14:paraId="388F3429" w14:textId="11340AA4" w:rsidR="000E7E2A" w:rsidRPr="00C73C22" w:rsidRDefault="00606354" w:rsidP="00C73C22">
      <w:pPr>
        <w:pStyle w:val="Heading2"/>
        <w:rPr>
          <w:b/>
          <w:bCs/>
          <w:sz w:val="28"/>
          <w:szCs w:val="28"/>
        </w:rPr>
      </w:pPr>
      <w:bookmarkStart w:id="11" w:name="_Toc102730348"/>
      <w:r w:rsidRPr="00C73C22">
        <w:rPr>
          <w:b/>
          <w:bCs/>
          <w:sz w:val="28"/>
          <w:szCs w:val="28"/>
        </w:rPr>
        <w:t>Police Misconduct And Complaints Procedures</w:t>
      </w:r>
      <w:bookmarkEnd w:id="11"/>
    </w:p>
    <w:p w14:paraId="1488E47C" w14:textId="77777777" w:rsidR="00C73C22" w:rsidRPr="00C73C22" w:rsidRDefault="00C73C22" w:rsidP="00C73C22"/>
    <w:p w14:paraId="7A1BA816" w14:textId="602F84DE" w:rsidR="00606354" w:rsidRPr="00C50BF8" w:rsidRDefault="000E7E2A" w:rsidP="002B2291">
      <w:pPr>
        <w:spacing w:line="480" w:lineRule="auto"/>
        <w:rPr>
          <w:rFonts w:ascii="Arial" w:hAnsi="Arial" w:cs="Arial"/>
          <w:sz w:val="24"/>
          <w:szCs w:val="24"/>
        </w:rPr>
      </w:pPr>
      <w:r>
        <w:t xml:space="preserve">          </w:t>
      </w:r>
      <w:r w:rsidR="00606354" w:rsidRPr="00C50BF8">
        <w:rPr>
          <w:rFonts w:ascii="Arial" w:hAnsi="Arial" w:cs="Arial"/>
          <w:sz w:val="24"/>
          <w:szCs w:val="24"/>
        </w:rPr>
        <w:t xml:space="preserve">For law enforcement agencies, police misconduct complaints serve as a vital quality control and risk management tool, </w:t>
      </w:r>
      <w:r w:rsidR="00606354">
        <w:rPr>
          <w:rFonts w:ascii="Arial" w:hAnsi="Arial" w:cs="Arial"/>
          <w:sz w:val="24"/>
          <w:szCs w:val="24"/>
        </w:rPr>
        <w:t>supplying</w:t>
      </w:r>
      <w:r w:rsidR="00606354" w:rsidRPr="00C50BF8">
        <w:rPr>
          <w:rFonts w:ascii="Arial" w:hAnsi="Arial" w:cs="Arial"/>
          <w:sz w:val="24"/>
          <w:szCs w:val="24"/>
        </w:rPr>
        <w:t xml:space="preserve"> supervisors and commanders with a view on officer behaviour in the field that they might not otherwise</w:t>
      </w:r>
      <w:r w:rsidR="00606354">
        <w:rPr>
          <w:rFonts w:ascii="Arial" w:hAnsi="Arial" w:cs="Arial"/>
          <w:sz w:val="24"/>
          <w:szCs w:val="24"/>
        </w:rPr>
        <w:t xml:space="preserve"> considered (Attard and Olson, 2021). Police misconduct is when a police officer’s behaviour contradicts their professionalism and dedication to constitutional policing, which results in communities and stakeholders generating allegations which question their accountability (Attard and Olson, 2021). Examples of police misconduct include excessive use of force, misuse of power and race discrimination (Walker, 2005). An infamous case which initiated the need for reform and recommendations for the police complaints system was the case of Stephen Lawrence in (Savage, 2013). It is suggested that for securing police accountability it is paramount to have a successful complaints system (Waters and Brown, 2000). When investigating complaints against the police, the cases must be taken seriously and should be attended to in a timely manner (Attard and Olson, 2021). This is because the process holds a </w:t>
      </w:r>
      <w:r w:rsidR="00606354">
        <w:rPr>
          <w:rFonts w:ascii="Arial" w:hAnsi="Arial" w:cs="Arial"/>
          <w:sz w:val="24"/>
          <w:szCs w:val="24"/>
        </w:rPr>
        <w:lastRenderedPageBreak/>
        <w:t xml:space="preserve">considerable amount of importance to the community as well as the officer with involvement and the police department (Attard and Olson, 2021). </w:t>
      </w:r>
    </w:p>
    <w:p w14:paraId="72EA8E89" w14:textId="2901A05A" w:rsidR="006E6843" w:rsidRPr="006E6843" w:rsidRDefault="000E7E2A" w:rsidP="006E6843">
      <w:pPr>
        <w:spacing w:line="480" w:lineRule="auto"/>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 xml:space="preserve">Previously known as the Independent Police Complaints Commission, the Independent Office for Police Complaints (IOPC) is an example of an independent department for investigating complaints against the police in England and Wales (IOPC, 2022) and they hold the duty for increasing public towards the police (Gottschalk and Dean, 2010). The IOPC is an intelligence based institution that have the responsibility for enforcing the law to police officers (Gottschalk and Dean, 2010). The corresponding legislation that outlines the statutory powers for the IOPC is the Police Reform Act 2002 (Gottschalk and Dean, 2010) and since it has been renamed from the Independent Police Complaints Commission it has increased in size and is able to intake six times more investigations (IOPC, 2022). The formation of the IOPC began with the concept of solving a handful of cases but later developed into the establishment of an independent body (Savage, 2013). In the occurrence of misconduct with less severity, these cases can be dealt with at a local level (Waters and Brown, 2000), and some of the recent cases that have been responded to by the IOPC include the rape and murder or Sarah Everard and the unlawful strip search of Child Q (IOPC, 2022). </w:t>
      </w:r>
    </w:p>
    <w:p w14:paraId="7E1AF314" w14:textId="7D9B24E2" w:rsidR="00606354" w:rsidRPr="00C73C22" w:rsidRDefault="00606354" w:rsidP="002E6446">
      <w:pPr>
        <w:pStyle w:val="Heading2"/>
        <w:rPr>
          <w:b/>
          <w:bCs/>
          <w:sz w:val="28"/>
          <w:szCs w:val="28"/>
        </w:rPr>
      </w:pPr>
      <w:bookmarkStart w:id="12" w:name="_Toc102730349"/>
      <w:r w:rsidRPr="00C73C22">
        <w:rPr>
          <w:b/>
          <w:bCs/>
          <w:sz w:val="28"/>
          <w:szCs w:val="28"/>
        </w:rPr>
        <w:t>Conclusion</w:t>
      </w:r>
      <w:bookmarkEnd w:id="12"/>
      <w:r w:rsidRPr="00C73C22">
        <w:rPr>
          <w:b/>
          <w:bCs/>
          <w:sz w:val="28"/>
          <w:szCs w:val="28"/>
        </w:rPr>
        <w:t xml:space="preserve"> </w:t>
      </w:r>
    </w:p>
    <w:p w14:paraId="5015F75B" w14:textId="77777777" w:rsidR="00A936A6" w:rsidRPr="00A936A6" w:rsidRDefault="00A936A6" w:rsidP="00A936A6"/>
    <w:p w14:paraId="6AEC371B" w14:textId="4A173A65" w:rsidR="00606354" w:rsidRDefault="00C73C22" w:rsidP="002B2291">
      <w:pPr>
        <w:spacing w:line="480" w:lineRule="auto"/>
        <w:rPr>
          <w:rFonts w:ascii="Arial" w:hAnsi="Arial" w:cs="Arial"/>
          <w:sz w:val="24"/>
          <w:szCs w:val="24"/>
        </w:rPr>
      </w:pPr>
      <w:r>
        <w:rPr>
          <w:rFonts w:ascii="Arial" w:hAnsi="Arial" w:cs="Arial"/>
          <w:sz w:val="24"/>
          <w:szCs w:val="24"/>
        </w:rPr>
        <w:t xml:space="preserve">          </w:t>
      </w:r>
      <w:r w:rsidR="00606354">
        <w:rPr>
          <w:rFonts w:ascii="Arial" w:hAnsi="Arial" w:cs="Arial"/>
          <w:sz w:val="24"/>
          <w:szCs w:val="24"/>
        </w:rPr>
        <w:t xml:space="preserve">After analysing the literature it has been identified that there is a gap in research that this dissertation will aim to fill. The information outlined in the literature review has given an insight that police misconduct can create allegations regarding police accountability (Attard and Olson, 2021), but statistic related there was little evidence to suggest how visible these accounts are within the public. Although there is a variety of information available on stop and search statistics, such as those provided by the Home Office, the latest available figure released at this time is the data corresponding to April 2019 – March 2020 (Home Office, 2021). This dissertation will be focusing on the general perceptions regarding police misconduct, particularly focusing on Sarah Everard’s </w:t>
      </w:r>
      <w:r w:rsidR="00606354">
        <w:rPr>
          <w:rFonts w:ascii="Arial" w:hAnsi="Arial" w:cs="Arial"/>
          <w:sz w:val="24"/>
          <w:szCs w:val="24"/>
        </w:rPr>
        <w:lastRenderedPageBreak/>
        <w:t xml:space="preserve">case to identify any trends in perceptions such as whether the perception of this case is subject to gender and age. </w:t>
      </w:r>
    </w:p>
    <w:p w14:paraId="1E432FC4" w14:textId="2B6B1C1A" w:rsidR="00606354" w:rsidRDefault="00606354" w:rsidP="00DB5EA4">
      <w:pPr>
        <w:rPr>
          <w:rFonts w:asciiTheme="majorHAnsi" w:hAnsiTheme="majorHAnsi" w:cstheme="majorHAnsi"/>
          <w:color w:val="4472C4" w:themeColor="accent1"/>
          <w:sz w:val="32"/>
          <w:szCs w:val="32"/>
        </w:rPr>
      </w:pPr>
    </w:p>
    <w:p w14:paraId="4721CE83" w14:textId="76FC52D9" w:rsidR="006E6843" w:rsidRDefault="006E6843" w:rsidP="00DB5EA4">
      <w:pPr>
        <w:rPr>
          <w:rFonts w:asciiTheme="majorHAnsi" w:hAnsiTheme="majorHAnsi" w:cstheme="majorHAnsi"/>
          <w:color w:val="4472C4" w:themeColor="accent1"/>
          <w:sz w:val="32"/>
          <w:szCs w:val="32"/>
        </w:rPr>
      </w:pPr>
    </w:p>
    <w:p w14:paraId="4903582D" w14:textId="205A8E3E" w:rsidR="006E6843" w:rsidRDefault="006E6843" w:rsidP="00DB5EA4">
      <w:pPr>
        <w:rPr>
          <w:rFonts w:asciiTheme="majorHAnsi" w:hAnsiTheme="majorHAnsi" w:cstheme="majorHAnsi"/>
          <w:color w:val="4472C4" w:themeColor="accent1"/>
          <w:sz w:val="32"/>
          <w:szCs w:val="32"/>
        </w:rPr>
      </w:pPr>
    </w:p>
    <w:p w14:paraId="4D0F9679" w14:textId="6A0C7167" w:rsidR="006E6843" w:rsidRDefault="006E6843" w:rsidP="00DB5EA4">
      <w:pPr>
        <w:rPr>
          <w:rFonts w:asciiTheme="majorHAnsi" w:hAnsiTheme="majorHAnsi" w:cstheme="majorHAnsi"/>
          <w:color w:val="4472C4" w:themeColor="accent1"/>
          <w:sz w:val="32"/>
          <w:szCs w:val="32"/>
        </w:rPr>
      </w:pPr>
    </w:p>
    <w:p w14:paraId="7A676743" w14:textId="6BF1764A" w:rsidR="006E6843" w:rsidRDefault="006E6843" w:rsidP="00DB5EA4">
      <w:pPr>
        <w:rPr>
          <w:rFonts w:asciiTheme="majorHAnsi" w:hAnsiTheme="majorHAnsi" w:cstheme="majorHAnsi"/>
          <w:color w:val="4472C4" w:themeColor="accent1"/>
          <w:sz w:val="32"/>
          <w:szCs w:val="32"/>
        </w:rPr>
      </w:pPr>
    </w:p>
    <w:p w14:paraId="2953E5F4" w14:textId="12A978DE" w:rsidR="006E6843" w:rsidRDefault="006E6843" w:rsidP="00DB5EA4">
      <w:pPr>
        <w:rPr>
          <w:rFonts w:asciiTheme="majorHAnsi" w:hAnsiTheme="majorHAnsi" w:cstheme="majorHAnsi"/>
          <w:color w:val="4472C4" w:themeColor="accent1"/>
          <w:sz w:val="32"/>
          <w:szCs w:val="32"/>
        </w:rPr>
      </w:pPr>
    </w:p>
    <w:p w14:paraId="0A8E8B1C" w14:textId="197B55F7" w:rsidR="006E6843" w:rsidRDefault="006E6843" w:rsidP="00DB5EA4">
      <w:pPr>
        <w:rPr>
          <w:rFonts w:asciiTheme="majorHAnsi" w:hAnsiTheme="majorHAnsi" w:cstheme="majorHAnsi"/>
          <w:color w:val="4472C4" w:themeColor="accent1"/>
          <w:sz w:val="32"/>
          <w:szCs w:val="32"/>
        </w:rPr>
      </w:pPr>
    </w:p>
    <w:p w14:paraId="2B9D9F53" w14:textId="58F60EA3" w:rsidR="006E6843" w:rsidRDefault="006E6843" w:rsidP="00DB5EA4">
      <w:pPr>
        <w:rPr>
          <w:rFonts w:asciiTheme="majorHAnsi" w:hAnsiTheme="majorHAnsi" w:cstheme="majorHAnsi"/>
          <w:color w:val="4472C4" w:themeColor="accent1"/>
          <w:sz w:val="32"/>
          <w:szCs w:val="32"/>
        </w:rPr>
      </w:pPr>
    </w:p>
    <w:p w14:paraId="729C7B19" w14:textId="782B5FE5" w:rsidR="006E6843" w:rsidRDefault="006E6843" w:rsidP="00DB5EA4">
      <w:pPr>
        <w:rPr>
          <w:rFonts w:asciiTheme="majorHAnsi" w:hAnsiTheme="majorHAnsi" w:cstheme="majorHAnsi"/>
          <w:color w:val="4472C4" w:themeColor="accent1"/>
          <w:sz w:val="32"/>
          <w:szCs w:val="32"/>
        </w:rPr>
      </w:pPr>
    </w:p>
    <w:p w14:paraId="330AD119" w14:textId="41047E21" w:rsidR="006E6843" w:rsidRDefault="006E6843" w:rsidP="00DB5EA4">
      <w:pPr>
        <w:rPr>
          <w:rFonts w:asciiTheme="majorHAnsi" w:hAnsiTheme="majorHAnsi" w:cstheme="majorHAnsi"/>
          <w:color w:val="4472C4" w:themeColor="accent1"/>
          <w:sz w:val="32"/>
          <w:szCs w:val="32"/>
        </w:rPr>
      </w:pPr>
    </w:p>
    <w:p w14:paraId="64678DDB" w14:textId="73B9EA8A" w:rsidR="006E6843" w:rsidRDefault="006E6843" w:rsidP="00DB5EA4">
      <w:pPr>
        <w:rPr>
          <w:rFonts w:asciiTheme="majorHAnsi" w:hAnsiTheme="majorHAnsi" w:cstheme="majorHAnsi"/>
          <w:color w:val="4472C4" w:themeColor="accent1"/>
          <w:sz w:val="32"/>
          <w:szCs w:val="32"/>
        </w:rPr>
      </w:pPr>
    </w:p>
    <w:p w14:paraId="3E67A41F" w14:textId="291019FF" w:rsidR="006E6843" w:rsidRDefault="006E6843" w:rsidP="00DB5EA4">
      <w:pPr>
        <w:rPr>
          <w:rFonts w:asciiTheme="majorHAnsi" w:hAnsiTheme="majorHAnsi" w:cstheme="majorHAnsi"/>
          <w:color w:val="4472C4" w:themeColor="accent1"/>
          <w:sz w:val="32"/>
          <w:szCs w:val="32"/>
        </w:rPr>
      </w:pPr>
    </w:p>
    <w:p w14:paraId="69C21238" w14:textId="5541CC3A" w:rsidR="006E6843" w:rsidRDefault="006E6843" w:rsidP="00DB5EA4">
      <w:pPr>
        <w:rPr>
          <w:rFonts w:asciiTheme="majorHAnsi" w:hAnsiTheme="majorHAnsi" w:cstheme="majorHAnsi"/>
          <w:color w:val="4472C4" w:themeColor="accent1"/>
          <w:sz w:val="32"/>
          <w:szCs w:val="32"/>
        </w:rPr>
      </w:pPr>
    </w:p>
    <w:p w14:paraId="49B0C778" w14:textId="3E716E25" w:rsidR="006E6843" w:rsidRDefault="006E6843" w:rsidP="00DB5EA4">
      <w:pPr>
        <w:rPr>
          <w:rFonts w:asciiTheme="majorHAnsi" w:hAnsiTheme="majorHAnsi" w:cstheme="majorHAnsi"/>
          <w:color w:val="4472C4" w:themeColor="accent1"/>
          <w:sz w:val="32"/>
          <w:szCs w:val="32"/>
        </w:rPr>
      </w:pPr>
    </w:p>
    <w:p w14:paraId="209B45EE" w14:textId="7FD66FAF" w:rsidR="000E7E2A" w:rsidRDefault="000E7E2A" w:rsidP="00DB5EA4">
      <w:pPr>
        <w:rPr>
          <w:rFonts w:asciiTheme="majorHAnsi" w:hAnsiTheme="majorHAnsi" w:cstheme="majorHAnsi"/>
          <w:color w:val="4472C4" w:themeColor="accent1"/>
          <w:sz w:val="32"/>
          <w:szCs w:val="32"/>
        </w:rPr>
      </w:pPr>
    </w:p>
    <w:p w14:paraId="60877D90" w14:textId="48E8FA38" w:rsidR="000E7E2A" w:rsidRDefault="000E7E2A" w:rsidP="00DB5EA4">
      <w:pPr>
        <w:rPr>
          <w:rFonts w:asciiTheme="majorHAnsi" w:hAnsiTheme="majorHAnsi" w:cstheme="majorHAnsi"/>
          <w:color w:val="4472C4" w:themeColor="accent1"/>
          <w:sz w:val="32"/>
          <w:szCs w:val="32"/>
        </w:rPr>
      </w:pPr>
    </w:p>
    <w:p w14:paraId="2CD40851" w14:textId="5D4FDA53" w:rsidR="000E7E2A" w:rsidRDefault="000E7E2A" w:rsidP="00DB5EA4">
      <w:pPr>
        <w:rPr>
          <w:rFonts w:asciiTheme="majorHAnsi" w:hAnsiTheme="majorHAnsi" w:cstheme="majorHAnsi"/>
          <w:color w:val="4472C4" w:themeColor="accent1"/>
          <w:sz w:val="32"/>
          <w:szCs w:val="32"/>
        </w:rPr>
      </w:pPr>
    </w:p>
    <w:p w14:paraId="5B778641" w14:textId="13665F3B" w:rsidR="000E7E2A" w:rsidRDefault="000E7E2A" w:rsidP="00DB5EA4">
      <w:pPr>
        <w:rPr>
          <w:rFonts w:asciiTheme="majorHAnsi" w:hAnsiTheme="majorHAnsi" w:cstheme="majorHAnsi"/>
          <w:color w:val="4472C4" w:themeColor="accent1"/>
          <w:sz w:val="32"/>
          <w:szCs w:val="32"/>
        </w:rPr>
      </w:pPr>
    </w:p>
    <w:p w14:paraId="59601853" w14:textId="56920357" w:rsidR="000E7E2A" w:rsidRDefault="000E7E2A" w:rsidP="00DB5EA4">
      <w:pPr>
        <w:rPr>
          <w:rFonts w:asciiTheme="majorHAnsi" w:hAnsiTheme="majorHAnsi" w:cstheme="majorHAnsi"/>
          <w:color w:val="4472C4" w:themeColor="accent1"/>
          <w:sz w:val="32"/>
          <w:szCs w:val="32"/>
        </w:rPr>
      </w:pPr>
    </w:p>
    <w:p w14:paraId="3A96FC9E" w14:textId="4D661556" w:rsidR="000E7E2A" w:rsidRDefault="000E7E2A" w:rsidP="00DB5EA4">
      <w:pPr>
        <w:rPr>
          <w:rFonts w:asciiTheme="majorHAnsi" w:hAnsiTheme="majorHAnsi" w:cstheme="majorHAnsi"/>
          <w:color w:val="4472C4" w:themeColor="accent1"/>
          <w:sz w:val="32"/>
          <w:szCs w:val="32"/>
        </w:rPr>
      </w:pPr>
    </w:p>
    <w:p w14:paraId="604D5936" w14:textId="126445B6" w:rsidR="000E7E2A" w:rsidRDefault="000E7E2A" w:rsidP="00DB5EA4">
      <w:pPr>
        <w:rPr>
          <w:rFonts w:asciiTheme="majorHAnsi" w:hAnsiTheme="majorHAnsi" w:cstheme="majorHAnsi"/>
          <w:color w:val="4472C4" w:themeColor="accent1"/>
          <w:sz w:val="32"/>
          <w:szCs w:val="32"/>
        </w:rPr>
      </w:pPr>
    </w:p>
    <w:p w14:paraId="2BD30978" w14:textId="77777777" w:rsidR="000E7E2A" w:rsidRPr="00DB5EA4" w:rsidRDefault="000E7E2A" w:rsidP="00DB5EA4">
      <w:pPr>
        <w:rPr>
          <w:rFonts w:asciiTheme="majorHAnsi" w:hAnsiTheme="majorHAnsi" w:cstheme="majorHAnsi"/>
          <w:color w:val="4472C4" w:themeColor="accent1"/>
          <w:sz w:val="32"/>
          <w:szCs w:val="32"/>
        </w:rPr>
      </w:pPr>
    </w:p>
    <w:p w14:paraId="731029BA" w14:textId="289CDDE9" w:rsidR="00DB5EA4" w:rsidRPr="00C73C22" w:rsidRDefault="00311657" w:rsidP="002E6446">
      <w:pPr>
        <w:pStyle w:val="Heading1"/>
        <w:rPr>
          <w:b/>
          <w:bCs/>
        </w:rPr>
      </w:pPr>
      <w:bookmarkStart w:id="13" w:name="_Toc102730350"/>
      <w:r w:rsidRPr="00C73C22">
        <w:rPr>
          <w:b/>
          <w:bCs/>
        </w:rPr>
        <w:lastRenderedPageBreak/>
        <w:t>Chapter 3 - Methodology</w:t>
      </w:r>
      <w:bookmarkEnd w:id="13"/>
    </w:p>
    <w:p w14:paraId="0915C22D" w14:textId="6B3AB823" w:rsidR="00311657" w:rsidRPr="00C73C22" w:rsidRDefault="00311657" w:rsidP="002E6446">
      <w:pPr>
        <w:pStyle w:val="Heading2"/>
        <w:rPr>
          <w:b/>
          <w:bCs/>
          <w:sz w:val="28"/>
          <w:szCs w:val="28"/>
        </w:rPr>
      </w:pPr>
      <w:bookmarkStart w:id="14" w:name="_Toc102730351"/>
      <w:r w:rsidRPr="00C73C22">
        <w:rPr>
          <w:b/>
          <w:bCs/>
          <w:sz w:val="28"/>
          <w:szCs w:val="28"/>
        </w:rPr>
        <w:t>Introduction</w:t>
      </w:r>
      <w:bookmarkEnd w:id="14"/>
    </w:p>
    <w:p w14:paraId="3CE2D800" w14:textId="77777777" w:rsidR="00110346" w:rsidRPr="00110346" w:rsidRDefault="00110346" w:rsidP="00110346"/>
    <w:p w14:paraId="6E29D69D" w14:textId="05B1B673" w:rsidR="00753B6A"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This chapter will provide a highlight on appropriate research methods, both primary and secondary. This study will include participation from secondary research surrounding the topic of study which is currently available and has been analysed in chapter two. In spite of the analysis of the research provided in chapter two, an observ</w:t>
      </w:r>
      <w:r w:rsidR="00753B6A">
        <w:rPr>
          <w:rFonts w:ascii="Arial" w:hAnsi="Arial" w:cs="Arial"/>
          <w:sz w:val="24"/>
          <w:szCs w:val="24"/>
        </w:rPr>
        <w:t xml:space="preserve">ation has been made </w:t>
      </w:r>
      <w:r w:rsidR="00311657">
        <w:rPr>
          <w:rFonts w:ascii="Arial" w:hAnsi="Arial" w:cs="Arial"/>
          <w:sz w:val="24"/>
          <w:szCs w:val="24"/>
        </w:rPr>
        <w:t>that there is a gap in research. In hope to close this gap, primary research methods will be adopted to investigate further into the topic of study. The primary research is aimed to collect public perception of</w:t>
      </w:r>
      <w:r w:rsidR="00753B6A">
        <w:rPr>
          <w:rFonts w:ascii="Arial" w:hAnsi="Arial" w:cs="Arial"/>
          <w:sz w:val="24"/>
          <w:szCs w:val="24"/>
        </w:rPr>
        <w:t xml:space="preserve"> trust in the police</w:t>
      </w:r>
      <w:r w:rsidR="00311657">
        <w:rPr>
          <w:rFonts w:ascii="Arial" w:hAnsi="Arial" w:cs="Arial"/>
          <w:sz w:val="24"/>
          <w:szCs w:val="24"/>
        </w:rPr>
        <w:t xml:space="preserve"> in the 21</w:t>
      </w:r>
      <w:r w:rsidR="00311657" w:rsidRPr="00BD45CC">
        <w:rPr>
          <w:rFonts w:ascii="Arial" w:hAnsi="Arial" w:cs="Arial"/>
          <w:sz w:val="24"/>
          <w:szCs w:val="24"/>
          <w:vertAlign w:val="superscript"/>
        </w:rPr>
        <w:t>st</w:t>
      </w:r>
      <w:r w:rsidR="00311657">
        <w:rPr>
          <w:rFonts w:ascii="Arial" w:hAnsi="Arial" w:cs="Arial"/>
          <w:sz w:val="24"/>
          <w:szCs w:val="24"/>
        </w:rPr>
        <w:t xml:space="preserve"> Century, as well as identifying whether there are any characteristics that contribute to different public perceptions. </w:t>
      </w:r>
    </w:p>
    <w:p w14:paraId="4409F28F" w14:textId="7760843A" w:rsidR="00311657" w:rsidRDefault="00311657" w:rsidP="00311657">
      <w:pPr>
        <w:spacing w:line="480" w:lineRule="auto"/>
        <w:rPr>
          <w:rFonts w:ascii="Arial" w:hAnsi="Arial" w:cs="Arial"/>
          <w:i/>
          <w:iCs/>
          <w:sz w:val="24"/>
          <w:szCs w:val="24"/>
        </w:rPr>
      </w:pPr>
      <w:r w:rsidRPr="00F23FDB">
        <w:rPr>
          <w:rFonts w:ascii="Arial" w:hAnsi="Arial" w:cs="Arial"/>
          <w:i/>
          <w:iCs/>
          <w:sz w:val="24"/>
          <w:szCs w:val="24"/>
        </w:rPr>
        <w:t xml:space="preserve">The following chapter will aim to provide a response to the corresponding objectives as outlined in Chapter 1, which are; </w:t>
      </w:r>
    </w:p>
    <w:p w14:paraId="4CBDA7BF" w14:textId="77777777" w:rsidR="00753B6A" w:rsidRPr="00F23FDB" w:rsidRDefault="00753B6A" w:rsidP="00311657">
      <w:pPr>
        <w:spacing w:line="480" w:lineRule="auto"/>
        <w:rPr>
          <w:rFonts w:ascii="Arial" w:hAnsi="Arial" w:cs="Arial"/>
          <w:i/>
          <w:iCs/>
          <w:sz w:val="24"/>
          <w:szCs w:val="24"/>
        </w:rPr>
      </w:pPr>
    </w:p>
    <w:p w14:paraId="5CB14D2D" w14:textId="08600320" w:rsidR="006E6843" w:rsidRDefault="00F23FDB" w:rsidP="006E6843">
      <w:pPr>
        <w:pStyle w:val="ListParagraph"/>
        <w:numPr>
          <w:ilvl w:val="0"/>
          <w:numId w:val="12"/>
        </w:numPr>
        <w:spacing w:line="480" w:lineRule="auto"/>
        <w:rPr>
          <w:rFonts w:ascii="Arial" w:hAnsi="Arial" w:cs="Arial"/>
          <w:sz w:val="24"/>
          <w:szCs w:val="24"/>
        </w:rPr>
      </w:pPr>
      <w:r w:rsidRPr="00F23FDB">
        <w:rPr>
          <w:rFonts w:ascii="Arial" w:hAnsi="Arial" w:cs="Arial"/>
          <w:sz w:val="24"/>
          <w:szCs w:val="24"/>
        </w:rPr>
        <w:t>Identify appropriate primary research methods and their limitations for studying the public perception of 21</w:t>
      </w:r>
      <w:r w:rsidRPr="00F23FDB">
        <w:rPr>
          <w:rFonts w:ascii="Arial" w:hAnsi="Arial" w:cs="Arial"/>
          <w:sz w:val="24"/>
          <w:szCs w:val="24"/>
          <w:vertAlign w:val="superscript"/>
        </w:rPr>
        <w:t>st</w:t>
      </w:r>
      <w:r w:rsidRPr="00F23FDB">
        <w:rPr>
          <w:rFonts w:ascii="Arial" w:hAnsi="Arial" w:cs="Arial"/>
          <w:sz w:val="24"/>
          <w:szCs w:val="24"/>
        </w:rPr>
        <w:t xml:space="preserve"> Century policing</w:t>
      </w:r>
    </w:p>
    <w:p w14:paraId="66648F6E" w14:textId="77777777" w:rsidR="006E6843" w:rsidRPr="006E6843" w:rsidRDefault="006E6843" w:rsidP="006E6843">
      <w:pPr>
        <w:spacing w:line="480" w:lineRule="auto"/>
        <w:rPr>
          <w:rFonts w:ascii="Arial" w:hAnsi="Arial" w:cs="Arial"/>
          <w:sz w:val="24"/>
          <w:szCs w:val="24"/>
        </w:rPr>
      </w:pPr>
    </w:p>
    <w:p w14:paraId="6F20B2AE" w14:textId="47E40066" w:rsidR="00311657" w:rsidRDefault="00C74DDF" w:rsidP="00311657">
      <w:pPr>
        <w:spacing w:line="480" w:lineRule="auto"/>
        <w:rPr>
          <w:rFonts w:ascii="Arial" w:hAnsi="Arial" w:cs="Arial"/>
          <w:sz w:val="24"/>
          <w:szCs w:val="24"/>
        </w:rPr>
      </w:pPr>
      <w:r>
        <w:rPr>
          <w:rFonts w:ascii="Arial" w:hAnsi="Arial" w:cs="Arial"/>
          <w:sz w:val="24"/>
          <w:szCs w:val="24"/>
        </w:rPr>
        <w:t xml:space="preserve">          </w:t>
      </w:r>
      <w:r w:rsidR="00311657" w:rsidRPr="00EB3B94">
        <w:rPr>
          <w:rFonts w:ascii="Arial" w:hAnsi="Arial" w:cs="Arial"/>
          <w:sz w:val="24"/>
          <w:szCs w:val="24"/>
        </w:rPr>
        <w:t xml:space="preserve">Academic research is </w:t>
      </w:r>
      <w:r w:rsidR="00311657">
        <w:rPr>
          <w:rFonts w:ascii="Arial" w:hAnsi="Arial" w:cs="Arial"/>
          <w:sz w:val="24"/>
          <w:szCs w:val="24"/>
        </w:rPr>
        <w:t>preliminary</w:t>
      </w:r>
      <w:r w:rsidR="00311657" w:rsidRPr="00EB3B94">
        <w:rPr>
          <w:rFonts w:ascii="Arial" w:hAnsi="Arial" w:cs="Arial"/>
          <w:sz w:val="24"/>
          <w:szCs w:val="24"/>
        </w:rPr>
        <w:t xml:space="preserve"> or theoretical work </w:t>
      </w:r>
      <w:r w:rsidR="00311657">
        <w:rPr>
          <w:rFonts w:ascii="Arial" w:hAnsi="Arial" w:cs="Arial"/>
          <w:sz w:val="24"/>
          <w:szCs w:val="24"/>
        </w:rPr>
        <w:t>that is directed for the inauguration of learning more about under</w:t>
      </w:r>
      <w:r w:rsidR="00311657" w:rsidRPr="00EB3B94">
        <w:rPr>
          <w:rFonts w:ascii="Arial" w:hAnsi="Arial" w:cs="Arial"/>
          <w:sz w:val="24"/>
          <w:szCs w:val="24"/>
        </w:rPr>
        <w:t>lying topics, difficulties, or concerns</w:t>
      </w:r>
      <w:r w:rsidR="00311657">
        <w:rPr>
          <w:rFonts w:ascii="Arial" w:hAnsi="Arial" w:cs="Arial"/>
          <w:sz w:val="24"/>
          <w:szCs w:val="24"/>
        </w:rPr>
        <w:t xml:space="preserve"> (</w:t>
      </w:r>
      <w:proofErr w:type="spellStart"/>
      <w:r w:rsidR="00311657" w:rsidRPr="00887C2C">
        <w:rPr>
          <w:rFonts w:ascii="Arial" w:hAnsi="Arial" w:cs="Arial"/>
          <w:sz w:val="24"/>
          <w:szCs w:val="24"/>
        </w:rPr>
        <w:t>Djellal</w:t>
      </w:r>
      <w:proofErr w:type="spellEnd"/>
      <w:r w:rsidR="00311657">
        <w:rPr>
          <w:rFonts w:ascii="Arial" w:hAnsi="Arial" w:cs="Arial"/>
          <w:sz w:val="24"/>
          <w:szCs w:val="24"/>
        </w:rPr>
        <w:t xml:space="preserve"> et al, 2003). Research methods are practiced to collect data and information (Dawson, 2009) that are classified into two categories; primary research and secondary research. Rugg and </w:t>
      </w:r>
      <w:proofErr w:type="spellStart"/>
      <w:r w:rsidR="00311657">
        <w:rPr>
          <w:rFonts w:ascii="Arial" w:hAnsi="Arial" w:cs="Arial"/>
          <w:sz w:val="24"/>
          <w:szCs w:val="24"/>
        </w:rPr>
        <w:t>Petre</w:t>
      </w:r>
      <w:proofErr w:type="spellEnd"/>
      <w:r w:rsidR="00311657">
        <w:rPr>
          <w:rFonts w:ascii="Arial" w:hAnsi="Arial" w:cs="Arial"/>
          <w:sz w:val="24"/>
          <w:szCs w:val="24"/>
        </w:rPr>
        <w:t xml:space="preserve"> (2007) describes primary research as information that is ‘new to you’, and secondary research as ‘new to you but not to everyone’. Each are equally beneficial despite both methods displaying limitations (Rugg and </w:t>
      </w:r>
      <w:proofErr w:type="spellStart"/>
      <w:r w:rsidR="00311657">
        <w:rPr>
          <w:rFonts w:ascii="Arial" w:hAnsi="Arial" w:cs="Arial"/>
          <w:sz w:val="24"/>
          <w:szCs w:val="24"/>
        </w:rPr>
        <w:t>Petre</w:t>
      </w:r>
      <w:proofErr w:type="spellEnd"/>
      <w:r w:rsidR="00311657">
        <w:rPr>
          <w:rFonts w:ascii="Arial" w:hAnsi="Arial" w:cs="Arial"/>
          <w:sz w:val="24"/>
          <w:szCs w:val="24"/>
        </w:rPr>
        <w:t>, 2007). Primary research is arguably the closest aspect we can get to the truth, and secondary research is of what has already been documented and interpreted (</w:t>
      </w:r>
      <w:proofErr w:type="spellStart"/>
      <w:r w:rsidR="00311657">
        <w:rPr>
          <w:rFonts w:ascii="Arial" w:hAnsi="Arial" w:cs="Arial"/>
          <w:sz w:val="24"/>
          <w:szCs w:val="24"/>
        </w:rPr>
        <w:t>Walliman</w:t>
      </w:r>
      <w:proofErr w:type="spellEnd"/>
      <w:r w:rsidR="00311657">
        <w:rPr>
          <w:rFonts w:ascii="Arial" w:hAnsi="Arial" w:cs="Arial"/>
          <w:sz w:val="24"/>
          <w:szCs w:val="24"/>
        </w:rPr>
        <w:t>, 2006).</w:t>
      </w:r>
    </w:p>
    <w:p w14:paraId="5473BBFD" w14:textId="7848A027" w:rsidR="00311657" w:rsidRPr="00C73C22" w:rsidRDefault="00311657" w:rsidP="002E6446">
      <w:pPr>
        <w:pStyle w:val="Heading2"/>
        <w:rPr>
          <w:b/>
          <w:bCs/>
          <w:sz w:val="28"/>
          <w:szCs w:val="28"/>
        </w:rPr>
      </w:pPr>
      <w:bookmarkStart w:id="15" w:name="_Toc102730352"/>
      <w:r w:rsidRPr="00C73C22">
        <w:rPr>
          <w:b/>
          <w:bCs/>
          <w:sz w:val="28"/>
          <w:szCs w:val="28"/>
        </w:rPr>
        <w:lastRenderedPageBreak/>
        <w:t>Research Strategy</w:t>
      </w:r>
      <w:bookmarkEnd w:id="15"/>
    </w:p>
    <w:p w14:paraId="2AE42E21" w14:textId="77777777" w:rsidR="001228B9" w:rsidRDefault="001228B9" w:rsidP="00311657">
      <w:pPr>
        <w:spacing w:line="480" w:lineRule="auto"/>
      </w:pPr>
    </w:p>
    <w:p w14:paraId="185C053E" w14:textId="4CE8D26B" w:rsidR="001228B9"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Primary research can be collected using a variety of methods including interviews, surveys and questionnaires (Dawson, 2009). However, as the aim of this study is to collect statistics and differentiating opinions to contribute to the analysis of public perception on 21</w:t>
      </w:r>
      <w:r w:rsidR="00311657" w:rsidRPr="0060425E">
        <w:rPr>
          <w:rFonts w:ascii="Arial" w:hAnsi="Arial" w:cs="Arial"/>
          <w:sz w:val="24"/>
          <w:szCs w:val="24"/>
          <w:vertAlign w:val="superscript"/>
        </w:rPr>
        <w:t>st</w:t>
      </w:r>
      <w:r w:rsidR="00311657">
        <w:rPr>
          <w:rFonts w:ascii="Arial" w:hAnsi="Arial" w:cs="Arial"/>
          <w:sz w:val="24"/>
          <w:szCs w:val="24"/>
        </w:rPr>
        <w:t xml:space="preserve"> Century policing, a survey or questionnaire is considered to be applicable as they are more efficient in collecting information from responding participants (Dawson, 2009). </w:t>
      </w:r>
    </w:p>
    <w:p w14:paraId="6C887CA8" w14:textId="00BF7B46" w:rsidR="00753B6A" w:rsidRDefault="00C74DDF" w:rsidP="00753B6A">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Following the analysis of a selection of methods, the one selected for use in the study is a questionnaire, which is defined as a</w:t>
      </w:r>
      <w:r w:rsidR="00311657" w:rsidRPr="005B153E">
        <w:rPr>
          <w:rFonts w:ascii="Arial" w:hAnsi="Arial" w:cs="Arial"/>
          <w:sz w:val="24"/>
          <w:szCs w:val="24"/>
        </w:rPr>
        <w:t xml:space="preserve"> </w:t>
      </w:r>
      <w:r w:rsidR="00311657">
        <w:rPr>
          <w:rFonts w:ascii="Arial" w:hAnsi="Arial" w:cs="Arial"/>
          <w:sz w:val="24"/>
          <w:szCs w:val="24"/>
        </w:rPr>
        <w:t>“</w:t>
      </w:r>
      <w:r w:rsidR="00311657" w:rsidRPr="005B153E">
        <w:rPr>
          <w:rFonts w:ascii="Arial" w:hAnsi="Arial" w:cs="Arial"/>
          <w:sz w:val="24"/>
          <w:szCs w:val="24"/>
        </w:rPr>
        <w:t>set of questions given to participants of your research project</w:t>
      </w:r>
      <w:r w:rsidR="00311657">
        <w:rPr>
          <w:rFonts w:ascii="Arial" w:hAnsi="Arial" w:cs="Arial"/>
          <w:sz w:val="24"/>
          <w:szCs w:val="24"/>
        </w:rPr>
        <w:t xml:space="preserve">”, (Smart Survey, 2022). The reason for the application of a questionnaire is to collect specific information which will be obtained from a variation of both open and closed questions. The practice of using both open and closed questions will assist the researcher in achieving definitive and comprehensive responses to the questions outlined (Dawson, 2009). The questionnaire will have a target sample of 100-150 participants, of all ages and genders as this study does not have a specific focus group. Distribution of the questionnaire will be carried out via social media, as this is a platform with high engagement and usage levels (NCCPE, 2018). Google Documents is the source that the questionnaire will be created on, and paper copies will be provided to those who do not use social media, such as the elderly, in hope to gain a variety of different responses to adopt in this study. </w:t>
      </w:r>
    </w:p>
    <w:p w14:paraId="785D5BF7" w14:textId="7E0DA539" w:rsidR="00311657" w:rsidRPr="00C73C22" w:rsidRDefault="00311657" w:rsidP="002E6446">
      <w:pPr>
        <w:pStyle w:val="Heading2"/>
        <w:rPr>
          <w:rFonts w:ascii="Arial" w:hAnsi="Arial" w:cs="Arial"/>
          <w:b/>
          <w:bCs/>
          <w:sz w:val="28"/>
          <w:szCs w:val="28"/>
        </w:rPr>
      </w:pPr>
      <w:bookmarkStart w:id="16" w:name="_Toc102730353"/>
      <w:r w:rsidRPr="00C73C22">
        <w:rPr>
          <w:b/>
          <w:bCs/>
          <w:sz w:val="28"/>
          <w:szCs w:val="28"/>
        </w:rPr>
        <w:t>Data Collection</w:t>
      </w:r>
      <w:bookmarkEnd w:id="16"/>
      <w:r w:rsidRPr="00C73C22">
        <w:rPr>
          <w:b/>
          <w:bCs/>
          <w:sz w:val="28"/>
          <w:szCs w:val="28"/>
        </w:rPr>
        <w:t xml:space="preserve"> </w:t>
      </w:r>
    </w:p>
    <w:p w14:paraId="5DA8F806" w14:textId="77777777" w:rsidR="001228B9" w:rsidRDefault="001228B9" w:rsidP="00311657">
      <w:pPr>
        <w:spacing w:line="480" w:lineRule="auto"/>
      </w:pPr>
    </w:p>
    <w:p w14:paraId="1E633988" w14:textId="0CEDC9D9" w:rsidR="001228B9"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The data collection endured from the survey will include quantitative and qualitative data. Similar to using open and closed questions in a questionnaire, quantitative and qualitative data can be used in tandem (</w:t>
      </w:r>
      <w:proofErr w:type="spellStart"/>
      <w:r w:rsidR="00311657" w:rsidRPr="00A07051">
        <w:rPr>
          <w:rFonts w:ascii="Arial" w:hAnsi="Arial" w:cs="Arial"/>
          <w:sz w:val="24"/>
          <w:szCs w:val="24"/>
        </w:rPr>
        <w:t>Oflazoglu</w:t>
      </w:r>
      <w:proofErr w:type="spellEnd"/>
      <w:r w:rsidR="00311657">
        <w:rPr>
          <w:rFonts w:ascii="Arial" w:hAnsi="Arial" w:cs="Arial"/>
          <w:sz w:val="24"/>
          <w:szCs w:val="24"/>
        </w:rPr>
        <w:t>, 2017). The difference in response is demonstrated through the types of questions used and the responses accumulated from the questions (</w:t>
      </w:r>
      <w:proofErr w:type="spellStart"/>
      <w:r w:rsidR="00311657" w:rsidRPr="004E02C1">
        <w:rPr>
          <w:rFonts w:ascii="Arial" w:hAnsi="Arial" w:cs="Arial"/>
          <w:sz w:val="24"/>
          <w:szCs w:val="24"/>
        </w:rPr>
        <w:t>Tashakkori</w:t>
      </w:r>
      <w:proofErr w:type="spellEnd"/>
      <w:r w:rsidR="00311657" w:rsidRPr="004E02C1">
        <w:rPr>
          <w:rFonts w:ascii="Arial" w:hAnsi="Arial" w:cs="Arial"/>
          <w:sz w:val="24"/>
          <w:szCs w:val="24"/>
        </w:rPr>
        <w:t xml:space="preserve"> </w:t>
      </w:r>
      <w:r w:rsidR="00311657">
        <w:rPr>
          <w:rFonts w:ascii="Arial" w:hAnsi="Arial" w:cs="Arial"/>
          <w:sz w:val="24"/>
          <w:szCs w:val="24"/>
        </w:rPr>
        <w:t xml:space="preserve">and </w:t>
      </w:r>
      <w:r w:rsidR="00311657" w:rsidRPr="004E02C1">
        <w:rPr>
          <w:rFonts w:ascii="Arial" w:hAnsi="Arial" w:cs="Arial"/>
          <w:sz w:val="24"/>
          <w:szCs w:val="24"/>
        </w:rPr>
        <w:t>Teddlie</w:t>
      </w:r>
      <w:r w:rsidR="00311657">
        <w:rPr>
          <w:rFonts w:ascii="Arial" w:hAnsi="Arial" w:cs="Arial"/>
          <w:sz w:val="24"/>
          <w:szCs w:val="24"/>
        </w:rPr>
        <w:t>, 2009). When the researcher is obtaining information that includes measurements and statistics, this is the quantitative data input (</w:t>
      </w:r>
      <w:proofErr w:type="spellStart"/>
      <w:r w:rsidR="00311657">
        <w:rPr>
          <w:rFonts w:ascii="Arial" w:hAnsi="Arial" w:cs="Arial"/>
          <w:sz w:val="24"/>
          <w:szCs w:val="24"/>
        </w:rPr>
        <w:t>Walliman</w:t>
      </w:r>
      <w:proofErr w:type="spellEnd"/>
      <w:r w:rsidR="00311657">
        <w:rPr>
          <w:rFonts w:ascii="Arial" w:hAnsi="Arial" w:cs="Arial"/>
          <w:sz w:val="24"/>
          <w:szCs w:val="24"/>
        </w:rPr>
        <w:t xml:space="preserve">, 2006). Quantitative data is commonly </w:t>
      </w:r>
      <w:r w:rsidR="00311657">
        <w:rPr>
          <w:rFonts w:ascii="Arial" w:hAnsi="Arial" w:cs="Arial"/>
          <w:sz w:val="24"/>
          <w:szCs w:val="24"/>
        </w:rPr>
        <w:lastRenderedPageBreak/>
        <w:t xml:space="preserve">included in questionnaires and such responses are usually collected through the use of closed questions (Dawson, 2009). </w:t>
      </w:r>
      <w:proofErr w:type="spellStart"/>
      <w:r w:rsidR="00311657">
        <w:rPr>
          <w:rFonts w:ascii="Arial" w:hAnsi="Arial" w:cs="Arial"/>
          <w:sz w:val="24"/>
          <w:szCs w:val="24"/>
        </w:rPr>
        <w:t>Wallium</w:t>
      </w:r>
      <w:proofErr w:type="spellEnd"/>
      <w:r w:rsidR="00311657">
        <w:rPr>
          <w:rFonts w:ascii="Arial" w:hAnsi="Arial" w:cs="Arial"/>
          <w:sz w:val="24"/>
          <w:szCs w:val="24"/>
        </w:rPr>
        <w:t xml:space="preserve"> (2009, p 112) infers that measurements are levelled in methods such as “nominal, ordinal, interval and ratio”. Quantitative data will be demonstrated in this study by collecting participants age range, gender and where applicable selecting ‘yes or no’ to questions. </w:t>
      </w:r>
    </w:p>
    <w:p w14:paraId="355C71FD" w14:textId="196550CB" w:rsidR="001228B9"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 xml:space="preserve">On the contrary, qualitative data obtains information containing </w:t>
      </w:r>
      <w:r w:rsidR="00311657" w:rsidRPr="00074799">
        <w:rPr>
          <w:rFonts w:ascii="Arial" w:hAnsi="Arial" w:cs="Arial"/>
          <w:sz w:val="24"/>
          <w:szCs w:val="24"/>
        </w:rPr>
        <w:t>narrative or textual descriptions</w:t>
      </w:r>
      <w:r w:rsidR="00311657">
        <w:rPr>
          <w:rFonts w:ascii="Arial" w:hAnsi="Arial" w:cs="Arial"/>
          <w:sz w:val="24"/>
          <w:szCs w:val="24"/>
        </w:rPr>
        <w:t xml:space="preserve"> under the investigation phenomenality (Johnston and </w:t>
      </w:r>
      <w:proofErr w:type="spellStart"/>
      <w:r w:rsidR="00311657">
        <w:rPr>
          <w:rFonts w:ascii="Arial" w:hAnsi="Arial" w:cs="Arial"/>
          <w:sz w:val="24"/>
          <w:szCs w:val="24"/>
        </w:rPr>
        <w:t>V</w:t>
      </w:r>
      <w:r w:rsidR="00311657" w:rsidRPr="00B234EB">
        <w:rPr>
          <w:rFonts w:ascii="Arial" w:hAnsi="Arial" w:cs="Arial"/>
          <w:sz w:val="24"/>
          <w:szCs w:val="24"/>
        </w:rPr>
        <w:t>anderStoep</w:t>
      </w:r>
      <w:proofErr w:type="spellEnd"/>
      <w:r w:rsidR="00311657">
        <w:rPr>
          <w:rFonts w:ascii="Arial" w:hAnsi="Arial" w:cs="Arial"/>
          <w:sz w:val="24"/>
          <w:szCs w:val="24"/>
        </w:rPr>
        <w:t>, 2009). This type of data does not typically involve dealing with numbers or any kind of statistics but focuses more towards beliefs or views (</w:t>
      </w:r>
      <w:proofErr w:type="spellStart"/>
      <w:r w:rsidR="00311657">
        <w:rPr>
          <w:rFonts w:ascii="Arial" w:hAnsi="Arial" w:cs="Arial"/>
          <w:sz w:val="24"/>
          <w:szCs w:val="24"/>
        </w:rPr>
        <w:t>Walliman</w:t>
      </w:r>
      <w:proofErr w:type="spellEnd"/>
      <w:r w:rsidR="00311657">
        <w:rPr>
          <w:rFonts w:ascii="Arial" w:hAnsi="Arial" w:cs="Arial"/>
          <w:sz w:val="24"/>
          <w:szCs w:val="24"/>
        </w:rPr>
        <w:t>, 2006). The findings that are observed through qualitative data result in a production of expansion and comprehension (</w:t>
      </w:r>
      <w:proofErr w:type="spellStart"/>
      <w:r w:rsidR="00311657">
        <w:rPr>
          <w:rFonts w:ascii="Arial" w:hAnsi="Arial" w:cs="Arial"/>
          <w:sz w:val="24"/>
          <w:szCs w:val="24"/>
        </w:rPr>
        <w:t>Walliman</w:t>
      </w:r>
      <w:proofErr w:type="spellEnd"/>
      <w:r w:rsidR="00311657">
        <w:rPr>
          <w:rFonts w:ascii="Arial" w:hAnsi="Arial" w:cs="Arial"/>
          <w:sz w:val="24"/>
          <w:szCs w:val="24"/>
        </w:rPr>
        <w:t xml:space="preserve">, 2006). Qualitative data will be demonstrated in this study by participants stating their beliefs and reasonings for some answers should this be requested throughout the questionnaire, such as ‘if yes, please specify the reason for this belief’. </w:t>
      </w:r>
    </w:p>
    <w:p w14:paraId="7919417D" w14:textId="2FE3696F" w:rsidR="001228B9"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The differences between quantitative and qualitative data can be observed through sampling, collection and analysis of data and results obtained from each method (</w:t>
      </w:r>
      <w:proofErr w:type="spellStart"/>
      <w:r w:rsidR="00311657" w:rsidRPr="00A07051">
        <w:rPr>
          <w:rFonts w:ascii="Arial" w:hAnsi="Arial" w:cs="Arial"/>
          <w:sz w:val="24"/>
          <w:szCs w:val="24"/>
        </w:rPr>
        <w:t>Oflazoglu</w:t>
      </w:r>
      <w:proofErr w:type="spellEnd"/>
      <w:r w:rsidR="00311657">
        <w:rPr>
          <w:rFonts w:ascii="Arial" w:hAnsi="Arial" w:cs="Arial"/>
          <w:sz w:val="24"/>
          <w:szCs w:val="24"/>
        </w:rPr>
        <w:t>, 2017). The comparison initiates with sample sizing; whilst quantitative data involves statistical measurements, the researcher generally focuses on targeting a larger sample in order to identify statistical trends and results (</w:t>
      </w:r>
      <w:proofErr w:type="spellStart"/>
      <w:r w:rsidR="00311657">
        <w:rPr>
          <w:rFonts w:ascii="Arial" w:hAnsi="Arial" w:cs="Arial"/>
          <w:sz w:val="24"/>
          <w:szCs w:val="24"/>
        </w:rPr>
        <w:t>Oflazoglu</w:t>
      </w:r>
      <w:proofErr w:type="spellEnd"/>
      <w:r w:rsidR="00311657">
        <w:rPr>
          <w:rFonts w:ascii="Arial" w:hAnsi="Arial" w:cs="Arial"/>
          <w:sz w:val="24"/>
          <w:szCs w:val="24"/>
        </w:rPr>
        <w:t xml:space="preserve">, 2017), where qualitative data aims to achieve in-depth responses which can assist in investigating the facts behind reasons, and characteristics that can influence views and beliefs (Goertz and Mahoney, 2012). </w:t>
      </w:r>
    </w:p>
    <w:p w14:paraId="4DC82F69" w14:textId="10AFE9B8" w:rsidR="00311657"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Data collection also portrays a contrasting difference between the types of data. The particular difference being the way in which the questionnaires are structured (</w:t>
      </w:r>
      <w:proofErr w:type="spellStart"/>
      <w:r w:rsidR="00311657">
        <w:rPr>
          <w:rFonts w:ascii="Arial" w:hAnsi="Arial" w:cs="Arial"/>
          <w:sz w:val="24"/>
          <w:szCs w:val="24"/>
        </w:rPr>
        <w:t>Oflazglu</w:t>
      </w:r>
      <w:proofErr w:type="spellEnd"/>
      <w:r w:rsidR="00311657">
        <w:rPr>
          <w:rFonts w:ascii="Arial" w:hAnsi="Arial" w:cs="Arial"/>
          <w:sz w:val="24"/>
          <w:szCs w:val="24"/>
        </w:rPr>
        <w:t xml:space="preserve">, 2017). </w:t>
      </w:r>
      <w:proofErr w:type="spellStart"/>
      <w:r w:rsidR="00311657">
        <w:rPr>
          <w:rFonts w:ascii="Arial" w:hAnsi="Arial" w:cs="Arial"/>
          <w:sz w:val="24"/>
          <w:szCs w:val="24"/>
        </w:rPr>
        <w:t>Oflazglu</w:t>
      </w:r>
      <w:proofErr w:type="spellEnd"/>
      <w:r w:rsidR="00311657">
        <w:rPr>
          <w:rFonts w:ascii="Arial" w:hAnsi="Arial" w:cs="Arial"/>
          <w:sz w:val="24"/>
          <w:szCs w:val="24"/>
        </w:rPr>
        <w:t xml:space="preserve"> (2017) claims that quantitative data is greatly structured, whereas qualitative data is less structured and more specific in its manner due to the responses it aims to achieve. Differences are also observant through the data analysis of both data types. Data analysis of quantitative data </w:t>
      </w:r>
      <w:r w:rsidR="00311657">
        <w:rPr>
          <w:rFonts w:ascii="Arial" w:hAnsi="Arial" w:cs="Arial"/>
          <w:sz w:val="24"/>
          <w:szCs w:val="24"/>
        </w:rPr>
        <w:lastRenderedPageBreak/>
        <w:t>involves the interpretation of statistics, contrasting from qualitative data that analyses relevant research and quotation (</w:t>
      </w:r>
      <w:proofErr w:type="spellStart"/>
      <w:r w:rsidR="00311657">
        <w:rPr>
          <w:rFonts w:ascii="Arial" w:hAnsi="Arial" w:cs="Arial"/>
          <w:sz w:val="24"/>
          <w:szCs w:val="24"/>
        </w:rPr>
        <w:t>Oflazglu</w:t>
      </w:r>
      <w:proofErr w:type="spellEnd"/>
      <w:r w:rsidR="00311657">
        <w:rPr>
          <w:rFonts w:ascii="Arial" w:hAnsi="Arial" w:cs="Arial"/>
          <w:sz w:val="24"/>
          <w:szCs w:val="24"/>
        </w:rPr>
        <w:t xml:space="preserve">, 2017). </w:t>
      </w:r>
    </w:p>
    <w:p w14:paraId="13CFB726" w14:textId="676DD793" w:rsidR="00311657"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 xml:space="preserve">For the purpose of the required responses, this study will include both quantitative and qualitative data. The reason for this is to achieve statistical data and in depth responses including views and reasoning. The research will aim to identify age and gender; statistical information, which is quantitative data, as well as an expansion on reasoning for certain answers to achieve qualitative data. This will then be analysed and investigated alongside similar secondary research to classify whether there are similar trends, whether they have changed or whether the information collected from the researchers’ primary findings is of that previously unmentioned. </w:t>
      </w:r>
    </w:p>
    <w:p w14:paraId="22B1E4C7" w14:textId="4AF1BA1B" w:rsidR="00311657" w:rsidRPr="00C73C22" w:rsidRDefault="00311657" w:rsidP="002E6446">
      <w:pPr>
        <w:pStyle w:val="Heading2"/>
        <w:rPr>
          <w:b/>
          <w:bCs/>
          <w:sz w:val="28"/>
          <w:szCs w:val="28"/>
        </w:rPr>
      </w:pPr>
      <w:bookmarkStart w:id="17" w:name="_Toc102730354"/>
      <w:r w:rsidRPr="00C73C22">
        <w:rPr>
          <w:b/>
          <w:bCs/>
          <w:sz w:val="28"/>
          <w:szCs w:val="28"/>
        </w:rPr>
        <w:t>Data Analysis</w:t>
      </w:r>
      <w:bookmarkEnd w:id="17"/>
      <w:r w:rsidRPr="00C73C22">
        <w:rPr>
          <w:b/>
          <w:bCs/>
          <w:sz w:val="28"/>
          <w:szCs w:val="28"/>
        </w:rPr>
        <w:t xml:space="preserve"> </w:t>
      </w:r>
    </w:p>
    <w:p w14:paraId="367D794C" w14:textId="77777777" w:rsidR="004F11DF" w:rsidRPr="004F11DF" w:rsidRDefault="004F11DF" w:rsidP="004F11DF"/>
    <w:p w14:paraId="1DA27412" w14:textId="55A24FDE" w:rsidR="00311657"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Following the data collection, the data will then be collated and analysed. The areas in which primary research have been collected will also be supported with secondary research to identify what the participants have responded and how existing research compares with these findings. This project will include more statistics and quantitative data than qualitative data. Thus, to make the collected data easier to comprehend, visual methods will be used to present the information gathered</w:t>
      </w:r>
      <w:r w:rsidR="0077659C">
        <w:rPr>
          <w:rFonts w:ascii="Arial" w:hAnsi="Arial" w:cs="Arial"/>
          <w:sz w:val="24"/>
          <w:szCs w:val="24"/>
        </w:rPr>
        <w:t xml:space="preserve"> which is a good technique to present </w:t>
      </w:r>
      <w:r w:rsidR="00C56364">
        <w:rPr>
          <w:rFonts w:ascii="Arial" w:hAnsi="Arial" w:cs="Arial"/>
          <w:sz w:val="24"/>
          <w:szCs w:val="24"/>
        </w:rPr>
        <w:t>the information (</w:t>
      </w:r>
      <w:proofErr w:type="spellStart"/>
      <w:r w:rsidR="00C56364">
        <w:rPr>
          <w:rFonts w:ascii="Arial" w:hAnsi="Arial" w:cs="Arial"/>
          <w:sz w:val="24"/>
          <w:szCs w:val="24"/>
        </w:rPr>
        <w:t>Biggam</w:t>
      </w:r>
      <w:proofErr w:type="spellEnd"/>
      <w:r w:rsidR="00C56364">
        <w:rPr>
          <w:rFonts w:ascii="Arial" w:hAnsi="Arial" w:cs="Arial"/>
          <w:sz w:val="24"/>
          <w:szCs w:val="24"/>
        </w:rPr>
        <w:t>, 2011)</w:t>
      </w:r>
      <w:r w:rsidR="00311657">
        <w:rPr>
          <w:rFonts w:ascii="Arial" w:hAnsi="Arial" w:cs="Arial"/>
          <w:sz w:val="24"/>
          <w:szCs w:val="24"/>
        </w:rPr>
        <w:t>.</w:t>
      </w:r>
      <w:r w:rsidR="00C56364">
        <w:rPr>
          <w:rFonts w:ascii="Arial" w:hAnsi="Arial" w:cs="Arial"/>
          <w:sz w:val="24"/>
          <w:szCs w:val="24"/>
        </w:rPr>
        <w:t xml:space="preserve"> </w:t>
      </w:r>
      <w:r w:rsidR="00311657">
        <w:rPr>
          <w:rFonts w:ascii="Arial" w:hAnsi="Arial" w:cs="Arial"/>
          <w:sz w:val="24"/>
          <w:szCs w:val="24"/>
        </w:rPr>
        <w:t>When analysing the data that has been collected, the reader’s understanding of the data is paramount (</w:t>
      </w:r>
      <w:proofErr w:type="spellStart"/>
      <w:r w:rsidR="00311657">
        <w:rPr>
          <w:rFonts w:ascii="Arial" w:hAnsi="Arial" w:cs="Arial"/>
          <w:sz w:val="24"/>
          <w:szCs w:val="24"/>
        </w:rPr>
        <w:t>Greetham</w:t>
      </w:r>
      <w:proofErr w:type="spellEnd"/>
      <w:r w:rsidR="00311657">
        <w:rPr>
          <w:rFonts w:ascii="Arial" w:hAnsi="Arial" w:cs="Arial"/>
          <w:sz w:val="24"/>
          <w:szCs w:val="24"/>
        </w:rPr>
        <w:t xml:space="preserve">, 2019). Appropriate methods will be undertaken to ensure this, such as labelling axis and </w:t>
      </w:r>
      <w:r w:rsidR="0077659C">
        <w:rPr>
          <w:rFonts w:ascii="Arial" w:hAnsi="Arial" w:cs="Arial"/>
          <w:sz w:val="24"/>
          <w:szCs w:val="24"/>
        </w:rPr>
        <w:t>outlining which question the data corresponds to (</w:t>
      </w:r>
      <w:proofErr w:type="spellStart"/>
      <w:r w:rsidR="0077659C">
        <w:rPr>
          <w:rFonts w:ascii="Arial" w:hAnsi="Arial" w:cs="Arial"/>
          <w:sz w:val="24"/>
          <w:szCs w:val="24"/>
        </w:rPr>
        <w:t>Biggam</w:t>
      </w:r>
      <w:proofErr w:type="spellEnd"/>
      <w:r w:rsidR="0077659C">
        <w:rPr>
          <w:rFonts w:ascii="Arial" w:hAnsi="Arial" w:cs="Arial"/>
          <w:sz w:val="24"/>
          <w:szCs w:val="24"/>
        </w:rPr>
        <w:t>, 2011)</w:t>
      </w:r>
      <w:r w:rsidR="00311657">
        <w:rPr>
          <w:rFonts w:ascii="Arial" w:hAnsi="Arial" w:cs="Arial"/>
          <w:sz w:val="24"/>
          <w:szCs w:val="24"/>
        </w:rPr>
        <w:t>. This is a</w:t>
      </w:r>
      <w:r w:rsidR="0077659C">
        <w:rPr>
          <w:rFonts w:ascii="Arial" w:hAnsi="Arial" w:cs="Arial"/>
          <w:sz w:val="24"/>
          <w:szCs w:val="24"/>
        </w:rPr>
        <w:t>lso a suggestion</w:t>
      </w:r>
      <w:r w:rsidR="00311657">
        <w:rPr>
          <w:rFonts w:ascii="Arial" w:hAnsi="Arial" w:cs="Arial"/>
          <w:sz w:val="24"/>
          <w:szCs w:val="24"/>
        </w:rPr>
        <w:t xml:space="preserve"> from </w:t>
      </w:r>
      <w:proofErr w:type="spellStart"/>
      <w:r w:rsidR="00311657">
        <w:rPr>
          <w:rFonts w:ascii="Arial" w:hAnsi="Arial" w:cs="Arial"/>
          <w:sz w:val="24"/>
          <w:szCs w:val="24"/>
        </w:rPr>
        <w:t>Greetham</w:t>
      </w:r>
      <w:proofErr w:type="spellEnd"/>
      <w:r w:rsidR="00311657">
        <w:rPr>
          <w:rFonts w:ascii="Arial" w:hAnsi="Arial" w:cs="Arial"/>
          <w:sz w:val="24"/>
          <w:szCs w:val="24"/>
        </w:rPr>
        <w:t>, (2019). Graphs, pie charts and bar charts are prominent examples of visual aids, and their effectiveness is heightened when colour is included (</w:t>
      </w:r>
      <w:proofErr w:type="spellStart"/>
      <w:r w:rsidR="00311657">
        <w:rPr>
          <w:rFonts w:ascii="Arial" w:hAnsi="Arial" w:cs="Arial"/>
          <w:sz w:val="24"/>
          <w:szCs w:val="24"/>
        </w:rPr>
        <w:t>Greetham</w:t>
      </w:r>
      <w:proofErr w:type="spellEnd"/>
      <w:r w:rsidR="00311657">
        <w:rPr>
          <w:rFonts w:ascii="Arial" w:hAnsi="Arial" w:cs="Arial"/>
          <w:sz w:val="24"/>
          <w:szCs w:val="24"/>
        </w:rPr>
        <w:t xml:space="preserve">, 2019). For this project, pie charts will be applied to present the quantitative data collected. The data will then be explained, followed by the analysis of secondary data to prove or disprove existing research with what has been collected in this project. </w:t>
      </w:r>
      <w:proofErr w:type="spellStart"/>
      <w:r w:rsidR="00311657">
        <w:rPr>
          <w:rFonts w:ascii="Arial" w:hAnsi="Arial" w:cs="Arial"/>
          <w:sz w:val="24"/>
          <w:szCs w:val="24"/>
        </w:rPr>
        <w:t>Greetham</w:t>
      </w:r>
      <w:proofErr w:type="spellEnd"/>
      <w:r w:rsidR="00311657">
        <w:rPr>
          <w:rFonts w:ascii="Arial" w:hAnsi="Arial" w:cs="Arial"/>
          <w:sz w:val="24"/>
          <w:szCs w:val="24"/>
        </w:rPr>
        <w:t xml:space="preserve"> (2019) indicates that this is the opportunity to assess the collected data from an arraying perspective and discuss similarities and differences between what is already available and what has been collected for the purpose of this project. </w:t>
      </w:r>
    </w:p>
    <w:p w14:paraId="7C4B9ED7" w14:textId="63668AA2" w:rsidR="00311657" w:rsidRPr="00C73C22" w:rsidRDefault="00110346" w:rsidP="002E6446">
      <w:pPr>
        <w:pStyle w:val="Heading2"/>
        <w:rPr>
          <w:b/>
          <w:bCs/>
          <w:sz w:val="28"/>
          <w:szCs w:val="28"/>
        </w:rPr>
      </w:pPr>
      <w:bookmarkStart w:id="18" w:name="_Toc102730355"/>
      <w:r w:rsidRPr="00C73C22">
        <w:rPr>
          <w:b/>
          <w:bCs/>
          <w:sz w:val="28"/>
          <w:szCs w:val="28"/>
        </w:rPr>
        <w:lastRenderedPageBreak/>
        <w:t>Limitations And Potential Problems</w:t>
      </w:r>
      <w:bookmarkEnd w:id="18"/>
    </w:p>
    <w:p w14:paraId="6FE15B44" w14:textId="77777777" w:rsidR="00110346" w:rsidRPr="00110346" w:rsidRDefault="00110346" w:rsidP="00110346"/>
    <w:p w14:paraId="7F7BDB9E" w14:textId="5457424B" w:rsidR="00311657" w:rsidRPr="00AA5A7A"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 xml:space="preserve">The first identifiable limitation is the sample size. As the United Kingdom has a population of approximately 67 million (Office For National Statistics, 2021), the public perception generated through 100-150 people may not rectify the public perception across the country, and there may be existing reasons or views that may be upheld by individuals who do not participate in the survey. This is a difficult limitation to combat, but the researcher will aim to receive a high amount of responses when distributing the questionnaire. The use of social media is expected to assist the researcher in this area, as previously stated it is an effective platform with high levels of engagement. </w:t>
      </w:r>
    </w:p>
    <w:p w14:paraId="332F292D" w14:textId="6B5EC4D2" w:rsidR="00105B40" w:rsidRDefault="00C74DDF" w:rsidP="00311657">
      <w:pPr>
        <w:spacing w:line="480" w:lineRule="auto"/>
        <w:rPr>
          <w:rFonts w:ascii="Arial" w:hAnsi="Arial" w:cs="Arial"/>
          <w:sz w:val="24"/>
          <w:szCs w:val="24"/>
        </w:rPr>
      </w:pPr>
      <w:r>
        <w:rPr>
          <w:rFonts w:ascii="Arial" w:hAnsi="Arial" w:cs="Arial"/>
          <w:sz w:val="24"/>
          <w:szCs w:val="24"/>
        </w:rPr>
        <w:t xml:space="preserve">          </w:t>
      </w:r>
      <w:r w:rsidR="00311657">
        <w:rPr>
          <w:rFonts w:ascii="Arial" w:hAnsi="Arial" w:cs="Arial"/>
          <w:sz w:val="24"/>
          <w:szCs w:val="24"/>
        </w:rPr>
        <w:t xml:space="preserve">A further limitation is that not all of the participants intended for response may not have access or engage with social media and technology; the elderly for example. In attempt to overcome this limitation, the researcher will provide printed copies of the survey to enable the targeting of a wider audience as the participant group is intended to be the general public, rather than a specific age group. </w:t>
      </w:r>
    </w:p>
    <w:p w14:paraId="2F3045F5" w14:textId="77777777" w:rsidR="003A1BE2" w:rsidRDefault="00105B40" w:rsidP="00311657">
      <w:pPr>
        <w:spacing w:line="480" w:lineRule="auto"/>
        <w:rPr>
          <w:rFonts w:ascii="Arial" w:hAnsi="Arial" w:cs="Arial"/>
          <w:sz w:val="24"/>
          <w:szCs w:val="24"/>
        </w:rPr>
      </w:pPr>
      <w:r>
        <w:rPr>
          <w:rFonts w:ascii="Arial" w:hAnsi="Arial" w:cs="Arial"/>
          <w:sz w:val="24"/>
          <w:szCs w:val="24"/>
        </w:rPr>
        <w:t xml:space="preserve">The questionnaire that was distributed to collect primary research for this dissertation is included in this document. </w:t>
      </w:r>
    </w:p>
    <w:p w14:paraId="6EE3D094" w14:textId="5E098B42" w:rsidR="00105B40" w:rsidRDefault="00105B40" w:rsidP="00311657">
      <w:pPr>
        <w:spacing w:line="480" w:lineRule="auto"/>
        <w:rPr>
          <w:rFonts w:ascii="Arial" w:hAnsi="Arial" w:cs="Arial"/>
          <w:i/>
          <w:iCs/>
          <w:sz w:val="24"/>
          <w:szCs w:val="24"/>
        </w:rPr>
      </w:pPr>
      <w:r w:rsidRPr="00105B40">
        <w:rPr>
          <w:rFonts w:ascii="Arial" w:hAnsi="Arial" w:cs="Arial"/>
          <w:i/>
          <w:iCs/>
          <w:sz w:val="24"/>
          <w:szCs w:val="24"/>
        </w:rPr>
        <w:t>Please see appendix 1</w:t>
      </w:r>
      <w:r>
        <w:rPr>
          <w:rFonts w:ascii="Arial" w:hAnsi="Arial" w:cs="Arial"/>
          <w:i/>
          <w:iCs/>
          <w:sz w:val="24"/>
          <w:szCs w:val="24"/>
        </w:rPr>
        <w:t xml:space="preserve">. </w:t>
      </w:r>
    </w:p>
    <w:p w14:paraId="142D6FC8" w14:textId="51787892" w:rsidR="00C74DDF" w:rsidRDefault="00C74DDF" w:rsidP="00311657">
      <w:pPr>
        <w:spacing w:line="480" w:lineRule="auto"/>
        <w:rPr>
          <w:rFonts w:ascii="Arial" w:hAnsi="Arial" w:cs="Arial"/>
          <w:i/>
          <w:iCs/>
          <w:sz w:val="24"/>
          <w:szCs w:val="24"/>
        </w:rPr>
      </w:pPr>
    </w:p>
    <w:p w14:paraId="04EFD38D" w14:textId="452CB4AC" w:rsidR="00C74DDF" w:rsidRDefault="00C74DDF" w:rsidP="00311657">
      <w:pPr>
        <w:spacing w:line="480" w:lineRule="auto"/>
        <w:rPr>
          <w:rFonts w:ascii="Arial" w:hAnsi="Arial" w:cs="Arial"/>
          <w:i/>
          <w:iCs/>
          <w:sz w:val="24"/>
          <w:szCs w:val="24"/>
        </w:rPr>
      </w:pPr>
    </w:p>
    <w:p w14:paraId="56FD7F35" w14:textId="76CFD873" w:rsidR="00C74DDF" w:rsidRDefault="00C74DDF" w:rsidP="00311657">
      <w:pPr>
        <w:spacing w:line="480" w:lineRule="auto"/>
        <w:rPr>
          <w:rFonts w:ascii="Arial" w:hAnsi="Arial" w:cs="Arial"/>
          <w:i/>
          <w:iCs/>
          <w:sz w:val="24"/>
          <w:szCs w:val="24"/>
        </w:rPr>
      </w:pPr>
    </w:p>
    <w:p w14:paraId="3FB67BEC" w14:textId="53EEB0EB" w:rsidR="00C74DDF" w:rsidRDefault="00C74DDF" w:rsidP="00311657">
      <w:pPr>
        <w:spacing w:line="480" w:lineRule="auto"/>
        <w:rPr>
          <w:rFonts w:ascii="Arial" w:hAnsi="Arial" w:cs="Arial"/>
          <w:sz w:val="24"/>
          <w:szCs w:val="24"/>
        </w:rPr>
      </w:pPr>
    </w:p>
    <w:p w14:paraId="28523DE8" w14:textId="5619F8A5" w:rsidR="00391FA8" w:rsidRDefault="00391FA8" w:rsidP="00111D89">
      <w:pPr>
        <w:rPr>
          <w:rFonts w:asciiTheme="majorHAnsi" w:hAnsiTheme="majorHAnsi" w:cstheme="majorHAnsi"/>
          <w:color w:val="4472C4" w:themeColor="accent1"/>
          <w:sz w:val="32"/>
          <w:szCs w:val="32"/>
        </w:rPr>
      </w:pPr>
    </w:p>
    <w:p w14:paraId="2625FB40" w14:textId="7B232502" w:rsidR="00C74DDF" w:rsidRDefault="00C74DDF" w:rsidP="00111D89">
      <w:pPr>
        <w:rPr>
          <w:rFonts w:asciiTheme="majorHAnsi" w:hAnsiTheme="majorHAnsi" w:cstheme="majorHAnsi"/>
          <w:color w:val="4472C4" w:themeColor="accent1"/>
          <w:sz w:val="32"/>
          <w:szCs w:val="32"/>
        </w:rPr>
      </w:pPr>
    </w:p>
    <w:p w14:paraId="08A8B4D8" w14:textId="4DE7D0DE" w:rsidR="00C74DDF" w:rsidRDefault="00C74DDF" w:rsidP="00111D89">
      <w:pPr>
        <w:rPr>
          <w:rFonts w:asciiTheme="majorHAnsi" w:hAnsiTheme="majorHAnsi" w:cstheme="majorHAnsi"/>
          <w:color w:val="4472C4" w:themeColor="accent1"/>
          <w:sz w:val="32"/>
          <w:szCs w:val="32"/>
        </w:rPr>
      </w:pPr>
    </w:p>
    <w:p w14:paraId="78DCE96F" w14:textId="3304A149" w:rsidR="00707336" w:rsidRPr="00C73C22" w:rsidRDefault="00110346" w:rsidP="002E6446">
      <w:pPr>
        <w:pStyle w:val="Heading1"/>
        <w:rPr>
          <w:b/>
          <w:bCs/>
        </w:rPr>
      </w:pPr>
      <w:bookmarkStart w:id="19" w:name="_Toc102730356"/>
      <w:r w:rsidRPr="00C73C22">
        <w:rPr>
          <w:b/>
          <w:bCs/>
        </w:rPr>
        <w:lastRenderedPageBreak/>
        <w:t>Chapter 4 – Main Findings</w:t>
      </w:r>
      <w:bookmarkEnd w:id="19"/>
    </w:p>
    <w:p w14:paraId="73BB2257" w14:textId="31138755" w:rsidR="00110346" w:rsidRDefault="00110346" w:rsidP="00110346"/>
    <w:p w14:paraId="553B88B1" w14:textId="2924D703" w:rsidR="009347AC" w:rsidRPr="009347AC" w:rsidRDefault="009347AC" w:rsidP="009347AC">
      <w:pPr>
        <w:spacing w:line="480" w:lineRule="auto"/>
        <w:rPr>
          <w:rFonts w:ascii="Arial" w:hAnsi="Arial" w:cs="Arial"/>
          <w:sz w:val="24"/>
          <w:szCs w:val="24"/>
        </w:rPr>
      </w:pPr>
      <w:r w:rsidRPr="009347AC">
        <w:rPr>
          <w:rFonts w:ascii="Arial" w:hAnsi="Arial" w:cs="Arial"/>
          <w:sz w:val="24"/>
          <w:szCs w:val="24"/>
        </w:rPr>
        <w:t xml:space="preserve">Chapter 4 is a discussion of the findings that were discovered from the responses of participants who took part in the questionnaire. The findings are analysed and discussed, followed by a statistical representation using pie charts and tables of results. </w:t>
      </w:r>
    </w:p>
    <w:p w14:paraId="390E64D8" w14:textId="16EDAFA6" w:rsidR="00110346" w:rsidRDefault="009347AC" w:rsidP="000518FC">
      <w:pPr>
        <w:spacing w:line="480" w:lineRule="auto"/>
        <w:rPr>
          <w:rFonts w:ascii="Arial" w:hAnsi="Arial" w:cs="Arial"/>
          <w:i/>
          <w:iCs/>
          <w:sz w:val="24"/>
          <w:szCs w:val="24"/>
        </w:rPr>
      </w:pPr>
      <w:r w:rsidRPr="009347AC">
        <w:rPr>
          <w:rFonts w:ascii="Arial" w:hAnsi="Arial" w:cs="Arial"/>
          <w:i/>
          <w:iCs/>
          <w:sz w:val="24"/>
          <w:szCs w:val="24"/>
        </w:rPr>
        <w:t>The questionnaire can be found under Appendix 1.</w:t>
      </w:r>
    </w:p>
    <w:p w14:paraId="7631A831" w14:textId="7693A3A8" w:rsidR="002E58F1" w:rsidRPr="00695CD5" w:rsidRDefault="00695CD5" w:rsidP="000518FC">
      <w:pPr>
        <w:spacing w:line="480" w:lineRule="auto"/>
        <w:rPr>
          <w:rFonts w:ascii="Arial" w:hAnsi="Arial" w:cs="Arial"/>
          <w:sz w:val="24"/>
          <w:szCs w:val="24"/>
        </w:rPr>
      </w:pPr>
      <w:r>
        <w:rPr>
          <w:rFonts w:ascii="Arial" w:hAnsi="Arial" w:cs="Arial"/>
          <w:sz w:val="24"/>
          <w:szCs w:val="24"/>
        </w:rPr>
        <w:t>This chapter will provide a respons</w:t>
      </w:r>
      <w:r w:rsidR="002E58F1">
        <w:rPr>
          <w:rFonts w:ascii="Arial" w:hAnsi="Arial" w:cs="Arial"/>
          <w:sz w:val="24"/>
          <w:szCs w:val="24"/>
        </w:rPr>
        <w:t xml:space="preserve">e to objectives </w:t>
      </w:r>
      <w:r w:rsidR="003A1BE2">
        <w:rPr>
          <w:rFonts w:ascii="Arial" w:hAnsi="Arial" w:cs="Arial"/>
          <w:sz w:val="24"/>
          <w:szCs w:val="24"/>
        </w:rPr>
        <w:t>4</w:t>
      </w:r>
      <w:r w:rsidR="002E58F1">
        <w:rPr>
          <w:rFonts w:ascii="Arial" w:hAnsi="Arial" w:cs="Arial"/>
          <w:sz w:val="24"/>
          <w:szCs w:val="24"/>
        </w:rPr>
        <w:t xml:space="preserve"> and </w:t>
      </w:r>
      <w:r w:rsidR="003A1BE2">
        <w:rPr>
          <w:rFonts w:ascii="Arial" w:hAnsi="Arial" w:cs="Arial"/>
          <w:sz w:val="24"/>
          <w:szCs w:val="24"/>
        </w:rPr>
        <w:t>5</w:t>
      </w:r>
      <w:r w:rsidR="002E58F1">
        <w:rPr>
          <w:rFonts w:ascii="Arial" w:hAnsi="Arial" w:cs="Arial"/>
          <w:sz w:val="24"/>
          <w:szCs w:val="24"/>
        </w:rPr>
        <w:t>, which are:</w:t>
      </w:r>
    </w:p>
    <w:p w14:paraId="3E5862A7" w14:textId="4FC692F5" w:rsidR="00695CD5" w:rsidRDefault="00695CD5" w:rsidP="003A1BE2">
      <w:pPr>
        <w:pStyle w:val="ListParagraph"/>
        <w:numPr>
          <w:ilvl w:val="0"/>
          <w:numId w:val="12"/>
        </w:numPr>
        <w:spacing w:line="276" w:lineRule="auto"/>
        <w:jc w:val="both"/>
        <w:rPr>
          <w:rFonts w:ascii="Arial" w:hAnsi="Arial" w:cs="Arial"/>
          <w:sz w:val="24"/>
          <w:szCs w:val="24"/>
        </w:rPr>
      </w:pPr>
      <w:r w:rsidRPr="00111D89">
        <w:rPr>
          <w:rFonts w:ascii="Arial" w:hAnsi="Arial" w:cs="Arial"/>
          <w:sz w:val="24"/>
          <w:szCs w:val="24"/>
        </w:rPr>
        <w:t xml:space="preserve">Analyse, using primary research, the public perception of </w:t>
      </w:r>
      <w:r>
        <w:rPr>
          <w:rFonts w:ascii="Arial" w:hAnsi="Arial" w:cs="Arial"/>
          <w:sz w:val="24"/>
          <w:szCs w:val="24"/>
        </w:rPr>
        <w:t xml:space="preserve">surrounding police misconduct, public trust and satisfaction </w:t>
      </w:r>
    </w:p>
    <w:p w14:paraId="5FCD6FB7" w14:textId="77777777" w:rsidR="00695CD5" w:rsidRPr="006818C3" w:rsidRDefault="00695CD5" w:rsidP="00695CD5">
      <w:pPr>
        <w:spacing w:line="276" w:lineRule="auto"/>
        <w:jc w:val="both"/>
        <w:rPr>
          <w:rFonts w:ascii="Arial" w:hAnsi="Arial" w:cs="Arial"/>
          <w:sz w:val="24"/>
          <w:szCs w:val="24"/>
        </w:rPr>
      </w:pPr>
    </w:p>
    <w:p w14:paraId="6743B185" w14:textId="77777777" w:rsidR="00695CD5" w:rsidRPr="00111D89" w:rsidRDefault="00695CD5" w:rsidP="003A1BE2">
      <w:pPr>
        <w:pStyle w:val="ListParagraph"/>
        <w:numPr>
          <w:ilvl w:val="0"/>
          <w:numId w:val="12"/>
        </w:numPr>
        <w:spacing w:line="276" w:lineRule="auto"/>
        <w:jc w:val="both"/>
        <w:rPr>
          <w:rFonts w:ascii="Arial" w:hAnsi="Arial" w:cs="Arial"/>
          <w:sz w:val="24"/>
          <w:szCs w:val="24"/>
        </w:rPr>
      </w:pPr>
      <w:r w:rsidRPr="00111D89">
        <w:rPr>
          <w:rFonts w:ascii="Arial" w:hAnsi="Arial" w:cs="Arial"/>
          <w:sz w:val="24"/>
          <w:szCs w:val="24"/>
        </w:rPr>
        <w:t xml:space="preserve">Evaluate primary research and justify appropriate recommendations that </w:t>
      </w:r>
      <w:r>
        <w:rPr>
          <w:rFonts w:ascii="Arial" w:hAnsi="Arial" w:cs="Arial"/>
          <w:sz w:val="24"/>
          <w:szCs w:val="24"/>
        </w:rPr>
        <w:t>are outlined under the responses from participants</w:t>
      </w:r>
    </w:p>
    <w:p w14:paraId="271D1ABC" w14:textId="22976C00" w:rsidR="002E58F1" w:rsidRDefault="002E58F1" w:rsidP="00B4222B">
      <w:pPr>
        <w:spacing w:line="480" w:lineRule="auto"/>
        <w:rPr>
          <w:rFonts w:ascii="Arial" w:hAnsi="Arial" w:cs="Arial"/>
          <w:b/>
          <w:bCs/>
          <w:sz w:val="24"/>
          <w:szCs w:val="24"/>
        </w:rPr>
      </w:pPr>
    </w:p>
    <w:p w14:paraId="2616FD57" w14:textId="2DA548C3" w:rsidR="002E58F1" w:rsidRPr="00C73C22" w:rsidRDefault="002E58F1" w:rsidP="002E6446">
      <w:pPr>
        <w:pStyle w:val="Heading2"/>
        <w:rPr>
          <w:b/>
          <w:bCs/>
          <w:sz w:val="28"/>
          <w:szCs w:val="28"/>
        </w:rPr>
      </w:pPr>
      <w:bookmarkStart w:id="20" w:name="_Toc102730357"/>
      <w:r w:rsidRPr="00C73C22">
        <w:rPr>
          <w:b/>
          <w:bCs/>
          <w:sz w:val="28"/>
          <w:szCs w:val="28"/>
        </w:rPr>
        <w:t>Participant Demographics</w:t>
      </w:r>
      <w:bookmarkEnd w:id="20"/>
    </w:p>
    <w:p w14:paraId="38E527DF" w14:textId="1B2287D1" w:rsidR="002E6446" w:rsidRPr="002E6446" w:rsidRDefault="002E6446" w:rsidP="002E6446"/>
    <w:p w14:paraId="783F82CA" w14:textId="3EA422D8" w:rsidR="00110346" w:rsidRDefault="00110346" w:rsidP="002E6446">
      <w:pPr>
        <w:pStyle w:val="Heading3"/>
        <w:rPr>
          <w:b/>
          <w:bCs/>
          <w:sz w:val="28"/>
          <w:szCs w:val="28"/>
        </w:rPr>
      </w:pPr>
      <w:bookmarkStart w:id="21" w:name="_Toc102730358"/>
      <w:r w:rsidRPr="00C73C22">
        <w:rPr>
          <w:b/>
          <w:bCs/>
          <w:sz w:val="28"/>
          <w:szCs w:val="28"/>
        </w:rPr>
        <w:t>Gender</w:t>
      </w:r>
      <w:bookmarkEnd w:id="21"/>
      <w:r w:rsidRPr="00C73C22">
        <w:rPr>
          <w:b/>
          <w:bCs/>
          <w:sz w:val="28"/>
          <w:szCs w:val="28"/>
        </w:rPr>
        <w:t xml:space="preserve"> </w:t>
      </w:r>
    </w:p>
    <w:p w14:paraId="699E3DFA" w14:textId="787F3036" w:rsidR="00C73C22" w:rsidRPr="00C73C22" w:rsidRDefault="00C73C22" w:rsidP="00C73C22"/>
    <w:p w14:paraId="33D57DD8" w14:textId="2049A2CF" w:rsidR="00D54189" w:rsidRDefault="00C74DDF" w:rsidP="00B4222B">
      <w:pPr>
        <w:spacing w:line="480" w:lineRule="auto"/>
        <w:rPr>
          <w:rFonts w:ascii="Arial" w:hAnsi="Arial" w:cs="Arial"/>
          <w:sz w:val="24"/>
          <w:szCs w:val="24"/>
        </w:rPr>
      </w:pPr>
      <w:r>
        <w:rPr>
          <w:rFonts w:ascii="Arial" w:hAnsi="Arial" w:cs="Arial"/>
          <w:sz w:val="24"/>
          <w:szCs w:val="24"/>
        </w:rPr>
        <w:t xml:space="preserve">          </w:t>
      </w:r>
      <w:r w:rsidR="00110346">
        <w:rPr>
          <w:rFonts w:ascii="Arial" w:hAnsi="Arial" w:cs="Arial"/>
          <w:sz w:val="24"/>
          <w:szCs w:val="24"/>
        </w:rPr>
        <w:t xml:space="preserve">The questionnaire received a total of 140 responses, showing an achievement as the estimation was 100-150 responses in total. This was made up from both genders and a variety of age groups. The focus of this dissertation is not to identify trends in a specific target group, but to collect perceptions from a variety of participants. In terms of gender, the options given were ‘male’, ‘female’ and ‘prefer not to say’. The breakdown for this question represented that 47 participants were male and 93 were female. No participants selected ‘prefer not to say’. </w:t>
      </w:r>
    </w:p>
    <w:p w14:paraId="2F5281DD" w14:textId="6405FF72" w:rsidR="00110346" w:rsidRDefault="00D1188F" w:rsidP="00110346">
      <w:pPr>
        <w:rPr>
          <w:rFonts w:ascii="Arial" w:hAnsi="Arial" w:cs="Arial"/>
          <w:i/>
          <w:iCs/>
          <w:sz w:val="24"/>
          <w:szCs w:val="24"/>
        </w:rPr>
      </w:pPr>
      <w:r w:rsidRPr="00D1188F">
        <w:rPr>
          <w:rFonts w:ascii="Arial" w:hAnsi="Arial" w:cs="Arial"/>
          <w:i/>
          <w:iCs/>
          <w:sz w:val="24"/>
          <w:szCs w:val="24"/>
        </w:rPr>
        <w:t>This is represented in the pie chart below:</w:t>
      </w:r>
    </w:p>
    <w:p w14:paraId="2CDCB158" w14:textId="2C1B8AE9" w:rsidR="00D1188F" w:rsidRPr="00D1188F" w:rsidRDefault="00D54189" w:rsidP="00110346">
      <w:pPr>
        <w:rPr>
          <w:rFonts w:ascii="Arial" w:hAnsi="Arial" w:cs="Arial"/>
          <w:i/>
          <w:iCs/>
          <w:sz w:val="24"/>
          <w:szCs w:val="24"/>
        </w:rPr>
      </w:pPr>
      <w:r>
        <w:rPr>
          <w:noProof/>
        </w:rPr>
        <w:lastRenderedPageBreak/>
        <w:drawing>
          <wp:anchor distT="0" distB="0" distL="114300" distR="114300" simplePos="0" relativeHeight="251660288" behindDoc="1" locked="0" layoutInCell="1" allowOverlap="1" wp14:anchorId="2B18F997" wp14:editId="0FA7C5A8">
            <wp:simplePos x="0" y="0"/>
            <wp:positionH relativeFrom="margin">
              <wp:align>center</wp:align>
            </wp:positionH>
            <wp:positionV relativeFrom="paragraph">
              <wp:posOffset>98784</wp:posOffset>
            </wp:positionV>
            <wp:extent cx="4968000" cy="3420000"/>
            <wp:effectExtent l="0" t="0" r="4445" b="9525"/>
            <wp:wrapTight wrapText="bothSides">
              <wp:wrapPolygon edited="0">
                <wp:start x="0" y="0"/>
                <wp:lineTo x="0" y="21540"/>
                <wp:lineTo x="21536" y="21540"/>
                <wp:lineTo x="21536" y="0"/>
                <wp:lineTo x="0" y="0"/>
              </wp:wrapPolygon>
            </wp:wrapTight>
            <wp:docPr id="1" name="Chart 1">
              <a:extLst xmlns:a="http://schemas.openxmlformats.org/drawingml/2006/main">
                <a:ext uri="{FF2B5EF4-FFF2-40B4-BE49-F238E27FC236}">
                  <a16:creationId xmlns:a16="http://schemas.microsoft.com/office/drawing/2014/main" id="{7A17F0AE-0724-3099-AE65-5001C5E59C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0B4CC744" w14:textId="6DECAACC" w:rsidR="00110346" w:rsidRDefault="00110346" w:rsidP="00110346">
      <w:pPr>
        <w:rPr>
          <w:rFonts w:ascii="Arial" w:hAnsi="Arial" w:cs="Arial"/>
          <w:sz w:val="24"/>
          <w:szCs w:val="24"/>
        </w:rPr>
      </w:pPr>
    </w:p>
    <w:p w14:paraId="1B85363A" w14:textId="2DBD7E4A" w:rsidR="00110346" w:rsidRDefault="00110346" w:rsidP="00110346">
      <w:pPr>
        <w:rPr>
          <w:rFonts w:ascii="Arial" w:hAnsi="Arial" w:cs="Arial"/>
          <w:sz w:val="24"/>
          <w:szCs w:val="24"/>
        </w:rPr>
      </w:pPr>
    </w:p>
    <w:p w14:paraId="607DFD39" w14:textId="7FFA8FF7" w:rsidR="00110346" w:rsidRDefault="00110346" w:rsidP="00110346">
      <w:pPr>
        <w:rPr>
          <w:rFonts w:ascii="Arial" w:hAnsi="Arial" w:cs="Arial"/>
          <w:sz w:val="24"/>
          <w:szCs w:val="24"/>
        </w:rPr>
      </w:pPr>
    </w:p>
    <w:p w14:paraId="5C686FB6" w14:textId="77777777" w:rsidR="00110346" w:rsidRDefault="00110346" w:rsidP="00110346">
      <w:pPr>
        <w:rPr>
          <w:rFonts w:ascii="Arial" w:hAnsi="Arial" w:cs="Arial"/>
          <w:sz w:val="24"/>
          <w:szCs w:val="24"/>
        </w:rPr>
      </w:pPr>
    </w:p>
    <w:p w14:paraId="2D928A8F" w14:textId="77777777" w:rsidR="00110346" w:rsidRDefault="00110346" w:rsidP="00110346">
      <w:pPr>
        <w:rPr>
          <w:rFonts w:ascii="Arial" w:hAnsi="Arial" w:cs="Arial"/>
          <w:sz w:val="24"/>
          <w:szCs w:val="24"/>
        </w:rPr>
      </w:pPr>
    </w:p>
    <w:p w14:paraId="69DA69F0" w14:textId="77777777" w:rsidR="00110346" w:rsidRDefault="00110346" w:rsidP="00110346">
      <w:pPr>
        <w:rPr>
          <w:rFonts w:ascii="Arial" w:hAnsi="Arial" w:cs="Arial"/>
          <w:b/>
          <w:bCs/>
          <w:sz w:val="24"/>
          <w:szCs w:val="24"/>
        </w:rPr>
      </w:pPr>
    </w:p>
    <w:p w14:paraId="7B1EFBCB" w14:textId="77777777" w:rsidR="00110346" w:rsidRDefault="00110346" w:rsidP="00110346">
      <w:pPr>
        <w:rPr>
          <w:rFonts w:ascii="Arial" w:hAnsi="Arial" w:cs="Arial"/>
          <w:b/>
          <w:bCs/>
          <w:sz w:val="24"/>
          <w:szCs w:val="24"/>
        </w:rPr>
      </w:pPr>
    </w:p>
    <w:p w14:paraId="6EAE9241" w14:textId="68D804C2" w:rsidR="00110346" w:rsidRDefault="00110346" w:rsidP="00110346">
      <w:pPr>
        <w:rPr>
          <w:rFonts w:ascii="Arial" w:hAnsi="Arial" w:cs="Arial"/>
          <w:b/>
          <w:bCs/>
          <w:sz w:val="24"/>
          <w:szCs w:val="24"/>
        </w:rPr>
      </w:pPr>
    </w:p>
    <w:p w14:paraId="3A2DBD07" w14:textId="6FD16E16" w:rsidR="00110346" w:rsidRDefault="00110346" w:rsidP="00110346">
      <w:pPr>
        <w:rPr>
          <w:rFonts w:ascii="Arial" w:hAnsi="Arial" w:cs="Arial"/>
          <w:b/>
          <w:bCs/>
          <w:sz w:val="24"/>
          <w:szCs w:val="24"/>
        </w:rPr>
      </w:pPr>
    </w:p>
    <w:p w14:paraId="07B9814D" w14:textId="7D931C48" w:rsidR="00110346" w:rsidRDefault="00110346" w:rsidP="00110346">
      <w:pPr>
        <w:rPr>
          <w:rFonts w:ascii="Arial" w:hAnsi="Arial" w:cs="Arial"/>
          <w:b/>
          <w:bCs/>
          <w:sz w:val="24"/>
          <w:szCs w:val="24"/>
        </w:rPr>
      </w:pPr>
    </w:p>
    <w:p w14:paraId="0FB0FEC1" w14:textId="77777777" w:rsidR="002E58F1" w:rsidRDefault="002E58F1" w:rsidP="00110346">
      <w:pPr>
        <w:rPr>
          <w:rFonts w:ascii="Arial" w:hAnsi="Arial" w:cs="Arial"/>
          <w:b/>
          <w:bCs/>
          <w:sz w:val="24"/>
          <w:szCs w:val="24"/>
        </w:rPr>
      </w:pPr>
    </w:p>
    <w:p w14:paraId="7B91250B" w14:textId="77777777" w:rsidR="000518FC" w:rsidRDefault="000518FC" w:rsidP="00110346">
      <w:pPr>
        <w:rPr>
          <w:rFonts w:ascii="Arial" w:hAnsi="Arial" w:cs="Arial"/>
          <w:b/>
          <w:bCs/>
          <w:sz w:val="24"/>
          <w:szCs w:val="24"/>
        </w:rPr>
      </w:pPr>
    </w:p>
    <w:p w14:paraId="70D4B35E" w14:textId="508CC21C" w:rsidR="006D735D" w:rsidRDefault="006D735D" w:rsidP="00110346">
      <w:pPr>
        <w:rPr>
          <w:rFonts w:ascii="Arial" w:hAnsi="Arial" w:cs="Arial"/>
          <w:b/>
          <w:bCs/>
          <w:sz w:val="24"/>
          <w:szCs w:val="24"/>
        </w:rPr>
      </w:pPr>
    </w:p>
    <w:p w14:paraId="42FF97C5" w14:textId="77777777" w:rsidR="002E58F1" w:rsidRDefault="002E58F1" w:rsidP="00110346">
      <w:pPr>
        <w:rPr>
          <w:rFonts w:ascii="Arial" w:hAnsi="Arial" w:cs="Arial"/>
          <w:b/>
          <w:bCs/>
          <w:sz w:val="24"/>
          <w:szCs w:val="24"/>
        </w:rPr>
      </w:pPr>
    </w:p>
    <w:p w14:paraId="4DC9B760" w14:textId="76BC7DDA" w:rsidR="00110346" w:rsidRDefault="00110346" w:rsidP="002E6446">
      <w:pPr>
        <w:pStyle w:val="Heading2"/>
        <w:rPr>
          <w:b/>
          <w:bCs/>
          <w:sz w:val="28"/>
          <w:szCs w:val="28"/>
        </w:rPr>
      </w:pPr>
      <w:bookmarkStart w:id="22" w:name="_Toc102730359"/>
      <w:r w:rsidRPr="00C73C22">
        <w:rPr>
          <w:b/>
          <w:bCs/>
          <w:sz w:val="28"/>
          <w:szCs w:val="28"/>
        </w:rPr>
        <w:t>Age</w:t>
      </w:r>
      <w:bookmarkEnd w:id="22"/>
      <w:r w:rsidRPr="00C73C22">
        <w:rPr>
          <w:b/>
          <w:bCs/>
          <w:sz w:val="28"/>
          <w:szCs w:val="28"/>
        </w:rPr>
        <w:t xml:space="preserve"> </w:t>
      </w:r>
    </w:p>
    <w:p w14:paraId="383512D3" w14:textId="77777777" w:rsidR="00C73C22" w:rsidRPr="00C73C22" w:rsidRDefault="00C73C22" w:rsidP="00C73C22"/>
    <w:p w14:paraId="1B50DEAA" w14:textId="5A3E0F53" w:rsidR="009347AC" w:rsidRDefault="00C74DDF" w:rsidP="00B4222B">
      <w:pPr>
        <w:spacing w:line="480" w:lineRule="auto"/>
        <w:rPr>
          <w:rFonts w:ascii="Arial" w:hAnsi="Arial" w:cs="Arial"/>
          <w:sz w:val="24"/>
          <w:szCs w:val="24"/>
        </w:rPr>
      </w:pPr>
      <w:r>
        <w:rPr>
          <w:rFonts w:ascii="Arial" w:hAnsi="Arial" w:cs="Arial"/>
          <w:sz w:val="24"/>
          <w:szCs w:val="24"/>
        </w:rPr>
        <w:t xml:space="preserve">          </w:t>
      </w:r>
      <w:r w:rsidR="00110346" w:rsidRPr="00391FA8">
        <w:rPr>
          <w:rFonts w:ascii="Arial" w:hAnsi="Arial" w:cs="Arial"/>
          <w:sz w:val="24"/>
          <w:szCs w:val="24"/>
        </w:rPr>
        <w:t>For ethical purposes, this questionnaire was only carried out on participants ages 18 and over.</w:t>
      </w:r>
      <w:r w:rsidR="00391FA8">
        <w:rPr>
          <w:rFonts w:ascii="Arial" w:hAnsi="Arial" w:cs="Arial"/>
          <w:sz w:val="24"/>
          <w:szCs w:val="24"/>
        </w:rPr>
        <w:t xml:space="preserve"> </w:t>
      </w:r>
      <w:r w:rsidR="00110346">
        <w:rPr>
          <w:rFonts w:ascii="Arial" w:hAnsi="Arial" w:cs="Arial"/>
          <w:sz w:val="24"/>
          <w:szCs w:val="24"/>
        </w:rPr>
        <w:t xml:space="preserve">However, there is a representation across all age groups that were outlined in the response options. These were 18-24, 25-35, 36-45, 46-60 and 60+. The outcome of this question was 50 participants aged 18-24, 23 participants aged 25-35, 31 participants aged 36-45, 21 participants aged 46-60 and 15 participants aged 60+. </w:t>
      </w:r>
    </w:p>
    <w:p w14:paraId="633AF236" w14:textId="1869299A" w:rsidR="00110346" w:rsidRDefault="00D1188F" w:rsidP="00110346">
      <w:pPr>
        <w:rPr>
          <w:rFonts w:ascii="Arial" w:hAnsi="Arial" w:cs="Arial"/>
          <w:i/>
          <w:iCs/>
          <w:sz w:val="24"/>
          <w:szCs w:val="24"/>
        </w:rPr>
      </w:pPr>
      <w:r w:rsidRPr="00D1188F">
        <w:rPr>
          <w:rFonts w:ascii="Arial" w:hAnsi="Arial" w:cs="Arial"/>
          <w:i/>
          <w:iCs/>
          <w:sz w:val="24"/>
          <w:szCs w:val="24"/>
        </w:rPr>
        <w:t>This is represented in the pie chart below:</w:t>
      </w:r>
    </w:p>
    <w:p w14:paraId="5C791E08" w14:textId="22315109" w:rsidR="00D1188F" w:rsidRDefault="00D1188F" w:rsidP="00110346">
      <w:pPr>
        <w:rPr>
          <w:rFonts w:ascii="Arial" w:hAnsi="Arial" w:cs="Arial"/>
          <w:sz w:val="24"/>
          <w:szCs w:val="24"/>
        </w:rPr>
      </w:pPr>
    </w:p>
    <w:p w14:paraId="04254054" w14:textId="20EA89AB" w:rsidR="00D1188F" w:rsidRDefault="00D1188F" w:rsidP="00110346">
      <w:pPr>
        <w:rPr>
          <w:rFonts w:ascii="Arial" w:hAnsi="Arial" w:cs="Arial"/>
          <w:sz w:val="24"/>
          <w:szCs w:val="24"/>
        </w:rPr>
      </w:pPr>
    </w:p>
    <w:p w14:paraId="676ADBFB" w14:textId="3F0B7266" w:rsidR="00110346" w:rsidRDefault="00110346" w:rsidP="00110346">
      <w:pPr>
        <w:rPr>
          <w:rFonts w:ascii="Arial" w:hAnsi="Arial" w:cs="Arial"/>
          <w:b/>
          <w:bCs/>
          <w:sz w:val="24"/>
          <w:szCs w:val="24"/>
        </w:rPr>
      </w:pPr>
    </w:p>
    <w:p w14:paraId="09860846" w14:textId="33682425" w:rsidR="00110346" w:rsidRDefault="00110346" w:rsidP="00110346">
      <w:pPr>
        <w:rPr>
          <w:rFonts w:ascii="Arial" w:hAnsi="Arial" w:cs="Arial"/>
          <w:b/>
          <w:bCs/>
          <w:sz w:val="24"/>
          <w:szCs w:val="24"/>
        </w:rPr>
      </w:pPr>
    </w:p>
    <w:p w14:paraId="75F821F8" w14:textId="433EB8E0" w:rsidR="00110346" w:rsidRDefault="00110346" w:rsidP="00110346">
      <w:pPr>
        <w:rPr>
          <w:rFonts w:ascii="Arial" w:hAnsi="Arial" w:cs="Arial"/>
          <w:b/>
          <w:bCs/>
          <w:sz w:val="24"/>
          <w:szCs w:val="24"/>
        </w:rPr>
      </w:pPr>
    </w:p>
    <w:p w14:paraId="4B3C1E4E" w14:textId="2EE01230" w:rsidR="00110346" w:rsidRDefault="00110346" w:rsidP="00110346">
      <w:pPr>
        <w:rPr>
          <w:rFonts w:ascii="Arial" w:hAnsi="Arial" w:cs="Arial"/>
          <w:b/>
          <w:bCs/>
          <w:sz w:val="24"/>
          <w:szCs w:val="24"/>
        </w:rPr>
      </w:pPr>
    </w:p>
    <w:p w14:paraId="5C636FE0" w14:textId="412D457A" w:rsidR="00110346" w:rsidRDefault="00110346" w:rsidP="00110346">
      <w:pPr>
        <w:rPr>
          <w:rFonts w:ascii="Arial" w:hAnsi="Arial" w:cs="Arial"/>
          <w:b/>
          <w:bCs/>
          <w:sz w:val="24"/>
          <w:szCs w:val="24"/>
        </w:rPr>
      </w:pPr>
    </w:p>
    <w:p w14:paraId="6DC7C089" w14:textId="529F8C98" w:rsidR="00110346" w:rsidRDefault="00110346" w:rsidP="00110346">
      <w:pPr>
        <w:rPr>
          <w:rFonts w:ascii="Arial" w:hAnsi="Arial" w:cs="Arial"/>
          <w:b/>
          <w:bCs/>
          <w:sz w:val="24"/>
          <w:szCs w:val="24"/>
        </w:rPr>
      </w:pPr>
    </w:p>
    <w:p w14:paraId="233231A5" w14:textId="7A4047CC" w:rsidR="00110346" w:rsidRDefault="00110346" w:rsidP="00110346">
      <w:pPr>
        <w:rPr>
          <w:rFonts w:ascii="Arial" w:hAnsi="Arial" w:cs="Arial"/>
          <w:b/>
          <w:bCs/>
          <w:sz w:val="24"/>
          <w:szCs w:val="24"/>
        </w:rPr>
      </w:pPr>
    </w:p>
    <w:p w14:paraId="57A753BE" w14:textId="503AC910" w:rsidR="00110346" w:rsidRDefault="002E58F1" w:rsidP="00110346">
      <w:pPr>
        <w:rPr>
          <w:rFonts w:ascii="Arial" w:hAnsi="Arial" w:cs="Arial"/>
          <w:b/>
          <w:bCs/>
          <w:sz w:val="24"/>
          <w:szCs w:val="24"/>
        </w:rPr>
      </w:pPr>
      <w:r>
        <w:rPr>
          <w:noProof/>
        </w:rPr>
        <w:drawing>
          <wp:anchor distT="0" distB="0" distL="114300" distR="114300" simplePos="0" relativeHeight="251661312" behindDoc="1" locked="0" layoutInCell="1" allowOverlap="1" wp14:anchorId="459D939B" wp14:editId="58201E67">
            <wp:simplePos x="0" y="0"/>
            <wp:positionH relativeFrom="margin">
              <wp:posOffset>1009015</wp:posOffset>
            </wp:positionH>
            <wp:positionV relativeFrom="paragraph">
              <wp:posOffset>0</wp:posOffset>
            </wp:positionV>
            <wp:extent cx="4968000" cy="3024000"/>
            <wp:effectExtent l="0" t="0" r="4445" b="5080"/>
            <wp:wrapTight wrapText="bothSides">
              <wp:wrapPolygon edited="0">
                <wp:start x="0" y="0"/>
                <wp:lineTo x="0" y="21500"/>
                <wp:lineTo x="21536" y="21500"/>
                <wp:lineTo x="21536" y="0"/>
                <wp:lineTo x="0" y="0"/>
              </wp:wrapPolygon>
            </wp:wrapTight>
            <wp:docPr id="3" name="Chart 3">
              <a:extLst xmlns:a="http://schemas.openxmlformats.org/drawingml/2006/main">
                <a:ext uri="{FF2B5EF4-FFF2-40B4-BE49-F238E27FC236}">
                  <a16:creationId xmlns:a16="http://schemas.microsoft.com/office/drawing/2014/main" id="{401BCA60-46A6-19BC-1AA2-C2F28F5B73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494480D5" w14:textId="77777777" w:rsidR="00110346" w:rsidRDefault="00110346" w:rsidP="00110346">
      <w:pPr>
        <w:rPr>
          <w:rFonts w:ascii="Arial" w:hAnsi="Arial" w:cs="Arial"/>
          <w:b/>
          <w:bCs/>
          <w:sz w:val="24"/>
          <w:szCs w:val="24"/>
        </w:rPr>
      </w:pPr>
    </w:p>
    <w:p w14:paraId="42FAA9D4" w14:textId="77777777" w:rsidR="00D1188F" w:rsidRDefault="00D1188F" w:rsidP="00B4222B">
      <w:pPr>
        <w:spacing w:line="480" w:lineRule="auto"/>
        <w:rPr>
          <w:rFonts w:ascii="Arial" w:hAnsi="Arial" w:cs="Arial"/>
          <w:b/>
          <w:bCs/>
          <w:sz w:val="24"/>
          <w:szCs w:val="24"/>
        </w:rPr>
      </w:pPr>
    </w:p>
    <w:p w14:paraId="56005F04" w14:textId="77777777" w:rsidR="00D1188F" w:rsidRDefault="00D1188F" w:rsidP="00B4222B">
      <w:pPr>
        <w:spacing w:line="480" w:lineRule="auto"/>
        <w:rPr>
          <w:rFonts w:ascii="Arial" w:hAnsi="Arial" w:cs="Arial"/>
          <w:b/>
          <w:bCs/>
          <w:sz w:val="24"/>
          <w:szCs w:val="24"/>
        </w:rPr>
      </w:pPr>
    </w:p>
    <w:p w14:paraId="30009A32" w14:textId="77777777" w:rsidR="000518FC" w:rsidRDefault="000518FC" w:rsidP="00B4222B">
      <w:pPr>
        <w:spacing w:line="480" w:lineRule="auto"/>
        <w:rPr>
          <w:rFonts w:ascii="Arial" w:hAnsi="Arial" w:cs="Arial"/>
          <w:b/>
          <w:bCs/>
          <w:sz w:val="24"/>
          <w:szCs w:val="24"/>
        </w:rPr>
      </w:pPr>
    </w:p>
    <w:p w14:paraId="2D442F6E" w14:textId="77777777" w:rsidR="002E58F1" w:rsidRDefault="002E58F1" w:rsidP="00B4222B">
      <w:pPr>
        <w:spacing w:line="480" w:lineRule="auto"/>
        <w:rPr>
          <w:rFonts w:ascii="Arial" w:hAnsi="Arial" w:cs="Arial"/>
          <w:b/>
          <w:bCs/>
          <w:sz w:val="24"/>
          <w:szCs w:val="24"/>
        </w:rPr>
      </w:pPr>
    </w:p>
    <w:p w14:paraId="3E51D8D0" w14:textId="77777777" w:rsidR="002E58F1" w:rsidRDefault="002E58F1" w:rsidP="00B4222B">
      <w:pPr>
        <w:spacing w:line="480" w:lineRule="auto"/>
        <w:rPr>
          <w:rFonts w:ascii="Arial" w:hAnsi="Arial" w:cs="Arial"/>
          <w:b/>
          <w:bCs/>
          <w:sz w:val="24"/>
          <w:szCs w:val="24"/>
        </w:rPr>
      </w:pPr>
    </w:p>
    <w:p w14:paraId="0630C2FB" w14:textId="77777777" w:rsidR="002E58F1" w:rsidRDefault="002E58F1" w:rsidP="00B4222B">
      <w:pPr>
        <w:spacing w:line="480" w:lineRule="auto"/>
        <w:rPr>
          <w:rFonts w:ascii="Arial" w:hAnsi="Arial" w:cs="Arial"/>
          <w:b/>
          <w:bCs/>
          <w:sz w:val="24"/>
          <w:szCs w:val="24"/>
        </w:rPr>
      </w:pPr>
    </w:p>
    <w:p w14:paraId="078D1138" w14:textId="77777777" w:rsidR="002E58F1" w:rsidRDefault="002E58F1" w:rsidP="00B4222B">
      <w:pPr>
        <w:spacing w:line="480" w:lineRule="auto"/>
        <w:rPr>
          <w:rFonts w:ascii="Arial" w:hAnsi="Arial" w:cs="Arial"/>
          <w:b/>
          <w:bCs/>
          <w:sz w:val="24"/>
          <w:szCs w:val="24"/>
        </w:rPr>
      </w:pPr>
    </w:p>
    <w:p w14:paraId="640F38EE" w14:textId="4365183B" w:rsidR="00110346" w:rsidRPr="00D54189" w:rsidRDefault="00110346" w:rsidP="002E6446">
      <w:pPr>
        <w:pStyle w:val="Heading2"/>
        <w:rPr>
          <w:b/>
          <w:bCs/>
          <w:sz w:val="28"/>
          <w:szCs w:val="28"/>
        </w:rPr>
      </w:pPr>
      <w:bookmarkStart w:id="23" w:name="_Toc102730360"/>
      <w:r w:rsidRPr="00D54189">
        <w:rPr>
          <w:b/>
          <w:bCs/>
          <w:sz w:val="28"/>
          <w:szCs w:val="28"/>
        </w:rPr>
        <w:t>Questionnaire Participant Limitations</w:t>
      </w:r>
      <w:bookmarkEnd w:id="23"/>
    </w:p>
    <w:p w14:paraId="185F6DC5" w14:textId="77777777" w:rsidR="002E6446" w:rsidRPr="002E6446" w:rsidRDefault="002E6446" w:rsidP="002E6446"/>
    <w:p w14:paraId="42B170A2" w14:textId="350CCB28" w:rsidR="00D1188F" w:rsidRDefault="000518FC" w:rsidP="000518FC">
      <w:pPr>
        <w:spacing w:line="480" w:lineRule="auto"/>
        <w:rPr>
          <w:rFonts w:ascii="Arial" w:hAnsi="Arial" w:cs="Arial"/>
          <w:sz w:val="24"/>
          <w:szCs w:val="24"/>
        </w:rPr>
      </w:pPr>
      <w:r>
        <w:rPr>
          <w:rFonts w:ascii="Arial" w:hAnsi="Arial" w:cs="Arial"/>
          <w:sz w:val="24"/>
          <w:szCs w:val="24"/>
        </w:rPr>
        <w:t xml:space="preserve">          </w:t>
      </w:r>
      <w:r w:rsidR="00110346" w:rsidRPr="0008011B">
        <w:rPr>
          <w:rFonts w:ascii="Arial" w:hAnsi="Arial" w:cs="Arial"/>
          <w:sz w:val="24"/>
          <w:szCs w:val="24"/>
        </w:rPr>
        <w:t xml:space="preserve">After interpretating the gender and age </w:t>
      </w:r>
      <w:r w:rsidR="0008011B">
        <w:rPr>
          <w:rFonts w:ascii="Arial" w:hAnsi="Arial" w:cs="Arial"/>
          <w:sz w:val="24"/>
          <w:szCs w:val="24"/>
        </w:rPr>
        <w:t>demographic</w:t>
      </w:r>
      <w:r w:rsidR="00110346" w:rsidRPr="0008011B">
        <w:rPr>
          <w:rFonts w:ascii="Arial" w:hAnsi="Arial" w:cs="Arial"/>
          <w:sz w:val="24"/>
          <w:szCs w:val="24"/>
        </w:rPr>
        <w:t xml:space="preserve"> of the participants, </w:t>
      </w:r>
      <w:r w:rsidR="007C65A6" w:rsidRPr="0008011B">
        <w:rPr>
          <w:rFonts w:ascii="Arial" w:hAnsi="Arial" w:cs="Arial"/>
          <w:sz w:val="24"/>
          <w:szCs w:val="24"/>
        </w:rPr>
        <w:t xml:space="preserve">it is clear there are some limitations regarding the gender and age of the participants. </w:t>
      </w:r>
      <w:r w:rsidR="00110346" w:rsidRPr="0008011B">
        <w:rPr>
          <w:rFonts w:ascii="Arial" w:hAnsi="Arial" w:cs="Arial"/>
          <w:sz w:val="24"/>
          <w:szCs w:val="24"/>
        </w:rPr>
        <w:t xml:space="preserve">The first limitation is related to the imbalance in gender of the participants. The questionnaire was responded to by more females than males which generates a possible lack in representation of the perceptions upheld by males. </w:t>
      </w:r>
      <w:r w:rsidR="007C65A6" w:rsidRPr="0008011B">
        <w:rPr>
          <w:rFonts w:ascii="Arial" w:hAnsi="Arial" w:cs="Arial"/>
          <w:sz w:val="24"/>
          <w:szCs w:val="24"/>
        </w:rPr>
        <w:t xml:space="preserve">The first being the imbalance of gender with 93 being female and 47 being male. The majority of the questionnaire was answered by females and could potentially cause a reduced representation of male perceptions and opinion of the police force. To overcome this imbalance, the responses were dealt with in percentages, however, there was still an identification of disproportion between the participants gender. </w:t>
      </w:r>
    </w:p>
    <w:p w14:paraId="27E55198" w14:textId="09BF8E31" w:rsidR="000518FC" w:rsidRDefault="000518FC" w:rsidP="00D1188F">
      <w:pPr>
        <w:spacing w:before="240" w:line="480" w:lineRule="auto"/>
        <w:rPr>
          <w:rFonts w:ascii="Arial" w:hAnsi="Arial" w:cs="Arial"/>
          <w:sz w:val="24"/>
          <w:szCs w:val="24"/>
        </w:rPr>
      </w:pPr>
      <w:r>
        <w:rPr>
          <w:rFonts w:ascii="Arial" w:hAnsi="Arial" w:cs="Arial"/>
          <w:sz w:val="24"/>
          <w:szCs w:val="24"/>
        </w:rPr>
        <w:t xml:space="preserve">          </w:t>
      </w:r>
      <w:r w:rsidR="00110346" w:rsidRPr="0008011B">
        <w:rPr>
          <w:rFonts w:ascii="Arial" w:hAnsi="Arial" w:cs="Arial"/>
          <w:sz w:val="24"/>
          <w:szCs w:val="24"/>
        </w:rPr>
        <w:t xml:space="preserve">The second limitation is the disproportion between the age ranges of the participants. The majority of the participants (36%) declared that they were 18-24, compared to only 11% of participants declaring they were aged 60 and over. This was an expected outcome as previously discussed in Chapter 3, </w:t>
      </w:r>
      <w:r w:rsidR="003C06A8">
        <w:rPr>
          <w:rFonts w:ascii="Arial" w:hAnsi="Arial" w:cs="Arial"/>
          <w:sz w:val="24"/>
          <w:szCs w:val="24"/>
        </w:rPr>
        <w:t xml:space="preserve">as </w:t>
      </w:r>
      <w:r w:rsidR="00110346" w:rsidRPr="0008011B">
        <w:rPr>
          <w:rFonts w:ascii="Arial" w:hAnsi="Arial" w:cs="Arial"/>
          <w:sz w:val="24"/>
          <w:szCs w:val="24"/>
        </w:rPr>
        <w:t xml:space="preserve">social media is a platform with lower engagement levels amongst those aged 65 and over (National Co-ordinating Centre For Public Engagement, 2018). In attempt to </w:t>
      </w:r>
      <w:r w:rsidR="00110346" w:rsidRPr="0008011B">
        <w:rPr>
          <w:rFonts w:ascii="Arial" w:hAnsi="Arial" w:cs="Arial"/>
          <w:sz w:val="24"/>
          <w:szCs w:val="24"/>
        </w:rPr>
        <w:lastRenderedPageBreak/>
        <w:t>overcome this limitation, paper copies of the questionnaire were printed to be distributed to older people, however, this created a further limitation which is related to the coronavirus. As reported by the Office F</w:t>
      </w:r>
      <w:r w:rsidR="00A86A9F" w:rsidRPr="0008011B">
        <w:rPr>
          <w:rFonts w:ascii="Arial" w:hAnsi="Arial" w:cs="Arial"/>
          <w:sz w:val="24"/>
          <w:szCs w:val="24"/>
        </w:rPr>
        <w:t>or</w:t>
      </w:r>
      <w:r w:rsidR="00110346" w:rsidRPr="0008011B">
        <w:rPr>
          <w:rFonts w:ascii="Arial" w:hAnsi="Arial" w:cs="Arial"/>
          <w:sz w:val="24"/>
          <w:szCs w:val="24"/>
        </w:rPr>
        <w:t xml:space="preserve"> National Statistics (2020), 64.5% of people aged 60 and over are still hesitant to take part in general day to day activities which includes meeting people face to face. This was taken into account and the vulnerability factors associated with the elderly w</w:t>
      </w:r>
      <w:r w:rsidR="003C06A8">
        <w:rPr>
          <w:rFonts w:ascii="Arial" w:hAnsi="Arial" w:cs="Arial"/>
          <w:sz w:val="24"/>
          <w:szCs w:val="24"/>
        </w:rPr>
        <w:t xml:space="preserve">ere </w:t>
      </w:r>
      <w:r w:rsidR="00110346" w:rsidRPr="0008011B">
        <w:rPr>
          <w:rFonts w:ascii="Arial" w:hAnsi="Arial" w:cs="Arial"/>
          <w:sz w:val="24"/>
          <w:szCs w:val="24"/>
        </w:rPr>
        <w:t>considered, making it difficult to collect responses from those within this age grou</w:t>
      </w:r>
      <w:r w:rsidR="00391FA8">
        <w:rPr>
          <w:rFonts w:ascii="Arial" w:hAnsi="Arial" w:cs="Arial"/>
          <w:sz w:val="24"/>
          <w:szCs w:val="24"/>
        </w:rPr>
        <w:t>p.</w:t>
      </w:r>
    </w:p>
    <w:p w14:paraId="14BE9298" w14:textId="77777777" w:rsidR="00D54189" w:rsidRPr="00D1188F" w:rsidRDefault="00D54189" w:rsidP="00D1188F">
      <w:pPr>
        <w:spacing w:before="240" w:line="480" w:lineRule="auto"/>
        <w:rPr>
          <w:rFonts w:ascii="Arial" w:hAnsi="Arial" w:cs="Arial"/>
          <w:sz w:val="24"/>
          <w:szCs w:val="24"/>
        </w:rPr>
      </w:pPr>
    </w:p>
    <w:p w14:paraId="399B60E7" w14:textId="44D9459E" w:rsidR="00110346" w:rsidRPr="00D54189" w:rsidRDefault="00110346" w:rsidP="002E6446">
      <w:pPr>
        <w:pStyle w:val="Heading2"/>
        <w:rPr>
          <w:b/>
          <w:bCs/>
        </w:rPr>
      </w:pPr>
      <w:bookmarkStart w:id="24" w:name="_Toc102730361"/>
      <w:r w:rsidRPr="00D54189">
        <w:rPr>
          <w:b/>
          <w:bCs/>
          <w:sz w:val="28"/>
          <w:szCs w:val="28"/>
        </w:rPr>
        <w:t>Public Satisfaction With Police Presence</w:t>
      </w:r>
      <w:bookmarkEnd w:id="24"/>
      <w:r w:rsidRPr="00D54189">
        <w:rPr>
          <w:b/>
          <w:bCs/>
          <w:sz w:val="28"/>
          <w:szCs w:val="28"/>
        </w:rPr>
        <w:t xml:space="preserve"> </w:t>
      </w:r>
    </w:p>
    <w:p w14:paraId="5E50A7F9" w14:textId="77777777" w:rsidR="002E6446" w:rsidRPr="002E6446" w:rsidRDefault="002E6446" w:rsidP="002E6446"/>
    <w:p w14:paraId="18E14D32" w14:textId="4464E40D" w:rsidR="00110346" w:rsidRPr="00AB77F2" w:rsidRDefault="000518FC" w:rsidP="00B4222B">
      <w:pPr>
        <w:spacing w:line="480" w:lineRule="auto"/>
        <w:rPr>
          <w:rFonts w:ascii="Arial" w:hAnsi="Arial" w:cs="Arial"/>
          <w:sz w:val="24"/>
          <w:szCs w:val="24"/>
        </w:rPr>
      </w:pPr>
      <w:r>
        <w:rPr>
          <w:rFonts w:ascii="Arial" w:hAnsi="Arial" w:cs="Arial"/>
          <w:sz w:val="24"/>
          <w:szCs w:val="24"/>
        </w:rPr>
        <w:t xml:space="preserve">          </w:t>
      </w:r>
      <w:r w:rsidR="00110346" w:rsidRPr="00AB77F2">
        <w:rPr>
          <w:rFonts w:ascii="Arial" w:hAnsi="Arial" w:cs="Arial"/>
          <w:sz w:val="24"/>
          <w:szCs w:val="24"/>
        </w:rPr>
        <w:t xml:space="preserve">To identify whether the participants’ area of residence could be a factor that led to differentiating perceptions around this specific area of research, they were asked to state their area as ‘urban’ or ‘rural’. The response gathered from this question resulted in 98 classifications of ‘urban’ residence and 42 classifications of ‘rural’ residence. </w:t>
      </w:r>
    </w:p>
    <w:p w14:paraId="165B3163" w14:textId="0B088EA0" w:rsidR="00110346" w:rsidRPr="00A02D3E" w:rsidRDefault="00110346" w:rsidP="00B4222B">
      <w:pPr>
        <w:spacing w:line="480" w:lineRule="auto"/>
        <w:rPr>
          <w:rFonts w:ascii="Arial" w:hAnsi="Arial" w:cs="Arial"/>
          <w:i/>
          <w:iCs/>
          <w:sz w:val="24"/>
          <w:szCs w:val="24"/>
        </w:rPr>
      </w:pPr>
      <w:r w:rsidRPr="00A02D3E">
        <w:rPr>
          <w:rFonts w:ascii="Arial" w:hAnsi="Arial" w:cs="Arial"/>
          <w:i/>
          <w:iCs/>
          <w:sz w:val="24"/>
          <w:szCs w:val="24"/>
        </w:rPr>
        <w:t>Th</w:t>
      </w:r>
      <w:r w:rsidR="00391FA8">
        <w:rPr>
          <w:rFonts w:ascii="Arial" w:hAnsi="Arial" w:cs="Arial"/>
          <w:i/>
          <w:iCs/>
          <w:sz w:val="24"/>
          <w:szCs w:val="24"/>
        </w:rPr>
        <w:t>is is represented in the pie chart below:</w:t>
      </w:r>
    </w:p>
    <w:p w14:paraId="43825B9C" w14:textId="1F25F169" w:rsidR="00110346" w:rsidRDefault="00110346" w:rsidP="00110346">
      <w:pPr>
        <w:rPr>
          <w:rFonts w:ascii="Arial" w:hAnsi="Arial" w:cs="Arial"/>
          <w:b/>
          <w:bCs/>
          <w:sz w:val="24"/>
          <w:szCs w:val="24"/>
        </w:rPr>
      </w:pPr>
    </w:p>
    <w:p w14:paraId="7B0155CC" w14:textId="13B36136" w:rsidR="00110346" w:rsidRDefault="009D1807" w:rsidP="00110346">
      <w:pPr>
        <w:rPr>
          <w:rFonts w:ascii="Arial" w:hAnsi="Arial" w:cs="Arial"/>
          <w:b/>
          <w:bCs/>
          <w:sz w:val="24"/>
          <w:szCs w:val="24"/>
        </w:rPr>
      </w:pPr>
      <w:r>
        <w:rPr>
          <w:noProof/>
        </w:rPr>
        <w:drawing>
          <wp:anchor distT="0" distB="0" distL="114300" distR="114300" simplePos="0" relativeHeight="251671552" behindDoc="0" locked="0" layoutInCell="1" allowOverlap="1" wp14:anchorId="63A505C5" wp14:editId="332CEA90">
            <wp:simplePos x="0" y="0"/>
            <wp:positionH relativeFrom="margin">
              <wp:align>center</wp:align>
            </wp:positionH>
            <wp:positionV relativeFrom="paragraph">
              <wp:posOffset>391</wp:posOffset>
            </wp:positionV>
            <wp:extent cx="4968000" cy="3420000"/>
            <wp:effectExtent l="0" t="0" r="4445" b="9525"/>
            <wp:wrapTopAndBottom/>
            <wp:docPr id="13" name="Chart 13">
              <a:extLst xmlns:a="http://schemas.openxmlformats.org/drawingml/2006/main">
                <a:ext uri="{FF2B5EF4-FFF2-40B4-BE49-F238E27FC236}">
                  <a16:creationId xmlns:a16="http://schemas.microsoft.com/office/drawing/2014/main" id="{AA938672-07A4-3B2E-AE1A-6DFA59A5C0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D45630D" w14:textId="77777777" w:rsidR="00110346" w:rsidRDefault="00110346" w:rsidP="00110346">
      <w:pPr>
        <w:rPr>
          <w:rFonts w:ascii="Arial" w:hAnsi="Arial" w:cs="Arial"/>
          <w:b/>
          <w:bCs/>
          <w:sz w:val="24"/>
          <w:szCs w:val="24"/>
        </w:rPr>
      </w:pPr>
    </w:p>
    <w:p w14:paraId="32F0CA2B" w14:textId="2CBE3E6A" w:rsidR="00110346" w:rsidRPr="00AB77F2" w:rsidRDefault="009D1807" w:rsidP="00B4222B">
      <w:pPr>
        <w:spacing w:line="480" w:lineRule="auto"/>
        <w:rPr>
          <w:rFonts w:ascii="Arial" w:hAnsi="Arial" w:cs="Arial"/>
          <w:sz w:val="24"/>
          <w:szCs w:val="24"/>
        </w:rPr>
      </w:pPr>
      <w:r>
        <w:rPr>
          <w:rFonts w:ascii="Arial" w:hAnsi="Arial" w:cs="Arial"/>
          <w:b/>
          <w:bCs/>
          <w:sz w:val="24"/>
          <w:szCs w:val="24"/>
        </w:rPr>
        <w:lastRenderedPageBreak/>
        <w:t xml:space="preserve">          </w:t>
      </w:r>
      <w:r w:rsidR="00110346" w:rsidRPr="00AB77F2">
        <w:rPr>
          <w:rFonts w:ascii="Arial" w:hAnsi="Arial" w:cs="Arial"/>
          <w:sz w:val="24"/>
          <w:szCs w:val="24"/>
        </w:rPr>
        <w:t xml:space="preserve">Following this question, participants were then asked if they are personally satisfied with the police presence in their area of residence. The statistics collected were based on the participants area of residence classification. The available answers for this question were ‘yes’, ‘no’ and ‘unsure’. </w:t>
      </w:r>
    </w:p>
    <w:p w14:paraId="47CCA10A" w14:textId="60050CCA" w:rsidR="00110346" w:rsidRPr="003C06A8" w:rsidRDefault="003C06A8" w:rsidP="00110346">
      <w:pPr>
        <w:rPr>
          <w:rFonts w:ascii="Arial" w:hAnsi="Arial" w:cs="Arial"/>
          <w:i/>
          <w:iCs/>
          <w:sz w:val="24"/>
          <w:szCs w:val="24"/>
        </w:rPr>
      </w:pPr>
      <w:r w:rsidRPr="003C06A8">
        <w:rPr>
          <w:rFonts w:ascii="Arial" w:hAnsi="Arial" w:cs="Arial"/>
          <w:i/>
          <w:iCs/>
          <w:sz w:val="24"/>
          <w:szCs w:val="24"/>
        </w:rPr>
        <w:t>This is represented in the table below:</w:t>
      </w:r>
    </w:p>
    <w:p w14:paraId="5B85B436" w14:textId="77777777" w:rsidR="003C06A8" w:rsidRPr="00AB77F2" w:rsidRDefault="003C06A8" w:rsidP="00110346">
      <w:pPr>
        <w:rPr>
          <w:rFonts w:ascii="Arial" w:hAnsi="Arial" w:cs="Arial"/>
          <w:sz w:val="24"/>
          <w:szCs w:val="24"/>
        </w:rPr>
      </w:pPr>
    </w:p>
    <w:tbl>
      <w:tblPr>
        <w:tblStyle w:val="GridTable1Light"/>
        <w:tblW w:w="0" w:type="auto"/>
        <w:tblLook w:val="04A0" w:firstRow="1" w:lastRow="0" w:firstColumn="1" w:lastColumn="0" w:noHBand="0" w:noVBand="1"/>
      </w:tblPr>
      <w:tblGrid>
        <w:gridCol w:w="2614"/>
        <w:gridCol w:w="2614"/>
        <w:gridCol w:w="2614"/>
        <w:gridCol w:w="2614"/>
      </w:tblGrid>
      <w:tr w:rsidR="00110346" w14:paraId="53B64FD0" w14:textId="77777777" w:rsidTr="00E12E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shd w:val="clear" w:color="auto" w:fill="E7E6E6" w:themeFill="background2"/>
          </w:tcPr>
          <w:p w14:paraId="104ADEDE" w14:textId="77777777" w:rsidR="00110346" w:rsidRDefault="00110346" w:rsidP="00E12EEB"/>
        </w:tc>
        <w:tc>
          <w:tcPr>
            <w:tcW w:w="2614" w:type="dxa"/>
            <w:shd w:val="clear" w:color="auto" w:fill="E7E6E6" w:themeFill="background2"/>
          </w:tcPr>
          <w:p w14:paraId="2354A325" w14:textId="77777777" w:rsidR="00110346" w:rsidRDefault="00110346" w:rsidP="00E12EEB">
            <w:pPr>
              <w:cnfStyle w:val="100000000000" w:firstRow="1" w:lastRow="0" w:firstColumn="0" w:lastColumn="0" w:oddVBand="0" w:evenVBand="0" w:oddHBand="0" w:evenHBand="0" w:firstRowFirstColumn="0" w:firstRowLastColumn="0" w:lastRowFirstColumn="0" w:lastRowLastColumn="0"/>
            </w:pPr>
            <w:r>
              <w:t>Yes</w:t>
            </w:r>
          </w:p>
        </w:tc>
        <w:tc>
          <w:tcPr>
            <w:tcW w:w="2614" w:type="dxa"/>
            <w:shd w:val="clear" w:color="auto" w:fill="E7E6E6" w:themeFill="background2"/>
          </w:tcPr>
          <w:p w14:paraId="01039AA3" w14:textId="77777777" w:rsidR="00110346" w:rsidRDefault="00110346" w:rsidP="00E12EEB">
            <w:pPr>
              <w:cnfStyle w:val="100000000000" w:firstRow="1" w:lastRow="0" w:firstColumn="0" w:lastColumn="0" w:oddVBand="0" w:evenVBand="0" w:oddHBand="0" w:evenHBand="0" w:firstRowFirstColumn="0" w:firstRowLastColumn="0" w:lastRowFirstColumn="0" w:lastRowLastColumn="0"/>
            </w:pPr>
            <w:r>
              <w:t>No</w:t>
            </w:r>
          </w:p>
        </w:tc>
        <w:tc>
          <w:tcPr>
            <w:tcW w:w="2614" w:type="dxa"/>
            <w:shd w:val="clear" w:color="auto" w:fill="E7E6E6" w:themeFill="background2"/>
          </w:tcPr>
          <w:p w14:paraId="02500AAD" w14:textId="77777777" w:rsidR="00110346" w:rsidRDefault="00110346" w:rsidP="00E12EEB">
            <w:pPr>
              <w:cnfStyle w:val="100000000000" w:firstRow="1" w:lastRow="0" w:firstColumn="0" w:lastColumn="0" w:oddVBand="0" w:evenVBand="0" w:oddHBand="0" w:evenHBand="0" w:firstRowFirstColumn="0" w:firstRowLastColumn="0" w:lastRowFirstColumn="0" w:lastRowLastColumn="0"/>
            </w:pPr>
            <w:r>
              <w:t>Unsure</w:t>
            </w:r>
          </w:p>
        </w:tc>
      </w:tr>
      <w:tr w:rsidR="00110346" w14:paraId="0BB07800" w14:textId="77777777" w:rsidTr="00E12EEB">
        <w:trPr>
          <w:trHeight w:val="562"/>
        </w:trPr>
        <w:tc>
          <w:tcPr>
            <w:cnfStyle w:val="001000000000" w:firstRow="0" w:lastRow="0" w:firstColumn="1" w:lastColumn="0" w:oddVBand="0" w:evenVBand="0" w:oddHBand="0" w:evenHBand="0" w:firstRowFirstColumn="0" w:firstRowLastColumn="0" w:lastRowFirstColumn="0" w:lastRowLastColumn="0"/>
            <w:tcW w:w="2614" w:type="dxa"/>
            <w:shd w:val="clear" w:color="auto" w:fill="E7E6E6" w:themeFill="background2"/>
          </w:tcPr>
          <w:p w14:paraId="1420B00C" w14:textId="77777777" w:rsidR="00110346" w:rsidRDefault="00110346" w:rsidP="00E12EEB">
            <w:r>
              <w:t>Urban</w:t>
            </w:r>
          </w:p>
        </w:tc>
        <w:tc>
          <w:tcPr>
            <w:tcW w:w="2614" w:type="dxa"/>
          </w:tcPr>
          <w:p w14:paraId="450E808B" w14:textId="77777777" w:rsidR="00110346" w:rsidRDefault="00110346" w:rsidP="00E12EEB">
            <w:pPr>
              <w:cnfStyle w:val="000000000000" w:firstRow="0" w:lastRow="0" w:firstColumn="0" w:lastColumn="0" w:oddVBand="0" w:evenVBand="0" w:oddHBand="0" w:evenHBand="0" w:firstRowFirstColumn="0" w:firstRowLastColumn="0" w:lastRowFirstColumn="0" w:lastRowLastColumn="0"/>
            </w:pPr>
            <w:r>
              <w:t>31</w:t>
            </w:r>
          </w:p>
        </w:tc>
        <w:tc>
          <w:tcPr>
            <w:tcW w:w="2614" w:type="dxa"/>
          </w:tcPr>
          <w:p w14:paraId="58663993" w14:textId="77777777" w:rsidR="00110346" w:rsidRDefault="00110346" w:rsidP="00E12EEB">
            <w:pPr>
              <w:cnfStyle w:val="000000000000" w:firstRow="0" w:lastRow="0" w:firstColumn="0" w:lastColumn="0" w:oddVBand="0" w:evenVBand="0" w:oddHBand="0" w:evenHBand="0" w:firstRowFirstColumn="0" w:firstRowLastColumn="0" w:lastRowFirstColumn="0" w:lastRowLastColumn="0"/>
            </w:pPr>
            <w:r>
              <w:t>51</w:t>
            </w:r>
          </w:p>
        </w:tc>
        <w:tc>
          <w:tcPr>
            <w:tcW w:w="2614" w:type="dxa"/>
          </w:tcPr>
          <w:p w14:paraId="64BB9783" w14:textId="77777777" w:rsidR="00110346" w:rsidRDefault="00110346" w:rsidP="00E12EEB">
            <w:pPr>
              <w:cnfStyle w:val="000000000000" w:firstRow="0" w:lastRow="0" w:firstColumn="0" w:lastColumn="0" w:oddVBand="0" w:evenVBand="0" w:oddHBand="0" w:evenHBand="0" w:firstRowFirstColumn="0" w:firstRowLastColumn="0" w:lastRowFirstColumn="0" w:lastRowLastColumn="0"/>
            </w:pPr>
            <w:r>
              <w:t>14</w:t>
            </w:r>
          </w:p>
        </w:tc>
      </w:tr>
      <w:tr w:rsidR="00110346" w14:paraId="0ECDD701" w14:textId="77777777" w:rsidTr="00E12EEB">
        <w:trPr>
          <w:trHeight w:val="699"/>
        </w:trPr>
        <w:tc>
          <w:tcPr>
            <w:cnfStyle w:val="001000000000" w:firstRow="0" w:lastRow="0" w:firstColumn="1" w:lastColumn="0" w:oddVBand="0" w:evenVBand="0" w:oddHBand="0" w:evenHBand="0" w:firstRowFirstColumn="0" w:firstRowLastColumn="0" w:lastRowFirstColumn="0" w:lastRowLastColumn="0"/>
            <w:tcW w:w="2614" w:type="dxa"/>
            <w:shd w:val="clear" w:color="auto" w:fill="E7E6E6" w:themeFill="background2"/>
          </w:tcPr>
          <w:p w14:paraId="0BF851B3" w14:textId="77777777" w:rsidR="00110346" w:rsidRDefault="00110346" w:rsidP="00E12EEB">
            <w:r>
              <w:t>Rural</w:t>
            </w:r>
          </w:p>
        </w:tc>
        <w:tc>
          <w:tcPr>
            <w:tcW w:w="2614" w:type="dxa"/>
          </w:tcPr>
          <w:p w14:paraId="5062EE42" w14:textId="77777777" w:rsidR="00110346" w:rsidRDefault="00110346" w:rsidP="00E12EEB">
            <w:pPr>
              <w:cnfStyle w:val="000000000000" w:firstRow="0" w:lastRow="0" w:firstColumn="0" w:lastColumn="0" w:oddVBand="0" w:evenVBand="0" w:oddHBand="0" w:evenHBand="0" w:firstRowFirstColumn="0" w:firstRowLastColumn="0" w:lastRowFirstColumn="0" w:lastRowLastColumn="0"/>
            </w:pPr>
            <w:r>
              <w:t>15</w:t>
            </w:r>
          </w:p>
        </w:tc>
        <w:tc>
          <w:tcPr>
            <w:tcW w:w="2614" w:type="dxa"/>
          </w:tcPr>
          <w:p w14:paraId="7E5B3696" w14:textId="77777777" w:rsidR="00110346" w:rsidRDefault="00110346" w:rsidP="00E12EEB">
            <w:pPr>
              <w:cnfStyle w:val="000000000000" w:firstRow="0" w:lastRow="0" w:firstColumn="0" w:lastColumn="0" w:oddVBand="0" w:evenVBand="0" w:oddHBand="0" w:evenHBand="0" w:firstRowFirstColumn="0" w:firstRowLastColumn="0" w:lastRowFirstColumn="0" w:lastRowLastColumn="0"/>
            </w:pPr>
            <w:r>
              <w:t>21</w:t>
            </w:r>
          </w:p>
        </w:tc>
        <w:tc>
          <w:tcPr>
            <w:tcW w:w="2614" w:type="dxa"/>
          </w:tcPr>
          <w:p w14:paraId="0C4A05D1" w14:textId="77777777" w:rsidR="00110346" w:rsidRDefault="00110346" w:rsidP="00E12EEB">
            <w:pPr>
              <w:cnfStyle w:val="000000000000" w:firstRow="0" w:lastRow="0" w:firstColumn="0" w:lastColumn="0" w:oddVBand="0" w:evenVBand="0" w:oddHBand="0" w:evenHBand="0" w:firstRowFirstColumn="0" w:firstRowLastColumn="0" w:lastRowFirstColumn="0" w:lastRowLastColumn="0"/>
            </w:pPr>
            <w:r>
              <w:t>6</w:t>
            </w:r>
          </w:p>
        </w:tc>
      </w:tr>
    </w:tbl>
    <w:p w14:paraId="09BDFE0F" w14:textId="77777777" w:rsidR="00110346" w:rsidRPr="00AB77F2" w:rsidRDefault="00110346" w:rsidP="00110346">
      <w:pPr>
        <w:rPr>
          <w:rFonts w:ascii="Arial" w:hAnsi="Arial" w:cs="Arial"/>
          <w:b/>
          <w:bCs/>
          <w:sz w:val="24"/>
          <w:szCs w:val="24"/>
        </w:rPr>
      </w:pPr>
    </w:p>
    <w:p w14:paraId="6BD13600" w14:textId="4E25B15E" w:rsidR="003C06A8" w:rsidRPr="00AB77F2" w:rsidRDefault="009D1807" w:rsidP="00B4222B">
      <w:pPr>
        <w:spacing w:line="480" w:lineRule="auto"/>
        <w:rPr>
          <w:rFonts w:ascii="Arial" w:hAnsi="Arial" w:cs="Arial"/>
          <w:sz w:val="24"/>
          <w:szCs w:val="24"/>
        </w:rPr>
      </w:pPr>
      <w:r>
        <w:rPr>
          <w:rFonts w:ascii="Arial" w:hAnsi="Arial" w:cs="Arial"/>
          <w:sz w:val="24"/>
          <w:szCs w:val="24"/>
        </w:rPr>
        <w:t xml:space="preserve">          </w:t>
      </w:r>
      <w:r w:rsidR="00110346" w:rsidRPr="00AB77F2">
        <w:rPr>
          <w:rFonts w:ascii="Arial" w:hAnsi="Arial" w:cs="Arial"/>
          <w:sz w:val="24"/>
          <w:szCs w:val="24"/>
        </w:rPr>
        <w:t>The data collected from this question illustrates that majority of participants living in both urban and rural areas of residence are unsatisfied with the current number of police presence. However, a statistic from the Home Office (2022) highlights that there were 135,301 full-time equivalent (FTE) officers across the 43 territorial forces in England and Wales, as well as highlighting that this figure saw a 5% increase from the previous year (ending March 2020). It should be considered that this is the most recent statistic available, thus, the current number of officers is not yet available therefore cannot be evaluated. The insight of whether there has been an increase or decrease in officers since the last recorded statistic is unknown as a factor of this</w:t>
      </w:r>
      <w:r w:rsidR="00110346">
        <w:rPr>
          <w:rFonts w:ascii="Arial" w:hAnsi="Arial" w:cs="Arial"/>
          <w:sz w:val="24"/>
          <w:szCs w:val="24"/>
        </w:rPr>
        <w:t xml:space="preserve">, highlighting a possible limitation in this case. </w:t>
      </w:r>
    </w:p>
    <w:p w14:paraId="14FA653D" w14:textId="049FF4DF" w:rsidR="00110346" w:rsidRDefault="009D1807" w:rsidP="00B4222B">
      <w:pPr>
        <w:spacing w:line="480" w:lineRule="auto"/>
        <w:rPr>
          <w:rFonts w:ascii="Arial" w:hAnsi="Arial" w:cs="Arial"/>
          <w:sz w:val="24"/>
          <w:szCs w:val="24"/>
        </w:rPr>
      </w:pPr>
      <w:r>
        <w:rPr>
          <w:rFonts w:ascii="Arial" w:hAnsi="Arial" w:cs="Arial"/>
          <w:sz w:val="24"/>
          <w:szCs w:val="24"/>
        </w:rPr>
        <w:t xml:space="preserve">          </w:t>
      </w:r>
      <w:r w:rsidR="00110346" w:rsidRPr="00AB77F2">
        <w:rPr>
          <w:rFonts w:ascii="Arial" w:hAnsi="Arial" w:cs="Arial"/>
          <w:sz w:val="24"/>
          <w:szCs w:val="24"/>
        </w:rPr>
        <w:t xml:space="preserve">The figures collected by those living in a rural area of residence were particularly close together, demonstrating a controversy between whether there are appropriate police presence in these locations in particular. Nonetheless, evidence suggestibly argues that the requirement for high levels of police presence may not be as much of as a requirement as it is in urbanised areas. This can be implied by the recorded crime rates in rural areas compared to urban. </w:t>
      </w:r>
    </w:p>
    <w:p w14:paraId="650A84BD" w14:textId="61B6621D" w:rsidR="00110346" w:rsidRPr="00AB77F2" w:rsidRDefault="009D1807" w:rsidP="00B4222B">
      <w:pPr>
        <w:spacing w:line="480" w:lineRule="auto"/>
        <w:rPr>
          <w:rFonts w:ascii="Arial" w:hAnsi="Arial" w:cs="Arial"/>
          <w:noProof/>
          <w:sz w:val="24"/>
          <w:szCs w:val="24"/>
        </w:rPr>
      </w:pPr>
      <w:r>
        <w:rPr>
          <w:rFonts w:ascii="Arial" w:hAnsi="Arial" w:cs="Arial"/>
          <w:noProof/>
          <w:sz w:val="24"/>
          <w:szCs w:val="24"/>
        </w:rPr>
        <w:t xml:space="preserve">          </w:t>
      </w:r>
      <w:r w:rsidR="00110346" w:rsidRPr="00AB77F2">
        <w:rPr>
          <w:rFonts w:ascii="Arial" w:hAnsi="Arial" w:cs="Arial"/>
          <w:noProof/>
          <w:sz w:val="24"/>
          <w:szCs w:val="24"/>
        </w:rPr>
        <w:t xml:space="preserve">The bar chart below is evidence supporting this. As demonstrated by the Department for Environmental Food and Rural Affairs (2021), the crime rates in rural areas are particularly lower </w:t>
      </w:r>
      <w:r w:rsidR="00110346" w:rsidRPr="00AB77F2">
        <w:rPr>
          <w:rFonts w:ascii="Arial" w:hAnsi="Arial" w:cs="Arial"/>
          <w:noProof/>
          <w:sz w:val="24"/>
          <w:szCs w:val="24"/>
        </w:rPr>
        <w:lastRenderedPageBreak/>
        <w:t xml:space="preserve">than crime rates in urban areas, which may result in a less significant requirement for police presence in these areas. </w:t>
      </w:r>
    </w:p>
    <w:p w14:paraId="5F932D9C" w14:textId="77777777" w:rsidR="00110346" w:rsidRPr="00AB77F2" w:rsidRDefault="00110346" w:rsidP="00110346">
      <w:pPr>
        <w:rPr>
          <w:rFonts w:ascii="Arial" w:hAnsi="Arial" w:cs="Arial"/>
          <w:b/>
          <w:bCs/>
          <w:noProof/>
          <w:sz w:val="24"/>
          <w:szCs w:val="24"/>
        </w:rPr>
      </w:pPr>
      <w:r>
        <w:rPr>
          <w:noProof/>
        </w:rPr>
        <w:drawing>
          <wp:anchor distT="0" distB="0" distL="114300" distR="114300" simplePos="0" relativeHeight="251664384" behindDoc="0" locked="0" layoutInCell="1" allowOverlap="1" wp14:anchorId="107CA2CB" wp14:editId="69B10C6F">
            <wp:simplePos x="0" y="0"/>
            <wp:positionH relativeFrom="margin">
              <wp:align>center</wp:align>
            </wp:positionH>
            <wp:positionV relativeFrom="paragraph">
              <wp:posOffset>69850</wp:posOffset>
            </wp:positionV>
            <wp:extent cx="5012055" cy="2444750"/>
            <wp:effectExtent l="0" t="0" r="0" b="0"/>
            <wp:wrapSquare wrapText="bothSides"/>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30193" t="26025" r="11428" b="20856"/>
                    <a:stretch/>
                  </pic:blipFill>
                  <pic:spPr bwMode="auto">
                    <a:xfrm>
                      <a:off x="0" y="0"/>
                      <a:ext cx="5012055" cy="2444750"/>
                    </a:xfrm>
                    <a:prstGeom prst="rect">
                      <a:avLst/>
                    </a:prstGeom>
                    <a:ln>
                      <a:noFill/>
                    </a:ln>
                    <a:extLst>
                      <a:ext uri="{53640926-AAD7-44D8-BBD7-CCE9431645EC}">
                        <a14:shadowObscured xmlns:a14="http://schemas.microsoft.com/office/drawing/2010/main"/>
                      </a:ext>
                    </a:extLst>
                  </pic:spPr>
                </pic:pic>
              </a:graphicData>
            </a:graphic>
          </wp:anchor>
        </w:drawing>
      </w:r>
    </w:p>
    <w:p w14:paraId="2C49A98B" w14:textId="77777777" w:rsidR="00110346" w:rsidRPr="00AB77F2" w:rsidRDefault="00110346" w:rsidP="00110346">
      <w:pPr>
        <w:rPr>
          <w:rFonts w:ascii="Arial" w:hAnsi="Arial" w:cs="Arial"/>
          <w:b/>
          <w:bCs/>
          <w:sz w:val="24"/>
          <w:szCs w:val="24"/>
        </w:rPr>
      </w:pPr>
    </w:p>
    <w:p w14:paraId="20F9F43E" w14:textId="77777777" w:rsidR="00110346" w:rsidRDefault="00110346" w:rsidP="00110346">
      <w:pPr>
        <w:rPr>
          <w:rFonts w:ascii="Arial" w:hAnsi="Arial" w:cs="Arial"/>
          <w:b/>
          <w:bCs/>
          <w:sz w:val="24"/>
          <w:szCs w:val="24"/>
        </w:rPr>
      </w:pPr>
    </w:p>
    <w:p w14:paraId="301BB196" w14:textId="77777777" w:rsidR="00110346" w:rsidRDefault="00110346" w:rsidP="00110346">
      <w:pPr>
        <w:rPr>
          <w:rFonts w:ascii="Arial" w:hAnsi="Arial" w:cs="Arial"/>
          <w:b/>
          <w:bCs/>
          <w:sz w:val="24"/>
          <w:szCs w:val="24"/>
        </w:rPr>
      </w:pPr>
    </w:p>
    <w:p w14:paraId="317890C6" w14:textId="77777777" w:rsidR="00110346" w:rsidRDefault="00110346" w:rsidP="00110346">
      <w:pPr>
        <w:rPr>
          <w:rFonts w:ascii="Arial" w:hAnsi="Arial" w:cs="Arial"/>
          <w:b/>
          <w:bCs/>
          <w:sz w:val="24"/>
          <w:szCs w:val="24"/>
        </w:rPr>
      </w:pPr>
    </w:p>
    <w:p w14:paraId="7956C821" w14:textId="77777777" w:rsidR="00110346" w:rsidRDefault="00110346" w:rsidP="00110346">
      <w:pPr>
        <w:rPr>
          <w:rFonts w:ascii="Arial" w:hAnsi="Arial" w:cs="Arial"/>
          <w:b/>
          <w:bCs/>
          <w:sz w:val="24"/>
          <w:szCs w:val="24"/>
        </w:rPr>
      </w:pPr>
    </w:p>
    <w:p w14:paraId="11488FC7" w14:textId="77777777" w:rsidR="00110346" w:rsidRDefault="00110346" w:rsidP="00110346">
      <w:pPr>
        <w:rPr>
          <w:rFonts w:ascii="Arial" w:hAnsi="Arial" w:cs="Arial"/>
          <w:b/>
          <w:bCs/>
          <w:sz w:val="24"/>
          <w:szCs w:val="24"/>
        </w:rPr>
      </w:pPr>
    </w:p>
    <w:p w14:paraId="27C08D73" w14:textId="77777777" w:rsidR="00110346" w:rsidRDefault="00110346" w:rsidP="00110346">
      <w:pPr>
        <w:rPr>
          <w:rFonts w:ascii="Arial" w:hAnsi="Arial" w:cs="Arial"/>
          <w:b/>
          <w:bCs/>
          <w:sz w:val="24"/>
          <w:szCs w:val="24"/>
        </w:rPr>
      </w:pPr>
    </w:p>
    <w:p w14:paraId="20FF4B8C" w14:textId="39E35030" w:rsidR="00110346" w:rsidRDefault="00110346" w:rsidP="00110346">
      <w:pPr>
        <w:rPr>
          <w:rFonts w:ascii="Arial" w:hAnsi="Arial" w:cs="Arial"/>
          <w:b/>
          <w:bCs/>
          <w:sz w:val="24"/>
          <w:szCs w:val="24"/>
        </w:rPr>
      </w:pPr>
    </w:p>
    <w:p w14:paraId="7D01FA5F" w14:textId="608814E8" w:rsidR="00110346" w:rsidRDefault="003C06A8" w:rsidP="00110346">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36C5AF3D" wp14:editId="4836DBE9">
                <wp:simplePos x="0" y="0"/>
                <wp:positionH relativeFrom="margin">
                  <wp:align>center</wp:align>
                </wp:positionH>
                <wp:positionV relativeFrom="paragraph">
                  <wp:posOffset>3810</wp:posOffset>
                </wp:positionV>
                <wp:extent cx="5543550" cy="349250"/>
                <wp:effectExtent l="0" t="0" r="0" b="0"/>
                <wp:wrapNone/>
                <wp:docPr id="6" name="Text Box 6"/>
                <wp:cNvGraphicFramePr/>
                <a:graphic xmlns:a="http://schemas.openxmlformats.org/drawingml/2006/main">
                  <a:graphicData uri="http://schemas.microsoft.com/office/word/2010/wordprocessingShape">
                    <wps:wsp>
                      <wps:cNvSpPr txBox="1"/>
                      <wps:spPr>
                        <a:xfrm>
                          <a:off x="0" y="0"/>
                          <a:ext cx="5543550" cy="349250"/>
                        </a:xfrm>
                        <a:prstGeom prst="rect">
                          <a:avLst/>
                        </a:prstGeom>
                        <a:solidFill>
                          <a:schemeClr val="lt1"/>
                        </a:solidFill>
                        <a:ln w="6350">
                          <a:noFill/>
                        </a:ln>
                      </wps:spPr>
                      <wps:txbx>
                        <w:txbxContent>
                          <w:p w14:paraId="1B832D27" w14:textId="009469E3" w:rsidR="00110346" w:rsidRPr="00B4222B" w:rsidRDefault="00B4222B" w:rsidP="00110346">
                            <w:pPr>
                              <w:rPr>
                                <w:rFonts w:ascii="Arial" w:hAnsi="Arial" w:cs="Arial"/>
                                <w:i/>
                                <w:iCs/>
                                <w:sz w:val="24"/>
                                <w:szCs w:val="24"/>
                              </w:rPr>
                            </w:pPr>
                            <w:r w:rsidRPr="00B4222B">
                              <w:rPr>
                                <w:rFonts w:ascii="Arial" w:hAnsi="Arial" w:cs="Arial"/>
                                <w:i/>
                                <w:iCs/>
                                <w:sz w:val="24"/>
                                <w:szCs w:val="24"/>
                              </w:rPr>
                              <w:t xml:space="preserve">Bar graph from </w:t>
                            </w:r>
                            <w:r w:rsidR="00110346" w:rsidRPr="00B4222B">
                              <w:rPr>
                                <w:rFonts w:ascii="Arial" w:hAnsi="Arial" w:cs="Arial"/>
                                <w:i/>
                                <w:iCs/>
                                <w:sz w:val="24"/>
                                <w:szCs w:val="24"/>
                              </w:rPr>
                              <w:t>Department For Environmental Food And Rural Affairs,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C5AF3D" id="_x0000_t202" coordsize="21600,21600" o:spt="202" path="m,l,21600r21600,l21600,xe">
                <v:stroke joinstyle="miter"/>
                <v:path gradientshapeok="t" o:connecttype="rect"/>
              </v:shapetype>
              <v:shape id="Text Box 6" o:spid="_x0000_s1026" type="#_x0000_t202" style="position:absolute;margin-left:0;margin-top:.3pt;width:436.5pt;height:27.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" fillcolor="white [3201]" stroked="f" strokeweight=".5pt">
                <v:textbox>
                  <w:txbxContent>
                    <w:p w14:paraId="1B832D27" w14:textId="009469E3" w:rsidR="00110346" w:rsidRPr="00B4222B" w:rsidRDefault="00B4222B" w:rsidP="00110346">
                      <w:pPr>
                        <w:rPr>
                          <w:rFonts w:ascii="Arial" w:hAnsi="Arial" w:cs="Arial"/>
                          <w:i/>
                          <w:iCs/>
                          <w:sz w:val="24"/>
                          <w:szCs w:val="24"/>
                        </w:rPr>
                      </w:pPr>
                      <w:r w:rsidRPr="00B4222B">
                        <w:rPr>
                          <w:rFonts w:ascii="Arial" w:hAnsi="Arial" w:cs="Arial"/>
                          <w:i/>
                          <w:iCs/>
                          <w:sz w:val="24"/>
                          <w:szCs w:val="24"/>
                        </w:rPr>
                        <w:t xml:space="preserve">Bar graph from </w:t>
                      </w:r>
                      <w:r w:rsidR="00110346" w:rsidRPr="00B4222B">
                        <w:rPr>
                          <w:rFonts w:ascii="Arial" w:hAnsi="Arial" w:cs="Arial"/>
                          <w:i/>
                          <w:iCs/>
                          <w:sz w:val="24"/>
                          <w:szCs w:val="24"/>
                        </w:rPr>
                        <w:t>Department For Environmental Food And Rural Affairs, (2021)</w:t>
                      </w:r>
                    </w:p>
                  </w:txbxContent>
                </v:textbox>
                <w10:wrap anchorx="margin"/>
              </v:shape>
            </w:pict>
          </mc:Fallback>
        </mc:AlternateContent>
      </w:r>
    </w:p>
    <w:p w14:paraId="4A4A4346" w14:textId="1CD15DAE" w:rsidR="009D1807" w:rsidRDefault="009D1807" w:rsidP="00B4222B">
      <w:pPr>
        <w:spacing w:line="480" w:lineRule="auto"/>
        <w:rPr>
          <w:rFonts w:ascii="Arial" w:hAnsi="Arial" w:cs="Arial"/>
          <w:b/>
          <w:bCs/>
          <w:sz w:val="24"/>
          <w:szCs w:val="24"/>
        </w:rPr>
      </w:pPr>
    </w:p>
    <w:p w14:paraId="27039B3A" w14:textId="77777777" w:rsidR="00D54189" w:rsidRDefault="00D54189" w:rsidP="00B4222B">
      <w:pPr>
        <w:spacing w:line="480" w:lineRule="auto"/>
        <w:rPr>
          <w:rFonts w:ascii="Arial" w:hAnsi="Arial" w:cs="Arial"/>
          <w:b/>
          <w:bCs/>
          <w:sz w:val="24"/>
          <w:szCs w:val="24"/>
        </w:rPr>
      </w:pPr>
    </w:p>
    <w:p w14:paraId="1D965C60" w14:textId="394A3F23" w:rsidR="00110346" w:rsidRPr="00D54189" w:rsidRDefault="00110346" w:rsidP="002E6446">
      <w:pPr>
        <w:pStyle w:val="Heading2"/>
        <w:rPr>
          <w:b/>
          <w:bCs/>
          <w:sz w:val="28"/>
          <w:szCs w:val="28"/>
        </w:rPr>
      </w:pPr>
      <w:bookmarkStart w:id="25" w:name="_Toc102730362"/>
      <w:r w:rsidRPr="00D54189">
        <w:rPr>
          <w:b/>
          <w:bCs/>
          <w:sz w:val="28"/>
          <w:szCs w:val="28"/>
        </w:rPr>
        <w:t>Public Satisfaction With Police Work In Their Area</w:t>
      </w:r>
      <w:bookmarkEnd w:id="25"/>
    </w:p>
    <w:p w14:paraId="7064EC6A" w14:textId="77777777" w:rsidR="002E6446" w:rsidRPr="002E6446" w:rsidRDefault="002E6446" w:rsidP="002E6446"/>
    <w:p w14:paraId="2C629190" w14:textId="6AB8271A" w:rsidR="00110346" w:rsidRDefault="009D1807" w:rsidP="00B4222B">
      <w:pPr>
        <w:spacing w:line="480" w:lineRule="auto"/>
        <w:rPr>
          <w:rFonts w:ascii="Arial" w:hAnsi="Arial" w:cs="Arial"/>
          <w:sz w:val="24"/>
          <w:szCs w:val="24"/>
        </w:rPr>
      </w:pPr>
      <w:r>
        <w:rPr>
          <w:rFonts w:ascii="Arial" w:hAnsi="Arial" w:cs="Arial"/>
          <w:sz w:val="24"/>
          <w:szCs w:val="24"/>
        </w:rPr>
        <w:t xml:space="preserve">          </w:t>
      </w:r>
      <w:r w:rsidR="00110346" w:rsidRPr="00AB77F2">
        <w:rPr>
          <w:rFonts w:ascii="Arial" w:hAnsi="Arial" w:cs="Arial"/>
          <w:sz w:val="24"/>
          <w:szCs w:val="24"/>
        </w:rPr>
        <w:t xml:space="preserve">The questionnaire then continued to ask the participants whether they are satisfied with the current police work that is taking place in their area of residence. Similar to the previous question, the available answers for this question were ‘yes’, ‘no’ and ‘unsure’. </w:t>
      </w:r>
    </w:p>
    <w:p w14:paraId="47E3283A" w14:textId="48AFC3FF" w:rsidR="00981358" w:rsidRPr="00981358" w:rsidRDefault="00981358" w:rsidP="00B4222B">
      <w:pPr>
        <w:spacing w:line="480" w:lineRule="auto"/>
        <w:rPr>
          <w:rFonts w:ascii="Arial" w:hAnsi="Arial" w:cs="Arial"/>
          <w:i/>
          <w:iCs/>
          <w:sz w:val="24"/>
          <w:szCs w:val="24"/>
        </w:rPr>
      </w:pPr>
      <w:r w:rsidRPr="00981358">
        <w:rPr>
          <w:rFonts w:ascii="Arial" w:hAnsi="Arial" w:cs="Arial"/>
          <w:i/>
          <w:iCs/>
          <w:sz w:val="24"/>
          <w:szCs w:val="24"/>
        </w:rPr>
        <w:t>This is represented in the pie chart below:</w:t>
      </w:r>
    </w:p>
    <w:p w14:paraId="5C770E1D" w14:textId="77777777" w:rsidR="00110346" w:rsidRDefault="00110346" w:rsidP="00110346">
      <w:pPr>
        <w:rPr>
          <w:rFonts w:ascii="Arial" w:hAnsi="Arial" w:cs="Arial"/>
          <w:b/>
          <w:bCs/>
          <w:sz w:val="24"/>
          <w:szCs w:val="24"/>
        </w:rPr>
      </w:pPr>
      <w:r>
        <w:rPr>
          <w:rFonts w:ascii="Arial" w:hAnsi="Arial" w:cs="Arial"/>
          <w:noProof/>
          <w:sz w:val="24"/>
          <w:szCs w:val="24"/>
        </w:rPr>
        <w:lastRenderedPageBreak/>
        <w:drawing>
          <wp:anchor distT="0" distB="0" distL="114300" distR="114300" simplePos="0" relativeHeight="251663360" behindDoc="0" locked="0" layoutInCell="1" allowOverlap="1" wp14:anchorId="3805573F" wp14:editId="0B9FE1D8">
            <wp:simplePos x="0" y="0"/>
            <wp:positionH relativeFrom="margin">
              <wp:align>center</wp:align>
            </wp:positionH>
            <wp:positionV relativeFrom="paragraph">
              <wp:posOffset>149664</wp:posOffset>
            </wp:positionV>
            <wp:extent cx="4968000" cy="3420000"/>
            <wp:effectExtent l="0" t="0" r="4445" b="9525"/>
            <wp:wrapTopAndBottom/>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5E654F57" w14:textId="77777777" w:rsidR="00110346" w:rsidRPr="00AB77F2" w:rsidRDefault="00110346" w:rsidP="00110346">
      <w:pPr>
        <w:rPr>
          <w:rFonts w:ascii="Arial" w:hAnsi="Arial" w:cs="Arial"/>
          <w:b/>
          <w:bCs/>
          <w:sz w:val="24"/>
          <w:szCs w:val="24"/>
        </w:rPr>
      </w:pPr>
    </w:p>
    <w:p w14:paraId="7B823CA6" w14:textId="58F3017C" w:rsidR="00981358" w:rsidRPr="00AB77F2" w:rsidRDefault="009D1807" w:rsidP="00B4222B">
      <w:pPr>
        <w:spacing w:line="480" w:lineRule="auto"/>
        <w:rPr>
          <w:rFonts w:ascii="Arial" w:hAnsi="Arial" w:cs="Arial"/>
          <w:sz w:val="24"/>
          <w:szCs w:val="24"/>
        </w:rPr>
      </w:pPr>
      <w:r>
        <w:rPr>
          <w:rFonts w:ascii="Arial" w:hAnsi="Arial" w:cs="Arial"/>
          <w:sz w:val="24"/>
          <w:szCs w:val="24"/>
        </w:rPr>
        <w:t xml:space="preserve">          </w:t>
      </w:r>
      <w:r w:rsidR="00110346" w:rsidRPr="00AB77F2">
        <w:rPr>
          <w:rFonts w:ascii="Arial" w:hAnsi="Arial" w:cs="Arial"/>
          <w:sz w:val="24"/>
          <w:szCs w:val="24"/>
        </w:rPr>
        <w:t xml:space="preserve">The data collected from this question indicates that majority of the participants are satisfied with the police work in their local area. Of all the participants that responded ‘yes’, 48% were 18-24 year olds, 24% were 25-35 year olds, 13% were 36-45 year olds, 8% were 46-60 year olds and the remaining 7% were 60 years and above. Contrastingly, the majority of responders (73%) that answered ‘no’ were aged 60 or above. </w:t>
      </w:r>
    </w:p>
    <w:p w14:paraId="247E892F" w14:textId="0E6310AF" w:rsidR="00F175CA" w:rsidRDefault="009D1807" w:rsidP="00B4222B">
      <w:pPr>
        <w:spacing w:line="480" w:lineRule="auto"/>
        <w:rPr>
          <w:rFonts w:ascii="Arial" w:hAnsi="Arial" w:cs="Arial"/>
          <w:sz w:val="24"/>
          <w:szCs w:val="24"/>
        </w:rPr>
      </w:pPr>
      <w:r>
        <w:rPr>
          <w:rFonts w:ascii="Arial" w:hAnsi="Arial" w:cs="Arial"/>
          <w:sz w:val="24"/>
          <w:szCs w:val="24"/>
        </w:rPr>
        <w:t xml:space="preserve">          </w:t>
      </w:r>
      <w:r w:rsidR="00110346" w:rsidRPr="00AB77F2">
        <w:rPr>
          <w:rFonts w:ascii="Arial" w:hAnsi="Arial" w:cs="Arial"/>
          <w:sz w:val="24"/>
          <w:szCs w:val="24"/>
        </w:rPr>
        <w:t xml:space="preserve">Using secondary research to justify these statistics, a possible reason for these figures </w:t>
      </w:r>
      <w:r w:rsidR="003C06A8">
        <w:rPr>
          <w:rFonts w:ascii="Arial" w:hAnsi="Arial" w:cs="Arial"/>
          <w:sz w:val="24"/>
          <w:szCs w:val="24"/>
        </w:rPr>
        <w:t xml:space="preserve">shows more relation to the use of social media as the </w:t>
      </w:r>
      <w:r w:rsidR="00110346" w:rsidRPr="00AB77F2">
        <w:rPr>
          <w:rFonts w:ascii="Arial" w:hAnsi="Arial" w:cs="Arial"/>
          <w:sz w:val="24"/>
          <w:szCs w:val="24"/>
        </w:rPr>
        <w:t>police</w:t>
      </w:r>
      <w:r w:rsidR="003C06A8">
        <w:rPr>
          <w:rFonts w:ascii="Arial" w:hAnsi="Arial" w:cs="Arial"/>
          <w:sz w:val="24"/>
          <w:szCs w:val="24"/>
        </w:rPr>
        <w:t xml:space="preserve"> have now adapted to </w:t>
      </w:r>
      <w:r w:rsidR="00110346" w:rsidRPr="00AB77F2">
        <w:rPr>
          <w:rFonts w:ascii="Arial" w:hAnsi="Arial" w:cs="Arial"/>
          <w:sz w:val="24"/>
          <w:szCs w:val="24"/>
        </w:rPr>
        <w:t>using social med</w:t>
      </w:r>
      <w:r w:rsidR="003C06A8">
        <w:rPr>
          <w:rFonts w:ascii="Arial" w:hAnsi="Arial" w:cs="Arial"/>
          <w:sz w:val="24"/>
          <w:szCs w:val="24"/>
        </w:rPr>
        <w:t>ia</w:t>
      </w:r>
      <w:r w:rsidR="00110346" w:rsidRPr="00AB77F2">
        <w:rPr>
          <w:rFonts w:ascii="Arial" w:hAnsi="Arial" w:cs="Arial"/>
          <w:sz w:val="24"/>
          <w:szCs w:val="24"/>
        </w:rPr>
        <w:t xml:space="preserve">. As outlined by Stephens and Bailey (2019) the police have now </w:t>
      </w:r>
      <w:r w:rsidR="00110346">
        <w:rPr>
          <w:rFonts w:ascii="Arial" w:hAnsi="Arial" w:cs="Arial"/>
          <w:sz w:val="24"/>
          <w:szCs w:val="24"/>
        </w:rPr>
        <w:t>interpreted</w:t>
      </w:r>
      <w:r w:rsidR="00110346" w:rsidRPr="00AB77F2">
        <w:rPr>
          <w:rFonts w:ascii="Arial" w:hAnsi="Arial" w:cs="Arial"/>
          <w:sz w:val="24"/>
          <w:szCs w:val="24"/>
        </w:rPr>
        <w:t xml:space="preserve"> the use of social media in their day to day role. Some of the outcomes this achieves is providing information digitally to the community, sharing information such as successful operations and outcomes and providing a way to report crime online (Stephens and Bailey, 2019). However, </w:t>
      </w:r>
      <w:r w:rsidR="00110346">
        <w:rPr>
          <w:rFonts w:ascii="Arial" w:hAnsi="Arial" w:cs="Arial"/>
          <w:sz w:val="24"/>
          <w:szCs w:val="24"/>
        </w:rPr>
        <w:t xml:space="preserve">as previously discussed, </w:t>
      </w:r>
      <w:r w:rsidR="00110346" w:rsidRPr="00AB77F2">
        <w:rPr>
          <w:rFonts w:ascii="Arial" w:hAnsi="Arial" w:cs="Arial"/>
          <w:sz w:val="24"/>
          <w:szCs w:val="24"/>
        </w:rPr>
        <w:t xml:space="preserve">social media is not used by everyone in the modern day (National Co-ordinating Centre For Public Engagement, 2018). Although it is a frequently used tool, the National Co-ordinating Centre For Public Engagement (2018) infers that only 23% of people in the 65+ age group use social media, compared to 91% of 16-24 year olds and 89% of 25-39 year olds using social media. </w:t>
      </w:r>
      <w:r w:rsidR="00110346" w:rsidRPr="00AB77F2">
        <w:rPr>
          <w:rFonts w:ascii="Arial" w:hAnsi="Arial" w:cs="Arial"/>
          <w:sz w:val="24"/>
          <w:szCs w:val="24"/>
        </w:rPr>
        <w:lastRenderedPageBreak/>
        <w:t>This may suggest that the participants aged 60</w:t>
      </w:r>
      <w:r w:rsidR="00B4222B">
        <w:rPr>
          <w:rFonts w:ascii="Arial" w:hAnsi="Arial" w:cs="Arial"/>
          <w:sz w:val="24"/>
          <w:szCs w:val="24"/>
        </w:rPr>
        <w:t xml:space="preserve"> </w:t>
      </w:r>
      <w:r w:rsidR="00110346" w:rsidRPr="00AB77F2">
        <w:rPr>
          <w:rFonts w:ascii="Arial" w:hAnsi="Arial" w:cs="Arial"/>
          <w:sz w:val="24"/>
          <w:szCs w:val="24"/>
        </w:rPr>
        <w:t xml:space="preserve">and above may not be as notified about police work success as those in younger age groups should they not use social media and be notified about operations digitally. </w:t>
      </w:r>
      <w:r w:rsidR="003C06A8">
        <w:rPr>
          <w:rFonts w:ascii="Arial" w:hAnsi="Arial" w:cs="Arial"/>
          <w:sz w:val="24"/>
          <w:szCs w:val="24"/>
        </w:rPr>
        <w:t xml:space="preserve">Included in the content that is shared by police </w:t>
      </w:r>
      <w:r w:rsidR="00EE0B08">
        <w:rPr>
          <w:rFonts w:ascii="Arial" w:hAnsi="Arial" w:cs="Arial"/>
          <w:sz w:val="24"/>
          <w:szCs w:val="24"/>
        </w:rPr>
        <w:t>includes road closures, ongoing operations, successful outcomes and arrests.</w:t>
      </w:r>
      <w:r w:rsidR="001E0F7D">
        <w:rPr>
          <w:rFonts w:ascii="Arial" w:hAnsi="Arial" w:cs="Arial"/>
          <w:sz w:val="24"/>
          <w:szCs w:val="24"/>
        </w:rPr>
        <w:t xml:space="preserve"> Focusing on South Wales Police</w:t>
      </w:r>
      <w:r w:rsidR="00EE0B08">
        <w:rPr>
          <w:rFonts w:ascii="Arial" w:hAnsi="Arial" w:cs="Arial"/>
          <w:sz w:val="24"/>
          <w:szCs w:val="24"/>
        </w:rPr>
        <w:t xml:space="preserve">, </w:t>
      </w:r>
      <w:r w:rsidR="001E0F7D">
        <w:rPr>
          <w:rFonts w:ascii="Arial" w:hAnsi="Arial" w:cs="Arial"/>
          <w:sz w:val="24"/>
          <w:szCs w:val="24"/>
        </w:rPr>
        <w:t xml:space="preserve">they use both social media and their website to demonstrate their work (South Wales Police, 2022). </w:t>
      </w:r>
      <w:r w:rsidR="00F175CA">
        <w:rPr>
          <w:rFonts w:ascii="Arial" w:hAnsi="Arial" w:cs="Arial"/>
          <w:sz w:val="24"/>
          <w:szCs w:val="24"/>
        </w:rPr>
        <w:t>An example of this is their intensification on County Lines, and then publishing the success of the operation which included the seizure of £8,000 cash and the safeguarding of 13 vulnerable people (South Wales Police, 2022)</w:t>
      </w:r>
    </w:p>
    <w:p w14:paraId="3C45BB6B" w14:textId="77777777" w:rsidR="009B171D" w:rsidRDefault="009B171D" w:rsidP="00B4222B">
      <w:pPr>
        <w:spacing w:line="480" w:lineRule="auto"/>
        <w:rPr>
          <w:rFonts w:ascii="Arial" w:hAnsi="Arial" w:cs="Arial"/>
          <w:sz w:val="24"/>
          <w:szCs w:val="24"/>
        </w:rPr>
      </w:pPr>
    </w:p>
    <w:p w14:paraId="15970222" w14:textId="2087EAD7" w:rsidR="00110346" w:rsidRPr="00D54189" w:rsidRDefault="00110346" w:rsidP="002E6446">
      <w:pPr>
        <w:pStyle w:val="Heading2"/>
        <w:rPr>
          <w:b/>
          <w:bCs/>
          <w:sz w:val="28"/>
          <w:szCs w:val="28"/>
        </w:rPr>
      </w:pPr>
      <w:bookmarkStart w:id="26" w:name="_Toc102730363"/>
      <w:r w:rsidRPr="00D54189">
        <w:rPr>
          <w:b/>
          <w:bCs/>
          <w:sz w:val="28"/>
          <w:szCs w:val="28"/>
        </w:rPr>
        <w:t>Public Trust In The Police</w:t>
      </w:r>
      <w:bookmarkEnd w:id="26"/>
      <w:r w:rsidRPr="00D54189">
        <w:rPr>
          <w:b/>
          <w:bCs/>
          <w:sz w:val="28"/>
          <w:szCs w:val="28"/>
        </w:rPr>
        <w:t xml:space="preserve"> </w:t>
      </w:r>
    </w:p>
    <w:p w14:paraId="19490410" w14:textId="77777777" w:rsidR="002E6446" w:rsidRPr="002E6446" w:rsidRDefault="002E6446" w:rsidP="002E6446"/>
    <w:p w14:paraId="338E6BA3" w14:textId="045A3F10" w:rsidR="00981358" w:rsidRDefault="009D1807" w:rsidP="00B4222B">
      <w:pPr>
        <w:spacing w:line="480" w:lineRule="auto"/>
        <w:rPr>
          <w:rFonts w:ascii="Arial" w:hAnsi="Arial" w:cs="Arial"/>
          <w:sz w:val="24"/>
          <w:szCs w:val="24"/>
        </w:rPr>
      </w:pPr>
      <w:r>
        <w:rPr>
          <w:rFonts w:ascii="Arial" w:hAnsi="Arial" w:cs="Arial"/>
          <w:sz w:val="24"/>
          <w:szCs w:val="24"/>
        </w:rPr>
        <w:t xml:space="preserve">          </w:t>
      </w:r>
      <w:r w:rsidR="00110346">
        <w:rPr>
          <w:rFonts w:ascii="Arial" w:hAnsi="Arial" w:cs="Arial"/>
          <w:sz w:val="24"/>
          <w:szCs w:val="24"/>
        </w:rPr>
        <w:t xml:space="preserve">The aspect of public confidence in trusting members of a public service, including the police is rendered to be considerably important (Morrell et al, 2019). In order to enhance high levels of trust from the public the police must endure a relationship with the public (South Wales Police, 2021). This can be achieved by enhancing neighbourhood policing and community engagement (College of Policing, 2018). Neighbourhood and local policing are outlined under the Policing Vision 2025 and an example of how the National Police Chiefs Council aim to pursue this is by providing high visibility patrols through the use of uniformed officers, community engagement officers and police community support officers (NPCC, 2020). Specifically focusing on police community support officers, their presence is deemed to decrease the fear of crime, protect people from harm and increase public trust and confidence by working alongside the community to generate </w:t>
      </w:r>
      <w:r w:rsidR="00110346" w:rsidRPr="002E74CD">
        <w:rPr>
          <w:rFonts w:ascii="Arial" w:hAnsi="Arial" w:cs="Arial"/>
          <w:sz w:val="24"/>
          <w:szCs w:val="24"/>
        </w:rPr>
        <w:t>a solution to local problems</w:t>
      </w:r>
      <w:r w:rsidR="00110346">
        <w:rPr>
          <w:rFonts w:ascii="Arial" w:hAnsi="Arial" w:cs="Arial"/>
          <w:sz w:val="24"/>
          <w:szCs w:val="24"/>
        </w:rPr>
        <w:t xml:space="preserve"> (South Wales Police, 2021)</w:t>
      </w:r>
    </w:p>
    <w:p w14:paraId="05878865" w14:textId="0C25E719" w:rsidR="00110346" w:rsidRDefault="009D1807" w:rsidP="00B4222B">
      <w:pPr>
        <w:spacing w:line="480" w:lineRule="auto"/>
        <w:rPr>
          <w:rFonts w:ascii="Arial" w:hAnsi="Arial" w:cs="Arial"/>
          <w:sz w:val="24"/>
          <w:szCs w:val="24"/>
        </w:rPr>
      </w:pPr>
      <w:r>
        <w:rPr>
          <w:rFonts w:ascii="Arial" w:hAnsi="Arial" w:cs="Arial"/>
          <w:sz w:val="24"/>
          <w:szCs w:val="24"/>
        </w:rPr>
        <w:t xml:space="preserve">          </w:t>
      </w:r>
      <w:r w:rsidR="00110346">
        <w:rPr>
          <w:rFonts w:ascii="Arial" w:hAnsi="Arial" w:cs="Arial"/>
          <w:sz w:val="24"/>
          <w:szCs w:val="24"/>
        </w:rPr>
        <w:t xml:space="preserve">The participants were firstly asked if they believed that public trust is an important aspect in terms of policing. The outcome for this was that majority of participants responded ‘yes’ out of the possible responses ‘yes’ or ‘no’ and ‘unsure’, specifically broken down to 136 ‘yes’ responses and 4 ‘unsure’ responses. </w:t>
      </w:r>
    </w:p>
    <w:p w14:paraId="3B883DDE" w14:textId="7449B879" w:rsidR="00110346" w:rsidRPr="00AB77F2" w:rsidRDefault="00110346" w:rsidP="00B4222B">
      <w:pPr>
        <w:spacing w:line="480" w:lineRule="auto"/>
        <w:rPr>
          <w:rFonts w:ascii="Arial" w:hAnsi="Arial" w:cs="Arial"/>
          <w:sz w:val="24"/>
          <w:szCs w:val="24"/>
        </w:rPr>
      </w:pPr>
      <w:r w:rsidRPr="002B2291">
        <w:rPr>
          <w:rFonts w:ascii="Arial" w:hAnsi="Arial" w:cs="Arial"/>
          <w:i/>
          <w:iCs/>
          <w:sz w:val="24"/>
          <w:szCs w:val="24"/>
        </w:rPr>
        <w:lastRenderedPageBreak/>
        <w:t>This is represented in the pie chart below</w:t>
      </w:r>
      <w:r>
        <w:rPr>
          <w:rFonts w:ascii="Arial" w:hAnsi="Arial" w:cs="Arial"/>
          <w:sz w:val="24"/>
          <w:szCs w:val="24"/>
        </w:rPr>
        <w:t xml:space="preserve">. </w:t>
      </w:r>
    </w:p>
    <w:p w14:paraId="74BA49CF" w14:textId="14A3FAF0" w:rsidR="00110346" w:rsidRPr="00AB77F2" w:rsidRDefault="00981358" w:rsidP="00110346">
      <w:pPr>
        <w:rPr>
          <w:rFonts w:ascii="Arial" w:hAnsi="Arial" w:cs="Arial"/>
          <w:b/>
          <w:bCs/>
          <w:sz w:val="24"/>
          <w:szCs w:val="24"/>
        </w:rPr>
      </w:pPr>
      <w:r w:rsidRPr="002B2291">
        <w:rPr>
          <w:i/>
          <w:iCs/>
          <w:noProof/>
        </w:rPr>
        <w:drawing>
          <wp:anchor distT="0" distB="0" distL="114300" distR="114300" simplePos="0" relativeHeight="251666432" behindDoc="0" locked="0" layoutInCell="1" allowOverlap="1" wp14:anchorId="14348A14" wp14:editId="00A7DCA6">
            <wp:simplePos x="0" y="0"/>
            <wp:positionH relativeFrom="margin">
              <wp:align>center</wp:align>
            </wp:positionH>
            <wp:positionV relativeFrom="paragraph">
              <wp:posOffset>10160</wp:posOffset>
            </wp:positionV>
            <wp:extent cx="4968000" cy="3420000"/>
            <wp:effectExtent l="0" t="0" r="4445" b="9525"/>
            <wp:wrapNone/>
            <wp:docPr id="9" name="Chart 9">
              <a:extLst xmlns:a="http://schemas.openxmlformats.org/drawingml/2006/main">
                <a:ext uri="{FF2B5EF4-FFF2-40B4-BE49-F238E27FC236}">
                  <a16:creationId xmlns:a16="http://schemas.microsoft.com/office/drawing/2014/main" id="{5D6B1599-7BA2-6D86-B785-599039F7A7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29AE7413" w14:textId="05798DFF" w:rsidR="00110346" w:rsidRPr="00AB77F2" w:rsidRDefault="00110346" w:rsidP="00110346">
      <w:pPr>
        <w:rPr>
          <w:rFonts w:ascii="Arial" w:hAnsi="Arial" w:cs="Arial"/>
          <w:b/>
          <w:bCs/>
          <w:sz w:val="24"/>
          <w:szCs w:val="24"/>
        </w:rPr>
      </w:pPr>
    </w:p>
    <w:p w14:paraId="24A7C9B5" w14:textId="1E1C1045" w:rsidR="00110346" w:rsidRPr="00AB77F2" w:rsidRDefault="00110346" w:rsidP="00110346">
      <w:pPr>
        <w:rPr>
          <w:rFonts w:ascii="Arial" w:hAnsi="Arial" w:cs="Arial"/>
          <w:b/>
          <w:bCs/>
          <w:sz w:val="24"/>
          <w:szCs w:val="24"/>
        </w:rPr>
      </w:pPr>
    </w:p>
    <w:p w14:paraId="53F1DF32" w14:textId="1D156E2E" w:rsidR="00110346" w:rsidRPr="00AB77F2" w:rsidRDefault="00110346" w:rsidP="00110346">
      <w:pPr>
        <w:rPr>
          <w:rFonts w:ascii="Arial" w:hAnsi="Arial" w:cs="Arial"/>
          <w:b/>
          <w:bCs/>
          <w:sz w:val="24"/>
          <w:szCs w:val="24"/>
        </w:rPr>
      </w:pPr>
    </w:p>
    <w:p w14:paraId="010C7515" w14:textId="1190DB81" w:rsidR="00110346" w:rsidRPr="00AB77F2" w:rsidRDefault="00110346" w:rsidP="00110346">
      <w:pPr>
        <w:rPr>
          <w:rFonts w:ascii="Arial" w:hAnsi="Arial" w:cs="Arial"/>
          <w:b/>
          <w:bCs/>
          <w:sz w:val="24"/>
          <w:szCs w:val="24"/>
        </w:rPr>
      </w:pPr>
    </w:p>
    <w:p w14:paraId="55F45A07" w14:textId="3CC9613B" w:rsidR="00110346" w:rsidRPr="00AB77F2" w:rsidRDefault="00110346" w:rsidP="00110346">
      <w:pPr>
        <w:rPr>
          <w:rFonts w:ascii="Arial" w:hAnsi="Arial" w:cs="Arial"/>
          <w:b/>
          <w:bCs/>
          <w:sz w:val="24"/>
          <w:szCs w:val="24"/>
        </w:rPr>
      </w:pPr>
    </w:p>
    <w:p w14:paraId="1A2EAF9D" w14:textId="77777777" w:rsidR="00110346" w:rsidRDefault="00110346" w:rsidP="00110346">
      <w:pPr>
        <w:rPr>
          <w:rFonts w:ascii="Arial" w:hAnsi="Arial" w:cs="Arial"/>
          <w:b/>
          <w:bCs/>
          <w:sz w:val="24"/>
          <w:szCs w:val="24"/>
        </w:rPr>
      </w:pPr>
    </w:p>
    <w:p w14:paraId="0C13DCA6" w14:textId="77777777" w:rsidR="00110346" w:rsidRPr="00AB77F2" w:rsidRDefault="00110346" w:rsidP="00110346">
      <w:pPr>
        <w:rPr>
          <w:rFonts w:ascii="Arial" w:hAnsi="Arial" w:cs="Arial"/>
          <w:b/>
          <w:bCs/>
          <w:sz w:val="24"/>
          <w:szCs w:val="24"/>
        </w:rPr>
      </w:pPr>
    </w:p>
    <w:p w14:paraId="6DF7DCD7" w14:textId="77777777" w:rsidR="00196D3C" w:rsidRDefault="00196D3C" w:rsidP="002B2291">
      <w:pPr>
        <w:spacing w:line="480" w:lineRule="auto"/>
        <w:rPr>
          <w:rFonts w:ascii="Arial" w:hAnsi="Arial" w:cs="Arial"/>
          <w:sz w:val="24"/>
          <w:szCs w:val="24"/>
        </w:rPr>
      </w:pPr>
    </w:p>
    <w:p w14:paraId="29A6A3FF" w14:textId="77777777" w:rsidR="00D1188F" w:rsidRDefault="00D1188F" w:rsidP="002B2291">
      <w:pPr>
        <w:spacing w:line="480" w:lineRule="auto"/>
        <w:rPr>
          <w:rFonts w:ascii="Arial" w:hAnsi="Arial" w:cs="Arial"/>
          <w:sz w:val="24"/>
          <w:szCs w:val="24"/>
        </w:rPr>
      </w:pPr>
    </w:p>
    <w:p w14:paraId="63311EEE" w14:textId="77777777" w:rsidR="00D1188F" w:rsidRDefault="00D1188F" w:rsidP="002B2291">
      <w:pPr>
        <w:spacing w:line="480" w:lineRule="auto"/>
        <w:rPr>
          <w:rFonts w:ascii="Arial" w:hAnsi="Arial" w:cs="Arial"/>
          <w:sz w:val="24"/>
          <w:szCs w:val="24"/>
        </w:rPr>
      </w:pPr>
    </w:p>
    <w:p w14:paraId="3EA2D0A4" w14:textId="77777777" w:rsidR="009D1807" w:rsidRDefault="009D1807" w:rsidP="002B2291">
      <w:pPr>
        <w:spacing w:line="480" w:lineRule="auto"/>
        <w:rPr>
          <w:rFonts w:ascii="Arial" w:hAnsi="Arial" w:cs="Arial"/>
          <w:sz w:val="24"/>
          <w:szCs w:val="24"/>
        </w:rPr>
      </w:pPr>
    </w:p>
    <w:p w14:paraId="3B777971" w14:textId="44E0D459" w:rsidR="00110346" w:rsidRDefault="009D1807" w:rsidP="002B2291">
      <w:pPr>
        <w:spacing w:line="480" w:lineRule="auto"/>
        <w:rPr>
          <w:rFonts w:ascii="Arial" w:hAnsi="Arial" w:cs="Arial"/>
          <w:sz w:val="24"/>
          <w:szCs w:val="24"/>
        </w:rPr>
      </w:pPr>
      <w:r>
        <w:rPr>
          <w:rFonts w:ascii="Arial" w:hAnsi="Arial" w:cs="Arial"/>
          <w:sz w:val="24"/>
          <w:szCs w:val="24"/>
        </w:rPr>
        <w:t xml:space="preserve">          </w:t>
      </w:r>
      <w:r w:rsidR="00110346">
        <w:rPr>
          <w:rFonts w:ascii="Arial" w:hAnsi="Arial" w:cs="Arial"/>
          <w:sz w:val="24"/>
          <w:szCs w:val="24"/>
        </w:rPr>
        <w:t xml:space="preserve">The questionnaire then asked the participants if they trusted the police. This is an area of controversy as public perceptions on trusting the public can differ for a variety of reasons (Abraham, 2021). This can include experiences with the police, ethnicity, views on powers and procedures and disproportionality (Abraham, 2021). The response options for this question were ‘yes’ and ‘no’, this was to establish a direct answer for this question due to the controversy that is commonly associated with this topic. The responses collected were 95 ‘yes’ responses and 45 ‘no’ responses. </w:t>
      </w:r>
    </w:p>
    <w:p w14:paraId="717ABFFC" w14:textId="77777777" w:rsidR="00110346" w:rsidRPr="002B2291" w:rsidRDefault="00110346" w:rsidP="002B2291">
      <w:pPr>
        <w:spacing w:line="480" w:lineRule="auto"/>
        <w:rPr>
          <w:rFonts w:ascii="Arial" w:hAnsi="Arial" w:cs="Arial"/>
          <w:i/>
          <w:iCs/>
          <w:sz w:val="24"/>
          <w:szCs w:val="24"/>
        </w:rPr>
      </w:pPr>
      <w:r w:rsidRPr="002B2291">
        <w:rPr>
          <w:rFonts w:ascii="Arial" w:hAnsi="Arial" w:cs="Arial"/>
          <w:i/>
          <w:iCs/>
          <w:sz w:val="24"/>
          <w:szCs w:val="24"/>
        </w:rPr>
        <w:t xml:space="preserve">This is represented in the pie chart below. </w:t>
      </w:r>
    </w:p>
    <w:p w14:paraId="0D2421E2" w14:textId="77902DC8" w:rsidR="00110346" w:rsidRDefault="00110346" w:rsidP="00110346">
      <w:pPr>
        <w:rPr>
          <w:rFonts w:ascii="Arial" w:hAnsi="Arial" w:cs="Arial"/>
          <w:sz w:val="24"/>
          <w:szCs w:val="24"/>
        </w:rPr>
      </w:pPr>
    </w:p>
    <w:p w14:paraId="3E348DFA" w14:textId="7BA91A57" w:rsidR="00110346" w:rsidRDefault="00110346" w:rsidP="00110346">
      <w:pPr>
        <w:rPr>
          <w:rFonts w:ascii="Arial" w:hAnsi="Arial" w:cs="Arial"/>
          <w:sz w:val="24"/>
          <w:szCs w:val="24"/>
        </w:rPr>
      </w:pPr>
    </w:p>
    <w:p w14:paraId="0137967A" w14:textId="2CD5625C" w:rsidR="00110346" w:rsidRDefault="00110346" w:rsidP="00110346">
      <w:pPr>
        <w:rPr>
          <w:rFonts w:ascii="Arial" w:hAnsi="Arial" w:cs="Arial"/>
          <w:sz w:val="24"/>
          <w:szCs w:val="24"/>
        </w:rPr>
      </w:pPr>
    </w:p>
    <w:p w14:paraId="4C9473F4" w14:textId="2C23128F" w:rsidR="00110346" w:rsidRDefault="00110346" w:rsidP="00110346">
      <w:pPr>
        <w:rPr>
          <w:rFonts w:ascii="Arial" w:hAnsi="Arial" w:cs="Arial"/>
          <w:sz w:val="24"/>
          <w:szCs w:val="24"/>
        </w:rPr>
      </w:pPr>
    </w:p>
    <w:p w14:paraId="763122DE" w14:textId="4D2E95E2" w:rsidR="00110346" w:rsidRDefault="00110346" w:rsidP="00110346">
      <w:pPr>
        <w:rPr>
          <w:rFonts w:ascii="Arial" w:hAnsi="Arial" w:cs="Arial"/>
          <w:sz w:val="24"/>
          <w:szCs w:val="24"/>
        </w:rPr>
      </w:pPr>
    </w:p>
    <w:p w14:paraId="2E9CF298" w14:textId="5613715B" w:rsidR="00196D3C" w:rsidRDefault="00196D3C" w:rsidP="00110346">
      <w:pPr>
        <w:rPr>
          <w:rFonts w:ascii="Arial" w:hAnsi="Arial" w:cs="Arial"/>
          <w:sz w:val="24"/>
          <w:szCs w:val="24"/>
        </w:rPr>
      </w:pPr>
    </w:p>
    <w:p w14:paraId="42F09C7B" w14:textId="21647CEF" w:rsidR="00196D3C" w:rsidRDefault="00D54189" w:rsidP="00110346">
      <w:pPr>
        <w:rPr>
          <w:rFonts w:ascii="Arial" w:hAnsi="Arial" w:cs="Arial"/>
          <w:sz w:val="24"/>
          <w:szCs w:val="24"/>
        </w:rPr>
      </w:pPr>
      <w:r>
        <w:rPr>
          <w:noProof/>
        </w:rPr>
        <w:lastRenderedPageBreak/>
        <w:drawing>
          <wp:anchor distT="0" distB="0" distL="114300" distR="114300" simplePos="0" relativeHeight="251667456" behindDoc="0" locked="0" layoutInCell="1" allowOverlap="1" wp14:anchorId="61D889C7" wp14:editId="2719A415">
            <wp:simplePos x="0" y="0"/>
            <wp:positionH relativeFrom="margin">
              <wp:align>center</wp:align>
            </wp:positionH>
            <wp:positionV relativeFrom="paragraph">
              <wp:posOffset>-19978</wp:posOffset>
            </wp:positionV>
            <wp:extent cx="4968000" cy="3420000"/>
            <wp:effectExtent l="0" t="0" r="4445" b="9525"/>
            <wp:wrapNone/>
            <wp:docPr id="10" name="Chart 10">
              <a:extLst xmlns:a="http://schemas.openxmlformats.org/drawingml/2006/main">
                <a:ext uri="{FF2B5EF4-FFF2-40B4-BE49-F238E27FC236}">
                  <a16:creationId xmlns:a16="http://schemas.microsoft.com/office/drawing/2014/main" id="{B0237A05-1A4C-6A35-7A6F-D451D3E8C8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2F503558" w14:textId="77777777" w:rsidR="00196D3C" w:rsidRDefault="00196D3C" w:rsidP="00110346">
      <w:pPr>
        <w:rPr>
          <w:rFonts w:ascii="Arial" w:hAnsi="Arial" w:cs="Arial"/>
          <w:sz w:val="24"/>
          <w:szCs w:val="24"/>
        </w:rPr>
      </w:pPr>
    </w:p>
    <w:p w14:paraId="56139209" w14:textId="77777777" w:rsidR="00110346" w:rsidRDefault="00110346" w:rsidP="00110346">
      <w:pPr>
        <w:rPr>
          <w:rFonts w:ascii="Arial" w:hAnsi="Arial" w:cs="Arial"/>
          <w:sz w:val="24"/>
          <w:szCs w:val="24"/>
        </w:rPr>
      </w:pPr>
    </w:p>
    <w:p w14:paraId="01894B62" w14:textId="77777777" w:rsidR="009D6441" w:rsidRDefault="009D6441" w:rsidP="00110346">
      <w:pPr>
        <w:rPr>
          <w:rFonts w:ascii="Arial" w:hAnsi="Arial" w:cs="Arial"/>
          <w:sz w:val="24"/>
          <w:szCs w:val="24"/>
        </w:rPr>
      </w:pPr>
    </w:p>
    <w:p w14:paraId="0C413B09" w14:textId="77777777" w:rsidR="009D6441" w:rsidRDefault="009D6441" w:rsidP="00110346">
      <w:pPr>
        <w:rPr>
          <w:rFonts w:ascii="Arial" w:hAnsi="Arial" w:cs="Arial"/>
          <w:sz w:val="24"/>
          <w:szCs w:val="24"/>
        </w:rPr>
      </w:pPr>
    </w:p>
    <w:p w14:paraId="5240CB14" w14:textId="77777777" w:rsidR="009D6441" w:rsidRDefault="009D6441" w:rsidP="00110346">
      <w:pPr>
        <w:rPr>
          <w:rFonts w:ascii="Arial" w:hAnsi="Arial" w:cs="Arial"/>
          <w:sz w:val="24"/>
          <w:szCs w:val="24"/>
        </w:rPr>
      </w:pPr>
    </w:p>
    <w:p w14:paraId="2BCF5E13" w14:textId="45FCB4D0" w:rsidR="009D6441" w:rsidRDefault="009D6441" w:rsidP="00110346">
      <w:pPr>
        <w:rPr>
          <w:rFonts w:ascii="Arial" w:hAnsi="Arial" w:cs="Arial"/>
          <w:sz w:val="24"/>
          <w:szCs w:val="24"/>
        </w:rPr>
      </w:pPr>
    </w:p>
    <w:p w14:paraId="0AB176F8" w14:textId="77777777" w:rsidR="005E6AD5" w:rsidRDefault="005E6AD5" w:rsidP="00110346">
      <w:pPr>
        <w:rPr>
          <w:rFonts w:ascii="Arial" w:hAnsi="Arial" w:cs="Arial"/>
          <w:sz w:val="24"/>
          <w:szCs w:val="24"/>
        </w:rPr>
      </w:pPr>
    </w:p>
    <w:p w14:paraId="299E1629" w14:textId="77777777" w:rsidR="00D54189" w:rsidRDefault="00D747B2" w:rsidP="00292DC3">
      <w:pPr>
        <w:spacing w:line="480" w:lineRule="auto"/>
        <w:rPr>
          <w:rFonts w:ascii="Arial" w:hAnsi="Arial" w:cs="Arial"/>
          <w:sz w:val="24"/>
          <w:szCs w:val="24"/>
        </w:rPr>
      </w:pPr>
      <w:r>
        <w:rPr>
          <w:rFonts w:ascii="Arial" w:hAnsi="Arial" w:cs="Arial"/>
          <w:sz w:val="24"/>
          <w:szCs w:val="24"/>
        </w:rPr>
        <w:t xml:space="preserve">          </w:t>
      </w:r>
    </w:p>
    <w:p w14:paraId="0FEFAC2C" w14:textId="77777777" w:rsidR="00D54189" w:rsidRDefault="00D54189" w:rsidP="00292DC3">
      <w:pPr>
        <w:spacing w:line="480" w:lineRule="auto"/>
        <w:rPr>
          <w:rFonts w:ascii="Arial" w:hAnsi="Arial" w:cs="Arial"/>
          <w:sz w:val="24"/>
          <w:szCs w:val="24"/>
        </w:rPr>
      </w:pPr>
    </w:p>
    <w:p w14:paraId="165BB7D4" w14:textId="77777777" w:rsidR="00D54189" w:rsidRDefault="00D54189" w:rsidP="00292DC3">
      <w:pPr>
        <w:spacing w:line="480" w:lineRule="auto"/>
        <w:rPr>
          <w:rFonts w:ascii="Arial" w:hAnsi="Arial" w:cs="Arial"/>
          <w:sz w:val="24"/>
          <w:szCs w:val="24"/>
        </w:rPr>
      </w:pPr>
    </w:p>
    <w:p w14:paraId="47EA943D" w14:textId="7666974C" w:rsidR="00A93703" w:rsidRDefault="00D54189" w:rsidP="00292DC3">
      <w:pPr>
        <w:spacing w:line="480" w:lineRule="auto"/>
        <w:rPr>
          <w:rFonts w:ascii="Arial" w:hAnsi="Arial" w:cs="Arial"/>
          <w:sz w:val="24"/>
          <w:szCs w:val="24"/>
        </w:rPr>
      </w:pPr>
      <w:r>
        <w:rPr>
          <w:rFonts w:ascii="Arial" w:hAnsi="Arial" w:cs="Arial"/>
          <w:sz w:val="24"/>
          <w:szCs w:val="24"/>
        </w:rPr>
        <w:t xml:space="preserve">          </w:t>
      </w:r>
      <w:r w:rsidR="009D1807">
        <w:rPr>
          <w:rFonts w:ascii="Arial" w:hAnsi="Arial" w:cs="Arial"/>
          <w:sz w:val="24"/>
          <w:szCs w:val="24"/>
        </w:rPr>
        <w:t>Pa</w:t>
      </w:r>
      <w:r w:rsidR="00A93703">
        <w:rPr>
          <w:rFonts w:ascii="Arial" w:hAnsi="Arial" w:cs="Arial"/>
          <w:sz w:val="24"/>
          <w:szCs w:val="24"/>
        </w:rPr>
        <w:t xml:space="preserve">rticipants who answered ‘no’ then had the opportunity to give a reason to justify their answer. After analysing the responses provided by some of the participants, the observation was made that similar responses were repeated in this question. </w:t>
      </w:r>
      <w:r w:rsidR="000865D5">
        <w:rPr>
          <w:rFonts w:ascii="Arial" w:hAnsi="Arial" w:cs="Arial"/>
          <w:sz w:val="24"/>
          <w:szCs w:val="24"/>
        </w:rPr>
        <w:t xml:space="preserve">A common answer that was given under this question was that the participants felt that low level crimes such as anti-social behaviour and vandalism do not get pursued at a level they feel is satisfactory, causing concern for their safety. Some also answered that they had bad experiences with the police which left them with the </w:t>
      </w:r>
      <w:r w:rsidR="00013AAE">
        <w:rPr>
          <w:rFonts w:ascii="Arial" w:hAnsi="Arial" w:cs="Arial"/>
          <w:sz w:val="24"/>
          <w:szCs w:val="24"/>
        </w:rPr>
        <w:t xml:space="preserve">belief that they could no longer trust them. </w:t>
      </w:r>
    </w:p>
    <w:p w14:paraId="7BAD6262" w14:textId="0DF6FAA5" w:rsidR="0043394A" w:rsidRDefault="00D747B2" w:rsidP="00292DC3">
      <w:pPr>
        <w:spacing w:line="480" w:lineRule="auto"/>
        <w:rPr>
          <w:rFonts w:ascii="Arial" w:hAnsi="Arial" w:cs="Arial"/>
          <w:sz w:val="24"/>
          <w:szCs w:val="24"/>
        </w:rPr>
      </w:pPr>
      <w:r>
        <w:rPr>
          <w:rFonts w:ascii="Arial" w:hAnsi="Arial" w:cs="Arial"/>
          <w:sz w:val="24"/>
          <w:szCs w:val="24"/>
        </w:rPr>
        <w:t xml:space="preserve">          </w:t>
      </w:r>
      <w:r w:rsidR="00A93703">
        <w:rPr>
          <w:rFonts w:ascii="Arial" w:hAnsi="Arial" w:cs="Arial"/>
          <w:sz w:val="24"/>
          <w:szCs w:val="24"/>
        </w:rPr>
        <w:t xml:space="preserve">A fraction of the answer justifications outlined that participants felt that there is too much corruption within the police force which means that they are not trusted by some of the participants. </w:t>
      </w:r>
      <w:r w:rsidR="00013AAE">
        <w:rPr>
          <w:rFonts w:ascii="Arial" w:hAnsi="Arial" w:cs="Arial"/>
          <w:sz w:val="24"/>
          <w:szCs w:val="24"/>
        </w:rPr>
        <w:t xml:space="preserve">The example of the </w:t>
      </w:r>
      <w:proofErr w:type="spellStart"/>
      <w:r w:rsidR="00013AAE">
        <w:rPr>
          <w:rFonts w:ascii="Arial" w:hAnsi="Arial" w:cs="Arial"/>
          <w:sz w:val="24"/>
          <w:szCs w:val="24"/>
        </w:rPr>
        <w:t>Clydach</w:t>
      </w:r>
      <w:proofErr w:type="spellEnd"/>
      <w:r w:rsidR="00013AAE">
        <w:rPr>
          <w:rFonts w:ascii="Arial" w:hAnsi="Arial" w:cs="Arial"/>
          <w:sz w:val="24"/>
          <w:szCs w:val="24"/>
        </w:rPr>
        <w:t xml:space="preserve"> Murders investigated by South Wales Police was mentioned occasionally. </w:t>
      </w:r>
      <w:r w:rsidR="0043394A">
        <w:rPr>
          <w:rFonts w:ascii="Arial" w:hAnsi="Arial" w:cs="Arial"/>
          <w:sz w:val="24"/>
          <w:szCs w:val="24"/>
        </w:rPr>
        <w:t xml:space="preserve">The perceptions regarding the </w:t>
      </w:r>
      <w:proofErr w:type="spellStart"/>
      <w:r w:rsidR="0043394A">
        <w:rPr>
          <w:rFonts w:ascii="Arial" w:hAnsi="Arial" w:cs="Arial"/>
          <w:sz w:val="24"/>
          <w:szCs w:val="24"/>
        </w:rPr>
        <w:t>Clydach</w:t>
      </w:r>
      <w:proofErr w:type="spellEnd"/>
      <w:r w:rsidR="0043394A">
        <w:rPr>
          <w:rFonts w:ascii="Arial" w:hAnsi="Arial" w:cs="Arial"/>
          <w:sz w:val="24"/>
          <w:szCs w:val="24"/>
        </w:rPr>
        <w:t xml:space="preserve"> Murders </w:t>
      </w:r>
      <w:r w:rsidR="004B06FF">
        <w:rPr>
          <w:rFonts w:ascii="Arial" w:hAnsi="Arial" w:cs="Arial"/>
          <w:sz w:val="24"/>
          <w:szCs w:val="24"/>
        </w:rPr>
        <w:t xml:space="preserve">are controversial, and Bedford (2022) demonstrated that despite the conviction of David Morris, the close community of </w:t>
      </w:r>
      <w:proofErr w:type="spellStart"/>
      <w:r w:rsidR="004B06FF">
        <w:rPr>
          <w:rFonts w:ascii="Arial" w:hAnsi="Arial" w:cs="Arial"/>
          <w:sz w:val="24"/>
          <w:szCs w:val="24"/>
        </w:rPr>
        <w:t>Clydach</w:t>
      </w:r>
      <w:proofErr w:type="spellEnd"/>
      <w:r w:rsidR="004B06FF">
        <w:rPr>
          <w:rFonts w:ascii="Arial" w:hAnsi="Arial" w:cs="Arial"/>
          <w:sz w:val="24"/>
          <w:szCs w:val="24"/>
        </w:rPr>
        <w:t xml:space="preserve"> still experiences a divide between who caused the death of the family and the arson of their home and adds how part of the locals still believe the theory that a former policewoman, her husband and his twin brother conducted the killings. </w:t>
      </w:r>
      <w:r w:rsidR="00292DC3">
        <w:rPr>
          <w:rFonts w:ascii="Arial" w:hAnsi="Arial" w:cs="Arial"/>
          <w:sz w:val="24"/>
          <w:szCs w:val="24"/>
        </w:rPr>
        <w:t xml:space="preserve">However, the outcome was that South Wales Police 9(2021) inferred that there was a forensic connection in relation to the crime scene which </w:t>
      </w:r>
      <w:r w:rsidR="00292DC3">
        <w:rPr>
          <w:rFonts w:ascii="Arial" w:hAnsi="Arial" w:cs="Arial"/>
          <w:sz w:val="24"/>
          <w:szCs w:val="24"/>
        </w:rPr>
        <w:lastRenderedPageBreak/>
        <w:t>led to Morris being the named suspect of this case. The item with the forensic evidence was considered to be evidence of a significant link in the case, stated by Assistant Chief Constable David Thorne of South Wales Police (Bedford, 2022)</w:t>
      </w:r>
    </w:p>
    <w:p w14:paraId="30797CD1" w14:textId="38AD87E5" w:rsidR="009D1807" w:rsidRPr="00292DC3" w:rsidRDefault="00292DC3" w:rsidP="00110346">
      <w:pPr>
        <w:rPr>
          <w:rFonts w:ascii="Arial" w:hAnsi="Arial" w:cs="Arial"/>
          <w:i/>
          <w:iCs/>
          <w:sz w:val="24"/>
          <w:szCs w:val="24"/>
        </w:rPr>
      </w:pPr>
      <w:r w:rsidRPr="00292DC3">
        <w:rPr>
          <w:rFonts w:ascii="Arial" w:hAnsi="Arial" w:cs="Arial"/>
          <w:i/>
          <w:iCs/>
          <w:sz w:val="24"/>
          <w:szCs w:val="24"/>
        </w:rPr>
        <w:t xml:space="preserve">The full </w:t>
      </w:r>
      <w:r>
        <w:rPr>
          <w:rFonts w:ascii="Arial" w:hAnsi="Arial" w:cs="Arial"/>
          <w:i/>
          <w:iCs/>
          <w:sz w:val="24"/>
          <w:szCs w:val="24"/>
        </w:rPr>
        <w:t xml:space="preserve">response list </w:t>
      </w:r>
      <w:r w:rsidRPr="00292DC3">
        <w:rPr>
          <w:rFonts w:ascii="Arial" w:hAnsi="Arial" w:cs="Arial"/>
          <w:i/>
          <w:iCs/>
          <w:sz w:val="24"/>
          <w:szCs w:val="24"/>
        </w:rPr>
        <w:t>to this question can be found under Appendix 2.</w:t>
      </w:r>
    </w:p>
    <w:p w14:paraId="6C412446" w14:textId="1A197F47" w:rsidR="004B06FF" w:rsidRDefault="004B06FF" w:rsidP="00110346">
      <w:pPr>
        <w:rPr>
          <w:rFonts w:ascii="Arial" w:hAnsi="Arial" w:cs="Arial"/>
          <w:b/>
          <w:bCs/>
          <w:sz w:val="24"/>
          <w:szCs w:val="24"/>
        </w:rPr>
      </w:pPr>
    </w:p>
    <w:p w14:paraId="48F41500" w14:textId="77777777" w:rsidR="009D1807" w:rsidRDefault="009D1807" w:rsidP="00110346">
      <w:pPr>
        <w:rPr>
          <w:rFonts w:ascii="Arial" w:hAnsi="Arial" w:cs="Arial"/>
          <w:b/>
          <w:bCs/>
          <w:sz w:val="24"/>
          <w:szCs w:val="24"/>
        </w:rPr>
      </w:pPr>
    </w:p>
    <w:p w14:paraId="05207CBD" w14:textId="6F657604" w:rsidR="00110346" w:rsidRPr="00D54189" w:rsidRDefault="00A02D3E" w:rsidP="002E6446">
      <w:pPr>
        <w:pStyle w:val="Heading2"/>
        <w:rPr>
          <w:b/>
          <w:bCs/>
          <w:sz w:val="28"/>
          <w:szCs w:val="28"/>
        </w:rPr>
      </w:pPr>
      <w:bookmarkStart w:id="27" w:name="_Toc102730364"/>
      <w:r w:rsidRPr="00D54189">
        <w:rPr>
          <w:b/>
          <w:bCs/>
          <w:sz w:val="28"/>
          <w:szCs w:val="28"/>
        </w:rPr>
        <w:t>Case Study: Sarah Everard</w:t>
      </w:r>
      <w:bookmarkEnd w:id="27"/>
      <w:r w:rsidRPr="00D54189">
        <w:rPr>
          <w:b/>
          <w:bCs/>
          <w:sz w:val="28"/>
          <w:szCs w:val="28"/>
        </w:rPr>
        <w:t xml:space="preserve"> </w:t>
      </w:r>
    </w:p>
    <w:p w14:paraId="226D6034" w14:textId="77777777" w:rsidR="00BC60A2" w:rsidRPr="009D6441" w:rsidRDefault="00BC60A2" w:rsidP="00110346">
      <w:pPr>
        <w:rPr>
          <w:rFonts w:ascii="Arial" w:hAnsi="Arial" w:cs="Arial"/>
          <w:b/>
          <w:bCs/>
          <w:sz w:val="24"/>
          <w:szCs w:val="24"/>
        </w:rPr>
      </w:pPr>
    </w:p>
    <w:p w14:paraId="28A24B21" w14:textId="13A91C3B" w:rsidR="00196D3C" w:rsidRDefault="003626E5" w:rsidP="009D1807">
      <w:pPr>
        <w:spacing w:line="480" w:lineRule="auto"/>
        <w:rPr>
          <w:rFonts w:ascii="Arial" w:hAnsi="Arial" w:cs="Arial"/>
          <w:sz w:val="24"/>
          <w:szCs w:val="24"/>
        </w:rPr>
      </w:pPr>
      <w:r>
        <w:rPr>
          <w:rFonts w:ascii="Arial" w:hAnsi="Arial" w:cs="Arial"/>
          <w:sz w:val="24"/>
          <w:szCs w:val="24"/>
        </w:rPr>
        <w:t xml:space="preserve">          </w:t>
      </w:r>
      <w:r w:rsidR="001E3A63">
        <w:rPr>
          <w:rFonts w:ascii="Arial" w:hAnsi="Arial" w:cs="Arial"/>
          <w:sz w:val="24"/>
          <w:szCs w:val="24"/>
        </w:rPr>
        <w:t>This study interpreted a recent case study of an act of misconduct to collect responses regarding a real issue to determine whether major acts of misconduct can have effects on the public perception in trusting the police. The questions were ‘did the sexual assault of Sarah Everard change the way you view the police?’ and ‘did the sexual assault and murder of Sarah Everard make you lose trust in the police?’.</w:t>
      </w:r>
    </w:p>
    <w:p w14:paraId="6D5034E1" w14:textId="0AB0B918" w:rsidR="001E3A63" w:rsidRDefault="00196D3C" w:rsidP="00110346">
      <w:pPr>
        <w:rPr>
          <w:rFonts w:ascii="Arial" w:hAnsi="Arial" w:cs="Arial"/>
          <w:i/>
          <w:iCs/>
          <w:sz w:val="24"/>
          <w:szCs w:val="24"/>
        </w:rPr>
      </w:pPr>
      <w:r w:rsidRPr="00196D3C">
        <w:rPr>
          <w:rFonts w:ascii="Arial" w:hAnsi="Arial" w:cs="Arial"/>
          <w:i/>
          <w:iCs/>
          <w:sz w:val="24"/>
          <w:szCs w:val="24"/>
        </w:rPr>
        <w:t>The responses are represented in the pie charts below</w:t>
      </w:r>
      <w:r w:rsidR="009D6441">
        <w:rPr>
          <w:rFonts w:ascii="Arial" w:hAnsi="Arial" w:cs="Arial"/>
          <w:i/>
          <w:iCs/>
          <w:sz w:val="24"/>
          <w:szCs w:val="24"/>
        </w:rPr>
        <w:t>:</w:t>
      </w:r>
    </w:p>
    <w:p w14:paraId="38B99427" w14:textId="77777777" w:rsidR="00E8001D" w:rsidRPr="00196D3C" w:rsidRDefault="00E8001D" w:rsidP="00110346">
      <w:pPr>
        <w:rPr>
          <w:rFonts w:ascii="Arial" w:hAnsi="Arial" w:cs="Arial"/>
          <w:i/>
          <w:iCs/>
          <w:sz w:val="24"/>
          <w:szCs w:val="24"/>
        </w:rPr>
      </w:pPr>
    </w:p>
    <w:p w14:paraId="6D5D8C4B" w14:textId="2A02C425" w:rsidR="00A02D3E" w:rsidRDefault="009D6441" w:rsidP="00110346">
      <w:pPr>
        <w:rPr>
          <w:rFonts w:ascii="Arial" w:hAnsi="Arial" w:cs="Arial"/>
          <w:sz w:val="24"/>
          <w:szCs w:val="24"/>
        </w:rPr>
      </w:pPr>
      <w:r>
        <w:rPr>
          <w:noProof/>
        </w:rPr>
        <w:drawing>
          <wp:anchor distT="0" distB="0" distL="114300" distR="114300" simplePos="0" relativeHeight="251668480" behindDoc="0" locked="0" layoutInCell="1" allowOverlap="1" wp14:anchorId="42265BDD" wp14:editId="30E62A0D">
            <wp:simplePos x="0" y="0"/>
            <wp:positionH relativeFrom="margin">
              <wp:align>center</wp:align>
            </wp:positionH>
            <wp:positionV relativeFrom="paragraph">
              <wp:posOffset>8890</wp:posOffset>
            </wp:positionV>
            <wp:extent cx="4968000" cy="3420000"/>
            <wp:effectExtent l="0" t="0" r="4445" b="9525"/>
            <wp:wrapNone/>
            <wp:docPr id="2" name="Chart 2">
              <a:extLst xmlns:a="http://schemas.openxmlformats.org/drawingml/2006/main">
                <a:ext uri="{FF2B5EF4-FFF2-40B4-BE49-F238E27FC236}">
                  <a16:creationId xmlns:a16="http://schemas.microsoft.com/office/drawing/2014/main" id="{41C9FB19-C7E9-ADF8-29F3-F1DBB88403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53367681" w14:textId="445C7509" w:rsidR="001E3A63" w:rsidRDefault="001E3A63" w:rsidP="00110346">
      <w:pPr>
        <w:rPr>
          <w:rFonts w:ascii="Arial" w:hAnsi="Arial" w:cs="Arial"/>
          <w:sz w:val="24"/>
          <w:szCs w:val="24"/>
        </w:rPr>
      </w:pPr>
    </w:p>
    <w:p w14:paraId="4A5E132F" w14:textId="77777777" w:rsidR="00110346" w:rsidRDefault="00110346" w:rsidP="00110346">
      <w:pPr>
        <w:rPr>
          <w:rFonts w:ascii="Arial" w:hAnsi="Arial" w:cs="Arial"/>
          <w:sz w:val="24"/>
          <w:szCs w:val="24"/>
        </w:rPr>
      </w:pPr>
    </w:p>
    <w:p w14:paraId="1612D894" w14:textId="77777777" w:rsidR="00110346" w:rsidRDefault="00110346" w:rsidP="00110346">
      <w:pPr>
        <w:rPr>
          <w:rFonts w:ascii="Arial" w:hAnsi="Arial" w:cs="Arial"/>
          <w:sz w:val="24"/>
          <w:szCs w:val="24"/>
        </w:rPr>
      </w:pPr>
    </w:p>
    <w:p w14:paraId="6C0B6BD2" w14:textId="77777777" w:rsidR="00110346" w:rsidRDefault="00110346" w:rsidP="00110346">
      <w:pPr>
        <w:rPr>
          <w:rFonts w:ascii="Arial" w:hAnsi="Arial" w:cs="Arial"/>
          <w:sz w:val="24"/>
          <w:szCs w:val="24"/>
        </w:rPr>
      </w:pPr>
    </w:p>
    <w:p w14:paraId="0D345120" w14:textId="77777777" w:rsidR="00110346" w:rsidRDefault="00110346" w:rsidP="00110346">
      <w:pPr>
        <w:rPr>
          <w:rFonts w:ascii="Arial" w:hAnsi="Arial" w:cs="Arial"/>
          <w:sz w:val="24"/>
          <w:szCs w:val="24"/>
        </w:rPr>
      </w:pPr>
    </w:p>
    <w:p w14:paraId="192C5248" w14:textId="3958426D" w:rsidR="00110346" w:rsidRDefault="00110346" w:rsidP="00110346"/>
    <w:p w14:paraId="09F91F06" w14:textId="3527F156" w:rsidR="002B2291" w:rsidRDefault="002B2291" w:rsidP="00110346"/>
    <w:p w14:paraId="58624702" w14:textId="4D4AFE9A" w:rsidR="002B2291" w:rsidRDefault="002B2291" w:rsidP="00110346"/>
    <w:p w14:paraId="511642D8" w14:textId="5E0F3DB2" w:rsidR="002B2291" w:rsidRDefault="002B2291" w:rsidP="00110346"/>
    <w:p w14:paraId="09BEBEB8" w14:textId="75A73F47" w:rsidR="002B2291" w:rsidRDefault="002B2291" w:rsidP="00110346"/>
    <w:p w14:paraId="2C338DF7" w14:textId="50DA0A48" w:rsidR="002B2291" w:rsidRDefault="002B2291" w:rsidP="00110346"/>
    <w:p w14:paraId="57C945EB" w14:textId="7F6A7396" w:rsidR="002B2291" w:rsidRDefault="002B2291" w:rsidP="00110346"/>
    <w:p w14:paraId="37CBC30A" w14:textId="102F7DD4" w:rsidR="001E3A63" w:rsidRDefault="001E3A63" w:rsidP="00110346">
      <w:pPr>
        <w:rPr>
          <w:rFonts w:ascii="Arial" w:hAnsi="Arial" w:cs="Arial"/>
          <w:sz w:val="24"/>
          <w:szCs w:val="24"/>
        </w:rPr>
      </w:pPr>
    </w:p>
    <w:p w14:paraId="4978FAE8" w14:textId="0547D736" w:rsidR="001E3A63" w:rsidRDefault="001E3A63" w:rsidP="00110346">
      <w:pPr>
        <w:rPr>
          <w:rFonts w:ascii="Arial" w:hAnsi="Arial" w:cs="Arial"/>
          <w:sz w:val="24"/>
          <w:szCs w:val="24"/>
        </w:rPr>
      </w:pPr>
    </w:p>
    <w:p w14:paraId="153D5178" w14:textId="08FAF20E" w:rsidR="001E3A63" w:rsidRDefault="00D54189" w:rsidP="00110346">
      <w:pPr>
        <w:rPr>
          <w:rFonts w:ascii="Arial" w:hAnsi="Arial" w:cs="Arial"/>
          <w:sz w:val="24"/>
          <w:szCs w:val="24"/>
        </w:rPr>
      </w:pPr>
      <w:r>
        <w:rPr>
          <w:noProof/>
        </w:rPr>
        <w:lastRenderedPageBreak/>
        <w:drawing>
          <wp:anchor distT="0" distB="0" distL="114300" distR="114300" simplePos="0" relativeHeight="251669504" behindDoc="1" locked="0" layoutInCell="1" allowOverlap="1" wp14:anchorId="3571F2BE" wp14:editId="1E24B3DE">
            <wp:simplePos x="0" y="0"/>
            <wp:positionH relativeFrom="margin">
              <wp:align>center</wp:align>
            </wp:positionH>
            <wp:positionV relativeFrom="paragraph">
              <wp:posOffset>2247</wp:posOffset>
            </wp:positionV>
            <wp:extent cx="4968000" cy="3420000"/>
            <wp:effectExtent l="0" t="0" r="4445" b="9525"/>
            <wp:wrapNone/>
            <wp:docPr id="8" name="Chart 8">
              <a:extLst xmlns:a="http://schemas.openxmlformats.org/drawingml/2006/main">
                <a:ext uri="{FF2B5EF4-FFF2-40B4-BE49-F238E27FC236}">
                  <a16:creationId xmlns:a16="http://schemas.microsoft.com/office/drawing/2014/main" id="{7C1DFFC4-BBB1-20C7-4641-0AF03B0D4F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1BD08DAA" w14:textId="4D125544" w:rsidR="00196D3C" w:rsidRDefault="00196D3C" w:rsidP="00110346">
      <w:pPr>
        <w:rPr>
          <w:rFonts w:ascii="Arial" w:hAnsi="Arial" w:cs="Arial"/>
          <w:sz w:val="24"/>
          <w:szCs w:val="24"/>
        </w:rPr>
      </w:pPr>
    </w:p>
    <w:p w14:paraId="24AD9B25" w14:textId="18A9C5FC" w:rsidR="00196D3C" w:rsidRDefault="00196D3C" w:rsidP="00110346">
      <w:pPr>
        <w:rPr>
          <w:rFonts w:ascii="Arial" w:hAnsi="Arial" w:cs="Arial"/>
          <w:sz w:val="24"/>
          <w:szCs w:val="24"/>
        </w:rPr>
      </w:pPr>
    </w:p>
    <w:p w14:paraId="4312BE6C" w14:textId="0EB66283" w:rsidR="00196D3C" w:rsidRDefault="00196D3C" w:rsidP="00110346">
      <w:pPr>
        <w:rPr>
          <w:rFonts w:ascii="Arial" w:hAnsi="Arial" w:cs="Arial"/>
          <w:sz w:val="24"/>
          <w:szCs w:val="24"/>
        </w:rPr>
      </w:pPr>
    </w:p>
    <w:p w14:paraId="05D25EDF" w14:textId="728E46E2" w:rsidR="00196D3C" w:rsidRDefault="00196D3C" w:rsidP="00110346">
      <w:pPr>
        <w:rPr>
          <w:rFonts w:ascii="Arial" w:hAnsi="Arial" w:cs="Arial"/>
          <w:sz w:val="24"/>
          <w:szCs w:val="24"/>
        </w:rPr>
      </w:pPr>
    </w:p>
    <w:p w14:paraId="57423CF1" w14:textId="2328D8AC" w:rsidR="00196D3C" w:rsidRDefault="00196D3C" w:rsidP="00110346">
      <w:pPr>
        <w:rPr>
          <w:rFonts w:ascii="Arial" w:hAnsi="Arial" w:cs="Arial"/>
          <w:sz w:val="24"/>
          <w:szCs w:val="24"/>
        </w:rPr>
      </w:pPr>
    </w:p>
    <w:p w14:paraId="710D0045" w14:textId="6076EF55" w:rsidR="00196D3C" w:rsidRDefault="00152156" w:rsidP="00110346">
      <w:pPr>
        <w:rPr>
          <w:rFonts w:ascii="Arial" w:hAnsi="Arial" w:cs="Arial"/>
          <w:sz w:val="24"/>
          <w:szCs w:val="24"/>
        </w:rPr>
      </w:pPr>
      <w:r>
        <w:rPr>
          <w:rFonts w:ascii="Arial" w:hAnsi="Arial" w:cs="Arial"/>
          <w:sz w:val="24"/>
          <w:szCs w:val="24"/>
        </w:rPr>
        <w:t xml:space="preserve">   </w:t>
      </w:r>
    </w:p>
    <w:p w14:paraId="42B42637" w14:textId="142ADC02" w:rsidR="00196D3C" w:rsidRDefault="00196D3C" w:rsidP="00110346">
      <w:pPr>
        <w:rPr>
          <w:rFonts w:ascii="Arial" w:hAnsi="Arial" w:cs="Arial"/>
          <w:sz w:val="24"/>
          <w:szCs w:val="24"/>
        </w:rPr>
      </w:pPr>
    </w:p>
    <w:p w14:paraId="4B46EBE7" w14:textId="7AD4D914" w:rsidR="00196D3C" w:rsidRDefault="00196D3C" w:rsidP="00110346">
      <w:pPr>
        <w:rPr>
          <w:rFonts w:ascii="Arial" w:hAnsi="Arial" w:cs="Arial"/>
          <w:sz w:val="24"/>
          <w:szCs w:val="24"/>
        </w:rPr>
      </w:pPr>
    </w:p>
    <w:p w14:paraId="5298BE23" w14:textId="48C337E1" w:rsidR="00196D3C" w:rsidRDefault="00196D3C" w:rsidP="00110346">
      <w:pPr>
        <w:rPr>
          <w:rFonts w:ascii="Arial" w:hAnsi="Arial" w:cs="Arial"/>
          <w:sz w:val="24"/>
          <w:szCs w:val="24"/>
        </w:rPr>
      </w:pPr>
    </w:p>
    <w:p w14:paraId="408D408C" w14:textId="77777777" w:rsidR="00292DC3" w:rsidRDefault="00292DC3" w:rsidP="005E6AD5">
      <w:pPr>
        <w:spacing w:line="480" w:lineRule="auto"/>
        <w:rPr>
          <w:rFonts w:ascii="Arial" w:hAnsi="Arial" w:cs="Arial"/>
          <w:sz w:val="24"/>
          <w:szCs w:val="24"/>
        </w:rPr>
      </w:pPr>
    </w:p>
    <w:p w14:paraId="09550685" w14:textId="77777777" w:rsidR="00D54189" w:rsidRDefault="00D54189" w:rsidP="005E6AD5">
      <w:pPr>
        <w:spacing w:line="480" w:lineRule="auto"/>
        <w:rPr>
          <w:rFonts w:ascii="Arial" w:hAnsi="Arial" w:cs="Arial"/>
          <w:sz w:val="24"/>
          <w:szCs w:val="24"/>
        </w:rPr>
      </w:pPr>
    </w:p>
    <w:p w14:paraId="68423AA2" w14:textId="3C566FB4" w:rsidR="005E6AD5" w:rsidRDefault="003626E5" w:rsidP="005E6AD5">
      <w:pPr>
        <w:spacing w:line="480" w:lineRule="auto"/>
        <w:rPr>
          <w:rFonts w:ascii="Arial" w:hAnsi="Arial" w:cs="Arial"/>
          <w:sz w:val="24"/>
          <w:szCs w:val="24"/>
        </w:rPr>
      </w:pPr>
      <w:r>
        <w:rPr>
          <w:rFonts w:ascii="Arial" w:hAnsi="Arial" w:cs="Arial"/>
          <w:sz w:val="24"/>
          <w:szCs w:val="24"/>
        </w:rPr>
        <w:t xml:space="preserve">          </w:t>
      </w:r>
      <w:r w:rsidR="001E3A63">
        <w:rPr>
          <w:rFonts w:ascii="Arial" w:hAnsi="Arial" w:cs="Arial"/>
          <w:sz w:val="24"/>
          <w:szCs w:val="24"/>
        </w:rPr>
        <w:t xml:space="preserve">The analysis of the responses from this question led to the discovery that majority of the participants, specifically 86%, who responded ‘yes’ to both these questions were female, belonging to all age groups. </w:t>
      </w:r>
      <w:r w:rsidR="00E514B5">
        <w:rPr>
          <w:rFonts w:ascii="Arial" w:hAnsi="Arial" w:cs="Arial"/>
          <w:sz w:val="24"/>
          <w:szCs w:val="24"/>
        </w:rPr>
        <w:t xml:space="preserve">The remaining 14% who answered ‘yes’ were male, and 75% of those who answered ‘no’ were male. The characteristics of this may imply that because this offence was conducted on a female, this created fear amongst other females, who pledged for their </w:t>
      </w:r>
    </w:p>
    <w:p w14:paraId="2A0071B2" w14:textId="77777777" w:rsidR="00D54189" w:rsidRDefault="00D54189" w:rsidP="005E6AD5">
      <w:pPr>
        <w:spacing w:line="480" w:lineRule="auto"/>
        <w:rPr>
          <w:rFonts w:ascii="Arial" w:hAnsi="Arial" w:cs="Arial"/>
          <w:sz w:val="24"/>
          <w:szCs w:val="24"/>
        </w:rPr>
      </w:pPr>
    </w:p>
    <w:p w14:paraId="7926C173" w14:textId="73566B55" w:rsidR="00FD7E6A" w:rsidRDefault="003626E5" w:rsidP="006D78BD">
      <w:pPr>
        <w:spacing w:line="480" w:lineRule="auto"/>
        <w:rPr>
          <w:rFonts w:ascii="Arial" w:hAnsi="Arial" w:cs="Arial"/>
          <w:sz w:val="24"/>
          <w:szCs w:val="24"/>
        </w:rPr>
      </w:pPr>
      <w:r>
        <w:rPr>
          <w:rFonts w:ascii="Arial" w:hAnsi="Arial" w:cs="Arial"/>
          <w:sz w:val="24"/>
          <w:szCs w:val="24"/>
        </w:rPr>
        <w:t xml:space="preserve">          </w:t>
      </w:r>
      <w:r w:rsidR="00E366E1">
        <w:rPr>
          <w:rFonts w:ascii="Arial" w:hAnsi="Arial" w:cs="Arial"/>
          <w:sz w:val="24"/>
          <w:szCs w:val="24"/>
        </w:rPr>
        <w:t xml:space="preserve">To support the identified information with secondary research, </w:t>
      </w:r>
      <w:r w:rsidR="00860D1A">
        <w:rPr>
          <w:rFonts w:ascii="Arial" w:hAnsi="Arial" w:cs="Arial"/>
          <w:sz w:val="24"/>
          <w:szCs w:val="24"/>
        </w:rPr>
        <w:t xml:space="preserve">Doherty (2021) demonstrates that this case instituted </w:t>
      </w:r>
      <w:r w:rsidR="006477F5">
        <w:rPr>
          <w:rFonts w:ascii="Arial" w:hAnsi="Arial" w:cs="Arial"/>
          <w:sz w:val="24"/>
          <w:szCs w:val="24"/>
        </w:rPr>
        <w:t xml:space="preserve">boundless protests and campaigns from women who wanted justice for Sarah and who had similar experiences of the fear of being threatened or attacked when walking whilst unaccompanied. </w:t>
      </w:r>
      <w:r w:rsidR="00446CE9">
        <w:rPr>
          <w:rFonts w:ascii="Arial" w:hAnsi="Arial" w:cs="Arial"/>
          <w:sz w:val="24"/>
          <w:szCs w:val="24"/>
        </w:rPr>
        <w:t xml:space="preserve">At the time of her disappearance, the streets of London were filled with missing person posters and the advisements were for local women to be cautious whilst walking alone (BBC, 2021). This led to the expression that women </w:t>
      </w:r>
      <w:r w:rsidR="00643907">
        <w:rPr>
          <w:rFonts w:ascii="Arial" w:hAnsi="Arial" w:cs="Arial"/>
          <w:sz w:val="24"/>
          <w:szCs w:val="24"/>
        </w:rPr>
        <w:t>were angry about having the fear</w:t>
      </w:r>
      <w:r w:rsidR="00E366E1">
        <w:rPr>
          <w:rFonts w:ascii="Arial" w:hAnsi="Arial" w:cs="Arial"/>
          <w:sz w:val="24"/>
          <w:szCs w:val="24"/>
        </w:rPr>
        <w:t xml:space="preserve"> of being unsafe when attempting to do basic tasks (</w:t>
      </w:r>
      <w:r w:rsidR="00B26A16">
        <w:rPr>
          <w:rFonts w:ascii="Arial" w:hAnsi="Arial" w:cs="Arial"/>
          <w:sz w:val="24"/>
          <w:szCs w:val="24"/>
        </w:rPr>
        <w:t xml:space="preserve">Walters, 2021). </w:t>
      </w:r>
      <w:r w:rsidR="00643907">
        <w:rPr>
          <w:rFonts w:ascii="Arial" w:hAnsi="Arial" w:cs="Arial"/>
          <w:sz w:val="24"/>
          <w:szCs w:val="24"/>
        </w:rPr>
        <w:t xml:space="preserve">Some of the experiences reported from women </w:t>
      </w:r>
      <w:r w:rsidR="00B26A16">
        <w:rPr>
          <w:rFonts w:ascii="Arial" w:hAnsi="Arial" w:cs="Arial"/>
          <w:sz w:val="24"/>
          <w:szCs w:val="24"/>
        </w:rPr>
        <w:t xml:space="preserve">to enhance their safety following this incident </w:t>
      </w:r>
      <w:r w:rsidR="00643907">
        <w:rPr>
          <w:rFonts w:ascii="Arial" w:hAnsi="Arial" w:cs="Arial"/>
          <w:sz w:val="24"/>
          <w:szCs w:val="24"/>
        </w:rPr>
        <w:t>include remaining on illuminated paths</w:t>
      </w:r>
      <w:r w:rsidR="009D6441">
        <w:rPr>
          <w:rFonts w:ascii="Arial" w:hAnsi="Arial" w:cs="Arial"/>
          <w:sz w:val="24"/>
          <w:szCs w:val="24"/>
        </w:rPr>
        <w:t xml:space="preserve">, remaining alert and diverting attention to dark places to identify sudden </w:t>
      </w:r>
      <w:r w:rsidR="009D6441">
        <w:rPr>
          <w:rFonts w:ascii="Arial" w:hAnsi="Arial" w:cs="Arial"/>
          <w:sz w:val="24"/>
          <w:szCs w:val="24"/>
        </w:rPr>
        <w:lastRenderedPageBreak/>
        <w:t xml:space="preserve">movements </w:t>
      </w:r>
      <w:r w:rsidR="00B26A16">
        <w:rPr>
          <w:rFonts w:ascii="Arial" w:hAnsi="Arial" w:cs="Arial"/>
          <w:sz w:val="24"/>
          <w:szCs w:val="24"/>
        </w:rPr>
        <w:t>(</w:t>
      </w:r>
      <w:proofErr w:type="spellStart"/>
      <w:r w:rsidR="00570FA2">
        <w:rPr>
          <w:rFonts w:ascii="Arial" w:hAnsi="Arial" w:cs="Arial"/>
          <w:sz w:val="24"/>
          <w:szCs w:val="24"/>
        </w:rPr>
        <w:t>Abgarian</w:t>
      </w:r>
      <w:proofErr w:type="spellEnd"/>
      <w:r w:rsidR="00570FA2">
        <w:rPr>
          <w:rFonts w:ascii="Arial" w:hAnsi="Arial" w:cs="Arial"/>
          <w:sz w:val="24"/>
          <w:szCs w:val="24"/>
        </w:rPr>
        <w:t xml:space="preserve">, </w:t>
      </w:r>
      <w:r w:rsidR="00E26653">
        <w:rPr>
          <w:rFonts w:ascii="Arial" w:hAnsi="Arial" w:cs="Arial"/>
          <w:sz w:val="24"/>
          <w:szCs w:val="24"/>
        </w:rPr>
        <w:t>2022).</w:t>
      </w:r>
      <w:r w:rsidR="00446CE9">
        <w:rPr>
          <w:rFonts w:ascii="Arial" w:hAnsi="Arial" w:cs="Arial"/>
          <w:sz w:val="24"/>
          <w:szCs w:val="24"/>
        </w:rPr>
        <w:t xml:space="preserve"> </w:t>
      </w:r>
      <w:r w:rsidR="00D2012F" w:rsidRPr="00D2012F">
        <w:rPr>
          <w:rFonts w:ascii="Arial" w:hAnsi="Arial" w:cs="Arial"/>
          <w:sz w:val="24"/>
          <w:szCs w:val="24"/>
        </w:rPr>
        <w:t>After police verified that a serving officer had been arrested in connection with Ms Everard's abduction, public outrage became even further</w:t>
      </w:r>
      <w:r w:rsidR="00D2012F">
        <w:rPr>
          <w:rFonts w:ascii="Arial" w:hAnsi="Arial" w:cs="Arial"/>
          <w:sz w:val="24"/>
          <w:szCs w:val="24"/>
        </w:rPr>
        <w:t xml:space="preserve"> (</w:t>
      </w:r>
      <w:r w:rsidR="005B22A4">
        <w:rPr>
          <w:rFonts w:ascii="Arial" w:hAnsi="Arial" w:cs="Arial"/>
          <w:sz w:val="24"/>
          <w:szCs w:val="24"/>
        </w:rPr>
        <w:t>Dearden</w:t>
      </w:r>
      <w:r w:rsidR="00D2012F">
        <w:rPr>
          <w:rFonts w:ascii="Arial" w:hAnsi="Arial" w:cs="Arial"/>
          <w:sz w:val="24"/>
          <w:szCs w:val="24"/>
        </w:rPr>
        <w:t xml:space="preserve">, </w:t>
      </w:r>
      <w:r w:rsidR="005B22A4">
        <w:rPr>
          <w:rFonts w:ascii="Arial" w:hAnsi="Arial" w:cs="Arial"/>
          <w:sz w:val="24"/>
          <w:szCs w:val="24"/>
        </w:rPr>
        <w:t>2022)</w:t>
      </w:r>
      <w:r w:rsidR="000D5352">
        <w:rPr>
          <w:rFonts w:ascii="Arial" w:hAnsi="Arial" w:cs="Arial"/>
          <w:sz w:val="24"/>
          <w:szCs w:val="24"/>
        </w:rPr>
        <w:t>.</w:t>
      </w:r>
      <w:r w:rsidR="00293D19">
        <w:rPr>
          <w:rFonts w:ascii="Arial" w:hAnsi="Arial" w:cs="Arial"/>
          <w:sz w:val="24"/>
          <w:szCs w:val="24"/>
        </w:rPr>
        <w:t xml:space="preserve"> The Metropolitan Police (2021) </w:t>
      </w:r>
      <w:r w:rsidR="00FD7E6A">
        <w:rPr>
          <w:rFonts w:ascii="Arial" w:hAnsi="Arial" w:cs="Arial"/>
          <w:sz w:val="24"/>
          <w:szCs w:val="24"/>
        </w:rPr>
        <w:t xml:space="preserve">responded to this by </w:t>
      </w:r>
      <w:r w:rsidR="00293D19">
        <w:rPr>
          <w:rFonts w:ascii="Arial" w:hAnsi="Arial" w:cs="Arial"/>
          <w:sz w:val="24"/>
          <w:szCs w:val="24"/>
        </w:rPr>
        <w:t>decla</w:t>
      </w:r>
      <w:r w:rsidR="00FD7E6A">
        <w:rPr>
          <w:rFonts w:ascii="Arial" w:hAnsi="Arial" w:cs="Arial"/>
          <w:sz w:val="24"/>
          <w:szCs w:val="24"/>
        </w:rPr>
        <w:t>ring</w:t>
      </w:r>
      <w:r w:rsidR="00293D19">
        <w:rPr>
          <w:rFonts w:ascii="Arial" w:hAnsi="Arial" w:cs="Arial"/>
          <w:sz w:val="24"/>
          <w:szCs w:val="24"/>
        </w:rPr>
        <w:t xml:space="preserve"> that they needed to urgently alter their focus on their duty to protect women and girls. </w:t>
      </w:r>
    </w:p>
    <w:p w14:paraId="5560A260" w14:textId="77777777" w:rsidR="00D54189" w:rsidRDefault="00D54189" w:rsidP="006D78BD">
      <w:pPr>
        <w:spacing w:line="480" w:lineRule="auto"/>
        <w:rPr>
          <w:rFonts w:ascii="Arial" w:hAnsi="Arial" w:cs="Arial"/>
          <w:sz w:val="24"/>
          <w:szCs w:val="24"/>
        </w:rPr>
      </w:pPr>
    </w:p>
    <w:p w14:paraId="07B41261" w14:textId="417D59E8" w:rsidR="005D5EF6" w:rsidRPr="002F6AF6" w:rsidRDefault="00A05CA2" w:rsidP="002E6446">
      <w:pPr>
        <w:pStyle w:val="Heading2"/>
        <w:rPr>
          <w:b/>
          <w:bCs/>
          <w:sz w:val="28"/>
          <w:szCs w:val="28"/>
        </w:rPr>
      </w:pPr>
      <w:bookmarkStart w:id="28" w:name="_Toc102730365"/>
      <w:r w:rsidRPr="002F6AF6">
        <w:rPr>
          <w:b/>
          <w:bCs/>
          <w:sz w:val="28"/>
          <w:szCs w:val="28"/>
        </w:rPr>
        <w:t>Wayne Couzens Sentence</w:t>
      </w:r>
      <w:bookmarkEnd w:id="28"/>
    </w:p>
    <w:p w14:paraId="00EEF107" w14:textId="77777777" w:rsidR="002E6446" w:rsidRPr="002E6446" w:rsidRDefault="002E6446" w:rsidP="002E6446"/>
    <w:p w14:paraId="24683C29" w14:textId="187932C5" w:rsidR="000D5352" w:rsidRPr="005D5EF6" w:rsidRDefault="002E6446" w:rsidP="006D78BD">
      <w:pPr>
        <w:spacing w:line="480" w:lineRule="auto"/>
        <w:rPr>
          <w:rFonts w:ascii="Arial" w:hAnsi="Arial" w:cs="Arial"/>
          <w:b/>
          <w:bCs/>
          <w:sz w:val="24"/>
          <w:szCs w:val="24"/>
        </w:rPr>
      </w:pPr>
      <w:r>
        <w:rPr>
          <w:rFonts w:ascii="Arial" w:hAnsi="Arial" w:cs="Arial"/>
          <w:sz w:val="24"/>
          <w:szCs w:val="24"/>
        </w:rPr>
        <w:t xml:space="preserve">          </w:t>
      </w:r>
      <w:r w:rsidR="000D5352">
        <w:rPr>
          <w:rFonts w:ascii="Arial" w:hAnsi="Arial" w:cs="Arial"/>
          <w:sz w:val="24"/>
          <w:szCs w:val="24"/>
        </w:rPr>
        <w:t xml:space="preserve">Following this offence, </w:t>
      </w:r>
      <w:r w:rsidR="00293D19">
        <w:rPr>
          <w:rFonts w:ascii="Arial" w:hAnsi="Arial" w:cs="Arial"/>
          <w:sz w:val="24"/>
          <w:szCs w:val="24"/>
        </w:rPr>
        <w:t xml:space="preserve">the offender, Wayne Couzens of the Metropolitan Police was sentenced to life imprisonment (BBC, 2021). </w:t>
      </w:r>
      <w:r w:rsidR="00FD7E6A">
        <w:rPr>
          <w:rFonts w:ascii="Arial" w:hAnsi="Arial" w:cs="Arial"/>
          <w:sz w:val="24"/>
          <w:szCs w:val="24"/>
        </w:rPr>
        <w:t>The list of Couzens’ offences</w:t>
      </w:r>
      <w:r w:rsidR="00F053F4">
        <w:rPr>
          <w:rFonts w:ascii="Arial" w:hAnsi="Arial" w:cs="Arial"/>
          <w:sz w:val="24"/>
          <w:szCs w:val="24"/>
        </w:rPr>
        <w:t>, which included kidnap, rape and murder</w:t>
      </w:r>
      <w:r w:rsidR="00FD7E6A">
        <w:rPr>
          <w:rFonts w:ascii="Arial" w:hAnsi="Arial" w:cs="Arial"/>
          <w:sz w:val="24"/>
          <w:szCs w:val="24"/>
        </w:rPr>
        <w:t xml:space="preserve"> were described by the Metropolitan Police as “</w:t>
      </w:r>
      <w:r w:rsidR="00FD7E6A" w:rsidRPr="00FD7E6A">
        <w:rPr>
          <w:rFonts w:ascii="Arial" w:hAnsi="Arial" w:cs="Arial"/>
          <w:sz w:val="24"/>
          <w:szCs w:val="24"/>
        </w:rPr>
        <w:t>deeply concerning</w:t>
      </w:r>
      <w:r w:rsidR="00FD7E6A">
        <w:rPr>
          <w:rFonts w:ascii="Arial" w:hAnsi="Arial" w:cs="Arial"/>
          <w:sz w:val="24"/>
          <w:szCs w:val="24"/>
        </w:rPr>
        <w:t xml:space="preserve">” and that they raised an array of issues regarding legitimacy (Metropolitan Police, 2021). </w:t>
      </w:r>
      <w:r w:rsidR="00A05CA2">
        <w:rPr>
          <w:rFonts w:ascii="Arial" w:hAnsi="Arial" w:cs="Arial"/>
          <w:sz w:val="24"/>
          <w:szCs w:val="24"/>
        </w:rPr>
        <w:t>It is outlined by the Crown Prosecution Service (2022) that “a</w:t>
      </w:r>
      <w:r w:rsidR="00A05CA2" w:rsidRPr="00A05CA2">
        <w:rPr>
          <w:rFonts w:ascii="Arial" w:hAnsi="Arial" w:cs="Arial"/>
          <w:sz w:val="24"/>
          <w:szCs w:val="24"/>
        </w:rPr>
        <w:t>ll offenders convicted of murder receive a sentence of life imprisonment</w:t>
      </w:r>
      <w:r w:rsidR="00A05CA2">
        <w:rPr>
          <w:rFonts w:ascii="Arial" w:hAnsi="Arial" w:cs="Arial"/>
          <w:sz w:val="24"/>
          <w:szCs w:val="24"/>
        </w:rPr>
        <w:t xml:space="preserve">”, suggesting that Couzens’ sentence was appropriate as murder was one of the offences he was convicted of. </w:t>
      </w:r>
    </w:p>
    <w:p w14:paraId="61B16BD5" w14:textId="13DF826B" w:rsidR="000D5352" w:rsidRDefault="002E6446" w:rsidP="006D78BD">
      <w:pPr>
        <w:spacing w:line="480" w:lineRule="auto"/>
        <w:rPr>
          <w:rFonts w:ascii="Arial" w:hAnsi="Arial" w:cs="Arial"/>
          <w:sz w:val="24"/>
          <w:szCs w:val="24"/>
        </w:rPr>
      </w:pPr>
      <w:r>
        <w:rPr>
          <w:rFonts w:ascii="Arial" w:hAnsi="Arial" w:cs="Arial"/>
          <w:sz w:val="24"/>
          <w:szCs w:val="24"/>
        </w:rPr>
        <w:t xml:space="preserve">          </w:t>
      </w:r>
      <w:r w:rsidR="000D5352">
        <w:rPr>
          <w:rFonts w:ascii="Arial" w:hAnsi="Arial" w:cs="Arial"/>
          <w:sz w:val="24"/>
          <w:szCs w:val="24"/>
        </w:rPr>
        <w:t xml:space="preserve">Participants were then asked if they </w:t>
      </w:r>
      <w:r w:rsidR="00A05CA2">
        <w:rPr>
          <w:rFonts w:ascii="Arial" w:hAnsi="Arial" w:cs="Arial"/>
          <w:sz w:val="24"/>
          <w:szCs w:val="24"/>
        </w:rPr>
        <w:t>believed Couzens’ sentence was appropriate, to which all participants answered ‘yes’.</w:t>
      </w:r>
    </w:p>
    <w:p w14:paraId="1898DDF0" w14:textId="098C2916" w:rsidR="00A05CA2" w:rsidRPr="00A05CA2" w:rsidRDefault="00A05CA2" w:rsidP="006D78BD">
      <w:pPr>
        <w:spacing w:line="480" w:lineRule="auto"/>
        <w:rPr>
          <w:rFonts w:ascii="Arial" w:hAnsi="Arial" w:cs="Arial"/>
          <w:i/>
          <w:iCs/>
          <w:sz w:val="24"/>
          <w:szCs w:val="24"/>
        </w:rPr>
      </w:pPr>
      <w:r w:rsidRPr="00A05CA2">
        <w:rPr>
          <w:rFonts w:ascii="Arial" w:hAnsi="Arial" w:cs="Arial"/>
          <w:i/>
          <w:iCs/>
          <w:sz w:val="24"/>
          <w:szCs w:val="24"/>
        </w:rPr>
        <w:t>This is represented in the pie chart below:</w:t>
      </w:r>
    </w:p>
    <w:p w14:paraId="5DC60DBC" w14:textId="12504F6B" w:rsidR="002B2291" w:rsidRDefault="005C200A" w:rsidP="00110346">
      <w:r>
        <w:rPr>
          <w:noProof/>
        </w:rPr>
        <w:lastRenderedPageBreak/>
        <w:drawing>
          <wp:anchor distT="0" distB="0" distL="114300" distR="114300" simplePos="0" relativeHeight="251670528" behindDoc="1" locked="0" layoutInCell="1" allowOverlap="1" wp14:anchorId="2E036A7A" wp14:editId="0C73529A">
            <wp:simplePos x="0" y="0"/>
            <wp:positionH relativeFrom="margin">
              <wp:align>center</wp:align>
            </wp:positionH>
            <wp:positionV relativeFrom="paragraph">
              <wp:posOffset>194</wp:posOffset>
            </wp:positionV>
            <wp:extent cx="4320000" cy="3600000"/>
            <wp:effectExtent l="0" t="0" r="4445" b="635"/>
            <wp:wrapTight wrapText="bothSides">
              <wp:wrapPolygon edited="0">
                <wp:start x="0" y="0"/>
                <wp:lineTo x="0" y="21490"/>
                <wp:lineTo x="21527" y="21490"/>
                <wp:lineTo x="21527" y="0"/>
                <wp:lineTo x="0" y="0"/>
              </wp:wrapPolygon>
            </wp:wrapTight>
            <wp:docPr id="12" name="Chart 12">
              <a:extLst xmlns:a="http://schemas.openxmlformats.org/drawingml/2006/main">
                <a:ext uri="{FF2B5EF4-FFF2-40B4-BE49-F238E27FC236}">
                  <a16:creationId xmlns:a16="http://schemas.microsoft.com/office/drawing/2014/main" id="{21DFA298-50DB-017A-0469-7D549D6CF0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343BDAA4" w14:textId="4DE6792D" w:rsidR="002B2291" w:rsidRDefault="006D78BD" w:rsidP="00110346">
      <w:r>
        <w:t xml:space="preserve">  </w:t>
      </w:r>
    </w:p>
    <w:p w14:paraId="6B59D52F" w14:textId="70545CC4" w:rsidR="006668A1" w:rsidRDefault="006668A1" w:rsidP="00110346"/>
    <w:p w14:paraId="6F77AC3C" w14:textId="5D175C53" w:rsidR="006668A1" w:rsidRDefault="006668A1" w:rsidP="00110346"/>
    <w:p w14:paraId="1FA82572" w14:textId="77777777" w:rsidR="005C200A" w:rsidRDefault="005C200A" w:rsidP="00110346">
      <w:pPr>
        <w:rPr>
          <w:rFonts w:ascii="Arial" w:hAnsi="Arial" w:cs="Arial"/>
          <w:b/>
          <w:bCs/>
          <w:sz w:val="24"/>
          <w:szCs w:val="24"/>
        </w:rPr>
      </w:pPr>
    </w:p>
    <w:p w14:paraId="79A7D5C4" w14:textId="77777777" w:rsidR="005C200A" w:rsidRDefault="005C200A" w:rsidP="00110346">
      <w:pPr>
        <w:rPr>
          <w:rFonts w:ascii="Arial" w:hAnsi="Arial" w:cs="Arial"/>
          <w:b/>
          <w:bCs/>
          <w:sz w:val="24"/>
          <w:szCs w:val="24"/>
        </w:rPr>
      </w:pPr>
    </w:p>
    <w:p w14:paraId="18F3265D" w14:textId="77777777" w:rsidR="005C200A" w:rsidRDefault="005C200A" w:rsidP="00110346">
      <w:pPr>
        <w:rPr>
          <w:rFonts w:ascii="Arial" w:hAnsi="Arial" w:cs="Arial"/>
          <w:b/>
          <w:bCs/>
          <w:sz w:val="24"/>
          <w:szCs w:val="24"/>
        </w:rPr>
      </w:pPr>
    </w:p>
    <w:p w14:paraId="5FBB5D2B" w14:textId="77777777" w:rsidR="005C200A" w:rsidRDefault="005C200A" w:rsidP="00110346">
      <w:pPr>
        <w:rPr>
          <w:rFonts w:ascii="Arial" w:hAnsi="Arial" w:cs="Arial"/>
          <w:b/>
          <w:bCs/>
          <w:sz w:val="24"/>
          <w:szCs w:val="24"/>
        </w:rPr>
      </w:pPr>
    </w:p>
    <w:p w14:paraId="3251FEA6" w14:textId="77777777" w:rsidR="005C200A" w:rsidRDefault="005C200A" w:rsidP="00110346">
      <w:pPr>
        <w:rPr>
          <w:rFonts w:ascii="Arial" w:hAnsi="Arial" w:cs="Arial"/>
          <w:b/>
          <w:bCs/>
          <w:sz w:val="24"/>
          <w:szCs w:val="24"/>
        </w:rPr>
      </w:pPr>
    </w:p>
    <w:p w14:paraId="1B7D9D51" w14:textId="77777777" w:rsidR="005C200A" w:rsidRDefault="005C200A" w:rsidP="00110346">
      <w:pPr>
        <w:rPr>
          <w:rFonts w:ascii="Arial" w:hAnsi="Arial" w:cs="Arial"/>
          <w:b/>
          <w:bCs/>
          <w:sz w:val="24"/>
          <w:szCs w:val="24"/>
        </w:rPr>
      </w:pPr>
    </w:p>
    <w:p w14:paraId="1CBE21D6" w14:textId="77777777" w:rsidR="005C200A" w:rsidRDefault="005C200A" w:rsidP="00110346">
      <w:pPr>
        <w:rPr>
          <w:rFonts w:ascii="Arial" w:hAnsi="Arial" w:cs="Arial"/>
          <w:b/>
          <w:bCs/>
          <w:sz w:val="24"/>
          <w:szCs w:val="24"/>
        </w:rPr>
      </w:pPr>
    </w:p>
    <w:p w14:paraId="310D2F8E" w14:textId="77777777" w:rsidR="005C200A" w:rsidRDefault="005C200A" w:rsidP="00110346">
      <w:pPr>
        <w:rPr>
          <w:rFonts w:ascii="Arial" w:hAnsi="Arial" w:cs="Arial"/>
          <w:b/>
          <w:bCs/>
          <w:sz w:val="24"/>
          <w:szCs w:val="24"/>
        </w:rPr>
      </w:pPr>
    </w:p>
    <w:p w14:paraId="579B6996" w14:textId="009B0915" w:rsidR="005C200A" w:rsidRDefault="005C200A" w:rsidP="00110346">
      <w:pPr>
        <w:rPr>
          <w:rFonts w:ascii="Arial" w:hAnsi="Arial" w:cs="Arial"/>
          <w:b/>
          <w:bCs/>
          <w:sz w:val="24"/>
          <w:szCs w:val="24"/>
        </w:rPr>
      </w:pPr>
    </w:p>
    <w:p w14:paraId="56B825AC" w14:textId="77777777" w:rsidR="002E6446" w:rsidRDefault="002E6446" w:rsidP="00110346">
      <w:pPr>
        <w:rPr>
          <w:rFonts w:ascii="Arial" w:hAnsi="Arial" w:cs="Arial"/>
          <w:b/>
          <w:bCs/>
          <w:sz w:val="24"/>
          <w:szCs w:val="24"/>
        </w:rPr>
      </w:pPr>
    </w:p>
    <w:p w14:paraId="54CE66A0" w14:textId="6C64544C" w:rsidR="002E58F1" w:rsidRPr="00B62D80" w:rsidRDefault="00105B40" w:rsidP="002E6446">
      <w:pPr>
        <w:pStyle w:val="Heading2"/>
        <w:rPr>
          <w:b/>
          <w:bCs/>
          <w:sz w:val="28"/>
          <w:szCs w:val="28"/>
        </w:rPr>
      </w:pPr>
      <w:bookmarkStart w:id="29" w:name="_Toc102730366"/>
      <w:r w:rsidRPr="00B62D80">
        <w:rPr>
          <w:b/>
          <w:bCs/>
          <w:sz w:val="28"/>
          <w:szCs w:val="28"/>
        </w:rPr>
        <w:t>Recommendations</w:t>
      </w:r>
      <w:bookmarkEnd w:id="29"/>
    </w:p>
    <w:p w14:paraId="570B8D06" w14:textId="77777777" w:rsidR="002E6446" w:rsidRPr="002E6446" w:rsidRDefault="002E6446" w:rsidP="002E6446"/>
    <w:p w14:paraId="38E7DD9A" w14:textId="28041C57" w:rsidR="00995C2C" w:rsidRDefault="00BC60A2" w:rsidP="00CA3CA8">
      <w:pPr>
        <w:spacing w:line="480" w:lineRule="auto"/>
        <w:rPr>
          <w:rFonts w:ascii="Arial" w:hAnsi="Arial" w:cs="Arial"/>
          <w:sz w:val="24"/>
          <w:szCs w:val="24"/>
        </w:rPr>
      </w:pPr>
      <w:r>
        <w:rPr>
          <w:rFonts w:ascii="Arial" w:hAnsi="Arial" w:cs="Arial"/>
          <w:sz w:val="24"/>
          <w:szCs w:val="24"/>
        </w:rPr>
        <w:t xml:space="preserve">          </w:t>
      </w:r>
      <w:r w:rsidR="00105B40">
        <w:rPr>
          <w:rFonts w:ascii="Arial" w:hAnsi="Arial" w:cs="Arial"/>
          <w:sz w:val="24"/>
          <w:szCs w:val="24"/>
        </w:rPr>
        <w:t>To establish the recommendations that could be provided in regard to the research question, the questionnaire asked ‘in your opinion, how can the police aim to prevent future occurrences in misconduct and misuse of power?’, the anonymising of responses encouraged participants to be as honest as they desired in this question to identify the methods that the participants believe are appropriate.</w:t>
      </w:r>
      <w:r w:rsidR="00995C2C">
        <w:rPr>
          <w:rFonts w:ascii="Arial" w:hAnsi="Arial" w:cs="Arial"/>
          <w:sz w:val="24"/>
          <w:szCs w:val="24"/>
        </w:rPr>
        <w:t xml:space="preserve"> After evaluating the answers</w:t>
      </w:r>
      <w:r w:rsidR="00CA3CA8">
        <w:rPr>
          <w:rFonts w:ascii="Arial" w:hAnsi="Arial" w:cs="Arial"/>
          <w:sz w:val="24"/>
          <w:szCs w:val="24"/>
        </w:rPr>
        <w:t xml:space="preserve">, similar </w:t>
      </w:r>
      <w:r w:rsidR="00995C2C">
        <w:rPr>
          <w:rFonts w:ascii="Arial" w:hAnsi="Arial" w:cs="Arial"/>
          <w:sz w:val="24"/>
          <w:szCs w:val="24"/>
        </w:rPr>
        <w:t>suggestions</w:t>
      </w:r>
      <w:r w:rsidR="00CA3CA8">
        <w:rPr>
          <w:rFonts w:ascii="Arial" w:hAnsi="Arial" w:cs="Arial"/>
          <w:sz w:val="24"/>
          <w:szCs w:val="24"/>
        </w:rPr>
        <w:t xml:space="preserve"> were repeated meaning these could be highlighted as what would is believed to be the best course of action in terms of recommendations. </w:t>
      </w:r>
    </w:p>
    <w:p w14:paraId="1B21A0BD" w14:textId="1EA04688" w:rsidR="00ED5604" w:rsidRDefault="00BC60A2" w:rsidP="00CA3CA8">
      <w:pPr>
        <w:spacing w:line="480" w:lineRule="auto"/>
        <w:rPr>
          <w:rFonts w:ascii="Arial" w:hAnsi="Arial" w:cs="Arial"/>
          <w:sz w:val="24"/>
          <w:szCs w:val="24"/>
        </w:rPr>
      </w:pPr>
      <w:r>
        <w:rPr>
          <w:rFonts w:ascii="Arial" w:hAnsi="Arial" w:cs="Arial"/>
          <w:sz w:val="24"/>
          <w:szCs w:val="24"/>
        </w:rPr>
        <w:t xml:space="preserve">          </w:t>
      </w:r>
      <w:r w:rsidR="00ED5604">
        <w:rPr>
          <w:rFonts w:ascii="Arial" w:hAnsi="Arial" w:cs="Arial"/>
          <w:sz w:val="24"/>
          <w:szCs w:val="24"/>
        </w:rPr>
        <w:t xml:space="preserve">The recommendation that was considerably given was regarding more regular checks, further training and education and </w:t>
      </w:r>
      <w:r w:rsidR="00613469">
        <w:rPr>
          <w:rFonts w:ascii="Arial" w:hAnsi="Arial" w:cs="Arial"/>
          <w:sz w:val="24"/>
          <w:szCs w:val="24"/>
        </w:rPr>
        <w:t xml:space="preserve">vetting police officers throughout their career, not just when they join. A justification for this was provided </w:t>
      </w:r>
      <w:r w:rsidR="00995C2C">
        <w:rPr>
          <w:rFonts w:ascii="Arial" w:hAnsi="Arial" w:cs="Arial"/>
          <w:sz w:val="24"/>
          <w:szCs w:val="24"/>
        </w:rPr>
        <w:t xml:space="preserve">for this by a number of participants who outlined that there is a possibility that behaviours, morals and ethical attitudes can change over time. </w:t>
      </w:r>
      <w:r w:rsidR="00DA6988">
        <w:rPr>
          <w:rFonts w:ascii="Arial" w:hAnsi="Arial" w:cs="Arial"/>
          <w:sz w:val="24"/>
          <w:szCs w:val="24"/>
        </w:rPr>
        <w:t>Participants also highlighted that colleagues could report suspicious or abnormal behaviour if they observe it.</w:t>
      </w:r>
    </w:p>
    <w:p w14:paraId="2FEA4B71" w14:textId="3A7ABC3E" w:rsidR="00822512" w:rsidRDefault="00BC60A2" w:rsidP="00CA3CA8">
      <w:pPr>
        <w:spacing w:line="480" w:lineRule="auto"/>
        <w:rPr>
          <w:rFonts w:ascii="Arial" w:hAnsi="Arial" w:cs="Arial"/>
          <w:sz w:val="24"/>
          <w:szCs w:val="24"/>
        </w:rPr>
      </w:pPr>
      <w:r>
        <w:rPr>
          <w:rFonts w:ascii="Arial" w:hAnsi="Arial" w:cs="Arial"/>
          <w:sz w:val="24"/>
          <w:szCs w:val="24"/>
        </w:rPr>
        <w:lastRenderedPageBreak/>
        <w:t xml:space="preserve">          </w:t>
      </w:r>
      <w:r w:rsidR="00822512">
        <w:rPr>
          <w:rFonts w:ascii="Arial" w:hAnsi="Arial" w:cs="Arial"/>
          <w:sz w:val="24"/>
          <w:szCs w:val="24"/>
        </w:rPr>
        <w:t xml:space="preserve">A second recommendation that was frequently mentioned regarded providing a higher police visibility throughout Wales and England and increasing engagement between the police and the public. After analysing this recommendation, secondary research justified that is an aspect that was outlined by the Metropolitan Police </w:t>
      </w:r>
      <w:r w:rsidR="003C7B05">
        <w:rPr>
          <w:rFonts w:ascii="Arial" w:hAnsi="Arial" w:cs="Arial"/>
          <w:sz w:val="24"/>
          <w:szCs w:val="24"/>
        </w:rPr>
        <w:t xml:space="preserve">as they published an article declaring that </w:t>
      </w:r>
      <w:r w:rsidR="003C7B05" w:rsidRPr="003C7B05">
        <w:rPr>
          <w:rFonts w:ascii="Arial" w:hAnsi="Arial" w:cs="Arial"/>
          <w:sz w:val="24"/>
          <w:szCs w:val="24"/>
        </w:rPr>
        <w:t xml:space="preserve">London </w:t>
      </w:r>
      <w:r w:rsidR="003C7B05">
        <w:rPr>
          <w:rFonts w:ascii="Arial" w:hAnsi="Arial" w:cs="Arial"/>
          <w:sz w:val="24"/>
          <w:szCs w:val="24"/>
        </w:rPr>
        <w:t xml:space="preserve">would </w:t>
      </w:r>
      <w:r w:rsidR="003C7B05" w:rsidRPr="003C7B05">
        <w:rPr>
          <w:rFonts w:ascii="Arial" w:hAnsi="Arial" w:cs="Arial"/>
          <w:sz w:val="24"/>
          <w:szCs w:val="24"/>
        </w:rPr>
        <w:t>receive an additional 650 police officers who will work exclusively in congested public spaces and other areas, particularly those where women and girls frequently feel insecure</w:t>
      </w:r>
      <w:r w:rsidR="003C7B05">
        <w:rPr>
          <w:rFonts w:ascii="Arial" w:hAnsi="Arial" w:cs="Arial"/>
          <w:sz w:val="24"/>
          <w:szCs w:val="24"/>
        </w:rPr>
        <w:t xml:space="preserve"> (Met Police News, 2021). This could enhance public trust as the participants in the questionnaire emphasised this is an area that would make them feel safer. </w:t>
      </w:r>
      <w:r w:rsidR="007E0821">
        <w:rPr>
          <w:rFonts w:ascii="Arial" w:hAnsi="Arial" w:cs="Arial"/>
          <w:sz w:val="24"/>
          <w:szCs w:val="24"/>
        </w:rPr>
        <w:t>Participants also suggested that if the police engaged more with the public this would make the public aware that they are not a threat to them or their safety.</w:t>
      </w:r>
    </w:p>
    <w:p w14:paraId="0AFFD5B3" w14:textId="3DCD1706" w:rsidR="00DA6988" w:rsidRDefault="00BC60A2" w:rsidP="00CA3CA8">
      <w:pPr>
        <w:spacing w:line="480" w:lineRule="auto"/>
        <w:rPr>
          <w:rFonts w:ascii="Arial" w:hAnsi="Arial" w:cs="Arial"/>
          <w:sz w:val="24"/>
          <w:szCs w:val="24"/>
        </w:rPr>
      </w:pPr>
      <w:r>
        <w:rPr>
          <w:rFonts w:ascii="Arial" w:hAnsi="Arial" w:cs="Arial"/>
          <w:sz w:val="24"/>
          <w:szCs w:val="24"/>
        </w:rPr>
        <w:t xml:space="preserve">          </w:t>
      </w:r>
      <w:r w:rsidR="003C7B05">
        <w:rPr>
          <w:rFonts w:ascii="Arial" w:hAnsi="Arial" w:cs="Arial"/>
          <w:sz w:val="24"/>
          <w:szCs w:val="24"/>
        </w:rPr>
        <w:t xml:space="preserve">Majority of the recommendations appeared to believe that the police force as a whole is to blame for acts of misconduct and misuse of power, although a small fraction of the participants </w:t>
      </w:r>
      <w:r w:rsidR="007E0821">
        <w:rPr>
          <w:rFonts w:ascii="Arial" w:hAnsi="Arial" w:cs="Arial"/>
          <w:sz w:val="24"/>
          <w:szCs w:val="24"/>
        </w:rPr>
        <w:t>emphasised that the actions of individual police officers should not change the perceptions of the police as it would be unfair to state that the force as a whole comprehends such behaviour. It was also highlighted that some of the participants feel as though the police have lost numerous amounts of respect from the public</w:t>
      </w:r>
      <w:r w:rsidR="00EB0316">
        <w:rPr>
          <w:rFonts w:ascii="Arial" w:hAnsi="Arial" w:cs="Arial"/>
          <w:sz w:val="24"/>
          <w:szCs w:val="24"/>
        </w:rPr>
        <w:t xml:space="preserve"> and they believe that the circulation of negative perceptions of the police has developed it to be the norm. </w:t>
      </w:r>
    </w:p>
    <w:p w14:paraId="145D709C" w14:textId="7F01FB0C" w:rsidR="00ED5604" w:rsidRPr="00DA6988" w:rsidRDefault="00BC60A2" w:rsidP="00DA6988">
      <w:pPr>
        <w:spacing w:line="480" w:lineRule="auto"/>
        <w:rPr>
          <w:rFonts w:ascii="Arial" w:hAnsi="Arial" w:cs="Arial"/>
          <w:sz w:val="24"/>
          <w:szCs w:val="24"/>
        </w:rPr>
      </w:pPr>
      <w:r>
        <w:rPr>
          <w:rFonts w:ascii="Arial" w:hAnsi="Arial" w:cs="Arial"/>
          <w:sz w:val="24"/>
          <w:szCs w:val="24"/>
        </w:rPr>
        <w:t xml:space="preserve">          </w:t>
      </w:r>
      <w:r w:rsidR="007E0821">
        <w:rPr>
          <w:rFonts w:ascii="Arial" w:hAnsi="Arial" w:cs="Arial"/>
          <w:sz w:val="24"/>
          <w:szCs w:val="24"/>
        </w:rPr>
        <w:t xml:space="preserve">There was a few participants who believed that there is nothing possible to prevent misconduct and breaches of power. One response stated that “there will unfortunately always be bad people in any line of work regardless of how strong the law, rules and regulations are, it just cannot be avoided”. </w:t>
      </w:r>
      <w:r w:rsidR="00EB0316">
        <w:rPr>
          <w:rFonts w:ascii="Arial" w:hAnsi="Arial" w:cs="Arial"/>
          <w:sz w:val="24"/>
          <w:szCs w:val="24"/>
        </w:rPr>
        <w:t xml:space="preserve">One outlined that misconduct is “impossible to prevent” </w:t>
      </w:r>
    </w:p>
    <w:p w14:paraId="39C6F1C8" w14:textId="3EC7FFBF" w:rsidR="00BC60A2" w:rsidRPr="00BC60A2" w:rsidRDefault="00CA3CA8" w:rsidP="00BC60A2">
      <w:pPr>
        <w:spacing w:line="480" w:lineRule="auto"/>
        <w:rPr>
          <w:rFonts w:ascii="Arial" w:hAnsi="Arial" w:cs="Arial"/>
          <w:i/>
          <w:iCs/>
          <w:sz w:val="24"/>
          <w:szCs w:val="24"/>
        </w:rPr>
      </w:pPr>
      <w:r w:rsidRPr="009347AC">
        <w:rPr>
          <w:rFonts w:ascii="Arial" w:hAnsi="Arial" w:cs="Arial"/>
          <w:i/>
          <w:iCs/>
          <w:sz w:val="24"/>
          <w:szCs w:val="24"/>
        </w:rPr>
        <w:t xml:space="preserve">The </w:t>
      </w:r>
      <w:r w:rsidR="00894213" w:rsidRPr="009347AC">
        <w:rPr>
          <w:rFonts w:ascii="Arial" w:hAnsi="Arial" w:cs="Arial"/>
          <w:i/>
          <w:iCs/>
          <w:sz w:val="24"/>
          <w:szCs w:val="24"/>
        </w:rPr>
        <w:t xml:space="preserve">full list of </w:t>
      </w:r>
      <w:r w:rsidRPr="009347AC">
        <w:rPr>
          <w:rFonts w:ascii="Arial" w:hAnsi="Arial" w:cs="Arial"/>
          <w:i/>
          <w:iCs/>
          <w:sz w:val="24"/>
          <w:szCs w:val="24"/>
        </w:rPr>
        <w:t>answers provided</w:t>
      </w:r>
      <w:r w:rsidR="009347AC" w:rsidRPr="009347AC">
        <w:rPr>
          <w:rFonts w:ascii="Arial" w:hAnsi="Arial" w:cs="Arial"/>
          <w:i/>
          <w:iCs/>
          <w:sz w:val="24"/>
          <w:szCs w:val="24"/>
        </w:rPr>
        <w:t xml:space="preserve"> to this question </w:t>
      </w:r>
      <w:r w:rsidRPr="009347AC">
        <w:rPr>
          <w:rFonts w:ascii="Arial" w:hAnsi="Arial" w:cs="Arial"/>
          <w:i/>
          <w:iCs/>
          <w:sz w:val="24"/>
          <w:szCs w:val="24"/>
        </w:rPr>
        <w:t xml:space="preserve"> are</w:t>
      </w:r>
      <w:r w:rsidR="00DD41B2" w:rsidRPr="009347AC">
        <w:rPr>
          <w:rFonts w:ascii="Arial" w:hAnsi="Arial" w:cs="Arial"/>
          <w:i/>
          <w:iCs/>
          <w:sz w:val="24"/>
          <w:szCs w:val="24"/>
        </w:rPr>
        <w:t xml:space="preserve"> provided in Appendix 2. </w:t>
      </w:r>
    </w:p>
    <w:p w14:paraId="30F62147" w14:textId="77777777" w:rsidR="00105B40" w:rsidRDefault="00105B40" w:rsidP="005470FE">
      <w:pPr>
        <w:spacing w:line="480" w:lineRule="auto"/>
        <w:rPr>
          <w:rFonts w:ascii="Arial" w:hAnsi="Arial" w:cs="Arial"/>
          <w:sz w:val="24"/>
          <w:szCs w:val="24"/>
        </w:rPr>
      </w:pPr>
    </w:p>
    <w:p w14:paraId="46D019E0" w14:textId="77777777" w:rsidR="005470FE" w:rsidRPr="005470FE" w:rsidRDefault="005470FE" w:rsidP="005470FE">
      <w:pPr>
        <w:rPr>
          <w:rFonts w:ascii="Arial" w:hAnsi="Arial" w:cs="Arial"/>
          <w:sz w:val="24"/>
          <w:szCs w:val="24"/>
        </w:rPr>
      </w:pPr>
    </w:p>
    <w:p w14:paraId="0EC404DF" w14:textId="10FB9E67" w:rsidR="006668A1" w:rsidRDefault="006668A1" w:rsidP="00110346"/>
    <w:p w14:paraId="7367E371" w14:textId="3F0553B6" w:rsidR="00BC60A2" w:rsidRDefault="00BC60A2" w:rsidP="00110346">
      <w:pPr>
        <w:rPr>
          <w:rFonts w:ascii="Arial" w:hAnsi="Arial" w:cs="Arial"/>
          <w:sz w:val="24"/>
          <w:szCs w:val="24"/>
        </w:rPr>
      </w:pPr>
    </w:p>
    <w:p w14:paraId="3385E2DF" w14:textId="223BEE80" w:rsidR="005D5EF6" w:rsidRPr="002E6446" w:rsidRDefault="005D5EF6" w:rsidP="002E6446">
      <w:pPr>
        <w:pStyle w:val="Heading1"/>
      </w:pPr>
      <w:bookmarkStart w:id="30" w:name="_Toc102730367"/>
      <w:r w:rsidRPr="002E6446">
        <w:lastRenderedPageBreak/>
        <w:t>Chapter 5 – Conclusion</w:t>
      </w:r>
      <w:bookmarkEnd w:id="30"/>
      <w:r w:rsidRPr="002E6446">
        <w:t xml:space="preserve"> </w:t>
      </w:r>
    </w:p>
    <w:p w14:paraId="70396370" w14:textId="77777777" w:rsidR="005D5EF6" w:rsidRPr="005D5EF6" w:rsidRDefault="005D5EF6" w:rsidP="005D5EF6"/>
    <w:p w14:paraId="0ADEBF17" w14:textId="2B9244CD" w:rsidR="005D5EF6" w:rsidRDefault="005D5EF6" w:rsidP="005D5EF6">
      <w:pPr>
        <w:spacing w:line="480" w:lineRule="auto"/>
        <w:rPr>
          <w:rFonts w:ascii="Arial" w:hAnsi="Arial" w:cs="Arial"/>
          <w:sz w:val="24"/>
          <w:szCs w:val="24"/>
        </w:rPr>
      </w:pPr>
      <w:r>
        <w:rPr>
          <w:rFonts w:ascii="Arial" w:hAnsi="Arial" w:cs="Arial"/>
          <w:sz w:val="24"/>
          <w:szCs w:val="24"/>
        </w:rPr>
        <w:t xml:space="preserve">To summarise everything that has been discussed throughout this dissertation, the conclusion will outline whether the content has provided appropriate answers to the objectives that were outlined in Chapter 1 and what has overall been identified with the collaboration of primary and secondary research that was discussed in Chapter 4. </w:t>
      </w:r>
    </w:p>
    <w:p w14:paraId="480B6B70" w14:textId="08ABF747" w:rsidR="00B125DE" w:rsidRDefault="00E70564" w:rsidP="005D5EF6">
      <w:pPr>
        <w:spacing w:line="480" w:lineRule="auto"/>
        <w:rPr>
          <w:rFonts w:ascii="Arial" w:hAnsi="Arial" w:cs="Arial"/>
          <w:sz w:val="24"/>
          <w:szCs w:val="24"/>
        </w:rPr>
      </w:pPr>
      <w:r>
        <w:rPr>
          <w:rFonts w:ascii="Arial" w:hAnsi="Arial" w:cs="Arial"/>
          <w:sz w:val="24"/>
          <w:szCs w:val="24"/>
        </w:rPr>
        <w:t xml:space="preserve">          </w:t>
      </w:r>
      <w:r w:rsidR="00B125DE">
        <w:rPr>
          <w:rFonts w:ascii="Arial" w:hAnsi="Arial" w:cs="Arial"/>
          <w:sz w:val="24"/>
          <w:szCs w:val="24"/>
        </w:rPr>
        <w:t xml:space="preserve">In regard to Objective 1 and 2, that were outlined in Chapter 2 of this dissertation, an appropriate answer has been provided. The introduction of both the Police and Criminal Evidence Act 1984 and the Police Reform Act 2002 have provided reasonable adjustments to the police service. The Police and Criminal Evidence Act 1984 is an effective way of outlining the police use of power and procedures that must be followed. </w:t>
      </w:r>
      <w:r w:rsidR="00256263">
        <w:rPr>
          <w:rFonts w:ascii="Arial" w:hAnsi="Arial" w:cs="Arial"/>
          <w:sz w:val="24"/>
          <w:szCs w:val="24"/>
        </w:rPr>
        <w:t xml:space="preserve">The Police and Criminal Evidence Act 1948 </w:t>
      </w:r>
      <w:r w:rsidR="00274CD4">
        <w:rPr>
          <w:rFonts w:ascii="Arial" w:hAnsi="Arial" w:cs="Arial"/>
          <w:sz w:val="24"/>
          <w:szCs w:val="24"/>
        </w:rPr>
        <w:t xml:space="preserve">was a significant in policing as it appointed respect for the public whilst enabling the police to act </w:t>
      </w:r>
      <w:r w:rsidR="00504BEA">
        <w:rPr>
          <w:rFonts w:ascii="Arial" w:hAnsi="Arial" w:cs="Arial"/>
          <w:sz w:val="24"/>
          <w:szCs w:val="24"/>
        </w:rPr>
        <w:t>legally</w:t>
      </w:r>
      <w:r w:rsidR="00274CD4">
        <w:rPr>
          <w:rFonts w:ascii="Arial" w:hAnsi="Arial" w:cs="Arial"/>
          <w:sz w:val="24"/>
          <w:szCs w:val="24"/>
        </w:rPr>
        <w:t xml:space="preserve"> within their power </w:t>
      </w:r>
      <w:r w:rsidR="000D6BE0">
        <w:rPr>
          <w:rFonts w:ascii="Arial" w:hAnsi="Arial" w:cs="Arial"/>
          <w:sz w:val="24"/>
          <w:szCs w:val="24"/>
        </w:rPr>
        <w:t xml:space="preserve">(Ellis, 2010). </w:t>
      </w:r>
      <w:r w:rsidR="00504BEA">
        <w:rPr>
          <w:rFonts w:ascii="Arial" w:hAnsi="Arial" w:cs="Arial"/>
          <w:sz w:val="24"/>
          <w:szCs w:val="24"/>
        </w:rPr>
        <w:t xml:space="preserve">For instance, the requirement for an officer to have ‘reasonable grounds’ for stop and search is an attempt to combat unfair practice and respect human rights although the statistics of stop and search published by the Home Office (2021) is evidence reflecting the disproportion between stop and searches between white and black citizens. This infers that there may still be negative perceptions of </w:t>
      </w:r>
      <w:r>
        <w:rPr>
          <w:rFonts w:ascii="Arial" w:hAnsi="Arial" w:cs="Arial"/>
          <w:sz w:val="24"/>
          <w:szCs w:val="24"/>
        </w:rPr>
        <w:t xml:space="preserve">stop and search powers, particularly from BAME background citizens. </w:t>
      </w:r>
    </w:p>
    <w:p w14:paraId="3DE9B10E" w14:textId="3DEB58CD" w:rsidR="00B125DE" w:rsidRDefault="007B4D87" w:rsidP="006F2FD5">
      <w:pPr>
        <w:spacing w:line="480" w:lineRule="auto"/>
        <w:rPr>
          <w:rFonts w:ascii="Arial" w:hAnsi="Arial" w:cs="Arial"/>
          <w:sz w:val="24"/>
          <w:szCs w:val="24"/>
        </w:rPr>
      </w:pPr>
      <w:r>
        <w:rPr>
          <w:rFonts w:ascii="Arial" w:hAnsi="Arial" w:cs="Arial"/>
          <w:sz w:val="24"/>
          <w:szCs w:val="24"/>
        </w:rPr>
        <w:t xml:space="preserve">          Chapter 2 also evaluated the meaning of police misconduct and outlined the role of the Independent Office for Police Complaints. The Independent Office for Police Complaints, originally named the Independent Police Complaints Commission was an establishment that came into practice when the Police Reform Act 2002 (Gottschalk and Dean, 2010)</w:t>
      </w:r>
      <w:r w:rsidR="008B4AE3">
        <w:rPr>
          <w:rFonts w:ascii="Arial" w:hAnsi="Arial" w:cs="Arial"/>
          <w:sz w:val="24"/>
          <w:szCs w:val="24"/>
        </w:rPr>
        <w:t xml:space="preserve">. This was a significant movement in policing as it reassured the public that </w:t>
      </w:r>
      <w:r w:rsidR="000D3CFD">
        <w:rPr>
          <w:rFonts w:ascii="Arial" w:hAnsi="Arial" w:cs="Arial"/>
          <w:sz w:val="24"/>
          <w:szCs w:val="24"/>
        </w:rPr>
        <w:t xml:space="preserve">their concerns are heard and that police reform is taking place </w:t>
      </w:r>
      <w:r w:rsidR="006F2FD5">
        <w:rPr>
          <w:rFonts w:ascii="Arial" w:hAnsi="Arial" w:cs="Arial"/>
          <w:sz w:val="24"/>
          <w:szCs w:val="24"/>
        </w:rPr>
        <w:t xml:space="preserve">(Waters and Brown, 2000). </w:t>
      </w:r>
      <w:r w:rsidR="008B4AE3">
        <w:rPr>
          <w:rFonts w:ascii="Arial" w:hAnsi="Arial" w:cs="Arial"/>
          <w:sz w:val="24"/>
          <w:szCs w:val="24"/>
        </w:rPr>
        <w:t>The IOPC now have a fundamental role of hearing cases of misconduct and adequately responding to them. This is vital in policing to ensure the public are reassured that cases undertake the right course of action and that sanctions are distributed if required (Attard and Olson, 2021)</w:t>
      </w:r>
      <w:r w:rsidR="008F2378">
        <w:rPr>
          <w:rFonts w:ascii="Arial" w:hAnsi="Arial" w:cs="Arial"/>
          <w:sz w:val="24"/>
          <w:szCs w:val="24"/>
        </w:rPr>
        <w:t>.</w:t>
      </w:r>
    </w:p>
    <w:p w14:paraId="5C9C1445" w14:textId="045BAA2F" w:rsidR="009B58ED" w:rsidRDefault="006F2FD5" w:rsidP="006F2FD5">
      <w:pPr>
        <w:spacing w:line="480" w:lineRule="auto"/>
        <w:rPr>
          <w:rFonts w:ascii="Arial" w:hAnsi="Arial" w:cs="Arial"/>
          <w:sz w:val="24"/>
          <w:szCs w:val="24"/>
        </w:rPr>
      </w:pPr>
      <w:r>
        <w:rPr>
          <w:rFonts w:ascii="Arial" w:hAnsi="Arial" w:cs="Arial"/>
          <w:sz w:val="24"/>
          <w:szCs w:val="24"/>
        </w:rPr>
        <w:lastRenderedPageBreak/>
        <w:t xml:space="preserve">          Furthermore, chapter 3 then investigated objective 3 which involved identifying appropriate research methods to obtain primary research methods for this dissertation. The method of a questionnaire was </w:t>
      </w:r>
      <w:r w:rsidR="00691EC9">
        <w:rPr>
          <w:rFonts w:ascii="Arial" w:hAnsi="Arial" w:cs="Arial"/>
          <w:sz w:val="24"/>
          <w:szCs w:val="24"/>
        </w:rPr>
        <w:t xml:space="preserve">applied for use in this dissertation which provided an effective way of collecting quantitative data as well as qualitative. </w:t>
      </w:r>
      <w:r w:rsidR="009B58ED">
        <w:rPr>
          <w:rFonts w:ascii="Arial" w:hAnsi="Arial" w:cs="Arial"/>
          <w:sz w:val="24"/>
          <w:szCs w:val="24"/>
        </w:rPr>
        <w:t xml:space="preserve">The use of pie charts and other visual aids, which was a suggestion by </w:t>
      </w:r>
      <w:proofErr w:type="spellStart"/>
      <w:r w:rsidR="009B58ED">
        <w:rPr>
          <w:rFonts w:ascii="Arial" w:hAnsi="Arial" w:cs="Arial"/>
          <w:sz w:val="24"/>
          <w:szCs w:val="24"/>
        </w:rPr>
        <w:t>Greetham</w:t>
      </w:r>
      <w:proofErr w:type="spellEnd"/>
      <w:r w:rsidR="009B58ED">
        <w:rPr>
          <w:rFonts w:ascii="Arial" w:hAnsi="Arial" w:cs="Arial"/>
          <w:sz w:val="24"/>
          <w:szCs w:val="24"/>
        </w:rPr>
        <w:t xml:space="preserve"> (2019</w:t>
      </w:r>
      <w:r w:rsidR="00547292">
        <w:rPr>
          <w:rFonts w:ascii="Arial" w:hAnsi="Arial" w:cs="Arial"/>
          <w:sz w:val="24"/>
          <w:szCs w:val="24"/>
        </w:rPr>
        <w:t xml:space="preserve">) was adopted to assist the readers understanding, which is an important aspect for this document. The collaboration between the primary data and secondary data also led to the discovery that the discussion outlined by the participants was supported by other researchers, enhancing the validity of the statistics. </w:t>
      </w:r>
    </w:p>
    <w:p w14:paraId="5962E7E6" w14:textId="68B9DFB1" w:rsidR="00B125DE" w:rsidRDefault="00547292" w:rsidP="005F3E98">
      <w:pPr>
        <w:spacing w:line="480" w:lineRule="auto"/>
        <w:rPr>
          <w:rFonts w:ascii="Arial" w:hAnsi="Arial" w:cs="Arial"/>
          <w:sz w:val="24"/>
          <w:szCs w:val="24"/>
        </w:rPr>
      </w:pPr>
      <w:r>
        <w:rPr>
          <w:rFonts w:ascii="Arial" w:hAnsi="Arial" w:cs="Arial"/>
          <w:sz w:val="24"/>
          <w:szCs w:val="24"/>
        </w:rPr>
        <w:t xml:space="preserve">          </w:t>
      </w:r>
      <w:r w:rsidR="00691EC9">
        <w:rPr>
          <w:rFonts w:ascii="Arial" w:hAnsi="Arial" w:cs="Arial"/>
          <w:sz w:val="24"/>
          <w:szCs w:val="24"/>
        </w:rPr>
        <w:t xml:space="preserve">The limitations of </w:t>
      </w:r>
      <w:r w:rsidR="009B58ED">
        <w:rPr>
          <w:rFonts w:ascii="Arial" w:hAnsi="Arial" w:cs="Arial"/>
          <w:sz w:val="24"/>
          <w:szCs w:val="24"/>
        </w:rPr>
        <w:t xml:space="preserve">the research method selected was also outlined in chapter 3, along with methods to attempt to overcome the limitations. It significantly arose throughout chapter </w:t>
      </w:r>
      <w:r>
        <w:rPr>
          <w:rFonts w:ascii="Arial" w:hAnsi="Arial" w:cs="Arial"/>
          <w:sz w:val="24"/>
          <w:szCs w:val="24"/>
        </w:rPr>
        <w:t xml:space="preserve">3 </w:t>
      </w:r>
      <w:r w:rsidR="009B58ED">
        <w:rPr>
          <w:rFonts w:ascii="Arial" w:hAnsi="Arial" w:cs="Arial"/>
          <w:sz w:val="24"/>
          <w:szCs w:val="24"/>
        </w:rPr>
        <w:t xml:space="preserve">and </w:t>
      </w:r>
      <w:r>
        <w:rPr>
          <w:rFonts w:ascii="Arial" w:hAnsi="Arial" w:cs="Arial"/>
          <w:sz w:val="24"/>
          <w:szCs w:val="24"/>
        </w:rPr>
        <w:t>4</w:t>
      </w:r>
      <w:r w:rsidR="009B58ED">
        <w:rPr>
          <w:rFonts w:ascii="Arial" w:hAnsi="Arial" w:cs="Arial"/>
          <w:sz w:val="24"/>
          <w:szCs w:val="24"/>
        </w:rPr>
        <w:t xml:space="preserve"> that the biggest limitation for this project was social media use and access, and although the limitation was attempted to be overcome, the researcher had to consider COVID restrictions and vulnerability factors which made it difficult collecting responses from participants aged 60 and over. This led to a lower representation in responses of the public belonging to this age group, but this limitation posed difficult to overcome. </w:t>
      </w:r>
    </w:p>
    <w:p w14:paraId="7DE78CEC" w14:textId="065A58C3" w:rsidR="0057365F" w:rsidRDefault="005F3E98" w:rsidP="005F3E98">
      <w:pPr>
        <w:spacing w:line="480" w:lineRule="auto"/>
        <w:rPr>
          <w:rFonts w:ascii="Arial" w:hAnsi="Arial" w:cs="Arial"/>
          <w:sz w:val="24"/>
          <w:szCs w:val="24"/>
        </w:rPr>
      </w:pPr>
      <w:r>
        <w:rPr>
          <w:rFonts w:ascii="Arial" w:hAnsi="Arial" w:cs="Arial"/>
          <w:sz w:val="24"/>
          <w:szCs w:val="24"/>
        </w:rPr>
        <w:t xml:space="preserve">          </w:t>
      </w:r>
      <w:r w:rsidR="00DB11AA">
        <w:rPr>
          <w:rFonts w:ascii="Arial" w:hAnsi="Arial" w:cs="Arial"/>
          <w:sz w:val="24"/>
          <w:szCs w:val="24"/>
        </w:rPr>
        <w:t xml:space="preserve">Chapter 4 then focused </w:t>
      </w:r>
      <w:r w:rsidR="00690C6F">
        <w:rPr>
          <w:rFonts w:ascii="Arial" w:hAnsi="Arial" w:cs="Arial"/>
          <w:sz w:val="24"/>
          <w:szCs w:val="24"/>
        </w:rPr>
        <w:t xml:space="preserve">on </w:t>
      </w:r>
      <w:r w:rsidR="00B547E4">
        <w:rPr>
          <w:rFonts w:ascii="Arial" w:hAnsi="Arial" w:cs="Arial"/>
          <w:sz w:val="24"/>
          <w:szCs w:val="24"/>
        </w:rPr>
        <w:t>answering objective</w:t>
      </w:r>
      <w:r w:rsidR="000D7C00">
        <w:rPr>
          <w:rFonts w:ascii="Arial" w:hAnsi="Arial" w:cs="Arial"/>
          <w:sz w:val="24"/>
          <w:szCs w:val="24"/>
        </w:rPr>
        <w:t xml:space="preserve"> 4</w:t>
      </w:r>
      <w:r w:rsidR="00B547E4">
        <w:rPr>
          <w:rFonts w:ascii="Arial" w:hAnsi="Arial" w:cs="Arial"/>
          <w:sz w:val="24"/>
          <w:szCs w:val="24"/>
        </w:rPr>
        <w:t xml:space="preserve"> </w:t>
      </w:r>
      <w:r w:rsidR="000D7C00">
        <w:rPr>
          <w:rFonts w:ascii="Arial" w:hAnsi="Arial" w:cs="Arial"/>
          <w:sz w:val="24"/>
          <w:szCs w:val="24"/>
        </w:rPr>
        <w:t>regarding</w:t>
      </w:r>
      <w:r w:rsidR="00DB11AA">
        <w:rPr>
          <w:rFonts w:ascii="Arial" w:hAnsi="Arial" w:cs="Arial"/>
          <w:sz w:val="24"/>
          <w:szCs w:val="24"/>
        </w:rPr>
        <w:t xml:space="preserve"> analysing </w:t>
      </w:r>
      <w:r w:rsidR="000D7C00">
        <w:rPr>
          <w:rFonts w:ascii="Arial" w:hAnsi="Arial" w:cs="Arial"/>
          <w:sz w:val="24"/>
          <w:szCs w:val="24"/>
        </w:rPr>
        <w:t xml:space="preserve">the collected primary data and collating it with </w:t>
      </w:r>
      <w:r w:rsidR="00DB11AA">
        <w:rPr>
          <w:rFonts w:ascii="Arial" w:hAnsi="Arial" w:cs="Arial"/>
          <w:sz w:val="24"/>
          <w:szCs w:val="24"/>
        </w:rPr>
        <w:t>secondary data and research</w:t>
      </w:r>
      <w:r w:rsidR="00690C6F">
        <w:rPr>
          <w:rFonts w:ascii="Arial" w:hAnsi="Arial" w:cs="Arial"/>
          <w:sz w:val="24"/>
          <w:szCs w:val="24"/>
        </w:rPr>
        <w:t xml:space="preserve"> to justify the responses further</w:t>
      </w:r>
      <w:r w:rsidR="00DB11AA">
        <w:rPr>
          <w:rFonts w:ascii="Arial" w:hAnsi="Arial" w:cs="Arial"/>
          <w:sz w:val="24"/>
          <w:szCs w:val="24"/>
        </w:rPr>
        <w:t xml:space="preserve">. The main areas </w:t>
      </w:r>
      <w:r w:rsidR="00286F7E">
        <w:rPr>
          <w:rFonts w:ascii="Arial" w:hAnsi="Arial" w:cs="Arial"/>
          <w:sz w:val="24"/>
          <w:szCs w:val="24"/>
        </w:rPr>
        <w:t>identified in this chapter was th</w:t>
      </w:r>
      <w:r w:rsidR="0057365F">
        <w:rPr>
          <w:rFonts w:ascii="Arial" w:hAnsi="Arial" w:cs="Arial"/>
          <w:sz w:val="24"/>
          <w:szCs w:val="24"/>
        </w:rPr>
        <w:t>at the majority of participants did not feel as though there is an appropriate police presence in their area. However</w:t>
      </w:r>
      <w:r w:rsidR="0057365F" w:rsidRPr="00CE1E4C">
        <w:rPr>
          <w:rFonts w:ascii="Arial" w:hAnsi="Arial" w:cs="Arial"/>
          <w:sz w:val="24"/>
          <w:szCs w:val="24"/>
        </w:rPr>
        <w:t xml:space="preserve">, </w:t>
      </w:r>
      <w:r w:rsidR="0057365F">
        <w:rPr>
          <w:rFonts w:ascii="Arial" w:hAnsi="Arial" w:cs="Arial"/>
          <w:sz w:val="24"/>
          <w:szCs w:val="24"/>
        </w:rPr>
        <w:t xml:space="preserve"> </w:t>
      </w:r>
      <w:r w:rsidR="00CE1E4C">
        <w:rPr>
          <w:rFonts w:ascii="Arial" w:hAnsi="Arial" w:cs="Arial"/>
          <w:sz w:val="24"/>
          <w:szCs w:val="24"/>
        </w:rPr>
        <w:t xml:space="preserve">outlined under the </w:t>
      </w:r>
      <w:r w:rsidR="00BE1277">
        <w:rPr>
          <w:rFonts w:ascii="Arial" w:hAnsi="Arial" w:cs="Arial"/>
          <w:sz w:val="24"/>
          <w:szCs w:val="24"/>
        </w:rPr>
        <w:t>Policing Vision 2025, the NPCC validates a priority of providing a high level police presence to solve issues involving street crime and antisocial behaviour</w:t>
      </w:r>
      <w:r w:rsidR="00690C6F">
        <w:rPr>
          <w:rFonts w:ascii="Arial" w:hAnsi="Arial" w:cs="Arial"/>
          <w:sz w:val="24"/>
          <w:szCs w:val="24"/>
        </w:rPr>
        <w:t xml:space="preserve">, as well as </w:t>
      </w:r>
      <w:r w:rsidR="00BE1277">
        <w:rPr>
          <w:rFonts w:ascii="Arial" w:hAnsi="Arial" w:cs="Arial"/>
          <w:sz w:val="24"/>
          <w:szCs w:val="24"/>
        </w:rPr>
        <w:t>strengthen</w:t>
      </w:r>
      <w:r w:rsidR="00690C6F">
        <w:rPr>
          <w:rFonts w:ascii="Arial" w:hAnsi="Arial" w:cs="Arial"/>
          <w:sz w:val="24"/>
          <w:szCs w:val="24"/>
        </w:rPr>
        <w:t>ing</w:t>
      </w:r>
      <w:r w:rsidR="00BE1277">
        <w:rPr>
          <w:rFonts w:ascii="Arial" w:hAnsi="Arial" w:cs="Arial"/>
          <w:sz w:val="24"/>
          <w:szCs w:val="24"/>
        </w:rPr>
        <w:t xml:space="preserve"> public trust and police legitimacy (National Police Chiefs Council, 2020). </w:t>
      </w:r>
    </w:p>
    <w:p w14:paraId="04AA0EEE" w14:textId="289780DB" w:rsidR="00261585" w:rsidRPr="006818C3" w:rsidRDefault="00690C6F" w:rsidP="00261585">
      <w:pPr>
        <w:spacing w:line="480" w:lineRule="auto"/>
        <w:jc w:val="both"/>
        <w:rPr>
          <w:rFonts w:ascii="Arial" w:hAnsi="Arial" w:cs="Arial"/>
          <w:sz w:val="24"/>
          <w:szCs w:val="24"/>
        </w:rPr>
      </w:pPr>
      <w:r>
        <w:rPr>
          <w:rFonts w:ascii="Arial" w:hAnsi="Arial" w:cs="Arial"/>
          <w:sz w:val="24"/>
          <w:szCs w:val="24"/>
        </w:rPr>
        <w:t xml:space="preserve">          The responses collected regarding public trust revealed that only a small fraction of this demographic stated they do not trust the police, along with the majority stating that they do. </w:t>
      </w:r>
      <w:r w:rsidR="00261585">
        <w:rPr>
          <w:rFonts w:ascii="Arial" w:hAnsi="Arial" w:cs="Arial"/>
          <w:sz w:val="24"/>
          <w:szCs w:val="24"/>
        </w:rPr>
        <w:t xml:space="preserve">It was also brought to the attention of the researcher that many participants believed there is corruption </w:t>
      </w:r>
      <w:r w:rsidR="00261585">
        <w:rPr>
          <w:rFonts w:ascii="Arial" w:hAnsi="Arial" w:cs="Arial"/>
          <w:sz w:val="24"/>
          <w:szCs w:val="24"/>
        </w:rPr>
        <w:lastRenderedPageBreak/>
        <w:t xml:space="preserve">that exists in the police force, with the justification of the </w:t>
      </w:r>
      <w:proofErr w:type="spellStart"/>
      <w:r w:rsidR="00261585">
        <w:rPr>
          <w:rFonts w:ascii="Arial" w:hAnsi="Arial" w:cs="Arial"/>
          <w:sz w:val="24"/>
          <w:szCs w:val="24"/>
        </w:rPr>
        <w:t>Clydach</w:t>
      </w:r>
      <w:proofErr w:type="spellEnd"/>
      <w:r w:rsidR="00261585">
        <w:rPr>
          <w:rFonts w:ascii="Arial" w:hAnsi="Arial" w:cs="Arial"/>
          <w:sz w:val="24"/>
          <w:szCs w:val="24"/>
        </w:rPr>
        <w:t xml:space="preserve"> </w:t>
      </w:r>
      <w:proofErr w:type="spellStart"/>
      <w:r w:rsidR="00261585">
        <w:rPr>
          <w:rFonts w:ascii="Arial" w:hAnsi="Arial" w:cs="Arial"/>
          <w:sz w:val="24"/>
          <w:szCs w:val="24"/>
        </w:rPr>
        <w:t>Muders</w:t>
      </w:r>
      <w:proofErr w:type="spellEnd"/>
      <w:r w:rsidR="00261585">
        <w:rPr>
          <w:rFonts w:ascii="Arial" w:hAnsi="Arial" w:cs="Arial"/>
          <w:sz w:val="24"/>
          <w:szCs w:val="24"/>
        </w:rPr>
        <w:t xml:space="preserve"> as an example. It is expected for this case to be controversial which was </w:t>
      </w:r>
      <w:r w:rsidR="00C45021">
        <w:rPr>
          <w:rFonts w:ascii="Arial" w:hAnsi="Arial" w:cs="Arial"/>
          <w:sz w:val="24"/>
          <w:szCs w:val="24"/>
        </w:rPr>
        <w:t xml:space="preserve">also outlined by </w:t>
      </w:r>
      <w:r w:rsidR="007A0EDD">
        <w:rPr>
          <w:rFonts w:ascii="Arial" w:hAnsi="Arial" w:cs="Arial"/>
          <w:sz w:val="24"/>
          <w:szCs w:val="24"/>
        </w:rPr>
        <w:t>Bedford (2022) in chapter 4.</w:t>
      </w:r>
    </w:p>
    <w:p w14:paraId="530BEF1B" w14:textId="0B0B8639" w:rsidR="00690C6F" w:rsidRDefault="00690C6F" w:rsidP="005F3E98">
      <w:pPr>
        <w:spacing w:line="480" w:lineRule="auto"/>
        <w:rPr>
          <w:rFonts w:ascii="Arial" w:hAnsi="Arial" w:cs="Arial"/>
          <w:sz w:val="24"/>
          <w:szCs w:val="24"/>
        </w:rPr>
      </w:pPr>
    </w:p>
    <w:p w14:paraId="15BD70FE" w14:textId="725066D3" w:rsidR="00BE1277" w:rsidRDefault="00BE1277" w:rsidP="005F3E98">
      <w:pPr>
        <w:spacing w:line="480" w:lineRule="auto"/>
        <w:rPr>
          <w:rFonts w:ascii="Arial" w:hAnsi="Arial" w:cs="Arial"/>
          <w:sz w:val="24"/>
          <w:szCs w:val="24"/>
        </w:rPr>
      </w:pPr>
      <w:r>
        <w:rPr>
          <w:rFonts w:ascii="Arial" w:hAnsi="Arial" w:cs="Arial"/>
          <w:sz w:val="24"/>
          <w:szCs w:val="24"/>
        </w:rPr>
        <w:t xml:space="preserve">          The case of Sarah Everard and the responses collected from the questions regarding this part of the questionnaire </w:t>
      </w:r>
      <w:r w:rsidR="00005A44">
        <w:rPr>
          <w:rFonts w:ascii="Arial" w:hAnsi="Arial" w:cs="Arial"/>
          <w:sz w:val="24"/>
          <w:szCs w:val="24"/>
        </w:rPr>
        <w:t>revealed</w:t>
      </w:r>
      <w:r>
        <w:rPr>
          <w:rFonts w:ascii="Arial" w:hAnsi="Arial" w:cs="Arial"/>
          <w:sz w:val="24"/>
          <w:szCs w:val="24"/>
        </w:rPr>
        <w:t xml:space="preserve"> that majority of the participants who stated this made them lose trust in the police were women. This was an aspect that was justified with secondary research as there was evidence supporting that this case particularly caused a significant amount of lost trust between women and the police. </w:t>
      </w:r>
      <w:r w:rsidR="00642395">
        <w:rPr>
          <w:rFonts w:ascii="Arial" w:hAnsi="Arial" w:cs="Arial"/>
          <w:sz w:val="24"/>
          <w:szCs w:val="24"/>
        </w:rPr>
        <w:t>For instance, t</w:t>
      </w:r>
      <w:r>
        <w:rPr>
          <w:rFonts w:ascii="Arial" w:hAnsi="Arial" w:cs="Arial"/>
          <w:sz w:val="24"/>
          <w:szCs w:val="24"/>
        </w:rPr>
        <w:t xml:space="preserve">his was </w:t>
      </w:r>
      <w:r w:rsidR="0066534A">
        <w:rPr>
          <w:rFonts w:ascii="Arial" w:hAnsi="Arial" w:cs="Arial"/>
          <w:sz w:val="24"/>
          <w:szCs w:val="24"/>
        </w:rPr>
        <w:t>exhibited through the series of protests and campaigns like those outlined by the Doherty (2021)</w:t>
      </w:r>
      <w:r w:rsidR="00642395">
        <w:rPr>
          <w:rFonts w:ascii="Arial" w:hAnsi="Arial" w:cs="Arial"/>
          <w:sz w:val="24"/>
          <w:szCs w:val="24"/>
        </w:rPr>
        <w:t>.</w:t>
      </w:r>
    </w:p>
    <w:p w14:paraId="3468DC77" w14:textId="6E73551A" w:rsidR="00642395" w:rsidRDefault="00DB11AA" w:rsidP="005F3E98">
      <w:pPr>
        <w:spacing w:line="480" w:lineRule="auto"/>
        <w:rPr>
          <w:rFonts w:ascii="Arial" w:hAnsi="Arial" w:cs="Arial"/>
          <w:sz w:val="24"/>
          <w:szCs w:val="24"/>
        </w:rPr>
      </w:pPr>
      <w:r>
        <w:rPr>
          <w:rFonts w:ascii="Arial" w:hAnsi="Arial" w:cs="Arial"/>
          <w:sz w:val="24"/>
          <w:szCs w:val="24"/>
        </w:rPr>
        <w:t xml:space="preserve">          </w:t>
      </w:r>
      <w:r w:rsidR="007A0EDD">
        <w:rPr>
          <w:rFonts w:ascii="Arial" w:hAnsi="Arial" w:cs="Arial"/>
          <w:sz w:val="24"/>
          <w:szCs w:val="24"/>
        </w:rPr>
        <w:t>Finally, a</w:t>
      </w:r>
      <w:r>
        <w:rPr>
          <w:rFonts w:ascii="Arial" w:hAnsi="Arial" w:cs="Arial"/>
          <w:sz w:val="24"/>
          <w:szCs w:val="24"/>
        </w:rPr>
        <w:t xml:space="preserve"> series of recommendations were also provided in chapter 4. The most prominent </w:t>
      </w:r>
      <w:r w:rsidR="002F63C0">
        <w:rPr>
          <w:rFonts w:ascii="Arial" w:hAnsi="Arial" w:cs="Arial"/>
          <w:sz w:val="24"/>
          <w:szCs w:val="24"/>
        </w:rPr>
        <w:t>responses were outlined and discussed in this chapter to evaluate the most common responses</w:t>
      </w:r>
      <w:r w:rsidR="00642395">
        <w:rPr>
          <w:rFonts w:ascii="Arial" w:hAnsi="Arial" w:cs="Arial"/>
          <w:sz w:val="24"/>
          <w:szCs w:val="24"/>
        </w:rPr>
        <w:t>.</w:t>
      </w:r>
      <w:r w:rsidR="000D7CBB">
        <w:rPr>
          <w:rFonts w:ascii="Arial" w:hAnsi="Arial" w:cs="Arial"/>
          <w:sz w:val="24"/>
          <w:szCs w:val="24"/>
        </w:rPr>
        <w:t xml:space="preserve"> The most consistent recommendation outlined was that the police need to engage more with the community. </w:t>
      </w:r>
      <w:r w:rsidR="00642395">
        <w:rPr>
          <w:rFonts w:ascii="Arial" w:hAnsi="Arial" w:cs="Arial"/>
          <w:sz w:val="24"/>
          <w:szCs w:val="24"/>
        </w:rPr>
        <w:t xml:space="preserve">Using the Policing Vision 2025 and the National Policing Digital Strategy 2020-2030 as examples, some of the recommendations were outlined as priorities that are being considered in the future to improve policing (National Police Chiefs Council, 2020). </w:t>
      </w:r>
      <w:r w:rsidR="00005A44">
        <w:rPr>
          <w:rFonts w:ascii="Arial" w:hAnsi="Arial" w:cs="Arial"/>
          <w:sz w:val="24"/>
          <w:szCs w:val="24"/>
        </w:rPr>
        <w:t xml:space="preserve">Participants also outlined that they felt the police are unfair and disproportionate when applying their power so this actively demonstrates that there are still existent beliefs and perceptions in this aspect of policing. This could be improved by further training in the Code of Ethics, although factually the difference in stop and search statistics could be genuinely based off reasonable grounds and discretion rather than institutional racism and deliberate disproportion. </w:t>
      </w:r>
    </w:p>
    <w:p w14:paraId="1B2BD096" w14:textId="7AEDCE99" w:rsidR="00005A44" w:rsidRDefault="00005A44" w:rsidP="005F3E98">
      <w:pPr>
        <w:spacing w:line="480" w:lineRule="auto"/>
        <w:rPr>
          <w:rFonts w:ascii="Arial" w:hAnsi="Arial" w:cs="Arial"/>
          <w:sz w:val="24"/>
          <w:szCs w:val="24"/>
        </w:rPr>
      </w:pPr>
    </w:p>
    <w:p w14:paraId="101BC80F" w14:textId="14D6A053" w:rsidR="00005A44" w:rsidRDefault="00005A44" w:rsidP="005F3E98">
      <w:pPr>
        <w:spacing w:line="480" w:lineRule="auto"/>
        <w:rPr>
          <w:rFonts w:ascii="Arial" w:hAnsi="Arial" w:cs="Arial"/>
          <w:sz w:val="24"/>
          <w:szCs w:val="24"/>
        </w:rPr>
      </w:pPr>
    </w:p>
    <w:p w14:paraId="08D13E76" w14:textId="5E55F215" w:rsidR="00005A44" w:rsidRDefault="00005A44" w:rsidP="005F3E98">
      <w:pPr>
        <w:spacing w:line="480" w:lineRule="auto"/>
        <w:rPr>
          <w:rFonts w:ascii="Arial" w:hAnsi="Arial" w:cs="Arial"/>
          <w:sz w:val="24"/>
          <w:szCs w:val="24"/>
        </w:rPr>
      </w:pPr>
    </w:p>
    <w:p w14:paraId="2234F8D5" w14:textId="653AB7C0" w:rsidR="00005A44" w:rsidRDefault="00005A44" w:rsidP="005F3E98">
      <w:pPr>
        <w:spacing w:line="480" w:lineRule="auto"/>
        <w:rPr>
          <w:rFonts w:ascii="Arial" w:hAnsi="Arial" w:cs="Arial"/>
          <w:sz w:val="24"/>
          <w:szCs w:val="24"/>
        </w:rPr>
      </w:pPr>
    </w:p>
    <w:p w14:paraId="18A83FAE" w14:textId="099FC484" w:rsidR="00005A44" w:rsidRDefault="00005A44" w:rsidP="005F3E98">
      <w:pPr>
        <w:spacing w:line="480" w:lineRule="auto"/>
        <w:rPr>
          <w:rFonts w:ascii="Arial" w:hAnsi="Arial" w:cs="Arial"/>
          <w:sz w:val="24"/>
          <w:szCs w:val="24"/>
        </w:rPr>
      </w:pPr>
    </w:p>
    <w:p w14:paraId="76E9CFE1" w14:textId="51E7A262" w:rsidR="00005A44" w:rsidRPr="00482FFE" w:rsidRDefault="00005A44" w:rsidP="002E6446">
      <w:pPr>
        <w:pStyle w:val="Heading1"/>
        <w:rPr>
          <w:b/>
          <w:bCs/>
        </w:rPr>
      </w:pPr>
      <w:bookmarkStart w:id="31" w:name="_Toc102730368"/>
      <w:r w:rsidRPr="00482FFE">
        <w:rPr>
          <w:b/>
          <w:bCs/>
        </w:rPr>
        <w:lastRenderedPageBreak/>
        <w:t>Appendices</w:t>
      </w:r>
      <w:bookmarkEnd w:id="31"/>
      <w:r w:rsidRPr="00482FFE">
        <w:rPr>
          <w:b/>
          <w:bCs/>
        </w:rPr>
        <w:t xml:space="preserve"> </w:t>
      </w:r>
    </w:p>
    <w:p w14:paraId="3E4D7221" w14:textId="571F7DDE" w:rsidR="00005A44" w:rsidRPr="00482FFE" w:rsidRDefault="00005A44" w:rsidP="00005A44">
      <w:pPr>
        <w:rPr>
          <w:rFonts w:ascii="Arial" w:hAnsi="Arial" w:cs="Arial"/>
          <w:b/>
          <w:bCs/>
          <w:sz w:val="24"/>
          <w:szCs w:val="24"/>
        </w:rPr>
      </w:pPr>
    </w:p>
    <w:p w14:paraId="6E2C9ABE" w14:textId="31C756F6" w:rsidR="00005A44" w:rsidRDefault="00005A44" w:rsidP="00005A44">
      <w:pPr>
        <w:rPr>
          <w:rFonts w:ascii="Arial" w:hAnsi="Arial" w:cs="Arial"/>
          <w:i/>
          <w:iCs/>
          <w:sz w:val="24"/>
          <w:szCs w:val="24"/>
        </w:rPr>
      </w:pPr>
      <w:bookmarkStart w:id="32" w:name="_Toc102730369"/>
      <w:r w:rsidRPr="00482FFE">
        <w:rPr>
          <w:rStyle w:val="Heading2Char"/>
          <w:b/>
          <w:bCs/>
          <w:sz w:val="28"/>
          <w:szCs w:val="28"/>
        </w:rPr>
        <w:t>Appendix 1</w:t>
      </w:r>
      <w:bookmarkEnd w:id="32"/>
      <w:r w:rsidRPr="00482FFE">
        <w:rPr>
          <w:rFonts w:ascii="Arial" w:hAnsi="Arial" w:cs="Arial"/>
          <w:i/>
          <w:iCs/>
          <w:sz w:val="28"/>
          <w:szCs w:val="28"/>
        </w:rPr>
        <w:t xml:space="preserve"> </w:t>
      </w:r>
      <w:r w:rsidRPr="0066192A">
        <w:rPr>
          <w:rFonts w:ascii="Arial" w:hAnsi="Arial" w:cs="Arial"/>
          <w:i/>
          <w:iCs/>
          <w:sz w:val="24"/>
          <w:szCs w:val="24"/>
        </w:rPr>
        <w:t xml:space="preserve">– Questionnaire That Was Distributed To Participants </w:t>
      </w:r>
    </w:p>
    <w:p w14:paraId="475FDEBA" w14:textId="77777777" w:rsidR="0066192A" w:rsidRPr="0066192A" w:rsidRDefault="0066192A" w:rsidP="00005A44">
      <w:pPr>
        <w:rPr>
          <w:rFonts w:ascii="Arial" w:hAnsi="Arial" w:cs="Arial"/>
          <w:i/>
          <w:iCs/>
          <w:sz w:val="24"/>
          <w:szCs w:val="24"/>
        </w:rPr>
      </w:pPr>
    </w:p>
    <w:tbl>
      <w:tblPr>
        <w:tblStyle w:val="TableGrid"/>
        <w:tblW w:w="0" w:type="auto"/>
        <w:tblLook w:val="04A0" w:firstRow="1" w:lastRow="0" w:firstColumn="1" w:lastColumn="0" w:noHBand="0" w:noVBand="1"/>
      </w:tblPr>
      <w:tblGrid>
        <w:gridCol w:w="5228"/>
        <w:gridCol w:w="5228"/>
      </w:tblGrid>
      <w:tr w:rsidR="00BC5D19" w14:paraId="10AB7136" w14:textId="77777777" w:rsidTr="00BC5D19">
        <w:tc>
          <w:tcPr>
            <w:tcW w:w="5228" w:type="dxa"/>
            <w:shd w:val="clear" w:color="auto" w:fill="E7E6E6" w:themeFill="background2"/>
          </w:tcPr>
          <w:p w14:paraId="59402BE7" w14:textId="487D1325" w:rsidR="00BC5D19" w:rsidRPr="0066192A" w:rsidRDefault="00BC5D19" w:rsidP="00005A44">
            <w:pPr>
              <w:rPr>
                <w:rFonts w:ascii="Arial" w:hAnsi="Arial" w:cs="Arial"/>
                <w:b/>
                <w:bCs/>
                <w:sz w:val="28"/>
                <w:szCs w:val="28"/>
              </w:rPr>
            </w:pPr>
            <w:r w:rsidRPr="0066192A">
              <w:rPr>
                <w:rFonts w:ascii="Arial" w:hAnsi="Arial" w:cs="Arial"/>
                <w:b/>
                <w:bCs/>
                <w:sz w:val="28"/>
                <w:szCs w:val="28"/>
              </w:rPr>
              <w:t>Question</w:t>
            </w:r>
          </w:p>
        </w:tc>
        <w:tc>
          <w:tcPr>
            <w:tcW w:w="5228" w:type="dxa"/>
            <w:shd w:val="clear" w:color="auto" w:fill="E7E6E6" w:themeFill="background2"/>
          </w:tcPr>
          <w:p w14:paraId="0771BF5F" w14:textId="77777777" w:rsidR="0066192A" w:rsidRPr="0066192A" w:rsidRDefault="00BC5D19" w:rsidP="00005A44">
            <w:pPr>
              <w:rPr>
                <w:rFonts w:ascii="Arial" w:hAnsi="Arial" w:cs="Arial"/>
                <w:b/>
                <w:bCs/>
                <w:sz w:val="28"/>
                <w:szCs w:val="28"/>
              </w:rPr>
            </w:pPr>
            <w:r w:rsidRPr="0066192A">
              <w:rPr>
                <w:rFonts w:ascii="Arial" w:hAnsi="Arial" w:cs="Arial"/>
                <w:b/>
                <w:bCs/>
                <w:sz w:val="28"/>
                <w:szCs w:val="28"/>
              </w:rPr>
              <w:t>Response Option</w:t>
            </w:r>
          </w:p>
          <w:p w14:paraId="0DE12093" w14:textId="17E6AC6E" w:rsidR="0066192A" w:rsidRPr="0066192A" w:rsidRDefault="0066192A" w:rsidP="00005A44">
            <w:pPr>
              <w:rPr>
                <w:rFonts w:ascii="Arial" w:hAnsi="Arial" w:cs="Arial"/>
                <w:b/>
                <w:bCs/>
                <w:sz w:val="28"/>
                <w:szCs w:val="28"/>
              </w:rPr>
            </w:pPr>
          </w:p>
        </w:tc>
      </w:tr>
      <w:tr w:rsidR="00BC5D19" w14:paraId="52CE266B" w14:textId="77777777" w:rsidTr="00BC5D19">
        <w:tc>
          <w:tcPr>
            <w:tcW w:w="5228" w:type="dxa"/>
          </w:tcPr>
          <w:p w14:paraId="30C63624" w14:textId="77777777" w:rsidR="00BC5D19" w:rsidRDefault="00BC5D19" w:rsidP="00BC5D19">
            <w:pPr>
              <w:spacing w:line="480" w:lineRule="auto"/>
              <w:rPr>
                <w:rFonts w:ascii="Arial" w:hAnsi="Arial" w:cs="Arial"/>
                <w:sz w:val="24"/>
                <w:szCs w:val="24"/>
              </w:rPr>
            </w:pPr>
            <w:r>
              <w:rPr>
                <w:rFonts w:ascii="Arial" w:hAnsi="Arial" w:cs="Arial"/>
                <w:sz w:val="24"/>
                <w:szCs w:val="24"/>
              </w:rPr>
              <w:t xml:space="preserve">Q1. </w:t>
            </w:r>
            <w:r w:rsidRPr="00BC5D19">
              <w:rPr>
                <w:rFonts w:ascii="Arial" w:hAnsi="Arial" w:cs="Arial"/>
                <w:sz w:val="24"/>
                <w:szCs w:val="24"/>
              </w:rPr>
              <w:t>Please select this option to give your consent to participate in this questionnaire</w:t>
            </w:r>
          </w:p>
          <w:p w14:paraId="1C22D4E0" w14:textId="73AC36FB" w:rsidR="00BC5D19" w:rsidRDefault="00BC5D19" w:rsidP="00005A44">
            <w:pPr>
              <w:rPr>
                <w:rFonts w:ascii="Arial" w:hAnsi="Arial" w:cs="Arial"/>
                <w:sz w:val="24"/>
                <w:szCs w:val="24"/>
              </w:rPr>
            </w:pPr>
          </w:p>
        </w:tc>
        <w:tc>
          <w:tcPr>
            <w:tcW w:w="5228" w:type="dxa"/>
          </w:tcPr>
          <w:p w14:paraId="2818B741" w14:textId="06AB5A55" w:rsidR="00BC5D19" w:rsidRDefault="00BC5D19" w:rsidP="00BC5D19">
            <w:pPr>
              <w:pStyle w:val="ListParagraph"/>
              <w:numPr>
                <w:ilvl w:val="0"/>
                <w:numId w:val="21"/>
              </w:numPr>
              <w:rPr>
                <w:rFonts w:ascii="Arial" w:hAnsi="Arial" w:cs="Arial"/>
                <w:sz w:val="24"/>
                <w:szCs w:val="24"/>
              </w:rPr>
            </w:pPr>
            <w:r>
              <w:rPr>
                <w:rFonts w:ascii="Arial" w:hAnsi="Arial" w:cs="Arial"/>
                <w:sz w:val="24"/>
                <w:szCs w:val="24"/>
              </w:rPr>
              <w:t>Yes</w:t>
            </w:r>
          </w:p>
          <w:p w14:paraId="76B52952" w14:textId="77777777" w:rsidR="00BC5D19" w:rsidRPr="00BC5D19" w:rsidRDefault="00BC5D19" w:rsidP="00BC5D19">
            <w:pPr>
              <w:rPr>
                <w:rFonts w:ascii="Arial" w:hAnsi="Arial" w:cs="Arial"/>
                <w:sz w:val="24"/>
                <w:szCs w:val="24"/>
              </w:rPr>
            </w:pPr>
          </w:p>
          <w:p w14:paraId="7F4D47F3" w14:textId="0B3DB77F" w:rsidR="00BC5D19" w:rsidRPr="00BC5D19" w:rsidRDefault="00BC5D19" w:rsidP="00BC5D19">
            <w:pPr>
              <w:pStyle w:val="ListParagraph"/>
              <w:numPr>
                <w:ilvl w:val="0"/>
                <w:numId w:val="21"/>
              </w:numPr>
              <w:rPr>
                <w:rFonts w:ascii="Arial" w:hAnsi="Arial" w:cs="Arial"/>
                <w:sz w:val="24"/>
                <w:szCs w:val="24"/>
              </w:rPr>
            </w:pPr>
            <w:r>
              <w:rPr>
                <w:rFonts w:ascii="Arial" w:hAnsi="Arial" w:cs="Arial"/>
                <w:sz w:val="24"/>
                <w:szCs w:val="24"/>
              </w:rPr>
              <w:t>No</w:t>
            </w:r>
          </w:p>
        </w:tc>
      </w:tr>
      <w:tr w:rsidR="00BC5D19" w14:paraId="2BFF3A08" w14:textId="77777777" w:rsidTr="00BC5D19">
        <w:trPr>
          <w:trHeight w:val="1231"/>
        </w:trPr>
        <w:tc>
          <w:tcPr>
            <w:tcW w:w="5228" w:type="dxa"/>
          </w:tcPr>
          <w:p w14:paraId="49A4BB80" w14:textId="0E09F09D" w:rsidR="00BC5D19" w:rsidRDefault="00BC5D19" w:rsidP="00BC5D19">
            <w:pPr>
              <w:spacing w:line="480" w:lineRule="auto"/>
              <w:rPr>
                <w:rFonts w:ascii="Arial" w:hAnsi="Arial" w:cs="Arial"/>
                <w:sz w:val="24"/>
                <w:szCs w:val="24"/>
              </w:rPr>
            </w:pPr>
            <w:r>
              <w:rPr>
                <w:rFonts w:ascii="Arial" w:hAnsi="Arial" w:cs="Arial"/>
                <w:sz w:val="24"/>
                <w:szCs w:val="24"/>
              </w:rPr>
              <w:t>Q2. Please specify your age range</w:t>
            </w:r>
          </w:p>
        </w:tc>
        <w:tc>
          <w:tcPr>
            <w:tcW w:w="5228" w:type="dxa"/>
          </w:tcPr>
          <w:p w14:paraId="049B1290" w14:textId="14D24874" w:rsidR="00BC5D19" w:rsidRDefault="00BC5D19" w:rsidP="00BC5D19">
            <w:pPr>
              <w:pStyle w:val="ListParagraph"/>
              <w:numPr>
                <w:ilvl w:val="0"/>
                <w:numId w:val="22"/>
              </w:numPr>
              <w:spacing w:line="480" w:lineRule="auto"/>
              <w:rPr>
                <w:rFonts w:ascii="Arial" w:hAnsi="Arial" w:cs="Arial"/>
                <w:sz w:val="24"/>
                <w:szCs w:val="24"/>
              </w:rPr>
            </w:pPr>
            <w:r>
              <w:rPr>
                <w:rFonts w:ascii="Arial" w:hAnsi="Arial" w:cs="Arial"/>
                <w:sz w:val="24"/>
                <w:szCs w:val="24"/>
              </w:rPr>
              <w:t>18 – 24</w:t>
            </w:r>
          </w:p>
          <w:p w14:paraId="5BE7526C" w14:textId="645477F7" w:rsidR="00BC5D19" w:rsidRDefault="00BC5D19" w:rsidP="00BC5D19">
            <w:pPr>
              <w:pStyle w:val="ListParagraph"/>
              <w:numPr>
                <w:ilvl w:val="0"/>
                <w:numId w:val="22"/>
              </w:numPr>
              <w:spacing w:line="480" w:lineRule="auto"/>
              <w:rPr>
                <w:rFonts w:ascii="Arial" w:hAnsi="Arial" w:cs="Arial"/>
                <w:sz w:val="24"/>
                <w:szCs w:val="24"/>
              </w:rPr>
            </w:pPr>
            <w:r>
              <w:rPr>
                <w:rFonts w:ascii="Arial" w:hAnsi="Arial" w:cs="Arial"/>
                <w:sz w:val="24"/>
                <w:szCs w:val="24"/>
              </w:rPr>
              <w:t>25 – 35</w:t>
            </w:r>
          </w:p>
          <w:p w14:paraId="578CBDD8" w14:textId="5B82E6FA" w:rsidR="00BC5D19" w:rsidRDefault="00BC5D19" w:rsidP="00BC5D19">
            <w:pPr>
              <w:pStyle w:val="ListParagraph"/>
              <w:numPr>
                <w:ilvl w:val="0"/>
                <w:numId w:val="22"/>
              </w:numPr>
              <w:spacing w:line="480" w:lineRule="auto"/>
              <w:rPr>
                <w:rFonts w:ascii="Arial" w:hAnsi="Arial" w:cs="Arial"/>
                <w:sz w:val="24"/>
                <w:szCs w:val="24"/>
              </w:rPr>
            </w:pPr>
            <w:r>
              <w:rPr>
                <w:rFonts w:ascii="Arial" w:hAnsi="Arial" w:cs="Arial"/>
                <w:sz w:val="24"/>
                <w:szCs w:val="24"/>
              </w:rPr>
              <w:t>36 – 45</w:t>
            </w:r>
          </w:p>
          <w:p w14:paraId="0A3B65B0" w14:textId="0037807F" w:rsidR="00BC5D19" w:rsidRDefault="00BC5D19" w:rsidP="00BC5D19">
            <w:pPr>
              <w:pStyle w:val="ListParagraph"/>
              <w:numPr>
                <w:ilvl w:val="0"/>
                <w:numId w:val="22"/>
              </w:numPr>
              <w:spacing w:line="480" w:lineRule="auto"/>
              <w:rPr>
                <w:rFonts w:ascii="Arial" w:hAnsi="Arial" w:cs="Arial"/>
                <w:sz w:val="24"/>
                <w:szCs w:val="24"/>
              </w:rPr>
            </w:pPr>
            <w:r>
              <w:rPr>
                <w:rFonts w:ascii="Arial" w:hAnsi="Arial" w:cs="Arial"/>
                <w:sz w:val="24"/>
                <w:szCs w:val="24"/>
              </w:rPr>
              <w:t>46 – 60</w:t>
            </w:r>
          </w:p>
          <w:p w14:paraId="5AC753B9" w14:textId="77777777" w:rsidR="00BC5D19" w:rsidRDefault="00BC5D19" w:rsidP="00BC5D19">
            <w:pPr>
              <w:pStyle w:val="ListParagraph"/>
              <w:numPr>
                <w:ilvl w:val="0"/>
                <w:numId w:val="22"/>
              </w:numPr>
              <w:spacing w:line="480" w:lineRule="auto"/>
              <w:rPr>
                <w:rFonts w:ascii="Arial" w:hAnsi="Arial" w:cs="Arial"/>
                <w:sz w:val="24"/>
                <w:szCs w:val="24"/>
              </w:rPr>
            </w:pPr>
            <w:r>
              <w:rPr>
                <w:rFonts w:ascii="Arial" w:hAnsi="Arial" w:cs="Arial"/>
                <w:sz w:val="24"/>
                <w:szCs w:val="24"/>
              </w:rPr>
              <w:t>60+</w:t>
            </w:r>
          </w:p>
          <w:p w14:paraId="4FB9F52A" w14:textId="5573E93B" w:rsidR="00BC5D19" w:rsidRPr="00BC5D19" w:rsidRDefault="00BC5D19" w:rsidP="00BC5D19">
            <w:pPr>
              <w:rPr>
                <w:rFonts w:ascii="Arial" w:hAnsi="Arial" w:cs="Arial"/>
                <w:sz w:val="24"/>
                <w:szCs w:val="24"/>
              </w:rPr>
            </w:pPr>
          </w:p>
        </w:tc>
      </w:tr>
      <w:tr w:rsidR="00BC5D19" w14:paraId="07D2D81A" w14:textId="77777777" w:rsidTr="00BC5D19">
        <w:trPr>
          <w:trHeight w:val="1121"/>
        </w:trPr>
        <w:tc>
          <w:tcPr>
            <w:tcW w:w="5228" w:type="dxa"/>
          </w:tcPr>
          <w:p w14:paraId="7961FC5A" w14:textId="01016643" w:rsidR="00BC5D19" w:rsidRDefault="00BC5D19" w:rsidP="00BC5D19">
            <w:pPr>
              <w:spacing w:line="480" w:lineRule="auto"/>
              <w:rPr>
                <w:rFonts w:ascii="Arial" w:hAnsi="Arial" w:cs="Arial"/>
                <w:sz w:val="24"/>
                <w:szCs w:val="24"/>
              </w:rPr>
            </w:pPr>
            <w:r>
              <w:rPr>
                <w:rFonts w:ascii="Arial" w:hAnsi="Arial" w:cs="Arial"/>
                <w:sz w:val="24"/>
                <w:szCs w:val="24"/>
              </w:rPr>
              <w:t>Q3. Please specify your</w:t>
            </w:r>
            <w:r w:rsidR="00A963D8">
              <w:rPr>
                <w:rFonts w:ascii="Arial" w:hAnsi="Arial" w:cs="Arial"/>
                <w:sz w:val="24"/>
                <w:szCs w:val="24"/>
              </w:rPr>
              <w:t xml:space="preserve"> gender</w:t>
            </w:r>
          </w:p>
        </w:tc>
        <w:tc>
          <w:tcPr>
            <w:tcW w:w="5228" w:type="dxa"/>
          </w:tcPr>
          <w:p w14:paraId="73180415" w14:textId="77777777" w:rsidR="00BC5D19" w:rsidRDefault="00A963D8" w:rsidP="00A963D8">
            <w:pPr>
              <w:pStyle w:val="ListParagraph"/>
              <w:numPr>
                <w:ilvl w:val="0"/>
                <w:numId w:val="23"/>
              </w:numPr>
              <w:spacing w:line="480" w:lineRule="auto"/>
              <w:rPr>
                <w:rFonts w:ascii="Arial" w:hAnsi="Arial" w:cs="Arial"/>
                <w:sz w:val="24"/>
                <w:szCs w:val="24"/>
              </w:rPr>
            </w:pPr>
            <w:r>
              <w:rPr>
                <w:rFonts w:ascii="Arial" w:hAnsi="Arial" w:cs="Arial"/>
                <w:sz w:val="24"/>
                <w:szCs w:val="24"/>
              </w:rPr>
              <w:t>Male</w:t>
            </w:r>
          </w:p>
          <w:p w14:paraId="75BFA03B" w14:textId="77777777" w:rsidR="00A963D8" w:rsidRDefault="00A963D8" w:rsidP="00A963D8">
            <w:pPr>
              <w:pStyle w:val="ListParagraph"/>
              <w:numPr>
                <w:ilvl w:val="0"/>
                <w:numId w:val="23"/>
              </w:numPr>
              <w:spacing w:line="480" w:lineRule="auto"/>
              <w:rPr>
                <w:rFonts w:ascii="Arial" w:hAnsi="Arial" w:cs="Arial"/>
                <w:sz w:val="24"/>
                <w:szCs w:val="24"/>
              </w:rPr>
            </w:pPr>
            <w:r>
              <w:rPr>
                <w:rFonts w:ascii="Arial" w:hAnsi="Arial" w:cs="Arial"/>
                <w:sz w:val="24"/>
                <w:szCs w:val="24"/>
              </w:rPr>
              <w:t>Female</w:t>
            </w:r>
          </w:p>
          <w:p w14:paraId="3F1AF26B" w14:textId="071990C7" w:rsidR="00A963D8" w:rsidRPr="00A963D8" w:rsidRDefault="00A963D8" w:rsidP="00A963D8">
            <w:pPr>
              <w:pStyle w:val="ListParagraph"/>
              <w:numPr>
                <w:ilvl w:val="0"/>
                <w:numId w:val="23"/>
              </w:numPr>
              <w:spacing w:line="480" w:lineRule="auto"/>
              <w:rPr>
                <w:rFonts w:ascii="Arial" w:hAnsi="Arial" w:cs="Arial"/>
                <w:sz w:val="24"/>
                <w:szCs w:val="24"/>
              </w:rPr>
            </w:pPr>
            <w:r>
              <w:rPr>
                <w:rFonts w:ascii="Arial" w:hAnsi="Arial" w:cs="Arial"/>
                <w:sz w:val="24"/>
                <w:szCs w:val="24"/>
              </w:rPr>
              <w:t>Prefer Not To Say</w:t>
            </w:r>
          </w:p>
        </w:tc>
      </w:tr>
      <w:tr w:rsidR="00BC5D19" w14:paraId="648B09F9" w14:textId="77777777" w:rsidTr="00BC5D19">
        <w:tc>
          <w:tcPr>
            <w:tcW w:w="5228" w:type="dxa"/>
          </w:tcPr>
          <w:p w14:paraId="3EB92022" w14:textId="5EAEA1D4" w:rsidR="00BC5D19" w:rsidRDefault="00BC5D19" w:rsidP="00BC5D19">
            <w:pPr>
              <w:spacing w:line="480" w:lineRule="auto"/>
              <w:rPr>
                <w:rFonts w:ascii="Arial" w:hAnsi="Arial" w:cs="Arial"/>
                <w:sz w:val="24"/>
                <w:szCs w:val="24"/>
              </w:rPr>
            </w:pPr>
            <w:r>
              <w:rPr>
                <w:rFonts w:ascii="Arial" w:hAnsi="Arial" w:cs="Arial"/>
                <w:sz w:val="24"/>
                <w:szCs w:val="24"/>
              </w:rPr>
              <w:t xml:space="preserve">Q4. </w:t>
            </w:r>
            <w:r w:rsidRPr="00BC5D19">
              <w:rPr>
                <w:rFonts w:ascii="Arial" w:hAnsi="Arial" w:cs="Arial"/>
                <w:sz w:val="24"/>
                <w:szCs w:val="24"/>
              </w:rPr>
              <w:t>Would you classify your current area of residence (where you live) as urban (city) or rural (out of city)?</w:t>
            </w:r>
          </w:p>
        </w:tc>
        <w:tc>
          <w:tcPr>
            <w:tcW w:w="5228" w:type="dxa"/>
          </w:tcPr>
          <w:p w14:paraId="203DCD51" w14:textId="77777777" w:rsidR="00BC5D19" w:rsidRDefault="00A963D8" w:rsidP="00A963D8">
            <w:pPr>
              <w:pStyle w:val="ListParagraph"/>
              <w:numPr>
                <w:ilvl w:val="0"/>
                <w:numId w:val="24"/>
              </w:numPr>
              <w:spacing w:line="480" w:lineRule="auto"/>
              <w:rPr>
                <w:rFonts w:ascii="Arial" w:hAnsi="Arial" w:cs="Arial"/>
                <w:sz w:val="24"/>
                <w:szCs w:val="24"/>
              </w:rPr>
            </w:pPr>
            <w:r>
              <w:rPr>
                <w:rFonts w:ascii="Arial" w:hAnsi="Arial" w:cs="Arial"/>
                <w:sz w:val="24"/>
                <w:szCs w:val="24"/>
              </w:rPr>
              <w:t>Urban</w:t>
            </w:r>
          </w:p>
          <w:p w14:paraId="5F128527" w14:textId="3D599D93" w:rsidR="00A963D8" w:rsidRPr="00A963D8" w:rsidRDefault="00A963D8" w:rsidP="00A963D8">
            <w:pPr>
              <w:pStyle w:val="ListParagraph"/>
              <w:numPr>
                <w:ilvl w:val="0"/>
                <w:numId w:val="24"/>
              </w:numPr>
              <w:spacing w:line="480" w:lineRule="auto"/>
              <w:rPr>
                <w:rFonts w:ascii="Arial" w:hAnsi="Arial" w:cs="Arial"/>
                <w:sz w:val="24"/>
                <w:szCs w:val="24"/>
              </w:rPr>
            </w:pPr>
            <w:r>
              <w:rPr>
                <w:rFonts w:ascii="Arial" w:hAnsi="Arial" w:cs="Arial"/>
                <w:sz w:val="24"/>
                <w:szCs w:val="24"/>
              </w:rPr>
              <w:t>Rural</w:t>
            </w:r>
          </w:p>
        </w:tc>
      </w:tr>
      <w:tr w:rsidR="00BC5D19" w14:paraId="2C9CFD7F" w14:textId="77777777" w:rsidTr="00BC5D19">
        <w:tc>
          <w:tcPr>
            <w:tcW w:w="5228" w:type="dxa"/>
          </w:tcPr>
          <w:p w14:paraId="450A895F" w14:textId="61FB4DBA" w:rsidR="00BC5D19" w:rsidRDefault="00A963D8" w:rsidP="00133683">
            <w:pPr>
              <w:spacing w:line="480" w:lineRule="auto"/>
              <w:rPr>
                <w:rFonts w:ascii="Arial" w:hAnsi="Arial" w:cs="Arial"/>
                <w:sz w:val="24"/>
                <w:szCs w:val="24"/>
              </w:rPr>
            </w:pPr>
            <w:r>
              <w:rPr>
                <w:rFonts w:ascii="Arial" w:hAnsi="Arial" w:cs="Arial"/>
                <w:sz w:val="24"/>
                <w:szCs w:val="24"/>
              </w:rPr>
              <w:t xml:space="preserve">Q5. </w:t>
            </w:r>
            <w:r w:rsidR="00F25E7F" w:rsidRPr="00F25E7F">
              <w:rPr>
                <w:rFonts w:ascii="Arial" w:hAnsi="Arial" w:cs="Arial"/>
                <w:sz w:val="24"/>
                <w:szCs w:val="24"/>
              </w:rPr>
              <w:t>In your opinion, is there an appropriate level of police presence in your area of residence?</w:t>
            </w:r>
          </w:p>
        </w:tc>
        <w:tc>
          <w:tcPr>
            <w:tcW w:w="5228" w:type="dxa"/>
          </w:tcPr>
          <w:p w14:paraId="6C37A1AC" w14:textId="77777777" w:rsidR="00BC5D19" w:rsidRDefault="00F25E7F" w:rsidP="00133683">
            <w:pPr>
              <w:pStyle w:val="ListParagraph"/>
              <w:numPr>
                <w:ilvl w:val="0"/>
                <w:numId w:val="25"/>
              </w:numPr>
              <w:spacing w:line="480" w:lineRule="auto"/>
              <w:rPr>
                <w:rFonts w:ascii="Arial" w:hAnsi="Arial" w:cs="Arial"/>
                <w:sz w:val="24"/>
                <w:szCs w:val="24"/>
              </w:rPr>
            </w:pPr>
            <w:r>
              <w:rPr>
                <w:rFonts w:ascii="Arial" w:hAnsi="Arial" w:cs="Arial"/>
                <w:sz w:val="24"/>
                <w:szCs w:val="24"/>
              </w:rPr>
              <w:t>Yes</w:t>
            </w:r>
          </w:p>
          <w:p w14:paraId="27977856" w14:textId="77777777" w:rsidR="00F25E7F" w:rsidRDefault="00F25E7F" w:rsidP="00133683">
            <w:pPr>
              <w:pStyle w:val="ListParagraph"/>
              <w:numPr>
                <w:ilvl w:val="0"/>
                <w:numId w:val="25"/>
              </w:numPr>
              <w:spacing w:line="480" w:lineRule="auto"/>
              <w:rPr>
                <w:rFonts w:ascii="Arial" w:hAnsi="Arial" w:cs="Arial"/>
                <w:sz w:val="24"/>
                <w:szCs w:val="24"/>
              </w:rPr>
            </w:pPr>
            <w:r>
              <w:rPr>
                <w:rFonts w:ascii="Arial" w:hAnsi="Arial" w:cs="Arial"/>
                <w:sz w:val="24"/>
                <w:szCs w:val="24"/>
              </w:rPr>
              <w:t xml:space="preserve">No </w:t>
            </w:r>
          </w:p>
          <w:p w14:paraId="53320B92" w14:textId="77777777" w:rsidR="00F25E7F" w:rsidRDefault="00F25E7F" w:rsidP="00133683">
            <w:pPr>
              <w:pStyle w:val="ListParagraph"/>
              <w:numPr>
                <w:ilvl w:val="0"/>
                <w:numId w:val="25"/>
              </w:numPr>
              <w:spacing w:line="480" w:lineRule="auto"/>
              <w:rPr>
                <w:rFonts w:ascii="Arial" w:hAnsi="Arial" w:cs="Arial"/>
                <w:sz w:val="24"/>
                <w:szCs w:val="24"/>
              </w:rPr>
            </w:pPr>
            <w:r>
              <w:rPr>
                <w:rFonts w:ascii="Arial" w:hAnsi="Arial" w:cs="Arial"/>
                <w:sz w:val="24"/>
                <w:szCs w:val="24"/>
              </w:rPr>
              <w:t>Unsure</w:t>
            </w:r>
          </w:p>
          <w:p w14:paraId="4044DB47" w14:textId="592DF58D" w:rsidR="00F25E7F" w:rsidRPr="00F25E7F" w:rsidRDefault="00F25E7F" w:rsidP="00133683">
            <w:pPr>
              <w:spacing w:line="480" w:lineRule="auto"/>
              <w:ind w:left="360"/>
              <w:rPr>
                <w:rFonts w:ascii="Arial" w:hAnsi="Arial" w:cs="Arial"/>
                <w:sz w:val="24"/>
                <w:szCs w:val="24"/>
              </w:rPr>
            </w:pPr>
          </w:p>
        </w:tc>
      </w:tr>
      <w:tr w:rsidR="00F25E7F" w14:paraId="34B571AB" w14:textId="77777777" w:rsidTr="00BC5D19">
        <w:tc>
          <w:tcPr>
            <w:tcW w:w="5228" w:type="dxa"/>
          </w:tcPr>
          <w:p w14:paraId="369DC3DF" w14:textId="77777777" w:rsidR="00F25E7F" w:rsidRDefault="00F25E7F" w:rsidP="00133683">
            <w:pPr>
              <w:spacing w:line="480" w:lineRule="auto"/>
              <w:rPr>
                <w:rFonts w:ascii="Arial" w:hAnsi="Arial" w:cs="Arial"/>
                <w:sz w:val="24"/>
                <w:szCs w:val="24"/>
              </w:rPr>
            </w:pPr>
            <w:r>
              <w:rPr>
                <w:rFonts w:ascii="Arial" w:hAnsi="Arial" w:cs="Arial"/>
                <w:sz w:val="24"/>
                <w:szCs w:val="24"/>
              </w:rPr>
              <w:t xml:space="preserve">Q6. </w:t>
            </w:r>
            <w:r w:rsidR="00BB131D">
              <w:rPr>
                <w:rFonts w:ascii="Arial" w:hAnsi="Arial" w:cs="Arial"/>
                <w:sz w:val="24"/>
                <w:szCs w:val="24"/>
              </w:rPr>
              <w:t>Are you personally satisfied with the police and their work in your area?</w:t>
            </w:r>
          </w:p>
          <w:p w14:paraId="178DB8B1" w14:textId="5139EF4A" w:rsidR="0066192A" w:rsidRDefault="0066192A" w:rsidP="00133683">
            <w:pPr>
              <w:spacing w:line="480" w:lineRule="auto"/>
              <w:rPr>
                <w:rFonts w:ascii="Arial" w:hAnsi="Arial" w:cs="Arial"/>
                <w:sz w:val="24"/>
                <w:szCs w:val="24"/>
              </w:rPr>
            </w:pPr>
          </w:p>
        </w:tc>
        <w:tc>
          <w:tcPr>
            <w:tcW w:w="5228" w:type="dxa"/>
          </w:tcPr>
          <w:p w14:paraId="1D99241A" w14:textId="11F45040" w:rsidR="00F25E7F" w:rsidRDefault="00BB131D" w:rsidP="00133683">
            <w:pPr>
              <w:pStyle w:val="ListParagraph"/>
              <w:numPr>
                <w:ilvl w:val="0"/>
                <w:numId w:val="26"/>
              </w:numPr>
              <w:spacing w:line="480" w:lineRule="auto"/>
              <w:rPr>
                <w:rFonts w:ascii="Arial" w:hAnsi="Arial" w:cs="Arial"/>
                <w:sz w:val="24"/>
                <w:szCs w:val="24"/>
              </w:rPr>
            </w:pPr>
            <w:r>
              <w:rPr>
                <w:rFonts w:ascii="Arial" w:hAnsi="Arial" w:cs="Arial"/>
                <w:sz w:val="24"/>
                <w:szCs w:val="24"/>
              </w:rPr>
              <w:t>Yes</w:t>
            </w:r>
          </w:p>
          <w:p w14:paraId="32F323E9" w14:textId="4C4F7482" w:rsidR="00BB131D" w:rsidRPr="00BB131D" w:rsidRDefault="00BB131D" w:rsidP="00133683">
            <w:pPr>
              <w:pStyle w:val="ListParagraph"/>
              <w:numPr>
                <w:ilvl w:val="0"/>
                <w:numId w:val="26"/>
              </w:numPr>
              <w:spacing w:line="480" w:lineRule="auto"/>
              <w:rPr>
                <w:rFonts w:ascii="Arial" w:hAnsi="Arial" w:cs="Arial"/>
                <w:sz w:val="24"/>
                <w:szCs w:val="24"/>
              </w:rPr>
            </w:pPr>
            <w:r>
              <w:rPr>
                <w:rFonts w:ascii="Arial" w:hAnsi="Arial" w:cs="Arial"/>
                <w:sz w:val="24"/>
                <w:szCs w:val="24"/>
              </w:rPr>
              <w:t>No</w:t>
            </w:r>
          </w:p>
        </w:tc>
      </w:tr>
      <w:tr w:rsidR="00F25E7F" w14:paraId="0D587A77" w14:textId="77777777" w:rsidTr="00BC5D19">
        <w:tc>
          <w:tcPr>
            <w:tcW w:w="5228" w:type="dxa"/>
          </w:tcPr>
          <w:p w14:paraId="2FD686A9" w14:textId="2C3E369F" w:rsidR="0066192A" w:rsidRDefault="00BB131D" w:rsidP="00133683">
            <w:pPr>
              <w:spacing w:line="480" w:lineRule="auto"/>
              <w:rPr>
                <w:rFonts w:ascii="Arial" w:hAnsi="Arial" w:cs="Arial"/>
                <w:sz w:val="24"/>
                <w:szCs w:val="24"/>
              </w:rPr>
            </w:pPr>
            <w:r>
              <w:rPr>
                <w:rFonts w:ascii="Arial" w:hAnsi="Arial" w:cs="Arial"/>
                <w:sz w:val="24"/>
                <w:szCs w:val="24"/>
              </w:rPr>
              <w:lastRenderedPageBreak/>
              <w:t>Q7. Do you think public trust is important in terms of policing?</w:t>
            </w:r>
          </w:p>
        </w:tc>
        <w:tc>
          <w:tcPr>
            <w:tcW w:w="5228" w:type="dxa"/>
          </w:tcPr>
          <w:p w14:paraId="3650D495" w14:textId="77777777" w:rsidR="00F25E7F" w:rsidRDefault="00BB131D" w:rsidP="00133683">
            <w:pPr>
              <w:pStyle w:val="ListParagraph"/>
              <w:numPr>
                <w:ilvl w:val="0"/>
                <w:numId w:val="27"/>
              </w:numPr>
              <w:spacing w:line="480" w:lineRule="auto"/>
              <w:rPr>
                <w:rFonts w:ascii="Arial" w:hAnsi="Arial" w:cs="Arial"/>
                <w:sz w:val="24"/>
                <w:szCs w:val="24"/>
              </w:rPr>
            </w:pPr>
            <w:r>
              <w:rPr>
                <w:rFonts w:ascii="Arial" w:hAnsi="Arial" w:cs="Arial"/>
                <w:sz w:val="24"/>
                <w:szCs w:val="24"/>
              </w:rPr>
              <w:t>Yes</w:t>
            </w:r>
          </w:p>
          <w:p w14:paraId="53F8DD8E" w14:textId="2CF270A8" w:rsidR="00BB131D" w:rsidRPr="00BB131D" w:rsidRDefault="00BB131D" w:rsidP="00133683">
            <w:pPr>
              <w:pStyle w:val="ListParagraph"/>
              <w:numPr>
                <w:ilvl w:val="0"/>
                <w:numId w:val="27"/>
              </w:numPr>
              <w:spacing w:line="480" w:lineRule="auto"/>
              <w:rPr>
                <w:rFonts w:ascii="Arial" w:hAnsi="Arial" w:cs="Arial"/>
                <w:sz w:val="24"/>
                <w:szCs w:val="24"/>
              </w:rPr>
            </w:pPr>
            <w:r>
              <w:rPr>
                <w:rFonts w:ascii="Arial" w:hAnsi="Arial" w:cs="Arial"/>
                <w:sz w:val="24"/>
                <w:szCs w:val="24"/>
              </w:rPr>
              <w:t>No</w:t>
            </w:r>
          </w:p>
        </w:tc>
      </w:tr>
      <w:tr w:rsidR="00F25E7F" w14:paraId="41AE831F" w14:textId="77777777" w:rsidTr="00BC5D19">
        <w:tc>
          <w:tcPr>
            <w:tcW w:w="5228" w:type="dxa"/>
          </w:tcPr>
          <w:p w14:paraId="165ECD99" w14:textId="09F5E8B6" w:rsidR="00F25E7F" w:rsidRDefault="00BB131D" w:rsidP="00133683">
            <w:pPr>
              <w:spacing w:line="480" w:lineRule="auto"/>
              <w:rPr>
                <w:rFonts w:ascii="Arial" w:hAnsi="Arial" w:cs="Arial"/>
                <w:sz w:val="24"/>
                <w:szCs w:val="24"/>
              </w:rPr>
            </w:pPr>
            <w:r>
              <w:rPr>
                <w:rFonts w:ascii="Arial" w:hAnsi="Arial" w:cs="Arial"/>
                <w:sz w:val="24"/>
                <w:szCs w:val="24"/>
              </w:rPr>
              <w:t>Q8. Do you trust the police?</w:t>
            </w:r>
          </w:p>
        </w:tc>
        <w:tc>
          <w:tcPr>
            <w:tcW w:w="5228" w:type="dxa"/>
          </w:tcPr>
          <w:p w14:paraId="5A230770" w14:textId="77777777" w:rsidR="00F25E7F" w:rsidRDefault="00BB131D" w:rsidP="00133683">
            <w:pPr>
              <w:pStyle w:val="ListParagraph"/>
              <w:numPr>
                <w:ilvl w:val="0"/>
                <w:numId w:val="28"/>
              </w:numPr>
              <w:spacing w:line="480" w:lineRule="auto"/>
              <w:rPr>
                <w:rFonts w:ascii="Arial" w:hAnsi="Arial" w:cs="Arial"/>
                <w:sz w:val="24"/>
                <w:szCs w:val="24"/>
              </w:rPr>
            </w:pPr>
            <w:r>
              <w:rPr>
                <w:rFonts w:ascii="Arial" w:hAnsi="Arial" w:cs="Arial"/>
                <w:sz w:val="24"/>
                <w:szCs w:val="24"/>
              </w:rPr>
              <w:t>Yes</w:t>
            </w:r>
          </w:p>
          <w:p w14:paraId="4E021A0F" w14:textId="360C80AC" w:rsidR="00BB131D" w:rsidRPr="00BB131D" w:rsidRDefault="00BB131D" w:rsidP="00133683">
            <w:pPr>
              <w:pStyle w:val="ListParagraph"/>
              <w:numPr>
                <w:ilvl w:val="0"/>
                <w:numId w:val="28"/>
              </w:numPr>
              <w:spacing w:line="480" w:lineRule="auto"/>
              <w:rPr>
                <w:rFonts w:ascii="Arial" w:hAnsi="Arial" w:cs="Arial"/>
                <w:sz w:val="24"/>
                <w:szCs w:val="24"/>
              </w:rPr>
            </w:pPr>
            <w:r>
              <w:rPr>
                <w:rFonts w:ascii="Arial" w:hAnsi="Arial" w:cs="Arial"/>
                <w:sz w:val="24"/>
                <w:szCs w:val="24"/>
              </w:rPr>
              <w:t>No</w:t>
            </w:r>
          </w:p>
        </w:tc>
      </w:tr>
      <w:tr w:rsidR="00F25E7F" w14:paraId="59E79DF1" w14:textId="77777777" w:rsidTr="00BC5D19">
        <w:tc>
          <w:tcPr>
            <w:tcW w:w="5228" w:type="dxa"/>
          </w:tcPr>
          <w:p w14:paraId="26EC45AE" w14:textId="77777777" w:rsidR="00F25E7F" w:rsidRDefault="00BB131D" w:rsidP="00133683">
            <w:pPr>
              <w:spacing w:line="480" w:lineRule="auto"/>
              <w:rPr>
                <w:rFonts w:ascii="Arial" w:hAnsi="Arial" w:cs="Arial"/>
                <w:sz w:val="24"/>
                <w:szCs w:val="24"/>
              </w:rPr>
            </w:pPr>
            <w:r>
              <w:rPr>
                <w:rFonts w:ascii="Arial" w:hAnsi="Arial" w:cs="Arial"/>
                <w:sz w:val="24"/>
                <w:szCs w:val="24"/>
              </w:rPr>
              <w:t>Q9. If no, please specify why.</w:t>
            </w:r>
          </w:p>
          <w:p w14:paraId="5EE915A6" w14:textId="2376FD9D" w:rsidR="0066192A" w:rsidRDefault="0066192A" w:rsidP="00133683">
            <w:pPr>
              <w:spacing w:line="480" w:lineRule="auto"/>
              <w:rPr>
                <w:rFonts w:ascii="Arial" w:hAnsi="Arial" w:cs="Arial"/>
                <w:sz w:val="24"/>
                <w:szCs w:val="24"/>
              </w:rPr>
            </w:pPr>
          </w:p>
        </w:tc>
        <w:tc>
          <w:tcPr>
            <w:tcW w:w="5228" w:type="dxa"/>
          </w:tcPr>
          <w:p w14:paraId="2EF075E5" w14:textId="4172B54C" w:rsidR="00F25E7F" w:rsidRPr="00BB131D" w:rsidRDefault="00133683" w:rsidP="00133683">
            <w:pPr>
              <w:spacing w:line="480" w:lineRule="auto"/>
              <w:rPr>
                <w:rFonts w:ascii="Arial" w:hAnsi="Arial" w:cs="Arial"/>
                <w:sz w:val="24"/>
                <w:szCs w:val="24"/>
              </w:rPr>
            </w:pPr>
            <w:r>
              <w:rPr>
                <w:rFonts w:ascii="Arial" w:hAnsi="Arial" w:cs="Arial"/>
                <w:sz w:val="24"/>
                <w:szCs w:val="24"/>
              </w:rPr>
              <w:t xml:space="preserve">Own answer </w:t>
            </w:r>
          </w:p>
        </w:tc>
      </w:tr>
      <w:tr w:rsidR="00F25E7F" w14:paraId="54A6F1A3" w14:textId="77777777" w:rsidTr="00BC5D19">
        <w:tc>
          <w:tcPr>
            <w:tcW w:w="5228" w:type="dxa"/>
          </w:tcPr>
          <w:p w14:paraId="25A318E5" w14:textId="0CF37B85" w:rsidR="00F25E7F" w:rsidRDefault="00133683" w:rsidP="00133683">
            <w:pPr>
              <w:spacing w:line="480" w:lineRule="auto"/>
              <w:rPr>
                <w:rFonts w:ascii="Arial" w:hAnsi="Arial" w:cs="Arial"/>
                <w:sz w:val="24"/>
                <w:szCs w:val="24"/>
              </w:rPr>
            </w:pPr>
            <w:r>
              <w:rPr>
                <w:rFonts w:ascii="Arial" w:hAnsi="Arial" w:cs="Arial"/>
                <w:sz w:val="24"/>
                <w:szCs w:val="24"/>
              </w:rPr>
              <w:t xml:space="preserve">Q10. </w:t>
            </w:r>
            <w:r w:rsidRPr="00133683">
              <w:rPr>
                <w:rFonts w:ascii="Arial" w:hAnsi="Arial" w:cs="Arial"/>
                <w:sz w:val="24"/>
                <w:szCs w:val="24"/>
              </w:rPr>
              <w:t>Did the rape and murder of Sarah Everard change or effect the way you view the police?</w:t>
            </w:r>
          </w:p>
        </w:tc>
        <w:tc>
          <w:tcPr>
            <w:tcW w:w="5228" w:type="dxa"/>
          </w:tcPr>
          <w:p w14:paraId="66FA2F1D" w14:textId="77777777" w:rsidR="00F25E7F" w:rsidRDefault="00133683" w:rsidP="00133683">
            <w:pPr>
              <w:pStyle w:val="ListParagraph"/>
              <w:numPr>
                <w:ilvl w:val="0"/>
                <w:numId w:val="29"/>
              </w:numPr>
              <w:spacing w:line="480" w:lineRule="auto"/>
              <w:rPr>
                <w:rFonts w:ascii="Arial" w:hAnsi="Arial" w:cs="Arial"/>
                <w:sz w:val="24"/>
                <w:szCs w:val="24"/>
              </w:rPr>
            </w:pPr>
            <w:r>
              <w:rPr>
                <w:rFonts w:ascii="Arial" w:hAnsi="Arial" w:cs="Arial"/>
                <w:sz w:val="24"/>
                <w:szCs w:val="24"/>
              </w:rPr>
              <w:t>Yes</w:t>
            </w:r>
          </w:p>
          <w:p w14:paraId="7CFEC3B5" w14:textId="20A5A5FE" w:rsidR="00133683" w:rsidRPr="00133683" w:rsidRDefault="00133683" w:rsidP="00133683">
            <w:pPr>
              <w:pStyle w:val="ListParagraph"/>
              <w:numPr>
                <w:ilvl w:val="0"/>
                <w:numId w:val="29"/>
              </w:numPr>
              <w:spacing w:line="480" w:lineRule="auto"/>
              <w:rPr>
                <w:rFonts w:ascii="Arial" w:hAnsi="Arial" w:cs="Arial"/>
                <w:sz w:val="24"/>
                <w:szCs w:val="24"/>
              </w:rPr>
            </w:pPr>
            <w:r>
              <w:rPr>
                <w:rFonts w:ascii="Arial" w:hAnsi="Arial" w:cs="Arial"/>
                <w:sz w:val="24"/>
                <w:szCs w:val="24"/>
              </w:rPr>
              <w:t>No</w:t>
            </w:r>
          </w:p>
        </w:tc>
      </w:tr>
      <w:tr w:rsidR="00F25E7F" w14:paraId="0C2437FE" w14:textId="77777777" w:rsidTr="00BC5D19">
        <w:tc>
          <w:tcPr>
            <w:tcW w:w="5228" w:type="dxa"/>
          </w:tcPr>
          <w:p w14:paraId="2390CFDC" w14:textId="23670979" w:rsidR="00F25E7F" w:rsidRDefault="00133683" w:rsidP="00133683">
            <w:pPr>
              <w:spacing w:line="480" w:lineRule="auto"/>
              <w:rPr>
                <w:rFonts w:ascii="Arial" w:hAnsi="Arial" w:cs="Arial"/>
                <w:sz w:val="24"/>
                <w:szCs w:val="24"/>
              </w:rPr>
            </w:pPr>
            <w:r>
              <w:rPr>
                <w:rFonts w:ascii="Arial" w:hAnsi="Arial" w:cs="Arial"/>
                <w:sz w:val="24"/>
                <w:szCs w:val="24"/>
              </w:rPr>
              <w:t>Q11. Did the rape and murder of Sarah Everard make you lose trust in the police?</w:t>
            </w:r>
          </w:p>
        </w:tc>
        <w:tc>
          <w:tcPr>
            <w:tcW w:w="5228" w:type="dxa"/>
          </w:tcPr>
          <w:p w14:paraId="6A4D7E4E" w14:textId="77777777" w:rsidR="00F25E7F" w:rsidRDefault="00133683" w:rsidP="00133683">
            <w:pPr>
              <w:pStyle w:val="ListParagraph"/>
              <w:numPr>
                <w:ilvl w:val="0"/>
                <w:numId w:val="30"/>
              </w:numPr>
              <w:spacing w:line="480" w:lineRule="auto"/>
              <w:rPr>
                <w:rFonts w:ascii="Arial" w:hAnsi="Arial" w:cs="Arial"/>
                <w:sz w:val="24"/>
                <w:szCs w:val="24"/>
              </w:rPr>
            </w:pPr>
            <w:r>
              <w:rPr>
                <w:rFonts w:ascii="Arial" w:hAnsi="Arial" w:cs="Arial"/>
                <w:sz w:val="24"/>
                <w:szCs w:val="24"/>
              </w:rPr>
              <w:t xml:space="preserve">Yes </w:t>
            </w:r>
          </w:p>
          <w:p w14:paraId="0582F601" w14:textId="4743556A" w:rsidR="00133683" w:rsidRPr="00133683" w:rsidRDefault="00133683" w:rsidP="00133683">
            <w:pPr>
              <w:pStyle w:val="ListParagraph"/>
              <w:numPr>
                <w:ilvl w:val="0"/>
                <w:numId w:val="30"/>
              </w:numPr>
              <w:spacing w:line="480" w:lineRule="auto"/>
              <w:rPr>
                <w:rFonts w:ascii="Arial" w:hAnsi="Arial" w:cs="Arial"/>
                <w:sz w:val="24"/>
                <w:szCs w:val="24"/>
              </w:rPr>
            </w:pPr>
            <w:r>
              <w:rPr>
                <w:rFonts w:ascii="Arial" w:hAnsi="Arial" w:cs="Arial"/>
                <w:sz w:val="24"/>
                <w:szCs w:val="24"/>
              </w:rPr>
              <w:t>No</w:t>
            </w:r>
          </w:p>
        </w:tc>
      </w:tr>
      <w:tr w:rsidR="00133683" w14:paraId="595E72E2" w14:textId="77777777" w:rsidTr="00BC5D19">
        <w:tc>
          <w:tcPr>
            <w:tcW w:w="5228" w:type="dxa"/>
          </w:tcPr>
          <w:p w14:paraId="524DCD16" w14:textId="041B86D0" w:rsidR="00133683" w:rsidRDefault="00133683" w:rsidP="00133683">
            <w:pPr>
              <w:spacing w:line="480" w:lineRule="auto"/>
              <w:rPr>
                <w:rFonts w:ascii="Arial" w:hAnsi="Arial" w:cs="Arial"/>
                <w:sz w:val="24"/>
                <w:szCs w:val="24"/>
              </w:rPr>
            </w:pPr>
            <w:r>
              <w:rPr>
                <w:rFonts w:ascii="Arial" w:hAnsi="Arial" w:cs="Arial"/>
                <w:sz w:val="24"/>
                <w:szCs w:val="24"/>
              </w:rPr>
              <w:t>Q12. Do you think Wayne Couzens sentence was appropriate for this offence?</w:t>
            </w:r>
          </w:p>
        </w:tc>
        <w:tc>
          <w:tcPr>
            <w:tcW w:w="5228" w:type="dxa"/>
          </w:tcPr>
          <w:p w14:paraId="63D4F202" w14:textId="77777777" w:rsidR="00133683" w:rsidRDefault="00133683" w:rsidP="00133683">
            <w:pPr>
              <w:pStyle w:val="ListParagraph"/>
              <w:numPr>
                <w:ilvl w:val="0"/>
                <w:numId w:val="31"/>
              </w:numPr>
              <w:spacing w:line="480" w:lineRule="auto"/>
              <w:rPr>
                <w:rFonts w:ascii="Arial" w:hAnsi="Arial" w:cs="Arial"/>
                <w:sz w:val="24"/>
                <w:szCs w:val="24"/>
              </w:rPr>
            </w:pPr>
            <w:r>
              <w:rPr>
                <w:rFonts w:ascii="Arial" w:hAnsi="Arial" w:cs="Arial"/>
                <w:sz w:val="24"/>
                <w:szCs w:val="24"/>
              </w:rPr>
              <w:t>Yes</w:t>
            </w:r>
          </w:p>
          <w:p w14:paraId="0DC1A833" w14:textId="0B40C724" w:rsidR="00133683" w:rsidRPr="00133683" w:rsidRDefault="00133683" w:rsidP="00133683">
            <w:pPr>
              <w:pStyle w:val="ListParagraph"/>
              <w:numPr>
                <w:ilvl w:val="0"/>
                <w:numId w:val="31"/>
              </w:numPr>
              <w:spacing w:line="480" w:lineRule="auto"/>
              <w:rPr>
                <w:rFonts w:ascii="Arial" w:hAnsi="Arial" w:cs="Arial"/>
                <w:sz w:val="24"/>
                <w:szCs w:val="24"/>
              </w:rPr>
            </w:pPr>
            <w:r>
              <w:rPr>
                <w:rFonts w:ascii="Arial" w:hAnsi="Arial" w:cs="Arial"/>
                <w:sz w:val="24"/>
                <w:szCs w:val="24"/>
              </w:rPr>
              <w:t>No</w:t>
            </w:r>
          </w:p>
        </w:tc>
      </w:tr>
      <w:tr w:rsidR="00133683" w14:paraId="3BF7D6B8" w14:textId="77777777" w:rsidTr="00BC5D19">
        <w:tc>
          <w:tcPr>
            <w:tcW w:w="5228" w:type="dxa"/>
          </w:tcPr>
          <w:p w14:paraId="176A3773" w14:textId="38B35ACC" w:rsidR="00133683" w:rsidRDefault="00133683" w:rsidP="00133683">
            <w:pPr>
              <w:spacing w:line="480" w:lineRule="auto"/>
              <w:rPr>
                <w:rFonts w:ascii="Arial" w:hAnsi="Arial" w:cs="Arial"/>
                <w:sz w:val="24"/>
                <w:szCs w:val="24"/>
              </w:rPr>
            </w:pPr>
            <w:r>
              <w:rPr>
                <w:rFonts w:ascii="Arial" w:hAnsi="Arial" w:cs="Arial"/>
                <w:sz w:val="24"/>
                <w:szCs w:val="24"/>
              </w:rPr>
              <w:t>Q13. In your opinion, what can the police do to prevent future acts of misconduct and misuse of power?</w:t>
            </w:r>
          </w:p>
        </w:tc>
        <w:tc>
          <w:tcPr>
            <w:tcW w:w="5228" w:type="dxa"/>
          </w:tcPr>
          <w:p w14:paraId="60DDE71B" w14:textId="7F1C4FDD" w:rsidR="00133683" w:rsidRPr="00133683" w:rsidRDefault="00133683" w:rsidP="00133683">
            <w:pPr>
              <w:spacing w:line="480" w:lineRule="auto"/>
              <w:rPr>
                <w:rFonts w:ascii="Arial" w:hAnsi="Arial" w:cs="Arial"/>
                <w:sz w:val="24"/>
                <w:szCs w:val="24"/>
              </w:rPr>
            </w:pPr>
            <w:r>
              <w:rPr>
                <w:rFonts w:ascii="Arial" w:hAnsi="Arial" w:cs="Arial"/>
                <w:sz w:val="24"/>
                <w:szCs w:val="24"/>
              </w:rPr>
              <w:t xml:space="preserve">Own answer </w:t>
            </w:r>
          </w:p>
        </w:tc>
      </w:tr>
    </w:tbl>
    <w:p w14:paraId="279D1EA4" w14:textId="43F06AB9" w:rsidR="00133683" w:rsidRDefault="00133683" w:rsidP="00110346">
      <w:pPr>
        <w:rPr>
          <w:rFonts w:ascii="Arial" w:hAnsi="Arial" w:cs="Arial"/>
          <w:sz w:val="24"/>
          <w:szCs w:val="24"/>
        </w:rPr>
      </w:pPr>
    </w:p>
    <w:p w14:paraId="793B1D49" w14:textId="33986338" w:rsidR="0066192A" w:rsidRDefault="0066192A" w:rsidP="00110346">
      <w:pPr>
        <w:rPr>
          <w:rFonts w:ascii="Arial" w:hAnsi="Arial" w:cs="Arial"/>
          <w:i/>
          <w:iCs/>
          <w:sz w:val="24"/>
          <w:szCs w:val="24"/>
        </w:rPr>
      </w:pPr>
      <w:bookmarkStart w:id="33" w:name="_Toc102730370"/>
      <w:r w:rsidRPr="00482FFE">
        <w:rPr>
          <w:rStyle w:val="Heading2Char"/>
          <w:b/>
          <w:bCs/>
        </w:rPr>
        <w:t>Appendix 2</w:t>
      </w:r>
      <w:bookmarkEnd w:id="33"/>
      <w:r w:rsidRPr="001F0947">
        <w:rPr>
          <w:rFonts w:ascii="Arial" w:hAnsi="Arial" w:cs="Arial"/>
          <w:i/>
          <w:iCs/>
          <w:sz w:val="24"/>
          <w:szCs w:val="24"/>
        </w:rPr>
        <w:t xml:space="preserve"> </w:t>
      </w:r>
      <w:r w:rsidR="001F0947" w:rsidRPr="001F0947">
        <w:rPr>
          <w:rFonts w:ascii="Arial" w:hAnsi="Arial" w:cs="Arial"/>
          <w:i/>
          <w:iCs/>
          <w:sz w:val="24"/>
          <w:szCs w:val="24"/>
        </w:rPr>
        <w:t>–</w:t>
      </w:r>
      <w:r w:rsidRPr="001F0947">
        <w:rPr>
          <w:rFonts w:ascii="Arial" w:hAnsi="Arial" w:cs="Arial"/>
          <w:i/>
          <w:iCs/>
          <w:sz w:val="24"/>
          <w:szCs w:val="24"/>
        </w:rPr>
        <w:t xml:space="preserve"> </w:t>
      </w:r>
      <w:r w:rsidR="001F0947" w:rsidRPr="001F0947">
        <w:rPr>
          <w:rFonts w:ascii="Arial" w:hAnsi="Arial" w:cs="Arial"/>
          <w:i/>
          <w:iCs/>
          <w:sz w:val="24"/>
          <w:szCs w:val="24"/>
        </w:rPr>
        <w:t>Q9 Responses</w:t>
      </w:r>
      <w:r w:rsidR="001F0947">
        <w:rPr>
          <w:rFonts w:ascii="Arial" w:hAnsi="Arial" w:cs="Arial"/>
          <w:i/>
          <w:iCs/>
          <w:sz w:val="24"/>
          <w:szCs w:val="24"/>
        </w:rPr>
        <w:t xml:space="preserve"> (Q9. If no, please specify why)</w:t>
      </w:r>
    </w:p>
    <w:p w14:paraId="78231782" w14:textId="77777777" w:rsidR="001D6DF9" w:rsidRPr="001F0947" w:rsidRDefault="001D6DF9" w:rsidP="00110346">
      <w:pPr>
        <w:rPr>
          <w:rFonts w:ascii="Arial" w:hAnsi="Arial" w:cs="Arial"/>
          <w:i/>
          <w:iCs/>
          <w:sz w:val="24"/>
          <w:szCs w:val="24"/>
        </w:rPr>
      </w:pPr>
    </w:p>
    <w:tbl>
      <w:tblPr>
        <w:tblStyle w:val="TableGrid"/>
        <w:tblW w:w="0" w:type="auto"/>
        <w:tblLook w:val="04A0" w:firstRow="1" w:lastRow="0" w:firstColumn="1" w:lastColumn="0" w:noHBand="0" w:noVBand="1"/>
      </w:tblPr>
      <w:tblGrid>
        <w:gridCol w:w="5228"/>
        <w:gridCol w:w="5228"/>
      </w:tblGrid>
      <w:tr w:rsidR="001F0947" w14:paraId="434916D3" w14:textId="77777777" w:rsidTr="001F0947">
        <w:tc>
          <w:tcPr>
            <w:tcW w:w="5228" w:type="dxa"/>
          </w:tcPr>
          <w:p w14:paraId="2B52C551" w14:textId="49B68D9A" w:rsidR="001F0947" w:rsidRPr="001D6DF9" w:rsidRDefault="001F0947" w:rsidP="001D6DF9">
            <w:pPr>
              <w:spacing w:line="480" w:lineRule="auto"/>
              <w:rPr>
                <w:rFonts w:ascii="Arial" w:hAnsi="Arial" w:cs="Arial"/>
                <w:sz w:val="24"/>
                <w:szCs w:val="24"/>
              </w:rPr>
            </w:pPr>
            <w:r w:rsidRPr="001D6DF9">
              <w:rPr>
                <w:rFonts w:ascii="Arial" w:hAnsi="Arial" w:cs="Arial"/>
                <w:sz w:val="24"/>
                <w:szCs w:val="24"/>
              </w:rPr>
              <w:t>Because when it actually comes down to it there’s only a few officers with a good heart whilst the rest just want the biggest bust and a promotion when it’s actually about helping the community interacting with them and actually earning the respect of the public, for example you don’t have a hate song about firemen or NHS staff.</w:t>
            </w:r>
          </w:p>
        </w:tc>
        <w:tc>
          <w:tcPr>
            <w:tcW w:w="5228" w:type="dxa"/>
          </w:tcPr>
          <w:p w14:paraId="21688F2B" w14:textId="2A93BBF2" w:rsidR="001F0947" w:rsidRPr="001D6DF9" w:rsidRDefault="001F0947" w:rsidP="001D6DF9">
            <w:pPr>
              <w:spacing w:line="480" w:lineRule="auto"/>
              <w:rPr>
                <w:rFonts w:ascii="Arial" w:hAnsi="Arial" w:cs="Arial"/>
                <w:sz w:val="24"/>
                <w:szCs w:val="24"/>
              </w:rPr>
            </w:pPr>
            <w:r w:rsidRPr="001D6DF9">
              <w:rPr>
                <w:rFonts w:ascii="Arial" w:hAnsi="Arial" w:cs="Arial"/>
                <w:color w:val="202124"/>
                <w:spacing w:val="3"/>
                <w:sz w:val="24"/>
                <w:szCs w:val="24"/>
                <w:shd w:val="clear" w:color="auto" w:fill="FFFFFF"/>
              </w:rPr>
              <w:t>To an extent, when they are actually present they are helpful but in regards to my current area I do not trust them to follow through with actions that resolve crime. For instance several cars have been broken into in the past few months and the police have not done much at all to even comfort those affected</w:t>
            </w:r>
          </w:p>
        </w:tc>
      </w:tr>
      <w:tr w:rsidR="001F0947" w14:paraId="11F7E8A5" w14:textId="77777777" w:rsidTr="001F0947">
        <w:tc>
          <w:tcPr>
            <w:tcW w:w="5228" w:type="dxa"/>
          </w:tcPr>
          <w:p w14:paraId="65FD6AF3" w14:textId="0AA3E433" w:rsidR="001F0947" w:rsidRPr="001D6DF9" w:rsidRDefault="001F0947" w:rsidP="001D6DF9">
            <w:pPr>
              <w:spacing w:line="480" w:lineRule="auto"/>
              <w:rPr>
                <w:rFonts w:ascii="Arial" w:hAnsi="Arial" w:cs="Arial"/>
                <w:sz w:val="24"/>
                <w:szCs w:val="24"/>
              </w:rPr>
            </w:pPr>
            <w:r w:rsidRPr="001D6DF9">
              <w:rPr>
                <w:rFonts w:ascii="Arial" w:hAnsi="Arial" w:cs="Arial"/>
                <w:sz w:val="24"/>
                <w:szCs w:val="24"/>
              </w:rPr>
              <w:lastRenderedPageBreak/>
              <w:t>Most crimes don’t get pursued and low level crime doesn’t get the attention it needs. Police corruption means most don’t trust police</w:t>
            </w:r>
          </w:p>
        </w:tc>
        <w:tc>
          <w:tcPr>
            <w:tcW w:w="5228" w:type="dxa"/>
          </w:tcPr>
          <w:p w14:paraId="45FCE55D" w14:textId="6AFE066C" w:rsidR="001F0947" w:rsidRPr="001D6DF9" w:rsidRDefault="001F0947" w:rsidP="001D6DF9">
            <w:pPr>
              <w:spacing w:line="480" w:lineRule="auto"/>
              <w:rPr>
                <w:rFonts w:ascii="Arial" w:hAnsi="Arial" w:cs="Arial"/>
                <w:sz w:val="24"/>
                <w:szCs w:val="24"/>
              </w:rPr>
            </w:pPr>
            <w:r w:rsidRPr="001D6DF9">
              <w:rPr>
                <w:rFonts w:ascii="Arial" w:hAnsi="Arial" w:cs="Arial"/>
                <w:sz w:val="24"/>
                <w:szCs w:val="24"/>
              </w:rPr>
              <w:t>They don’t do anything about stolen tools or damage to parked up cars.</w:t>
            </w:r>
          </w:p>
        </w:tc>
      </w:tr>
      <w:tr w:rsidR="001F0947" w14:paraId="6626F022" w14:textId="77777777" w:rsidTr="001F0947">
        <w:tc>
          <w:tcPr>
            <w:tcW w:w="5228" w:type="dxa"/>
          </w:tcPr>
          <w:p w14:paraId="6EA4BCD5" w14:textId="3B2B028A" w:rsidR="001F0947" w:rsidRPr="001D6DF9" w:rsidRDefault="001F0947" w:rsidP="001D6DF9">
            <w:pPr>
              <w:spacing w:line="480" w:lineRule="auto"/>
              <w:rPr>
                <w:rFonts w:ascii="Arial" w:hAnsi="Arial" w:cs="Arial"/>
                <w:sz w:val="24"/>
                <w:szCs w:val="24"/>
              </w:rPr>
            </w:pPr>
            <w:r w:rsidRPr="001D6DF9">
              <w:rPr>
                <w:rFonts w:ascii="Arial" w:hAnsi="Arial" w:cs="Arial"/>
                <w:sz w:val="24"/>
                <w:szCs w:val="24"/>
              </w:rPr>
              <w:t xml:space="preserve">They deal with the wrong people, more concerned about the </w:t>
            </w:r>
            <w:proofErr w:type="spellStart"/>
            <w:r w:rsidRPr="001D6DF9">
              <w:rPr>
                <w:rFonts w:ascii="Arial" w:hAnsi="Arial" w:cs="Arial"/>
                <w:sz w:val="24"/>
                <w:szCs w:val="24"/>
              </w:rPr>
              <w:t>the</w:t>
            </w:r>
            <w:proofErr w:type="spellEnd"/>
            <w:r w:rsidRPr="001D6DF9">
              <w:rPr>
                <w:rFonts w:ascii="Arial" w:hAnsi="Arial" w:cs="Arial"/>
                <w:sz w:val="24"/>
                <w:szCs w:val="24"/>
              </w:rPr>
              <w:t xml:space="preserve"> little criminal activity that goes on rather than the most dangerous of people </w:t>
            </w:r>
            <w:proofErr w:type="spellStart"/>
            <w:r w:rsidRPr="001D6DF9">
              <w:rPr>
                <w:rFonts w:ascii="Arial" w:hAnsi="Arial" w:cs="Arial"/>
                <w:sz w:val="24"/>
                <w:szCs w:val="24"/>
              </w:rPr>
              <w:t>eg</w:t>
            </w:r>
            <w:proofErr w:type="spellEnd"/>
            <w:r w:rsidRPr="001D6DF9">
              <w:rPr>
                <w:rFonts w:ascii="Arial" w:hAnsi="Arial" w:cs="Arial"/>
                <w:sz w:val="24"/>
                <w:szCs w:val="24"/>
              </w:rPr>
              <w:t xml:space="preserve"> paedophiles</w:t>
            </w:r>
          </w:p>
        </w:tc>
        <w:tc>
          <w:tcPr>
            <w:tcW w:w="5228" w:type="dxa"/>
          </w:tcPr>
          <w:p w14:paraId="40ED2EBD" w14:textId="1B69E6E9" w:rsidR="001F0947" w:rsidRPr="001D6DF9" w:rsidRDefault="001F0947" w:rsidP="001D6DF9">
            <w:pPr>
              <w:spacing w:line="480" w:lineRule="auto"/>
              <w:rPr>
                <w:rFonts w:ascii="Arial" w:hAnsi="Arial" w:cs="Arial"/>
                <w:sz w:val="24"/>
                <w:szCs w:val="24"/>
              </w:rPr>
            </w:pPr>
            <w:r w:rsidRPr="001D6DF9">
              <w:rPr>
                <w:rFonts w:ascii="Arial" w:hAnsi="Arial" w:cs="Arial"/>
                <w:sz w:val="24"/>
                <w:szCs w:val="24"/>
              </w:rPr>
              <w:t xml:space="preserve">They’re very corrupt, </w:t>
            </w:r>
            <w:proofErr w:type="spellStart"/>
            <w:r w:rsidRPr="001D6DF9">
              <w:rPr>
                <w:rFonts w:ascii="Arial" w:hAnsi="Arial" w:cs="Arial"/>
                <w:sz w:val="24"/>
                <w:szCs w:val="24"/>
              </w:rPr>
              <w:t>Clydach</w:t>
            </w:r>
            <w:proofErr w:type="spellEnd"/>
            <w:r w:rsidRPr="001D6DF9">
              <w:rPr>
                <w:rFonts w:ascii="Arial" w:hAnsi="Arial" w:cs="Arial"/>
                <w:sz w:val="24"/>
                <w:szCs w:val="24"/>
              </w:rPr>
              <w:t xml:space="preserve"> murders for example</w:t>
            </w:r>
          </w:p>
        </w:tc>
      </w:tr>
      <w:tr w:rsidR="001F0947" w14:paraId="3DA4AD14" w14:textId="77777777" w:rsidTr="001F0947">
        <w:tc>
          <w:tcPr>
            <w:tcW w:w="5228" w:type="dxa"/>
          </w:tcPr>
          <w:p w14:paraId="7ED742A2" w14:textId="7827235B" w:rsidR="001F0947" w:rsidRPr="001D6DF9" w:rsidRDefault="001F0947" w:rsidP="001D6DF9">
            <w:pPr>
              <w:spacing w:line="480" w:lineRule="auto"/>
              <w:rPr>
                <w:rFonts w:ascii="Arial" w:hAnsi="Arial" w:cs="Arial"/>
                <w:sz w:val="24"/>
                <w:szCs w:val="24"/>
              </w:rPr>
            </w:pPr>
            <w:r w:rsidRPr="001D6DF9">
              <w:rPr>
                <w:rFonts w:ascii="Arial" w:hAnsi="Arial" w:cs="Arial"/>
                <w:sz w:val="24"/>
                <w:szCs w:val="24"/>
              </w:rPr>
              <w:t>No confidentiality</w:t>
            </w:r>
          </w:p>
        </w:tc>
        <w:tc>
          <w:tcPr>
            <w:tcW w:w="5228" w:type="dxa"/>
          </w:tcPr>
          <w:p w14:paraId="23242B7A" w14:textId="67941F20" w:rsidR="001F0947" w:rsidRPr="001D6DF9" w:rsidRDefault="001F0947" w:rsidP="001D6DF9">
            <w:pPr>
              <w:spacing w:line="480" w:lineRule="auto"/>
              <w:rPr>
                <w:rFonts w:ascii="Arial" w:hAnsi="Arial" w:cs="Arial"/>
                <w:sz w:val="24"/>
                <w:szCs w:val="24"/>
              </w:rPr>
            </w:pPr>
            <w:r w:rsidRPr="001D6DF9">
              <w:rPr>
                <w:rFonts w:ascii="Arial" w:hAnsi="Arial" w:cs="Arial"/>
                <w:sz w:val="24"/>
                <w:szCs w:val="24"/>
              </w:rPr>
              <w:t>Corruption still exists</w:t>
            </w:r>
          </w:p>
        </w:tc>
      </w:tr>
      <w:tr w:rsidR="001F0947" w14:paraId="6E341322" w14:textId="77777777" w:rsidTr="001F0947">
        <w:tc>
          <w:tcPr>
            <w:tcW w:w="5228" w:type="dxa"/>
          </w:tcPr>
          <w:p w14:paraId="7190B639" w14:textId="62F841AE"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I don't think action is taken often enough, they're over stretched and unwilling to attend seemingly minor crime despite the huge impact it could have had on the "victim". I don't trust the system rather than individuals.</w:t>
            </w:r>
          </w:p>
        </w:tc>
        <w:tc>
          <w:tcPr>
            <w:tcW w:w="5228" w:type="dxa"/>
          </w:tcPr>
          <w:p w14:paraId="57ABA05E" w14:textId="485C2C3F"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Recently there's been a lot of anti-social behaviour and really bad vandalism/ arson in the area and they don't seem bothered but as soon as they hear about a car meet they're straight there.</w:t>
            </w:r>
          </w:p>
        </w:tc>
      </w:tr>
      <w:tr w:rsidR="001F0947" w14:paraId="3DBB5C0F" w14:textId="77777777" w:rsidTr="001F0947">
        <w:tc>
          <w:tcPr>
            <w:tcW w:w="5228" w:type="dxa"/>
          </w:tcPr>
          <w:p w14:paraId="5ECEE926" w14:textId="072F6F30"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 xml:space="preserve">Because South Wales Police are the most corrupt police force in the UK, for example the </w:t>
            </w:r>
            <w:proofErr w:type="spellStart"/>
            <w:r w:rsidRPr="001D6DF9">
              <w:rPr>
                <w:rFonts w:ascii="Arial" w:hAnsi="Arial" w:cs="Arial"/>
                <w:sz w:val="24"/>
                <w:szCs w:val="24"/>
              </w:rPr>
              <w:t>Clydach</w:t>
            </w:r>
            <w:proofErr w:type="spellEnd"/>
            <w:r w:rsidRPr="001D6DF9">
              <w:rPr>
                <w:rFonts w:ascii="Arial" w:hAnsi="Arial" w:cs="Arial"/>
                <w:sz w:val="24"/>
                <w:szCs w:val="24"/>
              </w:rPr>
              <w:t xml:space="preserve"> murders</w:t>
            </w:r>
          </w:p>
        </w:tc>
        <w:tc>
          <w:tcPr>
            <w:tcW w:w="5228" w:type="dxa"/>
          </w:tcPr>
          <w:p w14:paraId="42D342ED" w14:textId="1C1E9BB2"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They like to pull you over without a valid reason</w:t>
            </w:r>
          </w:p>
        </w:tc>
      </w:tr>
      <w:tr w:rsidR="001F0947" w14:paraId="57BEAE70" w14:textId="77777777" w:rsidTr="001F0947">
        <w:tc>
          <w:tcPr>
            <w:tcW w:w="5228" w:type="dxa"/>
          </w:tcPr>
          <w:p w14:paraId="57C77CBF" w14:textId="1DCD7706"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I’ve had bad experiences with them</w:t>
            </w:r>
          </w:p>
        </w:tc>
        <w:tc>
          <w:tcPr>
            <w:tcW w:w="5228" w:type="dxa"/>
          </w:tcPr>
          <w:p w14:paraId="1B09884D" w14:textId="669BB55C"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Nothing is done anymore with people who commit crime</w:t>
            </w:r>
          </w:p>
        </w:tc>
      </w:tr>
      <w:tr w:rsidR="001F0947" w14:paraId="4BB6E72E" w14:textId="77777777" w:rsidTr="001F0947">
        <w:tc>
          <w:tcPr>
            <w:tcW w:w="5228" w:type="dxa"/>
          </w:tcPr>
          <w:p w14:paraId="4936EEEE" w14:textId="43A9F998"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Poor experience with the police</w:t>
            </w:r>
          </w:p>
        </w:tc>
        <w:tc>
          <w:tcPr>
            <w:tcW w:w="5228" w:type="dxa"/>
          </w:tcPr>
          <w:p w14:paraId="5B78FE0C" w14:textId="00923FCE"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Been let down by them previously</w:t>
            </w:r>
          </w:p>
        </w:tc>
      </w:tr>
      <w:tr w:rsidR="001F0947" w14:paraId="2711EDB8" w14:textId="77777777" w:rsidTr="00D364CF">
        <w:trPr>
          <w:trHeight w:val="997"/>
        </w:trPr>
        <w:tc>
          <w:tcPr>
            <w:tcW w:w="5228" w:type="dxa"/>
          </w:tcPr>
          <w:p w14:paraId="079DC5AD" w14:textId="0F5AEC4A"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Systemic racism and misogynistic throughout - previously worked in the police as a nurse and it’s poison to the core</w:t>
            </w:r>
          </w:p>
        </w:tc>
        <w:tc>
          <w:tcPr>
            <w:tcW w:w="5228" w:type="dxa"/>
          </w:tcPr>
          <w:p w14:paraId="4AB54481" w14:textId="41B69636"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 xml:space="preserve">Too many miscarriages of justice. </w:t>
            </w:r>
            <w:proofErr w:type="spellStart"/>
            <w:r w:rsidRPr="001D6DF9">
              <w:rPr>
                <w:rFonts w:ascii="Arial" w:hAnsi="Arial" w:cs="Arial"/>
                <w:sz w:val="24"/>
                <w:szCs w:val="24"/>
              </w:rPr>
              <w:t>eg</w:t>
            </w:r>
            <w:proofErr w:type="spellEnd"/>
            <w:r w:rsidRPr="001D6DF9">
              <w:rPr>
                <w:rFonts w:ascii="Arial" w:hAnsi="Arial" w:cs="Arial"/>
                <w:sz w:val="24"/>
                <w:szCs w:val="24"/>
              </w:rPr>
              <w:t xml:space="preserve">: </w:t>
            </w:r>
            <w:proofErr w:type="spellStart"/>
            <w:r w:rsidRPr="001D6DF9">
              <w:rPr>
                <w:rFonts w:ascii="Arial" w:hAnsi="Arial" w:cs="Arial"/>
                <w:sz w:val="24"/>
                <w:szCs w:val="24"/>
              </w:rPr>
              <w:t>Clydach</w:t>
            </w:r>
            <w:proofErr w:type="spellEnd"/>
            <w:r w:rsidRPr="001D6DF9">
              <w:rPr>
                <w:rFonts w:ascii="Arial" w:hAnsi="Arial" w:cs="Arial"/>
                <w:sz w:val="24"/>
                <w:szCs w:val="24"/>
              </w:rPr>
              <w:t xml:space="preserve"> murders</w:t>
            </w:r>
          </w:p>
        </w:tc>
      </w:tr>
      <w:tr w:rsidR="001F0947" w14:paraId="41D156EC" w14:textId="77777777" w:rsidTr="001F0947">
        <w:tc>
          <w:tcPr>
            <w:tcW w:w="5228" w:type="dxa"/>
          </w:tcPr>
          <w:p w14:paraId="75D9720C" w14:textId="44DE52CB" w:rsidR="001F0947" w:rsidRPr="001D6DF9" w:rsidRDefault="00AE56C4" w:rsidP="001D6DF9">
            <w:pPr>
              <w:spacing w:line="480" w:lineRule="auto"/>
              <w:rPr>
                <w:rFonts w:ascii="Arial" w:hAnsi="Arial" w:cs="Arial"/>
                <w:sz w:val="24"/>
                <w:szCs w:val="24"/>
              </w:rPr>
            </w:pPr>
            <w:r w:rsidRPr="001D6DF9">
              <w:rPr>
                <w:rFonts w:ascii="Arial" w:hAnsi="Arial" w:cs="Arial"/>
                <w:sz w:val="24"/>
                <w:szCs w:val="24"/>
              </w:rPr>
              <w:t>Due to the amount of crime etc around my area.</w:t>
            </w:r>
          </w:p>
        </w:tc>
        <w:tc>
          <w:tcPr>
            <w:tcW w:w="5228" w:type="dxa"/>
          </w:tcPr>
          <w:p w14:paraId="31F93E21" w14:textId="192A39F5"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Do not follow through complaints</w:t>
            </w:r>
          </w:p>
        </w:tc>
      </w:tr>
      <w:tr w:rsidR="001F0947" w14:paraId="6932C287" w14:textId="77777777" w:rsidTr="001F0947">
        <w:tc>
          <w:tcPr>
            <w:tcW w:w="5228" w:type="dxa"/>
          </w:tcPr>
          <w:p w14:paraId="17007AE5" w14:textId="295A3A60"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They don’t take cases seriously</w:t>
            </w:r>
          </w:p>
        </w:tc>
        <w:tc>
          <w:tcPr>
            <w:tcW w:w="5228" w:type="dxa"/>
          </w:tcPr>
          <w:p w14:paraId="087770E5" w14:textId="52A77522"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Too many errors in the past</w:t>
            </w:r>
          </w:p>
        </w:tc>
      </w:tr>
      <w:tr w:rsidR="001F0947" w14:paraId="50675073" w14:textId="77777777" w:rsidTr="001F0947">
        <w:tc>
          <w:tcPr>
            <w:tcW w:w="5228" w:type="dxa"/>
          </w:tcPr>
          <w:p w14:paraId="5B5D9DDE" w14:textId="42AD1DE5"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lastRenderedPageBreak/>
              <w:t xml:space="preserve">Miscarriage of Justice </w:t>
            </w:r>
            <w:proofErr w:type="spellStart"/>
            <w:r w:rsidRPr="001D6DF9">
              <w:rPr>
                <w:rFonts w:ascii="Arial" w:hAnsi="Arial" w:cs="Arial"/>
                <w:sz w:val="24"/>
                <w:szCs w:val="24"/>
              </w:rPr>
              <w:t>clydach</w:t>
            </w:r>
            <w:proofErr w:type="spellEnd"/>
            <w:r w:rsidRPr="001D6DF9">
              <w:rPr>
                <w:rFonts w:ascii="Arial" w:hAnsi="Arial" w:cs="Arial"/>
                <w:sz w:val="24"/>
                <w:szCs w:val="24"/>
              </w:rPr>
              <w:t xml:space="preserve"> Murders Mr David George Morris ( Innocent Man)</w:t>
            </w:r>
          </w:p>
        </w:tc>
        <w:tc>
          <w:tcPr>
            <w:tcW w:w="5228" w:type="dxa"/>
          </w:tcPr>
          <w:p w14:paraId="317E2BE9" w14:textId="297AE5F6"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 xml:space="preserve">Corruption is a big problem that goes unnoticed, the </w:t>
            </w:r>
            <w:proofErr w:type="spellStart"/>
            <w:r w:rsidRPr="001D6DF9">
              <w:rPr>
                <w:rFonts w:ascii="Arial" w:hAnsi="Arial" w:cs="Arial"/>
                <w:sz w:val="24"/>
                <w:szCs w:val="24"/>
              </w:rPr>
              <w:t>Clydach</w:t>
            </w:r>
            <w:proofErr w:type="spellEnd"/>
            <w:r w:rsidRPr="001D6DF9">
              <w:rPr>
                <w:rFonts w:ascii="Arial" w:hAnsi="Arial" w:cs="Arial"/>
                <w:sz w:val="24"/>
                <w:szCs w:val="24"/>
              </w:rPr>
              <w:t xml:space="preserve"> murders is my example of this</w:t>
            </w:r>
          </w:p>
        </w:tc>
      </w:tr>
      <w:tr w:rsidR="001F0947" w14:paraId="37677985" w14:textId="77777777" w:rsidTr="001F0947">
        <w:tc>
          <w:tcPr>
            <w:tcW w:w="5228" w:type="dxa"/>
          </w:tcPr>
          <w:p w14:paraId="26863E92" w14:textId="516F7539"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There is so much corruption within the police force it is hard to trust</w:t>
            </w:r>
          </w:p>
        </w:tc>
        <w:tc>
          <w:tcPr>
            <w:tcW w:w="5228" w:type="dxa"/>
          </w:tcPr>
          <w:p w14:paraId="071B2502" w14:textId="04A0A9C1"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I see to many people that do things against the law getting away with things and the little things that generally lovely people get picked up for minor things, makes me wonder about things then</w:t>
            </w:r>
          </w:p>
        </w:tc>
      </w:tr>
      <w:tr w:rsidR="001F0947" w14:paraId="6795D81F" w14:textId="77777777" w:rsidTr="001F0947">
        <w:tc>
          <w:tcPr>
            <w:tcW w:w="5228" w:type="dxa"/>
          </w:tcPr>
          <w:p w14:paraId="17ADBB36" w14:textId="79864B37"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Too many reports of immoral and unethical practices</w:t>
            </w:r>
          </w:p>
        </w:tc>
        <w:tc>
          <w:tcPr>
            <w:tcW w:w="5228" w:type="dxa"/>
          </w:tcPr>
          <w:p w14:paraId="7EF3BC90" w14:textId="44A2EB75"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They didn’t help with my personal experience, I was sexually assaulted and they blamed me for being drunk</w:t>
            </w:r>
          </w:p>
        </w:tc>
      </w:tr>
      <w:tr w:rsidR="001F0947" w14:paraId="2D311183" w14:textId="77777777" w:rsidTr="001F0947">
        <w:tc>
          <w:tcPr>
            <w:tcW w:w="5228" w:type="dxa"/>
          </w:tcPr>
          <w:p w14:paraId="7A91082E" w14:textId="5FE8BDFC"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Overall, their needs to be more additional training, it shouldn’t be easy to become a police officer as you should only really do it if u want to care for people and all people, and not do it to be in a position of power.</w:t>
            </w:r>
          </w:p>
        </w:tc>
        <w:tc>
          <w:tcPr>
            <w:tcW w:w="5228" w:type="dxa"/>
          </w:tcPr>
          <w:p w14:paraId="28F3D4A2" w14:textId="5743D2BD"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 xml:space="preserve">To an extent, when they are actually present they are helpful but in regards to my current area I do not trust them to follow through with actions that resolve </w:t>
            </w:r>
            <w:proofErr w:type="spellStart"/>
            <w:r w:rsidRPr="001D6DF9">
              <w:rPr>
                <w:rFonts w:ascii="Arial" w:hAnsi="Arial" w:cs="Arial"/>
                <w:sz w:val="24"/>
                <w:szCs w:val="24"/>
              </w:rPr>
              <w:t>crime.For</w:t>
            </w:r>
            <w:proofErr w:type="spellEnd"/>
            <w:r w:rsidRPr="001D6DF9">
              <w:rPr>
                <w:rFonts w:ascii="Arial" w:hAnsi="Arial" w:cs="Arial"/>
                <w:sz w:val="24"/>
                <w:szCs w:val="24"/>
              </w:rPr>
              <w:t xml:space="preserve"> instance several cars have been broken into in the past few months and the police have not done much at all to even comfort those affected</w:t>
            </w:r>
          </w:p>
        </w:tc>
      </w:tr>
      <w:tr w:rsidR="001F0947" w14:paraId="5A600726" w14:textId="77777777" w:rsidTr="001F0947">
        <w:tc>
          <w:tcPr>
            <w:tcW w:w="5228" w:type="dxa"/>
          </w:tcPr>
          <w:p w14:paraId="4E798D14" w14:textId="21BF21B0"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I know they do good work as my dad is a police officer, but I’m black so always feel a bit nervous around them. I don’t want to act suspicious in any way just in case, because you never know if something bad could happen</w:t>
            </w:r>
          </w:p>
        </w:tc>
        <w:tc>
          <w:tcPr>
            <w:tcW w:w="5228" w:type="dxa"/>
          </w:tcPr>
          <w:p w14:paraId="282624D7" w14:textId="61331728" w:rsidR="001F0947" w:rsidRPr="001D6DF9" w:rsidRDefault="00D364CF" w:rsidP="001D6DF9">
            <w:pPr>
              <w:spacing w:line="480" w:lineRule="auto"/>
              <w:rPr>
                <w:rFonts w:ascii="Arial" w:hAnsi="Arial" w:cs="Arial"/>
                <w:sz w:val="24"/>
                <w:szCs w:val="24"/>
              </w:rPr>
            </w:pPr>
            <w:r w:rsidRPr="001D6DF9">
              <w:rPr>
                <w:rFonts w:ascii="Arial" w:hAnsi="Arial" w:cs="Arial"/>
                <w:sz w:val="24"/>
                <w:szCs w:val="24"/>
              </w:rPr>
              <w:t xml:space="preserve">Although they receive training I can’t help but think there is room for strengthening the police. They are very unfair and sometimes difficult to approach. I wish I could trust them but I really do not believe </w:t>
            </w:r>
            <w:r w:rsidR="001D6DF9" w:rsidRPr="001D6DF9">
              <w:rPr>
                <w:rFonts w:ascii="Arial" w:hAnsi="Arial" w:cs="Arial"/>
                <w:sz w:val="24"/>
                <w:szCs w:val="24"/>
              </w:rPr>
              <w:t>there is enough training on ethics in the police.</w:t>
            </w:r>
          </w:p>
        </w:tc>
      </w:tr>
      <w:tr w:rsidR="001D6DF9" w14:paraId="697F7802" w14:textId="77777777" w:rsidTr="001F0947">
        <w:tc>
          <w:tcPr>
            <w:tcW w:w="5228" w:type="dxa"/>
          </w:tcPr>
          <w:p w14:paraId="609B7C12" w14:textId="61489712" w:rsidR="001D6DF9" w:rsidRPr="001D6DF9" w:rsidRDefault="001D6DF9" w:rsidP="001D6DF9">
            <w:pPr>
              <w:spacing w:line="480" w:lineRule="auto"/>
              <w:rPr>
                <w:rFonts w:ascii="Arial" w:hAnsi="Arial" w:cs="Arial"/>
                <w:sz w:val="24"/>
                <w:szCs w:val="24"/>
              </w:rPr>
            </w:pPr>
            <w:r w:rsidRPr="001D6DF9">
              <w:rPr>
                <w:rFonts w:ascii="Arial" w:hAnsi="Arial" w:cs="Arial"/>
                <w:sz w:val="24"/>
                <w:szCs w:val="24"/>
              </w:rPr>
              <w:t>They are corrupt and have too much power</w:t>
            </w:r>
          </w:p>
        </w:tc>
        <w:tc>
          <w:tcPr>
            <w:tcW w:w="5228" w:type="dxa"/>
          </w:tcPr>
          <w:p w14:paraId="47F3A7F7" w14:textId="52D57347" w:rsidR="001D6DF9" w:rsidRPr="001D6DF9" w:rsidRDefault="001D6DF9" w:rsidP="001D6DF9">
            <w:pPr>
              <w:spacing w:line="480" w:lineRule="auto"/>
              <w:rPr>
                <w:rFonts w:ascii="Arial" w:hAnsi="Arial" w:cs="Arial"/>
                <w:sz w:val="24"/>
                <w:szCs w:val="24"/>
              </w:rPr>
            </w:pPr>
            <w:r w:rsidRPr="001D6DF9">
              <w:rPr>
                <w:rFonts w:ascii="Arial" w:hAnsi="Arial" w:cs="Arial"/>
                <w:sz w:val="24"/>
                <w:szCs w:val="24"/>
              </w:rPr>
              <w:t xml:space="preserve">They get away with everything </w:t>
            </w:r>
          </w:p>
        </w:tc>
      </w:tr>
      <w:tr w:rsidR="001D6DF9" w14:paraId="17D1B9A5" w14:textId="77777777" w:rsidTr="001F0947">
        <w:tc>
          <w:tcPr>
            <w:tcW w:w="5228" w:type="dxa"/>
          </w:tcPr>
          <w:p w14:paraId="5A2BD74A" w14:textId="672A09EC" w:rsidR="001D6DF9" w:rsidRPr="001D6DF9" w:rsidRDefault="001D6DF9" w:rsidP="001D6DF9">
            <w:pPr>
              <w:spacing w:line="480" w:lineRule="auto"/>
              <w:rPr>
                <w:rFonts w:ascii="Arial" w:hAnsi="Arial" w:cs="Arial"/>
                <w:sz w:val="24"/>
                <w:szCs w:val="24"/>
              </w:rPr>
            </w:pPr>
            <w:r w:rsidRPr="001D6DF9">
              <w:rPr>
                <w:rFonts w:ascii="Arial" w:hAnsi="Arial" w:cs="Arial"/>
                <w:sz w:val="24"/>
                <w:szCs w:val="24"/>
              </w:rPr>
              <w:lastRenderedPageBreak/>
              <w:t xml:space="preserve">Corrupt, I believe the </w:t>
            </w:r>
            <w:proofErr w:type="spellStart"/>
            <w:r w:rsidRPr="001D6DF9">
              <w:rPr>
                <w:rFonts w:ascii="Arial" w:hAnsi="Arial" w:cs="Arial"/>
                <w:sz w:val="24"/>
                <w:szCs w:val="24"/>
              </w:rPr>
              <w:t>clydach</w:t>
            </w:r>
            <w:proofErr w:type="spellEnd"/>
            <w:r w:rsidRPr="001D6DF9">
              <w:rPr>
                <w:rFonts w:ascii="Arial" w:hAnsi="Arial" w:cs="Arial"/>
                <w:sz w:val="24"/>
                <w:szCs w:val="24"/>
              </w:rPr>
              <w:t xml:space="preserve"> murders received the wrong outcome. David Morris was innocent</w:t>
            </w:r>
          </w:p>
        </w:tc>
        <w:tc>
          <w:tcPr>
            <w:tcW w:w="5228" w:type="dxa"/>
          </w:tcPr>
          <w:p w14:paraId="5EEF27AB" w14:textId="6BB69BD9" w:rsidR="001D6DF9" w:rsidRPr="001D6DF9" w:rsidRDefault="001D6DF9" w:rsidP="001D6DF9">
            <w:pPr>
              <w:spacing w:line="480" w:lineRule="auto"/>
              <w:rPr>
                <w:rFonts w:ascii="Arial" w:hAnsi="Arial" w:cs="Arial"/>
                <w:sz w:val="24"/>
                <w:szCs w:val="24"/>
              </w:rPr>
            </w:pPr>
            <w:r w:rsidRPr="001D6DF9">
              <w:rPr>
                <w:rFonts w:ascii="Arial" w:hAnsi="Arial" w:cs="Arial"/>
                <w:sz w:val="24"/>
                <w:szCs w:val="24"/>
              </w:rPr>
              <w:t>Response time needs improving</w:t>
            </w:r>
          </w:p>
        </w:tc>
      </w:tr>
    </w:tbl>
    <w:p w14:paraId="48B7C78D" w14:textId="4D6F4ADB" w:rsidR="0066192A" w:rsidRDefault="0066192A" w:rsidP="00110346">
      <w:pPr>
        <w:rPr>
          <w:rFonts w:ascii="Arial" w:hAnsi="Arial" w:cs="Arial"/>
          <w:sz w:val="24"/>
          <w:szCs w:val="24"/>
        </w:rPr>
      </w:pPr>
    </w:p>
    <w:p w14:paraId="41979D35" w14:textId="6E106698" w:rsidR="0066192A" w:rsidRDefault="001D6DF9" w:rsidP="00110346">
      <w:pPr>
        <w:rPr>
          <w:rFonts w:ascii="Arial" w:hAnsi="Arial" w:cs="Arial"/>
          <w:i/>
          <w:iCs/>
          <w:sz w:val="24"/>
          <w:szCs w:val="24"/>
        </w:rPr>
      </w:pPr>
      <w:bookmarkStart w:id="34" w:name="_Toc102730371"/>
      <w:r w:rsidRPr="00482FFE">
        <w:rPr>
          <w:rStyle w:val="Heading2Char"/>
          <w:b/>
          <w:bCs/>
          <w:sz w:val="28"/>
          <w:szCs w:val="28"/>
        </w:rPr>
        <w:t>Appendix 3</w:t>
      </w:r>
      <w:bookmarkEnd w:id="34"/>
      <w:r w:rsidRPr="00482FFE">
        <w:rPr>
          <w:rFonts w:ascii="Arial" w:hAnsi="Arial" w:cs="Arial"/>
          <w:i/>
          <w:iCs/>
          <w:sz w:val="28"/>
          <w:szCs w:val="28"/>
        </w:rPr>
        <w:t xml:space="preserve"> </w:t>
      </w:r>
      <w:r w:rsidR="00536C68" w:rsidRPr="00536C68">
        <w:rPr>
          <w:rFonts w:ascii="Arial" w:hAnsi="Arial" w:cs="Arial"/>
          <w:i/>
          <w:iCs/>
          <w:sz w:val="24"/>
          <w:szCs w:val="24"/>
        </w:rPr>
        <w:t>–</w:t>
      </w:r>
      <w:r w:rsidRPr="00536C68">
        <w:rPr>
          <w:rFonts w:ascii="Arial" w:hAnsi="Arial" w:cs="Arial"/>
          <w:i/>
          <w:iCs/>
          <w:sz w:val="24"/>
          <w:szCs w:val="24"/>
        </w:rPr>
        <w:t xml:space="preserve"> </w:t>
      </w:r>
      <w:r w:rsidR="00536C68" w:rsidRPr="00536C68">
        <w:rPr>
          <w:rFonts w:ascii="Arial" w:hAnsi="Arial" w:cs="Arial"/>
          <w:i/>
          <w:iCs/>
          <w:sz w:val="24"/>
          <w:szCs w:val="24"/>
        </w:rPr>
        <w:t>Q13 Responses (In your opinion, what can the police do to prevent future acts of misconduct and misuse of power?)</w:t>
      </w:r>
    </w:p>
    <w:p w14:paraId="063CB5E1" w14:textId="77777777" w:rsidR="00976CE9" w:rsidRDefault="00976CE9" w:rsidP="00110346">
      <w:pPr>
        <w:rPr>
          <w:rFonts w:ascii="Arial" w:hAnsi="Arial" w:cs="Arial"/>
          <w:i/>
          <w:iCs/>
          <w:sz w:val="24"/>
          <w:szCs w:val="24"/>
        </w:rPr>
      </w:pPr>
    </w:p>
    <w:tbl>
      <w:tblPr>
        <w:tblStyle w:val="TableGrid"/>
        <w:tblW w:w="0" w:type="auto"/>
        <w:tblLook w:val="04A0" w:firstRow="1" w:lastRow="0" w:firstColumn="1" w:lastColumn="0" w:noHBand="0" w:noVBand="1"/>
      </w:tblPr>
      <w:tblGrid>
        <w:gridCol w:w="3485"/>
        <w:gridCol w:w="3485"/>
        <w:gridCol w:w="3486"/>
      </w:tblGrid>
      <w:tr w:rsidR="00536C68" w14:paraId="620A27EB" w14:textId="77777777" w:rsidTr="00536C68">
        <w:tc>
          <w:tcPr>
            <w:tcW w:w="3485" w:type="dxa"/>
          </w:tcPr>
          <w:p w14:paraId="52B8F43A" w14:textId="39D67678" w:rsidR="00536C68" w:rsidRPr="00976CE9" w:rsidRDefault="00536C68" w:rsidP="00976CE9">
            <w:pPr>
              <w:spacing w:line="480" w:lineRule="auto"/>
              <w:rPr>
                <w:rFonts w:ascii="Arial" w:hAnsi="Arial" w:cs="Arial"/>
                <w:sz w:val="24"/>
                <w:szCs w:val="24"/>
              </w:rPr>
            </w:pPr>
            <w:r w:rsidRPr="00976CE9">
              <w:rPr>
                <w:rFonts w:ascii="Arial" w:hAnsi="Arial" w:cs="Arial"/>
                <w:sz w:val="24"/>
                <w:szCs w:val="24"/>
              </w:rPr>
              <w:t>Make police officers aware of the consequences they can face if they make any breaches to the Code of Ethics</w:t>
            </w:r>
          </w:p>
        </w:tc>
        <w:tc>
          <w:tcPr>
            <w:tcW w:w="3485" w:type="dxa"/>
          </w:tcPr>
          <w:p w14:paraId="55AF670E" w14:textId="77777777" w:rsidR="00536C68" w:rsidRPr="00536C68" w:rsidRDefault="00536C68" w:rsidP="00976CE9">
            <w:pPr>
              <w:spacing w:line="480" w:lineRule="auto"/>
              <w:rPr>
                <w:rFonts w:ascii="Arial" w:hAnsi="Arial" w:cs="Arial"/>
                <w:sz w:val="24"/>
                <w:szCs w:val="24"/>
              </w:rPr>
            </w:pPr>
            <w:r w:rsidRPr="00536C68">
              <w:rPr>
                <w:rFonts w:ascii="Arial" w:hAnsi="Arial" w:cs="Arial"/>
                <w:sz w:val="24"/>
                <w:szCs w:val="24"/>
              </w:rPr>
              <w:t>By having higher ranked police officers monitoring PCs more regularly</w:t>
            </w:r>
          </w:p>
          <w:p w14:paraId="1C7E4158" w14:textId="77777777" w:rsidR="00536C68" w:rsidRPr="00976CE9" w:rsidRDefault="00536C68" w:rsidP="00976CE9">
            <w:pPr>
              <w:spacing w:line="480" w:lineRule="auto"/>
              <w:rPr>
                <w:rFonts w:ascii="Arial" w:hAnsi="Arial" w:cs="Arial"/>
                <w:sz w:val="24"/>
                <w:szCs w:val="24"/>
              </w:rPr>
            </w:pPr>
          </w:p>
        </w:tc>
        <w:tc>
          <w:tcPr>
            <w:tcW w:w="3486" w:type="dxa"/>
          </w:tcPr>
          <w:p w14:paraId="6314BCA3" w14:textId="77777777" w:rsidR="00536C68" w:rsidRPr="00536C68" w:rsidRDefault="00536C68" w:rsidP="00976CE9">
            <w:pPr>
              <w:spacing w:line="480" w:lineRule="auto"/>
              <w:rPr>
                <w:rFonts w:ascii="Arial" w:hAnsi="Arial" w:cs="Arial"/>
                <w:i/>
                <w:iCs/>
                <w:sz w:val="24"/>
                <w:szCs w:val="24"/>
              </w:rPr>
            </w:pPr>
            <w:r w:rsidRPr="00536C68">
              <w:rPr>
                <w:rFonts w:ascii="Arial" w:hAnsi="Arial" w:cs="Arial"/>
                <w:i/>
                <w:iCs/>
                <w:sz w:val="24"/>
                <w:szCs w:val="24"/>
              </w:rPr>
              <w:t>Education and making an effort to identify possible officers who will commit the offences</w:t>
            </w:r>
          </w:p>
          <w:p w14:paraId="329D9281" w14:textId="77777777" w:rsidR="00536C68" w:rsidRPr="00976CE9" w:rsidRDefault="00536C68" w:rsidP="00976CE9">
            <w:pPr>
              <w:spacing w:line="480" w:lineRule="auto"/>
              <w:rPr>
                <w:rFonts w:ascii="Arial" w:hAnsi="Arial" w:cs="Arial"/>
                <w:i/>
                <w:iCs/>
                <w:sz w:val="24"/>
                <w:szCs w:val="24"/>
              </w:rPr>
            </w:pPr>
          </w:p>
        </w:tc>
      </w:tr>
      <w:tr w:rsidR="00536C68" w14:paraId="4B4092FF" w14:textId="77777777" w:rsidTr="00536C68">
        <w:tc>
          <w:tcPr>
            <w:tcW w:w="3485" w:type="dxa"/>
          </w:tcPr>
          <w:p w14:paraId="4E13E3FE" w14:textId="77777777" w:rsidR="00536C68" w:rsidRPr="00536C68" w:rsidRDefault="00536C68" w:rsidP="00976CE9">
            <w:pPr>
              <w:spacing w:line="480" w:lineRule="auto"/>
              <w:rPr>
                <w:rFonts w:ascii="Arial" w:hAnsi="Arial" w:cs="Arial"/>
                <w:i/>
                <w:iCs/>
                <w:sz w:val="24"/>
                <w:szCs w:val="24"/>
              </w:rPr>
            </w:pPr>
            <w:r w:rsidRPr="00536C68">
              <w:rPr>
                <w:rFonts w:ascii="Arial" w:hAnsi="Arial" w:cs="Arial"/>
                <w:i/>
                <w:iCs/>
                <w:sz w:val="24"/>
                <w:szCs w:val="24"/>
              </w:rPr>
              <w:t>Should have better training, seems like a lot of them don’t have a clue.</w:t>
            </w:r>
          </w:p>
          <w:p w14:paraId="3AAA4008" w14:textId="77777777" w:rsidR="00536C68" w:rsidRPr="00976CE9" w:rsidRDefault="00536C68" w:rsidP="00976CE9">
            <w:pPr>
              <w:spacing w:line="480" w:lineRule="auto"/>
              <w:rPr>
                <w:rFonts w:ascii="Arial" w:hAnsi="Arial" w:cs="Arial"/>
                <w:i/>
                <w:iCs/>
                <w:sz w:val="24"/>
                <w:szCs w:val="24"/>
              </w:rPr>
            </w:pPr>
          </w:p>
        </w:tc>
        <w:tc>
          <w:tcPr>
            <w:tcW w:w="3485" w:type="dxa"/>
          </w:tcPr>
          <w:p w14:paraId="08237E31" w14:textId="77777777" w:rsidR="00536C68" w:rsidRPr="00536C68" w:rsidRDefault="00536C68" w:rsidP="00976CE9">
            <w:pPr>
              <w:spacing w:line="480" w:lineRule="auto"/>
              <w:rPr>
                <w:rFonts w:ascii="Arial" w:hAnsi="Arial" w:cs="Arial"/>
                <w:i/>
                <w:iCs/>
                <w:sz w:val="24"/>
                <w:szCs w:val="24"/>
              </w:rPr>
            </w:pPr>
            <w:r w:rsidRPr="00536C68">
              <w:rPr>
                <w:rFonts w:ascii="Arial" w:hAnsi="Arial" w:cs="Arial"/>
                <w:i/>
                <w:iCs/>
                <w:sz w:val="24"/>
                <w:szCs w:val="24"/>
              </w:rPr>
              <w:t>I don't think they can sadly. You will always have bad people in any line of work, no matter how strong law and guidelines are.</w:t>
            </w:r>
          </w:p>
          <w:p w14:paraId="30674EB2" w14:textId="77777777" w:rsidR="00536C68" w:rsidRPr="00976CE9" w:rsidRDefault="00536C68" w:rsidP="00976CE9">
            <w:pPr>
              <w:spacing w:line="480" w:lineRule="auto"/>
              <w:rPr>
                <w:rFonts w:ascii="Arial" w:hAnsi="Arial" w:cs="Arial"/>
                <w:i/>
                <w:iCs/>
                <w:sz w:val="24"/>
                <w:szCs w:val="24"/>
              </w:rPr>
            </w:pPr>
          </w:p>
        </w:tc>
        <w:tc>
          <w:tcPr>
            <w:tcW w:w="3486" w:type="dxa"/>
          </w:tcPr>
          <w:p w14:paraId="2B146174" w14:textId="77777777" w:rsidR="00536C68" w:rsidRPr="00536C68" w:rsidRDefault="00536C68" w:rsidP="00976CE9">
            <w:pPr>
              <w:spacing w:line="480" w:lineRule="auto"/>
              <w:rPr>
                <w:rFonts w:ascii="Arial" w:hAnsi="Arial" w:cs="Arial"/>
                <w:i/>
                <w:iCs/>
                <w:sz w:val="24"/>
                <w:szCs w:val="24"/>
              </w:rPr>
            </w:pPr>
            <w:r w:rsidRPr="00536C68">
              <w:rPr>
                <w:rFonts w:ascii="Arial" w:hAnsi="Arial" w:cs="Arial"/>
                <w:i/>
                <w:iCs/>
                <w:sz w:val="24"/>
                <w:szCs w:val="24"/>
              </w:rPr>
              <w:t>The police must stop bringing bias into their powers and stop abusing them. I think the police should have better training and should have to go through extensive testing before they’re recruited</w:t>
            </w:r>
          </w:p>
          <w:p w14:paraId="0642C9B3" w14:textId="77777777" w:rsidR="00536C68" w:rsidRPr="00976CE9" w:rsidRDefault="00536C68" w:rsidP="00976CE9">
            <w:pPr>
              <w:spacing w:line="480" w:lineRule="auto"/>
              <w:rPr>
                <w:rFonts w:ascii="Arial" w:hAnsi="Arial" w:cs="Arial"/>
                <w:i/>
                <w:iCs/>
                <w:sz w:val="24"/>
                <w:szCs w:val="24"/>
              </w:rPr>
            </w:pPr>
          </w:p>
        </w:tc>
      </w:tr>
      <w:tr w:rsidR="00536C68" w14:paraId="679B3AE9" w14:textId="77777777" w:rsidTr="00536C68">
        <w:tc>
          <w:tcPr>
            <w:tcW w:w="3485" w:type="dxa"/>
          </w:tcPr>
          <w:p w14:paraId="2215C999"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Life changing consequences</w:t>
            </w:r>
          </w:p>
          <w:p w14:paraId="0754189B" w14:textId="77777777" w:rsidR="00536C68" w:rsidRPr="00976CE9" w:rsidRDefault="00536C68" w:rsidP="00976CE9">
            <w:pPr>
              <w:spacing w:line="480" w:lineRule="auto"/>
              <w:rPr>
                <w:rFonts w:ascii="Arial" w:hAnsi="Arial" w:cs="Arial"/>
                <w:i/>
                <w:iCs/>
                <w:sz w:val="24"/>
                <w:szCs w:val="24"/>
              </w:rPr>
            </w:pPr>
          </w:p>
        </w:tc>
        <w:tc>
          <w:tcPr>
            <w:tcW w:w="3485" w:type="dxa"/>
          </w:tcPr>
          <w:p w14:paraId="74142165"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Further recruitment checks</w:t>
            </w:r>
          </w:p>
          <w:p w14:paraId="4040AF3A" w14:textId="77777777" w:rsidR="00536C68" w:rsidRPr="00976CE9" w:rsidRDefault="00536C68" w:rsidP="00976CE9">
            <w:pPr>
              <w:spacing w:line="480" w:lineRule="auto"/>
              <w:rPr>
                <w:rFonts w:ascii="Arial" w:hAnsi="Arial" w:cs="Arial"/>
                <w:i/>
                <w:iCs/>
                <w:sz w:val="24"/>
                <w:szCs w:val="24"/>
              </w:rPr>
            </w:pPr>
          </w:p>
        </w:tc>
        <w:tc>
          <w:tcPr>
            <w:tcW w:w="3486" w:type="dxa"/>
          </w:tcPr>
          <w:p w14:paraId="68A67B34"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Thorough background checks on all officers and complaints taken seriously</w:t>
            </w:r>
          </w:p>
          <w:p w14:paraId="0C8F1166" w14:textId="77777777" w:rsidR="00536C68" w:rsidRPr="00976CE9" w:rsidRDefault="00536C68" w:rsidP="00976CE9">
            <w:pPr>
              <w:spacing w:line="480" w:lineRule="auto"/>
              <w:rPr>
                <w:rFonts w:ascii="Arial" w:hAnsi="Arial" w:cs="Arial"/>
                <w:i/>
                <w:iCs/>
                <w:sz w:val="24"/>
                <w:szCs w:val="24"/>
              </w:rPr>
            </w:pPr>
          </w:p>
        </w:tc>
      </w:tr>
      <w:tr w:rsidR="00536C68" w14:paraId="5A7A1C56" w14:textId="77777777" w:rsidTr="00536C68">
        <w:tc>
          <w:tcPr>
            <w:tcW w:w="3485" w:type="dxa"/>
          </w:tcPr>
          <w:p w14:paraId="714D38D1"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 xml:space="preserve">Prevent them from committing crimes when they are in the </w:t>
            </w:r>
            <w:r w:rsidRPr="00B908EE">
              <w:rPr>
                <w:rFonts w:ascii="Arial" w:hAnsi="Arial" w:cs="Arial"/>
                <w:i/>
                <w:iCs/>
                <w:sz w:val="24"/>
                <w:szCs w:val="24"/>
              </w:rPr>
              <w:lastRenderedPageBreak/>
              <w:t>police. Maybe make the punishments harsher?</w:t>
            </w:r>
          </w:p>
          <w:p w14:paraId="492FFA13" w14:textId="77777777" w:rsidR="00536C68" w:rsidRPr="00976CE9" w:rsidRDefault="00536C68" w:rsidP="00976CE9">
            <w:pPr>
              <w:spacing w:line="480" w:lineRule="auto"/>
              <w:rPr>
                <w:rFonts w:ascii="Arial" w:hAnsi="Arial" w:cs="Arial"/>
                <w:i/>
                <w:iCs/>
                <w:sz w:val="24"/>
                <w:szCs w:val="24"/>
              </w:rPr>
            </w:pPr>
          </w:p>
        </w:tc>
        <w:tc>
          <w:tcPr>
            <w:tcW w:w="3485" w:type="dxa"/>
          </w:tcPr>
          <w:p w14:paraId="43192FB2"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lastRenderedPageBreak/>
              <w:t>Make sure there’s more than one officer on duty at a time</w:t>
            </w:r>
          </w:p>
          <w:p w14:paraId="5099874A" w14:textId="77777777" w:rsidR="00536C68" w:rsidRPr="00976CE9" w:rsidRDefault="00536C68" w:rsidP="00976CE9">
            <w:pPr>
              <w:spacing w:line="480" w:lineRule="auto"/>
              <w:rPr>
                <w:rFonts w:ascii="Arial" w:hAnsi="Arial" w:cs="Arial"/>
                <w:i/>
                <w:iCs/>
                <w:sz w:val="24"/>
                <w:szCs w:val="24"/>
              </w:rPr>
            </w:pPr>
          </w:p>
        </w:tc>
        <w:tc>
          <w:tcPr>
            <w:tcW w:w="3486" w:type="dxa"/>
          </w:tcPr>
          <w:p w14:paraId="23FA332F"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 xml:space="preserve">Extensive training &amp; serious consequences for these </w:t>
            </w:r>
            <w:r w:rsidRPr="00B908EE">
              <w:rPr>
                <w:rFonts w:ascii="Arial" w:hAnsi="Arial" w:cs="Arial"/>
                <w:i/>
                <w:iCs/>
                <w:sz w:val="24"/>
                <w:szCs w:val="24"/>
              </w:rPr>
              <w:lastRenderedPageBreak/>
              <w:t>incidents i.e. jail time not just suspended from duties etc</w:t>
            </w:r>
          </w:p>
          <w:p w14:paraId="2CE7FA4D" w14:textId="77777777" w:rsidR="00536C68" w:rsidRPr="00976CE9" w:rsidRDefault="00536C68" w:rsidP="00976CE9">
            <w:pPr>
              <w:spacing w:line="480" w:lineRule="auto"/>
              <w:rPr>
                <w:rFonts w:ascii="Arial" w:hAnsi="Arial" w:cs="Arial"/>
                <w:i/>
                <w:iCs/>
                <w:sz w:val="24"/>
                <w:szCs w:val="24"/>
              </w:rPr>
            </w:pPr>
          </w:p>
        </w:tc>
      </w:tr>
      <w:tr w:rsidR="00536C68" w14:paraId="7E22E40C" w14:textId="77777777" w:rsidTr="00536C68">
        <w:tc>
          <w:tcPr>
            <w:tcW w:w="3485" w:type="dxa"/>
          </w:tcPr>
          <w:p w14:paraId="6DD10D9F"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lastRenderedPageBreak/>
              <w:t>They can use lie detectors on the police to see the truth. Need to have a lawful reason to arrest someone</w:t>
            </w:r>
          </w:p>
          <w:p w14:paraId="199DEA35" w14:textId="77777777" w:rsidR="00536C68" w:rsidRPr="00976CE9" w:rsidRDefault="00536C68" w:rsidP="00976CE9">
            <w:pPr>
              <w:spacing w:line="480" w:lineRule="auto"/>
              <w:rPr>
                <w:rFonts w:ascii="Arial" w:hAnsi="Arial" w:cs="Arial"/>
                <w:i/>
                <w:iCs/>
                <w:sz w:val="24"/>
                <w:szCs w:val="24"/>
              </w:rPr>
            </w:pPr>
          </w:p>
        </w:tc>
        <w:tc>
          <w:tcPr>
            <w:tcW w:w="3485" w:type="dxa"/>
          </w:tcPr>
          <w:p w14:paraId="68116143" w14:textId="22F67672" w:rsidR="00B908EE" w:rsidRPr="00B908EE" w:rsidRDefault="00976CE9" w:rsidP="00976CE9">
            <w:pPr>
              <w:spacing w:line="480" w:lineRule="auto"/>
              <w:rPr>
                <w:rFonts w:ascii="Arial" w:hAnsi="Arial" w:cs="Arial"/>
                <w:i/>
                <w:iCs/>
                <w:sz w:val="24"/>
                <w:szCs w:val="24"/>
              </w:rPr>
            </w:pPr>
            <w:r>
              <w:rPr>
                <w:rFonts w:ascii="Arial" w:hAnsi="Arial" w:cs="Arial"/>
                <w:i/>
                <w:iCs/>
                <w:sz w:val="24"/>
                <w:szCs w:val="24"/>
              </w:rPr>
              <w:t>A</w:t>
            </w:r>
            <w:r w:rsidR="00B908EE" w:rsidRPr="00B908EE">
              <w:rPr>
                <w:rFonts w:ascii="Arial" w:hAnsi="Arial" w:cs="Arial"/>
                <w:i/>
                <w:iCs/>
                <w:sz w:val="24"/>
                <w:szCs w:val="24"/>
              </w:rPr>
              <w:t xml:space="preserve">void being bias to one side and not </w:t>
            </w:r>
            <w:r w:rsidR="00B908EE" w:rsidRPr="00976CE9">
              <w:rPr>
                <w:rFonts w:ascii="Arial" w:hAnsi="Arial" w:cs="Arial"/>
                <w:i/>
                <w:iCs/>
                <w:sz w:val="24"/>
                <w:szCs w:val="24"/>
              </w:rPr>
              <w:t>stereotyping</w:t>
            </w:r>
          </w:p>
          <w:p w14:paraId="5A2EBA5C" w14:textId="77777777" w:rsidR="00536C68" w:rsidRPr="00976CE9" w:rsidRDefault="00536C68" w:rsidP="00976CE9">
            <w:pPr>
              <w:spacing w:line="480" w:lineRule="auto"/>
              <w:rPr>
                <w:rFonts w:ascii="Arial" w:hAnsi="Arial" w:cs="Arial"/>
                <w:i/>
                <w:iCs/>
                <w:sz w:val="24"/>
                <w:szCs w:val="24"/>
              </w:rPr>
            </w:pPr>
          </w:p>
        </w:tc>
        <w:tc>
          <w:tcPr>
            <w:tcW w:w="3486" w:type="dxa"/>
          </w:tcPr>
          <w:p w14:paraId="16D83FCB"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Engage with the community more</w:t>
            </w:r>
          </w:p>
          <w:p w14:paraId="4DB043B9" w14:textId="77777777" w:rsidR="00536C68" w:rsidRPr="00976CE9" w:rsidRDefault="00536C68" w:rsidP="00976CE9">
            <w:pPr>
              <w:spacing w:line="480" w:lineRule="auto"/>
              <w:rPr>
                <w:rFonts w:ascii="Arial" w:hAnsi="Arial" w:cs="Arial"/>
                <w:i/>
                <w:iCs/>
                <w:sz w:val="24"/>
                <w:szCs w:val="24"/>
              </w:rPr>
            </w:pPr>
          </w:p>
        </w:tc>
      </w:tr>
      <w:tr w:rsidR="00536C68" w14:paraId="58C9BCC1" w14:textId="77777777" w:rsidTr="00536C68">
        <w:tc>
          <w:tcPr>
            <w:tcW w:w="3485" w:type="dxa"/>
          </w:tcPr>
          <w:p w14:paraId="63C6C6DB"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I believe it’s the individual rather than as a wrong police force as a whole so better individual training better training on weapons and tactics and psychological tests</w:t>
            </w:r>
          </w:p>
          <w:p w14:paraId="1B93AA61" w14:textId="77777777" w:rsidR="00536C68" w:rsidRPr="00976CE9" w:rsidRDefault="00536C68" w:rsidP="00976CE9">
            <w:pPr>
              <w:spacing w:line="480" w:lineRule="auto"/>
              <w:rPr>
                <w:rFonts w:ascii="Arial" w:hAnsi="Arial" w:cs="Arial"/>
                <w:i/>
                <w:iCs/>
                <w:sz w:val="24"/>
                <w:szCs w:val="24"/>
              </w:rPr>
            </w:pPr>
          </w:p>
        </w:tc>
        <w:tc>
          <w:tcPr>
            <w:tcW w:w="3485" w:type="dxa"/>
          </w:tcPr>
          <w:p w14:paraId="31E41F23"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 xml:space="preserve">More thorough tests, </w:t>
            </w:r>
            <w:proofErr w:type="spellStart"/>
            <w:r w:rsidRPr="00B908EE">
              <w:rPr>
                <w:rFonts w:ascii="Arial" w:hAnsi="Arial" w:cs="Arial"/>
                <w:i/>
                <w:iCs/>
                <w:sz w:val="24"/>
                <w:szCs w:val="24"/>
              </w:rPr>
              <w:t>e.g</w:t>
            </w:r>
            <w:proofErr w:type="spellEnd"/>
            <w:r w:rsidRPr="00B908EE">
              <w:rPr>
                <w:rFonts w:ascii="Arial" w:hAnsi="Arial" w:cs="Arial"/>
                <w:i/>
                <w:iCs/>
                <w:sz w:val="24"/>
                <w:szCs w:val="24"/>
              </w:rPr>
              <w:t xml:space="preserve"> personality checks during training</w:t>
            </w:r>
          </w:p>
          <w:p w14:paraId="0AFC1532" w14:textId="77777777" w:rsidR="00536C68" w:rsidRPr="00976CE9" w:rsidRDefault="00536C68" w:rsidP="00976CE9">
            <w:pPr>
              <w:spacing w:line="480" w:lineRule="auto"/>
              <w:rPr>
                <w:rFonts w:ascii="Arial" w:hAnsi="Arial" w:cs="Arial"/>
                <w:i/>
                <w:iCs/>
                <w:sz w:val="24"/>
                <w:szCs w:val="24"/>
              </w:rPr>
            </w:pPr>
          </w:p>
        </w:tc>
        <w:tc>
          <w:tcPr>
            <w:tcW w:w="3486" w:type="dxa"/>
          </w:tcPr>
          <w:p w14:paraId="21BFA3F3"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Frequent reviews and assessments from above (higher ranking officers, the college of policing and professional standards)</w:t>
            </w:r>
          </w:p>
          <w:p w14:paraId="03C5DD5C" w14:textId="77777777" w:rsidR="00536C68" w:rsidRPr="00976CE9" w:rsidRDefault="00536C68" w:rsidP="00976CE9">
            <w:pPr>
              <w:spacing w:line="480" w:lineRule="auto"/>
              <w:rPr>
                <w:rFonts w:ascii="Arial" w:hAnsi="Arial" w:cs="Arial"/>
                <w:i/>
                <w:iCs/>
                <w:sz w:val="24"/>
                <w:szCs w:val="24"/>
              </w:rPr>
            </w:pPr>
          </w:p>
        </w:tc>
      </w:tr>
      <w:tr w:rsidR="00536C68" w14:paraId="62C7C674" w14:textId="77777777" w:rsidTr="00536C68">
        <w:tc>
          <w:tcPr>
            <w:tcW w:w="3485" w:type="dxa"/>
          </w:tcPr>
          <w:p w14:paraId="1AF18A8C"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Regular vetting and training. Maybe move people to different teams so they don't get too complacent. Give them a little shake up</w:t>
            </w:r>
          </w:p>
          <w:p w14:paraId="4E5B2A01" w14:textId="77777777" w:rsidR="00536C68" w:rsidRPr="00976CE9" w:rsidRDefault="00536C68" w:rsidP="00976CE9">
            <w:pPr>
              <w:spacing w:line="480" w:lineRule="auto"/>
              <w:rPr>
                <w:rFonts w:ascii="Arial" w:hAnsi="Arial" w:cs="Arial"/>
                <w:i/>
                <w:iCs/>
                <w:sz w:val="24"/>
                <w:szCs w:val="24"/>
              </w:rPr>
            </w:pPr>
          </w:p>
        </w:tc>
        <w:tc>
          <w:tcPr>
            <w:tcW w:w="3485" w:type="dxa"/>
          </w:tcPr>
          <w:p w14:paraId="14F48BC4"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Training, thorough investigations into allegations of misconduct, public awareness of the number of investigations and publication of outcomes with personal info removed for confidentiality purposes. Statistics more widely broadcast.</w:t>
            </w:r>
          </w:p>
          <w:p w14:paraId="1A6745CD" w14:textId="77777777" w:rsidR="00536C68" w:rsidRPr="00976CE9" w:rsidRDefault="00536C68" w:rsidP="00976CE9">
            <w:pPr>
              <w:spacing w:line="480" w:lineRule="auto"/>
              <w:rPr>
                <w:rFonts w:ascii="Arial" w:hAnsi="Arial" w:cs="Arial"/>
                <w:i/>
                <w:iCs/>
                <w:sz w:val="24"/>
                <w:szCs w:val="24"/>
              </w:rPr>
            </w:pPr>
          </w:p>
        </w:tc>
        <w:tc>
          <w:tcPr>
            <w:tcW w:w="3486" w:type="dxa"/>
          </w:tcPr>
          <w:p w14:paraId="1C196A3E"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Going into schools and talking to young people. Building a trust with teenagers so that they know the police are there to help and not be a threat to them .</w:t>
            </w:r>
          </w:p>
          <w:p w14:paraId="06ED905C" w14:textId="77777777" w:rsidR="00536C68" w:rsidRPr="00976CE9" w:rsidRDefault="00536C68" w:rsidP="00976CE9">
            <w:pPr>
              <w:spacing w:line="480" w:lineRule="auto"/>
              <w:rPr>
                <w:rFonts w:ascii="Arial" w:hAnsi="Arial" w:cs="Arial"/>
                <w:i/>
                <w:iCs/>
                <w:sz w:val="24"/>
                <w:szCs w:val="24"/>
              </w:rPr>
            </w:pPr>
          </w:p>
        </w:tc>
      </w:tr>
      <w:tr w:rsidR="00536C68" w14:paraId="0E9AC6BE" w14:textId="77777777" w:rsidTr="00536C68">
        <w:tc>
          <w:tcPr>
            <w:tcW w:w="3485" w:type="dxa"/>
          </w:tcPr>
          <w:p w14:paraId="26F6D0AF"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lastRenderedPageBreak/>
              <w:t>Fairness. I feel as a society people are not treated fairly and a lot comes down to stereotypes (race, age, gender, socio economic etc.) which has become evident over the past few years. I think more needs to be done to ensure that this isn’t the case moving forward</w:t>
            </w:r>
          </w:p>
          <w:p w14:paraId="2515305A" w14:textId="77777777" w:rsidR="00536C68" w:rsidRPr="00976CE9" w:rsidRDefault="00536C68" w:rsidP="00976CE9">
            <w:pPr>
              <w:spacing w:line="480" w:lineRule="auto"/>
              <w:rPr>
                <w:rFonts w:ascii="Arial" w:hAnsi="Arial" w:cs="Arial"/>
                <w:i/>
                <w:iCs/>
                <w:sz w:val="24"/>
                <w:szCs w:val="24"/>
              </w:rPr>
            </w:pPr>
          </w:p>
        </w:tc>
        <w:tc>
          <w:tcPr>
            <w:tcW w:w="3485" w:type="dxa"/>
          </w:tcPr>
          <w:p w14:paraId="70B999BF"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Be more honest</w:t>
            </w:r>
          </w:p>
          <w:p w14:paraId="38ECA8DD" w14:textId="77777777" w:rsidR="00536C68" w:rsidRPr="00976CE9" w:rsidRDefault="00536C68" w:rsidP="00976CE9">
            <w:pPr>
              <w:spacing w:line="480" w:lineRule="auto"/>
              <w:rPr>
                <w:rFonts w:ascii="Arial" w:hAnsi="Arial" w:cs="Arial"/>
                <w:i/>
                <w:iCs/>
                <w:sz w:val="24"/>
                <w:szCs w:val="24"/>
              </w:rPr>
            </w:pPr>
          </w:p>
        </w:tc>
        <w:tc>
          <w:tcPr>
            <w:tcW w:w="3486" w:type="dxa"/>
          </w:tcPr>
          <w:p w14:paraId="7E638A8E" w14:textId="55BEB126"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 xml:space="preserve">By treating everyone the same and fairly no matter their race or sexuality using words instead of violence communication is key when dealing with a victim of the police no matter the crime explaining </w:t>
            </w:r>
            <w:r w:rsidRPr="00976CE9">
              <w:rPr>
                <w:rFonts w:ascii="Arial" w:hAnsi="Arial" w:cs="Arial"/>
                <w:i/>
                <w:iCs/>
                <w:sz w:val="24"/>
                <w:szCs w:val="24"/>
              </w:rPr>
              <w:t>people’s</w:t>
            </w:r>
            <w:r w:rsidRPr="00B908EE">
              <w:rPr>
                <w:rFonts w:ascii="Arial" w:hAnsi="Arial" w:cs="Arial"/>
                <w:i/>
                <w:iCs/>
                <w:sz w:val="24"/>
                <w:szCs w:val="24"/>
              </w:rPr>
              <w:t xml:space="preserve"> rights and explaining why they’ve been arrested and calming the situation down can prevent any types of misconduct police shouldn’t think they have power because of their badge treat all with humanity</w:t>
            </w:r>
          </w:p>
          <w:p w14:paraId="6A16FAA7" w14:textId="77777777" w:rsidR="00536C68" w:rsidRPr="00976CE9" w:rsidRDefault="00536C68" w:rsidP="00976CE9">
            <w:pPr>
              <w:spacing w:line="480" w:lineRule="auto"/>
              <w:rPr>
                <w:rFonts w:ascii="Arial" w:hAnsi="Arial" w:cs="Arial"/>
                <w:i/>
                <w:iCs/>
                <w:sz w:val="24"/>
                <w:szCs w:val="24"/>
              </w:rPr>
            </w:pPr>
          </w:p>
        </w:tc>
      </w:tr>
      <w:tr w:rsidR="00B908EE" w14:paraId="780BE9E2" w14:textId="77777777" w:rsidTr="00536C68">
        <w:tc>
          <w:tcPr>
            <w:tcW w:w="3485" w:type="dxa"/>
          </w:tcPr>
          <w:p w14:paraId="13F0C986"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Tighter restrictions with recruitment and training</w:t>
            </w:r>
          </w:p>
          <w:p w14:paraId="59C88235" w14:textId="77777777" w:rsidR="00B908EE" w:rsidRPr="00976CE9" w:rsidRDefault="00B908EE" w:rsidP="00976CE9">
            <w:pPr>
              <w:spacing w:line="480" w:lineRule="auto"/>
              <w:rPr>
                <w:rFonts w:ascii="Arial" w:hAnsi="Arial" w:cs="Arial"/>
                <w:i/>
                <w:iCs/>
                <w:sz w:val="24"/>
                <w:szCs w:val="24"/>
              </w:rPr>
            </w:pPr>
          </w:p>
        </w:tc>
        <w:tc>
          <w:tcPr>
            <w:tcW w:w="3485" w:type="dxa"/>
          </w:tcPr>
          <w:p w14:paraId="5CF7EA3C"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Going through practices during work and making sure the police know their levels of breaches</w:t>
            </w:r>
          </w:p>
          <w:p w14:paraId="7C381A38" w14:textId="77777777" w:rsidR="00B908EE" w:rsidRPr="00976CE9" w:rsidRDefault="00B908EE" w:rsidP="00976CE9">
            <w:pPr>
              <w:spacing w:line="480" w:lineRule="auto"/>
              <w:rPr>
                <w:rFonts w:ascii="Arial" w:hAnsi="Arial" w:cs="Arial"/>
                <w:i/>
                <w:iCs/>
                <w:sz w:val="24"/>
                <w:szCs w:val="24"/>
              </w:rPr>
            </w:pPr>
          </w:p>
        </w:tc>
        <w:tc>
          <w:tcPr>
            <w:tcW w:w="3486" w:type="dxa"/>
          </w:tcPr>
          <w:p w14:paraId="35A12E27"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More efficient / serious training.</w:t>
            </w:r>
          </w:p>
          <w:p w14:paraId="0F52D6ED" w14:textId="77777777" w:rsidR="00B908EE" w:rsidRPr="00976CE9" w:rsidRDefault="00B908EE" w:rsidP="00976CE9">
            <w:pPr>
              <w:spacing w:line="480" w:lineRule="auto"/>
              <w:rPr>
                <w:rFonts w:ascii="Arial" w:hAnsi="Arial" w:cs="Arial"/>
                <w:i/>
                <w:iCs/>
                <w:sz w:val="24"/>
                <w:szCs w:val="24"/>
              </w:rPr>
            </w:pPr>
          </w:p>
        </w:tc>
      </w:tr>
      <w:tr w:rsidR="00B908EE" w14:paraId="085266CD" w14:textId="77777777" w:rsidTr="00536C68">
        <w:tc>
          <w:tcPr>
            <w:tcW w:w="3485" w:type="dxa"/>
          </w:tcPr>
          <w:p w14:paraId="6100106E" w14:textId="77777777" w:rsidR="00B908EE" w:rsidRPr="00B908EE" w:rsidRDefault="00B908EE" w:rsidP="00976CE9">
            <w:pPr>
              <w:spacing w:line="480" w:lineRule="auto"/>
              <w:rPr>
                <w:rFonts w:ascii="Arial" w:hAnsi="Arial" w:cs="Arial"/>
                <w:i/>
                <w:iCs/>
                <w:sz w:val="24"/>
                <w:szCs w:val="24"/>
              </w:rPr>
            </w:pPr>
            <w:r w:rsidRPr="00B908EE">
              <w:rPr>
                <w:rFonts w:ascii="Arial" w:hAnsi="Arial" w:cs="Arial"/>
                <w:i/>
                <w:iCs/>
                <w:sz w:val="24"/>
                <w:szCs w:val="24"/>
              </w:rPr>
              <w:t xml:space="preserve">Police need to be more present in the community not just when they think someone has done something wrong; </w:t>
            </w:r>
            <w:r w:rsidRPr="00B908EE">
              <w:rPr>
                <w:rFonts w:ascii="Arial" w:hAnsi="Arial" w:cs="Arial"/>
                <w:i/>
                <w:iCs/>
                <w:sz w:val="24"/>
                <w:szCs w:val="24"/>
              </w:rPr>
              <w:lastRenderedPageBreak/>
              <w:t>for example saying hello when walking past</w:t>
            </w:r>
          </w:p>
          <w:p w14:paraId="7C186E3F" w14:textId="77777777" w:rsidR="00B908EE" w:rsidRPr="00976CE9" w:rsidRDefault="00B908EE" w:rsidP="00976CE9">
            <w:pPr>
              <w:spacing w:line="480" w:lineRule="auto"/>
              <w:rPr>
                <w:rFonts w:ascii="Arial" w:hAnsi="Arial" w:cs="Arial"/>
                <w:i/>
                <w:iCs/>
                <w:sz w:val="24"/>
                <w:szCs w:val="24"/>
              </w:rPr>
            </w:pPr>
          </w:p>
        </w:tc>
        <w:tc>
          <w:tcPr>
            <w:tcW w:w="3485" w:type="dxa"/>
          </w:tcPr>
          <w:p w14:paraId="3EA92A05" w14:textId="1F02E3BF" w:rsidR="00B908EE" w:rsidRPr="00B908EE" w:rsidRDefault="00B908EE" w:rsidP="00976CE9">
            <w:pPr>
              <w:tabs>
                <w:tab w:val="left" w:pos="1077"/>
              </w:tabs>
              <w:spacing w:line="480" w:lineRule="auto"/>
              <w:rPr>
                <w:rFonts w:ascii="Arial" w:hAnsi="Arial" w:cs="Arial"/>
                <w:sz w:val="24"/>
                <w:szCs w:val="24"/>
              </w:rPr>
            </w:pPr>
            <w:r w:rsidRPr="00B908EE">
              <w:rPr>
                <w:rFonts w:ascii="Arial" w:hAnsi="Arial" w:cs="Arial"/>
                <w:sz w:val="24"/>
                <w:szCs w:val="24"/>
              </w:rPr>
              <w:lastRenderedPageBreak/>
              <w:t xml:space="preserve">Regular refresher </w:t>
            </w:r>
            <w:r w:rsidRPr="00976CE9">
              <w:rPr>
                <w:rFonts w:ascii="Arial" w:hAnsi="Arial" w:cs="Arial"/>
                <w:sz w:val="24"/>
                <w:szCs w:val="24"/>
              </w:rPr>
              <w:t xml:space="preserve">training </w:t>
            </w:r>
            <w:r w:rsidRPr="00B908EE">
              <w:rPr>
                <w:rFonts w:ascii="Arial" w:hAnsi="Arial" w:cs="Arial"/>
                <w:sz w:val="24"/>
                <w:szCs w:val="24"/>
              </w:rPr>
              <w:t>courses</w:t>
            </w:r>
          </w:p>
          <w:p w14:paraId="504A5D7F" w14:textId="048957E5" w:rsidR="00B908EE" w:rsidRPr="00976CE9" w:rsidRDefault="00B908EE" w:rsidP="00976CE9">
            <w:pPr>
              <w:tabs>
                <w:tab w:val="left" w:pos="1077"/>
              </w:tabs>
              <w:spacing w:line="480" w:lineRule="auto"/>
              <w:rPr>
                <w:rFonts w:ascii="Arial" w:hAnsi="Arial" w:cs="Arial"/>
                <w:sz w:val="24"/>
                <w:szCs w:val="24"/>
              </w:rPr>
            </w:pPr>
          </w:p>
        </w:tc>
        <w:tc>
          <w:tcPr>
            <w:tcW w:w="3486" w:type="dxa"/>
          </w:tcPr>
          <w:p w14:paraId="1471C480"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 xml:space="preserve">There will always be a police officer with alternative agendas and this is impossible to eliminate within the force as </w:t>
            </w:r>
            <w:r w:rsidRPr="000F6E72">
              <w:rPr>
                <w:rFonts w:ascii="Arial" w:hAnsi="Arial" w:cs="Arial"/>
                <w:i/>
                <w:iCs/>
                <w:sz w:val="24"/>
                <w:szCs w:val="24"/>
              </w:rPr>
              <w:lastRenderedPageBreak/>
              <w:t>they will have been deceitful when application is made.</w:t>
            </w:r>
          </w:p>
          <w:p w14:paraId="4FF1BFA8" w14:textId="77777777" w:rsidR="00B908EE" w:rsidRPr="00976CE9" w:rsidRDefault="00B908EE" w:rsidP="00976CE9">
            <w:pPr>
              <w:spacing w:line="480" w:lineRule="auto"/>
              <w:rPr>
                <w:rFonts w:ascii="Arial" w:hAnsi="Arial" w:cs="Arial"/>
                <w:i/>
                <w:iCs/>
                <w:sz w:val="24"/>
                <w:szCs w:val="24"/>
              </w:rPr>
            </w:pPr>
          </w:p>
        </w:tc>
      </w:tr>
      <w:tr w:rsidR="00B908EE" w14:paraId="17D2F8A1" w14:textId="77777777" w:rsidTr="00536C68">
        <w:tc>
          <w:tcPr>
            <w:tcW w:w="3485" w:type="dxa"/>
          </w:tcPr>
          <w:p w14:paraId="275473F6"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lastRenderedPageBreak/>
              <w:t>Complaints procedures need to be handled differently. People applying to the police should be properly vetted. Police accused of serious incidents should be suspended pending further investigation rather than being put on desk duty.</w:t>
            </w:r>
          </w:p>
          <w:p w14:paraId="5C3E86FC" w14:textId="77777777" w:rsidR="00B908EE" w:rsidRPr="00976CE9" w:rsidRDefault="00B908EE" w:rsidP="00976CE9">
            <w:pPr>
              <w:spacing w:line="480" w:lineRule="auto"/>
              <w:rPr>
                <w:rFonts w:ascii="Arial" w:hAnsi="Arial" w:cs="Arial"/>
                <w:i/>
                <w:iCs/>
                <w:sz w:val="24"/>
                <w:szCs w:val="24"/>
              </w:rPr>
            </w:pPr>
          </w:p>
        </w:tc>
        <w:tc>
          <w:tcPr>
            <w:tcW w:w="3485" w:type="dxa"/>
          </w:tcPr>
          <w:p w14:paraId="1E48AA0F"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They need to improve their vetting procedures and invest in strong leadership to improve their culture.</w:t>
            </w:r>
          </w:p>
          <w:p w14:paraId="65CD5A72" w14:textId="77777777" w:rsidR="00B908EE" w:rsidRPr="00976CE9" w:rsidRDefault="00B908EE" w:rsidP="00976CE9">
            <w:pPr>
              <w:spacing w:line="480" w:lineRule="auto"/>
              <w:rPr>
                <w:rFonts w:ascii="Arial" w:hAnsi="Arial" w:cs="Arial"/>
                <w:i/>
                <w:iCs/>
                <w:sz w:val="24"/>
                <w:szCs w:val="24"/>
              </w:rPr>
            </w:pPr>
          </w:p>
        </w:tc>
        <w:tc>
          <w:tcPr>
            <w:tcW w:w="3486" w:type="dxa"/>
          </w:tcPr>
          <w:p w14:paraId="3B71EFAD"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Punishment needs to be more severe</w:t>
            </w:r>
          </w:p>
          <w:p w14:paraId="1213ACA5" w14:textId="77777777" w:rsidR="00B908EE" w:rsidRPr="00976CE9" w:rsidRDefault="00B908EE" w:rsidP="00976CE9">
            <w:pPr>
              <w:spacing w:line="480" w:lineRule="auto"/>
              <w:rPr>
                <w:rFonts w:ascii="Arial" w:hAnsi="Arial" w:cs="Arial"/>
                <w:i/>
                <w:iCs/>
                <w:sz w:val="24"/>
                <w:szCs w:val="24"/>
              </w:rPr>
            </w:pPr>
          </w:p>
        </w:tc>
      </w:tr>
      <w:tr w:rsidR="00B908EE" w14:paraId="1BD9B409" w14:textId="77777777" w:rsidTr="00536C68">
        <w:tc>
          <w:tcPr>
            <w:tcW w:w="3485" w:type="dxa"/>
          </w:tcPr>
          <w:p w14:paraId="2F760FA6"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Training, regular supervision, senior staff coming out from the desk and working alongside officers with a lead by example approach. Being open and honest with colleagues on how the feel situations were handled or how they could have been handled better without people taking offence.</w:t>
            </w:r>
          </w:p>
          <w:p w14:paraId="1399054B" w14:textId="77777777" w:rsidR="00B908EE" w:rsidRPr="00976CE9" w:rsidRDefault="00B908EE" w:rsidP="00976CE9">
            <w:pPr>
              <w:spacing w:line="480" w:lineRule="auto"/>
              <w:rPr>
                <w:rFonts w:ascii="Arial" w:hAnsi="Arial" w:cs="Arial"/>
                <w:i/>
                <w:iCs/>
                <w:sz w:val="24"/>
                <w:szCs w:val="24"/>
              </w:rPr>
            </w:pPr>
          </w:p>
        </w:tc>
        <w:tc>
          <w:tcPr>
            <w:tcW w:w="3485" w:type="dxa"/>
          </w:tcPr>
          <w:p w14:paraId="15AF99BE"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Realise they hold a position that people should trust, and remember they are there to treat people fairly, and they themselves are not ‘above’ the law.</w:t>
            </w:r>
          </w:p>
          <w:p w14:paraId="706CC8B0" w14:textId="77777777" w:rsidR="00B908EE" w:rsidRPr="00976CE9" w:rsidRDefault="00B908EE" w:rsidP="00976CE9">
            <w:pPr>
              <w:spacing w:line="480" w:lineRule="auto"/>
              <w:rPr>
                <w:rFonts w:ascii="Arial" w:hAnsi="Arial" w:cs="Arial"/>
                <w:i/>
                <w:iCs/>
                <w:sz w:val="24"/>
                <w:szCs w:val="24"/>
              </w:rPr>
            </w:pPr>
          </w:p>
        </w:tc>
        <w:tc>
          <w:tcPr>
            <w:tcW w:w="3486" w:type="dxa"/>
          </w:tcPr>
          <w:p w14:paraId="5D175A88"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To always stick to rules and not be bought</w:t>
            </w:r>
          </w:p>
          <w:p w14:paraId="185BFBDB" w14:textId="77777777" w:rsidR="00B908EE" w:rsidRPr="00976CE9" w:rsidRDefault="00B908EE" w:rsidP="00976CE9">
            <w:pPr>
              <w:spacing w:line="480" w:lineRule="auto"/>
              <w:rPr>
                <w:rFonts w:ascii="Arial" w:hAnsi="Arial" w:cs="Arial"/>
                <w:i/>
                <w:iCs/>
                <w:sz w:val="24"/>
                <w:szCs w:val="24"/>
              </w:rPr>
            </w:pPr>
          </w:p>
        </w:tc>
      </w:tr>
      <w:tr w:rsidR="00B908EE" w14:paraId="521FE90B" w14:textId="77777777" w:rsidTr="00536C68">
        <w:tc>
          <w:tcPr>
            <w:tcW w:w="3485" w:type="dxa"/>
          </w:tcPr>
          <w:p w14:paraId="29AA6B28" w14:textId="024EA842"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lastRenderedPageBreak/>
              <w:t xml:space="preserve">More training on them situations. Lots of training goes into defending yourself and the laws but I don't think they teach any police officers about the </w:t>
            </w:r>
            <w:r w:rsidRPr="00976CE9">
              <w:rPr>
                <w:rFonts w:ascii="Arial" w:hAnsi="Arial" w:cs="Arial"/>
                <w:i/>
                <w:iCs/>
                <w:sz w:val="24"/>
                <w:szCs w:val="24"/>
              </w:rPr>
              <w:t>effects</w:t>
            </w:r>
            <w:r w:rsidRPr="000F6E72">
              <w:rPr>
                <w:rFonts w:ascii="Arial" w:hAnsi="Arial" w:cs="Arial"/>
                <w:i/>
                <w:iCs/>
                <w:sz w:val="24"/>
                <w:szCs w:val="24"/>
              </w:rPr>
              <w:t xml:space="preserve"> of letting the power go to their heads.</w:t>
            </w:r>
          </w:p>
          <w:p w14:paraId="09DC8EF2" w14:textId="77777777" w:rsidR="00B908EE" w:rsidRPr="00976CE9" w:rsidRDefault="00B908EE" w:rsidP="00976CE9">
            <w:pPr>
              <w:spacing w:line="480" w:lineRule="auto"/>
              <w:rPr>
                <w:rFonts w:ascii="Arial" w:hAnsi="Arial" w:cs="Arial"/>
                <w:i/>
                <w:iCs/>
                <w:sz w:val="24"/>
                <w:szCs w:val="24"/>
              </w:rPr>
            </w:pPr>
          </w:p>
        </w:tc>
        <w:tc>
          <w:tcPr>
            <w:tcW w:w="3485" w:type="dxa"/>
          </w:tcPr>
          <w:p w14:paraId="0F6A3EE2"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There is good and bad everywhere, and certainly in the police this has been apparent for years. I personally feel this will never change.</w:t>
            </w:r>
          </w:p>
          <w:p w14:paraId="6D648CF0" w14:textId="77777777" w:rsidR="00B908EE" w:rsidRPr="00976CE9" w:rsidRDefault="00B908EE" w:rsidP="00976CE9">
            <w:pPr>
              <w:spacing w:line="480" w:lineRule="auto"/>
              <w:rPr>
                <w:rFonts w:ascii="Arial" w:hAnsi="Arial" w:cs="Arial"/>
                <w:i/>
                <w:iCs/>
                <w:sz w:val="24"/>
                <w:szCs w:val="24"/>
              </w:rPr>
            </w:pPr>
          </w:p>
        </w:tc>
        <w:tc>
          <w:tcPr>
            <w:tcW w:w="3486" w:type="dxa"/>
          </w:tcPr>
          <w:p w14:paraId="580E4A0D"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Be open and honest in their pursuit of criminal behaviour regardless of whether individuals wear a uniform or not.</w:t>
            </w:r>
          </w:p>
          <w:p w14:paraId="457FC7C7" w14:textId="77777777" w:rsidR="00B908EE" w:rsidRPr="00976CE9" w:rsidRDefault="00B908EE" w:rsidP="00976CE9">
            <w:pPr>
              <w:spacing w:line="480" w:lineRule="auto"/>
              <w:rPr>
                <w:rFonts w:ascii="Arial" w:hAnsi="Arial" w:cs="Arial"/>
                <w:i/>
                <w:iCs/>
                <w:sz w:val="24"/>
                <w:szCs w:val="24"/>
              </w:rPr>
            </w:pPr>
          </w:p>
        </w:tc>
      </w:tr>
      <w:tr w:rsidR="00B908EE" w14:paraId="4FFD9615" w14:textId="77777777" w:rsidTr="00536C68">
        <w:tc>
          <w:tcPr>
            <w:tcW w:w="3485" w:type="dxa"/>
          </w:tcPr>
          <w:p w14:paraId="4BF5A702" w14:textId="2E6A6F95"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 xml:space="preserve">More thorough vetting of those employed in the sector and more rigorous application of </w:t>
            </w:r>
            <w:r w:rsidRPr="00976CE9">
              <w:rPr>
                <w:rFonts w:ascii="Arial" w:hAnsi="Arial" w:cs="Arial"/>
                <w:i/>
                <w:iCs/>
                <w:sz w:val="24"/>
                <w:szCs w:val="24"/>
              </w:rPr>
              <w:t>disciplinary</w:t>
            </w:r>
            <w:r w:rsidRPr="000F6E72">
              <w:rPr>
                <w:rFonts w:ascii="Arial" w:hAnsi="Arial" w:cs="Arial"/>
                <w:i/>
                <w:iCs/>
                <w:sz w:val="24"/>
                <w:szCs w:val="24"/>
              </w:rPr>
              <w:t xml:space="preserve"> procedures for those employed in the sector who </w:t>
            </w:r>
            <w:r w:rsidRPr="00976CE9">
              <w:rPr>
                <w:rFonts w:ascii="Arial" w:hAnsi="Arial" w:cs="Arial"/>
                <w:i/>
                <w:iCs/>
                <w:sz w:val="24"/>
                <w:szCs w:val="24"/>
              </w:rPr>
              <w:t>allegedly</w:t>
            </w:r>
            <w:r w:rsidRPr="000F6E72">
              <w:rPr>
                <w:rFonts w:ascii="Arial" w:hAnsi="Arial" w:cs="Arial"/>
                <w:i/>
                <w:iCs/>
                <w:sz w:val="24"/>
                <w:szCs w:val="24"/>
              </w:rPr>
              <w:t xml:space="preserve"> breach any rules / codes of conduct.</w:t>
            </w:r>
          </w:p>
          <w:p w14:paraId="2D3C3D57" w14:textId="77777777" w:rsidR="00B908EE" w:rsidRPr="00976CE9" w:rsidRDefault="00B908EE" w:rsidP="00976CE9">
            <w:pPr>
              <w:spacing w:line="480" w:lineRule="auto"/>
              <w:rPr>
                <w:rFonts w:ascii="Arial" w:hAnsi="Arial" w:cs="Arial"/>
                <w:i/>
                <w:iCs/>
                <w:sz w:val="24"/>
                <w:szCs w:val="24"/>
              </w:rPr>
            </w:pPr>
          </w:p>
        </w:tc>
        <w:tc>
          <w:tcPr>
            <w:tcW w:w="3485" w:type="dxa"/>
          </w:tcPr>
          <w:p w14:paraId="198DE661" w14:textId="100379B3"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 xml:space="preserve">Police need to follow the law like the rest of us. Although I do think these days people don't have respect for the police and that makes me sad. Police I feel have not much power and are constantly being pressurised. </w:t>
            </w:r>
          </w:p>
          <w:p w14:paraId="7B09ED1F" w14:textId="77777777" w:rsidR="00B908EE" w:rsidRPr="00976CE9" w:rsidRDefault="00B908EE" w:rsidP="00976CE9">
            <w:pPr>
              <w:spacing w:line="480" w:lineRule="auto"/>
              <w:rPr>
                <w:rFonts w:ascii="Arial" w:hAnsi="Arial" w:cs="Arial"/>
                <w:i/>
                <w:iCs/>
                <w:sz w:val="24"/>
                <w:szCs w:val="24"/>
              </w:rPr>
            </w:pPr>
          </w:p>
        </w:tc>
        <w:tc>
          <w:tcPr>
            <w:tcW w:w="3486" w:type="dxa"/>
          </w:tcPr>
          <w:p w14:paraId="5ED63509"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More interaction with the general public</w:t>
            </w:r>
          </w:p>
          <w:p w14:paraId="46DAB925" w14:textId="77777777" w:rsidR="00B908EE" w:rsidRPr="00976CE9" w:rsidRDefault="00B908EE" w:rsidP="00976CE9">
            <w:pPr>
              <w:spacing w:line="480" w:lineRule="auto"/>
              <w:rPr>
                <w:rFonts w:ascii="Arial" w:hAnsi="Arial" w:cs="Arial"/>
                <w:i/>
                <w:iCs/>
                <w:sz w:val="24"/>
                <w:szCs w:val="24"/>
              </w:rPr>
            </w:pPr>
          </w:p>
        </w:tc>
      </w:tr>
      <w:tr w:rsidR="00B908EE" w14:paraId="31431ED1" w14:textId="77777777" w:rsidTr="00536C68">
        <w:tc>
          <w:tcPr>
            <w:tcW w:w="3485" w:type="dxa"/>
          </w:tcPr>
          <w:p w14:paraId="319B74B6"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 xml:space="preserve">By listening to people, especially those who have been mistreated. By keeping the public updated with new policies and actions that they are taking to prevent further terrible instances. Communication is key and the public cannot see the change </w:t>
            </w:r>
            <w:r w:rsidRPr="000F6E72">
              <w:rPr>
                <w:rFonts w:ascii="Arial" w:hAnsi="Arial" w:cs="Arial"/>
                <w:i/>
                <w:iCs/>
                <w:sz w:val="24"/>
                <w:szCs w:val="24"/>
              </w:rPr>
              <w:lastRenderedPageBreak/>
              <w:t>unless it’s being shown/told to us.</w:t>
            </w:r>
          </w:p>
          <w:p w14:paraId="4E739512" w14:textId="77777777" w:rsidR="00B908EE" w:rsidRPr="00976CE9" w:rsidRDefault="00B908EE" w:rsidP="00976CE9">
            <w:pPr>
              <w:spacing w:line="480" w:lineRule="auto"/>
              <w:rPr>
                <w:rFonts w:ascii="Arial" w:hAnsi="Arial" w:cs="Arial"/>
                <w:i/>
                <w:iCs/>
                <w:sz w:val="24"/>
                <w:szCs w:val="24"/>
              </w:rPr>
            </w:pPr>
          </w:p>
        </w:tc>
        <w:tc>
          <w:tcPr>
            <w:tcW w:w="3485" w:type="dxa"/>
          </w:tcPr>
          <w:p w14:paraId="1E101F8D"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lastRenderedPageBreak/>
              <w:t xml:space="preserve">It will be impossible to prevent , as the police do not have the means to be intrusive unless they have reasonable suspicion . But ways in which the service can potentially reduce breaches of the code of ethics is by being alert and </w:t>
            </w:r>
            <w:r w:rsidRPr="000F6E72">
              <w:rPr>
                <w:rFonts w:ascii="Arial" w:hAnsi="Arial" w:cs="Arial"/>
                <w:i/>
                <w:iCs/>
                <w:sz w:val="24"/>
                <w:szCs w:val="24"/>
              </w:rPr>
              <w:lastRenderedPageBreak/>
              <w:t>reporting any behaviour which causes concern</w:t>
            </w:r>
          </w:p>
          <w:p w14:paraId="432AAD87" w14:textId="77777777" w:rsidR="00B908EE" w:rsidRPr="00976CE9" w:rsidRDefault="00B908EE" w:rsidP="00976CE9">
            <w:pPr>
              <w:spacing w:line="480" w:lineRule="auto"/>
              <w:rPr>
                <w:rFonts w:ascii="Arial" w:hAnsi="Arial" w:cs="Arial"/>
                <w:i/>
                <w:iCs/>
                <w:sz w:val="24"/>
                <w:szCs w:val="24"/>
              </w:rPr>
            </w:pPr>
          </w:p>
        </w:tc>
        <w:tc>
          <w:tcPr>
            <w:tcW w:w="3486" w:type="dxa"/>
          </w:tcPr>
          <w:p w14:paraId="00423877"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lastRenderedPageBreak/>
              <w:t>Ensuring that all police are at the equal level of understanding from training experiences and regular reflection /supervision is available for each individual</w:t>
            </w:r>
          </w:p>
          <w:p w14:paraId="574FF3A6" w14:textId="77777777" w:rsidR="00B908EE" w:rsidRPr="00976CE9" w:rsidRDefault="00B908EE" w:rsidP="00976CE9">
            <w:pPr>
              <w:spacing w:line="480" w:lineRule="auto"/>
              <w:rPr>
                <w:rFonts w:ascii="Arial" w:hAnsi="Arial" w:cs="Arial"/>
                <w:i/>
                <w:iCs/>
                <w:sz w:val="24"/>
                <w:szCs w:val="24"/>
              </w:rPr>
            </w:pPr>
          </w:p>
        </w:tc>
      </w:tr>
      <w:tr w:rsidR="00B908EE" w14:paraId="3D6E26E6" w14:textId="77777777" w:rsidTr="00536C68">
        <w:tc>
          <w:tcPr>
            <w:tcW w:w="3485" w:type="dxa"/>
          </w:tcPr>
          <w:p w14:paraId="04DFEA58"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lastRenderedPageBreak/>
              <w:t>More patrolling and seeing more police presence</w:t>
            </w:r>
          </w:p>
          <w:p w14:paraId="770206E6" w14:textId="77777777" w:rsidR="00B908EE" w:rsidRPr="00976CE9" w:rsidRDefault="00B908EE" w:rsidP="00976CE9">
            <w:pPr>
              <w:spacing w:line="480" w:lineRule="auto"/>
              <w:rPr>
                <w:rFonts w:ascii="Arial" w:hAnsi="Arial" w:cs="Arial"/>
                <w:i/>
                <w:iCs/>
                <w:sz w:val="24"/>
                <w:szCs w:val="24"/>
              </w:rPr>
            </w:pPr>
          </w:p>
        </w:tc>
        <w:tc>
          <w:tcPr>
            <w:tcW w:w="3485" w:type="dxa"/>
          </w:tcPr>
          <w:p w14:paraId="23CF90A1" w14:textId="0437E40F" w:rsidR="00B908EE" w:rsidRPr="00976CE9" w:rsidRDefault="000F6E72" w:rsidP="00976CE9">
            <w:pPr>
              <w:spacing w:line="480" w:lineRule="auto"/>
              <w:rPr>
                <w:rFonts w:ascii="Arial" w:hAnsi="Arial" w:cs="Arial"/>
                <w:i/>
                <w:iCs/>
                <w:sz w:val="24"/>
                <w:szCs w:val="24"/>
              </w:rPr>
            </w:pPr>
            <w:r w:rsidRPr="00976CE9">
              <w:rPr>
                <w:rFonts w:ascii="Arial" w:hAnsi="Arial" w:cs="Arial"/>
                <w:i/>
                <w:iCs/>
                <w:sz w:val="24"/>
                <w:szCs w:val="24"/>
              </w:rPr>
              <w:t>Public engagement and more police presence</w:t>
            </w:r>
          </w:p>
        </w:tc>
        <w:tc>
          <w:tcPr>
            <w:tcW w:w="3486" w:type="dxa"/>
          </w:tcPr>
          <w:p w14:paraId="552813F6" w14:textId="77777777" w:rsidR="000F6E72" w:rsidRPr="000F6E72" w:rsidRDefault="000F6E72" w:rsidP="00976CE9">
            <w:pPr>
              <w:spacing w:line="480" w:lineRule="auto"/>
              <w:rPr>
                <w:rFonts w:ascii="Arial" w:hAnsi="Arial" w:cs="Arial"/>
                <w:i/>
                <w:iCs/>
                <w:sz w:val="24"/>
                <w:szCs w:val="24"/>
              </w:rPr>
            </w:pPr>
            <w:r w:rsidRPr="000F6E72">
              <w:rPr>
                <w:rFonts w:ascii="Arial" w:hAnsi="Arial" w:cs="Arial"/>
                <w:i/>
                <w:iCs/>
                <w:sz w:val="24"/>
                <w:szCs w:val="24"/>
              </w:rPr>
              <w:t>Being having more regulations and monitoring of police officers</w:t>
            </w:r>
          </w:p>
          <w:p w14:paraId="6CEC39B1" w14:textId="6307CBAF" w:rsidR="000F6E72" w:rsidRPr="00976CE9" w:rsidRDefault="000F6E72" w:rsidP="00976CE9">
            <w:pPr>
              <w:spacing w:line="480" w:lineRule="auto"/>
              <w:rPr>
                <w:rFonts w:ascii="Arial" w:hAnsi="Arial" w:cs="Arial"/>
                <w:i/>
                <w:iCs/>
                <w:sz w:val="24"/>
                <w:szCs w:val="24"/>
              </w:rPr>
            </w:pPr>
          </w:p>
        </w:tc>
      </w:tr>
      <w:tr w:rsidR="000F6E72" w14:paraId="298D9204" w14:textId="77777777" w:rsidTr="00536C68">
        <w:tc>
          <w:tcPr>
            <w:tcW w:w="3485" w:type="dxa"/>
          </w:tcPr>
          <w:p w14:paraId="7BF8B2E3" w14:textId="77777777" w:rsidR="00976CE9" w:rsidRPr="00976CE9" w:rsidRDefault="00976CE9" w:rsidP="00976CE9">
            <w:pPr>
              <w:spacing w:line="480" w:lineRule="auto"/>
              <w:rPr>
                <w:rFonts w:ascii="Arial" w:hAnsi="Arial" w:cs="Arial"/>
                <w:i/>
                <w:iCs/>
                <w:sz w:val="24"/>
                <w:szCs w:val="24"/>
              </w:rPr>
            </w:pPr>
            <w:r w:rsidRPr="00976CE9">
              <w:rPr>
                <w:rFonts w:ascii="Arial" w:hAnsi="Arial" w:cs="Arial"/>
                <w:i/>
                <w:iCs/>
                <w:sz w:val="24"/>
                <w:szCs w:val="24"/>
              </w:rPr>
              <w:t>There will always be breaches of power in any organisation, the police are no different. People have lost respect for the police because the punishments that are given by courts aren’t harsh enough. Police need to be tougher.</w:t>
            </w:r>
          </w:p>
          <w:p w14:paraId="08410319" w14:textId="77777777" w:rsidR="000F6E72" w:rsidRPr="00976CE9" w:rsidRDefault="000F6E72" w:rsidP="00976CE9">
            <w:pPr>
              <w:spacing w:line="480" w:lineRule="auto"/>
              <w:rPr>
                <w:rFonts w:ascii="Arial" w:hAnsi="Arial" w:cs="Arial"/>
                <w:i/>
                <w:iCs/>
                <w:sz w:val="24"/>
                <w:szCs w:val="24"/>
              </w:rPr>
            </w:pPr>
          </w:p>
        </w:tc>
        <w:tc>
          <w:tcPr>
            <w:tcW w:w="3485" w:type="dxa"/>
          </w:tcPr>
          <w:p w14:paraId="5732C648" w14:textId="77777777" w:rsidR="00976CE9" w:rsidRPr="00976CE9" w:rsidRDefault="00976CE9" w:rsidP="00976CE9">
            <w:pPr>
              <w:spacing w:line="480" w:lineRule="auto"/>
              <w:rPr>
                <w:rFonts w:ascii="Arial" w:hAnsi="Arial" w:cs="Arial"/>
                <w:i/>
                <w:iCs/>
                <w:sz w:val="24"/>
                <w:szCs w:val="24"/>
              </w:rPr>
            </w:pPr>
            <w:r w:rsidRPr="00976CE9">
              <w:rPr>
                <w:rFonts w:ascii="Arial" w:hAnsi="Arial" w:cs="Arial"/>
                <w:i/>
                <w:iCs/>
                <w:sz w:val="24"/>
                <w:szCs w:val="24"/>
              </w:rPr>
              <w:t>They need to learn they are normal people and shouldn’t use their position of power to harm or take advantage of anyone in any way. Better training and better mental health screening before being allowed to become a police officer</w:t>
            </w:r>
          </w:p>
          <w:p w14:paraId="41208D14" w14:textId="77777777" w:rsidR="000F6E72" w:rsidRPr="00976CE9" w:rsidRDefault="000F6E72" w:rsidP="00976CE9">
            <w:pPr>
              <w:spacing w:line="480" w:lineRule="auto"/>
              <w:rPr>
                <w:rFonts w:ascii="Arial" w:hAnsi="Arial" w:cs="Arial"/>
                <w:i/>
                <w:iCs/>
                <w:sz w:val="24"/>
                <w:szCs w:val="24"/>
              </w:rPr>
            </w:pPr>
          </w:p>
        </w:tc>
        <w:tc>
          <w:tcPr>
            <w:tcW w:w="3486" w:type="dxa"/>
          </w:tcPr>
          <w:p w14:paraId="2126817B" w14:textId="77777777" w:rsidR="00976CE9" w:rsidRPr="00976CE9" w:rsidRDefault="00976CE9" w:rsidP="00976CE9">
            <w:pPr>
              <w:spacing w:line="480" w:lineRule="auto"/>
              <w:rPr>
                <w:rFonts w:ascii="Arial" w:hAnsi="Arial" w:cs="Arial"/>
                <w:i/>
                <w:iCs/>
                <w:sz w:val="24"/>
                <w:szCs w:val="24"/>
              </w:rPr>
            </w:pPr>
            <w:r w:rsidRPr="00976CE9">
              <w:rPr>
                <w:rFonts w:ascii="Arial" w:hAnsi="Arial" w:cs="Arial"/>
                <w:i/>
                <w:iCs/>
                <w:sz w:val="24"/>
                <w:szCs w:val="24"/>
              </w:rPr>
              <w:t>Future breaches would be hard to avoid as these are problems that come down to the individual, not the police force as a whole</w:t>
            </w:r>
          </w:p>
          <w:p w14:paraId="18D11E8C" w14:textId="77777777" w:rsidR="000F6E72" w:rsidRPr="00976CE9" w:rsidRDefault="000F6E72" w:rsidP="00976CE9">
            <w:pPr>
              <w:spacing w:line="480" w:lineRule="auto"/>
              <w:rPr>
                <w:rFonts w:ascii="Arial" w:hAnsi="Arial" w:cs="Arial"/>
                <w:i/>
                <w:iCs/>
                <w:sz w:val="24"/>
                <w:szCs w:val="24"/>
              </w:rPr>
            </w:pPr>
          </w:p>
        </w:tc>
      </w:tr>
    </w:tbl>
    <w:p w14:paraId="2FA22FDD" w14:textId="77777777" w:rsidR="00536C68" w:rsidRPr="00536C68" w:rsidRDefault="00536C68" w:rsidP="00110346">
      <w:pPr>
        <w:rPr>
          <w:rFonts w:ascii="Arial" w:hAnsi="Arial" w:cs="Arial"/>
          <w:i/>
          <w:iCs/>
          <w:sz w:val="24"/>
          <w:szCs w:val="24"/>
        </w:rPr>
      </w:pPr>
    </w:p>
    <w:p w14:paraId="0D444BD5" w14:textId="101DE9B2" w:rsidR="0066192A" w:rsidRDefault="0066192A" w:rsidP="00110346">
      <w:pPr>
        <w:rPr>
          <w:rFonts w:ascii="Arial" w:hAnsi="Arial" w:cs="Arial"/>
          <w:sz w:val="24"/>
          <w:szCs w:val="24"/>
        </w:rPr>
      </w:pPr>
    </w:p>
    <w:p w14:paraId="669B17CB" w14:textId="66ECC78C" w:rsidR="0066192A" w:rsidRDefault="0066192A" w:rsidP="00110346">
      <w:pPr>
        <w:rPr>
          <w:rFonts w:ascii="Arial" w:hAnsi="Arial" w:cs="Arial"/>
          <w:sz w:val="24"/>
          <w:szCs w:val="24"/>
        </w:rPr>
      </w:pPr>
    </w:p>
    <w:p w14:paraId="24B028EB" w14:textId="151E77CC" w:rsidR="0066192A" w:rsidRDefault="0066192A" w:rsidP="00110346">
      <w:pPr>
        <w:rPr>
          <w:rFonts w:ascii="Arial" w:hAnsi="Arial" w:cs="Arial"/>
          <w:sz w:val="24"/>
          <w:szCs w:val="24"/>
        </w:rPr>
      </w:pPr>
    </w:p>
    <w:p w14:paraId="4CE677F8" w14:textId="40953B09" w:rsidR="0066192A" w:rsidRDefault="0066192A" w:rsidP="00110346">
      <w:pPr>
        <w:rPr>
          <w:rFonts w:ascii="Arial" w:hAnsi="Arial" w:cs="Arial"/>
          <w:sz w:val="24"/>
          <w:szCs w:val="24"/>
        </w:rPr>
      </w:pPr>
    </w:p>
    <w:p w14:paraId="3806AF39" w14:textId="737CE735" w:rsidR="0066192A" w:rsidRDefault="0066192A" w:rsidP="00110346">
      <w:pPr>
        <w:rPr>
          <w:rFonts w:ascii="Arial" w:hAnsi="Arial" w:cs="Arial"/>
          <w:sz w:val="24"/>
          <w:szCs w:val="24"/>
        </w:rPr>
      </w:pPr>
    </w:p>
    <w:p w14:paraId="19BEE3BA" w14:textId="02337596" w:rsidR="0066192A" w:rsidRDefault="0066192A" w:rsidP="00110346">
      <w:pPr>
        <w:rPr>
          <w:rFonts w:ascii="Arial" w:hAnsi="Arial" w:cs="Arial"/>
          <w:sz w:val="24"/>
          <w:szCs w:val="24"/>
        </w:rPr>
      </w:pPr>
    </w:p>
    <w:p w14:paraId="0B32A6CE" w14:textId="3135DFDE" w:rsidR="00482FFE" w:rsidRDefault="00482FFE" w:rsidP="00110346">
      <w:pPr>
        <w:rPr>
          <w:rFonts w:ascii="Arial" w:hAnsi="Arial" w:cs="Arial"/>
          <w:sz w:val="24"/>
          <w:szCs w:val="24"/>
        </w:rPr>
      </w:pPr>
    </w:p>
    <w:p w14:paraId="7ADA0680" w14:textId="36B35510" w:rsidR="00482FFE" w:rsidRDefault="00482FFE" w:rsidP="00110346">
      <w:pPr>
        <w:rPr>
          <w:rFonts w:ascii="Arial" w:hAnsi="Arial" w:cs="Arial"/>
          <w:sz w:val="24"/>
          <w:szCs w:val="24"/>
        </w:rPr>
      </w:pPr>
    </w:p>
    <w:p w14:paraId="18D321DA" w14:textId="36395A2F" w:rsidR="00482FFE" w:rsidRDefault="00482FFE" w:rsidP="00110346">
      <w:pPr>
        <w:rPr>
          <w:rFonts w:ascii="Arial" w:hAnsi="Arial" w:cs="Arial"/>
          <w:sz w:val="24"/>
          <w:szCs w:val="24"/>
        </w:rPr>
      </w:pPr>
    </w:p>
    <w:p w14:paraId="51457DD0" w14:textId="77777777" w:rsidR="00482FFE" w:rsidRDefault="00482FFE" w:rsidP="00110346">
      <w:pPr>
        <w:rPr>
          <w:rFonts w:ascii="Arial" w:hAnsi="Arial" w:cs="Arial"/>
          <w:sz w:val="24"/>
          <w:szCs w:val="24"/>
        </w:rPr>
      </w:pPr>
    </w:p>
    <w:p w14:paraId="026B2523" w14:textId="2EA844CC" w:rsidR="0066192A" w:rsidRPr="00482FFE" w:rsidRDefault="00C73C22" w:rsidP="00C73C22">
      <w:pPr>
        <w:pStyle w:val="Heading1"/>
        <w:rPr>
          <w:b/>
          <w:bCs/>
        </w:rPr>
      </w:pPr>
      <w:bookmarkStart w:id="35" w:name="_Toc102730372"/>
      <w:r w:rsidRPr="00482FFE">
        <w:rPr>
          <w:b/>
          <w:bCs/>
        </w:rPr>
        <w:lastRenderedPageBreak/>
        <w:t>References</w:t>
      </w:r>
      <w:bookmarkEnd w:id="35"/>
      <w:r w:rsidRPr="00482FFE">
        <w:rPr>
          <w:b/>
          <w:bCs/>
        </w:rPr>
        <w:t xml:space="preserve"> </w:t>
      </w:r>
    </w:p>
    <w:p w14:paraId="086412D7" w14:textId="77777777" w:rsidR="00482FFE" w:rsidRPr="00482FFE" w:rsidRDefault="00482FFE" w:rsidP="00482FFE"/>
    <w:p w14:paraId="3FC86245" w14:textId="77777777" w:rsidR="003455A6" w:rsidRPr="00AB30A5" w:rsidRDefault="003455A6" w:rsidP="00110346">
      <w:pPr>
        <w:rPr>
          <w:rFonts w:ascii="Arial" w:hAnsi="Arial" w:cs="Arial"/>
          <w:color w:val="3A3A3A"/>
          <w:sz w:val="24"/>
          <w:szCs w:val="24"/>
          <w:shd w:val="clear" w:color="auto" w:fill="FFFFFF"/>
        </w:rPr>
      </w:pPr>
      <w:proofErr w:type="spellStart"/>
      <w:r w:rsidRPr="00837C66">
        <w:rPr>
          <w:rFonts w:ascii="Arial" w:hAnsi="Arial" w:cs="Arial"/>
          <w:sz w:val="24"/>
          <w:szCs w:val="24"/>
          <w:shd w:val="clear" w:color="auto" w:fill="FFFFFF"/>
        </w:rPr>
        <w:t>Abgarian</w:t>
      </w:r>
      <w:proofErr w:type="spellEnd"/>
      <w:r w:rsidRPr="00837C66">
        <w:rPr>
          <w:rFonts w:ascii="Arial" w:hAnsi="Arial" w:cs="Arial"/>
          <w:sz w:val="24"/>
          <w:szCs w:val="24"/>
          <w:shd w:val="clear" w:color="auto" w:fill="FFFFFF"/>
        </w:rPr>
        <w:t>, A (2022) ‘</w:t>
      </w:r>
      <w:r w:rsidRPr="00837C66">
        <w:rPr>
          <w:rFonts w:ascii="Arial" w:hAnsi="Arial" w:cs="Arial"/>
          <w:i/>
          <w:iCs/>
          <w:sz w:val="24"/>
          <w:szCs w:val="24"/>
          <w:shd w:val="clear" w:color="auto" w:fill="FFFFFF"/>
        </w:rPr>
        <w:t>Opinion: A Year On From Sarah Everard, I’m Still Afraid To Walk Home In The Dark’</w:t>
      </w:r>
      <w:r w:rsidRPr="00837C66">
        <w:rPr>
          <w:rFonts w:ascii="Arial" w:hAnsi="Arial" w:cs="Arial"/>
          <w:sz w:val="24"/>
          <w:szCs w:val="24"/>
          <w:shd w:val="clear" w:color="auto" w:fill="FFFFFF"/>
        </w:rPr>
        <w:t xml:space="preserve">, The Independent [Online] Available: </w:t>
      </w:r>
      <w:hyperlink r:id="rId19" w:history="1">
        <w:r w:rsidRPr="00AB30A5">
          <w:rPr>
            <w:rStyle w:val="Hyperlink"/>
            <w:rFonts w:ascii="Arial" w:hAnsi="Arial" w:cs="Arial"/>
            <w:sz w:val="24"/>
            <w:szCs w:val="24"/>
            <w:shd w:val="clear" w:color="auto" w:fill="FFFFFF"/>
          </w:rPr>
          <w:t>https://librarysearch.uwtsd.ac.uk/discovery/fulldisplay?docid=cdi_proquest_miscellaneous_2635747898&amp;context=PC&amp;vid=44WHELF_UWTSD:44WHELF_UWTSD_VU1&amp;lang=en&amp;search_scope=MyInst_and_CI&amp;adaptor=Primo%20Central&amp;tab=Everything&amp;query=any,contains,Sarah%20everard</w:t>
        </w:r>
      </w:hyperlink>
      <w:r w:rsidRPr="00AB30A5">
        <w:rPr>
          <w:rFonts w:ascii="Arial" w:hAnsi="Arial" w:cs="Arial"/>
          <w:color w:val="3A3A3A"/>
          <w:sz w:val="24"/>
          <w:szCs w:val="24"/>
          <w:shd w:val="clear" w:color="auto" w:fill="FFFFFF"/>
        </w:rPr>
        <w:t xml:space="preserve"> </w:t>
      </w:r>
      <w:r w:rsidRPr="00837C66">
        <w:rPr>
          <w:rFonts w:ascii="Arial" w:hAnsi="Arial" w:cs="Arial"/>
          <w:sz w:val="24"/>
          <w:szCs w:val="24"/>
          <w:shd w:val="clear" w:color="auto" w:fill="FFFFFF"/>
        </w:rPr>
        <w:t>[Accessed: 3 May 2022].</w:t>
      </w:r>
    </w:p>
    <w:p w14:paraId="056EBE2C" w14:textId="77777777" w:rsidR="003455A6" w:rsidRDefault="003455A6" w:rsidP="00DD65AA">
      <w:pPr>
        <w:rPr>
          <w:rFonts w:ascii="Arial" w:hAnsi="Arial" w:cs="Arial"/>
          <w:sz w:val="24"/>
          <w:szCs w:val="24"/>
        </w:rPr>
      </w:pPr>
      <w:r w:rsidRPr="0034489D">
        <w:rPr>
          <w:rFonts w:ascii="Arial" w:hAnsi="Arial" w:cs="Arial"/>
          <w:sz w:val="24"/>
          <w:szCs w:val="24"/>
        </w:rPr>
        <w:t xml:space="preserve">Attard, B </w:t>
      </w:r>
      <w:r>
        <w:rPr>
          <w:rFonts w:ascii="Arial" w:hAnsi="Arial" w:cs="Arial"/>
          <w:sz w:val="24"/>
          <w:szCs w:val="24"/>
        </w:rPr>
        <w:t xml:space="preserve">and </w:t>
      </w:r>
      <w:r w:rsidRPr="0034489D">
        <w:rPr>
          <w:rFonts w:ascii="Arial" w:hAnsi="Arial" w:cs="Arial"/>
          <w:sz w:val="24"/>
          <w:szCs w:val="24"/>
        </w:rPr>
        <w:t>Olson, K</w:t>
      </w:r>
      <w:r>
        <w:rPr>
          <w:rFonts w:ascii="Arial" w:hAnsi="Arial" w:cs="Arial"/>
          <w:sz w:val="24"/>
          <w:szCs w:val="24"/>
        </w:rPr>
        <w:t xml:space="preserve"> </w:t>
      </w:r>
      <w:r w:rsidRPr="0034489D">
        <w:rPr>
          <w:rFonts w:ascii="Arial" w:hAnsi="Arial" w:cs="Arial"/>
          <w:sz w:val="24"/>
          <w:szCs w:val="24"/>
        </w:rPr>
        <w:t>(2021) </w:t>
      </w:r>
      <w:r>
        <w:rPr>
          <w:rFonts w:ascii="Arial" w:hAnsi="Arial" w:cs="Arial"/>
          <w:sz w:val="24"/>
          <w:szCs w:val="24"/>
        </w:rPr>
        <w:t>‘</w:t>
      </w:r>
      <w:r w:rsidRPr="0034489D">
        <w:rPr>
          <w:rFonts w:ascii="Arial" w:hAnsi="Arial" w:cs="Arial"/>
          <w:i/>
          <w:iCs/>
          <w:sz w:val="24"/>
          <w:szCs w:val="24"/>
        </w:rPr>
        <w:t xml:space="preserve">Police </w:t>
      </w:r>
      <w:r>
        <w:rPr>
          <w:rFonts w:ascii="Arial" w:hAnsi="Arial" w:cs="Arial"/>
          <w:i/>
          <w:iCs/>
          <w:sz w:val="24"/>
          <w:szCs w:val="24"/>
        </w:rPr>
        <w:t>M</w:t>
      </w:r>
      <w:r w:rsidRPr="0034489D">
        <w:rPr>
          <w:rFonts w:ascii="Arial" w:hAnsi="Arial" w:cs="Arial"/>
          <w:i/>
          <w:iCs/>
          <w:sz w:val="24"/>
          <w:szCs w:val="24"/>
        </w:rPr>
        <w:t xml:space="preserve">isconduct </w:t>
      </w:r>
      <w:r>
        <w:rPr>
          <w:rFonts w:ascii="Arial" w:hAnsi="Arial" w:cs="Arial"/>
          <w:i/>
          <w:iCs/>
          <w:sz w:val="24"/>
          <w:szCs w:val="24"/>
        </w:rPr>
        <w:t>C</w:t>
      </w:r>
      <w:r w:rsidRPr="0034489D">
        <w:rPr>
          <w:rFonts w:ascii="Arial" w:hAnsi="Arial" w:cs="Arial"/>
          <w:i/>
          <w:iCs/>
          <w:sz w:val="24"/>
          <w:szCs w:val="24"/>
        </w:rPr>
        <w:t xml:space="preserve">omplaint </w:t>
      </w:r>
      <w:r>
        <w:rPr>
          <w:rFonts w:ascii="Arial" w:hAnsi="Arial" w:cs="Arial"/>
          <w:i/>
          <w:iCs/>
          <w:sz w:val="24"/>
          <w:szCs w:val="24"/>
        </w:rPr>
        <w:t>I</w:t>
      </w:r>
      <w:r w:rsidRPr="0034489D">
        <w:rPr>
          <w:rFonts w:ascii="Arial" w:hAnsi="Arial" w:cs="Arial"/>
          <w:i/>
          <w:iCs/>
          <w:sz w:val="24"/>
          <w:szCs w:val="24"/>
        </w:rPr>
        <w:t xml:space="preserve">nvestigations </w:t>
      </w:r>
      <w:r>
        <w:rPr>
          <w:rFonts w:ascii="Arial" w:hAnsi="Arial" w:cs="Arial"/>
          <w:i/>
          <w:iCs/>
          <w:sz w:val="24"/>
          <w:szCs w:val="24"/>
        </w:rPr>
        <w:t>M</w:t>
      </w:r>
      <w:r w:rsidRPr="0034489D">
        <w:rPr>
          <w:rFonts w:ascii="Arial" w:hAnsi="Arial" w:cs="Arial"/>
          <w:i/>
          <w:iCs/>
          <w:sz w:val="24"/>
          <w:szCs w:val="24"/>
        </w:rPr>
        <w:t>anual</w:t>
      </w:r>
      <w:r>
        <w:rPr>
          <w:rFonts w:ascii="Arial" w:hAnsi="Arial" w:cs="Arial"/>
          <w:i/>
          <w:iCs/>
          <w:sz w:val="24"/>
          <w:szCs w:val="24"/>
        </w:rPr>
        <w:t>’</w:t>
      </w:r>
      <w:r>
        <w:rPr>
          <w:rFonts w:ascii="Arial" w:hAnsi="Arial" w:cs="Arial"/>
          <w:sz w:val="24"/>
          <w:szCs w:val="24"/>
        </w:rPr>
        <w:t>,</w:t>
      </w:r>
      <w:r w:rsidRPr="0034489D">
        <w:rPr>
          <w:rFonts w:ascii="Arial" w:hAnsi="Arial" w:cs="Arial"/>
          <w:sz w:val="24"/>
          <w:szCs w:val="24"/>
        </w:rPr>
        <w:t xml:space="preserve"> Second </w:t>
      </w:r>
      <w:r>
        <w:rPr>
          <w:rFonts w:ascii="Arial" w:hAnsi="Arial" w:cs="Arial"/>
          <w:sz w:val="24"/>
          <w:szCs w:val="24"/>
        </w:rPr>
        <w:t>E</w:t>
      </w:r>
      <w:r w:rsidRPr="0034489D">
        <w:rPr>
          <w:rFonts w:ascii="Arial" w:hAnsi="Arial" w:cs="Arial"/>
          <w:sz w:val="24"/>
          <w:szCs w:val="24"/>
        </w:rPr>
        <w:t>dition</w:t>
      </w:r>
      <w:r>
        <w:rPr>
          <w:rFonts w:ascii="Arial" w:hAnsi="Arial" w:cs="Arial"/>
          <w:sz w:val="24"/>
          <w:szCs w:val="24"/>
        </w:rPr>
        <w:t>,</w:t>
      </w:r>
      <w:r w:rsidRPr="0034489D">
        <w:rPr>
          <w:rFonts w:ascii="Arial" w:hAnsi="Arial" w:cs="Arial"/>
          <w:sz w:val="24"/>
          <w:szCs w:val="24"/>
        </w:rPr>
        <w:t xml:space="preserve"> New York: Routledge</w:t>
      </w:r>
      <w:r>
        <w:rPr>
          <w:rFonts w:ascii="Arial" w:hAnsi="Arial" w:cs="Arial"/>
          <w:sz w:val="24"/>
          <w:szCs w:val="24"/>
        </w:rPr>
        <w:t>.</w:t>
      </w:r>
    </w:p>
    <w:p w14:paraId="04824DF1" w14:textId="77777777" w:rsidR="003455A6" w:rsidRPr="00AB30A5" w:rsidRDefault="003455A6" w:rsidP="00110346">
      <w:pPr>
        <w:rPr>
          <w:rFonts w:ascii="Arial" w:hAnsi="Arial" w:cs="Arial"/>
          <w:sz w:val="24"/>
          <w:szCs w:val="24"/>
        </w:rPr>
      </w:pPr>
      <w:r w:rsidRPr="00AB30A5">
        <w:rPr>
          <w:rFonts w:ascii="Arial" w:hAnsi="Arial" w:cs="Arial"/>
          <w:sz w:val="24"/>
          <w:szCs w:val="24"/>
        </w:rPr>
        <w:t>BBC (2018) ‘</w:t>
      </w:r>
      <w:r w:rsidRPr="00AB30A5">
        <w:rPr>
          <w:rFonts w:ascii="Arial" w:hAnsi="Arial" w:cs="Arial"/>
          <w:i/>
          <w:iCs/>
          <w:sz w:val="24"/>
          <w:szCs w:val="24"/>
        </w:rPr>
        <w:t>Stephen Lawrence: A Timeline Of How The Story Unfolded’</w:t>
      </w:r>
      <w:r w:rsidRPr="00AB30A5">
        <w:rPr>
          <w:rFonts w:ascii="Arial" w:hAnsi="Arial" w:cs="Arial"/>
          <w:sz w:val="24"/>
          <w:szCs w:val="24"/>
        </w:rPr>
        <w:t xml:space="preserve">, [Online] Available: </w:t>
      </w:r>
      <w:hyperlink r:id="rId20" w:history="1">
        <w:r w:rsidRPr="00AB30A5">
          <w:rPr>
            <w:rStyle w:val="Hyperlink"/>
            <w:rFonts w:ascii="Arial" w:hAnsi="Arial" w:cs="Arial"/>
            <w:sz w:val="24"/>
            <w:szCs w:val="24"/>
          </w:rPr>
          <w:t>https://www.bbc.co.uk/news/uk-26465916</w:t>
        </w:r>
      </w:hyperlink>
      <w:r w:rsidRPr="00AB30A5">
        <w:rPr>
          <w:rFonts w:ascii="Arial" w:hAnsi="Arial" w:cs="Arial"/>
          <w:sz w:val="24"/>
          <w:szCs w:val="24"/>
        </w:rPr>
        <w:t xml:space="preserve"> [Accessed: 3 May 2022]. </w:t>
      </w:r>
    </w:p>
    <w:p w14:paraId="15F4D39F" w14:textId="77777777" w:rsidR="003455A6" w:rsidRDefault="003455A6" w:rsidP="00110346">
      <w:pPr>
        <w:rPr>
          <w:rFonts w:ascii="Arial" w:hAnsi="Arial" w:cs="Arial"/>
          <w:sz w:val="24"/>
          <w:szCs w:val="24"/>
        </w:rPr>
      </w:pPr>
      <w:r>
        <w:rPr>
          <w:rFonts w:ascii="Arial" w:hAnsi="Arial" w:cs="Arial"/>
          <w:sz w:val="24"/>
          <w:szCs w:val="24"/>
          <w:shd w:val="clear" w:color="auto" w:fill="FFFFFF"/>
        </w:rPr>
        <w:t>Bedford, T (2022) ‘</w:t>
      </w:r>
      <w:proofErr w:type="spellStart"/>
      <w:r w:rsidRPr="00482FFE">
        <w:rPr>
          <w:rFonts w:ascii="Arial" w:hAnsi="Arial" w:cs="Arial"/>
          <w:i/>
          <w:iCs/>
          <w:sz w:val="24"/>
          <w:szCs w:val="24"/>
          <w:shd w:val="clear" w:color="auto" w:fill="FFFFFF"/>
        </w:rPr>
        <w:t>Clydach</w:t>
      </w:r>
      <w:proofErr w:type="spellEnd"/>
      <w:r w:rsidRPr="00482FFE">
        <w:rPr>
          <w:rFonts w:ascii="Arial" w:hAnsi="Arial" w:cs="Arial"/>
          <w:i/>
          <w:iCs/>
          <w:sz w:val="24"/>
          <w:szCs w:val="24"/>
          <w:shd w:val="clear" w:color="auto" w:fill="FFFFFF"/>
        </w:rPr>
        <w:t xml:space="preserve"> Murders: Police Officer Breaks 22-Year Silence To Say 'Flawed' Investigation Has Ruined His Life</w:t>
      </w:r>
      <w:r>
        <w:rPr>
          <w:rFonts w:ascii="Arial" w:hAnsi="Arial" w:cs="Arial"/>
          <w:sz w:val="24"/>
          <w:szCs w:val="24"/>
          <w:shd w:val="clear" w:color="auto" w:fill="FFFFFF"/>
        </w:rPr>
        <w:t xml:space="preserve">’, [Online] Available: </w:t>
      </w:r>
      <w:hyperlink r:id="rId21" w:history="1">
        <w:r w:rsidRPr="001028B5">
          <w:rPr>
            <w:rStyle w:val="Hyperlink"/>
            <w:rFonts w:ascii="Arial" w:hAnsi="Arial" w:cs="Arial"/>
            <w:sz w:val="24"/>
            <w:szCs w:val="24"/>
          </w:rPr>
          <w:t>https://www.walesonline.co.uk/news/wales-news/clydach-murders-police-officer-breaks-23000772</w:t>
        </w:r>
      </w:hyperlink>
      <w:r>
        <w:rPr>
          <w:rFonts w:ascii="Arial" w:hAnsi="Arial" w:cs="Arial"/>
          <w:sz w:val="24"/>
          <w:szCs w:val="24"/>
        </w:rPr>
        <w:t xml:space="preserve"> [Accessed: 3 May 2022].</w:t>
      </w:r>
    </w:p>
    <w:p w14:paraId="6C672FA9" w14:textId="77777777" w:rsidR="003455A6" w:rsidRDefault="003455A6" w:rsidP="00DD65AA">
      <w:pPr>
        <w:spacing w:line="360" w:lineRule="auto"/>
        <w:rPr>
          <w:rFonts w:ascii="Arial" w:hAnsi="Arial" w:cs="Arial"/>
          <w:sz w:val="24"/>
          <w:szCs w:val="24"/>
        </w:rPr>
      </w:pPr>
      <w:proofErr w:type="spellStart"/>
      <w:r w:rsidRPr="00A318AB">
        <w:rPr>
          <w:rFonts w:ascii="Arial" w:hAnsi="Arial" w:cs="Arial"/>
          <w:sz w:val="24"/>
          <w:szCs w:val="24"/>
        </w:rPr>
        <w:t>Biggam</w:t>
      </w:r>
      <w:proofErr w:type="spellEnd"/>
      <w:r w:rsidRPr="00A318AB">
        <w:rPr>
          <w:rFonts w:ascii="Arial" w:hAnsi="Arial" w:cs="Arial"/>
          <w:sz w:val="24"/>
          <w:szCs w:val="24"/>
        </w:rPr>
        <w:t>, J (2011) </w:t>
      </w:r>
      <w:r w:rsidRPr="00A318AB">
        <w:rPr>
          <w:rFonts w:ascii="Arial" w:hAnsi="Arial" w:cs="Arial"/>
          <w:i/>
          <w:iCs/>
          <w:sz w:val="24"/>
          <w:szCs w:val="24"/>
        </w:rPr>
        <w:t xml:space="preserve">Succeeding </w:t>
      </w:r>
      <w:r>
        <w:rPr>
          <w:rFonts w:ascii="Arial" w:hAnsi="Arial" w:cs="Arial"/>
          <w:i/>
          <w:iCs/>
          <w:sz w:val="24"/>
          <w:szCs w:val="24"/>
        </w:rPr>
        <w:t>W</w:t>
      </w:r>
      <w:r w:rsidRPr="00A318AB">
        <w:rPr>
          <w:rFonts w:ascii="Arial" w:hAnsi="Arial" w:cs="Arial"/>
          <w:i/>
          <w:iCs/>
          <w:sz w:val="24"/>
          <w:szCs w:val="24"/>
        </w:rPr>
        <w:t xml:space="preserve">ith </w:t>
      </w:r>
      <w:r>
        <w:rPr>
          <w:rFonts w:ascii="Arial" w:hAnsi="Arial" w:cs="Arial"/>
          <w:i/>
          <w:iCs/>
          <w:sz w:val="24"/>
          <w:szCs w:val="24"/>
        </w:rPr>
        <w:t>Y</w:t>
      </w:r>
      <w:r w:rsidRPr="00A318AB">
        <w:rPr>
          <w:rFonts w:ascii="Arial" w:hAnsi="Arial" w:cs="Arial"/>
          <w:i/>
          <w:iCs/>
          <w:sz w:val="24"/>
          <w:szCs w:val="24"/>
        </w:rPr>
        <w:t xml:space="preserve">our </w:t>
      </w:r>
      <w:r>
        <w:rPr>
          <w:rFonts w:ascii="Arial" w:hAnsi="Arial" w:cs="Arial"/>
          <w:i/>
          <w:iCs/>
          <w:sz w:val="24"/>
          <w:szCs w:val="24"/>
        </w:rPr>
        <w:t>M</w:t>
      </w:r>
      <w:r w:rsidRPr="00A318AB">
        <w:rPr>
          <w:rFonts w:ascii="Arial" w:hAnsi="Arial" w:cs="Arial"/>
          <w:i/>
          <w:iCs/>
          <w:sz w:val="24"/>
          <w:szCs w:val="24"/>
        </w:rPr>
        <w:t xml:space="preserve">aster’s </w:t>
      </w:r>
      <w:r>
        <w:rPr>
          <w:rFonts w:ascii="Arial" w:hAnsi="Arial" w:cs="Arial"/>
          <w:i/>
          <w:iCs/>
          <w:sz w:val="24"/>
          <w:szCs w:val="24"/>
        </w:rPr>
        <w:t>D</w:t>
      </w:r>
      <w:r w:rsidRPr="00A318AB">
        <w:rPr>
          <w:rFonts w:ascii="Arial" w:hAnsi="Arial" w:cs="Arial"/>
          <w:i/>
          <w:iCs/>
          <w:sz w:val="24"/>
          <w:szCs w:val="24"/>
        </w:rPr>
        <w:t xml:space="preserve">issertation: </w:t>
      </w:r>
      <w:r>
        <w:rPr>
          <w:rFonts w:ascii="Arial" w:hAnsi="Arial" w:cs="Arial"/>
          <w:i/>
          <w:iCs/>
          <w:sz w:val="24"/>
          <w:szCs w:val="24"/>
        </w:rPr>
        <w:t>A</w:t>
      </w:r>
      <w:r w:rsidRPr="00A318AB">
        <w:rPr>
          <w:rFonts w:ascii="Arial" w:hAnsi="Arial" w:cs="Arial"/>
          <w:i/>
          <w:iCs/>
          <w:sz w:val="24"/>
          <w:szCs w:val="24"/>
        </w:rPr>
        <w:t xml:space="preserve"> </w:t>
      </w:r>
      <w:r>
        <w:rPr>
          <w:rFonts w:ascii="Arial" w:hAnsi="Arial" w:cs="Arial"/>
          <w:i/>
          <w:iCs/>
          <w:sz w:val="24"/>
          <w:szCs w:val="24"/>
        </w:rPr>
        <w:t>S</w:t>
      </w:r>
      <w:r w:rsidRPr="00A318AB">
        <w:rPr>
          <w:rFonts w:ascii="Arial" w:hAnsi="Arial" w:cs="Arial"/>
          <w:i/>
          <w:iCs/>
          <w:sz w:val="24"/>
          <w:szCs w:val="24"/>
        </w:rPr>
        <w:t>tep-</w:t>
      </w:r>
      <w:r>
        <w:rPr>
          <w:rFonts w:ascii="Arial" w:hAnsi="Arial" w:cs="Arial"/>
          <w:i/>
          <w:iCs/>
          <w:sz w:val="24"/>
          <w:szCs w:val="24"/>
        </w:rPr>
        <w:t>B</w:t>
      </w:r>
      <w:r w:rsidRPr="00A318AB">
        <w:rPr>
          <w:rFonts w:ascii="Arial" w:hAnsi="Arial" w:cs="Arial"/>
          <w:i/>
          <w:iCs/>
          <w:sz w:val="24"/>
          <w:szCs w:val="24"/>
        </w:rPr>
        <w:t>y-</w:t>
      </w:r>
      <w:r>
        <w:rPr>
          <w:rFonts w:ascii="Arial" w:hAnsi="Arial" w:cs="Arial"/>
          <w:i/>
          <w:iCs/>
          <w:sz w:val="24"/>
          <w:szCs w:val="24"/>
        </w:rPr>
        <w:t>S</w:t>
      </w:r>
      <w:r w:rsidRPr="00A318AB">
        <w:rPr>
          <w:rFonts w:ascii="Arial" w:hAnsi="Arial" w:cs="Arial"/>
          <w:i/>
          <w:iCs/>
          <w:sz w:val="24"/>
          <w:szCs w:val="24"/>
        </w:rPr>
        <w:t xml:space="preserve">tep </w:t>
      </w:r>
      <w:r>
        <w:rPr>
          <w:rFonts w:ascii="Arial" w:hAnsi="Arial" w:cs="Arial"/>
          <w:i/>
          <w:iCs/>
          <w:sz w:val="24"/>
          <w:szCs w:val="24"/>
        </w:rPr>
        <w:t>H</w:t>
      </w:r>
      <w:r w:rsidRPr="00A318AB">
        <w:rPr>
          <w:rFonts w:ascii="Arial" w:hAnsi="Arial" w:cs="Arial"/>
          <w:i/>
          <w:iCs/>
          <w:sz w:val="24"/>
          <w:szCs w:val="24"/>
        </w:rPr>
        <w:t>andbook</w:t>
      </w:r>
      <w:r>
        <w:rPr>
          <w:rFonts w:ascii="Arial" w:hAnsi="Arial" w:cs="Arial"/>
          <w:sz w:val="24"/>
          <w:szCs w:val="24"/>
        </w:rPr>
        <w:t xml:space="preserve">, Second Edition, </w:t>
      </w:r>
      <w:r w:rsidRPr="00A318AB">
        <w:rPr>
          <w:rFonts w:ascii="Arial" w:hAnsi="Arial" w:cs="Arial"/>
          <w:sz w:val="24"/>
          <w:szCs w:val="24"/>
        </w:rPr>
        <w:t>Maidenhead: Open University Press.</w:t>
      </w:r>
    </w:p>
    <w:p w14:paraId="4D9C4960" w14:textId="77777777" w:rsidR="003455A6" w:rsidRPr="0016277E" w:rsidRDefault="003455A6" w:rsidP="00DD65AA">
      <w:pPr>
        <w:rPr>
          <w:rFonts w:ascii="Arial" w:hAnsi="Arial" w:cs="Arial"/>
          <w:sz w:val="24"/>
          <w:szCs w:val="24"/>
        </w:rPr>
      </w:pPr>
      <w:r>
        <w:rPr>
          <w:rFonts w:ascii="Arial" w:hAnsi="Arial" w:cs="Arial"/>
          <w:sz w:val="24"/>
          <w:szCs w:val="24"/>
        </w:rPr>
        <w:t>Bryant and Bryant (2021) ‘</w:t>
      </w:r>
      <w:r>
        <w:rPr>
          <w:rFonts w:ascii="Arial" w:hAnsi="Arial" w:cs="Arial"/>
          <w:i/>
          <w:iCs/>
          <w:sz w:val="24"/>
          <w:szCs w:val="24"/>
        </w:rPr>
        <w:t xml:space="preserve">Blackstone’s Handbook For Policing Students’, </w:t>
      </w:r>
      <w:r>
        <w:rPr>
          <w:rFonts w:ascii="Arial" w:hAnsi="Arial" w:cs="Arial"/>
          <w:sz w:val="24"/>
          <w:szCs w:val="24"/>
        </w:rPr>
        <w:t xml:space="preserve">Fifteenth Edition, Oxford: Oxford University Press. </w:t>
      </w:r>
    </w:p>
    <w:p w14:paraId="7FB7BFC3" w14:textId="77777777" w:rsidR="003455A6" w:rsidRDefault="003455A6" w:rsidP="00DD65AA">
      <w:pPr>
        <w:rPr>
          <w:rFonts w:ascii="Arial" w:hAnsi="Arial" w:cs="Arial"/>
          <w:sz w:val="24"/>
          <w:szCs w:val="24"/>
        </w:rPr>
      </w:pPr>
      <w:r>
        <w:rPr>
          <w:rFonts w:ascii="Arial" w:hAnsi="Arial" w:cs="Arial"/>
          <w:sz w:val="24"/>
          <w:szCs w:val="24"/>
        </w:rPr>
        <w:t>Cape, E and Young, R (2008) ‘</w:t>
      </w:r>
      <w:r w:rsidRPr="0016277E">
        <w:rPr>
          <w:rFonts w:ascii="Arial" w:hAnsi="Arial" w:cs="Arial"/>
          <w:i/>
          <w:iCs/>
          <w:sz w:val="24"/>
          <w:szCs w:val="24"/>
        </w:rPr>
        <w:t>Regulating Policing: The Police And Criminal Evidence Act 1984, The Past, Present And Future’</w:t>
      </w:r>
      <w:r>
        <w:rPr>
          <w:rFonts w:ascii="Arial" w:hAnsi="Arial" w:cs="Arial"/>
          <w:sz w:val="24"/>
          <w:szCs w:val="24"/>
        </w:rPr>
        <w:t xml:space="preserve">, Oxford: Hart Publishing. </w:t>
      </w:r>
    </w:p>
    <w:p w14:paraId="47449E84" w14:textId="77777777" w:rsidR="003455A6" w:rsidRDefault="003455A6" w:rsidP="00DD65AA">
      <w:pPr>
        <w:rPr>
          <w:rFonts w:ascii="Arial" w:hAnsi="Arial" w:cs="Arial"/>
          <w:sz w:val="24"/>
          <w:szCs w:val="24"/>
        </w:rPr>
      </w:pPr>
      <w:r>
        <w:rPr>
          <w:rFonts w:ascii="Arial" w:hAnsi="Arial" w:cs="Arial"/>
          <w:sz w:val="24"/>
          <w:szCs w:val="24"/>
        </w:rPr>
        <w:t xml:space="preserve">Coffey, D and </w:t>
      </w:r>
      <w:proofErr w:type="spellStart"/>
      <w:r>
        <w:rPr>
          <w:rFonts w:ascii="Arial" w:hAnsi="Arial" w:cs="Arial"/>
          <w:sz w:val="24"/>
          <w:szCs w:val="24"/>
        </w:rPr>
        <w:t>Eastaugh</w:t>
      </w:r>
      <w:proofErr w:type="spellEnd"/>
      <w:r>
        <w:rPr>
          <w:rFonts w:ascii="Arial" w:hAnsi="Arial" w:cs="Arial"/>
          <w:sz w:val="24"/>
          <w:szCs w:val="24"/>
        </w:rPr>
        <w:t xml:space="preserve">, C (2015) ‘Don’t Stop Me Now (Without Reasonable Suspicion)’, </w:t>
      </w:r>
      <w:r w:rsidRPr="00B16EB1">
        <w:rPr>
          <w:rFonts w:ascii="Arial" w:hAnsi="Arial" w:cs="Arial"/>
          <w:i/>
          <w:iCs/>
          <w:sz w:val="24"/>
          <w:szCs w:val="24"/>
        </w:rPr>
        <w:t>Kings Law Journal,</w:t>
      </w:r>
      <w:r>
        <w:rPr>
          <w:rFonts w:ascii="Arial" w:hAnsi="Arial" w:cs="Arial"/>
          <w:sz w:val="24"/>
          <w:szCs w:val="24"/>
        </w:rPr>
        <w:t xml:space="preserve"> Vol 26, Issue 1, p 8 -13 [Online] Available: </w:t>
      </w:r>
      <w:hyperlink r:id="rId22" w:history="1">
        <w:r w:rsidRPr="00045EBE">
          <w:rPr>
            <w:rStyle w:val="Hyperlink"/>
            <w:rFonts w:ascii="Arial" w:hAnsi="Arial" w:cs="Arial"/>
            <w:sz w:val="24"/>
            <w:szCs w:val="24"/>
          </w:rPr>
          <w:t>https://librarysearch.uwtsd.ac.uk/discovery/fulldisplay?docid=cdi_crossref_primary_10_1080_09615768_2015_1035107&amp;context=PC&amp;vid=44WHELF_UWTSD:44WHELF_UWTSD_VU1&amp;lang=en&amp;adaptor=Primo%20Central&amp;tab=Everything</w:t>
        </w:r>
      </w:hyperlink>
      <w:r>
        <w:rPr>
          <w:rFonts w:ascii="Arial" w:hAnsi="Arial" w:cs="Arial"/>
          <w:sz w:val="24"/>
          <w:szCs w:val="24"/>
        </w:rPr>
        <w:t xml:space="preserve"> [Accessed: 28 April 2022].</w:t>
      </w:r>
    </w:p>
    <w:p w14:paraId="2E81FF67" w14:textId="77777777" w:rsidR="003455A6" w:rsidRDefault="003455A6" w:rsidP="00DD65AA">
      <w:pPr>
        <w:rPr>
          <w:rFonts w:ascii="Arial" w:hAnsi="Arial" w:cs="Arial"/>
          <w:sz w:val="24"/>
          <w:szCs w:val="24"/>
        </w:rPr>
      </w:pPr>
      <w:r>
        <w:rPr>
          <w:rFonts w:ascii="Arial" w:hAnsi="Arial" w:cs="Arial"/>
          <w:sz w:val="24"/>
          <w:szCs w:val="24"/>
        </w:rPr>
        <w:t>College Of Policing (2017) ‘</w:t>
      </w:r>
      <w:r w:rsidRPr="00FA2426">
        <w:rPr>
          <w:rFonts w:ascii="Arial" w:hAnsi="Arial" w:cs="Arial"/>
          <w:i/>
          <w:iCs/>
          <w:sz w:val="24"/>
          <w:szCs w:val="24"/>
        </w:rPr>
        <w:t>Legal Framework’</w:t>
      </w:r>
      <w:r>
        <w:rPr>
          <w:rFonts w:ascii="Arial" w:hAnsi="Arial" w:cs="Arial"/>
          <w:sz w:val="24"/>
          <w:szCs w:val="24"/>
        </w:rPr>
        <w:t xml:space="preserve">, [Online] Available: </w:t>
      </w:r>
      <w:hyperlink r:id="rId23" w:history="1">
        <w:r w:rsidRPr="00045EBE">
          <w:rPr>
            <w:rStyle w:val="Hyperlink"/>
            <w:rFonts w:ascii="Arial" w:hAnsi="Arial" w:cs="Arial"/>
            <w:sz w:val="24"/>
            <w:szCs w:val="24"/>
          </w:rPr>
          <w:t>https://www.college.police.uk/app/armed-policing/legal-framework</w:t>
        </w:r>
      </w:hyperlink>
      <w:r>
        <w:rPr>
          <w:rFonts w:ascii="Arial" w:hAnsi="Arial" w:cs="Arial"/>
          <w:sz w:val="24"/>
          <w:szCs w:val="24"/>
        </w:rPr>
        <w:t xml:space="preserve"> [Accessed: 22 April 2022]. </w:t>
      </w:r>
    </w:p>
    <w:p w14:paraId="4C2FD6E7" w14:textId="77777777" w:rsidR="003455A6" w:rsidRDefault="003455A6" w:rsidP="00DD65AA">
      <w:pPr>
        <w:rPr>
          <w:rFonts w:ascii="Arial" w:hAnsi="Arial" w:cs="Arial"/>
          <w:sz w:val="24"/>
          <w:szCs w:val="24"/>
        </w:rPr>
      </w:pPr>
      <w:r>
        <w:rPr>
          <w:rFonts w:ascii="Arial" w:hAnsi="Arial" w:cs="Arial"/>
          <w:sz w:val="24"/>
          <w:szCs w:val="24"/>
        </w:rPr>
        <w:t>College Of Policing (2021) ‘</w:t>
      </w:r>
      <w:r w:rsidRPr="001B32FE">
        <w:rPr>
          <w:rFonts w:ascii="Arial" w:hAnsi="Arial" w:cs="Arial"/>
          <w:i/>
          <w:iCs/>
          <w:sz w:val="24"/>
          <w:szCs w:val="24"/>
        </w:rPr>
        <w:t>Legal Framework’</w:t>
      </w:r>
      <w:r>
        <w:rPr>
          <w:rFonts w:ascii="Arial" w:hAnsi="Arial" w:cs="Arial"/>
          <w:sz w:val="24"/>
          <w:szCs w:val="24"/>
        </w:rPr>
        <w:t xml:space="preserve">, [Online] Available: </w:t>
      </w:r>
      <w:hyperlink r:id="rId24" w:history="1">
        <w:r w:rsidRPr="00045EBE">
          <w:rPr>
            <w:rStyle w:val="Hyperlink"/>
            <w:rFonts w:ascii="Arial" w:hAnsi="Arial" w:cs="Arial"/>
            <w:sz w:val="24"/>
            <w:szCs w:val="24"/>
          </w:rPr>
          <w:t>https://www.college.police.uk/app/armed-policing/legal-framework</w:t>
        </w:r>
      </w:hyperlink>
      <w:r>
        <w:rPr>
          <w:rFonts w:ascii="Arial" w:hAnsi="Arial" w:cs="Arial"/>
          <w:sz w:val="24"/>
          <w:szCs w:val="24"/>
        </w:rPr>
        <w:t xml:space="preserve"> [Accessed: 22 April 2022]. </w:t>
      </w:r>
    </w:p>
    <w:p w14:paraId="62543681" w14:textId="77777777" w:rsidR="003455A6" w:rsidRPr="00340966" w:rsidRDefault="003455A6" w:rsidP="00DD65AA">
      <w:pPr>
        <w:rPr>
          <w:rFonts w:ascii="Arial" w:hAnsi="Arial" w:cs="Arial"/>
          <w:sz w:val="24"/>
          <w:szCs w:val="24"/>
        </w:rPr>
      </w:pPr>
      <w:r w:rsidRPr="00340966">
        <w:rPr>
          <w:rFonts w:ascii="Arial" w:hAnsi="Arial" w:cs="Arial"/>
          <w:sz w:val="24"/>
          <w:szCs w:val="24"/>
        </w:rPr>
        <w:t>College of Policing (2022) ‘</w:t>
      </w:r>
      <w:r w:rsidRPr="00340966">
        <w:rPr>
          <w:rFonts w:ascii="Arial" w:hAnsi="Arial" w:cs="Arial"/>
          <w:i/>
          <w:iCs/>
          <w:sz w:val="24"/>
          <w:szCs w:val="24"/>
        </w:rPr>
        <w:t>Police Community Support Officers’</w:t>
      </w:r>
      <w:r w:rsidRPr="00340966">
        <w:rPr>
          <w:rFonts w:ascii="Arial" w:hAnsi="Arial" w:cs="Arial"/>
          <w:sz w:val="24"/>
          <w:szCs w:val="24"/>
        </w:rPr>
        <w:t xml:space="preserve">, [Online]. Available: </w:t>
      </w:r>
      <w:hyperlink r:id="rId25" w:history="1">
        <w:r w:rsidRPr="00340966">
          <w:rPr>
            <w:rStyle w:val="Hyperlink"/>
            <w:rFonts w:ascii="Arial" w:hAnsi="Arial" w:cs="Arial"/>
            <w:sz w:val="24"/>
            <w:szCs w:val="24"/>
          </w:rPr>
          <w:t>https://profdev.college.police.uk/professional-profile/police-community-support-officer-pcso/</w:t>
        </w:r>
      </w:hyperlink>
      <w:r w:rsidRPr="00340966">
        <w:rPr>
          <w:rFonts w:ascii="Arial" w:hAnsi="Arial" w:cs="Arial"/>
          <w:sz w:val="24"/>
          <w:szCs w:val="24"/>
        </w:rPr>
        <w:t xml:space="preserve"> [Accessed: 8 Feb 2022]. </w:t>
      </w:r>
    </w:p>
    <w:p w14:paraId="53BBE3DB" w14:textId="77777777" w:rsidR="003455A6" w:rsidRDefault="003455A6" w:rsidP="00DD65AA">
      <w:pPr>
        <w:spacing w:line="360" w:lineRule="auto"/>
        <w:rPr>
          <w:rFonts w:ascii="Arial" w:hAnsi="Arial" w:cs="Arial"/>
          <w:sz w:val="24"/>
          <w:szCs w:val="24"/>
        </w:rPr>
      </w:pPr>
      <w:r>
        <w:rPr>
          <w:rFonts w:ascii="Arial" w:hAnsi="Arial" w:cs="Arial"/>
          <w:sz w:val="24"/>
          <w:szCs w:val="24"/>
        </w:rPr>
        <w:t>Dawson, C (2009) ‘</w:t>
      </w:r>
      <w:r w:rsidRPr="00D82DC7">
        <w:rPr>
          <w:rFonts w:ascii="Arial" w:hAnsi="Arial" w:cs="Arial"/>
          <w:i/>
          <w:iCs/>
          <w:sz w:val="24"/>
          <w:szCs w:val="24"/>
        </w:rPr>
        <w:t>Introduction To Research Methods’</w:t>
      </w:r>
      <w:r>
        <w:rPr>
          <w:rFonts w:ascii="Arial" w:hAnsi="Arial" w:cs="Arial"/>
          <w:sz w:val="24"/>
          <w:szCs w:val="24"/>
        </w:rPr>
        <w:t>, Fourth Edition, Oxford: How To Books Ltd.</w:t>
      </w:r>
    </w:p>
    <w:p w14:paraId="6A211F19" w14:textId="77777777" w:rsidR="003455A6" w:rsidRPr="00837C66" w:rsidRDefault="003455A6" w:rsidP="00110346">
      <w:pPr>
        <w:rPr>
          <w:rFonts w:ascii="Arial" w:hAnsi="Arial" w:cs="Arial"/>
          <w:sz w:val="24"/>
          <w:szCs w:val="24"/>
          <w:shd w:val="clear" w:color="auto" w:fill="FFFFFF"/>
        </w:rPr>
      </w:pPr>
      <w:r w:rsidRPr="00837C66">
        <w:rPr>
          <w:rFonts w:ascii="Arial" w:hAnsi="Arial" w:cs="Arial"/>
          <w:sz w:val="24"/>
          <w:szCs w:val="24"/>
          <w:shd w:val="clear" w:color="auto" w:fill="FFFFFF"/>
        </w:rPr>
        <w:t>Dearden, (2022) ‘</w:t>
      </w:r>
      <w:r w:rsidRPr="00482FFE">
        <w:rPr>
          <w:rFonts w:ascii="Arial" w:hAnsi="Arial" w:cs="Arial"/>
          <w:i/>
          <w:iCs/>
          <w:sz w:val="24"/>
          <w:szCs w:val="24"/>
          <w:shd w:val="clear" w:color="auto" w:fill="FFFFFF"/>
        </w:rPr>
        <w:t>Reclaim These Streets: Inside The Sarah Everard Campaign Group The Police Tried To Silence</w:t>
      </w:r>
      <w:r w:rsidRPr="00837C66">
        <w:rPr>
          <w:rFonts w:ascii="Arial" w:hAnsi="Arial" w:cs="Arial"/>
          <w:sz w:val="24"/>
          <w:szCs w:val="24"/>
          <w:shd w:val="clear" w:color="auto" w:fill="FFFFFF"/>
        </w:rPr>
        <w:t xml:space="preserve">’, [Online] Available: </w:t>
      </w:r>
      <w:hyperlink r:id="rId26" w:history="1">
        <w:r w:rsidRPr="00AB30A5">
          <w:rPr>
            <w:rStyle w:val="Hyperlink"/>
            <w:rFonts w:ascii="Arial" w:hAnsi="Arial" w:cs="Arial"/>
            <w:sz w:val="24"/>
            <w:szCs w:val="24"/>
            <w:shd w:val="clear" w:color="auto" w:fill="FFFFFF"/>
          </w:rPr>
          <w:t>https://www.independent.co.uk/news/uk/home-news/sarah-everard-reclaim-these-streets-b2033778.html?r=13555</w:t>
        </w:r>
      </w:hyperlink>
      <w:r w:rsidRPr="00AB30A5">
        <w:rPr>
          <w:rFonts w:ascii="Arial" w:hAnsi="Arial" w:cs="Arial"/>
          <w:color w:val="3A3A3A"/>
          <w:sz w:val="24"/>
          <w:szCs w:val="24"/>
          <w:shd w:val="clear" w:color="auto" w:fill="FFFFFF"/>
        </w:rPr>
        <w:t xml:space="preserve"> </w:t>
      </w:r>
      <w:r w:rsidRPr="00837C66">
        <w:rPr>
          <w:rFonts w:ascii="Arial" w:hAnsi="Arial" w:cs="Arial"/>
          <w:sz w:val="24"/>
          <w:szCs w:val="24"/>
          <w:shd w:val="clear" w:color="auto" w:fill="FFFFFF"/>
        </w:rPr>
        <w:t xml:space="preserve">[Accessed: 3 May 2022]. </w:t>
      </w:r>
    </w:p>
    <w:p w14:paraId="13B2FA6B" w14:textId="77777777" w:rsidR="003455A6" w:rsidRDefault="003455A6" w:rsidP="00DD65AA">
      <w:pPr>
        <w:spacing w:line="360" w:lineRule="auto"/>
        <w:rPr>
          <w:rFonts w:ascii="Arial" w:hAnsi="Arial" w:cs="Arial"/>
          <w:sz w:val="24"/>
          <w:szCs w:val="24"/>
        </w:rPr>
      </w:pPr>
      <w:proofErr w:type="spellStart"/>
      <w:r w:rsidRPr="00887C2C">
        <w:rPr>
          <w:rFonts w:ascii="Arial" w:hAnsi="Arial" w:cs="Arial"/>
          <w:sz w:val="24"/>
          <w:szCs w:val="24"/>
        </w:rPr>
        <w:t>Djellal</w:t>
      </w:r>
      <w:proofErr w:type="spellEnd"/>
      <w:r w:rsidRPr="00887C2C">
        <w:rPr>
          <w:rFonts w:ascii="Arial" w:hAnsi="Arial" w:cs="Arial"/>
          <w:sz w:val="24"/>
          <w:szCs w:val="24"/>
        </w:rPr>
        <w:t>,</w:t>
      </w:r>
      <w:r>
        <w:rPr>
          <w:rFonts w:ascii="Arial" w:hAnsi="Arial" w:cs="Arial"/>
          <w:sz w:val="24"/>
          <w:szCs w:val="24"/>
        </w:rPr>
        <w:t xml:space="preserve"> F</w:t>
      </w:r>
      <w:r w:rsidRPr="00887C2C">
        <w:rPr>
          <w:rFonts w:ascii="Arial" w:hAnsi="Arial" w:cs="Arial"/>
          <w:i/>
          <w:sz w:val="24"/>
          <w:szCs w:val="24"/>
        </w:rPr>
        <w:t>,</w:t>
      </w:r>
      <w:r>
        <w:rPr>
          <w:rFonts w:ascii="Arial" w:hAnsi="Arial" w:cs="Arial"/>
          <w:iCs/>
          <w:sz w:val="24"/>
          <w:szCs w:val="24"/>
        </w:rPr>
        <w:t xml:space="preserve"> </w:t>
      </w:r>
      <w:proofErr w:type="spellStart"/>
      <w:r>
        <w:rPr>
          <w:rFonts w:ascii="Arial" w:hAnsi="Arial" w:cs="Arial"/>
          <w:iCs/>
          <w:sz w:val="24"/>
          <w:szCs w:val="24"/>
        </w:rPr>
        <w:t>Francoz</w:t>
      </w:r>
      <w:proofErr w:type="spellEnd"/>
      <w:r>
        <w:rPr>
          <w:rFonts w:ascii="Arial" w:hAnsi="Arial" w:cs="Arial"/>
          <w:iCs/>
          <w:sz w:val="24"/>
          <w:szCs w:val="24"/>
        </w:rPr>
        <w:t xml:space="preserve">, D, </w:t>
      </w:r>
      <w:proofErr w:type="spellStart"/>
      <w:r>
        <w:rPr>
          <w:rFonts w:ascii="Arial" w:hAnsi="Arial" w:cs="Arial"/>
          <w:iCs/>
          <w:sz w:val="24"/>
          <w:szCs w:val="24"/>
        </w:rPr>
        <w:t>Gallouj</w:t>
      </w:r>
      <w:proofErr w:type="spellEnd"/>
      <w:r>
        <w:rPr>
          <w:rFonts w:ascii="Arial" w:hAnsi="Arial" w:cs="Arial"/>
          <w:iCs/>
          <w:sz w:val="24"/>
          <w:szCs w:val="24"/>
        </w:rPr>
        <w:t xml:space="preserve">, C, </w:t>
      </w:r>
      <w:proofErr w:type="spellStart"/>
      <w:r>
        <w:rPr>
          <w:rFonts w:ascii="Arial" w:hAnsi="Arial" w:cs="Arial"/>
          <w:iCs/>
          <w:sz w:val="24"/>
          <w:szCs w:val="24"/>
        </w:rPr>
        <w:t>Gallouj</w:t>
      </w:r>
      <w:proofErr w:type="spellEnd"/>
      <w:r>
        <w:rPr>
          <w:rFonts w:ascii="Arial" w:hAnsi="Arial" w:cs="Arial"/>
          <w:iCs/>
          <w:sz w:val="24"/>
          <w:szCs w:val="24"/>
        </w:rPr>
        <w:t xml:space="preserve">, F and Yves, J </w:t>
      </w:r>
      <w:r w:rsidRPr="00887C2C">
        <w:rPr>
          <w:rFonts w:ascii="Arial" w:hAnsi="Arial" w:cs="Arial"/>
          <w:sz w:val="24"/>
          <w:szCs w:val="24"/>
        </w:rPr>
        <w:t>(2003) ‘</w:t>
      </w:r>
      <w:r w:rsidRPr="00887C2C">
        <w:rPr>
          <w:rFonts w:ascii="Arial" w:hAnsi="Arial" w:cs="Arial"/>
          <w:sz w:val="24"/>
          <w:szCs w:val="24"/>
          <w:highlight w:val="white"/>
        </w:rPr>
        <w:t xml:space="preserve">Revising </w:t>
      </w:r>
      <w:r>
        <w:rPr>
          <w:rFonts w:ascii="Arial" w:hAnsi="Arial" w:cs="Arial"/>
          <w:sz w:val="24"/>
          <w:szCs w:val="24"/>
          <w:highlight w:val="white"/>
        </w:rPr>
        <w:t>T</w:t>
      </w:r>
      <w:r w:rsidRPr="00887C2C">
        <w:rPr>
          <w:rFonts w:ascii="Arial" w:hAnsi="Arial" w:cs="Arial"/>
          <w:sz w:val="24"/>
          <w:szCs w:val="24"/>
          <w:highlight w:val="white"/>
        </w:rPr>
        <w:t xml:space="preserve">he </w:t>
      </w:r>
      <w:r>
        <w:rPr>
          <w:rFonts w:ascii="Arial" w:hAnsi="Arial" w:cs="Arial"/>
          <w:sz w:val="24"/>
          <w:szCs w:val="24"/>
          <w:highlight w:val="white"/>
        </w:rPr>
        <w:t>D</w:t>
      </w:r>
      <w:r w:rsidRPr="00887C2C">
        <w:rPr>
          <w:rFonts w:ascii="Arial" w:hAnsi="Arial" w:cs="Arial"/>
          <w:sz w:val="24"/>
          <w:szCs w:val="24"/>
          <w:highlight w:val="white"/>
        </w:rPr>
        <w:t xml:space="preserve">efinition </w:t>
      </w:r>
      <w:r>
        <w:rPr>
          <w:rFonts w:ascii="Arial" w:hAnsi="Arial" w:cs="Arial"/>
          <w:sz w:val="24"/>
          <w:szCs w:val="24"/>
          <w:highlight w:val="white"/>
        </w:rPr>
        <w:t>O</w:t>
      </w:r>
      <w:r w:rsidRPr="00887C2C">
        <w:rPr>
          <w:rFonts w:ascii="Arial" w:hAnsi="Arial" w:cs="Arial"/>
          <w:sz w:val="24"/>
          <w:szCs w:val="24"/>
          <w:highlight w:val="white"/>
        </w:rPr>
        <w:t xml:space="preserve">f </w:t>
      </w:r>
      <w:r>
        <w:rPr>
          <w:rFonts w:ascii="Arial" w:hAnsi="Arial" w:cs="Arial"/>
          <w:sz w:val="24"/>
          <w:szCs w:val="24"/>
          <w:highlight w:val="white"/>
        </w:rPr>
        <w:t>R</w:t>
      </w:r>
      <w:r w:rsidRPr="00887C2C">
        <w:rPr>
          <w:rFonts w:ascii="Arial" w:hAnsi="Arial" w:cs="Arial"/>
          <w:sz w:val="24"/>
          <w:szCs w:val="24"/>
          <w:highlight w:val="white"/>
        </w:rPr>
        <w:t xml:space="preserve">esearch </w:t>
      </w:r>
      <w:r>
        <w:rPr>
          <w:rFonts w:ascii="Arial" w:hAnsi="Arial" w:cs="Arial"/>
          <w:sz w:val="24"/>
          <w:szCs w:val="24"/>
          <w:highlight w:val="white"/>
        </w:rPr>
        <w:t>A</w:t>
      </w:r>
      <w:r w:rsidRPr="00887C2C">
        <w:rPr>
          <w:rFonts w:ascii="Arial" w:hAnsi="Arial" w:cs="Arial"/>
          <w:sz w:val="24"/>
          <w:szCs w:val="24"/>
          <w:highlight w:val="white"/>
        </w:rPr>
        <w:t xml:space="preserve">nd </w:t>
      </w:r>
      <w:r>
        <w:rPr>
          <w:rFonts w:ascii="Arial" w:hAnsi="Arial" w:cs="Arial"/>
          <w:sz w:val="24"/>
          <w:szCs w:val="24"/>
          <w:highlight w:val="white"/>
        </w:rPr>
        <w:t>D</w:t>
      </w:r>
      <w:r w:rsidRPr="00887C2C">
        <w:rPr>
          <w:rFonts w:ascii="Arial" w:hAnsi="Arial" w:cs="Arial"/>
          <w:sz w:val="24"/>
          <w:szCs w:val="24"/>
          <w:highlight w:val="white"/>
        </w:rPr>
        <w:t xml:space="preserve">evelopment </w:t>
      </w:r>
      <w:r>
        <w:rPr>
          <w:rFonts w:ascii="Arial" w:hAnsi="Arial" w:cs="Arial"/>
          <w:sz w:val="24"/>
          <w:szCs w:val="24"/>
          <w:highlight w:val="white"/>
        </w:rPr>
        <w:t>I</w:t>
      </w:r>
      <w:r w:rsidRPr="00887C2C">
        <w:rPr>
          <w:rFonts w:ascii="Arial" w:hAnsi="Arial" w:cs="Arial"/>
          <w:sz w:val="24"/>
          <w:szCs w:val="24"/>
          <w:highlight w:val="white"/>
        </w:rPr>
        <w:t xml:space="preserve">n </w:t>
      </w:r>
      <w:r>
        <w:rPr>
          <w:rFonts w:ascii="Arial" w:hAnsi="Arial" w:cs="Arial"/>
          <w:sz w:val="24"/>
          <w:szCs w:val="24"/>
          <w:highlight w:val="white"/>
        </w:rPr>
        <w:t>T</w:t>
      </w:r>
      <w:r w:rsidRPr="00887C2C">
        <w:rPr>
          <w:rFonts w:ascii="Arial" w:hAnsi="Arial" w:cs="Arial"/>
          <w:sz w:val="24"/>
          <w:szCs w:val="24"/>
          <w:highlight w:val="white"/>
        </w:rPr>
        <w:t xml:space="preserve">he </w:t>
      </w:r>
      <w:r>
        <w:rPr>
          <w:rFonts w:ascii="Arial" w:hAnsi="Arial" w:cs="Arial"/>
          <w:sz w:val="24"/>
          <w:szCs w:val="24"/>
          <w:highlight w:val="white"/>
        </w:rPr>
        <w:t>L</w:t>
      </w:r>
      <w:r w:rsidRPr="00887C2C">
        <w:rPr>
          <w:rFonts w:ascii="Arial" w:hAnsi="Arial" w:cs="Arial"/>
          <w:sz w:val="24"/>
          <w:szCs w:val="24"/>
          <w:highlight w:val="white"/>
        </w:rPr>
        <w:t xml:space="preserve">ight </w:t>
      </w:r>
      <w:r>
        <w:rPr>
          <w:rFonts w:ascii="Arial" w:hAnsi="Arial" w:cs="Arial"/>
          <w:sz w:val="24"/>
          <w:szCs w:val="24"/>
          <w:highlight w:val="white"/>
        </w:rPr>
        <w:t>O</w:t>
      </w:r>
      <w:r w:rsidRPr="00887C2C">
        <w:rPr>
          <w:rFonts w:ascii="Arial" w:hAnsi="Arial" w:cs="Arial"/>
          <w:sz w:val="24"/>
          <w:szCs w:val="24"/>
          <w:highlight w:val="white"/>
        </w:rPr>
        <w:t xml:space="preserve">f </w:t>
      </w:r>
      <w:r>
        <w:rPr>
          <w:rFonts w:ascii="Arial" w:hAnsi="Arial" w:cs="Arial"/>
          <w:sz w:val="24"/>
          <w:szCs w:val="24"/>
          <w:highlight w:val="white"/>
        </w:rPr>
        <w:t>T</w:t>
      </w:r>
      <w:r w:rsidRPr="00887C2C">
        <w:rPr>
          <w:rFonts w:ascii="Arial" w:hAnsi="Arial" w:cs="Arial"/>
          <w:sz w:val="24"/>
          <w:szCs w:val="24"/>
          <w:highlight w:val="white"/>
        </w:rPr>
        <w:t xml:space="preserve">he </w:t>
      </w:r>
      <w:r>
        <w:rPr>
          <w:rFonts w:ascii="Arial" w:hAnsi="Arial" w:cs="Arial"/>
          <w:sz w:val="24"/>
          <w:szCs w:val="24"/>
          <w:highlight w:val="white"/>
        </w:rPr>
        <w:t>S</w:t>
      </w:r>
      <w:r w:rsidRPr="00887C2C">
        <w:rPr>
          <w:rFonts w:ascii="Arial" w:hAnsi="Arial" w:cs="Arial"/>
          <w:sz w:val="24"/>
          <w:szCs w:val="24"/>
          <w:highlight w:val="white"/>
        </w:rPr>
        <w:t xml:space="preserve">pecificities </w:t>
      </w:r>
      <w:r>
        <w:rPr>
          <w:rFonts w:ascii="Arial" w:hAnsi="Arial" w:cs="Arial"/>
          <w:sz w:val="24"/>
          <w:szCs w:val="24"/>
          <w:highlight w:val="white"/>
        </w:rPr>
        <w:t>O</w:t>
      </w:r>
      <w:r w:rsidRPr="00887C2C">
        <w:rPr>
          <w:rFonts w:ascii="Arial" w:hAnsi="Arial" w:cs="Arial"/>
          <w:sz w:val="24"/>
          <w:szCs w:val="24"/>
          <w:highlight w:val="white"/>
        </w:rPr>
        <w:t xml:space="preserve">f </w:t>
      </w:r>
      <w:r>
        <w:rPr>
          <w:rFonts w:ascii="Arial" w:hAnsi="Arial" w:cs="Arial"/>
          <w:sz w:val="24"/>
          <w:szCs w:val="24"/>
          <w:highlight w:val="white"/>
        </w:rPr>
        <w:t>S</w:t>
      </w:r>
      <w:r w:rsidRPr="00887C2C">
        <w:rPr>
          <w:rFonts w:ascii="Arial" w:hAnsi="Arial" w:cs="Arial"/>
          <w:sz w:val="24"/>
          <w:szCs w:val="24"/>
          <w:highlight w:val="white"/>
        </w:rPr>
        <w:t xml:space="preserve">ervices’, </w:t>
      </w:r>
      <w:r w:rsidRPr="00887C2C">
        <w:rPr>
          <w:rFonts w:ascii="Arial" w:hAnsi="Arial" w:cs="Arial"/>
          <w:i/>
          <w:sz w:val="24"/>
          <w:szCs w:val="24"/>
          <w:highlight w:val="white"/>
        </w:rPr>
        <w:t>Science and Public Policy</w:t>
      </w:r>
      <w:r>
        <w:rPr>
          <w:rFonts w:ascii="Arial" w:hAnsi="Arial" w:cs="Arial"/>
          <w:i/>
          <w:sz w:val="24"/>
          <w:szCs w:val="24"/>
          <w:highlight w:val="white"/>
        </w:rPr>
        <w:t xml:space="preserve">, </w:t>
      </w:r>
      <w:r>
        <w:rPr>
          <w:rFonts w:ascii="Arial" w:hAnsi="Arial" w:cs="Arial"/>
          <w:iCs/>
          <w:sz w:val="24"/>
          <w:szCs w:val="24"/>
          <w:highlight w:val="white"/>
        </w:rPr>
        <w:t xml:space="preserve">Vol </w:t>
      </w:r>
      <w:r w:rsidRPr="00887C2C">
        <w:rPr>
          <w:rFonts w:ascii="Arial" w:hAnsi="Arial" w:cs="Arial"/>
          <w:sz w:val="24"/>
          <w:szCs w:val="24"/>
          <w:highlight w:val="white"/>
        </w:rPr>
        <w:t>30</w:t>
      </w:r>
      <w:r>
        <w:rPr>
          <w:rFonts w:ascii="Arial" w:hAnsi="Arial" w:cs="Arial"/>
          <w:sz w:val="24"/>
          <w:szCs w:val="24"/>
          <w:highlight w:val="white"/>
        </w:rPr>
        <w:t xml:space="preserve">, Issue 6, </w:t>
      </w:r>
      <w:r w:rsidRPr="00887C2C">
        <w:rPr>
          <w:rFonts w:ascii="Arial" w:hAnsi="Arial" w:cs="Arial"/>
          <w:sz w:val="24"/>
          <w:szCs w:val="24"/>
          <w:highlight w:val="white"/>
        </w:rPr>
        <w:t xml:space="preserve"> p</w:t>
      </w:r>
      <w:r>
        <w:rPr>
          <w:rFonts w:ascii="Arial" w:hAnsi="Arial" w:cs="Arial"/>
          <w:sz w:val="24"/>
          <w:szCs w:val="24"/>
          <w:highlight w:val="white"/>
        </w:rPr>
        <w:t xml:space="preserve"> 4</w:t>
      </w:r>
      <w:r w:rsidRPr="00887C2C">
        <w:rPr>
          <w:rFonts w:ascii="Arial" w:hAnsi="Arial" w:cs="Arial"/>
          <w:sz w:val="24"/>
          <w:szCs w:val="24"/>
          <w:highlight w:val="white"/>
        </w:rPr>
        <w:t>15</w:t>
      </w:r>
      <w:r>
        <w:rPr>
          <w:rFonts w:ascii="Arial" w:hAnsi="Arial" w:cs="Arial"/>
          <w:sz w:val="24"/>
          <w:szCs w:val="24"/>
        </w:rPr>
        <w:t xml:space="preserve"> – 429 [Online] Available: </w:t>
      </w:r>
      <w:hyperlink r:id="rId27" w:history="1">
        <w:r w:rsidRPr="00322926">
          <w:rPr>
            <w:rStyle w:val="Hyperlink"/>
            <w:rFonts w:ascii="Arial" w:hAnsi="Arial" w:cs="Arial"/>
            <w:sz w:val="24"/>
            <w:szCs w:val="24"/>
          </w:rPr>
          <w:t>https://web-s-ebscohost-</w:t>
        </w:r>
        <w:r w:rsidRPr="00322926">
          <w:rPr>
            <w:rStyle w:val="Hyperlink"/>
            <w:rFonts w:ascii="Arial" w:hAnsi="Arial" w:cs="Arial"/>
            <w:sz w:val="24"/>
            <w:szCs w:val="24"/>
          </w:rPr>
          <w:lastRenderedPageBreak/>
          <w:t>com.ezproxy.uwtsd.ac.uk/ehost/pdfviewer/pdfviewer?vid=1&amp;sid=039e87b1-8c57-4c5e-ad76-93a5dfb6e1cd%40redis</w:t>
        </w:r>
      </w:hyperlink>
      <w:r>
        <w:rPr>
          <w:rFonts w:ascii="Arial" w:hAnsi="Arial" w:cs="Arial"/>
          <w:sz w:val="24"/>
          <w:szCs w:val="24"/>
        </w:rPr>
        <w:t xml:space="preserve"> [Accessed: 10 March 2022]. </w:t>
      </w:r>
    </w:p>
    <w:p w14:paraId="543DA9C5" w14:textId="77777777" w:rsidR="003455A6" w:rsidRPr="00837C66" w:rsidRDefault="003455A6" w:rsidP="00110346">
      <w:pPr>
        <w:rPr>
          <w:rFonts w:ascii="Arial" w:hAnsi="Arial" w:cs="Arial"/>
          <w:sz w:val="24"/>
          <w:szCs w:val="24"/>
          <w:shd w:val="clear" w:color="auto" w:fill="FFFFFF"/>
        </w:rPr>
      </w:pPr>
      <w:r w:rsidRPr="00837C66">
        <w:rPr>
          <w:rFonts w:ascii="Arial" w:hAnsi="Arial" w:cs="Arial"/>
          <w:sz w:val="24"/>
          <w:szCs w:val="24"/>
          <w:shd w:val="clear" w:color="auto" w:fill="FFFFFF"/>
        </w:rPr>
        <w:t>Doherty, E (2021) </w:t>
      </w:r>
      <w:proofErr w:type="spellStart"/>
      <w:r w:rsidRPr="00837C66">
        <w:rPr>
          <w:rFonts w:ascii="Arial" w:hAnsi="Arial" w:cs="Arial"/>
          <w:i/>
          <w:iCs/>
          <w:sz w:val="24"/>
          <w:szCs w:val="24"/>
          <w:shd w:val="clear" w:color="auto" w:fill="FFFFFF"/>
        </w:rPr>
        <w:t>Axios</w:t>
      </w:r>
      <w:proofErr w:type="spellEnd"/>
      <w:r w:rsidRPr="00837C66">
        <w:rPr>
          <w:rFonts w:ascii="Arial" w:hAnsi="Arial" w:cs="Arial"/>
          <w:i/>
          <w:iCs/>
          <w:sz w:val="24"/>
          <w:szCs w:val="24"/>
          <w:shd w:val="clear" w:color="auto" w:fill="FFFFFF"/>
        </w:rPr>
        <w:t>: ‘U.K. Police Officer Pleads Guilty To Murdering Sarah Everard</w:t>
      </w:r>
      <w:r w:rsidRPr="00837C66">
        <w:rPr>
          <w:rFonts w:ascii="Arial" w:hAnsi="Arial" w:cs="Arial"/>
          <w:sz w:val="24"/>
          <w:szCs w:val="24"/>
          <w:shd w:val="clear" w:color="auto" w:fill="FFFFFF"/>
        </w:rPr>
        <w:t xml:space="preserve">’ Arlington: </w:t>
      </w:r>
      <w:proofErr w:type="spellStart"/>
      <w:r w:rsidRPr="00837C66">
        <w:rPr>
          <w:rFonts w:ascii="Arial" w:hAnsi="Arial" w:cs="Arial"/>
          <w:sz w:val="24"/>
          <w:szCs w:val="24"/>
          <w:shd w:val="clear" w:color="auto" w:fill="FFFFFF"/>
        </w:rPr>
        <w:t>Newstex</w:t>
      </w:r>
      <w:proofErr w:type="spellEnd"/>
      <w:r w:rsidRPr="00837C66">
        <w:rPr>
          <w:rFonts w:ascii="Arial" w:hAnsi="Arial" w:cs="Arial"/>
          <w:sz w:val="24"/>
          <w:szCs w:val="24"/>
          <w:shd w:val="clear" w:color="auto" w:fill="FFFFFF"/>
        </w:rPr>
        <w:t>.</w:t>
      </w:r>
    </w:p>
    <w:p w14:paraId="5CA6CEAB" w14:textId="77777777" w:rsidR="003455A6" w:rsidRDefault="003455A6" w:rsidP="00DD65AA">
      <w:pPr>
        <w:rPr>
          <w:rFonts w:ascii="Arial" w:hAnsi="Arial" w:cs="Arial"/>
          <w:sz w:val="24"/>
          <w:szCs w:val="24"/>
        </w:rPr>
      </w:pPr>
      <w:r w:rsidRPr="001B32FE">
        <w:rPr>
          <w:rFonts w:ascii="Arial" w:hAnsi="Arial" w:cs="Arial"/>
          <w:sz w:val="24"/>
          <w:szCs w:val="24"/>
        </w:rPr>
        <w:t>Ellis, D</w:t>
      </w:r>
      <w:r>
        <w:rPr>
          <w:rFonts w:ascii="Arial" w:hAnsi="Arial" w:cs="Arial"/>
          <w:sz w:val="24"/>
          <w:szCs w:val="24"/>
        </w:rPr>
        <w:t xml:space="preserve"> </w:t>
      </w:r>
      <w:r w:rsidRPr="001B32FE">
        <w:rPr>
          <w:rFonts w:ascii="Arial" w:hAnsi="Arial" w:cs="Arial"/>
          <w:sz w:val="24"/>
          <w:szCs w:val="24"/>
        </w:rPr>
        <w:t xml:space="preserve">(2010) ‘Stop </w:t>
      </w:r>
      <w:r>
        <w:rPr>
          <w:rFonts w:ascii="Arial" w:hAnsi="Arial" w:cs="Arial"/>
          <w:sz w:val="24"/>
          <w:szCs w:val="24"/>
        </w:rPr>
        <w:t>A</w:t>
      </w:r>
      <w:r w:rsidRPr="001B32FE">
        <w:rPr>
          <w:rFonts w:ascii="Arial" w:hAnsi="Arial" w:cs="Arial"/>
          <w:sz w:val="24"/>
          <w:szCs w:val="24"/>
        </w:rPr>
        <w:t xml:space="preserve">nd Search: Disproportionality, Discretion and Generalisations’, </w:t>
      </w:r>
      <w:r w:rsidRPr="0016277E">
        <w:rPr>
          <w:rFonts w:ascii="Arial" w:hAnsi="Arial" w:cs="Arial"/>
          <w:i/>
          <w:iCs/>
          <w:sz w:val="24"/>
          <w:szCs w:val="24"/>
        </w:rPr>
        <w:t>The Police</w:t>
      </w:r>
      <w:r w:rsidRPr="001B32FE">
        <w:rPr>
          <w:rFonts w:ascii="Arial" w:hAnsi="Arial" w:cs="Arial"/>
          <w:sz w:val="24"/>
          <w:szCs w:val="24"/>
        </w:rPr>
        <w:t xml:space="preserve"> </w:t>
      </w:r>
      <w:r w:rsidRPr="001B3804">
        <w:rPr>
          <w:rFonts w:ascii="Arial" w:hAnsi="Arial" w:cs="Arial"/>
          <w:i/>
          <w:iCs/>
          <w:sz w:val="24"/>
          <w:szCs w:val="24"/>
        </w:rPr>
        <w:t>Journal</w:t>
      </w:r>
      <w:r w:rsidRPr="001B32FE">
        <w:rPr>
          <w:rFonts w:ascii="Arial" w:hAnsi="Arial" w:cs="Arial"/>
          <w:sz w:val="24"/>
          <w:szCs w:val="24"/>
        </w:rPr>
        <w:t xml:space="preserve">, </w:t>
      </w:r>
      <w:r>
        <w:rPr>
          <w:rFonts w:ascii="Arial" w:hAnsi="Arial" w:cs="Arial"/>
          <w:sz w:val="24"/>
          <w:szCs w:val="24"/>
        </w:rPr>
        <w:t xml:space="preserve">Vol </w:t>
      </w:r>
      <w:r w:rsidRPr="001B32FE">
        <w:rPr>
          <w:rFonts w:ascii="Arial" w:hAnsi="Arial" w:cs="Arial"/>
          <w:sz w:val="24"/>
          <w:szCs w:val="24"/>
        </w:rPr>
        <w:t>83</w:t>
      </w:r>
      <w:r>
        <w:rPr>
          <w:rFonts w:ascii="Arial" w:hAnsi="Arial" w:cs="Arial"/>
          <w:sz w:val="24"/>
          <w:szCs w:val="24"/>
        </w:rPr>
        <w:t xml:space="preserve">, Issue </w:t>
      </w:r>
      <w:r w:rsidRPr="001B32FE">
        <w:rPr>
          <w:rFonts w:ascii="Arial" w:hAnsi="Arial" w:cs="Arial"/>
          <w:sz w:val="24"/>
          <w:szCs w:val="24"/>
        </w:rPr>
        <w:t xml:space="preserve">3, </w:t>
      </w:r>
      <w:r>
        <w:rPr>
          <w:rFonts w:ascii="Arial" w:hAnsi="Arial" w:cs="Arial"/>
          <w:sz w:val="24"/>
          <w:szCs w:val="24"/>
        </w:rPr>
        <w:t>p</w:t>
      </w:r>
      <w:r w:rsidRPr="001B32FE">
        <w:rPr>
          <w:rFonts w:ascii="Arial" w:hAnsi="Arial" w:cs="Arial"/>
          <w:sz w:val="24"/>
          <w:szCs w:val="24"/>
        </w:rPr>
        <w:t xml:space="preserve"> 199–216</w:t>
      </w:r>
      <w:r>
        <w:rPr>
          <w:rFonts w:ascii="Arial" w:hAnsi="Arial" w:cs="Arial"/>
          <w:sz w:val="24"/>
          <w:szCs w:val="24"/>
        </w:rPr>
        <w:t xml:space="preserve">, [Online] Available: </w:t>
      </w:r>
      <w:hyperlink r:id="rId28" w:history="1">
        <w:r w:rsidRPr="00045EBE">
          <w:rPr>
            <w:rStyle w:val="Hyperlink"/>
            <w:rFonts w:ascii="Arial" w:hAnsi="Arial" w:cs="Arial"/>
            <w:sz w:val="24"/>
            <w:szCs w:val="24"/>
          </w:rPr>
          <w:t>https://librarysearch.uwtsd.ac.uk/discovery/fulldisplay?docid=cdi_crossref_primary_10_1350_pojo_2010_83_3_476&amp;context=PC&amp;vid=44WHELF_UWTSD:44WHELF_UWTSD_VU1&amp;lang=en&amp;search_scope=MyInst_and_CI&amp;adaptor=Primo%20Central&amp;tab=Everything</w:t>
        </w:r>
      </w:hyperlink>
      <w:r>
        <w:rPr>
          <w:rFonts w:ascii="Arial" w:hAnsi="Arial" w:cs="Arial"/>
          <w:sz w:val="24"/>
          <w:szCs w:val="24"/>
        </w:rPr>
        <w:t xml:space="preserve"> [Accessed: 22 April 2022]. </w:t>
      </w:r>
    </w:p>
    <w:p w14:paraId="065369BD" w14:textId="77777777" w:rsidR="003455A6" w:rsidRDefault="003455A6" w:rsidP="00DD65AA">
      <w:pPr>
        <w:spacing w:line="360" w:lineRule="auto"/>
        <w:rPr>
          <w:rFonts w:ascii="Arial" w:hAnsi="Arial" w:cs="Arial"/>
          <w:sz w:val="24"/>
          <w:szCs w:val="24"/>
        </w:rPr>
      </w:pPr>
      <w:r>
        <w:rPr>
          <w:rFonts w:ascii="Arial" w:hAnsi="Arial" w:cs="Arial"/>
          <w:sz w:val="24"/>
          <w:szCs w:val="24"/>
        </w:rPr>
        <w:t>Goertz, G and Mahoney, J (2012) ‘</w:t>
      </w:r>
      <w:r w:rsidRPr="00D82DC7">
        <w:rPr>
          <w:rFonts w:ascii="Arial" w:hAnsi="Arial" w:cs="Arial"/>
          <w:i/>
          <w:iCs/>
          <w:sz w:val="24"/>
          <w:szCs w:val="24"/>
        </w:rPr>
        <w:t>A Tale Of Two Cultures: Qualitative And Quantitative Research In The Social Sciences’</w:t>
      </w:r>
      <w:r>
        <w:rPr>
          <w:rFonts w:ascii="Arial" w:hAnsi="Arial" w:cs="Arial"/>
          <w:sz w:val="24"/>
          <w:szCs w:val="24"/>
        </w:rPr>
        <w:t xml:space="preserve">, [Online] Available: </w:t>
      </w:r>
      <w:hyperlink r:id="rId29" w:history="1">
        <w:r w:rsidRPr="00064E84">
          <w:rPr>
            <w:rStyle w:val="Hyperlink"/>
            <w:rFonts w:ascii="Arial" w:hAnsi="Arial" w:cs="Arial"/>
            <w:sz w:val="24"/>
            <w:szCs w:val="24"/>
          </w:rPr>
          <w:t>https://www-jstor-org.ezproxy.uwtsd.ac.uk/stable/j.cttq94gh</w:t>
        </w:r>
      </w:hyperlink>
      <w:r>
        <w:rPr>
          <w:rFonts w:ascii="Arial" w:hAnsi="Arial" w:cs="Arial"/>
          <w:sz w:val="24"/>
          <w:szCs w:val="24"/>
        </w:rPr>
        <w:t xml:space="preserve"> [Accessed: 11 March 2022].</w:t>
      </w:r>
    </w:p>
    <w:p w14:paraId="490C358D" w14:textId="77777777" w:rsidR="003455A6" w:rsidRDefault="003455A6" w:rsidP="00DD65AA">
      <w:pPr>
        <w:rPr>
          <w:rFonts w:ascii="Arial" w:hAnsi="Arial" w:cs="Arial"/>
          <w:sz w:val="24"/>
          <w:szCs w:val="24"/>
        </w:rPr>
      </w:pPr>
      <w:r w:rsidRPr="0060529E">
        <w:rPr>
          <w:rFonts w:ascii="Arial" w:hAnsi="Arial" w:cs="Arial"/>
          <w:sz w:val="24"/>
          <w:szCs w:val="24"/>
        </w:rPr>
        <w:t>Gottschalk, P</w:t>
      </w:r>
      <w:r>
        <w:rPr>
          <w:rFonts w:ascii="Arial" w:hAnsi="Arial" w:cs="Arial"/>
          <w:sz w:val="24"/>
          <w:szCs w:val="24"/>
        </w:rPr>
        <w:t xml:space="preserve"> </w:t>
      </w:r>
      <w:r w:rsidRPr="0060529E">
        <w:rPr>
          <w:rFonts w:ascii="Arial" w:hAnsi="Arial" w:cs="Arial"/>
          <w:sz w:val="24"/>
          <w:szCs w:val="24"/>
        </w:rPr>
        <w:t>and Dean, G</w:t>
      </w:r>
      <w:r>
        <w:rPr>
          <w:rFonts w:ascii="Arial" w:hAnsi="Arial" w:cs="Arial"/>
          <w:sz w:val="24"/>
          <w:szCs w:val="24"/>
        </w:rPr>
        <w:t xml:space="preserve"> </w:t>
      </w:r>
      <w:r w:rsidRPr="0060529E">
        <w:rPr>
          <w:rFonts w:ascii="Arial" w:hAnsi="Arial" w:cs="Arial"/>
          <w:sz w:val="24"/>
          <w:szCs w:val="24"/>
        </w:rPr>
        <w:t xml:space="preserve">(2010) ‘Knowledge Management </w:t>
      </w:r>
      <w:r>
        <w:rPr>
          <w:rFonts w:ascii="Arial" w:hAnsi="Arial" w:cs="Arial"/>
          <w:sz w:val="24"/>
          <w:szCs w:val="24"/>
        </w:rPr>
        <w:t>I</w:t>
      </w:r>
      <w:r w:rsidRPr="0060529E">
        <w:rPr>
          <w:rFonts w:ascii="Arial" w:hAnsi="Arial" w:cs="Arial"/>
          <w:sz w:val="24"/>
          <w:szCs w:val="24"/>
        </w:rPr>
        <w:t xml:space="preserve">n Policing: The Case of Police Complaints </w:t>
      </w:r>
      <w:r>
        <w:rPr>
          <w:rFonts w:ascii="Arial" w:hAnsi="Arial" w:cs="Arial"/>
          <w:sz w:val="24"/>
          <w:szCs w:val="24"/>
        </w:rPr>
        <w:t>A</w:t>
      </w:r>
      <w:r w:rsidRPr="0060529E">
        <w:rPr>
          <w:rFonts w:ascii="Arial" w:hAnsi="Arial" w:cs="Arial"/>
          <w:sz w:val="24"/>
          <w:szCs w:val="24"/>
        </w:rPr>
        <w:t>nd Police Crime’, </w:t>
      </w:r>
      <w:r w:rsidRPr="0060529E">
        <w:rPr>
          <w:rFonts w:ascii="Arial" w:hAnsi="Arial" w:cs="Arial"/>
          <w:i/>
          <w:iCs/>
          <w:sz w:val="24"/>
          <w:szCs w:val="24"/>
        </w:rPr>
        <w:t xml:space="preserve">Police </w:t>
      </w:r>
      <w:r>
        <w:rPr>
          <w:rFonts w:ascii="Arial" w:hAnsi="Arial" w:cs="Arial"/>
          <w:i/>
          <w:iCs/>
          <w:sz w:val="24"/>
          <w:szCs w:val="24"/>
        </w:rPr>
        <w:t>J</w:t>
      </w:r>
      <w:r w:rsidRPr="0060529E">
        <w:rPr>
          <w:rFonts w:ascii="Arial" w:hAnsi="Arial" w:cs="Arial"/>
          <w:i/>
          <w:iCs/>
          <w:sz w:val="24"/>
          <w:szCs w:val="24"/>
        </w:rPr>
        <w:t>ournal (Chichester)</w:t>
      </w:r>
      <w:r w:rsidRPr="0060529E">
        <w:rPr>
          <w:rFonts w:ascii="Arial" w:hAnsi="Arial" w:cs="Arial"/>
          <w:sz w:val="24"/>
          <w:szCs w:val="24"/>
        </w:rPr>
        <w:t xml:space="preserve">, </w:t>
      </w:r>
      <w:r>
        <w:rPr>
          <w:rFonts w:ascii="Arial" w:hAnsi="Arial" w:cs="Arial"/>
          <w:sz w:val="24"/>
          <w:szCs w:val="24"/>
        </w:rPr>
        <w:t xml:space="preserve">Vol </w:t>
      </w:r>
      <w:r w:rsidRPr="0060529E">
        <w:rPr>
          <w:rFonts w:ascii="Arial" w:hAnsi="Arial" w:cs="Arial"/>
          <w:sz w:val="24"/>
          <w:szCs w:val="24"/>
        </w:rPr>
        <w:t>83</w:t>
      </w:r>
      <w:r>
        <w:rPr>
          <w:rFonts w:ascii="Arial" w:hAnsi="Arial" w:cs="Arial"/>
          <w:sz w:val="24"/>
          <w:szCs w:val="24"/>
        </w:rPr>
        <w:t xml:space="preserve">, Issue </w:t>
      </w:r>
      <w:r w:rsidRPr="0060529E">
        <w:rPr>
          <w:rFonts w:ascii="Arial" w:hAnsi="Arial" w:cs="Arial"/>
          <w:sz w:val="24"/>
          <w:szCs w:val="24"/>
        </w:rPr>
        <w:t>2, p</w:t>
      </w:r>
      <w:r>
        <w:rPr>
          <w:rFonts w:ascii="Arial" w:hAnsi="Arial" w:cs="Arial"/>
          <w:sz w:val="24"/>
          <w:szCs w:val="24"/>
        </w:rPr>
        <w:t xml:space="preserve"> </w:t>
      </w:r>
      <w:r w:rsidRPr="0060529E">
        <w:rPr>
          <w:rFonts w:ascii="Arial" w:hAnsi="Arial" w:cs="Arial"/>
          <w:sz w:val="24"/>
          <w:szCs w:val="24"/>
        </w:rPr>
        <w:t>96–112</w:t>
      </w:r>
      <w:r>
        <w:rPr>
          <w:rFonts w:ascii="Arial" w:hAnsi="Arial" w:cs="Arial"/>
          <w:sz w:val="24"/>
          <w:szCs w:val="24"/>
        </w:rPr>
        <w:t xml:space="preserve"> [Online] Available: </w:t>
      </w:r>
      <w:hyperlink r:id="rId30" w:history="1">
        <w:r w:rsidRPr="008D19CC">
          <w:rPr>
            <w:rStyle w:val="Hyperlink"/>
            <w:rFonts w:ascii="Arial" w:hAnsi="Arial" w:cs="Arial"/>
            <w:sz w:val="24"/>
            <w:szCs w:val="24"/>
          </w:rPr>
          <w:t>https://librarysearch.uwtsd.ac.uk/discovery/fulldisplay?docid=cdi_crossref_primary_10_1350_pojo_2010_83_2_473&amp;context=PC&amp;vid=44WHELF_UWTSD:44WHELF_UWTSD_VU1&amp;lang=en&amp;search_scope=Search_ELEC&amp;adaptor=Primo%20Central&amp;tab=Everything</w:t>
        </w:r>
      </w:hyperlink>
      <w:r>
        <w:rPr>
          <w:rFonts w:ascii="Arial" w:hAnsi="Arial" w:cs="Arial"/>
          <w:sz w:val="24"/>
          <w:szCs w:val="24"/>
        </w:rPr>
        <w:t xml:space="preserve"> [Accessed: 28 April 2022]. </w:t>
      </w:r>
    </w:p>
    <w:p w14:paraId="746F3D68" w14:textId="77777777" w:rsidR="003455A6" w:rsidRDefault="003455A6" w:rsidP="00DD65AA">
      <w:pPr>
        <w:spacing w:line="360" w:lineRule="auto"/>
        <w:rPr>
          <w:rFonts w:ascii="Arial" w:hAnsi="Arial" w:cs="Arial"/>
          <w:sz w:val="24"/>
          <w:szCs w:val="24"/>
        </w:rPr>
      </w:pPr>
      <w:proofErr w:type="spellStart"/>
      <w:r>
        <w:rPr>
          <w:rFonts w:ascii="Arial" w:hAnsi="Arial" w:cs="Arial"/>
          <w:sz w:val="24"/>
          <w:szCs w:val="24"/>
        </w:rPr>
        <w:t>Greetham</w:t>
      </w:r>
      <w:proofErr w:type="spellEnd"/>
      <w:r>
        <w:rPr>
          <w:rFonts w:ascii="Arial" w:hAnsi="Arial" w:cs="Arial"/>
          <w:sz w:val="24"/>
          <w:szCs w:val="24"/>
        </w:rPr>
        <w:t>, B (2019) ‘</w:t>
      </w:r>
      <w:r w:rsidRPr="00D82DC7">
        <w:rPr>
          <w:rFonts w:ascii="Arial" w:hAnsi="Arial" w:cs="Arial"/>
          <w:i/>
          <w:iCs/>
          <w:sz w:val="24"/>
          <w:szCs w:val="24"/>
        </w:rPr>
        <w:t>How To Write Your Undergraduate Dissertation’</w:t>
      </w:r>
      <w:r>
        <w:rPr>
          <w:rFonts w:ascii="Arial" w:hAnsi="Arial" w:cs="Arial"/>
          <w:sz w:val="24"/>
          <w:szCs w:val="24"/>
        </w:rPr>
        <w:t xml:space="preserve">, London: Red Globe Press. </w:t>
      </w:r>
    </w:p>
    <w:p w14:paraId="6A93C127" w14:textId="77777777" w:rsidR="003455A6" w:rsidRDefault="003455A6" w:rsidP="00DD65AA">
      <w:pPr>
        <w:rPr>
          <w:rFonts w:ascii="Arial" w:hAnsi="Arial" w:cs="Arial"/>
          <w:sz w:val="24"/>
          <w:szCs w:val="24"/>
        </w:rPr>
      </w:pPr>
      <w:r>
        <w:rPr>
          <w:rFonts w:ascii="Arial" w:hAnsi="Arial" w:cs="Arial"/>
          <w:sz w:val="24"/>
          <w:szCs w:val="24"/>
        </w:rPr>
        <w:t>Home Office (2014) ‘</w:t>
      </w:r>
      <w:r w:rsidRPr="00972467">
        <w:rPr>
          <w:rFonts w:ascii="Arial" w:hAnsi="Arial" w:cs="Arial"/>
          <w:i/>
          <w:iCs/>
          <w:sz w:val="24"/>
          <w:szCs w:val="24"/>
        </w:rPr>
        <w:t>Code A: Revised’</w:t>
      </w:r>
      <w:r>
        <w:rPr>
          <w:rFonts w:ascii="Arial" w:hAnsi="Arial" w:cs="Arial"/>
          <w:sz w:val="24"/>
          <w:szCs w:val="24"/>
        </w:rPr>
        <w:t xml:space="preserve">, [Online] Available: </w:t>
      </w:r>
      <w:hyperlink r:id="rId31" w:history="1">
        <w:r w:rsidRPr="00045EBE">
          <w:rPr>
            <w:rStyle w:val="Hyperlink"/>
            <w:rFonts w:ascii="Arial" w:hAnsi="Arial" w:cs="Arial"/>
            <w:sz w:val="24"/>
            <w:szCs w:val="24"/>
          </w:rPr>
          <w:t>https://assets.publishing.service.gov.uk/government/uploads/system/uploads/attachment_data/file/903810/pace-code-a-2015.pdf</w:t>
        </w:r>
      </w:hyperlink>
      <w:r>
        <w:rPr>
          <w:rFonts w:ascii="Arial" w:hAnsi="Arial" w:cs="Arial"/>
          <w:sz w:val="24"/>
          <w:szCs w:val="24"/>
        </w:rPr>
        <w:t xml:space="preserve"> [Accessed: 22 April 2022]. </w:t>
      </w:r>
    </w:p>
    <w:p w14:paraId="4165F778" w14:textId="77777777" w:rsidR="003455A6" w:rsidRDefault="003455A6" w:rsidP="00DD65AA">
      <w:pPr>
        <w:rPr>
          <w:rFonts w:ascii="Arial" w:hAnsi="Arial" w:cs="Arial"/>
          <w:sz w:val="24"/>
          <w:szCs w:val="24"/>
        </w:rPr>
      </w:pPr>
      <w:r>
        <w:rPr>
          <w:rFonts w:ascii="Arial" w:hAnsi="Arial" w:cs="Arial"/>
          <w:sz w:val="24"/>
          <w:szCs w:val="24"/>
        </w:rPr>
        <w:t xml:space="preserve">Home Office (2020) ‘Police And Criminal Evidence Act 1984 (PACE) Codes Of Practice’, [Online] Available: </w:t>
      </w:r>
      <w:hyperlink r:id="rId32" w:history="1">
        <w:r w:rsidRPr="00045EBE">
          <w:rPr>
            <w:rStyle w:val="Hyperlink"/>
            <w:rFonts w:ascii="Arial" w:hAnsi="Arial" w:cs="Arial"/>
            <w:sz w:val="24"/>
            <w:szCs w:val="24"/>
          </w:rPr>
          <w:t>https://www.gov.uk/guidance/police-and-criminal-evidence-act-1984-pace-codes-of-practice</w:t>
        </w:r>
      </w:hyperlink>
      <w:r>
        <w:rPr>
          <w:rFonts w:ascii="Arial" w:hAnsi="Arial" w:cs="Arial"/>
          <w:sz w:val="24"/>
          <w:szCs w:val="24"/>
        </w:rPr>
        <w:t xml:space="preserve"> [Accessed: 22 April 2022]. </w:t>
      </w:r>
    </w:p>
    <w:p w14:paraId="7FD38B8F" w14:textId="77777777" w:rsidR="003455A6" w:rsidRDefault="003455A6" w:rsidP="00DD65AA">
      <w:pPr>
        <w:rPr>
          <w:rFonts w:ascii="Arial" w:hAnsi="Arial" w:cs="Arial"/>
          <w:sz w:val="24"/>
          <w:szCs w:val="24"/>
        </w:rPr>
      </w:pPr>
      <w:r>
        <w:rPr>
          <w:rFonts w:ascii="Arial" w:hAnsi="Arial" w:cs="Arial"/>
          <w:sz w:val="24"/>
          <w:szCs w:val="24"/>
        </w:rPr>
        <w:t>Home Office (2021) ‘</w:t>
      </w:r>
      <w:r w:rsidRPr="00972467">
        <w:rPr>
          <w:rFonts w:ascii="Arial" w:hAnsi="Arial" w:cs="Arial"/>
          <w:i/>
          <w:iCs/>
          <w:sz w:val="24"/>
          <w:szCs w:val="24"/>
        </w:rPr>
        <w:t>Stop And Search’</w:t>
      </w:r>
      <w:r>
        <w:rPr>
          <w:rFonts w:ascii="Arial" w:hAnsi="Arial" w:cs="Arial"/>
          <w:sz w:val="24"/>
          <w:szCs w:val="24"/>
        </w:rPr>
        <w:t xml:space="preserve">, [Online] Available: </w:t>
      </w:r>
      <w:hyperlink r:id="rId33" w:history="1">
        <w:r w:rsidRPr="00045EBE">
          <w:rPr>
            <w:rStyle w:val="Hyperlink"/>
            <w:rFonts w:ascii="Arial" w:hAnsi="Arial" w:cs="Arial"/>
            <w:sz w:val="24"/>
            <w:szCs w:val="24"/>
          </w:rPr>
          <w:t>https://www.ethnicity-facts-figures.service.gov.uk/crime-justice-and-the-law/policing/stop-and-search/latest</w:t>
        </w:r>
      </w:hyperlink>
      <w:r>
        <w:rPr>
          <w:rFonts w:ascii="Arial" w:hAnsi="Arial" w:cs="Arial"/>
          <w:sz w:val="24"/>
          <w:szCs w:val="24"/>
        </w:rPr>
        <w:t xml:space="preserve"> [Accessed: 22 April 2022]. </w:t>
      </w:r>
    </w:p>
    <w:p w14:paraId="719DEC66" w14:textId="77777777" w:rsidR="003455A6" w:rsidRDefault="003455A6" w:rsidP="00DD65AA">
      <w:pPr>
        <w:rPr>
          <w:rFonts w:ascii="Arial" w:hAnsi="Arial" w:cs="Arial"/>
          <w:sz w:val="24"/>
          <w:szCs w:val="24"/>
        </w:rPr>
      </w:pPr>
      <w:r w:rsidRPr="00340966">
        <w:rPr>
          <w:rFonts w:ascii="Arial" w:hAnsi="Arial" w:cs="Arial"/>
          <w:sz w:val="24"/>
          <w:szCs w:val="24"/>
        </w:rPr>
        <w:t>Home Office, (2012) ‘</w:t>
      </w:r>
      <w:r w:rsidRPr="00340966">
        <w:rPr>
          <w:rFonts w:ascii="Arial" w:hAnsi="Arial" w:cs="Arial"/>
          <w:i/>
          <w:iCs/>
          <w:sz w:val="24"/>
          <w:szCs w:val="24"/>
        </w:rPr>
        <w:t>Police Community Support Officers Powers’</w:t>
      </w:r>
      <w:r w:rsidRPr="00340966">
        <w:rPr>
          <w:rFonts w:ascii="Arial" w:hAnsi="Arial" w:cs="Arial"/>
          <w:sz w:val="24"/>
          <w:szCs w:val="24"/>
        </w:rPr>
        <w:t xml:space="preserve">, [Online]. Available: </w:t>
      </w:r>
      <w:hyperlink r:id="rId34" w:history="1">
        <w:r w:rsidRPr="00340966">
          <w:rPr>
            <w:rStyle w:val="Hyperlink"/>
            <w:rFonts w:ascii="Arial" w:hAnsi="Arial" w:cs="Arial"/>
            <w:sz w:val="24"/>
            <w:szCs w:val="24"/>
          </w:rPr>
          <w:t>https://www.gov.uk/government/publications/police-community-support-officer-powers</w:t>
        </w:r>
      </w:hyperlink>
      <w:r w:rsidRPr="00340966">
        <w:rPr>
          <w:rFonts w:ascii="Arial" w:hAnsi="Arial" w:cs="Arial"/>
          <w:sz w:val="24"/>
          <w:szCs w:val="24"/>
        </w:rPr>
        <w:t xml:space="preserve"> [Accessed: 10 Feb 2022].</w:t>
      </w:r>
    </w:p>
    <w:p w14:paraId="52830435" w14:textId="77777777" w:rsidR="003455A6" w:rsidRDefault="003455A6" w:rsidP="00DD65AA">
      <w:pPr>
        <w:rPr>
          <w:rFonts w:ascii="Arial" w:hAnsi="Arial" w:cs="Arial"/>
          <w:sz w:val="24"/>
          <w:szCs w:val="24"/>
        </w:rPr>
      </w:pPr>
      <w:r>
        <w:rPr>
          <w:rFonts w:ascii="Arial" w:hAnsi="Arial" w:cs="Arial"/>
          <w:sz w:val="24"/>
          <w:szCs w:val="24"/>
        </w:rPr>
        <w:t>Human Rights Act (1998) ‘</w:t>
      </w:r>
      <w:r w:rsidRPr="00972467">
        <w:rPr>
          <w:rFonts w:ascii="Arial" w:hAnsi="Arial" w:cs="Arial"/>
          <w:i/>
          <w:iCs/>
          <w:sz w:val="24"/>
          <w:szCs w:val="24"/>
        </w:rPr>
        <w:t>Human Rights Act 1998’</w:t>
      </w:r>
      <w:r>
        <w:rPr>
          <w:rFonts w:ascii="Arial" w:hAnsi="Arial" w:cs="Arial"/>
          <w:sz w:val="24"/>
          <w:szCs w:val="24"/>
        </w:rPr>
        <w:t xml:space="preserve">, [Online] Available: </w:t>
      </w:r>
      <w:hyperlink r:id="rId35" w:history="1">
        <w:r w:rsidRPr="00045EBE">
          <w:rPr>
            <w:rStyle w:val="Hyperlink"/>
            <w:rFonts w:ascii="Arial" w:hAnsi="Arial" w:cs="Arial"/>
            <w:sz w:val="24"/>
            <w:szCs w:val="24"/>
          </w:rPr>
          <w:t>https://www.legislation.gov.uk/ukpga/1998/42/contents</w:t>
        </w:r>
      </w:hyperlink>
      <w:r>
        <w:rPr>
          <w:rFonts w:ascii="Arial" w:hAnsi="Arial" w:cs="Arial"/>
          <w:sz w:val="24"/>
          <w:szCs w:val="24"/>
        </w:rPr>
        <w:t xml:space="preserve"> [Accessed: 22 April 2022]. </w:t>
      </w:r>
    </w:p>
    <w:p w14:paraId="07FC7D19" w14:textId="77777777" w:rsidR="003455A6" w:rsidRDefault="003455A6" w:rsidP="00DD65AA">
      <w:pPr>
        <w:rPr>
          <w:rFonts w:ascii="Arial" w:hAnsi="Arial" w:cs="Arial"/>
          <w:sz w:val="24"/>
          <w:szCs w:val="24"/>
        </w:rPr>
      </w:pPr>
      <w:r>
        <w:rPr>
          <w:rFonts w:ascii="Arial" w:hAnsi="Arial" w:cs="Arial"/>
          <w:sz w:val="24"/>
          <w:szCs w:val="24"/>
        </w:rPr>
        <w:t>Independent Office For Police Conduct (2022) ‘</w:t>
      </w:r>
      <w:r w:rsidRPr="00DD65AA">
        <w:rPr>
          <w:rFonts w:ascii="Arial" w:hAnsi="Arial" w:cs="Arial"/>
          <w:i/>
          <w:iCs/>
          <w:sz w:val="24"/>
          <w:szCs w:val="24"/>
        </w:rPr>
        <w:t>IOPC: Who Are We?</w:t>
      </w:r>
      <w:r>
        <w:rPr>
          <w:rFonts w:ascii="Arial" w:hAnsi="Arial" w:cs="Arial"/>
          <w:sz w:val="24"/>
          <w:szCs w:val="24"/>
        </w:rPr>
        <w:t xml:space="preserve">’, [Online] Available: </w:t>
      </w:r>
      <w:hyperlink r:id="rId36" w:history="1">
        <w:r w:rsidRPr="008D19CC">
          <w:rPr>
            <w:rStyle w:val="Hyperlink"/>
            <w:rFonts w:ascii="Arial" w:hAnsi="Arial" w:cs="Arial"/>
            <w:sz w:val="24"/>
            <w:szCs w:val="24"/>
          </w:rPr>
          <w:t>https://policeconduct.gov.uk/who-we-are</w:t>
        </w:r>
      </w:hyperlink>
      <w:r>
        <w:rPr>
          <w:rFonts w:ascii="Arial" w:hAnsi="Arial" w:cs="Arial"/>
          <w:sz w:val="24"/>
          <w:szCs w:val="24"/>
        </w:rPr>
        <w:t xml:space="preserve"> [Accessed: 28 April 2022]. </w:t>
      </w:r>
    </w:p>
    <w:p w14:paraId="7C57ECF0" w14:textId="77777777" w:rsidR="003455A6" w:rsidRPr="00482FFE" w:rsidRDefault="003455A6" w:rsidP="00110346">
      <w:pPr>
        <w:rPr>
          <w:rFonts w:ascii="Arial" w:hAnsi="Arial" w:cs="Arial"/>
          <w:color w:val="3A3A3A"/>
          <w:sz w:val="24"/>
          <w:szCs w:val="24"/>
          <w:shd w:val="clear" w:color="auto" w:fill="FFFFFF"/>
        </w:rPr>
      </w:pPr>
      <w:r w:rsidRPr="00837C66">
        <w:rPr>
          <w:rFonts w:ascii="Arial" w:hAnsi="Arial" w:cs="Arial"/>
          <w:sz w:val="24"/>
          <w:szCs w:val="24"/>
          <w:shd w:val="clear" w:color="auto" w:fill="FFFFFF"/>
        </w:rPr>
        <w:t>Jackson, J. and Sunshine, J. (2007) ‘Public Confidence In Policing: A Neo-Durkheimian Perspective’, </w:t>
      </w:r>
      <w:r w:rsidRPr="00837C66">
        <w:rPr>
          <w:rFonts w:ascii="Arial" w:hAnsi="Arial" w:cs="Arial"/>
          <w:i/>
          <w:iCs/>
          <w:sz w:val="24"/>
          <w:szCs w:val="24"/>
          <w:shd w:val="clear" w:color="auto" w:fill="FFFFFF"/>
        </w:rPr>
        <w:t>British Journal Of Criminology</w:t>
      </w:r>
      <w:r w:rsidRPr="00837C66">
        <w:rPr>
          <w:rFonts w:ascii="Arial" w:hAnsi="Arial" w:cs="Arial"/>
          <w:sz w:val="24"/>
          <w:szCs w:val="24"/>
          <w:shd w:val="clear" w:color="auto" w:fill="FFFFFF"/>
        </w:rPr>
        <w:t xml:space="preserve">, Vol 47, Issue 2, p 214–233 [Online] Available: </w:t>
      </w:r>
      <w:hyperlink r:id="rId37" w:history="1">
        <w:r w:rsidRPr="00AB30A5">
          <w:rPr>
            <w:rStyle w:val="Hyperlink"/>
            <w:rFonts w:ascii="Arial" w:hAnsi="Arial" w:cs="Arial"/>
            <w:sz w:val="24"/>
            <w:szCs w:val="24"/>
            <w:shd w:val="clear" w:color="auto" w:fill="FFFFFF"/>
          </w:rPr>
          <w:t>https://librarysearch.uwtsd.ac.uk/discovery/fulldisplay?docid=cdi_proquest_miscellaneous_57228950&amp;context=PC&amp;vid=44WHELF_UWTSD:44WHELF_UWTSD_VU1&amp;lang=en&amp;search_scope=MyInst_and_CI&amp;adaptor=Primo%20Central&amp;tab=Everything&amp;query=any,contains,jackson%20and%20sunshine&amp;offset=0</w:t>
        </w:r>
      </w:hyperlink>
      <w:r w:rsidRPr="00AB30A5">
        <w:rPr>
          <w:rFonts w:ascii="Arial" w:hAnsi="Arial" w:cs="Arial"/>
          <w:color w:val="3A3A3A"/>
          <w:sz w:val="24"/>
          <w:szCs w:val="24"/>
          <w:shd w:val="clear" w:color="auto" w:fill="FFFFFF"/>
        </w:rPr>
        <w:t xml:space="preserve"> </w:t>
      </w:r>
      <w:r w:rsidRPr="00837C66">
        <w:rPr>
          <w:rFonts w:ascii="Arial" w:hAnsi="Arial" w:cs="Arial"/>
          <w:sz w:val="24"/>
          <w:szCs w:val="24"/>
          <w:shd w:val="clear" w:color="auto" w:fill="FFFFFF"/>
        </w:rPr>
        <w:t xml:space="preserve">[Accessed: 3 May 2022]. </w:t>
      </w:r>
    </w:p>
    <w:p w14:paraId="5429B09E" w14:textId="77777777" w:rsidR="003455A6" w:rsidRDefault="003455A6" w:rsidP="00DD65AA">
      <w:pPr>
        <w:spacing w:line="360" w:lineRule="auto"/>
        <w:rPr>
          <w:rFonts w:ascii="Arial" w:hAnsi="Arial" w:cs="Arial"/>
          <w:sz w:val="24"/>
          <w:szCs w:val="24"/>
        </w:rPr>
      </w:pPr>
      <w:r>
        <w:rPr>
          <w:rFonts w:ascii="Arial" w:hAnsi="Arial" w:cs="Arial"/>
          <w:sz w:val="24"/>
          <w:szCs w:val="24"/>
        </w:rPr>
        <w:lastRenderedPageBreak/>
        <w:t xml:space="preserve">Johnston, D and </w:t>
      </w:r>
      <w:proofErr w:type="spellStart"/>
      <w:r>
        <w:rPr>
          <w:rFonts w:ascii="Arial" w:hAnsi="Arial" w:cs="Arial"/>
          <w:sz w:val="24"/>
          <w:szCs w:val="24"/>
        </w:rPr>
        <w:t>V</w:t>
      </w:r>
      <w:r w:rsidRPr="00B234EB">
        <w:rPr>
          <w:rFonts w:ascii="Arial" w:hAnsi="Arial" w:cs="Arial"/>
          <w:sz w:val="24"/>
          <w:szCs w:val="24"/>
        </w:rPr>
        <w:t>anderStoep</w:t>
      </w:r>
      <w:proofErr w:type="spellEnd"/>
      <w:r>
        <w:rPr>
          <w:rFonts w:ascii="Arial" w:hAnsi="Arial" w:cs="Arial"/>
          <w:sz w:val="24"/>
          <w:szCs w:val="24"/>
        </w:rPr>
        <w:t>, S (2009) ‘</w:t>
      </w:r>
      <w:r w:rsidRPr="00D82DC7">
        <w:rPr>
          <w:rFonts w:ascii="Arial" w:hAnsi="Arial" w:cs="Arial"/>
          <w:i/>
          <w:iCs/>
          <w:sz w:val="24"/>
          <w:szCs w:val="24"/>
        </w:rPr>
        <w:t>Research Methods For Everyday Life: Blending Qualitative And Quantitative Approaches</w:t>
      </w:r>
      <w:r>
        <w:rPr>
          <w:rFonts w:ascii="Arial" w:hAnsi="Arial" w:cs="Arial"/>
          <w:sz w:val="24"/>
          <w:szCs w:val="24"/>
        </w:rPr>
        <w:t xml:space="preserve">’, [Online] Available: </w:t>
      </w:r>
      <w:hyperlink r:id="rId38" w:history="1">
        <w:r w:rsidRPr="00064E84">
          <w:rPr>
            <w:rStyle w:val="Hyperlink"/>
            <w:rFonts w:ascii="Arial" w:hAnsi="Arial" w:cs="Arial"/>
            <w:sz w:val="24"/>
            <w:szCs w:val="24"/>
          </w:rPr>
          <w:t>https://www-vlebooks-com.ezproxy.uwtsd.ac.uk/Product/Index/5391?page=0</w:t>
        </w:r>
      </w:hyperlink>
      <w:r>
        <w:rPr>
          <w:rFonts w:ascii="Arial" w:hAnsi="Arial" w:cs="Arial"/>
          <w:sz w:val="24"/>
          <w:szCs w:val="24"/>
        </w:rPr>
        <w:t xml:space="preserve"> [Accessed: 11 March 2022]. </w:t>
      </w:r>
    </w:p>
    <w:p w14:paraId="5E6979EF" w14:textId="77777777" w:rsidR="003455A6" w:rsidRDefault="003455A6" w:rsidP="00DD65AA">
      <w:pPr>
        <w:spacing w:line="480" w:lineRule="auto"/>
        <w:rPr>
          <w:rFonts w:ascii="Arial" w:hAnsi="Arial" w:cs="Arial"/>
          <w:sz w:val="24"/>
          <w:szCs w:val="24"/>
        </w:rPr>
      </w:pPr>
      <w:r>
        <w:rPr>
          <w:rFonts w:ascii="Arial" w:hAnsi="Arial" w:cs="Arial"/>
          <w:sz w:val="24"/>
          <w:szCs w:val="24"/>
        </w:rPr>
        <w:t>Joyce, P (2011) ‘</w:t>
      </w:r>
      <w:r>
        <w:rPr>
          <w:rFonts w:ascii="Arial" w:hAnsi="Arial" w:cs="Arial"/>
          <w:i/>
          <w:iCs/>
          <w:sz w:val="24"/>
          <w:szCs w:val="24"/>
        </w:rPr>
        <w:t>Policing: Development And Contemporary Practice’</w:t>
      </w:r>
      <w:r>
        <w:rPr>
          <w:rFonts w:ascii="Arial" w:hAnsi="Arial" w:cs="Arial"/>
          <w:sz w:val="24"/>
          <w:szCs w:val="24"/>
        </w:rPr>
        <w:t>. London: SAGE Publications.</w:t>
      </w:r>
    </w:p>
    <w:p w14:paraId="0F77AC2E" w14:textId="77777777" w:rsidR="003455A6" w:rsidRPr="00AB30A5" w:rsidRDefault="003455A6" w:rsidP="00110346">
      <w:pPr>
        <w:rPr>
          <w:rFonts w:ascii="Arial" w:hAnsi="Arial" w:cs="Arial"/>
          <w:sz w:val="24"/>
          <w:szCs w:val="24"/>
        </w:rPr>
      </w:pPr>
      <w:r w:rsidRPr="00AB30A5">
        <w:rPr>
          <w:rFonts w:ascii="Arial" w:hAnsi="Arial" w:cs="Arial"/>
          <w:sz w:val="24"/>
          <w:szCs w:val="24"/>
        </w:rPr>
        <w:t>Macpherson, W (1999) ‘</w:t>
      </w:r>
      <w:r w:rsidRPr="00482FFE">
        <w:rPr>
          <w:rFonts w:ascii="Arial" w:hAnsi="Arial" w:cs="Arial"/>
          <w:i/>
          <w:iCs/>
          <w:sz w:val="24"/>
          <w:szCs w:val="24"/>
        </w:rPr>
        <w:t>The Stephen Lawrence Inquiry’</w:t>
      </w:r>
      <w:r w:rsidRPr="00AB30A5">
        <w:rPr>
          <w:rFonts w:ascii="Arial" w:hAnsi="Arial" w:cs="Arial"/>
          <w:sz w:val="24"/>
          <w:szCs w:val="24"/>
        </w:rPr>
        <w:t xml:space="preserve">, [Online] Available: </w:t>
      </w:r>
      <w:hyperlink r:id="rId39" w:history="1">
        <w:r w:rsidRPr="00AB30A5">
          <w:rPr>
            <w:rStyle w:val="Hyperlink"/>
            <w:rFonts w:ascii="Arial" w:hAnsi="Arial" w:cs="Arial"/>
            <w:sz w:val="24"/>
            <w:szCs w:val="24"/>
          </w:rPr>
          <w:t>https://assets.publishing.service.gov.uk/government/uploads/system/uploads/attachment_data/file/277111/4262.pdf</w:t>
        </w:r>
      </w:hyperlink>
      <w:r w:rsidRPr="00AB30A5">
        <w:rPr>
          <w:rFonts w:ascii="Arial" w:hAnsi="Arial" w:cs="Arial"/>
          <w:sz w:val="24"/>
          <w:szCs w:val="24"/>
        </w:rPr>
        <w:t xml:space="preserve"> [Accessed: 3 May 2022]. </w:t>
      </w:r>
    </w:p>
    <w:p w14:paraId="7D1518D4" w14:textId="77777777" w:rsidR="003455A6" w:rsidRPr="00340966" w:rsidRDefault="003455A6" w:rsidP="00DD65AA">
      <w:pPr>
        <w:rPr>
          <w:rFonts w:ascii="Arial" w:hAnsi="Arial" w:cs="Arial"/>
          <w:sz w:val="24"/>
          <w:szCs w:val="24"/>
        </w:rPr>
      </w:pPr>
      <w:r w:rsidRPr="00340966">
        <w:rPr>
          <w:rFonts w:ascii="Arial" w:hAnsi="Arial" w:cs="Arial"/>
          <w:sz w:val="24"/>
          <w:szCs w:val="24"/>
        </w:rPr>
        <w:t>Madsen, S (2007) ‘</w:t>
      </w:r>
      <w:r w:rsidRPr="00340966">
        <w:rPr>
          <w:rFonts w:ascii="Arial" w:hAnsi="Arial" w:cs="Arial"/>
          <w:i/>
          <w:iCs/>
          <w:sz w:val="24"/>
          <w:szCs w:val="24"/>
        </w:rPr>
        <w:t>Practical Skills For Police Community Support Officers’</w:t>
      </w:r>
      <w:r w:rsidRPr="00340966">
        <w:rPr>
          <w:rFonts w:ascii="Arial" w:hAnsi="Arial" w:cs="Arial"/>
          <w:sz w:val="24"/>
          <w:szCs w:val="24"/>
        </w:rPr>
        <w:t>. Exeter: Law Matters Publishing.</w:t>
      </w:r>
    </w:p>
    <w:p w14:paraId="2D667F18" w14:textId="77777777" w:rsidR="003455A6" w:rsidRDefault="003455A6" w:rsidP="00110346">
      <w:pPr>
        <w:rPr>
          <w:rFonts w:ascii="Arial" w:hAnsi="Arial" w:cs="Arial"/>
          <w:sz w:val="24"/>
          <w:szCs w:val="24"/>
          <w:shd w:val="clear" w:color="auto" w:fill="FFFFFF"/>
        </w:rPr>
      </w:pPr>
      <w:r w:rsidRPr="00837C66">
        <w:rPr>
          <w:rFonts w:ascii="Arial" w:hAnsi="Arial" w:cs="Arial"/>
          <w:sz w:val="24"/>
          <w:szCs w:val="24"/>
          <w:shd w:val="clear" w:color="auto" w:fill="FFFFFF"/>
        </w:rPr>
        <w:t>Met Police News (2021) ‘</w:t>
      </w:r>
      <w:r w:rsidRPr="00482FFE">
        <w:rPr>
          <w:rFonts w:ascii="Arial" w:hAnsi="Arial" w:cs="Arial"/>
          <w:i/>
          <w:iCs/>
          <w:sz w:val="24"/>
          <w:szCs w:val="24"/>
          <w:shd w:val="clear" w:color="auto" w:fill="FFFFFF"/>
        </w:rPr>
        <w:t>Town Centres To Be Bolstered With Hundreds Of New Officers’</w:t>
      </w:r>
      <w:r w:rsidRPr="00837C66">
        <w:rPr>
          <w:rFonts w:ascii="Arial" w:hAnsi="Arial" w:cs="Arial"/>
          <w:sz w:val="24"/>
          <w:szCs w:val="24"/>
          <w:shd w:val="clear" w:color="auto" w:fill="FFFFFF"/>
        </w:rPr>
        <w:t xml:space="preserve">, [Online] Available: </w:t>
      </w:r>
      <w:hyperlink r:id="rId40" w:history="1">
        <w:r w:rsidRPr="00AB30A5">
          <w:rPr>
            <w:rStyle w:val="Hyperlink"/>
            <w:rFonts w:ascii="Arial" w:hAnsi="Arial" w:cs="Arial"/>
            <w:sz w:val="24"/>
            <w:szCs w:val="24"/>
            <w:shd w:val="clear" w:color="auto" w:fill="FFFFFF"/>
          </w:rPr>
          <w:t>https://news.met.police.uk/news/town-centres-to-be-bolstered-with-hundreds-of-new-officers-442394?_gl=1*10lwfeh*_ga*NjA0NTkxNzYwLjE2NDQ2MDg2OTc.*_ga_CVJJFNCBCC*MTY1MTY5ODA4Mi45LjAuMTY1MTY5ODA4Mi4w</w:t>
        </w:r>
      </w:hyperlink>
      <w:r w:rsidRPr="00AB30A5">
        <w:rPr>
          <w:rFonts w:ascii="Arial" w:hAnsi="Arial" w:cs="Arial"/>
          <w:color w:val="3A3A3A"/>
          <w:sz w:val="24"/>
          <w:szCs w:val="24"/>
          <w:shd w:val="clear" w:color="auto" w:fill="FFFFFF"/>
        </w:rPr>
        <w:t xml:space="preserve"> </w:t>
      </w:r>
      <w:r w:rsidRPr="00837C66">
        <w:rPr>
          <w:rFonts w:ascii="Arial" w:hAnsi="Arial" w:cs="Arial"/>
          <w:sz w:val="24"/>
          <w:szCs w:val="24"/>
          <w:shd w:val="clear" w:color="auto" w:fill="FFFFFF"/>
        </w:rPr>
        <w:t xml:space="preserve">[Accessed: 3 May 2022]. </w:t>
      </w:r>
    </w:p>
    <w:p w14:paraId="50267BC8" w14:textId="77777777" w:rsidR="003455A6" w:rsidRPr="00837C66" w:rsidRDefault="003455A6" w:rsidP="00110346">
      <w:pPr>
        <w:rPr>
          <w:rFonts w:ascii="Arial" w:hAnsi="Arial" w:cs="Arial"/>
          <w:sz w:val="24"/>
          <w:szCs w:val="24"/>
          <w:shd w:val="clear" w:color="auto" w:fill="FFFFFF"/>
        </w:rPr>
      </w:pPr>
      <w:r w:rsidRPr="00837C66">
        <w:rPr>
          <w:rFonts w:ascii="Arial" w:hAnsi="Arial" w:cs="Arial"/>
          <w:sz w:val="24"/>
          <w:szCs w:val="24"/>
          <w:shd w:val="clear" w:color="auto" w:fill="FFFFFF"/>
        </w:rPr>
        <w:t>Metropolitan Police (2021) ‘</w:t>
      </w:r>
      <w:r w:rsidRPr="00482FFE">
        <w:rPr>
          <w:rFonts w:ascii="Arial" w:hAnsi="Arial" w:cs="Arial"/>
          <w:i/>
          <w:iCs/>
          <w:sz w:val="24"/>
          <w:szCs w:val="24"/>
          <w:shd w:val="clear" w:color="auto" w:fill="FFFFFF"/>
        </w:rPr>
        <w:t>Our Response To Issues Raised By The Crimes Of Wayne Couzens’</w:t>
      </w:r>
      <w:r w:rsidRPr="00837C66">
        <w:rPr>
          <w:rFonts w:ascii="Arial" w:hAnsi="Arial" w:cs="Arial"/>
          <w:sz w:val="24"/>
          <w:szCs w:val="24"/>
          <w:shd w:val="clear" w:color="auto" w:fill="FFFFFF"/>
        </w:rPr>
        <w:t xml:space="preserve">, [Online] Available: </w:t>
      </w:r>
      <w:hyperlink r:id="rId41" w:history="1">
        <w:r w:rsidRPr="00AB30A5">
          <w:rPr>
            <w:rStyle w:val="Hyperlink"/>
            <w:rFonts w:ascii="Arial" w:hAnsi="Arial" w:cs="Arial"/>
            <w:sz w:val="24"/>
            <w:szCs w:val="24"/>
            <w:shd w:val="clear" w:color="auto" w:fill="FFFFFF"/>
          </w:rPr>
          <w:t>https://www.met.police.uk/notices/met/our-response-to-issues-raised-by-the-crimes-of-wayne-couzens/</w:t>
        </w:r>
      </w:hyperlink>
      <w:r w:rsidRPr="00AB30A5">
        <w:rPr>
          <w:rFonts w:ascii="Arial" w:hAnsi="Arial" w:cs="Arial"/>
          <w:color w:val="3A3A3A"/>
          <w:sz w:val="24"/>
          <w:szCs w:val="24"/>
          <w:shd w:val="clear" w:color="auto" w:fill="FFFFFF"/>
        </w:rPr>
        <w:t xml:space="preserve"> </w:t>
      </w:r>
      <w:r w:rsidRPr="00837C66">
        <w:rPr>
          <w:rFonts w:ascii="Arial" w:hAnsi="Arial" w:cs="Arial"/>
          <w:sz w:val="24"/>
          <w:szCs w:val="24"/>
          <w:shd w:val="clear" w:color="auto" w:fill="FFFFFF"/>
        </w:rPr>
        <w:t xml:space="preserve">[Accessed: 3 May 2022]. </w:t>
      </w:r>
    </w:p>
    <w:p w14:paraId="6F678D1B" w14:textId="77777777" w:rsidR="003455A6" w:rsidRDefault="003455A6" w:rsidP="00DD65AA">
      <w:pPr>
        <w:rPr>
          <w:rFonts w:ascii="Arial" w:hAnsi="Arial" w:cs="Arial"/>
          <w:sz w:val="24"/>
          <w:szCs w:val="24"/>
        </w:rPr>
      </w:pPr>
      <w:r>
        <w:rPr>
          <w:rFonts w:ascii="Arial" w:hAnsi="Arial" w:cs="Arial"/>
          <w:sz w:val="24"/>
          <w:szCs w:val="24"/>
        </w:rPr>
        <w:t xml:space="preserve">Miller, J., Quinton, P., </w:t>
      </w:r>
      <w:proofErr w:type="spellStart"/>
      <w:r>
        <w:rPr>
          <w:rFonts w:ascii="Arial" w:hAnsi="Arial" w:cs="Arial"/>
          <w:sz w:val="24"/>
          <w:szCs w:val="24"/>
        </w:rPr>
        <w:t>Alexandrou</w:t>
      </w:r>
      <w:proofErr w:type="spellEnd"/>
      <w:r>
        <w:rPr>
          <w:rFonts w:ascii="Arial" w:hAnsi="Arial" w:cs="Arial"/>
          <w:sz w:val="24"/>
          <w:szCs w:val="24"/>
        </w:rPr>
        <w:t xml:space="preserve">, B. and Packham, D (2020) ‘Can Police Training Reduce Ethnic/Racial Disparities In Stop And Search? Evidence From A Multisite UK Trial’, </w:t>
      </w:r>
      <w:r>
        <w:rPr>
          <w:rFonts w:ascii="Arial" w:hAnsi="Arial" w:cs="Arial"/>
          <w:i/>
          <w:iCs/>
          <w:sz w:val="24"/>
          <w:szCs w:val="24"/>
        </w:rPr>
        <w:t>Criminology And Public Policy,</w:t>
      </w:r>
      <w:r>
        <w:rPr>
          <w:rFonts w:ascii="Arial" w:hAnsi="Arial" w:cs="Arial"/>
          <w:sz w:val="24"/>
          <w:szCs w:val="24"/>
        </w:rPr>
        <w:t xml:space="preserve"> Vol 19, Issue 4, p 1259 – 1287 [Online] Available: </w:t>
      </w:r>
      <w:r>
        <w:rPr>
          <w:rFonts w:ascii="Arial" w:hAnsi="Arial" w:cs="Arial"/>
          <w:i/>
          <w:iCs/>
          <w:sz w:val="24"/>
          <w:szCs w:val="24"/>
        </w:rPr>
        <w:t xml:space="preserve">  </w:t>
      </w:r>
      <w:hyperlink r:id="rId42" w:history="1">
        <w:r w:rsidRPr="00045EBE">
          <w:rPr>
            <w:rStyle w:val="Hyperlink"/>
            <w:rFonts w:ascii="Arial" w:hAnsi="Arial" w:cs="Arial"/>
            <w:sz w:val="24"/>
            <w:szCs w:val="24"/>
          </w:rPr>
          <w:t>https://librarysearch.uwtsd.ac.uk/discovery/fulldisplay?docid=cdi_gale_infotracacademiconefile_A641909271&amp;context=PC&amp;vid=44WHELF_UWTSD:44WHELF_UWTSD_VU1&amp;lang=en&amp;search_scope=MyInst_and_CI&amp;adaptor=Primo%20Central&amp;tab=Everything&amp;query=any,contains,reasonable%20grounds%20for%20stop%20and%20search&amp;offset=0</w:t>
        </w:r>
      </w:hyperlink>
      <w:r>
        <w:rPr>
          <w:rFonts w:ascii="Arial" w:hAnsi="Arial" w:cs="Arial"/>
          <w:sz w:val="24"/>
          <w:szCs w:val="24"/>
        </w:rPr>
        <w:t xml:space="preserve"> [Accessed: 28 April 2022]. </w:t>
      </w:r>
    </w:p>
    <w:p w14:paraId="729D42C3" w14:textId="77777777" w:rsidR="003455A6" w:rsidRDefault="003455A6" w:rsidP="00DD65AA">
      <w:pPr>
        <w:spacing w:line="360" w:lineRule="auto"/>
        <w:rPr>
          <w:rFonts w:ascii="Arial" w:hAnsi="Arial" w:cs="Arial"/>
          <w:sz w:val="24"/>
          <w:szCs w:val="24"/>
        </w:rPr>
      </w:pPr>
      <w:r>
        <w:rPr>
          <w:rFonts w:ascii="Arial" w:hAnsi="Arial" w:cs="Arial"/>
          <w:sz w:val="24"/>
          <w:szCs w:val="24"/>
        </w:rPr>
        <w:t>National Co-ordinating Centre For Public Engagement (2018) ‘</w:t>
      </w:r>
      <w:r w:rsidRPr="00D82DC7">
        <w:rPr>
          <w:rFonts w:ascii="Arial" w:hAnsi="Arial" w:cs="Arial"/>
          <w:i/>
          <w:iCs/>
          <w:sz w:val="24"/>
          <w:szCs w:val="24"/>
        </w:rPr>
        <w:t>What Works: Engaging The Public Through Social Media</w:t>
      </w:r>
      <w:r>
        <w:rPr>
          <w:rFonts w:ascii="Arial" w:hAnsi="Arial" w:cs="Arial"/>
          <w:sz w:val="24"/>
          <w:szCs w:val="24"/>
        </w:rPr>
        <w:t xml:space="preserve">’, [Online] Available: </w:t>
      </w:r>
      <w:hyperlink r:id="rId43" w:anchor=":~:text=According%20to%20a%202016%20statistical%20bulletin%20from%20The,and%20in%20the%2025-39%20age%20group%20was%2089%25" w:history="1">
        <w:r w:rsidRPr="00D62290">
          <w:rPr>
            <w:rStyle w:val="Hyperlink"/>
            <w:rFonts w:ascii="Arial" w:hAnsi="Arial" w:cs="Arial"/>
            <w:sz w:val="24"/>
            <w:szCs w:val="24"/>
          </w:rPr>
          <w:t>https://www.publicengagement.ac.uk/sites/default/files/publication/what_works_engaging_the_public_through_social_media_november_2018.pdf#:~:text=According%20to%20a%202016%20statistical%20bulletin%20from%20The,and%20in%20the%2025-39%20age%20group%20was%2089%25</w:t>
        </w:r>
      </w:hyperlink>
      <w:r w:rsidRPr="0035492D">
        <w:rPr>
          <w:rFonts w:ascii="Arial" w:hAnsi="Arial" w:cs="Arial"/>
          <w:sz w:val="24"/>
          <w:szCs w:val="24"/>
        </w:rPr>
        <w:t>.</w:t>
      </w:r>
      <w:r>
        <w:rPr>
          <w:rFonts w:ascii="Arial" w:hAnsi="Arial" w:cs="Arial"/>
          <w:sz w:val="24"/>
          <w:szCs w:val="24"/>
        </w:rPr>
        <w:t xml:space="preserve"> [Accessed: 21 March 2022].</w:t>
      </w:r>
    </w:p>
    <w:p w14:paraId="161719B8" w14:textId="77777777" w:rsidR="003455A6" w:rsidRPr="00340966" w:rsidRDefault="003455A6" w:rsidP="00DD65AA">
      <w:pPr>
        <w:rPr>
          <w:rFonts w:ascii="Arial" w:hAnsi="Arial" w:cs="Arial"/>
          <w:sz w:val="24"/>
          <w:szCs w:val="24"/>
        </w:rPr>
      </w:pPr>
      <w:r w:rsidRPr="00340966">
        <w:rPr>
          <w:rFonts w:ascii="Arial" w:hAnsi="Arial" w:cs="Arial"/>
          <w:sz w:val="24"/>
          <w:szCs w:val="24"/>
        </w:rPr>
        <w:t>National Police Chiefs Council (2020) (b) ‘</w:t>
      </w:r>
      <w:r w:rsidRPr="00340966">
        <w:rPr>
          <w:rFonts w:ascii="Arial" w:hAnsi="Arial" w:cs="Arial"/>
          <w:i/>
          <w:iCs/>
          <w:sz w:val="24"/>
          <w:szCs w:val="24"/>
        </w:rPr>
        <w:t>Policing Vision 2025’</w:t>
      </w:r>
      <w:r w:rsidRPr="00340966">
        <w:rPr>
          <w:rFonts w:ascii="Arial" w:hAnsi="Arial" w:cs="Arial"/>
          <w:sz w:val="24"/>
          <w:szCs w:val="24"/>
        </w:rPr>
        <w:t xml:space="preserve">, [Online] Available: </w:t>
      </w:r>
      <w:hyperlink r:id="rId44" w:history="1">
        <w:r w:rsidRPr="00340966">
          <w:rPr>
            <w:rStyle w:val="Hyperlink"/>
            <w:rFonts w:ascii="Arial" w:hAnsi="Arial" w:cs="Arial"/>
            <w:sz w:val="24"/>
            <w:szCs w:val="24"/>
          </w:rPr>
          <w:t>https://www.npcc.police.uk/documents/Policing%20Vision.pdf</w:t>
        </w:r>
      </w:hyperlink>
      <w:r w:rsidRPr="00340966">
        <w:rPr>
          <w:rFonts w:ascii="Arial" w:hAnsi="Arial" w:cs="Arial"/>
          <w:sz w:val="24"/>
          <w:szCs w:val="24"/>
        </w:rPr>
        <w:t xml:space="preserve"> [Accessed: 13 April 2022].</w:t>
      </w:r>
    </w:p>
    <w:p w14:paraId="0F426A75" w14:textId="77777777" w:rsidR="003455A6" w:rsidRDefault="003455A6" w:rsidP="00DD65AA">
      <w:pPr>
        <w:rPr>
          <w:rFonts w:ascii="Arial" w:hAnsi="Arial" w:cs="Arial"/>
          <w:sz w:val="24"/>
          <w:szCs w:val="24"/>
        </w:rPr>
      </w:pPr>
      <w:r>
        <w:rPr>
          <w:rFonts w:ascii="Arial" w:hAnsi="Arial" w:cs="Arial"/>
          <w:sz w:val="24"/>
          <w:szCs w:val="24"/>
        </w:rPr>
        <w:t xml:space="preserve">National Police Chiefs Council (2020) ‘National Police Digital Strategy 2020-2030’, [Online] Available: </w:t>
      </w:r>
      <w:hyperlink r:id="rId45" w:history="1">
        <w:r w:rsidRPr="007A39CA">
          <w:rPr>
            <w:rStyle w:val="Hyperlink"/>
            <w:rFonts w:ascii="Arial" w:hAnsi="Arial" w:cs="Arial"/>
            <w:sz w:val="24"/>
            <w:szCs w:val="24"/>
          </w:rPr>
          <w:t>https://pds.police.uk/wp-content/uploads/2020/01/National-Policing-Digital-Strategy-2020-2030.pdf</w:t>
        </w:r>
      </w:hyperlink>
      <w:r>
        <w:rPr>
          <w:rFonts w:ascii="Arial" w:hAnsi="Arial" w:cs="Arial"/>
          <w:sz w:val="24"/>
          <w:szCs w:val="24"/>
        </w:rPr>
        <w:t xml:space="preserve"> [Accessed: 3 May 2022]. </w:t>
      </w:r>
    </w:p>
    <w:p w14:paraId="01FAD057" w14:textId="77777777" w:rsidR="003455A6" w:rsidRDefault="003455A6" w:rsidP="00DD65AA">
      <w:pPr>
        <w:spacing w:line="360" w:lineRule="auto"/>
        <w:rPr>
          <w:rFonts w:ascii="Arial" w:hAnsi="Arial" w:cs="Arial"/>
          <w:iCs/>
          <w:sz w:val="24"/>
          <w:szCs w:val="24"/>
        </w:rPr>
      </w:pPr>
      <w:r>
        <w:rPr>
          <w:rFonts w:ascii="Arial" w:hAnsi="Arial" w:cs="Arial"/>
          <w:iCs/>
          <w:sz w:val="24"/>
          <w:szCs w:val="24"/>
        </w:rPr>
        <w:t>Office For National Statistics (2021) ‘</w:t>
      </w:r>
      <w:r w:rsidRPr="00D82DC7">
        <w:rPr>
          <w:rFonts w:ascii="Arial" w:hAnsi="Arial" w:cs="Arial"/>
          <w:i/>
          <w:sz w:val="24"/>
          <w:szCs w:val="24"/>
        </w:rPr>
        <w:t>Population Estimates’</w:t>
      </w:r>
      <w:r>
        <w:rPr>
          <w:rFonts w:ascii="Arial" w:hAnsi="Arial" w:cs="Arial"/>
          <w:iCs/>
          <w:sz w:val="24"/>
          <w:szCs w:val="24"/>
        </w:rPr>
        <w:t xml:space="preserve">, [Online] Available: </w:t>
      </w:r>
      <w:hyperlink r:id="rId46" w:history="1">
        <w:r w:rsidRPr="00064E84">
          <w:rPr>
            <w:rStyle w:val="Hyperlink"/>
            <w:rFonts w:ascii="Arial" w:hAnsi="Arial" w:cs="Arial"/>
            <w:iCs/>
            <w:sz w:val="24"/>
            <w:szCs w:val="24"/>
          </w:rPr>
          <w:t>https://www.ons.gov.uk/peoplepopulationandcommunity/populationandmigration/populationestimates</w:t>
        </w:r>
      </w:hyperlink>
      <w:r>
        <w:rPr>
          <w:rFonts w:ascii="Arial" w:hAnsi="Arial" w:cs="Arial"/>
          <w:iCs/>
          <w:sz w:val="24"/>
          <w:szCs w:val="24"/>
        </w:rPr>
        <w:t xml:space="preserve"> [Accessed: 11 March]. </w:t>
      </w:r>
    </w:p>
    <w:p w14:paraId="0E17582D" w14:textId="77777777" w:rsidR="003455A6" w:rsidRDefault="003455A6" w:rsidP="00DD65AA">
      <w:pPr>
        <w:rPr>
          <w:rFonts w:ascii="Arial" w:hAnsi="Arial" w:cs="Arial"/>
          <w:sz w:val="24"/>
          <w:szCs w:val="24"/>
        </w:rPr>
      </w:pPr>
      <w:r w:rsidRPr="00340966">
        <w:rPr>
          <w:rFonts w:ascii="Arial" w:hAnsi="Arial" w:cs="Arial"/>
          <w:sz w:val="24"/>
          <w:szCs w:val="24"/>
        </w:rPr>
        <w:lastRenderedPageBreak/>
        <w:t>Office For National Statistics, (2022) ‘</w:t>
      </w:r>
      <w:r w:rsidRPr="00340966">
        <w:rPr>
          <w:rFonts w:ascii="Arial" w:hAnsi="Arial" w:cs="Arial"/>
          <w:i/>
          <w:iCs/>
          <w:sz w:val="24"/>
          <w:szCs w:val="24"/>
        </w:rPr>
        <w:t>Crime In England And Wales: Year Ending September 2021</w:t>
      </w:r>
      <w:r w:rsidRPr="00340966">
        <w:rPr>
          <w:rFonts w:ascii="Arial" w:hAnsi="Arial" w:cs="Arial"/>
          <w:sz w:val="24"/>
          <w:szCs w:val="24"/>
        </w:rPr>
        <w:t xml:space="preserve">’, [Online]. Available: </w:t>
      </w:r>
      <w:hyperlink r:id="rId47" w:anchor="overall-estimates-of-crime" w:history="1">
        <w:r w:rsidRPr="00340966">
          <w:rPr>
            <w:rStyle w:val="Hyperlink"/>
            <w:rFonts w:ascii="Arial" w:hAnsi="Arial" w:cs="Arial"/>
            <w:sz w:val="24"/>
            <w:szCs w:val="24"/>
          </w:rPr>
          <w:t>https://www.ons.gov.uk/peoplepopulationandcommunity/crimeandjustice/bulletins/crimeinenglandandwales/yearendingseptember2021#overall-estimates-of-crime</w:t>
        </w:r>
      </w:hyperlink>
      <w:r w:rsidRPr="00340966">
        <w:rPr>
          <w:rFonts w:ascii="Arial" w:hAnsi="Arial" w:cs="Arial"/>
          <w:sz w:val="24"/>
          <w:szCs w:val="24"/>
        </w:rPr>
        <w:t xml:space="preserve"> [Accessed: 9 Feb 2022]. </w:t>
      </w:r>
    </w:p>
    <w:p w14:paraId="309E5D2A" w14:textId="77777777" w:rsidR="003455A6" w:rsidRDefault="003455A6" w:rsidP="00DD65AA">
      <w:pPr>
        <w:spacing w:line="360" w:lineRule="auto"/>
        <w:rPr>
          <w:rFonts w:ascii="Arial" w:hAnsi="Arial" w:cs="Arial"/>
          <w:iCs/>
          <w:sz w:val="24"/>
          <w:szCs w:val="24"/>
        </w:rPr>
      </w:pPr>
      <w:proofErr w:type="spellStart"/>
      <w:r w:rsidRPr="00FC2264">
        <w:rPr>
          <w:rFonts w:ascii="Arial" w:hAnsi="Arial" w:cs="Arial"/>
          <w:iCs/>
          <w:sz w:val="24"/>
          <w:szCs w:val="24"/>
        </w:rPr>
        <w:t>Oflazoglu</w:t>
      </w:r>
      <w:proofErr w:type="spellEnd"/>
      <w:r>
        <w:rPr>
          <w:rFonts w:ascii="Arial" w:hAnsi="Arial" w:cs="Arial"/>
          <w:iCs/>
          <w:sz w:val="24"/>
          <w:szCs w:val="24"/>
        </w:rPr>
        <w:t>, S (2017) ‘</w:t>
      </w:r>
      <w:r w:rsidRPr="00D82DC7">
        <w:rPr>
          <w:rFonts w:ascii="Arial" w:hAnsi="Arial" w:cs="Arial"/>
          <w:i/>
          <w:sz w:val="24"/>
          <w:szCs w:val="24"/>
        </w:rPr>
        <w:t>Qualitative Versus Quantitative Research’</w:t>
      </w:r>
      <w:r>
        <w:rPr>
          <w:rFonts w:ascii="Arial" w:hAnsi="Arial" w:cs="Arial"/>
          <w:iCs/>
          <w:sz w:val="24"/>
          <w:szCs w:val="24"/>
        </w:rPr>
        <w:t xml:space="preserve">, [Online] Available: </w:t>
      </w:r>
      <w:hyperlink r:id="rId48" w:history="1">
        <w:r w:rsidRPr="00064E84">
          <w:rPr>
            <w:rStyle w:val="Hyperlink"/>
            <w:rFonts w:ascii="Arial" w:hAnsi="Arial" w:cs="Arial"/>
            <w:iCs/>
            <w:sz w:val="24"/>
            <w:szCs w:val="24"/>
          </w:rPr>
          <w:t>https://www.intechopen.com/books/5859</w:t>
        </w:r>
      </w:hyperlink>
      <w:r>
        <w:rPr>
          <w:rFonts w:ascii="Arial" w:hAnsi="Arial" w:cs="Arial"/>
          <w:iCs/>
          <w:sz w:val="24"/>
          <w:szCs w:val="24"/>
        </w:rPr>
        <w:t xml:space="preserve"> [Accessed: 11 March 2022].</w:t>
      </w:r>
    </w:p>
    <w:p w14:paraId="4668E22F" w14:textId="77777777" w:rsidR="003455A6" w:rsidRDefault="003455A6" w:rsidP="00DD65AA">
      <w:pPr>
        <w:rPr>
          <w:rFonts w:ascii="Arial" w:hAnsi="Arial" w:cs="Arial"/>
          <w:sz w:val="24"/>
          <w:szCs w:val="24"/>
        </w:rPr>
      </w:pPr>
      <w:r>
        <w:rPr>
          <w:rFonts w:ascii="Arial" w:hAnsi="Arial" w:cs="Arial"/>
          <w:sz w:val="24"/>
          <w:szCs w:val="24"/>
        </w:rPr>
        <w:t xml:space="preserve">Parma, A (2011) ‘Stop And Search In London: Counter-Terrorist Or Counter-Productive?’, </w:t>
      </w:r>
      <w:r>
        <w:rPr>
          <w:rFonts w:ascii="Arial" w:hAnsi="Arial" w:cs="Arial"/>
          <w:i/>
          <w:iCs/>
          <w:sz w:val="24"/>
          <w:szCs w:val="24"/>
        </w:rPr>
        <w:t xml:space="preserve">Policing And Society, </w:t>
      </w:r>
      <w:r>
        <w:rPr>
          <w:rFonts w:ascii="Arial" w:hAnsi="Arial" w:cs="Arial"/>
          <w:sz w:val="24"/>
          <w:szCs w:val="24"/>
        </w:rPr>
        <w:t xml:space="preserve">Vol 21, Issue 4 , p 369 – 382 [Online] Available: </w:t>
      </w:r>
      <w:hyperlink r:id="rId49" w:history="1">
        <w:r w:rsidRPr="00045EBE">
          <w:rPr>
            <w:rStyle w:val="Hyperlink"/>
            <w:rFonts w:ascii="Arial" w:hAnsi="Arial" w:cs="Arial"/>
            <w:sz w:val="24"/>
            <w:szCs w:val="24"/>
          </w:rPr>
          <w:t>https://librarysearch.uwtsd.ac.uk/discovery/fulldisplay?docid=cdi_crossref_primary_10_1080_10439463_2011_617984&amp;context=PC&amp;vid=44WHELF_UWTSD:44WHELF_UWTSD_VU1&amp;lang=en&amp;adaptor=Primo%20Central&amp;tab=Everything</w:t>
        </w:r>
      </w:hyperlink>
      <w:r>
        <w:rPr>
          <w:rFonts w:ascii="Arial" w:hAnsi="Arial" w:cs="Arial"/>
          <w:sz w:val="24"/>
          <w:szCs w:val="24"/>
        </w:rPr>
        <w:t xml:space="preserve"> [Accessed: 28 April 2022]. </w:t>
      </w:r>
    </w:p>
    <w:p w14:paraId="40B9FB51" w14:textId="77777777" w:rsidR="003455A6" w:rsidRPr="00340966" w:rsidRDefault="003455A6" w:rsidP="00DD65AA">
      <w:pPr>
        <w:rPr>
          <w:rFonts w:ascii="Arial" w:hAnsi="Arial" w:cs="Arial"/>
          <w:sz w:val="24"/>
          <w:szCs w:val="24"/>
        </w:rPr>
      </w:pPr>
      <w:r w:rsidRPr="00340966">
        <w:rPr>
          <w:rFonts w:ascii="Arial" w:hAnsi="Arial" w:cs="Arial"/>
          <w:sz w:val="24"/>
          <w:szCs w:val="24"/>
        </w:rPr>
        <w:t>Police Reform Act (2002) ‘</w:t>
      </w:r>
      <w:r w:rsidRPr="00340966">
        <w:rPr>
          <w:rFonts w:ascii="Arial" w:hAnsi="Arial" w:cs="Arial"/>
          <w:i/>
          <w:iCs/>
          <w:sz w:val="24"/>
          <w:szCs w:val="24"/>
        </w:rPr>
        <w:t>Police Reform Act 2002’</w:t>
      </w:r>
      <w:r w:rsidRPr="00340966">
        <w:rPr>
          <w:rFonts w:ascii="Arial" w:hAnsi="Arial" w:cs="Arial"/>
          <w:sz w:val="24"/>
          <w:szCs w:val="24"/>
        </w:rPr>
        <w:t xml:space="preserve">, [Online] Available: </w:t>
      </w:r>
      <w:hyperlink r:id="rId50" w:history="1">
        <w:r w:rsidRPr="00340966">
          <w:rPr>
            <w:rStyle w:val="Hyperlink"/>
            <w:rFonts w:ascii="Arial" w:hAnsi="Arial" w:cs="Arial"/>
            <w:sz w:val="24"/>
            <w:szCs w:val="24"/>
          </w:rPr>
          <w:t>https://www.legislation.gov.uk/ukpga/2002/30/notes</w:t>
        </w:r>
      </w:hyperlink>
      <w:r w:rsidRPr="00340966">
        <w:rPr>
          <w:rFonts w:ascii="Arial" w:hAnsi="Arial" w:cs="Arial"/>
          <w:sz w:val="24"/>
          <w:szCs w:val="24"/>
        </w:rPr>
        <w:t xml:space="preserve"> [Accessed: 20 Feb 2022]. </w:t>
      </w:r>
    </w:p>
    <w:p w14:paraId="39EB2EE3" w14:textId="77777777" w:rsidR="003455A6" w:rsidRDefault="003455A6" w:rsidP="00DD65AA">
      <w:pPr>
        <w:spacing w:line="360" w:lineRule="auto"/>
        <w:rPr>
          <w:rFonts w:ascii="Arial" w:hAnsi="Arial" w:cs="Arial"/>
          <w:sz w:val="24"/>
          <w:szCs w:val="24"/>
        </w:rPr>
      </w:pPr>
      <w:r>
        <w:rPr>
          <w:rFonts w:ascii="Arial" w:hAnsi="Arial" w:cs="Arial"/>
          <w:sz w:val="24"/>
          <w:szCs w:val="24"/>
        </w:rPr>
        <w:t xml:space="preserve">Rugg, G and </w:t>
      </w:r>
      <w:proofErr w:type="spellStart"/>
      <w:r>
        <w:rPr>
          <w:rFonts w:ascii="Arial" w:hAnsi="Arial" w:cs="Arial"/>
          <w:sz w:val="24"/>
          <w:szCs w:val="24"/>
        </w:rPr>
        <w:t>Petre</w:t>
      </w:r>
      <w:proofErr w:type="spellEnd"/>
      <w:r>
        <w:rPr>
          <w:rFonts w:ascii="Arial" w:hAnsi="Arial" w:cs="Arial"/>
          <w:sz w:val="24"/>
          <w:szCs w:val="24"/>
        </w:rPr>
        <w:t>, M (2007) ‘</w:t>
      </w:r>
      <w:r w:rsidRPr="00D82DC7">
        <w:rPr>
          <w:rFonts w:ascii="Arial" w:hAnsi="Arial" w:cs="Arial"/>
          <w:i/>
          <w:iCs/>
          <w:sz w:val="24"/>
          <w:szCs w:val="24"/>
        </w:rPr>
        <w:t>A Gentle Guide To Research Methods’</w:t>
      </w:r>
      <w:r>
        <w:rPr>
          <w:rFonts w:ascii="Arial" w:hAnsi="Arial" w:cs="Arial"/>
          <w:sz w:val="24"/>
          <w:szCs w:val="24"/>
        </w:rPr>
        <w:t xml:space="preserve">, Maidenhead: Oxford University Press. </w:t>
      </w:r>
    </w:p>
    <w:p w14:paraId="0E7299DA" w14:textId="77777777" w:rsidR="003455A6" w:rsidRDefault="003455A6" w:rsidP="00DD65AA">
      <w:pPr>
        <w:rPr>
          <w:rFonts w:ascii="Arial" w:hAnsi="Arial" w:cs="Arial"/>
          <w:sz w:val="24"/>
          <w:szCs w:val="24"/>
        </w:rPr>
      </w:pPr>
      <w:r>
        <w:rPr>
          <w:rFonts w:ascii="Arial" w:hAnsi="Arial" w:cs="Arial"/>
          <w:sz w:val="24"/>
          <w:szCs w:val="24"/>
        </w:rPr>
        <w:t>S</w:t>
      </w:r>
      <w:r w:rsidRPr="00A24743">
        <w:rPr>
          <w:rFonts w:ascii="Arial" w:hAnsi="Arial" w:cs="Arial"/>
          <w:sz w:val="24"/>
          <w:szCs w:val="24"/>
        </w:rPr>
        <w:t>avage, S</w:t>
      </w:r>
      <w:r>
        <w:rPr>
          <w:rFonts w:ascii="Arial" w:hAnsi="Arial" w:cs="Arial"/>
          <w:sz w:val="24"/>
          <w:szCs w:val="24"/>
        </w:rPr>
        <w:t xml:space="preserve"> </w:t>
      </w:r>
      <w:r w:rsidRPr="00A24743">
        <w:rPr>
          <w:rFonts w:ascii="Arial" w:hAnsi="Arial" w:cs="Arial"/>
          <w:sz w:val="24"/>
          <w:szCs w:val="24"/>
        </w:rPr>
        <w:t>(2013) ‘T</w:t>
      </w:r>
      <w:r>
        <w:rPr>
          <w:rFonts w:ascii="Arial" w:hAnsi="Arial" w:cs="Arial"/>
          <w:sz w:val="24"/>
          <w:szCs w:val="24"/>
        </w:rPr>
        <w:t>hinking Independence</w:t>
      </w:r>
      <w:r w:rsidRPr="00A24743">
        <w:rPr>
          <w:rFonts w:ascii="Arial" w:hAnsi="Arial" w:cs="Arial"/>
          <w:sz w:val="24"/>
          <w:szCs w:val="24"/>
        </w:rPr>
        <w:t xml:space="preserve">: Calling </w:t>
      </w:r>
      <w:r>
        <w:rPr>
          <w:rFonts w:ascii="Arial" w:hAnsi="Arial" w:cs="Arial"/>
          <w:sz w:val="24"/>
          <w:szCs w:val="24"/>
        </w:rPr>
        <w:t>T</w:t>
      </w:r>
      <w:r w:rsidRPr="00A24743">
        <w:rPr>
          <w:rFonts w:ascii="Arial" w:hAnsi="Arial" w:cs="Arial"/>
          <w:sz w:val="24"/>
          <w:szCs w:val="24"/>
        </w:rPr>
        <w:t xml:space="preserve">he Police </w:t>
      </w:r>
      <w:r>
        <w:rPr>
          <w:rFonts w:ascii="Arial" w:hAnsi="Arial" w:cs="Arial"/>
          <w:sz w:val="24"/>
          <w:szCs w:val="24"/>
        </w:rPr>
        <w:t>T</w:t>
      </w:r>
      <w:r w:rsidRPr="00A24743">
        <w:rPr>
          <w:rFonts w:ascii="Arial" w:hAnsi="Arial" w:cs="Arial"/>
          <w:sz w:val="24"/>
          <w:szCs w:val="24"/>
        </w:rPr>
        <w:t xml:space="preserve">o Account </w:t>
      </w:r>
      <w:r>
        <w:rPr>
          <w:rFonts w:ascii="Arial" w:hAnsi="Arial" w:cs="Arial"/>
          <w:sz w:val="24"/>
          <w:szCs w:val="24"/>
        </w:rPr>
        <w:t>T</w:t>
      </w:r>
      <w:r w:rsidRPr="00A24743">
        <w:rPr>
          <w:rFonts w:ascii="Arial" w:hAnsi="Arial" w:cs="Arial"/>
          <w:sz w:val="24"/>
          <w:szCs w:val="24"/>
        </w:rPr>
        <w:t xml:space="preserve">hrough </w:t>
      </w:r>
      <w:r>
        <w:rPr>
          <w:rFonts w:ascii="Arial" w:hAnsi="Arial" w:cs="Arial"/>
          <w:sz w:val="24"/>
          <w:szCs w:val="24"/>
        </w:rPr>
        <w:t>T</w:t>
      </w:r>
      <w:r w:rsidRPr="00A24743">
        <w:rPr>
          <w:rFonts w:ascii="Arial" w:hAnsi="Arial" w:cs="Arial"/>
          <w:sz w:val="24"/>
          <w:szCs w:val="24"/>
        </w:rPr>
        <w:t xml:space="preserve">he Independent Investigation </w:t>
      </w:r>
      <w:r>
        <w:rPr>
          <w:rFonts w:ascii="Arial" w:hAnsi="Arial" w:cs="Arial"/>
          <w:sz w:val="24"/>
          <w:szCs w:val="24"/>
        </w:rPr>
        <w:t>O</w:t>
      </w:r>
      <w:r w:rsidRPr="00A24743">
        <w:rPr>
          <w:rFonts w:ascii="Arial" w:hAnsi="Arial" w:cs="Arial"/>
          <w:sz w:val="24"/>
          <w:szCs w:val="24"/>
        </w:rPr>
        <w:t>f Police Complaints’, </w:t>
      </w:r>
      <w:r w:rsidRPr="00A24743">
        <w:rPr>
          <w:rFonts w:ascii="Arial" w:hAnsi="Arial" w:cs="Arial"/>
          <w:i/>
          <w:iCs/>
          <w:sz w:val="24"/>
          <w:szCs w:val="24"/>
        </w:rPr>
        <w:t xml:space="preserve">British </w:t>
      </w:r>
      <w:r>
        <w:rPr>
          <w:rFonts w:ascii="Arial" w:hAnsi="Arial" w:cs="Arial"/>
          <w:i/>
          <w:iCs/>
          <w:sz w:val="24"/>
          <w:szCs w:val="24"/>
        </w:rPr>
        <w:t>J</w:t>
      </w:r>
      <w:r w:rsidRPr="00A24743">
        <w:rPr>
          <w:rFonts w:ascii="Arial" w:hAnsi="Arial" w:cs="Arial"/>
          <w:i/>
          <w:iCs/>
          <w:sz w:val="24"/>
          <w:szCs w:val="24"/>
        </w:rPr>
        <w:t xml:space="preserve">ournal </w:t>
      </w:r>
      <w:r>
        <w:rPr>
          <w:rFonts w:ascii="Arial" w:hAnsi="Arial" w:cs="Arial"/>
          <w:i/>
          <w:iCs/>
          <w:sz w:val="24"/>
          <w:szCs w:val="24"/>
        </w:rPr>
        <w:t>O</w:t>
      </w:r>
      <w:r w:rsidRPr="00A24743">
        <w:rPr>
          <w:rFonts w:ascii="Arial" w:hAnsi="Arial" w:cs="Arial"/>
          <w:i/>
          <w:iCs/>
          <w:sz w:val="24"/>
          <w:szCs w:val="24"/>
        </w:rPr>
        <w:t xml:space="preserve">f </w:t>
      </w:r>
      <w:r>
        <w:rPr>
          <w:rFonts w:ascii="Arial" w:hAnsi="Arial" w:cs="Arial"/>
          <w:i/>
          <w:iCs/>
          <w:sz w:val="24"/>
          <w:szCs w:val="24"/>
        </w:rPr>
        <w:t>C</w:t>
      </w:r>
      <w:r w:rsidRPr="00A24743">
        <w:rPr>
          <w:rFonts w:ascii="Arial" w:hAnsi="Arial" w:cs="Arial"/>
          <w:i/>
          <w:iCs/>
          <w:sz w:val="24"/>
          <w:szCs w:val="24"/>
        </w:rPr>
        <w:t>riminology</w:t>
      </w:r>
      <w:r w:rsidRPr="00A24743">
        <w:rPr>
          <w:rFonts w:ascii="Arial" w:hAnsi="Arial" w:cs="Arial"/>
          <w:sz w:val="24"/>
          <w:szCs w:val="24"/>
        </w:rPr>
        <w:t xml:space="preserve">, </w:t>
      </w:r>
      <w:r>
        <w:rPr>
          <w:rFonts w:ascii="Arial" w:hAnsi="Arial" w:cs="Arial"/>
          <w:sz w:val="24"/>
          <w:szCs w:val="24"/>
        </w:rPr>
        <w:t xml:space="preserve">Vol </w:t>
      </w:r>
      <w:r w:rsidRPr="00A24743">
        <w:rPr>
          <w:rFonts w:ascii="Arial" w:hAnsi="Arial" w:cs="Arial"/>
          <w:sz w:val="24"/>
          <w:szCs w:val="24"/>
        </w:rPr>
        <w:t>53</w:t>
      </w:r>
      <w:r>
        <w:rPr>
          <w:rFonts w:ascii="Arial" w:hAnsi="Arial" w:cs="Arial"/>
          <w:sz w:val="24"/>
          <w:szCs w:val="24"/>
        </w:rPr>
        <w:t xml:space="preserve">, Issue </w:t>
      </w:r>
      <w:r w:rsidRPr="00A24743">
        <w:rPr>
          <w:rFonts w:ascii="Arial" w:hAnsi="Arial" w:cs="Arial"/>
          <w:sz w:val="24"/>
          <w:szCs w:val="24"/>
        </w:rPr>
        <w:t>1, p 94–112</w:t>
      </w:r>
      <w:r>
        <w:rPr>
          <w:rFonts w:ascii="Arial" w:hAnsi="Arial" w:cs="Arial"/>
          <w:sz w:val="24"/>
          <w:szCs w:val="24"/>
        </w:rPr>
        <w:t xml:space="preserve"> [Online] Available: </w:t>
      </w:r>
      <w:hyperlink r:id="rId51" w:history="1">
        <w:r w:rsidRPr="008D19CC">
          <w:rPr>
            <w:rStyle w:val="Hyperlink"/>
            <w:rFonts w:ascii="Arial" w:hAnsi="Arial" w:cs="Arial"/>
            <w:sz w:val="24"/>
            <w:szCs w:val="24"/>
          </w:rPr>
          <w:t>https://librarysearch.uwtsd.ac.uk/discovery/fulldisplay?docid=cdi_proquest_miscellaneous_1355851149&amp;context=PC&amp;vid=44WHELF_UWTSD:44WHELF_UWTSD_VU1&amp;lang=en&amp;search_scope=Search_ELEC&amp;adaptor=Primo%20Central&amp;tab=Everything</w:t>
        </w:r>
      </w:hyperlink>
      <w:r>
        <w:rPr>
          <w:rFonts w:ascii="Arial" w:hAnsi="Arial" w:cs="Arial"/>
          <w:sz w:val="24"/>
          <w:szCs w:val="24"/>
        </w:rPr>
        <w:t xml:space="preserve"> [Accessed: 28 April 2022]. </w:t>
      </w:r>
    </w:p>
    <w:p w14:paraId="5D84FC70" w14:textId="77777777" w:rsidR="003455A6" w:rsidRDefault="003455A6" w:rsidP="00DD65AA">
      <w:pPr>
        <w:spacing w:line="360" w:lineRule="auto"/>
        <w:rPr>
          <w:rFonts w:ascii="Arial" w:hAnsi="Arial" w:cs="Arial"/>
          <w:sz w:val="24"/>
          <w:szCs w:val="24"/>
        </w:rPr>
      </w:pPr>
      <w:r>
        <w:rPr>
          <w:rFonts w:ascii="Arial" w:hAnsi="Arial" w:cs="Arial"/>
          <w:sz w:val="24"/>
          <w:szCs w:val="24"/>
        </w:rPr>
        <w:t>Smart Survey (2022) ‘</w:t>
      </w:r>
      <w:r w:rsidRPr="00D82DC7">
        <w:rPr>
          <w:rFonts w:ascii="Arial" w:hAnsi="Arial" w:cs="Arial"/>
          <w:i/>
          <w:iCs/>
          <w:sz w:val="24"/>
          <w:szCs w:val="24"/>
        </w:rPr>
        <w:t>The Difference Between Survey and Questionnaire’</w:t>
      </w:r>
      <w:r>
        <w:rPr>
          <w:rFonts w:ascii="Arial" w:hAnsi="Arial" w:cs="Arial"/>
          <w:sz w:val="24"/>
          <w:szCs w:val="24"/>
        </w:rPr>
        <w:t xml:space="preserve">, [Online] Available: </w:t>
      </w:r>
      <w:hyperlink r:id="rId52" w:history="1">
        <w:r w:rsidRPr="00F80B77">
          <w:rPr>
            <w:rStyle w:val="Hyperlink"/>
            <w:rFonts w:ascii="Arial" w:hAnsi="Arial" w:cs="Arial"/>
            <w:sz w:val="24"/>
            <w:szCs w:val="24"/>
          </w:rPr>
          <w:t>https://www.smartsurvey.co.uk/articles/survey-vs-questionnaire</w:t>
        </w:r>
      </w:hyperlink>
      <w:r>
        <w:rPr>
          <w:rFonts w:ascii="Arial" w:hAnsi="Arial" w:cs="Arial"/>
          <w:sz w:val="24"/>
          <w:szCs w:val="24"/>
        </w:rPr>
        <w:t xml:space="preserve"> [Accessed: 11 March 2022]. </w:t>
      </w:r>
    </w:p>
    <w:p w14:paraId="51D53006" w14:textId="77777777" w:rsidR="003455A6" w:rsidRDefault="003455A6" w:rsidP="00110346">
      <w:pPr>
        <w:rPr>
          <w:rFonts w:ascii="Arial" w:hAnsi="Arial" w:cs="Arial"/>
          <w:sz w:val="24"/>
          <w:szCs w:val="24"/>
        </w:rPr>
      </w:pPr>
      <w:r>
        <w:rPr>
          <w:rFonts w:ascii="Arial" w:hAnsi="Arial" w:cs="Arial"/>
          <w:sz w:val="24"/>
          <w:szCs w:val="24"/>
        </w:rPr>
        <w:t>South Wales Police (2021) ‘</w:t>
      </w:r>
      <w:r w:rsidRPr="00482FFE">
        <w:rPr>
          <w:rFonts w:ascii="Arial" w:hAnsi="Arial" w:cs="Arial"/>
          <w:i/>
          <w:iCs/>
          <w:sz w:val="24"/>
          <w:szCs w:val="24"/>
        </w:rPr>
        <w:t xml:space="preserve">Key Forensic Evidence Identified In The Review Of </w:t>
      </w:r>
      <w:proofErr w:type="spellStart"/>
      <w:r w:rsidRPr="00482FFE">
        <w:rPr>
          <w:rFonts w:ascii="Arial" w:hAnsi="Arial" w:cs="Arial"/>
          <w:i/>
          <w:iCs/>
          <w:sz w:val="24"/>
          <w:szCs w:val="24"/>
        </w:rPr>
        <w:t>Clydach</w:t>
      </w:r>
      <w:proofErr w:type="spellEnd"/>
      <w:r w:rsidRPr="00482FFE">
        <w:rPr>
          <w:rFonts w:ascii="Arial" w:hAnsi="Arial" w:cs="Arial"/>
          <w:i/>
          <w:iCs/>
          <w:sz w:val="24"/>
          <w:szCs w:val="24"/>
        </w:rPr>
        <w:t xml:space="preserve"> Murders Investigation</w:t>
      </w:r>
      <w:r>
        <w:rPr>
          <w:rFonts w:ascii="Arial" w:hAnsi="Arial" w:cs="Arial"/>
          <w:sz w:val="24"/>
          <w:szCs w:val="24"/>
        </w:rPr>
        <w:t xml:space="preserve">’, [Online] Available: </w:t>
      </w:r>
      <w:hyperlink r:id="rId53" w:history="1">
        <w:r w:rsidRPr="0013505C">
          <w:rPr>
            <w:rStyle w:val="Hyperlink"/>
            <w:rFonts w:ascii="Arial" w:hAnsi="Arial" w:cs="Arial"/>
            <w:sz w:val="24"/>
            <w:szCs w:val="24"/>
          </w:rPr>
          <w:t>https://www.south-wales.police.uk/news/south-wales/news/2021/october/key-forensic-evidence-identified-during-review-of-clydach-murders-investigation/</w:t>
        </w:r>
      </w:hyperlink>
      <w:r>
        <w:rPr>
          <w:rFonts w:ascii="Arial" w:hAnsi="Arial" w:cs="Arial"/>
          <w:sz w:val="24"/>
          <w:szCs w:val="24"/>
        </w:rPr>
        <w:t xml:space="preserve"> [Accessed: 3 May 2022]. </w:t>
      </w:r>
    </w:p>
    <w:p w14:paraId="7AA04020" w14:textId="77777777" w:rsidR="003455A6" w:rsidRPr="00837C66" w:rsidRDefault="003455A6" w:rsidP="00110346">
      <w:pPr>
        <w:rPr>
          <w:rFonts w:ascii="Arial" w:hAnsi="Arial" w:cs="Arial"/>
          <w:sz w:val="24"/>
          <w:szCs w:val="24"/>
          <w:shd w:val="clear" w:color="auto" w:fill="FFFFFF"/>
        </w:rPr>
      </w:pPr>
      <w:r w:rsidRPr="00837C66">
        <w:rPr>
          <w:rFonts w:ascii="Arial" w:hAnsi="Arial" w:cs="Arial"/>
          <w:sz w:val="24"/>
          <w:szCs w:val="24"/>
          <w:shd w:val="clear" w:color="auto" w:fill="FFFFFF"/>
        </w:rPr>
        <w:t>South Wales Police (2022) ‘</w:t>
      </w:r>
      <w:r w:rsidRPr="00482FFE">
        <w:rPr>
          <w:rFonts w:ascii="Arial" w:hAnsi="Arial" w:cs="Arial"/>
          <w:i/>
          <w:iCs/>
          <w:sz w:val="24"/>
          <w:szCs w:val="24"/>
          <w:shd w:val="clear" w:color="auto" w:fill="FFFFFF"/>
        </w:rPr>
        <w:t>County Lines Intensification – A Success For South Wales’</w:t>
      </w:r>
      <w:r w:rsidRPr="00837C66">
        <w:rPr>
          <w:rFonts w:ascii="Arial" w:hAnsi="Arial" w:cs="Arial"/>
          <w:sz w:val="24"/>
          <w:szCs w:val="24"/>
          <w:shd w:val="clear" w:color="auto" w:fill="FFFFFF"/>
        </w:rPr>
        <w:t xml:space="preserve">, [Online] Available: </w:t>
      </w:r>
      <w:hyperlink r:id="rId54" w:history="1">
        <w:r w:rsidRPr="00AB30A5">
          <w:rPr>
            <w:rStyle w:val="Hyperlink"/>
            <w:rFonts w:ascii="Arial" w:hAnsi="Arial" w:cs="Arial"/>
            <w:sz w:val="24"/>
            <w:szCs w:val="24"/>
            <w:shd w:val="clear" w:color="auto" w:fill="FFFFFF"/>
          </w:rPr>
          <w:t>https://www.south-wales.police.uk/news/south-wales/news/2022/maw-mar/county-lines-intensification---success-for-south-wales/</w:t>
        </w:r>
      </w:hyperlink>
      <w:r w:rsidRPr="00AB30A5">
        <w:rPr>
          <w:rFonts w:ascii="Arial" w:hAnsi="Arial" w:cs="Arial"/>
          <w:color w:val="3A3A3A"/>
          <w:sz w:val="24"/>
          <w:szCs w:val="24"/>
          <w:shd w:val="clear" w:color="auto" w:fill="FFFFFF"/>
        </w:rPr>
        <w:t xml:space="preserve"> </w:t>
      </w:r>
      <w:r w:rsidRPr="00837C66">
        <w:rPr>
          <w:rFonts w:ascii="Arial" w:hAnsi="Arial" w:cs="Arial"/>
          <w:sz w:val="24"/>
          <w:szCs w:val="24"/>
          <w:shd w:val="clear" w:color="auto" w:fill="FFFFFF"/>
        </w:rPr>
        <w:t xml:space="preserve">[Accessed: 3 May 2022]. </w:t>
      </w:r>
    </w:p>
    <w:p w14:paraId="70C905AE" w14:textId="77777777" w:rsidR="003455A6" w:rsidRPr="00AB30A5" w:rsidRDefault="003455A6" w:rsidP="00110346">
      <w:pPr>
        <w:rPr>
          <w:rFonts w:ascii="Arial" w:hAnsi="Arial" w:cs="Arial"/>
          <w:sz w:val="24"/>
          <w:szCs w:val="24"/>
        </w:rPr>
      </w:pPr>
      <w:r w:rsidRPr="00AB30A5">
        <w:rPr>
          <w:rFonts w:ascii="Arial" w:hAnsi="Arial" w:cs="Arial"/>
          <w:sz w:val="24"/>
          <w:szCs w:val="24"/>
        </w:rPr>
        <w:t>Stone, R. (2013) ‘</w:t>
      </w:r>
      <w:r w:rsidRPr="00AB30A5">
        <w:rPr>
          <w:rFonts w:ascii="Arial" w:hAnsi="Arial" w:cs="Arial"/>
          <w:i/>
          <w:iCs/>
          <w:sz w:val="24"/>
          <w:szCs w:val="24"/>
        </w:rPr>
        <w:t>Hidden Stories Of The Stephen Lawrence Inquiry Personal Reflections’</w:t>
      </w:r>
      <w:r w:rsidRPr="00AB30A5">
        <w:rPr>
          <w:rFonts w:ascii="Arial" w:hAnsi="Arial" w:cs="Arial"/>
          <w:sz w:val="24"/>
          <w:szCs w:val="24"/>
        </w:rPr>
        <w:t>, Bristol: Policy Press.</w:t>
      </w:r>
    </w:p>
    <w:p w14:paraId="6AEBE05D" w14:textId="77777777" w:rsidR="003455A6" w:rsidRDefault="003455A6" w:rsidP="00DD65AA">
      <w:pPr>
        <w:rPr>
          <w:rFonts w:ascii="Arial" w:hAnsi="Arial" w:cs="Arial"/>
          <w:sz w:val="24"/>
          <w:szCs w:val="24"/>
        </w:rPr>
      </w:pPr>
      <w:r w:rsidRPr="00340966">
        <w:rPr>
          <w:rFonts w:ascii="Arial" w:hAnsi="Arial" w:cs="Arial"/>
          <w:sz w:val="24"/>
          <w:szCs w:val="24"/>
        </w:rPr>
        <w:t xml:space="preserve">Strickland, P and Beard, J (2012) ‘Police Community Support Officers’, [Online]. Available: </w:t>
      </w:r>
      <w:hyperlink r:id="rId55" w:history="1">
        <w:r w:rsidRPr="001D3F2A">
          <w:rPr>
            <w:rStyle w:val="Hyperlink"/>
            <w:rFonts w:ascii="Arial" w:hAnsi="Arial" w:cs="Arial"/>
            <w:sz w:val="24"/>
            <w:szCs w:val="24"/>
          </w:rPr>
          <w:t>https://researchbriefings.files.parliament.uk/documents/SN02718/SN02718.pdf</w:t>
        </w:r>
      </w:hyperlink>
      <w:r>
        <w:rPr>
          <w:rFonts w:ascii="Arial" w:hAnsi="Arial" w:cs="Arial"/>
          <w:sz w:val="24"/>
          <w:szCs w:val="24"/>
        </w:rPr>
        <w:t xml:space="preserve"> </w:t>
      </w:r>
      <w:r w:rsidRPr="00340966">
        <w:rPr>
          <w:rFonts w:ascii="Arial" w:hAnsi="Arial" w:cs="Arial"/>
          <w:sz w:val="24"/>
          <w:szCs w:val="24"/>
        </w:rPr>
        <w:t>[Accessed: 9 Feb 2022].</w:t>
      </w:r>
    </w:p>
    <w:p w14:paraId="760B4F3C" w14:textId="77777777" w:rsidR="003455A6" w:rsidRDefault="003455A6" w:rsidP="00DD65AA">
      <w:pPr>
        <w:rPr>
          <w:rFonts w:ascii="Arial" w:hAnsi="Arial" w:cs="Arial"/>
          <w:sz w:val="24"/>
          <w:szCs w:val="24"/>
        </w:rPr>
      </w:pPr>
      <w:r w:rsidRPr="00340966">
        <w:rPr>
          <w:rFonts w:ascii="Arial" w:hAnsi="Arial" w:cs="Arial"/>
          <w:sz w:val="24"/>
          <w:szCs w:val="24"/>
        </w:rPr>
        <w:t xml:space="preserve">Sunderland, J (2014) ‘The PCSO Review- An Evaluation of the Role, Value and Establishment of Police Community Support Officers within Cambridgeshire Constabulary’, [Online]. Available: </w:t>
      </w:r>
      <w:hyperlink r:id="rId56" w:history="1">
        <w:r w:rsidRPr="001D3F2A">
          <w:rPr>
            <w:rStyle w:val="Hyperlink"/>
            <w:rFonts w:ascii="Arial" w:hAnsi="Arial" w:cs="Arial"/>
            <w:sz w:val="24"/>
            <w:szCs w:val="24"/>
          </w:rPr>
          <w:t>http://www.rtaylor.co.uk/pdf/PCSO_Review.pdf</w:t>
        </w:r>
      </w:hyperlink>
      <w:r>
        <w:rPr>
          <w:rFonts w:ascii="Arial" w:hAnsi="Arial" w:cs="Arial"/>
          <w:sz w:val="24"/>
          <w:szCs w:val="24"/>
        </w:rPr>
        <w:t xml:space="preserve"> </w:t>
      </w:r>
      <w:r w:rsidRPr="00340966">
        <w:rPr>
          <w:rFonts w:ascii="Arial" w:hAnsi="Arial" w:cs="Arial"/>
          <w:sz w:val="24"/>
          <w:szCs w:val="24"/>
        </w:rPr>
        <w:t>[Accessed: 9 Feb 2022].</w:t>
      </w:r>
      <w:r>
        <w:rPr>
          <w:rFonts w:ascii="Arial" w:hAnsi="Arial" w:cs="Arial"/>
          <w:sz w:val="24"/>
          <w:szCs w:val="24"/>
        </w:rPr>
        <w:t xml:space="preserve"> </w:t>
      </w:r>
    </w:p>
    <w:p w14:paraId="2AEBAFF4" w14:textId="77777777" w:rsidR="003455A6" w:rsidRPr="00495804" w:rsidRDefault="003455A6" w:rsidP="00DD65AA">
      <w:pPr>
        <w:spacing w:line="360" w:lineRule="auto"/>
        <w:rPr>
          <w:rFonts w:ascii="Arial" w:hAnsi="Arial" w:cs="Arial"/>
          <w:iCs/>
          <w:sz w:val="24"/>
          <w:szCs w:val="24"/>
        </w:rPr>
      </w:pPr>
      <w:proofErr w:type="spellStart"/>
      <w:r w:rsidRPr="009F3938">
        <w:rPr>
          <w:rFonts w:ascii="Arial" w:hAnsi="Arial" w:cs="Arial"/>
          <w:iCs/>
          <w:sz w:val="24"/>
          <w:szCs w:val="24"/>
        </w:rPr>
        <w:t>Tashakkori</w:t>
      </w:r>
      <w:proofErr w:type="spellEnd"/>
      <w:r>
        <w:rPr>
          <w:rFonts w:ascii="Arial" w:hAnsi="Arial" w:cs="Arial"/>
          <w:iCs/>
          <w:sz w:val="24"/>
          <w:szCs w:val="24"/>
        </w:rPr>
        <w:t xml:space="preserve">, A and </w:t>
      </w:r>
      <w:r w:rsidRPr="009F3938">
        <w:rPr>
          <w:rFonts w:ascii="Arial" w:hAnsi="Arial" w:cs="Arial"/>
          <w:iCs/>
          <w:sz w:val="24"/>
          <w:szCs w:val="24"/>
        </w:rPr>
        <w:t>Teddlie</w:t>
      </w:r>
      <w:r>
        <w:rPr>
          <w:rFonts w:ascii="Arial" w:hAnsi="Arial" w:cs="Arial"/>
          <w:iCs/>
          <w:sz w:val="24"/>
          <w:szCs w:val="24"/>
        </w:rPr>
        <w:t>, C (2009) ‘</w:t>
      </w:r>
      <w:r w:rsidRPr="00D82DC7">
        <w:rPr>
          <w:rFonts w:ascii="Arial" w:hAnsi="Arial" w:cs="Arial"/>
          <w:i/>
          <w:sz w:val="24"/>
          <w:szCs w:val="24"/>
        </w:rPr>
        <w:t>The Sage Handbook Of Applied Social Research Methods’</w:t>
      </w:r>
      <w:r>
        <w:rPr>
          <w:rFonts w:ascii="Arial" w:hAnsi="Arial" w:cs="Arial"/>
          <w:iCs/>
          <w:sz w:val="24"/>
          <w:szCs w:val="24"/>
        </w:rPr>
        <w:t xml:space="preserve">, London: Sage Publications Ltd. </w:t>
      </w:r>
    </w:p>
    <w:p w14:paraId="2EC9E08F" w14:textId="77777777" w:rsidR="003455A6" w:rsidRPr="00837C66" w:rsidRDefault="003455A6" w:rsidP="00110346">
      <w:pPr>
        <w:rPr>
          <w:rFonts w:ascii="Arial" w:hAnsi="Arial" w:cs="Arial"/>
          <w:sz w:val="24"/>
          <w:szCs w:val="24"/>
          <w:shd w:val="clear" w:color="auto" w:fill="FFFFFF"/>
        </w:rPr>
      </w:pPr>
      <w:r w:rsidRPr="00837C66">
        <w:rPr>
          <w:rFonts w:ascii="Arial" w:hAnsi="Arial" w:cs="Arial"/>
          <w:sz w:val="24"/>
          <w:szCs w:val="24"/>
          <w:shd w:val="clear" w:color="auto" w:fill="FFFFFF"/>
        </w:rPr>
        <w:lastRenderedPageBreak/>
        <w:t>Villiers, P (2009) ‘</w:t>
      </w:r>
      <w:r w:rsidRPr="00837C66">
        <w:rPr>
          <w:rFonts w:ascii="Arial" w:hAnsi="Arial" w:cs="Arial"/>
          <w:i/>
          <w:iCs/>
          <w:sz w:val="24"/>
          <w:szCs w:val="24"/>
          <w:shd w:val="clear" w:color="auto" w:fill="FFFFFF"/>
        </w:rPr>
        <w:t>Police And Policing An Introduction</w:t>
      </w:r>
      <w:r w:rsidRPr="00837C66">
        <w:rPr>
          <w:rFonts w:ascii="Arial" w:hAnsi="Arial" w:cs="Arial"/>
          <w:sz w:val="24"/>
          <w:szCs w:val="24"/>
          <w:shd w:val="clear" w:color="auto" w:fill="FFFFFF"/>
        </w:rPr>
        <w:t>’, United Kingdom: Waterside Press.</w:t>
      </w:r>
    </w:p>
    <w:p w14:paraId="11B89B47" w14:textId="77777777" w:rsidR="003455A6" w:rsidRDefault="003455A6" w:rsidP="00DD65AA">
      <w:pPr>
        <w:rPr>
          <w:rFonts w:ascii="Arial" w:hAnsi="Arial" w:cs="Arial"/>
          <w:sz w:val="24"/>
          <w:szCs w:val="24"/>
        </w:rPr>
      </w:pPr>
      <w:r w:rsidRPr="00A24743">
        <w:rPr>
          <w:rFonts w:ascii="Arial" w:hAnsi="Arial" w:cs="Arial"/>
          <w:sz w:val="24"/>
          <w:szCs w:val="24"/>
        </w:rPr>
        <w:t>Walker, S</w:t>
      </w:r>
      <w:r>
        <w:rPr>
          <w:rFonts w:ascii="Arial" w:hAnsi="Arial" w:cs="Arial"/>
          <w:sz w:val="24"/>
          <w:szCs w:val="24"/>
        </w:rPr>
        <w:t xml:space="preserve"> </w:t>
      </w:r>
      <w:r w:rsidRPr="00A24743">
        <w:rPr>
          <w:rFonts w:ascii="Arial" w:hAnsi="Arial" w:cs="Arial"/>
          <w:sz w:val="24"/>
          <w:szCs w:val="24"/>
        </w:rPr>
        <w:t>(2005) </w:t>
      </w:r>
      <w:r>
        <w:rPr>
          <w:rFonts w:ascii="Arial" w:hAnsi="Arial" w:cs="Arial"/>
          <w:sz w:val="24"/>
          <w:szCs w:val="24"/>
        </w:rPr>
        <w:t>‘</w:t>
      </w:r>
      <w:r w:rsidRPr="00A24743">
        <w:rPr>
          <w:rFonts w:ascii="Arial" w:hAnsi="Arial" w:cs="Arial"/>
          <w:i/>
          <w:iCs/>
          <w:sz w:val="24"/>
          <w:szCs w:val="24"/>
        </w:rPr>
        <w:t xml:space="preserve">The </w:t>
      </w:r>
      <w:r>
        <w:rPr>
          <w:rFonts w:ascii="Arial" w:hAnsi="Arial" w:cs="Arial"/>
          <w:i/>
          <w:iCs/>
          <w:sz w:val="24"/>
          <w:szCs w:val="24"/>
        </w:rPr>
        <w:t>N</w:t>
      </w:r>
      <w:r w:rsidRPr="00A24743">
        <w:rPr>
          <w:rFonts w:ascii="Arial" w:hAnsi="Arial" w:cs="Arial"/>
          <w:i/>
          <w:iCs/>
          <w:sz w:val="24"/>
          <w:szCs w:val="24"/>
        </w:rPr>
        <w:t xml:space="preserve">ew </w:t>
      </w:r>
      <w:r>
        <w:rPr>
          <w:rFonts w:ascii="Arial" w:hAnsi="Arial" w:cs="Arial"/>
          <w:i/>
          <w:iCs/>
          <w:sz w:val="24"/>
          <w:szCs w:val="24"/>
        </w:rPr>
        <w:t>W</w:t>
      </w:r>
      <w:r w:rsidRPr="00A24743">
        <w:rPr>
          <w:rFonts w:ascii="Arial" w:hAnsi="Arial" w:cs="Arial"/>
          <w:i/>
          <w:iCs/>
          <w:sz w:val="24"/>
          <w:szCs w:val="24"/>
        </w:rPr>
        <w:t xml:space="preserve">orld </w:t>
      </w:r>
      <w:r>
        <w:rPr>
          <w:rFonts w:ascii="Arial" w:hAnsi="Arial" w:cs="Arial"/>
          <w:i/>
          <w:iCs/>
          <w:sz w:val="24"/>
          <w:szCs w:val="24"/>
        </w:rPr>
        <w:t>O</w:t>
      </w:r>
      <w:r w:rsidRPr="00A24743">
        <w:rPr>
          <w:rFonts w:ascii="Arial" w:hAnsi="Arial" w:cs="Arial"/>
          <w:i/>
          <w:iCs/>
          <w:sz w:val="24"/>
          <w:szCs w:val="24"/>
        </w:rPr>
        <w:t xml:space="preserve">f </w:t>
      </w:r>
      <w:r>
        <w:rPr>
          <w:rFonts w:ascii="Arial" w:hAnsi="Arial" w:cs="Arial"/>
          <w:i/>
          <w:iCs/>
          <w:sz w:val="24"/>
          <w:szCs w:val="24"/>
        </w:rPr>
        <w:t>P</w:t>
      </w:r>
      <w:r w:rsidRPr="00A24743">
        <w:rPr>
          <w:rFonts w:ascii="Arial" w:hAnsi="Arial" w:cs="Arial"/>
          <w:i/>
          <w:iCs/>
          <w:sz w:val="24"/>
          <w:szCs w:val="24"/>
        </w:rPr>
        <w:t xml:space="preserve">olice </w:t>
      </w:r>
      <w:r>
        <w:rPr>
          <w:rFonts w:ascii="Arial" w:hAnsi="Arial" w:cs="Arial"/>
          <w:i/>
          <w:iCs/>
          <w:sz w:val="24"/>
          <w:szCs w:val="24"/>
        </w:rPr>
        <w:t>A</w:t>
      </w:r>
      <w:r w:rsidRPr="00A24743">
        <w:rPr>
          <w:rFonts w:ascii="Arial" w:hAnsi="Arial" w:cs="Arial"/>
          <w:i/>
          <w:iCs/>
          <w:sz w:val="24"/>
          <w:szCs w:val="24"/>
        </w:rPr>
        <w:t>ccountability</w:t>
      </w:r>
      <w:r>
        <w:rPr>
          <w:rFonts w:ascii="Arial" w:hAnsi="Arial" w:cs="Arial"/>
          <w:sz w:val="24"/>
          <w:szCs w:val="24"/>
        </w:rPr>
        <w:t>’,</w:t>
      </w:r>
      <w:r w:rsidRPr="00A24743">
        <w:rPr>
          <w:rFonts w:ascii="Arial" w:hAnsi="Arial" w:cs="Arial"/>
          <w:sz w:val="24"/>
          <w:szCs w:val="24"/>
        </w:rPr>
        <w:t xml:space="preserve"> </w:t>
      </w:r>
      <w:r>
        <w:rPr>
          <w:rFonts w:ascii="Arial" w:hAnsi="Arial" w:cs="Arial"/>
          <w:sz w:val="24"/>
          <w:szCs w:val="24"/>
        </w:rPr>
        <w:t xml:space="preserve">California: </w:t>
      </w:r>
      <w:r w:rsidRPr="00A24743">
        <w:rPr>
          <w:rFonts w:ascii="Arial" w:hAnsi="Arial" w:cs="Arial"/>
          <w:sz w:val="24"/>
          <w:szCs w:val="24"/>
        </w:rPr>
        <w:t>SAGE</w:t>
      </w:r>
      <w:r>
        <w:rPr>
          <w:rFonts w:ascii="Arial" w:hAnsi="Arial" w:cs="Arial"/>
          <w:sz w:val="24"/>
          <w:szCs w:val="24"/>
        </w:rPr>
        <w:t xml:space="preserve"> Publications.</w:t>
      </w:r>
    </w:p>
    <w:p w14:paraId="7229B7A6" w14:textId="77777777" w:rsidR="003455A6" w:rsidRDefault="003455A6" w:rsidP="00DD65AA">
      <w:pPr>
        <w:spacing w:line="360" w:lineRule="auto"/>
        <w:rPr>
          <w:rFonts w:ascii="Arial" w:hAnsi="Arial" w:cs="Arial"/>
          <w:sz w:val="24"/>
          <w:szCs w:val="24"/>
        </w:rPr>
      </w:pPr>
      <w:proofErr w:type="spellStart"/>
      <w:r>
        <w:rPr>
          <w:rFonts w:ascii="Arial" w:hAnsi="Arial" w:cs="Arial"/>
          <w:sz w:val="24"/>
          <w:szCs w:val="24"/>
        </w:rPr>
        <w:t>Walliman</w:t>
      </w:r>
      <w:proofErr w:type="spellEnd"/>
      <w:r>
        <w:rPr>
          <w:rFonts w:ascii="Arial" w:hAnsi="Arial" w:cs="Arial"/>
          <w:sz w:val="24"/>
          <w:szCs w:val="24"/>
        </w:rPr>
        <w:t>, N (2006) ‘</w:t>
      </w:r>
      <w:r w:rsidRPr="00D82DC7">
        <w:rPr>
          <w:rFonts w:ascii="Arial" w:hAnsi="Arial" w:cs="Arial"/>
          <w:i/>
          <w:iCs/>
          <w:sz w:val="24"/>
          <w:szCs w:val="24"/>
        </w:rPr>
        <w:t>Social Research Methods’</w:t>
      </w:r>
      <w:r>
        <w:rPr>
          <w:rFonts w:ascii="Arial" w:hAnsi="Arial" w:cs="Arial"/>
          <w:sz w:val="24"/>
          <w:szCs w:val="24"/>
        </w:rPr>
        <w:t xml:space="preserve">, London: Sage Publications Ltd. </w:t>
      </w:r>
    </w:p>
    <w:p w14:paraId="457758BC" w14:textId="77777777" w:rsidR="003455A6" w:rsidRPr="00837C66" w:rsidRDefault="003455A6" w:rsidP="00110346">
      <w:pPr>
        <w:rPr>
          <w:rFonts w:ascii="Arial" w:hAnsi="Arial" w:cs="Arial"/>
          <w:sz w:val="24"/>
          <w:szCs w:val="24"/>
          <w:shd w:val="clear" w:color="auto" w:fill="FFFFFF"/>
        </w:rPr>
      </w:pPr>
      <w:r w:rsidRPr="00837C66">
        <w:rPr>
          <w:rFonts w:ascii="Arial" w:hAnsi="Arial" w:cs="Arial"/>
          <w:sz w:val="24"/>
          <w:szCs w:val="24"/>
          <w:shd w:val="clear" w:color="auto" w:fill="FFFFFF"/>
        </w:rPr>
        <w:t>Walters, L (2021) ‘</w:t>
      </w:r>
      <w:r w:rsidRPr="00482FFE">
        <w:rPr>
          <w:rFonts w:ascii="Arial" w:hAnsi="Arial" w:cs="Arial"/>
          <w:i/>
          <w:iCs/>
          <w:sz w:val="24"/>
          <w:szCs w:val="24"/>
          <w:shd w:val="clear" w:color="auto" w:fill="FFFFFF"/>
        </w:rPr>
        <w:t>Freedoms We’ve Lost By Being Born A Woman – The View From London As Police Break Up Sarah Everard Vigil’</w:t>
      </w:r>
      <w:r w:rsidRPr="00837C66">
        <w:rPr>
          <w:rFonts w:ascii="Arial" w:hAnsi="Arial" w:cs="Arial"/>
          <w:sz w:val="24"/>
          <w:szCs w:val="24"/>
          <w:shd w:val="clear" w:color="auto" w:fill="FFFFFF"/>
        </w:rPr>
        <w:t>, [Online] Available</w:t>
      </w:r>
      <w:r w:rsidRPr="00AB30A5">
        <w:rPr>
          <w:rFonts w:ascii="Arial" w:hAnsi="Arial" w:cs="Arial"/>
          <w:color w:val="3A3A3A"/>
          <w:sz w:val="24"/>
          <w:szCs w:val="24"/>
          <w:shd w:val="clear" w:color="auto" w:fill="FFFFFF"/>
        </w:rPr>
        <w:t xml:space="preserve">: </w:t>
      </w:r>
      <w:hyperlink r:id="rId57" w:history="1">
        <w:r w:rsidRPr="00AB30A5">
          <w:rPr>
            <w:rStyle w:val="Hyperlink"/>
            <w:rFonts w:ascii="Arial" w:hAnsi="Arial" w:cs="Arial"/>
            <w:sz w:val="24"/>
            <w:szCs w:val="24"/>
            <w:shd w:val="clear" w:color="auto" w:fill="FFFFFF"/>
          </w:rPr>
          <w:t>https://thespinoff.co.nz/society/15-03-2021/london-police-face-reckoning-over-their-role-in-protecting-women</w:t>
        </w:r>
      </w:hyperlink>
      <w:r w:rsidRPr="00AB30A5">
        <w:rPr>
          <w:rFonts w:ascii="Arial" w:hAnsi="Arial" w:cs="Arial"/>
          <w:color w:val="3A3A3A"/>
          <w:sz w:val="24"/>
          <w:szCs w:val="24"/>
          <w:shd w:val="clear" w:color="auto" w:fill="FFFFFF"/>
        </w:rPr>
        <w:t xml:space="preserve"> </w:t>
      </w:r>
      <w:r w:rsidRPr="00837C66">
        <w:rPr>
          <w:rFonts w:ascii="Arial" w:hAnsi="Arial" w:cs="Arial"/>
          <w:sz w:val="24"/>
          <w:szCs w:val="24"/>
          <w:shd w:val="clear" w:color="auto" w:fill="FFFFFF"/>
        </w:rPr>
        <w:t xml:space="preserve">[Accessed: 3 May 2022]. </w:t>
      </w:r>
    </w:p>
    <w:p w14:paraId="0E9400D6" w14:textId="77777777" w:rsidR="003455A6" w:rsidRDefault="003455A6" w:rsidP="00DD65AA">
      <w:pPr>
        <w:rPr>
          <w:rFonts w:ascii="Arial" w:hAnsi="Arial" w:cs="Arial"/>
          <w:sz w:val="24"/>
          <w:szCs w:val="24"/>
        </w:rPr>
      </w:pPr>
      <w:r w:rsidRPr="0019381B">
        <w:rPr>
          <w:rFonts w:ascii="Arial" w:hAnsi="Arial" w:cs="Arial"/>
          <w:sz w:val="24"/>
          <w:szCs w:val="24"/>
        </w:rPr>
        <w:t>Waters, I</w:t>
      </w:r>
      <w:r>
        <w:rPr>
          <w:rFonts w:ascii="Arial" w:hAnsi="Arial" w:cs="Arial"/>
          <w:sz w:val="24"/>
          <w:szCs w:val="24"/>
        </w:rPr>
        <w:t xml:space="preserve"> </w:t>
      </w:r>
      <w:r w:rsidRPr="0019381B">
        <w:rPr>
          <w:rFonts w:ascii="Arial" w:hAnsi="Arial" w:cs="Arial"/>
          <w:sz w:val="24"/>
          <w:szCs w:val="24"/>
        </w:rPr>
        <w:t xml:space="preserve">and Brown, K (2000) ‘Police Complaints </w:t>
      </w:r>
      <w:r>
        <w:rPr>
          <w:rFonts w:ascii="Arial" w:hAnsi="Arial" w:cs="Arial"/>
          <w:sz w:val="24"/>
          <w:szCs w:val="24"/>
        </w:rPr>
        <w:t>A</w:t>
      </w:r>
      <w:r w:rsidRPr="0019381B">
        <w:rPr>
          <w:rFonts w:ascii="Arial" w:hAnsi="Arial" w:cs="Arial"/>
          <w:sz w:val="24"/>
          <w:szCs w:val="24"/>
        </w:rPr>
        <w:t xml:space="preserve">nd </w:t>
      </w:r>
      <w:r>
        <w:rPr>
          <w:rFonts w:ascii="Arial" w:hAnsi="Arial" w:cs="Arial"/>
          <w:sz w:val="24"/>
          <w:szCs w:val="24"/>
        </w:rPr>
        <w:t>T</w:t>
      </w:r>
      <w:r w:rsidRPr="0019381B">
        <w:rPr>
          <w:rFonts w:ascii="Arial" w:hAnsi="Arial" w:cs="Arial"/>
          <w:sz w:val="24"/>
          <w:szCs w:val="24"/>
        </w:rPr>
        <w:t>he Complainants’ Experience’, </w:t>
      </w:r>
      <w:r w:rsidRPr="0019381B">
        <w:rPr>
          <w:rFonts w:ascii="Arial" w:hAnsi="Arial" w:cs="Arial"/>
          <w:i/>
          <w:iCs/>
          <w:sz w:val="24"/>
          <w:szCs w:val="24"/>
        </w:rPr>
        <w:t xml:space="preserve">British </w:t>
      </w:r>
      <w:r>
        <w:rPr>
          <w:rFonts w:ascii="Arial" w:hAnsi="Arial" w:cs="Arial"/>
          <w:i/>
          <w:iCs/>
          <w:sz w:val="24"/>
          <w:szCs w:val="24"/>
        </w:rPr>
        <w:t>J</w:t>
      </w:r>
      <w:r w:rsidRPr="0019381B">
        <w:rPr>
          <w:rFonts w:ascii="Arial" w:hAnsi="Arial" w:cs="Arial"/>
          <w:i/>
          <w:iCs/>
          <w:sz w:val="24"/>
          <w:szCs w:val="24"/>
        </w:rPr>
        <w:t xml:space="preserve">ournal </w:t>
      </w:r>
      <w:r>
        <w:rPr>
          <w:rFonts w:ascii="Arial" w:hAnsi="Arial" w:cs="Arial"/>
          <w:i/>
          <w:iCs/>
          <w:sz w:val="24"/>
          <w:szCs w:val="24"/>
        </w:rPr>
        <w:t>O</w:t>
      </w:r>
      <w:r w:rsidRPr="0019381B">
        <w:rPr>
          <w:rFonts w:ascii="Arial" w:hAnsi="Arial" w:cs="Arial"/>
          <w:i/>
          <w:iCs/>
          <w:sz w:val="24"/>
          <w:szCs w:val="24"/>
        </w:rPr>
        <w:t xml:space="preserve">f </w:t>
      </w:r>
      <w:r>
        <w:rPr>
          <w:rFonts w:ascii="Arial" w:hAnsi="Arial" w:cs="Arial"/>
          <w:i/>
          <w:iCs/>
          <w:sz w:val="24"/>
          <w:szCs w:val="24"/>
        </w:rPr>
        <w:t>C</w:t>
      </w:r>
      <w:r w:rsidRPr="0019381B">
        <w:rPr>
          <w:rFonts w:ascii="Arial" w:hAnsi="Arial" w:cs="Arial"/>
          <w:i/>
          <w:iCs/>
          <w:sz w:val="24"/>
          <w:szCs w:val="24"/>
        </w:rPr>
        <w:t>riminology</w:t>
      </w:r>
      <w:r w:rsidRPr="0019381B">
        <w:rPr>
          <w:rFonts w:ascii="Arial" w:hAnsi="Arial" w:cs="Arial"/>
          <w:sz w:val="24"/>
          <w:szCs w:val="24"/>
        </w:rPr>
        <w:t xml:space="preserve">, </w:t>
      </w:r>
      <w:r>
        <w:rPr>
          <w:rFonts w:ascii="Arial" w:hAnsi="Arial" w:cs="Arial"/>
          <w:sz w:val="24"/>
          <w:szCs w:val="24"/>
        </w:rPr>
        <w:t xml:space="preserve">Vol </w:t>
      </w:r>
      <w:r w:rsidRPr="0019381B">
        <w:rPr>
          <w:rFonts w:ascii="Arial" w:hAnsi="Arial" w:cs="Arial"/>
          <w:sz w:val="24"/>
          <w:szCs w:val="24"/>
        </w:rPr>
        <w:t>40</w:t>
      </w:r>
      <w:r>
        <w:rPr>
          <w:rFonts w:ascii="Arial" w:hAnsi="Arial" w:cs="Arial"/>
          <w:sz w:val="24"/>
          <w:szCs w:val="24"/>
        </w:rPr>
        <w:t xml:space="preserve">, Issue </w:t>
      </w:r>
      <w:r w:rsidRPr="0019381B">
        <w:rPr>
          <w:rFonts w:ascii="Arial" w:hAnsi="Arial" w:cs="Arial"/>
          <w:sz w:val="24"/>
          <w:szCs w:val="24"/>
        </w:rPr>
        <w:t>4, p 617–638</w:t>
      </w:r>
      <w:r>
        <w:rPr>
          <w:rFonts w:ascii="Arial" w:hAnsi="Arial" w:cs="Arial"/>
          <w:sz w:val="24"/>
          <w:szCs w:val="24"/>
        </w:rPr>
        <w:t xml:space="preserve"> [Online] Available: </w:t>
      </w:r>
      <w:hyperlink r:id="rId58" w:history="1">
        <w:r w:rsidRPr="008D19CC">
          <w:rPr>
            <w:rStyle w:val="Hyperlink"/>
            <w:rFonts w:ascii="Arial" w:hAnsi="Arial" w:cs="Arial"/>
            <w:sz w:val="24"/>
            <w:szCs w:val="24"/>
          </w:rPr>
          <w:t>https://librarysearch.uwtsd.ac.uk/discovery/fulldisplay?docid=cdi_proquest_miscellaneous_57901516&amp;context=PC&amp;vid=44WHELF_UWTSD:44WHELF_UWTSD_VU1&amp;lang=en&amp;search_scope=Search_ELEC&amp;adaptor=Primo%20Central&amp;tab=Everything</w:t>
        </w:r>
      </w:hyperlink>
      <w:r>
        <w:rPr>
          <w:rFonts w:ascii="Arial" w:hAnsi="Arial" w:cs="Arial"/>
          <w:sz w:val="24"/>
          <w:szCs w:val="24"/>
        </w:rPr>
        <w:t xml:space="preserve"> [Accessed: 28 April 2022]. </w:t>
      </w:r>
    </w:p>
    <w:p w14:paraId="5EF0D1BB" w14:textId="77777777" w:rsidR="003455A6" w:rsidRDefault="003455A6" w:rsidP="00DD65AA">
      <w:pPr>
        <w:rPr>
          <w:rFonts w:ascii="Arial" w:hAnsi="Arial" w:cs="Arial"/>
          <w:sz w:val="24"/>
          <w:szCs w:val="24"/>
        </w:rPr>
      </w:pPr>
      <w:r>
        <w:rPr>
          <w:rFonts w:ascii="Arial" w:hAnsi="Arial" w:cs="Arial"/>
          <w:sz w:val="24"/>
          <w:szCs w:val="24"/>
        </w:rPr>
        <w:t xml:space="preserve">Zander, M (2011) ‘PACE (The Police And Criminal Evidence) Act 1984: Past, Present And Future’, </w:t>
      </w:r>
      <w:r w:rsidRPr="001B3804">
        <w:rPr>
          <w:rFonts w:ascii="Arial" w:hAnsi="Arial" w:cs="Arial"/>
          <w:i/>
          <w:iCs/>
          <w:sz w:val="24"/>
          <w:szCs w:val="24"/>
        </w:rPr>
        <w:t>National Law School of India Review</w:t>
      </w:r>
      <w:r w:rsidRPr="001B3804">
        <w:rPr>
          <w:rFonts w:ascii="Arial" w:hAnsi="Arial" w:cs="Arial"/>
          <w:sz w:val="24"/>
          <w:szCs w:val="24"/>
        </w:rPr>
        <w:t xml:space="preserve">, </w:t>
      </w:r>
      <w:r>
        <w:rPr>
          <w:rFonts w:ascii="Arial" w:hAnsi="Arial" w:cs="Arial"/>
          <w:sz w:val="24"/>
          <w:szCs w:val="24"/>
        </w:rPr>
        <w:t xml:space="preserve">Vol </w:t>
      </w:r>
      <w:r w:rsidRPr="001B3804">
        <w:rPr>
          <w:rFonts w:ascii="Arial" w:hAnsi="Arial" w:cs="Arial"/>
          <w:sz w:val="24"/>
          <w:szCs w:val="24"/>
        </w:rPr>
        <w:t>23</w:t>
      </w:r>
      <w:r>
        <w:rPr>
          <w:rFonts w:ascii="Arial" w:hAnsi="Arial" w:cs="Arial"/>
          <w:sz w:val="24"/>
          <w:szCs w:val="24"/>
        </w:rPr>
        <w:t xml:space="preserve">, Issue </w:t>
      </w:r>
      <w:r w:rsidRPr="001B3804">
        <w:rPr>
          <w:rFonts w:ascii="Arial" w:hAnsi="Arial" w:cs="Arial"/>
          <w:sz w:val="24"/>
          <w:szCs w:val="24"/>
        </w:rPr>
        <w:t>1, p 47-62</w:t>
      </w:r>
      <w:r>
        <w:rPr>
          <w:rFonts w:ascii="Arial" w:hAnsi="Arial" w:cs="Arial"/>
          <w:sz w:val="24"/>
          <w:szCs w:val="24"/>
        </w:rPr>
        <w:t xml:space="preserve">, [Online] Available: </w:t>
      </w:r>
      <w:hyperlink r:id="rId59" w:history="1">
        <w:r w:rsidRPr="00045EBE">
          <w:rPr>
            <w:rStyle w:val="Hyperlink"/>
            <w:rFonts w:ascii="Arial" w:hAnsi="Arial" w:cs="Arial"/>
            <w:sz w:val="24"/>
            <w:szCs w:val="24"/>
          </w:rPr>
          <w:t>https://librarysearch.uwtsd.ac.uk/discovery/fulldisplay?docid=cdi_proquest_journals_1797699139&amp;context=PC&amp;vid=44WHELF_UWTSD:44WHELF_UWTSD_VU1&amp;lang=en&amp;adaptor=Primo%20Central&amp;tab=Everything</w:t>
        </w:r>
      </w:hyperlink>
      <w:r>
        <w:rPr>
          <w:rFonts w:ascii="Arial" w:hAnsi="Arial" w:cs="Arial"/>
          <w:sz w:val="24"/>
          <w:szCs w:val="24"/>
        </w:rPr>
        <w:t xml:space="preserve"> [Accessed: 22 April 2022]. </w:t>
      </w:r>
    </w:p>
    <w:p w14:paraId="7582038F" w14:textId="77777777" w:rsidR="00DD65AA" w:rsidRDefault="00DD65AA" w:rsidP="00DD65AA">
      <w:pPr>
        <w:spacing w:line="360" w:lineRule="auto"/>
        <w:rPr>
          <w:rFonts w:ascii="Arial" w:hAnsi="Arial" w:cs="Arial"/>
          <w:sz w:val="24"/>
          <w:szCs w:val="24"/>
        </w:rPr>
      </w:pPr>
    </w:p>
    <w:p w14:paraId="4B8748F4" w14:textId="77777777" w:rsidR="00DD65AA" w:rsidRDefault="00DD65AA" w:rsidP="00110346">
      <w:pPr>
        <w:rPr>
          <w:rFonts w:ascii="Arial" w:hAnsi="Arial" w:cs="Arial"/>
          <w:sz w:val="24"/>
          <w:szCs w:val="24"/>
        </w:rPr>
      </w:pPr>
    </w:p>
    <w:p w14:paraId="6B2C21C0" w14:textId="77777777" w:rsidR="00B51D70" w:rsidRPr="00CE2CB7" w:rsidRDefault="00B51D70" w:rsidP="00110346">
      <w:pPr>
        <w:rPr>
          <w:rFonts w:ascii="Arial" w:hAnsi="Arial" w:cs="Arial"/>
          <w:sz w:val="24"/>
          <w:szCs w:val="24"/>
          <w:shd w:val="clear" w:color="auto" w:fill="FFFFFF"/>
        </w:rPr>
      </w:pPr>
    </w:p>
    <w:sectPr w:rsidR="00B51D70" w:rsidRPr="00CE2CB7" w:rsidSect="00FA7DF3">
      <w:footerReference w:type="default" r:id="rId60"/>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68426" w14:textId="77777777" w:rsidR="00FA7DF3" w:rsidRDefault="00FA7DF3" w:rsidP="00FA7DF3">
      <w:pPr>
        <w:spacing w:after="0" w:line="240" w:lineRule="auto"/>
      </w:pPr>
      <w:r>
        <w:separator/>
      </w:r>
    </w:p>
  </w:endnote>
  <w:endnote w:type="continuationSeparator" w:id="0">
    <w:p w14:paraId="1F653A28" w14:textId="77777777" w:rsidR="00FA7DF3" w:rsidRDefault="00FA7DF3" w:rsidP="00FA7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094873"/>
      <w:docPartObj>
        <w:docPartGallery w:val="Page Numbers (Bottom of Page)"/>
        <w:docPartUnique/>
      </w:docPartObj>
    </w:sdtPr>
    <w:sdtEndPr>
      <w:rPr>
        <w:noProof/>
      </w:rPr>
    </w:sdtEndPr>
    <w:sdtContent>
      <w:p w14:paraId="10AD125D" w14:textId="3265A90F" w:rsidR="00FA7DF3" w:rsidRPr="00B9416D" w:rsidRDefault="00FA7DF3">
        <w:pPr>
          <w:pStyle w:val="Footer"/>
          <w:jc w:val="right"/>
        </w:pPr>
        <w:r w:rsidRPr="00B9416D">
          <w:fldChar w:fldCharType="begin"/>
        </w:r>
        <w:r w:rsidRPr="00B9416D">
          <w:instrText xml:space="preserve"> PAGE   \* MERGEFORMAT </w:instrText>
        </w:r>
        <w:r w:rsidRPr="00B9416D">
          <w:fldChar w:fldCharType="separate"/>
        </w:r>
        <w:r w:rsidRPr="00B9416D">
          <w:rPr>
            <w:noProof/>
          </w:rPr>
          <w:t>2</w:t>
        </w:r>
        <w:r w:rsidRPr="00B9416D">
          <w:rPr>
            <w:noProof/>
          </w:rPr>
          <w:fldChar w:fldCharType="end"/>
        </w:r>
      </w:p>
    </w:sdtContent>
  </w:sdt>
  <w:p w14:paraId="11A0BD50" w14:textId="77777777" w:rsidR="00FA7DF3" w:rsidRDefault="00FA7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28A18" w14:textId="77777777" w:rsidR="00FA7DF3" w:rsidRDefault="00FA7DF3" w:rsidP="00FA7DF3">
      <w:pPr>
        <w:spacing w:after="0" w:line="240" w:lineRule="auto"/>
      </w:pPr>
      <w:r>
        <w:separator/>
      </w:r>
    </w:p>
  </w:footnote>
  <w:footnote w:type="continuationSeparator" w:id="0">
    <w:p w14:paraId="520917E0" w14:textId="77777777" w:rsidR="00FA7DF3" w:rsidRDefault="00FA7DF3" w:rsidP="00FA7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E45A9"/>
    <w:multiLevelType w:val="hybridMultilevel"/>
    <w:tmpl w:val="3ED0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D588F"/>
    <w:multiLevelType w:val="hybridMultilevel"/>
    <w:tmpl w:val="69846724"/>
    <w:lvl w:ilvl="0" w:tplc="0809000F">
      <w:start w:val="1"/>
      <w:numFmt w:val="decimal"/>
      <w:lvlText w:val="%1."/>
      <w:lvlJc w:val="left"/>
      <w:pPr>
        <w:ind w:left="3060" w:hanging="360"/>
      </w:pPr>
    </w:lvl>
    <w:lvl w:ilvl="1" w:tplc="08090019" w:tentative="1">
      <w:start w:val="1"/>
      <w:numFmt w:val="lowerLetter"/>
      <w:lvlText w:val="%2."/>
      <w:lvlJc w:val="left"/>
      <w:pPr>
        <w:ind w:left="3780" w:hanging="360"/>
      </w:pPr>
    </w:lvl>
    <w:lvl w:ilvl="2" w:tplc="0809001B" w:tentative="1">
      <w:start w:val="1"/>
      <w:numFmt w:val="lowerRoman"/>
      <w:lvlText w:val="%3."/>
      <w:lvlJc w:val="right"/>
      <w:pPr>
        <w:ind w:left="4500" w:hanging="180"/>
      </w:pPr>
    </w:lvl>
    <w:lvl w:ilvl="3" w:tplc="0809000F" w:tentative="1">
      <w:start w:val="1"/>
      <w:numFmt w:val="decimal"/>
      <w:lvlText w:val="%4."/>
      <w:lvlJc w:val="left"/>
      <w:pPr>
        <w:ind w:left="5220" w:hanging="360"/>
      </w:pPr>
    </w:lvl>
    <w:lvl w:ilvl="4" w:tplc="08090019" w:tentative="1">
      <w:start w:val="1"/>
      <w:numFmt w:val="lowerLetter"/>
      <w:lvlText w:val="%5."/>
      <w:lvlJc w:val="left"/>
      <w:pPr>
        <w:ind w:left="5940" w:hanging="360"/>
      </w:pPr>
    </w:lvl>
    <w:lvl w:ilvl="5" w:tplc="0809001B" w:tentative="1">
      <w:start w:val="1"/>
      <w:numFmt w:val="lowerRoman"/>
      <w:lvlText w:val="%6."/>
      <w:lvlJc w:val="right"/>
      <w:pPr>
        <w:ind w:left="6660" w:hanging="180"/>
      </w:pPr>
    </w:lvl>
    <w:lvl w:ilvl="6" w:tplc="0809000F" w:tentative="1">
      <w:start w:val="1"/>
      <w:numFmt w:val="decimal"/>
      <w:lvlText w:val="%7."/>
      <w:lvlJc w:val="left"/>
      <w:pPr>
        <w:ind w:left="7380" w:hanging="360"/>
      </w:pPr>
    </w:lvl>
    <w:lvl w:ilvl="7" w:tplc="08090019" w:tentative="1">
      <w:start w:val="1"/>
      <w:numFmt w:val="lowerLetter"/>
      <w:lvlText w:val="%8."/>
      <w:lvlJc w:val="left"/>
      <w:pPr>
        <w:ind w:left="8100" w:hanging="360"/>
      </w:pPr>
    </w:lvl>
    <w:lvl w:ilvl="8" w:tplc="0809001B" w:tentative="1">
      <w:start w:val="1"/>
      <w:numFmt w:val="lowerRoman"/>
      <w:lvlText w:val="%9."/>
      <w:lvlJc w:val="right"/>
      <w:pPr>
        <w:ind w:left="8820" w:hanging="180"/>
      </w:pPr>
    </w:lvl>
  </w:abstractNum>
  <w:abstractNum w:abstractNumId="2" w15:restartNumberingAfterBreak="0">
    <w:nsid w:val="09232731"/>
    <w:multiLevelType w:val="hybridMultilevel"/>
    <w:tmpl w:val="17965B72"/>
    <w:lvl w:ilvl="0" w:tplc="960E06C0">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AB91AB2"/>
    <w:multiLevelType w:val="multilevel"/>
    <w:tmpl w:val="8F985B5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5E4211"/>
    <w:multiLevelType w:val="hybridMultilevel"/>
    <w:tmpl w:val="4D3EDC20"/>
    <w:lvl w:ilvl="0" w:tplc="93C43E2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5132DE"/>
    <w:multiLevelType w:val="hybridMultilevel"/>
    <w:tmpl w:val="06123110"/>
    <w:lvl w:ilvl="0" w:tplc="13367F4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1EA73A5"/>
    <w:multiLevelType w:val="hybridMultilevel"/>
    <w:tmpl w:val="17965B72"/>
    <w:lvl w:ilvl="0" w:tplc="FFFFFFFF">
      <w:start w:val="1"/>
      <w:numFmt w:val="decimal"/>
      <w:lvlText w:val="%1."/>
      <w:lvlJc w:val="left"/>
      <w:pPr>
        <w:ind w:left="1080" w:hanging="360"/>
      </w:pPr>
      <w:rPr>
        <w:rFonts w:ascii="Times New Roman" w:eastAsia="Times New Roman" w:hAnsi="Times New Roman" w:cs="Times New Roman"/>
      </w:rPr>
    </w:lvl>
    <w:lvl w:ilvl="1" w:tplc="FFFFFFFF" w:tentative="1">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7EE481C"/>
    <w:multiLevelType w:val="hybridMultilevel"/>
    <w:tmpl w:val="17965B72"/>
    <w:lvl w:ilvl="0" w:tplc="FFFFFFFF">
      <w:start w:val="1"/>
      <w:numFmt w:val="decimal"/>
      <w:lvlText w:val="%1."/>
      <w:lvlJc w:val="left"/>
      <w:pPr>
        <w:ind w:left="1080" w:hanging="360"/>
      </w:pPr>
      <w:rPr>
        <w:rFonts w:ascii="Times New Roman" w:eastAsia="Times New Roman" w:hAnsi="Times New Roman" w:cs="Times New Roman"/>
      </w:rPr>
    </w:lvl>
    <w:lvl w:ilvl="1" w:tplc="FFFFFFFF" w:tentative="1">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18023D65"/>
    <w:multiLevelType w:val="hybridMultilevel"/>
    <w:tmpl w:val="9EA6D2B4"/>
    <w:lvl w:ilvl="0" w:tplc="B532EE0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7573C1"/>
    <w:multiLevelType w:val="hybridMultilevel"/>
    <w:tmpl w:val="C4A205F2"/>
    <w:lvl w:ilvl="0" w:tplc="A410AC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EF2FC7"/>
    <w:multiLevelType w:val="hybridMultilevel"/>
    <w:tmpl w:val="04323540"/>
    <w:lvl w:ilvl="0" w:tplc="25663F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F50A0D"/>
    <w:multiLevelType w:val="hybridMultilevel"/>
    <w:tmpl w:val="0FCEB8E6"/>
    <w:lvl w:ilvl="0" w:tplc="A36C0F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DB4BC7"/>
    <w:multiLevelType w:val="hybridMultilevel"/>
    <w:tmpl w:val="17965B72"/>
    <w:lvl w:ilvl="0" w:tplc="FFFFFFFF">
      <w:start w:val="1"/>
      <w:numFmt w:val="decimal"/>
      <w:lvlText w:val="%1."/>
      <w:lvlJc w:val="left"/>
      <w:pPr>
        <w:ind w:left="1080" w:hanging="360"/>
      </w:pPr>
      <w:rPr>
        <w:rFonts w:ascii="Times New Roman" w:eastAsia="Times New Roman" w:hAnsi="Times New Roman" w:cs="Times New Roman"/>
      </w:rPr>
    </w:lvl>
    <w:lvl w:ilvl="1" w:tplc="FFFFFFFF" w:tentative="1">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3FD21491"/>
    <w:multiLevelType w:val="multilevel"/>
    <w:tmpl w:val="6FE2A0D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2CC5824"/>
    <w:multiLevelType w:val="hybridMultilevel"/>
    <w:tmpl w:val="CBFABF74"/>
    <w:lvl w:ilvl="0" w:tplc="0104421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280946"/>
    <w:multiLevelType w:val="hybridMultilevel"/>
    <w:tmpl w:val="96049414"/>
    <w:lvl w:ilvl="0" w:tplc="93C43E2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A83C79"/>
    <w:multiLevelType w:val="hybridMultilevel"/>
    <w:tmpl w:val="99E0CBC2"/>
    <w:lvl w:ilvl="0" w:tplc="7E8AD8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7A3F21"/>
    <w:multiLevelType w:val="hybridMultilevel"/>
    <w:tmpl w:val="3D624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36256D"/>
    <w:multiLevelType w:val="hybridMultilevel"/>
    <w:tmpl w:val="17965B72"/>
    <w:lvl w:ilvl="0" w:tplc="FFFFFFFF">
      <w:start w:val="1"/>
      <w:numFmt w:val="decimal"/>
      <w:lvlText w:val="%1."/>
      <w:lvlJc w:val="left"/>
      <w:pPr>
        <w:ind w:left="1080" w:hanging="360"/>
      </w:pPr>
      <w:rPr>
        <w:rFonts w:ascii="Times New Roman" w:eastAsia="Times New Roman" w:hAnsi="Times New Roman" w:cs="Times New Roman"/>
      </w:rPr>
    </w:lvl>
    <w:lvl w:ilvl="1" w:tplc="FFFFFFFF" w:tentative="1">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4E803AEB"/>
    <w:multiLevelType w:val="hybridMultilevel"/>
    <w:tmpl w:val="5302F67E"/>
    <w:lvl w:ilvl="0" w:tplc="8370EF8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625E65"/>
    <w:multiLevelType w:val="hybridMultilevel"/>
    <w:tmpl w:val="31D2CD18"/>
    <w:lvl w:ilvl="0" w:tplc="279E5B1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32098C"/>
    <w:multiLevelType w:val="hybridMultilevel"/>
    <w:tmpl w:val="71AC6996"/>
    <w:lvl w:ilvl="0" w:tplc="92B2323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9223FA"/>
    <w:multiLevelType w:val="hybridMultilevel"/>
    <w:tmpl w:val="A0D8F40A"/>
    <w:lvl w:ilvl="0" w:tplc="6084418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FE1639"/>
    <w:multiLevelType w:val="hybridMultilevel"/>
    <w:tmpl w:val="7DC2FE32"/>
    <w:lvl w:ilvl="0" w:tplc="EF1A72A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BD40E4"/>
    <w:multiLevelType w:val="hybridMultilevel"/>
    <w:tmpl w:val="98BCD67C"/>
    <w:lvl w:ilvl="0" w:tplc="B9CECAE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0B071F"/>
    <w:multiLevelType w:val="hybridMultilevel"/>
    <w:tmpl w:val="F852F7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E12DB2"/>
    <w:multiLevelType w:val="hybridMultilevel"/>
    <w:tmpl w:val="7982FBFE"/>
    <w:lvl w:ilvl="0" w:tplc="0EBED36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E1056A"/>
    <w:multiLevelType w:val="hybridMultilevel"/>
    <w:tmpl w:val="173E2B28"/>
    <w:lvl w:ilvl="0" w:tplc="C2B065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9637C2"/>
    <w:multiLevelType w:val="hybridMultilevel"/>
    <w:tmpl w:val="A3BE2FD6"/>
    <w:lvl w:ilvl="0" w:tplc="FFFFFFFF">
      <w:start w:val="1"/>
      <w:numFmt w:val="decimal"/>
      <w:lvlText w:val="%1."/>
      <w:lvlJc w:val="left"/>
      <w:pPr>
        <w:ind w:left="1080" w:hanging="360"/>
      </w:pPr>
      <w:rPr>
        <w:rFonts w:ascii="Arial" w:eastAsiaTheme="minorHAnsi"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7BC33FB4"/>
    <w:multiLevelType w:val="hybridMultilevel"/>
    <w:tmpl w:val="4EB62E70"/>
    <w:lvl w:ilvl="0" w:tplc="38D496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BB31FD"/>
    <w:multiLevelType w:val="hybridMultilevel"/>
    <w:tmpl w:val="5EBCD1C2"/>
    <w:lvl w:ilvl="0" w:tplc="88767B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95107786">
    <w:abstractNumId w:val="13"/>
  </w:num>
  <w:num w:numId="2" w16cid:durableId="1873691904">
    <w:abstractNumId w:val="17"/>
  </w:num>
  <w:num w:numId="3" w16cid:durableId="995038226">
    <w:abstractNumId w:val="29"/>
  </w:num>
  <w:num w:numId="4" w16cid:durableId="310015437">
    <w:abstractNumId w:val="25"/>
  </w:num>
  <w:num w:numId="5" w16cid:durableId="1671642224">
    <w:abstractNumId w:val="30"/>
  </w:num>
  <w:num w:numId="6" w16cid:durableId="173618829">
    <w:abstractNumId w:val="0"/>
  </w:num>
  <w:num w:numId="7" w16cid:durableId="464927327">
    <w:abstractNumId w:val="27"/>
  </w:num>
  <w:num w:numId="8" w16cid:durableId="988367992">
    <w:abstractNumId w:val="2"/>
  </w:num>
  <w:num w:numId="9" w16cid:durableId="1881090140">
    <w:abstractNumId w:val="5"/>
  </w:num>
  <w:num w:numId="10" w16cid:durableId="2048483921">
    <w:abstractNumId w:val="14"/>
  </w:num>
  <w:num w:numId="11" w16cid:durableId="1806240132">
    <w:abstractNumId w:val="4"/>
  </w:num>
  <w:num w:numId="12" w16cid:durableId="2110008801">
    <w:abstractNumId w:val="15"/>
  </w:num>
  <w:num w:numId="13" w16cid:durableId="1584029373">
    <w:abstractNumId w:val="28"/>
  </w:num>
  <w:num w:numId="14" w16cid:durableId="732119990">
    <w:abstractNumId w:val="9"/>
  </w:num>
  <w:num w:numId="15" w16cid:durableId="1891109905">
    <w:abstractNumId w:val="1"/>
  </w:num>
  <w:num w:numId="16" w16cid:durableId="39912182">
    <w:abstractNumId w:val="3"/>
  </w:num>
  <w:num w:numId="17" w16cid:durableId="1843545823">
    <w:abstractNumId w:val="18"/>
  </w:num>
  <w:num w:numId="18" w16cid:durableId="229270725">
    <w:abstractNumId w:val="7"/>
  </w:num>
  <w:num w:numId="19" w16cid:durableId="1205172329">
    <w:abstractNumId w:val="6"/>
  </w:num>
  <w:num w:numId="20" w16cid:durableId="1498881672">
    <w:abstractNumId w:val="12"/>
  </w:num>
  <w:num w:numId="21" w16cid:durableId="850602764">
    <w:abstractNumId w:val="22"/>
  </w:num>
  <w:num w:numId="22" w16cid:durableId="1482967700">
    <w:abstractNumId w:val="21"/>
  </w:num>
  <w:num w:numId="23" w16cid:durableId="47270201">
    <w:abstractNumId w:val="24"/>
  </w:num>
  <w:num w:numId="24" w16cid:durableId="2065831591">
    <w:abstractNumId w:val="19"/>
  </w:num>
  <w:num w:numId="25" w16cid:durableId="1057555230">
    <w:abstractNumId w:val="16"/>
  </w:num>
  <w:num w:numId="26" w16cid:durableId="1817255741">
    <w:abstractNumId w:val="10"/>
  </w:num>
  <w:num w:numId="27" w16cid:durableId="506019185">
    <w:abstractNumId w:val="11"/>
  </w:num>
  <w:num w:numId="28" w16cid:durableId="683212895">
    <w:abstractNumId w:val="23"/>
  </w:num>
  <w:num w:numId="29" w16cid:durableId="4525433">
    <w:abstractNumId w:val="26"/>
  </w:num>
  <w:num w:numId="30" w16cid:durableId="126630488">
    <w:abstractNumId w:val="20"/>
  </w:num>
  <w:num w:numId="31" w16cid:durableId="17970940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2F"/>
    <w:rsid w:val="00005A44"/>
    <w:rsid w:val="00013AAE"/>
    <w:rsid w:val="00043E2B"/>
    <w:rsid w:val="00046DD8"/>
    <w:rsid w:val="000518FC"/>
    <w:rsid w:val="00061807"/>
    <w:rsid w:val="00066BD5"/>
    <w:rsid w:val="0008011B"/>
    <w:rsid w:val="000817DF"/>
    <w:rsid w:val="000865D5"/>
    <w:rsid w:val="000C6B45"/>
    <w:rsid w:val="000D3CFD"/>
    <w:rsid w:val="000D5352"/>
    <w:rsid w:val="000D6BE0"/>
    <w:rsid w:val="000D7C00"/>
    <w:rsid w:val="000D7CBB"/>
    <w:rsid w:val="000E2677"/>
    <w:rsid w:val="000E7E2A"/>
    <w:rsid w:val="000F6E72"/>
    <w:rsid w:val="00105B40"/>
    <w:rsid w:val="00110346"/>
    <w:rsid w:val="00111D89"/>
    <w:rsid w:val="001228B9"/>
    <w:rsid w:val="00126AFD"/>
    <w:rsid w:val="00133683"/>
    <w:rsid w:val="00140236"/>
    <w:rsid w:val="0014223E"/>
    <w:rsid w:val="0014375C"/>
    <w:rsid w:val="001506FD"/>
    <w:rsid w:val="00152156"/>
    <w:rsid w:val="00196D3C"/>
    <w:rsid w:val="001A2A2A"/>
    <w:rsid w:val="001B4ECB"/>
    <w:rsid w:val="001D6DF9"/>
    <w:rsid w:val="001E0F7D"/>
    <w:rsid w:val="001E3A63"/>
    <w:rsid w:val="001F0947"/>
    <w:rsid w:val="001F57AA"/>
    <w:rsid w:val="00204AA9"/>
    <w:rsid w:val="00256263"/>
    <w:rsid w:val="00261585"/>
    <w:rsid w:val="002675B3"/>
    <w:rsid w:val="002728E5"/>
    <w:rsid w:val="00274CD4"/>
    <w:rsid w:val="00286F7E"/>
    <w:rsid w:val="00292DC3"/>
    <w:rsid w:val="00293D19"/>
    <w:rsid w:val="002B2291"/>
    <w:rsid w:val="002B67B0"/>
    <w:rsid w:val="002E2031"/>
    <w:rsid w:val="002E58F1"/>
    <w:rsid w:val="002E6446"/>
    <w:rsid w:val="002F63C0"/>
    <w:rsid w:val="002F6AF6"/>
    <w:rsid w:val="00311657"/>
    <w:rsid w:val="00316113"/>
    <w:rsid w:val="00335D08"/>
    <w:rsid w:val="003455A6"/>
    <w:rsid w:val="003626E5"/>
    <w:rsid w:val="00391FA8"/>
    <w:rsid w:val="00394708"/>
    <w:rsid w:val="003A0711"/>
    <w:rsid w:val="003A1BE2"/>
    <w:rsid w:val="003C06A8"/>
    <w:rsid w:val="003C1E72"/>
    <w:rsid w:val="003C2F33"/>
    <w:rsid w:val="003C7809"/>
    <w:rsid w:val="003C7B05"/>
    <w:rsid w:val="003F1849"/>
    <w:rsid w:val="00403739"/>
    <w:rsid w:val="0043394A"/>
    <w:rsid w:val="00441EE2"/>
    <w:rsid w:val="00442E54"/>
    <w:rsid w:val="00446CE9"/>
    <w:rsid w:val="00482FFE"/>
    <w:rsid w:val="004B06FF"/>
    <w:rsid w:val="004C1BD6"/>
    <w:rsid w:val="004D7FF4"/>
    <w:rsid w:val="004F11DF"/>
    <w:rsid w:val="00504BEA"/>
    <w:rsid w:val="00521B4D"/>
    <w:rsid w:val="00536C68"/>
    <w:rsid w:val="00542FD6"/>
    <w:rsid w:val="005470FE"/>
    <w:rsid w:val="00547292"/>
    <w:rsid w:val="00563A7C"/>
    <w:rsid w:val="005655C1"/>
    <w:rsid w:val="00570FA2"/>
    <w:rsid w:val="0057365F"/>
    <w:rsid w:val="00590BAA"/>
    <w:rsid w:val="005B22A4"/>
    <w:rsid w:val="005C200A"/>
    <w:rsid w:val="005D2A5D"/>
    <w:rsid w:val="005D5EE9"/>
    <w:rsid w:val="005D5EF6"/>
    <w:rsid w:val="005E6AD5"/>
    <w:rsid w:val="005E7E57"/>
    <w:rsid w:val="005F35C7"/>
    <w:rsid w:val="005F3E98"/>
    <w:rsid w:val="00606354"/>
    <w:rsid w:val="00613469"/>
    <w:rsid w:val="006329B2"/>
    <w:rsid w:val="00642395"/>
    <w:rsid w:val="00643907"/>
    <w:rsid w:val="006477F5"/>
    <w:rsid w:val="0066192A"/>
    <w:rsid w:val="0066500A"/>
    <w:rsid w:val="0066534A"/>
    <w:rsid w:val="006668A1"/>
    <w:rsid w:val="006818C3"/>
    <w:rsid w:val="00685AA2"/>
    <w:rsid w:val="00690C6F"/>
    <w:rsid w:val="00691EC9"/>
    <w:rsid w:val="00695CD5"/>
    <w:rsid w:val="006D6204"/>
    <w:rsid w:val="006D735D"/>
    <w:rsid w:val="006D78BD"/>
    <w:rsid w:val="006D7D05"/>
    <w:rsid w:val="006E6843"/>
    <w:rsid w:val="006F2FD5"/>
    <w:rsid w:val="00707336"/>
    <w:rsid w:val="00717ABE"/>
    <w:rsid w:val="007433B3"/>
    <w:rsid w:val="00753B6A"/>
    <w:rsid w:val="007605FC"/>
    <w:rsid w:val="00775F99"/>
    <w:rsid w:val="0077659C"/>
    <w:rsid w:val="00796D7B"/>
    <w:rsid w:val="007A0EDD"/>
    <w:rsid w:val="007B4D87"/>
    <w:rsid w:val="007C65A6"/>
    <w:rsid w:val="007E0821"/>
    <w:rsid w:val="007F33E2"/>
    <w:rsid w:val="007F689D"/>
    <w:rsid w:val="00810360"/>
    <w:rsid w:val="00822512"/>
    <w:rsid w:val="00837C66"/>
    <w:rsid w:val="00854470"/>
    <w:rsid w:val="00860D1A"/>
    <w:rsid w:val="00893491"/>
    <w:rsid w:val="00893AF8"/>
    <w:rsid w:val="00894213"/>
    <w:rsid w:val="008B4AE3"/>
    <w:rsid w:val="008B627A"/>
    <w:rsid w:val="008F2378"/>
    <w:rsid w:val="009347AC"/>
    <w:rsid w:val="009370D6"/>
    <w:rsid w:val="00963AEC"/>
    <w:rsid w:val="00976CE9"/>
    <w:rsid w:val="00981358"/>
    <w:rsid w:val="00993073"/>
    <w:rsid w:val="00995C2C"/>
    <w:rsid w:val="00996962"/>
    <w:rsid w:val="009B171D"/>
    <w:rsid w:val="009B4761"/>
    <w:rsid w:val="009B58ED"/>
    <w:rsid w:val="009B6D54"/>
    <w:rsid w:val="009B7CFE"/>
    <w:rsid w:val="009D1807"/>
    <w:rsid w:val="009D6441"/>
    <w:rsid w:val="009E360A"/>
    <w:rsid w:val="00A02D3E"/>
    <w:rsid w:val="00A05CA2"/>
    <w:rsid w:val="00A07A7B"/>
    <w:rsid w:val="00A16024"/>
    <w:rsid w:val="00A44539"/>
    <w:rsid w:val="00A64100"/>
    <w:rsid w:val="00A85FE5"/>
    <w:rsid w:val="00A86A9F"/>
    <w:rsid w:val="00A936A6"/>
    <w:rsid w:val="00A93703"/>
    <w:rsid w:val="00A963D8"/>
    <w:rsid w:val="00AB1E62"/>
    <w:rsid w:val="00AB30A5"/>
    <w:rsid w:val="00AE56C4"/>
    <w:rsid w:val="00AF6A7A"/>
    <w:rsid w:val="00AF6AF4"/>
    <w:rsid w:val="00B041AD"/>
    <w:rsid w:val="00B125DE"/>
    <w:rsid w:val="00B14C26"/>
    <w:rsid w:val="00B16D01"/>
    <w:rsid w:val="00B26A16"/>
    <w:rsid w:val="00B4222B"/>
    <w:rsid w:val="00B51D70"/>
    <w:rsid w:val="00B547E4"/>
    <w:rsid w:val="00B54BD3"/>
    <w:rsid w:val="00B62D80"/>
    <w:rsid w:val="00B86B42"/>
    <w:rsid w:val="00B908EE"/>
    <w:rsid w:val="00B9416D"/>
    <w:rsid w:val="00B96F94"/>
    <w:rsid w:val="00BB131D"/>
    <w:rsid w:val="00BB652F"/>
    <w:rsid w:val="00BC0F9B"/>
    <w:rsid w:val="00BC5D19"/>
    <w:rsid w:val="00BC60A2"/>
    <w:rsid w:val="00BE1277"/>
    <w:rsid w:val="00BF65BE"/>
    <w:rsid w:val="00C45021"/>
    <w:rsid w:val="00C4699E"/>
    <w:rsid w:val="00C506EF"/>
    <w:rsid w:val="00C525B7"/>
    <w:rsid w:val="00C56364"/>
    <w:rsid w:val="00C66239"/>
    <w:rsid w:val="00C735CD"/>
    <w:rsid w:val="00C73C22"/>
    <w:rsid w:val="00C74DDF"/>
    <w:rsid w:val="00CA3CA8"/>
    <w:rsid w:val="00CC47D2"/>
    <w:rsid w:val="00CD5352"/>
    <w:rsid w:val="00CE11A6"/>
    <w:rsid w:val="00CE1E4C"/>
    <w:rsid w:val="00CE2CB7"/>
    <w:rsid w:val="00CE3997"/>
    <w:rsid w:val="00CF042F"/>
    <w:rsid w:val="00CF3E07"/>
    <w:rsid w:val="00CF708C"/>
    <w:rsid w:val="00D001CB"/>
    <w:rsid w:val="00D1188F"/>
    <w:rsid w:val="00D2012F"/>
    <w:rsid w:val="00D20888"/>
    <w:rsid w:val="00D364CF"/>
    <w:rsid w:val="00D54189"/>
    <w:rsid w:val="00D6776B"/>
    <w:rsid w:val="00D747B2"/>
    <w:rsid w:val="00D85610"/>
    <w:rsid w:val="00DA1628"/>
    <w:rsid w:val="00DA6988"/>
    <w:rsid w:val="00DB11AA"/>
    <w:rsid w:val="00DB5EA4"/>
    <w:rsid w:val="00DC151A"/>
    <w:rsid w:val="00DD41B2"/>
    <w:rsid w:val="00DD65AA"/>
    <w:rsid w:val="00DE708A"/>
    <w:rsid w:val="00E023E6"/>
    <w:rsid w:val="00E25455"/>
    <w:rsid w:val="00E26653"/>
    <w:rsid w:val="00E366E1"/>
    <w:rsid w:val="00E514B5"/>
    <w:rsid w:val="00E70564"/>
    <w:rsid w:val="00E8001D"/>
    <w:rsid w:val="00EA10B4"/>
    <w:rsid w:val="00EB0316"/>
    <w:rsid w:val="00ED5604"/>
    <w:rsid w:val="00EE0B08"/>
    <w:rsid w:val="00EE2631"/>
    <w:rsid w:val="00F053F4"/>
    <w:rsid w:val="00F175CA"/>
    <w:rsid w:val="00F23FDB"/>
    <w:rsid w:val="00F25E7F"/>
    <w:rsid w:val="00F35987"/>
    <w:rsid w:val="00F359E4"/>
    <w:rsid w:val="00F4695F"/>
    <w:rsid w:val="00F66424"/>
    <w:rsid w:val="00FA7DF3"/>
    <w:rsid w:val="00FB13B9"/>
    <w:rsid w:val="00FB58C4"/>
    <w:rsid w:val="00FB62A4"/>
    <w:rsid w:val="00FD7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FCFAC"/>
  <w15:chartTrackingRefBased/>
  <w15:docId w15:val="{9796A3B7-2640-4860-AC85-9604E3C96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C00"/>
  </w:style>
  <w:style w:type="paragraph" w:styleId="Heading1">
    <w:name w:val="heading 1"/>
    <w:basedOn w:val="Normal"/>
    <w:next w:val="Normal"/>
    <w:link w:val="Heading1Char"/>
    <w:uiPriority w:val="9"/>
    <w:qFormat/>
    <w:rsid w:val="00B941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64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64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DF3"/>
  </w:style>
  <w:style w:type="paragraph" w:styleId="Footer">
    <w:name w:val="footer"/>
    <w:basedOn w:val="Normal"/>
    <w:link w:val="FooterChar"/>
    <w:uiPriority w:val="99"/>
    <w:unhideWhenUsed/>
    <w:rsid w:val="00FA7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DF3"/>
  </w:style>
  <w:style w:type="character" w:customStyle="1" w:styleId="Heading1Char">
    <w:name w:val="Heading 1 Char"/>
    <w:basedOn w:val="DefaultParagraphFont"/>
    <w:link w:val="Heading1"/>
    <w:uiPriority w:val="9"/>
    <w:rsid w:val="00B941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416D"/>
    <w:pPr>
      <w:outlineLvl w:val="9"/>
    </w:pPr>
    <w:rPr>
      <w:lang w:val="en-US"/>
    </w:rPr>
  </w:style>
  <w:style w:type="paragraph" w:styleId="ListParagraph">
    <w:name w:val="List Paragraph"/>
    <w:basedOn w:val="Normal"/>
    <w:uiPriority w:val="34"/>
    <w:qFormat/>
    <w:rsid w:val="00685AA2"/>
    <w:pPr>
      <w:ind w:left="720"/>
      <w:contextualSpacing/>
    </w:pPr>
  </w:style>
  <w:style w:type="table" w:styleId="GridTable1Light">
    <w:name w:val="Grid Table 1 Light"/>
    <w:basedOn w:val="TableNormal"/>
    <w:uiPriority w:val="46"/>
    <w:rsid w:val="0070733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707336"/>
    <w:pPr>
      <w:spacing w:after="0" w:line="240" w:lineRule="auto"/>
    </w:pPr>
  </w:style>
  <w:style w:type="paragraph" w:styleId="TOC2">
    <w:name w:val="toc 2"/>
    <w:basedOn w:val="Normal"/>
    <w:next w:val="Normal"/>
    <w:autoRedefine/>
    <w:uiPriority w:val="39"/>
    <w:unhideWhenUsed/>
    <w:rsid w:val="00D6776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6776B"/>
    <w:pPr>
      <w:spacing w:after="100"/>
    </w:pPr>
    <w:rPr>
      <w:rFonts w:eastAsiaTheme="minorEastAsia" w:cs="Times New Roman"/>
      <w:lang w:val="en-US"/>
    </w:rPr>
  </w:style>
  <w:style w:type="paragraph" w:styleId="TOC3">
    <w:name w:val="toc 3"/>
    <w:basedOn w:val="Normal"/>
    <w:next w:val="Normal"/>
    <w:autoRedefine/>
    <w:uiPriority w:val="39"/>
    <w:unhideWhenUsed/>
    <w:rsid w:val="00D6776B"/>
    <w:pPr>
      <w:spacing w:after="100"/>
      <w:ind w:left="440"/>
    </w:pPr>
    <w:rPr>
      <w:rFonts w:eastAsiaTheme="minorEastAsia" w:cs="Times New Roman"/>
      <w:lang w:val="en-US"/>
    </w:rPr>
  </w:style>
  <w:style w:type="character" w:styleId="Hyperlink">
    <w:name w:val="Hyperlink"/>
    <w:basedOn w:val="DefaultParagraphFont"/>
    <w:uiPriority w:val="99"/>
    <w:unhideWhenUsed/>
    <w:rsid w:val="00A85FE5"/>
    <w:rPr>
      <w:color w:val="0000FF"/>
      <w:u w:val="single"/>
    </w:rPr>
  </w:style>
  <w:style w:type="character" w:styleId="UnresolvedMention">
    <w:name w:val="Unresolved Mention"/>
    <w:basedOn w:val="DefaultParagraphFont"/>
    <w:uiPriority w:val="99"/>
    <w:semiHidden/>
    <w:unhideWhenUsed/>
    <w:rsid w:val="006668A1"/>
    <w:rPr>
      <w:color w:val="605E5C"/>
      <w:shd w:val="clear" w:color="auto" w:fill="E1DFDD"/>
    </w:rPr>
  </w:style>
  <w:style w:type="table" w:styleId="TableGrid">
    <w:name w:val="Table Grid"/>
    <w:basedOn w:val="TableNormal"/>
    <w:uiPriority w:val="39"/>
    <w:rsid w:val="00CA3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B0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E64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E644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0313">
      <w:bodyDiv w:val="1"/>
      <w:marLeft w:val="0"/>
      <w:marRight w:val="0"/>
      <w:marTop w:val="0"/>
      <w:marBottom w:val="0"/>
      <w:divBdr>
        <w:top w:val="none" w:sz="0" w:space="0" w:color="auto"/>
        <w:left w:val="none" w:sz="0" w:space="0" w:color="auto"/>
        <w:bottom w:val="none" w:sz="0" w:space="0" w:color="auto"/>
        <w:right w:val="none" w:sz="0" w:space="0" w:color="auto"/>
      </w:divBdr>
      <w:divsChild>
        <w:div w:id="2047632508">
          <w:marLeft w:val="0"/>
          <w:marRight w:val="0"/>
          <w:marTop w:val="60"/>
          <w:marBottom w:val="0"/>
          <w:divBdr>
            <w:top w:val="none" w:sz="0" w:space="0" w:color="auto"/>
            <w:left w:val="none" w:sz="0" w:space="0" w:color="auto"/>
            <w:bottom w:val="none" w:sz="0" w:space="0" w:color="auto"/>
            <w:right w:val="none" w:sz="0" w:space="0" w:color="auto"/>
          </w:divBdr>
        </w:div>
      </w:divsChild>
    </w:div>
    <w:div w:id="6031554">
      <w:bodyDiv w:val="1"/>
      <w:marLeft w:val="0"/>
      <w:marRight w:val="0"/>
      <w:marTop w:val="0"/>
      <w:marBottom w:val="0"/>
      <w:divBdr>
        <w:top w:val="none" w:sz="0" w:space="0" w:color="auto"/>
        <w:left w:val="none" w:sz="0" w:space="0" w:color="auto"/>
        <w:bottom w:val="none" w:sz="0" w:space="0" w:color="auto"/>
        <w:right w:val="none" w:sz="0" w:space="0" w:color="auto"/>
      </w:divBdr>
      <w:divsChild>
        <w:div w:id="525023830">
          <w:marLeft w:val="0"/>
          <w:marRight w:val="0"/>
          <w:marTop w:val="60"/>
          <w:marBottom w:val="0"/>
          <w:divBdr>
            <w:top w:val="none" w:sz="0" w:space="0" w:color="auto"/>
            <w:left w:val="none" w:sz="0" w:space="0" w:color="auto"/>
            <w:bottom w:val="none" w:sz="0" w:space="0" w:color="auto"/>
            <w:right w:val="none" w:sz="0" w:space="0" w:color="auto"/>
          </w:divBdr>
        </w:div>
      </w:divsChild>
    </w:div>
    <w:div w:id="7603100">
      <w:bodyDiv w:val="1"/>
      <w:marLeft w:val="0"/>
      <w:marRight w:val="0"/>
      <w:marTop w:val="0"/>
      <w:marBottom w:val="0"/>
      <w:divBdr>
        <w:top w:val="none" w:sz="0" w:space="0" w:color="auto"/>
        <w:left w:val="none" w:sz="0" w:space="0" w:color="auto"/>
        <w:bottom w:val="none" w:sz="0" w:space="0" w:color="auto"/>
        <w:right w:val="none" w:sz="0" w:space="0" w:color="auto"/>
      </w:divBdr>
      <w:divsChild>
        <w:div w:id="1717118825">
          <w:marLeft w:val="0"/>
          <w:marRight w:val="0"/>
          <w:marTop w:val="60"/>
          <w:marBottom w:val="0"/>
          <w:divBdr>
            <w:top w:val="none" w:sz="0" w:space="0" w:color="auto"/>
            <w:left w:val="none" w:sz="0" w:space="0" w:color="auto"/>
            <w:bottom w:val="none" w:sz="0" w:space="0" w:color="auto"/>
            <w:right w:val="none" w:sz="0" w:space="0" w:color="auto"/>
          </w:divBdr>
        </w:div>
      </w:divsChild>
    </w:div>
    <w:div w:id="16515189">
      <w:bodyDiv w:val="1"/>
      <w:marLeft w:val="0"/>
      <w:marRight w:val="0"/>
      <w:marTop w:val="0"/>
      <w:marBottom w:val="0"/>
      <w:divBdr>
        <w:top w:val="none" w:sz="0" w:space="0" w:color="auto"/>
        <w:left w:val="none" w:sz="0" w:space="0" w:color="auto"/>
        <w:bottom w:val="none" w:sz="0" w:space="0" w:color="auto"/>
        <w:right w:val="none" w:sz="0" w:space="0" w:color="auto"/>
      </w:divBdr>
      <w:divsChild>
        <w:div w:id="232935203">
          <w:marLeft w:val="0"/>
          <w:marRight w:val="0"/>
          <w:marTop w:val="60"/>
          <w:marBottom w:val="0"/>
          <w:divBdr>
            <w:top w:val="none" w:sz="0" w:space="0" w:color="auto"/>
            <w:left w:val="none" w:sz="0" w:space="0" w:color="auto"/>
            <w:bottom w:val="none" w:sz="0" w:space="0" w:color="auto"/>
            <w:right w:val="none" w:sz="0" w:space="0" w:color="auto"/>
          </w:divBdr>
        </w:div>
      </w:divsChild>
    </w:div>
    <w:div w:id="20398799">
      <w:bodyDiv w:val="1"/>
      <w:marLeft w:val="0"/>
      <w:marRight w:val="0"/>
      <w:marTop w:val="0"/>
      <w:marBottom w:val="0"/>
      <w:divBdr>
        <w:top w:val="none" w:sz="0" w:space="0" w:color="auto"/>
        <w:left w:val="none" w:sz="0" w:space="0" w:color="auto"/>
        <w:bottom w:val="none" w:sz="0" w:space="0" w:color="auto"/>
        <w:right w:val="none" w:sz="0" w:space="0" w:color="auto"/>
      </w:divBdr>
      <w:divsChild>
        <w:div w:id="1564412482">
          <w:marLeft w:val="0"/>
          <w:marRight w:val="0"/>
          <w:marTop w:val="60"/>
          <w:marBottom w:val="0"/>
          <w:divBdr>
            <w:top w:val="none" w:sz="0" w:space="0" w:color="auto"/>
            <w:left w:val="none" w:sz="0" w:space="0" w:color="auto"/>
            <w:bottom w:val="none" w:sz="0" w:space="0" w:color="auto"/>
            <w:right w:val="none" w:sz="0" w:space="0" w:color="auto"/>
          </w:divBdr>
        </w:div>
      </w:divsChild>
    </w:div>
    <w:div w:id="20669710">
      <w:bodyDiv w:val="1"/>
      <w:marLeft w:val="0"/>
      <w:marRight w:val="0"/>
      <w:marTop w:val="0"/>
      <w:marBottom w:val="0"/>
      <w:divBdr>
        <w:top w:val="none" w:sz="0" w:space="0" w:color="auto"/>
        <w:left w:val="none" w:sz="0" w:space="0" w:color="auto"/>
        <w:bottom w:val="none" w:sz="0" w:space="0" w:color="auto"/>
        <w:right w:val="none" w:sz="0" w:space="0" w:color="auto"/>
      </w:divBdr>
      <w:divsChild>
        <w:div w:id="324550514">
          <w:marLeft w:val="0"/>
          <w:marRight w:val="0"/>
          <w:marTop w:val="60"/>
          <w:marBottom w:val="0"/>
          <w:divBdr>
            <w:top w:val="none" w:sz="0" w:space="0" w:color="auto"/>
            <w:left w:val="none" w:sz="0" w:space="0" w:color="auto"/>
            <w:bottom w:val="none" w:sz="0" w:space="0" w:color="auto"/>
            <w:right w:val="none" w:sz="0" w:space="0" w:color="auto"/>
          </w:divBdr>
        </w:div>
      </w:divsChild>
    </w:div>
    <w:div w:id="123357427">
      <w:bodyDiv w:val="1"/>
      <w:marLeft w:val="0"/>
      <w:marRight w:val="0"/>
      <w:marTop w:val="0"/>
      <w:marBottom w:val="0"/>
      <w:divBdr>
        <w:top w:val="none" w:sz="0" w:space="0" w:color="auto"/>
        <w:left w:val="none" w:sz="0" w:space="0" w:color="auto"/>
        <w:bottom w:val="none" w:sz="0" w:space="0" w:color="auto"/>
        <w:right w:val="none" w:sz="0" w:space="0" w:color="auto"/>
      </w:divBdr>
      <w:divsChild>
        <w:div w:id="28917087">
          <w:marLeft w:val="0"/>
          <w:marRight w:val="0"/>
          <w:marTop w:val="60"/>
          <w:marBottom w:val="0"/>
          <w:divBdr>
            <w:top w:val="none" w:sz="0" w:space="0" w:color="auto"/>
            <w:left w:val="none" w:sz="0" w:space="0" w:color="auto"/>
            <w:bottom w:val="none" w:sz="0" w:space="0" w:color="auto"/>
            <w:right w:val="none" w:sz="0" w:space="0" w:color="auto"/>
          </w:divBdr>
        </w:div>
      </w:divsChild>
    </w:div>
    <w:div w:id="129523679">
      <w:bodyDiv w:val="1"/>
      <w:marLeft w:val="0"/>
      <w:marRight w:val="0"/>
      <w:marTop w:val="0"/>
      <w:marBottom w:val="0"/>
      <w:divBdr>
        <w:top w:val="none" w:sz="0" w:space="0" w:color="auto"/>
        <w:left w:val="none" w:sz="0" w:space="0" w:color="auto"/>
        <w:bottom w:val="none" w:sz="0" w:space="0" w:color="auto"/>
        <w:right w:val="none" w:sz="0" w:space="0" w:color="auto"/>
      </w:divBdr>
      <w:divsChild>
        <w:div w:id="71004054">
          <w:marLeft w:val="0"/>
          <w:marRight w:val="0"/>
          <w:marTop w:val="60"/>
          <w:marBottom w:val="0"/>
          <w:divBdr>
            <w:top w:val="none" w:sz="0" w:space="0" w:color="auto"/>
            <w:left w:val="none" w:sz="0" w:space="0" w:color="auto"/>
            <w:bottom w:val="none" w:sz="0" w:space="0" w:color="auto"/>
            <w:right w:val="none" w:sz="0" w:space="0" w:color="auto"/>
          </w:divBdr>
        </w:div>
      </w:divsChild>
    </w:div>
    <w:div w:id="165631361">
      <w:bodyDiv w:val="1"/>
      <w:marLeft w:val="0"/>
      <w:marRight w:val="0"/>
      <w:marTop w:val="0"/>
      <w:marBottom w:val="0"/>
      <w:divBdr>
        <w:top w:val="none" w:sz="0" w:space="0" w:color="auto"/>
        <w:left w:val="none" w:sz="0" w:space="0" w:color="auto"/>
        <w:bottom w:val="none" w:sz="0" w:space="0" w:color="auto"/>
        <w:right w:val="none" w:sz="0" w:space="0" w:color="auto"/>
      </w:divBdr>
      <w:divsChild>
        <w:div w:id="1736006596">
          <w:marLeft w:val="0"/>
          <w:marRight w:val="0"/>
          <w:marTop w:val="60"/>
          <w:marBottom w:val="0"/>
          <w:divBdr>
            <w:top w:val="none" w:sz="0" w:space="0" w:color="auto"/>
            <w:left w:val="none" w:sz="0" w:space="0" w:color="auto"/>
            <w:bottom w:val="none" w:sz="0" w:space="0" w:color="auto"/>
            <w:right w:val="none" w:sz="0" w:space="0" w:color="auto"/>
          </w:divBdr>
        </w:div>
      </w:divsChild>
    </w:div>
    <w:div w:id="273170261">
      <w:bodyDiv w:val="1"/>
      <w:marLeft w:val="0"/>
      <w:marRight w:val="0"/>
      <w:marTop w:val="0"/>
      <w:marBottom w:val="0"/>
      <w:divBdr>
        <w:top w:val="none" w:sz="0" w:space="0" w:color="auto"/>
        <w:left w:val="none" w:sz="0" w:space="0" w:color="auto"/>
        <w:bottom w:val="none" w:sz="0" w:space="0" w:color="auto"/>
        <w:right w:val="none" w:sz="0" w:space="0" w:color="auto"/>
      </w:divBdr>
      <w:divsChild>
        <w:div w:id="1703087919">
          <w:marLeft w:val="0"/>
          <w:marRight w:val="0"/>
          <w:marTop w:val="60"/>
          <w:marBottom w:val="0"/>
          <w:divBdr>
            <w:top w:val="none" w:sz="0" w:space="0" w:color="auto"/>
            <w:left w:val="none" w:sz="0" w:space="0" w:color="auto"/>
            <w:bottom w:val="none" w:sz="0" w:space="0" w:color="auto"/>
            <w:right w:val="none" w:sz="0" w:space="0" w:color="auto"/>
          </w:divBdr>
        </w:div>
      </w:divsChild>
    </w:div>
    <w:div w:id="297300106">
      <w:bodyDiv w:val="1"/>
      <w:marLeft w:val="0"/>
      <w:marRight w:val="0"/>
      <w:marTop w:val="0"/>
      <w:marBottom w:val="0"/>
      <w:divBdr>
        <w:top w:val="none" w:sz="0" w:space="0" w:color="auto"/>
        <w:left w:val="none" w:sz="0" w:space="0" w:color="auto"/>
        <w:bottom w:val="none" w:sz="0" w:space="0" w:color="auto"/>
        <w:right w:val="none" w:sz="0" w:space="0" w:color="auto"/>
      </w:divBdr>
      <w:divsChild>
        <w:div w:id="406271250">
          <w:marLeft w:val="0"/>
          <w:marRight w:val="0"/>
          <w:marTop w:val="60"/>
          <w:marBottom w:val="0"/>
          <w:divBdr>
            <w:top w:val="none" w:sz="0" w:space="0" w:color="auto"/>
            <w:left w:val="none" w:sz="0" w:space="0" w:color="auto"/>
            <w:bottom w:val="none" w:sz="0" w:space="0" w:color="auto"/>
            <w:right w:val="none" w:sz="0" w:space="0" w:color="auto"/>
          </w:divBdr>
        </w:div>
      </w:divsChild>
    </w:div>
    <w:div w:id="372970705">
      <w:bodyDiv w:val="1"/>
      <w:marLeft w:val="0"/>
      <w:marRight w:val="0"/>
      <w:marTop w:val="0"/>
      <w:marBottom w:val="0"/>
      <w:divBdr>
        <w:top w:val="none" w:sz="0" w:space="0" w:color="auto"/>
        <w:left w:val="none" w:sz="0" w:space="0" w:color="auto"/>
        <w:bottom w:val="none" w:sz="0" w:space="0" w:color="auto"/>
        <w:right w:val="none" w:sz="0" w:space="0" w:color="auto"/>
      </w:divBdr>
      <w:divsChild>
        <w:div w:id="2055345955">
          <w:marLeft w:val="0"/>
          <w:marRight w:val="0"/>
          <w:marTop w:val="60"/>
          <w:marBottom w:val="0"/>
          <w:divBdr>
            <w:top w:val="none" w:sz="0" w:space="0" w:color="auto"/>
            <w:left w:val="none" w:sz="0" w:space="0" w:color="auto"/>
            <w:bottom w:val="none" w:sz="0" w:space="0" w:color="auto"/>
            <w:right w:val="none" w:sz="0" w:space="0" w:color="auto"/>
          </w:divBdr>
        </w:div>
      </w:divsChild>
    </w:div>
    <w:div w:id="410471626">
      <w:bodyDiv w:val="1"/>
      <w:marLeft w:val="0"/>
      <w:marRight w:val="0"/>
      <w:marTop w:val="0"/>
      <w:marBottom w:val="0"/>
      <w:divBdr>
        <w:top w:val="none" w:sz="0" w:space="0" w:color="auto"/>
        <w:left w:val="none" w:sz="0" w:space="0" w:color="auto"/>
        <w:bottom w:val="none" w:sz="0" w:space="0" w:color="auto"/>
        <w:right w:val="none" w:sz="0" w:space="0" w:color="auto"/>
      </w:divBdr>
      <w:divsChild>
        <w:div w:id="1521163887">
          <w:marLeft w:val="0"/>
          <w:marRight w:val="0"/>
          <w:marTop w:val="60"/>
          <w:marBottom w:val="0"/>
          <w:divBdr>
            <w:top w:val="none" w:sz="0" w:space="0" w:color="auto"/>
            <w:left w:val="none" w:sz="0" w:space="0" w:color="auto"/>
            <w:bottom w:val="none" w:sz="0" w:space="0" w:color="auto"/>
            <w:right w:val="none" w:sz="0" w:space="0" w:color="auto"/>
          </w:divBdr>
        </w:div>
      </w:divsChild>
    </w:div>
    <w:div w:id="445349860">
      <w:bodyDiv w:val="1"/>
      <w:marLeft w:val="0"/>
      <w:marRight w:val="0"/>
      <w:marTop w:val="0"/>
      <w:marBottom w:val="0"/>
      <w:divBdr>
        <w:top w:val="none" w:sz="0" w:space="0" w:color="auto"/>
        <w:left w:val="none" w:sz="0" w:space="0" w:color="auto"/>
        <w:bottom w:val="none" w:sz="0" w:space="0" w:color="auto"/>
        <w:right w:val="none" w:sz="0" w:space="0" w:color="auto"/>
      </w:divBdr>
      <w:divsChild>
        <w:div w:id="392239280">
          <w:marLeft w:val="0"/>
          <w:marRight w:val="0"/>
          <w:marTop w:val="60"/>
          <w:marBottom w:val="0"/>
          <w:divBdr>
            <w:top w:val="none" w:sz="0" w:space="0" w:color="auto"/>
            <w:left w:val="none" w:sz="0" w:space="0" w:color="auto"/>
            <w:bottom w:val="none" w:sz="0" w:space="0" w:color="auto"/>
            <w:right w:val="none" w:sz="0" w:space="0" w:color="auto"/>
          </w:divBdr>
        </w:div>
      </w:divsChild>
    </w:div>
    <w:div w:id="480198523">
      <w:bodyDiv w:val="1"/>
      <w:marLeft w:val="0"/>
      <w:marRight w:val="0"/>
      <w:marTop w:val="0"/>
      <w:marBottom w:val="0"/>
      <w:divBdr>
        <w:top w:val="none" w:sz="0" w:space="0" w:color="auto"/>
        <w:left w:val="none" w:sz="0" w:space="0" w:color="auto"/>
        <w:bottom w:val="none" w:sz="0" w:space="0" w:color="auto"/>
        <w:right w:val="none" w:sz="0" w:space="0" w:color="auto"/>
      </w:divBdr>
      <w:divsChild>
        <w:div w:id="78644005">
          <w:marLeft w:val="0"/>
          <w:marRight w:val="0"/>
          <w:marTop w:val="60"/>
          <w:marBottom w:val="0"/>
          <w:divBdr>
            <w:top w:val="none" w:sz="0" w:space="0" w:color="auto"/>
            <w:left w:val="none" w:sz="0" w:space="0" w:color="auto"/>
            <w:bottom w:val="none" w:sz="0" w:space="0" w:color="auto"/>
            <w:right w:val="none" w:sz="0" w:space="0" w:color="auto"/>
          </w:divBdr>
        </w:div>
      </w:divsChild>
    </w:div>
    <w:div w:id="481701757">
      <w:bodyDiv w:val="1"/>
      <w:marLeft w:val="0"/>
      <w:marRight w:val="0"/>
      <w:marTop w:val="0"/>
      <w:marBottom w:val="0"/>
      <w:divBdr>
        <w:top w:val="none" w:sz="0" w:space="0" w:color="auto"/>
        <w:left w:val="none" w:sz="0" w:space="0" w:color="auto"/>
        <w:bottom w:val="none" w:sz="0" w:space="0" w:color="auto"/>
        <w:right w:val="none" w:sz="0" w:space="0" w:color="auto"/>
      </w:divBdr>
    </w:div>
    <w:div w:id="485440170">
      <w:bodyDiv w:val="1"/>
      <w:marLeft w:val="0"/>
      <w:marRight w:val="0"/>
      <w:marTop w:val="0"/>
      <w:marBottom w:val="0"/>
      <w:divBdr>
        <w:top w:val="none" w:sz="0" w:space="0" w:color="auto"/>
        <w:left w:val="none" w:sz="0" w:space="0" w:color="auto"/>
        <w:bottom w:val="none" w:sz="0" w:space="0" w:color="auto"/>
        <w:right w:val="none" w:sz="0" w:space="0" w:color="auto"/>
      </w:divBdr>
      <w:divsChild>
        <w:div w:id="875121436">
          <w:marLeft w:val="0"/>
          <w:marRight w:val="0"/>
          <w:marTop w:val="60"/>
          <w:marBottom w:val="0"/>
          <w:divBdr>
            <w:top w:val="none" w:sz="0" w:space="0" w:color="auto"/>
            <w:left w:val="none" w:sz="0" w:space="0" w:color="auto"/>
            <w:bottom w:val="none" w:sz="0" w:space="0" w:color="auto"/>
            <w:right w:val="none" w:sz="0" w:space="0" w:color="auto"/>
          </w:divBdr>
        </w:div>
      </w:divsChild>
    </w:div>
    <w:div w:id="560288439">
      <w:bodyDiv w:val="1"/>
      <w:marLeft w:val="0"/>
      <w:marRight w:val="0"/>
      <w:marTop w:val="0"/>
      <w:marBottom w:val="0"/>
      <w:divBdr>
        <w:top w:val="none" w:sz="0" w:space="0" w:color="auto"/>
        <w:left w:val="none" w:sz="0" w:space="0" w:color="auto"/>
        <w:bottom w:val="none" w:sz="0" w:space="0" w:color="auto"/>
        <w:right w:val="none" w:sz="0" w:space="0" w:color="auto"/>
      </w:divBdr>
      <w:divsChild>
        <w:div w:id="352263724">
          <w:marLeft w:val="0"/>
          <w:marRight w:val="0"/>
          <w:marTop w:val="60"/>
          <w:marBottom w:val="0"/>
          <w:divBdr>
            <w:top w:val="none" w:sz="0" w:space="0" w:color="auto"/>
            <w:left w:val="none" w:sz="0" w:space="0" w:color="auto"/>
            <w:bottom w:val="none" w:sz="0" w:space="0" w:color="auto"/>
            <w:right w:val="none" w:sz="0" w:space="0" w:color="auto"/>
          </w:divBdr>
        </w:div>
      </w:divsChild>
    </w:div>
    <w:div w:id="574510871">
      <w:bodyDiv w:val="1"/>
      <w:marLeft w:val="0"/>
      <w:marRight w:val="0"/>
      <w:marTop w:val="0"/>
      <w:marBottom w:val="0"/>
      <w:divBdr>
        <w:top w:val="none" w:sz="0" w:space="0" w:color="auto"/>
        <w:left w:val="none" w:sz="0" w:space="0" w:color="auto"/>
        <w:bottom w:val="none" w:sz="0" w:space="0" w:color="auto"/>
        <w:right w:val="none" w:sz="0" w:space="0" w:color="auto"/>
      </w:divBdr>
      <w:divsChild>
        <w:div w:id="1407916118">
          <w:marLeft w:val="0"/>
          <w:marRight w:val="0"/>
          <w:marTop w:val="60"/>
          <w:marBottom w:val="0"/>
          <w:divBdr>
            <w:top w:val="none" w:sz="0" w:space="0" w:color="auto"/>
            <w:left w:val="none" w:sz="0" w:space="0" w:color="auto"/>
            <w:bottom w:val="none" w:sz="0" w:space="0" w:color="auto"/>
            <w:right w:val="none" w:sz="0" w:space="0" w:color="auto"/>
          </w:divBdr>
        </w:div>
      </w:divsChild>
    </w:div>
    <w:div w:id="589627687">
      <w:bodyDiv w:val="1"/>
      <w:marLeft w:val="0"/>
      <w:marRight w:val="0"/>
      <w:marTop w:val="0"/>
      <w:marBottom w:val="0"/>
      <w:divBdr>
        <w:top w:val="none" w:sz="0" w:space="0" w:color="auto"/>
        <w:left w:val="none" w:sz="0" w:space="0" w:color="auto"/>
        <w:bottom w:val="none" w:sz="0" w:space="0" w:color="auto"/>
        <w:right w:val="none" w:sz="0" w:space="0" w:color="auto"/>
      </w:divBdr>
      <w:divsChild>
        <w:div w:id="269822656">
          <w:marLeft w:val="0"/>
          <w:marRight w:val="0"/>
          <w:marTop w:val="60"/>
          <w:marBottom w:val="0"/>
          <w:divBdr>
            <w:top w:val="none" w:sz="0" w:space="0" w:color="auto"/>
            <w:left w:val="none" w:sz="0" w:space="0" w:color="auto"/>
            <w:bottom w:val="none" w:sz="0" w:space="0" w:color="auto"/>
            <w:right w:val="none" w:sz="0" w:space="0" w:color="auto"/>
          </w:divBdr>
        </w:div>
      </w:divsChild>
    </w:div>
    <w:div w:id="601039205">
      <w:bodyDiv w:val="1"/>
      <w:marLeft w:val="0"/>
      <w:marRight w:val="0"/>
      <w:marTop w:val="0"/>
      <w:marBottom w:val="0"/>
      <w:divBdr>
        <w:top w:val="none" w:sz="0" w:space="0" w:color="auto"/>
        <w:left w:val="none" w:sz="0" w:space="0" w:color="auto"/>
        <w:bottom w:val="none" w:sz="0" w:space="0" w:color="auto"/>
        <w:right w:val="none" w:sz="0" w:space="0" w:color="auto"/>
      </w:divBdr>
      <w:divsChild>
        <w:div w:id="1305741327">
          <w:marLeft w:val="0"/>
          <w:marRight w:val="0"/>
          <w:marTop w:val="60"/>
          <w:marBottom w:val="0"/>
          <w:divBdr>
            <w:top w:val="none" w:sz="0" w:space="0" w:color="auto"/>
            <w:left w:val="none" w:sz="0" w:space="0" w:color="auto"/>
            <w:bottom w:val="none" w:sz="0" w:space="0" w:color="auto"/>
            <w:right w:val="none" w:sz="0" w:space="0" w:color="auto"/>
          </w:divBdr>
        </w:div>
      </w:divsChild>
    </w:div>
    <w:div w:id="609439639">
      <w:bodyDiv w:val="1"/>
      <w:marLeft w:val="0"/>
      <w:marRight w:val="0"/>
      <w:marTop w:val="0"/>
      <w:marBottom w:val="0"/>
      <w:divBdr>
        <w:top w:val="none" w:sz="0" w:space="0" w:color="auto"/>
        <w:left w:val="none" w:sz="0" w:space="0" w:color="auto"/>
        <w:bottom w:val="none" w:sz="0" w:space="0" w:color="auto"/>
        <w:right w:val="none" w:sz="0" w:space="0" w:color="auto"/>
      </w:divBdr>
      <w:divsChild>
        <w:div w:id="1075666114">
          <w:marLeft w:val="0"/>
          <w:marRight w:val="0"/>
          <w:marTop w:val="60"/>
          <w:marBottom w:val="0"/>
          <w:divBdr>
            <w:top w:val="none" w:sz="0" w:space="0" w:color="auto"/>
            <w:left w:val="none" w:sz="0" w:space="0" w:color="auto"/>
            <w:bottom w:val="none" w:sz="0" w:space="0" w:color="auto"/>
            <w:right w:val="none" w:sz="0" w:space="0" w:color="auto"/>
          </w:divBdr>
        </w:div>
      </w:divsChild>
    </w:div>
    <w:div w:id="667636283">
      <w:bodyDiv w:val="1"/>
      <w:marLeft w:val="0"/>
      <w:marRight w:val="0"/>
      <w:marTop w:val="0"/>
      <w:marBottom w:val="0"/>
      <w:divBdr>
        <w:top w:val="none" w:sz="0" w:space="0" w:color="auto"/>
        <w:left w:val="none" w:sz="0" w:space="0" w:color="auto"/>
        <w:bottom w:val="none" w:sz="0" w:space="0" w:color="auto"/>
        <w:right w:val="none" w:sz="0" w:space="0" w:color="auto"/>
      </w:divBdr>
      <w:divsChild>
        <w:div w:id="857735282">
          <w:marLeft w:val="0"/>
          <w:marRight w:val="0"/>
          <w:marTop w:val="60"/>
          <w:marBottom w:val="0"/>
          <w:divBdr>
            <w:top w:val="none" w:sz="0" w:space="0" w:color="auto"/>
            <w:left w:val="none" w:sz="0" w:space="0" w:color="auto"/>
            <w:bottom w:val="none" w:sz="0" w:space="0" w:color="auto"/>
            <w:right w:val="none" w:sz="0" w:space="0" w:color="auto"/>
          </w:divBdr>
        </w:div>
      </w:divsChild>
    </w:div>
    <w:div w:id="705642244">
      <w:bodyDiv w:val="1"/>
      <w:marLeft w:val="0"/>
      <w:marRight w:val="0"/>
      <w:marTop w:val="0"/>
      <w:marBottom w:val="0"/>
      <w:divBdr>
        <w:top w:val="none" w:sz="0" w:space="0" w:color="auto"/>
        <w:left w:val="none" w:sz="0" w:space="0" w:color="auto"/>
        <w:bottom w:val="none" w:sz="0" w:space="0" w:color="auto"/>
        <w:right w:val="none" w:sz="0" w:space="0" w:color="auto"/>
      </w:divBdr>
      <w:divsChild>
        <w:div w:id="798767302">
          <w:marLeft w:val="0"/>
          <w:marRight w:val="0"/>
          <w:marTop w:val="60"/>
          <w:marBottom w:val="0"/>
          <w:divBdr>
            <w:top w:val="none" w:sz="0" w:space="0" w:color="auto"/>
            <w:left w:val="none" w:sz="0" w:space="0" w:color="auto"/>
            <w:bottom w:val="none" w:sz="0" w:space="0" w:color="auto"/>
            <w:right w:val="none" w:sz="0" w:space="0" w:color="auto"/>
          </w:divBdr>
        </w:div>
      </w:divsChild>
    </w:div>
    <w:div w:id="716583932">
      <w:bodyDiv w:val="1"/>
      <w:marLeft w:val="0"/>
      <w:marRight w:val="0"/>
      <w:marTop w:val="0"/>
      <w:marBottom w:val="0"/>
      <w:divBdr>
        <w:top w:val="none" w:sz="0" w:space="0" w:color="auto"/>
        <w:left w:val="none" w:sz="0" w:space="0" w:color="auto"/>
        <w:bottom w:val="none" w:sz="0" w:space="0" w:color="auto"/>
        <w:right w:val="none" w:sz="0" w:space="0" w:color="auto"/>
      </w:divBdr>
      <w:divsChild>
        <w:div w:id="1042439993">
          <w:marLeft w:val="0"/>
          <w:marRight w:val="0"/>
          <w:marTop w:val="60"/>
          <w:marBottom w:val="0"/>
          <w:divBdr>
            <w:top w:val="none" w:sz="0" w:space="0" w:color="auto"/>
            <w:left w:val="none" w:sz="0" w:space="0" w:color="auto"/>
            <w:bottom w:val="none" w:sz="0" w:space="0" w:color="auto"/>
            <w:right w:val="none" w:sz="0" w:space="0" w:color="auto"/>
          </w:divBdr>
        </w:div>
      </w:divsChild>
    </w:div>
    <w:div w:id="725300014">
      <w:bodyDiv w:val="1"/>
      <w:marLeft w:val="0"/>
      <w:marRight w:val="0"/>
      <w:marTop w:val="0"/>
      <w:marBottom w:val="0"/>
      <w:divBdr>
        <w:top w:val="none" w:sz="0" w:space="0" w:color="auto"/>
        <w:left w:val="none" w:sz="0" w:space="0" w:color="auto"/>
        <w:bottom w:val="none" w:sz="0" w:space="0" w:color="auto"/>
        <w:right w:val="none" w:sz="0" w:space="0" w:color="auto"/>
      </w:divBdr>
      <w:divsChild>
        <w:div w:id="1251542434">
          <w:marLeft w:val="0"/>
          <w:marRight w:val="0"/>
          <w:marTop w:val="60"/>
          <w:marBottom w:val="0"/>
          <w:divBdr>
            <w:top w:val="none" w:sz="0" w:space="0" w:color="auto"/>
            <w:left w:val="none" w:sz="0" w:space="0" w:color="auto"/>
            <w:bottom w:val="none" w:sz="0" w:space="0" w:color="auto"/>
            <w:right w:val="none" w:sz="0" w:space="0" w:color="auto"/>
          </w:divBdr>
        </w:div>
      </w:divsChild>
    </w:div>
    <w:div w:id="781656208">
      <w:bodyDiv w:val="1"/>
      <w:marLeft w:val="0"/>
      <w:marRight w:val="0"/>
      <w:marTop w:val="0"/>
      <w:marBottom w:val="0"/>
      <w:divBdr>
        <w:top w:val="none" w:sz="0" w:space="0" w:color="auto"/>
        <w:left w:val="none" w:sz="0" w:space="0" w:color="auto"/>
        <w:bottom w:val="none" w:sz="0" w:space="0" w:color="auto"/>
        <w:right w:val="none" w:sz="0" w:space="0" w:color="auto"/>
      </w:divBdr>
      <w:divsChild>
        <w:div w:id="1829980069">
          <w:marLeft w:val="0"/>
          <w:marRight w:val="0"/>
          <w:marTop w:val="60"/>
          <w:marBottom w:val="0"/>
          <w:divBdr>
            <w:top w:val="none" w:sz="0" w:space="0" w:color="auto"/>
            <w:left w:val="none" w:sz="0" w:space="0" w:color="auto"/>
            <w:bottom w:val="none" w:sz="0" w:space="0" w:color="auto"/>
            <w:right w:val="none" w:sz="0" w:space="0" w:color="auto"/>
          </w:divBdr>
        </w:div>
      </w:divsChild>
    </w:div>
    <w:div w:id="895287732">
      <w:bodyDiv w:val="1"/>
      <w:marLeft w:val="0"/>
      <w:marRight w:val="0"/>
      <w:marTop w:val="0"/>
      <w:marBottom w:val="0"/>
      <w:divBdr>
        <w:top w:val="none" w:sz="0" w:space="0" w:color="auto"/>
        <w:left w:val="none" w:sz="0" w:space="0" w:color="auto"/>
        <w:bottom w:val="none" w:sz="0" w:space="0" w:color="auto"/>
        <w:right w:val="none" w:sz="0" w:space="0" w:color="auto"/>
      </w:divBdr>
      <w:divsChild>
        <w:div w:id="1721200886">
          <w:marLeft w:val="0"/>
          <w:marRight w:val="0"/>
          <w:marTop w:val="60"/>
          <w:marBottom w:val="0"/>
          <w:divBdr>
            <w:top w:val="none" w:sz="0" w:space="0" w:color="auto"/>
            <w:left w:val="none" w:sz="0" w:space="0" w:color="auto"/>
            <w:bottom w:val="none" w:sz="0" w:space="0" w:color="auto"/>
            <w:right w:val="none" w:sz="0" w:space="0" w:color="auto"/>
          </w:divBdr>
        </w:div>
      </w:divsChild>
    </w:div>
    <w:div w:id="961688666">
      <w:bodyDiv w:val="1"/>
      <w:marLeft w:val="0"/>
      <w:marRight w:val="0"/>
      <w:marTop w:val="0"/>
      <w:marBottom w:val="0"/>
      <w:divBdr>
        <w:top w:val="none" w:sz="0" w:space="0" w:color="auto"/>
        <w:left w:val="none" w:sz="0" w:space="0" w:color="auto"/>
        <w:bottom w:val="none" w:sz="0" w:space="0" w:color="auto"/>
        <w:right w:val="none" w:sz="0" w:space="0" w:color="auto"/>
      </w:divBdr>
      <w:divsChild>
        <w:div w:id="1606115917">
          <w:marLeft w:val="0"/>
          <w:marRight w:val="0"/>
          <w:marTop w:val="60"/>
          <w:marBottom w:val="0"/>
          <w:divBdr>
            <w:top w:val="none" w:sz="0" w:space="0" w:color="auto"/>
            <w:left w:val="none" w:sz="0" w:space="0" w:color="auto"/>
            <w:bottom w:val="none" w:sz="0" w:space="0" w:color="auto"/>
            <w:right w:val="none" w:sz="0" w:space="0" w:color="auto"/>
          </w:divBdr>
        </w:div>
      </w:divsChild>
    </w:div>
    <w:div w:id="987054522">
      <w:bodyDiv w:val="1"/>
      <w:marLeft w:val="0"/>
      <w:marRight w:val="0"/>
      <w:marTop w:val="0"/>
      <w:marBottom w:val="0"/>
      <w:divBdr>
        <w:top w:val="none" w:sz="0" w:space="0" w:color="auto"/>
        <w:left w:val="none" w:sz="0" w:space="0" w:color="auto"/>
        <w:bottom w:val="none" w:sz="0" w:space="0" w:color="auto"/>
        <w:right w:val="none" w:sz="0" w:space="0" w:color="auto"/>
      </w:divBdr>
      <w:divsChild>
        <w:div w:id="2097944362">
          <w:marLeft w:val="0"/>
          <w:marRight w:val="0"/>
          <w:marTop w:val="60"/>
          <w:marBottom w:val="0"/>
          <w:divBdr>
            <w:top w:val="none" w:sz="0" w:space="0" w:color="auto"/>
            <w:left w:val="none" w:sz="0" w:space="0" w:color="auto"/>
            <w:bottom w:val="none" w:sz="0" w:space="0" w:color="auto"/>
            <w:right w:val="none" w:sz="0" w:space="0" w:color="auto"/>
          </w:divBdr>
        </w:div>
      </w:divsChild>
    </w:div>
    <w:div w:id="1002584560">
      <w:bodyDiv w:val="1"/>
      <w:marLeft w:val="0"/>
      <w:marRight w:val="0"/>
      <w:marTop w:val="0"/>
      <w:marBottom w:val="0"/>
      <w:divBdr>
        <w:top w:val="none" w:sz="0" w:space="0" w:color="auto"/>
        <w:left w:val="none" w:sz="0" w:space="0" w:color="auto"/>
        <w:bottom w:val="none" w:sz="0" w:space="0" w:color="auto"/>
        <w:right w:val="none" w:sz="0" w:space="0" w:color="auto"/>
      </w:divBdr>
      <w:divsChild>
        <w:div w:id="294338416">
          <w:marLeft w:val="0"/>
          <w:marRight w:val="0"/>
          <w:marTop w:val="60"/>
          <w:marBottom w:val="0"/>
          <w:divBdr>
            <w:top w:val="none" w:sz="0" w:space="0" w:color="auto"/>
            <w:left w:val="none" w:sz="0" w:space="0" w:color="auto"/>
            <w:bottom w:val="none" w:sz="0" w:space="0" w:color="auto"/>
            <w:right w:val="none" w:sz="0" w:space="0" w:color="auto"/>
          </w:divBdr>
        </w:div>
      </w:divsChild>
    </w:div>
    <w:div w:id="1120956627">
      <w:bodyDiv w:val="1"/>
      <w:marLeft w:val="0"/>
      <w:marRight w:val="0"/>
      <w:marTop w:val="0"/>
      <w:marBottom w:val="0"/>
      <w:divBdr>
        <w:top w:val="none" w:sz="0" w:space="0" w:color="auto"/>
        <w:left w:val="none" w:sz="0" w:space="0" w:color="auto"/>
        <w:bottom w:val="none" w:sz="0" w:space="0" w:color="auto"/>
        <w:right w:val="none" w:sz="0" w:space="0" w:color="auto"/>
      </w:divBdr>
    </w:div>
    <w:div w:id="1171873675">
      <w:bodyDiv w:val="1"/>
      <w:marLeft w:val="0"/>
      <w:marRight w:val="0"/>
      <w:marTop w:val="0"/>
      <w:marBottom w:val="0"/>
      <w:divBdr>
        <w:top w:val="none" w:sz="0" w:space="0" w:color="auto"/>
        <w:left w:val="none" w:sz="0" w:space="0" w:color="auto"/>
        <w:bottom w:val="none" w:sz="0" w:space="0" w:color="auto"/>
        <w:right w:val="none" w:sz="0" w:space="0" w:color="auto"/>
      </w:divBdr>
      <w:divsChild>
        <w:div w:id="1957829203">
          <w:marLeft w:val="0"/>
          <w:marRight w:val="0"/>
          <w:marTop w:val="60"/>
          <w:marBottom w:val="0"/>
          <w:divBdr>
            <w:top w:val="none" w:sz="0" w:space="0" w:color="auto"/>
            <w:left w:val="none" w:sz="0" w:space="0" w:color="auto"/>
            <w:bottom w:val="none" w:sz="0" w:space="0" w:color="auto"/>
            <w:right w:val="none" w:sz="0" w:space="0" w:color="auto"/>
          </w:divBdr>
        </w:div>
        <w:div w:id="2054383753">
          <w:marLeft w:val="0"/>
          <w:marRight w:val="0"/>
          <w:marTop w:val="60"/>
          <w:marBottom w:val="0"/>
          <w:divBdr>
            <w:top w:val="none" w:sz="0" w:space="0" w:color="auto"/>
            <w:left w:val="none" w:sz="0" w:space="0" w:color="auto"/>
            <w:bottom w:val="none" w:sz="0" w:space="0" w:color="auto"/>
            <w:right w:val="none" w:sz="0" w:space="0" w:color="auto"/>
          </w:divBdr>
        </w:div>
        <w:div w:id="13583945">
          <w:marLeft w:val="0"/>
          <w:marRight w:val="0"/>
          <w:marTop w:val="60"/>
          <w:marBottom w:val="0"/>
          <w:divBdr>
            <w:top w:val="none" w:sz="0" w:space="0" w:color="auto"/>
            <w:left w:val="none" w:sz="0" w:space="0" w:color="auto"/>
            <w:bottom w:val="none" w:sz="0" w:space="0" w:color="auto"/>
            <w:right w:val="none" w:sz="0" w:space="0" w:color="auto"/>
          </w:divBdr>
        </w:div>
        <w:div w:id="1894149438">
          <w:marLeft w:val="0"/>
          <w:marRight w:val="0"/>
          <w:marTop w:val="60"/>
          <w:marBottom w:val="0"/>
          <w:divBdr>
            <w:top w:val="none" w:sz="0" w:space="0" w:color="auto"/>
            <w:left w:val="none" w:sz="0" w:space="0" w:color="auto"/>
            <w:bottom w:val="none" w:sz="0" w:space="0" w:color="auto"/>
            <w:right w:val="none" w:sz="0" w:space="0" w:color="auto"/>
          </w:divBdr>
        </w:div>
        <w:div w:id="425853663">
          <w:marLeft w:val="0"/>
          <w:marRight w:val="0"/>
          <w:marTop w:val="60"/>
          <w:marBottom w:val="0"/>
          <w:divBdr>
            <w:top w:val="none" w:sz="0" w:space="0" w:color="auto"/>
            <w:left w:val="none" w:sz="0" w:space="0" w:color="auto"/>
            <w:bottom w:val="none" w:sz="0" w:space="0" w:color="auto"/>
            <w:right w:val="none" w:sz="0" w:space="0" w:color="auto"/>
          </w:divBdr>
        </w:div>
        <w:div w:id="928543573">
          <w:marLeft w:val="0"/>
          <w:marRight w:val="0"/>
          <w:marTop w:val="60"/>
          <w:marBottom w:val="0"/>
          <w:divBdr>
            <w:top w:val="none" w:sz="0" w:space="0" w:color="auto"/>
            <w:left w:val="none" w:sz="0" w:space="0" w:color="auto"/>
            <w:bottom w:val="none" w:sz="0" w:space="0" w:color="auto"/>
            <w:right w:val="none" w:sz="0" w:space="0" w:color="auto"/>
          </w:divBdr>
        </w:div>
        <w:div w:id="757484769">
          <w:marLeft w:val="0"/>
          <w:marRight w:val="0"/>
          <w:marTop w:val="60"/>
          <w:marBottom w:val="0"/>
          <w:divBdr>
            <w:top w:val="none" w:sz="0" w:space="0" w:color="auto"/>
            <w:left w:val="none" w:sz="0" w:space="0" w:color="auto"/>
            <w:bottom w:val="none" w:sz="0" w:space="0" w:color="auto"/>
            <w:right w:val="none" w:sz="0" w:space="0" w:color="auto"/>
          </w:divBdr>
        </w:div>
        <w:div w:id="1848710848">
          <w:marLeft w:val="0"/>
          <w:marRight w:val="0"/>
          <w:marTop w:val="60"/>
          <w:marBottom w:val="0"/>
          <w:divBdr>
            <w:top w:val="none" w:sz="0" w:space="0" w:color="auto"/>
            <w:left w:val="none" w:sz="0" w:space="0" w:color="auto"/>
            <w:bottom w:val="none" w:sz="0" w:space="0" w:color="auto"/>
            <w:right w:val="none" w:sz="0" w:space="0" w:color="auto"/>
          </w:divBdr>
        </w:div>
        <w:div w:id="1268808632">
          <w:marLeft w:val="0"/>
          <w:marRight w:val="0"/>
          <w:marTop w:val="60"/>
          <w:marBottom w:val="0"/>
          <w:divBdr>
            <w:top w:val="none" w:sz="0" w:space="0" w:color="auto"/>
            <w:left w:val="none" w:sz="0" w:space="0" w:color="auto"/>
            <w:bottom w:val="none" w:sz="0" w:space="0" w:color="auto"/>
            <w:right w:val="none" w:sz="0" w:space="0" w:color="auto"/>
          </w:divBdr>
        </w:div>
        <w:div w:id="1716001807">
          <w:marLeft w:val="0"/>
          <w:marRight w:val="0"/>
          <w:marTop w:val="60"/>
          <w:marBottom w:val="0"/>
          <w:divBdr>
            <w:top w:val="none" w:sz="0" w:space="0" w:color="auto"/>
            <w:left w:val="none" w:sz="0" w:space="0" w:color="auto"/>
            <w:bottom w:val="none" w:sz="0" w:space="0" w:color="auto"/>
            <w:right w:val="none" w:sz="0" w:space="0" w:color="auto"/>
          </w:divBdr>
        </w:div>
        <w:div w:id="1907959753">
          <w:marLeft w:val="0"/>
          <w:marRight w:val="0"/>
          <w:marTop w:val="60"/>
          <w:marBottom w:val="0"/>
          <w:divBdr>
            <w:top w:val="none" w:sz="0" w:space="0" w:color="auto"/>
            <w:left w:val="none" w:sz="0" w:space="0" w:color="auto"/>
            <w:bottom w:val="none" w:sz="0" w:space="0" w:color="auto"/>
            <w:right w:val="none" w:sz="0" w:space="0" w:color="auto"/>
          </w:divBdr>
        </w:div>
        <w:div w:id="1299147119">
          <w:marLeft w:val="0"/>
          <w:marRight w:val="0"/>
          <w:marTop w:val="60"/>
          <w:marBottom w:val="0"/>
          <w:divBdr>
            <w:top w:val="none" w:sz="0" w:space="0" w:color="auto"/>
            <w:left w:val="none" w:sz="0" w:space="0" w:color="auto"/>
            <w:bottom w:val="none" w:sz="0" w:space="0" w:color="auto"/>
            <w:right w:val="none" w:sz="0" w:space="0" w:color="auto"/>
          </w:divBdr>
        </w:div>
        <w:div w:id="1852062691">
          <w:marLeft w:val="0"/>
          <w:marRight w:val="0"/>
          <w:marTop w:val="60"/>
          <w:marBottom w:val="0"/>
          <w:divBdr>
            <w:top w:val="none" w:sz="0" w:space="0" w:color="auto"/>
            <w:left w:val="none" w:sz="0" w:space="0" w:color="auto"/>
            <w:bottom w:val="none" w:sz="0" w:space="0" w:color="auto"/>
            <w:right w:val="none" w:sz="0" w:space="0" w:color="auto"/>
          </w:divBdr>
        </w:div>
        <w:div w:id="313536302">
          <w:marLeft w:val="0"/>
          <w:marRight w:val="0"/>
          <w:marTop w:val="60"/>
          <w:marBottom w:val="0"/>
          <w:divBdr>
            <w:top w:val="none" w:sz="0" w:space="0" w:color="auto"/>
            <w:left w:val="none" w:sz="0" w:space="0" w:color="auto"/>
            <w:bottom w:val="none" w:sz="0" w:space="0" w:color="auto"/>
            <w:right w:val="none" w:sz="0" w:space="0" w:color="auto"/>
          </w:divBdr>
        </w:div>
        <w:div w:id="219290235">
          <w:marLeft w:val="0"/>
          <w:marRight w:val="0"/>
          <w:marTop w:val="60"/>
          <w:marBottom w:val="0"/>
          <w:divBdr>
            <w:top w:val="none" w:sz="0" w:space="0" w:color="auto"/>
            <w:left w:val="none" w:sz="0" w:space="0" w:color="auto"/>
            <w:bottom w:val="none" w:sz="0" w:space="0" w:color="auto"/>
            <w:right w:val="none" w:sz="0" w:space="0" w:color="auto"/>
          </w:divBdr>
        </w:div>
        <w:div w:id="1910574184">
          <w:marLeft w:val="0"/>
          <w:marRight w:val="0"/>
          <w:marTop w:val="60"/>
          <w:marBottom w:val="0"/>
          <w:divBdr>
            <w:top w:val="none" w:sz="0" w:space="0" w:color="auto"/>
            <w:left w:val="none" w:sz="0" w:space="0" w:color="auto"/>
            <w:bottom w:val="none" w:sz="0" w:space="0" w:color="auto"/>
            <w:right w:val="none" w:sz="0" w:space="0" w:color="auto"/>
          </w:divBdr>
        </w:div>
        <w:div w:id="1906911044">
          <w:marLeft w:val="0"/>
          <w:marRight w:val="0"/>
          <w:marTop w:val="60"/>
          <w:marBottom w:val="0"/>
          <w:divBdr>
            <w:top w:val="none" w:sz="0" w:space="0" w:color="auto"/>
            <w:left w:val="none" w:sz="0" w:space="0" w:color="auto"/>
            <w:bottom w:val="none" w:sz="0" w:space="0" w:color="auto"/>
            <w:right w:val="none" w:sz="0" w:space="0" w:color="auto"/>
          </w:divBdr>
        </w:div>
        <w:div w:id="2098357787">
          <w:marLeft w:val="0"/>
          <w:marRight w:val="0"/>
          <w:marTop w:val="60"/>
          <w:marBottom w:val="0"/>
          <w:divBdr>
            <w:top w:val="none" w:sz="0" w:space="0" w:color="auto"/>
            <w:left w:val="none" w:sz="0" w:space="0" w:color="auto"/>
            <w:bottom w:val="none" w:sz="0" w:space="0" w:color="auto"/>
            <w:right w:val="none" w:sz="0" w:space="0" w:color="auto"/>
          </w:divBdr>
        </w:div>
        <w:div w:id="1234704661">
          <w:marLeft w:val="0"/>
          <w:marRight w:val="0"/>
          <w:marTop w:val="60"/>
          <w:marBottom w:val="0"/>
          <w:divBdr>
            <w:top w:val="none" w:sz="0" w:space="0" w:color="auto"/>
            <w:left w:val="none" w:sz="0" w:space="0" w:color="auto"/>
            <w:bottom w:val="none" w:sz="0" w:space="0" w:color="auto"/>
            <w:right w:val="none" w:sz="0" w:space="0" w:color="auto"/>
          </w:divBdr>
        </w:div>
        <w:div w:id="979653261">
          <w:marLeft w:val="0"/>
          <w:marRight w:val="0"/>
          <w:marTop w:val="60"/>
          <w:marBottom w:val="0"/>
          <w:divBdr>
            <w:top w:val="none" w:sz="0" w:space="0" w:color="auto"/>
            <w:left w:val="none" w:sz="0" w:space="0" w:color="auto"/>
            <w:bottom w:val="none" w:sz="0" w:space="0" w:color="auto"/>
            <w:right w:val="none" w:sz="0" w:space="0" w:color="auto"/>
          </w:divBdr>
        </w:div>
        <w:div w:id="2132823921">
          <w:marLeft w:val="0"/>
          <w:marRight w:val="0"/>
          <w:marTop w:val="60"/>
          <w:marBottom w:val="0"/>
          <w:divBdr>
            <w:top w:val="none" w:sz="0" w:space="0" w:color="auto"/>
            <w:left w:val="none" w:sz="0" w:space="0" w:color="auto"/>
            <w:bottom w:val="none" w:sz="0" w:space="0" w:color="auto"/>
            <w:right w:val="none" w:sz="0" w:space="0" w:color="auto"/>
          </w:divBdr>
        </w:div>
        <w:div w:id="1054351723">
          <w:marLeft w:val="0"/>
          <w:marRight w:val="0"/>
          <w:marTop w:val="60"/>
          <w:marBottom w:val="0"/>
          <w:divBdr>
            <w:top w:val="none" w:sz="0" w:space="0" w:color="auto"/>
            <w:left w:val="none" w:sz="0" w:space="0" w:color="auto"/>
            <w:bottom w:val="none" w:sz="0" w:space="0" w:color="auto"/>
            <w:right w:val="none" w:sz="0" w:space="0" w:color="auto"/>
          </w:divBdr>
        </w:div>
        <w:div w:id="419644904">
          <w:marLeft w:val="0"/>
          <w:marRight w:val="0"/>
          <w:marTop w:val="60"/>
          <w:marBottom w:val="0"/>
          <w:divBdr>
            <w:top w:val="none" w:sz="0" w:space="0" w:color="auto"/>
            <w:left w:val="none" w:sz="0" w:space="0" w:color="auto"/>
            <w:bottom w:val="none" w:sz="0" w:space="0" w:color="auto"/>
            <w:right w:val="none" w:sz="0" w:space="0" w:color="auto"/>
          </w:divBdr>
        </w:div>
        <w:div w:id="19819267">
          <w:marLeft w:val="0"/>
          <w:marRight w:val="0"/>
          <w:marTop w:val="60"/>
          <w:marBottom w:val="0"/>
          <w:divBdr>
            <w:top w:val="none" w:sz="0" w:space="0" w:color="auto"/>
            <w:left w:val="none" w:sz="0" w:space="0" w:color="auto"/>
            <w:bottom w:val="none" w:sz="0" w:space="0" w:color="auto"/>
            <w:right w:val="none" w:sz="0" w:space="0" w:color="auto"/>
          </w:divBdr>
        </w:div>
        <w:div w:id="168759272">
          <w:marLeft w:val="0"/>
          <w:marRight w:val="0"/>
          <w:marTop w:val="60"/>
          <w:marBottom w:val="0"/>
          <w:divBdr>
            <w:top w:val="none" w:sz="0" w:space="0" w:color="auto"/>
            <w:left w:val="none" w:sz="0" w:space="0" w:color="auto"/>
            <w:bottom w:val="none" w:sz="0" w:space="0" w:color="auto"/>
            <w:right w:val="none" w:sz="0" w:space="0" w:color="auto"/>
          </w:divBdr>
        </w:div>
        <w:div w:id="1376002138">
          <w:marLeft w:val="0"/>
          <w:marRight w:val="0"/>
          <w:marTop w:val="60"/>
          <w:marBottom w:val="0"/>
          <w:divBdr>
            <w:top w:val="none" w:sz="0" w:space="0" w:color="auto"/>
            <w:left w:val="none" w:sz="0" w:space="0" w:color="auto"/>
            <w:bottom w:val="none" w:sz="0" w:space="0" w:color="auto"/>
            <w:right w:val="none" w:sz="0" w:space="0" w:color="auto"/>
          </w:divBdr>
        </w:div>
        <w:div w:id="626812512">
          <w:marLeft w:val="0"/>
          <w:marRight w:val="0"/>
          <w:marTop w:val="60"/>
          <w:marBottom w:val="0"/>
          <w:divBdr>
            <w:top w:val="none" w:sz="0" w:space="0" w:color="auto"/>
            <w:left w:val="none" w:sz="0" w:space="0" w:color="auto"/>
            <w:bottom w:val="none" w:sz="0" w:space="0" w:color="auto"/>
            <w:right w:val="none" w:sz="0" w:space="0" w:color="auto"/>
          </w:divBdr>
        </w:div>
        <w:div w:id="513691800">
          <w:marLeft w:val="0"/>
          <w:marRight w:val="0"/>
          <w:marTop w:val="60"/>
          <w:marBottom w:val="0"/>
          <w:divBdr>
            <w:top w:val="none" w:sz="0" w:space="0" w:color="auto"/>
            <w:left w:val="none" w:sz="0" w:space="0" w:color="auto"/>
            <w:bottom w:val="none" w:sz="0" w:space="0" w:color="auto"/>
            <w:right w:val="none" w:sz="0" w:space="0" w:color="auto"/>
          </w:divBdr>
        </w:div>
        <w:div w:id="2119177129">
          <w:marLeft w:val="0"/>
          <w:marRight w:val="0"/>
          <w:marTop w:val="60"/>
          <w:marBottom w:val="0"/>
          <w:divBdr>
            <w:top w:val="none" w:sz="0" w:space="0" w:color="auto"/>
            <w:left w:val="none" w:sz="0" w:space="0" w:color="auto"/>
            <w:bottom w:val="none" w:sz="0" w:space="0" w:color="auto"/>
            <w:right w:val="none" w:sz="0" w:space="0" w:color="auto"/>
          </w:divBdr>
        </w:div>
        <w:div w:id="1327437799">
          <w:marLeft w:val="0"/>
          <w:marRight w:val="0"/>
          <w:marTop w:val="60"/>
          <w:marBottom w:val="0"/>
          <w:divBdr>
            <w:top w:val="none" w:sz="0" w:space="0" w:color="auto"/>
            <w:left w:val="none" w:sz="0" w:space="0" w:color="auto"/>
            <w:bottom w:val="none" w:sz="0" w:space="0" w:color="auto"/>
            <w:right w:val="none" w:sz="0" w:space="0" w:color="auto"/>
          </w:divBdr>
        </w:div>
        <w:div w:id="240452785">
          <w:marLeft w:val="0"/>
          <w:marRight w:val="0"/>
          <w:marTop w:val="60"/>
          <w:marBottom w:val="0"/>
          <w:divBdr>
            <w:top w:val="none" w:sz="0" w:space="0" w:color="auto"/>
            <w:left w:val="none" w:sz="0" w:space="0" w:color="auto"/>
            <w:bottom w:val="none" w:sz="0" w:space="0" w:color="auto"/>
            <w:right w:val="none" w:sz="0" w:space="0" w:color="auto"/>
          </w:divBdr>
        </w:div>
        <w:div w:id="4325738">
          <w:marLeft w:val="0"/>
          <w:marRight w:val="0"/>
          <w:marTop w:val="60"/>
          <w:marBottom w:val="0"/>
          <w:divBdr>
            <w:top w:val="none" w:sz="0" w:space="0" w:color="auto"/>
            <w:left w:val="none" w:sz="0" w:space="0" w:color="auto"/>
            <w:bottom w:val="none" w:sz="0" w:space="0" w:color="auto"/>
            <w:right w:val="none" w:sz="0" w:space="0" w:color="auto"/>
          </w:divBdr>
        </w:div>
        <w:div w:id="1442216567">
          <w:marLeft w:val="0"/>
          <w:marRight w:val="0"/>
          <w:marTop w:val="60"/>
          <w:marBottom w:val="0"/>
          <w:divBdr>
            <w:top w:val="none" w:sz="0" w:space="0" w:color="auto"/>
            <w:left w:val="none" w:sz="0" w:space="0" w:color="auto"/>
            <w:bottom w:val="none" w:sz="0" w:space="0" w:color="auto"/>
            <w:right w:val="none" w:sz="0" w:space="0" w:color="auto"/>
          </w:divBdr>
        </w:div>
        <w:div w:id="1387871804">
          <w:marLeft w:val="0"/>
          <w:marRight w:val="0"/>
          <w:marTop w:val="60"/>
          <w:marBottom w:val="0"/>
          <w:divBdr>
            <w:top w:val="none" w:sz="0" w:space="0" w:color="auto"/>
            <w:left w:val="none" w:sz="0" w:space="0" w:color="auto"/>
            <w:bottom w:val="none" w:sz="0" w:space="0" w:color="auto"/>
            <w:right w:val="none" w:sz="0" w:space="0" w:color="auto"/>
          </w:divBdr>
        </w:div>
        <w:div w:id="491915283">
          <w:marLeft w:val="0"/>
          <w:marRight w:val="0"/>
          <w:marTop w:val="60"/>
          <w:marBottom w:val="0"/>
          <w:divBdr>
            <w:top w:val="none" w:sz="0" w:space="0" w:color="auto"/>
            <w:left w:val="none" w:sz="0" w:space="0" w:color="auto"/>
            <w:bottom w:val="none" w:sz="0" w:space="0" w:color="auto"/>
            <w:right w:val="none" w:sz="0" w:space="0" w:color="auto"/>
          </w:divBdr>
        </w:div>
        <w:div w:id="1492326578">
          <w:marLeft w:val="0"/>
          <w:marRight w:val="0"/>
          <w:marTop w:val="60"/>
          <w:marBottom w:val="0"/>
          <w:divBdr>
            <w:top w:val="none" w:sz="0" w:space="0" w:color="auto"/>
            <w:left w:val="none" w:sz="0" w:space="0" w:color="auto"/>
            <w:bottom w:val="none" w:sz="0" w:space="0" w:color="auto"/>
            <w:right w:val="none" w:sz="0" w:space="0" w:color="auto"/>
          </w:divBdr>
        </w:div>
        <w:div w:id="25451312">
          <w:marLeft w:val="0"/>
          <w:marRight w:val="0"/>
          <w:marTop w:val="60"/>
          <w:marBottom w:val="0"/>
          <w:divBdr>
            <w:top w:val="none" w:sz="0" w:space="0" w:color="auto"/>
            <w:left w:val="none" w:sz="0" w:space="0" w:color="auto"/>
            <w:bottom w:val="none" w:sz="0" w:space="0" w:color="auto"/>
            <w:right w:val="none" w:sz="0" w:space="0" w:color="auto"/>
          </w:divBdr>
        </w:div>
        <w:div w:id="1426147066">
          <w:marLeft w:val="0"/>
          <w:marRight w:val="0"/>
          <w:marTop w:val="60"/>
          <w:marBottom w:val="0"/>
          <w:divBdr>
            <w:top w:val="none" w:sz="0" w:space="0" w:color="auto"/>
            <w:left w:val="none" w:sz="0" w:space="0" w:color="auto"/>
            <w:bottom w:val="none" w:sz="0" w:space="0" w:color="auto"/>
            <w:right w:val="none" w:sz="0" w:space="0" w:color="auto"/>
          </w:divBdr>
        </w:div>
        <w:div w:id="23554922">
          <w:marLeft w:val="0"/>
          <w:marRight w:val="0"/>
          <w:marTop w:val="60"/>
          <w:marBottom w:val="0"/>
          <w:divBdr>
            <w:top w:val="none" w:sz="0" w:space="0" w:color="auto"/>
            <w:left w:val="none" w:sz="0" w:space="0" w:color="auto"/>
            <w:bottom w:val="none" w:sz="0" w:space="0" w:color="auto"/>
            <w:right w:val="none" w:sz="0" w:space="0" w:color="auto"/>
          </w:divBdr>
        </w:div>
        <w:div w:id="1453209189">
          <w:marLeft w:val="0"/>
          <w:marRight w:val="0"/>
          <w:marTop w:val="60"/>
          <w:marBottom w:val="0"/>
          <w:divBdr>
            <w:top w:val="none" w:sz="0" w:space="0" w:color="auto"/>
            <w:left w:val="none" w:sz="0" w:space="0" w:color="auto"/>
            <w:bottom w:val="none" w:sz="0" w:space="0" w:color="auto"/>
            <w:right w:val="none" w:sz="0" w:space="0" w:color="auto"/>
          </w:divBdr>
        </w:div>
        <w:div w:id="1210990539">
          <w:marLeft w:val="0"/>
          <w:marRight w:val="0"/>
          <w:marTop w:val="60"/>
          <w:marBottom w:val="0"/>
          <w:divBdr>
            <w:top w:val="none" w:sz="0" w:space="0" w:color="auto"/>
            <w:left w:val="none" w:sz="0" w:space="0" w:color="auto"/>
            <w:bottom w:val="none" w:sz="0" w:space="0" w:color="auto"/>
            <w:right w:val="none" w:sz="0" w:space="0" w:color="auto"/>
          </w:divBdr>
        </w:div>
        <w:div w:id="1737121781">
          <w:marLeft w:val="0"/>
          <w:marRight w:val="0"/>
          <w:marTop w:val="60"/>
          <w:marBottom w:val="0"/>
          <w:divBdr>
            <w:top w:val="none" w:sz="0" w:space="0" w:color="auto"/>
            <w:left w:val="none" w:sz="0" w:space="0" w:color="auto"/>
            <w:bottom w:val="none" w:sz="0" w:space="0" w:color="auto"/>
            <w:right w:val="none" w:sz="0" w:space="0" w:color="auto"/>
          </w:divBdr>
        </w:div>
        <w:div w:id="1841194639">
          <w:marLeft w:val="0"/>
          <w:marRight w:val="0"/>
          <w:marTop w:val="60"/>
          <w:marBottom w:val="0"/>
          <w:divBdr>
            <w:top w:val="none" w:sz="0" w:space="0" w:color="auto"/>
            <w:left w:val="none" w:sz="0" w:space="0" w:color="auto"/>
            <w:bottom w:val="none" w:sz="0" w:space="0" w:color="auto"/>
            <w:right w:val="none" w:sz="0" w:space="0" w:color="auto"/>
          </w:divBdr>
        </w:div>
        <w:div w:id="296567434">
          <w:marLeft w:val="0"/>
          <w:marRight w:val="0"/>
          <w:marTop w:val="60"/>
          <w:marBottom w:val="0"/>
          <w:divBdr>
            <w:top w:val="none" w:sz="0" w:space="0" w:color="auto"/>
            <w:left w:val="none" w:sz="0" w:space="0" w:color="auto"/>
            <w:bottom w:val="none" w:sz="0" w:space="0" w:color="auto"/>
            <w:right w:val="none" w:sz="0" w:space="0" w:color="auto"/>
          </w:divBdr>
        </w:div>
        <w:div w:id="1307783491">
          <w:marLeft w:val="0"/>
          <w:marRight w:val="0"/>
          <w:marTop w:val="60"/>
          <w:marBottom w:val="0"/>
          <w:divBdr>
            <w:top w:val="none" w:sz="0" w:space="0" w:color="auto"/>
            <w:left w:val="none" w:sz="0" w:space="0" w:color="auto"/>
            <w:bottom w:val="none" w:sz="0" w:space="0" w:color="auto"/>
            <w:right w:val="none" w:sz="0" w:space="0" w:color="auto"/>
          </w:divBdr>
        </w:div>
        <w:div w:id="1905066927">
          <w:marLeft w:val="0"/>
          <w:marRight w:val="0"/>
          <w:marTop w:val="60"/>
          <w:marBottom w:val="0"/>
          <w:divBdr>
            <w:top w:val="none" w:sz="0" w:space="0" w:color="auto"/>
            <w:left w:val="none" w:sz="0" w:space="0" w:color="auto"/>
            <w:bottom w:val="none" w:sz="0" w:space="0" w:color="auto"/>
            <w:right w:val="none" w:sz="0" w:space="0" w:color="auto"/>
          </w:divBdr>
        </w:div>
        <w:div w:id="1370566356">
          <w:marLeft w:val="0"/>
          <w:marRight w:val="0"/>
          <w:marTop w:val="60"/>
          <w:marBottom w:val="0"/>
          <w:divBdr>
            <w:top w:val="none" w:sz="0" w:space="0" w:color="auto"/>
            <w:left w:val="none" w:sz="0" w:space="0" w:color="auto"/>
            <w:bottom w:val="none" w:sz="0" w:space="0" w:color="auto"/>
            <w:right w:val="none" w:sz="0" w:space="0" w:color="auto"/>
          </w:divBdr>
        </w:div>
        <w:div w:id="392503923">
          <w:marLeft w:val="0"/>
          <w:marRight w:val="0"/>
          <w:marTop w:val="60"/>
          <w:marBottom w:val="0"/>
          <w:divBdr>
            <w:top w:val="none" w:sz="0" w:space="0" w:color="auto"/>
            <w:left w:val="none" w:sz="0" w:space="0" w:color="auto"/>
            <w:bottom w:val="none" w:sz="0" w:space="0" w:color="auto"/>
            <w:right w:val="none" w:sz="0" w:space="0" w:color="auto"/>
          </w:divBdr>
        </w:div>
        <w:div w:id="875655978">
          <w:marLeft w:val="0"/>
          <w:marRight w:val="0"/>
          <w:marTop w:val="60"/>
          <w:marBottom w:val="0"/>
          <w:divBdr>
            <w:top w:val="none" w:sz="0" w:space="0" w:color="auto"/>
            <w:left w:val="none" w:sz="0" w:space="0" w:color="auto"/>
            <w:bottom w:val="none" w:sz="0" w:space="0" w:color="auto"/>
            <w:right w:val="none" w:sz="0" w:space="0" w:color="auto"/>
          </w:divBdr>
        </w:div>
        <w:div w:id="1247306596">
          <w:marLeft w:val="0"/>
          <w:marRight w:val="0"/>
          <w:marTop w:val="60"/>
          <w:marBottom w:val="0"/>
          <w:divBdr>
            <w:top w:val="none" w:sz="0" w:space="0" w:color="auto"/>
            <w:left w:val="none" w:sz="0" w:space="0" w:color="auto"/>
            <w:bottom w:val="none" w:sz="0" w:space="0" w:color="auto"/>
            <w:right w:val="none" w:sz="0" w:space="0" w:color="auto"/>
          </w:divBdr>
        </w:div>
        <w:div w:id="301547940">
          <w:marLeft w:val="0"/>
          <w:marRight w:val="0"/>
          <w:marTop w:val="60"/>
          <w:marBottom w:val="0"/>
          <w:divBdr>
            <w:top w:val="none" w:sz="0" w:space="0" w:color="auto"/>
            <w:left w:val="none" w:sz="0" w:space="0" w:color="auto"/>
            <w:bottom w:val="none" w:sz="0" w:space="0" w:color="auto"/>
            <w:right w:val="none" w:sz="0" w:space="0" w:color="auto"/>
          </w:divBdr>
        </w:div>
        <w:div w:id="1411387656">
          <w:marLeft w:val="0"/>
          <w:marRight w:val="0"/>
          <w:marTop w:val="60"/>
          <w:marBottom w:val="0"/>
          <w:divBdr>
            <w:top w:val="none" w:sz="0" w:space="0" w:color="auto"/>
            <w:left w:val="none" w:sz="0" w:space="0" w:color="auto"/>
            <w:bottom w:val="none" w:sz="0" w:space="0" w:color="auto"/>
            <w:right w:val="none" w:sz="0" w:space="0" w:color="auto"/>
          </w:divBdr>
        </w:div>
        <w:div w:id="2045056387">
          <w:marLeft w:val="0"/>
          <w:marRight w:val="0"/>
          <w:marTop w:val="60"/>
          <w:marBottom w:val="0"/>
          <w:divBdr>
            <w:top w:val="none" w:sz="0" w:space="0" w:color="auto"/>
            <w:left w:val="none" w:sz="0" w:space="0" w:color="auto"/>
            <w:bottom w:val="none" w:sz="0" w:space="0" w:color="auto"/>
            <w:right w:val="none" w:sz="0" w:space="0" w:color="auto"/>
          </w:divBdr>
        </w:div>
        <w:div w:id="1318068752">
          <w:marLeft w:val="0"/>
          <w:marRight w:val="0"/>
          <w:marTop w:val="60"/>
          <w:marBottom w:val="0"/>
          <w:divBdr>
            <w:top w:val="none" w:sz="0" w:space="0" w:color="auto"/>
            <w:left w:val="none" w:sz="0" w:space="0" w:color="auto"/>
            <w:bottom w:val="none" w:sz="0" w:space="0" w:color="auto"/>
            <w:right w:val="none" w:sz="0" w:space="0" w:color="auto"/>
          </w:divBdr>
        </w:div>
        <w:div w:id="1629629582">
          <w:marLeft w:val="0"/>
          <w:marRight w:val="0"/>
          <w:marTop w:val="60"/>
          <w:marBottom w:val="0"/>
          <w:divBdr>
            <w:top w:val="none" w:sz="0" w:space="0" w:color="auto"/>
            <w:left w:val="none" w:sz="0" w:space="0" w:color="auto"/>
            <w:bottom w:val="none" w:sz="0" w:space="0" w:color="auto"/>
            <w:right w:val="none" w:sz="0" w:space="0" w:color="auto"/>
          </w:divBdr>
        </w:div>
        <w:div w:id="1545287990">
          <w:marLeft w:val="0"/>
          <w:marRight w:val="0"/>
          <w:marTop w:val="60"/>
          <w:marBottom w:val="0"/>
          <w:divBdr>
            <w:top w:val="none" w:sz="0" w:space="0" w:color="auto"/>
            <w:left w:val="none" w:sz="0" w:space="0" w:color="auto"/>
            <w:bottom w:val="none" w:sz="0" w:space="0" w:color="auto"/>
            <w:right w:val="none" w:sz="0" w:space="0" w:color="auto"/>
          </w:divBdr>
        </w:div>
        <w:div w:id="1953055199">
          <w:marLeft w:val="0"/>
          <w:marRight w:val="0"/>
          <w:marTop w:val="60"/>
          <w:marBottom w:val="0"/>
          <w:divBdr>
            <w:top w:val="none" w:sz="0" w:space="0" w:color="auto"/>
            <w:left w:val="none" w:sz="0" w:space="0" w:color="auto"/>
            <w:bottom w:val="none" w:sz="0" w:space="0" w:color="auto"/>
            <w:right w:val="none" w:sz="0" w:space="0" w:color="auto"/>
          </w:divBdr>
        </w:div>
        <w:div w:id="579483996">
          <w:marLeft w:val="0"/>
          <w:marRight w:val="0"/>
          <w:marTop w:val="60"/>
          <w:marBottom w:val="0"/>
          <w:divBdr>
            <w:top w:val="none" w:sz="0" w:space="0" w:color="auto"/>
            <w:left w:val="none" w:sz="0" w:space="0" w:color="auto"/>
            <w:bottom w:val="none" w:sz="0" w:space="0" w:color="auto"/>
            <w:right w:val="none" w:sz="0" w:space="0" w:color="auto"/>
          </w:divBdr>
        </w:div>
        <w:div w:id="683821971">
          <w:marLeft w:val="0"/>
          <w:marRight w:val="0"/>
          <w:marTop w:val="60"/>
          <w:marBottom w:val="0"/>
          <w:divBdr>
            <w:top w:val="none" w:sz="0" w:space="0" w:color="auto"/>
            <w:left w:val="none" w:sz="0" w:space="0" w:color="auto"/>
            <w:bottom w:val="none" w:sz="0" w:space="0" w:color="auto"/>
            <w:right w:val="none" w:sz="0" w:space="0" w:color="auto"/>
          </w:divBdr>
        </w:div>
        <w:div w:id="1667972288">
          <w:marLeft w:val="0"/>
          <w:marRight w:val="0"/>
          <w:marTop w:val="60"/>
          <w:marBottom w:val="0"/>
          <w:divBdr>
            <w:top w:val="none" w:sz="0" w:space="0" w:color="auto"/>
            <w:left w:val="none" w:sz="0" w:space="0" w:color="auto"/>
            <w:bottom w:val="none" w:sz="0" w:space="0" w:color="auto"/>
            <w:right w:val="none" w:sz="0" w:space="0" w:color="auto"/>
          </w:divBdr>
        </w:div>
        <w:div w:id="697052013">
          <w:marLeft w:val="0"/>
          <w:marRight w:val="0"/>
          <w:marTop w:val="60"/>
          <w:marBottom w:val="0"/>
          <w:divBdr>
            <w:top w:val="none" w:sz="0" w:space="0" w:color="auto"/>
            <w:left w:val="none" w:sz="0" w:space="0" w:color="auto"/>
            <w:bottom w:val="none" w:sz="0" w:space="0" w:color="auto"/>
            <w:right w:val="none" w:sz="0" w:space="0" w:color="auto"/>
          </w:divBdr>
        </w:div>
        <w:div w:id="220211422">
          <w:marLeft w:val="0"/>
          <w:marRight w:val="0"/>
          <w:marTop w:val="60"/>
          <w:marBottom w:val="0"/>
          <w:divBdr>
            <w:top w:val="none" w:sz="0" w:space="0" w:color="auto"/>
            <w:left w:val="none" w:sz="0" w:space="0" w:color="auto"/>
            <w:bottom w:val="none" w:sz="0" w:space="0" w:color="auto"/>
            <w:right w:val="none" w:sz="0" w:space="0" w:color="auto"/>
          </w:divBdr>
        </w:div>
        <w:div w:id="1541743021">
          <w:marLeft w:val="0"/>
          <w:marRight w:val="0"/>
          <w:marTop w:val="60"/>
          <w:marBottom w:val="0"/>
          <w:divBdr>
            <w:top w:val="none" w:sz="0" w:space="0" w:color="auto"/>
            <w:left w:val="none" w:sz="0" w:space="0" w:color="auto"/>
            <w:bottom w:val="none" w:sz="0" w:space="0" w:color="auto"/>
            <w:right w:val="none" w:sz="0" w:space="0" w:color="auto"/>
          </w:divBdr>
        </w:div>
        <w:div w:id="141117758">
          <w:marLeft w:val="0"/>
          <w:marRight w:val="0"/>
          <w:marTop w:val="60"/>
          <w:marBottom w:val="0"/>
          <w:divBdr>
            <w:top w:val="none" w:sz="0" w:space="0" w:color="auto"/>
            <w:left w:val="none" w:sz="0" w:space="0" w:color="auto"/>
            <w:bottom w:val="none" w:sz="0" w:space="0" w:color="auto"/>
            <w:right w:val="none" w:sz="0" w:space="0" w:color="auto"/>
          </w:divBdr>
        </w:div>
        <w:div w:id="2103985459">
          <w:marLeft w:val="0"/>
          <w:marRight w:val="0"/>
          <w:marTop w:val="60"/>
          <w:marBottom w:val="0"/>
          <w:divBdr>
            <w:top w:val="none" w:sz="0" w:space="0" w:color="auto"/>
            <w:left w:val="none" w:sz="0" w:space="0" w:color="auto"/>
            <w:bottom w:val="none" w:sz="0" w:space="0" w:color="auto"/>
            <w:right w:val="none" w:sz="0" w:space="0" w:color="auto"/>
          </w:divBdr>
        </w:div>
        <w:div w:id="1601719346">
          <w:marLeft w:val="0"/>
          <w:marRight w:val="0"/>
          <w:marTop w:val="60"/>
          <w:marBottom w:val="0"/>
          <w:divBdr>
            <w:top w:val="none" w:sz="0" w:space="0" w:color="auto"/>
            <w:left w:val="none" w:sz="0" w:space="0" w:color="auto"/>
            <w:bottom w:val="none" w:sz="0" w:space="0" w:color="auto"/>
            <w:right w:val="none" w:sz="0" w:space="0" w:color="auto"/>
          </w:divBdr>
        </w:div>
        <w:div w:id="1114401820">
          <w:marLeft w:val="0"/>
          <w:marRight w:val="0"/>
          <w:marTop w:val="60"/>
          <w:marBottom w:val="0"/>
          <w:divBdr>
            <w:top w:val="none" w:sz="0" w:space="0" w:color="auto"/>
            <w:left w:val="none" w:sz="0" w:space="0" w:color="auto"/>
            <w:bottom w:val="none" w:sz="0" w:space="0" w:color="auto"/>
            <w:right w:val="none" w:sz="0" w:space="0" w:color="auto"/>
          </w:divBdr>
        </w:div>
        <w:div w:id="464205245">
          <w:marLeft w:val="0"/>
          <w:marRight w:val="0"/>
          <w:marTop w:val="60"/>
          <w:marBottom w:val="0"/>
          <w:divBdr>
            <w:top w:val="none" w:sz="0" w:space="0" w:color="auto"/>
            <w:left w:val="none" w:sz="0" w:space="0" w:color="auto"/>
            <w:bottom w:val="none" w:sz="0" w:space="0" w:color="auto"/>
            <w:right w:val="none" w:sz="0" w:space="0" w:color="auto"/>
          </w:divBdr>
        </w:div>
        <w:div w:id="463934708">
          <w:marLeft w:val="0"/>
          <w:marRight w:val="0"/>
          <w:marTop w:val="60"/>
          <w:marBottom w:val="0"/>
          <w:divBdr>
            <w:top w:val="none" w:sz="0" w:space="0" w:color="auto"/>
            <w:left w:val="none" w:sz="0" w:space="0" w:color="auto"/>
            <w:bottom w:val="none" w:sz="0" w:space="0" w:color="auto"/>
            <w:right w:val="none" w:sz="0" w:space="0" w:color="auto"/>
          </w:divBdr>
        </w:div>
        <w:div w:id="1384015667">
          <w:marLeft w:val="0"/>
          <w:marRight w:val="0"/>
          <w:marTop w:val="60"/>
          <w:marBottom w:val="0"/>
          <w:divBdr>
            <w:top w:val="none" w:sz="0" w:space="0" w:color="auto"/>
            <w:left w:val="none" w:sz="0" w:space="0" w:color="auto"/>
            <w:bottom w:val="none" w:sz="0" w:space="0" w:color="auto"/>
            <w:right w:val="none" w:sz="0" w:space="0" w:color="auto"/>
          </w:divBdr>
        </w:div>
        <w:div w:id="615408144">
          <w:marLeft w:val="0"/>
          <w:marRight w:val="0"/>
          <w:marTop w:val="60"/>
          <w:marBottom w:val="0"/>
          <w:divBdr>
            <w:top w:val="none" w:sz="0" w:space="0" w:color="auto"/>
            <w:left w:val="none" w:sz="0" w:space="0" w:color="auto"/>
            <w:bottom w:val="none" w:sz="0" w:space="0" w:color="auto"/>
            <w:right w:val="none" w:sz="0" w:space="0" w:color="auto"/>
          </w:divBdr>
        </w:div>
        <w:div w:id="489296650">
          <w:marLeft w:val="0"/>
          <w:marRight w:val="0"/>
          <w:marTop w:val="60"/>
          <w:marBottom w:val="0"/>
          <w:divBdr>
            <w:top w:val="none" w:sz="0" w:space="0" w:color="auto"/>
            <w:left w:val="none" w:sz="0" w:space="0" w:color="auto"/>
            <w:bottom w:val="none" w:sz="0" w:space="0" w:color="auto"/>
            <w:right w:val="none" w:sz="0" w:space="0" w:color="auto"/>
          </w:divBdr>
        </w:div>
        <w:div w:id="2027057568">
          <w:marLeft w:val="0"/>
          <w:marRight w:val="0"/>
          <w:marTop w:val="60"/>
          <w:marBottom w:val="0"/>
          <w:divBdr>
            <w:top w:val="none" w:sz="0" w:space="0" w:color="auto"/>
            <w:left w:val="none" w:sz="0" w:space="0" w:color="auto"/>
            <w:bottom w:val="none" w:sz="0" w:space="0" w:color="auto"/>
            <w:right w:val="none" w:sz="0" w:space="0" w:color="auto"/>
          </w:divBdr>
        </w:div>
        <w:div w:id="1126191785">
          <w:marLeft w:val="0"/>
          <w:marRight w:val="0"/>
          <w:marTop w:val="60"/>
          <w:marBottom w:val="0"/>
          <w:divBdr>
            <w:top w:val="none" w:sz="0" w:space="0" w:color="auto"/>
            <w:left w:val="none" w:sz="0" w:space="0" w:color="auto"/>
            <w:bottom w:val="none" w:sz="0" w:space="0" w:color="auto"/>
            <w:right w:val="none" w:sz="0" w:space="0" w:color="auto"/>
          </w:divBdr>
        </w:div>
        <w:div w:id="720859389">
          <w:marLeft w:val="0"/>
          <w:marRight w:val="0"/>
          <w:marTop w:val="60"/>
          <w:marBottom w:val="0"/>
          <w:divBdr>
            <w:top w:val="none" w:sz="0" w:space="0" w:color="auto"/>
            <w:left w:val="none" w:sz="0" w:space="0" w:color="auto"/>
            <w:bottom w:val="none" w:sz="0" w:space="0" w:color="auto"/>
            <w:right w:val="none" w:sz="0" w:space="0" w:color="auto"/>
          </w:divBdr>
        </w:div>
        <w:div w:id="996959762">
          <w:marLeft w:val="0"/>
          <w:marRight w:val="0"/>
          <w:marTop w:val="60"/>
          <w:marBottom w:val="0"/>
          <w:divBdr>
            <w:top w:val="none" w:sz="0" w:space="0" w:color="auto"/>
            <w:left w:val="none" w:sz="0" w:space="0" w:color="auto"/>
            <w:bottom w:val="none" w:sz="0" w:space="0" w:color="auto"/>
            <w:right w:val="none" w:sz="0" w:space="0" w:color="auto"/>
          </w:divBdr>
        </w:div>
        <w:div w:id="1811484945">
          <w:marLeft w:val="0"/>
          <w:marRight w:val="0"/>
          <w:marTop w:val="60"/>
          <w:marBottom w:val="0"/>
          <w:divBdr>
            <w:top w:val="none" w:sz="0" w:space="0" w:color="auto"/>
            <w:left w:val="none" w:sz="0" w:space="0" w:color="auto"/>
            <w:bottom w:val="none" w:sz="0" w:space="0" w:color="auto"/>
            <w:right w:val="none" w:sz="0" w:space="0" w:color="auto"/>
          </w:divBdr>
        </w:div>
        <w:div w:id="1245140059">
          <w:marLeft w:val="0"/>
          <w:marRight w:val="0"/>
          <w:marTop w:val="60"/>
          <w:marBottom w:val="0"/>
          <w:divBdr>
            <w:top w:val="none" w:sz="0" w:space="0" w:color="auto"/>
            <w:left w:val="none" w:sz="0" w:space="0" w:color="auto"/>
            <w:bottom w:val="none" w:sz="0" w:space="0" w:color="auto"/>
            <w:right w:val="none" w:sz="0" w:space="0" w:color="auto"/>
          </w:divBdr>
        </w:div>
        <w:div w:id="1076560947">
          <w:marLeft w:val="0"/>
          <w:marRight w:val="0"/>
          <w:marTop w:val="60"/>
          <w:marBottom w:val="0"/>
          <w:divBdr>
            <w:top w:val="none" w:sz="0" w:space="0" w:color="auto"/>
            <w:left w:val="none" w:sz="0" w:space="0" w:color="auto"/>
            <w:bottom w:val="none" w:sz="0" w:space="0" w:color="auto"/>
            <w:right w:val="none" w:sz="0" w:space="0" w:color="auto"/>
          </w:divBdr>
        </w:div>
        <w:div w:id="501315144">
          <w:marLeft w:val="0"/>
          <w:marRight w:val="0"/>
          <w:marTop w:val="60"/>
          <w:marBottom w:val="0"/>
          <w:divBdr>
            <w:top w:val="none" w:sz="0" w:space="0" w:color="auto"/>
            <w:left w:val="none" w:sz="0" w:space="0" w:color="auto"/>
            <w:bottom w:val="none" w:sz="0" w:space="0" w:color="auto"/>
            <w:right w:val="none" w:sz="0" w:space="0" w:color="auto"/>
          </w:divBdr>
        </w:div>
        <w:div w:id="1497526923">
          <w:marLeft w:val="0"/>
          <w:marRight w:val="0"/>
          <w:marTop w:val="60"/>
          <w:marBottom w:val="0"/>
          <w:divBdr>
            <w:top w:val="none" w:sz="0" w:space="0" w:color="auto"/>
            <w:left w:val="none" w:sz="0" w:space="0" w:color="auto"/>
            <w:bottom w:val="none" w:sz="0" w:space="0" w:color="auto"/>
            <w:right w:val="none" w:sz="0" w:space="0" w:color="auto"/>
          </w:divBdr>
        </w:div>
        <w:div w:id="1500123545">
          <w:marLeft w:val="0"/>
          <w:marRight w:val="0"/>
          <w:marTop w:val="60"/>
          <w:marBottom w:val="0"/>
          <w:divBdr>
            <w:top w:val="none" w:sz="0" w:space="0" w:color="auto"/>
            <w:left w:val="none" w:sz="0" w:space="0" w:color="auto"/>
            <w:bottom w:val="none" w:sz="0" w:space="0" w:color="auto"/>
            <w:right w:val="none" w:sz="0" w:space="0" w:color="auto"/>
          </w:divBdr>
        </w:div>
        <w:div w:id="633415364">
          <w:marLeft w:val="0"/>
          <w:marRight w:val="0"/>
          <w:marTop w:val="60"/>
          <w:marBottom w:val="0"/>
          <w:divBdr>
            <w:top w:val="none" w:sz="0" w:space="0" w:color="auto"/>
            <w:left w:val="none" w:sz="0" w:space="0" w:color="auto"/>
            <w:bottom w:val="none" w:sz="0" w:space="0" w:color="auto"/>
            <w:right w:val="none" w:sz="0" w:space="0" w:color="auto"/>
          </w:divBdr>
        </w:div>
        <w:div w:id="769617764">
          <w:marLeft w:val="0"/>
          <w:marRight w:val="0"/>
          <w:marTop w:val="60"/>
          <w:marBottom w:val="0"/>
          <w:divBdr>
            <w:top w:val="none" w:sz="0" w:space="0" w:color="auto"/>
            <w:left w:val="none" w:sz="0" w:space="0" w:color="auto"/>
            <w:bottom w:val="none" w:sz="0" w:space="0" w:color="auto"/>
            <w:right w:val="none" w:sz="0" w:space="0" w:color="auto"/>
          </w:divBdr>
        </w:div>
        <w:div w:id="39863866">
          <w:marLeft w:val="0"/>
          <w:marRight w:val="0"/>
          <w:marTop w:val="60"/>
          <w:marBottom w:val="0"/>
          <w:divBdr>
            <w:top w:val="none" w:sz="0" w:space="0" w:color="auto"/>
            <w:left w:val="none" w:sz="0" w:space="0" w:color="auto"/>
            <w:bottom w:val="none" w:sz="0" w:space="0" w:color="auto"/>
            <w:right w:val="none" w:sz="0" w:space="0" w:color="auto"/>
          </w:divBdr>
        </w:div>
      </w:divsChild>
    </w:div>
    <w:div w:id="1182401830">
      <w:bodyDiv w:val="1"/>
      <w:marLeft w:val="0"/>
      <w:marRight w:val="0"/>
      <w:marTop w:val="0"/>
      <w:marBottom w:val="0"/>
      <w:divBdr>
        <w:top w:val="none" w:sz="0" w:space="0" w:color="auto"/>
        <w:left w:val="none" w:sz="0" w:space="0" w:color="auto"/>
        <w:bottom w:val="none" w:sz="0" w:space="0" w:color="auto"/>
        <w:right w:val="none" w:sz="0" w:space="0" w:color="auto"/>
      </w:divBdr>
      <w:divsChild>
        <w:div w:id="569467843">
          <w:marLeft w:val="0"/>
          <w:marRight w:val="0"/>
          <w:marTop w:val="60"/>
          <w:marBottom w:val="0"/>
          <w:divBdr>
            <w:top w:val="none" w:sz="0" w:space="0" w:color="auto"/>
            <w:left w:val="none" w:sz="0" w:space="0" w:color="auto"/>
            <w:bottom w:val="none" w:sz="0" w:space="0" w:color="auto"/>
            <w:right w:val="none" w:sz="0" w:space="0" w:color="auto"/>
          </w:divBdr>
        </w:div>
      </w:divsChild>
    </w:div>
    <w:div w:id="1286765554">
      <w:bodyDiv w:val="1"/>
      <w:marLeft w:val="0"/>
      <w:marRight w:val="0"/>
      <w:marTop w:val="0"/>
      <w:marBottom w:val="0"/>
      <w:divBdr>
        <w:top w:val="none" w:sz="0" w:space="0" w:color="auto"/>
        <w:left w:val="none" w:sz="0" w:space="0" w:color="auto"/>
        <w:bottom w:val="none" w:sz="0" w:space="0" w:color="auto"/>
        <w:right w:val="none" w:sz="0" w:space="0" w:color="auto"/>
      </w:divBdr>
      <w:divsChild>
        <w:div w:id="1059866281">
          <w:marLeft w:val="0"/>
          <w:marRight w:val="0"/>
          <w:marTop w:val="60"/>
          <w:marBottom w:val="0"/>
          <w:divBdr>
            <w:top w:val="none" w:sz="0" w:space="0" w:color="auto"/>
            <w:left w:val="none" w:sz="0" w:space="0" w:color="auto"/>
            <w:bottom w:val="none" w:sz="0" w:space="0" w:color="auto"/>
            <w:right w:val="none" w:sz="0" w:space="0" w:color="auto"/>
          </w:divBdr>
        </w:div>
      </w:divsChild>
    </w:div>
    <w:div w:id="1329021967">
      <w:bodyDiv w:val="1"/>
      <w:marLeft w:val="0"/>
      <w:marRight w:val="0"/>
      <w:marTop w:val="0"/>
      <w:marBottom w:val="0"/>
      <w:divBdr>
        <w:top w:val="none" w:sz="0" w:space="0" w:color="auto"/>
        <w:left w:val="none" w:sz="0" w:space="0" w:color="auto"/>
        <w:bottom w:val="none" w:sz="0" w:space="0" w:color="auto"/>
        <w:right w:val="none" w:sz="0" w:space="0" w:color="auto"/>
      </w:divBdr>
      <w:divsChild>
        <w:div w:id="794175519">
          <w:marLeft w:val="0"/>
          <w:marRight w:val="0"/>
          <w:marTop w:val="60"/>
          <w:marBottom w:val="0"/>
          <w:divBdr>
            <w:top w:val="none" w:sz="0" w:space="0" w:color="auto"/>
            <w:left w:val="none" w:sz="0" w:space="0" w:color="auto"/>
            <w:bottom w:val="none" w:sz="0" w:space="0" w:color="auto"/>
            <w:right w:val="none" w:sz="0" w:space="0" w:color="auto"/>
          </w:divBdr>
        </w:div>
      </w:divsChild>
    </w:div>
    <w:div w:id="1371491906">
      <w:bodyDiv w:val="1"/>
      <w:marLeft w:val="0"/>
      <w:marRight w:val="0"/>
      <w:marTop w:val="0"/>
      <w:marBottom w:val="0"/>
      <w:divBdr>
        <w:top w:val="none" w:sz="0" w:space="0" w:color="auto"/>
        <w:left w:val="none" w:sz="0" w:space="0" w:color="auto"/>
        <w:bottom w:val="none" w:sz="0" w:space="0" w:color="auto"/>
        <w:right w:val="none" w:sz="0" w:space="0" w:color="auto"/>
      </w:divBdr>
      <w:divsChild>
        <w:div w:id="1194459378">
          <w:marLeft w:val="0"/>
          <w:marRight w:val="0"/>
          <w:marTop w:val="180"/>
          <w:marBottom w:val="0"/>
          <w:divBdr>
            <w:top w:val="none" w:sz="0" w:space="0" w:color="auto"/>
            <w:left w:val="none" w:sz="0" w:space="0" w:color="auto"/>
            <w:bottom w:val="none" w:sz="0" w:space="0" w:color="auto"/>
            <w:right w:val="none" w:sz="0" w:space="0" w:color="auto"/>
          </w:divBdr>
          <w:divsChild>
            <w:div w:id="330914604">
              <w:marLeft w:val="0"/>
              <w:marRight w:val="0"/>
              <w:marTop w:val="100"/>
              <w:marBottom w:val="100"/>
              <w:divBdr>
                <w:top w:val="none" w:sz="0" w:space="0" w:color="auto"/>
                <w:left w:val="none" w:sz="0" w:space="0" w:color="auto"/>
                <w:bottom w:val="none" w:sz="0" w:space="0" w:color="auto"/>
                <w:right w:val="none" w:sz="0" w:space="0" w:color="auto"/>
              </w:divBdr>
              <w:divsChild>
                <w:div w:id="406148659">
                  <w:marLeft w:val="0"/>
                  <w:marRight w:val="0"/>
                  <w:marTop w:val="0"/>
                  <w:marBottom w:val="0"/>
                  <w:divBdr>
                    <w:top w:val="none" w:sz="0" w:space="0" w:color="auto"/>
                    <w:left w:val="none" w:sz="0" w:space="0" w:color="auto"/>
                    <w:bottom w:val="none" w:sz="0" w:space="0" w:color="auto"/>
                    <w:right w:val="none" w:sz="0" w:space="0" w:color="auto"/>
                  </w:divBdr>
                  <w:divsChild>
                    <w:div w:id="1333952438">
                      <w:marLeft w:val="0"/>
                      <w:marRight w:val="0"/>
                      <w:marTop w:val="0"/>
                      <w:marBottom w:val="0"/>
                      <w:divBdr>
                        <w:top w:val="none" w:sz="0" w:space="0" w:color="auto"/>
                        <w:left w:val="none" w:sz="0" w:space="0" w:color="auto"/>
                        <w:bottom w:val="none" w:sz="0" w:space="0" w:color="auto"/>
                        <w:right w:val="none" w:sz="0" w:space="0" w:color="auto"/>
                      </w:divBdr>
                      <w:divsChild>
                        <w:div w:id="945190175">
                          <w:marLeft w:val="0"/>
                          <w:marRight w:val="0"/>
                          <w:marTop w:val="0"/>
                          <w:marBottom w:val="0"/>
                          <w:divBdr>
                            <w:top w:val="none" w:sz="0" w:space="0" w:color="auto"/>
                            <w:left w:val="none" w:sz="0" w:space="0" w:color="auto"/>
                            <w:bottom w:val="none" w:sz="0" w:space="0" w:color="auto"/>
                            <w:right w:val="none" w:sz="0" w:space="0" w:color="auto"/>
                          </w:divBdr>
                          <w:divsChild>
                            <w:div w:id="1509563565">
                              <w:marLeft w:val="0"/>
                              <w:marRight w:val="0"/>
                              <w:marTop w:val="0"/>
                              <w:marBottom w:val="0"/>
                              <w:divBdr>
                                <w:top w:val="none" w:sz="0" w:space="0" w:color="auto"/>
                                <w:left w:val="none" w:sz="0" w:space="0" w:color="auto"/>
                                <w:bottom w:val="none" w:sz="0" w:space="0" w:color="auto"/>
                                <w:right w:val="none" w:sz="0" w:space="0" w:color="auto"/>
                              </w:divBdr>
                              <w:divsChild>
                                <w:div w:id="952711895">
                                  <w:marLeft w:val="0"/>
                                  <w:marRight w:val="0"/>
                                  <w:marTop w:val="0"/>
                                  <w:marBottom w:val="0"/>
                                  <w:divBdr>
                                    <w:top w:val="none" w:sz="0" w:space="0" w:color="auto"/>
                                    <w:left w:val="none" w:sz="0" w:space="0" w:color="auto"/>
                                    <w:bottom w:val="none" w:sz="0" w:space="0" w:color="auto"/>
                                    <w:right w:val="none" w:sz="0" w:space="0" w:color="auto"/>
                                  </w:divBdr>
                                  <w:divsChild>
                                    <w:div w:id="1307248792">
                                      <w:marLeft w:val="0"/>
                                      <w:marRight w:val="0"/>
                                      <w:marTop w:val="0"/>
                                      <w:marBottom w:val="0"/>
                                      <w:divBdr>
                                        <w:top w:val="none" w:sz="0" w:space="0" w:color="auto"/>
                                        <w:left w:val="none" w:sz="0" w:space="0" w:color="auto"/>
                                        <w:bottom w:val="none" w:sz="0" w:space="0" w:color="auto"/>
                                        <w:right w:val="none" w:sz="0" w:space="0" w:color="auto"/>
                                      </w:divBdr>
                                      <w:divsChild>
                                        <w:div w:id="367491066">
                                          <w:marLeft w:val="0"/>
                                          <w:marRight w:val="0"/>
                                          <w:marTop w:val="0"/>
                                          <w:marBottom w:val="0"/>
                                          <w:divBdr>
                                            <w:top w:val="none" w:sz="0" w:space="0" w:color="auto"/>
                                            <w:left w:val="none" w:sz="0" w:space="0" w:color="auto"/>
                                            <w:bottom w:val="none" w:sz="0" w:space="0" w:color="auto"/>
                                            <w:right w:val="none" w:sz="0" w:space="0" w:color="auto"/>
                                          </w:divBdr>
                                          <w:divsChild>
                                            <w:div w:id="2048984832">
                                              <w:marLeft w:val="0"/>
                                              <w:marRight w:val="0"/>
                                              <w:marTop w:val="0"/>
                                              <w:marBottom w:val="0"/>
                                              <w:divBdr>
                                                <w:top w:val="none" w:sz="0" w:space="0" w:color="auto"/>
                                                <w:left w:val="none" w:sz="0" w:space="0" w:color="auto"/>
                                                <w:bottom w:val="none" w:sz="0" w:space="0" w:color="auto"/>
                                                <w:right w:val="none" w:sz="0" w:space="0" w:color="auto"/>
                                              </w:divBdr>
                                              <w:divsChild>
                                                <w:div w:id="1748576235">
                                                  <w:marLeft w:val="0"/>
                                                  <w:marRight w:val="0"/>
                                                  <w:marTop w:val="0"/>
                                                  <w:marBottom w:val="180"/>
                                                  <w:divBdr>
                                                    <w:top w:val="single" w:sz="6" w:space="9" w:color="DADCE0"/>
                                                    <w:left w:val="single" w:sz="6" w:space="18" w:color="DADCE0"/>
                                                    <w:bottom w:val="single" w:sz="6" w:space="18" w:color="DADCE0"/>
                                                    <w:right w:val="single" w:sz="6" w:space="9" w:color="DADCE0"/>
                                                  </w:divBdr>
                                                  <w:divsChild>
                                                    <w:div w:id="1284114482">
                                                      <w:marLeft w:val="0"/>
                                                      <w:marRight w:val="0"/>
                                                      <w:marTop w:val="0"/>
                                                      <w:marBottom w:val="0"/>
                                                      <w:divBdr>
                                                        <w:top w:val="none" w:sz="0" w:space="0" w:color="auto"/>
                                                        <w:left w:val="none" w:sz="0" w:space="0" w:color="auto"/>
                                                        <w:bottom w:val="none" w:sz="0" w:space="0" w:color="auto"/>
                                                        <w:right w:val="none" w:sz="0" w:space="0" w:color="auto"/>
                                                      </w:divBdr>
                                                      <w:divsChild>
                                                        <w:div w:id="1559894653">
                                                          <w:marLeft w:val="0"/>
                                                          <w:marRight w:val="0"/>
                                                          <w:marTop w:val="0"/>
                                                          <w:marBottom w:val="0"/>
                                                          <w:divBdr>
                                                            <w:top w:val="none" w:sz="0" w:space="0" w:color="auto"/>
                                                            <w:left w:val="none" w:sz="0" w:space="0" w:color="auto"/>
                                                            <w:bottom w:val="none" w:sz="0" w:space="0" w:color="auto"/>
                                                            <w:right w:val="none" w:sz="0" w:space="0" w:color="auto"/>
                                                          </w:divBdr>
                                                          <w:divsChild>
                                                            <w:div w:id="202350596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8410283">
      <w:bodyDiv w:val="1"/>
      <w:marLeft w:val="0"/>
      <w:marRight w:val="0"/>
      <w:marTop w:val="0"/>
      <w:marBottom w:val="0"/>
      <w:divBdr>
        <w:top w:val="none" w:sz="0" w:space="0" w:color="auto"/>
        <w:left w:val="none" w:sz="0" w:space="0" w:color="auto"/>
        <w:bottom w:val="none" w:sz="0" w:space="0" w:color="auto"/>
        <w:right w:val="none" w:sz="0" w:space="0" w:color="auto"/>
      </w:divBdr>
      <w:divsChild>
        <w:div w:id="1415392031">
          <w:marLeft w:val="0"/>
          <w:marRight w:val="0"/>
          <w:marTop w:val="60"/>
          <w:marBottom w:val="0"/>
          <w:divBdr>
            <w:top w:val="none" w:sz="0" w:space="0" w:color="auto"/>
            <w:left w:val="none" w:sz="0" w:space="0" w:color="auto"/>
            <w:bottom w:val="none" w:sz="0" w:space="0" w:color="auto"/>
            <w:right w:val="none" w:sz="0" w:space="0" w:color="auto"/>
          </w:divBdr>
        </w:div>
      </w:divsChild>
    </w:div>
    <w:div w:id="1513956326">
      <w:bodyDiv w:val="1"/>
      <w:marLeft w:val="0"/>
      <w:marRight w:val="0"/>
      <w:marTop w:val="0"/>
      <w:marBottom w:val="0"/>
      <w:divBdr>
        <w:top w:val="none" w:sz="0" w:space="0" w:color="auto"/>
        <w:left w:val="none" w:sz="0" w:space="0" w:color="auto"/>
        <w:bottom w:val="none" w:sz="0" w:space="0" w:color="auto"/>
        <w:right w:val="none" w:sz="0" w:space="0" w:color="auto"/>
      </w:divBdr>
      <w:divsChild>
        <w:div w:id="2147238475">
          <w:marLeft w:val="0"/>
          <w:marRight w:val="0"/>
          <w:marTop w:val="60"/>
          <w:marBottom w:val="0"/>
          <w:divBdr>
            <w:top w:val="none" w:sz="0" w:space="0" w:color="auto"/>
            <w:left w:val="none" w:sz="0" w:space="0" w:color="auto"/>
            <w:bottom w:val="none" w:sz="0" w:space="0" w:color="auto"/>
            <w:right w:val="none" w:sz="0" w:space="0" w:color="auto"/>
          </w:divBdr>
        </w:div>
      </w:divsChild>
    </w:div>
    <w:div w:id="1549803947">
      <w:bodyDiv w:val="1"/>
      <w:marLeft w:val="0"/>
      <w:marRight w:val="0"/>
      <w:marTop w:val="0"/>
      <w:marBottom w:val="0"/>
      <w:divBdr>
        <w:top w:val="none" w:sz="0" w:space="0" w:color="auto"/>
        <w:left w:val="none" w:sz="0" w:space="0" w:color="auto"/>
        <w:bottom w:val="none" w:sz="0" w:space="0" w:color="auto"/>
        <w:right w:val="none" w:sz="0" w:space="0" w:color="auto"/>
      </w:divBdr>
      <w:divsChild>
        <w:div w:id="334262943">
          <w:marLeft w:val="0"/>
          <w:marRight w:val="0"/>
          <w:marTop w:val="60"/>
          <w:marBottom w:val="0"/>
          <w:divBdr>
            <w:top w:val="none" w:sz="0" w:space="0" w:color="auto"/>
            <w:left w:val="none" w:sz="0" w:space="0" w:color="auto"/>
            <w:bottom w:val="none" w:sz="0" w:space="0" w:color="auto"/>
            <w:right w:val="none" w:sz="0" w:space="0" w:color="auto"/>
          </w:divBdr>
        </w:div>
      </w:divsChild>
    </w:div>
    <w:div w:id="1589195201">
      <w:bodyDiv w:val="1"/>
      <w:marLeft w:val="0"/>
      <w:marRight w:val="0"/>
      <w:marTop w:val="0"/>
      <w:marBottom w:val="0"/>
      <w:divBdr>
        <w:top w:val="none" w:sz="0" w:space="0" w:color="auto"/>
        <w:left w:val="none" w:sz="0" w:space="0" w:color="auto"/>
        <w:bottom w:val="none" w:sz="0" w:space="0" w:color="auto"/>
        <w:right w:val="none" w:sz="0" w:space="0" w:color="auto"/>
      </w:divBdr>
      <w:divsChild>
        <w:div w:id="1015693863">
          <w:marLeft w:val="0"/>
          <w:marRight w:val="0"/>
          <w:marTop w:val="60"/>
          <w:marBottom w:val="0"/>
          <w:divBdr>
            <w:top w:val="none" w:sz="0" w:space="0" w:color="auto"/>
            <w:left w:val="none" w:sz="0" w:space="0" w:color="auto"/>
            <w:bottom w:val="none" w:sz="0" w:space="0" w:color="auto"/>
            <w:right w:val="none" w:sz="0" w:space="0" w:color="auto"/>
          </w:divBdr>
        </w:div>
      </w:divsChild>
    </w:div>
    <w:div w:id="1642420547">
      <w:bodyDiv w:val="1"/>
      <w:marLeft w:val="0"/>
      <w:marRight w:val="0"/>
      <w:marTop w:val="0"/>
      <w:marBottom w:val="0"/>
      <w:divBdr>
        <w:top w:val="none" w:sz="0" w:space="0" w:color="auto"/>
        <w:left w:val="none" w:sz="0" w:space="0" w:color="auto"/>
        <w:bottom w:val="none" w:sz="0" w:space="0" w:color="auto"/>
        <w:right w:val="none" w:sz="0" w:space="0" w:color="auto"/>
      </w:divBdr>
      <w:divsChild>
        <w:div w:id="1281032873">
          <w:marLeft w:val="0"/>
          <w:marRight w:val="0"/>
          <w:marTop w:val="60"/>
          <w:marBottom w:val="0"/>
          <w:divBdr>
            <w:top w:val="none" w:sz="0" w:space="0" w:color="auto"/>
            <w:left w:val="none" w:sz="0" w:space="0" w:color="auto"/>
            <w:bottom w:val="none" w:sz="0" w:space="0" w:color="auto"/>
            <w:right w:val="none" w:sz="0" w:space="0" w:color="auto"/>
          </w:divBdr>
        </w:div>
        <w:div w:id="178086329">
          <w:marLeft w:val="0"/>
          <w:marRight w:val="0"/>
          <w:marTop w:val="60"/>
          <w:marBottom w:val="0"/>
          <w:divBdr>
            <w:top w:val="none" w:sz="0" w:space="0" w:color="auto"/>
            <w:left w:val="none" w:sz="0" w:space="0" w:color="auto"/>
            <w:bottom w:val="none" w:sz="0" w:space="0" w:color="auto"/>
            <w:right w:val="none" w:sz="0" w:space="0" w:color="auto"/>
          </w:divBdr>
        </w:div>
        <w:div w:id="421949219">
          <w:marLeft w:val="0"/>
          <w:marRight w:val="0"/>
          <w:marTop w:val="60"/>
          <w:marBottom w:val="0"/>
          <w:divBdr>
            <w:top w:val="none" w:sz="0" w:space="0" w:color="auto"/>
            <w:left w:val="none" w:sz="0" w:space="0" w:color="auto"/>
            <w:bottom w:val="none" w:sz="0" w:space="0" w:color="auto"/>
            <w:right w:val="none" w:sz="0" w:space="0" w:color="auto"/>
          </w:divBdr>
        </w:div>
        <w:div w:id="764109609">
          <w:marLeft w:val="0"/>
          <w:marRight w:val="0"/>
          <w:marTop w:val="60"/>
          <w:marBottom w:val="0"/>
          <w:divBdr>
            <w:top w:val="none" w:sz="0" w:space="0" w:color="auto"/>
            <w:left w:val="none" w:sz="0" w:space="0" w:color="auto"/>
            <w:bottom w:val="none" w:sz="0" w:space="0" w:color="auto"/>
            <w:right w:val="none" w:sz="0" w:space="0" w:color="auto"/>
          </w:divBdr>
        </w:div>
        <w:div w:id="965550781">
          <w:marLeft w:val="0"/>
          <w:marRight w:val="0"/>
          <w:marTop w:val="60"/>
          <w:marBottom w:val="0"/>
          <w:divBdr>
            <w:top w:val="none" w:sz="0" w:space="0" w:color="auto"/>
            <w:left w:val="none" w:sz="0" w:space="0" w:color="auto"/>
            <w:bottom w:val="none" w:sz="0" w:space="0" w:color="auto"/>
            <w:right w:val="none" w:sz="0" w:space="0" w:color="auto"/>
          </w:divBdr>
        </w:div>
        <w:div w:id="1057322611">
          <w:marLeft w:val="0"/>
          <w:marRight w:val="0"/>
          <w:marTop w:val="60"/>
          <w:marBottom w:val="0"/>
          <w:divBdr>
            <w:top w:val="none" w:sz="0" w:space="0" w:color="auto"/>
            <w:left w:val="none" w:sz="0" w:space="0" w:color="auto"/>
            <w:bottom w:val="none" w:sz="0" w:space="0" w:color="auto"/>
            <w:right w:val="none" w:sz="0" w:space="0" w:color="auto"/>
          </w:divBdr>
        </w:div>
        <w:div w:id="1389374540">
          <w:marLeft w:val="0"/>
          <w:marRight w:val="0"/>
          <w:marTop w:val="60"/>
          <w:marBottom w:val="0"/>
          <w:divBdr>
            <w:top w:val="none" w:sz="0" w:space="0" w:color="auto"/>
            <w:left w:val="none" w:sz="0" w:space="0" w:color="auto"/>
            <w:bottom w:val="none" w:sz="0" w:space="0" w:color="auto"/>
            <w:right w:val="none" w:sz="0" w:space="0" w:color="auto"/>
          </w:divBdr>
        </w:div>
        <w:div w:id="1898852273">
          <w:marLeft w:val="0"/>
          <w:marRight w:val="0"/>
          <w:marTop w:val="60"/>
          <w:marBottom w:val="0"/>
          <w:divBdr>
            <w:top w:val="none" w:sz="0" w:space="0" w:color="auto"/>
            <w:left w:val="none" w:sz="0" w:space="0" w:color="auto"/>
            <w:bottom w:val="none" w:sz="0" w:space="0" w:color="auto"/>
            <w:right w:val="none" w:sz="0" w:space="0" w:color="auto"/>
          </w:divBdr>
        </w:div>
        <w:div w:id="657541182">
          <w:marLeft w:val="0"/>
          <w:marRight w:val="0"/>
          <w:marTop w:val="60"/>
          <w:marBottom w:val="0"/>
          <w:divBdr>
            <w:top w:val="none" w:sz="0" w:space="0" w:color="auto"/>
            <w:left w:val="none" w:sz="0" w:space="0" w:color="auto"/>
            <w:bottom w:val="none" w:sz="0" w:space="0" w:color="auto"/>
            <w:right w:val="none" w:sz="0" w:space="0" w:color="auto"/>
          </w:divBdr>
        </w:div>
        <w:div w:id="120879981">
          <w:marLeft w:val="0"/>
          <w:marRight w:val="0"/>
          <w:marTop w:val="60"/>
          <w:marBottom w:val="0"/>
          <w:divBdr>
            <w:top w:val="none" w:sz="0" w:space="0" w:color="auto"/>
            <w:left w:val="none" w:sz="0" w:space="0" w:color="auto"/>
            <w:bottom w:val="none" w:sz="0" w:space="0" w:color="auto"/>
            <w:right w:val="none" w:sz="0" w:space="0" w:color="auto"/>
          </w:divBdr>
        </w:div>
        <w:div w:id="685063808">
          <w:marLeft w:val="0"/>
          <w:marRight w:val="0"/>
          <w:marTop w:val="60"/>
          <w:marBottom w:val="0"/>
          <w:divBdr>
            <w:top w:val="none" w:sz="0" w:space="0" w:color="auto"/>
            <w:left w:val="none" w:sz="0" w:space="0" w:color="auto"/>
            <w:bottom w:val="none" w:sz="0" w:space="0" w:color="auto"/>
            <w:right w:val="none" w:sz="0" w:space="0" w:color="auto"/>
          </w:divBdr>
        </w:div>
        <w:div w:id="1582639131">
          <w:marLeft w:val="0"/>
          <w:marRight w:val="0"/>
          <w:marTop w:val="60"/>
          <w:marBottom w:val="0"/>
          <w:divBdr>
            <w:top w:val="none" w:sz="0" w:space="0" w:color="auto"/>
            <w:left w:val="none" w:sz="0" w:space="0" w:color="auto"/>
            <w:bottom w:val="none" w:sz="0" w:space="0" w:color="auto"/>
            <w:right w:val="none" w:sz="0" w:space="0" w:color="auto"/>
          </w:divBdr>
        </w:div>
        <w:div w:id="415521272">
          <w:marLeft w:val="0"/>
          <w:marRight w:val="0"/>
          <w:marTop w:val="60"/>
          <w:marBottom w:val="0"/>
          <w:divBdr>
            <w:top w:val="none" w:sz="0" w:space="0" w:color="auto"/>
            <w:left w:val="none" w:sz="0" w:space="0" w:color="auto"/>
            <w:bottom w:val="none" w:sz="0" w:space="0" w:color="auto"/>
            <w:right w:val="none" w:sz="0" w:space="0" w:color="auto"/>
          </w:divBdr>
        </w:div>
        <w:div w:id="876549650">
          <w:marLeft w:val="0"/>
          <w:marRight w:val="0"/>
          <w:marTop w:val="60"/>
          <w:marBottom w:val="0"/>
          <w:divBdr>
            <w:top w:val="none" w:sz="0" w:space="0" w:color="auto"/>
            <w:left w:val="none" w:sz="0" w:space="0" w:color="auto"/>
            <w:bottom w:val="none" w:sz="0" w:space="0" w:color="auto"/>
            <w:right w:val="none" w:sz="0" w:space="0" w:color="auto"/>
          </w:divBdr>
        </w:div>
        <w:div w:id="1378578337">
          <w:marLeft w:val="0"/>
          <w:marRight w:val="0"/>
          <w:marTop w:val="60"/>
          <w:marBottom w:val="0"/>
          <w:divBdr>
            <w:top w:val="none" w:sz="0" w:space="0" w:color="auto"/>
            <w:left w:val="none" w:sz="0" w:space="0" w:color="auto"/>
            <w:bottom w:val="none" w:sz="0" w:space="0" w:color="auto"/>
            <w:right w:val="none" w:sz="0" w:space="0" w:color="auto"/>
          </w:divBdr>
        </w:div>
        <w:div w:id="268971456">
          <w:marLeft w:val="0"/>
          <w:marRight w:val="0"/>
          <w:marTop w:val="60"/>
          <w:marBottom w:val="0"/>
          <w:divBdr>
            <w:top w:val="none" w:sz="0" w:space="0" w:color="auto"/>
            <w:left w:val="none" w:sz="0" w:space="0" w:color="auto"/>
            <w:bottom w:val="none" w:sz="0" w:space="0" w:color="auto"/>
            <w:right w:val="none" w:sz="0" w:space="0" w:color="auto"/>
          </w:divBdr>
        </w:div>
        <w:div w:id="613942370">
          <w:marLeft w:val="0"/>
          <w:marRight w:val="0"/>
          <w:marTop w:val="60"/>
          <w:marBottom w:val="0"/>
          <w:divBdr>
            <w:top w:val="none" w:sz="0" w:space="0" w:color="auto"/>
            <w:left w:val="none" w:sz="0" w:space="0" w:color="auto"/>
            <w:bottom w:val="none" w:sz="0" w:space="0" w:color="auto"/>
            <w:right w:val="none" w:sz="0" w:space="0" w:color="auto"/>
          </w:divBdr>
        </w:div>
        <w:div w:id="1071317249">
          <w:marLeft w:val="0"/>
          <w:marRight w:val="0"/>
          <w:marTop w:val="60"/>
          <w:marBottom w:val="0"/>
          <w:divBdr>
            <w:top w:val="none" w:sz="0" w:space="0" w:color="auto"/>
            <w:left w:val="none" w:sz="0" w:space="0" w:color="auto"/>
            <w:bottom w:val="none" w:sz="0" w:space="0" w:color="auto"/>
            <w:right w:val="none" w:sz="0" w:space="0" w:color="auto"/>
          </w:divBdr>
        </w:div>
        <w:div w:id="2116513059">
          <w:marLeft w:val="0"/>
          <w:marRight w:val="0"/>
          <w:marTop w:val="60"/>
          <w:marBottom w:val="0"/>
          <w:divBdr>
            <w:top w:val="none" w:sz="0" w:space="0" w:color="auto"/>
            <w:left w:val="none" w:sz="0" w:space="0" w:color="auto"/>
            <w:bottom w:val="none" w:sz="0" w:space="0" w:color="auto"/>
            <w:right w:val="none" w:sz="0" w:space="0" w:color="auto"/>
          </w:divBdr>
        </w:div>
        <w:div w:id="33694335">
          <w:marLeft w:val="0"/>
          <w:marRight w:val="0"/>
          <w:marTop w:val="60"/>
          <w:marBottom w:val="0"/>
          <w:divBdr>
            <w:top w:val="none" w:sz="0" w:space="0" w:color="auto"/>
            <w:left w:val="none" w:sz="0" w:space="0" w:color="auto"/>
            <w:bottom w:val="none" w:sz="0" w:space="0" w:color="auto"/>
            <w:right w:val="none" w:sz="0" w:space="0" w:color="auto"/>
          </w:divBdr>
        </w:div>
        <w:div w:id="111827444">
          <w:marLeft w:val="0"/>
          <w:marRight w:val="0"/>
          <w:marTop w:val="60"/>
          <w:marBottom w:val="0"/>
          <w:divBdr>
            <w:top w:val="none" w:sz="0" w:space="0" w:color="auto"/>
            <w:left w:val="none" w:sz="0" w:space="0" w:color="auto"/>
            <w:bottom w:val="none" w:sz="0" w:space="0" w:color="auto"/>
            <w:right w:val="none" w:sz="0" w:space="0" w:color="auto"/>
          </w:divBdr>
        </w:div>
        <w:div w:id="25641859">
          <w:marLeft w:val="0"/>
          <w:marRight w:val="0"/>
          <w:marTop w:val="60"/>
          <w:marBottom w:val="0"/>
          <w:divBdr>
            <w:top w:val="none" w:sz="0" w:space="0" w:color="auto"/>
            <w:left w:val="none" w:sz="0" w:space="0" w:color="auto"/>
            <w:bottom w:val="none" w:sz="0" w:space="0" w:color="auto"/>
            <w:right w:val="none" w:sz="0" w:space="0" w:color="auto"/>
          </w:divBdr>
        </w:div>
        <w:div w:id="336732009">
          <w:marLeft w:val="0"/>
          <w:marRight w:val="0"/>
          <w:marTop w:val="60"/>
          <w:marBottom w:val="0"/>
          <w:divBdr>
            <w:top w:val="none" w:sz="0" w:space="0" w:color="auto"/>
            <w:left w:val="none" w:sz="0" w:space="0" w:color="auto"/>
            <w:bottom w:val="none" w:sz="0" w:space="0" w:color="auto"/>
            <w:right w:val="none" w:sz="0" w:space="0" w:color="auto"/>
          </w:divBdr>
        </w:div>
        <w:div w:id="70321364">
          <w:marLeft w:val="0"/>
          <w:marRight w:val="0"/>
          <w:marTop w:val="60"/>
          <w:marBottom w:val="0"/>
          <w:divBdr>
            <w:top w:val="none" w:sz="0" w:space="0" w:color="auto"/>
            <w:left w:val="none" w:sz="0" w:space="0" w:color="auto"/>
            <w:bottom w:val="none" w:sz="0" w:space="0" w:color="auto"/>
            <w:right w:val="none" w:sz="0" w:space="0" w:color="auto"/>
          </w:divBdr>
        </w:div>
        <w:div w:id="876745524">
          <w:marLeft w:val="0"/>
          <w:marRight w:val="0"/>
          <w:marTop w:val="60"/>
          <w:marBottom w:val="0"/>
          <w:divBdr>
            <w:top w:val="none" w:sz="0" w:space="0" w:color="auto"/>
            <w:left w:val="none" w:sz="0" w:space="0" w:color="auto"/>
            <w:bottom w:val="none" w:sz="0" w:space="0" w:color="auto"/>
            <w:right w:val="none" w:sz="0" w:space="0" w:color="auto"/>
          </w:divBdr>
        </w:div>
        <w:div w:id="872696258">
          <w:marLeft w:val="0"/>
          <w:marRight w:val="0"/>
          <w:marTop w:val="60"/>
          <w:marBottom w:val="0"/>
          <w:divBdr>
            <w:top w:val="none" w:sz="0" w:space="0" w:color="auto"/>
            <w:left w:val="none" w:sz="0" w:space="0" w:color="auto"/>
            <w:bottom w:val="none" w:sz="0" w:space="0" w:color="auto"/>
            <w:right w:val="none" w:sz="0" w:space="0" w:color="auto"/>
          </w:divBdr>
        </w:div>
        <w:div w:id="749888105">
          <w:marLeft w:val="0"/>
          <w:marRight w:val="0"/>
          <w:marTop w:val="60"/>
          <w:marBottom w:val="0"/>
          <w:divBdr>
            <w:top w:val="none" w:sz="0" w:space="0" w:color="auto"/>
            <w:left w:val="none" w:sz="0" w:space="0" w:color="auto"/>
            <w:bottom w:val="none" w:sz="0" w:space="0" w:color="auto"/>
            <w:right w:val="none" w:sz="0" w:space="0" w:color="auto"/>
          </w:divBdr>
        </w:div>
        <w:div w:id="245766079">
          <w:marLeft w:val="0"/>
          <w:marRight w:val="0"/>
          <w:marTop w:val="60"/>
          <w:marBottom w:val="0"/>
          <w:divBdr>
            <w:top w:val="none" w:sz="0" w:space="0" w:color="auto"/>
            <w:left w:val="none" w:sz="0" w:space="0" w:color="auto"/>
            <w:bottom w:val="none" w:sz="0" w:space="0" w:color="auto"/>
            <w:right w:val="none" w:sz="0" w:space="0" w:color="auto"/>
          </w:divBdr>
        </w:div>
        <w:div w:id="163789770">
          <w:marLeft w:val="0"/>
          <w:marRight w:val="0"/>
          <w:marTop w:val="60"/>
          <w:marBottom w:val="0"/>
          <w:divBdr>
            <w:top w:val="none" w:sz="0" w:space="0" w:color="auto"/>
            <w:left w:val="none" w:sz="0" w:space="0" w:color="auto"/>
            <w:bottom w:val="none" w:sz="0" w:space="0" w:color="auto"/>
            <w:right w:val="none" w:sz="0" w:space="0" w:color="auto"/>
          </w:divBdr>
        </w:div>
        <w:div w:id="1440568596">
          <w:marLeft w:val="0"/>
          <w:marRight w:val="0"/>
          <w:marTop w:val="60"/>
          <w:marBottom w:val="0"/>
          <w:divBdr>
            <w:top w:val="none" w:sz="0" w:space="0" w:color="auto"/>
            <w:left w:val="none" w:sz="0" w:space="0" w:color="auto"/>
            <w:bottom w:val="none" w:sz="0" w:space="0" w:color="auto"/>
            <w:right w:val="none" w:sz="0" w:space="0" w:color="auto"/>
          </w:divBdr>
        </w:div>
        <w:div w:id="1976639867">
          <w:marLeft w:val="0"/>
          <w:marRight w:val="0"/>
          <w:marTop w:val="60"/>
          <w:marBottom w:val="0"/>
          <w:divBdr>
            <w:top w:val="none" w:sz="0" w:space="0" w:color="auto"/>
            <w:left w:val="none" w:sz="0" w:space="0" w:color="auto"/>
            <w:bottom w:val="none" w:sz="0" w:space="0" w:color="auto"/>
            <w:right w:val="none" w:sz="0" w:space="0" w:color="auto"/>
          </w:divBdr>
        </w:div>
        <w:div w:id="191504192">
          <w:marLeft w:val="0"/>
          <w:marRight w:val="0"/>
          <w:marTop w:val="60"/>
          <w:marBottom w:val="0"/>
          <w:divBdr>
            <w:top w:val="none" w:sz="0" w:space="0" w:color="auto"/>
            <w:left w:val="none" w:sz="0" w:space="0" w:color="auto"/>
            <w:bottom w:val="none" w:sz="0" w:space="0" w:color="auto"/>
            <w:right w:val="none" w:sz="0" w:space="0" w:color="auto"/>
          </w:divBdr>
        </w:div>
        <w:div w:id="1684555113">
          <w:marLeft w:val="0"/>
          <w:marRight w:val="0"/>
          <w:marTop w:val="60"/>
          <w:marBottom w:val="0"/>
          <w:divBdr>
            <w:top w:val="none" w:sz="0" w:space="0" w:color="auto"/>
            <w:left w:val="none" w:sz="0" w:space="0" w:color="auto"/>
            <w:bottom w:val="none" w:sz="0" w:space="0" w:color="auto"/>
            <w:right w:val="none" w:sz="0" w:space="0" w:color="auto"/>
          </w:divBdr>
        </w:div>
        <w:div w:id="1514605583">
          <w:marLeft w:val="0"/>
          <w:marRight w:val="0"/>
          <w:marTop w:val="60"/>
          <w:marBottom w:val="0"/>
          <w:divBdr>
            <w:top w:val="none" w:sz="0" w:space="0" w:color="auto"/>
            <w:left w:val="none" w:sz="0" w:space="0" w:color="auto"/>
            <w:bottom w:val="none" w:sz="0" w:space="0" w:color="auto"/>
            <w:right w:val="none" w:sz="0" w:space="0" w:color="auto"/>
          </w:divBdr>
        </w:div>
        <w:div w:id="824055238">
          <w:marLeft w:val="0"/>
          <w:marRight w:val="0"/>
          <w:marTop w:val="60"/>
          <w:marBottom w:val="0"/>
          <w:divBdr>
            <w:top w:val="none" w:sz="0" w:space="0" w:color="auto"/>
            <w:left w:val="none" w:sz="0" w:space="0" w:color="auto"/>
            <w:bottom w:val="none" w:sz="0" w:space="0" w:color="auto"/>
            <w:right w:val="none" w:sz="0" w:space="0" w:color="auto"/>
          </w:divBdr>
        </w:div>
        <w:div w:id="1376198753">
          <w:marLeft w:val="0"/>
          <w:marRight w:val="0"/>
          <w:marTop w:val="60"/>
          <w:marBottom w:val="0"/>
          <w:divBdr>
            <w:top w:val="none" w:sz="0" w:space="0" w:color="auto"/>
            <w:left w:val="none" w:sz="0" w:space="0" w:color="auto"/>
            <w:bottom w:val="none" w:sz="0" w:space="0" w:color="auto"/>
            <w:right w:val="none" w:sz="0" w:space="0" w:color="auto"/>
          </w:divBdr>
        </w:div>
        <w:div w:id="1050223037">
          <w:marLeft w:val="0"/>
          <w:marRight w:val="0"/>
          <w:marTop w:val="60"/>
          <w:marBottom w:val="0"/>
          <w:divBdr>
            <w:top w:val="none" w:sz="0" w:space="0" w:color="auto"/>
            <w:left w:val="none" w:sz="0" w:space="0" w:color="auto"/>
            <w:bottom w:val="none" w:sz="0" w:space="0" w:color="auto"/>
            <w:right w:val="none" w:sz="0" w:space="0" w:color="auto"/>
          </w:divBdr>
        </w:div>
        <w:div w:id="1486820653">
          <w:marLeft w:val="0"/>
          <w:marRight w:val="0"/>
          <w:marTop w:val="60"/>
          <w:marBottom w:val="0"/>
          <w:divBdr>
            <w:top w:val="none" w:sz="0" w:space="0" w:color="auto"/>
            <w:left w:val="none" w:sz="0" w:space="0" w:color="auto"/>
            <w:bottom w:val="none" w:sz="0" w:space="0" w:color="auto"/>
            <w:right w:val="none" w:sz="0" w:space="0" w:color="auto"/>
          </w:divBdr>
        </w:div>
      </w:divsChild>
    </w:div>
    <w:div w:id="1644430763">
      <w:bodyDiv w:val="1"/>
      <w:marLeft w:val="0"/>
      <w:marRight w:val="0"/>
      <w:marTop w:val="0"/>
      <w:marBottom w:val="0"/>
      <w:divBdr>
        <w:top w:val="none" w:sz="0" w:space="0" w:color="auto"/>
        <w:left w:val="none" w:sz="0" w:space="0" w:color="auto"/>
        <w:bottom w:val="none" w:sz="0" w:space="0" w:color="auto"/>
        <w:right w:val="none" w:sz="0" w:space="0" w:color="auto"/>
      </w:divBdr>
      <w:divsChild>
        <w:div w:id="734015757">
          <w:marLeft w:val="0"/>
          <w:marRight w:val="0"/>
          <w:marTop w:val="60"/>
          <w:marBottom w:val="0"/>
          <w:divBdr>
            <w:top w:val="none" w:sz="0" w:space="0" w:color="auto"/>
            <w:left w:val="none" w:sz="0" w:space="0" w:color="auto"/>
            <w:bottom w:val="none" w:sz="0" w:space="0" w:color="auto"/>
            <w:right w:val="none" w:sz="0" w:space="0" w:color="auto"/>
          </w:divBdr>
        </w:div>
      </w:divsChild>
    </w:div>
    <w:div w:id="1766421184">
      <w:bodyDiv w:val="1"/>
      <w:marLeft w:val="0"/>
      <w:marRight w:val="0"/>
      <w:marTop w:val="0"/>
      <w:marBottom w:val="0"/>
      <w:divBdr>
        <w:top w:val="none" w:sz="0" w:space="0" w:color="auto"/>
        <w:left w:val="none" w:sz="0" w:space="0" w:color="auto"/>
        <w:bottom w:val="none" w:sz="0" w:space="0" w:color="auto"/>
        <w:right w:val="none" w:sz="0" w:space="0" w:color="auto"/>
      </w:divBdr>
      <w:divsChild>
        <w:div w:id="259802500">
          <w:marLeft w:val="0"/>
          <w:marRight w:val="0"/>
          <w:marTop w:val="60"/>
          <w:marBottom w:val="0"/>
          <w:divBdr>
            <w:top w:val="none" w:sz="0" w:space="0" w:color="auto"/>
            <w:left w:val="none" w:sz="0" w:space="0" w:color="auto"/>
            <w:bottom w:val="none" w:sz="0" w:space="0" w:color="auto"/>
            <w:right w:val="none" w:sz="0" w:space="0" w:color="auto"/>
          </w:divBdr>
        </w:div>
      </w:divsChild>
    </w:div>
    <w:div w:id="1779986036">
      <w:bodyDiv w:val="1"/>
      <w:marLeft w:val="0"/>
      <w:marRight w:val="0"/>
      <w:marTop w:val="0"/>
      <w:marBottom w:val="0"/>
      <w:divBdr>
        <w:top w:val="none" w:sz="0" w:space="0" w:color="auto"/>
        <w:left w:val="none" w:sz="0" w:space="0" w:color="auto"/>
        <w:bottom w:val="none" w:sz="0" w:space="0" w:color="auto"/>
        <w:right w:val="none" w:sz="0" w:space="0" w:color="auto"/>
      </w:divBdr>
      <w:divsChild>
        <w:div w:id="107631251">
          <w:marLeft w:val="0"/>
          <w:marRight w:val="0"/>
          <w:marTop w:val="60"/>
          <w:marBottom w:val="0"/>
          <w:divBdr>
            <w:top w:val="none" w:sz="0" w:space="0" w:color="auto"/>
            <w:left w:val="none" w:sz="0" w:space="0" w:color="auto"/>
            <w:bottom w:val="none" w:sz="0" w:space="0" w:color="auto"/>
            <w:right w:val="none" w:sz="0" w:space="0" w:color="auto"/>
          </w:divBdr>
        </w:div>
      </w:divsChild>
    </w:div>
    <w:div w:id="1788427283">
      <w:bodyDiv w:val="1"/>
      <w:marLeft w:val="0"/>
      <w:marRight w:val="0"/>
      <w:marTop w:val="0"/>
      <w:marBottom w:val="0"/>
      <w:divBdr>
        <w:top w:val="none" w:sz="0" w:space="0" w:color="auto"/>
        <w:left w:val="none" w:sz="0" w:space="0" w:color="auto"/>
        <w:bottom w:val="none" w:sz="0" w:space="0" w:color="auto"/>
        <w:right w:val="none" w:sz="0" w:space="0" w:color="auto"/>
      </w:divBdr>
      <w:divsChild>
        <w:div w:id="1022508873">
          <w:marLeft w:val="0"/>
          <w:marRight w:val="0"/>
          <w:marTop w:val="60"/>
          <w:marBottom w:val="0"/>
          <w:divBdr>
            <w:top w:val="none" w:sz="0" w:space="0" w:color="auto"/>
            <w:left w:val="none" w:sz="0" w:space="0" w:color="auto"/>
            <w:bottom w:val="none" w:sz="0" w:space="0" w:color="auto"/>
            <w:right w:val="none" w:sz="0" w:space="0" w:color="auto"/>
          </w:divBdr>
        </w:div>
      </w:divsChild>
    </w:div>
    <w:div w:id="1795051534">
      <w:bodyDiv w:val="1"/>
      <w:marLeft w:val="0"/>
      <w:marRight w:val="0"/>
      <w:marTop w:val="0"/>
      <w:marBottom w:val="0"/>
      <w:divBdr>
        <w:top w:val="none" w:sz="0" w:space="0" w:color="auto"/>
        <w:left w:val="none" w:sz="0" w:space="0" w:color="auto"/>
        <w:bottom w:val="none" w:sz="0" w:space="0" w:color="auto"/>
        <w:right w:val="none" w:sz="0" w:space="0" w:color="auto"/>
      </w:divBdr>
      <w:divsChild>
        <w:div w:id="376860893">
          <w:marLeft w:val="0"/>
          <w:marRight w:val="0"/>
          <w:marTop w:val="60"/>
          <w:marBottom w:val="0"/>
          <w:divBdr>
            <w:top w:val="none" w:sz="0" w:space="0" w:color="auto"/>
            <w:left w:val="none" w:sz="0" w:space="0" w:color="auto"/>
            <w:bottom w:val="none" w:sz="0" w:space="0" w:color="auto"/>
            <w:right w:val="none" w:sz="0" w:space="0" w:color="auto"/>
          </w:divBdr>
        </w:div>
      </w:divsChild>
    </w:div>
    <w:div w:id="1804344879">
      <w:bodyDiv w:val="1"/>
      <w:marLeft w:val="0"/>
      <w:marRight w:val="0"/>
      <w:marTop w:val="0"/>
      <w:marBottom w:val="0"/>
      <w:divBdr>
        <w:top w:val="none" w:sz="0" w:space="0" w:color="auto"/>
        <w:left w:val="none" w:sz="0" w:space="0" w:color="auto"/>
        <w:bottom w:val="none" w:sz="0" w:space="0" w:color="auto"/>
        <w:right w:val="none" w:sz="0" w:space="0" w:color="auto"/>
      </w:divBdr>
      <w:divsChild>
        <w:div w:id="875433651">
          <w:marLeft w:val="0"/>
          <w:marRight w:val="0"/>
          <w:marTop w:val="60"/>
          <w:marBottom w:val="0"/>
          <w:divBdr>
            <w:top w:val="none" w:sz="0" w:space="0" w:color="auto"/>
            <w:left w:val="none" w:sz="0" w:space="0" w:color="auto"/>
            <w:bottom w:val="none" w:sz="0" w:space="0" w:color="auto"/>
            <w:right w:val="none" w:sz="0" w:space="0" w:color="auto"/>
          </w:divBdr>
        </w:div>
      </w:divsChild>
    </w:div>
    <w:div w:id="1855923843">
      <w:bodyDiv w:val="1"/>
      <w:marLeft w:val="0"/>
      <w:marRight w:val="0"/>
      <w:marTop w:val="0"/>
      <w:marBottom w:val="0"/>
      <w:divBdr>
        <w:top w:val="none" w:sz="0" w:space="0" w:color="auto"/>
        <w:left w:val="none" w:sz="0" w:space="0" w:color="auto"/>
        <w:bottom w:val="none" w:sz="0" w:space="0" w:color="auto"/>
        <w:right w:val="none" w:sz="0" w:space="0" w:color="auto"/>
      </w:divBdr>
      <w:divsChild>
        <w:div w:id="1624385248">
          <w:marLeft w:val="0"/>
          <w:marRight w:val="0"/>
          <w:marTop w:val="60"/>
          <w:marBottom w:val="0"/>
          <w:divBdr>
            <w:top w:val="none" w:sz="0" w:space="0" w:color="auto"/>
            <w:left w:val="none" w:sz="0" w:space="0" w:color="auto"/>
            <w:bottom w:val="none" w:sz="0" w:space="0" w:color="auto"/>
            <w:right w:val="none" w:sz="0" w:space="0" w:color="auto"/>
          </w:divBdr>
        </w:div>
      </w:divsChild>
    </w:div>
    <w:div w:id="1858276459">
      <w:bodyDiv w:val="1"/>
      <w:marLeft w:val="0"/>
      <w:marRight w:val="0"/>
      <w:marTop w:val="0"/>
      <w:marBottom w:val="0"/>
      <w:divBdr>
        <w:top w:val="none" w:sz="0" w:space="0" w:color="auto"/>
        <w:left w:val="none" w:sz="0" w:space="0" w:color="auto"/>
        <w:bottom w:val="none" w:sz="0" w:space="0" w:color="auto"/>
        <w:right w:val="none" w:sz="0" w:space="0" w:color="auto"/>
      </w:divBdr>
      <w:divsChild>
        <w:div w:id="1223524250">
          <w:marLeft w:val="0"/>
          <w:marRight w:val="0"/>
          <w:marTop w:val="60"/>
          <w:marBottom w:val="0"/>
          <w:divBdr>
            <w:top w:val="none" w:sz="0" w:space="0" w:color="auto"/>
            <w:left w:val="none" w:sz="0" w:space="0" w:color="auto"/>
            <w:bottom w:val="none" w:sz="0" w:space="0" w:color="auto"/>
            <w:right w:val="none" w:sz="0" w:space="0" w:color="auto"/>
          </w:divBdr>
        </w:div>
      </w:divsChild>
    </w:div>
    <w:div w:id="1870214194">
      <w:bodyDiv w:val="1"/>
      <w:marLeft w:val="0"/>
      <w:marRight w:val="0"/>
      <w:marTop w:val="0"/>
      <w:marBottom w:val="0"/>
      <w:divBdr>
        <w:top w:val="none" w:sz="0" w:space="0" w:color="auto"/>
        <w:left w:val="none" w:sz="0" w:space="0" w:color="auto"/>
        <w:bottom w:val="none" w:sz="0" w:space="0" w:color="auto"/>
        <w:right w:val="none" w:sz="0" w:space="0" w:color="auto"/>
      </w:divBdr>
      <w:divsChild>
        <w:div w:id="1438599506">
          <w:marLeft w:val="0"/>
          <w:marRight w:val="0"/>
          <w:marTop w:val="60"/>
          <w:marBottom w:val="0"/>
          <w:divBdr>
            <w:top w:val="none" w:sz="0" w:space="0" w:color="auto"/>
            <w:left w:val="none" w:sz="0" w:space="0" w:color="auto"/>
            <w:bottom w:val="none" w:sz="0" w:space="0" w:color="auto"/>
            <w:right w:val="none" w:sz="0" w:space="0" w:color="auto"/>
          </w:divBdr>
        </w:div>
      </w:divsChild>
    </w:div>
    <w:div w:id="1922644824">
      <w:bodyDiv w:val="1"/>
      <w:marLeft w:val="0"/>
      <w:marRight w:val="0"/>
      <w:marTop w:val="0"/>
      <w:marBottom w:val="0"/>
      <w:divBdr>
        <w:top w:val="none" w:sz="0" w:space="0" w:color="auto"/>
        <w:left w:val="none" w:sz="0" w:space="0" w:color="auto"/>
        <w:bottom w:val="none" w:sz="0" w:space="0" w:color="auto"/>
        <w:right w:val="none" w:sz="0" w:space="0" w:color="auto"/>
      </w:divBdr>
      <w:divsChild>
        <w:div w:id="1704329592">
          <w:marLeft w:val="0"/>
          <w:marRight w:val="0"/>
          <w:marTop w:val="60"/>
          <w:marBottom w:val="0"/>
          <w:divBdr>
            <w:top w:val="none" w:sz="0" w:space="0" w:color="auto"/>
            <w:left w:val="none" w:sz="0" w:space="0" w:color="auto"/>
            <w:bottom w:val="none" w:sz="0" w:space="0" w:color="auto"/>
            <w:right w:val="none" w:sz="0" w:space="0" w:color="auto"/>
          </w:divBdr>
        </w:div>
      </w:divsChild>
    </w:div>
    <w:div w:id="1938948877">
      <w:bodyDiv w:val="1"/>
      <w:marLeft w:val="0"/>
      <w:marRight w:val="0"/>
      <w:marTop w:val="0"/>
      <w:marBottom w:val="0"/>
      <w:divBdr>
        <w:top w:val="none" w:sz="0" w:space="0" w:color="auto"/>
        <w:left w:val="none" w:sz="0" w:space="0" w:color="auto"/>
        <w:bottom w:val="none" w:sz="0" w:space="0" w:color="auto"/>
        <w:right w:val="none" w:sz="0" w:space="0" w:color="auto"/>
      </w:divBdr>
      <w:divsChild>
        <w:div w:id="2057700582">
          <w:marLeft w:val="0"/>
          <w:marRight w:val="0"/>
          <w:marTop w:val="60"/>
          <w:marBottom w:val="0"/>
          <w:divBdr>
            <w:top w:val="none" w:sz="0" w:space="0" w:color="auto"/>
            <w:left w:val="none" w:sz="0" w:space="0" w:color="auto"/>
            <w:bottom w:val="none" w:sz="0" w:space="0" w:color="auto"/>
            <w:right w:val="none" w:sz="0" w:space="0" w:color="auto"/>
          </w:divBdr>
        </w:div>
      </w:divsChild>
    </w:div>
    <w:div w:id="1978339989">
      <w:bodyDiv w:val="1"/>
      <w:marLeft w:val="0"/>
      <w:marRight w:val="0"/>
      <w:marTop w:val="0"/>
      <w:marBottom w:val="0"/>
      <w:divBdr>
        <w:top w:val="none" w:sz="0" w:space="0" w:color="auto"/>
        <w:left w:val="none" w:sz="0" w:space="0" w:color="auto"/>
        <w:bottom w:val="none" w:sz="0" w:space="0" w:color="auto"/>
        <w:right w:val="none" w:sz="0" w:space="0" w:color="auto"/>
      </w:divBdr>
      <w:divsChild>
        <w:div w:id="1166282145">
          <w:marLeft w:val="0"/>
          <w:marRight w:val="0"/>
          <w:marTop w:val="60"/>
          <w:marBottom w:val="0"/>
          <w:divBdr>
            <w:top w:val="none" w:sz="0" w:space="0" w:color="auto"/>
            <w:left w:val="none" w:sz="0" w:space="0" w:color="auto"/>
            <w:bottom w:val="none" w:sz="0" w:space="0" w:color="auto"/>
            <w:right w:val="none" w:sz="0" w:space="0" w:color="auto"/>
          </w:divBdr>
        </w:div>
      </w:divsChild>
    </w:div>
    <w:div w:id="1982346208">
      <w:bodyDiv w:val="1"/>
      <w:marLeft w:val="0"/>
      <w:marRight w:val="0"/>
      <w:marTop w:val="0"/>
      <w:marBottom w:val="0"/>
      <w:divBdr>
        <w:top w:val="none" w:sz="0" w:space="0" w:color="auto"/>
        <w:left w:val="none" w:sz="0" w:space="0" w:color="auto"/>
        <w:bottom w:val="none" w:sz="0" w:space="0" w:color="auto"/>
        <w:right w:val="none" w:sz="0" w:space="0" w:color="auto"/>
      </w:divBdr>
      <w:divsChild>
        <w:div w:id="739789375">
          <w:marLeft w:val="0"/>
          <w:marRight w:val="0"/>
          <w:marTop w:val="180"/>
          <w:marBottom w:val="0"/>
          <w:divBdr>
            <w:top w:val="none" w:sz="0" w:space="0" w:color="auto"/>
            <w:left w:val="none" w:sz="0" w:space="0" w:color="auto"/>
            <w:bottom w:val="none" w:sz="0" w:space="0" w:color="auto"/>
            <w:right w:val="none" w:sz="0" w:space="0" w:color="auto"/>
          </w:divBdr>
          <w:divsChild>
            <w:div w:id="1521236750">
              <w:marLeft w:val="0"/>
              <w:marRight w:val="0"/>
              <w:marTop w:val="100"/>
              <w:marBottom w:val="100"/>
              <w:divBdr>
                <w:top w:val="none" w:sz="0" w:space="0" w:color="auto"/>
                <w:left w:val="none" w:sz="0" w:space="0" w:color="auto"/>
                <w:bottom w:val="none" w:sz="0" w:space="0" w:color="auto"/>
                <w:right w:val="none" w:sz="0" w:space="0" w:color="auto"/>
              </w:divBdr>
              <w:divsChild>
                <w:div w:id="2014987888">
                  <w:marLeft w:val="0"/>
                  <w:marRight w:val="0"/>
                  <w:marTop w:val="0"/>
                  <w:marBottom w:val="0"/>
                  <w:divBdr>
                    <w:top w:val="none" w:sz="0" w:space="0" w:color="auto"/>
                    <w:left w:val="none" w:sz="0" w:space="0" w:color="auto"/>
                    <w:bottom w:val="none" w:sz="0" w:space="0" w:color="auto"/>
                    <w:right w:val="none" w:sz="0" w:space="0" w:color="auto"/>
                  </w:divBdr>
                  <w:divsChild>
                    <w:div w:id="74282008">
                      <w:marLeft w:val="0"/>
                      <w:marRight w:val="0"/>
                      <w:marTop w:val="0"/>
                      <w:marBottom w:val="0"/>
                      <w:divBdr>
                        <w:top w:val="none" w:sz="0" w:space="0" w:color="auto"/>
                        <w:left w:val="none" w:sz="0" w:space="0" w:color="auto"/>
                        <w:bottom w:val="none" w:sz="0" w:space="0" w:color="auto"/>
                        <w:right w:val="none" w:sz="0" w:space="0" w:color="auto"/>
                      </w:divBdr>
                      <w:divsChild>
                        <w:div w:id="258953655">
                          <w:marLeft w:val="0"/>
                          <w:marRight w:val="0"/>
                          <w:marTop w:val="0"/>
                          <w:marBottom w:val="0"/>
                          <w:divBdr>
                            <w:top w:val="none" w:sz="0" w:space="0" w:color="auto"/>
                            <w:left w:val="none" w:sz="0" w:space="0" w:color="auto"/>
                            <w:bottom w:val="none" w:sz="0" w:space="0" w:color="auto"/>
                            <w:right w:val="none" w:sz="0" w:space="0" w:color="auto"/>
                          </w:divBdr>
                          <w:divsChild>
                            <w:div w:id="233510894">
                              <w:marLeft w:val="0"/>
                              <w:marRight w:val="0"/>
                              <w:marTop w:val="0"/>
                              <w:marBottom w:val="0"/>
                              <w:divBdr>
                                <w:top w:val="none" w:sz="0" w:space="0" w:color="auto"/>
                                <w:left w:val="none" w:sz="0" w:space="0" w:color="auto"/>
                                <w:bottom w:val="none" w:sz="0" w:space="0" w:color="auto"/>
                                <w:right w:val="none" w:sz="0" w:space="0" w:color="auto"/>
                              </w:divBdr>
                              <w:divsChild>
                                <w:div w:id="2120760308">
                                  <w:marLeft w:val="0"/>
                                  <w:marRight w:val="0"/>
                                  <w:marTop w:val="0"/>
                                  <w:marBottom w:val="0"/>
                                  <w:divBdr>
                                    <w:top w:val="none" w:sz="0" w:space="0" w:color="auto"/>
                                    <w:left w:val="none" w:sz="0" w:space="0" w:color="auto"/>
                                    <w:bottom w:val="none" w:sz="0" w:space="0" w:color="auto"/>
                                    <w:right w:val="none" w:sz="0" w:space="0" w:color="auto"/>
                                  </w:divBdr>
                                  <w:divsChild>
                                    <w:div w:id="860895179">
                                      <w:marLeft w:val="0"/>
                                      <w:marRight w:val="0"/>
                                      <w:marTop w:val="0"/>
                                      <w:marBottom w:val="0"/>
                                      <w:divBdr>
                                        <w:top w:val="none" w:sz="0" w:space="0" w:color="auto"/>
                                        <w:left w:val="none" w:sz="0" w:space="0" w:color="auto"/>
                                        <w:bottom w:val="none" w:sz="0" w:space="0" w:color="auto"/>
                                        <w:right w:val="none" w:sz="0" w:space="0" w:color="auto"/>
                                      </w:divBdr>
                                      <w:divsChild>
                                        <w:div w:id="478153480">
                                          <w:marLeft w:val="0"/>
                                          <w:marRight w:val="0"/>
                                          <w:marTop w:val="0"/>
                                          <w:marBottom w:val="0"/>
                                          <w:divBdr>
                                            <w:top w:val="none" w:sz="0" w:space="0" w:color="auto"/>
                                            <w:left w:val="none" w:sz="0" w:space="0" w:color="auto"/>
                                            <w:bottom w:val="none" w:sz="0" w:space="0" w:color="auto"/>
                                            <w:right w:val="none" w:sz="0" w:space="0" w:color="auto"/>
                                          </w:divBdr>
                                          <w:divsChild>
                                            <w:div w:id="457459587">
                                              <w:marLeft w:val="0"/>
                                              <w:marRight w:val="0"/>
                                              <w:marTop w:val="0"/>
                                              <w:marBottom w:val="0"/>
                                              <w:divBdr>
                                                <w:top w:val="none" w:sz="0" w:space="0" w:color="auto"/>
                                                <w:left w:val="none" w:sz="0" w:space="0" w:color="auto"/>
                                                <w:bottom w:val="none" w:sz="0" w:space="0" w:color="auto"/>
                                                <w:right w:val="none" w:sz="0" w:space="0" w:color="auto"/>
                                              </w:divBdr>
                                              <w:divsChild>
                                                <w:div w:id="1060635142">
                                                  <w:marLeft w:val="0"/>
                                                  <w:marRight w:val="0"/>
                                                  <w:marTop w:val="0"/>
                                                  <w:marBottom w:val="180"/>
                                                  <w:divBdr>
                                                    <w:top w:val="single" w:sz="6" w:space="9" w:color="DADCE0"/>
                                                    <w:left w:val="single" w:sz="6" w:space="18" w:color="DADCE0"/>
                                                    <w:bottom w:val="single" w:sz="6" w:space="18" w:color="DADCE0"/>
                                                    <w:right w:val="single" w:sz="6" w:space="9" w:color="DADCE0"/>
                                                  </w:divBdr>
                                                  <w:divsChild>
                                                    <w:div w:id="1854763298">
                                                      <w:marLeft w:val="0"/>
                                                      <w:marRight w:val="0"/>
                                                      <w:marTop w:val="0"/>
                                                      <w:marBottom w:val="0"/>
                                                      <w:divBdr>
                                                        <w:top w:val="none" w:sz="0" w:space="0" w:color="auto"/>
                                                        <w:left w:val="none" w:sz="0" w:space="0" w:color="auto"/>
                                                        <w:bottom w:val="none" w:sz="0" w:space="0" w:color="auto"/>
                                                        <w:right w:val="none" w:sz="0" w:space="0" w:color="auto"/>
                                                      </w:divBdr>
                                                      <w:divsChild>
                                                        <w:div w:id="2146508605">
                                                          <w:marLeft w:val="0"/>
                                                          <w:marRight w:val="0"/>
                                                          <w:marTop w:val="0"/>
                                                          <w:marBottom w:val="0"/>
                                                          <w:divBdr>
                                                            <w:top w:val="none" w:sz="0" w:space="0" w:color="auto"/>
                                                            <w:left w:val="none" w:sz="0" w:space="0" w:color="auto"/>
                                                            <w:bottom w:val="none" w:sz="0" w:space="0" w:color="auto"/>
                                                            <w:right w:val="none" w:sz="0" w:space="0" w:color="auto"/>
                                                          </w:divBdr>
                                                          <w:divsChild>
                                                            <w:div w:id="107697466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9283248">
      <w:bodyDiv w:val="1"/>
      <w:marLeft w:val="0"/>
      <w:marRight w:val="0"/>
      <w:marTop w:val="0"/>
      <w:marBottom w:val="0"/>
      <w:divBdr>
        <w:top w:val="none" w:sz="0" w:space="0" w:color="auto"/>
        <w:left w:val="none" w:sz="0" w:space="0" w:color="auto"/>
        <w:bottom w:val="none" w:sz="0" w:space="0" w:color="auto"/>
        <w:right w:val="none" w:sz="0" w:space="0" w:color="auto"/>
      </w:divBdr>
      <w:divsChild>
        <w:div w:id="1971856927">
          <w:marLeft w:val="0"/>
          <w:marRight w:val="0"/>
          <w:marTop w:val="60"/>
          <w:marBottom w:val="0"/>
          <w:divBdr>
            <w:top w:val="none" w:sz="0" w:space="0" w:color="auto"/>
            <w:left w:val="none" w:sz="0" w:space="0" w:color="auto"/>
            <w:bottom w:val="none" w:sz="0" w:space="0" w:color="auto"/>
            <w:right w:val="none" w:sz="0" w:space="0" w:color="auto"/>
          </w:divBdr>
        </w:div>
      </w:divsChild>
    </w:div>
    <w:div w:id="2042852172">
      <w:bodyDiv w:val="1"/>
      <w:marLeft w:val="0"/>
      <w:marRight w:val="0"/>
      <w:marTop w:val="0"/>
      <w:marBottom w:val="0"/>
      <w:divBdr>
        <w:top w:val="none" w:sz="0" w:space="0" w:color="auto"/>
        <w:left w:val="none" w:sz="0" w:space="0" w:color="auto"/>
        <w:bottom w:val="none" w:sz="0" w:space="0" w:color="auto"/>
        <w:right w:val="none" w:sz="0" w:space="0" w:color="auto"/>
      </w:divBdr>
      <w:divsChild>
        <w:div w:id="190192992">
          <w:marLeft w:val="0"/>
          <w:marRight w:val="0"/>
          <w:marTop w:val="60"/>
          <w:marBottom w:val="0"/>
          <w:divBdr>
            <w:top w:val="none" w:sz="0" w:space="0" w:color="auto"/>
            <w:left w:val="none" w:sz="0" w:space="0" w:color="auto"/>
            <w:bottom w:val="none" w:sz="0" w:space="0" w:color="auto"/>
            <w:right w:val="none" w:sz="0" w:space="0" w:color="auto"/>
          </w:divBdr>
        </w:div>
      </w:divsChild>
    </w:div>
    <w:div w:id="2057850416">
      <w:bodyDiv w:val="1"/>
      <w:marLeft w:val="0"/>
      <w:marRight w:val="0"/>
      <w:marTop w:val="0"/>
      <w:marBottom w:val="0"/>
      <w:divBdr>
        <w:top w:val="none" w:sz="0" w:space="0" w:color="auto"/>
        <w:left w:val="none" w:sz="0" w:space="0" w:color="auto"/>
        <w:bottom w:val="none" w:sz="0" w:space="0" w:color="auto"/>
        <w:right w:val="none" w:sz="0" w:space="0" w:color="auto"/>
      </w:divBdr>
      <w:divsChild>
        <w:div w:id="1943296400">
          <w:marLeft w:val="0"/>
          <w:marRight w:val="0"/>
          <w:marTop w:val="60"/>
          <w:marBottom w:val="0"/>
          <w:divBdr>
            <w:top w:val="none" w:sz="0" w:space="0" w:color="auto"/>
            <w:left w:val="none" w:sz="0" w:space="0" w:color="auto"/>
            <w:bottom w:val="none" w:sz="0" w:space="0" w:color="auto"/>
            <w:right w:val="none" w:sz="0" w:space="0" w:color="auto"/>
          </w:divBdr>
        </w:div>
      </w:divsChild>
    </w:div>
    <w:div w:id="2112167737">
      <w:bodyDiv w:val="1"/>
      <w:marLeft w:val="0"/>
      <w:marRight w:val="0"/>
      <w:marTop w:val="0"/>
      <w:marBottom w:val="0"/>
      <w:divBdr>
        <w:top w:val="none" w:sz="0" w:space="0" w:color="auto"/>
        <w:left w:val="none" w:sz="0" w:space="0" w:color="auto"/>
        <w:bottom w:val="none" w:sz="0" w:space="0" w:color="auto"/>
        <w:right w:val="none" w:sz="0" w:space="0" w:color="auto"/>
      </w:divBdr>
      <w:divsChild>
        <w:div w:id="694648437">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hyperlink" Target="https://www.independent.co.uk/news/uk/home-news/sarah-everard-reclaim-these-streets-b2033778.html?r=13555" TargetMode="External"/><Relationship Id="rId39" Type="http://schemas.openxmlformats.org/officeDocument/2006/relationships/hyperlink" Target="https://assets.publishing.service.gov.uk/government/uploads/system/uploads/attachment_data/file/277111/4262.pdf" TargetMode="External"/><Relationship Id="rId21" Type="http://schemas.openxmlformats.org/officeDocument/2006/relationships/hyperlink" Target="https://www.walesonline.co.uk/news/wales-news/clydach-murders-police-officer-breaks-23000772" TargetMode="External"/><Relationship Id="rId34" Type="http://schemas.openxmlformats.org/officeDocument/2006/relationships/hyperlink" Target="https://www.gov.uk/government/publications/police-community-support-officer-powers" TargetMode="External"/><Relationship Id="rId42" Type="http://schemas.openxmlformats.org/officeDocument/2006/relationships/hyperlink" Target="https://librarysearch.uwtsd.ac.uk/discovery/fulldisplay?docid=cdi_gale_infotracacademiconefile_A641909271&amp;context=PC&amp;vid=44WHELF_UWTSD:44WHELF_UWTSD_VU1&amp;lang=en&amp;search_scope=MyInst_and_CI&amp;adaptor=Primo%20Central&amp;tab=Everything&amp;query=any,contains,reasonable%20grounds%20for%20stop%20and%20search&amp;offset=0" TargetMode="External"/><Relationship Id="rId47" Type="http://schemas.openxmlformats.org/officeDocument/2006/relationships/hyperlink" Target="https://www.ons.gov.uk/peoplepopulationandcommunity/crimeandjustice/bulletins/crimeinenglandandwales/yearendingseptember2021" TargetMode="External"/><Relationship Id="rId50" Type="http://schemas.openxmlformats.org/officeDocument/2006/relationships/hyperlink" Target="https://www.legislation.gov.uk/ukpga/2002/30/notes" TargetMode="External"/><Relationship Id="rId55" Type="http://schemas.openxmlformats.org/officeDocument/2006/relationships/hyperlink" Target="https://researchbriefings.files.parliament.uk/documents/SN02718/SN02718.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www.bbc.co.uk/news/uk-26465916" TargetMode="External"/><Relationship Id="rId29" Type="http://schemas.openxmlformats.org/officeDocument/2006/relationships/hyperlink" Target="https://www-jstor-org.ezproxy.uwtsd.ac.uk/stable/j.cttq94gh" TargetMode="External"/><Relationship Id="rId41" Type="http://schemas.openxmlformats.org/officeDocument/2006/relationships/hyperlink" Target="https://www.met.police.uk/notices/met/our-response-to-issues-raised-by-the-crimes-of-wayne-couzens/" TargetMode="External"/><Relationship Id="rId54" Type="http://schemas.openxmlformats.org/officeDocument/2006/relationships/hyperlink" Target="https://www.south-wales.police.uk/news/south-wales/news/2022/maw-mar/county-lines-intensification---success-for-south-wale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college.police.uk/app/armed-policing/legal-framework" TargetMode="External"/><Relationship Id="rId32" Type="http://schemas.openxmlformats.org/officeDocument/2006/relationships/hyperlink" Target="https://www.gov.uk/guidance/police-and-criminal-evidence-act-1984-pace-codes-of-practice" TargetMode="External"/><Relationship Id="rId37" Type="http://schemas.openxmlformats.org/officeDocument/2006/relationships/hyperlink" Target="https://librarysearch.uwtsd.ac.uk/discovery/fulldisplay?docid=cdi_proquest_miscellaneous_57228950&amp;context=PC&amp;vid=44WHELF_UWTSD:44WHELF_UWTSD_VU1&amp;lang=en&amp;search_scope=MyInst_and_CI&amp;adaptor=Primo%20Central&amp;tab=Everything&amp;query=any,contains,jackson%20and%20sunshine&amp;offset=0" TargetMode="External"/><Relationship Id="rId40" Type="http://schemas.openxmlformats.org/officeDocument/2006/relationships/hyperlink" Target="https://news.met.police.uk/news/town-centres-to-be-bolstered-with-hundreds-of-new-officers-442394?_gl=1*10lwfeh*_ga*NjA0NTkxNzYwLjE2NDQ2MDg2OTc.*_ga_CVJJFNCBCC*MTY1MTY5ODA4Mi45LjAuMTY1MTY5ODA4Mi4w" TargetMode="External"/><Relationship Id="rId45" Type="http://schemas.openxmlformats.org/officeDocument/2006/relationships/hyperlink" Target="https://pds.police.uk/wp-content/uploads/2020/01/National-Policing-Digital-Strategy-2020-2030.pdf" TargetMode="External"/><Relationship Id="rId53" Type="http://schemas.openxmlformats.org/officeDocument/2006/relationships/hyperlink" Target="https://www.south-wales.police.uk/news/south-wales/news/2021/october/key-forensic-evidence-identified-during-review-of-clydach-murders-investigation/" TargetMode="External"/><Relationship Id="rId58" Type="http://schemas.openxmlformats.org/officeDocument/2006/relationships/hyperlink" Target="https://librarysearch.uwtsd.ac.uk/discovery/fulldisplay?docid=cdi_proquest_miscellaneous_57901516&amp;context=PC&amp;vid=44WHELF_UWTSD:44WHELF_UWTSD_VU1&amp;lang=en&amp;search_scope=Search_ELEC&amp;adaptor=Primo%20Central&amp;tab=Everything" TargetMode="Externa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hyperlink" Target="https://www.college.police.uk/app/armed-policing/legal-framework" TargetMode="External"/><Relationship Id="rId28" Type="http://schemas.openxmlformats.org/officeDocument/2006/relationships/hyperlink" Target="https://librarysearch.uwtsd.ac.uk/discovery/fulldisplay?docid=cdi_crossref_primary_10_1350_pojo_2010_83_3_476&amp;context=PC&amp;vid=44WHELF_UWTSD:44WHELF_UWTSD_VU1&amp;lang=en&amp;search_scope=MyInst_and_CI&amp;adaptor=Primo%20Central&amp;tab=Everything" TargetMode="External"/><Relationship Id="rId36" Type="http://schemas.openxmlformats.org/officeDocument/2006/relationships/hyperlink" Target="https://policeconduct.gov.uk/who-we-are" TargetMode="External"/><Relationship Id="rId49" Type="http://schemas.openxmlformats.org/officeDocument/2006/relationships/hyperlink" Target="https://librarysearch.uwtsd.ac.uk/discovery/fulldisplay?docid=cdi_crossref_primary_10_1080_10439463_2011_617984&amp;context=PC&amp;vid=44WHELF_UWTSD:44WHELF_UWTSD_VU1&amp;lang=en&amp;adaptor=Primo%20Central&amp;tab=Everything" TargetMode="External"/><Relationship Id="rId57" Type="http://schemas.openxmlformats.org/officeDocument/2006/relationships/hyperlink" Target="https://thespinoff.co.nz/society/15-03-2021/london-police-face-reckoning-over-their-role-in-protecting-women" TargetMode="External"/><Relationship Id="rId61"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https://librarysearch.uwtsd.ac.uk/discovery/fulldisplay?docid=cdi_proquest_miscellaneous_2635747898&amp;context=PC&amp;vid=44WHELF_UWTSD:44WHELF_UWTSD_VU1&amp;lang=en&amp;search_scope=MyInst_and_CI&amp;adaptor=Primo%20Central&amp;tab=Everything&amp;query=any,contains,Sarah%20everard" TargetMode="External"/><Relationship Id="rId31" Type="http://schemas.openxmlformats.org/officeDocument/2006/relationships/hyperlink" Target="https://assets.publishing.service.gov.uk/government/uploads/system/uploads/attachment_data/file/903810/pace-code-a-2015.pdf" TargetMode="External"/><Relationship Id="rId44" Type="http://schemas.openxmlformats.org/officeDocument/2006/relationships/hyperlink" Target="https://www.npcc.police.uk/documents/Policing%20Vision.pdf" TargetMode="External"/><Relationship Id="rId52" Type="http://schemas.openxmlformats.org/officeDocument/2006/relationships/hyperlink" Target="https://www.smartsurvey.co.uk/articles/survey-vs-questionnaire"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hyperlink" Target="https://librarysearch.uwtsd.ac.uk/discovery/fulldisplay?docid=cdi_crossref_primary_10_1080_09615768_2015_1035107&amp;context=PC&amp;vid=44WHELF_UWTSD:44WHELF_UWTSD_VU1&amp;lang=en&amp;adaptor=Primo%20Central&amp;tab=Everything" TargetMode="External"/><Relationship Id="rId27" Type="http://schemas.openxmlformats.org/officeDocument/2006/relationships/hyperlink" Target="https://web-s-ebscohost-com.ezproxy.uwtsd.ac.uk/ehost/pdfviewer/pdfviewer?vid=1&amp;sid=039e87b1-8c57-4c5e-ad76-93a5dfb6e1cd%40redis" TargetMode="External"/><Relationship Id="rId30" Type="http://schemas.openxmlformats.org/officeDocument/2006/relationships/hyperlink" Target="https://librarysearch.uwtsd.ac.uk/discovery/fulldisplay?docid=cdi_crossref_primary_10_1350_pojo_2010_83_2_473&amp;context=PC&amp;vid=44WHELF_UWTSD:44WHELF_UWTSD_VU1&amp;lang=en&amp;search_scope=Search_ELEC&amp;adaptor=Primo%20Central&amp;tab=Everything" TargetMode="External"/><Relationship Id="rId35" Type="http://schemas.openxmlformats.org/officeDocument/2006/relationships/hyperlink" Target="https://www.legislation.gov.uk/ukpga/1998/42/contents" TargetMode="External"/><Relationship Id="rId43" Type="http://schemas.openxmlformats.org/officeDocument/2006/relationships/hyperlink" Target="https://www.publicengagement.ac.uk/sites/default/files/publication/what_works_engaging_the_public_through_social_media_november_2018.pdf" TargetMode="External"/><Relationship Id="rId48" Type="http://schemas.openxmlformats.org/officeDocument/2006/relationships/hyperlink" Target="https://www.intechopen.com/books/5859" TargetMode="External"/><Relationship Id="rId56" Type="http://schemas.openxmlformats.org/officeDocument/2006/relationships/hyperlink" Target="http://www.rtaylor.co.uk/pdf/PCSO_Review.pdf" TargetMode="External"/><Relationship Id="rId8" Type="http://schemas.openxmlformats.org/officeDocument/2006/relationships/image" Target="media/image1.png"/><Relationship Id="rId51" Type="http://schemas.openxmlformats.org/officeDocument/2006/relationships/hyperlink" Target="https://librarysearch.uwtsd.ac.uk/discovery/fulldisplay?docid=cdi_proquest_miscellaneous_1355851149&amp;context=PC&amp;vid=44WHELF_UWTSD:44WHELF_UWTSD_VU1&amp;lang=en&amp;search_scope=Search_ELEC&amp;adaptor=Primo%20Central&amp;tab=Everything"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chart" Target="charts/chart8.xml"/><Relationship Id="rId25" Type="http://schemas.openxmlformats.org/officeDocument/2006/relationships/hyperlink" Target="https://profdev.college.police.uk/professional-profile/police-community-support-officer-pcso/" TargetMode="External"/><Relationship Id="rId33" Type="http://schemas.openxmlformats.org/officeDocument/2006/relationships/hyperlink" Target="https://www.ethnicity-facts-figures.service.gov.uk/crime-justice-and-the-law/policing/stop-and-search/latest" TargetMode="External"/><Relationship Id="rId38" Type="http://schemas.openxmlformats.org/officeDocument/2006/relationships/hyperlink" Target="https://www-vlebooks-com.ezproxy.uwtsd.ac.uk/Product/Index/5391?page=0" TargetMode="External"/><Relationship Id="rId46" Type="http://schemas.openxmlformats.org/officeDocument/2006/relationships/hyperlink" Target="https://www.ons.gov.uk/peoplepopulationandcommunity/populationandmigration/populationestimates" TargetMode="External"/><Relationship Id="rId59" Type="http://schemas.openxmlformats.org/officeDocument/2006/relationships/hyperlink" Target="https://librarysearch.uwtsd.ac.uk/discovery/fulldisplay?docid=cdi_proquest_journals_1797699139&amp;context=PC&amp;vid=44WHELF_UWTSD:44WHELF_UWTSD_VU1&amp;lang=en&amp;adaptor=Primo%20Central&amp;tab=Everything"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Participants Gender</a:t>
            </a:r>
          </a:p>
        </c:rich>
      </c:tx>
      <c:overlay val="0"/>
      <c:spPr>
        <a:noFill/>
        <a:ln>
          <a:noFill/>
        </a:ln>
        <a:effectLst/>
      </c:sp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0781-4915-9002-1A247A583194}"/>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0781-4915-9002-1A247A583194}"/>
              </c:ext>
            </c:extLst>
          </c:dPt>
          <c:dLbls>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0781-4915-9002-1A247A583194}"/>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[Book1]Sheet1!$A$1:$B$1</c:f>
              <c:strCache>
                <c:ptCount val="2"/>
                <c:pt idx="0">
                  <c:v>Female</c:v>
                </c:pt>
                <c:pt idx="1">
                  <c:v>Male</c:v>
                </c:pt>
              </c:strCache>
            </c:strRef>
          </c:cat>
          <c:val>
            <c:numRef>
              <c:f>[Book1]Sheet1!$A$2:$B$2</c:f>
              <c:numCache>
                <c:formatCode>General</c:formatCode>
                <c:ptCount val="2"/>
                <c:pt idx="0">
                  <c:v>93</c:v>
                </c:pt>
                <c:pt idx="1">
                  <c:v>47</c:v>
                </c:pt>
              </c:numCache>
            </c:numRef>
          </c:val>
          <c:extLst>
            <c:ext xmlns:c16="http://schemas.microsoft.com/office/drawing/2014/chart" uri="{C3380CC4-5D6E-409C-BE32-E72D297353CC}">
              <c16:uniqueId val="{00000004-0781-4915-9002-1A247A583194}"/>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Participants Age Range</a:t>
            </a:r>
          </a:p>
        </c:rich>
      </c:tx>
      <c:overlay val="0"/>
      <c:spPr>
        <a:noFill/>
        <a:ln>
          <a:noFill/>
        </a:ln>
        <a:effectLst/>
      </c:sp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8B7B-45EC-87FE-65D21F0F9E14}"/>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8B7B-45EC-87FE-65D21F0F9E14}"/>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8B7B-45EC-87FE-65D21F0F9E14}"/>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8B7B-45EC-87FE-65D21F0F9E14}"/>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8B7B-45EC-87FE-65D21F0F9E14}"/>
              </c:ext>
            </c:extLst>
          </c:dPt>
          <c:dLbls>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8B7B-45EC-87FE-65D21F0F9E1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8B7B-45EC-87FE-65D21F0F9E14}"/>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8B7B-45EC-87FE-65D21F0F9E14}"/>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8B7B-45EC-87FE-65D21F0F9E14}"/>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[Book1]Sheet1!$A$1:$E$1</c:f>
              <c:strCache>
                <c:ptCount val="5"/>
                <c:pt idx="0">
                  <c:v>18-24</c:v>
                </c:pt>
                <c:pt idx="1">
                  <c:v>25-35</c:v>
                </c:pt>
                <c:pt idx="2">
                  <c:v>36-46</c:v>
                </c:pt>
                <c:pt idx="3">
                  <c:v>46-60</c:v>
                </c:pt>
                <c:pt idx="4">
                  <c:v>60+</c:v>
                </c:pt>
              </c:strCache>
            </c:strRef>
          </c:cat>
          <c:val>
            <c:numRef>
              <c:f>[Book1]Sheet1!$A$2:$E$2</c:f>
              <c:numCache>
                <c:formatCode>General</c:formatCode>
                <c:ptCount val="5"/>
                <c:pt idx="0">
                  <c:v>50</c:v>
                </c:pt>
                <c:pt idx="1">
                  <c:v>23</c:v>
                </c:pt>
                <c:pt idx="2">
                  <c:v>31</c:v>
                </c:pt>
                <c:pt idx="3">
                  <c:v>21</c:v>
                </c:pt>
                <c:pt idx="4">
                  <c:v>15</c:v>
                </c:pt>
              </c:numCache>
            </c:numRef>
          </c:val>
          <c:extLst>
            <c:ext xmlns:c16="http://schemas.microsoft.com/office/drawing/2014/chart" uri="{C3380CC4-5D6E-409C-BE32-E72D297353CC}">
              <c16:uniqueId val="{0000000A-8B7B-45EC-87FE-65D21F0F9E14}"/>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Area</a:t>
            </a:r>
            <a:r>
              <a:rPr lang="en-GB" baseline="0"/>
              <a:t> of Residenece</a:t>
            </a:r>
            <a:endParaRPr lang="en-GB"/>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F02-423F-907C-63518D9439B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F02-423F-907C-63518D9439BA}"/>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13BBE611-28E9-41EA-AC39-CC18DFDCB994}" type="CATEGORYNAME">
                      <a:rPr lang="en-US"/>
                      <a:pPr>
                        <a:defRPr sz="1000" b="1" i="0" u="none" strike="noStrike" kern="1200" spc="0" baseline="0">
                          <a:solidFill>
                            <a:schemeClr val="accent1"/>
                          </a:solidFill>
                          <a:latin typeface="+mn-lt"/>
                          <a:ea typeface="+mn-ea"/>
                          <a:cs typeface="+mn-cs"/>
                        </a:defRPr>
                      </a:pPr>
                      <a:t>[CATEGORY NAME]</a:t>
                    </a:fld>
                    <a:r>
                      <a:rPr lang="en-US"/>
                      <a:t> 70%</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F02-423F-907C-63518D9439BA}"/>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DE7CF19A-556F-4A50-9175-B3A550256167}" type="CATEGORYNAME">
                      <a:rPr lang="en-US">
                        <a:solidFill>
                          <a:schemeClr val="accent2"/>
                        </a:solidFill>
                      </a:rPr>
                      <a:pPr>
                        <a:defRPr sz="1000" b="1" i="0" u="none" strike="noStrike" kern="1200" spc="0" baseline="0">
                          <a:solidFill>
                            <a:schemeClr val="accent1"/>
                          </a:solidFill>
                          <a:latin typeface="+mn-lt"/>
                          <a:ea typeface="+mn-ea"/>
                          <a:cs typeface="+mn-cs"/>
                        </a:defRPr>
                      </a:pPr>
                      <a:t>[CATEGORY NAME]</a:t>
                    </a:fld>
                    <a:r>
                      <a:rPr lang="en-US"/>
                      <a:t> </a:t>
                    </a:r>
                    <a:r>
                      <a:rPr lang="en-US">
                        <a:solidFill>
                          <a:schemeClr val="accent2"/>
                        </a:solidFill>
                      </a:rPr>
                      <a:t>30%</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F02-423F-907C-63518D9439BA}"/>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Urban </c:v>
                </c:pt>
                <c:pt idx="1">
                  <c:v>Rural</c:v>
                </c:pt>
              </c:strCache>
            </c:strRef>
          </c:cat>
          <c:val>
            <c:numRef>
              <c:f>Sheet1!$A$2:$B$2</c:f>
              <c:numCache>
                <c:formatCode>General</c:formatCode>
                <c:ptCount val="2"/>
                <c:pt idx="0">
                  <c:v>98</c:v>
                </c:pt>
                <c:pt idx="1">
                  <c:v>42</c:v>
                </c:pt>
              </c:numCache>
            </c:numRef>
          </c:val>
          <c:extLst>
            <c:ext xmlns:c16="http://schemas.microsoft.com/office/drawing/2014/chart" uri="{C3380CC4-5D6E-409C-BE32-E72D297353CC}">
              <c16:uniqueId val="{00000004-1F02-423F-907C-63518D9439BA}"/>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Police Work Satisfaction</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32F3-4804-AAB0-AB17366DEE4E}"/>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32F3-4804-AAB0-AB17366DEE4E}"/>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32F3-4804-AAB0-AB17366DEE4E}"/>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32F3-4804-AAB0-AB17366DEE4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32F3-4804-AAB0-AB17366DEE4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32F3-4804-AAB0-AB17366DEE4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32F3-4804-AAB0-AB17366DEE4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32F3-4804-AAB0-AB17366DEE4E}"/>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Unsure</c:v>
                </c:pt>
              </c:strCache>
            </c:strRef>
          </c:cat>
          <c:val>
            <c:numRef>
              <c:f>Sheet1!$B$2:$B$5</c:f>
              <c:numCache>
                <c:formatCode>General</c:formatCode>
                <c:ptCount val="4"/>
                <c:pt idx="0">
                  <c:v>73</c:v>
                </c:pt>
                <c:pt idx="1">
                  <c:v>47</c:v>
                </c:pt>
                <c:pt idx="2">
                  <c:v>20</c:v>
                </c:pt>
              </c:numCache>
            </c:numRef>
          </c:val>
          <c:extLst>
            <c:ext xmlns:c16="http://schemas.microsoft.com/office/drawing/2014/chart" uri="{C3380CC4-5D6E-409C-BE32-E72D297353CC}">
              <c16:uniqueId val="{00000008-32F3-4804-AAB0-AB17366DEE4E}"/>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Is Public Trust Important For Policing?</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713A-4D83-8944-E202466EED9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713A-4D83-8944-E202466EED99}"/>
              </c:ext>
            </c:extLst>
          </c:dPt>
          <c:dLbls>
            <c:dLbl>
              <c:idx val="0"/>
              <c:layout>
                <c:manualLayout>
                  <c:x val="0.15195643915410906"/>
                  <c:y val="-6.6266307724166501E-2"/>
                </c:manualLayout>
              </c:layout>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fld id="{D0835725-BC83-4DC6-9D71-4FD90C2BB3D2}" type="CATEGORYNAME">
                      <a:rPr lang="en-US"/>
                      <a:pPr>
                        <a:defRPr sz="1000" b="1" i="0" u="none" strike="noStrike" kern="1200" spc="0" baseline="0">
                          <a:solidFill>
                            <a:schemeClr val="accent1"/>
                          </a:solidFill>
                          <a:latin typeface="+mn-lt"/>
                          <a:ea typeface="+mn-ea"/>
                          <a:cs typeface="+mn-cs"/>
                        </a:defRPr>
                      </a:pPr>
                      <a:t>[CATEGORY NAME]</a:t>
                    </a:fld>
                    <a:r>
                      <a:rPr lang="en-US"/>
                      <a:t> </a:t>
                    </a:r>
                  </a:p>
                  <a:p>
                    <a:pPr>
                      <a:defRPr sz="1000" b="1" i="0" u="none" strike="noStrike" kern="1200" spc="0" baseline="0">
                        <a:solidFill>
                          <a:schemeClr val="accent1"/>
                        </a:solidFill>
                        <a:latin typeface="+mn-lt"/>
                        <a:ea typeface="+mn-ea"/>
                        <a:cs typeface="+mn-cs"/>
                      </a:defRPr>
                    </a:pPr>
                    <a:r>
                      <a:rPr lang="en-US"/>
                      <a:t>97%</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0"/>
              <c:showBubbleSize val="0"/>
              <c:extLst>
                <c:ext xmlns:c15="http://schemas.microsoft.com/office/drawing/2012/chart" uri="{CE6537A1-D6FC-4f65-9D91-7224C49458BB}">
                  <c15:layout>
                    <c:manualLayout>
                      <c:w val="0.10945928833734329"/>
                      <c:h val="0.12095688287462721"/>
                    </c:manualLayout>
                  </c15:layout>
                  <c15:dlblFieldTable/>
                  <c15:showDataLabelsRange val="0"/>
                </c:ext>
                <c:ext xmlns:c16="http://schemas.microsoft.com/office/drawing/2014/chart" uri="{C3380CC4-5D6E-409C-BE32-E72D297353CC}">
                  <c16:uniqueId val="{00000001-713A-4D83-8944-E202466EED99}"/>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r>
                      <a:rPr lang="en-US"/>
                      <a:t> Unsure 3%</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713A-4D83-8944-E202466EED99}"/>
                </c:ext>
              </c:extLst>
            </c:dLbl>
            <c:spPr>
              <a:noFill/>
              <a:ln>
                <a:noFill/>
              </a:ln>
              <a:effectLst/>
            </c:spPr>
            <c:dLblPos val="outEnd"/>
            <c:showLegendKey val="0"/>
            <c:showVal val="0"/>
            <c:showCatName val="1"/>
            <c:showSerName val="0"/>
            <c:showPercent val="0"/>
            <c:showBubbleSize val="0"/>
            <c:showLeaderLines val="0"/>
            <c:extLst>
              <c:ext xmlns:c15="http://schemas.microsoft.com/office/drawing/2012/chart" uri="{CE6537A1-D6FC-4f65-9D91-7224C49458BB}"/>
            </c:extLst>
          </c:dLbls>
          <c:cat>
            <c:strRef>
              <c:f>[Book1]Sheet1!$A$1:$B$1</c:f>
              <c:strCache>
                <c:ptCount val="2"/>
                <c:pt idx="0">
                  <c:v>Yes</c:v>
                </c:pt>
                <c:pt idx="1">
                  <c:v>Unsure</c:v>
                </c:pt>
              </c:strCache>
            </c:strRef>
          </c:cat>
          <c:val>
            <c:numRef>
              <c:f>[Book1]Sheet1!$A$2:$B$2</c:f>
              <c:numCache>
                <c:formatCode>General</c:formatCode>
                <c:ptCount val="2"/>
                <c:pt idx="0">
                  <c:v>136</c:v>
                </c:pt>
                <c:pt idx="1">
                  <c:v>4</c:v>
                </c:pt>
              </c:numCache>
            </c:numRef>
          </c:val>
          <c:extLst>
            <c:ext xmlns:c16="http://schemas.microsoft.com/office/drawing/2014/chart" uri="{C3380CC4-5D6E-409C-BE32-E72D297353CC}">
              <c16:uniqueId val="{00000004-713A-4D83-8944-E202466EED99}"/>
            </c:ext>
          </c:extLst>
        </c:ser>
        <c:dLbls>
          <c:dLblPos val="outEnd"/>
          <c:showLegendKey val="0"/>
          <c:showVal val="0"/>
          <c:showCatName val="1"/>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Do you trust the police?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684985389631884"/>
          <c:y val="0.2184785579488514"/>
          <c:w val="0.42630029220736232"/>
          <c:h val="0.68093544608576817"/>
        </c:manualLayout>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9158-48A9-9D74-2A4C782B511C}"/>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9158-48A9-9D74-2A4C782B511C}"/>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E8D1C2E8-FCAE-42A0-BBDE-8CA977428557}" type="CATEGORYNAME">
                      <a:rPr lang="en-US"/>
                      <a:pPr>
                        <a:defRPr sz="1000" b="1" i="0" u="none" strike="noStrike" kern="1200" spc="0" baseline="0">
                          <a:solidFill>
                            <a:schemeClr val="accent1"/>
                          </a:solidFill>
                          <a:latin typeface="+mn-lt"/>
                          <a:ea typeface="+mn-ea"/>
                          <a:cs typeface="+mn-cs"/>
                        </a:defRPr>
                      </a:pPr>
                      <a:t>[CATEGORY NAME]</a:t>
                    </a:fld>
                    <a:endParaRPr lang="en-US"/>
                  </a:p>
                  <a:p>
                    <a:pPr>
                      <a:defRPr sz="1000" b="1" i="0" u="none" strike="noStrike" kern="1200" spc="0" baseline="0">
                        <a:solidFill>
                          <a:schemeClr val="accent1"/>
                        </a:solidFill>
                        <a:latin typeface="+mn-lt"/>
                        <a:ea typeface="+mn-ea"/>
                        <a:cs typeface="+mn-cs"/>
                      </a:defRPr>
                    </a:pPr>
                    <a:r>
                      <a:rPr lang="en-US"/>
                      <a:t>68%</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158-48A9-9D74-2A4C782B511C}"/>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solidFill>
                          <a:schemeClr val="accent2"/>
                        </a:solidFill>
                      </a:rPr>
                      <a:t>No 32% </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9158-48A9-9D74-2A4C782B511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Yes</c:v>
                </c:pt>
                <c:pt idx="1">
                  <c:v>No</c:v>
                </c:pt>
              </c:strCache>
            </c:strRef>
          </c:cat>
          <c:val>
            <c:numRef>
              <c:f>Sheet1!$A$2:$B$2</c:f>
              <c:numCache>
                <c:formatCode>General</c:formatCode>
                <c:ptCount val="2"/>
                <c:pt idx="0">
                  <c:v>95</c:v>
                </c:pt>
                <c:pt idx="1">
                  <c:v>45</c:v>
                </c:pt>
              </c:numCache>
            </c:numRef>
          </c:val>
          <c:extLst>
            <c:ext xmlns:c16="http://schemas.microsoft.com/office/drawing/2014/chart" uri="{C3380CC4-5D6E-409C-BE32-E72D297353CC}">
              <c16:uniqueId val="{00000004-9158-48A9-9D74-2A4C782B511C}"/>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Did</a:t>
            </a:r>
            <a:r>
              <a:rPr lang="en-GB" baseline="0"/>
              <a:t> Sarah Everard's Case change your views of the police?</a:t>
            </a:r>
            <a:endParaRPr lang="en-GB"/>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E46E-4790-A979-33CA129EF8D8}"/>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E46E-4790-A979-33CA129EF8D8}"/>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FB3F0A06-730D-4694-833E-AFD771347D91}" type="CATEGORYNAME">
                      <a:rPr lang="en-US"/>
                      <a:pPr>
                        <a:defRPr sz="1000" b="1" i="0" u="none" strike="noStrike" kern="1200" spc="0" baseline="0">
                          <a:solidFill>
                            <a:schemeClr val="accent1"/>
                          </a:solidFill>
                          <a:latin typeface="+mn-lt"/>
                          <a:ea typeface="+mn-ea"/>
                          <a:cs typeface="+mn-cs"/>
                        </a:defRPr>
                      </a:pPr>
                      <a:t>[CATEGORY NAME]</a:t>
                    </a:fld>
                    <a:r>
                      <a:rPr lang="en-US"/>
                      <a:t> 57.8%</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46E-4790-A979-33CA129EF8D8}"/>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fld id="{E75651D2-392B-4FB2-8EAB-C7880FFD8775}" type="CATEGORYNAME">
                      <a:rPr lang="en-US"/>
                      <a:pPr>
                        <a:defRPr sz="1000" b="1" i="0" u="none" strike="noStrike" kern="1200" spc="0" baseline="0">
                          <a:solidFill>
                            <a:schemeClr val="accent2"/>
                          </a:solidFill>
                          <a:latin typeface="+mn-lt"/>
                          <a:ea typeface="+mn-ea"/>
                          <a:cs typeface="+mn-cs"/>
                        </a:defRPr>
                      </a:pPr>
                      <a:t>[CATEGORY NAME]</a:t>
                    </a:fld>
                    <a:r>
                      <a:rPr lang="en-US"/>
                      <a:t> 42.9%</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46E-4790-A979-33CA129EF8D8}"/>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[Book1]Sheet1!$A$1:$B$1</c:f>
              <c:strCache>
                <c:ptCount val="2"/>
                <c:pt idx="0">
                  <c:v>Yes</c:v>
                </c:pt>
                <c:pt idx="1">
                  <c:v>No</c:v>
                </c:pt>
              </c:strCache>
            </c:strRef>
          </c:cat>
          <c:val>
            <c:numRef>
              <c:f>[Book1]Sheet1!$A$2:$B$2</c:f>
              <c:numCache>
                <c:formatCode>General</c:formatCode>
                <c:ptCount val="2"/>
                <c:pt idx="0">
                  <c:v>80</c:v>
                </c:pt>
                <c:pt idx="1">
                  <c:v>60</c:v>
                </c:pt>
              </c:numCache>
            </c:numRef>
          </c:val>
          <c:extLst>
            <c:ext xmlns:c16="http://schemas.microsoft.com/office/drawing/2014/chart" uri="{C3380CC4-5D6E-409C-BE32-E72D297353CC}">
              <c16:uniqueId val="{00000004-E46E-4790-A979-33CA129EF8D8}"/>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Did</a:t>
            </a:r>
            <a:r>
              <a:rPr lang="en-GB" baseline="0"/>
              <a:t> Sarah everard's case make you lose trust in the police?</a:t>
            </a:r>
            <a:endParaRPr lang="en-GB"/>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BE88-4782-9B71-925F433F7256}"/>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BE88-4782-9B71-925F433F7256}"/>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baseline="0"/>
                      <a:t>Yes 52.9% </a:t>
                    </a:r>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BE88-4782-9B71-925F433F7256}"/>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r>
                      <a:rPr lang="en-US"/>
                      <a:t> No 47.1%</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BE88-4782-9B71-925F433F7256}"/>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Yes</c:v>
                </c:pt>
                <c:pt idx="1">
                  <c:v>No</c:v>
                </c:pt>
              </c:strCache>
            </c:strRef>
          </c:cat>
          <c:val>
            <c:numRef>
              <c:f>Sheet1!$A$2:$B$2</c:f>
              <c:numCache>
                <c:formatCode>General</c:formatCode>
                <c:ptCount val="2"/>
                <c:pt idx="0">
                  <c:v>74</c:v>
                </c:pt>
                <c:pt idx="1">
                  <c:v>66</c:v>
                </c:pt>
              </c:numCache>
            </c:numRef>
          </c:val>
          <c:extLst>
            <c:ext xmlns:c16="http://schemas.microsoft.com/office/drawing/2014/chart" uri="{C3380CC4-5D6E-409C-BE32-E72D297353CC}">
              <c16:uniqueId val="{00000004-BE88-4782-9B71-925F433F7256}"/>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Do</a:t>
            </a:r>
            <a:r>
              <a:rPr lang="en-GB" baseline="0"/>
              <a:t> You Think life imprisonment was an appropriate punishment for Wayne Couzens?</a:t>
            </a:r>
            <a:endParaRPr lang="en-GB"/>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5D7-4630-8902-3575056D4A5D}"/>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5D7-4630-8902-3575056D4A5D}"/>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 Yes 100%</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55D7-4630-8902-3575056D4A5D}"/>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55D7-4630-8902-3575056D4A5D}"/>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[Book1]Sheet1!$A$1:$B$1</c:f>
              <c:strCache>
                <c:ptCount val="2"/>
                <c:pt idx="0">
                  <c:v>Yes</c:v>
                </c:pt>
                <c:pt idx="1">
                  <c:v>No</c:v>
                </c:pt>
              </c:strCache>
            </c:strRef>
          </c:cat>
          <c:val>
            <c:numRef>
              <c:f>[Book1]Sheet1!$A$2:$B$2</c:f>
              <c:numCache>
                <c:formatCode>General</c:formatCode>
                <c:ptCount val="2"/>
                <c:pt idx="0">
                  <c:v>140</c:v>
                </c:pt>
              </c:numCache>
            </c:numRef>
          </c:val>
          <c:extLst>
            <c:ext xmlns:c16="http://schemas.microsoft.com/office/drawing/2014/chart" uri="{C3380CC4-5D6E-409C-BE32-E72D297353CC}">
              <c16:uniqueId val="{00000004-55D7-4630-8902-3575056D4A5D}"/>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4DEA5-5500-4233-8B50-3F935245A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10096</TotalTime>
  <Pages>54</Pages>
  <Words>13901</Words>
  <Characters>79239</Characters>
  <Application>Microsoft Office Word</Application>
  <DocSecurity>0</DocSecurity>
  <Lines>660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65</cp:revision>
  <dcterms:created xsi:type="dcterms:W3CDTF">2022-03-13T11:33:00Z</dcterms:created>
  <dcterms:modified xsi:type="dcterms:W3CDTF">2022-05-06T16:06:00Z</dcterms:modified>
</cp:coreProperties>
</file>