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A9849" w14:textId="3FF01FE7" w:rsidR="00E30FB0" w:rsidRPr="00E30FB0" w:rsidRDefault="00E30FB0" w:rsidP="00E30FB0">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r w:rsidRPr="00E30FB0">
        <w:rPr>
          <w:rFonts w:ascii="Times New Roman" w:eastAsia="等线 Light" w:hAnsi="Times New Roman" w:cs="Times New Roman"/>
          <w:color w:val="323E4F"/>
          <w:spacing w:val="5"/>
          <w:kern w:val="0"/>
          <w:szCs w:val="24"/>
        </w:rPr>
        <w:t xml:space="preserve">Unit name: </w:t>
      </w:r>
      <w:r>
        <w:rPr>
          <w:rFonts w:ascii="Times New Roman" w:eastAsia="等线 Light" w:hAnsi="Times New Roman" w:cs="Times New Roman"/>
          <w:color w:val="323E4F"/>
          <w:spacing w:val="5"/>
          <w:kern w:val="0"/>
          <w:szCs w:val="24"/>
        </w:rPr>
        <w:t>Visions for the Future</w:t>
      </w:r>
    </w:p>
    <w:p w14:paraId="4450D21B" w14:textId="210D86B4" w:rsidR="00E30FB0" w:rsidRPr="00E30FB0" w:rsidRDefault="00E30FB0" w:rsidP="00E30FB0">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r w:rsidRPr="00E30FB0">
        <w:rPr>
          <w:rFonts w:ascii="Times New Roman" w:eastAsia="等线 Light" w:hAnsi="Times New Roman" w:cs="Times New Roman"/>
          <w:color w:val="323E4F"/>
          <w:spacing w:val="5"/>
          <w:kern w:val="0"/>
          <w:szCs w:val="24"/>
        </w:rPr>
        <w:t>Module code: LCDB700</w:t>
      </w:r>
      <w:r>
        <w:rPr>
          <w:rFonts w:ascii="Times New Roman" w:eastAsia="等线 Light" w:hAnsi="Times New Roman" w:cs="Times New Roman"/>
          <w:color w:val="323E4F"/>
          <w:spacing w:val="5"/>
          <w:kern w:val="0"/>
          <w:szCs w:val="24"/>
        </w:rPr>
        <w:t>8</w:t>
      </w:r>
      <w:r w:rsidRPr="00E30FB0">
        <w:rPr>
          <w:rFonts w:ascii="Times New Roman" w:eastAsia="等线 Light" w:hAnsi="Times New Roman" w:cs="Times New Roman"/>
          <w:color w:val="323E4F"/>
          <w:spacing w:val="5"/>
          <w:kern w:val="0"/>
          <w:szCs w:val="24"/>
        </w:rPr>
        <w:t xml:space="preserve"> </w:t>
      </w:r>
    </w:p>
    <w:p w14:paraId="6B992861" w14:textId="18E43876" w:rsidR="00E30FB0" w:rsidRPr="00E30FB0" w:rsidRDefault="00E30FB0" w:rsidP="00E30FB0">
      <w:pPr>
        <w:spacing w:before="100" w:beforeAutospacing="1" w:after="100" w:afterAutospacing="1" w:line="360" w:lineRule="auto"/>
        <w:jc w:val="center"/>
        <w:rPr>
          <w:rFonts w:ascii="Times New Roman" w:hAnsi="Times New Roman" w:cs="Times New Roman"/>
          <w:b/>
          <w:bCs/>
          <w:color w:val="156082"/>
          <w:sz w:val="28"/>
          <w:szCs w:val="32"/>
        </w:rPr>
      </w:pPr>
      <w:r w:rsidRPr="00E30FB0">
        <w:rPr>
          <w:rFonts w:ascii="Times New Roman" w:hAnsi="Times New Roman" w:cs="Times New Roman"/>
          <w:b/>
          <w:bCs/>
          <w:color w:val="156082"/>
          <w:sz w:val="28"/>
          <w:szCs w:val="32"/>
        </w:rPr>
        <w:t>An evaluation of ethical issues in the use of AI nudging for recruitment process</w:t>
      </w:r>
    </w:p>
    <w:p w14:paraId="6DAEF185" w14:textId="77777777" w:rsidR="00E30FB0" w:rsidRPr="00E30FB0" w:rsidRDefault="00E30FB0" w:rsidP="00E30FB0">
      <w:pPr>
        <w:spacing w:before="100" w:beforeAutospacing="1" w:after="100" w:afterAutospacing="1" w:line="360" w:lineRule="auto"/>
        <w:jc w:val="center"/>
        <w:rPr>
          <w:rFonts w:ascii="Times New Roman" w:hAnsi="Times New Roman" w:cs="Times New Roman"/>
          <w:b/>
          <w:bCs/>
          <w:sz w:val="28"/>
          <w:szCs w:val="32"/>
        </w:rPr>
      </w:pPr>
      <w:r w:rsidRPr="00E30FB0">
        <w:rPr>
          <w:rFonts w:ascii="Times New Roman" w:hAnsi="Times New Roman" w:cs="Times New Roman"/>
          <w:noProof/>
        </w:rPr>
        <w:drawing>
          <wp:inline distT="0" distB="0" distL="0" distR="0" wp14:anchorId="2B27BC68" wp14:editId="2E73B45B">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6B7464E3" w14:textId="4C045205"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r w:rsidRPr="00E30FB0">
        <w:rPr>
          <w:rFonts w:ascii="Times New Roman" w:hAnsi="Times New Roman" w:cs="Times New Roman"/>
          <w:kern w:val="0"/>
          <w:szCs w:val="24"/>
        </w:rPr>
        <w:t xml:space="preserve">Prepared for: </w:t>
      </w:r>
      <w:r>
        <w:rPr>
          <w:rFonts w:ascii="Times New Roman" w:hAnsi="Times New Roman" w:cs="Times New Roman"/>
          <w:kern w:val="0"/>
          <w:szCs w:val="24"/>
        </w:rPr>
        <w:t>Steve Griffith</w:t>
      </w:r>
    </w:p>
    <w:p w14:paraId="6B4F561E" w14:textId="77777777"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r w:rsidRPr="00E30FB0">
        <w:rPr>
          <w:rFonts w:ascii="Times New Roman" w:hAnsi="Times New Roman" w:cs="Times New Roman"/>
          <w:kern w:val="0"/>
          <w:szCs w:val="24"/>
        </w:rPr>
        <w:t>Written by: HUAN GENG</w:t>
      </w:r>
    </w:p>
    <w:p w14:paraId="5DA7AE43" w14:textId="77777777"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r w:rsidRPr="00E30FB0">
        <w:rPr>
          <w:rFonts w:ascii="Times New Roman" w:hAnsi="Times New Roman" w:cs="Times New Roman"/>
          <w:kern w:val="0"/>
          <w:szCs w:val="24"/>
        </w:rPr>
        <w:t>Student ID: 2000319</w:t>
      </w:r>
    </w:p>
    <w:p w14:paraId="04D539CD" w14:textId="7A43E42F"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r w:rsidRPr="00E30FB0">
        <w:rPr>
          <w:rFonts w:ascii="Times New Roman" w:hAnsi="Times New Roman" w:cs="Times New Roman"/>
          <w:kern w:val="0"/>
          <w:szCs w:val="24"/>
        </w:rPr>
        <w:t xml:space="preserve">Date submitted: </w:t>
      </w:r>
      <w:r>
        <w:rPr>
          <w:rFonts w:ascii="Times New Roman" w:hAnsi="Times New Roman" w:cs="Times New Roman"/>
          <w:kern w:val="0"/>
          <w:szCs w:val="24"/>
        </w:rPr>
        <w:t>31</w:t>
      </w:r>
      <w:r w:rsidRPr="00E30FB0">
        <w:rPr>
          <w:rFonts w:ascii="Times New Roman" w:hAnsi="Times New Roman" w:cs="Times New Roman"/>
          <w:kern w:val="0"/>
          <w:szCs w:val="24"/>
        </w:rPr>
        <w:t xml:space="preserve"> January 2024</w:t>
      </w:r>
    </w:p>
    <w:p w14:paraId="031731D0" w14:textId="77777777" w:rsidR="00E30FB0" w:rsidRPr="00E30FB0" w:rsidRDefault="00E30FB0" w:rsidP="00E30FB0">
      <w:pPr>
        <w:spacing w:before="100" w:beforeAutospacing="1" w:after="100" w:afterAutospacing="1" w:line="360" w:lineRule="auto"/>
        <w:jc w:val="center"/>
        <w:rPr>
          <w:rFonts w:ascii="Times New Roman" w:hAnsi="Times New Roman" w:cs="Times New Roman"/>
          <w:kern w:val="0"/>
          <w:szCs w:val="24"/>
        </w:rPr>
      </w:pPr>
    </w:p>
    <w:p w14:paraId="2BDE9EDA" w14:textId="77777777" w:rsidR="00E30FB0" w:rsidRPr="00E30FB0" w:rsidRDefault="00E30FB0" w:rsidP="00E30FB0">
      <w:pPr>
        <w:spacing w:before="100" w:beforeAutospacing="1" w:after="100" w:afterAutospacing="1" w:line="360" w:lineRule="auto"/>
        <w:jc w:val="center"/>
        <w:rPr>
          <w:rFonts w:ascii="Times New Roman" w:eastAsia="等线" w:hAnsi="Times New Roman" w:cs="Times New Roman"/>
          <w:kern w:val="0"/>
          <w:szCs w:val="24"/>
        </w:rPr>
      </w:pPr>
    </w:p>
    <w:p w14:paraId="1680E412" w14:textId="77777777" w:rsidR="00E30FB0" w:rsidRPr="00E30FB0" w:rsidRDefault="00E30FB0" w:rsidP="00E30FB0">
      <w:pPr>
        <w:spacing w:before="100" w:beforeAutospacing="1" w:after="100" w:afterAutospacing="1" w:line="360" w:lineRule="auto"/>
        <w:jc w:val="center"/>
        <w:rPr>
          <w:rFonts w:ascii="Times New Roman" w:eastAsia="等线" w:hAnsi="Times New Roman" w:cs="Times New Roman"/>
          <w:kern w:val="0"/>
          <w:szCs w:val="24"/>
        </w:rPr>
      </w:pPr>
    </w:p>
    <w:p w14:paraId="69BA4CF8" w14:textId="77777777" w:rsidR="00E30FB0" w:rsidRPr="00E30FB0" w:rsidRDefault="00E30FB0" w:rsidP="00E30FB0">
      <w:pPr>
        <w:spacing w:before="100" w:beforeAutospacing="1" w:after="100" w:afterAutospacing="1" w:line="360" w:lineRule="auto"/>
        <w:jc w:val="center"/>
        <w:rPr>
          <w:rFonts w:ascii="Times New Roman" w:eastAsia="等线" w:hAnsi="Times New Roman" w:cs="Times New Roman"/>
          <w:kern w:val="0"/>
          <w:szCs w:val="24"/>
        </w:rPr>
      </w:pPr>
    </w:p>
    <w:p w14:paraId="2008C180" w14:textId="712077AF" w:rsidR="0074370B" w:rsidRDefault="0074370B" w:rsidP="00EC12B3">
      <w:pPr>
        <w:spacing w:line="480" w:lineRule="auto"/>
        <w:rPr>
          <w:rFonts w:ascii="Times New Roman" w:eastAsiaTheme="minorEastAsia" w:hAnsi="Times New Roman" w:cs="Times New Roman"/>
          <w:color w:val="2F5496" w:themeColor="accent1" w:themeShade="BF"/>
        </w:rPr>
      </w:pPr>
    </w:p>
    <w:p w14:paraId="5DE6934F" w14:textId="77777777" w:rsidR="00E30FB0" w:rsidRPr="00E30FB0" w:rsidRDefault="00E30FB0" w:rsidP="00EC12B3">
      <w:pPr>
        <w:spacing w:line="480" w:lineRule="auto"/>
        <w:rPr>
          <w:rFonts w:ascii="Times New Roman" w:eastAsiaTheme="minorEastAsia" w:hAnsi="Times New Roman" w:cs="Times New Roman"/>
          <w:color w:val="2F5496" w:themeColor="accent1" w:themeShade="BF"/>
        </w:rPr>
      </w:pPr>
    </w:p>
    <w:p w14:paraId="2D17EE49" w14:textId="11D4EF2E" w:rsidR="0074370B" w:rsidRDefault="00E30FB0" w:rsidP="00E30FB0">
      <w:pPr>
        <w:spacing w:line="480" w:lineRule="auto"/>
        <w:rPr>
          <w:rFonts w:ascii="Times New Roman" w:eastAsia="等线" w:hAnsi="Times New Roman" w:cs="Times New Roman"/>
          <w:b/>
          <w:bCs/>
          <w:color w:val="215E99"/>
          <w:sz w:val="28"/>
          <w:szCs w:val="28"/>
        </w:rPr>
      </w:pPr>
      <w:bookmarkStart w:id="0" w:name="OLE_LINK11"/>
      <w:r w:rsidRPr="00E30FB0">
        <w:rPr>
          <w:rFonts w:ascii="Times New Roman" w:eastAsia="等线" w:hAnsi="Times New Roman" w:cs="Times New Roman"/>
          <w:b/>
          <w:bCs/>
          <w:color w:val="215E99"/>
          <w:sz w:val="28"/>
          <w:szCs w:val="28"/>
        </w:rPr>
        <w:lastRenderedPageBreak/>
        <w:t>Executive Summary</w:t>
      </w:r>
    </w:p>
    <w:p w14:paraId="157ACFBD" w14:textId="77777777" w:rsidR="000026C5" w:rsidRPr="000026C5" w:rsidRDefault="000026C5" w:rsidP="000026C5">
      <w:pPr>
        <w:spacing w:line="480" w:lineRule="auto"/>
        <w:rPr>
          <w:rFonts w:ascii="Times New Roman" w:eastAsia="等线" w:hAnsi="Times New Roman" w:cs="Times New Roman"/>
          <w:szCs w:val="24"/>
        </w:rPr>
      </w:pPr>
      <w:r w:rsidRPr="000026C5">
        <w:rPr>
          <w:rFonts w:ascii="Times New Roman" w:eastAsia="等线" w:hAnsi="Times New Roman" w:cs="Times New Roman"/>
          <w:szCs w:val="24"/>
        </w:rPr>
        <w:t>This report presents an in-depth analysis of the profound impact Artificial Intelligence (AI) is making in the realm of recruitment processes, meticulously dissecting the complex ethical quandaries its integration precipitates. It delves into how AI applications, aligned with Nudge Theory in recruitment, can simultaneously drive efficiency forward and give rise to ethical conundrums. Through a thorough examination of case studies, industry practices, and theoretical frameworks, this report proposes sophisticated management strategies to adeptly steer through these challenges.</w:t>
      </w:r>
    </w:p>
    <w:p w14:paraId="238042CE" w14:textId="77777777" w:rsidR="000026C5" w:rsidRPr="000026C5" w:rsidRDefault="000026C5" w:rsidP="000026C5">
      <w:pPr>
        <w:spacing w:line="480" w:lineRule="auto"/>
        <w:rPr>
          <w:rFonts w:ascii="Times New Roman" w:eastAsia="等线" w:hAnsi="Times New Roman" w:cs="Times New Roman"/>
          <w:szCs w:val="24"/>
        </w:rPr>
      </w:pPr>
    </w:p>
    <w:p w14:paraId="0A8F94B5" w14:textId="77777777" w:rsidR="000026C5" w:rsidRPr="000026C5" w:rsidRDefault="000026C5" w:rsidP="000026C5">
      <w:pPr>
        <w:spacing w:line="480" w:lineRule="auto"/>
        <w:rPr>
          <w:rFonts w:ascii="Times New Roman" w:eastAsia="等线" w:hAnsi="Times New Roman" w:cs="Times New Roman"/>
          <w:szCs w:val="24"/>
        </w:rPr>
      </w:pPr>
      <w:r w:rsidRPr="000026C5">
        <w:rPr>
          <w:rFonts w:ascii="Times New Roman" w:eastAsia="等线" w:hAnsi="Times New Roman" w:cs="Times New Roman"/>
          <w:szCs w:val="24"/>
        </w:rPr>
        <w:t>The incorporation of AI in recruitment marks a significant pivot towards a technology-centric approach in talent acquisition. AI brings to the table enhanced efficiency and a profound analytical capacity to manage applicant pools and perform predictive analytics. However, this technological leap is not without its ethical intricacies. Notably, it risks entrenching historical biases and grapples with the 'black box' issue, obscuring the transparency of algorithmic decision-making. Within this context, Nudge Theory, as applied in AI-driven recruitment, offers a subtle means of shaping decision-making processes. Yet, the ethical integrity of such nudges is a matter of intense debate, stirring concerns about the delicate balance between positive influence and undue manipulation, particularly when considering the diversity and independence of individuals.</w:t>
      </w:r>
    </w:p>
    <w:p w14:paraId="41489C40" w14:textId="77777777" w:rsidR="000026C5" w:rsidRPr="000026C5" w:rsidRDefault="000026C5" w:rsidP="000026C5">
      <w:pPr>
        <w:spacing w:line="480" w:lineRule="auto"/>
        <w:rPr>
          <w:rFonts w:ascii="Times New Roman" w:eastAsia="等线" w:hAnsi="Times New Roman" w:cs="Times New Roman"/>
          <w:szCs w:val="24"/>
        </w:rPr>
      </w:pPr>
    </w:p>
    <w:p w14:paraId="199F1B71" w14:textId="77777777" w:rsidR="000026C5" w:rsidRPr="000026C5" w:rsidRDefault="000026C5" w:rsidP="000026C5">
      <w:pPr>
        <w:spacing w:line="480" w:lineRule="auto"/>
        <w:rPr>
          <w:rFonts w:ascii="Times New Roman" w:eastAsia="等线" w:hAnsi="Times New Roman" w:cs="Times New Roman"/>
          <w:szCs w:val="24"/>
        </w:rPr>
      </w:pPr>
      <w:r w:rsidRPr="000026C5">
        <w:rPr>
          <w:rFonts w:ascii="Times New Roman" w:eastAsia="等线" w:hAnsi="Times New Roman" w:cs="Times New Roman"/>
          <w:szCs w:val="24"/>
        </w:rPr>
        <w:t xml:space="preserve">The report draws on the infamous Amazon Gender Discrimination Scandal as a case in point, where AI inadvertently exhibited a preference for male candidates, mirroring </w:t>
      </w:r>
      <w:r w:rsidRPr="000026C5">
        <w:rPr>
          <w:rFonts w:ascii="Times New Roman" w:eastAsia="等线" w:hAnsi="Times New Roman" w:cs="Times New Roman"/>
          <w:szCs w:val="24"/>
        </w:rPr>
        <w:lastRenderedPageBreak/>
        <w:t>societal biases ingrained in its training data. This instance underscores the critical need for heightened ethical vigilance and proactive bias mitigation in AI-driven recruitment tools. The report advocates for a balanced approach that marries technological innovation with ethical principles and human-centered values.</w:t>
      </w:r>
    </w:p>
    <w:p w14:paraId="07EC8FE0" w14:textId="77777777" w:rsidR="000026C5" w:rsidRPr="000026C5" w:rsidRDefault="000026C5" w:rsidP="000026C5">
      <w:pPr>
        <w:spacing w:line="480" w:lineRule="auto"/>
        <w:rPr>
          <w:rFonts w:ascii="Times New Roman" w:eastAsia="等线" w:hAnsi="Times New Roman" w:cs="Times New Roman"/>
          <w:szCs w:val="24"/>
        </w:rPr>
      </w:pPr>
    </w:p>
    <w:p w14:paraId="49EBC821" w14:textId="19584557" w:rsidR="00E41AA3" w:rsidRPr="000026C5" w:rsidRDefault="000026C5" w:rsidP="000026C5">
      <w:pPr>
        <w:spacing w:line="480" w:lineRule="auto"/>
        <w:rPr>
          <w:rFonts w:ascii="Times New Roman" w:eastAsia="等线" w:hAnsi="Times New Roman" w:cs="Times New Roman"/>
          <w:szCs w:val="24"/>
        </w:rPr>
      </w:pPr>
      <w:r w:rsidRPr="000026C5">
        <w:rPr>
          <w:rFonts w:ascii="Times New Roman" w:eastAsia="等线" w:hAnsi="Times New Roman" w:cs="Times New Roman"/>
          <w:szCs w:val="24"/>
        </w:rPr>
        <w:t>Navigating these ethical challenges extends beyond technological adeptness; it necessitates the adoption of solutions that are ethically sound and pragmatically robust. The report accentuates the importance of ethical leadership, the imperative for transparency in AI systems, the development of strategies to mitigate bias, the preservation of candidate autonomy, and the necessity of ongoing ethical evaluations. Furthermore, it highlights the need to adapt to dynamic legal frameworks, promote innovation, uphold sustainability in alignment with Corporate Social Responsibility (CSR) initiatives, and encourage collaborative efforts between academia and the industry.</w:t>
      </w:r>
    </w:p>
    <w:bookmarkEnd w:id="0"/>
    <w:p w14:paraId="73445D87" w14:textId="1BC3AE95" w:rsidR="00E30FB0" w:rsidRPr="00A60CF7" w:rsidRDefault="0074370B" w:rsidP="00A60CF7">
      <w:pPr>
        <w:widowControl/>
        <w:spacing w:line="480" w:lineRule="auto"/>
        <w:jc w:val="left"/>
        <w:rPr>
          <w:rFonts w:ascii="Times New Roman" w:eastAsiaTheme="minorEastAsia" w:hAnsi="Times New Roman" w:cs="Times New Roman"/>
          <w:b/>
          <w:bCs/>
          <w:color w:val="2F5496" w:themeColor="accent1" w:themeShade="BF"/>
          <w:kern w:val="44"/>
          <w:sz w:val="28"/>
          <w:szCs w:val="28"/>
        </w:rPr>
      </w:pPr>
      <w:r w:rsidRPr="0074370B">
        <w:rPr>
          <w:rFonts w:eastAsiaTheme="minorEastAsia"/>
          <w:color w:val="2F5496" w:themeColor="accent1" w:themeShade="BF"/>
        </w:rPr>
        <w:br w:type="page"/>
      </w:r>
      <w:bookmarkStart w:id="1" w:name="_Toc157655240"/>
    </w:p>
    <w:sdt>
      <w:sdtPr>
        <w:rPr>
          <w:rFonts w:ascii="Times New Roman" w:eastAsia="Times New Roman" w:hAnsi="Times New Roman" w:cs="Times New Roman"/>
          <w:color w:val="auto"/>
          <w:kern w:val="2"/>
          <w:sz w:val="28"/>
          <w:szCs w:val="28"/>
          <w:lang w:val="zh-CN"/>
          <w14:ligatures w14:val="standardContextual"/>
        </w:rPr>
        <w:id w:val="-557317743"/>
        <w:docPartObj>
          <w:docPartGallery w:val="Table of Contents"/>
          <w:docPartUnique/>
        </w:docPartObj>
      </w:sdtPr>
      <w:sdtEndPr>
        <w:rPr>
          <w:b/>
          <w:bCs/>
          <w:color w:val="2F5496" w:themeColor="accent1" w:themeShade="BF"/>
        </w:rPr>
      </w:sdtEndPr>
      <w:sdtContent>
        <w:p w14:paraId="1ADD32DE" w14:textId="35439C2C" w:rsidR="00A60CF7" w:rsidRPr="00A60CF7" w:rsidRDefault="00A60CF7" w:rsidP="00A60CF7">
          <w:pPr>
            <w:pStyle w:val="TOC"/>
            <w:spacing w:line="480" w:lineRule="auto"/>
            <w:ind w:firstLineChars="900" w:firstLine="2520"/>
            <w:rPr>
              <w:rFonts w:ascii="Times New Roman" w:hAnsi="Times New Roman" w:cs="Times New Roman"/>
              <w:sz w:val="28"/>
              <w:szCs w:val="28"/>
            </w:rPr>
          </w:pPr>
          <w:r w:rsidRPr="00A60CF7">
            <w:rPr>
              <w:rFonts w:ascii="Times New Roman" w:hAnsi="Times New Roman" w:cs="Times New Roman"/>
              <w:sz w:val="28"/>
              <w:szCs w:val="28"/>
              <w:lang w:val="zh-CN"/>
            </w:rPr>
            <w:t xml:space="preserve">Table of Contents </w:t>
          </w:r>
        </w:p>
        <w:p w14:paraId="7EA66E1E" w14:textId="3D36CAE3" w:rsidR="00A60CF7" w:rsidRPr="00A60CF7" w:rsidRDefault="00A60CF7"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r w:rsidRPr="00A60CF7">
            <w:rPr>
              <w:rFonts w:ascii="Times New Roman" w:hAnsi="Times New Roman" w:cs="Times New Roman"/>
              <w:color w:val="2F5496" w:themeColor="accent1" w:themeShade="BF"/>
              <w:sz w:val="28"/>
              <w:szCs w:val="28"/>
            </w:rPr>
            <w:fldChar w:fldCharType="begin"/>
          </w:r>
          <w:r w:rsidRPr="00A60CF7">
            <w:rPr>
              <w:rFonts w:ascii="Times New Roman" w:hAnsi="Times New Roman" w:cs="Times New Roman"/>
              <w:color w:val="2F5496" w:themeColor="accent1" w:themeShade="BF"/>
              <w:sz w:val="28"/>
              <w:szCs w:val="28"/>
            </w:rPr>
            <w:instrText xml:space="preserve"> TOC \o "1-3" \h \z \u </w:instrText>
          </w:r>
          <w:r w:rsidRPr="00A60CF7">
            <w:rPr>
              <w:rFonts w:ascii="Times New Roman" w:hAnsi="Times New Roman" w:cs="Times New Roman"/>
              <w:color w:val="2F5496" w:themeColor="accent1" w:themeShade="BF"/>
              <w:sz w:val="28"/>
              <w:szCs w:val="28"/>
            </w:rPr>
            <w:fldChar w:fldCharType="separate"/>
          </w:r>
          <w:hyperlink w:anchor="_Toc157655794" w:history="1">
            <w:r w:rsidRPr="00A60CF7">
              <w:rPr>
                <w:rStyle w:val="a4"/>
                <w:rFonts w:ascii="Times New Roman" w:hAnsi="Times New Roman" w:cs="Times New Roman"/>
                <w:noProof/>
                <w:color w:val="2F5496" w:themeColor="accent1" w:themeShade="BF"/>
                <w:sz w:val="28"/>
                <w:szCs w:val="28"/>
              </w:rPr>
              <w:t>INTRODUCTION</w:t>
            </w:r>
            <w:r w:rsidRPr="00A60CF7">
              <w:rPr>
                <w:rFonts w:ascii="Times New Roman" w:hAnsi="Times New Roman" w:cs="Times New Roman"/>
                <w:noProof/>
                <w:webHidden/>
                <w:color w:val="2F5496" w:themeColor="accent1" w:themeShade="BF"/>
                <w:sz w:val="28"/>
                <w:szCs w:val="28"/>
              </w:rPr>
              <w:tab/>
            </w:r>
            <w:r w:rsidRPr="00A60CF7">
              <w:rPr>
                <w:rFonts w:ascii="Times New Roman" w:hAnsi="Times New Roman" w:cs="Times New Roman"/>
                <w:noProof/>
                <w:webHidden/>
                <w:color w:val="2F5496" w:themeColor="accent1" w:themeShade="BF"/>
                <w:sz w:val="28"/>
                <w:szCs w:val="28"/>
              </w:rPr>
              <w:fldChar w:fldCharType="begin"/>
            </w:r>
            <w:r w:rsidRPr="00A60CF7">
              <w:rPr>
                <w:rFonts w:ascii="Times New Roman" w:hAnsi="Times New Roman" w:cs="Times New Roman"/>
                <w:noProof/>
                <w:webHidden/>
                <w:color w:val="2F5496" w:themeColor="accent1" w:themeShade="BF"/>
                <w:sz w:val="28"/>
                <w:szCs w:val="28"/>
              </w:rPr>
              <w:instrText xml:space="preserve"> PAGEREF _Toc157655794 \h </w:instrText>
            </w:r>
            <w:r w:rsidRPr="00A60CF7">
              <w:rPr>
                <w:rFonts w:ascii="Times New Roman" w:hAnsi="Times New Roman" w:cs="Times New Roman"/>
                <w:noProof/>
                <w:webHidden/>
                <w:color w:val="2F5496" w:themeColor="accent1" w:themeShade="BF"/>
                <w:sz w:val="28"/>
                <w:szCs w:val="28"/>
              </w:rPr>
            </w:r>
            <w:r w:rsidRPr="00A60CF7">
              <w:rPr>
                <w:rFonts w:ascii="Times New Roman" w:hAnsi="Times New Roman" w:cs="Times New Roman"/>
                <w:noProof/>
                <w:webHidden/>
                <w:color w:val="2F5496" w:themeColor="accent1" w:themeShade="BF"/>
                <w:sz w:val="28"/>
                <w:szCs w:val="28"/>
              </w:rPr>
              <w:fldChar w:fldCharType="separate"/>
            </w:r>
            <w:r w:rsidRPr="00A60CF7">
              <w:rPr>
                <w:rFonts w:ascii="Times New Roman" w:hAnsi="Times New Roman" w:cs="Times New Roman"/>
                <w:noProof/>
                <w:webHidden/>
                <w:color w:val="2F5496" w:themeColor="accent1" w:themeShade="BF"/>
                <w:sz w:val="28"/>
                <w:szCs w:val="28"/>
              </w:rPr>
              <w:t>5</w:t>
            </w:r>
            <w:r w:rsidRPr="00A60CF7">
              <w:rPr>
                <w:rFonts w:ascii="Times New Roman" w:hAnsi="Times New Roman" w:cs="Times New Roman"/>
                <w:noProof/>
                <w:webHidden/>
                <w:color w:val="2F5496" w:themeColor="accent1" w:themeShade="BF"/>
                <w:sz w:val="28"/>
                <w:szCs w:val="28"/>
              </w:rPr>
              <w:fldChar w:fldCharType="end"/>
            </w:r>
          </w:hyperlink>
        </w:p>
        <w:p w14:paraId="51DB6A46" w14:textId="18210B54"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795" w:history="1">
            <w:r w:rsidR="00A60CF7" w:rsidRPr="00A60CF7">
              <w:rPr>
                <w:rStyle w:val="a4"/>
                <w:rFonts w:ascii="Times New Roman" w:hAnsi="Times New Roman" w:cs="Times New Roman"/>
                <w:noProof/>
                <w:color w:val="2F5496" w:themeColor="accent1" w:themeShade="BF"/>
                <w:sz w:val="28"/>
                <w:szCs w:val="28"/>
              </w:rPr>
              <w:t>1.1 AI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_Toc157655795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6</w:t>
            </w:r>
            <w:r w:rsidR="00A60CF7" w:rsidRPr="00A60CF7">
              <w:rPr>
                <w:rFonts w:ascii="Times New Roman" w:hAnsi="Times New Roman" w:cs="Times New Roman"/>
                <w:noProof/>
                <w:webHidden/>
                <w:color w:val="2F5496" w:themeColor="accent1" w:themeShade="BF"/>
                <w:sz w:val="28"/>
                <w:szCs w:val="28"/>
              </w:rPr>
              <w:fldChar w:fldCharType="end"/>
            </w:r>
          </w:hyperlink>
        </w:p>
        <w:p w14:paraId="6988DAEA" w14:textId="65E8143D" w:rsidR="00A60CF7" w:rsidRPr="00A60CF7" w:rsidRDefault="00000000" w:rsidP="00A60CF7">
          <w:pPr>
            <w:pStyle w:val="TOC2"/>
            <w:tabs>
              <w:tab w:val="left" w:pos="1050"/>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796" w:history="1">
            <w:r w:rsidR="00A60CF7" w:rsidRPr="00A60CF7">
              <w:rPr>
                <w:rStyle w:val="a4"/>
                <w:rFonts w:ascii="Times New Roman" w:hAnsi="Times New Roman" w:cs="Times New Roman"/>
                <w:noProof/>
                <w:color w:val="2F5496" w:themeColor="accent1" w:themeShade="BF"/>
                <w:sz w:val="28"/>
                <w:szCs w:val="28"/>
              </w:rPr>
              <w:t>1.2</w:t>
            </w:r>
            <w:r w:rsidR="00A60CF7" w:rsidRPr="00A60CF7">
              <w:rPr>
                <w:rFonts w:ascii="Times New Roman" w:eastAsiaTheme="minorEastAsia" w:hAnsi="Times New Roman" w:cs="Times New Roman"/>
                <w:noProof/>
                <w:color w:val="2F5496" w:themeColor="accent1" w:themeShade="BF"/>
                <w:sz w:val="28"/>
                <w:szCs w:val="28"/>
              </w:rPr>
              <w:tab/>
            </w:r>
            <w:r w:rsidR="00A60CF7" w:rsidRPr="00A60CF7">
              <w:rPr>
                <w:rStyle w:val="a4"/>
                <w:rFonts w:ascii="Times New Roman" w:hAnsi="Times New Roman" w:cs="Times New Roman"/>
                <w:noProof/>
                <w:color w:val="2F5496" w:themeColor="accent1" w:themeShade="BF"/>
                <w:sz w:val="28"/>
                <w:szCs w:val="28"/>
              </w:rPr>
              <w:t>Nudging Theory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_Toc157655796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7</w:t>
            </w:r>
            <w:r w:rsidR="00A60CF7" w:rsidRPr="00A60CF7">
              <w:rPr>
                <w:rFonts w:ascii="Times New Roman" w:hAnsi="Times New Roman" w:cs="Times New Roman"/>
                <w:noProof/>
                <w:webHidden/>
                <w:color w:val="2F5496" w:themeColor="accent1" w:themeShade="BF"/>
                <w:sz w:val="28"/>
                <w:szCs w:val="28"/>
              </w:rPr>
              <w:fldChar w:fldCharType="end"/>
            </w:r>
          </w:hyperlink>
        </w:p>
        <w:p w14:paraId="42433AE5" w14:textId="32E56373"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797" w:history="1">
            <w:r w:rsidR="00A60CF7" w:rsidRPr="00A60CF7">
              <w:rPr>
                <w:rStyle w:val="a4"/>
                <w:rFonts w:ascii="Times New Roman" w:hAnsi="Times New Roman" w:cs="Times New Roman"/>
                <w:noProof/>
                <w:color w:val="2F5496" w:themeColor="accent1" w:themeShade="BF"/>
                <w:sz w:val="28"/>
                <w:szCs w:val="28"/>
              </w:rPr>
              <w:t>1.3 When Nudge Theory Meets AI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_Toc157655797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8</w:t>
            </w:r>
            <w:r w:rsidR="00A60CF7" w:rsidRPr="00A60CF7">
              <w:rPr>
                <w:rFonts w:ascii="Times New Roman" w:hAnsi="Times New Roman" w:cs="Times New Roman"/>
                <w:noProof/>
                <w:webHidden/>
                <w:color w:val="2F5496" w:themeColor="accent1" w:themeShade="BF"/>
                <w:sz w:val="28"/>
                <w:szCs w:val="28"/>
              </w:rPr>
              <w:fldChar w:fldCharType="end"/>
            </w:r>
          </w:hyperlink>
        </w:p>
        <w:p w14:paraId="28372EA5" w14:textId="32DD2695"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798" w:history="1">
            <w:r w:rsidR="00A60CF7" w:rsidRPr="00A60CF7">
              <w:rPr>
                <w:rStyle w:val="a4"/>
                <w:rFonts w:ascii="Times New Roman" w:hAnsi="Times New Roman" w:cs="Times New Roman"/>
                <w:noProof/>
                <w:color w:val="2F5496" w:themeColor="accent1" w:themeShade="BF"/>
                <w:sz w:val="28"/>
                <w:szCs w:val="28"/>
              </w:rPr>
              <w:t>1.4 Ethical Considerations in AI Nudging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_Toc157655798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10</w:t>
            </w:r>
            <w:r w:rsidR="00A60CF7" w:rsidRPr="00A60CF7">
              <w:rPr>
                <w:rFonts w:ascii="Times New Roman" w:hAnsi="Times New Roman" w:cs="Times New Roman"/>
                <w:noProof/>
                <w:webHidden/>
                <w:color w:val="2F5496" w:themeColor="accent1" w:themeShade="BF"/>
                <w:sz w:val="28"/>
                <w:szCs w:val="28"/>
              </w:rPr>
              <w:fldChar w:fldCharType="end"/>
            </w:r>
          </w:hyperlink>
        </w:p>
        <w:p w14:paraId="68054668" w14:textId="5B5A5FD3" w:rsidR="00A60CF7" w:rsidRPr="00A60CF7" w:rsidRDefault="00000000"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hyperlink w:anchor="_Toc157655799" w:history="1">
            <w:r w:rsidR="00A60CF7" w:rsidRPr="00A60CF7">
              <w:rPr>
                <w:rStyle w:val="a4"/>
                <w:rFonts w:ascii="Times New Roman" w:hAnsi="Times New Roman" w:cs="Times New Roman"/>
                <w:noProof/>
                <w:color w:val="2F5496" w:themeColor="accent1" w:themeShade="BF"/>
                <w:sz w:val="28"/>
                <w:szCs w:val="28"/>
              </w:rPr>
              <w:t>CASE STUDY ANALYSIS-AMAZON</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_Toc157655799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12</w:t>
            </w:r>
            <w:r w:rsidR="00A60CF7" w:rsidRPr="00A60CF7">
              <w:rPr>
                <w:rFonts w:ascii="Times New Roman" w:hAnsi="Times New Roman" w:cs="Times New Roman"/>
                <w:noProof/>
                <w:webHidden/>
                <w:color w:val="2F5496" w:themeColor="accent1" w:themeShade="BF"/>
                <w:sz w:val="28"/>
                <w:szCs w:val="28"/>
              </w:rPr>
              <w:fldChar w:fldCharType="end"/>
            </w:r>
          </w:hyperlink>
        </w:p>
        <w:p w14:paraId="2D6AF526" w14:textId="68842DF1"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00" w:history="1">
            <w:r w:rsidR="00A60CF7" w:rsidRPr="00A60CF7">
              <w:rPr>
                <w:rStyle w:val="a4"/>
                <w:rFonts w:ascii="Times New Roman" w:hAnsi="Times New Roman" w:cs="Times New Roman"/>
                <w:noProof/>
                <w:color w:val="2F5496" w:themeColor="accent1" w:themeShade="BF"/>
                <w:sz w:val="28"/>
                <w:szCs w:val="28"/>
              </w:rPr>
              <w:t>2.1 Overview of the Amazon Gender Discrimination Scandal</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_Toc157655800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12</w:t>
            </w:r>
            <w:r w:rsidR="00A60CF7" w:rsidRPr="00A60CF7">
              <w:rPr>
                <w:rFonts w:ascii="Times New Roman" w:hAnsi="Times New Roman" w:cs="Times New Roman"/>
                <w:noProof/>
                <w:webHidden/>
                <w:color w:val="2F5496" w:themeColor="accent1" w:themeShade="BF"/>
                <w:sz w:val="28"/>
                <w:szCs w:val="28"/>
              </w:rPr>
              <w:fldChar w:fldCharType="end"/>
            </w:r>
          </w:hyperlink>
        </w:p>
        <w:p w14:paraId="7B4B85D2" w14:textId="10882DDF"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01" w:history="1">
            <w:r w:rsidR="00A60CF7" w:rsidRPr="00A60CF7">
              <w:rPr>
                <w:rStyle w:val="a4"/>
                <w:rFonts w:ascii="Times New Roman" w:hAnsi="Times New Roman" w:cs="Times New Roman"/>
                <w:noProof/>
                <w:color w:val="2F5496" w:themeColor="accent1" w:themeShade="BF"/>
                <w:sz w:val="28"/>
                <w:szCs w:val="28"/>
              </w:rPr>
              <w:t>2.2 Challenges in the Industrial Sector</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_Toc157655801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14</w:t>
            </w:r>
            <w:r w:rsidR="00A60CF7" w:rsidRPr="00A60CF7">
              <w:rPr>
                <w:rFonts w:ascii="Times New Roman" w:hAnsi="Times New Roman" w:cs="Times New Roman"/>
                <w:noProof/>
                <w:webHidden/>
                <w:color w:val="2F5496" w:themeColor="accent1" w:themeShade="BF"/>
                <w:sz w:val="28"/>
                <w:szCs w:val="28"/>
              </w:rPr>
              <w:fldChar w:fldCharType="end"/>
            </w:r>
          </w:hyperlink>
        </w:p>
        <w:p w14:paraId="1B59D362" w14:textId="4DEFCC36"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2" w:history="1">
            <w:r w:rsidR="00A60CF7" w:rsidRPr="00A60CF7">
              <w:rPr>
                <w:rStyle w:val="a4"/>
                <w:rFonts w:ascii="Times New Roman" w:hAnsi="Times New Roman" w:cs="Times New Roman"/>
                <w:noProof/>
                <w:color w:val="2F5496" w:themeColor="accent1" w:themeShade="BF"/>
                <w:sz w:val="28"/>
                <w:szCs w:val="28"/>
              </w:rPr>
              <w:t>2.2.1 Broader Implications for the Industry</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_Toc157655802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14</w:t>
            </w:r>
            <w:r w:rsidR="00A60CF7" w:rsidRPr="00A60CF7">
              <w:rPr>
                <w:rFonts w:ascii="Times New Roman" w:hAnsi="Times New Roman" w:cs="Times New Roman"/>
                <w:noProof/>
                <w:webHidden/>
                <w:color w:val="2F5496" w:themeColor="accent1" w:themeShade="BF"/>
                <w:sz w:val="28"/>
                <w:szCs w:val="28"/>
              </w:rPr>
              <w:fldChar w:fldCharType="end"/>
            </w:r>
          </w:hyperlink>
        </w:p>
        <w:p w14:paraId="600F2773" w14:textId="113FBD87"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3" w:history="1">
            <w:r w:rsidR="00A60CF7" w:rsidRPr="00A60CF7">
              <w:rPr>
                <w:rStyle w:val="a4"/>
                <w:rFonts w:ascii="Times New Roman" w:hAnsi="Times New Roman" w:cs="Times New Roman"/>
                <w:noProof/>
                <w:color w:val="2F5496" w:themeColor="accent1" w:themeShade="BF"/>
                <w:sz w:val="28"/>
                <w:szCs w:val="28"/>
              </w:rPr>
              <w:t>2.2.2 Systemic Issues in AI-Driven Recruitment Processes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_Toc157655803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15</w:t>
            </w:r>
            <w:r w:rsidR="00A60CF7" w:rsidRPr="00A60CF7">
              <w:rPr>
                <w:rFonts w:ascii="Times New Roman" w:hAnsi="Times New Roman" w:cs="Times New Roman"/>
                <w:noProof/>
                <w:webHidden/>
                <w:color w:val="2F5496" w:themeColor="accent1" w:themeShade="BF"/>
                <w:sz w:val="28"/>
                <w:szCs w:val="28"/>
              </w:rPr>
              <w:fldChar w:fldCharType="end"/>
            </w:r>
          </w:hyperlink>
        </w:p>
        <w:p w14:paraId="4069403E" w14:textId="5D87740F" w:rsidR="00A60CF7" w:rsidRPr="00A60CF7" w:rsidRDefault="00000000"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hyperlink w:anchor="_Toc157655804" w:history="1">
            <w:r w:rsidR="00A60CF7" w:rsidRPr="00A60CF7">
              <w:rPr>
                <w:rStyle w:val="a4"/>
                <w:rFonts w:ascii="Times New Roman" w:hAnsi="Times New Roman" w:cs="Times New Roman"/>
                <w:noProof/>
                <w:color w:val="2F5496" w:themeColor="accent1" w:themeShade="BF"/>
                <w:sz w:val="28"/>
                <w:szCs w:val="28"/>
              </w:rPr>
              <w:t>A DEBATE OVER THEORIES AND INDUSTRY APPLICATIONS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_Toc157655804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16</w:t>
            </w:r>
            <w:r w:rsidR="00A60CF7" w:rsidRPr="00A60CF7">
              <w:rPr>
                <w:rFonts w:ascii="Times New Roman" w:hAnsi="Times New Roman" w:cs="Times New Roman"/>
                <w:noProof/>
                <w:webHidden/>
                <w:color w:val="2F5496" w:themeColor="accent1" w:themeShade="BF"/>
                <w:sz w:val="28"/>
                <w:szCs w:val="28"/>
              </w:rPr>
              <w:fldChar w:fldCharType="end"/>
            </w:r>
          </w:hyperlink>
        </w:p>
        <w:p w14:paraId="20D25FB8" w14:textId="1EE7C496"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05" w:history="1">
            <w:r w:rsidR="00A60CF7" w:rsidRPr="00A60CF7">
              <w:rPr>
                <w:rStyle w:val="a4"/>
                <w:rFonts w:ascii="Times New Roman" w:hAnsi="Times New Roman" w:cs="Times New Roman"/>
                <w:noProof/>
                <w:color w:val="2F5496" w:themeColor="accent1" w:themeShade="BF"/>
                <w:sz w:val="28"/>
                <w:szCs w:val="28"/>
              </w:rPr>
              <w:t>3.1 AI Nudging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_Toc157655805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16</w:t>
            </w:r>
            <w:r w:rsidR="00A60CF7" w:rsidRPr="00A60CF7">
              <w:rPr>
                <w:rFonts w:ascii="Times New Roman" w:hAnsi="Times New Roman" w:cs="Times New Roman"/>
                <w:noProof/>
                <w:webHidden/>
                <w:color w:val="2F5496" w:themeColor="accent1" w:themeShade="BF"/>
                <w:sz w:val="28"/>
                <w:szCs w:val="28"/>
              </w:rPr>
              <w:fldChar w:fldCharType="end"/>
            </w:r>
          </w:hyperlink>
        </w:p>
        <w:p w14:paraId="41AEDD7A" w14:textId="284C6C84"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6" w:history="1">
            <w:r w:rsidR="00A60CF7" w:rsidRPr="00A60CF7">
              <w:rPr>
                <w:rStyle w:val="a4"/>
                <w:rFonts w:ascii="Times New Roman" w:hAnsi="Times New Roman" w:cs="Times New Roman"/>
                <w:noProof/>
                <w:color w:val="2F5496" w:themeColor="accent1" w:themeShade="BF"/>
                <w:sz w:val="28"/>
                <w:szCs w:val="28"/>
              </w:rPr>
              <w:t>3.1.1 Theoretical Foundations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_Toc157655806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16</w:t>
            </w:r>
            <w:r w:rsidR="00A60CF7" w:rsidRPr="00A60CF7">
              <w:rPr>
                <w:rFonts w:ascii="Times New Roman" w:hAnsi="Times New Roman" w:cs="Times New Roman"/>
                <w:noProof/>
                <w:webHidden/>
                <w:color w:val="2F5496" w:themeColor="accent1" w:themeShade="BF"/>
                <w:sz w:val="28"/>
                <w:szCs w:val="28"/>
              </w:rPr>
              <w:fldChar w:fldCharType="end"/>
            </w:r>
          </w:hyperlink>
        </w:p>
        <w:p w14:paraId="6C735DAB" w14:textId="10B8BED3"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7" w:history="1">
            <w:r w:rsidR="00A60CF7" w:rsidRPr="00A60CF7">
              <w:rPr>
                <w:rStyle w:val="a4"/>
                <w:rFonts w:ascii="Times New Roman" w:hAnsi="Times New Roman" w:cs="Times New Roman"/>
                <w:noProof/>
                <w:color w:val="2F5496" w:themeColor="accent1" w:themeShade="BF"/>
                <w:sz w:val="28"/>
                <w:szCs w:val="28"/>
              </w:rPr>
              <w:t>3.1.2 Industry Applications of AI Nudging</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_Toc157655807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18</w:t>
            </w:r>
            <w:r w:rsidR="00A60CF7" w:rsidRPr="00A60CF7">
              <w:rPr>
                <w:rFonts w:ascii="Times New Roman" w:hAnsi="Times New Roman" w:cs="Times New Roman"/>
                <w:noProof/>
                <w:webHidden/>
                <w:color w:val="2F5496" w:themeColor="accent1" w:themeShade="BF"/>
                <w:sz w:val="28"/>
                <w:szCs w:val="28"/>
              </w:rPr>
              <w:fldChar w:fldCharType="end"/>
            </w:r>
          </w:hyperlink>
        </w:p>
        <w:p w14:paraId="20DD6CD9" w14:textId="0DE21972"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08" w:history="1">
            <w:r w:rsidR="00A60CF7" w:rsidRPr="00A60CF7">
              <w:rPr>
                <w:rStyle w:val="a4"/>
                <w:rFonts w:ascii="Times New Roman" w:hAnsi="Times New Roman" w:cs="Times New Roman"/>
                <w:noProof/>
                <w:color w:val="2F5496" w:themeColor="accent1" w:themeShade="BF"/>
                <w:sz w:val="28"/>
                <w:szCs w:val="28"/>
              </w:rPr>
              <w:t>3.1.3 Ethical Considerations in scholarly perspective</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_Toc157655808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20</w:t>
            </w:r>
            <w:r w:rsidR="00A60CF7" w:rsidRPr="00A60CF7">
              <w:rPr>
                <w:rFonts w:ascii="Times New Roman" w:hAnsi="Times New Roman" w:cs="Times New Roman"/>
                <w:noProof/>
                <w:webHidden/>
                <w:color w:val="2F5496" w:themeColor="accent1" w:themeShade="BF"/>
                <w:sz w:val="28"/>
                <w:szCs w:val="28"/>
              </w:rPr>
              <w:fldChar w:fldCharType="end"/>
            </w:r>
          </w:hyperlink>
        </w:p>
        <w:p w14:paraId="69A580E5" w14:textId="1EB7F022"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09" w:history="1">
            <w:r w:rsidR="00A60CF7" w:rsidRPr="00A60CF7">
              <w:rPr>
                <w:rStyle w:val="a4"/>
                <w:rFonts w:ascii="Times New Roman" w:hAnsi="Times New Roman" w:cs="Times New Roman"/>
                <w:noProof/>
                <w:color w:val="2F5496" w:themeColor="accent1" w:themeShade="BF"/>
                <w:sz w:val="28"/>
                <w:szCs w:val="28"/>
              </w:rPr>
              <w:t>3.2 Critical Analysis of AI Nudging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_Toc157655809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22</w:t>
            </w:r>
            <w:r w:rsidR="00A60CF7" w:rsidRPr="00A60CF7">
              <w:rPr>
                <w:rFonts w:ascii="Times New Roman" w:hAnsi="Times New Roman" w:cs="Times New Roman"/>
                <w:noProof/>
                <w:webHidden/>
                <w:color w:val="2F5496" w:themeColor="accent1" w:themeShade="BF"/>
                <w:sz w:val="28"/>
                <w:szCs w:val="28"/>
              </w:rPr>
              <w:fldChar w:fldCharType="end"/>
            </w:r>
          </w:hyperlink>
        </w:p>
        <w:p w14:paraId="0D4EB6A6" w14:textId="00C01975"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10" w:history="1">
            <w:r w:rsidR="00A60CF7" w:rsidRPr="00A60CF7">
              <w:rPr>
                <w:rStyle w:val="a4"/>
                <w:rFonts w:ascii="Times New Roman" w:hAnsi="Times New Roman" w:cs="Times New Roman"/>
                <w:noProof/>
                <w:color w:val="2F5496" w:themeColor="accent1" w:themeShade="BF"/>
                <w:sz w:val="28"/>
                <w:szCs w:val="28"/>
              </w:rPr>
              <w:t>3.2.1 The Paradox of Efficiency and Ethics in AI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_Toc157655810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22</w:t>
            </w:r>
            <w:r w:rsidR="00A60CF7" w:rsidRPr="00A60CF7">
              <w:rPr>
                <w:rFonts w:ascii="Times New Roman" w:hAnsi="Times New Roman" w:cs="Times New Roman"/>
                <w:noProof/>
                <w:webHidden/>
                <w:color w:val="2F5496" w:themeColor="accent1" w:themeShade="BF"/>
                <w:sz w:val="28"/>
                <w:szCs w:val="28"/>
              </w:rPr>
              <w:fldChar w:fldCharType="end"/>
            </w:r>
          </w:hyperlink>
        </w:p>
        <w:p w14:paraId="1FC1AF89" w14:textId="42C5EAFC"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11" w:history="1">
            <w:r w:rsidR="00A60CF7" w:rsidRPr="00A60CF7">
              <w:rPr>
                <w:rStyle w:val="a4"/>
                <w:rFonts w:ascii="Times New Roman" w:hAnsi="Times New Roman" w:cs="Times New Roman"/>
                <w:noProof/>
                <w:color w:val="2F5496" w:themeColor="accent1" w:themeShade="BF"/>
                <w:sz w:val="28"/>
                <w:szCs w:val="28"/>
              </w:rPr>
              <w:t>3.2.2 Industry-Specific Applications of AI Nudging and Ethical Challenges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_Toc157655811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24</w:t>
            </w:r>
            <w:r w:rsidR="00A60CF7" w:rsidRPr="00A60CF7">
              <w:rPr>
                <w:rFonts w:ascii="Times New Roman" w:hAnsi="Times New Roman" w:cs="Times New Roman"/>
                <w:noProof/>
                <w:webHidden/>
                <w:color w:val="2F5496" w:themeColor="accent1" w:themeShade="BF"/>
                <w:sz w:val="28"/>
                <w:szCs w:val="28"/>
              </w:rPr>
              <w:fldChar w:fldCharType="end"/>
            </w:r>
          </w:hyperlink>
        </w:p>
        <w:p w14:paraId="6477DB35" w14:textId="4475EE5F"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12" w:history="1">
            <w:r w:rsidR="00A60CF7" w:rsidRPr="00A60CF7">
              <w:rPr>
                <w:rStyle w:val="a4"/>
                <w:rFonts w:ascii="Times New Roman" w:hAnsi="Times New Roman" w:cs="Times New Roman"/>
                <w:noProof/>
                <w:color w:val="2F5496" w:themeColor="accent1" w:themeShade="BF"/>
                <w:sz w:val="28"/>
                <w:szCs w:val="28"/>
              </w:rPr>
              <w:t>3.2.3 Regulatory Frameworks and Public Trust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_Toc157655812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25</w:t>
            </w:r>
            <w:r w:rsidR="00A60CF7" w:rsidRPr="00A60CF7">
              <w:rPr>
                <w:rFonts w:ascii="Times New Roman" w:hAnsi="Times New Roman" w:cs="Times New Roman"/>
                <w:noProof/>
                <w:webHidden/>
                <w:color w:val="2F5496" w:themeColor="accent1" w:themeShade="BF"/>
                <w:sz w:val="28"/>
                <w:szCs w:val="28"/>
              </w:rPr>
              <w:fldChar w:fldCharType="end"/>
            </w:r>
          </w:hyperlink>
        </w:p>
        <w:p w14:paraId="6521622F" w14:textId="115DCEB2" w:rsidR="00A60CF7" w:rsidRPr="00A60CF7" w:rsidRDefault="00000000" w:rsidP="00A60CF7">
          <w:pPr>
            <w:pStyle w:val="TOC3"/>
            <w:tabs>
              <w:tab w:val="right" w:leader="dot" w:pos="8296"/>
            </w:tabs>
            <w:spacing w:line="480" w:lineRule="auto"/>
            <w:ind w:left="960"/>
            <w:rPr>
              <w:rFonts w:ascii="Times New Roman" w:eastAsiaTheme="minorEastAsia" w:hAnsi="Times New Roman" w:cs="Times New Roman"/>
              <w:noProof/>
              <w:color w:val="2F5496" w:themeColor="accent1" w:themeShade="BF"/>
              <w:sz w:val="28"/>
              <w:szCs w:val="28"/>
            </w:rPr>
          </w:pPr>
          <w:hyperlink w:anchor="_Toc157655813" w:history="1">
            <w:r w:rsidR="00A60CF7" w:rsidRPr="00A60CF7">
              <w:rPr>
                <w:rStyle w:val="a4"/>
                <w:rFonts w:ascii="Times New Roman" w:hAnsi="Times New Roman" w:cs="Times New Roman"/>
                <w:noProof/>
                <w:color w:val="2F5496" w:themeColor="accent1" w:themeShade="BF"/>
                <w:sz w:val="28"/>
                <w:szCs w:val="28"/>
              </w:rPr>
              <w:t xml:space="preserve">3.2.4 Balancing Efficiency with Integrity: The Role of Nudge </w:t>
            </w:r>
            <w:r w:rsidR="00A60CF7" w:rsidRPr="00A60CF7">
              <w:rPr>
                <w:rStyle w:val="a4"/>
                <w:rFonts w:ascii="Times New Roman" w:hAnsi="Times New Roman" w:cs="Times New Roman"/>
                <w:noProof/>
                <w:color w:val="2F5496" w:themeColor="accent1" w:themeShade="BF"/>
                <w:sz w:val="28"/>
                <w:szCs w:val="28"/>
              </w:rPr>
              <w:lastRenderedPageBreak/>
              <w:t>Theory in AI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_Toc157655813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27</w:t>
            </w:r>
            <w:r w:rsidR="00A60CF7" w:rsidRPr="00A60CF7">
              <w:rPr>
                <w:rFonts w:ascii="Times New Roman" w:hAnsi="Times New Roman" w:cs="Times New Roman"/>
                <w:noProof/>
                <w:webHidden/>
                <w:color w:val="2F5496" w:themeColor="accent1" w:themeShade="BF"/>
                <w:sz w:val="28"/>
                <w:szCs w:val="28"/>
              </w:rPr>
              <w:fldChar w:fldCharType="end"/>
            </w:r>
          </w:hyperlink>
        </w:p>
        <w:p w14:paraId="4CC08E6C" w14:textId="49300F51"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14" w:history="1">
            <w:r w:rsidR="00A60CF7" w:rsidRPr="00A60CF7">
              <w:rPr>
                <w:rStyle w:val="a4"/>
                <w:rFonts w:ascii="Times New Roman" w:hAnsi="Times New Roman" w:cs="Times New Roman"/>
                <w:noProof/>
                <w:color w:val="2F5496" w:themeColor="accent1" w:themeShade="BF"/>
                <w:sz w:val="28"/>
                <w:szCs w:val="28"/>
              </w:rPr>
              <w:t>INNOVATIVE SOLUTIONS TO ETHICAL CHANLLENGES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_Toc157655814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29</w:t>
            </w:r>
            <w:r w:rsidR="00A60CF7" w:rsidRPr="00A60CF7">
              <w:rPr>
                <w:rFonts w:ascii="Times New Roman" w:hAnsi="Times New Roman" w:cs="Times New Roman"/>
                <w:noProof/>
                <w:webHidden/>
                <w:color w:val="2F5496" w:themeColor="accent1" w:themeShade="BF"/>
                <w:sz w:val="28"/>
                <w:szCs w:val="28"/>
              </w:rPr>
              <w:fldChar w:fldCharType="end"/>
            </w:r>
          </w:hyperlink>
        </w:p>
        <w:p w14:paraId="1224ADEA" w14:textId="70881E14"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15" w:history="1">
            <w:r w:rsidR="00A60CF7" w:rsidRPr="00A60CF7">
              <w:rPr>
                <w:rStyle w:val="a4"/>
                <w:rFonts w:ascii="Times New Roman" w:hAnsi="Times New Roman" w:cs="Times New Roman"/>
                <w:noProof/>
                <w:color w:val="2F5496" w:themeColor="accent1" w:themeShade="BF"/>
                <w:sz w:val="28"/>
                <w:szCs w:val="28"/>
              </w:rPr>
              <w:t>4.1 Innovative Management Solutions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_Toc157655815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29</w:t>
            </w:r>
            <w:r w:rsidR="00A60CF7" w:rsidRPr="00A60CF7">
              <w:rPr>
                <w:rFonts w:ascii="Times New Roman" w:hAnsi="Times New Roman" w:cs="Times New Roman"/>
                <w:noProof/>
                <w:webHidden/>
                <w:color w:val="2F5496" w:themeColor="accent1" w:themeShade="BF"/>
                <w:sz w:val="28"/>
                <w:szCs w:val="28"/>
              </w:rPr>
              <w:fldChar w:fldCharType="end"/>
            </w:r>
          </w:hyperlink>
        </w:p>
        <w:p w14:paraId="243093F8" w14:textId="0DB4821D"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16" w:history="1">
            <w:r w:rsidR="00A60CF7" w:rsidRPr="00A60CF7">
              <w:rPr>
                <w:rStyle w:val="a4"/>
                <w:rFonts w:ascii="Times New Roman" w:hAnsi="Times New Roman" w:cs="Times New Roman"/>
                <w:noProof/>
                <w:color w:val="2F5496" w:themeColor="accent1" w:themeShade="BF"/>
                <w:sz w:val="28"/>
                <w:szCs w:val="28"/>
              </w:rPr>
              <w:t>4.2 Implementation issues</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_Toc157655816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31</w:t>
            </w:r>
            <w:r w:rsidR="00A60CF7" w:rsidRPr="00A60CF7">
              <w:rPr>
                <w:rFonts w:ascii="Times New Roman" w:hAnsi="Times New Roman" w:cs="Times New Roman"/>
                <w:noProof/>
                <w:webHidden/>
                <w:color w:val="2F5496" w:themeColor="accent1" w:themeShade="BF"/>
                <w:sz w:val="28"/>
                <w:szCs w:val="28"/>
              </w:rPr>
              <w:fldChar w:fldCharType="end"/>
            </w:r>
          </w:hyperlink>
        </w:p>
        <w:p w14:paraId="76A96024" w14:textId="172B9945" w:rsidR="00A60CF7" w:rsidRPr="00A60CF7" w:rsidRDefault="00000000" w:rsidP="00A60CF7">
          <w:pPr>
            <w:pStyle w:val="TOC2"/>
            <w:tabs>
              <w:tab w:val="right" w:leader="dot" w:pos="8296"/>
            </w:tabs>
            <w:spacing w:line="480" w:lineRule="auto"/>
            <w:ind w:left="480"/>
            <w:rPr>
              <w:rFonts w:ascii="Times New Roman" w:eastAsiaTheme="minorEastAsia" w:hAnsi="Times New Roman" w:cs="Times New Roman"/>
              <w:noProof/>
              <w:color w:val="2F5496" w:themeColor="accent1" w:themeShade="BF"/>
              <w:sz w:val="28"/>
              <w:szCs w:val="28"/>
            </w:rPr>
          </w:pPr>
          <w:hyperlink w:anchor="_Toc157655817" w:history="1">
            <w:r w:rsidR="00A60CF7" w:rsidRPr="00A60CF7">
              <w:rPr>
                <w:rStyle w:val="a4"/>
                <w:rFonts w:ascii="Times New Roman" w:hAnsi="Times New Roman" w:cs="Times New Roman"/>
                <w:noProof/>
                <w:color w:val="2F5496" w:themeColor="accent1" w:themeShade="BF"/>
                <w:sz w:val="28"/>
                <w:szCs w:val="28"/>
              </w:rPr>
              <w:t>4.3 Future Directions and Sustainability of Ethical AI in Recruitment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_Toc157655817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34</w:t>
            </w:r>
            <w:r w:rsidR="00A60CF7" w:rsidRPr="00A60CF7">
              <w:rPr>
                <w:rFonts w:ascii="Times New Roman" w:hAnsi="Times New Roman" w:cs="Times New Roman"/>
                <w:noProof/>
                <w:webHidden/>
                <w:color w:val="2F5496" w:themeColor="accent1" w:themeShade="BF"/>
                <w:sz w:val="28"/>
                <w:szCs w:val="28"/>
              </w:rPr>
              <w:fldChar w:fldCharType="end"/>
            </w:r>
          </w:hyperlink>
        </w:p>
        <w:p w14:paraId="5ADA371E" w14:textId="3A6A462D" w:rsidR="00A60CF7" w:rsidRPr="00A60CF7" w:rsidRDefault="00000000"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hyperlink w:anchor="_Toc157655818" w:history="1">
            <w:r w:rsidR="00A60CF7" w:rsidRPr="00A60CF7">
              <w:rPr>
                <w:rStyle w:val="a4"/>
                <w:rFonts w:ascii="Times New Roman" w:hAnsi="Times New Roman" w:cs="Times New Roman"/>
                <w:noProof/>
                <w:color w:val="2F5496" w:themeColor="accent1" w:themeShade="BF"/>
                <w:sz w:val="28"/>
                <w:szCs w:val="28"/>
              </w:rPr>
              <w:t>CONCLUSION</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_Toc157655818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36</w:t>
            </w:r>
            <w:r w:rsidR="00A60CF7" w:rsidRPr="00A60CF7">
              <w:rPr>
                <w:rFonts w:ascii="Times New Roman" w:hAnsi="Times New Roman" w:cs="Times New Roman"/>
                <w:noProof/>
                <w:webHidden/>
                <w:color w:val="2F5496" w:themeColor="accent1" w:themeShade="BF"/>
                <w:sz w:val="28"/>
                <w:szCs w:val="28"/>
              </w:rPr>
              <w:fldChar w:fldCharType="end"/>
            </w:r>
          </w:hyperlink>
        </w:p>
        <w:p w14:paraId="0081656D" w14:textId="1F77B92B" w:rsidR="00A60CF7" w:rsidRPr="00A60CF7" w:rsidRDefault="00000000" w:rsidP="00A60CF7">
          <w:pPr>
            <w:pStyle w:val="TOC1"/>
            <w:tabs>
              <w:tab w:val="right" w:leader="dot" w:pos="8296"/>
            </w:tabs>
            <w:spacing w:line="480" w:lineRule="auto"/>
            <w:rPr>
              <w:rFonts w:ascii="Times New Roman" w:eastAsiaTheme="minorEastAsia" w:hAnsi="Times New Roman" w:cs="Times New Roman"/>
              <w:noProof/>
              <w:color w:val="2F5496" w:themeColor="accent1" w:themeShade="BF"/>
              <w:sz w:val="28"/>
              <w:szCs w:val="28"/>
            </w:rPr>
          </w:pPr>
          <w:hyperlink w:anchor="_Toc157655819" w:history="1">
            <w:r w:rsidR="00A60CF7" w:rsidRPr="00A60CF7">
              <w:rPr>
                <w:rStyle w:val="a4"/>
                <w:rFonts w:ascii="Times New Roman" w:hAnsi="Times New Roman" w:cs="Times New Roman"/>
                <w:noProof/>
                <w:color w:val="2F5496" w:themeColor="accent1" w:themeShade="BF"/>
                <w:sz w:val="28"/>
                <w:szCs w:val="28"/>
              </w:rPr>
              <w:t>REFERENCE LIST</w:t>
            </w:r>
            <w:r w:rsidR="00A60CF7" w:rsidRPr="00A60CF7">
              <w:rPr>
                <w:rFonts w:ascii="Times New Roman" w:hAnsi="Times New Roman" w:cs="Times New Roman"/>
                <w:noProof/>
                <w:webHidden/>
                <w:color w:val="2F5496" w:themeColor="accent1" w:themeShade="BF"/>
                <w:sz w:val="28"/>
                <w:szCs w:val="28"/>
              </w:rPr>
              <w:tab/>
            </w:r>
            <w:r w:rsidR="00A60CF7" w:rsidRPr="00A60CF7">
              <w:rPr>
                <w:rFonts w:ascii="Times New Roman" w:hAnsi="Times New Roman" w:cs="Times New Roman"/>
                <w:noProof/>
                <w:webHidden/>
                <w:color w:val="2F5496" w:themeColor="accent1" w:themeShade="BF"/>
                <w:sz w:val="28"/>
                <w:szCs w:val="28"/>
              </w:rPr>
              <w:fldChar w:fldCharType="begin"/>
            </w:r>
            <w:r w:rsidR="00A60CF7" w:rsidRPr="00A60CF7">
              <w:rPr>
                <w:rFonts w:ascii="Times New Roman" w:hAnsi="Times New Roman" w:cs="Times New Roman"/>
                <w:noProof/>
                <w:webHidden/>
                <w:color w:val="2F5496" w:themeColor="accent1" w:themeShade="BF"/>
                <w:sz w:val="28"/>
                <w:szCs w:val="28"/>
              </w:rPr>
              <w:instrText xml:space="preserve"> PAGEREF _Toc157655819 \h </w:instrText>
            </w:r>
            <w:r w:rsidR="00A60CF7" w:rsidRPr="00A60CF7">
              <w:rPr>
                <w:rFonts w:ascii="Times New Roman" w:hAnsi="Times New Roman" w:cs="Times New Roman"/>
                <w:noProof/>
                <w:webHidden/>
                <w:color w:val="2F5496" w:themeColor="accent1" w:themeShade="BF"/>
                <w:sz w:val="28"/>
                <w:szCs w:val="28"/>
              </w:rPr>
            </w:r>
            <w:r w:rsidR="00A60CF7" w:rsidRPr="00A60CF7">
              <w:rPr>
                <w:rFonts w:ascii="Times New Roman" w:hAnsi="Times New Roman" w:cs="Times New Roman"/>
                <w:noProof/>
                <w:webHidden/>
                <w:color w:val="2F5496" w:themeColor="accent1" w:themeShade="BF"/>
                <w:sz w:val="28"/>
                <w:szCs w:val="28"/>
              </w:rPr>
              <w:fldChar w:fldCharType="separate"/>
            </w:r>
            <w:r w:rsidR="00A60CF7" w:rsidRPr="00A60CF7">
              <w:rPr>
                <w:rFonts w:ascii="Times New Roman" w:hAnsi="Times New Roman" w:cs="Times New Roman"/>
                <w:noProof/>
                <w:webHidden/>
                <w:color w:val="2F5496" w:themeColor="accent1" w:themeShade="BF"/>
                <w:sz w:val="28"/>
                <w:szCs w:val="28"/>
              </w:rPr>
              <w:t>36</w:t>
            </w:r>
            <w:r w:rsidR="00A60CF7" w:rsidRPr="00A60CF7">
              <w:rPr>
                <w:rFonts w:ascii="Times New Roman" w:hAnsi="Times New Roman" w:cs="Times New Roman"/>
                <w:noProof/>
                <w:webHidden/>
                <w:color w:val="2F5496" w:themeColor="accent1" w:themeShade="BF"/>
                <w:sz w:val="28"/>
                <w:szCs w:val="28"/>
              </w:rPr>
              <w:fldChar w:fldCharType="end"/>
            </w:r>
          </w:hyperlink>
        </w:p>
        <w:p w14:paraId="32F5378E" w14:textId="4F0776DE" w:rsidR="00A60CF7" w:rsidRDefault="00A60CF7" w:rsidP="00A60CF7">
          <w:pPr>
            <w:spacing w:line="480" w:lineRule="auto"/>
          </w:pPr>
          <w:r w:rsidRPr="00A60CF7">
            <w:rPr>
              <w:rFonts w:ascii="Times New Roman" w:hAnsi="Times New Roman" w:cs="Times New Roman"/>
              <w:b/>
              <w:bCs/>
              <w:color w:val="2F5496" w:themeColor="accent1" w:themeShade="BF"/>
              <w:sz w:val="28"/>
              <w:szCs w:val="28"/>
              <w:lang w:val="zh-CN"/>
            </w:rPr>
            <w:fldChar w:fldCharType="end"/>
          </w:r>
        </w:p>
      </w:sdtContent>
    </w:sdt>
    <w:p w14:paraId="413DD6D7" w14:textId="77777777" w:rsidR="00E30FB0" w:rsidRDefault="00E30FB0">
      <w:pPr>
        <w:widowControl/>
        <w:jc w:val="left"/>
        <w:rPr>
          <w:rFonts w:ascii="Times New Roman" w:eastAsiaTheme="minorEastAsia" w:hAnsi="Times New Roman" w:cs="Times New Roman"/>
          <w:b/>
          <w:bCs/>
          <w:color w:val="2F5496" w:themeColor="accent1" w:themeShade="BF"/>
          <w:kern w:val="44"/>
          <w:sz w:val="28"/>
          <w:szCs w:val="28"/>
        </w:rPr>
      </w:pPr>
      <w:r>
        <w:rPr>
          <w:rFonts w:eastAsiaTheme="minorEastAsia"/>
        </w:rPr>
        <w:br w:type="page"/>
      </w:r>
    </w:p>
    <w:p w14:paraId="7EB69C69" w14:textId="20C5042C" w:rsidR="0087194C" w:rsidRDefault="0087194C" w:rsidP="0087194C">
      <w:pPr>
        <w:pStyle w:val="1"/>
        <w:rPr>
          <w:rFonts w:eastAsiaTheme="minorEastAsia"/>
        </w:rPr>
      </w:pPr>
      <w:bookmarkStart w:id="2" w:name="_Toc157655794"/>
      <w:r>
        <w:rPr>
          <w:rFonts w:eastAsiaTheme="minorEastAsia" w:hint="eastAsia"/>
        </w:rPr>
        <w:lastRenderedPageBreak/>
        <w:t>I</w:t>
      </w:r>
      <w:r>
        <w:rPr>
          <w:rFonts w:eastAsiaTheme="minorEastAsia"/>
        </w:rPr>
        <w:t>NTRODUCTION</w:t>
      </w:r>
      <w:bookmarkEnd w:id="1"/>
      <w:bookmarkEnd w:id="2"/>
    </w:p>
    <w:p w14:paraId="294B9D8F" w14:textId="099B2AB3" w:rsidR="00B11F29" w:rsidRPr="00B11F29" w:rsidRDefault="00B11F29" w:rsidP="00B11F29">
      <w:pPr>
        <w:spacing w:line="480" w:lineRule="auto"/>
        <w:rPr>
          <w:rFonts w:ascii="Times New Roman" w:eastAsiaTheme="minorEastAsia" w:hAnsi="Times New Roman" w:cs="Times New Roman"/>
        </w:rPr>
      </w:pPr>
      <w:r w:rsidRPr="00B11F29">
        <w:rPr>
          <w:rFonts w:ascii="Times New Roman" w:eastAsiaTheme="minorEastAsia" w:hAnsi="Times New Roman" w:cs="Times New Roman"/>
        </w:rPr>
        <w:t>In the ever-changing landscape of human resource management, the emergence of Artificial Intelligence (AI) in recruitment processes heralds a transformative era</w:t>
      </w:r>
      <w:r w:rsidR="004C734D">
        <w:rPr>
          <w:rFonts w:ascii="Times New Roman" w:eastAsiaTheme="minorEastAsia" w:hAnsi="Times New Roman" w:cs="Times New Roman"/>
        </w:rPr>
        <w:fldChar w:fldCharType="begin"/>
      </w:r>
      <w:r w:rsidR="004C734D">
        <w:rPr>
          <w:rFonts w:ascii="Times New Roman" w:eastAsiaTheme="minorEastAsia" w:hAnsi="Times New Roman" w:cs="Times New Roman"/>
        </w:rPr>
        <w:instrText xml:space="preserve"> ADDIN EN.CITE &lt;EndNote&gt;&lt;Cite&gt;&lt;Author&gt;Hemalatha&lt;/Author&gt;&lt;Year&gt;2021&lt;/Year&gt;&lt;RecNum&gt;524&lt;/RecNum&gt;&lt;DisplayText&gt;(Hemalatha&lt;style face="italic"&gt; et al.&lt;/style&gt;, 2021)&lt;/DisplayText&gt;&lt;record&gt;&lt;rec-number&gt;524&lt;/rec-number&gt;&lt;foreign-keys&gt;&lt;key app="EN" db-id="0zx2fr9s6sdxvje9td5xvx52ww2v02e5xxzt" timestamp="1706560936"&gt;524&lt;/key&gt;&lt;/foreign-keys&gt;&lt;ref-type name="Conference Proceedings"&gt;10&lt;/ref-type&gt;&lt;contributors&gt;&lt;authors&gt;&lt;author&gt;Hemalatha, A&lt;/author&gt;&lt;author&gt;Kumari, P Barani&lt;/author&gt;&lt;author&gt;Nawaz, Nishad&lt;/author&gt;&lt;author&gt;Gajenderan, Vijayakumar&lt;/author&gt;&lt;/authors&gt;&lt;/contributors&gt;&lt;titles&gt;&lt;title&gt;Impact of artificial intelligence on recruitment and selection of information technology companies&lt;/title&gt;&lt;secondary-title&gt;2021 International Conference on Artificial Intelligence and Smart Systems (ICAIS)&lt;/secondary-title&gt;&lt;/titles&gt;&lt;pages&gt;60-66&lt;/pages&gt;&lt;dates&gt;&lt;year&gt;2021&lt;/year&gt;&lt;/dates&gt;&lt;publisher&gt;IEEE&lt;/publisher&gt;&lt;isbn&gt;1728195373&lt;/isbn&gt;&lt;urls&gt;&lt;/urls&gt;&lt;/record&gt;&lt;/Cite&gt;&lt;/EndNote&gt;</w:instrText>
      </w:r>
      <w:r w:rsidR="004C734D">
        <w:rPr>
          <w:rFonts w:ascii="Times New Roman" w:eastAsiaTheme="minorEastAsia" w:hAnsi="Times New Roman" w:cs="Times New Roman"/>
        </w:rPr>
        <w:fldChar w:fldCharType="separate"/>
      </w:r>
      <w:r w:rsidR="004C734D">
        <w:rPr>
          <w:rFonts w:ascii="Times New Roman" w:eastAsiaTheme="minorEastAsia" w:hAnsi="Times New Roman" w:cs="Times New Roman"/>
          <w:noProof/>
        </w:rPr>
        <w:t>(Hemalatha</w:t>
      </w:r>
      <w:r w:rsidR="004C734D" w:rsidRPr="004C734D">
        <w:rPr>
          <w:rFonts w:ascii="Times New Roman" w:eastAsiaTheme="minorEastAsia" w:hAnsi="Times New Roman" w:cs="Times New Roman"/>
          <w:i/>
          <w:noProof/>
        </w:rPr>
        <w:t xml:space="preserve"> et al.</w:t>
      </w:r>
      <w:r w:rsidR="004C734D">
        <w:rPr>
          <w:rFonts w:ascii="Times New Roman" w:eastAsiaTheme="minorEastAsia" w:hAnsi="Times New Roman" w:cs="Times New Roman"/>
          <w:noProof/>
        </w:rPr>
        <w:t>, 2021)</w:t>
      </w:r>
      <w:r w:rsidR="004C734D">
        <w:rPr>
          <w:rFonts w:ascii="Times New Roman" w:eastAsiaTheme="minorEastAsia" w:hAnsi="Times New Roman" w:cs="Times New Roman"/>
        </w:rPr>
        <w:fldChar w:fldCharType="end"/>
      </w:r>
      <w:r w:rsidRPr="00B11F29">
        <w:rPr>
          <w:rFonts w:ascii="Times New Roman" w:eastAsiaTheme="minorEastAsia" w:hAnsi="Times New Roman" w:cs="Times New Roman"/>
        </w:rPr>
        <w:t xml:space="preserve">. </w:t>
      </w:r>
      <w:r w:rsidR="001C273F" w:rsidRPr="001C273F">
        <w:rPr>
          <w:rFonts w:ascii="Times New Roman" w:eastAsiaTheme="minorEastAsia" w:hAnsi="Times New Roman" w:cs="Times New Roman"/>
        </w:rPr>
        <w:t>This innovation profoundly reshapes the dynamics of talent acquisition and workforce management, while also having broader implications for organizational behavior, ethics, and strategic management.</w:t>
      </w:r>
      <w:r w:rsidR="001C273F">
        <w:rPr>
          <w:rFonts w:ascii="Times New Roman" w:eastAsiaTheme="minorEastAsia" w:hAnsi="Times New Roman" w:cs="Times New Roman"/>
        </w:rPr>
        <w:t xml:space="preserve"> </w:t>
      </w:r>
      <w:r w:rsidRPr="00B11F29">
        <w:rPr>
          <w:rFonts w:ascii="Times New Roman" w:eastAsiaTheme="minorEastAsia" w:hAnsi="Times New Roman" w:cs="Times New Roman"/>
        </w:rPr>
        <w:t>The application of AI in managing recruitment processes promises enhanced efficiency and quality for both clients and candidates, potentially revolutionizing the talent landscape</w:t>
      </w:r>
      <w:r w:rsidR="004C734D">
        <w:rPr>
          <w:rFonts w:ascii="Times New Roman" w:eastAsiaTheme="minorEastAsia" w:hAnsi="Times New Roman" w:cs="Times New Roman"/>
        </w:rPr>
        <w:fldChar w:fldCharType="begin"/>
      </w:r>
      <w:r w:rsidR="004C734D">
        <w:rPr>
          <w:rFonts w:ascii="Times New Roman" w:eastAsiaTheme="minorEastAsia" w:hAnsi="Times New Roman" w:cs="Times New Roman"/>
        </w:rPr>
        <w:instrText xml:space="preserve"> ADDIN EN.CITE &lt;EndNote&gt;&lt;Cite&gt;&lt;Author&gt;Upadhyay&lt;/Author&gt;&lt;Year&gt;2018&lt;/Year&gt;&lt;RecNum&gt;525&lt;/RecNum&gt;&lt;DisplayText&gt;(Upadhyay and Khandelwal, 2018)&lt;/DisplayText&gt;&lt;record&gt;&lt;rec-number&gt;525&lt;/rec-number&gt;&lt;foreign-keys&gt;&lt;key app="EN" db-id="0zx2fr9s6sdxvje9td5xvx52ww2v02e5xxzt" timestamp="1706561060"&gt;525&lt;/key&gt;&lt;/foreign-keys&gt;&lt;ref-type name="Journal Article"&gt;17&lt;/ref-type&gt;&lt;contributors&gt;&lt;authors&gt;&lt;author&gt;Upadhyay, Ashwani Kumar&lt;/author&gt;&lt;author&gt;Khandelwal, Komal&lt;/author&gt;&lt;/authors&gt;&lt;/contributors&gt;&lt;titles&gt;&lt;title&gt;Applying artificial intelligence: implications for recruitment&lt;/title&gt;&lt;secondary-title&gt;Strategic HR Review&lt;/secondary-title&gt;&lt;/titles&gt;&lt;periodical&gt;&lt;full-title&gt;Strategic HR Review&lt;/full-title&gt;&lt;/periodical&gt;&lt;pages&gt;255-258&lt;/pages&gt;&lt;volume&gt;17&lt;/volume&gt;&lt;number&gt;5&lt;/number&gt;&lt;dates&gt;&lt;year&gt;2018&lt;/year&gt;&lt;/dates&gt;&lt;isbn&gt;1475-4398&lt;/isbn&gt;&lt;urls&gt;&lt;/urls&gt;&lt;/record&gt;&lt;/Cite&gt;&lt;/EndNote&gt;</w:instrText>
      </w:r>
      <w:r w:rsidR="004C734D">
        <w:rPr>
          <w:rFonts w:ascii="Times New Roman" w:eastAsiaTheme="minorEastAsia" w:hAnsi="Times New Roman" w:cs="Times New Roman"/>
        </w:rPr>
        <w:fldChar w:fldCharType="separate"/>
      </w:r>
      <w:r w:rsidR="004C734D">
        <w:rPr>
          <w:rFonts w:ascii="Times New Roman" w:eastAsiaTheme="minorEastAsia" w:hAnsi="Times New Roman" w:cs="Times New Roman"/>
          <w:noProof/>
        </w:rPr>
        <w:t>(Upadhyay and Khandelwal, 2018)</w:t>
      </w:r>
      <w:r w:rsidR="004C734D">
        <w:rPr>
          <w:rFonts w:ascii="Times New Roman" w:eastAsiaTheme="minorEastAsia" w:hAnsi="Times New Roman" w:cs="Times New Roman"/>
        </w:rPr>
        <w:fldChar w:fldCharType="end"/>
      </w:r>
      <w:r w:rsidRPr="00B11F29">
        <w:rPr>
          <w:rFonts w:ascii="Times New Roman" w:eastAsiaTheme="minorEastAsia" w:hAnsi="Times New Roman" w:cs="Times New Roman"/>
        </w:rPr>
        <w:t xml:space="preserve">. </w:t>
      </w:r>
      <w:r w:rsidR="001C273F" w:rsidRPr="001C273F">
        <w:rPr>
          <w:rFonts w:ascii="Times New Roman" w:eastAsiaTheme="minorEastAsia" w:hAnsi="Times New Roman" w:cs="Times New Roman"/>
        </w:rPr>
        <w:t>However, scholars are expressing growing concerns about the complex ethical considerations that arise from intertwining technology with human decision-making. Particularly troubling is the potential for AI to perpetuate or even introduce new biases, especially when it is trained on historically biased data - a critical issue that requires attention</w:t>
      </w:r>
      <w:r w:rsidR="004C734D">
        <w:rPr>
          <w:rFonts w:ascii="Times New Roman" w:eastAsiaTheme="minorEastAsia" w:hAnsi="Times New Roman" w:cs="Times New Roman"/>
        </w:rPr>
        <w:fldChar w:fldCharType="begin"/>
      </w:r>
      <w:r w:rsidR="004C734D">
        <w:rPr>
          <w:rFonts w:ascii="Times New Roman" w:eastAsiaTheme="minorEastAsia" w:hAnsi="Times New Roman" w:cs="Times New Roman"/>
        </w:rPr>
        <w:instrText xml:space="preserve"> ADDIN EN.CITE &lt;EndNote&gt;&lt;Cite&gt;&lt;Author&gt;Upadhyay&lt;/Author&gt;&lt;Year&gt;2018&lt;/Year&gt;&lt;RecNum&gt;525&lt;/RecNum&gt;&lt;DisplayText&gt;(Upadhyay and Khandelwal, 2018)&lt;/DisplayText&gt;&lt;record&gt;&lt;rec-number&gt;525&lt;/rec-number&gt;&lt;foreign-keys&gt;&lt;key app="EN" db-id="0zx2fr9s6sdxvje9td5xvx52ww2v02e5xxzt" timestamp="1706561060"&gt;525&lt;/key&gt;&lt;/foreign-keys&gt;&lt;ref-type name="Journal Article"&gt;17&lt;/ref-type&gt;&lt;contributors&gt;&lt;authors&gt;&lt;author&gt;Upadhyay, Ashwani Kumar&lt;/author&gt;&lt;author&gt;Khandelwal, Komal&lt;/author&gt;&lt;/authors&gt;&lt;/contributors&gt;&lt;titles&gt;&lt;title&gt;Applying artificial intelligence: implications for recruitment&lt;/title&gt;&lt;secondary-title&gt;Strategic HR Review&lt;/secondary-title&gt;&lt;/titles&gt;&lt;periodical&gt;&lt;full-title&gt;Strategic HR Review&lt;/full-title&gt;&lt;/periodical&gt;&lt;pages&gt;255-258&lt;/pages&gt;&lt;volume&gt;17&lt;/volume&gt;&lt;number&gt;5&lt;/number&gt;&lt;dates&gt;&lt;year&gt;2018&lt;/year&gt;&lt;/dates&gt;&lt;isbn&gt;1475-4398&lt;/isbn&gt;&lt;urls&gt;&lt;/urls&gt;&lt;/record&gt;&lt;/Cite&gt;&lt;/EndNote&gt;</w:instrText>
      </w:r>
      <w:r w:rsidR="004C734D">
        <w:rPr>
          <w:rFonts w:ascii="Times New Roman" w:eastAsiaTheme="minorEastAsia" w:hAnsi="Times New Roman" w:cs="Times New Roman"/>
        </w:rPr>
        <w:fldChar w:fldCharType="separate"/>
      </w:r>
      <w:r w:rsidR="004C734D">
        <w:rPr>
          <w:rFonts w:ascii="Times New Roman" w:eastAsiaTheme="minorEastAsia" w:hAnsi="Times New Roman" w:cs="Times New Roman"/>
          <w:noProof/>
        </w:rPr>
        <w:t>(Upadhyay and Khandelwal, 2018)</w:t>
      </w:r>
      <w:r w:rsidR="004C734D">
        <w:rPr>
          <w:rFonts w:ascii="Times New Roman" w:eastAsiaTheme="minorEastAsia" w:hAnsi="Times New Roman" w:cs="Times New Roman"/>
        </w:rPr>
        <w:fldChar w:fldCharType="end"/>
      </w:r>
      <w:r w:rsidR="004C734D">
        <w:rPr>
          <w:rFonts w:ascii="Times New Roman" w:eastAsiaTheme="minorEastAsia" w:hAnsi="Times New Roman" w:cs="Times New Roman" w:hint="eastAsia"/>
        </w:rPr>
        <w:t>.</w:t>
      </w:r>
    </w:p>
    <w:p w14:paraId="79ECCC85" w14:textId="77777777" w:rsidR="004C734D" w:rsidRDefault="004C734D" w:rsidP="00B11F29">
      <w:pPr>
        <w:spacing w:line="480" w:lineRule="auto"/>
        <w:rPr>
          <w:rFonts w:ascii="Times New Roman" w:eastAsiaTheme="minorEastAsia" w:hAnsi="Times New Roman" w:cs="Times New Roman"/>
        </w:rPr>
      </w:pPr>
    </w:p>
    <w:p w14:paraId="6B3D176C" w14:textId="208DC430" w:rsidR="00B11F29" w:rsidRPr="00B11F29" w:rsidRDefault="001C273F" w:rsidP="00B11F29">
      <w:pPr>
        <w:spacing w:line="480" w:lineRule="auto"/>
        <w:rPr>
          <w:rFonts w:ascii="Times New Roman" w:eastAsiaTheme="minorEastAsia" w:hAnsi="Times New Roman" w:cs="Times New Roman"/>
        </w:rPr>
      </w:pPr>
      <w:r w:rsidRPr="00B11F29">
        <w:rPr>
          <w:rFonts w:ascii="Times New Roman" w:eastAsiaTheme="minorEastAsia" w:hAnsi="Times New Roman" w:cs="Times New Roman"/>
        </w:rPr>
        <w:t>N</w:t>
      </w:r>
      <w:r w:rsidR="00B11F29" w:rsidRPr="00B11F29">
        <w:rPr>
          <w:rFonts w:ascii="Times New Roman" w:eastAsiaTheme="minorEastAsia" w:hAnsi="Times New Roman" w:cs="Times New Roman"/>
        </w:rPr>
        <w:t>udge theory, as proposed by Richard Thaler and Cass Sunstein (2008), involves subtly influencing behavior and decisions through positive reinforcement and indirect suggestions. In the realm of recruitment, nudge theory has the potential to guide hiring managers towards making more informed and efficient decisions. However, this theory also presents ethical dilemmas, as it affects individuals who are vastly diverse and independent—thus raising concerns about the fine line between influencing decisions and manipulating them</w:t>
      </w:r>
      <w:r w:rsidR="00107995">
        <w:rPr>
          <w:rFonts w:ascii="Times New Roman" w:eastAsiaTheme="minorEastAsia" w:hAnsi="Times New Roman" w:cs="Times New Roman"/>
        </w:rPr>
        <w:fldChar w:fldCharType="begin"/>
      </w:r>
      <w:r w:rsidR="00107995">
        <w:rPr>
          <w:rFonts w:ascii="Times New Roman" w:eastAsiaTheme="minorEastAsia" w:hAnsi="Times New Roman" w:cs="Times New Roman"/>
        </w:rPr>
        <w:instrText xml:space="preserve"> ADDIN EN.CITE &lt;EndNote&gt;&lt;Cite&gt;&lt;Author&gt;Clavien&lt;/Author&gt;&lt;Year&gt;2018&lt;/Year&gt;&lt;RecNum&gt;526&lt;/RecNum&gt;&lt;DisplayText&gt;(Clavien, 2018)&lt;/DisplayText&gt;&lt;record&gt;&lt;rec-number&gt;526&lt;/rec-number&gt;&lt;foreign-keys&gt;&lt;key app="EN" db-id="0zx2fr9s6sdxvje9td5xvx52ww2v02e5xxzt" timestamp="1706561786"&gt;526&lt;/key&gt;&lt;/foreign-keys&gt;&lt;ref-type name="Journal Article"&gt;17&lt;/ref-type&gt;&lt;contributors&gt;&lt;authors&gt;&lt;author&gt;Clavien, Christine&lt;/author&gt;&lt;/authors&gt;&lt;/contributors&gt;&lt;titles&gt;&lt;title&gt;Ethics of nudges: A general framework with a focus on shared preference justifications&lt;/title&gt;&lt;secondary-title&gt;Journal of Moral Education&lt;/secondary-title&gt;&lt;/titles&gt;&lt;periodical&gt;&lt;full-title&gt;Journal of Moral Education&lt;/full-title&gt;&lt;/periodical&gt;&lt;pages&gt;366-382&lt;/pages&gt;&lt;volume&gt;47&lt;/volume&gt;&lt;number&gt;3&lt;/number&gt;&lt;dates&gt;&lt;year&gt;2018&lt;/year&gt;&lt;/dates&gt;&lt;isbn&gt;0305-7240&lt;/isbn&gt;&lt;urls&gt;&lt;/urls&gt;&lt;/record&gt;&lt;/Cite&gt;&lt;/EndNote&gt;</w:instrText>
      </w:r>
      <w:r w:rsidR="00107995">
        <w:rPr>
          <w:rFonts w:ascii="Times New Roman" w:eastAsiaTheme="minorEastAsia" w:hAnsi="Times New Roman" w:cs="Times New Roman"/>
        </w:rPr>
        <w:fldChar w:fldCharType="separate"/>
      </w:r>
      <w:r w:rsidR="00107995">
        <w:rPr>
          <w:rFonts w:ascii="Times New Roman" w:eastAsiaTheme="minorEastAsia" w:hAnsi="Times New Roman" w:cs="Times New Roman"/>
          <w:noProof/>
        </w:rPr>
        <w:t>(Clavien, 2018)</w:t>
      </w:r>
      <w:r w:rsidR="00107995">
        <w:rPr>
          <w:rFonts w:ascii="Times New Roman" w:eastAsiaTheme="minorEastAsia" w:hAnsi="Times New Roman" w:cs="Times New Roman"/>
        </w:rPr>
        <w:fldChar w:fldCharType="end"/>
      </w:r>
      <w:r w:rsidR="00B11F29" w:rsidRPr="00B11F29">
        <w:rPr>
          <w:rFonts w:ascii="Times New Roman" w:eastAsiaTheme="minorEastAsia" w:hAnsi="Times New Roman" w:cs="Times New Roman"/>
        </w:rPr>
        <w:t>.</w:t>
      </w:r>
    </w:p>
    <w:p w14:paraId="4D19C8D5" w14:textId="33BD9096" w:rsidR="00107995" w:rsidRDefault="001C273F" w:rsidP="00107995">
      <w:pPr>
        <w:spacing w:line="480" w:lineRule="auto"/>
        <w:rPr>
          <w:rFonts w:ascii="Times New Roman" w:eastAsiaTheme="minorEastAsia" w:hAnsi="Times New Roman" w:cs="Times New Roman"/>
        </w:rPr>
      </w:pPr>
      <w:r w:rsidRPr="001C273F">
        <w:rPr>
          <w:rFonts w:ascii="Times New Roman" w:eastAsiaTheme="minorEastAsia" w:hAnsi="Times New Roman" w:cs="Times New Roman"/>
        </w:rPr>
        <w:lastRenderedPageBreak/>
        <w:t>The intersection of nudge theory with AI-driven recruitment systems presents a complex scenario, and it is uncertain whether this confluence leads to highly effective outcomes or necessitates further scrutiny. From a managerial perspective, this report embarks on an in-depth examination of the intricate interplay among AI, nudge theory, and recruitment. It places significant emphasis on the ethical implications within the industry, ensuring that the exploration is grounded in practical considerations and reflects the nuanced challenges faced in modern recruitment practices.</w:t>
      </w:r>
      <w:r>
        <w:rPr>
          <w:rFonts w:ascii="Times New Roman" w:eastAsiaTheme="minorEastAsia" w:hAnsi="Times New Roman" w:cs="Times New Roman"/>
        </w:rPr>
        <w:t xml:space="preserve"> </w:t>
      </w:r>
    </w:p>
    <w:p w14:paraId="03428970" w14:textId="77777777" w:rsidR="00BA638B" w:rsidRPr="00107995" w:rsidRDefault="00BA638B" w:rsidP="00107995">
      <w:pPr>
        <w:spacing w:line="480" w:lineRule="auto"/>
        <w:rPr>
          <w:rFonts w:ascii="Times New Roman" w:eastAsiaTheme="minorEastAsia" w:hAnsi="Times New Roman" w:cs="Times New Roman"/>
        </w:rPr>
      </w:pPr>
    </w:p>
    <w:p w14:paraId="50F30F54" w14:textId="584C5278" w:rsidR="0087194C" w:rsidRDefault="00107995" w:rsidP="00107995">
      <w:pPr>
        <w:pStyle w:val="2"/>
      </w:pPr>
      <w:bookmarkStart w:id="3" w:name="_Toc157655241"/>
      <w:bookmarkStart w:id="4" w:name="_Toc157655795"/>
      <w:r>
        <w:t xml:space="preserve">1.1 </w:t>
      </w:r>
      <w:r w:rsidR="0087194C" w:rsidRPr="0087194C">
        <w:t>AI in Recruitment:</w:t>
      </w:r>
      <w:bookmarkEnd w:id="3"/>
      <w:bookmarkEnd w:id="4"/>
    </w:p>
    <w:p w14:paraId="33C970C2" w14:textId="37CFCEBC" w:rsidR="003C6324" w:rsidRPr="003C6324" w:rsidRDefault="003C6324" w:rsidP="003C6324">
      <w:pPr>
        <w:spacing w:line="480" w:lineRule="auto"/>
        <w:rPr>
          <w:rFonts w:ascii="Times New Roman" w:eastAsiaTheme="minorEastAsia" w:hAnsi="Times New Roman" w:cs="Times New Roman"/>
        </w:rPr>
      </w:pPr>
      <w:r w:rsidRPr="003C6324">
        <w:rPr>
          <w:rFonts w:ascii="Times New Roman" w:eastAsiaTheme="minorEastAsia" w:hAnsi="Times New Roman" w:cs="Times New Roman"/>
        </w:rPr>
        <w:t>The incorporation of AI</w:t>
      </w:r>
      <w:r>
        <w:rPr>
          <w:rFonts w:ascii="Times New Roman" w:eastAsiaTheme="minorEastAsia" w:hAnsi="Times New Roman" w:cs="Times New Roman"/>
        </w:rPr>
        <w:t xml:space="preserve"> </w:t>
      </w:r>
      <w:r w:rsidRPr="003C6324">
        <w:rPr>
          <w:rFonts w:ascii="Times New Roman" w:eastAsiaTheme="minorEastAsia" w:hAnsi="Times New Roman" w:cs="Times New Roman"/>
        </w:rPr>
        <w:t>into recruitment processes marks a substantial transition from traditional, human-centered methodologies to more technologically advanced approaches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&lt;EndNote&gt;&lt;Cite&gt;&lt;Author&gt;Brougham&lt;/Author&gt;&lt;Year&gt;2018&lt;/Year&gt;&lt;RecNum&gt;527&lt;/RecNum&gt;&lt;DisplayText&gt;(Brougham and Haar, 2018)&lt;/DisplayText&gt;&lt;record&gt;&lt;rec-number&gt;527&lt;/rec-number&gt;&lt;foreign-keys&gt;&lt;key app="EN" db-id="0zx2fr9s6sdxvje9td5xvx52ww2v02e5xxzt" timestamp="1706562969"&gt;527&lt;/key&gt;&lt;/foreign-keys&gt;&lt;ref-type name="Journal Article"&gt;17&lt;/ref-type&gt;&lt;contributors&gt;&lt;authors&gt;&lt;author&gt;Brougham, David&lt;/author&gt;&lt;author&gt;Haar, Jarrod&lt;/author&gt;&lt;/authors&gt;&lt;/contributors&gt;&lt;titles&gt;&lt;title&gt;Smart technology, artificial intelligence, robotics, and algorithms (STARA): Employees’ perceptions of our future workplace&lt;/title&gt;&lt;secondary-title&gt;Journal of Management &amp;amp; Organization&lt;/secondary-title&gt;&lt;/titles&gt;&lt;periodical&gt;&lt;full-title&gt;Journal of Management &amp;amp; Organization&lt;/full-title&gt;&lt;/periodical&gt;&lt;pages&gt;239-257&lt;/pages&gt;&lt;volume&gt;24&lt;/volume&gt;&lt;number&gt;2&lt;/number&gt;&lt;dates&gt;&lt;year&gt;2018&lt;/year&gt;&lt;/dates&gt;&lt;isbn&gt;1833-3672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(Brougham and Haar, 2018)</w:t>
      </w:r>
      <w:r>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001C273F" w:rsidRPr="001C273F">
        <w:rPr>
          <w:rFonts w:ascii="Times New Roman" w:eastAsiaTheme="minorEastAsia" w:hAnsi="Times New Roman" w:cs="Times New Roman"/>
        </w:rPr>
        <w:t>The application of AI in recruitment is diverse, ranging from algorithmic resume screening to sophisticated AI-driven interview and selection mechanisms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&lt;EndNote&gt;&lt;Cite&gt;&lt;Author&gt;Dattner&lt;/Author&gt;&lt;Year&gt;2019&lt;/Year&gt;&lt;RecNum&gt;528&lt;/RecNum&gt;&lt;DisplayText&gt;(Dattner&lt;style face="italic"&gt; et al.&lt;/style&gt;, 2019)&lt;/DisplayText&gt;&lt;record&gt;&lt;rec-number&gt;528&lt;/rec-number&gt;&lt;foreign-keys&gt;&lt;key app="EN" db-id="0zx2fr9s6sdxvje9td5xvx52ww2v02e5xxzt" timestamp="1706563035"&gt;528&lt;/key&gt;&lt;/foreign-keys&gt;&lt;ref-type name="Journal Article"&gt;17&lt;/ref-type&gt;&lt;contributors&gt;&lt;authors&gt;&lt;author&gt;Dattner, Ben&lt;/author&gt;&lt;author&gt;Chamorro-Premuzic, Tomas&lt;/author&gt;&lt;author&gt;Buchband, Richard&lt;/author&gt;&lt;author&gt;Schettler, Lucinda&lt;/author&gt;&lt;/authors&gt;&lt;/contributors&gt;&lt;titles&gt;&lt;title&gt;The legal and ethical implications of using AI in hiring&lt;/title&gt;&lt;secondary-title&gt;Harvard Business Review&lt;/secondary-title&gt;&lt;/titles&gt;&lt;periodical&gt;&lt;full-title&gt;Harvard business review&lt;/full-title&gt;&lt;/periodical&gt;&lt;pages&gt;1-7&lt;/pages&gt;&lt;volume&gt;25&lt;/volume&gt;&lt;dates&gt;&lt;year&gt;2019&lt;/year&gt;&lt;/dates&gt;&lt;urls&gt;&lt;/urls&gt;&lt;/record&gt;&lt;/Cite&gt;&lt;/EndNote&gt;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(Dattner</w:t>
      </w:r>
      <w:r w:rsidRPr="003C6324">
        <w:rPr>
          <w:rFonts w:ascii="Times New Roman" w:eastAsiaTheme="minorEastAsia" w:hAnsi="Times New Roman" w:cs="Times New Roman"/>
          <w:i/>
          <w:noProof/>
        </w:rPr>
        <w:t xml:space="preserve"> et al.</w:t>
      </w:r>
      <w:r>
        <w:rPr>
          <w:rFonts w:ascii="Times New Roman" w:eastAsiaTheme="minorEastAsia" w:hAnsi="Times New Roman" w:cs="Times New Roman"/>
          <w:noProof/>
        </w:rPr>
        <w:t>, 2019)</w:t>
      </w:r>
      <w:r>
        <w:rPr>
          <w:rFonts w:ascii="Times New Roman" w:eastAsiaTheme="minorEastAsia" w:hAnsi="Times New Roman" w:cs="Times New Roman"/>
        </w:rPr>
        <w:fldChar w:fldCharType="end"/>
      </w:r>
      <w:r w:rsidRPr="003C6324">
        <w:rPr>
          <w:rFonts w:ascii="Times New Roman" w:eastAsiaTheme="minorEastAsia" w:hAnsi="Times New Roman" w:cs="Times New Roman"/>
        </w:rPr>
        <w:t xml:space="preserve">. The appeal of AI in this context primarily revolves around its potential to enhance efficiency and decision-making quality. Lee, </w:t>
      </w:r>
      <w:proofErr w:type="spellStart"/>
      <w:r w:rsidRPr="003C6324">
        <w:rPr>
          <w:rFonts w:ascii="Times New Roman" w:eastAsiaTheme="minorEastAsia" w:hAnsi="Times New Roman" w:cs="Times New Roman"/>
        </w:rPr>
        <w:t>Kusbit</w:t>
      </w:r>
      <w:proofErr w:type="spellEnd"/>
      <w:r w:rsidRPr="003C6324">
        <w:rPr>
          <w:rFonts w:ascii="Times New Roman" w:eastAsiaTheme="minorEastAsia" w:hAnsi="Times New Roman" w:cs="Times New Roman"/>
        </w:rPr>
        <w:t xml:space="preserve">, </w:t>
      </w:r>
      <w:proofErr w:type="spellStart"/>
      <w:r w:rsidRPr="003C6324">
        <w:rPr>
          <w:rFonts w:ascii="Times New Roman" w:eastAsiaTheme="minorEastAsia" w:hAnsi="Times New Roman" w:cs="Times New Roman"/>
        </w:rPr>
        <w:t>Metsky</w:t>
      </w:r>
      <w:proofErr w:type="spellEnd"/>
      <w:r w:rsidRPr="003C6324">
        <w:rPr>
          <w:rFonts w:ascii="Times New Roman" w:eastAsiaTheme="minorEastAsia" w:hAnsi="Times New Roman" w:cs="Times New Roman"/>
        </w:rPr>
        <w:t xml:space="preserve">, and </w:t>
      </w:r>
      <w:proofErr w:type="spellStart"/>
      <w:r w:rsidRPr="003C6324">
        <w:rPr>
          <w:rFonts w:ascii="Times New Roman" w:eastAsiaTheme="minorEastAsia" w:hAnsi="Times New Roman" w:cs="Times New Roman"/>
        </w:rPr>
        <w:t>Dabbish</w:t>
      </w:r>
      <w:proofErr w:type="spellEnd"/>
      <w:r w:rsidRPr="003C6324">
        <w:rPr>
          <w:rFonts w:ascii="Times New Roman" w:eastAsiaTheme="minorEastAsia" w:hAnsi="Times New Roman" w:cs="Times New Roman"/>
        </w:rPr>
        <w:t xml:space="preserve"> (2015) highlight that AI systems possess the capability to analyze extensive datasets with greater speed than human counterparts, thereby managing larger pools of applicants and diminishing the duration of the hiring process. In practice, AI tools such as chatbots can significantly improve candidate engagement through prompt responses and the efficient scheduling of interviews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&lt;EndNote&gt;&lt;Cite&gt;&lt;Author&gt;Jesuthasan&lt;/Author&gt;&lt;Year&gt;2018&lt;/Year&gt;&lt;RecNum&gt;529&lt;/RecNum&gt;&lt;DisplayText&gt;(Jesuthasan and Boudreau, 2018)&lt;/DisplayText&gt;&lt;record&gt;&lt;rec-number&gt;529&lt;/rec-number&gt;&lt;foreign-keys&gt;&lt;key app="EN" db-id="0zx2fr9s6sdxvje9td5xvx52ww2v02e5xxzt" timestamp="1706563160"&gt;529&lt;/key&gt;&lt;/foreign-keys&gt;&lt;ref-type name="Book"&gt;6&lt;/ref-type&gt;&lt;contributors&gt;&lt;authors&gt;&lt;author&gt;Jesuthasan, Ravin&lt;/author&gt;&lt;author&gt;Boudreau, John&lt;/author&gt;&lt;/authors&gt;&lt;/contributors&gt;&lt;titles&gt;&lt;title&gt;Reinventing jobs: A 4-step approach for applying automation to work&lt;/title&gt;&lt;/titles&gt;&lt;dates&gt;&lt;year&gt;2018&lt;/year&gt;&lt;/dates&gt;&lt;publisher&gt;Harvard Business Press&lt;/publisher&gt;&lt;isbn&gt;1633694089&lt;/isbn&gt;&lt;urls&gt;&lt;/urls&gt;&lt;/record&gt;&lt;/Cite&gt;&lt;/EndNote&gt;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(Jesuthasan and Boudreau, 2018)</w:t>
      </w:r>
      <w:r>
        <w:rPr>
          <w:rFonts w:ascii="Times New Roman" w:eastAsiaTheme="minorEastAsia" w:hAnsi="Times New Roman" w:cs="Times New Roman"/>
        </w:rPr>
        <w:fldChar w:fldCharType="end"/>
      </w:r>
      <w:r w:rsidRPr="003C6324">
        <w:rPr>
          <w:rFonts w:ascii="Times New Roman" w:eastAsiaTheme="minorEastAsia" w:hAnsi="Times New Roman" w:cs="Times New Roman"/>
        </w:rPr>
        <w:t>.</w:t>
      </w:r>
      <w:r w:rsidRPr="003C6324">
        <w:t xml:space="preserve"> </w:t>
      </w:r>
      <w:r w:rsidRPr="003C6324">
        <w:rPr>
          <w:rFonts w:ascii="Times New Roman" w:eastAsiaTheme="minorEastAsia" w:hAnsi="Times New Roman" w:cs="Times New Roman"/>
        </w:rPr>
        <w:t xml:space="preserve">The contribution of AI also extends to predictive analytics, where </w:t>
      </w:r>
      <w:r w:rsidRPr="003C6324">
        <w:rPr>
          <w:rFonts w:ascii="Times New Roman" w:eastAsiaTheme="minorEastAsia" w:hAnsi="Times New Roman" w:cs="Times New Roman"/>
        </w:rPr>
        <w:lastRenderedPageBreak/>
        <w:t>algorithms analyze historical data to forecast candidates' future performance and potentially improve hiring decisions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&lt;EndNote&gt;&lt;Cite&gt;&lt;Author&gt;Stander&lt;/Author&gt;&lt;Year&gt;2022&lt;/Year&gt;&lt;RecNum&gt;530&lt;/RecNum&gt;&lt;DisplayText&gt;(Stander&lt;style face="italic"&gt; et al.&lt;/style&gt;, 2022)&lt;/DisplayText&gt;&lt;record&gt;&lt;rec-number&gt;530&lt;/rec-number&gt;&lt;foreign-keys&gt;&lt;key app="EN" db-id="0zx2fr9s6sdxvje9td5xvx52ww2v02e5xxzt" timestamp="1706563286"&gt;530&lt;/key&gt;&lt;/foreign-keys&gt;&lt;ref-type name="Journal Article"&gt;17&lt;/ref-type&gt;&lt;contributors&gt;&lt;authors&gt;&lt;author&gt;Stander, Frederick W&lt;/author&gt;&lt;author&gt;Rothmann, Sebastian&lt;/author&gt;&lt;author&gt;Popov, Vesselin&lt;/author&gt;&lt;author&gt;Sun, Luning&lt;/author&gt;&lt;/authors&gt;&lt;/contributors&gt;&lt;titles&gt;&lt;title&gt;A framework for digital talent assessment: Guidelines and applications&lt;/title&gt;&lt;secondary-title&gt;Journal of Psychology in Africa&lt;/secondary-title&gt;&lt;/titles&gt;&lt;periodical&gt;&lt;full-title&gt;Journal of Psychology in Africa&lt;/full-title&gt;&lt;/periodical&gt;&lt;pages&gt;520-525&lt;/pages&gt;&lt;volume&gt;32&lt;/volume&gt;&lt;number&gt;5&lt;/number&gt;&lt;dates&gt;&lt;year&gt;2022&lt;/year&gt;&lt;/dates&gt;&lt;isbn&gt;1433-0237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(Stander</w:t>
      </w:r>
      <w:r w:rsidRPr="003C6324">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Pr>
          <w:rFonts w:ascii="Times New Roman" w:eastAsiaTheme="minorEastAsia" w:hAnsi="Times New Roman" w:cs="Times New Roman"/>
        </w:rPr>
        <w:t>.</w:t>
      </w:r>
    </w:p>
    <w:p w14:paraId="51F79F2A" w14:textId="77777777" w:rsidR="003C6324" w:rsidRPr="003C6324" w:rsidRDefault="003C6324" w:rsidP="003C6324">
      <w:pPr>
        <w:spacing w:line="480" w:lineRule="auto"/>
        <w:rPr>
          <w:rFonts w:ascii="Times New Roman" w:eastAsiaTheme="minorEastAsia" w:hAnsi="Times New Roman" w:cs="Times New Roman"/>
        </w:rPr>
      </w:pPr>
    </w:p>
    <w:p w14:paraId="44D42326" w14:textId="51DBF037" w:rsidR="0087194C" w:rsidRDefault="003C6324" w:rsidP="003C6324">
      <w:pPr>
        <w:spacing w:line="480" w:lineRule="auto"/>
        <w:rPr>
          <w:rFonts w:ascii="Times New Roman" w:eastAsiaTheme="minorEastAsia" w:hAnsi="Times New Roman" w:cs="Times New Roman"/>
        </w:rPr>
      </w:pPr>
      <w:r w:rsidRPr="003C6324">
        <w:rPr>
          <w:rFonts w:ascii="Times New Roman" w:eastAsiaTheme="minorEastAsia" w:hAnsi="Times New Roman" w:cs="Times New Roman"/>
        </w:rPr>
        <w:t>However, the advent of these technological innovations faces challenges.</w:t>
      </w:r>
      <w:r w:rsidRPr="003C6324">
        <w:t xml:space="preserve"> </w:t>
      </w:r>
      <w:r w:rsidRPr="003C6324">
        <w:rPr>
          <w:rFonts w:ascii="Times New Roman" w:eastAsiaTheme="minorEastAsia" w:hAnsi="Times New Roman" w:cs="Times New Roman"/>
        </w:rPr>
        <w:t xml:space="preserve">A major concern is the potential for AI to unintentionally perpetuate existing biases. Barocas and Selbst (2016) point out that AI algorithms may unintentionally echo historical biases ingrained in the training data. </w:t>
      </w:r>
      <w:r w:rsidR="001C273F" w:rsidRPr="001C273F">
        <w:rPr>
          <w:rFonts w:ascii="Times New Roman" w:eastAsiaTheme="minorEastAsia" w:hAnsi="Times New Roman" w:cs="Times New Roman"/>
        </w:rPr>
        <w:t>This issue is particularly concerning in the realm of recruitment, as it may result in discriminatory practices, even if unintentional.</w:t>
      </w:r>
      <w:r w:rsidR="001C273F">
        <w:rPr>
          <w:rFonts w:ascii="Times New Roman" w:eastAsiaTheme="minorEastAsia" w:hAnsi="Times New Roman" w:cs="Times New Roman"/>
        </w:rPr>
        <w:t xml:space="preserve"> </w:t>
      </w:r>
      <w:r w:rsidRPr="003C6324">
        <w:rPr>
          <w:rFonts w:ascii="Times New Roman" w:eastAsiaTheme="minorEastAsia" w:hAnsi="Times New Roman" w:cs="Times New Roman"/>
        </w:rPr>
        <w:t>Furthermore, the obscurity surrounding AI algorithms, often described as the "black box" issue, invokes questions about the transparency and accountability of recruitment decisions</w:t>
      </w:r>
      <w:r w:rsidR="001C273F">
        <w:rPr>
          <w:rFonts w:ascii="Times New Roman" w:eastAsiaTheme="minorEastAsia" w:hAnsi="Times New Roman" w:cs="Times New Roman"/>
        </w:rPr>
        <w:fldChar w:fldCharType="begin"/>
      </w:r>
      <w:r w:rsidR="001C273F">
        <w:rPr>
          <w:rFonts w:ascii="Times New Roman" w:eastAsiaTheme="minorEastAsia" w:hAnsi="Times New Roman" w:cs="Times New Roman"/>
        </w:rPr>
        <w:instrText xml:space="preserve"> ADDIN EN.CITE &lt;EndNote&gt;&lt;Cite&gt;&lt;Author&gt;Bogen&lt;/Author&gt;&lt;Year&gt;2018&lt;/Year&gt;&lt;RecNum&gt;531&lt;/RecNum&gt;&lt;DisplayText&gt;(Bogen and Rieke, 2018)&lt;/DisplayText&gt;&lt;record&gt;&lt;rec-number&gt;531&lt;/rec-number&gt;&lt;foreign-keys&gt;&lt;key app="EN" db-id="0zx2fr9s6sdxvje9td5xvx52ww2v02e5xxzt" timestamp="1706564050"&gt;531&lt;/key&gt;&lt;/foreign-keys&gt;&lt;ref-type name="Journal Article"&gt;17&lt;/ref-type&gt;&lt;contributors&gt;&lt;authors&gt;&lt;author&gt;Bogen, Miranda&lt;/author&gt;&lt;author&gt;Rieke, Aaron&lt;/author&gt;&lt;/authors&gt;&lt;/contributors&gt;&lt;titles&gt;&lt;title&gt;Help wanted: An examination of hiring algorithms, equity, and bias&lt;/title&gt;&lt;/titles&gt;&lt;dates&gt;&lt;year&gt;2018&lt;/year&gt;&lt;/dates&gt;&lt;urls&gt;&lt;/urls&gt;&lt;/record&gt;&lt;/Cite&gt;&lt;/EndNote&gt;</w:instrText>
      </w:r>
      <w:r w:rsidR="001C273F">
        <w:rPr>
          <w:rFonts w:ascii="Times New Roman" w:eastAsiaTheme="minorEastAsia" w:hAnsi="Times New Roman" w:cs="Times New Roman"/>
        </w:rPr>
        <w:fldChar w:fldCharType="separate"/>
      </w:r>
      <w:r w:rsidR="001C273F">
        <w:rPr>
          <w:rFonts w:ascii="Times New Roman" w:eastAsiaTheme="minorEastAsia" w:hAnsi="Times New Roman" w:cs="Times New Roman"/>
          <w:noProof/>
        </w:rPr>
        <w:t>(Bogen and Rieke, 2018)</w:t>
      </w:r>
      <w:r w:rsidR="001C273F">
        <w:rPr>
          <w:rFonts w:ascii="Times New Roman" w:eastAsiaTheme="minorEastAsia" w:hAnsi="Times New Roman" w:cs="Times New Roman"/>
        </w:rPr>
        <w:fldChar w:fldCharType="end"/>
      </w:r>
      <w:r w:rsidRPr="003C6324">
        <w:rPr>
          <w:rFonts w:ascii="Times New Roman" w:eastAsiaTheme="minorEastAsia" w:hAnsi="Times New Roman" w:cs="Times New Roman"/>
        </w:rPr>
        <w:t>. This opacity complicates the process of comprehending and elucidating specific recruitment outcomes, thereby raising ethical questions concerning fairness and justice.</w:t>
      </w:r>
    </w:p>
    <w:p w14:paraId="1E3F61D2" w14:textId="77777777" w:rsidR="00BA638B" w:rsidRPr="003C6324" w:rsidRDefault="00BA638B" w:rsidP="003C6324">
      <w:pPr>
        <w:spacing w:line="480" w:lineRule="auto"/>
        <w:rPr>
          <w:rFonts w:ascii="Times New Roman" w:eastAsiaTheme="minorEastAsia" w:hAnsi="Times New Roman" w:cs="Times New Roman"/>
        </w:rPr>
      </w:pPr>
    </w:p>
    <w:p w14:paraId="6D323C99" w14:textId="63AEBA0E" w:rsidR="0087194C" w:rsidRPr="0087194C" w:rsidRDefault="0087194C" w:rsidP="00516ECD">
      <w:pPr>
        <w:pStyle w:val="2"/>
        <w:numPr>
          <w:ilvl w:val="1"/>
          <w:numId w:val="3"/>
        </w:numPr>
      </w:pPr>
      <w:bookmarkStart w:id="5" w:name="_Toc157655242"/>
      <w:bookmarkStart w:id="6" w:name="_Toc157655796"/>
      <w:r w:rsidRPr="0087194C">
        <w:t>Nudging Theory</w:t>
      </w:r>
      <w:r>
        <w:t xml:space="preserve"> in Recruitment</w:t>
      </w:r>
      <w:bookmarkEnd w:id="5"/>
      <w:bookmarkEnd w:id="6"/>
    </w:p>
    <w:p w14:paraId="1BD2D784" w14:textId="4E06A2C9" w:rsidR="00A57971" w:rsidRPr="00A57971" w:rsidRDefault="00A57971" w:rsidP="00A57971">
      <w:pPr>
        <w:spacing w:line="480" w:lineRule="auto"/>
        <w:rPr>
          <w:rFonts w:ascii="Times New Roman" w:hAnsi="Times New Roman" w:cs="Times New Roman"/>
        </w:rPr>
      </w:pPr>
      <w:r>
        <w:rPr>
          <w:rFonts w:ascii="Times New Roman" w:hAnsi="Times New Roman" w:cs="Times New Roman"/>
        </w:rPr>
        <w:t xml:space="preserve">As mentioned before, </w:t>
      </w:r>
      <w:r w:rsidRPr="00A57971">
        <w:rPr>
          <w:rFonts w:ascii="Times New Roman" w:hAnsi="Times New Roman" w:cs="Times New Roman"/>
        </w:rPr>
        <w:t>"Nudging," a concept deeply rooted in behavioral economics, subtly influences individual behavior while preserving freedom of choice. In recruitment, nudging is increasingly recognized as a refined method to subtly guide the behaviors of employers and candidates, fostering decisions that ostensibly enhance recruitment outcomes</w:t>
      </w:r>
      <w:r>
        <w:rPr>
          <w:rFonts w:ascii="Times New Roman" w:hAnsi="Times New Roman" w:cs="Times New Roman"/>
        </w:rPr>
        <w:fldChar w:fldCharType="begin"/>
      </w:r>
      <w:r>
        <w:rPr>
          <w:rFonts w:ascii="Times New Roman" w:hAnsi="Times New Roman" w:cs="Times New Roman"/>
        </w:rPr>
        <w:instrText xml:space="preserve"> ADDIN EN.CITE &lt;EndNote&gt;&lt;Cite&gt;&lt;Author&gt;Sunstein&lt;/Author&gt;&lt;Year&gt;2014&lt;/Year&gt;&lt;RecNum&gt;532&lt;/RecNum&gt;&lt;DisplayText&gt;(Sunstein, 2014)&lt;/DisplayText&gt;&lt;record&gt;&lt;rec-number&gt;532&lt;/rec-number&gt;&lt;foreign-keys&gt;&lt;key app="EN" db-id="0zx2fr9s6sdxvje9td5xvx52ww2v02e5xxzt" timestamp="1706564942"&gt;532&lt;/key&gt;&lt;/foreign-keys&gt;&lt;ref-type name="Book"&gt;6&lt;/ref-type&gt;&lt;contributors&gt;&lt;authors&gt;&lt;author&gt;Sunstein, Cass R&lt;/author&gt;&lt;/authors&gt;&lt;/contributors&gt;&lt;titles&gt;&lt;title&gt;Why nudge?: The politics of libertarian paternalism&lt;/title&gt;&lt;/titles&gt;&lt;dates&gt;&lt;year&gt;2014&lt;/year&gt;&lt;/dates&gt;&lt;publisher&gt;Yale University Press&lt;/publisher&gt;&lt;isbn&gt;0300206925&lt;/isbn&gt;&lt;urls&gt;&lt;/urls&gt;&lt;/record&gt;&lt;/Cite&gt;&lt;/EndNote&gt;</w:instrText>
      </w:r>
      <w:r>
        <w:rPr>
          <w:rFonts w:ascii="Times New Roman" w:hAnsi="Times New Roman" w:cs="Times New Roman"/>
        </w:rPr>
        <w:fldChar w:fldCharType="separate"/>
      </w:r>
      <w:r>
        <w:rPr>
          <w:rFonts w:ascii="Times New Roman" w:hAnsi="Times New Roman" w:cs="Times New Roman"/>
          <w:noProof/>
        </w:rPr>
        <w:t>(Sunstein, 2014)</w:t>
      </w:r>
      <w:r>
        <w:rPr>
          <w:rFonts w:ascii="Times New Roman" w:hAnsi="Times New Roman" w:cs="Times New Roman"/>
        </w:rPr>
        <w:fldChar w:fldCharType="end"/>
      </w:r>
      <w:r w:rsidRPr="00A57971">
        <w:rPr>
          <w:rFonts w:ascii="Times New Roman" w:hAnsi="Times New Roman" w:cs="Times New Roman"/>
        </w:rPr>
        <w:t xml:space="preserve">. This principle manifests in various aspects of recruitment, such as job advertisement design, application process structuring, or the </w:t>
      </w:r>
      <w:r w:rsidRPr="00A57971">
        <w:rPr>
          <w:rFonts w:ascii="Times New Roman" w:hAnsi="Times New Roman" w:cs="Times New Roman"/>
        </w:rPr>
        <w:lastRenderedPageBreak/>
        <w:t>presentation of organizational values, all tailored to attract a specific candidate demographic</w:t>
      </w:r>
      <w:r>
        <w:rPr>
          <w:rFonts w:ascii="Times New Roman" w:hAnsi="Times New Roman" w:cs="Times New Roman"/>
        </w:rPr>
        <w:fldChar w:fldCharType="begin"/>
      </w:r>
      <w:r>
        <w:rPr>
          <w:rFonts w:ascii="Times New Roman" w:hAnsi="Times New Roman" w:cs="Times New Roman"/>
        </w:rPr>
        <w:instrText xml:space="preserve"> ADDIN EN.CITE &lt;EndNote&gt;&lt;Cite&gt;&lt;Author&gt;Mathis&lt;/Author&gt;&lt;Year&gt;2016&lt;/Year&gt;&lt;RecNum&gt;533&lt;/RecNum&gt;&lt;DisplayText&gt;(Mathis and Tor, 2016)&lt;/DisplayText&gt;&lt;record&gt;&lt;rec-number&gt;533&lt;/rec-number&gt;&lt;foreign-keys&gt;&lt;key app="EN" db-id="0zx2fr9s6sdxvje9td5xvx52ww2v02e5xxzt" timestamp="1706564980"&gt;533&lt;/key&gt;&lt;/foreign-keys&gt;&lt;ref-type name="Book"&gt;6&lt;/ref-type&gt;&lt;contributors&gt;&lt;authors&gt;&lt;author&gt;Mathis, Klaus&lt;/author&gt;&lt;author&gt;Tor, Avishalom&lt;/author&gt;&lt;/authors&gt;&lt;/contributors&gt;&lt;titles&gt;&lt;title&gt;Nudging-possibilities, limitations and applications in European law and economics&lt;/title&gt;&lt;/titles&gt;&lt;volume&gt;3&lt;/volume&gt;&lt;dates&gt;&lt;year&gt;2016&lt;/year&gt;&lt;/dates&gt;&lt;publisher&gt;Springer&lt;/publisher&gt;&lt;isbn&gt;3319295624&lt;/isbn&gt;&lt;urls&gt;&lt;/urls&gt;&lt;/record&gt;&lt;/Cite&gt;&lt;/EndNote&gt;</w:instrText>
      </w:r>
      <w:r>
        <w:rPr>
          <w:rFonts w:ascii="Times New Roman" w:hAnsi="Times New Roman" w:cs="Times New Roman"/>
        </w:rPr>
        <w:fldChar w:fldCharType="separate"/>
      </w:r>
      <w:r>
        <w:rPr>
          <w:rFonts w:ascii="Times New Roman" w:hAnsi="Times New Roman" w:cs="Times New Roman"/>
          <w:noProof/>
        </w:rPr>
        <w:t>(Mathis and Tor, 2016)</w:t>
      </w:r>
      <w:r>
        <w:rPr>
          <w:rFonts w:ascii="Times New Roman" w:hAnsi="Times New Roman" w:cs="Times New Roman"/>
        </w:rPr>
        <w:fldChar w:fldCharType="end"/>
      </w:r>
      <w:r w:rsidRPr="00A57971">
        <w:rPr>
          <w:rFonts w:ascii="Times New Roman" w:hAnsi="Times New Roman" w:cs="Times New Roman"/>
        </w:rPr>
        <w:t>. For example, studies have shown that simply rephrasing job descriptions to be more inclusive can significantly diversify the applicant pool, addressing issues like gender bias in job advertisements</w:t>
      </w:r>
      <w:r>
        <w:rPr>
          <w:rFonts w:ascii="Times New Roman" w:hAnsi="Times New Roman" w:cs="Times New Roman"/>
        </w:rPr>
        <w:fldChar w:fldCharType="begin"/>
      </w:r>
      <w:r>
        <w:rPr>
          <w:rFonts w:ascii="Times New Roman" w:hAnsi="Times New Roman" w:cs="Times New Roman"/>
        </w:rPr>
        <w:instrText xml:space="preserve"> ADDIN EN.CITE &lt;EndNote&gt;&lt;Cite&gt;&lt;Author&gt;Gaucher&lt;/Author&gt;&lt;Year&gt;2011&lt;/Year&gt;&lt;RecNum&gt;534&lt;/RecNum&gt;&lt;DisplayText&gt;(GaucherFriesen and Kay, 2011)&lt;/DisplayText&gt;&lt;record&gt;&lt;rec-number&gt;534&lt;/rec-number&gt;&lt;foreign-keys&gt;&lt;key app="EN" db-id="0zx2fr9s6sdxvje9td5xvx52ww2v02e5xxzt" timestamp="1706565027"&gt;534&lt;/key&gt;&lt;/foreign-keys&gt;&lt;ref-type name="Journal Article"&gt;17&lt;/ref-type&gt;&lt;contributors&gt;&lt;authors&gt;&lt;author&gt;Gaucher, Danielle&lt;/author&gt;&lt;author&gt;Friesen, Justin&lt;/author&gt;&lt;author&gt;Kay, Aaron C&lt;/author&gt;&lt;/authors&gt;&lt;/contributors&gt;&lt;titles&gt;&lt;title&gt;Evidence that gendered wording in job advertisements exists and sustains gender inequality&lt;/title&gt;&lt;secondary-title&gt;Journal of personality and social psychology&lt;/secondary-title&gt;&lt;/titles&gt;&lt;periodical&gt;&lt;full-title&gt;Journal of personality and social psychology&lt;/full-title&gt;&lt;/periodical&gt;&lt;pages&gt;109&lt;/pages&gt;&lt;volume&gt;101&lt;/volume&gt;&lt;number&gt;1&lt;/number&gt;&lt;dates&gt;&lt;year&gt;2011&lt;/year&gt;&lt;/dates&gt;&lt;isbn&gt;1939-1315&lt;/isbn&gt;&lt;urls&gt;&lt;/urls&gt;&lt;/record&gt;&lt;/Cite&gt;&lt;/EndNote&gt;</w:instrText>
      </w:r>
      <w:r>
        <w:rPr>
          <w:rFonts w:ascii="Times New Roman" w:hAnsi="Times New Roman" w:cs="Times New Roman"/>
        </w:rPr>
        <w:fldChar w:fldCharType="separate"/>
      </w:r>
      <w:r>
        <w:rPr>
          <w:rFonts w:ascii="Times New Roman" w:hAnsi="Times New Roman" w:cs="Times New Roman"/>
          <w:noProof/>
        </w:rPr>
        <w:t>(GaucherFriesen and Kay, 2011)</w:t>
      </w:r>
      <w:r>
        <w:rPr>
          <w:rFonts w:ascii="Times New Roman" w:hAnsi="Times New Roman" w:cs="Times New Roman"/>
        </w:rPr>
        <w:fldChar w:fldCharType="end"/>
      </w:r>
      <w:r>
        <w:rPr>
          <w:rFonts w:ascii="Times New Roman" w:hAnsi="Times New Roman" w:cs="Times New Roman"/>
        </w:rPr>
        <w:t xml:space="preserve">. </w:t>
      </w:r>
    </w:p>
    <w:p w14:paraId="02A296F5" w14:textId="77777777" w:rsidR="00A57971" w:rsidRPr="00A57971" w:rsidRDefault="00A57971" w:rsidP="00A57971">
      <w:pPr>
        <w:spacing w:line="480" w:lineRule="auto"/>
        <w:rPr>
          <w:rFonts w:ascii="Times New Roman" w:hAnsi="Times New Roman" w:cs="Times New Roman"/>
        </w:rPr>
      </w:pPr>
    </w:p>
    <w:p w14:paraId="3B4BA388" w14:textId="1C853C7F" w:rsidR="0087194C" w:rsidRPr="0087194C" w:rsidRDefault="00A57971" w:rsidP="00A57971">
      <w:pPr>
        <w:spacing w:line="480" w:lineRule="auto"/>
        <w:rPr>
          <w:rFonts w:ascii="Times New Roman" w:hAnsi="Times New Roman" w:cs="Times New Roman"/>
        </w:rPr>
      </w:pPr>
      <w:r w:rsidRPr="00A57971">
        <w:rPr>
          <w:rFonts w:ascii="Times New Roman" w:hAnsi="Times New Roman" w:cs="Times New Roman"/>
        </w:rPr>
        <w:t>However, while the effectiveness of nudges in refining recruitment processes is evident, their amalgamation with AI systems invites a rigorous ethical scrutiny. The ethical concerns in deploying nudges in recruitment revolve around the intention behind and the impact of these nudges. As posited by Hausman and Welch (2010), although nudges can positively steer decision-making, they also harbor the potential to covertly embed employer biases or sway candidates towards decisions that might not resonate with their genuine interests or values. Furthermore, the inherent opacity of AI algorithms in administering these nudges introduces substantial challenges related to accountability and informed consent. The ethical implementation of AI-driven nudges in recruitment is contingent upon the transparency of the algorithmic decision-making, ensuring candidates and employers understand the rationale behind the nudges</w:t>
      </w:r>
      <w:r>
        <w:rPr>
          <w:rFonts w:ascii="Times New Roman" w:hAnsi="Times New Roman" w:cs="Times New Roman"/>
        </w:rPr>
        <w:fldChar w:fldCharType="begin"/>
      </w:r>
      <w:r>
        <w:rPr>
          <w:rFonts w:ascii="Times New Roman" w:hAnsi="Times New Roman" w:cs="Times New Roman"/>
        </w:rPr>
        <w:instrText xml:space="preserve"> ADDIN EN.CITE &lt;EndNote&gt;&lt;Cite&gt;&lt;Author&gt;Selinger&lt;/Author&gt;&lt;Year&gt;2011&lt;/Year&gt;&lt;RecNum&gt;535&lt;/RecNum&gt;&lt;DisplayText&gt;(Selinger and Whyte, 2011)&lt;/DisplayText&gt;&lt;record&gt;&lt;rec-number&gt;535&lt;/rec-number&gt;&lt;foreign-keys&gt;&lt;key app="EN" db-id="0zx2fr9s6sdxvje9td5xvx52ww2v02e5xxzt" timestamp="1706565145"&gt;535&lt;/key&gt;&lt;/foreign-keys&gt;&lt;ref-type name="Journal Article"&gt;17&lt;/ref-type&gt;&lt;contributors&gt;&lt;authors&gt;&lt;author&gt;Selinger, Evan&lt;/author&gt;&lt;author&gt;Whyte, Kyle&lt;/author&gt;&lt;/authors&gt;&lt;/contributors&gt;&lt;titles&gt;&lt;title&gt;Is there a right way to nudge? The practice and ethics of choice architecture&lt;/title&gt;&lt;secondary-title&gt;Sociology Compass&lt;/secondary-title&gt;&lt;/titles&gt;&lt;periodical&gt;&lt;full-title&gt;Sociology Compass&lt;/full-title&gt;&lt;/periodical&gt;&lt;pages&gt;923-935&lt;/pages&gt;&lt;volume&gt;5&lt;/volume&gt;&lt;number&gt;10&lt;/number&gt;&lt;dates&gt;&lt;year&gt;2011&lt;/year&gt;&lt;/dates&gt;&lt;isbn&gt;1751-9020&lt;/isbn&gt;&lt;urls&gt;&lt;/urls&gt;&lt;/record&gt;&lt;/Cite&gt;&lt;/EndNote&gt;</w:instrText>
      </w:r>
      <w:r>
        <w:rPr>
          <w:rFonts w:ascii="Times New Roman" w:hAnsi="Times New Roman" w:cs="Times New Roman"/>
        </w:rPr>
        <w:fldChar w:fldCharType="separate"/>
      </w:r>
      <w:r>
        <w:rPr>
          <w:rFonts w:ascii="Times New Roman" w:hAnsi="Times New Roman" w:cs="Times New Roman"/>
          <w:noProof/>
        </w:rPr>
        <w:t>(Selinger and Whyte, 2011)</w:t>
      </w:r>
      <w:r>
        <w:rPr>
          <w:rFonts w:ascii="Times New Roman" w:hAnsi="Times New Roman" w:cs="Times New Roman"/>
        </w:rPr>
        <w:fldChar w:fldCharType="end"/>
      </w:r>
      <w:r w:rsidRPr="00A57971">
        <w:rPr>
          <w:rFonts w:ascii="Times New Roman" w:hAnsi="Times New Roman" w:cs="Times New Roman"/>
        </w:rPr>
        <w:t>. A lack of such transparency could erode candidates' sense of autonomy, contravening the foundational ethical principle of nudging, which is to uphold the freedom of choice</w:t>
      </w:r>
      <w:r>
        <w:rPr>
          <w:rFonts w:ascii="Times New Roman" w:hAnsi="Times New Roman" w:cs="Times New Roman"/>
        </w:rPr>
        <w:fldChar w:fldCharType="begin"/>
      </w:r>
      <w:r>
        <w:rPr>
          <w:rFonts w:ascii="Times New Roman" w:hAnsi="Times New Roman" w:cs="Times New Roman"/>
        </w:rPr>
        <w:instrText xml:space="preserve"> ADDIN EN.CITE &lt;EndNote&gt;&lt;Cite&gt;&lt;Author&gt;Bovens&lt;/Author&gt;&lt;Year&gt;2009&lt;/Year&gt;&lt;RecNum&gt;536&lt;/RecNum&gt;&lt;DisplayText&gt;(Bovens, 2009)&lt;/DisplayText&gt;&lt;record&gt;&lt;rec-number&gt;536&lt;/rec-number&gt;&lt;foreign-keys&gt;&lt;key app="EN" db-id="0zx2fr9s6sdxvje9td5xvx52ww2v02e5xxzt" timestamp="1706565199"&gt;536&lt;/key&gt;&lt;/foreign-keys&gt;&lt;ref-type name="Book Section"&gt;5&lt;/ref-type&gt;&lt;contributors&gt;&lt;authors&gt;&lt;author&gt;Bovens, Luc&lt;/author&gt;&lt;/authors&gt;&lt;/contributors&gt;&lt;titles&gt;&lt;title&gt;The ethics of nudge&lt;/title&gt;&lt;secondary-title&gt;Preference change: Approaches from philosophy, economics and psychology&lt;/secondary-title&gt;&lt;/titles&gt;&lt;pages&gt;207-219&lt;/pages&gt;&lt;dates&gt;&lt;year&gt;2009&lt;/year&gt;&lt;/dates&gt;&lt;publisher&gt;Springer&lt;/publisher&gt;&lt;urls&gt;&lt;/urls&gt;&lt;/record&gt;&lt;/Cite&gt;&lt;/EndNote&gt;</w:instrText>
      </w:r>
      <w:r>
        <w:rPr>
          <w:rFonts w:ascii="Times New Roman" w:hAnsi="Times New Roman" w:cs="Times New Roman"/>
        </w:rPr>
        <w:fldChar w:fldCharType="separate"/>
      </w:r>
      <w:r>
        <w:rPr>
          <w:rFonts w:ascii="Times New Roman" w:hAnsi="Times New Roman" w:cs="Times New Roman"/>
          <w:noProof/>
        </w:rPr>
        <w:t>(Bovens, 2009)</w:t>
      </w:r>
      <w:r>
        <w:rPr>
          <w:rFonts w:ascii="Times New Roman" w:hAnsi="Times New Roman" w:cs="Times New Roman"/>
        </w:rPr>
        <w:fldChar w:fldCharType="end"/>
      </w:r>
      <w:r w:rsidRPr="00A57971">
        <w:rPr>
          <w:rFonts w:ascii="Times New Roman" w:hAnsi="Times New Roman" w:cs="Times New Roman"/>
        </w:rPr>
        <w:t>.</w:t>
      </w:r>
    </w:p>
    <w:p w14:paraId="66BEB6E7" w14:textId="48D7E800" w:rsidR="0087194C" w:rsidRDefault="0087194C" w:rsidP="0087194C">
      <w:pPr>
        <w:pStyle w:val="2"/>
      </w:pPr>
      <w:bookmarkStart w:id="7" w:name="_Toc157655243"/>
      <w:bookmarkStart w:id="8" w:name="_Toc157655797"/>
      <w:r>
        <w:lastRenderedPageBreak/>
        <w:t xml:space="preserve">1.3 </w:t>
      </w:r>
      <w:r w:rsidRPr="0087194C">
        <w:t>When Nudge Theory Meets AI in Recruitment</w:t>
      </w:r>
      <w:bookmarkEnd w:id="7"/>
      <w:bookmarkEnd w:id="8"/>
    </w:p>
    <w:p w14:paraId="1A52A56D" w14:textId="77777777" w:rsidR="001E2BF2" w:rsidRPr="001E2BF2" w:rsidRDefault="001E2BF2" w:rsidP="001E2BF2">
      <w:pPr>
        <w:spacing w:line="480" w:lineRule="auto"/>
        <w:rPr>
          <w:rFonts w:ascii="Times New Roman" w:eastAsiaTheme="minorEastAsia" w:hAnsi="Times New Roman" w:cs="Times New Roman"/>
        </w:rPr>
      </w:pPr>
      <w:bookmarkStart w:id="9" w:name="OLE_LINK2"/>
      <w:r w:rsidRPr="001E2BF2">
        <w:rPr>
          <w:rFonts w:ascii="Times New Roman" w:eastAsiaTheme="minorEastAsia" w:hAnsi="Times New Roman" w:cs="Times New Roman"/>
        </w:rPr>
        <w:t>The integration of Nudge Theory with AI in recruitment marks a pivotal intersection of behavioral science and advanced technology, aiming to refine and enhance the recruitment process. This fusion is not just an enhancement of existing capabilities, but a transformation of the recruitment landscape itself. It introduces a nuanced approach to decision-making, where outcomes are optimized through subtle influence.</w:t>
      </w:r>
      <w:bookmarkEnd w:id="9"/>
      <w:r w:rsidRPr="001E2BF2">
        <w:rPr>
          <w:rFonts w:ascii="Times New Roman" w:eastAsiaTheme="minorEastAsia" w:hAnsi="Times New Roman" w:cs="Times New Roman"/>
        </w:rPr>
        <w:t xml:space="preserve"> However, the innovative nature of this interdisciplinary approach means that its full implications are yet to be comprehensively understood, necessitating an in-depth exploration of its principles, significance, and ethical considerations.</w:t>
      </w:r>
    </w:p>
    <w:p w14:paraId="6FA102C3" w14:textId="77777777" w:rsidR="001E2BF2" w:rsidRPr="001E2BF2" w:rsidRDefault="001E2BF2" w:rsidP="001E2BF2">
      <w:pPr>
        <w:spacing w:line="480" w:lineRule="auto"/>
        <w:rPr>
          <w:rFonts w:ascii="Times New Roman" w:eastAsiaTheme="minorEastAsia" w:hAnsi="Times New Roman" w:cs="Times New Roman"/>
        </w:rPr>
      </w:pPr>
    </w:p>
    <w:p w14:paraId="0EF3ED93" w14:textId="47547F45" w:rsidR="001E2BF2" w:rsidRPr="001E2BF2" w:rsidRDefault="001E2BF2" w:rsidP="001E2BF2">
      <w:pPr>
        <w:spacing w:line="480" w:lineRule="auto"/>
        <w:rPr>
          <w:rFonts w:ascii="Times New Roman" w:eastAsiaTheme="minorEastAsia" w:hAnsi="Times New Roman" w:cs="Times New Roman"/>
        </w:rPr>
      </w:pPr>
      <w:r w:rsidRPr="001E2BF2">
        <w:rPr>
          <w:rFonts w:ascii="Times New Roman" w:eastAsiaTheme="minorEastAsia" w:hAnsi="Times New Roman" w:cs="Times New Roman"/>
        </w:rPr>
        <w:t xml:space="preserve">Recruitment, the process of identifying, attracting, evaluating, and hiring individuals for organizational roles, varies in complexity depending on the scope and nature of the roles. </w:t>
      </w:r>
      <w:r>
        <w:rPr>
          <w:rFonts w:ascii="Times New Roman" w:eastAsiaTheme="minorEastAsia" w:hAnsi="Times New Roman" w:cs="Times New Roman"/>
        </w:rPr>
        <w:t>Human resources m</w:t>
      </w:r>
      <w:r w:rsidRPr="001E2BF2">
        <w:rPr>
          <w:rFonts w:ascii="Times New Roman" w:eastAsiaTheme="minorEastAsia" w:hAnsi="Times New Roman" w:cs="Times New Roman"/>
        </w:rPr>
        <w:t xml:space="preserve">anagers aim to make </w:t>
      </w:r>
      <w:r w:rsidR="00F32D34">
        <w:rPr>
          <w:rFonts w:ascii="Times New Roman" w:eastAsiaTheme="minorEastAsia" w:hAnsi="Times New Roman" w:cs="Times New Roman"/>
        </w:rPr>
        <w:t>“</w:t>
      </w:r>
      <w:r w:rsidRPr="001E2BF2">
        <w:rPr>
          <w:rFonts w:ascii="Times New Roman" w:eastAsiaTheme="minorEastAsia" w:hAnsi="Times New Roman" w:cs="Times New Roman"/>
        </w:rPr>
        <w:t>effective choices</w:t>
      </w:r>
      <w:r w:rsidR="00F32D34">
        <w:rPr>
          <w:rFonts w:ascii="Times New Roman" w:eastAsiaTheme="minorEastAsia" w:hAnsi="Times New Roman" w:cs="Times New Roman"/>
        </w:rPr>
        <w:t>”</w:t>
      </w:r>
      <w:r w:rsidRPr="001E2BF2">
        <w:rPr>
          <w:rFonts w:ascii="Times New Roman" w:eastAsiaTheme="minorEastAsia" w:hAnsi="Times New Roman" w:cs="Times New Roman"/>
        </w:rPr>
        <w:t xml:space="preserve"> to achieve efficient recruitment. This process includes defining job requirements, advertising vacancies, engaging with potential candidates, conducting interviews and assessments, and ultimately selecting and onboarding the right candidate</w:t>
      </w:r>
      <w:r w:rsidR="00F32D34">
        <w:rPr>
          <w:rFonts w:ascii="Times New Roman" w:eastAsiaTheme="minorEastAsia" w:hAnsi="Times New Roman" w:cs="Times New Roman"/>
        </w:rPr>
        <w:fldChar w:fldCharType="begin"/>
      </w:r>
      <w:r w:rsidR="00F32D34">
        <w:rPr>
          <w:rFonts w:ascii="Times New Roman" w:eastAsiaTheme="minorEastAsia" w:hAnsi="Times New Roman" w:cs="Times New Roman"/>
        </w:rPr>
        <w:instrText xml:space="preserve"> ADDIN EN.CITE &lt;EndNote&gt;&lt;Cite&gt;&lt;Author&gt;Garg&lt;/Author&gt;&lt;Year&gt;2022&lt;/Year&gt;&lt;RecNum&gt;538&lt;/RecNum&gt;&lt;DisplayText&gt;(Garg&lt;style face="italic"&gt; et al.&lt;/style&gt;, 2022)&lt;/DisplayText&gt;&lt;record&gt;&lt;rec-number&gt;538&lt;/rec-number&gt;&lt;foreign-keys&gt;&lt;key app="EN" db-id="0zx2fr9s6sdxvje9td5xvx52ww2v02e5xxzt" timestamp="1706615724"&gt;538&lt;/key&gt;&lt;/foreign-keys&gt;&lt;ref-type name="Journal Article"&gt;17&lt;/ref-type&gt;&lt;contributors&gt;&lt;authors&gt;&lt;author&gt;Garg, Swati&lt;/author&gt;&lt;author&gt;Sinha, Shuchi&lt;/author&gt;&lt;author&gt;Kar, Arpan Kumar&lt;/author&gt;&lt;author&gt;Mani, Mauricio&lt;/author&gt;&lt;/authors&gt;&lt;/contributors&gt;&lt;titles&gt;&lt;title&gt;A review of machine learning applications in human resource management&lt;/title&gt;&lt;secondary-title&gt;International Journal of Productivity and Performance Management&lt;/secondary-title&gt;&lt;/titles&gt;&lt;periodical&gt;&lt;full-title&gt;International Journal of Productivity and Performance Management&lt;/full-title&gt;&lt;/periodical&gt;&lt;pages&gt;1590-1610&lt;/pages&gt;&lt;volume&gt;71&lt;/volume&gt;&lt;number&gt;5&lt;/number&gt;&lt;dates&gt;&lt;year&gt;2022&lt;/year&gt;&lt;/dates&gt;&lt;isbn&gt;1741-0401&lt;/isbn&gt;&lt;urls&gt;&lt;/urls&gt;&lt;/record&gt;&lt;/Cite&gt;&lt;/EndNote&gt;</w:instrText>
      </w:r>
      <w:r w:rsidR="00F32D34">
        <w:rPr>
          <w:rFonts w:ascii="Times New Roman" w:eastAsiaTheme="minorEastAsia" w:hAnsi="Times New Roman" w:cs="Times New Roman"/>
        </w:rPr>
        <w:fldChar w:fldCharType="separate"/>
      </w:r>
      <w:r w:rsidR="00F32D34">
        <w:rPr>
          <w:rFonts w:ascii="Times New Roman" w:eastAsiaTheme="minorEastAsia" w:hAnsi="Times New Roman" w:cs="Times New Roman"/>
          <w:noProof/>
        </w:rPr>
        <w:t>(Garg</w:t>
      </w:r>
      <w:r w:rsidR="00F32D34" w:rsidRPr="00F32D34">
        <w:rPr>
          <w:rFonts w:ascii="Times New Roman" w:eastAsiaTheme="minorEastAsia" w:hAnsi="Times New Roman" w:cs="Times New Roman"/>
          <w:i/>
          <w:noProof/>
        </w:rPr>
        <w:t xml:space="preserve"> et al.</w:t>
      </w:r>
      <w:r w:rsidR="00F32D34">
        <w:rPr>
          <w:rFonts w:ascii="Times New Roman" w:eastAsiaTheme="minorEastAsia" w:hAnsi="Times New Roman" w:cs="Times New Roman"/>
          <w:noProof/>
        </w:rPr>
        <w:t>, 2022)</w:t>
      </w:r>
      <w:r w:rsidR="00F32D34">
        <w:rPr>
          <w:rFonts w:ascii="Times New Roman" w:eastAsiaTheme="minorEastAsia" w:hAnsi="Times New Roman" w:cs="Times New Roman"/>
        </w:rPr>
        <w:fldChar w:fldCharType="end"/>
      </w:r>
      <w:r w:rsidRPr="001E2BF2">
        <w:rPr>
          <w:rFonts w:ascii="Times New Roman" w:eastAsiaTheme="minorEastAsia" w:hAnsi="Times New Roman" w:cs="Times New Roman"/>
        </w:rPr>
        <w:t>. In this context, Nudge Theory is designed to optimize decision-making. It guides employers and candidates towards beneficial choices subtly, without impinging on their autonomy. The theory leverages human cognitive biases and heuristics to unconsciously influence decisions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&lt;EndNote&gt;&lt;Cite&gt;&lt;Author&gt;Sunstein&lt;/Author&gt;&lt;Year&gt;2014&lt;/Year&gt;&lt;RecNum&gt;537&lt;/RecNum&gt;&lt;DisplayText&gt;(Sunstein, 2014)&lt;/DisplayText&gt;&lt;record&gt;&lt;rec-number&gt;537&lt;/rec-number&gt;&lt;foreign-keys&gt;&lt;key app="EN" db-id="0zx2fr9s6sdxvje9td5xvx52ww2v02e5xxzt" timestamp="1706614751"&gt;537&lt;/key&gt;&lt;/foreign-keys&gt;&lt;ref-type name="Book"&gt;6&lt;/ref-type&gt;&lt;contributors&gt;&lt;authors&gt;&lt;author&gt;Sunstein, Cass R&lt;/author&gt;&lt;/authors&gt;&lt;/contributors&gt;&lt;titles&gt;&lt;title&gt;Why nudge?: The politics of libertarian paternalism&lt;/title&gt;&lt;/titles&gt;&lt;dates&gt;&lt;year&gt;2014&lt;/year&gt;&lt;/dates&gt;&lt;publisher&gt;Yale University Press&lt;/publisher&gt;&lt;isbn&gt;0300206925&lt;/isbn&gt;&lt;urls&gt;&lt;/urls&gt;&lt;/record&gt;&lt;/Cite&gt;&lt;/EndNote&gt;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(Sunstein, 2014)</w:t>
      </w:r>
      <w:r>
        <w:rPr>
          <w:rFonts w:ascii="Times New Roman" w:eastAsiaTheme="minorEastAsia" w:hAnsi="Times New Roman" w:cs="Times New Roman"/>
        </w:rPr>
        <w:fldChar w:fldCharType="end"/>
      </w:r>
      <w:r w:rsidRPr="001E2BF2">
        <w:rPr>
          <w:rFonts w:ascii="Times New Roman" w:eastAsiaTheme="minorEastAsia" w:hAnsi="Times New Roman" w:cs="Times New Roman"/>
        </w:rPr>
        <w:t>. In recruitment, nudges could be used to encourage employers towards diverse hiring or to guide candidates towards roles that align with their intrinsic motivations.</w:t>
      </w:r>
    </w:p>
    <w:p w14:paraId="3EEDE842" w14:textId="77777777" w:rsidR="001E2BF2" w:rsidRPr="001E2BF2" w:rsidRDefault="001E2BF2" w:rsidP="001E2BF2">
      <w:pPr>
        <w:spacing w:line="480" w:lineRule="auto"/>
        <w:rPr>
          <w:rFonts w:ascii="Times New Roman" w:eastAsiaTheme="minorEastAsia" w:hAnsi="Times New Roman" w:cs="Times New Roman"/>
        </w:rPr>
      </w:pPr>
    </w:p>
    <w:p w14:paraId="47F40D3C" w14:textId="5298826A" w:rsidR="001E2BF2" w:rsidRPr="001E2BF2" w:rsidRDefault="001E2BF2" w:rsidP="001E2BF2">
      <w:pPr>
        <w:spacing w:line="480" w:lineRule="auto"/>
        <w:rPr>
          <w:rFonts w:ascii="Times New Roman" w:eastAsiaTheme="minorEastAsia" w:hAnsi="Times New Roman" w:cs="Times New Roman"/>
        </w:rPr>
      </w:pPr>
      <w:bookmarkStart w:id="10" w:name="OLE_LINK3"/>
      <w:r w:rsidRPr="001E2BF2">
        <w:rPr>
          <w:rFonts w:ascii="Times New Roman" w:eastAsiaTheme="minorEastAsia" w:hAnsi="Times New Roman" w:cs="Times New Roman"/>
        </w:rPr>
        <w:t>When AI’s computational capabilities intersect with Nudge Theory, the recruitment process becomes not only more efficient but also psychologically nuanced</w:t>
      </w:r>
      <w:r w:rsidR="00F32D34">
        <w:rPr>
          <w:rFonts w:ascii="Times New Roman" w:eastAsiaTheme="minorEastAsia" w:hAnsi="Times New Roman" w:cs="Times New Roman"/>
        </w:rPr>
        <w:fldChar w:fldCharType="begin"/>
      </w:r>
      <w:r w:rsidR="00F32D34">
        <w:rPr>
          <w:rFonts w:ascii="Times New Roman" w:eastAsiaTheme="minorEastAsia" w:hAnsi="Times New Roman" w:cs="Times New Roman"/>
        </w:rPr>
        <w:instrText xml:space="preserve"> ADDIN EN.CITE &lt;EndNote&gt;&lt;Cite&gt;&lt;Author&gt;Wagner&lt;/Author&gt;&lt;Year&gt;2021&lt;/Year&gt;&lt;RecNum&gt;539&lt;/RecNum&gt;&lt;DisplayText&gt;(Wagner, 2021)&lt;/DisplayText&gt;&lt;record&gt;&lt;rec-number&gt;539&lt;/rec-number&gt;&lt;foreign-keys&gt;&lt;key app="EN" db-id="0zx2fr9s6sdxvje9td5xvx52ww2v02e5xxzt" timestamp="1706615989"&gt;539&lt;/key&gt;&lt;/foreign-keys&gt;&lt;ref-type name="Journal Article"&gt;17&lt;/ref-type&gt;&lt;contributors&gt;&lt;authors&gt;&lt;author&gt;Wagner, Dirk&lt;/author&gt;&lt;/authors&gt;&lt;/contributors&gt;&lt;titles&gt;&lt;title&gt;On the emergence and design of AI nudging: the gentle big brother?&lt;/title&gt;&lt;secondary-title&gt;ROBONOMICS: The Journal of the Automated Economy&lt;/secondary-title&gt;&lt;/titles&gt;&lt;periodical&gt;&lt;full-title&gt;ROBONOMICS: The Journal of the Automated Economy&lt;/full-title&gt;&lt;/periodical&gt;&lt;pages&gt;18-18&lt;/pages&gt;&lt;volume&gt;2&lt;/volume&gt;&lt;dates&gt;&lt;year&gt;2021&lt;/year&gt;&lt;/dates&gt;&lt;isbn&gt;2683-099X&lt;/isbn&gt;&lt;urls&gt;&lt;/urls&gt;&lt;/record&gt;&lt;/Cite&gt;&lt;/EndNote&gt;</w:instrText>
      </w:r>
      <w:r w:rsidR="00F32D34">
        <w:rPr>
          <w:rFonts w:ascii="Times New Roman" w:eastAsiaTheme="minorEastAsia" w:hAnsi="Times New Roman" w:cs="Times New Roman"/>
        </w:rPr>
        <w:fldChar w:fldCharType="separate"/>
      </w:r>
      <w:r w:rsidR="00F32D34">
        <w:rPr>
          <w:rFonts w:ascii="Times New Roman" w:eastAsiaTheme="minorEastAsia" w:hAnsi="Times New Roman" w:cs="Times New Roman"/>
          <w:noProof/>
        </w:rPr>
        <w:t>(Wagner, 2021)</w:t>
      </w:r>
      <w:r w:rsidR="00F32D34">
        <w:rPr>
          <w:rFonts w:ascii="Times New Roman" w:eastAsiaTheme="minorEastAsia" w:hAnsi="Times New Roman" w:cs="Times New Roman"/>
        </w:rPr>
        <w:fldChar w:fldCharType="end"/>
      </w:r>
      <w:r w:rsidRPr="001E2BF2">
        <w:rPr>
          <w:rFonts w:ascii="Times New Roman" w:eastAsiaTheme="minorEastAsia" w:hAnsi="Times New Roman" w:cs="Times New Roman"/>
        </w:rPr>
        <w:t>.</w:t>
      </w:r>
      <w:bookmarkEnd w:id="10"/>
      <w:r w:rsidRPr="001E2BF2">
        <w:rPr>
          <w:rFonts w:ascii="Times New Roman" w:eastAsiaTheme="minorEastAsia" w:hAnsi="Times New Roman" w:cs="Times New Roman"/>
        </w:rPr>
        <w:t xml:space="preserve"> This combination allows for the creation of personalized recruitment experiences. AI algorithms analyze vast datasets to deliver tailored nudges, thereby enhancing decision-making for employers and improving job selection relevance for candidates</w:t>
      </w:r>
      <w:r w:rsidR="00F32D34">
        <w:rPr>
          <w:rFonts w:ascii="Times New Roman" w:eastAsiaTheme="minorEastAsia" w:hAnsi="Times New Roman" w:cs="Times New Roman"/>
        </w:rPr>
        <w:fldChar w:fldCharType="begin"/>
      </w:r>
      <w:r w:rsidR="00F32D34">
        <w:rPr>
          <w:rFonts w:ascii="Times New Roman" w:eastAsiaTheme="minorEastAsia" w:hAnsi="Times New Roman" w:cs="Times New Roman"/>
        </w:rPr>
        <w:instrText xml:space="preserve"> ADDIN EN.CITE &lt;EndNote&gt;&lt;Cite&gt;&lt;Author&gt;Daugherty&lt;/Author&gt;&lt;Year&gt;2018&lt;/Year&gt;&lt;RecNum&gt;540&lt;/RecNum&gt;&lt;DisplayText&gt;(Daugherty and Wilson, 2018)&lt;/DisplayText&gt;&lt;record&gt;&lt;rec-number&gt;540&lt;/rec-number&gt;&lt;foreign-keys&gt;&lt;key app="EN" db-id="0zx2fr9s6sdxvje9td5xvx52ww2v02e5xxzt" timestamp="1706616107"&gt;540&lt;/key&gt;&lt;/foreign-keys&gt;&lt;ref-type name="Book"&gt;6&lt;/ref-type&gt;&lt;contributors&gt;&lt;authors&gt;&lt;author&gt;Daugherty, Paul R&lt;/author&gt;&lt;author&gt;Wilson, H James&lt;/author&gt;&lt;/authors&gt;&lt;/contributors&gt;&lt;titles&gt;&lt;title&gt;Human+ machine: Reimagining work in the age of AI&lt;/title&gt;&lt;/titles&gt;&lt;dates&gt;&lt;year&gt;2018&lt;/year&gt;&lt;/dates&gt;&lt;publisher&gt;Harvard Business Press&lt;/publisher&gt;&lt;isbn&gt;1633693872&lt;/isbn&gt;&lt;urls&gt;&lt;/urls&gt;&lt;/record&gt;&lt;/Cite&gt;&lt;/EndNote&gt;</w:instrText>
      </w:r>
      <w:r w:rsidR="00F32D34">
        <w:rPr>
          <w:rFonts w:ascii="Times New Roman" w:eastAsiaTheme="minorEastAsia" w:hAnsi="Times New Roman" w:cs="Times New Roman"/>
        </w:rPr>
        <w:fldChar w:fldCharType="separate"/>
      </w:r>
      <w:r w:rsidR="00F32D34">
        <w:rPr>
          <w:rFonts w:ascii="Times New Roman" w:eastAsiaTheme="minorEastAsia" w:hAnsi="Times New Roman" w:cs="Times New Roman"/>
          <w:noProof/>
        </w:rPr>
        <w:t>(Daugherty and Wilson, 2018)</w:t>
      </w:r>
      <w:r w:rsidR="00F32D34">
        <w:rPr>
          <w:rFonts w:ascii="Times New Roman" w:eastAsiaTheme="minorEastAsia" w:hAnsi="Times New Roman" w:cs="Times New Roman"/>
        </w:rPr>
        <w:fldChar w:fldCharType="end"/>
      </w:r>
      <w:r w:rsidRPr="001E2BF2">
        <w:rPr>
          <w:rFonts w:ascii="Times New Roman" w:eastAsiaTheme="minorEastAsia" w:hAnsi="Times New Roman" w:cs="Times New Roman"/>
        </w:rPr>
        <w:t>. For example, AI can suggest job openings to candidates based on their career history and personal values, potentially increasing job satisfaction and retention. Similarly, employers might receive suggestions to consider a broader range of candidates, subtly counteracting inherent biases and fostering inclusivity.</w:t>
      </w:r>
    </w:p>
    <w:p w14:paraId="78AC87CB" w14:textId="77777777" w:rsidR="001E2BF2" w:rsidRPr="001E2BF2" w:rsidRDefault="001E2BF2" w:rsidP="001E2BF2">
      <w:pPr>
        <w:spacing w:line="480" w:lineRule="auto"/>
        <w:rPr>
          <w:rFonts w:ascii="Times New Roman" w:eastAsiaTheme="minorEastAsia" w:hAnsi="Times New Roman" w:cs="Times New Roman"/>
        </w:rPr>
      </w:pPr>
    </w:p>
    <w:p w14:paraId="3F46E3C1" w14:textId="0657DBF8" w:rsidR="0087194C" w:rsidRPr="001E2BF2" w:rsidRDefault="001E2BF2" w:rsidP="001E2BF2">
      <w:pPr>
        <w:spacing w:line="480" w:lineRule="auto"/>
        <w:rPr>
          <w:rFonts w:ascii="Times New Roman" w:eastAsiaTheme="minorEastAsia" w:hAnsi="Times New Roman" w:cs="Times New Roman"/>
        </w:rPr>
      </w:pPr>
      <w:r w:rsidRPr="001E2BF2">
        <w:rPr>
          <w:rFonts w:ascii="Times New Roman" w:eastAsiaTheme="minorEastAsia" w:hAnsi="Times New Roman" w:cs="Times New Roman"/>
        </w:rPr>
        <w:t>This synergy between Nudge Theory and AI in recruitment, while promising, introduces complex dynamics that require careful consideration. Personalized nudges, informed by AI’s data analysis, must be critically evaluated for the underlying models and data they utilize. There is a significant risk of reinforcing existing biases or creating a feedback loop where candidates and employers are nudged towards increasingly homogeneous choices</w:t>
      </w:r>
      <w:r w:rsidR="00F32D34">
        <w:rPr>
          <w:rFonts w:ascii="Times New Roman" w:eastAsiaTheme="minorEastAsia" w:hAnsi="Times New Roman" w:cs="Times New Roman"/>
        </w:rPr>
        <w:fldChar w:fldCharType="begin"/>
      </w:r>
      <w:r w:rsidR="00F32D34">
        <w:rPr>
          <w:rFonts w:ascii="Times New Roman" w:eastAsiaTheme="minorEastAsia" w:hAnsi="Times New Roman" w:cs="Times New Roman"/>
        </w:rPr>
        <w:instrText xml:space="preserve"> ADDIN EN.CITE &lt;EndNote&gt;&lt;Cite&gt;&lt;Author&gt;Zarsky&lt;/Author&gt;&lt;Year&gt;2016&lt;/Year&gt;&lt;RecNum&gt;541&lt;/RecNum&gt;&lt;DisplayText&gt;(Zarsky, 2016)&lt;/DisplayText&gt;&lt;record&gt;&lt;rec-number&gt;541&lt;/rec-number&gt;&lt;foreign-keys&gt;&lt;key app="EN" db-id="0zx2fr9s6sdxvje9td5xvx52ww2v02e5xxzt" timestamp="1706616156"&gt;541&lt;/key&gt;&lt;/foreign-keys&gt;&lt;ref-type name="Journal Article"&gt;17&lt;/ref-type&gt;&lt;contributors&gt;&lt;authors&gt;&lt;author&gt;Zarsky, Tal&lt;/author&gt;&lt;/authors&gt;&lt;/contributors&gt;&lt;titles&gt;&lt;title&gt;The trouble with algorithmic decisions: An analytic road map to examine efficiency and fairness in automated and opaque decision making&lt;/title&gt;&lt;secondary-title&gt;Science, Technology, &amp;amp; Human Values&lt;/secondary-title&gt;&lt;/titles&gt;&lt;periodical&gt;&lt;full-title&gt;Science, Technology, &amp;amp; Human Values&lt;/full-title&gt;&lt;/periodical&gt;&lt;pages&gt;118-132&lt;/pages&gt;&lt;volume&gt;41&lt;/volume&gt;&lt;number&gt;1&lt;/number&gt;&lt;dates&gt;&lt;year&gt;2016&lt;/year&gt;&lt;/dates&gt;&lt;isbn&gt;0162-2439&lt;/isbn&gt;&lt;urls&gt;&lt;/urls&gt;&lt;/record&gt;&lt;/Cite&gt;&lt;/EndNote&gt;</w:instrText>
      </w:r>
      <w:r w:rsidR="00F32D34">
        <w:rPr>
          <w:rFonts w:ascii="Times New Roman" w:eastAsiaTheme="minorEastAsia" w:hAnsi="Times New Roman" w:cs="Times New Roman"/>
        </w:rPr>
        <w:fldChar w:fldCharType="separate"/>
      </w:r>
      <w:r w:rsidR="00F32D34">
        <w:rPr>
          <w:rFonts w:ascii="Times New Roman" w:eastAsiaTheme="minorEastAsia" w:hAnsi="Times New Roman" w:cs="Times New Roman"/>
          <w:noProof/>
        </w:rPr>
        <w:t>(Zarsky, 2016)</w:t>
      </w:r>
      <w:r w:rsidR="00F32D34">
        <w:rPr>
          <w:rFonts w:ascii="Times New Roman" w:eastAsiaTheme="minorEastAsia" w:hAnsi="Times New Roman" w:cs="Times New Roman"/>
        </w:rPr>
        <w:fldChar w:fldCharType="end"/>
      </w:r>
      <w:r w:rsidRPr="001E2BF2">
        <w:rPr>
          <w:rFonts w:ascii="Times New Roman" w:eastAsiaTheme="minorEastAsia" w:hAnsi="Times New Roman" w:cs="Times New Roman"/>
        </w:rPr>
        <w:t>. Furthermore, the autonomous nature of AI-driven nudges raises questions about transparency and accountability. As AI systems grow more sophisticated, the decision-making process becomes less transparent, making it difficult to understand the reasoning behind specific nudges or to pinpoint ethical concerns, as highlighted by Burrell (2016).</w:t>
      </w:r>
    </w:p>
    <w:p w14:paraId="4C859E9C" w14:textId="7CB50F63" w:rsidR="0087194C" w:rsidRPr="0087194C" w:rsidRDefault="0087194C" w:rsidP="0087194C">
      <w:pPr>
        <w:pStyle w:val="2"/>
      </w:pPr>
      <w:bookmarkStart w:id="11" w:name="_Toc157655244"/>
      <w:bookmarkStart w:id="12" w:name="_Toc157655798"/>
      <w:bookmarkStart w:id="13" w:name="OLE_LINK4"/>
      <w:r>
        <w:lastRenderedPageBreak/>
        <w:t>1</w:t>
      </w:r>
      <w:r w:rsidRPr="0087194C">
        <w:t>.4 Ethical Considerations in AI Nudging Recruitment</w:t>
      </w:r>
      <w:bookmarkEnd w:id="11"/>
      <w:bookmarkEnd w:id="12"/>
      <w:r w:rsidRPr="0087194C">
        <w:t xml:space="preserve"> </w:t>
      </w:r>
    </w:p>
    <w:p w14:paraId="68BC7D89" w14:textId="52F86AE2" w:rsidR="00875E93" w:rsidRPr="00875E93" w:rsidRDefault="00875E93" w:rsidP="00875E93">
      <w:pPr>
        <w:spacing w:line="480" w:lineRule="auto"/>
        <w:rPr>
          <w:rFonts w:ascii="Times New Roman" w:hAnsi="Times New Roman" w:cs="Times New Roman"/>
        </w:rPr>
      </w:pPr>
      <w:bookmarkStart w:id="14" w:name="OLE_LINK5"/>
      <w:bookmarkEnd w:id="13"/>
      <w:r w:rsidRPr="00875E93">
        <w:rPr>
          <w:rFonts w:ascii="Times New Roman" w:hAnsi="Times New Roman" w:cs="Times New Roman"/>
        </w:rPr>
        <w:t>In the nuanced interplay of AI and nudge theory within recruitment, the emphasis on ethical considerations extends beyond academic discourse, emerging as a pivotal business imperative. The ethical dimensions of integrating AI nudging in recruitment transcend simple regulatory adherence. They are fundamentally rooted in cultivating trust, elevating the prestige of the employer brand, and ensuring fairness and equity throughout the hiring process. The significance of these ethical considerations for enterprises is profound. Ethical recruitment practices are not merely about sidestepping negative publicity or legal consequences; they represent a commitment to fostering a workplace culture that is sustainable, inclusive, and equitable</w:t>
      </w:r>
      <w:r w:rsidR="002D00AD">
        <w:rPr>
          <w:rFonts w:ascii="Times New Roman" w:hAnsi="Times New Roman" w:cs="Times New Roman"/>
        </w:rPr>
        <w:fldChar w:fldCharType="begin"/>
      </w:r>
      <w:r w:rsidR="002D00AD">
        <w:rPr>
          <w:rFonts w:ascii="Times New Roman" w:hAnsi="Times New Roman" w:cs="Times New Roman"/>
        </w:rPr>
        <w:instrText xml:space="preserve"> ADDIN EN.CITE &lt;EndNote&gt;&lt;Cite&gt;&lt;Author&gt;Hoi&lt;/Author&gt;&lt;Year&gt;2023&lt;/Year&gt;&lt;RecNum&gt;542&lt;/RecNum&gt;&lt;DisplayText&gt;(Hoi and Xuan, 2023)&lt;/DisplayText&gt;&lt;record&gt;&lt;rec-number&gt;542&lt;/rec-number&gt;&lt;foreign-keys&gt;&lt;key app="EN" db-id="0zx2fr9s6sdxvje9td5xvx52ww2v02e5xxzt" timestamp="1706619987"&gt;542&lt;/key&gt;&lt;key app="ENWeb" db-id=""&gt;0&lt;/key&gt;&lt;/foreign-keys&gt;&lt;ref-type name="Journal Article"&gt;17&lt;/ref-type&gt;&lt;contributors&gt;&lt;authors&gt;&lt;author&gt;Hoi, New Kuwi&lt;/author&gt;&lt;author&gt;Xuan, Wong Jia&lt;/author&gt;&lt;/authors&gt;&lt;/contributors&gt;&lt;titles&gt;&lt;title&gt;Breaking Barriers: An Examination of Gender Inequality and Discrimination in Malaysia&amp;apos;s Workplace&lt;/title&gt;&lt;secondary-title&gt;International Journal of Academic Research in Business and Social Sciences&lt;/secondary-title&gt;&lt;/titles&gt;&lt;periodical&gt;&lt;full-title&gt;International Journal of Academic Research in Business and Social Sciences&lt;/full-title&gt;&lt;/periodical&gt;&lt;volume&gt;13&lt;/volume&gt;&lt;number&gt;5&lt;/number&gt;&lt;dates&gt;&lt;year&gt;2023&lt;/year&gt;&lt;/dates&gt;&lt;isbn&gt;2222-6990&lt;/isbn&gt;&lt;urls&gt;&lt;/urls&gt;&lt;electronic-resource-num&gt;10.6007/IJARBSS/v13-i5/16791&lt;/electronic-resource-num&gt;&lt;/record&gt;&lt;/Cite&gt;&lt;/EndNote&gt;</w:instrText>
      </w:r>
      <w:r w:rsidR="002D00AD">
        <w:rPr>
          <w:rFonts w:ascii="Times New Roman" w:hAnsi="Times New Roman" w:cs="Times New Roman"/>
        </w:rPr>
        <w:fldChar w:fldCharType="separate"/>
      </w:r>
      <w:r w:rsidR="002D00AD">
        <w:rPr>
          <w:rFonts w:ascii="Times New Roman" w:hAnsi="Times New Roman" w:cs="Times New Roman"/>
          <w:noProof/>
        </w:rPr>
        <w:t>(Hoi and Xuan, 2023)</w:t>
      </w:r>
      <w:r w:rsidR="002D00AD">
        <w:rPr>
          <w:rFonts w:ascii="Times New Roman" w:hAnsi="Times New Roman" w:cs="Times New Roman"/>
        </w:rPr>
        <w:fldChar w:fldCharType="end"/>
      </w:r>
      <w:r w:rsidRPr="00875E93">
        <w:rPr>
          <w:rFonts w:ascii="Times New Roman" w:hAnsi="Times New Roman" w:cs="Times New Roman"/>
        </w:rPr>
        <w:t>. When recruitment methodologies are perceived as impartial and unbiased, they not only bolster the employer's brand but also attract a diverse and skilled pool of candidates</w:t>
      </w:r>
      <w:r w:rsidR="006430B1">
        <w:rPr>
          <w:rFonts w:ascii="Times New Roman" w:hAnsi="Times New Roman" w:cs="Times New Roman"/>
        </w:rPr>
        <w:fldChar w:fldCharType="begin"/>
      </w:r>
      <w:r w:rsidR="006430B1">
        <w:rPr>
          <w:rFonts w:ascii="Times New Roman" w:hAnsi="Times New Roman" w:cs="Times New Roman"/>
        </w:rPr>
        <w:instrText xml:space="preserve"> ADDIN EN.CITE &lt;EndNote&gt;&lt;Cite&gt;&lt;Author&gt;Busa&lt;/Author&gt;&lt;Year&gt;2023&lt;/Year&gt;&lt;RecNum&gt;543&lt;/RecNum&gt;&lt;DisplayText&gt;(Busa and Rutitis, 2023)&lt;/DisplayText&gt;&lt;record&gt;&lt;rec-number&gt;543&lt;/rec-number&gt;&lt;foreign-keys&gt;&lt;key app="EN" db-id="0zx2fr9s6sdxvje9td5xvx52ww2v02e5xxzt" timestamp="1706620572"&gt;543&lt;/key&gt;&lt;/foreign-keys&gt;&lt;ref-type name="Conference Proceedings"&gt;10&lt;/ref-type&gt;&lt;contributors&gt;&lt;authors&gt;&lt;author&gt;Busa, Ilze&lt;/author&gt;&lt;author&gt;Rutitis, Didzis&lt;/author&gt;&lt;/authors&gt;&lt;/contributors&gt;&lt;titles&gt;&lt;title&gt;Employer reputation building–a managerial challenge in HR marketing&lt;/title&gt;&lt;secondary-title&gt;ENVIRONMENT. TECHNOLOGIES. RESOURCES. Proceedings of the International Scientific and Practical Conference&lt;/secondary-title&gt;&lt;/titles&gt;&lt;pages&gt;33-37&lt;/pages&gt;&lt;volume&gt;1&lt;/volume&gt;&lt;dates&gt;&lt;year&gt;2023&lt;/year&gt;&lt;/dates&gt;&lt;isbn&gt;2256-070X&lt;/isbn&gt;&lt;urls&gt;&lt;/urls&gt;&lt;/record&gt;&lt;/Cite&gt;&lt;/EndNote&gt;</w:instrText>
      </w:r>
      <w:r w:rsidR="006430B1">
        <w:rPr>
          <w:rFonts w:ascii="Times New Roman" w:hAnsi="Times New Roman" w:cs="Times New Roman"/>
        </w:rPr>
        <w:fldChar w:fldCharType="separate"/>
      </w:r>
      <w:r w:rsidR="006430B1">
        <w:rPr>
          <w:rFonts w:ascii="Times New Roman" w:hAnsi="Times New Roman" w:cs="Times New Roman"/>
          <w:noProof/>
        </w:rPr>
        <w:t>(Busa and Rutitis, 2023)</w:t>
      </w:r>
      <w:r w:rsidR="006430B1">
        <w:rPr>
          <w:rFonts w:ascii="Times New Roman" w:hAnsi="Times New Roman" w:cs="Times New Roman"/>
        </w:rPr>
        <w:fldChar w:fldCharType="end"/>
      </w:r>
      <w:r w:rsidR="006430B1">
        <w:rPr>
          <w:rFonts w:ascii="Times New Roman" w:hAnsi="Times New Roman" w:cs="Times New Roman"/>
        </w:rPr>
        <w:t>.</w:t>
      </w:r>
    </w:p>
    <w:p w14:paraId="2228E429" w14:textId="77777777" w:rsidR="00875E93" w:rsidRPr="00875E93" w:rsidRDefault="00875E93" w:rsidP="00875E93">
      <w:pPr>
        <w:spacing w:line="480" w:lineRule="auto"/>
        <w:rPr>
          <w:rFonts w:ascii="Times New Roman" w:hAnsi="Times New Roman" w:cs="Times New Roman"/>
        </w:rPr>
      </w:pPr>
    </w:p>
    <w:p w14:paraId="15C5C83F" w14:textId="5E13B396" w:rsidR="00875E93" w:rsidRPr="00875E93" w:rsidRDefault="00875E93" w:rsidP="00875E93">
      <w:pPr>
        <w:spacing w:line="480" w:lineRule="auto"/>
        <w:rPr>
          <w:rFonts w:ascii="Times New Roman" w:hAnsi="Times New Roman" w:cs="Times New Roman"/>
        </w:rPr>
      </w:pPr>
      <w:r w:rsidRPr="00875E93">
        <w:rPr>
          <w:rFonts w:ascii="Times New Roman" w:hAnsi="Times New Roman" w:cs="Times New Roman"/>
        </w:rPr>
        <w:t>It's crucial to acknowledge that blending AI with nudge theory in recruitment introduces a multifaceted array of ethical dilemmas. The theoretical underpinnings for navigating these ethical waters derive from a synthesis of deontological and consequentialist ethics, recognizing both the inherent value of ethical behavior</w:t>
      </w:r>
      <w:r w:rsidR="006430B1">
        <w:rPr>
          <w:rFonts w:ascii="Times New Roman" w:hAnsi="Times New Roman" w:cs="Times New Roman"/>
        </w:rPr>
        <w:fldChar w:fldCharType="begin"/>
      </w:r>
      <w:r w:rsidR="006430B1">
        <w:rPr>
          <w:rFonts w:ascii="Times New Roman" w:hAnsi="Times New Roman" w:cs="Times New Roman"/>
        </w:rPr>
        <w:instrText xml:space="preserve"> ADDIN EN.CITE &lt;EndNote&gt;&lt;Cite&gt;&lt;Author&gt;Kant&lt;/Author&gt;&lt;Year&gt;1964&lt;/Year&gt;&lt;RecNum&gt;544&lt;/RecNum&gt;&lt;DisplayText&gt;(Kant, 1964)&lt;/DisplayText&gt;&lt;record&gt;&lt;rec-number&gt;544&lt;/rec-number&gt;&lt;foreign-keys&gt;&lt;key app="EN" db-id="0zx2fr9s6sdxvje9td5xvx52ww2v02e5xxzt" timestamp="1706620759"&gt;544&lt;/key&gt;&lt;/foreign-keys&gt;&lt;ref-type name="Book"&gt;6&lt;/ref-type&gt;&lt;contributors&gt;&lt;authors&gt;&lt;author&gt;Kant, Immanuel&lt;/author&gt;&lt;/authors&gt;&lt;/contributors&gt;&lt;titles&gt;&lt;title&gt;Groundwork of the metaphysics of morals: translated by hj paton&lt;/title&gt;&lt;/titles&gt;&lt;dates&gt;&lt;year&gt;1964&lt;/year&gt;&lt;/dates&gt;&lt;publisher&gt;Harper &amp;amp; Row.&lt;/publisher&gt;&lt;urls&gt;&lt;/urls&gt;&lt;/record&gt;&lt;/Cite&gt;&lt;/EndNote&gt;</w:instrText>
      </w:r>
      <w:r w:rsidR="006430B1">
        <w:rPr>
          <w:rFonts w:ascii="Times New Roman" w:hAnsi="Times New Roman" w:cs="Times New Roman"/>
        </w:rPr>
        <w:fldChar w:fldCharType="separate"/>
      </w:r>
      <w:r w:rsidR="006430B1">
        <w:rPr>
          <w:rFonts w:ascii="Times New Roman" w:hAnsi="Times New Roman" w:cs="Times New Roman"/>
          <w:noProof/>
        </w:rPr>
        <w:t>(Kant, 1964)</w:t>
      </w:r>
      <w:r w:rsidR="006430B1">
        <w:rPr>
          <w:rFonts w:ascii="Times New Roman" w:hAnsi="Times New Roman" w:cs="Times New Roman"/>
        </w:rPr>
        <w:fldChar w:fldCharType="end"/>
      </w:r>
      <w:r w:rsidRPr="00875E93">
        <w:rPr>
          <w:rFonts w:ascii="Times New Roman" w:hAnsi="Times New Roman" w:cs="Times New Roman"/>
        </w:rPr>
        <w:t xml:space="preserve"> and the significance of the outcomes of actions</w:t>
      </w:r>
      <w:r w:rsidR="006430B1">
        <w:rPr>
          <w:rFonts w:ascii="Times New Roman" w:hAnsi="Times New Roman" w:cs="Times New Roman"/>
        </w:rPr>
        <w:fldChar w:fldCharType="begin"/>
      </w:r>
      <w:r w:rsidR="006430B1">
        <w:rPr>
          <w:rFonts w:ascii="Times New Roman" w:hAnsi="Times New Roman" w:cs="Times New Roman"/>
        </w:rPr>
        <w:instrText xml:space="preserve"> ADDIN EN.CITE &lt;EndNote&gt;&lt;Cite&gt;&lt;Author&gt;Mill&lt;/Author&gt;&lt;Year&gt;1859&lt;/Year&gt;&lt;RecNum&gt;545&lt;/RecNum&gt;&lt;DisplayText&gt;(Mill, 1859)&lt;/DisplayText&gt;&lt;record&gt;&lt;rec-number&gt;545&lt;/rec-number&gt;&lt;foreign-keys&gt;&lt;key app="EN" db-id="0zx2fr9s6sdxvje9td5xvx52ww2v02e5xxzt" timestamp="1706620865"&gt;545&lt;/key&gt;&lt;/foreign-keys&gt;&lt;ref-type name="Journal Article"&gt;17&lt;/ref-type&gt;&lt;contributors&gt;&lt;authors&gt;&lt;author&gt;Mill, John Stuart&lt;/author&gt;&lt;/authors&gt;&lt;/contributors&gt;&lt;titles&gt;&lt;title&gt;Utilitarianism (1863)&lt;/title&gt;&lt;secondary-title&gt;Utilitarianism, Liberty, Representative Government&lt;/secondary-title&gt;&lt;/titles&gt;&lt;periodical&gt;&lt;full-title&gt;Utilitarianism, Liberty, Representative Government&lt;/full-title&gt;&lt;/periodical&gt;&lt;pages&gt;7-9&lt;/pages&gt;&lt;dates&gt;&lt;year&gt;1859&lt;/year&gt;&lt;/dates&gt;&lt;urls&gt;&lt;/urls&gt;&lt;/record&gt;&lt;/Cite&gt;&lt;/EndNote&gt;</w:instrText>
      </w:r>
      <w:r w:rsidR="006430B1">
        <w:rPr>
          <w:rFonts w:ascii="Times New Roman" w:hAnsi="Times New Roman" w:cs="Times New Roman"/>
        </w:rPr>
        <w:fldChar w:fldCharType="separate"/>
      </w:r>
      <w:r w:rsidR="006430B1">
        <w:rPr>
          <w:rFonts w:ascii="Times New Roman" w:hAnsi="Times New Roman" w:cs="Times New Roman"/>
          <w:noProof/>
        </w:rPr>
        <w:t>(Mill, 1859)</w:t>
      </w:r>
      <w:r w:rsidR="006430B1">
        <w:rPr>
          <w:rFonts w:ascii="Times New Roman" w:hAnsi="Times New Roman" w:cs="Times New Roman"/>
        </w:rPr>
        <w:fldChar w:fldCharType="end"/>
      </w:r>
      <w:r w:rsidRPr="00875E93">
        <w:rPr>
          <w:rFonts w:ascii="Times New Roman" w:hAnsi="Times New Roman" w:cs="Times New Roman"/>
        </w:rPr>
        <w:t xml:space="preserve">. This ethical framework is further enriched by the principles of virtue ethics, emphasizing the </w:t>
      </w:r>
      <w:r w:rsidR="006430B1">
        <w:rPr>
          <w:rFonts w:ascii="Times New Roman" w:hAnsi="Times New Roman" w:cs="Times New Roman"/>
        </w:rPr>
        <w:t xml:space="preserve">stakeholder theory and CSR </w:t>
      </w:r>
      <w:r w:rsidRPr="00875E93">
        <w:rPr>
          <w:rFonts w:ascii="Times New Roman" w:hAnsi="Times New Roman" w:cs="Times New Roman"/>
        </w:rPr>
        <w:t>of the individuals orchestrating AI-driven recruitment</w:t>
      </w:r>
      <w:r w:rsidR="006430B1">
        <w:rPr>
          <w:rFonts w:ascii="Times New Roman" w:hAnsi="Times New Roman" w:cs="Times New Roman"/>
        </w:rPr>
        <w:t>.</w:t>
      </w:r>
    </w:p>
    <w:p w14:paraId="5F9FDA13" w14:textId="77777777" w:rsidR="00875E93" w:rsidRPr="00875E93" w:rsidRDefault="00875E93" w:rsidP="00875E93">
      <w:pPr>
        <w:spacing w:line="480" w:lineRule="auto"/>
        <w:rPr>
          <w:rFonts w:ascii="Times New Roman" w:hAnsi="Times New Roman" w:cs="Times New Roman"/>
        </w:rPr>
      </w:pPr>
    </w:p>
    <w:p w14:paraId="3D229F9D" w14:textId="127DE5CB" w:rsidR="0087194C" w:rsidRPr="0087194C" w:rsidRDefault="00875E93" w:rsidP="00875E93">
      <w:pPr>
        <w:spacing w:line="480" w:lineRule="auto"/>
        <w:rPr>
          <w:rFonts w:ascii="Times New Roman" w:hAnsi="Times New Roman" w:cs="Times New Roman"/>
        </w:rPr>
      </w:pPr>
      <w:r w:rsidRPr="00875E93">
        <w:rPr>
          <w:rFonts w:ascii="Times New Roman" w:hAnsi="Times New Roman" w:cs="Times New Roman"/>
        </w:rPr>
        <w:lastRenderedPageBreak/>
        <w:t>In essence, the ethical considerations in the realm of AI nudging within recruitment are integral to the discourse surrounding the incorporation of AI in HR practices. The subsequent sections of this report delve deeper into the ethical ramifications of AI nudging in recruitment, dissecting the relevant concepts and their connections to the theoretical foundation of this analysis. By concentrating on these ethical considerations, the report highlights the necessity of aligning AI-informed recruitment practices with broader ethical, societal, and organizational values. Through this perspective, the ensuing discussions will navigate the specific challenges, debates, and innovative approaches within the sphere of AI nudging in recruitment.</w:t>
      </w:r>
    </w:p>
    <w:p w14:paraId="745214D0" w14:textId="6D457520" w:rsidR="0087194C" w:rsidRDefault="0087194C" w:rsidP="0087194C">
      <w:pPr>
        <w:pStyle w:val="1"/>
      </w:pPr>
      <w:bookmarkStart w:id="15" w:name="_Toc157655245"/>
      <w:bookmarkStart w:id="16" w:name="_Toc157655799"/>
      <w:bookmarkStart w:id="17" w:name="OLE_LINK6"/>
      <w:bookmarkEnd w:id="14"/>
      <w:r w:rsidRPr="0087194C">
        <w:t>C</w:t>
      </w:r>
      <w:r>
        <w:t>ASE STUDY ANALYSIS-AMAZON</w:t>
      </w:r>
      <w:bookmarkEnd w:id="15"/>
      <w:bookmarkEnd w:id="16"/>
      <w:r>
        <w:t xml:space="preserve"> </w:t>
      </w:r>
    </w:p>
    <w:p w14:paraId="19B25746" w14:textId="73B4EA9B" w:rsidR="00820A56" w:rsidRDefault="00820A56" w:rsidP="00820A56">
      <w:pPr>
        <w:spacing w:line="480" w:lineRule="auto"/>
        <w:rPr>
          <w:rFonts w:ascii="Times New Roman" w:eastAsiaTheme="minorEastAsia" w:hAnsi="Times New Roman" w:cs="Times New Roman"/>
        </w:rPr>
      </w:pPr>
      <w:r w:rsidRPr="00820A56">
        <w:rPr>
          <w:rFonts w:ascii="Times New Roman" w:eastAsiaTheme="minorEastAsia" w:hAnsi="Times New Roman" w:cs="Times New Roman"/>
        </w:rPr>
        <w:t xml:space="preserve">This section utilizes the case study of Amazon's use of AI in recruitment, which resulted in gender discrimination, to elucidate the tangible ethical implications inherent in the deployment of AI recruitment systems. Through a practical exploration of ethical considerations prompted by this specific case, </w:t>
      </w:r>
      <w:r>
        <w:rPr>
          <w:rFonts w:ascii="Times New Roman" w:eastAsiaTheme="minorEastAsia" w:hAnsi="Times New Roman" w:cs="Times New Roman"/>
        </w:rPr>
        <w:t xml:space="preserve">the researcher </w:t>
      </w:r>
      <w:r w:rsidR="00C67E2E" w:rsidRPr="00820A56">
        <w:rPr>
          <w:rFonts w:ascii="Times New Roman" w:eastAsiaTheme="minorEastAsia" w:hAnsi="Times New Roman" w:cs="Times New Roman"/>
        </w:rPr>
        <w:t>aims</w:t>
      </w:r>
      <w:r w:rsidRPr="00820A56">
        <w:rPr>
          <w:rFonts w:ascii="Times New Roman" w:eastAsiaTheme="minorEastAsia" w:hAnsi="Times New Roman" w:cs="Times New Roman"/>
        </w:rPr>
        <w:t xml:space="preserve"> to comprehensively examine the practical significance of ethical deliberations within the domain of AI-driven recruitment systems. Such scrutiny is indispensable in averting potential real-world risks and fulfilling the imperative of corporate social responsibility within the burgeoning AI-powered recruitment industry.</w:t>
      </w:r>
    </w:p>
    <w:p w14:paraId="351F6A80" w14:textId="77777777" w:rsidR="00BA638B" w:rsidRPr="00820A56" w:rsidRDefault="00BA638B" w:rsidP="00820A56">
      <w:pPr>
        <w:spacing w:line="480" w:lineRule="auto"/>
        <w:rPr>
          <w:rFonts w:ascii="Times New Roman" w:eastAsiaTheme="minorEastAsia" w:hAnsi="Times New Roman" w:cs="Times New Roman"/>
        </w:rPr>
      </w:pPr>
    </w:p>
    <w:p w14:paraId="0BF5540B" w14:textId="1BBBAE81" w:rsidR="0087194C" w:rsidRPr="0087194C" w:rsidRDefault="0087194C" w:rsidP="0087194C">
      <w:pPr>
        <w:pStyle w:val="2"/>
      </w:pPr>
      <w:bookmarkStart w:id="18" w:name="_Toc157655246"/>
      <w:bookmarkStart w:id="19" w:name="_Toc157655800"/>
      <w:bookmarkEnd w:id="17"/>
      <w:r w:rsidRPr="0087194C">
        <w:lastRenderedPageBreak/>
        <w:t>2.1 Overview of the Amazon Gender Discrimination Scanda</w:t>
      </w:r>
      <w:r>
        <w:t>l</w:t>
      </w:r>
      <w:bookmarkEnd w:id="18"/>
      <w:bookmarkEnd w:id="19"/>
    </w:p>
    <w:p w14:paraId="4DEA1F01" w14:textId="77777777" w:rsidR="00163827" w:rsidRPr="00163827" w:rsidRDefault="00163827" w:rsidP="00163827">
      <w:pPr>
        <w:spacing w:line="480" w:lineRule="auto"/>
        <w:rPr>
          <w:rFonts w:ascii="Times New Roman" w:hAnsi="Times New Roman" w:cs="Times New Roman"/>
        </w:rPr>
      </w:pPr>
      <w:r w:rsidRPr="00163827">
        <w:rPr>
          <w:rFonts w:ascii="Times New Roman" w:hAnsi="Times New Roman" w:cs="Times New Roman"/>
        </w:rPr>
        <w:t>The Amazon Gender Discrimination Scandal garnered public attention in 2018 when it was disclosed that the tech behemoth had devised an AI-powered recruitment tool aimed at optimizing the hiring process. This system was engineered to assess job applicants by analyzing their resumes, subsequently ranking and shortlisting candidates for technical roles. Initially, this technological innovation seemed to promise a significant enhancement in recruitment efficiency. However, it rapidly became apparent that the system was riddled with ethical quandaries (Dustin, 2018).</w:t>
      </w:r>
    </w:p>
    <w:p w14:paraId="29B459E8" w14:textId="77777777" w:rsidR="00163827" w:rsidRPr="00163827" w:rsidRDefault="00163827" w:rsidP="00163827">
      <w:pPr>
        <w:spacing w:line="480" w:lineRule="auto"/>
        <w:rPr>
          <w:rFonts w:ascii="Times New Roman" w:hAnsi="Times New Roman" w:cs="Times New Roman"/>
        </w:rPr>
      </w:pPr>
    </w:p>
    <w:p w14:paraId="06E9EC61" w14:textId="77777777" w:rsidR="00163827" w:rsidRPr="00163827" w:rsidRDefault="00163827" w:rsidP="00163827">
      <w:pPr>
        <w:spacing w:line="480" w:lineRule="auto"/>
        <w:rPr>
          <w:rFonts w:ascii="Times New Roman" w:hAnsi="Times New Roman" w:cs="Times New Roman"/>
        </w:rPr>
      </w:pPr>
      <w:r w:rsidRPr="00163827">
        <w:rPr>
          <w:rFonts w:ascii="Times New Roman" w:hAnsi="Times New Roman" w:cs="Times New Roman"/>
        </w:rPr>
        <w:t>At the heart of this scandal was the intrinsic bias embedded within the AI algorithm, a flaw that came to light during the training phase. The algorithm was trained using a dataset of resumes submitted over a decade, predominantly from male candidates. As a result, the AI system developed a pronounced bias, favoring male candidates and systematically undervaluing resumes that featured keywords typically associated with female applicants (Dastin, 2018). Amazon's prompt discontinuation of this tool upon recognizing the bias highlights the critical need for addressing inherent prejudices and ensuring fairness in AI-driven recruitment systems.</w:t>
      </w:r>
    </w:p>
    <w:p w14:paraId="571E0992" w14:textId="77777777" w:rsidR="00163827" w:rsidRPr="00163827" w:rsidRDefault="00163827" w:rsidP="00163827">
      <w:pPr>
        <w:spacing w:line="480" w:lineRule="auto"/>
        <w:rPr>
          <w:rFonts w:ascii="Times New Roman" w:hAnsi="Times New Roman" w:cs="Times New Roman"/>
        </w:rPr>
      </w:pPr>
    </w:p>
    <w:p w14:paraId="128EBDBC" w14:textId="2510F682" w:rsidR="006C3617" w:rsidRDefault="00163827" w:rsidP="006C3617">
      <w:pPr>
        <w:spacing w:line="480" w:lineRule="auto"/>
        <w:rPr>
          <w:rFonts w:ascii="Times New Roman" w:hAnsi="Times New Roman" w:cs="Times New Roman"/>
        </w:rPr>
      </w:pPr>
      <w:r w:rsidRPr="00163827">
        <w:rPr>
          <w:rFonts w:ascii="Times New Roman" w:hAnsi="Times New Roman" w:cs="Times New Roman"/>
        </w:rPr>
        <w:t xml:space="preserve">The exposure of this bias sparked an intense debate about the role of AI in recruitment and the ethical responsibilities of corporations utilizing such technologies. The Amazon incident exemplified the potential of AI nudging to reinforce and perpetuate existing biases, a situation starkly contrary to the principles of fairness, equity, and meritocracy </w:t>
      </w:r>
      <w:r w:rsidRPr="00163827">
        <w:rPr>
          <w:rFonts w:ascii="Times New Roman" w:hAnsi="Times New Roman" w:cs="Times New Roman"/>
        </w:rPr>
        <w:lastRenderedPageBreak/>
        <w:t>that are foundational to ethical recruitment practices</w:t>
      </w:r>
      <w:r>
        <w:rPr>
          <w:rFonts w:ascii="Times New Roman" w:hAnsi="Times New Roman" w:cs="Times New Roman"/>
        </w:rPr>
        <w:fldChar w:fldCharType="begin"/>
      </w:r>
      <w:r>
        <w:rPr>
          <w:rFonts w:ascii="Times New Roman" w:hAnsi="Times New Roman" w:cs="Times New Roman"/>
        </w:rPr>
        <w:instrText xml:space="preserve"> ADDIN EN.CITE &lt;EndNote&gt;&lt;Cite&gt;&lt;Author&gt;Ganapini&lt;/Author&gt;&lt;Year&gt;2023&lt;/Year&gt;&lt;RecNum&gt;546&lt;/RecNum&gt;&lt;DisplayText&gt;(Ganapini&lt;style face="italic"&gt; et al.&lt;/style&gt;, 2023)&lt;/DisplayText&gt;&lt;record&gt;&lt;rec-number&gt;546&lt;/rec-number&gt;&lt;foreign-keys&gt;&lt;key app="EN" db-id="0zx2fr9s6sdxvje9td5xvx52ww2v02e5xxzt" timestamp="1706626066"&gt;546&lt;/key&gt;&lt;/foreign-keys&gt;&lt;ref-type name="Journal Article"&gt;17&lt;/ref-type&gt;&lt;contributors&gt;&lt;authors&gt;&lt;author&gt;Ganapini, Marianna B&lt;/author&gt;&lt;author&gt;Fabiano, Francesco&lt;/author&gt;&lt;author&gt;Horesh, Lior&lt;/author&gt;&lt;author&gt;Loreggia, Andrea&lt;/author&gt;&lt;author&gt;Mattei, Nicholas&lt;/author&gt;&lt;author&gt;Murugesan, Keerthiram&lt;/author&gt;&lt;author&gt;Pallagani, Vishal&lt;/author&gt;&lt;author&gt;Rossi, Francesca&lt;/author&gt;&lt;author&gt;Srivastava, Biplav&lt;/author&gt;&lt;author&gt;Venable, Brent&lt;/author&gt;&lt;/authors&gt;&lt;/contributors&gt;&lt;titles&gt;&lt;title&gt;Value-based Fast and Slow AI Nudging&lt;/title&gt;&lt;secondary-title&gt;arXiv preprint arXiv:2307.07628&lt;/secondary-title&gt;&lt;/titles&gt;&lt;periodical&gt;&lt;full-title&gt;arXiv preprint arXiv:2307.07628&lt;/full-title&gt;&lt;/periodical&gt;&lt;dates&gt;&lt;year&gt;2023&lt;/year&gt;&lt;/dates&gt;&lt;urls&gt;&lt;/urls&gt;&lt;/record&gt;&lt;/Cite&gt;&lt;/EndNote&gt;</w:instrText>
      </w:r>
      <w:r>
        <w:rPr>
          <w:rFonts w:ascii="Times New Roman" w:hAnsi="Times New Roman" w:cs="Times New Roman"/>
        </w:rPr>
        <w:fldChar w:fldCharType="separate"/>
      </w:r>
      <w:r>
        <w:rPr>
          <w:rFonts w:ascii="Times New Roman" w:hAnsi="Times New Roman" w:cs="Times New Roman"/>
          <w:noProof/>
        </w:rPr>
        <w:t>(Ganapini</w:t>
      </w:r>
      <w:r w:rsidRPr="00163827">
        <w:rPr>
          <w:rFonts w:ascii="Times New Roman" w:hAnsi="Times New Roman" w:cs="Times New Roman"/>
          <w:i/>
          <w:noProof/>
        </w:rPr>
        <w:t xml:space="preserve"> et al.</w:t>
      </w:r>
      <w:r>
        <w:rPr>
          <w:rFonts w:ascii="Times New Roman" w:hAnsi="Times New Roman" w:cs="Times New Roman"/>
          <w:noProof/>
        </w:rPr>
        <w:t>, 2023)</w:t>
      </w:r>
      <w:r>
        <w:rPr>
          <w:rFonts w:ascii="Times New Roman" w:hAnsi="Times New Roman" w:cs="Times New Roman"/>
        </w:rPr>
        <w:fldChar w:fldCharType="end"/>
      </w:r>
      <w:r w:rsidRPr="00163827">
        <w:rPr>
          <w:rFonts w:ascii="Times New Roman" w:hAnsi="Times New Roman" w:cs="Times New Roman"/>
        </w:rPr>
        <w:t xml:space="preserve">. Moreover, this scandal brought to the forefront the issue of opacity in AI decision-making processes. Initially, Amazon faced challenges in pinpointing the exact source of the bias within its algorithm, highlighting the complex challenges associated with the lack of transparency in AI systems (Dastin, 2018). This obscurity left both candidates and Amazon's recruitment team in a quandary about the factors influencing the system's decisions, raising concerns about autonomy and accountability in the recruitment </w:t>
      </w:r>
      <w:r w:rsidR="00360385" w:rsidRPr="00163827">
        <w:rPr>
          <w:rFonts w:ascii="Times New Roman" w:hAnsi="Times New Roman" w:cs="Times New Roman"/>
        </w:rPr>
        <w:t>process</w:t>
      </w:r>
      <w:r w:rsidR="00360385">
        <w:rPr>
          <w:rFonts w:ascii="Times New Roman" w:hAnsi="Times New Roman" w:cs="Times New Roman"/>
        </w:rPr>
        <w:fldChar w:fldCharType="begin"/>
      </w:r>
      <w:r w:rsidR="00360385">
        <w:rPr>
          <w:rFonts w:ascii="Times New Roman" w:hAnsi="Times New Roman" w:cs="Times New Roman"/>
        </w:rPr>
        <w:instrText xml:space="preserve"> ADDIN EN.CITE &lt;EndNote&gt;&lt;Cite&gt;&lt;Author&gt;Kim&lt;/Author&gt;&lt;Year&gt;2020&lt;/Year&gt;&lt;RecNum&gt;547&lt;/RecNum&gt;&lt;DisplayText&gt;(Kim, 2020)&lt;/DisplayText&gt;&lt;record&gt;&lt;rec-number&gt;547&lt;/rec-number&gt;&lt;foreign-keys&gt;&lt;key app="EN" db-id="0zx2fr9s6sdxvje9td5xvx52ww2v02e5xxzt" timestamp="1706626359"&gt;547&lt;/key&gt;&lt;/foreign-keys&gt;&lt;ref-type name="Journal Article"&gt;17&lt;/ref-type&gt;&lt;contributors&gt;&lt;authors&gt;&lt;author&gt;Kim, Pauline T&lt;/author&gt;&lt;/authors&gt;&lt;/contributors&gt;&lt;titles&gt;&lt;title&gt;Manipulating opportunity&lt;/title&gt;&lt;secondary-title&gt;Virginia Law Review&lt;/secondary-title&gt;&lt;/titles&gt;&lt;periodical&gt;&lt;full-title&gt;Virginia Law Review&lt;/full-title&gt;&lt;/periodical&gt;&lt;pages&gt;867-935&lt;/pages&gt;&lt;volume&gt;106&lt;/volume&gt;&lt;number&gt;4&lt;/number&gt;&lt;dates&gt;&lt;year&gt;2020&lt;/year&gt;&lt;/dates&gt;&lt;isbn&gt;0042-6601&lt;/isbn&gt;&lt;urls&gt;&lt;/urls&gt;&lt;/record&gt;&lt;/Cite&gt;&lt;/EndNote&gt;</w:instrText>
      </w:r>
      <w:r w:rsidR="00360385">
        <w:rPr>
          <w:rFonts w:ascii="Times New Roman" w:hAnsi="Times New Roman" w:cs="Times New Roman"/>
        </w:rPr>
        <w:fldChar w:fldCharType="separate"/>
      </w:r>
      <w:r w:rsidR="00360385">
        <w:rPr>
          <w:rFonts w:ascii="Times New Roman" w:hAnsi="Times New Roman" w:cs="Times New Roman"/>
          <w:noProof/>
        </w:rPr>
        <w:t>(Kim, 2020)</w:t>
      </w:r>
      <w:r w:rsidR="00360385">
        <w:rPr>
          <w:rFonts w:ascii="Times New Roman" w:hAnsi="Times New Roman" w:cs="Times New Roman"/>
        </w:rPr>
        <w:fldChar w:fldCharType="end"/>
      </w:r>
      <w:r w:rsidRPr="00163827">
        <w:rPr>
          <w:rFonts w:ascii="Times New Roman" w:hAnsi="Times New Roman" w:cs="Times New Roman"/>
        </w:rPr>
        <w:t>.</w:t>
      </w:r>
    </w:p>
    <w:p w14:paraId="4F0338BF" w14:textId="77777777" w:rsidR="00BA638B" w:rsidRPr="00360385" w:rsidRDefault="00BA638B" w:rsidP="006C3617">
      <w:pPr>
        <w:spacing w:line="480" w:lineRule="auto"/>
        <w:rPr>
          <w:rFonts w:ascii="Times New Roman" w:eastAsiaTheme="minorEastAsia" w:hAnsi="Times New Roman" w:cs="Times New Roman"/>
        </w:rPr>
      </w:pPr>
    </w:p>
    <w:p w14:paraId="4286D617" w14:textId="6D58DC66" w:rsidR="0087194C" w:rsidRPr="0087194C" w:rsidRDefault="0087194C" w:rsidP="0087194C">
      <w:pPr>
        <w:pStyle w:val="2"/>
      </w:pPr>
      <w:bookmarkStart w:id="20" w:name="_Toc157655247"/>
      <w:bookmarkStart w:id="21" w:name="_Toc157655801"/>
      <w:r w:rsidRPr="0087194C">
        <w:t>2.2</w:t>
      </w:r>
      <w:r w:rsidR="00360385">
        <w:t xml:space="preserve"> </w:t>
      </w:r>
      <w:r w:rsidR="0027731C" w:rsidRPr="0027731C">
        <w:t>Challenges in the Industrial Sector</w:t>
      </w:r>
      <w:bookmarkEnd w:id="20"/>
      <w:bookmarkEnd w:id="21"/>
    </w:p>
    <w:p w14:paraId="50F9DA5C" w14:textId="77777777" w:rsidR="00F275B0" w:rsidRPr="00F275B0" w:rsidRDefault="00F275B0" w:rsidP="00F275B0">
      <w:pPr>
        <w:spacing w:line="480" w:lineRule="auto"/>
        <w:rPr>
          <w:rFonts w:ascii="Times New Roman" w:hAnsi="Times New Roman" w:cs="Times New Roman"/>
        </w:rPr>
      </w:pPr>
      <w:r w:rsidRPr="00F275B0">
        <w:rPr>
          <w:rFonts w:ascii="Times New Roman" w:hAnsi="Times New Roman" w:cs="Times New Roman"/>
        </w:rPr>
        <w:t>The Amazon Gender Discrimination Scandal not only cast a spotlight on the specific biases within one company's AI recruitment system but also raised broader concerns about the pervasive challenges faced by the industry at large. These challenges reflect systemic issues inherent in AI-driven recruitment processes, particularly when intertwined with Nudge Theory, which, while designed to subtly influence behavior and decision-making, can have profound implications when integrated into AI-guided recruitment systems.</w:t>
      </w:r>
    </w:p>
    <w:p w14:paraId="18509A4C" w14:textId="77777777" w:rsidR="00F275B0" w:rsidRPr="00F275B0" w:rsidRDefault="00F275B0" w:rsidP="00F275B0">
      <w:pPr>
        <w:spacing w:line="480" w:lineRule="auto"/>
        <w:rPr>
          <w:rFonts w:ascii="Times New Roman" w:eastAsiaTheme="minorEastAsia" w:hAnsi="Times New Roman" w:cs="Times New Roman"/>
        </w:rPr>
      </w:pPr>
    </w:p>
    <w:p w14:paraId="096B522C" w14:textId="489F75B0" w:rsidR="00F275B0" w:rsidRPr="00F275B0" w:rsidRDefault="00F275B0" w:rsidP="00F275B0">
      <w:pPr>
        <w:pStyle w:val="3"/>
        <w:rPr>
          <w:rFonts w:eastAsiaTheme="minorEastAsia"/>
          <w:color w:val="2F5496" w:themeColor="accent1" w:themeShade="BF"/>
        </w:rPr>
      </w:pPr>
      <w:bookmarkStart w:id="22" w:name="_Toc157655248"/>
      <w:bookmarkStart w:id="23" w:name="_Toc157655802"/>
      <w:r w:rsidRPr="00F275B0">
        <w:rPr>
          <w:color w:val="2F5496" w:themeColor="accent1" w:themeShade="BF"/>
        </w:rPr>
        <w:t>2.2.1 Broader Implications for the Industry</w:t>
      </w:r>
      <w:bookmarkEnd w:id="22"/>
      <w:bookmarkEnd w:id="23"/>
    </w:p>
    <w:p w14:paraId="753C0A25" w14:textId="7FD8FC0F" w:rsidR="00F275B0" w:rsidRPr="00F275B0" w:rsidRDefault="00F275B0" w:rsidP="00F275B0">
      <w:pPr>
        <w:spacing w:line="480" w:lineRule="auto"/>
        <w:rPr>
          <w:rFonts w:ascii="Times New Roman" w:hAnsi="Times New Roman" w:cs="Times New Roman"/>
        </w:rPr>
      </w:pPr>
      <w:r w:rsidRPr="00F275B0">
        <w:rPr>
          <w:rFonts w:ascii="Times New Roman" w:hAnsi="Times New Roman" w:cs="Times New Roman"/>
        </w:rPr>
        <w:t xml:space="preserve">The revelation of bias in Amazon's AI recruitment tool is not an isolated incident but a symptomatic manifestation of deeper, industry-wide challenges. AI systems, lauded for </w:t>
      </w:r>
      <w:r w:rsidRPr="00F275B0">
        <w:rPr>
          <w:rFonts w:ascii="Times New Roman" w:hAnsi="Times New Roman" w:cs="Times New Roman"/>
        </w:rPr>
        <w:lastRenderedPageBreak/>
        <w:t>their ability to process vast quantities of data and identify patterns beyond human capability, are fundamentally shaped by the data they are fed</w:t>
      </w:r>
      <w:r>
        <w:rPr>
          <w:rFonts w:ascii="Times New Roman" w:hAnsi="Times New Roman" w:cs="Times New Roman"/>
        </w:rPr>
        <w:fldChar w:fldCharType="begin"/>
      </w:r>
      <w:r>
        <w:rPr>
          <w:rFonts w:ascii="Times New Roman" w:hAnsi="Times New Roman" w:cs="Times New Roman"/>
        </w:rPr>
        <w:instrText xml:space="preserve"> ADDIN EN.CITE &lt;EndNote&gt;&lt;Cite&gt;&lt;Author&gt;Barocas&lt;/Author&gt;&lt;Year&gt;2016&lt;/Year&gt;&lt;RecNum&gt;548&lt;/RecNum&gt;&lt;DisplayText&gt;(Barocas and Selbst, 2016)&lt;/DisplayText&gt;&lt;record&gt;&lt;rec-number&gt;548&lt;/rec-number&gt;&lt;foreign-keys&gt;&lt;key app="EN" db-id="0zx2fr9s6sdxvje9td5xvx52ww2v02e5xxzt" timestamp="1706705076"&gt;548&lt;/key&gt;&lt;/foreign-keys&gt;&lt;ref-type name="Journal Article"&gt;17&lt;/ref-type&gt;&lt;contributors&gt;&lt;authors&gt;&lt;author&gt;Barocas, Solon&lt;/author&gt;&lt;author&gt;Selbst, Andrew D&lt;/author&gt;&lt;/authors&gt;&lt;/contributors&gt;&lt;titles&gt;&lt;title&gt;Big data&amp;apos;s disparate impact&lt;/title&gt;&lt;secondary-title&gt;California law review&lt;/secondary-title&gt;&lt;/titles&gt;&lt;periodical&gt;&lt;full-title&gt;California law review&lt;/full-title&gt;&lt;/periodical&gt;&lt;pages&gt;671-732&lt;/pages&gt;&lt;dates&gt;&lt;year&gt;2016&lt;/year&gt;&lt;/dates&gt;&lt;isbn&gt;0008-1221&lt;/isbn&gt;&lt;urls&gt;&lt;/urls&gt;&lt;/record&gt;&lt;/Cite&gt;&lt;/EndNote&gt;</w:instrText>
      </w:r>
      <w:r>
        <w:rPr>
          <w:rFonts w:ascii="Times New Roman" w:hAnsi="Times New Roman" w:cs="Times New Roman"/>
        </w:rPr>
        <w:fldChar w:fldCharType="separate"/>
      </w:r>
      <w:r>
        <w:rPr>
          <w:rFonts w:ascii="Times New Roman" w:hAnsi="Times New Roman" w:cs="Times New Roman"/>
          <w:noProof/>
        </w:rPr>
        <w:t>(Barocas and Selbst, 2016)</w:t>
      </w:r>
      <w:r>
        <w:rPr>
          <w:rFonts w:ascii="Times New Roman" w:hAnsi="Times New Roman" w:cs="Times New Roman"/>
        </w:rPr>
        <w:fldChar w:fldCharType="end"/>
      </w:r>
      <w:r w:rsidRPr="00F275B0">
        <w:rPr>
          <w:rFonts w:ascii="Times New Roman" w:hAnsi="Times New Roman" w:cs="Times New Roman"/>
        </w:rPr>
        <w:t xml:space="preserve">. This data-driven bias is not merely a technical glitch, but a reflection of systemic prejudices embedded within societal structures and historical data. </w:t>
      </w:r>
      <w:r w:rsidR="009714E7" w:rsidRPr="009714E7">
        <w:rPr>
          <w:rFonts w:ascii="Times New Roman" w:hAnsi="Times New Roman" w:cs="Times New Roman"/>
        </w:rPr>
        <w:t>Industries that heavily rely on AI in the recruitment process must acknowledge the unsettling reality that if not properly monitored, these systems have the potential to sustain and potentially worsen pre-existing inequalities</w:t>
      </w:r>
      <w:r>
        <w:rPr>
          <w:rFonts w:ascii="Times New Roman" w:hAnsi="Times New Roman" w:cs="Times New Roman"/>
        </w:rPr>
        <w:fldChar w:fldCharType="begin"/>
      </w:r>
      <w:r>
        <w:rPr>
          <w:rFonts w:ascii="Times New Roman" w:hAnsi="Times New Roman" w:cs="Times New Roman"/>
        </w:rPr>
        <w:instrText xml:space="preserve"> ADDIN EN.CITE &lt;EndNote&gt;&lt;Cite&gt;&lt;Author&gt;O&amp;apos;neil&lt;/Author&gt;&lt;Year&gt;2017&lt;/Year&gt;&lt;RecNum&gt;549&lt;/RecNum&gt;&lt;DisplayText&gt;(O&amp;apos;neil, 2017)&lt;/DisplayText&gt;&lt;record&gt;&lt;rec-number&gt;549&lt;/rec-number&gt;&lt;foreign-keys&gt;&lt;key app="EN" db-id="0zx2fr9s6sdxvje9td5xvx52ww2v02e5xxzt" timestamp="1706705111"&gt;549&lt;/key&gt;&lt;/foreign-keys&gt;&lt;ref-type name="Book"&gt;6&lt;/ref-type&gt;&lt;contributors&gt;&lt;authors&gt;&lt;author&gt;O&amp;apos;neil, Cathy&lt;/author&gt;&lt;/authors&gt;&lt;/contributors&gt;&lt;titles&gt;&lt;title&gt;Weapons of math destruction: How big data increases inequality and threatens democracy&lt;/title&gt;&lt;/titles&gt;&lt;dates&gt;&lt;year&gt;2017&lt;/year&gt;&lt;/dates&gt;&lt;publisher&gt;Crown&lt;/publisher&gt;&lt;isbn&gt;0553418831&lt;/isbn&gt;&lt;urls&gt;&lt;/urls&gt;&lt;/record&gt;&lt;/Cite&gt;&lt;/EndNote&gt;</w:instrText>
      </w:r>
      <w:r>
        <w:rPr>
          <w:rFonts w:ascii="Times New Roman" w:hAnsi="Times New Roman" w:cs="Times New Roman"/>
        </w:rPr>
        <w:fldChar w:fldCharType="separate"/>
      </w:r>
      <w:r>
        <w:rPr>
          <w:rFonts w:ascii="Times New Roman" w:hAnsi="Times New Roman" w:cs="Times New Roman"/>
          <w:noProof/>
        </w:rPr>
        <w:t>(</w:t>
      </w:r>
      <w:proofErr w:type="spellStart"/>
      <w:r>
        <w:rPr>
          <w:rFonts w:ascii="Times New Roman" w:hAnsi="Times New Roman" w:cs="Times New Roman"/>
          <w:noProof/>
        </w:rPr>
        <w:t>O'neil</w:t>
      </w:r>
      <w:proofErr w:type="spellEnd"/>
      <w:r>
        <w:rPr>
          <w:rFonts w:ascii="Times New Roman" w:hAnsi="Times New Roman" w:cs="Times New Roman"/>
          <w:noProof/>
        </w:rPr>
        <w:t>, 2017)</w:t>
      </w:r>
      <w:r>
        <w:rPr>
          <w:rFonts w:ascii="Times New Roman" w:hAnsi="Times New Roman" w:cs="Times New Roman"/>
        </w:rPr>
        <w:fldChar w:fldCharType="end"/>
      </w:r>
      <w:r w:rsidRPr="00F275B0">
        <w:rPr>
          <w:rFonts w:ascii="Times New Roman" w:hAnsi="Times New Roman" w:cs="Times New Roman"/>
        </w:rPr>
        <w:t>.</w:t>
      </w:r>
    </w:p>
    <w:p w14:paraId="1B5E1512" w14:textId="77777777" w:rsidR="00F275B0" w:rsidRPr="00F275B0" w:rsidRDefault="00F275B0" w:rsidP="00F275B0">
      <w:pPr>
        <w:spacing w:line="480" w:lineRule="auto"/>
        <w:rPr>
          <w:rFonts w:ascii="Times New Roman" w:hAnsi="Times New Roman" w:cs="Times New Roman"/>
        </w:rPr>
      </w:pPr>
    </w:p>
    <w:p w14:paraId="575F6828" w14:textId="5588E408" w:rsidR="00F275B0" w:rsidRDefault="009714E7" w:rsidP="00F275B0">
      <w:pPr>
        <w:spacing w:line="480" w:lineRule="auto"/>
        <w:rPr>
          <w:rFonts w:ascii="Times New Roman" w:eastAsiaTheme="minorEastAsia" w:hAnsi="Times New Roman" w:cs="Times New Roman"/>
        </w:rPr>
      </w:pPr>
      <w:r w:rsidRPr="009714E7">
        <w:rPr>
          <w:rFonts w:ascii="Times New Roman" w:hAnsi="Times New Roman" w:cs="Times New Roman"/>
        </w:rPr>
        <w:t>The scandal involving Amazon serves to emphasize the utmost importance of transparency and accountability in recruitment processes that are driven by AI. A significant obstacle arises from the obscure nature of numerous AI algorithms, in which the decision-making process remains inexplicable and the reasoning behind specific outcomes is not easily discernible. This absence of transparency not only obstructs the recognition and correction of biases but also undermines the trust of both job applicants and the general public</w:t>
      </w:r>
      <w:r w:rsidR="00F275B0">
        <w:rPr>
          <w:rFonts w:ascii="Times New Roman" w:hAnsi="Times New Roman" w:cs="Times New Roman"/>
        </w:rPr>
        <w:fldChar w:fldCharType="begin"/>
      </w:r>
      <w:r w:rsidR="00F275B0">
        <w:rPr>
          <w:rFonts w:ascii="Times New Roman" w:hAnsi="Times New Roman" w:cs="Times New Roman"/>
        </w:rPr>
        <w:instrText xml:space="preserve"> ADDIN EN.CITE &lt;EndNote&gt;&lt;Cite&gt;&lt;Author&gt;Burrell&lt;/Author&gt;&lt;Year&gt;2016&lt;/Year&gt;&lt;RecNum&gt;550&lt;/RecNum&gt;&lt;DisplayText&gt;(Burrell, 2016)&lt;/DisplayText&gt;&lt;record&gt;&lt;rec-number&gt;550&lt;/rec-number&gt;&lt;foreign-keys&gt;&lt;key app="EN" db-id="0zx2fr9s6sdxvje9td5xvx52ww2v02e5xxzt" timestamp="1706705152"&gt;550&lt;/key&gt;&lt;/foreign-keys&gt;&lt;ref-type name="Journal Article"&gt;17&lt;/ref-type&gt;&lt;contributors&gt;&lt;authors&gt;&lt;author&gt;Burrell, Jenna&lt;/author&gt;&lt;/authors&gt;&lt;/contributors&gt;&lt;titles&gt;&lt;title&gt;How the machine ‘thinks’: Understanding opacity in machine learning algorithms&lt;/title&gt;&lt;secondary-title&gt;Big data &amp;amp; society&lt;/secondary-title&gt;&lt;/titles&gt;&lt;periodical&gt;&lt;full-title&gt;Big data &amp;amp; society&lt;/full-title&gt;&lt;/periodical&gt;&lt;pages&gt;2053951715622512&lt;/pages&gt;&lt;volume&gt;3&lt;/volume&gt;&lt;number&gt;1&lt;/number&gt;&lt;dates&gt;&lt;year&gt;2016&lt;/year&gt;&lt;/dates&gt;&lt;isbn&gt;2053-9517&lt;/isbn&gt;&lt;urls&gt;&lt;/urls&gt;&lt;/record&gt;&lt;/Cite&gt;&lt;/EndNote&gt;</w:instrText>
      </w:r>
      <w:r w:rsidR="00F275B0">
        <w:rPr>
          <w:rFonts w:ascii="Times New Roman" w:hAnsi="Times New Roman" w:cs="Times New Roman"/>
        </w:rPr>
        <w:fldChar w:fldCharType="separate"/>
      </w:r>
      <w:r w:rsidR="00F275B0">
        <w:rPr>
          <w:rFonts w:ascii="Times New Roman" w:hAnsi="Times New Roman" w:cs="Times New Roman"/>
          <w:noProof/>
        </w:rPr>
        <w:t>(Burrell, 2016)</w:t>
      </w:r>
      <w:r w:rsidR="00F275B0">
        <w:rPr>
          <w:rFonts w:ascii="Times New Roman" w:hAnsi="Times New Roman" w:cs="Times New Roman"/>
        </w:rPr>
        <w:fldChar w:fldCharType="end"/>
      </w:r>
      <w:r w:rsidR="00F275B0">
        <w:rPr>
          <w:rFonts w:ascii="Times New Roman" w:hAnsi="Times New Roman" w:cs="Times New Roman"/>
        </w:rPr>
        <w:t>.</w:t>
      </w:r>
    </w:p>
    <w:p w14:paraId="74E60DB5" w14:textId="77777777" w:rsidR="00F275B0" w:rsidRPr="00F275B0" w:rsidRDefault="00F275B0" w:rsidP="00F275B0">
      <w:pPr>
        <w:spacing w:line="480" w:lineRule="auto"/>
        <w:rPr>
          <w:rFonts w:ascii="Times New Roman" w:eastAsiaTheme="minorEastAsia" w:hAnsi="Times New Roman" w:cs="Times New Roman"/>
        </w:rPr>
      </w:pPr>
    </w:p>
    <w:p w14:paraId="60ED5493" w14:textId="38A8D3F0" w:rsidR="00F275B0" w:rsidRPr="00F275B0" w:rsidRDefault="00F275B0" w:rsidP="00F275B0">
      <w:pPr>
        <w:pStyle w:val="3"/>
        <w:rPr>
          <w:color w:val="2F5496" w:themeColor="accent1" w:themeShade="BF"/>
        </w:rPr>
      </w:pPr>
      <w:bookmarkStart w:id="24" w:name="_Toc157655249"/>
      <w:bookmarkStart w:id="25" w:name="_Toc157655803"/>
      <w:r w:rsidRPr="00F275B0">
        <w:rPr>
          <w:color w:val="2F5496" w:themeColor="accent1" w:themeShade="BF"/>
        </w:rPr>
        <w:t>2.2.2 Systemic Issues in AI-Driven Recruitment Processes</w:t>
      </w:r>
      <w:bookmarkEnd w:id="24"/>
      <w:bookmarkEnd w:id="25"/>
    </w:p>
    <w:p w14:paraId="0BD280D2" w14:textId="77777777" w:rsidR="00F275B0" w:rsidRPr="00F275B0" w:rsidRDefault="00F275B0" w:rsidP="00F275B0">
      <w:pPr>
        <w:spacing w:line="480" w:lineRule="auto"/>
        <w:rPr>
          <w:rFonts w:ascii="Times New Roman" w:hAnsi="Times New Roman" w:cs="Times New Roman"/>
        </w:rPr>
      </w:pPr>
      <w:r w:rsidRPr="00F275B0">
        <w:rPr>
          <w:rFonts w:ascii="Times New Roman" w:hAnsi="Times New Roman" w:cs="Times New Roman"/>
        </w:rPr>
        <w:t>AI-driven recruitment systems, when not meticulously designed and continuously monitored, can inadvertently institutionalize biases. These biases can manifest in various forms, such as preferential treatment towards certain demographics based on historical hiring data or the inadvertent penalization of candidates based on gender-</w:t>
      </w:r>
      <w:r w:rsidRPr="00F275B0">
        <w:rPr>
          <w:rFonts w:ascii="Times New Roman" w:hAnsi="Times New Roman" w:cs="Times New Roman"/>
        </w:rPr>
        <w:lastRenderedPageBreak/>
        <w:t>coded language in their resumes (Dastin, 2018). The industry must grapple with these nuanced ethical considerations, balancing the efficiency and analytical prowess of AI with the imperative of fair and equitable recruitment practices.</w:t>
      </w:r>
    </w:p>
    <w:p w14:paraId="25A4B49C" w14:textId="77777777" w:rsidR="00F275B0" w:rsidRPr="00F275B0" w:rsidRDefault="00F275B0" w:rsidP="00F275B0">
      <w:pPr>
        <w:spacing w:line="480" w:lineRule="auto"/>
        <w:rPr>
          <w:rFonts w:ascii="Times New Roman" w:hAnsi="Times New Roman" w:cs="Times New Roman"/>
        </w:rPr>
      </w:pPr>
    </w:p>
    <w:p w14:paraId="4D017363" w14:textId="7EF82B6C" w:rsidR="0087194C" w:rsidRDefault="00F275B0" w:rsidP="0087194C">
      <w:pPr>
        <w:spacing w:line="480" w:lineRule="auto"/>
        <w:rPr>
          <w:rFonts w:ascii="Times New Roman" w:hAnsi="Times New Roman" w:cs="Times New Roman"/>
        </w:rPr>
      </w:pPr>
      <w:r w:rsidRPr="00F275B0">
        <w:rPr>
          <w:rFonts w:ascii="Times New Roman" w:hAnsi="Times New Roman" w:cs="Times New Roman"/>
        </w:rPr>
        <w:t xml:space="preserve">The integration of Nudge Theory into AI-guided recruitment systems further complicates this landscape. </w:t>
      </w:r>
      <w:r w:rsidR="009714E7" w:rsidRPr="009714E7">
        <w:rPr>
          <w:rFonts w:ascii="Times New Roman" w:hAnsi="Times New Roman" w:cs="Times New Roman"/>
        </w:rPr>
        <w:t>Nudge Theory, a conceptual framework designed to exert influence over decisions in a foreseeable manner while refraining from imposing restrictions on any alternatives or causing substantial alterations to economic incentives</w:t>
      </w:r>
      <w:r w:rsidR="009714E7" w:rsidRPr="009714E7">
        <w:rPr>
          <w:rFonts w:ascii="Times New Roman" w:hAnsi="Times New Roman" w:cs="Times New Roman"/>
        </w:rPr>
        <w:t xml:space="preserve"> </w:t>
      </w:r>
      <w:r w:rsidRPr="00F275B0">
        <w:rPr>
          <w:rFonts w:ascii="Times New Roman" w:hAnsi="Times New Roman" w:cs="Times New Roman"/>
        </w:rPr>
        <w:t>(Thaler &amp; Sunstein, 2008), can be a double-edged sword. On one hand, it holds the potential to guide recruiters towards more objective, merit-based decisions. On the other hand, if the underlying algorithms are biased, the nudges can lead to systematically skewed outcomes, subtly perpetuating discriminatory practices under the guise of benign assistance</w:t>
      </w:r>
      <w:r>
        <w:rPr>
          <w:rFonts w:ascii="Times New Roman" w:hAnsi="Times New Roman" w:cs="Times New Roman"/>
        </w:rPr>
        <w:fldChar w:fldCharType="begin"/>
      </w:r>
      <w:r>
        <w:rPr>
          <w:rFonts w:ascii="Times New Roman" w:hAnsi="Times New Roman" w:cs="Times New Roman"/>
        </w:rPr>
        <w:instrText xml:space="preserve"> ADDIN EN.CITE &lt;EndNote&gt;&lt;Cite&gt;&lt;Author&gt;Hausman&lt;/Author&gt;&lt;Year&gt;2010&lt;/Year&gt;&lt;RecNum&gt;551&lt;/RecNum&gt;&lt;DisplayText&gt;(Hausman and Welch, 2010)&lt;/DisplayText&gt;&lt;record&gt;&lt;rec-number&gt;551&lt;/rec-number&gt;&lt;foreign-keys&gt;&lt;key app="EN" db-id="0zx2fr9s6sdxvje9td5xvx52ww2v02e5xxzt" timestamp="1706705209"&gt;551&lt;/key&gt;&lt;/foreign-keys&gt;&lt;ref-type name="Journal Article"&gt;17&lt;/ref-type&gt;&lt;contributors&gt;&lt;authors&gt;&lt;author&gt;Hausman, Daniel M&lt;/author&gt;&lt;author&gt;Welch, Brynn&lt;/author&gt;&lt;/authors&gt;&lt;/contributors&gt;&lt;titles&gt;&lt;title&gt;Debate: To nudge or not to nudge&lt;/title&gt;&lt;secondary-title&gt;Journal of Political Philosophy&lt;/secondary-title&gt;&lt;/titles&gt;&lt;periodical&gt;&lt;full-title&gt;Journal of Political Philosophy&lt;/full-title&gt;&lt;/periodical&gt;&lt;pages&gt;123-136&lt;/pages&gt;&lt;volume&gt;18&lt;/volume&gt;&lt;number&gt;1&lt;/number&gt;&lt;dates&gt;&lt;year&gt;2010&lt;/year&gt;&lt;/dates&gt;&lt;isbn&gt;0963-8016&lt;/isbn&gt;&lt;urls&gt;&lt;/urls&gt;&lt;/record&gt;&lt;/Cite&gt;&lt;/EndNote&gt;</w:instrText>
      </w:r>
      <w:r>
        <w:rPr>
          <w:rFonts w:ascii="Times New Roman" w:hAnsi="Times New Roman" w:cs="Times New Roman"/>
        </w:rPr>
        <w:fldChar w:fldCharType="separate"/>
      </w:r>
      <w:r>
        <w:rPr>
          <w:rFonts w:ascii="Times New Roman" w:hAnsi="Times New Roman" w:cs="Times New Roman"/>
          <w:noProof/>
        </w:rPr>
        <w:t>(Hausman and Welch, 2010)</w:t>
      </w:r>
      <w:r>
        <w:rPr>
          <w:rFonts w:ascii="Times New Roman" w:hAnsi="Times New Roman" w:cs="Times New Roman"/>
        </w:rPr>
        <w:fldChar w:fldCharType="end"/>
      </w:r>
      <w:r w:rsidRPr="00F275B0">
        <w:rPr>
          <w:rFonts w:ascii="Times New Roman" w:hAnsi="Times New Roman" w:cs="Times New Roman"/>
        </w:rPr>
        <w:t>.</w:t>
      </w:r>
    </w:p>
    <w:p w14:paraId="4BD3E34C" w14:textId="77777777" w:rsidR="00BA638B" w:rsidRPr="00F275B0" w:rsidRDefault="00BA638B" w:rsidP="0087194C">
      <w:pPr>
        <w:spacing w:line="480" w:lineRule="auto"/>
        <w:rPr>
          <w:rFonts w:ascii="Times New Roman" w:eastAsiaTheme="minorEastAsia" w:hAnsi="Times New Roman" w:cs="Times New Roman"/>
        </w:rPr>
      </w:pPr>
    </w:p>
    <w:p w14:paraId="4BB48171" w14:textId="721FEF80" w:rsidR="0087194C" w:rsidRPr="0087194C" w:rsidRDefault="00CA27FF" w:rsidP="0087194C">
      <w:pPr>
        <w:pStyle w:val="1"/>
      </w:pPr>
      <w:bookmarkStart w:id="26" w:name="_Toc157655250"/>
      <w:bookmarkStart w:id="27" w:name="_Toc157655804"/>
      <w:r w:rsidRPr="00CA27FF">
        <w:t>A DEBATE OVER THEORIES AND INDUSTRY APPLICATIONS</w:t>
      </w:r>
      <w:bookmarkEnd w:id="26"/>
      <w:bookmarkEnd w:id="27"/>
      <w:r w:rsidRPr="00CA27FF">
        <w:t xml:space="preserve"> </w:t>
      </w:r>
    </w:p>
    <w:p w14:paraId="25345FDE" w14:textId="1C7D877B" w:rsidR="00715CA3" w:rsidRDefault="0087194C" w:rsidP="00715CA3">
      <w:pPr>
        <w:pStyle w:val="2"/>
      </w:pPr>
      <w:bookmarkStart w:id="28" w:name="_Toc157655251"/>
      <w:bookmarkStart w:id="29" w:name="_Toc157655805"/>
      <w:r w:rsidRPr="0087194C">
        <w:t xml:space="preserve">3.1 </w:t>
      </w:r>
      <w:r w:rsidR="00715CA3">
        <w:t>AI Nudging in Recruitment</w:t>
      </w:r>
      <w:bookmarkEnd w:id="28"/>
      <w:bookmarkEnd w:id="29"/>
    </w:p>
    <w:p w14:paraId="66D6BC24" w14:textId="5AF691E5" w:rsidR="0087194C" w:rsidRPr="00715CA3" w:rsidRDefault="00715CA3" w:rsidP="00715CA3">
      <w:pPr>
        <w:pStyle w:val="3"/>
        <w:rPr>
          <w:color w:val="2F5496" w:themeColor="accent1" w:themeShade="BF"/>
        </w:rPr>
      </w:pPr>
      <w:bookmarkStart w:id="30" w:name="_Toc157655252"/>
      <w:bookmarkStart w:id="31" w:name="_Toc157655806"/>
      <w:r w:rsidRPr="00715CA3">
        <w:rPr>
          <w:color w:val="2F5496" w:themeColor="accent1" w:themeShade="BF"/>
        </w:rPr>
        <w:t>3.1.1 Theoretical Foundations</w:t>
      </w:r>
      <w:bookmarkEnd w:id="30"/>
      <w:bookmarkEnd w:id="31"/>
    </w:p>
    <w:p w14:paraId="7943DD94" w14:textId="7F71928B" w:rsidR="001D1DFF" w:rsidRPr="001D1DFF" w:rsidRDefault="001D1DFF" w:rsidP="001D1DFF">
      <w:pPr>
        <w:spacing w:line="480" w:lineRule="auto"/>
        <w:rPr>
          <w:rFonts w:ascii="Times New Roman" w:hAnsi="Times New Roman" w:cs="Times New Roman"/>
        </w:rPr>
      </w:pPr>
      <w:r w:rsidRPr="001D1DFF">
        <w:rPr>
          <w:rFonts w:ascii="Times New Roman" w:hAnsi="Times New Roman" w:cs="Times New Roman"/>
        </w:rPr>
        <w:t>AI nudging in recruitment, a concept at the intersection of behavioral economics, ethical theories, CSR, and HRM, represents a sophisticated blend of psychological insight and technological innovation</w:t>
      </w:r>
      <w:r>
        <w:rPr>
          <w:rFonts w:ascii="Times New Roman" w:hAnsi="Times New Roman" w:cs="Times New Roman"/>
        </w:rPr>
        <w:fldChar w:fldCharType="begin"/>
      </w:r>
      <w:r>
        <w:rPr>
          <w:rFonts w:ascii="Times New Roman" w:hAnsi="Times New Roman" w:cs="Times New Roman"/>
        </w:rPr>
        <w:instrText xml:space="preserve"> ADDIN EN.CITE &lt;EndNote&gt;&lt;Cite&gt;&lt;Author&gt;Følstad&lt;/Author&gt;&lt;Year&gt;2023&lt;/Year&gt;&lt;RecNum&gt;552&lt;/RecNum&gt;&lt;DisplayText&gt;(Følstad and Bjerkreim-Hanssen, 2023)&lt;/DisplayText&gt;&lt;record&gt;&lt;rec-number&gt;552&lt;/rec-number&gt;&lt;foreign-keys&gt;&lt;key app="EN" db-id="0zx2fr9s6sdxvje9td5xvx52ww2v02e5xxzt" timestamp="1706707795"&gt;552&lt;/key&gt;&lt;/foreign-keys&gt;&lt;ref-type name="Journal Article"&gt;17&lt;/ref-type&gt;&lt;contributors&gt;&lt;authors&gt;&lt;author&gt;Følstad, Asbjørn&lt;/author&gt;&lt;author&gt;Bjerkreim-Hanssen, Nina&lt;/author&gt;&lt;/authors&gt;&lt;/contributors&gt;&lt;titles&gt;&lt;title&gt;User interactions with a municipality chatbot—lessons learnt from dialogue analysis&lt;/title&gt;&lt;secondary-title&gt;International Journal of Human–Computer Interaction&lt;/secondary-title&gt;&lt;/titles&gt;&lt;periodical&gt;&lt;full-title&gt;International Journal of Human–Computer Interaction&lt;/full-title&gt;&lt;/periodical&gt;&lt;pages&gt;1-14&lt;/pages&gt;&lt;dates&gt;&lt;year&gt;2023&lt;/year&gt;&lt;/dates&gt;&lt;isbn&gt;1044-7318&lt;/isbn&gt;&lt;urls&gt;&lt;/urls&gt;&lt;/record&gt;&lt;/Cite&gt;&lt;/EndNote&gt;</w:instrText>
      </w:r>
      <w:r>
        <w:rPr>
          <w:rFonts w:ascii="Times New Roman" w:hAnsi="Times New Roman" w:cs="Times New Roman"/>
        </w:rPr>
        <w:fldChar w:fldCharType="separate"/>
      </w:r>
      <w:r>
        <w:rPr>
          <w:rFonts w:ascii="Times New Roman" w:hAnsi="Times New Roman" w:cs="Times New Roman"/>
          <w:noProof/>
        </w:rPr>
        <w:t>(Følstad and Bjerkreim-Hanssen, 2023)</w:t>
      </w:r>
      <w:r>
        <w:rPr>
          <w:rFonts w:ascii="Times New Roman" w:hAnsi="Times New Roman" w:cs="Times New Roman"/>
        </w:rPr>
        <w:fldChar w:fldCharType="end"/>
      </w:r>
      <w:r w:rsidRPr="001D1DFF">
        <w:rPr>
          <w:rFonts w:ascii="Times New Roman" w:hAnsi="Times New Roman" w:cs="Times New Roman"/>
        </w:rPr>
        <w:t xml:space="preserve">. The </w:t>
      </w:r>
      <w:r w:rsidRPr="001D1DFF">
        <w:rPr>
          <w:rFonts w:ascii="Times New Roman" w:hAnsi="Times New Roman" w:cs="Times New Roman"/>
        </w:rPr>
        <w:lastRenderedPageBreak/>
        <w:t>theoretical underpinnings of this phenomenon are deeply rooted in Nudge Theory, as articulated by Thaler and Sunstein (2008), which elucidates how subtle cues can significantly influence decision-making processes. In the realm of AI, these nudges are not merely suggestions but are algorithmically generated prompts, leading to a complex interplay of technology and human psychology</w:t>
      </w:r>
      <w:r>
        <w:rPr>
          <w:rFonts w:ascii="Times New Roman" w:hAnsi="Times New Roman" w:cs="Times New Roman"/>
        </w:rPr>
        <w:fldChar w:fldCharType="begin"/>
      </w:r>
      <w:r>
        <w:rPr>
          <w:rFonts w:ascii="Times New Roman" w:hAnsi="Times New Roman" w:cs="Times New Roman"/>
        </w:rPr>
        <w:instrText xml:space="preserve"> ADDIN EN.CITE &lt;EndNote&gt;&lt;Cite&gt;&lt;Author&gt;Hausman&lt;/Author&gt;&lt;Year&gt;2010&lt;/Year&gt;&lt;RecNum&gt;553&lt;/RecNum&gt;&lt;DisplayText&gt;(Hausman and Welch, 2010)&lt;/DisplayText&gt;&lt;record&gt;&lt;rec-number&gt;553&lt;/rec-number&gt;&lt;foreign-keys&gt;&lt;key app="EN" db-id="0zx2fr9s6sdxvje9td5xvx52ww2v02e5xxzt" timestamp="1706707851"&gt;553&lt;/key&gt;&lt;/foreign-keys&gt;&lt;ref-type name="Journal Article"&gt;17&lt;/ref-type&gt;&lt;contributors&gt;&lt;authors&gt;&lt;author&gt;Hausman, Daniel M&lt;/author&gt;&lt;author&gt;Welch, Brynn&lt;/author&gt;&lt;/authors&gt;&lt;/contributors&gt;&lt;titles&gt;&lt;title&gt;Debate: To nudge or not to nudge&lt;/title&gt;&lt;secondary-title&gt;Journal of Political Philosophy&lt;/secondary-title&gt;&lt;/titles&gt;&lt;periodical&gt;&lt;full-title&gt;Journal of Political Philosophy&lt;/full-title&gt;&lt;/periodical&gt;&lt;pages&gt;123-136&lt;/pages&gt;&lt;volume&gt;18&lt;/volume&gt;&lt;number&gt;1&lt;/number&gt;&lt;dates&gt;&lt;year&gt;2010&lt;/year&gt;&lt;/dates&gt;&lt;isbn&gt;0963-8016&lt;/isbn&gt;&lt;urls&gt;&lt;/urls&gt;&lt;/record&gt;&lt;/Cite&gt;&lt;/EndNote&gt;</w:instrText>
      </w:r>
      <w:r>
        <w:rPr>
          <w:rFonts w:ascii="Times New Roman" w:hAnsi="Times New Roman" w:cs="Times New Roman"/>
        </w:rPr>
        <w:fldChar w:fldCharType="separate"/>
      </w:r>
      <w:r>
        <w:rPr>
          <w:rFonts w:ascii="Times New Roman" w:hAnsi="Times New Roman" w:cs="Times New Roman"/>
          <w:noProof/>
        </w:rPr>
        <w:t>(Hausman and Welch, 2010)</w:t>
      </w:r>
      <w:r>
        <w:rPr>
          <w:rFonts w:ascii="Times New Roman" w:hAnsi="Times New Roman" w:cs="Times New Roman"/>
        </w:rPr>
        <w:fldChar w:fldCharType="end"/>
      </w:r>
      <w:r w:rsidRPr="001D1DFF">
        <w:rPr>
          <w:rFonts w:ascii="Times New Roman" w:hAnsi="Times New Roman" w:cs="Times New Roman"/>
        </w:rPr>
        <w:t>.</w:t>
      </w:r>
    </w:p>
    <w:p w14:paraId="3B985F84" w14:textId="77777777" w:rsidR="001D1DFF" w:rsidRPr="001D1DFF" w:rsidRDefault="001D1DFF" w:rsidP="001D1DFF">
      <w:pPr>
        <w:spacing w:line="480" w:lineRule="auto"/>
        <w:rPr>
          <w:rFonts w:ascii="Times New Roman" w:hAnsi="Times New Roman" w:cs="Times New Roman"/>
        </w:rPr>
      </w:pPr>
    </w:p>
    <w:p w14:paraId="5F952265" w14:textId="57BBEC00" w:rsidR="001D1DFF" w:rsidRPr="001D1DFF" w:rsidRDefault="001D1DFF" w:rsidP="001D1DFF">
      <w:pPr>
        <w:spacing w:line="480" w:lineRule="auto"/>
        <w:rPr>
          <w:rFonts w:ascii="Times New Roman" w:hAnsi="Times New Roman" w:cs="Times New Roman"/>
        </w:rPr>
      </w:pPr>
      <w:r w:rsidRPr="001D1DFF">
        <w:rPr>
          <w:rFonts w:ascii="Times New Roman" w:hAnsi="Times New Roman" w:cs="Times New Roman"/>
        </w:rPr>
        <w:t>The ethical dimension of AI nudging is multifaceted, drawing from both deontological and utilitarian ethical theories. From a deontological perspective, as posited by Kant (</w:t>
      </w:r>
      <w:r>
        <w:rPr>
          <w:rFonts w:ascii="Times New Roman" w:hAnsi="Times New Roman" w:cs="Times New Roman"/>
        </w:rPr>
        <w:t>1996</w:t>
      </w:r>
      <w:r w:rsidRPr="001D1DFF">
        <w:rPr>
          <w:rFonts w:ascii="Times New Roman" w:hAnsi="Times New Roman" w:cs="Times New Roman"/>
        </w:rPr>
        <w:t>), the morality of an action is judged based on adherence to rules or duties, irrespective of the outcome. This perspective raises critical questions about the inherent duties and responsibilities of organizations employing AI nudging in recruitment. Are these systems designed to respect the autonomy and dignity of all candidates, or do they inadvertently perpetuate biases and inequalities?</w:t>
      </w:r>
    </w:p>
    <w:p w14:paraId="7755558E" w14:textId="77777777" w:rsidR="001D1DFF" w:rsidRPr="001D1DFF" w:rsidRDefault="001D1DFF" w:rsidP="001D1DFF">
      <w:pPr>
        <w:spacing w:line="480" w:lineRule="auto"/>
        <w:rPr>
          <w:rFonts w:ascii="Times New Roman" w:hAnsi="Times New Roman" w:cs="Times New Roman"/>
        </w:rPr>
      </w:pPr>
    </w:p>
    <w:p w14:paraId="1FC012C3" w14:textId="583754C5" w:rsidR="001D1DFF" w:rsidRPr="001D1DFF" w:rsidRDefault="009714E7" w:rsidP="001D1DFF">
      <w:pPr>
        <w:spacing w:line="480" w:lineRule="auto"/>
        <w:rPr>
          <w:rFonts w:ascii="Times New Roman" w:hAnsi="Times New Roman" w:cs="Times New Roman"/>
        </w:rPr>
      </w:pPr>
      <w:r w:rsidRPr="009714E7">
        <w:rPr>
          <w:rFonts w:ascii="Times New Roman" w:hAnsi="Times New Roman" w:cs="Times New Roman"/>
        </w:rPr>
        <w:t>Conversely, utilitarianism, as advocated by Mill (1863), assesses the morality of an action based on its outcomes, specifically the maximization of overall happiness or utility.</w:t>
      </w:r>
      <w:r>
        <w:rPr>
          <w:rFonts w:ascii="Times New Roman" w:hAnsi="Times New Roman" w:cs="Times New Roman"/>
        </w:rPr>
        <w:t xml:space="preserve"> </w:t>
      </w:r>
      <w:r w:rsidR="001D1DFF" w:rsidRPr="001D1DFF">
        <w:rPr>
          <w:rFonts w:ascii="Times New Roman" w:hAnsi="Times New Roman" w:cs="Times New Roman"/>
        </w:rPr>
        <w:t>This perspective prompts a different set of questions: Does the efficiency and potential cost-effectiveness of AI nudging in recruitment justify its use, even if certain ethical compromises are made? Can the broader societal benefits of such systems outweigh individual concerns about privacy and autonomy?</w:t>
      </w:r>
    </w:p>
    <w:p w14:paraId="269C8527" w14:textId="77777777" w:rsidR="001D1DFF" w:rsidRPr="001D1DFF" w:rsidRDefault="001D1DFF" w:rsidP="001D1DFF">
      <w:pPr>
        <w:spacing w:line="480" w:lineRule="auto"/>
        <w:rPr>
          <w:rFonts w:ascii="Times New Roman" w:hAnsi="Times New Roman" w:cs="Times New Roman"/>
        </w:rPr>
      </w:pPr>
    </w:p>
    <w:p w14:paraId="5DACF97D" w14:textId="102ECEFE" w:rsidR="001D1DFF" w:rsidRPr="001D1DFF" w:rsidRDefault="001D1DFF" w:rsidP="001D1DFF">
      <w:pPr>
        <w:spacing w:line="480" w:lineRule="auto"/>
        <w:rPr>
          <w:rFonts w:ascii="Times New Roman" w:hAnsi="Times New Roman" w:cs="Times New Roman"/>
        </w:rPr>
      </w:pPr>
      <w:r w:rsidRPr="001D1DFF">
        <w:rPr>
          <w:rFonts w:ascii="Times New Roman" w:hAnsi="Times New Roman" w:cs="Times New Roman"/>
        </w:rPr>
        <w:t xml:space="preserve">The integration of CSR and HRM theories further enriches the discourse on AI nudging </w:t>
      </w:r>
      <w:r w:rsidRPr="001D1DFF">
        <w:rPr>
          <w:rFonts w:ascii="Times New Roman" w:hAnsi="Times New Roman" w:cs="Times New Roman"/>
        </w:rPr>
        <w:lastRenderedPageBreak/>
        <w:t>in recruitment. CSR principles demand that organizations not only comply with legal requirements but also go beyond compliance to advance societal welfare, aligning with stakeholder interests</w:t>
      </w:r>
      <w:r w:rsidR="00355DA7">
        <w:rPr>
          <w:rFonts w:ascii="Times New Roman" w:hAnsi="Times New Roman" w:cs="Times New Roman"/>
        </w:rPr>
        <w:fldChar w:fldCharType="begin"/>
      </w:r>
      <w:r w:rsidR="00355DA7">
        <w:rPr>
          <w:rFonts w:ascii="Times New Roman" w:hAnsi="Times New Roman" w:cs="Times New Roman"/>
        </w:rPr>
        <w:instrText xml:space="preserve"> ADDIN EN.CITE &lt;EndNote&gt;&lt;Cite&gt;&lt;Author&gt;Pecora&lt;/Author&gt;&lt;Year&gt;1991&lt;/Year&gt;&lt;RecNum&gt;554&lt;/RecNum&gt;&lt;DisplayText&gt;(Pecora and Carroll, 1991)&lt;/DisplayText&gt;&lt;record&gt;&lt;rec-number&gt;554&lt;/rec-number&gt;&lt;foreign-keys&gt;&lt;key app="EN" db-id="0zx2fr9s6sdxvje9td5xvx52ww2v02e5xxzt" timestamp="1706708271"&gt;554&lt;/key&gt;&lt;/foreign-keys&gt;&lt;ref-type name="Journal Article"&gt;17&lt;/ref-type&gt;&lt;contributors&gt;&lt;authors&gt;&lt;author&gt;Pecora, Louis M&lt;/author&gt;&lt;author&gt;Carroll, Thomas L&lt;/author&gt;&lt;/authors&gt;&lt;/contributors&gt;&lt;titles&gt;&lt;title&gt;Driving systems with chaotic signals&lt;/title&gt;&lt;secondary-title&gt;Physical review A&lt;/secondary-title&gt;&lt;/titles&gt;&lt;periodical&gt;&lt;full-title&gt;Physical review A&lt;/full-title&gt;&lt;/periodical&gt;&lt;pages&gt;2374&lt;/pages&gt;&lt;volume&gt;44&lt;/volume&gt;&lt;number&gt;4&lt;/number&gt;&lt;dates&gt;&lt;year&gt;1991&lt;/year&gt;&lt;/dates&gt;&lt;urls&gt;&lt;/urls&gt;&lt;/record&gt;&lt;/Cite&gt;&lt;/EndNote&gt;</w:instrText>
      </w:r>
      <w:r w:rsidR="00355DA7">
        <w:rPr>
          <w:rFonts w:ascii="Times New Roman" w:hAnsi="Times New Roman" w:cs="Times New Roman"/>
        </w:rPr>
        <w:fldChar w:fldCharType="separate"/>
      </w:r>
      <w:r w:rsidR="00355DA7">
        <w:rPr>
          <w:rFonts w:ascii="Times New Roman" w:hAnsi="Times New Roman" w:cs="Times New Roman"/>
          <w:noProof/>
        </w:rPr>
        <w:t>(Pecora and Carroll, 1991)</w:t>
      </w:r>
      <w:r w:rsidR="00355DA7">
        <w:rPr>
          <w:rFonts w:ascii="Times New Roman" w:hAnsi="Times New Roman" w:cs="Times New Roman"/>
        </w:rPr>
        <w:fldChar w:fldCharType="end"/>
      </w:r>
      <w:r w:rsidRPr="001D1DFF">
        <w:rPr>
          <w:rFonts w:ascii="Times New Roman" w:hAnsi="Times New Roman" w:cs="Times New Roman"/>
        </w:rPr>
        <w:t>. This perspective necessitates a critical examination of how AI nudging aligns with the broader social responsibilities of organizations, particularly in terms of promoting equitable and unbiased recruitment practices.</w:t>
      </w:r>
    </w:p>
    <w:p w14:paraId="4FEC25D2" w14:textId="77777777" w:rsidR="001D1DFF" w:rsidRPr="001D1DFF" w:rsidRDefault="001D1DFF" w:rsidP="001D1DFF">
      <w:pPr>
        <w:spacing w:line="480" w:lineRule="auto"/>
        <w:rPr>
          <w:rFonts w:ascii="Times New Roman" w:hAnsi="Times New Roman" w:cs="Times New Roman"/>
        </w:rPr>
      </w:pPr>
    </w:p>
    <w:p w14:paraId="3173DB55" w14:textId="1E39B02E" w:rsidR="001D1DFF" w:rsidRPr="001D1DFF" w:rsidRDefault="001D1DFF" w:rsidP="001D1DFF">
      <w:pPr>
        <w:spacing w:line="480" w:lineRule="auto"/>
        <w:rPr>
          <w:rFonts w:ascii="Times New Roman" w:hAnsi="Times New Roman" w:cs="Times New Roman"/>
        </w:rPr>
      </w:pPr>
      <w:bookmarkStart w:id="32" w:name="OLE_LINK12"/>
      <w:r w:rsidRPr="001D1DFF">
        <w:rPr>
          <w:rFonts w:ascii="Times New Roman" w:hAnsi="Times New Roman" w:cs="Times New Roman"/>
        </w:rPr>
        <w:t>In the context of HRM, the adoption of AI nudging tools intersects with strategic human resource management, where the alignment of HR policies and practices with the strategic objectives of the organization is paramount</w:t>
      </w:r>
      <w:bookmarkEnd w:id="32"/>
      <w:r w:rsidR="00355DA7">
        <w:rPr>
          <w:rFonts w:ascii="Times New Roman" w:hAnsi="Times New Roman" w:cs="Times New Roman"/>
        </w:rPr>
        <w:fldChar w:fldCharType="begin"/>
      </w:r>
      <w:r w:rsidR="00355DA7">
        <w:rPr>
          <w:rFonts w:ascii="Times New Roman" w:hAnsi="Times New Roman" w:cs="Times New Roman"/>
        </w:rPr>
        <w:instrText xml:space="preserve"> ADDIN EN.CITE &lt;EndNote&gt;&lt;Cite&gt;&lt;Author&gt;Wright&lt;/Author&gt;&lt;Year&gt;1992&lt;/Year&gt;&lt;RecNum&gt;555&lt;/RecNum&gt;&lt;DisplayText&gt;(Wright and McMahan, 1992)&lt;/DisplayText&gt;&lt;record&gt;&lt;rec-number&gt;555&lt;/rec-number&gt;&lt;foreign-keys&gt;&lt;key app="EN" db-id="0zx2fr9s6sdxvje9td5xvx52ww2v02e5xxzt" timestamp="1706708304"&gt;555&lt;/key&gt;&lt;/foreign-keys&gt;&lt;ref-type name="Journal Article"&gt;17&lt;/ref-type&gt;&lt;contributors&gt;&lt;authors&gt;&lt;author&gt;Wright, Patrick M&lt;/author&gt;&lt;author&gt;McMahan, Gary C&lt;/author&gt;&lt;/authors&gt;&lt;/contributors&gt;&lt;titles&gt;&lt;title&gt;Theoretical perspectives for strategic human resource management&lt;/title&gt;&lt;secondary-title&gt;Journal of management&lt;/secondary-title&gt;&lt;/titles&gt;&lt;periodical&gt;&lt;full-title&gt;Journal of management&lt;/full-title&gt;&lt;/periodical&gt;&lt;pages&gt;295-320&lt;/pages&gt;&lt;volume&gt;18&lt;/volume&gt;&lt;number&gt;2&lt;/number&gt;&lt;dates&gt;&lt;year&gt;1992&lt;/year&gt;&lt;/dates&gt;&lt;isbn&gt;0149-2063&lt;/isbn&gt;&lt;urls&gt;&lt;/urls&gt;&lt;/record&gt;&lt;/Cite&gt;&lt;/EndNote&gt;</w:instrText>
      </w:r>
      <w:r w:rsidR="00355DA7">
        <w:rPr>
          <w:rFonts w:ascii="Times New Roman" w:hAnsi="Times New Roman" w:cs="Times New Roman"/>
        </w:rPr>
        <w:fldChar w:fldCharType="separate"/>
      </w:r>
      <w:r w:rsidR="00355DA7">
        <w:rPr>
          <w:rFonts w:ascii="Times New Roman" w:hAnsi="Times New Roman" w:cs="Times New Roman"/>
          <w:noProof/>
        </w:rPr>
        <w:t>(Wright and McMahan, 1992)</w:t>
      </w:r>
      <w:r w:rsidR="00355DA7">
        <w:rPr>
          <w:rFonts w:ascii="Times New Roman" w:hAnsi="Times New Roman" w:cs="Times New Roman"/>
        </w:rPr>
        <w:fldChar w:fldCharType="end"/>
      </w:r>
      <w:r w:rsidRPr="001D1DFF">
        <w:rPr>
          <w:rFonts w:ascii="Times New Roman" w:hAnsi="Times New Roman" w:cs="Times New Roman"/>
        </w:rPr>
        <w:t>. This alignment raises pertinent questions about the role of AI nudging in shaping organizational culture, employee engagement, and the overall ethical climate of the workplace.</w:t>
      </w:r>
    </w:p>
    <w:p w14:paraId="44B210E3" w14:textId="77777777" w:rsidR="001D1DFF" w:rsidRPr="001D1DFF" w:rsidRDefault="001D1DFF" w:rsidP="001D1DFF">
      <w:pPr>
        <w:spacing w:line="480" w:lineRule="auto"/>
        <w:rPr>
          <w:rFonts w:ascii="Times New Roman" w:hAnsi="Times New Roman" w:cs="Times New Roman"/>
        </w:rPr>
      </w:pPr>
    </w:p>
    <w:p w14:paraId="4EA5DB64" w14:textId="77777777" w:rsidR="00532A09" w:rsidRDefault="00355DA7" w:rsidP="00532A09">
      <w:pPr>
        <w:spacing w:line="480" w:lineRule="auto"/>
        <w:rPr>
          <w:rFonts w:ascii="Times New Roman" w:eastAsiaTheme="minorEastAsia" w:hAnsi="Times New Roman" w:cs="Times New Roman"/>
        </w:rPr>
      </w:pPr>
      <w:r w:rsidRPr="001D1DFF">
        <w:rPr>
          <w:rFonts w:ascii="Times New Roman" w:hAnsi="Times New Roman" w:cs="Times New Roman"/>
        </w:rPr>
        <w:t>T</w:t>
      </w:r>
      <w:r w:rsidR="001D1DFF" w:rsidRPr="001D1DFF">
        <w:rPr>
          <w:rFonts w:ascii="Times New Roman" w:hAnsi="Times New Roman" w:cs="Times New Roman"/>
        </w:rPr>
        <w:t>he theoretical exploration of AI nudging in recruitment reveals a complex tapestry of ethical considerations, necessitating a nuanced understanding of behavioral economics, ethical theories, CSR, and HRM. As organizations navigate this landscape, the imperative to balance technological innovation with ethical integrity remains a paramount challenge, calling for a thoughtful and principled approach to the integration of AI in recruitment processes.</w:t>
      </w:r>
    </w:p>
    <w:p w14:paraId="2DF8B300" w14:textId="77777777" w:rsidR="00532A09" w:rsidRDefault="00532A09" w:rsidP="00532A09">
      <w:pPr>
        <w:spacing w:line="480" w:lineRule="auto"/>
        <w:rPr>
          <w:rFonts w:ascii="Times New Roman" w:eastAsiaTheme="minorEastAsia" w:hAnsi="Times New Roman" w:cs="Times New Roman"/>
        </w:rPr>
      </w:pPr>
    </w:p>
    <w:p w14:paraId="481052CC" w14:textId="4BDE65EB" w:rsidR="00532A09" w:rsidRPr="00532A09" w:rsidRDefault="00532A09" w:rsidP="00532A09">
      <w:pPr>
        <w:pStyle w:val="3"/>
        <w:rPr>
          <w:color w:val="2F5496" w:themeColor="accent1" w:themeShade="BF"/>
        </w:rPr>
      </w:pPr>
      <w:bookmarkStart w:id="33" w:name="_Toc157655253"/>
      <w:bookmarkStart w:id="34" w:name="_Toc157655807"/>
      <w:r w:rsidRPr="00532A09">
        <w:rPr>
          <w:rFonts w:eastAsiaTheme="minorEastAsia"/>
          <w:color w:val="2F5496" w:themeColor="accent1" w:themeShade="BF"/>
        </w:rPr>
        <w:lastRenderedPageBreak/>
        <w:t>3.1.2 Industry Applications of AI Nudging</w:t>
      </w:r>
      <w:bookmarkEnd w:id="33"/>
      <w:bookmarkEnd w:id="34"/>
    </w:p>
    <w:p w14:paraId="2DAD7AEA" w14:textId="77777777" w:rsidR="00532A09" w:rsidRDefault="00532A09" w:rsidP="00532A09">
      <w:pPr>
        <w:spacing w:line="480" w:lineRule="auto"/>
        <w:rPr>
          <w:rFonts w:ascii="Times New Roman" w:eastAsiaTheme="minorEastAsia" w:hAnsi="Times New Roman" w:cs="Times New Roman"/>
        </w:rPr>
      </w:pPr>
      <w:r w:rsidRPr="00532A09">
        <w:rPr>
          <w:rFonts w:ascii="Times New Roman" w:hAnsi="Times New Roman" w:cs="Times New Roman"/>
        </w:rPr>
        <w:t>The integration of AI nudging in recruitment processes manifests diversely across industries, reflecting a spectrum of adoption rates and ethical considerations. Platforms like LinkedIn epitomize the innovative use of AI algorithms to refine recruitment, where algorithms analyze vast amounts of data to recommend potential candidates to employers, subtly influencing hiring decisions</w:t>
      </w:r>
      <w:r>
        <w:rPr>
          <w:rFonts w:ascii="Times New Roman" w:hAnsi="Times New Roman" w:cs="Times New Roman"/>
        </w:rPr>
        <w:fldChar w:fldCharType="begin"/>
      </w:r>
      <w:r>
        <w:rPr>
          <w:rFonts w:ascii="Times New Roman" w:hAnsi="Times New Roman" w:cs="Times New Roman"/>
        </w:rPr>
        <w:instrText xml:space="preserve"> ADDIN EN.CITE &lt;EndNote&gt;&lt;Cite&gt;&lt;Author&gt;Allal-Chérif&lt;/Author&gt;&lt;Year&gt;2021&lt;/Year&gt;&lt;RecNum&gt;556&lt;/RecNum&gt;&lt;DisplayText&gt;(Allal-ChérifAranega and Sánchez, 2021)&lt;/DisplayText&gt;&lt;record&gt;&lt;rec-number&gt;556&lt;/rec-number&gt;&lt;foreign-keys&gt;&lt;key app="EN" db-id="0zx2fr9s6sdxvje9td5xvx52ww2v02e5xxzt" timestamp="1706709116"&gt;556&lt;/key&gt;&lt;/foreign-keys&gt;&lt;ref-type name="Journal Article"&gt;17&lt;/ref-type&gt;&lt;contributors&gt;&lt;authors&gt;&lt;author&gt;Allal-Chérif, Oihab&lt;/author&gt;&lt;author&gt;Aranega, Alba Yela&lt;/author&gt;&lt;author&gt;Sánchez, Rafael Castaño&lt;/author&gt;&lt;/authors&gt;&lt;/contributors&gt;&lt;titles&gt;&lt;title&gt;Intelligent recruitment: How to identify, select, and retain talents from around the world using artificial intelligence&lt;/title&gt;&lt;secondary-title&gt;Technological Forecasting and Social Change&lt;/secondary-title&gt;&lt;/titles&gt;&lt;periodical&gt;&lt;full-title&gt;Technological Forecasting and Social Change&lt;/full-title&gt;&lt;/periodical&gt;&lt;pages&gt;120822&lt;/pages&gt;&lt;volume&gt;169&lt;/volume&gt;&lt;dates&gt;&lt;year&gt;2021&lt;/year&gt;&lt;/dates&gt;&lt;isbn&gt;0040-1625&lt;/isbn&gt;&lt;urls&gt;&lt;/urls&gt;&lt;/record&gt;&lt;/Cite&gt;&lt;/EndNote&gt;</w:instrText>
      </w:r>
      <w:r>
        <w:rPr>
          <w:rFonts w:ascii="Times New Roman" w:hAnsi="Times New Roman" w:cs="Times New Roman"/>
        </w:rPr>
        <w:fldChar w:fldCharType="separate"/>
      </w:r>
      <w:r>
        <w:rPr>
          <w:rFonts w:ascii="Times New Roman" w:hAnsi="Times New Roman" w:cs="Times New Roman"/>
          <w:noProof/>
        </w:rPr>
        <w:t>(Allal-ChérifAranega and Sánchez, 2021)</w:t>
      </w:r>
      <w:r>
        <w:rPr>
          <w:rFonts w:ascii="Times New Roman" w:hAnsi="Times New Roman" w:cs="Times New Roman"/>
        </w:rPr>
        <w:fldChar w:fldCharType="end"/>
      </w:r>
      <w:r w:rsidRPr="00532A09">
        <w:rPr>
          <w:rFonts w:ascii="Times New Roman" w:hAnsi="Times New Roman" w:cs="Times New Roman"/>
        </w:rPr>
        <w:t>. This AI-driven approach promises enhanced efficiency and a broader reach in candidate selection, aligning with the strategic objectives of companies seeking top talent.</w:t>
      </w:r>
    </w:p>
    <w:p w14:paraId="0A11B6A0" w14:textId="77777777" w:rsidR="00532A09" w:rsidRDefault="00532A09" w:rsidP="00532A09">
      <w:pPr>
        <w:spacing w:line="480" w:lineRule="auto"/>
        <w:rPr>
          <w:rFonts w:ascii="Times New Roman" w:eastAsiaTheme="minorEastAsia" w:hAnsi="Times New Roman" w:cs="Times New Roman"/>
        </w:rPr>
      </w:pPr>
    </w:p>
    <w:p w14:paraId="384FEE38" w14:textId="7EABA499" w:rsidR="00532A09" w:rsidRPr="00532A09" w:rsidRDefault="00532A09" w:rsidP="00532A09">
      <w:pPr>
        <w:spacing w:line="480" w:lineRule="auto"/>
        <w:rPr>
          <w:rFonts w:ascii="Times New Roman" w:hAnsi="Times New Roman" w:cs="Times New Roman"/>
        </w:rPr>
      </w:pPr>
      <w:r w:rsidRPr="00532A09">
        <w:rPr>
          <w:rFonts w:ascii="Times New Roman" w:hAnsi="Times New Roman" w:cs="Times New Roman"/>
        </w:rPr>
        <w:t>Despite the apparent advantages, the adoption of AI nudging in recruitment is not uniformly embraced across all sectors. Industries such as technology and finance are at the vanguard, leveraging these advanced tools to gain a competitive edge in talent acquisition</w:t>
      </w:r>
      <w:r>
        <w:rPr>
          <w:rFonts w:ascii="Times New Roman" w:hAnsi="Times New Roman" w:cs="Times New Roman"/>
        </w:rPr>
        <w:fldChar w:fldCharType="begin"/>
      </w:r>
      <w:r>
        <w:rPr>
          <w:rFonts w:ascii="Times New Roman" w:hAnsi="Times New Roman" w:cs="Times New Roman"/>
        </w:rPr>
        <w:instrText xml:space="preserve"> ADDIN EN.CITE &lt;EndNote&gt;&lt;Cite&gt;&lt;Author&gt;Bogen&lt;/Author&gt;&lt;Year&gt;2018&lt;/Year&gt;&lt;RecNum&gt;557&lt;/RecNum&gt;&lt;DisplayText&gt;(Bogen and Rieke, 2018)&lt;/DisplayText&gt;&lt;record&gt;&lt;rec-number&gt;557&lt;/rec-number&gt;&lt;foreign-keys&gt;&lt;key app="EN" db-id="0zx2fr9s6sdxvje9td5xvx52ww2v02e5xxzt" timestamp="1706709235"&gt;557&lt;/key&gt;&lt;/foreign-keys&gt;&lt;ref-type name="Journal Article"&gt;17&lt;/ref-type&gt;&lt;contributors&gt;&lt;authors&gt;&lt;author&gt;Bogen, Miranda&lt;/author&gt;&lt;author&gt;Rieke, Aaron&lt;/author&gt;&lt;/authors&gt;&lt;/contributors&gt;&lt;titles&gt;&lt;title&gt;Help wanted: An examination of hiring algorithms, equity, and bias&lt;/title&gt;&lt;/titles&gt;&lt;dates&gt;&lt;year&gt;2018&lt;/year&gt;&lt;/dates&gt;&lt;urls&gt;&lt;/urls&gt;&lt;/record&gt;&lt;/Cite&gt;&lt;/EndNote&gt;</w:instrText>
      </w:r>
      <w:r>
        <w:rPr>
          <w:rFonts w:ascii="Times New Roman" w:hAnsi="Times New Roman" w:cs="Times New Roman"/>
        </w:rPr>
        <w:fldChar w:fldCharType="separate"/>
      </w:r>
      <w:r>
        <w:rPr>
          <w:rFonts w:ascii="Times New Roman" w:hAnsi="Times New Roman" w:cs="Times New Roman"/>
          <w:noProof/>
        </w:rPr>
        <w:t>(Bogen and Rieke, 2018)</w:t>
      </w:r>
      <w:r>
        <w:rPr>
          <w:rFonts w:ascii="Times New Roman" w:hAnsi="Times New Roman" w:cs="Times New Roman"/>
        </w:rPr>
        <w:fldChar w:fldCharType="end"/>
      </w:r>
      <w:r w:rsidRPr="00532A09">
        <w:rPr>
          <w:rFonts w:ascii="Times New Roman" w:hAnsi="Times New Roman" w:cs="Times New Roman"/>
        </w:rPr>
        <w:t>. The tech industry</w:t>
      </w:r>
      <w:r w:rsidR="00BA638B" w:rsidRPr="00532A09">
        <w:rPr>
          <w:rFonts w:ascii="Times New Roman" w:hAnsi="Times New Roman" w:cs="Times New Roman"/>
        </w:rPr>
        <w:t xml:space="preserve"> has</w:t>
      </w:r>
      <w:r w:rsidRPr="00532A09">
        <w:rPr>
          <w:rFonts w:ascii="Times New Roman" w:hAnsi="Times New Roman" w:cs="Times New Roman"/>
        </w:rPr>
        <w:t xml:space="preserve"> shown a propensity to integrate AI in various operational facets, recruitment being a significant one. Companies in this sector harness AI's predictive analytics to identify skill patterns and potential cultural fits, thereby streamlining the hiring process</w:t>
      </w:r>
      <w:r>
        <w:rPr>
          <w:rFonts w:ascii="Times New Roman" w:hAnsi="Times New Roman" w:cs="Times New Roman"/>
        </w:rPr>
        <w:fldChar w:fldCharType="begin"/>
      </w:r>
      <w:r>
        <w:rPr>
          <w:rFonts w:ascii="Times New Roman" w:hAnsi="Times New Roman" w:cs="Times New Roman"/>
        </w:rPr>
        <w:instrText xml:space="preserve"> ADDIN EN.CITE &lt;EndNote&gt;&lt;Cite&gt;&lt;Author&gt;Jayanti&lt;/Author&gt;&lt;Year&gt;2022&lt;/Year&gt;&lt;RecNum&gt;558&lt;/RecNum&gt;&lt;DisplayText&gt;(Jayanti and Wasesa, 2022)&lt;/DisplayText&gt;&lt;record&gt;&lt;rec-number&gt;558&lt;/rec-number&gt;&lt;foreign-keys&gt;&lt;key app="EN" db-id="0zx2fr9s6sdxvje9td5xvx52ww2v02e5xxzt" timestamp="1706709378"&gt;558&lt;/key&gt;&lt;/foreign-keys&gt;&lt;ref-type name="Journal Article"&gt;17&lt;/ref-type&gt;&lt;contributors&gt;&lt;authors&gt;&lt;author&gt;Jayanti, Luh Putu Saraswati Devia&lt;/author&gt;&lt;author&gt;Wasesa, Meditya&lt;/author&gt;&lt;/authors&gt;&lt;/contributors&gt;&lt;titles&gt;&lt;title&gt;Application of Predictive Analytics To Improve The Hiring Process In A Telecommunications Company&lt;/title&gt;&lt;secondary-title&gt;Jurnal CoreIT&lt;/secondary-title&gt;&lt;/titles&gt;&lt;periodical&gt;&lt;full-title&gt;Jurnal CoreIT&lt;/full-title&gt;&lt;/periodical&gt;&lt;volume&gt;8&lt;/volume&gt;&lt;number&gt;1&lt;/number&gt;&lt;dates&gt;&lt;year&gt;2022&lt;/year&gt;&lt;/dates&gt;&lt;urls&gt;&lt;/urls&gt;&lt;/record&gt;&lt;/Cite&gt;&lt;/EndNote&gt;</w:instrText>
      </w:r>
      <w:r>
        <w:rPr>
          <w:rFonts w:ascii="Times New Roman" w:hAnsi="Times New Roman" w:cs="Times New Roman"/>
        </w:rPr>
        <w:fldChar w:fldCharType="separate"/>
      </w:r>
      <w:r>
        <w:rPr>
          <w:rFonts w:ascii="Times New Roman" w:hAnsi="Times New Roman" w:cs="Times New Roman"/>
          <w:noProof/>
        </w:rPr>
        <w:t>(Jayanti and Wasesa, 2022)</w:t>
      </w:r>
      <w:r>
        <w:rPr>
          <w:rFonts w:ascii="Times New Roman" w:hAnsi="Times New Roman" w:cs="Times New Roman"/>
        </w:rPr>
        <w:fldChar w:fldCharType="end"/>
      </w:r>
      <w:r>
        <w:rPr>
          <w:rFonts w:ascii="Times New Roman" w:hAnsi="Times New Roman" w:cs="Times New Roman"/>
        </w:rPr>
        <w:t>.</w:t>
      </w:r>
    </w:p>
    <w:p w14:paraId="6D72BE5F" w14:textId="77777777" w:rsidR="00532A09" w:rsidRPr="00532A09" w:rsidRDefault="00532A09" w:rsidP="00532A09">
      <w:pPr>
        <w:spacing w:line="480" w:lineRule="auto"/>
        <w:rPr>
          <w:rFonts w:ascii="Times New Roman" w:hAnsi="Times New Roman" w:cs="Times New Roman"/>
        </w:rPr>
      </w:pPr>
    </w:p>
    <w:p w14:paraId="65FE2F28" w14:textId="1C27E780" w:rsidR="00532A09" w:rsidRPr="00532A09" w:rsidRDefault="00532A09" w:rsidP="00532A09">
      <w:pPr>
        <w:spacing w:line="480" w:lineRule="auto"/>
        <w:rPr>
          <w:rFonts w:ascii="Times New Roman" w:hAnsi="Times New Roman" w:cs="Times New Roman"/>
        </w:rPr>
      </w:pPr>
      <w:r w:rsidRPr="00532A09">
        <w:rPr>
          <w:rFonts w:ascii="Times New Roman" w:hAnsi="Times New Roman" w:cs="Times New Roman"/>
        </w:rPr>
        <w:t xml:space="preserve">Conversely, other sectors exhibit a more cautious approach, primarily due to ethical concerns and the potential ramifications of algorithmic decision-making. The apprehension stems from issues such as inadvertent bias, lack of transparency, and the </w:t>
      </w:r>
      <w:r w:rsidRPr="00532A09">
        <w:rPr>
          <w:rFonts w:ascii="Times New Roman" w:hAnsi="Times New Roman" w:cs="Times New Roman"/>
        </w:rPr>
        <w:lastRenderedPageBreak/>
        <w:t>erosion of human judgment in the recruitment process</w:t>
      </w:r>
      <w:r w:rsidR="00F0357E">
        <w:rPr>
          <w:rFonts w:ascii="Times New Roman" w:hAnsi="Times New Roman" w:cs="Times New Roman"/>
        </w:rPr>
        <w:fldChar w:fldCharType="begin"/>
      </w:r>
      <w:r w:rsidR="00F0357E">
        <w:rPr>
          <w:rFonts w:ascii="Times New Roman" w:hAnsi="Times New Roman" w:cs="Times New Roman"/>
        </w:rPr>
        <w:instrText xml:space="preserve"> ADDIN EN.CITE &lt;EndNote&gt;&lt;Cite&gt;&lt;Author&gt;Sheikh&lt;/Author&gt;&lt;Year&gt;2020&lt;/Year&gt;&lt;RecNum&gt;559&lt;/RecNum&gt;&lt;DisplayText&gt;(Sheikh, 2020)&lt;/DisplayText&gt;&lt;record&gt;&lt;rec-number&gt;559&lt;/rec-number&gt;&lt;foreign-keys&gt;&lt;key app="EN" db-id="0zx2fr9s6sdxvje9td5xvx52ww2v02e5xxzt" timestamp="1706709474"&gt;559&lt;/key&gt;&lt;/foreign-keys&gt;&lt;ref-type name="Book"&gt;6&lt;/ref-type&gt;&lt;contributors&gt;&lt;authors&gt;&lt;author&gt;Sheikh, Salim&lt;/author&gt;&lt;/authors&gt;&lt;/contributors&gt;&lt;titles&gt;&lt;title&gt;Understanding the role of artificial intelligence and its future social impact&lt;/title&gt;&lt;/titles&gt;&lt;dates&gt;&lt;year&gt;2020&lt;/year&gt;&lt;/dates&gt;&lt;publisher&gt;IGI Global&lt;/publisher&gt;&lt;isbn&gt;1799846083&lt;/isbn&gt;&lt;urls&gt;&lt;/urls&gt;&lt;/record&gt;&lt;/Cite&gt;&lt;/EndNote&gt;</w:instrText>
      </w:r>
      <w:r w:rsidR="00F0357E">
        <w:rPr>
          <w:rFonts w:ascii="Times New Roman" w:hAnsi="Times New Roman" w:cs="Times New Roman"/>
        </w:rPr>
        <w:fldChar w:fldCharType="separate"/>
      </w:r>
      <w:r w:rsidR="00F0357E">
        <w:rPr>
          <w:rFonts w:ascii="Times New Roman" w:hAnsi="Times New Roman" w:cs="Times New Roman"/>
          <w:noProof/>
        </w:rPr>
        <w:t>(Sheikh, 2020)</w:t>
      </w:r>
      <w:r w:rsidR="00F0357E">
        <w:rPr>
          <w:rFonts w:ascii="Times New Roman" w:hAnsi="Times New Roman" w:cs="Times New Roman"/>
        </w:rPr>
        <w:fldChar w:fldCharType="end"/>
      </w:r>
      <w:r w:rsidRPr="00532A09">
        <w:rPr>
          <w:rFonts w:ascii="Times New Roman" w:hAnsi="Times New Roman" w:cs="Times New Roman"/>
        </w:rPr>
        <w:t>. For instance, the healthcare sector, despite its rapid technological adoption in other areas, remains circumspect about fully integrating AI in recruitment, prioritizing ethical considerations and the implications of algorithmic bias on workforce diversity</w:t>
      </w:r>
      <w:r w:rsidR="00F0357E">
        <w:rPr>
          <w:rFonts w:ascii="Times New Roman" w:hAnsi="Times New Roman" w:cs="Times New Roman"/>
        </w:rPr>
        <w:fldChar w:fldCharType="begin"/>
      </w:r>
      <w:r w:rsidR="00F0357E">
        <w:rPr>
          <w:rFonts w:ascii="Times New Roman" w:hAnsi="Times New Roman" w:cs="Times New Roman"/>
        </w:rPr>
        <w:instrText xml:space="preserve"> ADDIN EN.CITE &lt;EndNote&gt;&lt;Cite&gt;&lt;Author&gt;Char&lt;/Author&gt;&lt;Year&gt;2018&lt;/Year&gt;&lt;RecNum&gt;560&lt;/RecNum&gt;&lt;DisplayText&gt;(CharShah and Magnus, 2018)&lt;/DisplayText&gt;&lt;record&gt;&lt;rec-number&gt;560&lt;/rec-number&gt;&lt;foreign-keys&gt;&lt;key app="EN" db-id="0zx2fr9s6sdxvje9td5xvx52ww2v02e5xxzt" timestamp="1706709508"&gt;560&lt;/key&gt;&lt;/foreign-keys&gt;&lt;ref-type name="Journal Article"&gt;17&lt;/ref-type&gt;&lt;contributors&gt;&lt;authors&gt;&lt;author&gt;Char, Danton S&lt;/author&gt;&lt;author&gt;Shah, Nigam H&lt;/author&gt;&lt;author&gt;Magnus, David&lt;/author&gt;&lt;/authors&gt;&lt;/contributors&gt;&lt;titles&gt;&lt;title&gt;Implementing machine learning in health care—addressing ethical challenges&lt;/title&gt;&lt;secondary-title&gt;The New England journal of medicine&lt;/secondary-title&gt;&lt;/titles&gt;&lt;periodical&gt;&lt;full-title&gt;The New England journal of medicine&lt;/full-title&gt;&lt;/periodical&gt;&lt;pages&gt;981&lt;/pages&gt;&lt;volume&gt;378&lt;/volume&gt;&lt;number&gt;11&lt;/number&gt;&lt;dates&gt;&lt;year&gt;2018&lt;/year&gt;&lt;/dates&gt;&lt;urls&gt;&lt;/urls&gt;&lt;/record&gt;&lt;/Cite&gt;&lt;/EndNote&gt;</w:instrText>
      </w:r>
      <w:r w:rsidR="00F0357E">
        <w:rPr>
          <w:rFonts w:ascii="Times New Roman" w:hAnsi="Times New Roman" w:cs="Times New Roman"/>
        </w:rPr>
        <w:fldChar w:fldCharType="separate"/>
      </w:r>
      <w:r w:rsidR="00F0357E">
        <w:rPr>
          <w:rFonts w:ascii="Times New Roman" w:hAnsi="Times New Roman" w:cs="Times New Roman"/>
          <w:noProof/>
        </w:rPr>
        <w:t>(CharShah and Magnus, 2018)</w:t>
      </w:r>
      <w:r w:rsidR="00F0357E">
        <w:rPr>
          <w:rFonts w:ascii="Times New Roman" w:hAnsi="Times New Roman" w:cs="Times New Roman"/>
        </w:rPr>
        <w:fldChar w:fldCharType="end"/>
      </w:r>
      <w:r w:rsidRPr="00532A09">
        <w:rPr>
          <w:rFonts w:ascii="Times New Roman" w:hAnsi="Times New Roman" w:cs="Times New Roman"/>
        </w:rPr>
        <w:t>.</w:t>
      </w:r>
    </w:p>
    <w:p w14:paraId="6363FA0E" w14:textId="77777777" w:rsidR="00532A09" w:rsidRPr="00532A09" w:rsidRDefault="00532A09" w:rsidP="00532A09">
      <w:pPr>
        <w:spacing w:line="480" w:lineRule="auto"/>
        <w:rPr>
          <w:rFonts w:ascii="Times New Roman" w:hAnsi="Times New Roman" w:cs="Times New Roman"/>
        </w:rPr>
      </w:pPr>
    </w:p>
    <w:p w14:paraId="0D7CD3D7" w14:textId="4B5C890F" w:rsidR="00532A09" w:rsidRPr="00532A09" w:rsidRDefault="00532A09" w:rsidP="00532A09">
      <w:pPr>
        <w:spacing w:line="480" w:lineRule="auto"/>
        <w:rPr>
          <w:rFonts w:ascii="Times New Roman" w:hAnsi="Times New Roman" w:cs="Times New Roman"/>
        </w:rPr>
      </w:pPr>
      <w:r w:rsidRPr="00532A09">
        <w:rPr>
          <w:rFonts w:ascii="Times New Roman" w:hAnsi="Times New Roman" w:cs="Times New Roman"/>
        </w:rPr>
        <w:t>The disparity in the adoption of AI nudging across industries underscores the need for a balanced approach, one that harmonizes the efficiency and innovation offered by AI with the ethical standards and human-centric values crucial in recruitment. As AI continues to evolve, industries must navigate this complex landscape, ensuring that the use of such transformative technologies aligns with ethical principles and contributes positively to the organizational ethos and societal norms</w:t>
      </w:r>
      <w:r w:rsidR="00F0357E">
        <w:rPr>
          <w:rFonts w:ascii="Times New Roman" w:hAnsi="Times New Roman" w:cs="Times New Roman"/>
        </w:rPr>
        <w:fldChar w:fldCharType="begin"/>
      </w:r>
      <w:r w:rsidR="00F0357E">
        <w:rPr>
          <w:rFonts w:ascii="Times New Roman" w:hAnsi="Times New Roman" w:cs="Times New Roman"/>
        </w:rPr>
        <w:instrText xml:space="preserve"> ADDIN EN.CITE &lt;EndNote&gt;&lt;Cite&gt;&lt;Author&gt;Voigt&lt;/Author&gt;&lt;Year&gt;2017&lt;/Year&gt;&lt;RecNum&gt;561&lt;/RecNum&gt;&lt;DisplayText&gt;(Voigt and Von dem Bussche, 2017)&lt;/DisplayText&gt;&lt;record&gt;&lt;rec-number&gt;561&lt;/rec-number&gt;&lt;foreign-keys&gt;&lt;key app="EN" db-id="0zx2fr9s6sdxvje9td5xvx52ww2v02e5xxzt" timestamp="1706709561"&gt;561&lt;/key&gt;&lt;/foreign-keys&gt;&lt;ref-type name="Journal Article"&gt;17&lt;/ref-type&gt;&lt;contributors&gt;&lt;authors&gt;&lt;author&gt;Voigt, Paul&lt;/author&gt;&lt;author&gt;Von dem Bussche, Axel&lt;/author&gt;&lt;/authors&gt;&lt;/contributors&gt;&lt;titles&gt;&lt;title&gt;The eu general data protection regulation (gdpr)&lt;/title&gt;&lt;secondary-title&gt;A Practical Guide, 1st Ed., Cham: Springer International Publishing&lt;/secondary-title&gt;&lt;/titles&gt;&lt;periodical&gt;&lt;full-title&gt;A Practical Guide, 1st Ed., Cham: Springer International Publishing&lt;/full-title&gt;&lt;/periodical&gt;&lt;pages&gt;10-5555&lt;/pages&gt;&lt;volume&gt;10&lt;/volume&gt;&lt;number&gt;3152676&lt;/number&gt;&lt;dates&gt;&lt;year&gt;2017&lt;/year&gt;&lt;/dates&gt;&lt;urls&gt;&lt;/urls&gt;&lt;/record&gt;&lt;/Cite&gt;&lt;/EndNote&gt;</w:instrText>
      </w:r>
      <w:r w:rsidR="00F0357E">
        <w:rPr>
          <w:rFonts w:ascii="Times New Roman" w:hAnsi="Times New Roman" w:cs="Times New Roman"/>
        </w:rPr>
        <w:fldChar w:fldCharType="separate"/>
      </w:r>
      <w:r w:rsidR="00F0357E">
        <w:rPr>
          <w:rFonts w:ascii="Times New Roman" w:hAnsi="Times New Roman" w:cs="Times New Roman"/>
          <w:noProof/>
        </w:rPr>
        <w:t>(Voigt and Von dem Bussche, 2017)</w:t>
      </w:r>
      <w:r w:rsidR="00F0357E">
        <w:rPr>
          <w:rFonts w:ascii="Times New Roman" w:hAnsi="Times New Roman" w:cs="Times New Roman"/>
        </w:rPr>
        <w:fldChar w:fldCharType="end"/>
      </w:r>
      <w:r w:rsidR="00F0357E">
        <w:rPr>
          <w:rFonts w:ascii="Times New Roman" w:hAnsi="Times New Roman" w:cs="Times New Roman"/>
        </w:rPr>
        <w:t>.</w:t>
      </w:r>
    </w:p>
    <w:p w14:paraId="08D7900A" w14:textId="77777777" w:rsidR="00532A09" w:rsidRDefault="00532A09" w:rsidP="00532A09">
      <w:pPr>
        <w:spacing w:line="480" w:lineRule="auto"/>
        <w:rPr>
          <w:rFonts w:ascii="Times New Roman" w:eastAsiaTheme="minorEastAsia" w:hAnsi="Times New Roman" w:cs="Times New Roman"/>
        </w:rPr>
      </w:pPr>
    </w:p>
    <w:p w14:paraId="5A499E7D" w14:textId="22A5EB30" w:rsidR="00511055" w:rsidRPr="00511055" w:rsidRDefault="00A410DA" w:rsidP="00511055">
      <w:pPr>
        <w:pStyle w:val="3"/>
        <w:rPr>
          <w:rFonts w:eastAsiaTheme="minorEastAsia"/>
          <w:color w:val="2F5496" w:themeColor="accent1" w:themeShade="BF"/>
        </w:rPr>
      </w:pPr>
      <w:bookmarkStart w:id="35" w:name="_Toc157655254"/>
      <w:bookmarkStart w:id="36" w:name="_Toc157655808"/>
      <w:r w:rsidRPr="00511055">
        <w:rPr>
          <w:rFonts w:eastAsiaTheme="minorEastAsia"/>
          <w:color w:val="2F5496" w:themeColor="accent1" w:themeShade="BF"/>
        </w:rPr>
        <w:t>3.1.3 Ethical Considerations in</w:t>
      </w:r>
      <w:r w:rsidR="00511055">
        <w:rPr>
          <w:rFonts w:eastAsiaTheme="minorEastAsia"/>
          <w:color w:val="2F5496" w:themeColor="accent1" w:themeShade="BF"/>
        </w:rPr>
        <w:t xml:space="preserve"> scholarly perspective</w:t>
      </w:r>
      <w:bookmarkEnd w:id="35"/>
      <w:bookmarkEnd w:id="36"/>
      <w:r w:rsidR="00511055">
        <w:rPr>
          <w:rFonts w:eastAsiaTheme="minorEastAsia"/>
          <w:color w:val="2F5496" w:themeColor="accent1" w:themeShade="BF"/>
        </w:rPr>
        <w:t xml:space="preserve"> </w:t>
      </w:r>
    </w:p>
    <w:p w14:paraId="3B273096" w14:textId="77777777" w:rsidR="002C4934" w:rsidRDefault="00511055" w:rsidP="00511055">
      <w:pPr>
        <w:spacing w:line="480" w:lineRule="auto"/>
        <w:rPr>
          <w:rFonts w:ascii="Times New Roman" w:eastAsiaTheme="minorEastAsia" w:hAnsi="Times New Roman" w:cs="Times New Roman"/>
        </w:rPr>
      </w:pPr>
      <w:bookmarkStart w:id="37" w:name="OLE_LINK8"/>
      <w:r w:rsidRPr="00511055">
        <w:rPr>
          <w:rFonts w:ascii="Times New Roman" w:eastAsiaTheme="minorEastAsia" w:hAnsi="Times New Roman" w:cs="Times New Roman"/>
        </w:rPr>
        <w:t xml:space="preserve">The integration of AI nudging in the recruitment process has been a subject of intense scholarly debate, primarily focusing on the ethical quandaries it presents. Foremost among these concerns is the propensity for AI to perpetuate existing societal biases, a phenomenon starkly evidenced by the gender discrimination scandal involving Amazon's recruitment algorithm (Dastin, 2018). This incident not only highlights the risk of encoded prejudices within AI systems but also underscores the critical need for </w:t>
      </w:r>
      <w:r w:rsidRPr="00511055">
        <w:rPr>
          <w:rFonts w:ascii="Times New Roman" w:eastAsiaTheme="minorEastAsia" w:hAnsi="Times New Roman" w:cs="Times New Roman"/>
        </w:rPr>
        <w:lastRenderedPageBreak/>
        <w:t>ethical vigilance in their deployment.</w:t>
      </w:r>
    </w:p>
    <w:p w14:paraId="63291EBE" w14:textId="77777777" w:rsidR="002C4934" w:rsidRDefault="002C4934" w:rsidP="00511055">
      <w:pPr>
        <w:spacing w:line="480" w:lineRule="auto"/>
        <w:rPr>
          <w:rFonts w:ascii="Times New Roman" w:eastAsiaTheme="minorEastAsia" w:hAnsi="Times New Roman" w:cs="Times New Roman"/>
        </w:rPr>
      </w:pPr>
    </w:p>
    <w:p w14:paraId="555209C9" w14:textId="3B8D4873" w:rsidR="00511055" w:rsidRPr="00511055" w:rsidRDefault="00511055" w:rsidP="00511055">
      <w:pPr>
        <w:spacing w:line="480" w:lineRule="auto"/>
        <w:rPr>
          <w:rFonts w:ascii="Times New Roman" w:eastAsiaTheme="minorEastAsia" w:hAnsi="Times New Roman" w:cs="Times New Roman"/>
        </w:rPr>
      </w:pPr>
      <w:r w:rsidRPr="00511055">
        <w:rPr>
          <w:rFonts w:ascii="Times New Roman" w:eastAsiaTheme="minorEastAsia" w:hAnsi="Times New Roman" w:cs="Times New Roman"/>
        </w:rPr>
        <w:t>In addressing these ethical complexities, the literature points to four central pillars: bias, transparency, autonomy, and informed consent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&lt;EndNote&gt;&lt;Cite&gt;&lt;Author&gt;Mittelstadt&lt;/Author&gt;&lt;Year&gt;2016&lt;/Year&gt;&lt;RecNum&gt;562&lt;/RecNum&gt;&lt;DisplayText&gt;(Mittelstadt&lt;style face="italic"&gt; et al.&lt;/style&gt;, 2016)&lt;/DisplayText&gt;&lt;record&gt;&lt;rec-number&gt;562&lt;/rec-number&gt;&lt;foreign-keys&gt;&lt;key app="EN" db-id="0zx2fr9s6sdxvje9td5xvx52ww2v02e5xxzt" timestamp="1706714318"&gt;562&lt;/key&gt;&lt;/foreign-keys&gt;&lt;ref-type name="Journal Article"&gt;17&lt;/ref-type&gt;&lt;contributors&gt;&lt;authors&gt;&lt;author&gt;Mittelstadt, Brent Daniel&lt;/author&gt;&lt;author&gt;Allo, Patrick&lt;/author&gt;&lt;author&gt;Taddeo, Mariarosaria&lt;/author&gt;&lt;author&gt;Wachter, Sandra&lt;/author&gt;&lt;author&gt;Floridi, Luciano&lt;/author&gt;&lt;/authors&gt;&lt;/contributors&gt;&lt;titles&gt;&lt;title&gt;The ethics of algorithms: Mapping the debate&lt;/title&gt;&lt;secondary-title&gt;Big Data &amp;amp; Society&lt;/secondary-title&gt;&lt;/titles&gt;&lt;periodical&gt;&lt;full-title&gt;Big data &amp;amp; society&lt;/full-title&gt;&lt;/periodical&gt;&lt;pages&gt;2053951716679679&lt;/pages&gt;&lt;volume&gt;3&lt;/volume&gt;&lt;number&gt;2&lt;/number&gt;&lt;dates&gt;&lt;year&gt;2016&lt;/year&gt;&lt;/dates&gt;&lt;isbn&gt;2053-9517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(Mittelstadt</w:t>
      </w:r>
      <w:r w:rsidRPr="00511055">
        <w:rPr>
          <w:rFonts w:ascii="Times New Roman" w:eastAsiaTheme="minorEastAsia" w:hAnsi="Times New Roman" w:cs="Times New Roman"/>
          <w:i/>
          <w:noProof/>
        </w:rPr>
        <w:t xml:space="preserve"> et al.</w:t>
      </w:r>
      <w:r>
        <w:rPr>
          <w:rFonts w:ascii="Times New Roman" w:eastAsiaTheme="minorEastAsia" w:hAnsi="Times New Roman" w:cs="Times New Roman"/>
          <w:noProof/>
        </w:rPr>
        <w:t>, 2016)</w:t>
      </w:r>
      <w:r>
        <w:rPr>
          <w:rFonts w:ascii="Times New Roman" w:eastAsiaTheme="minorEastAsia" w:hAnsi="Times New Roman" w:cs="Times New Roman"/>
        </w:rPr>
        <w:fldChar w:fldCharType="end"/>
      </w:r>
      <w:r w:rsidRPr="00511055">
        <w:rPr>
          <w:rFonts w:ascii="Times New Roman" w:eastAsiaTheme="minorEastAsia" w:hAnsi="Times New Roman" w:cs="Times New Roman"/>
        </w:rPr>
        <w:t>. Each of these aspects encapsulates a fundamental ethical challenge in the utilization of AI for recruitment.</w:t>
      </w:r>
      <w:bookmarkStart w:id="38" w:name="OLE_LINK7"/>
      <w:r w:rsidRPr="00511055">
        <w:rPr>
          <w:rFonts w:ascii="Times New Roman" w:eastAsiaTheme="minorEastAsia" w:hAnsi="Times New Roman" w:cs="Times New Roman"/>
        </w:rPr>
        <w:t xml:space="preserve"> The issue of bias is not merely a technical flaw to be rectified; it is a profound ethical concern that mirrors deeper societal inequalities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&lt;EndNote&gt;&lt;Cite&gt;&lt;Author&gt;Birhane&lt;/Author&gt;&lt;Year&gt;2021&lt;/Year&gt;&lt;RecNum&gt;563&lt;/RecNum&gt;&lt;DisplayText&gt;(Birhane, 2021)&lt;/DisplayText&gt;&lt;record&gt;&lt;rec-number&gt;563&lt;/rec-number&gt;&lt;foreign-keys&gt;&lt;key app="EN" db-id="0zx2fr9s6sdxvje9td5xvx52ww2v02e5xxzt" timestamp="1706714364"&gt;563&lt;/key&gt;&lt;/foreign-keys&gt;&lt;ref-type name="Journal Article"&gt;17&lt;/ref-type&gt;&lt;contributors&gt;&lt;authors&gt;&lt;author&gt;Birhane, Abeba&lt;/author&gt;&lt;/authors&gt;&lt;/contributors&gt;&lt;titles&gt;&lt;title&gt;Algorithmic injustice: a relational ethics approach&lt;/title&gt;&lt;secondary-title&gt;Patterns&lt;/secondary-title&gt;&lt;/titles&gt;&lt;periodical&gt;&lt;full-title&gt;Patterns&lt;/full-title&gt;&lt;/periodical&gt;&lt;volume&gt;2&lt;/volume&gt;&lt;number&gt;2&lt;/number&gt;&lt;dates&gt;&lt;year&gt;2021&lt;/year&gt;&lt;/dates&gt;&lt;isbn&gt;2666-3899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(Birhane, 2021)</w:t>
      </w:r>
      <w:r>
        <w:rPr>
          <w:rFonts w:ascii="Times New Roman" w:eastAsiaTheme="minorEastAsia" w:hAnsi="Times New Roman" w:cs="Times New Roman"/>
        </w:rPr>
        <w:fldChar w:fldCharType="end"/>
      </w:r>
      <w:r w:rsidRPr="00511055">
        <w:rPr>
          <w:rFonts w:ascii="Times New Roman" w:eastAsiaTheme="minorEastAsia" w:hAnsi="Times New Roman" w:cs="Times New Roman"/>
        </w:rPr>
        <w:t xml:space="preserve">. </w:t>
      </w:r>
      <w:bookmarkEnd w:id="38"/>
      <w:r w:rsidRPr="00511055">
        <w:rPr>
          <w:rFonts w:ascii="Times New Roman" w:eastAsiaTheme="minorEastAsia" w:hAnsi="Times New Roman" w:cs="Times New Roman"/>
        </w:rPr>
        <w:t>The Amazon case exemplifies how algorithmic preferences can inadvertently become a digital reproduction of systemic discrimination, reinforcing the imperative for rigorous bias auditing and mitigation strategies in AI systems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&lt;EndNote&gt;&lt;Cite&gt;&lt;Author&gt;Burrell&lt;/Author&gt;&lt;Year&gt;2016&lt;/Year&gt;&lt;RecNum&gt;564&lt;/RecNum&gt;&lt;DisplayText&gt;(Burrell, 2016)&lt;/DisplayText&gt;&lt;record&gt;&lt;rec-number&gt;564&lt;/rec-number&gt;&lt;foreign-keys&gt;&lt;key app="EN" db-id="0zx2fr9s6sdxvje9td5xvx52ww2v02e5xxzt" timestamp="1706714396"&gt;564&lt;/key&gt;&lt;/foreign-keys&gt;&lt;ref-type name="Journal Article"&gt;17&lt;/ref-type&gt;&lt;contributors&gt;&lt;authors&gt;&lt;author&gt;Burrell, Jenna&lt;/author&gt;&lt;/authors&gt;&lt;/contributors&gt;&lt;titles&gt;&lt;title&gt;How the machine ‘thinks’: Understanding opacity in machine learning algorithms&lt;/title&gt;&lt;secondary-title&gt;Big data &amp;amp; society&lt;/secondary-title&gt;&lt;/titles&gt;&lt;periodical&gt;&lt;full-title&gt;Big data &amp;amp; society&lt;/full-title&gt;&lt;/periodical&gt;&lt;pages&gt;2053951715622512&lt;/pages&gt;&lt;volume&gt;3&lt;/volume&gt;&lt;number&gt;1&lt;/number&gt;&lt;dates&gt;&lt;year&gt;2016&lt;/year&gt;&lt;/dates&gt;&lt;isbn&gt;2053-9517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(Burrell, 2016)</w:t>
      </w:r>
      <w:r>
        <w:rPr>
          <w:rFonts w:ascii="Times New Roman" w:eastAsiaTheme="minorEastAsia" w:hAnsi="Times New Roman" w:cs="Times New Roman"/>
        </w:rPr>
        <w:fldChar w:fldCharType="end"/>
      </w:r>
      <w:r w:rsidRPr="00511055">
        <w:rPr>
          <w:rFonts w:ascii="Times New Roman" w:eastAsiaTheme="minorEastAsia" w:hAnsi="Times New Roman" w:cs="Times New Roman"/>
        </w:rPr>
        <w:t>. Transparency in AI nudging emerges as another pivotal ethical consideration. The opacity of algorithmic decision-making processes, often referred to as the "black box" problem, poses significant challenges to ethical recruitment practices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&lt;EndNote&gt;&lt;Cite&gt;&lt;Author&gt;Leicht-Deobald&lt;/Author&gt;&lt;Year&gt;2022&lt;/Year&gt;&lt;RecNum&gt;565&lt;/RecNum&gt;&lt;DisplayText&gt;(Leicht-Deobald&lt;style face="italic"&gt; et al.&lt;/style&gt;, 2022)&lt;/DisplayText&gt;&lt;record&gt;&lt;rec-number&gt;565&lt;/rec-number&gt;&lt;foreign-keys&gt;&lt;key app="EN" db-id="0zx2fr9s6sdxvje9td5xvx52ww2v02e5xxzt" timestamp="1706714450"&gt;565&lt;/key&gt;&lt;/foreign-keys&gt;&lt;ref-type name="Book Section"&gt;5&lt;/ref-type&gt;&lt;contributors&gt;&lt;authors&gt;&lt;author&gt;Leicht-Deobald, Ulrich&lt;/author&gt;&lt;author&gt;Busch, Thorsten&lt;/author&gt;&lt;author&gt;Schank, Christoph&lt;/author&gt;&lt;author&gt;Weibel, Antoinette&lt;/author&gt;&lt;author&gt;Schafheitle, Simon&lt;/author&gt;&lt;author&gt;Wildhaber, Isabelle&lt;/author&gt;&lt;author&gt;Kasper, Gabriel&lt;/author&gt;&lt;/authors&gt;&lt;/contributors&gt;&lt;titles&gt;&lt;title&gt;The challenges of algorithm-based HR decision-making for personal integrity&lt;/title&gt;&lt;secondary-title&gt;Business and the Ethical Implications of Technology&lt;/secondary-title&gt;&lt;/titles&gt;&lt;pages&gt;71-86&lt;/pages&gt;&lt;dates&gt;&lt;year&gt;2022&lt;/year&gt;&lt;/dates&gt;&lt;publisher&gt;Springer&lt;/publisher&gt;&lt;urls&gt;&lt;/urls&gt;&lt;/record&gt;&lt;/Cite&gt;&lt;/EndNote&gt;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(Leicht-Deobald</w:t>
      </w:r>
      <w:r w:rsidRPr="00511055">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sidRPr="00511055">
        <w:rPr>
          <w:rFonts w:ascii="Times New Roman" w:eastAsiaTheme="minorEastAsia" w:hAnsi="Times New Roman" w:cs="Times New Roman"/>
        </w:rPr>
        <w:t>. Without a clear understanding of how decisions are made, candidates are left in the dark, potentially eroding trust in the recruitment process. This lack of transparency not only complicates the candidate's ability to consent to the process but also hampers efforts to hold systems accountable for unfair practices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&lt;EndNote&gt;&lt;Cite&gt;&lt;Author&gt;Ananny&lt;/Author&gt;&lt;Year&gt;2018&lt;/Year&gt;&lt;RecNum&gt;566&lt;/RecNum&gt;&lt;DisplayText&gt;(Ananny and Crawford, 2018)&lt;/DisplayText&gt;&lt;record&gt;&lt;rec-number&gt;566&lt;/rec-number&gt;&lt;foreign-keys&gt;&lt;key app="EN" db-id="0zx2fr9s6sdxvje9td5xvx52ww2v02e5xxzt" timestamp="1706714471"&gt;566&lt;/key&gt;&lt;/foreign-keys&gt;&lt;ref-type name="Journal Article"&gt;17&lt;/ref-type&gt;&lt;contributors&gt;&lt;authors&gt;&lt;author&gt;Ananny, Mike&lt;/author&gt;&lt;author&gt;Crawford, Kate&lt;/author&gt;&lt;/authors&gt;&lt;/contributors&gt;&lt;titles&gt;&lt;title&gt;Seeing without knowing: Limitations of the transparency ideal and its application to algorithmic accountability&lt;/title&gt;&lt;secondary-title&gt;new media &amp;amp; society&lt;/secondary-title&gt;&lt;/titles&gt;&lt;periodical&gt;&lt;full-title&gt;new media &amp;amp; society&lt;/full-title&gt;&lt;/periodical&gt;&lt;pages&gt;973-989&lt;/pages&gt;&lt;volume&gt;20&lt;/volume&gt;&lt;number&gt;3&lt;/number&gt;&lt;dates&gt;&lt;year&gt;2018&lt;/year&gt;&lt;/dates&gt;&lt;isbn&gt;1461-4448&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(Ananny and Crawford, 2018)</w:t>
      </w:r>
      <w:r>
        <w:rPr>
          <w:rFonts w:ascii="Times New Roman" w:eastAsiaTheme="minorEastAsia" w:hAnsi="Times New Roman" w:cs="Times New Roman"/>
        </w:rPr>
        <w:fldChar w:fldCharType="end"/>
      </w:r>
      <w:r w:rsidRPr="00511055">
        <w:rPr>
          <w:rFonts w:ascii="Times New Roman" w:eastAsiaTheme="minorEastAsia" w:hAnsi="Times New Roman" w:cs="Times New Roman"/>
        </w:rPr>
        <w:t>. The principle of autonomy is equally jeopardized in the context of AI-driven recruitment. AI nudging, by its very nature, influences decision-making, potentially infringing on individual agency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&lt;EndNote&gt;&lt;Cite&gt;&lt;Author&gt;Fritzen&lt;/Author&gt;&lt;Year&gt;2023&lt;/Year&gt;&lt;RecNum&gt;567&lt;/RecNum&gt;&lt;DisplayText&gt;(Fritzen, 2023)&lt;/DisplayText&gt;&lt;record&gt;&lt;rec-number&gt;567&lt;/rec-number&gt;&lt;foreign-keys&gt;&lt;key app="EN" db-id="0zx2fr9s6sdxvje9td5xvx52ww2v02e5xxzt" timestamp="1706714524"&gt;567&lt;/key&gt;&lt;/foreign-keys&gt;&lt;ref-type name="Thesis"&gt;32&lt;/ref-type&gt;&lt;contributors&gt;&lt;authors&gt;&lt;author&gt;Fritzen, Natália Martins&lt;/author&gt;&lt;/authors&gt;&lt;/contributors&gt;&lt;titles&gt;&lt;title&gt;AI-Nudging and Individual Autonomy: Moral Permissibility and Policy Recommendations&lt;/title&gt;&lt;/titles&gt;&lt;dates&gt;&lt;year&gt;2023&lt;/year&gt;&lt;/dates&gt;&lt;publisher&gt;Central European University&lt;/publisher&gt;&lt;urls&gt;&lt;/urls&gt;&lt;/record&gt;&lt;/Cite&gt;&lt;/EndNote&gt;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(Fritzen, 2023)</w:t>
      </w:r>
      <w:r>
        <w:rPr>
          <w:rFonts w:ascii="Times New Roman" w:eastAsiaTheme="minorEastAsia" w:hAnsi="Times New Roman" w:cs="Times New Roman"/>
        </w:rPr>
        <w:fldChar w:fldCharType="end"/>
      </w:r>
      <w:r w:rsidRPr="00511055">
        <w:rPr>
          <w:rFonts w:ascii="Times New Roman" w:eastAsiaTheme="minorEastAsia" w:hAnsi="Times New Roman" w:cs="Times New Roman"/>
        </w:rPr>
        <w:t xml:space="preserve">. This influence raises critical questions about the extent to which decisions are truly autonomous or are subtly coerced by algorithmic suggestions. The ethical imperative, therefore, is to ensure that AI systems support </w:t>
      </w:r>
      <w:r w:rsidRPr="00511055">
        <w:rPr>
          <w:rFonts w:ascii="Times New Roman" w:eastAsiaTheme="minorEastAsia" w:hAnsi="Times New Roman" w:cs="Times New Roman"/>
        </w:rPr>
        <w:lastRenderedPageBreak/>
        <w:t>human decision-making without unduly constraining it, preserving the candidate's autonomy and dignity throughout the recruitment process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&lt;EndNote&gt;&lt;Cite&gt;&lt;Author&gt;Susser&lt;/Author&gt;&lt;Year&gt;2019&lt;/Year&gt;&lt;RecNum&gt;568&lt;/RecNum&gt;&lt;DisplayText&gt;(SusserRoessler and Nissenbaum, 2019)&lt;/DisplayText&gt;&lt;record&gt;&lt;rec-number&gt;568&lt;/rec-number&gt;&lt;foreign-keys&gt;&lt;key app="EN" db-id="0zx2fr9s6sdxvje9td5xvx52ww2v02e5xxzt" timestamp="1706714569"&gt;568&lt;/key&gt;&lt;/foreign-keys&gt;&lt;ref-type name="Journal Article"&gt;17&lt;/ref-type&gt;&lt;contributors&gt;&lt;authors&gt;&lt;author&gt;Susser, Daniel&lt;/author&gt;&lt;author&gt;Roessler, Beate&lt;/author&gt;&lt;author&gt;Nissenbaum, Helen&lt;/author&gt;&lt;/authors&gt;&lt;/contributors&gt;&lt;titles&gt;&lt;title&gt;Technology, autonomy, and manipulation&lt;/title&gt;&lt;secondary-title&gt;Internet Policy Review&lt;/secondary-title&gt;&lt;/titles&gt;&lt;periodical&gt;&lt;full-title&gt;Internet Policy Review&lt;/full-title&gt;&lt;/periodical&gt;&lt;volume&gt;8&lt;/volume&gt;&lt;number&gt;2&lt;/number&gt;&lt;dates&gt;&lt;year&gt;2019&lt;/year&gt;&lt;/dates&gt;&lt;urls&gt;&lt;/urls&gt;&lt;/record&gt;&lt;/Cite&gt;&lt;/EndNote&gt;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(SusserRoessler and Nissenbaum, 2019)</w:t>
      </w:r>
      <w:r>
        <w:rPr>
          <w:rFonts w:ascii="Times New Roman" w:eastAsiaTheme="minorEastAsia" w:hAnsi="Times New Roman" w:cs="Times New Roman"/>
        </w:rPr>
        <w:fldChar w:fldCharType="end"/>
      </w:r>
      <w:r w:rsidRPr="00511055">
        <w:rPr>
          <w:rFonts w:ascii="Times New Roman" w:eastAsiaTheme="minorEastAsia" w:hAnsi="Times New Roman" w:cs="Times New Roman"/>
        </w:rPr>
        <w:t>. Lastly, the concept of informed consent in AI nudging is fraught with complexities. The dynamic and adaptive nature of AI systems, coupled with their inherent complexity, makes it challenging for candidates to fully understand and consent to the ways their data is used, and decisions are influenced. Ensuring that consent is not only informed but also ongoing and revocable is paramount in safeguarding ethical standards in AI-driven recruitment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&lt;EndNote&gt;&lt;Cite&gt;&lt;Author&gt;Martin&lt;/Author&gt;&lt;Year&gt;2019&lt;/Year&gt;&lt;RecNum&gt;569&lt;/RecNum&gt;&lt;DisplayText&gt;(Martin, 2019)&lt;/DisplayText&gt;&lt;record&gt;&lt;rec-number&gt;569&lt;/rec-number&gt;&lt;foreign-keys&gt;&lt;key app="EN" db-id="0zx2fr9s6sdxvje9td5xvx52ww2v02e5xxzt" timestamp="1706714644"&gt;569&lt;/key&gt;&lt;/foreign-keys&gt;&lt;ref-type name="Journal Article"&gt;17&lt;/ref-type&gt;&lt;contributors&gt;&lt;authors&gt;&lt;author&gt;Martin, Diana Adela&lt;/author&gt;&lt;/authors&gt;&lt;/contributors&gt;&lt;titles&gt;&lt;title&gt;The Ethics of Engineering&lt;/title&gt;&lt;/titles&gt;&lt;dates&gt;&lt;year&gt;2019&lt;/year&gt;&lt;/dates&gt;&lt;urls&gt;&lt;/urls&gt;&lt;/record&gt;&lt;/Cite&gt;&lt;/EndNote&gt;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(Martin, 2019)</w:t>
      </w:r>
      <w:r>
        <w:rPr>
          <w:rFonts w:ascii="Times New Roman" w:eastAsiaTheme="minorEastAsia" w:hAnsi="Times New Roman" w:cs="Times New Roman"/>
        </w:rPr>
        <w:fldChar w:fldCharType="end"/>
      </w:r>
      <w:r w:rsidRPr="00511055">
        <w:rPr>
          <w:rFonts w:ascii="Times New Roman" w:eastAsiaTheme="minorEastAsia" w:hAnsi="Times New Roman" w:cs="Times New Roman"/>
        </w:rPr>
        <w:t>.</w:t>
      </w:r>
    </w:p>
    <w:p w14:paraId="474E3ED5" w14:textId="77777777" w:rsidR="00511055" w:rsidRPr="00511055" w:rsidRDefault="00511055" w:rsidP="00511055">
      <w:pPr>
        <w:spacing w:line="480" w:lineRule="auto"/>
        <w:rPr>
          <w:rFonts w:ascii="Times New Roman" w:eastAsiaTheme="minorEastAsia" w:hAnsi="Times New Roman" w:cs="Times New Roman"/>
        </w:rPr>
      </w:pPr>
    </w:p>
    <w:p w14:paraId="3FDD1365" w14:textId="110F69FD" w:rsidR="00A410DA" w:rsidRDefault="00511055" w:rsidP="00511055">
      <w:pPr>
        <w:spacing w:line="480" w:lineRule="auto"/>
        <w:rPr>
          <w:rFonts w:ascii="Times New Roman" w:eastAsiaTheme="minorEastAsia" w:hAnsi="Times New Roman" w:cs="Times New Roman"/>
        </w:rPr>
      </w:pPr>
      <w:r w:rsidRPr="00511055">
        <w:rPr>
          <w:rFonts w:ascii="Times New Roman" w:eastAsiaTheme="minorEastAsia" w:hAnsi="Times New Roman" w:cs="Times New Roman"/>
        </w:rPr>
        <w:t>The ethical landscape of AI nudging in recruitment is intricate and multifaceted. As the scholarly discourse reveals, navigating this terrain requires a delicate balance between harnessing the benefits of technological innovation and upholding the ethical principles of fairness, transparency, autonomy, and informed consent. The Amazon scandal serves as a poignant reminder of the perils of neglecting this balance, underscoring the need for a concerted effort to foster ethical integrity in the ever-evolving domain of AI-driven recruitment.</w:t>
      </w:r>
    </w:p>
    <w:p w14:paraId="53AE3FAB" w14:textId="77777777" w:rsidR="00BA638B" w:rsidRPr="00A410DA" w:rsidRDefault="00BA638B" w:rsidP="00511055">
      <w:pPr>
        <w:spacing w:line="480" w:lineRule="auto"/>
        <w:rPr>
          <w:rFonts w:ascii="Times New Roman" w:eastAsiaTheme="minorEastAsia" w:hAnsi="Times New Roman" w:cs="Times New Roman"/>
        </w:rPr>
      </w:pPr>
    </w:p>
    <w:p w14:paraId="3E97FF16" w14:textId="77777777" w:rsidR="00E26A2B" w:rsidRDefault="00A410DA" w:rsidP="00E26A2B">
      <w:pPr>
        <w:pStyle w:val="2"/>
        <w:rPr>
          <w:rFonts w:eastAsiaTheme="minorEastAsia"/>
        </w:rPr>
      </w:pPr>
      <w:bookmarkStart w:id="39" w:name="_Toc157655255"/>
      <w:bookmarkStart w:id="40" w:name="_Toc157655809"/>
      <w:bookmarkEnd w:id="37"/>
      <w:r w:rsidRPr="00A410DA">
        <w:rPr>
          <w:rFonts w:eastAsiaTheme="minorEastAsia"/>
        </w:rPr>
        <w:t>3.2 Critical Analysis of AI Nudging in Recruitment</w:t>
      </w:r>
      <w:bookmarkEnd w:id="39"/>
      <w:bookmarkEnd w:id="40"/>
    </w:p>
    <w:p w14:paraId="07E69350" w14:textId="77777777" w:rsidR="004B4413" w:rsidRDefault="004B4413" w:rsidP="009D4504">
      <w:pPr>
        <w:pStyle w:val="3"/>
        <w:rPr>
          <w:rFonts w:eastAsiaTheme="minorEastAsia"/>
          <w:color w:val="2F5496" w:themeColor="accent1" w:themeShade="BF"/>
        </w:rPr>
      </w:pPr>
      <w:bookmarkStart w:id="41" w:name="_Toc157655256"/>
      <w:bookmarkStart w:id="42" w:name="_Toc157655810"/>
      <w:r w:rsidRPr="009D4504">
        <w:rPr>
          <w:rFonts w:eastAsiaTheme="minorEastAsia"/>
          <w:color w:val="2F5496" w:themeColor="accent1" w:themeShade="BF"/>
        </w:rPr>
        <w:t>3.2.1 The Paradox of Efficiency and Ethics in AI Recruitment</w:t>
      </w:r>
      <w:bookmarkEnd w:id="41"/>
      <w:bookmarkEnd w:id="42"/>
    </w:p>
    <w:p w14:paraId="64E49DA4" w14:textId="745A4D11" w:rsidR="009D4504" w:rsidRPr="009D4504" w:rsidRDefault="009D4504" w:rsidP="009D4504">
      <w:pPr>
        <w:spacing w:line="480" w:lineRule="auto"/>
        <w:rPr>
          <w:rFonts w:ascii="Times New Roman" w:eastAsiaTheme="minorEastAsia" w:hAnsi="Times New Roman" w:cs="Times New Roman"/>
        </w:rPr>
      </w:pPr>
      <w:r w:rsidRPr="009D4504">
        <w:rPr>
          <w:rFonts w:ascii="Times New Roman" w:eastAsiaTheme="minorEastAsia" w:hAnsi="Times New Roman" w:cs="Times New Roman"/>
        </w:rPr>
        <w:t>The core of complexities lies in the ethical implications associated with AI nudging. '</w:t>
      </w:r>
      <w:r>
        <w:rPr>
          <w:rFonts w:ascii="Times New Roman" w:eastAsiaTheme="minorEastAsia" w:hAnsi="Times New Roman" w:cs="Times New Roman"/>
        </w:rPr>
        <w:t>N</w:t>
      </w:r>
      <w:r w:rsidRPr="009D4504">
        <w:rPr>
          <w:rFonts w:ascii="Times New Roman" w:eastAsiaTheme="minorEastAsia" w:hAnsi="Times New Roman" w:cs="Times New Roman"/>
        </w:rPr>
        <w:t xml:space="preserve">udging', refers to the subtle ways in which AI algorithms influence decision-making </w:t>
      </w:r>
      <w:r w:rsidRPr="009D4504">
        <w:rPr>
          <w:rFonts w:ascii="Times New Roman" w:eastAsiaTheme="minorEastAsia" w:hAnsi="Times New Roman" w:cs="Times New Roman"/>
        </w:rPr>
        <w:lastRenderedPageBreak/>
        <w:t>processes. While on one hand, these nudges have the potential to enhance decision-making, on the other hand, they bring forth a spectrum of ethical challenges that are hard to ignore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&lt;EndNote&gt;&lt;Cite&gt;&lt;Author&gt;Riva&lt;/Author&gt;&lt;Year&gt;2022&lt;/Year&gt;&lt;RecNum&gt;570&lt;/RecNum&gt;&lt;DisplayText&gt;(Riva and Tiribelli, 2022)&lt;/DisplayText&gt;&lt;record&gt;&lt;rec-number&gt;570&lt;/rec-number&gt;&lt;foreign-keys&gt;&lt;key app="EN" db-id="0zx2fr9s6sdxvje9td5xvx52ww2v02e5xxzt" timestamp="1706717662"&gt;570&lt;/key&gt;&lt;/foreign-keys&gt;&lt;ref-type name="Journal Article"&gt;17&lt;/ref-type&gt;&lt;contributors&gt;&lt;authors&gt;&lt;author&gt;Riva, Gianluigi&lt;/author&gt;&lt;author&gt;Tiribelli, Simona&lt;/author&gt;&lt;/authors&gt;&lt;/contributors&gt;&lt;titles&gt;&lt;title&gt;Moral and Legal Autonomy in the Era of Artificial Intelligence&lt;/title&gt;&lt;secondary-title&gt;S&amp;amp;F SCIENZAEFILOSOFIA. IT.&lt;/secondary-title&gt;&lt;/titles&gt;&lt;periodical&gt;&lt;full-title&gt;S&amp;amp;F SCIENZAEFILOSOFIA. IT.&lt;/full-title&gt;&lt;/periodical&gt;&lt;pages&gt;166-202&lt;/pages&gt;&lt;volume&gt;28&lt;/volume&gt;&lt;dates&gt;&lt;year&gt;2022&lt;/year&gt;&lt;/dates&gt;&lt;isbn&gt;2036-2927&lt;/isbn&gt;&lt;urls&gt;&lt;/urls&gt;&lt;/record&gt;&lt;/Cite&gt;&lt;/EndNote&gt;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(Riva and Tiribelli, 2022)</w:t>
      </w:r>
      <w:r>
        <w:rPr>
          <w:rFonts w:ascii="Times New Roman" w:eastAsiaTheme="minorEastAsia" w:hAnsi="Times New Roman" w:cs="Times New Roman"/>
        </w:rPr>
        <w:fldChar w:fldCharType="end"/>
      </w:r>
      <w:r w:rsidRPr="009D4504">
        <w:rPr>
          <w:rFonts w:ascii="Times New Roman" w:eastAsiaTheme="minorEastAsia" w:hAnsi="Times New Roman" w:cs="Times New Roman"/>
        </w:rPr>
        <w:t>. Central among these is the issue of bias. AI systems, as exemplified by instances like the Amazon recruitment tool scandal, can inadvertently perpetuate historical biases, casting a shadow on the fairness and impartiality of recruitment processes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&lt;EndNote&gt;&lt;Cite&gt;&lt;Author&gt;Barocas&lt;/Author&gt;&lt;Year&gt;2016&lt;/Year&gt;&lt;RecNum&gt;571&lt;/RecNum&gt;&lt;DisplayText&gt;(Barocas and Selbst, 2016)&lt;/DisplayText&gt;&lt;record&gt;&lt;rec-number&gt;571&lt;/rec-number&gt;&lt;foreign-keys&gt;&lt;key app="EN" db-id="0zx2fr9s6sdxvje9td5xvx52ww2v02e5xxzt" timestamp="1706717698"&gt;571&lt;/key&gt;&lt;/foreign-keys&gt;&lt;ref-type name="Journal Article"&gt;17&lt;/ref-type&gt;&lt;contributors&gt;&lt;authors&gt;&lt;author&gt;Barocas, Solon&lt;/author&gt;&lt;author&gt;Selbst, Andrew D&lt;/author&gt;&lt;/authors&gt;&lt;/contributors&gt;&lt;titles&gt;&lt;title&gt;Big data&amp;apos;s disparate impact&lt;/title&gt;&lt;secondary-title&gt;California law review&lt;/secondary-title&gt;&lt;/titles&gt;&lt;periodical&gt;&lt;full-title&gt;California law review&lt;/full-title&gt;&lt;/periodical&gt;&lt;pages&gt;671-732&lt;/pages&gt;&lt;dates&gt;&lt;year&gt;2016&lt;/year&gt;&lt;/dates&gt;&lt;isbn&gt;0008-1221&lt;/isbn&gt;&lt;urls&gt;&lt;/urls&gt;&lt;/record&gt;&lt;/Cite&gt;&lt;/EndNote&gt;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(Barocas and Selbst, 2016)</w:t>
      </w:r>
      <w:r>
        <w:rPr>
          <w:rFonts w:ascii="Times New Roman" w:eastAsiaTheme="minorEastAsia" w:hAnsi="Times New Roman" w:cs="Times New Roman"/>
        </w:rPr>
        <w:fldChar w:fldCharType="end"/>
      </w:r>
      <w:r w:rsidRPr="009D4504">
        <w:rPr>
          <w:rFonts w:ascii="Times New Roman" w:eastAsiaTheme="minorEastAsia" w:hAnsi="Times New Roman" w:cs="Times New Roman"/>
        </w:rPr>
        <w:t>. These biases, when unchecked, risk turning AI tools into vehicles for reinforcing societal stereotypes, thereby undermining the very premise of equitable and inclusive recruitment.</w:t>
      </w:r>
    </w:p>
    <w:p w14:paraId="31807F7C" w14:textId="77777777" w:rsidR="009D4504" w:rsidRPr="009D4504" w:rsidRDefault="009D4504" w:rsidP="009D4504">
      <w:pPr>
        <w:spacing w:line="480" w:lineRule="auto"/>
        <w:rPr>
          <w:rFonts w:ascii="Times New Roman" w:eastAsiaTheme="minorEastAsia" w:hAnsi="Times New Roman" w:cs="Times New Roman"/>
        </w:rPr>
      </w:pPr>
    </w:p>
    <w:p w14:paraId="29A788E5" w14:textId="50302F21" w:rsidR="009D4504" w:rsidRPr="009D4504" w:rsidRDefault="009D4504" w:rsidP="009D4504">
      <w:pPr>
        <w:spacing w:line="480" w:lineRule="auto"/>
        <w:rPr>
          <w:rFonts w:ascii="Times New Roman" w:eastAsiaTheme="minorEastAsia" w:hAnsi="Times New Roman" w:cs="Times New Roman"/>
        </w:rPr>
      </w:pPr>
      <w:r w:rsidRPr="009D4504">
        <w:rPr>
          <w:rFonts w:ascii="Times New Roman" w:eastAsiaTheme="minorEastAsia" w:hAnsi="Times New Roman" w:cs="Times New Roman"/>
        </w:rPr>
        <w:t>Transparency, or the lack thereof, in AI systems further complicates the ethical landscape. The algorithms that power these systems are often so complex that understanding their decision-making processes becomes a challenge. When a recruitment decision is made by an AI system, and the rationale behind it is not fully discernible, it poses a significant challenge to the ethical integrity of the recruitment process</w:t>
      </w:r>
      <w:r w:rsidR="00945158">
        <w:rPr>
          <w:rFonts w:ascii="Times New Roman" w:eastAsiaTheme="minorEastAsia" w:hAnsi="Times New Roman" w:cs="Times New Roman"/>
        </w:rPr>
        <w:fldChar w:fldCharType="begin"/>
      </w:r>
      <w:r w:rsidR="00945158">
        <w:rPr>
          <w:rFonts w:ascii="Times New Roman" w:eastAsiaTheme="minorEastAsia" w:hAnsi="Times New Roman" w:cs="Times New Roman"/>
        </w:rPr>
        <w:instrText xml:space="preserve"> ADDIN EN.CITE &lt;EndNote&gt;&lt;Cite&gt;&lt;Author&gt;Bogen&lt;/Author&gt;&lt;Year&gt;2018&lt;/Year&gt;&lt;RecNum&gt;572&lt;/RecNum&gt;&lt;DisplayText&gt;(Bogen and Rieke, 2018)&lt;/DisplayText&gt;&lt;record&gt;&lt;rec-number&gt;572&lt;/rec-number&gt;&lt;foreign-keys&gt;&lt;key app="EN" db-id="0zx2fr9s6sdxvje9td5xvx52ww2v02e5xxzt" timestamp="1706717748"&gt;572&lt;/key&gt;&lt;/foreign-keys&gt;&lt;ref-type name="Journal Article"&gt;17&lt;/ref-type&gt;&lt;contributors&gt;&lt;authors&gt;&lt;author&gt;Bogen, Miranda&lt;/author&gt;&lt;author&gt;Rieke, Aaron&lt;/author&gt;&lt;/authors&gt;&lt;/contributors&gt;&lt;titles&gt;&lt;title&gt;Help wanted: An examination of hiring algorithms, equity, and bias&lt;/title&gt;&lt;/titles&gt;&lt;dates&gt;&lt;year&gt;2018&lt;/year&gt;&lt;/dates&gt;&lt;urls&gt;&lt;/urls&gt;&lt;/record&gt;&lt;/Cite&gt;&lt;/EndNote&gt;</w:instrText>
      </w:r>
      <w:r w:rsidR="00945158">
        <w:rPr>
          <w:rFonts w:ascii="Times New Roman" w:eastAsiaTheme="minorEastAsia" w:hAnsi="Times New Roman" w:cs="Times New Roman"/>
        </w:rPr>
        <w:fldChar w:fldCharType="separate"/>
      </w:r>
      <w:r w:rsidR="00945158">
        <w:rPr>
          <w:rFonts w:ascii="Times New Roman" w:eastAsiaTheme="minorEastAsia" w:hAnsi="Times New Roman" w:cs="Times New Roman"/>
          <w:noProof/>
        </w:rPr>
        <w:t>(Bogen and Rieke, 2018)</w:t>
      </w:r>
      <w:r w:rsidR="00945158">
        <w:rPr>
          <w:rFonts w:ascii="Times New Roman" w:eastAsiaTheme="minorEastAsia" w:hAnsi="Times New Roman" w:cs="Times New Roman"/>
        </w:rPr>
        <w:fldChar w:fldCharType="end"/>
      </w:r>
      <w:r w:rsidRPr="009D4504">
        <w:rPr>
          <w:rFonts w:ascii="Times New Roman" w:eastAsiaTheme="minorEastAsia" w:hAnsi="Times New Roman" w:cs="Times New Roman"/>
        </w:rPr>
        <w:t>.</w:t>
      </w:r>
    </w:p>
    <w:p w14:paraId="1B3B92A9" w14:textId="77777777" w:rsidR="009D4504" w:rsidRPr="009D4504" w:rsidRDefault="009D4504" w:rsidP="009D4504">
      <w:pPr>
        <w:spacing w:line="480" w:lineRule="auto"/>
        <w:rPr>
          <w:rFonts w:ascii="Times New Roman" w:eastAsiaTheme="minorEastAsia" w:hAnsi="Times New Roman" w:cs="Times New Roman"/>
        </w:rPr>
      </w:pPr>
    </w:p>
    <w:p w14:paraId="57760C39" w14:textId="4AF5E912" w:rsidR="009D4504" w:rsidRPr="009D4504" w:rsidRDefault="00945158" w:rsidP="009D4504">
      <w:pPr>
        <w:spacing w:line="480" w:lineRule="auto"/>
        <w:rPr>
          <w:rFonts w:ascii="Times New Roman" w:eastAsiaTheme="minorEastAsia" w:hAnsi="Times New Roman" w:cs="Times New Roman"/>
        </w:rPr>
      </w:pPr>
      <w:r>
        <w:rPr>
          <w:rFonts w:ascii="Times New Roman" w:eastAsiaTheme="minorEastAsia" w:hAnsi="Times New Roman" w:cs="Times New Roman"/>
        </w:rPr>
        <w:t xml:space="preserve">The </w:t>
      </w:r>
      <w:r w:rsidR="009D4504" w:rsidRPr="009D4504">
        <w:rPr>
          <w:rFonts w:ascii="Times New Roman" w:eastAsiaTheme="minorEastAsia" w:hAnsi="Times New Roman" w:cs="Times New Roman"/>
        </w:rPr>
        <w:t xml:space="preserve">issue of autonomy in the context of AI nudging in recruitment deserves critical examination. AI, by design, influences decision-making, subtly guiding recruiters towards certain candidates or profiles. While this may enhance efficiency, it also raises concerns about the autonomy of both recruiters and candidates. The ethical question here revolves around the extent to which decisions influenced by AI nudges can be considered autonomous. Ensuring that these decisions are the result of conscious, </w:t>
      </w:r>
      <w:r w:rsidR="009D4504" w:rsidRPr="009D4504">
        <w:rPr>
          <w:rFonts w:ascii="Times New Roman" w:eastAsiaTheme="minorEastAsia" w:hAnsi="Times New Roman" w:cs="Times New Roman"/>
        </w:rPr>
        <w:lastRenderedPageBreak/>
        <w:t>deliberate human judgment, rather than the uncritical acceptance of AI suggestions, is fundamental to maintaining ethical integrity in recruitment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&lt;EndNote&gt;&lt;Cite&gt;&lt;Author&gt;Susser&lt;/Author&gt;&lt;Year&gt;2019&lt;/Year&gt;&lt;RecNum&gt;573&lt;/RecNum&gt;&lt;DisplayText&gt;(SusserRoessler and Nissenbaum, 2019)&lt;/DisplayText&gt;&lt;record&gt;&lt;rec-number&gt;573&lt;/rec-number&gt;&lt;foreign-keys&gt;&lt;key app="EN" db-id="0zx2fr9s6sdxvje9td5xvx52ww2v02e5xxzt" timestamp="1706717830"&gt;573&lt;/key&gt;&lt;/foreign-keys&gt;&lt;ref-type name="Journal Article"&gt;17&lt;/ref-type&gt;&lt;contributors&gt;&lt;authors&gt;&lt;author&gt;Susser, Daniel&lt;/author&gt;&lt;author&gt;Roessler, Beate&lt;/author&gt;&lt;author&gt;Nissenbaum, Helen&lt;/author&gt;&lt;/authors&gt;&lt;/contributors&gt;&lt;titles&gt;&lt;title&gt;Technology, autonomy, and manipulation&lt;/title&gt;&lt;secondary-title&gt;Internet Policy Review&lt;/secondary-title&gt;&lt;/titles&gt;&lt;periodical&gt;&lt;full-title&gt;Internet Policy Review&lt;/full-title&gt;&lt;/periodical&gt;&lt;volume&gt;8&lt;/volume&gt;&lt;number&gt;2&lt;/number&gt;&lt;dates&gt;&lt;year&gt;2019&lt;/year&gt;&lt;/dates&gt;&lt;urls&gt;&lt;/urls&gt;&lt;/record&gt;&lt;/Cite&gt;&lt;/EndNote&gt;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(SusserRoessler and Nissenbaum, 2019)</w:t>
      </w:r>
      <w:r>
        <w:rPr>
          <w:rFonts w:ascii="Times New Roman" w:eastAsiaTheme="minorEastAsia" w:hAnsi="Times New Roman" w:cs="Times New Roman"/>
        </w:rPr>
        <w:fldChar w:fldCharType="end"/>
      </w:r>
      <w:r w:rsidR="009D4504" w:rsidRPr="009D4504">
        <w:rPr>
          <w:rFonts w:ascii="Times New Roman" w:eastAsiaTheme="minorEastAsia" w:hAnsi="Times New Roman" w:cs="Times New Roman"/>
        </w:rPr>
        <w:t>.</w:t>
      </w:r>
    </w:p>
    <w:p w14:paraId="66BFD4B3" w14:textId="77777777" w:rsidR="009D4504" w:rsidRPr="009D4504" w:rsidRDefault="009D4504" w:rsidP="009D4504">
      <w:pPr>
        <w:spacing w:line="480" w:lineRule="auto"/>
        <w:rPr>
          <w:rFonts w:ascii="Times New Roman" w:eastAsiaTheme="minorEastAsia" w:hAnsi="Times New Roman" w:cs="Times New Roman"/>
        </w:rPr>
      </w:pPr>
    </w:p>
    <w:p w14:paraId="1E4871AE" w14:textId="77777777" w:rsidR="00945158" w:rsidRDefault="009D4504" w:rsidP="00945158">
      <w:pPr>
        <w:spacing w:line="480" w:lineRule="auto"/>
        <w:rPr>
          <w:rFonts w:ascii="Times New Roman" w:eastAsiaTheme="minorEastAsia" w:hAnsi="Times New Roman" w:cs="Times New Roman"/>
        </w:rPr>
      </w:pPr>
      <w:r w:rsidRPr="009D4504">
        <w:rPr>
          <w:rFonts w:ascii="Times New Roman" w:eastAsiaTheme="minorEastAsia" w:hAnsi="Times New Roman" w:cs="Times New Roman"/>
        </w:rPr>
        <w:t>The paradox of achieving efficiency while maintaining ethical integrity in AI recruitment necessitates a balanced approach. It requires ongoing vigilance, a commitment to transparency, and a concerted effort to mitigate biases.</w:t>
      </w:r>
    </w:p>
    <w:p w14:paraId="4C112B8C" w14:textId="77777777" w:rsidR="00945158" w:rsidRDefault="00945158" w:rsidP="00945158">
      <w:pPr>
        <w:spacing w:line="480" w:lineRule="auto"/>
        <w:rPr>
          <w:rFonts w:ascii="Times New Roman" w:eastAsiaTheme="minorEastAsia" w:hAnsi="Times New Roman" w:cs="Times New Roman"/>
        </w:rPr>
      </w:pPr>
    </w:p>
    <w:p w14:paraId="6BDFD23D" w14:textId="5C3DDB41" w:rsidR="004B4413" w:rsidRDefault="004B4413" w:rsidP="00945158">
      <w:pPr>
        <w:pStyle w:val="3"/>
        <w:rPr>
          <w:rFonts w:eastAsiaTheme="minorEastAsia"/>
          <w:color w:val="2F5496" w:themeColor="accent1" w:themeShade="BF"/>
        </w:rPr>
      </w:pPr>
      <w:bookmarkStart w:id="43" w:name="_Toc157655257"/>
      <w:bookmarkStart w:id="44" w:name="_Toc157655811"/>
      <w:r w:rsidRPr="00945158">
        <w:rPr>
          <w:rFonts w:eastAsiaTheme="minorEastAsia"/>
          <w:color w:val="2F5496" w:themeColor="accent1" w:themeShade="BF"/>
        </w:rPr>
        <w:t>3.2.2 Industry-Specific Applications of AI Nudging and Ethical Challenges</w:t>
      </w:r>
      <w:bookmarkEnd w:id="43"/>
      <w:bookmarkEnd w:id="44"/>
    </w:p>
    <w:p w14:paraId="3A692AEB" w14:textId="4DDEA8DB" w:rsidR="00D77783" w:rsidRPr="00D77783" w:rsidRDefault="00D77783" w:rsidP="00D77783">
      <w:pPr>
        <w:spacing w:line="480" w:lineRule="auto"/>
        <w:rPr>
          <w:rFonts w:ascii="Times New Roman" w:eastAsiaTheme="minorEastAsia" w:hAnsi="Times New Roman" w:cs="Times New Roman"/>
        </w:rPr>
      </w:pPr>
      <w:r w:rsidRPr="00D77783">
        <w:rPr>
          <w:rFonts w:ascii="Times New Roman" w:eastAsiaTheme="minorEastAsia" w:hAnsi="Times New Roman" w:cs="Times New Roman"/>
        </w:rPr>
        <w:t>In the realm of business, particularly among technology-centric enterprises, sophisticated AI tools play a crucial role in sifting through vast datasets, discerning subtle characteristics of candidates, and forecasting their potential success in specific roles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&lt;EndNote&gt;&lt;Cite&gt;&lt;Author&gt;Brougham&lt;/Author&gt;&lt;Year&gt;2018&lt;/Year&gt;&lt;RecNum&gt;574&lt;/RecNum&gt;&lt;DisplayText&gt;(Brougham and Haar, 2018)&lt;/DisplayText&gt;&lt;record&gt;&lt;rec-number&gt;574&lt;/rec-number&gt;&lt;foreign-keys&gt;&lt;key app="EN" db-id="0zx2fr9s6sdxvje9td5xvx52ww2v02e5xxzt" timestamp="1706719311"&gt;574&lt;/key&gt;&lt;/foreign-keys&gt;&lt;ref-type name="Journal Article"&gt;17&lt;/ref-type&gt;&lt;contributors&gt;&lt;authors&gt;&lt;author&gt;Brougham, David&lt;/author&gt;&lt;author&gt;Haar, Jarrod&lt;/author&gt;&lt;/authors&gt;&lt;/contributors&gt;&lt;titles&gt;&lt;title&gt;Smart technology, artificial intelligence, robotics, and algorithms (STARA): Employees’ perceptions of our future workplace&lt;/title&gt;&lt;secondary-title&gt;Journal of Management &amp;amp; Organization&lt;/secondary-title&gt;&lt;/titles&gt;&lt;periodical&gt;&lt;full-title&gt;Journal of Management &amp;amp; Organization&lt;/full-title&gt;&lt;/periodical&gt;&lt;pages&gt;239-257&lt;/pages&gt;&lt;volume&gt;24&lt;/volume&gt;&lt;number&gt;2&lt;/number&gt;&lt;dates&gt;&lt;year&gt;2018&lt;/year&gt;&lt;/dates&gt;&lt;isbn&gt;1833-3672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(Brougham and Haar, 2018)</w:t>
      </w:r>
      <w:r>
        <w:rPr>
          <w:rFonts w:ascii="Times New Roman" w:eastAsiaTheme="minorEastAsia" w:hAnsi="Times New Roman" w:cs="Times New Roman"/>
        </w:rPr>
        <w:fldChar w:fldCharType="end"/>
      </w:r>
      <w:r w:rsidRPr="00D77783">
        <w:rPr>
          <w:rFonts w:ascii="Times New Roman" w:eastAsiaTheme="minorEastAsia" w:hAnsi="Times New Roman" w:cs="Times New Roman"/>
        </w:rPr>
        <w:t>. This represents a significant shift from traditional approaches, positioning AI as a key instrument in strategic HR decision-making.</w:t>
      </w:r>
    </w:p>
    <w:p w14:paraId="6FA051C9" w14:textId="77777777" w:rsidR="00D77783" w:rsidRPr="00D77783" w:rsidRDefault="00D77783" w:rsidP="00D77783">
      <w:pPr>
        <w:spacing w:line="480" w:lineRule="auto"/>
        <w:rPr>
          <w:rFonts w:ascii="Times New Roman" w:eastAsiaTheme="minorEastAsia" w:hAnsi="Times New Roman" w:cs="Times New Roman"/>
        </w:rPr>
      </w:pPr>
    </w:p>
    <w:p w14:paraId="746E72BE" w14:textId="15E07ECD" w:rsidR="00D77783" w:rsidRPr="00D77783" w:rsidRDefault="00D77783" w:rsidP="00D77783">
      <w:pPr>
        <w:spacing w:line="480" w:lineRule="auto"/>
        <w:rPr>
          <w:rFonts w:ascii="Times New Roman" w:eastAsiaTheme="minorEastAsia" w:hAnsi="Times New Roman" w:cs="Times New Roman"/>
        </w:rPr>
      </w:pPr>
      <w:r w:rsidRPr="00D77783">
        <w:rPr>
          <w:rFonts w:ascii="Times New Roman" w:eastAsiaTheme="minorEastAsia" w:hAnsi="Times New Roman" w:cs="Times New Roman"/>
        </w:rPr>
        <w:t>Amidst this digital landscape, data privacy stands out as a paramount concern. The increased processing of personal data by AI systems calls for stringent security protocols and a clear, transparent approach to data management. Such measures are vital to preserve candidate trust and comply with regulatory frameworks like the GDPR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&lt;EndNote&gt;&lt;Cite&gt;&lt;Author&gt;Habbal&lt;/Author&gt;&lt;Year&gt;2024&lt;/Year&gt;&lt;RecNum&gt;575&lt;/RecNum&gt;&lt;DisplayText&gt;(HabbalAli and Abuzaraida, 2024)&lt;/DisplayText&gt;&lt;record&gt;&lt;rec-number&gt;575&lt;/rec-number&gt;&lt;foreign-keys&gt;&lt;key app="EN" db-id="0zx2fr9s6sdxvje9td5xvx52ww2v02e5xxzt" timestamp="1706719351"&gt;575&lt;/key&gt;&lt;/foreign-keys&gt;&lt;ref-type name="Journal Article"&gt;17&lt;/ref-type&gt;&lt;contributors&gt;&lt;authors&gt;&lt;author&gt;Habbal, Adib&lt;/author&gt;&lt;author&gt;Ali, Mohamed Khalif&lt;/author&gt;&lt;author&gt;Abuzaraida, Mustafa Ali&lt;/author&gt;&lt;/authors&gt;&lt;/contributors&gt;&lt;titles&gt;&lt;title&gt;Artificial Intelligence Trust, Risk and Security Management (AI TRiSM): Frameworks, applications, challenges and future research directions&lt;/title&gt;&lt;secondary-title&gt;Expert Systems with Applications&lt;/secondary-title&gt;&lt;/titles&gt;&lt;periodical&gt;&lt;full-title&gt;Expert Systems with Applications&lt;/full-title&gt;&lt;/periodical&gt;&lt;pages&gt;122442&lt;/pages&gt;&lt;volume&gt;240&lt;/volume&gt;&lt;dates&gt;&lt;year&gt;2024&lt;/year&gt;&lt;/dates&gt;&lt;isbn&gt;0957-4174&lt;/isbn&gt;&lt;urls&gt;&lt;/urls&gt;&lt;/record&gt;&lt;/Cite&gt;&lt;/EndNote&gt;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(HabbalAli and Abuzaraida, 2024)</w:t>
      </w:r>
      <w:r>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D77783">
        <w:rPr>
          <w:rFonts w:ascii="Times New Roman" w:eastAsiaTheme="minorEastAsia" w:hAnsi="Times New Roman" w:cs="Times New Roman"/>
        </w:rPr>
        <w:t xml:space="preserve">Some regions are contemplating or have already enacted regulations mandating regular audits of AI systems for fairness, </w:t>
      </w:r>
      <w:r w:rsidRPr="00D77783">
        <w:rPr>
          <w:rFonts w:ascii="Times New Roman" w:eastAsiaTheme="minorEastAsia" w:hAnsi="Times New Roman" w:cs="Times New Roman"/>
        </w:rPr>
        <w:lastRenderedPageBreak/>
        <w:t xml:space="preserve">accuracy, and bias. </w:t>
      </w:r>
      <w:bookmarkStart w:id="45" w:name="OLE_LINK9"/>
      <w:r w:rsidR="009714E7" w:rsidRPr="009714E7">
        <w:rPr>
          <w:rFonts w:ascii="Times New Roman" w:eastAsiaTheme="minorEastAsia" w:hAnsi="Times New Roman" w:cs="Times New Roman"/>
        </w:rPr>
        <w:t>For instance, the European Commission's AI Act suggests certain criteria for AI systems with high-risk potential, which may encompass recruitment tools powered by artificial intelligence</w:t>
      </w:r>
      <w:r w:rsidR="00780329">
        <w:rPr>
          <w:rFonts w:ascii="Times New Roman" w:eastAsiaTheme="minorEastAsia" w:hAnsi="Times New Roman" w:cs="Times New Roman"/>
        </w:rPr>
        <w:fldChar w:fldCharType="begin"/>
      </w:r>
      <w:r w:rsidR="00780329">
        <w:rPr>
          <w:rFonts w:ascii="Times New Roman" w:eastAsiaTheme="minorEastAsia" w:hAnsi="Times New Roman" w:cs="Times New Roman"/>
        </w:rPr>
        <w:instrText xml:space="preserve"> ADDIN EN.CITE &lt;EndNote&gt;&lt;Cite&gt;&lt;Author&gt;Hacker&lt;/Author&gt;&lt;Year&gt;2021&lt;/Year&gt;&lt;RecNum&gt;576&lt;/RecNum&gt;&lt;DisplayText&gt;(Hacker, 2021)&lt;/DisplayText&gt;&lt;record&gt;&lt;rec-number&gt;576&lt;/rec-number&gt;&lt;foreign-keys&gt;&lt;key app="EN" db-id="0zx2fr9s6sdxvje9td5xvx52ww2v02e5xxzt" timestamp="1706719415"&gt;576&lt;/key&gt;&lt;/foreign-keys&gt;&lt;ref-type name="Journal Article"&gt;17&lt;/ref-type&gt;&lt;contributors&gt;&lt;authors&gt;&lt;author&gt;Hacker, Philipp&lt;/author&gt;&lt;/authors&gt;&lt;/contributors&gt;&lt;titles&gt;&lt;title&gt;A legal framework for AI training data—from first principles to the Artificial Intelligence Act&lt;/title&gt;&lt;secondary-title&gt;Law, Innovation and Technology&lt;/secondary-title&gt;&lt;/titles&gt;&lt;periodical&gt;&lt;full-title&gt;Law, Innovation and Technology&lt;/full-title&gt;&lt;/periodical&gt;&lt;pages&gt;257-301&lt;/pages&gt;&lt;volume&gt;13&lt;/volume&gt;&lt;number&gt;2&lt;/number&gt;&lt;dates&gt;&lt;year&gt;2021&lt;/year&gt;&lt;/dates&gt;&lt;isbn&gt;1757-9961&lt;/isbn&gt;&lt;urls&gt;&lt;/urls&gt;&lt;/record&gt;&lt;/Cite&gt;&lt;/EndNote&gt;</w:instrText>
      </w:r>
      <w:r w:rsidR="00780329">
        <w:rPr>
          <w:rFonts w:ascii="Times New Roman" w:eastAsiaTheme="minorEastAsia" w:hAnsi="Times New Roman" w:cs="Times New Roman"/>
        </w:rPr>
        <w:fldChar w:fldCharType="separate"/>
      </w:r>
      <w:r w:rsidR="00780329">
        <w:rPr>
          <w:rFonts w:ascii="Times New Roman" w:eastAsiaTheme="minorEastAsia" w:hAnsi="Times New Roman" w:cs="Times New Roman"/>
          <w:noProof/>
        </w:rPr>
        <w:t>(Hacker, 2021)</w:t>
      </w:r>
      <w:r w:rsidR="00780329">
        <w:rPr>
          <w:rFonts w:ascii="Times New Roman" w:eastAsiaTheme="minorEastAsia" w:hAnsi="Times New Roman" w:cs="Times New Roman"/>
        </w:rPr>
        <w:fldChar w:fldCharType="end"/>
      </w:r>
      <w:r w:rsidRPr="00D77783">
        <w:rPr>
          <w:rFonts w:ascii="Times New Roman" w:eastAsiaTheme="minorEastAsia" w:hAnsi="Times New Roman" w:cs="Times New Roman"/>
        </w:rPr>
        <w:t>.</w:t>
      </w:r>
      <w:bookmarkEnd w:id="45"/>
      <w:r w:rsidRPr="00D77783">
        <w:rPr>
          <w:rFonts w:ascii="Times New Roman" w:eastAsiaTheme="minorEastAsia" w:hAnsi="Times New Roman" w:cs="Times New Roman"/>
        </w:rPr>
        <w:t xml:space="preserve"> Ensuring robust data protection is not merely a legal requirement; it forms the bedrock of integrity in AI-powered recruitment processes.</w:t>
      </w:r>
    </w:p>
    <w:p w14:paraId="4C34E46D" w14:textId="77777777" w:rsidR="00D77783" w:rsidRPr="00D77783" w:rsidRDefault="00D77783" w:rsidP="00D77783">
      <w:pPr>
        <w:spacing w:line="480" w:lineRule="auto"/>
        <w:rPr>
          <w:rFonts w:ascii="Times New Roman" w:eastAsiaTheme="minorEastAsia" w:hAnsi="Times New Roman" w:cs="Times New Roman"/>
        </w:rPr>
      </w:pPr>
    </w:p>
    <w:p w14:paraId="242BF7C0" w14:textId="0423F9D3" w:rsidR="00D77783" w:rsidRPr="00D77783" w:rsidRDefault="00D77783" w:rsidP="00D77783">
      <w:pPr>
        <w:spacing w:line="480" w:lineRule="auto"/>
        <w:rPr>
          <w:rFonts w:ascii="Times New Roman" w:eastAsiaTheme="minorEastAsia" w:hAnsi="Times New Roman" w:cs="Times New Roman"/>
        </w:rPr>
      </w:pPr>
      <w:r w:rsidRPr="00D77783">
        <w:rPr>
          <w:rFonts w:ascii="Times New Roman" w:eastAsiaTheme="minorEastAsia" w:hAnsi="Times New Roman" w:cs="Times New Roman"/>
        </w:rPr>
        <w:t>The technology sector's historical challenges with diversity and inclusion are well-documented, presenting a tangible risk that AI systems, unless carefully fine-tuned, may continue these trends</w:t>
      </w:r>
      <w:r w:rsidR="00780329">
        <w:rPr>
          <w:rFonts w:ascii="Times New Roman" w:eastAsiaTheme="minorEastAsia" w:hAnsi="Times New Roman" w:cs="Times New Roman"/>
        </w:rPr>
        <w:fldChar w:fldCharType="begin"/>
      </w:r>
      <w:r w:rsidR="00780329">
        <w:rPr>
          <w:rFonts w:ascii="Times New Roman" w:eastAsiaTheme="minorEastAsia" w:hAnsi="Times New Roman" w:cs="Times New Roman"/>
        </w:rPr>
        <w:instrText xml:space="preserve"> ADDIN EN.CITE &lt;EndNote&gt;&lt;Cite&gt;&lt;Author&gt;de Hond&lt;/Author&gt;&lt;Year&gt;2022&lt;/Year&gt;&lt;RecNum&gt;577&lt;/RecNum&gt;&lt;DisplayText&gt;(de Hondvan Buchem and Hernandez-Boussard, 2022)&lt;/DisplayText&gt;&lt;record&gt;&lt;rec-number&gt;577&lt;/rec-number&gt;&lt;foreign-keys&gt;&lt;key app="EN" db-id="0zx2fr9s6sdxvje9td5xvx52ww2v02e5xxzt" timestamp="1706719512"&gt;577&lt;/key&gt;&lt;/foreign-keys&gt;&lt;ref-type name="Journal Article"&gt;17&lt;/ref-type&gt;&lt;contributors&gt;&lt;authors&gt;&lt;author&gt;de Hond, Anne AH&lt;/author&gt;&lt;author&gt;van Buchem, Marieke M&lt;/author&gt;&lt;author&gt;Hernandez-Boussard, Tina&lt;/author&gt;&lt;/authors&gt;&lt;/contributors&gt;&lt;titles&gt;&lt;title&gt;Picture a data scientist: a call to action for increasing diversity, equity, and inclusion in the age of AI&lt;/title&gt;&lt;secondary-title&gt;Journal of the American Medical Informatics Association&lt;/secondary-title&gt;&lt;/titles&gt;&lt;periodical&gt;&lt;full-title&gt;Journal of the American Medical Informatics Association&lt;/full-title&gt;&lt;/periodical&gt;&lt;pages&gt;2178-2181&lt;/pages&gt;&lt;volume&gt;29&lt;/volume&gt;&lt;number&gt;12&lt;/number&gt;&lt;dates&gt;&lt;year&gt;2022&lt;/year&gt;&lt;/dates&gt;&lt;isbn&gt;1067-5027&lt;/isbn&gt;&lt;urls&gt;&lt;/urls&gt;&lt;/record&gt;&lt;/Cite&gt;&lt;/EndNote&gt;</w:instrText>
      </w:r>
      <w:r w:rsidR="00780329">
        <w:rPr>
          <w:rFonts w:ascii="Times New Roman" w:eastAsiaTheme="minorEastAsia" w:hAnsi="Times New Roman" w:cs="Times New Roman"/>
        </w:rPr>
        <w:fldChar w:fldCharType="separate"/>
      </w:r>
      <w:r w:rsidR="00780329">
        <w:rPr>
          <w:rFonts w:ascii="Times New Roman" w:eastAsiaTheme="minorEastAsia" w:hAnsi="Times New Roman" w:cs="Times New Roman"/>
          <w:noProof/>
        </w:rPr>
        <w:t>(de Hondvan Buchem and Hernandez-Boussard, 2022)</w:t>
      </w:r>
      <w:r w:rsidR="00780329">
        <w:rPr>
          <w:rFonts w:ascii="Times New Roman" w:eastAsiaTheme="minorEastAsia" w:hAnsi="Times New Roman" w:cs="Times New Roman"/>
        </w:rPr>
        <w:fldChar w:fldCharType="end"/>
      </w:r>
      <w:r w:rsidRPr="00D77783">
        <w:rPr>
          <w:rFonts w:ascii="Times New Roman" w:eastAsiaTheme="minorEastAsia" w:hAnsi="Times New Roman" w:cs="Times New Roman"/>
        </w:rPr>
        <w:t>. Algorithms that mirror historical biases risk perpetuating discriminatory hiring practices, thereby undermining the principles of fairness and equal opportunity (Dastin, 2018). Addressing this issue necessitates a proactive approach in algorithm design and ongoing vigilance to ensure that AI systems foster equitable recruitment practices.</w:t>
      </w:r>
    </w:p>
    <w:p w14:paraId="45CC4589" w14:textId="77777777" w:rsidR="00D77783" w:rsidRPr="00D77783" w:rsidRDefault="00D77783" w:rsidP="00D77783">
      <w:pPr>
        <w:spacing w:line="480" w:lineRule="auto"/>
        <w:rPr>
          <w:rFonts w:ascii="Times New Roman" w:eastAsiaTheme="minorEastAsia" w:hAnsi="Times New Roman" w:cs="Times New Roman"/>
        </w:rPr>
      </w:pPr>
    </w:p>
    <w:p w14:paraId="62D5C21A" w14:textId="1D694A82" w:rsidR="00D77783" w:rsidRDefault="00780329" w:rsidP="00D77783">
      <w:pPr>
        <w:spacing w:line="480" w:lineRule="auto"/>
        <w:rPr>
          <w:rFonts w:ascii="Times New Roman" w:eastAsiaTheme="minorEastAsia" w:hAnsi="Times New Roman" w:cs="Times New Roman"/>
        </w:rPr>
      </w:pPr>
      <w:r w:rsidRPr="00D77783">
        <w:rPr>
          <w:rFonts w:ascii="Times New Roman" w:eastAsiaTheme="minorEastAsia" w:hAnsi="Times New Roman" w:cs="Times New Roman"/>
        </w:rPr>
        <w:t>T</w:t>
      </w:r>
      <w:r w:rsidR="00D77783" w:rsidRPr="00D77783">
        <w:rPr>
          <w:rFonts w:ascii="Times New Roman" w:eastAsiaTheme="minorEastAsia" w:hAnsi="Times New Roman" w:cs="Times New Roman"/>
        </w:rPr>
        <w:t xml:space="preserve">he rapid pace of technological progress in AI recruitment systems poses a distinct challenge. The swift advancement of AI capabilities often surpasses the rate at which organizations and regulatory bodies can adapt, leading to a misalignment that complicates the governance of AI in </w:t>
      </w:r>
      <w:proofErr w:type="spellStart"/>
      <w:r w:rsidR="00D77783" w:rsidRPr="00D77783">
        <w:rPr>
          <w:rFonts w:ascii="Times New Roman" w:eastAsiaTheme="minorEastAsia" w:hAnsi="Times New Roman" w:cs="Times New Roman"/>
        </w:rPr>
        <w:t>recruitmen</w:t>
      </w:r>
      <w:proofErr w:type="spellEnd"/>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&lt;EndNote&gt;&lt;Cite&gt;&lt;Author&gt;Wirtz&lt;/Author&gt;&lt;Year&gt;2020&lt;/Year&gt;&lt;RecNum&gt;578&lt;/RecNum&gt;&lt;DisplayText&gt;(WirtzWeyerer and Sturm, 2020)&lt;/DisplayText&gt;&lt;record&gt;&lt;rec-number&gt;578&lt;/rec-number&gt;&lt;foreign-keys&gt;&lt;key app="EN" db-id="0zx2fr9s6sdxvje9td5xvx52ww2v02e5xxzt" timestamp="1706719668"&gt;578&lt;/key&gt;&lt;/foreign-keys&gt;&lt;ref-type name="Journal Article"&gt;17&lt;/ref-type&gt;&lt;contributors&gt;&lt;authors&gt;&lt;author&gt;Wirtz, Bernd W&lt;/author&gt;&lt;author&gt;Weyerer, Jan C&lt;/author&gt;&lt;author&gt;Sturm, Benjamin J&lt;/author&gt;&lt;/authors&gt;&lt;/contributors&gt;&lt;titles&gt;&lt;title&gt;The dark sides of artificial intelligence: An integrated AI governance framework for public administration&lt;/title&gt;&lt;secondary-title&gt;International Journal of Public Administration&lt;/secondary-title&gt;&lt;/titles&gt;&lt;periodical&gt;&lt;full-title&gt;International Journal of Public Administration&lt;/full-title&gt;&lt;/periodical&gt;&lt;pages&gt;818-829&lt;/pages&gt;&lt;volume&gt;43&lt;/volume&gt;&lt;number&gt;9&lt;/number&gt;&lt;dates&gt;&lt;year&gt;2020&lt;/year&gt;&lt;/dates&gt;&lt;isbn&gt;0190-0692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(WirtzWeyerer and Sturm, 2020)</w:t>
      </w:r>
      <w:r>
        <w:rPr>
          <w:rFonts w:ascii="Times New Roman" w:eastAsiaTheme="minorEastAsia" w:hAnsi="Times New Roman" w:cs="Times New Roman"/>
        </w:rPr>
        <w:fldChar w:fldCharType="end"/>
      </w:r>
      <w:r>
        <w:rPr>
          <w:rFonts w:ascii="Times New Roman" w:eastAsiaTheme="minorEastAsia" w:hAnsi="Times New Roman" w:cs="Times New Roman"/>
        </w:rPr>
        <w:t>.</w:t>
      </w:r>
      <w:r w:rsidR="00D77783" w:rsidRPr="00D77783">
        <w:rPr>
          <w:rFonts w:ascii="Times New Roman" w:eastAsiaTheme="minorEastAsia" w:hAnsi="Times New Roman" w:cs="Times New Roman"/>
        </w:rPr>
        <w:t xml:space="preserve"> This situation underscores the need for a dynamic approach to managing and overseeing AI in recruitment, ensuring that as the technology evolves, it aligns with ethical standards and legal requirements.</w:t>
      </w:r>
    </w:p>
    <w:p w14:paraId="6DEA3654" w14:textId="77777777" w:rsidR="00780329" w:rsidRPr="00D77783" w:rsidRDefault="00780329" w:rsidP="00D77783">
      <w:pPr>
        <w:spacing w:line="480" w:lineRule="auto"/>
        <w:rPr>
          <w:rFonts w:ascii="Times New Roman" w:eastAsiaTheme="minorEastAsia" w:hAnsi="Times New Roman" w:cs="Times New Roman"/>
        </w:rPr>
      </w:pPr>
    </w:p>
    <w:p w14:paraId="12D6DF90" w14:textId="77777777" w:rsidR="004B4413" w:rsidRPr="00780329" w:rsidRDefault="004B4413" w:rsidP="00780329">
      <w:pPr>
        <w:pStyle w:val="3"/>
        <w:rPr>
          <w:rFonts w:eastAsiaTheme="minorEastAsia"/>
          <w:color w:val="2F5496" w:themeColor="accent1" w:themeShade="BF"/>
        </w:rPr>
      </w:pPr>
      <w:bookmarkStart w:id="46" w:name="_Toc157655258"/>
      <w:bookmarkStart w:id="47" w:name="_Toc157655812"/>
      <w:r w:rsidRPr="00780329">
        <w:rPr>
          <w:rFonts w:eastAsiaTheme="minorEastAsia"/>
          <w:color w:val="2F5496" w:themeColor="accent1" w:themeShade="BF"/>
        </w:rPr>
        <w:lastRenderedPageBreak/>
        <w:t>3.2.3 Regulatory Frameworks and Public Trust</w:t>
      </w:r>
      <w:bookmarkEnd w:id="46"/>
      <w:bookmarkEnd w:id="47"/>
    </w:p>
    <w:p w14:paraId="09D43ADE" w14:textId="77777777" w:rsidR="009143D7" w:rsidRPr="009143D7" w:rsidRDefault="009143D7" w:rsidP="009143D7">
      <w:pPr>
        <w:spacing w:line="480" w:lineRule="auto"/>
        <w:rPr>
          <w:rFonts w:ascii="Times New Roman" w:eastAsiaTheme="minorEastAsia" w:hAnsi="Times New Roman" w:cs="Times New Roman"/>
        </w:rPr>
      </w:pPr>
      <w:r w:rsidRPr="009143D7">
        <w:rPr>
          <w:rFonts w:ascii="Times New Roman" w:eastAsiaTheme="minorEastAsia" w:hAnsi="Times New Roman" w:cs="Times New Roman"/>
        </w:rPr>
        <w:t xml:space="preserve">The integration of AI in recruitment processes transcends technological and ethical dimensions, encompassing regulatory concerns and public sentiment. As </w:t>
      </w:r>
      <w:bookmarkStart w:id="48" w:name="OLE_LINK10"/>
      <w:r w:rsidRPr="009143D7">
        <w:rPr>
          <w:rFonts w:ascii="Times New Roman" w:eastAsiaTheme="minorEastAsia" w:hAnsi="Times New Roman" w:cs="Times New Roman"/>
        </w:rPr>
        <w:t xml:space="preserve">Voigt and Von dem </w:t>
      </w:r>
      <w:proofErr w:type="spellStart"/>
      <w:r w:rsidRPr="009143D7">
        <w:rPr>
          <w:rFonts w:ascii="Times New Roman" w:eastAsiaTheme="minorEastAsia" w:hAnsi="Times New Roman" w:cs="Times New Roman"/>
        </w:rPr>
        <w:t>Bussche</w:t>
      </w:r>
      <w:proofErr w:type="spellEnd"/>
      <w:r w:rsidRPr="009143D7">
        <w:rPr>
          <w:rFonts w:ascii="Times New Roman" w:eastAsiaTheme="minorEastAsia" w:hAnsi="Times New Roman" w:cs="Times New Roman"/>
        </w:rPr>
        <w:t xml:space="preserve"> (2017)</w:t>
      </w:r>
      <w:bookmarkEnd w:id="48"/>
      <w:r w:rsidRPr="009143D7">
        <w:rPr>
          <w:rFonts w:ascii="Times New Roman" w:eastAsiaTheme="minorEastAsia" w:hAnsi="Times New Roman" w:cs="Times New Roman"/>
        </w:rPr>
        <w:t xml:space="preserve"> articulate, the deployment of AI-driven recruitment strategies necessitates strict adherence to regulatory frameworks like the GDPR in the EU, significantly shaping organizational practices and strategies. It's imperative for organizations to not only harness the innovative potential of AI but also to ensure compliance with these stringent regulations. This alignment epitomizes a legal mandate as well as an ethical imperative, mirroring the broader societal values of privacy, autonomy, and respect for individual rights.</w:t>
      </w:r>
    </w:p>
    <w:p w14:paraId="2DE310F2" w14:textId="77777777" w:rsidR="009143D7" w:rsidRPr="009143D7" w:rsidRDefault="009143D7" w:rsidP="009143D7">
      <w:pPr>
        <w:spacing w:line="480" w:lineRule="auto"/>
        <w:rPr>
          <w:rFonts w:ascii="Times New Roman" w:eastAsiaTheme="minorEastAsia" w:hAnsi="Times New Roman" w:cs="Times New Roman"/>
        </w:rPr>
      </w:pPr>
    </w:p>
    <w:p w14:paraId="7B0DD386" w14:textId="1AD61165" w:rsidR="009143D7" w:rsidRPr="009143D7" w:rsidRDefault="009143D7" w:rsidP="009143D7">
      <w:pPr>
        <w:spacing w:line="480" w:lineRule="auto"/>
        <w:rPr>
          <w:rFonts w:ascii="Times New Roman" w:eastAsiaTheme="minorEastAsia" w:hAnsi="Times New Roman" w:cs="Times New Roman"/>
        </w:rPr>
      </w:pPr>
      <w:r w:rsidRPr="009143D7">
        <w:rPr>
          <w:rFonts w:ascii="Times New Roman" w:eastAsiaTheme="minorEastAsia" w:hAnsi="Times New Roman" w:cs="Times New Roman"/>
        </w:rPr>
        <w:t>The significance of public trust in the adoption and efficacy of AI systems in recruitment is paramount. Interestingly, while only 20% of companies openly acknowledge the use of AI in hiring, over 60% of respondents report sensing its presence in the recruitment process</w:t>
      </w:r>
      <w:r w:rsidR="00FA741F">
        <w:rPr>
          <w:rFonts w:ascii="Times New Roman" w:eastAsiaTheme="minorEastAsia" w:hAnsi="Times New Roman" w:cs="Times New Roman"/>
        </w:rPr>
        <w:fldChar w:fldCharType="begin"/>
      </w:r>
      <w:r w:rsidR="00FA741F">
        <w:rPr>
          <w:rFonts w:ascii="Times New Roman" w:eastAsiaTheme="minorEastAsia" w:hAnsi="Times New Roman" w:cs="Times New Roman"/>
        </w:rPr>
        <w:instrText xml:space="preserve"> ADDIN EN.CITE &lt;EndNote&gt;&lt;Cite&gt;&lt;Author&gt;Van Esch&lt;/Author&gt;&lt;Year&gt;2019&lt;/Year&gt;&lt;RecNum&gt;579&lt;/RecNum&gt;&lt;DisplayText&gt;(Van EschBlack and Ferolie, 2019)&lt;/DisplayText&gt;&lt;record&gt;&lt;rec-number&gt;579&lt;/rec-number&gt;&lt;foreign-keys&gt;&lt;key app="EN" db-id="0zx2fr9s6sdxvje9td5xvx52ww2v02e5xxzt" timestamp="1706720979"&gt;579&lt;/key&gt;&lt;/foreign-keys&gt;&lt;ref-type name="Journal Article"&gt;17&lt;/ref-type&gt;&lt;contributors&gt;&lt;authors&gt;&lt;author&gt;Van Esch, Patrick&lt;/author&gt;&lt;author&gt;Black, J Stewart&lt;/author&gt;&lt;author&gt;Ferolie, Joseph&lt;/author&gt;&lt;/authors&gt;&lt;/contributors&gt;&lt;titles&gt;&lt;title&gt;Marketing AI recruitment: The next phase in job application and selection&lt;/title&gt;&lt;secondary-title&gt;Computers in Human Behavior&lt;/secondary-title&gt;&lt;/titles&gt;&lt;periodical&gt;&lt;full-title&gt;Computers in Human Behavior&lt;/full-title&gt;&lt;/periodical&gt;&lt;pages&gt;215-222&lt;/pages&gt;&lt;volume&gt;90&lt;/volume&gt;&lt;dates&gt;&lt;year&gt;2019&lt;/year&gt;&lt;/dates&gt;&lt;isbn&gt;0747-5632&lt;/isbn&gt;&lt;urls&gt;&lt;/urls&gt;&lt;/record&gt;&lt;/Cite&gt;&lt;/EndNote&gt;</w:instrText>
      </w:r>
      <w:r w:rsidR="00FA741F">
        <w:rPr>
          <w:rFonts w:ascii="Times New Roman" w:eastAsiaTheme="minorEastAsia" w:hAnsi="Times New Roman" w:cs="Times New Roman"/>
        </w:rPr>
        <w:fldChar w:fldCharType="separate"/>
      </w:r>
      <w:r w:rsidR="00FA741F">
        <w:rPr>
          <w:rFonts w:ascii="Times New Roman" w:eastAsiaTheme="minorEastAsia" w:hAnsi="Times New Roman" w:cs="Times New Roman"/>
          <w:noProof/>
        </w:rPr>
        <w:t>(Van EschBlack and Ferolie, 2019)</w:t>
      </w:r>
      <w:r w:rsidR="00FA741F">
        <w:rPr>
          <w:rFonts w:ascii="Times New Roman" w:eastAsiaTheme="minorEastAsia" w:hAnsi="Times New Roman" w:cs="Times New Roman"/>
        </w:rPr>
        <w:fldChar w:fldCharType="end"/>
      </w:r>
      <w:r w:rsidRPr="009143D7">
        <w:rPr>
          <w:rFonts w:ascii="Times New Roman" w:eastAsiaTheme="minorEastAsia" w:hAnsi="Times New Roman" w:cs="Times New Roman"/>
        </w:rPr>
        <w:t xml:space="preserve">. This discrepancy raises intriguing questions about the public perception of AI, which is shaped by media portrayals, personal experiences, and societal discourse, and profoundly influences the readiness of both entities and individuals to adopt AI-driven recruitment methodologies. Trust in AI systems is not uniform across sectors; it is molded by the perceived transparency of the algorithms, the accountability of deploying organizations, and the fairness of the outcomes. In sectors like healthcare, where the ramifications of recruitment decisions are especially significant, trust in AI systems is </w:t>
      </w:r>
      <w:r w:rsidRPr="009143D7">
        <w:rPr>
          <w:rFonts w:ascii="Times New Roman" w:eastAsiaTheme="minorEastAsia" w:hAnsi="Times New Roman" w:cs="Times New Roman"/>
        </w:rPr>
        <w:lastRenderedPageBreak/>
        <w:t>subject to more stringent scrutiny, necessitating elevated standards of accuracy and ethical conduct</w:t>
      </w:r>
      <w:r w:rsidR="00FA741F">
        <w:rPr>
          <w:rFonts w:ascii="Times New Roman" w:eastAsiaTheme="minorEastAsia" w:hAnsi="Times New Roman" w:cs="Times New Roman"/>
        </w:rPr>
        <w:fldChar w:fldCharType="begin"/>
      </w:r>
      <w:r w:rsidR="00FA741F">
        <w:rPr>
          <w:rFonts w:ascii="Times New Roman" w:eastAsiaTheme="minorEastAsia" w:hAnsi="Times New Roman" w:cs="Times New Roman"/>
        </w:rPr>
        <w:instrText xml:space="preserve"> ADDIN EN.CITE &lt;EndNote&gt;&lt;Cite&gt;&lt;Author&gt;Char&lt;/Author&gt;&lt;Year&gt;2018&lt;/Year&gt;&lt;RecNum&gt;580&lt;/RecNum&gt;&lt;DisplayText&gt;(CharShah and Magnus, 2018)&lt;/DisplayText&gt;&lt;record&gt;&lt;rec-number&gt;580&lt;/rec-number&gt;&lt;foreign-keys&gt;&lt;key app="EN" db-id="0zx2fr9s6sdxvje9td5xvx52ww2v02e5xxzt" timestamp="1706721035"&gt;580&lt;/key&gt;&lt;/foreign-keys&gt;&lt;ref-type name="Journal Article"&gt;17&lt;/ref-type&gt;&lt;contributors&gt;&lt;authors&gt;&lt;author&gt;Char, Danton S&lt;/author&gt;&lt;author&gt;Shah, Nigam H&lt;/author&gt;&lt;author&gt;Magnus, David&lt;/author&gt;&lt;/authors&gt;&lt;/contributors&gt;&lt;titles&gt;&lt;title&gt;Implementing machine learning in health care—addressing ethical challenges&lt;/title&gt;&lt;secondary-title&gt;The New England journal of medicine&lt;/secondary-title&gt;&lt;/titles&gt;&lt;periodical&gt;&lt;full-title&gt;The New England journal of medicine&lt;/full-title&gt;&lt;/periodical&gt;&lt;pages&gt;981&lt;/pages&gt;&lt;volume&gt;378&lt;/volume&gt;&lt;number&gt;11&lt;/number&gt;&lt;dates&gt;&lt;year&gt;2018&lt;/year&gt;&lt;/dates&gt;&lt;urls&gt;&lt;/urls&gt;&lt;/record&gt;&lt;/Cite&gt;&lt;/EndNote&gt;</w:instrText>
      </w:r>
      <w:r w:rsidR="00FA741F">
        <w:rPr>
          <w:rFonts w:ascii="Times New Roman" w:eastAsiaTheme="minorEastAsia" w:hAnsi="Times New Roman" w:cs="Times New Roman"/>
        </w:rPr>
        <w:fldChar w:fldCharType="separate"/>
      </w:r>
      <w:r w:rsidR="00FA741F">
        <w:rPr>
          <w:rFonts w:ascii="Times New Roman" w:eastAsiaTheme="minorEastAsia" w:hAnsi="Times New Roman" w:cs="Times New Roman"/>
          <w:noProof/>
        </w:rPr>
        <w:t>(CharShah and Magnus, 2018)</w:t>
      </w:r>
      <w:r w:rsidR="00FA741F">
        <w:rPr>
          <w:rFonts w:ascii="Times New Roman" w:eastAsiaTheme="minorEastAsia" w:hAnsi="Times New Roman" w:cs="Times New Roman"/>
        </w:rPr>
        <w:fldChar w:fldCharType="end"/>
      </w:r>
      <w:r w:rsidRPr="009143D7">
        <w:rPr>
          <w:rFonts w:ascii="Times New Roman" w:eastAsiaTheme="minorEastAsia" w:hAnsi="Times New Roman" w:cs="Times New Roman"/>
        </w:rPr>
        <w:t xml:space="preserve">. </w:t>
      </w:r>
    </w:p>
    <w:p w14:paraId="5C78C40C" w14:textId="77777777" w:rsidR="009143D7" w:rsidRPr="009143D7" w:rsidRDefault="009143D7" w:rsidP="009143D7">
      <w:pPr>
        <w:spacing w:line="480" w:lineRule="auto"/>
        <w:rPr>
          <w:rFonts w:ascii="Times New Roman" w:eastAsiaTheme="minorEastAsia" w:hAnsi="Times New Roman" w:cs="Times New Roman"/>
        </w:rPr>
      </w:pPr>
    </w:p>
    <w:p w14:paraId="584B567A" w14:textId="0CBB6923" w:rsidR="004B4413" w:rsidRDefault="009143D7" w:rsidP="009143D7">
      <w:pPr>
        <w:spacing w:line="480" w:lineRule="auto"/>
        <w:rPr>
          <w:rFonts w:ascii="Times New Roman" w:eastAsiaTheme="minorEastAsia" w:hAnsi="Times New Roman" w:cs="Times New Roman"/>
        </w:rPr>
      </w:pPr>
      <w:r w:rsidRPr="009143D7">
        <w:rPr>
          <w:rFonts w:ascii="Times New Roman" w:eastAsiaTheme="minorEastAsia" w:hAnsi="Times New Roman" w:cs="Times New Roman"/>
        </w:rPr>
        <w:t>However, cultivating this trust is a complex endeavor. The 'black box' nature of many AI systems, characterized by opaque and often incomprehensible decision-making processes, can foster skepticism and wariness, potentially eclipsing the advantages AI could bring to recruitment. If the guidance provided by these systems is misguided, the resulting 'nudge' could lead to adverse outcomes</w:t>
      </w:r>
      <w:r w:rsidR="00FA741F">
        <w:rPr>
          <w:rFonts w:ascii="Times New Roman" w:eastAsiaTheme="minorEastAsia" w:hAnsi="Times New Roman" w:cs="Times New Roman"/>
        </w:rPr>
        <w:fldChar w:fldCharType="begin"/>
      </w:r>
      <w:r w:rsidR="00FA741F">
        <w:rPr>
          <w:rFonts w:ascii="Times New Roman" w:eastAsiaTheme="minorEastAsia" w:hAnsi="Times New Roman" w:cs="Times New Roman"/>
        </w:rPr>
        <w:instrText xml:space="preserve"> ADDIN EN.CITE &lt;EndNote&gt;&lt;Cite&gt;&lt;Author&gt;Mujtaba&lt;/Author&gt;&lt;Year&gt;2019&lt;/Year&gt;&lt;RecNum&gt;581&lt;/RecNum&gt;&lt;DisplayText&gt;(Mujtaba and Mahapatra, 2019)&lt;/DisplayText&gt;&lt;record&gt;&lt;rec-number&gt;581&lt;/rec-number&gt;&lt;foreign-keys&gt;&lt;key app="EN" db-id="0zx2fr9s6sdxvje9td5xvx52ww2v02e5xxzt" timestamp="1706721282"&gt;581&lt;/key&gt;&lt;/foreign-keys&gt;&lt;ref-type name="Conference Proceedings"&gt;10&lt;/ref-type&gt;&lt;contributors&gt;&lt;authors&gt;&lt;author&gt;Mujtaba, Dena F&lt;/author&gt;&lt;author&gt;Mahapatra, Nihar R&lt;/author&gt;&lt;/authors&gt;&lt;/contributors&gt;&lt;titles&gt;&lt;title&gt;Ethical considerations in AI-based recruitment&lt;/title&gt;&lt;secondary-title&gt;2019 IEEE International Symposium on Technology and Society (ISTAS)&lt;/secondary-title&gt;&lt;/titles&gt;&lt;pages&gt;1-7&lt;/pages&gt;&lt;dates&gt;&lt;year&gt;2019&lt;/year&gt;&lt;/dates&gt;&lt;publisher&gt;IEEE&lt;/publisher&gt;&lt;isbn&gt;1728154804&lt;/isbn&gt;&lt;urls&gt;&lt;/urls&gt;&lt;/record&gt;&lt;/Cite&gt;&lt;/EndNote&gt;</w:instrText>
      </w:r>
      <w:r w:rsidR="00FA741F">
        <w:rPr>
          <w:rFonts w:ascii="Times New Roman" w:eastAsiaTheme="minorEastAsia" w:hAnsi="Times New Roman" w:cs="Times New Roman"/>
        </w:rPr>
        <w:fldChar w:fldCharType="separate"/>
      </w:r>
      <w:r w:rsidR="00FA741F">
        <w:rPr>
          <w:rFonts w:ascii="Times New Roman" w:eastAsiaTheme="minorEastAsia" w:hAnsi="Times New Roman" w:cs="Times New Roman"/>
          <w:noProof/>
        </w:rPr>
        <w:t>(Mujtaba and Mahapatra, 2019)</w:t>
      </w:r>
      <w:r w:rsidR="00FA741F">
        <w:rPr>
          <w:rFonts w:ascii="Times New Roman" w:eastAsiaTheme="minorEastAsia" w:hAnsi="Times New Roman" w:cs="Times New Roman"/>
        </w:rPr>
        <w:fldChar w:fldCharType="end"/>
      </w:r>
      <w:r w:rsidRPr="009143D7">
        <w:rPr>
          <w:rFonts w:ascii="Times New Roman" w:eastAsiaTheme="minorEastAsia" w:hAnsi="Times New Roman" w:cs="Times New Roman"/>
        </w:rPr>
        <w:t>. This lack of transparency can erode confidence and hinder the broader acceptance and effectiveness of AI in recruitment.</w:t>
      </w:r>
    </w:p>
    <w:p w14:paraId="4061AF68" w14:textId="77777777" w:rsidR="00BA638B" w:rsidRPr="009143D7" w:rsidRDefault="00BA638B" w:rsidP="009143D7">
      <w:pPr>
        <w:spacing w:line="480" w:lineRule="auto"/>
        <w:rPr>
          <w:rFonts w:ascii="Times New Roman" w:eastAsiaTheme="minorEastAsia" w:hAnsi="Times New Roman" w:cs="Times New Roman"/>
        </w:rPr>
      </w:pPr>
    </w:p>
    <w:p w14:paraId="7385D447" w14:textId="77777777" w:rsidR="00F8588E" w:rsidRDefault="004B4413" w:rsidP="00780329">
      <w:pPr>
        <w:pStyle w:val="3"/>
        <w:rPr>
          <w:rFonts w:eastAsiaTheme="minorEastAsia"/>
          <w:color w:val="2F5496" w:themeColor="accent1" w:themeShade="BF"/>
        </w:rPr>
      </w:pPr>
      <w:bookmarkStart w:id="49" w:name="_Toc157655259"/>
      <w:bookmarkStart w:id="50" w:name="_Toc157655813"/>
      <w:r w:rsidRPr="00780329">
        <w:rPr>
          <w:rFonts w:eastAsiaTheme="minorEastAsia"/>
          <w:color w:val="2F5496" w:themeColor="accent1" w:themeShade="BF"/>
        </w:rPr>
        <w:t>3.2.4 Balancing Efficiency with Integrity: The Role of Nudge Theory in AI Recruitment</w:t>
      </w:r>
      <w:bookmarkEnd w:id="49"/>
      <w:bookmarkEnd w:id="50"/>
    </w:p>
    <w:p w14:paraId="231C8737" w14:textId="1449A9E4"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The integration of Nudge Theory into AI-driven recruitment strategies offers a sophisticated approach to navigating the ethical complexities inherent in the technological evolution of this sector. Nudge Theory, which advocates for subtly guiding decision-making to ensure choices align more closely with individuals' best interests without impinging on their freedom of choice, finds a unique application in AI recruitment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&lt;EndNote&gt;&lt;Cite&gt;&lt;Author&gt;Parmer&lt;/Author&gt;&lt;Year&gt;2023&lt;/Year&gt;&lt;RecNum&gt;582&lt;/RecNum&gt;&lt;DisplayText&gt;(Parmer, 2023)&lt;/DisplayText&gt;&lt;record&gt;&lt;rec-number&gt;582&lt;/rec-number&gt;&lt;foreign-keys&gt;&lt;key app="EN" db-id="0zx2fr9s6sdxvje9td5xvx52ww2v02e5xxzt" timestamp="1706723417"&gt;582&lt;/key&gt;&lt;/foreign-keys&gt;&lt;ref-type name="Journal Article"&gt;17&lt;/ref-type&gt;&lt;contributors&gt;&lt;authors&gt;&lt;author&gt;Parmer, W Jared&lt;/author&gt;&lt;/authors&gt;&lt;/contributors&gt;&lt;titles&gt;&lt;title&gt;Nudges, Nudging, and Self-Guidance Under the Influence&lt;/title&gt;&lt;/titles&gt;&lt;dates&gt;&lt;year&gt;2023&lt;/year&gt;&lt;/dates&gt;&lt;urls&gt;&lt;/urls&gt;&lt;/record&gt;&lt;/Cite&gt;&lt;/EndNote&gt;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(Parmer, 2023)</w:t>
      </w:r>
      <w:r>
        <w:rPr>
          <w:rFonts w:ascii="Times New Roman" w:eastAsiaTheme="minorEastAsia" w:hAnsi="Times New Roman" w:cs="Times New Roman"/>
        </w:rPr>
        <w:fldChar w:fldCharType="end"/>
      </w:r>
      <w:r w:rsidRPr="00F8588E">
        <w:rPr>
          <w:rFonts w:ascii="Times New Roman" w:eastAsiaTheme="minorEastAsia" w:hAnsi="Times New Roman" w:cs="Times New Roman"/>
        </w:rPr>
        <w:t>. Here, it involves designing systems that not only optimize processes but also uphold ethical standards, promoting unbiased decision-making.</w:t>
      </w:r>
    </w:p>
    <w:p w14:paraId="187C0AFF" w14:textId="77777777" w:rsidR="00F8588E" w:rsidRPr="00F8588E" w:rsidRDefault="00F8588E" w:rsidP="00F8588E">
      <w:pPr>
        <w:spacing w:line="480" w:lineRule="auto"/>
        <w:rPr>
          <w:rFonts w:ascii="Times New Roman" w:eastAsiaTheme="minorEastAsia" w:hAnsi="Times New Roman" w:cs="Times New Roman"/>
        </w:rPr>
      </w:pPr>
    </w:p>
    <w:p w14:paraId="69BE8D16" w14:textId="04BED873"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 xml:space="preserve">However, as previously discussed, the potential of Nudge Theory to inadvertently </w:t>
      </w:r>
      <w:r w:rsidRPr="00F8588E">
        <w:rPr>
          <w:rFonts w:ascii="Times New Roman" w:eastAsiaTheme="minorEastAsia" w:hAnsi="Times New Roman" w:cs="Times New Roman"/>
        </w:rPr>
        <w:lastRenderedPageBreak/>
        <w:t>amplify ethical dilemmas in AI recruitment warrants serious consideration. AI algorithms inherently possess the capacity to nudge recruiters and candidates in ways that may lack transparency and stray from ethical norms. For example, if an AI system subtly favors candidates from a specific demographic background, it might perpetuate societal biases, inadvertently leading to a homogenized workforce and undermining the principles of diversity and fairness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&lt;EndNote&gt;&lt;Cite&gt;&lt;Author&gt;Ferrara&lt;/Author&gt;&lt;Year&gt;2023&lt;/Year&gt;&lt;RecNum&gt;583&lt;/RecNum&gt;&lt;DisplayText&gt;(Ferrara, 2023)&lt;/DisplayText&gt;&lt;record&gt;&lt;rec-number&gt;583&lt;/rec-number&gt;&lt;foreign-keys&gt;&lt;key app="EN" db-id="0zx2fr9s6sdxvje9td5xvx52ww2v02e5xxzt" timestamp="1706723503"&gt;583&lt;/key&gt;&lt;/foreign-keys&gt;&lt;ref-type name="Journal Article"&gt;17&lt;/ref-type&gt;&lt;contributors&gt;&lt;authors&gt;&lt;author&gt;Ferrara, Emilio&lt;/author&gt;&lt;/authors&gt;&lt;/contributors&gt;&lt;titles&gt;&lt;title&gt;Fairness And Bias in Artificial Intelligence: A Brief Survey of Sources, Impacts, And Mitigation Strategies&lt;/title&gt;&lt;secondary-title&gt;arXiv preprint arXiv:2304.07683&lt;/secondary-title&gt;&lt;/titles&gt;&lt;periodical&gt;&lt;full-title&gt;arXiv preprint arXiv:2304.07683&lt;/full-title&gt;&lt;/periodical&gt;&lt;dates&gt;&lt;year&gt;2023&lt;/year&gt;&lt;/dates&gt;&lt;urls&gt;&lt;/urls&gt;&lt;/record&gt;&lt;/Cite&gt;&lt;/EndNote&gt;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(Ferrara, 2023)</w:t>
      </w:r>
      <w:r>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F8588E">
        <w:rPr>
          <w:rFonts w:ascii="Times New Roman" w:eastAsiaTheme="minorEastAsia" w:hAnsi="Times New Roman" w:cs="Times New Roman"/>
        </w:rPr>
        <w:t>This realization underscores the necessity for a meticulous reevaluation and restructuring of AI algorithms to ensure they are imbued with ethical principles, gently guiding users toward decisions that are not only efficient but also equitable and inclusive.</w:t>
      </w:r>
    </w:p>
    <w:p w14:paraId="4E376486" w14:textId="77777777" w:rsidR="00F8588E" w:rsidRPr="00F8588E" w:rsidRDefault="00F8588E" w:rsidP="00F8588E">
      <w:pPr>
        <w:spacing w:line="480" w:lineRule="auto"/>
        <w:rPr>
          <w:rFonts w:ascii="Times New Roman" w:eastAsiaTheme="minorEastAsia" w:hAnsi="Times New Roman" w:cs="Times New Roman"/>
        </w:rPr>
      </w:pPr>
    </w:p>
    <w:p w14:paraId="3E185939" w14:textId="443B9075"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Conversely, Nudge Theory can also act as a tool to counteract ethical concerns, steering AI recruitment toward more virtuous practices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&lt;EndNote&gt;&lt;Cite&gt;&lt;Author&gt;Engelen&lt;/Author&gt;&lt;Year&gt;2022&lt;/Year&gt;&lt;RecNum&gt;584&lt;/RecNum&gt;&lt;DisplayText&gt;(Engelen, 2022)&lt;/DisplayText&gt;&lt;record&gt;&lt;rec-number&gt;584&lt;/rec-number&gt;&lt;foreign-keys&gt;&lt;key app="EN" db-id="0zx2fr9s6sdxvje9td5xvx52ww2v02e5xxzt" timestamp="1706723615"&gt;584&lt;/key&gt;&lt;/foreign-keys&gt;&lt;ref-type name="Journal Article"&gt;17&lt;/ref-type&gt;&lt;contributors&gt;&lt;authors&gt;&lt;author&gt;Engelen, Bart&lt;/author&gt;&lt;/authors&gt;&lt;/contributors&gt;&lt;titles&gt;&lt;title&gt;Nudges&lt;/title&gt;&lt;secondary-title&gt;The International Encyclopedia of Ethics&lt;/secondary-title&gt;&lt;/titles&gt;&lt;periodical&gt;&lt;full-title&gt;The International Encyclopedia of Ethics&lt;/full-title&gt;&lt;/periodical&gt;&lt;dates&gt;&lt;year&gt;2022&lt;/year&gt;&lt;/dates&gt;&lt;urls&gt;&lt;/urls&gt;&lt;/record&gt;&lt;/Cite&gt;&lt;/EndNote&gt;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(Engelen, 2022)</w:t>
      </w:r>
      <w:r>
        <w:rPr>
          <w:rFonts w:ascii="Times New Roman" w:eastAsiaTheme="minorEastAsia" w:hAnsi="Times New Roman" w:cs="Times New Roman"/>
        </w:rPr>
        <w:fldChar w:fldCharType="end"/>
      </w:r>
      <w:r w:rsidRPr="00F8588E">
        <w:rPr>
          <w:rFonts w:ascii="Times New Roman" w:eastAsiaTheme="minorEastAsia" w:hAnsi="Times New Roman" w:cs="Times New Roman"/>
        </w:rPr>
        <w:t>. By incorporating ethical considerations into algorithmic design, AI systems can be 'nudged' to advance diversity and fairness. For instance, algorithms could be engineered to overlook demographic information that might lead to biased decision-making, focusing instead on candidates' skills and qualifications. This approach promotes a recruitment process that is more equitable and focuses on merit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&lt;EndNote&gt;&lt;Cite&gt;&lt;Author&gt;Zarsky&lt;/Author&gt;&lt;Year&gt;2016&lt;/Year&gt;&lt;RecNum&gt;585&lt;/RecNum&gt;&lt;DisplayText&gt;(Zarsky, 2016)&lt;/DisplayText&gt;&lt;record&gt;&lt;rec-number&gt;585&lt;/rec-number&gt;&lt;foreign-keys&gt;&lt;key app="EN" db-id="0zx2fr9s6sdxvje9td5xvx52ww2v02e5xxzt" timestamp="1706723642"&gt;585&lt;/key&gt;&lt;/foreign-keys&gt;&lt;ref-type name="Journal Article"&gt;17&lt;/ref-type&gt;&lt;contributors&gt;&lt;authors&gt;&lt;author&gt;Zarsky, Tal&lt;/author&gt;&lt;/authors&gt;&lt;/contributors&gt;&lt;titles&gt;&lt;title&gt;The trouble with algorithmic decisions: An analytic road map to examine efficiency and fairness in automated and opaque decision making&lt;/title&gt;&lt;secondary-title&gt;Science, Technology, &amp;amp; Human Values&lt;/secondary-title&gt;&lt;/titles&gt;&lt;periodical&gt;&lt;full-title&gt;Science, Technology, &amp;amp; Human Values&lt;/full-title&gt;&lt;/periodical&gt;&lt;pages&gt;118-132&lt;/pages&gt;&lt;volume&gt;41&lt;/volume&gt;&lt;number&gt;1&lt;/number&gt;&lt;dates&gt;&lt;year&gt;2016&lt;/year&gt;&lt;/dates&gt;&lt;isbn&gt;0162-2439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(Zarsky, 2016)</w:t>
      </w:r>
      <w:r>
        <w:rPr>
          <w:rFonts w:ascii="Times New Roman" w:eastAsiaTheme="minorEastAsia" w:hAnsi="Times New Roman" w:cs="Times New Roman"/>
        </w:rPr>
        <w:fldChar w:fldCharType="end"/>
      </w:r>
      <w:r w:rsidRPr="00F8588E">
        <w:rPr>
          <w:rFonts w:ascii="Times New Roman" w:eastAsiaTheme="minorEastAsia" w:hAnsi="Times New Roman" w:cs="Times New Roman"/>
        </w:rPr>
        <w:t>.</w:t>
      </w:r>
    </w:p>
    <w:p w14:paraId="4723B2CD" w14:textId="77777777" w:rsidR="00F8588E" w:rsidRPr="00F8588E" w:rsidRDefault="00F8588E" w:rsidP="00F8588E">
      <w:pPr>
        <w:spacing w:line="480" w:lineRule="auto"/>
        <w:rPr>
          <w:rFonts w:ascii="Times New Roman" w:eastAsiaTheme="minorEastAsia" w:hAnsi="Times New Roman" w:cs="Times New Roman"/>
        </w:rPr>
      </w:pPr>
    </w:p>
    <w:p w14:paraId="3F8F4D2C" w14:textId="01823332"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The application of Nudge Theory in AI recruitment also necessitates a thorough reevaluation of the concept of informed consent. In conventional recruitment scenarios, candidates are typically aware of, and consent to, the methodologies employed in evaluating their applications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&lt;EndNote&gt;&lt;Cite&gt;&lt;Author&gt;Anderson&lt;/Author&gt;&lt;Year&gt;2003&lt;/Year&gt;&lt;RecNum&gt;586&lt;/RecNum&gt;&lt;DisplayText&gt;(Anderson, 2003)&lt;/DisplayText&gt;&lt;record&gt;&lt;rec-number&gt;586&lt;/rec-number&gt;&lt;foreign-keys&gt;&lt;key app="EN" db-id="0zx2fr9s6sdxvje9td5xvx52ww2v02e5xxzt" timestamp="1706723706"&gt;586&lt;/key&gt;&lt;/foreign-keys&gt;&lt;ref-type name="Journal Article"&gt;17&lt;/ref-type&gt;&lt;contributors&gt;&lt;authors&gt;&lt;author&gt;Anderson, Neil&lt;/author&gt;&lt;/authors&gt;&lt;/contributors&gt;&lt;titles&gt;&lt;title&gt;Applicant and recruiter reactions to new technology in selection: A critical review and agenda for future research&lt;/title&gt;&lt;secondary-title&gt;International Journal of Selection and Assessment&lt;/secondary-title&gt;&lt;/titles&gt;&lt;periodical&gt;&lt;full-title&gt;International Journal of Selection and Assessment&lt;/full-title&gt;&lt;/periodical&gt;&lt;pages&gt;121-136&lt;/page</w:instrText>
      </w:r>
      <w:r>
        <w:rPr>
          <w:rFonts w:ascii="Times New Roman" w:eastAsiaTheme="minorEastAsia" w:hAnsi="Times New Roman" w:cs="Times New Roman" w:hint="eastAsia"/>
        </w:rPr>
        <w:instrText>s&gt;&lt;volume&gt;11&lt;/volume&gt;&lt;number&gt;2</w:instrText>
      </w:r>
      <w:r>
        <w:rPr>
          <w:rFonts w:ascii="Times New Roman" w:eastAsiaTheme="minorEastAsia" w:hAnsi="Times New Roman" w:cs="Times New Roman" w:hint="eastAsia"/>
        </w:rPr>
        <w:instrText>‐</w:instrText>
      </w:r>
      <w:r>
        <w:rPr>
          <w:rFonts w:ascii="Times New Roman" w:eastAsiaTheme="minorEastAsia" w:hAnsi="Times New Roman" w:cs="Times New Roman" w:hint="eastAsia"/>
        </w:rPr>
        <w:instrText>3&lt;/number&gt;&lt;dates&gt;&lt;year&gt;2003&lt;/year&gt;&lt;/dates&gt;&lt;isbn&gt;0965-075X&lt;/isbn&gt;&lt;urls&gt;&lt;/urls&gt;&lt;/record&gt;&lt;/Cite&gt;&lt;/EndNote&gt;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(Anderson, 2003)</w:t>
      </w:r>
      <w:r>
        <w:rPr>
          <w:rFonts w:ascii="Times New Roman" w:eastAsiaTheme="minorEastAsia" w:hAnsi="Times New Roman" w:cs="Times New Roman"/>
        </w:rPr>
        <w:fldChar w:fldCharType="end"/>
      </w:r>
      <w:r w:rsidRPr="00F8588E">
        <w:rPr>
          <w:rFonts w:ascii="Times New Roman" w:eastAsiaTheme="minorEastAsia" w:hAnsi="Times New Roman" w:cs="Times New Roman"/>
        </w:rPr>
        <w:t xml:space="preserve">. However, in AI-driven systems, the </w:t>
      </w:r>
      <w:r w:rsidRPr="00F8588E">
        <w:rPr>
          <w:rFonts w:ascii="Times New Roman" w:eastAsiaTheme="minorEastAsia" w:hAnsi="Times New Roman" w:cs="Times New Roman"/>
        </w:rPr>
        <w:lastRenderedPageBreak/>
        <w:t>subtle influences exerted by algorithmic nudges may be less transparent, thereby obscuring candidates' understanding of and potential consent to the decision-making process. This opacity can compromise the autonomy of candidates, making it imperative for AI systems to be not only ethical but also transparent. It is crucial that all stakeholders are fully informed and can consent to the ways in which AI influences recruitment decisions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&lt;EndNote&gt;&lt;Cite&gt;&lt;Author&gt;Susser&lt;/Author&gt;&lt;Year&gt;2019&lt;/Year&gt;&lt;RecNum&gt;587&lt;/RecNum&gt;&lt;DisplayText&gt;(SusserRoessler and Nissenbaum, 2019)&lt;/DisplayText&gt;&lt;record&gt;&lt;rec-number&gt;587&lt;/rec-number&gt;&lt;foreign-keys&gt;&lt;key app="EN" db-id="0zx2fr9s6sdxvje9td5xvx52ww2v02e5xxzt" timestamp="1706723729"&gt;587&lt;/key&gt;&lt;/foreign-keys&gt;&lt;ref-type name="Journal Article"&gt;17&lt;/ref-type&gt;&lt;contributors&gt;&lt;authors&gt;&lt;author&gt;Susser, Daniel&lt;/author&gt;&lt;author&gt;Roessler, Beate&lt;/author&gt;&lt;author&gt;Nissenbaum, Helen&lt;/author&gt;&lt;/authors&gt;&lt;/contributors&gt;&lt;titles&gt;&lt;title&gt;Technology, autonomy, and manipulation&lt;/title&gt;&lt;secondary-title&gt;Internet Policy Review&lt;/secondary-title&gt;&lt;/titles&gt;&lt;periodical&gt;&lt;full-title&gt;Internet Policy Review&lt;/full-title&gt;&lt;/periodical&gt;&lt;volume&gt;8&lt;/volume&gt;&lt;number&gt;2&lt;/number&gt;&lt;dates&gt;&lt;year&gt;2019&lt;/year&gt;&lt;/dates&gt;&lt;urls&gt;&lt;/urls&gt;&lt;/record&gt;&lt;/Cite&gt;&lt;/EndNote&gt;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(SusserRoessler and Nissenbaum, 2019)</w:t>
      </w:r>
      <w:r>
        <w:rPr>
          <w:rFonts w:ascii="Times New Roman" w:eastAsiaTheme="minorEastAsia" w:hAnsi="Times New Roman" w:cs="Times New Roman"/>
        </w:rPr>
        <w:fldChar w:fldCharType="end"/>
      </w:r>
      <w:r w:rsidRPr="00F8588E">
        <w:rPr>
          <w:rFonts w:ascii="Times New Roman" w:eastAsiaTheme="minorEastAsia" w:hAnsi="Times New Roman" w:cs="Times New Roman"/>
        </w:rPr>
        <w:t>.</w:t>
      </w:r>
    </w:p>
    <w:p w14:paraId="77905DA2" w14:textId="77777777" w:rsidR="00F8588E" w:rsidRPr="00F8588E" w:rsidRDefault="00F8588E" w:rsidP="00F8588E">
      <w:pPr>
        <w:spacing w:line="480" w:lineRule="auto"/>
        <w:rPr>
          <w:rFonts w:ascii="Times New Roman" w:eastAsiaTheme="minorEastAsia" w:hAnsi="Times New Roman" w:cs="Times New Roman"/>
        </w:rPr>
      </w:pPr>
    </w:p>
    <w:p w14:paraId="1FAD14C0" w14:textId="3E75C363" w:rsidR="00F8588E" w:rsidRPr="00F8588E" w:rsidRDefault="00F8588E" w:rsidP="00F8588E">
      <w:pPr>
        <w:spacing w:line="480" w:lineRule="auto"/>
        <w:rPr>
          <w:rFonts w:ascii="Times New Roman" w:eastAsiaTheme="minorEastAsia" w:hAnsi="Times New Roman" w:cs="Times New Roman"/>
        </w:rPr>
      </w:pPr>
      <w:r w:rsidRPr="00F8588E">
        <w:rPr>
          <w:rFonts w:ascii="Times New Roman" w:eastAsiaTheme="minorEastAsia" w:hAnsi="Times New Roman" w:cs="Times New Roman"/>
        </w:rPr>
        <w:t xml:space="preserve">Considering these considerations, </w:t>
      </w:r>
      <w:proofErr w:type="gramStart"/>
      <w:r w:rsidRPr="00F8588E">
        <w:rPr>
          <w:rFonts w:ascii="Times New Roman" w:eastAsiaTheme="minorEastAsia" w:hAnsi="Times New Roman" w:cs="Times New Roman"/>
        </w:rPr>
        <w:t>it is clear that incorporating</w:t>
      </w:r>
      <w:proofErr w:type="gramEnd"/>
      <w:r w:rsidRPr="00F8588E">
        <w:rPr>
          <w:rFonts w:ascii="Times New Roman" w:eastAsiaTheme="minorEastAsia" w:hAnsi="Times New Roman" w:cs="Times New Roman"/>
        </w:rPr>
        <w:t xml:space="preserve"> Nudge Theory into AI recruitment must be approached with a balanced perspective. While recognizing the efficiency and analytical prowess that AI contributes to recruitment, it is equally critical to confront and address the ethical implications of its application.</w:t>
      </w:r>
    </w:p>
    <w:p w14:paraId="2CED5ACB" w14:textId="77777777" w:rsidR="00780329" w:rsidRPr="00780329" w:rsidRDefault="00780329" w:rsidP="00780329">
      <w:pPr>
        <w:spacing w:line="480" w:lineRule="auto"/>
        <w:rPr>
          <w:rFonts w:ascii="Times New Roman" w:eastAsiaTheme="minorEastAsia" w:hAnsi="Times New Roman" w:cs="Times New Roman"/>
        </w:rPr>
      </w:pPr>
    </w:p>
    <w:p w14:paraId="5782984B" w14:textId="1E6B6871" w:rsidR="0087194C" w:rsidRPr="00E26A2B" w:rsidRDefault="0087194C" w:rsidP="00E26A2B">
      <w:pPr>
        <w:pStyle w:val="2"/>
        <w:rPr>
          <w:rFonts w:eastAsiaTheme="minorEastAsia"/>
        </w:rPr>
      </w:pPr>
      <w:bookmarkStart w:id="51" w:name="_Toc157655260"/>
      <w:bookmarkStart w:id="52" w:name="_Toc157655814"/>
      <w:r w:rsidRPr="0087194C">
        <w:t>I</w:t>
      </w:r>
      <w:r>
        <w:t>NNOVATIVE SOLUTIONS TO ETHICAL CHANLLENGES</w:t>
      </w:r>
      <w:bookmarkEnd w:id="51"/>
      <w:bookmarkEnd w:id="52"/>
    </w:p>
    <w:p w14:paraId="11ECC346" w14:textId="7A133502" w:rsidR="0087194C" w:rsidRDefault="0087194C" w:rsidP="009C5175">
      <w:pPr>
        <w:pStyle w:val="2"/>
      </w:pPr>
      <w:bookmarkStart w:id="53" w:name="_Toc157655261"/>
      <w:bookmarkStart w:id="54" w:name="_Toc157655815"/>
      <w:r w:rsidRPr="0087194C">
        <w:t>4.1 Innovative Management Solutions</w:t>
      </w:r>
      <w:bookmarkEnd w:id="53"/>
      <w:bookmarkEnd w:id="54"/>
    </w:p>
    <w:p w14:paraId="638E360A"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In the realm of AI-driven recruitment, addressing the multifaceted ethical challenges necessitates solutions that are not merely technologically proficient but also ethically robust and pragmatic. This section, enriched with insights from leadership and change management studies, presents forward-thinking solutions that align with the theoretical framework delineated earlier. These solutions are meticulously designed to ensure transparency, mitigate bias, uphold candidate autonomy, and foster the continuous ethical refinement of AI systems.</w:t>
      </w:r>
    </w:p>
    <w:p w14:paraId="61BC0628" w14:textId="77777777" w:rsidR="009C5175" w:rsidRPr="009C5175" w:rsidRDefault="009C5175" w:rsidP="009C5175">
      <w:pPr>
        <w:spacing w:line="480" w:lineRule="auto"/>
        <w:rPr>
          <w:rFonts w:ascii="Times New Roman" w:eastAsiaTheme="minorEastAsia" w:hAnsi="Times New Roman" w:cs="Times New Roman"/>
        </w:rPr>
      </w:pPr>
    </w:p>
    <w:p w14:paraId="464E4273" w14:textId="1E353DE3"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t>1. The Imperative for Ethical Leadership and Governance Frameworks</w:t>
      </w:r>
    </w:p>
    <w:p w14:paraId="435800B5" w14:textId="0156F42A"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 xml:space="preserve">Leadership plays a pivotal role in sculpting the ethical contours of AI utilization in recruitment. It's imperative to institute an ethical leadership framework that accentuates leaders' obligation to cultivate an ethical milieu and supervise the AI systems' development and implementation. This framework should champion ethical decision-making, propel leaders to make choices that resonate with ethical principles, and deliberate the long-term ramifications of AI technology on the recruitment process. </w:t>
      </w:r>
      <w:r w:rsidR="009714E7" w:rsidRPr="009714E7">
        <w:rPr>
          <w:rFonts w:ascii="Times New Roman" w:eastAsiaTheme="minorEastAsia" w:hAnsi="Times New Roman" w:cs="Times New Roman"/>
        </w:rPr>
        <w:t>In addition, it is of utmost importance to establish a committee or board consisting of experts in ethics, technical proficiency, human resources, and legal counsel. This entity should diligently oversee AI systems to guarantee their adherence to the values and ethical principles upheld by the organization.</w:t>
      </w:r>
    </w:p>
    <w:p w14:paraId="221FEBCF" w14:textId="77777777" w:rsidR="009C5175" w:rsidRPr="009C5175" w:rsidRDefault="009C5175" w:rsidP="009C5175">
      <w:pPr>
        <w:spacing w:line="480" w:lineRule="auto"/>
        <w:rPr>
          <w:rFonts w:ascii="Times New Roman" w:eastAsiaTheme="minorEastAsia" w:hAnsi="Times New Roman" w:cs="Times New Roman"/>
        </w:rPr>
      </w:pPr>
    </w:p>
    <w:p w14:paraId="2A00A156" w14:textId="63ADD0EF"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t>2. Transparent Artificial Intelligence Systems</w:t>
      </w:r>
    </w:p>
    <w:p w14:paraId="753A3642"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Transparency is the cornerstone of trust and fairness in AI-enabled recruitment. Organizations should endeavor to devise explainable AI systems that furnish lucid and comprehensible rationales for their decisions, thereby demystifying the recruitment process for candidates and employers alike. It's essential to foster a shared understanding of the decision-making apparatus among all stakeholders by formulating transparency guidelines. These guidelines should delineate the requisite transparency level at each juncture of the AI recruitment trajectory.</w:t>
      </w:r>
    </w:p>
    <w:p w14:paraId="55406FE5" w14:textId="77777777" w:rsidR="009C5175" w:rsidRPr="009C5175" w:rsidRDefault="009C5175" w:rsidP="009C5175">
      <w:pPr>
        <w:spacing w:line="480" w:lineRule="auto"/>
        <w:rPr>
          <w:rFonts w:ascii="Times New Roman" w:eastAsiaTheme="minorEastAsia" w:hAnsi="Times New Roman" w:cs="Times New Roman"/>
        </w:rPr>
      </w:pPr>
    </w:p>
    <w:p w14:paraId="50CEAB8A" w14:textId="4C5B3FDD"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lastRenderedPageBreak/>
        <w:t>3. Bias Mitigation Strategies</w:t>
      </w:r>
    </w:p>
    <w:p w14:paraId="2397AEEB"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Enterprises should undertake methodical audits of AI systems to detect and attenuate biases. Fairness can be cultivated by meticulously scrutinizing training data, algorithms, and outcome patterns. It's paramount to ensure that the data employed for training AI systems is heterogeneous and mirrors the target populace. Application of algorithmic fairness techniques is instrumental in identifying and rectifying bias.</w:t>
      </w:r>
    </w:p>
    <w:p w14:paraId="0D1E226C" w14:textId="77777777" w:rsidR="009C5175" w:rsidRPr="009C5175" w:rsidRDefault="009C5175" w:rsidP="009C5175">
      <w:pPr>
        <w:spacing w:line="480" w:lineRule="auto"/>
        <w:rPr>
          <w:rFonts w:ascii="Times New Roman" w:eastAsiaTheme="minorEastAsia" w:hAnsi="Times New Roman" w:cs="Times New Roman"/>
        </w:rPr>
      </w:pPr>
    </w:p>
    <w:p w14:paraId="2B6A3BF5" w14:textId="45F4688A"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t>4. Preserving Candidate Autonomy</w:t>
      </w:r>
    </w:p>
    <w:p w14:paraId="258AFC19"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 xml:space="preserve">At the heart of ethical recruitment lies the respect and protection of candidate autonomy. Industries should craft explicit and comprehensive consent forms elucidating the utilization of AI in the recruitment process and the nature of data collection. This ensures candidates are thoroughly informed. Moreover, providing candidates with resources or alternatives to comprehend and, if necessary, contest AI-driven decisions </w:t>
      </w:r>
      <w:proofErr w:type="gramStart"/>
      <w:r w:rsidRPr="009C5175">
        <w:rPr>
          <w:rFonts w:ascii="Times New Roman" w:eastAsiaTheme="minorEastAsia" w:hAnsi="Times New Roman" w:cs="Times New Roman"/>
        </w:rPr>
        <w:t>augments</w:t>
      </w:r>
      <w:proofErr w:type="gramEnd"/>
      <w:r w:rsidRPr="009C5175">
        <w:rPr>
          <w:rFonts w:ascii="Times New Roman" w:eastAsiaTheme="minorEastAsia" w:hAnsi="Times New Roman" w:cs="Times New Roman"/>
        </w:rPr>
        <w:t xml:space="preserve"> their autonomy in the hiring process.</w:t>
      </w:r>
    </w:p>
    <w:p w14:paraId="5FF6199B" w14:textId="77777777" w:rsidR="009C5175" w:rsidRPr="009C5175" w:rsidRDefault="009C5175" w:rsidP="009C5175">
      <w:pPr>
        <w:spacing w:line="480" w:lineRule="auto"/>
        <w:rPr>
          <w:rFonts w:ascii="Times New Roman" w:eastAsiaTheme="minorEastAsia" w:hAnsi="Times New Roman" w:cs="Times New Roman"/>
        </w:rPr>
      </w:pPr>
    </w:p>
    <w:p w14:paraId="03E550AF" w14:textId="5AC1555B" w:rsidR="009C5175" w:rsidRPr="00AD58C2" w:rsidRDefault="009C5175" w:rsidP="009C5175">
      <w:pPr>
        <w:spacing w:line="480" w:lineRule="auto"/>
        <w:rPr>
          <w:rFonts w:ascii="Times New Roman" w:eastAsiaTheme="minorEastAsia" w:hAnsi="Times New Roman" w:cs="Times New Roman"/>
          <w:b/>
          <w:bCs/>
        </w:rPr>
      </w:pPr>
      <w:r w:rsidRPr="00AD58C2">
        <w:rPr>
          <w:rFonts w:ascii="Times New Roman" w:eastAsiaTheme="minorEastAsia" w:hAnsi="Times New Roman" w:cs="Times New Roman"/>
          <w:b/>
          <w:bCs/>
        </w:rPr>
        <w:t>5. Continuous Ethical Assessment Framework</w:t>
      </w:r>
    </w:p>
    <w:p w14:paraId="0F5505BF" w14:textId="77777777" w:rsidR="009C5175" w:rsidRPr="009C5175" w:rsidRDefault="009C5175" w:rsidP="009C5175">
      <w:pPr>
        <w:spacing w:line="480" w:lineRule="auto"/>
        <w:rPr>
          <w:rFonts w:ascii="Times New Roman" w:eastAsiaTheme="minorEastAsia" w:hAnsi="Times New Roman" w:cs="Times New Roman"/>
        </w:rPr>
      </w:pPr>
      <w:r w:rsidRPr="009C5175">
        <w:rPr>
          <w:rFonts w:ascii="Times New Roman" w:eastAsiaTheme="minorEastAsia" w:hAnsi="Times New Roman" w:cs="Times New Roman"/>
        </w:rPr>
        <w:t xml:space="preserve">The institution of a robust framework for perpetual ethical evaluation is vital. This involves instituting mechanisms for the constant monitoring and appraisal of the ethical implications of AI recruitment processes, thereby guaranteeing unwavering adherence to ethical norms. Establishing channels for feedback from candidates, employees, and other stakeholders is equally important. This feedback should be leveraged to perpetually refine and adapt AI systems, ensuring their congruence with ethical and </w:t>
      </w:r>
      <w:r w:rsidRPr="009C5175">
        <w:rPr>
          <w:rFonts w:ascii="Times New Roman" w:eastAsiaTheme="minorEastAsia" w:hAnsi="Times New Roman" w:cs="Times New Roman"/>
        </w:rPr>
        <w:lastRenderedPageBreak/>
        <w:t>societal values.</w:t>
      </w:r>
    </w:p>
    <w:p w14:paraId="775AF99F" w14:textId="77777777" w:rsidR="009C5175" w:rsidRPr="009C5175" w:rsidRDefault="009C5175" w:rsidP="009C5175">
      <w:pPr>
        <w:rPr>
          <w:rFonts w:eastAsiaTheme="minorEastAsia"/>
        </w:rPr>
      </w:pPr>
    </w:p>
    <w:p w14:paraId="430C12C5" w14:textId="137D889C" w:rsidR="0087194C" w:rsidRPr="0087194C" w:rsidRDefault="0087194C" w:rsidP="00D24BFB">
      <w:pPr>
        <w:pStyle w:val="2"/>
      </w:pPr>
      <w:bookmarkStart w:id="55" w:name="_Toc157655262"/>
      <w:bookmarkStart w:id="56" w:name="_Toc157655816"/>
      <w:r w:rsidRPr="0087194C">
        <w:t xml:space="preserve">4.2 Implementation </w:t>
      </w:r>
      <w:r w:rsidR="00187E50">
        <w:t>issues</w:t>
      </w:r>
      <w:bookmarkEnd w:id="55"/>
      <w:bookmarkEnd w:id="56"/>
      <w:r w:rsidR="00187E50">
        <w:t xml:space="preserve"> </w:t>
      </w:r>
    </w:p>
    <w:p w14:paraId="57577EF0" w14:textId="77777777" w:rsidR="008F5822" w:rsidRPr="008F5822" w:rsidRDefault="008F5822" w:rsidP="008F5822">
      <w:pPr>
        <w:spacing w:line="480" w:lineRule="auto"/>
        <w:rPr>
          <w:rFonts w:ascii="Times New Roman" w:hAnsi="Times New Roman" w:cs="Times New Roman"/>
        </w:rPr>
      </w:pPr>
      <w:r w:rsidRPr="008F5822">
        <w:rPr>
          <w:rFonts w:ascii="Times New Roman" w:hAnsi="Times New Roman" w:cs="Times New Roman"/>
        </w:rPr>
        <w:t>Establishing ethical AI frameworks is a crucial step in integrating AI-driven approaches into recruitment processes. However, this endeavor faces several challenges.</w:t>
      </w:r>
    </w:p>
    <w:p w14:paraId="52ADB286" w14:textId="77777777" w:rsidR="008F5822" w:rsidRPr="008F5822" w:rsidRDefault="008F5822" w:rsidP="008F5822">
      <w:pPr>
        <w:spacing w:line="480" w:lineRule="auto"/>
        <w:rPr>
          <w:rFonts w:ascii="Times New Roman" w:hAnsi="Times New Roman" w:cs="Times New Roman"/>
        </w:rPr>
      </w:pPr>
    </w:p>
    <w:p w14:paraId="6CA6A9C0" w14:textId="43475C24" w:rsidR="008F5822" w:rsidRPr="008F5822" w:rsidRDefault="008F5822" w:rsidP="008F5822">
      <w:pPr>
        <w:spacing w:line="480" w:lineRule="auto"/>
        <w:rPr>
          <w:rFonts w:ascii="Times New Roman" w:hAnsi="Times New Roman" w:cs="Times New Roman"/>
        </w:rPr>
      </w:pPr>
      <w:r w:rsidRPr="008F5822">
        <w:rPr>
          <w:rFonts w:ascii="Times New Roman" w:hAnsi="Times New Roman" w:cs="Times New Roman"/>
        </w:rPr>
        <w:t xml:space="preserve">Firstly, resistance to new guidelines often emerges due to a lack of understanding or apprehension about the unknown. HR professionals, habituated to conventional recruitment methods, may view ethical AI guidelines as undermining their expertise or jeopardizing job security. Technical teams might also resist, perceiving these guidelines as limitations to innovation or as additional complexities in the development process. Overcoming this resistance necessitates a concerted effort in education and inclusive dialogue, highlighting the significance of ethical considerations in augmenting AI systems and the recruitment process overall. Secondly, bias mitigation in AI systems represents an ongoing challenge. The definition of bias can differ across cultural and societal contexts, making bias mitigation not a one-time solution but a continual process of adaptation and improvement. Developing protocols that are both technically proficient and ethically sound demands an in-depth understanding of AI technology and the societal context in which it is applied. </w:t>
      </w:r>
      <w:r w:rsidR="009714E7" w:rsidRPr="009714E7">
        <w:rPr>
          <w:rFonts w:ascii="Times New Roman" w:hAnsi="Times New Roman" w:cs="Times New Roman"/>
        </w:rPr>
        <w:t>Furthermore, the intricate characteristics of machine learning algorithms make it a challenging endeavor to guarantee transparency and comprehensibility in AI systems.</w:t>
      </w:r>
      <w:r w:rsidR="009714E7">
        <w:rPr>
          <w:rFonts w:ascii="Times New Roman" w:hAnsi="Times New Roman" w:cs="Times New Roman"/>
        </w:rPr>
        <w:t xml:space="preserve"> </w:t>
      </w:r>
      <w:r w:rsidR="009714E7" w:rsidRPr="009714E7">
        <w:rPr>
          <w:rFonts w:ascii="Times New Roman" w:hAnsi="Times New Roman" w:cs="Times New Roman"/>
        </w:rPr>
        <w:t xml:space="preserve">Nevertheless, trust and accountability rely heavily </w:t>
      </w:r>
      <w:r w:rsidR="009714E7" w:rsidRPr="009714E7">
        <w:rPr>
          <w:rFonts w:ascii="Times New Roman" w:hAnsi="Times New Roman" w:cs="Times New Roman"/>
        </w:rPr>
        <w:lastRenderedPageBreak/>
        <w:t>on the presence of transparency.</w:t>
      </w:r>
      <w:r w:rsidR="009714E7">
        <w:rPr>
          <w:rFonts w:ascii="Times New Roman" w:hAnsi="Times New Roman" w:cs="Times New Roman"/>
        </w:rPr>
        <w:t xml:space="preserve"> </w:t>
      </w:r>
      <w:r w:rsidRPr="008F5822">
        <w:rPr>
          <w:rFonts w:ascii="Times New Roman" w:hAnsi="Times New Roman" w:cs="Times New Roman"/>
        </w:rPr>
        <w:t>Explainable AI aims to make AI decisions understandable to humans, but this field is still developing. Bridging this gap involves not only technological solutions but also effective communication strategies that render the workings and decisions of AI systems comprehensible to all stakeholders.</w:t>
      </w:r>
    </w:p>
    <w:p w14:paraId="50CB1A3E" w14:textId="77777777" w:rsidR="008F5822" w:rsidRPr="008F5822" w:rsidRDefault="008F5822" w:rsidP="008F5822">
      <w:pPr>
        <w:spacing w:line="480" w:lineRule="auto"/>
        <w:rPr>
          <w:rFonts w:ascii="Times New Roman" w:hAnsi="Times New Roman" w:cs="Times New Roman"/>
        </w:rPr>
      </w:pPr>
    </w:p>
    <w:p w14:paraId="1ABAA128" w14:textId="77777777" w:rsidR="008F5822" w:rsidRPr="008F5822" w:rsidRDefault="008F5822" w:rsidP="008F5822">
      <w:pPr>
        <w:spacing w:line="480" w:lineRule="auto"/>
        <w:rPr>
          <w:rFonts w:ascii="Times New Roman" w:hAnsi="Times New Roman" w:cs="Times New Roman"/>
        </w:rPr>
      </w:pPr>
      <w:r w:rsidRPr="008F5822">
        <w:rPr>
          <w:rFonts w:ascii="Times New Roman" w:hAnsi="Times New Roman" w:cs="Times New Roman"/>
        </w:rPr>
        <w:t>Leadership plays a crucial role in championing the ethical AI agenda, yet it faces numerous challenges. Ambiguity in leadership regarding the commitment to ethical AI can result in a lack of clear direction and inconsistent practices. A strong, consistent, and visible commitment from leadership is vital for embedding ethical AI as a core value within the organization. Additionally, designing comprehensive training programs for HR professionals on ethical AI is challenging, particularly considering the varying levels of tech-literacy and ethical awareness. These programs must be customized to address these disparities, ensuring that all HR professionals are proficient in using AI tools ethically and effectively. Moreover, engaging a diverse group of stakeholders, each with their perspectives and interests, is a complex task. Reconciling these varied viewpoints requires open, inclusive dialogues and a commitment to finding common ground, ensuring that the AI systems serve the broader organizational goals while adhering to ethical standards.</w:t>
      </w:r>
    </w:p>
    <w:p w14:paraId="04C52CD7" w14:textId="77777777" w:rsidR="008F5822" w:rsidRPr="008F5822" w:rsidRDefault="008F5822" w:rsidP="008F5822">
      <w:pPr>
        <w:spacing w:line="480" w:lineRule="auto"/>
        <w:rPr>
          <w:rFonts w:ascii="Times New Roman" w:hAnsi="Times New Roman" w:cs="Times New Roman"/>
        </w:rPr>
      </w:pPr>
    </w:p>
    <w:p w14:paraId="1B55D527" w14:textId="77777777" w:rsidR="008F5822" w:rsidRPr="008F5822" w:rsidRDefault="008F5822" w:rsidP="008F5822">
      <w:pPr>
        <w:spacing w:line="480" w:lineRule="auto"/>
        <w:rPr>
          <w:rFonts w:ascii="Times New Roman" w:hAnsi="Times New Roman" w:cs="Times New Roman"/>
        </w:rPr>
      </w:pPr>
      <w:r w:rsidRPr="008F5822">
        <w:rPr>
          <w:rFonts w:ascii="Times New Roman" w:hAnsi="Times New Roman" w:cs="Times New Roman"/>
        </w:rPr>
        <w:t xml:space="preserve">From a technical standpoint, creating AI systems that are effective and accountable is a significant challenge. These systems must include mechanisms for auditing and accountability that can handle the complexity of AI algorithms and the nuanced </w:t>
      </w:r>
      <w:r w:rsidRPr="008F5822">
        <w:rPr>
          <w:rFonts w:ascii="Times New Roman" w:hAnsi="Times New Roman" w:cs="Times New Roman"/>
        </w:rPr>
        <w:lastRenderedPageBreak/>
        <w:t>contexts in which they operate. Ensuring compliance with stringent data protection measures, such as the GDPR, is a complex task, further complicated by the dynamic nature of regulatory landscapes. This demands constant vigilance and adaptability from organizations. Achieving a balance where AI systems augment human decision-making without overshadowing human expertise is a delicate endeavor. Designing user-centric AI systems necessitates a profound understanding of the recruitment process and the role of human judgment within it.</w:t>
      </w:r>
    </w:p>
    <w:p w14:paraId="46DEF09D" w14:textId="77777777" w:rsidR="008F5822" w:rsidRPr="008F5822" w:rsidRDefault="008F5822" w:rsidP="008F5822">
      <w:pPr>
        <w:spacing w:line="480" w:lineRule="auto"/>
        <w:rPr>
          <w:rFonts w:ascii="Times New Roman" w:hAnsi="Times New Roman" w:cs="Times New Roman"/>
        </w:rPr>
      </w:pPr>
    </w:p>
    <w:p w14:paraId="4C36B2A6" w14:textId="71C1A0C2" w:rsidR="00D24BFB" w:rsidRDefault="008F5822" w:rsidP="008F5822">
      <w:pPr>
        <w:spacing w:line="480" w:lineRule="auto"/>
        <w:rPr>
          <w:rFonts w:ascii="Times New Roman" w:hAnsi="Times New Roman" w:cs="Times New Roman"/>
        </w:rPr>
      </w:pPr>
      <w:r w:rsidRPr="008F5822">
        <w:rPr>
          <w:rFonts w:ascii="Times New Roman" w:hAnsi="Times New Roman" w:cs="Times New Roman"/>
        </w:rPr>
        <w:t>Lastly, effectively implementing change management theories in the context of AI-driven recruitment presents its challenges. Organizations must overcome inertia and the fear of change, ensuring that the transition to ethical AI is smooth and well-received. Establishing robust mechanisms for continuous monitoring and feedback collection for AI systems is critical. However, this requires substantial resources, both technical and human, and a commitment to acting on the feedback received to continually refine the systems.</w:t>
      </w:r>
    </w:p>
    <w:p w14:paraId="2675094E" w14:textId="77777777" w:rsidR="00BA638B" w:rsidRPr="009C5175" w:rsidRDefault="00BA638B" w:rsidP="008F5822">
      <w:pPr>
        <w:spacing w:line="480" w:lineRule="auto"/>
        <w:rPr>
          <w:rFonts w:ascii="Times New Roman" w:hAnsi="Times New Roman" w:cs="Times New Roman"/>
        </w:rPr>
      </w:pPr>
    </w:p>
    <w:p w14:paraId="4017042D" w14:textId="4EF9CCF6" w:rsidR="0087194C" w:rsidRDefault="0087194C" w:rsidP="00D24BFB">
      <w:pPr>
        <w:pStyle w:val="2"/>
      </w:pPr>
      <w:bookmarkStart w:id="57" w:name="_Toc157655263"/>
      <w:bookmarkStart w:id="58" w:name="_Toc157655817"/>
      <w:r w:rsidRPr="0087194C">
        <w:t>4.3</w:t>
      </w:r>
      <w:r w:rsidR="00387E4A" w:rsidRPr="00387E4A">
        <w:t xml:space="preserve"> Future Directions and Sustainability of Ethical AI in Recruitment</w:t>
      </w:r>
      <w:bookmarkEnd w:id="57"/>
      <w:bookmarkEnd w:id="58"/>
    </w:p>
    <w:p w14:paraId="72CB9172" w14:textId="77777777" w:rsidR="00387E4A" w:rsidRPr="00387E4A" w:rsidRDefault="00387E4A" w:rsidP="00387E4A">
      <w:pPr>
        <w:spacing w:line="480" w:lineRule="auto"/>
        <w:rPr>
          <w:rFonts w:ascii="Times New Roman" w:eastAsiaTheme="minorEastAsia" w:hAnsi="Times New Roman" w:cs="Times New Roman"/>
        </w:rPr>
      </w:pPr>
      <w:r w:rsidRPr="00387E4A">
        <w:rPr>
          <w:rFonts w:ascii="Times New Roman" w:eastAsiaTheme="minorEastAsia" w:hAnsi="Times New Roman" w:cs="Times New Roman"/>
        </w:rPr>
        <w:t xml:space="preserve">The landscape of legal and ethical standards for AI is perpetually evolving, propelled by the swift advancement of technology and the dynamic nature of societal norms. Organizations are compelled to maintain a state of vigilance and adaptability, ensuring that their practices adhere not only to current regulations such as the GDPR but also </w:t>
      </w:r>
      <w:r w:rsidRPr="00387E4A">
        <w:rPr>
          <w:rFonts w:ascii="Times New Roman" w:eastAsiaTheme="minorEastAsia" w:hAnsi="Times New Roman" w:cs="Times New Roman"/>
        </w:rPr>
        <w:lastRenderedPageBreak/>
        <w:t>resonate with the emerging standards and societal expectations. This necessitates a proactive approach, wherein organizations don't merely react to legal modifications but also anticipate and influence them. The establishment of a dedicated task force or committee, tasked with the continuous monitoring, evaluation, and integration of these evolving standards into the company's AI frameworks and procedures, can position the organization at the vanguard of ethical AI practices.</w:t>
      </w:r>
    </w:p>
    <w:p w14:paraId="0697C910" w14:textId="77777777" w:rsidR="00387E4A" w:rsidRPr="00387E4A" w:rsidRDefault="00387E4A" w:rsidP="00387E4A">
      <w:pPr>
        <w:spacing w:line="480" w:lineRule="auto"/>
        <w:rPr>
          <w:rFonts w:ascii="Times New Roman" w:eastAsiaTheme="minorEastAsia" w:hAnsi="Times New Roman" w:cs="Times New Roman"/>
        </w:rPr>
      </w:pPr>
    </w:p>
    <w:p w14:paraId="08092E07" w14:textId="77777777" w:rsidR="00387E4A" w:rsidRPr="00387E4A" w:rsidRDefault="00387E4A" w:rsidP="00387E4A">
      <w:pPr>
        <w:spacing w:line="480" w:lineRule="auto"/>
        <w:rPr>
          <w:rFonts w:ascii="Times New Roman" w:eastAsiaTheme="minorEastAsia" w:hAnsi="Times New Roman" w:cs="Times New Roman"/>
        </w:rPr>
      </w:pPr>
      <w:r w:rsidRPr="00387E4A">
        <w:rPr>
          <w:rFonts w:ascii="Times New Roman" w:eastAsiaTheme="minorEastAsia" w:hAnsi="Times New Roman" w:cs="Times New Roman"/>
        </w:rPr>
        <w:t>In the domain of AI, any cessation of progress equates to regression. The ethical integration of AI in recruitment mandates that organizations cultivate a culture of innovation and incessant learning. This encompasses routine updates to AI systems, ongoing training for personnel, and a consistent re-evaluation of recruitment methodologies to ensure alignment with the latest developments in AI technology and ethics. Companies should invest in continuous education and development programs to guarantee that their teams are not only technologically proficient but also ethically informed. Moreover, fostering platforms for knowledge exchange and experimentation can stimulate innovation and foster a culture where learning and ethical mindfulness are intrinsically linked.</w:t>
      </w:r>
    </w:p>
    <w:p w14:paraId="63377365" w14:textId="77777777" w:rsidR="00387E4A" w:rsidRPr="00387E4A" w:rsidRDefault="00387E4A" w:rsidP="00387E4A">
      <w:pPr>
        <w:spacing w:line="480" w:lineRule="auto"/>
        <w:rPr>
          <w:rFonts w:ascii="Times New Roman" w:eastAsiaTheme="minorEastAsia" w:hAnsi="Times New Roman" w:cs="Times New Roman"/>
        </w:rPr>
      </w:pPr>
    </w:p>
    <w:p w14:paraId="6152D403" w14:textId="45080EF1" w:rsidR="00387E4A" w:rsidRPr="00387E4A" w:rsidRDefault="00387E4A" w:rsidP="00387E4A">
      <w:pPr>
        <w:spacing w:line="480" w:lineRule="auto"/>
        <w:rPr>
          <w:rFonts w:ascii="Times New Roman" w:eastAsiaTheme="minorEastAsia" w:hAnsi="Times New Roman" w:cs="Times New Roman"/>
        </w:rPr>
      </w:pPr>
      <w:r w:rsidRPr="00387E4A">
        <w:rPr>
          <w:rFonts w:ascii="Times New Roman" w:eastAsiaTheme="minorEastAsia" w:hAnsi="Times New Roman" w:cs="Times New Roman"/>
        </w:rPr>
        <w:t>The ethical deployment of AI in recruitment should be a fundamental component of an organization's broader CSR initiatives. Ethical AI practices in recruitment mirror an organization's dedication to fair and responsible business conduct, augmenting its overall social responsibility and sustainability goals</w:t>
      </w:r>
      <w:r w:rsidR="0074370B">
        <w:rPr>
          <w:rFonts w:ascii="Times New Roman" w:eastAsiaTheme="minorEastAsia" w:hAnsi="Times New Roman" w:cs="Times New Roman"/>
        </w:rPr>
        <w:fldChar w:fldCharType="begin"/>
      </w:r>
      <w:r w:rsidR="0074370B">
        <w:rPr>
          <w:rFonts w:ascii="Times New Roman" w:eastAsiaTheme="minorEastAsia" w:hAnsi="Times New Roman" w:cs="Times New Roman"/>
        </w:rPr>
        <w:instrText xml:space="preserve"> ADDIN EN.CITE &lt;EndNote&gt;&lt;Cite&gt;&lt;Author&gt;Aguinis&lt;/Author&gt;&lt;Year&gt;2012&lt;/Year&gt;&lt;RecNum&gt;588&lt;/RecNum&gt;&lt;DisplayText&gt;(Aguinis and Glavas, 2012)&lt;/DisplayText&gt;&lt;record&gt;&lt;rec-number&gt;588&lt;/rec-number&gt;&lt;foreign-keys&gt;&lt;key app="EN" db-id="0zx2fr9s6sdxvje9td5xvx52ww2v02e5xxzt" timestamp="1706733943"&gt;588&lt;/key&gt;&lt;/foreign-keys&gt;&lt;ref-type name="Journal Article"&gt;17&lt;/ref-type&gt;&lt;contributors&gt;&lt;authors&gt;&lt;author&gt;Aguinis, Herman&lt;/author&gt;&lt;author&gt;Glavas, Ante&lt;/author&gt;&lt;/authors&gt;&lt;/contributors&gt;&lt;titles&gt;&lt;title&gt;What we know and don’t know about corporate social responsibility: A review and research agenda&lt;/title&gt;&lt;secondary-title&gt;Journal of management&lt;/secondary-title&gt;&lt;/titles&gt;&lt;periodical&gt;&lt;full-title&gt;Journal of management&lt;/full-title&gt;&lt;/periodical&gt;&lt;pages&gt;932-968&lt;/pages&gt;&lt;volume&gt;38&lt;/volume&gt;&lt;number&gt;4&lt;/number&gt;&lt;dates&gt;&lt;year&gt;2012&lt;/year&gt;&lt;/dates&gt;&lt;isbn&gt;0149-2063&lt;/isbn&gt;&lt;urls&gt;&lt;/urls&gt;&lt;/record&gt;&lt;/Cite&gt;&lt;/EndNote&gt;</w:instrText>
      </w:r>
      <w:r w:rsidR="0074370B">
        <w:rPr>
          <w:rFonts w:ascii="Times New Roman" w:eastAsiaTheme="minorEastAsia" w:hAnsi="Times New Roman" w:cs="Times New Roman"/>
        </w:rPr>
        <w:fldChar w:fldCharType="separate"/>
      </w:r>
      <w:r w:rsidR="0074370B">
        <w:rPr>
          <w:rFonts w:ascii="Times New Roman" w:eastAsiaTheme="minorEastAsia" w:hAnsi="Times New Roman" w:cs="Times New Roman"/>
          <w:noProof/>
        </w:rPr>
        <w:t>(Aguinis and Glavas, 2012)</w:t>
      </w:r>
      <w:r w:rsidR="0074370B">
        <w:rPr>
          <w:rFonts w:ascii="Times New Roman" w:eastAsiaTheme="minorEastAsia" w:hAnsi="Times New Roman" w:cs="Times New Roman"/>
        </w:rPr>
        <w:fldChar w:fldCharType="end"/>
      </w:r>
      <w:r w:rsidRPr="00387E4A">
        <w:rPr>
          <w:rFonts w:ascii="Times New Roman" w:eastAsiaTheme="minorEastAsia" w:hAnsi="Times New Roman" w:cs="Times New Roman"/>
        </w:rPr>
        <w:t xml:space="preserve">. By </w:t>
      </w:r>
      <w:r w:rsidRPr="00387E4A">
        <w:rPr>
          <w:rFonts w:ascii="Times New Roman" w:eastAsiaTheme="minorEastAsia" w:hAnsi="Times New Roman" w:cs="Times New Roman"/>
        </w:rPr>
        <w:lastRenderedPageBreak/>
        <w:t>harmonizing AI recruitment strategies with CSR objectives, organizations can adopt a holistic approach to sustainability, addressing ethical, social, and environmental facets of their operations. The disclosure of the impact and effectiveness of ethical AI practices in recruitment, as a segment of broader CSR reporting, can further enhance transparency and accountability, fortifying the organization's commitment to ethical and sustainable business conduct.</w:t>
      </w:r>
    </w:p>
    <w:p w14:paraId="29267A9A" w14:textId="77777777" w:rsidR="00387E4A" w:rsidRPr="00387E4A" w:rsidRDefault="00387E4A" w:rsidP="00387E4A">
      <w:pPr>
        <w:spacing w:line="480" w:lineRule="auto"/>
        <w:rPr>
          <w:rFonts w:ascii="Times New Roman" w:eastAsiaTheme="minorEastAsia" w:hAnsi="Times New Roman" w:cs="Times New Roman"/>
        </w:rPr>
      </w:pPr>
    </w:p>
    <w:p w14:paraId="7EB0DFBB" w14:textId="428F85FC" w:rsidR="008F5822" w:rsidRPr="00387E4A" w:rsidRDefault="00387E4A" w:rsidP="00387E4A">
      <w:pPr>
        <w:spacing w:line="480" w:lineRule="auto"/>
        <w:rPr>
          <w:rFonts w:ascii="Times New Roman" w:eastAsiaTheme="minorEastAsia" w:hAnsi="Times New Roman" w:cs="Times New Roman"/>
        </w:rPr>
      </w:pPr>
      <w:r w:rsidRPr="00387E4A">
        <w:rPr>
          <w:rFonts w:ascii="Times New Roman" w:eastAsiaTheme="minorEastAsia" w:hAnsi="Times New Roman" w:cs="Times New Roman"/>
        </w:rPr>
        <w:t>The ethical quandaries presented by AI in recruitment are intricate and multifaceted, demanding a collaborative strategy for effective resolution. Partnerships between businesses, academic entities, and industry bodies can serve as conduits for knowledge exchange, benchmarking, and collective action</w:t>
      </w:r>
      <w:r w:rsidR="0074370B">
        <w:rPr>
          <w:rFonts w:ascii="Times New Roman" w:eastAsiaTheme="minorEastAsia" w:hAnsi="Times New Roman" w:cs="Times New Roman"/>
        </w:rPr>
        <w:fldChar w:fldCharType="begin"/>
      </w:r>
      <w:r w:rsidR="0074370B">
        <w:rPr>
          <w:rFonts w:ascii="Times New Roman" w:eastAsiaTheme="minorEastAsia" w:hAnsi="Times New Roman" w:cs="Times New Roman"/>
        </w:rPr>
        <w:instrText xml:space="preserve"> ADDIN EN.CITE &lt;EndNote&gt;&lt;Cite&gt;&lt;Author&gt;Austin&lt;/Author&gt;&lt;Year&gt;2017&lt;/Year&gt;&lt;RecNum&gt;589&lt;/RecNum&gt;&lt;DisplayText&gt;(Austin and Pisano, 2017)&lt;/DisplayText&gt;&lt;record&gt;&lt;rec-number&gt;589&lt;/rec-number&gt;&lt;foreign-keys&gt;&lt;key app="EN" db-id="0zx2fr9s6sdxvje9td5xvx52ww2v02e5xxzt" timestamp="1706733977"&gt;589&lt;/key&gt;&lt;/foreign-keys&gt;&lt;ref-type name="Journal Article"&gt;17&lt;/ref-type&gt;&lt;contributors&gt;&lt;authors&gt;&lt;author&gt;Austin, Robert D&lt;/author&gt;&lt;author&gt;Pisano, Gary P&lt;/author&gt;&lt;/authors&gt;&lt;/contributors&gt;&lt;titles&gt;&lt;title&gt;Neurodiversity as a competitive advantage&lt;/title&gt;&lt;secondary-title&gt;Harvard Business Review&lt;/secondary-title&gt;&lt;/titles&gt;&lt;periodical&gt;&lt;full-title&gt;Harvard business review&lt;/full-title&gt;&lt;/periodical&gt;&lt;pages&gt;96-103&lt;/pages&gt;&lt;volume&gt;95&lt;/volume&gt;&lt;number&gt;3&lt;/number&gt;&lt;dates&gt;&lt;year&gt;2017&lt;/year&gt;&lt;/dates&gt;&lt;urls&gt;&lt;/urls&gt;&lt;/record&gt;&lt;/Cite&gt;&lt;/EndNote&gt;</w:instrText>
      </w:r>
      <w:r w:rsidR="0074370B">
        <w:rPr>
          <w:rFonts w:ascii="Times New Roman" w:eastAsiaTheme="minorEastAsia" w:hAnsi="Times New Roman" w:cs="Times New Roman"/>
        </w:rPr>
        <w:fldChar w:fldCharType="separate"/>
      </w:r>
      <w:r w:rsidR="0074370B">
        <w:rPr>
          <w:rFonts w:ascii="Times New Roman" w:eastAsiaTheme="minorEastAsia" w:hAnsi="Times New Roman" w:cs="Times New Roman"/>
          <w:noProof/>
        </w:rPr>
        <w:t>(Austin and Pisano, 2017)</w:t>
      </w:r>
      <w:r w:rsidR="0074370B">
        <w:rPr>
          <w:rFonts w:ascii="Times New Roman" w:eastAsiaTheme="minorEastAsia" w:hAnsi="Times New Roman" w:cs="Times New Roman"/>
        </w:rPr>
        <w:fldChar w:fldCharType="end"/>
      </w:r>
      <w:r w:rsidRPr="00387E4A">
        <w:rPr>
          <w:rFonts w:ascii="Times New Roman" w:eastAsiaTheme="minorEastAsia" w:hAnsi="Times New Roman" w:cs="Times New Roman"/>
        </w:rPr>
        <w:t>. Engaging with academia allows organizations to tap into cutting-edge research and insights, refining and advancing their AI systems. Industry bodies, conversely, can facilitate benchmarking and the exchange of best practices, setting industry-wide standards for ethical AI in recruitment. Collectively, these partnerships can catalyze innovation, elevate ethical standards, and ensure the responsible and sustainable realization of AI's potential in recruitment.</w:t>
      </w:r>
    </w:p>
    <w:p w14:paraId="266F179C" w14:textId="08236A0F" w:rsidR="0087194C" w:rsidRDefault="0087194C" w:rsidP="00387E4A">
      <w:pPr>
        <w:spacing w:line="480" w:lineRule="auto"/>
        <w:rPr>
          <w:rFonts w:ascii="Times New Roman" w:hAnsi="Times New Roman" w:cs="Times New Roman"/>
        </w:rPr>
      </w:pPr>
      <w:r w:rsidRPr="00387E4A">
        <w:rPr>
          <w:rFonts w:ascii="Times New Roman" w:hAnsi="Times New Roman" w:cs="Times New Roman"/>
        </w:rPr>
        <w:t xml:space="preserve"> </w:t>
      </w:r>
    </w:p>
    <w:p w14:paraId="54E1850B" w14:textId="77777777" w:rsidR="000026C5" w:rsidRDefault="000026C5" w:rsidP="00387E4A">
      <w:pPr>
        <w:spacing w:line="480" w:lineRule="auto"/>
        <w:rPr>
          <w:rFonts w:ascii="Times New Roman" w:eastAsiaTheme="minorEastAsia" w:hAnsi="Times New Roman" w:cs="Times New Roman"/>
        </w:rPr>
      </w:pPr>
    </w:p>
    <w:p w14:paraId="745141A3" w14:textId="77777777" w:rsidR="000026C5" w:rsidRDefault="000026C5" w:rsidP="00387E4A">
      <w:pPr>
        <w:spacing w:line="480" w:lineRule="auto"/>
        <w:rPr>
          <w:rFonts w:ascii="Times New Roman" w:eastAsiaTheme="minorEastAsia" w:hAnsi="Times New Roman" w:cs="Times New Roman"/>
        </w:rPr>
      </w:pPr>
    </w:p>
    <w:p w14:paraId="277C7640" w14:textId="77777777" w:rsidR="000026C5" w:rsidRDefault="000026C5" w:rsidP="00387E4A">
      <w:pPr>
        <w:spacing w:line="480" w:lineRule="auto"/>
        <w:rPr>
          <w:rFonts w:ascii="Times New Roman" w:eastAsiaTheme="minorEastAsia" w:hAnsi="Times New Roman" w:cs="Times New Roman"/>
        </w:rPr>
      </w:pPr>
    </w:p>
    <w:p w14:paraId="3B890020" w14:textId="77777777" w:rsidR="000026C5" w:rsidRPr="000026C5" w:rsidRDefault="000026C5" w:rsidP="00387E4A">
      <w:pPr>
        <w:spacing w:line="480" w:lineRule="auto"/>
        <w:rPr>
          <w:rFonts w:ascii="Times New Roman" w:eastAsiaTheme="minorEastAsia" w:hAnsi="Times New Roman" w:cs="Times New Roman" w:hint="eastAsia"/>
        </w:rPr>
      </w:pPr>
    </w:p>
    <w:p w14:paraId="0EE98C39" w14:textId="0ADDDA0F" w:rsidR="00D24BFB" w:rsidRDefault="00D24BFB" w:rsidP="00D24BFB">
      <w:pPr>
        <w:pStyle w:val="1"/>
      </w:pPr>
      <w:bookmarkStart w:id="59" w:name="_Toc157655264"/>
      <w:bookmarkStart w:id="60" w:name="_Toc157655818"/>
      <w:r>
        <w:lastRenderedPageBreak/>
        <w:t>CONCLUSION</w:t>
      </w:r>
      <w:bookmarkEnd w:id="59"/>
      <w:bookmarkEnd w:id="60"/>
      <w:r>
        <w:t xml:space="preserve"> </w:t>
      </w:r>
    </w:p>
    <w:p w14:paraId="1FA24371" w14:textId="77777777" w:rsidR="00E41AA3" w:rsidRPr="00E41AA3" w:rsidRDefault="00E41AA3" w:rsidP="00E41AA3">
      <w:pPr>
        <w:spacing w:line="480" w:lineRule="auto"/>
        <w:rPr>
          <w:rFonts w:ascii="Times New Roman" w:eastAsiaTheme="minorEastAsia" w:hAnsi="Times New Roman" w:cs="Times New Roman"/>
        </w:rPr>
      </w:pPr>
      <w:r w:rsidRPr="00E41AA3">
        <w:rPr>
          <w:rFonts w:ascii="Times New Roman" w:eastAsiaTheme="minorEastAsia" w:hAnsi="Times New Roman" w:cs="Times New Roman"/>
        </w:rPr>
        <w:t>The exploration of AI nudging in recruitment processes, as detailed in this report, underscores the transformative potential of harmonizing advanced technology with nuanced psychological insights. However, it also brings to the fore profound ethical considerations that organizations must navigate to harness this potential responsibly. The case of Amazon's recruitment tool, emblematic of the challenges inherent in AI-driven recruitment, serves as a stark reminder of the imperative for rigorous ethical scrutiny, transparency, and a steadfast commitment to fairness in deploying these advanced systems.</w:t>
      </w:r>
    </w:p>
    <w:p w14:paraId="2F02194C" w14:textId="77777777" w:rsidR="00E41AA3" w:rsidRPr="00E41AA3" w:rsidRDefault="00E41AA3" w:rsidP="00E41AA3">
      <w:pPr>
        <w:spacing w:line="480" w:lineRule="auto"/>
        <w:rPr>
          <w:rFonts w:ascii="Times New Roman" w:eastAsiaTheme="minorEastAsia" w:hAnsi="Times New Roman" w:cs="Times New Roman"/>
        </w:rPr>
      </w:pPr>
    </w:p>
    <w:p w14:paraId="7E914AE1" w14:textId="77777777" w:rsidR="00E41AA3" w:rsidRPr="00E41AA3" w:rsidRDefault="00E41AA3" w:rsidP="00E41AA3">
      <w:pPr>
        <w:spacing w:line="480" w:lineRule="auto"/>
        <w:rPr>
          <w:rFonts w:ascii="Times New Roman" w:eastAsiaTheme="minorEastAsia" w:hAnsi="Times New Roman" w:cs="Times New Roman"/>
        </w:rPr>
      </w:pPr>
      <w:r w:rsidRPr="00E41AA3">
        <w:rPr>
          <w:rFonts w:ascii="Times New Roman" w:eastAsiaTheme="minorEastAsia" w:hAnsi="Times New Roman" w:cs="Times New Roman"/>
        </w:rPr>
        <w:t>The integration of AI into recruitment marks a paradigm shift from traditional hiring practices, promising unparalleled efficiency and precision. Yet, this technological prowess comes hand in hand with ethical complexities, notably the potential to perpetuate biases and the opacity of algorithmic decision-making. The application of Nudge Theory in this context, while offering a refined approach to influencing recruitment decisions, further amplifies these ethical dilemmas, particularly regarding the autonomy and informed consent of candidates.</w:t>
      </w:r>
    </w:p>
    <w:p w14:paraId="26F28483" w14:textId="77777777" w:rsidR="00E41AA3" w:rsidRPr="00E41AA3" w:rsidRDefault="00E41AA3" w:rsidP="00E41AA3">
      <w:pPr>
        <w:spacing w:line="480" w:lineRule="auto"/>
        <w:rPr>
          <w:rFonts w:ascii="Times New Roman" w:eastAsiaTheme="minorEastAsia" w:hAnsi="Times New Roman" w:cs="Times New Roman"/>
        </w:rPr>
      </w:pPr>
    </w:p>
    <w:p w14:paraId="40D26949" w14:textId="77777777" w:rsidR="00E41AA3" w:rsidRPr="00E41AA3" w:rsidRDefault="00E41AA3" w:rsidP="00E41AA3">
      <w:pPr>
        <w:spacing w:line="480" w:lineRule="auto"/>
        <w:rPr>
          <w:rFonts w:ascii="Times New Roman" w:eastAsiaTheme="minorEastAsia" w:hAnsi="Times New Roman" w:cs="Times New Roman"/>
        </w:rPr>
      </w:pPr>
      <w:r w:rsidRPr="00E41AA3">
        <w:rPr>
          <w:rFonts w:ascii="Times New Roman" w:eastAsiaTheme="minorEastAsia" w:hAnsi="Times New Roman" w:cs="Times New Roman"/>
        </w:rPr>
        <w:t xml:space="preserve">This report has meticulously articulated a comprehensive framework to navigate these challenges, emphasizing the imperative of ethical leadership, the development of transparent AI systems, rigorous bias mitigation strategies, the preservation of </w:t>
      </w:r>
      <w:r w:rsidRPr="00E41AA3">
        <w:rPr>
          <w:rFonts w:ascii="Times New Roman" w:eastAsiaTheme="minorEastAsia" w:hAnsi="Times New Roman" w:cs="Times New Roman"/>
        </w:rPr>
        <w:lastRenderedPageBreak/>
        <w:t xml:space="preserve">candidate autonomy, and the establishment of continuous ethical assessment mechanisms. Moreover, it delineates the multifaceted implementation challenges organizations face in embedding ethical AI into recruitment. These range from resistance to new guidelines and the complexity of ensuring transparency and </w:t>
      </w:r>
      <w:proofErr w:type="spellStart"/>
      <w:r w:rsidRPr="00E41AA3">
        <w:rPr>
          <w:rFonts w:ascii="Times New Roman" w:eastAsiaTheme="minorEastAsia" w:hAnsi="Times New Roman" w:cs="Times New Roman"/>
        </w:rPr>
        <w:t>explainability</w:t>
      </w:r>
      <w:proofErr w:type="spellEnd"/>
      <w:r w:rsidRPr="00E41AA3">
        <w:rPr>
          <w:rFonts w:ascii="Times New Roman" w:eastAsiaTheme="minorEastAsia" w:hAnsi="Times New Roman" w:cs="Times New Roman"/>
        </w:rPr>
        <w:t>, to the intricacies of securing leadership commitment and engaging stakeholders.</w:t>
      </w:r>
    </w:p>
    <w:p w14:paraId="631DEB3C" w14:textId="77777777" w:rsidR="00E41AA3" w:rsidRPr="00E41AA3" w:rsidRDefault="00E41AA3" w:rsidP="00E41AA3">
      <w:pPr>
        <w:spacing w:line="480" w:lineRule="auto"/>
        <w:rPr>
          <w:rFonts w:ascii="Times New Roman" w:eastAsiaTheme="minorEastAsia" w:hAnsi="Times New Roman" w:cs="Times New Roman"/>
        </w:rPr>
      </w:pPr>
    </w:p>
    <w:p w14:paraId="372EC204" w14:textId="0DD65536" w:rsidR="00E41AA3" w:rsidRDefault="00E41AA3" w:rsidP="00E41AA3">
      <w:pPr>
        <w:spacing w:line="480" w:lineRule="auto"/>
        <w:rPr>
          <w:rFonts w:ascii="Times New Roman" w:eastAsiaTheme="minorEastAsia" w:hAnsi="Times New Roman" w:cs="Times New Roman"/>
        </w:rPr>
      </w:pPr>
      <w:proofErr w:type="gramStart"/>
      <w:r w:rsidRPr="00E41AA3">
        <w:rPr>
          <w:rFonts w:ascii="Times New Roman" w:eastAsiaTheme="minorEastAsia" w:hAnsi="Times New Roman" w:cs="Times New Roman"/>
        </w:rPr>
        <w:t>Looking ahead, the report</w:t>
      </w:r>
      <w:proofErr w:type="gramEnd"/>
      <w:r w:rsidRPr="00E41AA3">
        <w:rPr>
          <w:rFonts w:ascii="Times New Roman" w:eastAsiaTheme="minorEastAsia" w:hAnsi="Times New Roman" w:cs="Times New Roman"/>
        </w:rPr>
        <w:t xml:space="preserve"> underscores the critical importance of upholding ethical AI practices in recruitment. It advocates for a proactive and dynamic approach to evolving legal and ethical standards, a culture of innovation and continuous learning, alignment with broader corporate social responsibility (CSR) initiatives, and collaborative efforts across sectors. These strategies are not merely reactive measures; they are integral to cultivating a sustainable, equitable, and trustworthy recruitment ecosystem in the age of AI.</w:t>
      </w:r>
    </w:p>
    <w:p w14:paraId="2A4AEBF8" w14:textId="77777777" w:rsidR="00E41AA3" w:rsidRDefault="00E41AA3" w:rsidP="00E41AA3">
      <w:pPr>
        <w:spacing w:line="480" w:lineRule="auto"/>
        <w:rPr>
          <w:rFonts w:ascii="Times New Roman" w:eastAsiaTheme="minorEastAsia" w:hAnsi="Times New Roman" w:cs="Times New Roman"/>
        </w:rPr>
      </w:pPr>
    </w:p>
    <w:p w14:paraId="01E38CDA" w14:textId="77777777" w:rsidR="00E41AA3" w:rsidRDefault="00E41AA3" w:rsidP="00E41AA3">
      <w:pPr>
        <w:spacing w:line="480" w:lineRule="auto"/>
        <w:rPr>
          <w:rFonts w:ascii="Times New Roman" w:eastAsiaTheme="minorEastAsia" w:hAnsi="Times New Roman" w:cs="Times New Roman"/>
        </w:rPr>
      </w:pPr>
    </w:p>
    <w:p w14:paraId="5275551A" w14:textId="77777777" w:rsidR="00E41AA3" w:rsidRDefault="00E41AA3" w:rsidP="00E41AA3">
      <w:pPr>
        <w:spacing w:line="480" w:lineRule="auto"/>
        <w:rPr>
          <w:rFonts w:ascii="Times New Roman" w:eastAsiaTheme="minorEastAsia" w:hAnsi="Times New Roman" w:cs="Times New Roman"/>
        </w:rPr>
      </w:pPr>
    </w:p>
    <w:p w14:paraId="05835E38" w14:textId="77777777" w:rsidR="00E41AA3" w:rsidRDefault="00E41AA3" w:rsidP="00E41AA3">
      <w:pPr>
        <w:spacing w:line="480" w:lineRule="auto"/>
        <w:rPr>
          <w:rFonts w:ascii="Times New Roman" w:eastAsiaTheme="minorEastAsia" w:hAnsi="Times New Roman" w:cs="Times New Roman"/>
        </w:rPr>
      </w:pPr>
    </w:p>
    <w:p w14:paraId="6A7AEF26" w14:textId="77777777" w:rsidR="00E41AA3" w:rsidRDefault="00E41AA3" w:rsidP="00E41AA3">
      <w:pPr>
        <w:spacing w:line="480" w:lineRule="auto"/>
        <w:rPr>
          <w:rFonts w:ascii="Times New Roman" w:eastAsiaTheme="minorEastAsia" w:hAnsi="Times New Roman" w:cs="Times New Roman"/>
        </w:rPr>
      </w:pPr>
    </w:p>
    <w:p w14:paraId="4FF30458" w14:textId="77777777" w:rsidR="00E41AA3" w:rsidRDefault="00E41AA3" w:rsidP="00E41AA3">
      <w:pPr>
        <w:spacing w:line="480" w:lineRule="auto"/>
        <w:rPr>
          <w:rFonts w:ascii="Times New Roman" w:eastAsiaTheme="minorEastAsia" w:hAnsi="Times New Roman" w:cs="Times New Roman"/>
        </w:rPr>
      </w:pPr>
    </w:p>
    <w:p w14:paraId="44036B9F" w14:textId="77777777" w:rsidR="00E41AA3" w:rsidRDefault="00E41AA3" w:rsidP="00E41AA3">
      <w:pPr>
        <w:spacing w:line="480" w:lineRule="auto"/>
        <w:rPr>
          <w:rFonts w:ascii="Times New Roman" w:eastAsiaTheme="minorEastAsia" w:hAnsi="Times New Roman" w:cs="Times New Roman"/>
        </w:rPr>
      </w:pPr>
    </w:p>
    <w:p w14:paraId="5E8F7DC3" w14:textId="77777777" w:rsidR="00E41AA3" w:rsidRPr="00E41AA3" w:rsidRDefault="00E41AA3" w:rsidP="00E41AA3">
      <w:pPr>
        <w:spacing w:line="480" w:lineRule="auto"/>
        <w:rPr>
          <w:rFonts w:ascii="Times New Roman" w:eastAsiaTheme="minorEastAsia" w:hAnsi="Times New Roman" w:cs="Times New Roman"/>
        </w:rPr>
      </w:pPr>
    </w:p>
    <w:p w14:paraId="54733CEC" w14:textId="04675C06" w:rsidR="004C734D" w:rsidRDefault="00D24BFB" w:rsidP="00D24BFB">
      <w:pPr>
        <w:pStyle w:val="1"/>
        <w:rPr>
          <w:rFonts w:eastAsiaTheme="minorEastAsia"/>
        </w:rPr>
      </w:pPr>
      <w:bookmarkStart w:id="61" w:name="_Toc157655265"/>
      <w:bookmarkStart w:id="62" w:name="_Toc157655819"/>
      <w:r>
        <w:rPr>
          <w:rFonts w:eastAsiaTheme="minorEastAsia" w:hint="eastAsia"/>
        </w:rPr>
        <w:lastRenderedPageBreak/>
        <w:t>R</w:t>
      </w:r>
      <w:r>
        <w:rPr>
          <w:rFonts w:eastAsiaTheme="minorEastAsia"/>
        </w:rPr>
        <w:t>EFERENCE LIST</w:t>
      </w:r>
      <w:bookmarkEnd w:id="61"/>
      <w:bookmarkEnd w:id="62"/>
      <w:r>
        <w:rPr>
          <w:rFonts w:eastAsiaTheme="minorEastAsia"/>
        </w:rPr>
        <w:t xml:space="preserve"> </w:t>
      </w:r>
    </w:p>
    <w:p w14:paraId="7AA10C28" w14:textId="77777777" w:rsidR="0074370B" w:rsidRPr="0074370B" w:rsidRDefault="004C734D" w:rsidP="0074370B">
      <w:pPr>
        <w:pStyle w:val="EndNoteBibliography"/>
      </w:pPr>
      <w:r w:rsidRPr="00C56A22">
        <w:rPr>
          <w:rFonts w:eastAsiaTheme="minorEastAsia"/>
          <w:sz w:val="24"/>
          <w:szCs w:val="24"/>
        </w:rPr>
        <w:fldChar w:fldCharType="begin"/>
      </w:r>
      <w:r w:rsidRPr="00C56A22">
        <w:rPr>
          <w:rFonts w:eastAsiaTheme="minorEastAsia"/>
          <w:sz w:val="24"/>
          <w:szCs w:val="24"/>
        </w:rPr>
        <w:instrText xml:space="preserve"> ADDIN EN.REFLIST </w:instrText>
      </w:r>
      <w:r w:rsidRPr="00C56A22">
        <w:rPr>
          <w:rFonts w:eastAsiaTheme="minorEastAsia"/>
          <w:sz w:val="24"/>
          <w:szCs w:val="24"/>
        </w:rPr>
        <w:fldChar w:fldCharType="separate"/>
      </w:r>
      <w:r w:rsidR="0074370B" w:rsidRPr="0074370B">
        <w:t xml:space="preserve">Aguinis, H. and Glavas, A. (2012) 'What we know and don’t know about corporate social responsibility: A review and research agenda', </w:t>
      </w:r>
      <w:r w:rsidR="0074370B" w:rsidRPr="0074370B">
        <w:rPr>
          <w:i/>
        </w:rPr>
        <w:t>Journal of management,</w:t>
      </w:r>
      <w:r w:rsidR="0074370B" w:rsidRPr="0074370B">
        <w:t xml:space="preserve"> 38(4), pp. 932-968.</w:t>
      </w:r>
    </w:p>
    <w:p w14:paraId="4B5A8202" w14:textId="77777777" w:rsidR="0074370B" w:rsidRPr="0074370B" w:rsidRDefault="0074370B" w:rsidP="0074370B">
      <w:pPr>
        <w:pStyle w:val="EndNoteBibliography"/>
      </w:pPr>
      <w:r w:rsidRPr="0074370B">
        <w:t xml:space="preserve">Allal-Chérif, O., Aranega, A. Y. and Sánchez, R. C. (2021) 'Intelligent recruitment: How to identify, select, and retain talents from around the world using artificial intelligence', </w:t>
      </w:r>
      <w:r w:rsidRPr="0074370B">
        <w:rPr>
          <w:i/>
        </w:rPr>
        <w:t>Technological Forecasting and Social Change,</w:t>
      </w:r>
      <w:r w:rsidRPr="0074370B">
        <w:t xml:space="preserve"> 169, pp. 120822.</w:t>
      </w:r>
    </w:p>
    <w:p w14:paraId="0AF090F9" w14:textId="77777777" w:rsidR="0074370B" w:rsidRPr="0074370B" w:rsidRDefault="0074370B" w:rsidP="0074370B">
      <w:pPr>
        <w:pStyle w:val="EndNoteBibliography"/>
      </w:pPr>
      <w:r w:rsidRPr="0074370B">
        <w:t xml:space="preserve">Ananny, M. and Crawford, K. (2018) 'Seeing without knowing: Limitations of the transparency ideal and its application to algorithmic accountability', </w:t>
      </w:r>
      <w:r w:rsidRPr="0074370B">
        <w:rPr>
          <w:i/>
        </w:rPr>
        <w:t>new media &amp; society,</w:t>
      </w:r>
      <w:r w:rsidRPr="0074370B">
        <w:t xml:space="preserve"> 20(3), pp. 973-989.</w:t>
      </w:r>
    </w:p>
    <w:p w14:paraId="74B34BBB" w14:textId="77777777" w:rsidR="0074370B" w:rsidRPr="0074370B" w:rsidRDefault="0074370B" w:rsidP="0074370B">
      <w:pPr>
        <w:pStyle w:val="EndNoteBibliography"/>
      </w:pPr>
      <w:r w:rsidRPr="0074370B">
        <w:t xml:space="preserve">Anderson, N. (2003) 'Applicant and recruiter reactions to new technology in selection: A critical review and agenda for future research', </w:t>
      </w:r>
      <w:r w:rsidRPr="0074370B">
        <w:rPr>
          <w:i/>
        </w:rPr>
        <w:t>International J</w:t>
      </w:r>
      <w:r w:rsidRPr="0074370B">
        <w:rPr>
          <w:rFonts w:hint="eastAsia"/>
          <w:i/>
        </w:rPr>
        <w:t>ournal of Selection and Assessment,</w:t>
      </w:r>
      <w:r w:rsidRPr="0074370B">
        <w:rPr>
          <w:rFonts w:hint="eastAsia"/>
        </w:rPr>
        <w:t xml:space="preserve"> 11(2‐3), pp. 121-136.</w:t>
      </w:r>
    </w:p>
    <w:p w14:paraId="03166C12" w14:textId="77777777" w:rsidR="0074370B" w:rsidRPr="0074370B" w:rsidRDefault="0074370B" w:rsidP="0074370B">
      <w:pPr>
        <w:pStyle w:val="EndNoteBibliography"/>
      </w:pPr>
      <w:r w:rsidRPr="0074370B">
        <w:t xml:space="preserve">Austin, R. D. and Pisano, G. P. (2017) 'Neurodiversity as a competitive advantage', </w:t>
      </w:r>
      <w:r w:rsidRPr="0074370B">
        <w:rPr>
          <w:i/>
        </w:rPr>
        <w:t>Harvard Business Review,</w:t>
      </w:r>
      <w:r w:rsidRPr="0074370B">
        <w:t xml:space="preserve"> 95(3), pp. 96-103.</w:t>
      </w:r>
    </w:p>
    <w:p w14:paraId="7F024037" w14:textId="77777777" w:rsidR="0074370B" w:rsidRPr="0074370B" w:rsidRDefault="0074370B" w:rsidP="0074370B">
      <w:pPr>
        <w:pStyle w:val="EndNoteBibliography"/>
      </w:pPr>
      <w:r w:rsidRPr="0074370B">
        <w:t xml:space="preserve">Barocas, S. and Selbst, A. D. (2016) 'Big data's disparate impact', </w:t>
      </w:r>
      <w:r w:rsidRPr="0074370B">
        <w:rPr>
          <w:i/>
        </w:rPr>
        <w:t>California law review</w:t>
      </w:r>
      <w:r w:rsidRPr="0074370B">
        <w:t>, pp. 671-732.</w:t>
      </w:r>
    </w:p>
    <w:p w14:paraId="3D0BEB57" w14:textId="77777777" w:rsidR="0074370B" w:rsidRPr="0074370B" w:rsidRDefault="0074370B" w:rsidP="0074370B">
      <w:pPr>
        <w:pStyle w:val="EndNoteBibliography"/>
      </w:pPr>
      <w:r w:rsidRPr="0074370B">
        <w:t xml:space="preserve">Birhane, A. (2021) 'Algorithmic injustice: a relational ethics approach', </w:t>
      </w:r>
      <w:r w:rsidRPr="0074370B">
        <w:rPr>
          <w:i/>
        </w:rPr>
        <w:t>Patterns,</w:t>
      </w:r>
      <w:r w:rsidRPr="0074370B">
        <w:t xml:space="preserve"> 2(2).</w:t>
      </w:r>
    </w:p>
    <w:p w14:paraId="58741F38" w14:textId="77777777" w:rsidR="0074370B" w:rsidRPr="0074370B" w:rsidRDefault="0074370B" w:rsidP="0074370B">
      <w:pPr>
        <w:pStyle w:val="EndNoteBibliography"/>
      </w:pPr>
      <w:r w:rsidRPr="0074370B">
        <w:t xml:space="preserve">Bogen, M. and Rieke, A. (2018) 'Help wanted: An examination of hiring </w:t>
      </w:r>
      <w:r w:rsidRPr="0074370B">
        <w:lastRenderedPageBreak/>
        <w:t>algorithms, equity, and bias'.</w:t>
      </w:r>
    </w:p>
    <w:p w14:paraId="787266DD" w14:textId="77777777" w:rsidR="0074370B" w:rsidRPr="0074370B" w:rsidRDefault="0074370B" w:rsidP="0074370B">
      <w:pPr>
        <w:pStyle w:val="EndNoteBibliography"/>
      </w:pPr>
      <w:r w:rsidRPr="0074370B">
        <w:t xml:space="preserve">Bovens, L. (2009) 'The ethics of nudge',  </w:t>
      </w:r>
      <w:r w:rsidRPr="0074370B">
        <w:rPr>
          <w:i/>
        </w:rPr>
        <w:t>Preference change: Approaches from philosophy, economics and psychology</w:t>
      </w:r>
      <w:r w:rsidRPr="0074370B">
        <w:t>: Springer, pp. 207-219.</w:t>
      </w:r>
    </w:p>
    <w:p w14:paraId="63147B9E" w14:textId="77777777" w:rsidR="0074370B" w:rsidRPr="0074370B" w:rsidRDefault="0074370B" w:rsidP="0074370B">
      <w:pPr>
        <w:pStyle w:val="EndNoteBibliography"/>
      </w:pPr>
      <w:r w:rsidRPr="0074370B">
        <w:t xml:space="preserve">Brougham, D. and Haar, J. (2018) 'Smart technology, artificial intelligence, robotics, and algorithms (STARA): Employees’ perceptions of our future workplace', </w:t>
      </w:r>
      <w:r w:rsidRPr="0074370B">
        <w:rPr>
          <w:i/>
        </w:rPr>
        <w:t>Journal of Management &amp; Organization,</w:t>
      </w:r>
      <w:r w:rsidRPr="0074370B">
        <w:t xml:space="preserve"> 24(2), pp. 239-257.</w:t>
      </w:r>
    </w:p>
    <w:p w14:paraId="141FFEA0" w14:textId="77777777" w:rsidR="0074370B" w:rsidRPr="0074370B" w:rsidRDefault="0074370B" w:rsidP="0074370B">
      <w:pPr>
        <w:pStyle w:val="EndNoteBibliography"/>
      </w:pPr>
      <w:r w:rsidRPr="0074370B">
        <w:t xml:space="preserve">Burrell, J. (2016) 'How the machine ‘thinks’: Understanding opacity in machine learning algorithms', </w:t>
      </w:r>
      <w:r w:rsidRPr="0074370B">
        <w:rPr>
          <w:i/>
        </w:rPr>
        <w:t>Big data &amp; society,</w:t>
      </w:r>
      <w:r w:rsidRPr="0074370B">
        <w:t xml:space="preserve"> 3(1), pp. 2053951715622512.</w:t>
      </w:r>
    </w:p>
    <w:p w14:paraId="57041A03" w14:textId="77777777" w:rsidR="0074370B" w:rsidRPr="0074370B" w:rsidRDefault="0074370B" w:rsidP="0074370B">
      <w:pPr>
        <w:pStyle w:val="EndNoteBibliography"/>
      </w:pPr>
      <w:r w:rsidRPr="0074370B">
        <w:t xml:space="preserve">Busa, I. and Rutitis, D. 'Employer reputation building–a managerial challenge in HR marketing'. </w:t>
      </w:r>
      <w:r w:rsidRPr="0074370B">
        <w:rPr>
          <w:i/>
        </w:rPr>
        <w:t>ENVIRONMENT. TECHNOLOGIES. RESOURCES. Proceedings of the International Scientific and Practical Conference</w:t>
      </w:r>
      <w:r w:rsidRPr="0074370B">
        <w:t>, 33-37.</w:t>
      </w:r>
    </w:p>
    <w:p w14:paraId="2DDF3ACD" w14:textId="77777777" w:rsidR="0074370B" w:rsidRPr="0074370B" w:rsidRDefault="0074370B" w:rsidP="0074370B">
      <w:pPr>
        <w:pStyle w:val="EndNoteBibliography"/>
      </w:pPr>
      <w:r w:rsidRPr="0074370B">
        <w:t xml:space="preserve">Char, D. S., Shah, N. H. and Magnus, D. (2018) 'Implementing machine learning in health care—addressing ethical challenges', </w:t>
      </w:r>
      <w:r w:rsidRPr="0074370B">
        <w:rPr>
          <w:i/>
        </w:rPr>
        <w:t>The New England journal of medicine,</w:t>
      </w:r>
      <w:r w:rsidRPr="0074370B">
        <w:t xml:space="preserve"> 378(11), pp. 981.</w:t>
      </w:r>
    </w:p>
    <w:p w14:paraId="448175DD" w14:textId="77777777" w:rsidR="0074370B" w:rsidRPr="0074370B" w:rsidRDefault="0074370B" w:rsidP="0074370B">
      <w:pPr>
        <w:pStyle w:val="EndNoteBibliography"/>
      </w:pPr>
      <w:r w:rsidRPr="0074370B">
        <w:t xml:space="preserve">Clavien, C. (2018) 'Ethics of nudges: A general framework with a focus on shared preference justifications', </w:t>
      </w:r>
      <w:r w:rsidRPr="0074370B">
        <w:rPr>
          <w:i/>
        </w:rPr>
        <w:t>Journal of Moral Education,</w:t>
      </w:r>
      <w:r w:rsidRPr="0074370B">
        <w:t xml:space="preserve"> 47(3), pp. 366-382.</w:t>
      </w:r>
    </w:p>
    <w:p w14:paraId="759D722A" w14:textId="77777777" w:rsidR="0074370B" w:rsidRPr="0074370B" w:rsidRDefault="0074370B" w:rsidP="0074370B">
      <w:pPr>
        <w:pStyle w:val="EndNoteBibliography"/>
      </w:pPr>
      <w:r w:rsidRPr="0074370B">
        <w:t xml:space="preserve">Dattner, B., Chamorro-Premuzic, T., Buchband, R. and Schettler, L. (2019) 'The legal and ethical implications of using AI in hiring', </w:t>
      </w:r>
      <w:r w:rsidRPr="0074370B">
        <w:rPr>
          <w:i/>
        </w:rPr>
        <w:t>Harvard Business Review,</w:t>
      </w:r>
      <w:r w:rsidRPr="0074370B">
        <w:t xml:space="preserve"> 25, pp. 1-7.</w:t>
      </w:r>
    </w:p>
    <w:p w14:paraId="6E1CA8EE" w14:textId="77777777" w:rsidR="0074370B" w:rsidRPr="0074370B" w:rsidRDefault="0074370B" w:rsidP="0074370B">
      <w:pPr>
        <w:pStyle w:val="EndNoteBibliography"/>
      </w:pPr>
      <w:r w:rsidRPr="0074370B">
        <w:lastRenderedPageBreak/>
        <w:t xml:space="preserve">Daugherty, P. R. and Wilson, H. J. (2018) </w:t>
      </w:r>
      <w:r w:rsidRPr="0074370B">
        <w:rPr>
          <w:i/>
        </w:rPr>
        <w:t>Human+ machine: Reimagining work in the age of AI.</w:t>
      </w:r>
      <w:r w:rsidRPr="0074370B">
        <w:t xml:space="preserve"> Harvard Business Press.</w:t>
      </w:r>
    </w:p>
    <w:p w14:paraId="264B0C59" w14:textId="77777777" w:rsidR="0074370B" w:rsidRPr="0074370B" w:rsidRDefault="0074370B" w:rsidP="0074370B">
      <w:pPr>
        <w:pStyle w:val="EndNoteBibliography"/>
      </w:pPr>
      <w:r w:rsidRPr="0074370B">
        <w:t xml:space="preserve">de Hond, A. A., van Buchem, M. M. and Hernandez-Boussard, T. (2022) 'Picture a data scientist: a call to action for increasing diversity, equity, and inclusion in the age of AI', </w:t>
      </w:r>
      <w:r w:rsidRPr="0074370B">
        <w:rPr>
          <w:i/>
        </w:rPr>
        <w:t>Journal of the American Medical Informatics Association,</w:t>
      </w:r>
      <w:r w:rsidRPr="0074370B">
        <w:t xml:space="preserve"> 29(12), pp. 2178-2181.</w:t>
      </w:r>
    </w:p>
    <w:p w14:paraId="3DFEC507" w14:textId="77777777" w:rsidR="0074370B" w:rsidRPr="0074370B" w:rsidRDefault="0074370B" w:rsidP="0074370B">
      <w:pPr>
        <w:pStyle w:val="EndNoteBibliography"/>
      </w:pPr>
      <w:r w:rsidRPr="0074370B">
        <w:t xml:space="preserve">Engelen, B. (2022) 'Nudges', </w:t>
      </w:r>
      <w:r w:rsidRPr="0074370B">
        <w:rPr>
          <w:i/>
        </w:rPr>
        <w:t>The International Encyclopedia of Ethics</w:t>
      </w:r>
      <w:r w:rsidRPr="0074370B">
        <w:t>.</w:t>
      </w:r>
    </w:p>
    <w:p w14:paraId="0E0537F7" w14:textId="77777777" w:rsidR="0074370B" w:rsidRPr="0074370B" w:rsidRDefault="0074370B" w:rsidP="0074370B">
      <w:pPr>
        <w:pStyle w:val="EndNoteBibliography"/>
      </w:pPr>
      <w:r w:rsidRPr="0074370B">
        <w:t xml:space="preserve">Ferrara, E. (2023) 'Fairness And Bias in Artificial Intelligence: A Brief Survey of Sources, Impacts, And Mitigation Strategies', </w:t>
      </w:r>
      <w:r w:rsidRPr="0074370B">
        <w:rPr>
          <w:i/>
        </w:rPr>
        <w:t>arXiv preprint arXiv:2304.07683</w:t>
      </w:r>
      <w:r w:rsidRPr="0074370B">
        <w:t>.</w:t>
      </w:r>
    </w:p>
    <w:p w14:paraId="431280A4" w14:textId="77777777" w:rsidR="0074370B" w:rsidRPr="0074370B" w:rsidRDefault="0074370B" w:rsidP="0074370B">
      <w:pPr>
        <w:pStyle w:val="EndNoteBibliography"/>
      </w:pPr>
      <w:r w:rsidRPr="0074370B">
        <w:t xml:space="preserve">Følstad, A. and Bjerkreim-Hanssen, N. (2023) 'User interactions with a municipality chatbot—lessons learnt from dialogue analysis', </w:t>
      </w:r>
      <w:r w:rsidRPr="0074370B">
        <w:rPr>
          <w:i/>
        </w:rPr>
        <w:t>International Journal of Human–Computer Interaction</w:t>
      </w:r>
      <w:r w:rsidRPr="0074370B">
        <w:t>, pp. 1-14.</w:t>
      </w:r>
    </w:p>
    <w:p w14:paraId="62EF74E9" w14:textId="77777777" w:rsidR="0074370B" w:rsidRPr="0074370B" w:rsidRDefault="0074370B" w:rsidP="0074370B">
      <w:pPr>
        <w:pStyle w:val="EndNoteBibliography"/>
      </w:pPr>
      <w:r w:rsidRPr="0074370B">
        <w:t xml:space="preserve">Fritzen, N. M. (2023) </w:t>
      </w:r>
      <w:r w:rsidRPr="0074370B">
        <w:rPr>
          <w:i/>
        </w:rPr>
        <w:t>AI-Nudging and Individual Autonomy: Moral Permissibility and Policy Recommendations.</w:t>
      </w:r>
      <w:r w:rsidRPr="0074370B">
        <w:t xml:space="preserve"> Central European University.</w:t>
      </w:r>
    </w:p>
    <w:p w14:paraId="7DF4955A" w14:textId="77777777" w:rsidR="0074370B" w:rsidRPr="0074370B" w:rsidRDefault="0074370B" w:rsidP="0074370B">
      <w:pPr>
        <w:pStyle w:val="EndNoteBibliography"/>
      </w:pPr>
      <w:r w:rsidRPr="0074370B">
        <w:t xml:space="preserve">Ganapini, M. B., Fabiano, F., Horesh, L., Loreggia, A., Mattei, N., Murugesan, K., Pallagani, V., Rossi, F., Srivastava, B. and Venable, B. (2023) 'Value-based Fast and Slow AI Nudging', </w:t>
      </w:r>
      <w:r w:rsidRPr="0074370B">
        <w:rPr>
          <w:i/>
        </w:rPr>
        <w:t>arXiv preprint arXiv:2307.07628</w:t>
      </w:r>
      <w:r w:rsidRPr="0074370B">
        <w:t>.</w:t>
      </w:r>
    </w:p>
    <w:p w14:paraId="583A7ED3" w14:textId="77777777" w:rsidR="0074370B" w:rsidRPr="0074370B" w:rsidRDefault="0074370B" w:rsidP="0074370B">
      <w:pPr>
        <w:pStyle w:val="EndNoteBibliography"/>
      </w:pPr>
      <w:r w:rsidRPr="0074370B">
        <w:t xml:space="preserve">Garg, S., Sinha, S., Kar, A. K. and Mani, M. (2022) 'A review of machine learning applications in human resource management', </w:t>
      </w:r>
      <w:r w:rsidRPr="0074370B">
        <w:rPr>
          <w:i/>
        </w:rPr>
        <w:t>International Journal of Productivity and Performance Management,</w:t>
      </w:r>
      <w:r w:rsidRPr="0074370B">
        <w:t xml:space="preserve"> 71(5), pp. 1590-</w:t>
      </w:r>
      <w:r w:rsidRPr="0074370B">
        <w:lastRenderedPageBreak/>
        <w:t>1610.</w:t>
      </w:r>
    </w:p>
    <w:p w14:paraId="0ECA6542" w14:textId="77777777" w:rsidR="0074370B" w:rsidRPr="0074370B" w:rsidRDefault="0074370B" w:rsidP="0074370B">
      <w:pPr>
        <w:pStyle w:val="EndNoteBibliography"/>
      </w:pPr>
      <w:r w:rsidRPr="0074370B">
        <w:t xml:space="preserve">Gaucher, D., Friesen, J. and Kay, A. C. (2011) 'Evidence that gendered wording in job advertisements exists and sustains gender inequality', </w:t>
      </w:r>
      <w:r w:rsidRPr="0074370B">
        <w:rPr>
          <w:i/>
        </w:rPr>
        <w:t>Journal of personality and social psychology,</w:t>
      </w:r>
      <w:r w:rsidRPr="0074370B">
        <w:t xml:space="preserve"> 101(1), pp. 109.</w:t>
      </w:r>
    </w:p>
    <w:p w14:paraId="33E9310F" w14:textId="77777777" w:rsidR="0074370B" w:rsidRPr="0074370B" w:rsidRDefault="0074370B" w:rsidP="0074370B">
      <w:pPr>
        <w:pStyle w:val="EndNoteBibliography"/>
      </w:pPr>
      <w:r w:rsidRPr="0074370B">
        <w:t xml:space="preserve">Habbal, A., Ali, M. K. and Abuzaraida, M. A. (2024) 'Artificial Intelligence Trust, Risk and Security Management (AI TRiSM): Frameworks, applications, challenges and future research directions', </w:t>
      </w:r>
      <w:r w:rsidRPr="0074370B">
        <w:rPr>
          <w:i/>
        </w:rPr>
        <w:t>Expert Systems with Applications,</w:t>
      </w:r>
      <w:r w:rsidRPr="0074370B">
        <w:t xml:space="preserve"> 240, pp. 122442.</w:t>
      </w:r>
    </w:p>
    <w:p w14:paraId="68343B79" w14:textId="77777777" w:rsidR="0074370B" w:rsidRPr="0074370B" w:rsidRDefault="0074370B" w:rsidP="0074370B">
      <w:pPr>
        <w:pStyle w:val="EndNoteBibliography"/>
      </w:pPr>
      <w:r w:rsidRPr="0074370B">
        <w:t xml:space="preserve">Hacker, P. (2021) 'A legal framework for AI training data—from first principles to the Artificial Intelligence Act', </w:t>
      </w:r>
      <w:r w:rsidRPr="0074370B">
        <w:rPr>
          <w:i/>
        </w:rPr>
        <w:t>Law, Innovation and Technology,</w:t>
      </w:r>
      <w:r w:rsidRPr="0074370B">
        <w:t xml:space="preserve"> 13(2), pp. 257-301.</w:t>
      </w:r>
    </w:p>
    <w:p w14:paraId="7A0E02EB" w14:textId="77777777" w:rsidR="0074370B" w:rsidRPr="0074370B" w:rsidRDefault="0074370B" w:rsidP="0074370B">
      <w:pPr>
        <w:pStyle w:val="EndNoteBibliography"/>
      </w:pPr>
      <w:r w:rsidRPr="0074370B">
        <w:t xml:space="preserve">Hausman, D. M. and Welch, B. (2010) 'Debate: To nudge or not to nudge', </w:t>
      </w:r>
      <w:r w:rsidRPr="0074370B">
        <w:rPr>
          <w:i/>
        </w:rPr>
        <w:t>Journal of Political Philosophy,</w:t>
      </w:r>
      <w:r w:rsidRPr="0074370B">
        <w:t xml:space="preserve"> 18(1), pp. 123-136.</w:t>
      </w:r>
    </w:p>
    <w:p w14:paraId="0BF644C3" w14:textId="77777777" w:rsidR="0074370B" w:rsidRPr="0074370B" w:rsidRDefault="0074370B" w:rsidP="0074370B">
      <w:pPr>
        <w:pStyle w:val="EndNoteBibliography"/>
      </w:pPr>
      <w:r w:rsidRPr="0074370B">
        <w:t xml:space="preserve">Hemalatha, A., Kumari, P. B., Nawaz, N. and Gajenderan, V. 'Impact of artificial intelligence on recruitment and selection of information technology companies'. </w:t>
      </w:r>
      <w:r w:rsidRPr="0074370B">
        <w:rPr>
          <w:i/>
        </w:rPr>
        <w:t>2021 International Conference on Artificial Intelligence and Smart Systems (ICAIS)</w:t>
      </w:r>
      <w:r w:rsidRPr="0074370B">
        <w:t>: IEEE, 60-66.</w:t>
      </w:r>
    </w:p>
    <w:p w14:paraId="2169E66E" w14:textId="77777777" w:rsidR="0074370B" w:rsidRPr="0074370B" w:rsidRDefault="0074370B" w:rsidP="0074370B">
      <w:pPr>
        <w:pStyle w:val="EndNoteBibliography"/>
      </w:pPr>
      <w:r w:rsidRPr="0074370B">
        <w:t xml:space="preserve">Hoi, N. K. and Xuan, W. J. (2023) 'Breaking Barriers: An Examination of Gender Inequality and Discrimination in Malaysia's Workplace', </w:t>
      </w:r>
      <w:r w:rsidRPr="0074370B">
        <w:rPr>
          <w:i/>
        </w:rPr>
        <w:t>International Journal of Academic Research in Business and Social Sciences,</w:t>
      </w:r>
      <w:r w:rsidRPr="0074370B">
        <w:t xml:space="preserve"> 13(5).</w:t>
      </w:r>
    </w:p>
    <w:p w14:paraId="267184C1" w14:textId="77777777" w:rsidR="0074370B" w:rsidRPr="0074370B" w:rsidRDefault="0074370B" w:rsidP="0074370B">
      <w:pPr>
        <w:pStyle w:val="EndNoteBibliography"/>
      </w:pPr>
      <w:r w:rsidRPr="0074370B">
        <w:t xml:space="preserve">Jayanti, L. P. S. D. and Wasesa, M. (2022) 'Application of Predictive </w:t>
      </w:r>
      <w:r w:rsidRPr="0074370B">
        <w:lastRenderedPageBreak/>
        <w:t xml:space="preserve">Analytics To Improve The Hiring Process In A Telecommunications Company', </w:t>
      </w:r>
      <w:r w:rsidRPr="0074370B">
        <w:rPr>
          <w:i/>
        </w:rPr>
        <w:t>Jurnal CoreIT,</w:t>
      </w:r>
      <w:r w:rsidRPr="0074370B">
        <w:t xml:space="preserve"> 8(1).</w:t>
      </w:r>
    </w:p>
    <w:p w14:paraId="450865EA" w14:textId="77777777" w:rsidR="0074370B" w:rsidRPr="0074370B" w:rsidRDefault="0074370B" w:rsidP="0074370B">
      <w:pPr>
        <w:pStyle w:val="EndNoteBibliography"/>
      </w:pPr>
      <w:r w:rsidRPr="0074370B">
        <w:t xml:space="preserve">Jesuthasan, R. and Boudreau, J. (2018) </w:t>
      </w:r>
      <w:r w:rsidRPr="0074370B">
        <w:rPr>
          <w:i/>
        </w:rPr>
        <w:t>Reinventing jobs: A 4-step approach for applying automation to work.</w:t>
      </w:r>
      <w:r w:rsidRPr="0074370B">
        <w:t xml:space="preserve"> Harvard Business Press.</w:t>
      </w:r>
    </w:p>
    <w:p w14:paraId="5931C8BC" w14:textId="77777777" w:rsidR="0074370B" w:rsidRPr="0074370B" w:rsidRDefault="0074370B" w:rsidP="0074370B">
      <w:pPr>
        <w:pStyle w:val="EndNoteBibliography"/>
      </w:pPr>
      <w:r w:rsidRPr="0074370B">
        <w:t xml:space="preserve">Kant, I. (1964) </w:t>
      </w:r>
      <w:r w:rsidRPr="0074370B">
        <w:rPr>
          <w:i/>
        </w:rPr>
        <w:t>Groundwork of the metaphysics of morals: translated by hj paton.</w:t>
      </w:r>
      <w:r w:rsidRPr="0074370B">
        <w:t xml:space="preserve"> Harper &amp; Row.</w:t>
      </w:r>
    </w:p>
    <w:p w14:paraId="147DD9A5" w14:textId="77777777" w:rsidR="0074370B" w:rsidRPr="0074370B" w:rsidRDefault="0074370B" w:rsidP="0074370B">
      <w:pPr>
        <w:pStyle w:val="EndNoteBibliography"/>
      </w:pPr>
      <w:r w:rsidRPr="0074370B">
        <w:t xml:space="preserve">Kim, P. T. (2020) 'Manipulating opportunity', </w:t>
      </w:r>
      <w:r w:rsidRPr="0074370B">
        <w:rPr>
          <w:i/>
        </w:rPr>
        <w:t>Virginia Law Review,</w:t>
      </w:r>
      <w:r w:rsidRPr="0074370B">
        <w:t xml:space="preserve"> 106(4), pp. 867-935.</w:t>
      </w:r>
    </w:p>
    <w:p w14:paraId="7383A3F1" w14:textId="77777777" w:rsidR="0074370B" w:rsidRPr="0074370B" w:rsidRDefault="0074370B" w:rsidP="0074370B">
      <w:pPr>
        <w:pStyle w:val="EndNoteBibliography"/>
      </w:pPr>
      <w:r w:rsidRPr="0074370B">
        <w:t xml:space="preserve">Leicht-Deobald, U., Busch, T., Schank, C., Weibel, A., Schafheitle, S., Wildhaber, I. and Kasper, G. (2022) 'The challenges of algorithm-based HR decision-making for personal integrity',  </w:t>
      </w:r>
      <w:r w:rsidRPr="0074370B">
        <w:rPr>
          <w:i/>
        </w:rPr>
        <w:t>Business and the Ethical Implications of Technology</w:t>
      </w:r>
      <w:r w:rsidRPr="0074370B">
        <w:t>: Springer, pp. 71-86.</w:t>
      </w:r>
    </w:p>
    <w:p w14:paraId="43DC0F0D" w14:textId="77777777" w:rsidR="0074370B" w:rsidRPr="0074370B" w:rsidRDefault="0074370B" w:rsidP="0074370B">
      <w:pPr>
        <w:pStyle w:val="EndNoteBibliography"/>
      </w:pPr>
      <w:r w:rsidRPr="0074370B">
        <w:t>Martin, D. A. (2019) 'The Ethics of Engineering'.</w:t>
      </w:r>
    </w:p>
    <w:p w14:paraId="0CCEA7E8" w14:textId="77777777" w:rsidR="0074370B" w:rsidRPr="0074370B" w:rsidRDefault="0074370B" w:rsidP="0074370B">
      <w:pPr>
        <w:pStyle w:val="EndNoteBibliography"/>
      </w:pPr>
      <w:r w:rsidRPr="0074370B">
        <w:t xml:space="preserve">Mathis, K. and Tor, A. (2016) </w:t>
      </w:r>
      <w:r w:rsidRPr="0074370B">
        <w:rPr>
          <w:i/>
        </w:rPr>
        <w:t>Nudging-possibilities, limitations and applications in European law and economics.</w:t>
      </w:r>
      <w:r w:rsidRPr="0074370B">
        <w:t xml:space="preserve"> Springer.</w:t>
      </w:r>
    </w:p>
    <w:p w14:paraId="42923C23" w14:textId="77777777" w:rsidR="0074370B" w:rsidRPr="0074370B" w:rsidRDefault="0074370B" w:rsidP="0074370B">
      <w:pPr>
        <w:pStyle w:val="EndNoteBibliography"/>
      </w:pPr>
      <w:r w:rsidRPr="0074370B">
        <w:t xml:space="preserve">Mill, J. S. (1859) 'Utilitarianism (1863)', </w:t>
      </w:r>
      <w:r w:rsidRPr="0074370B">
        <w:rPr>
          <w:i/>
        </w:rPr>
        <w:t>Utilitarianism, Liberty, Representative Government</w:t>
      </w:r>
      <w:r w:rsidRPr="0074370B">
        <w:t>, pp. 7-9.</w:t>
      </w:r>
    </w:p>
    <w:p w14:paraId="51FC6904" w14:textId="77777777" w:rsidR="0074370B" w:rsidRPr="0074370B" w:rsidRDefault="0074370B" w:rsidP="0074370B">
      <w:pPr>
        <w:pStyle w:val="EndNoteBibliography"/>
      </w:pPr>
      <w:r w:rsidRPr="0074370B">
        <w:t xml:space="preserve">Mittelstadt, B. D., Allo, P., Taddeo, M., Wachter, S. and Floridi, L. (2016) 'The ethics of algorithms: Mapping the debate', </w:t>
      </w:r>
      <w:r w:rsidRPr="0074370B">
        <w:rPr>
          <w:i/>
        </w:rPr>
        <w:t>Big Data &amp; Society,</w:t>
      </w:r>
      <w:r w:rsidRPr="0074370B">
        <w:t xml:space="preserve"> 3(2), pp. 2053951716679679.</w:t>
      </w:r>
    </w:p>
    <w:p w14:paraId="0D29CF02" w14:textId="77777777" w:rsidR="0074370B" w:rsidRPr="0074370B" w:rsidRDefault="0074370B" w:rsidP="0074370B">
      <w:pPr>
        <w:pStyle w:val="EndNoteBibliography"/>
      </w:pPr>
      <w:r w:rsidRPr="0074370B">
        <w:t xml:space="preserve">Mujtaba, D. F. and Mahapatra, N. R. 'Ethical considerations in AI-based recruitment'. </w:t>
      </w:r>
      <w:r w:rsidRPr="0074370B">
        <w:rPr>
          <w:i/>
        </w:rPr>
        <w:t xml:space="preserve">2019 IEEE International Symposium on Technology and </w:t>
      </w:r>
      <w:r w:rsidRPr="0074370B">
        <w:rPr>
          <w:i/>
        </w:rPr>
        <w:lastRenderedPageBreak/>
        <w:t>Society (ISTAS)</w:t>
      </w:r>
      <w:r w:rsidRPr="0074370B">
        <w:t>: IEEE, 1-7.</w:t>
      </w:r>
    </w:p>
    <w:p w14:paraId="7F633B5B" w14:textId="77777777" w:rsidR="0074370B" w:rsidRPr="0074370B" w:rsidRDefault="0074370B" w:rsidP="0074370B">
      <w:pPr>
        <w:pStyle w:val="EndNoteBibliography"/>
      </w:pPr>
      <w:r w:rsidRPr="0074370B">
        <w:t xml:space="preserve">O'neil, C. (2017) </w:t>
      </w:r>
      <w:r w:rsidRPr="0074370B">
        <w:rPr>
          <w:i/>
        </w:rPr>
        <w:t>Weapons of math destruction: How big data increases inequality and threatens democracy.</w:t>
      </w:r>
      <w:r w:rsidRPr="0074370B">
        <w:t xml:space="preserve"> Crown.</w:t>
      </w:r>
    </w:p>
    <w:p w14:paraId="33043662" w14:textId="77777777" w:rsidR="0074370B" w:rsidRPr="0074370B" w:rsidRDefault="0074370B" w:rsidP="0074370B">
      <w:pPr>
        <w:pStyle w:val="EndNoteBibliography"/>
      </w:pPr>
      <w:r w:rsidRPr="0074370B">
        <w:t>Parmer, W. J. (2023) 'Nudges, Nudging, and Self-Guidance Under the Influence'.</w:t>
      </w:r>
    </w:p>
    <w:p w14:paraId="72F77C1B" w14:textId="77777777" w:rsidR="0074370B" w:rsidRPr="0074370B" w:rsidRDefault="0074370B" w:rsidP="0074370B">
      <w:pPr>
        <w:pStyle w:val="EndNoteBibliography"/>
      </w:pPr>
      <w:r w:rsidRPr="0074370B">
        <w:t xml:space="preserve">Pecora, L. M. and Carroll, T. L. (1991) 'Driving systems with chaotic signals', </w:t>
      </w:r>
      <w:r w:rsidRPr="0074370B">
        <w:rPr>
          <w:i/>
        </w:rPr>
        <w:t>Physical review A,</w:t>
      </w:r>
      <w:r w:rsidRPr="0074370B">
        <w:t xml:space="preserve"> 44(4), pp. 2374.</w:t>
      </w:r>
    </w:p>
    <w:p w14:paraId="7270B00C" w14:textId="77777777" w:rsidR="0074370B" w:rsidRPr="0074370B" w:rsidRDefault="0074370B" w:rsidP="0074370B">
      <w:pPr>
        <w:pStyle w:val="EndNoteBibliography"/>
      </w:pPr>
      <w:r w:rsidRPr="0074370B">
        <w:t xml:space="preserve">Riva, G. and Tiribelli, S. (2022) 'Moral and Legal Autonomy in the Era of Artificial Intelligence', </w:t>
      </w:r>
      <w:r w:rsidRPr="0074370B">
        <w:rPr>
          <w:i/>
        </w:rPr>
        <w:t>S&amp;F SCIENZAEFILOSOFIA. IT.,</w:t>
      </w:r>
      <w:r w:rsidRPr="0074370B">
        <w:t xml:space="preserve"> 28, pp. 166-202.</w:t>
      </w:r>
    </w:p>
    <w:p w14:paraId="17A707F9" w14:textId="77777777" w:rsidR="0074370B" w:rsidRPr="0074370B" w:rsidRDefault="0074370B" w:rsidP="0074370B">
      <w:pPr>
        <w:pStyle w:val="EndNoteBibliography"/>
      </w:pPr>
      <w:r w:rsidRPr="0074370B">
        <w:t xml:space="preserve">Selinger, E. and Whyte, K. (2011) 'Is there a right way to nudge? The practice and ethics of choice architecture', </w:t>
      </w:r>
      <w:r w:rsidRPr="0074370B">
        <w:rPr>
          <w:i/>
        </w:rPr>
        <w:t>Sociology Compass,</w:t>
      </w:r>
      <w:r w:rsidRPr="0074370B">
        <w:t xml:space="preserve"> 5(10), pp. 923-935.</w:t>
      </w:r>
    </w:p>
    <w:p w14:paraId="5473D7ED" w14:textId="77777777" w:rsidR="0074370B" w:rsidRPr="0074370B" w:rsidRDefault="0074370B" w:rsidP="0074370B">
      <w:pPr>
        <w:pStyle w:val="EndNoteBibliography"/>
      </w:pPr>
      <w:r w:rsidRPr="0074370B">
        <w:t xml:space="preserve">Sheikh, S. (2020) </w:t>
      </w:r>
      <w:r w:rsidRPr="0074370B">
        <w:rPr>
          <w:i/>
        </w:rPr>
        <w:t>Understanding the role of artificial intelligence and its future social impact.</w:t>
      </w:r>
      <w:r w:rsidRPr="0074370B">
        <w:t xml:space="preserve"> IGI Global.</w:t>
      </w:r>
    </w:p>
    <w:p w14:paraId="687E7281" w14:textId="77777777" w:rsidR="0074370B" w:rsidRPr="0074370B" w:rsidRDefault="0074370B" w:rsidP="0074370B">
      <w:pPr>
        <w:pStyle w:val="EndNoteBibliography"/>
      </w:pPr>
      <w:r w:rsidRPr="0074370B">
        <w:t xml:space="preserve">Stander, F. W., Rothmann, S., Popov, V. and Sun, L. (2022) 'A framework for digital talent assessment: Guidelines and applications', </w:t>
      </w:r>
      <w:r w:rsidRPr="0074370B">
        <w:rPr>
          <w:i/>
        </w:rPr>
        <w:t>Journal of Psychology in Africa,</w:t>
      </w:r>
      <w:r w:rsidRPr="0074370B">
        <w:t xml:space="preserve"> 32(5), pp. 520-525.</w:t>
      </w:r>
    </w:p>
    <w:p w14:paraId="2FC2667C" w14:textId="77777777" w:rsidR="0074370B" w:rsidRPr="0074370B" w:rsidRDefault="0074370B" w:rsidP="0074370B">
      <w:pPr>
        <w:pStyle w:val="EndNoteBibliography"/>
      </w:pPr>
      <w:r w:rsidRPr="0074370B">
        <w:t xml:space="preserve">Sunstein, C. R. (2014) </w:t>
      </w:r>
      <w:r w:rsidRPr="0074370B">
        <w:rPr>
          <w:i/>
        </w:rPr>
        <w:t>Why nudge?: The politics of libertarian paternalism.</w:t>
      </w:r>
      <w:r w:rsidRPr="0074370B">
        <w:t xml:space="preserve"> Yale University Press.</w:t>
      </w:r>
    </w:p>
    <w:p w14:paraId="3F090032" w14:textId="77777777" w:rsidR="0074370B" w:rsidRPr="0074370B" w:rsidRDefault="0074370B" w:rsidP="0074370B">
      <w:pPr>
        <w:pStyle w:val="EndNoteBibliography"/>
      </w:pPr>
      <w:r w:rsidRPr="0074370B">
        <w:t xml:space="preserve">Susser, D., Roessler, B. and Nissenbaum, H. (2019) 'Technology, autonomy, and manipulation', </w:t>
      </w:r>
      <w:r w:rsidRPr="0074370B">
        <w:rPr>
          <w:i/>
        </w:rPr>
        <w:t>Internet Policy Review,</w:t>
      </w:r>
      <w:r w:rsidRPr="0074370B">
        <w:t xml:space="preserve"> 8(2).</w:t>
      </w:r>
    </w:p>
    <w:p w14:paraId="31C8378F" w14:textId="77777777" w:rsidR="0074370B" w:rsidRPr="0074370B" w:rsidRDefault="0074370B" w:rsidP="0074370B">
      <w:pPr>
        <w:pStyle w:val="EndNoteBibliography"/>
      </w:pPr>
      <w:r w:rsidRPr="0074370B">
        <w:t xml:space="preserve">Upadhyay, A. K. and Khandelwal, K. (2018) 'Applying artificial </w:t>
      </w:r>
      <w:r w:rsidRPr="0074370B">
        <w:lastRenderedPageBreak/>
        <w:t xml:space="preserve">intelligence: implications for recruitment', </w:t>
      </w:r>
      <w:r w:rsidRPr="0074370B">
        <w:rPr>
          <w:i/>
        </w:rPr>
        <w:t>Strategic HR Review,</w:t>
      </w:r>
      <w:r w:rsidRPr="0074370B">
        <w:t xml:space="preserve"> 17(5), pp. 255-258.</w:t>
      </w:r>
    </w:p>
    <w:p w14:paraId="7A8FECBA" w14:textId="77777777" w:rsidR="0074370B" w:rsidRPr="0074370B" w:rsidRDefault="0074370B" w:rsidP="0074370B">
      <w:pPr>
        <w:pStyle w:val="EndNoteBibliography"/>
      </w:pPr>
      <w:r w:rsidRPr="0074370B">
        <w:t xml:space="preserve">Van Esch, P., Black, J. S. and Ferolie, J. (2019) 'Marketing AI recruitment: The next phase in job application and selection', </w:t>
      </w:r>
      <w:r w:rsidRPr="0074370B">
        <w:rPr>
          <w:i/>
        </w:rPr>
        <w:t>Computers in Human Behavior,</w:t>
      </w:r>
      <w:r w:rsidRPr="0074370B">
        <w:t xml:space="preserve"> 90, pp. 215-222.</w:t>
      </w:r>
    </w:p>
    <w:p w14:paraId="56C0F297" w14:textId="77777777" w:rsidR="0074370B" w:rsidRPr="0074370B" w:rsidRDefault="0074370B" w:rsidP="0074370B">
      <w:pPr>
        <w:pStyle w:val="EndNoteBibliography"/>
      </w:pPr>
      <w:r w:rsidRPr="0074370B">
        <w:t xml:space="preserve">Voigt, P. and Von dem Bussche, A. (2017) 'The eu general data protection regulation (gdpr)', </w:t>
      </w:r>
      <w:r w:rsidRPr="0074370B">
        <w:rPr>
          <w:i/>
        </w:rPr>
        <w:t>A Practical Guide, 1st Ed., Cham: Springer International Publishing,</w:t>
      </w:r>
      <w:r w:rsidRPr="0074370B">
        <w:t xml:space="preserve"> 10(3152676), pp. 10-5555.</w:t>
      </w:r>
    </w:p>
    <w:p w14:paraId="0E0C9802" w14:textId="77777777" w:rsidR="0074370B" w:rsidRPr="0074370B" w:rsidRDefault="0074370B" w:rsidP="0074370B">
      <w:pPr>
        <w:pStyle w:val="EndNoteBibliography"/>
      </w:pPr>
      <w:r w:rsidRPr="0074370B">
        <w:t xml:space="preserve">Wagner, D. (2021) 'On the emergence and design of AI nudging: the gentle big brother?', </w:t>
      </w:r>
      <w:r w:rsidRPr="0074370B">
        <w:rPr>
          <w:i/>
        </w:rPr>
        <w:t>ROBONOMICS: The Journal of the Automated Economy,</w:t>
      </w:r>
      <w:r w:rsidRPr="0074370B">
        <w:t xml:space="preserve"> 2, pp. 18-18.</w:t>
      </w:r>
    </w:p>
    <w:p w14:paraId="57947373" w14:textId="77777777" w:rsidR="0074370B" w:rsidRPr="0074370B" w:rsidRDefault="0074370B" w:rsidP="0074370B">
      <w:pPr>
        <w:pStyle w:val="EndNoteBibliography"/>
      </w:pPr>
      <w:r w:rsidRPr="0074370B">
        <w:t xml:space="preserve">Wirtz, B. W., Weyerer, J. C. and Sturm, B. J. (2020) 'The dark sides of artificial intelligence: An integrated AI governance framework for public administration', </w:t>
      </w:r>
      <w:r w:rsidRPr="0074370B">
        <w:rPr>
          <w:i/>
        </w:rPr>
        <w:t>International Journal of Public Administration,</w:t>
      </w:r>
      <w:r w:rsidRPr="0074370B">
        <w:t xml:space="preserve"> 43(9), pp. 818-829.</w:t>
      </w:r>
    </w:p>
    <w:p w14:paraId="18C1A740" w14:textId="77777777" w:rsidR="0074370B" w:rsidRPr="0074370B" w:rsidRDefault="0074370B" w:rsidP="0074370B">
      <w:pPr>
        <w:pStyle w:val="EndNoteBibliography"/>
      </w:pPr>
      <w:r w:rsidRPr="0074370B">
        <w:t xml:space="preserve">Wright, P. M. and McMahan, G. C. (1992) 'Theoretical perspectives for strategic human resource management', </w:t>
      </w:r>
      <w:r w:rsidRPr="0074370B">
        <w:rPr>
          <w:i/>
        </w:rPr>
        <w:t>Journal of management,</w:t>
      </w:r>
      <w:r w:rsidRPr="0074370B">
        <w:t xml:space="preserve"> 18(2), pp. 295-320.</w:t>
      </w:r>
    </w:p>
    <w:p w14:paraId="0E8870CC" w14:textId="77777777" w:rsidR="0074370B" w:rsidRPr="0074370B" w:rsidRDefault="0074370B" w:rsidP="0074370B">
      <w:pPr>
        <w:pStyle w:val="EndNoteBibliography"/>
      </w:pPr>
      <w:r w:rsidRPr="0074370B">
        <w:t xml:space="preserve">Zarsky, T. (2016) 'The trouble with algorithmic decisions: An analytic road map to examine efficiency and fairness in automated and opaque decision making', </w:t>
      </w:r>
      <w:r w:rsidRPr="0074370B">
        <w:rPr>
          <w:i/>
        </w:rPr>
        <w:t>Science, Technology, &amp; Human Values,</w:t>
      </w:r>
      <w:r w:rsidRPr="0074370B">
        <w:t xml:space="preserve"> 41(1), pp. 118-132.</w:t>
      </w:r>
    </w:p>
    <w:p w14:paraId="6DB259E9" w14:textId="43EDA2B9" w:rsidR="00BD05B5" w:rsidRPr="00C56A22" w:rsidRDefault="004C734D" w:rsidP="00C56A22">
      <w:pPr>
        <w:pStyle w:val="1"/>
        <w:spacing w:line="480" w:lineRule="auto"/>
        <w:rPr>
          <w:rFonts w:eastAsiaTheme="minorEastAsia"/>
          <w:sz w:val="24"/>
          <w:szCs w:val="24"/>
        </w:rPr>
      </w:pPr>
      <w:r w:rsidRPr="00C56A22">
        <w:rPr>
          <w:rFonts w:eastAsiaTheme="minorEastAsia"/>
          <w:sz w:val="24"/>
          <w:szCs w:val="24"/>
        </w:rPr>
        <w:fldChar w:fldCharType="end"/>
      </w:r>
    </w:p>
    <w:sectPr w:rsidR="00BD05B5" w:rsidRPr="00C56A2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F17C1" w14:textId="77777777" w:rsidR="009E4FA4" w:rsidRDefault="009E4FA4" w:rsidP="009714E7">
      <w:r>
        <w:separator/>
      </w:r>
    </w:p>
  </w:endnote>
  <w:endnote w:type="continuationSeparator" w:id="0">
    <w:p w14:paraId="1C496F2D" w14:textId="77777777" w:rsidR="009E4FA4" w:rsidRDefault="009E4FA4" w:rsidP="009714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D0487" w14:textId="77777777" w:rsidR="009E4FA4" w:rsidRDefault="009E4FA4" w:rsidP="009714E7">
      <w:r>
        <w:separator/>
      </w:r>
    </w:p>
  </w:footnote>
  <w:footnote w:type="continuationSeparator" w:id="0">
    <w:p w14:paraId="0B917F4B" w14:textId="77777777" w:rsidR="009E4FA4" w:rsidRDefault="009E4FA4" w:rsidP="009714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F023A"/>
    <w:multiLevelType w:val="multilevel"/>
    <w:tmpl w:val="535C563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76FD23B9"/>
    <w:multiLevelType w:val="multilevel"/>
    <w:tmpl w:val="3424C5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7C63C0E"/>
    <w:multiLevelType w:val="hybridMultilevel"/>
    <w:tmpl w:val="62E8DE3A"/>
    <w:lvl w:ilvl="0" w:tplc="1B525F9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23574528">
    <w:abstractNumId w:val="1"/>
  </w:num>
  <w:num w:numId="2" w16cid:durableId="1771392625">
    <w:abstractNumId w:val="2"/>
  </w:num>
  <w:num w:numId="3" w16cid:durableId="1528955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Times New Roman&lt;/FontName&gt;&lt;FontSize&gt;14&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524&lt;/item&gt;&lt;item&gt;525&lt;/item&gt;&lt;item&gt;526&lt;/item&gt;&lt;item&gt;527&lt;/item&gt;&lt;item&gt;528&lt;/item&gt;&lt;item&gt;529&lt;/item&gt;&lt;item&gt;530&lt;/item&gt;&lt;item&gt;531&lt;/item&gt;&lt;item&gt;532&lt;/item&gt;&lt;item&gt;533&lt;/item&gt;&lt;item&gt;534&lt;/item&gt;&lt;item&gt;535&lt;/item&gt;&lt;item&gt;536&lt;/item&gt;&lt;item&gt;537&lt;/item&gt;&lt;item&gt;538&lt;/item&gt;&lt;item&gt;539&lt;/item&gt;&lt;item&gt;540&lt;/item&gt;&lt;item&gt;541&lt;/item&gt;&lt;item&gt;542&lt;/item&gt;&lt;item&gt;543&lt;/item&gt;&lt;item&gt;544&lt;/item&gt;&lt;item&gt;545&lt;/item&gt;&lt;item&gt;546&lt;/item&gt;&lt;item&gt;547&lt;/item&gt;&lt;item&gt;548&lt;/item&gt;&lt;item&gt;549&lt;/item&gt;&lt;item&gt;550&lt;/item&gt;&lt;item&gt;551&lt;/item&gt;&lt;item&gt;552&lt;/item&gt;&lt;item&gt;553&lt;/item&gt;&lt;item&gt;554&lt;/item&gt;&lt;item&gt;555&lt;/item&gt;&lt;item&gt;556&lt;/item&gt;&lt;item&gt;557&lt;/item&gt;&lt;item&gt;558&lt;/item&gt;&lt;item&gt;559&lt;/item&gt;&lt;item&gt;560&lt;/item&gt;&lt;item&gt;561&lt;/item&gt;&lt;item&gt;562&lt;/item&gt;&lt;item&gt;563&lt;/item&gt;&lt;item&gt;564&lt;/item&gt;&lt;item&gt;565&lt;/item&gt;&lt;item&gt;566&lt;/item&gt;&lt;item&gt;567&lt;/item&gt;&lt;item&gt;568&lt;/item&gt;&lt;item&gt;569&lt;/item&gt;&lt;item&gt;570&lt;/item&gt;&lt;item&gt;571&lt;/item&gt;&lt;item&gt;572&lt;/item&gt;&lt;item&gt;573&lt;/item&gt;&lt;item&gt;574&lt;/item&gt;&lt;item&gt;575&lt;/item&gt;&lt;item&gt;576&lt;/item&gt;&lt;item&gt;577&lt;/item&gt;&lt;item&gt;578&lt;/item&gt;&lt;item&gt;579&lt;/item&gt;&lt;item&gt;580&lt;/item&gt;&lt;item&gt;581&lt;/item&gt;&lt;item&gt;582&lt;/item&gt;&lt;item&gt;583&lt;/item&gt;&lt;item&gt;584&lt;/item&gt;&lt;item&gt;585&lt;/item&gt;&lt;item&gt;586&lt;/item&gt;&lt;item&gt;587&lt;/item&gt;&lt;item&gt;588&lt;/item&gt;&lt;item&gt;589&lt;/item&gt;&lt;/record-ids&gt;&lt;/item&gt;&lt;/Libraries&gt;"/>
  </w:docVars>
  <w:rsids>
    <w:rsidRoot w:val="0087194C"/>
    <w:rsid w:val="000026C5"/>
    <w:rsid w:val="00010672"/>
    <w:rsid w:val="000B20EC"/>
    <w:rsid w:val="00107995"/>
    <w:rsid w:val="00163827"/>
    <w:rsid w:val="00187E50"/>
    <w:rsid w:val="001A4816"/>
    <w:rsid w:val="001C273F"/>
    <w:rsid w:val="001D1DFF"/>
    <w:rsid w:val="001E2BF2"/>
    <w:rsid w:val="0027731C"/>
    <w:rsid w:val="002C4934"/>
    <w:rsid w:val="002D00AD"/>
    <w:rsid w:val="00355DA7"/>
    <w:rsid w:val="00360385"/>
    <w:rsid w:val="00387E4A"/>
    <w:rsid w:val="003C6324"/>
    <w:rsid w:val="0044444B"/>
    <w:rsid w:val="004857AD"/>
    <w:rsid w:val="004B4413"/>
    <w:rsid w:val="004C734D"/>
    <w:rsid w:val="00511055"/>
    <w:rsid w:val="00516ECD"/>
    <w:rsid w:val="00532A09"/>
    <w:rsid w:val="005E0CC1"/>
    <w:rsid w:val="006430B1"/>
    <w:rsid w:val="006C3617"/>
    <w:rsid w:val="006F71FD"/>
    <w:rsid w:val="00715CA3"/>
    <w:rsid w:val="0074370B"/>
    <w:rsid w:val="00780329"/>
    <w:rsid w:val="007B138F"/>
    <w:rsid w:val="007E4C26"/>
    <w:rsid w:val="007F341F"/>
    <w:rsid w:val="00820A56"/>
    <w:rsid w:val="0087194C"/>
    <w:rsid w:val="00875E93"/>
    <w:rsid w:val="008F5822"/>
    <w:rsid w:val="009143D7"/>
    <w:rsid w:val="00945158"/>
    <w:rsid w:val="009714E7"/>
    <w:rsid w:val="009C5175"/>
    <w:rsid w:val="009D4504"/>
    <w:rsid w:val="009D45F0"/>
    <w:rsid w:val="009E4FA4"/>
    <w:rsid w:val="00A410DA"/>
    <w:rsid w:val="00A57971"/>
    <w:rsid w:val="00A60CF7"/>
    <w:rsid w:val="00AD58C2"/>
    <w:rsid w:val="00AD5AC6"/>
    <w:rsid w:val="00B11F29"/>
    <w:rsid w:val="00B34184"/>
    <w:rsid w:val="00B41E97"/>
    <w:rsid w:val="00B64210"/>
    <w:rsid w:val="00BA638B"/>
    <w:rsid w:val="00BD05B5"/>
    <w:rsid w:val="00C56A22"/>
    <w:rsid w:val="00C67E2E"/>
    <w:rsid w:val="00CA1A29"/>
    <w:rsid w:val="00CA27FF"/>
    <w:rsid w:val="00D24BFB"/>
    <w:rsid w:val="00D77783"/>
    <w:rsid w:val="00D857FB"/>
    <w:rsid w:val="00E26A2B"/>
    <w:rsid w:val="00E30FB0"/>
    <w:rsid w:val="00E41AA3"/>
    <w:rsid w:val="00E54EA3"/>
    <w:rsid w:val="00EC12B3"/>
    <w:rsid w:val="00F012FB"/>
    <w:rsid w:val="00F0357E"/>
    <w:rsid w:val="00F275B0"/>
    <w:rsid w:val="00F32D34"/>
    <w:rsid w:val="00F8588E"/>
    <w:rsid w:val="00FA741F"/>
    <w:rsid w:val="00FB2668"/>
    <w:rsid w:val="00FC45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FE873"/>
  <w15:chartTrackingRefBased/>
  <w15:docId w15:val="{78D7F12B-1292-4D49-9DD0-998976434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87194C"/>
    <w:pPr>
      <w:keepNext/>
      <w:keepLines/>
      <w:spacing w:before="340" w:after="330" w:line="578" w:lineRule="auto"/>
      <w:outlineLvl w:val="0"/>
    </w:pPr>
    <w:rPr>
      <w:rFonts w:ascii="Times New Roman" w:hAnsi="Times New Roman" w:cs="Times New Roman"/>
      <w:b/>
      <w:bCs/>
      <w:color w:val="2F5496" w:themeColor="accent1" w:themeShade="BF"/>
      <w:kern w:val="44"/>
      <w:sz w:val="28"/>
      <w:szCs w:val="28"/>
    </w:rPr>
  </w:style>
  <w:style w:type="paragraph" w:styleId="2">
    <w:name w:val="heading 2"/>
    <w:basedOn w:val="a"/>
    <w:next w:val="a"/>
    <w:link w:val="20"/>
    <w:uiPriority w:val="9"/>
    <w:unhideWhenUsed/>
    <w:qFormat/>
    <w:rsid w:val="0087194C"/>
    <w:pPr>
      <w:keepNext/>
      <w:keepLines/>
      <w:spacing w:before="260" w:after="260" w:line="416" w:lineRule="auto"/>
      <w:outlineLvl w:val="1"/>
    </w:pPr>
    <w:rPr>
      <w:rFonts w:ascii="Times New Roman" w:hAnsi="Times New Roman" w:cs="Times New Roman"/>
      <w:b/>
      <w:bCs/>
      <w:color w:val="2F5496" w:themeColor="accent1" w:themeShade="BF"/>
      <w:szCs w:val="24"/>
    </w:rPr>
  </w:style>
  <w:style w:type="paragraph" w:styleId="3">
    <w:name w:val="heading 3"/>
    <w:basedOn w:val="a"/>
    <w:next w:val="a"/>
    <w:link w:val="30"/>
    <w:uiPriority w:val="9"/>
    <w:unhideWhenUsed/>
    <w:qFormat/>
    <w:rsid w:val="00F275B0"/>
    <w:pPr>
      <w:keepNext/>
      <w:keepLines/>
      <w:spacing w:before="260" w:after="260" w:line="416" w:lineRule="auto"/>
      <w:outlineLvl w:val="2"/>
    </w:pPr>
    <w:rPr>
      <w:rFonts w:ascii="Times New Roman" w:hAnsi="Times New Roman" w:cs="Times New Roman"/>
      <w:bCs/>
      <w:i/>
      <w:iCs/>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7194C"/>
    <w:rPr>
      <w:rFonts w:ascii="Times New Roman" w:eastAsia="Times New Roman" w:hAnsi="Times New Roman" w:cs="Times New Roman"/>
      <w:b/>
      <w:bCs/>
      <w:color w:val="2F5496" w:themeColor="accent1" w:themeShade="BF"/>
      <w:kern w:val="44"/>
      <w:sz w:val="28"/>
      <w:szCs w:val="28"/>
    </w:rPr>
  </w:style>
  <w:style w:type="character" w:customStyle="1" w:styleId="20">
    <w:name w:val="标题 2 字符"/>
    <w:basedOn w:val="a0"/>
    <w:link w:val="2"/>
    <w:uiPriority w:val="9"/>
    <w:rsid w:val="0087194C"/>
    <w:rPr>
      <w:rFonts w:ascii="Times New Roman" w:eastAsia="Times New Roman" w:hAnsi="Times New Roman" w:cs="Times New Roman"/>
      <w:b/>
      <w:bCs/>
      <w:color w:val="2F5496" w:themeColor="accent1" w:themeShade="BF"/>
      <w:sz w:val="24"/>
      <w:szCs w:val="24"/>
    </w:rPr>
  </w:style>
  <w:style w:type="paragraph" w:styleId="a3">
    <w:name w:val="List Paragraph"/>
    <w:basedOn w:val="a"/>
    <w:uiPriority w:val="34"/>
    <w:qFormat/>
    <w:rsid w:val="0087194C"/>
    <w:pPr>
      <w:ind w:firstLineChars="200" w:firstLine="420"/>
    </w:pPr>
  </w:style>
  <w:style w:type="character" w:customStyle="1" w:styleId="30">
    <w:name w:val="标题 3 字符"/>
    <w:basedOn w:val="a0"/>
    <w:link w:val="3"/>
    <w:uiPriority w:val="9"/>
    <w:rsid w:val="00F275B0"/>
    <w:rPr>
      <w:rFonts w:ascii="Times New Roman" w:eastAsia="Times New Roman" w:hAnsi="Times New Roman" w:cs="Times New Roman"/>
      <w:bCs/>
      <w:i/>
      <w:iCs/>
      <w:sz w:val="24"/>
      <w:szCs w:val="24"/>
    </w:rPr>
  </w:style>
  <w:style w:type="paragraph" w:customStyle="1" w:styleId="EndNoteBibliographyTitle">
    <w:name w:val="EndNote Bibliography Title"/>
    <w:basedOn w:val="a"/>
    <w:link w:val="EndNoteBibliographyTitle0"/>
    <w:rsid w:val="004C734D"/>
    <w:pPr>
      <w:jc w:val="center"/>
    </w:pPr>
    <w:rPr>
      <w:rFonts w:ascii="Times New Roman" w:hAnsi="Times New Roman" w:cs="Times New Roman"/>
      <w:noProof/>
      <w:sz w:val="28"/>
    </w:rPr>
  </w:style>
  <w:style w:type="character" w:customStyle="1" w:styleId="EndNoteBibliographyTitle0">
    <w:name w:val="EndNote Bibliography Title 字符"/>
    <w:basedOn w:val="a0"/>
    <w:link w:val="EndNoteBibliographyTitle"/>
    <w:rsid w:val="004C734D"/>
    <w:rPr>
      <w:rFonts w:ascii="Times New Roman" w:eastAsia="Times New Roman" w:hAnsi="Times New Roman" w:cs="Times New Roman"/>
      <w:noProof/>
      <w:sz w:val="28"/>
    </w:rPr>
  </w:style>
  <w:style w:type="paragraph" w:customStyle="1" w:styleId="EndNoteBibliography">
    <w:name w:val="EndNote Bibliography"/>
    <w:basedOn w:val="a"/>
    <w:link w:val="EndNoteBibliography0"/>
    <w:rsid w:val="004C734D"/>
    <w:rPr>
      <w:rFonts w:ascii="Times New Roman" w:hAnsi="Times New Roman" w:cs="Times New Roman"/>
      <w:noProof/>
      <w:sz w:val="28"/>
    </w:rPr>
  </w:style>
  <w:style w:type="character" w:customStyle="1" w:styleId="EndNoteBibliography0">
    <w:name w:val="EndNote Bibliography 字符"/>
    <w:basedOn w:val="a0"/>
    <w:link w:val="EndNoteBibliography"/>
    <w:rsid w:val="004C734D"/>
    <w:rPr>
      <w:rFonts w:ascii="Times New Roman" w:eastAsia="Times New Roman" w:hAnsi="Times New Roman" w:cs="Times New Roman"/>
      <w:noProof/>
      <w:sz w:val="28"/>
    </w:rPr>
  </w:style>
  <w:style w:type="paragraph" w:styleId="TOC">
    <w:name w:val="TOC Heading"/>
    <w:basedOn w:val="1"/>
    <w:next w:val="a"/>
    <w:uiPriority w:val="39"/>
    <w:unhideWhenUsed/>
    <w:qFormat/>
    <w:rsid w:val="0074370B"/>
    <w:pPr>
      <w:widowControl/>
      <w:spacing w:before="240" w:after="0" w:line="259" w:lineRule="auto"/>
      <w:jc w:val="left"/>
      <w:outlineLvl w:val="9"/>
    </w:pPr>
    <w:rPr>
      <w:rFonts w:asciiTheme="majorHAnsi" w:eastAsiaTheme="majorEastAsia" w:hAnsiTheme="majorHAnsi" w:cstheme="majorBidi"/>
      <w:b w:val="0"/>
      <w:bCs w:val="0"/>
      <w:kern w:val="0"/>
      <w:sz w:val="32"/>
      <w:szCs w:val="32"/>
      <w14:ligatures w14:val="none"/>
    </w:rPr>
  </w:style>
  <w:style w:type="paragraph" w:styleId="TOC1">
    <w:name w:val="toc 1"/>
    <w:basedOn w:val="a"/>
    <w:next w:val="a"/>
    <w:autoRedefine/>
    <w:uiPriority w:val="39"/>
    <w:unhideWhenUsed/>
    <w:rsid w:val="0074370B"/>
  </w:style>
  <w:style w:type="paragraph" w:styleId="TOC2">
    <w:name w:val="toc 2"/>
    <w:basedOn w:val="a"/>
    <w:next w:val="a"/>
    <w:autoRedefine/>
    <w:uiPriority w:val="39"/>
    <w:unhideWhenUsed/>
    <w:rsid w:val="0074370B"/>
    <w:pPr>
      <w:ind w:leftChars="200" w:left="420"/>
    </w:pPr>
  </w:style>
  <w:style w:type="paragraph" w:styleId="TOC3">
    <w:name w:val="toc 3"/>
    <w:basedOn w:val="a"/>
    <w:next w:val="a"/>
    <w:autoRedefine/>
    <w:uiPriority w:val="39"/>
    <w:unhideWhenUsed/>
    <w:rsid w:val="0074370B"/>
    <w:pPr>
      <w:ind w:leftChars="400" w:left="840"/>
    </w:pPr>
  </w:style>
  <w:style w:type="character" w:styleId="a4">
    <w:name w:val="Hyperlink"/>
    <w:basedOn w:val="a0"/>
    <w:uiPriority w:val="99"/>
    <w:unhideWhenUsed/>
    <w:rsid w:val="0074370B"/>
    <w:rPr>
      <w:color w:val="0563C1" w:themeColor="hyperlink"/>
      <w:u w:val="single"/>
    </w:rPr>
  </w:style>
  <w:style w:type="paragraph" w:styleId="a5">
    <w:name w:val="header"/>
    <w:basedOn w:val="a"/>
    <w:link w:val="a6"/>
    <w:uiPriority w:val="99"/>
    <w:unhideWhenUsed/>
    <w:rsid w:val="009714E7"/>
    <w:pPr>
      <w:tabs>
        <w:tab w:val="center" w:pos="4153"/>
        <w:tab w:val="right" w:pos="8306"/>
      </w:tabs>
      <w:snapToGrid w:val="0"/>
      <w:jc w:val="center"/>
    </w:pPr>
    <w:rPr>
      <w:sz w:val="18"/>
      <w:szCs w:val="18"/>
    </w:rPr>
  </w:style>
  <w:style w:type="character" w:customStyle="1" w:styleId="a6">
    <w:name w:val="页眉 字符"/>
    <w:basedOn w:val="a0"/>
    <w:link w:val="a5"/>
    <w:uiPriority w:val="99"/>
    <w:rsid w:val="009714E7"/>
    <w:rPr>
      <w:rFonts w:eastAsia="Times New Roman"/>
      <w:sz w:val="18"/>
      <w:szCs w:val="18"/>
    </w:rPr>
  </w:style>
  <w:style w:type="paragraph" w:styleId="a7">
    <w:name w:val="footer"/>
    <w:basedOn w:val="a"/>
    <w:link w:val="a8"/>
    <w:uiPriority w:val="99"/>
    <w:unhideWhenUsed/>
    <w:rsid w:val="009714E7"/>
    <w:pPr>
      <w:tabs>
        <w:tab w:val="center" w:pos="4153"/>
        <w:tab w:val="right" w:pos="8306"/>
      </w:tabs>
      <w:snapToGrid w:val="0"/>
      <w:jc w:val="left"/>
    </w:pPr>
    <w:rPr>
      <w:sz w:val="18"/>
      <w:szCs w:val="18"/>
    </w:rPr>
  </w:style>
  <w:style w:type="character" w:customStyle="1" w:styleId="a8">
    <w:name w:val="页脚 字符"/>
    <w:basedOn w:val="a0"/>
    <w:link w:val="a7"/>
    <w:uiPriority w:val="99"/>
    <w:rsid w:val="009714E7"/>
    <w:rPr>
      <w:rFonts w:eastAsia="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858968">
      <w:bodyDiv w:val="1"/>
      <w:marLeft w:val="0"/>
      <w:marRight w:val="0"/>
      <w:marTop w:val="0"/>
      <w:marBottom w:val="0"/>
      <w:divBdr>
        <w:top w:val="none" w:sz="0" w:space="0" w:color="auto"/>
        <w:left w:val="none" w:sz="0" w:space="0" w:color="auto"/>
        <w:bottom w:val="none" w:sz="0" w:space="0" w:color="auto"/>
        <w:right w:val="none" w:sz="0" w:space="0" w:color="auto"/>
      </w:divBdr>
    </w:div>
    <w:div w:id="1371568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5BFB6-2A5F-417A-B978-A614BC71F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1382</TotalTime>
  <Pages>46</Pages>
  <Words>17889</Words>
  <Characters>101972</Characters>
  <Application>Microsoft Office Word</Application>
  <DocSecurity>0</DocSecurity>
  <Lines>849</Lines>
  <Paragraphs>239</Paragraphs>
  <ScaleCrop>false</ScaleCrop>
  <Company/>
  <LinksUpToDate>false</LinksUpToDate>
  <CharactersWithSpaces>119622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18</cp:revision>
  <dcterms:created xsi:type="dcterms:W3CDTF">2024-01-29T18:54:00Z</dcterms:created>
  <dcterms:modified xsi:type="dcterms:W3CDTF">2024-01-31T22:04:00Z</dcterms:modified>
</cp:coreProperties>
</file>