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2296383"/>
        <w:docPartObj>
          <w:docPartGallery w:val="Cover Pages"/>
          <w:docPartUnique/>
        </w:docPartObj>
      </w:sdtPr>
      <w:sdtContent>
        <w:p w14:paraId="797501A6" w14:textId="77777777" w:rsidR="007A4096" w:rsidRDefault="007A4096"/>
        <w:p w14:paraId="18CD430E" w14:textId="77777777" w:rsidR="007A4096" w:rsidRDefault="007A4096">
          <w:r>
            <w:rPr>
              <w:noProof/>
            </w:rPr>
            <mc:AlternateContent>
              <mc:Choice Requires="wpg">
                <w:drawing>
                  <wp:anchor distT="0" distB="0" distL="114300" distR="114300" simplePos="0" relativeHeight="251659264" behindDoc="1" locked="0" layoutInCell="1" allowOverlap="1" wp14:anchorId="534DFF70" wp14:editId="590A985B">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1F81CC88" w14:textId="431C24AF" w:rsidR="005E15FD" w:rsidRDefault="005E15FD">
                                  <w:pPr>
                                    <w:rPr>
                                      <w:color w:val="FFFFFF" w:themeColor="background1"/>
                                      <w:sz w:val="72"/>
                                      <w:szCs w:val="72"/>
                                    </w:rPr>
                                  </w:pPr>
                                  <w:r w:rsidRPr="00F257F0">
                                    <w:rPr>
                                      <w:color w:val="FFFFFF" w:themeColor="background1"/>
                                      <w:sz w:val="72"/>
                                      <w:szCs w:val="72"/>
                                    </w:rPr>
                                    <w:t xml:space="preserve">Analyse </w:t>
                                  </w:r>
                                  <w:r w:rsidR="00D520FA" w:rsidRPr="00F257F0">
                                    <w:rPr>
                                      <w:color w:val="FFFFFF" w:themeColor="background1"/>
                                      <w:sz w:val="72"/>
                                      <w:szCs w:val="72"/>
                                    </w:rPr>
                                    <w:t>the</w:t>
                                  </w:r>
                                  <w:r w:rsidRPr="00F257F0">
                                    <w:rPr>
                                      <w:color w:val="FFFFFF" w:themeColor="background1"/>
                                      <w:sz w:val="72"/>
                                      <w:szCs w:val="72"/>
                                    </w:rPr>
                                    <w:t xml:space="preserve"> Networks And Discuss Its Security Postures</w:t>
                                  </w: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534DFF70" id="Group 125" o:spid="_x0000_s1026" alt="&quot;&quot;"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1F81CC88" w14:textId="431C24AF" w:rsidR="005E15FD" w:rsidRDefault="005E15FD">
                            <w:pPr>
                              <w:rPr>
                                <w:color w:val="FFFFFF" w:themeColor="background1"/>
                                <w:sz w:val="72"/>
                                <w:szCs w:val="72"/>
                              </w:rPr>
                            </w:pPr>
                            <w:r w:rsidRPr="00F257F0">
                              <w:rPr>
                                <w:color w:val="FFFFFF" w:themeColor="background1"/>
                                <w:sz w:val="72"/>
                                <w:szCs w:val="72"/>
                              </w:rPr>
                              <w:t xml:space="preserve">Analyse </w:t>
                            </w:r>
                            <w:r w:rsidR="00D520FA" w:rsidRPr="00F257F0">
                              <w:rPr>
                                <w:color w:val="FFFFFF" w:themeColor="background1"/>
                                <w:sz w:val="72"/>
                                <w:szCs w:val="72"/>
                              </w:rPr>
                              <w:t>the</w:t>
                            </w:r>
                            <w:r w:rsidRPr="00F257F0">
                              <w:rPr>
                                <w:color w:val="FFFFFF" w:themeColor="background1"/>
                                <w:sz w:val="72"/>
                                <w:szCs w:val="72"/>
                              </w:rPr>
                              <w:t xml:space="preserve"> Networks And Discuss Its Security Postures</w:t>
                            </w:r>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1312" behindDoc="0" locked="0" layoutInCell="1" allowOverlap="1" wp14:anchorId="724D49DF" wp14:editId="0683C9E2">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25342E51" w14:textId="77777777" w:rsidR="005E15FD" w:rsidRDefault="005E15FD">
                                    <w:pPr>
                                      <w:pStyle w:val="NoSpacing"/>
                                      <w:spacing w:before="40" w:after="40"/>
                                      <w:rPr>
                                        <w:caps/>
                                        <w:color w:val="4472C4" w:themeColor="accent1"/>
                                        <w:sz w:val="28"/>
                                        <w:szCs w:val="28"/>
                                      </w:rPr>
                                    </w:pPr>
                                    <w:r w:rsidRPr="007A4096">
                                      <w:rPr>
                                        <w:rFonts w:ascii="Arial" w:hAnsi="Arial" w:cs="Arial"/>
                                        <w:b/>
                                      </w:rPr>
                                      <w:t>MODULE: ACCA4024</w:t>
                                    </w:r>
                                  </w:p>
                                </w:sdtContent>
                              </w:sdt>
                              <w:p w14:paraId="018BB4F9" w14:textId="77777777" w:rsidR="00AF37DD" w:rsidRDefault="00000000" w:rsidP="00AF37DD">
                                <w:pPr>
                                  <w:pStyle w:val="NoSpacing"/>
                                  <w:spacing w:before="40" w:after="40"/>
                                  <w:rPr>
                                    <w:caps/>
                                    <w:color w:val="5B9BD5" w:themeColor="accent5"/>
                                    <w:sz w:val="24"/>
                                    <w:szCs w:val="24"/>
                                  </w:rPr>
                                </w:pPr>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r w:rsidR="005E15FD">
                                      <w:rPr>
                                        <w:caps/>
                                        <w:color w:val="5B9BD5" w:themeColor="accent5"/>
                                        <w:sz w:val="24"/>
                                        <w:szCs w:val="24"/>
                                      </w:rPr>
                                      <w:t>RAH20858197 (Ataur Rahman)</w:t>
                                    </w:r>
                                  </w:sdtContent>
                                </w:sdt>
                              </w:p>
                              <w:p w14:paraId="5DE19F8F" w14:textId="637FD0F8" w:rsidR="005E15FD" w:rsidRDefault="00AF37DD" w:rsidP="00AF37DD">
                                <w:pPr>
                                  <w:pStyle w:val="NoSpacing"/>
                                  <w:spacing w:before="40" w:after="40"/>
                                  <w:ind w:left="5760"/>
                                  <w:jc w:val="right"/>
                                  <w:rPr>
                                    <w:caps/>
                                    <w:color w:val="5B9BD5" w:themeColor="accent5"/>
                                    <w:sz w:val="24"/>
                                    <w:szCs w:val="24"/>
                                  </w:rPr>
                                </w:pPr>
                                <w:r>
                                  <w:rPr>
                                    <w:caps/>
                                    <w:color w:val="5B9BD5" w:themeColor="accent5"/>
                                    <w:sz w:val="24"/>
                                    <w:szCs w:val="24"/>
                                  </w:rPr>
                                  <w:br/>
                                </w:r>
                                <w:r w:rsidRPr="00AF37DD">
                                  <w:rPr>
                                    <w:sz w:val="24"/>
                                    <w:szCs w:val="24"/>
                                  </w:rPr>
                                  <w:t>WORD:2</w:t>
                                </w:r>
                                <w:r w:rsidR="00F0129B">
                                  <w:rPr>
                                    <w:sz w:val="24"/>
                                    <w:szCs w:val="24"/>
                                  </w:rPr>
                                  <w:t>194</w:t>
                                </w: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724D49DF" id="_x0000_t202" coordsize="21600,21600" o:spt="202" path="m,l,21600r21600,l21600,xe">
                    <v:stroke joinstyle="miter"/>
                    <v:path gradientshapeok="t" o:connecttype="rect"/>
                  </v:shapetype>
                  <v:shape id="Text Box 129" o:spid="_x0000_s1029" type="#_x0000_t202" alt="&quot;&quot;"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Cq9B82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rFonts w:ascii="Arial" w:hAnsi="Arial" w:cs="Arial"/>
                              <w:b/>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25342E51" w14:textId="77777777" w:rsidR="005E15FD" w:rsidRDefault="005E15FD">
                              <w:pPr>
                                <w:pStyle w:val="NoSpacing"/>
                                <w:spacing w:before="40" w:after="40"/>
                                <w:rPr>
                                  <w:caps/>
                                  <w:color w:val="4472C4" w:themeColor="accent1"/>
                                  <w:sz w:val="28"/>
                                  <w:szCs w:val="28"/>
                                </w:rPr>
                              </w:pPr>
                              <w:r w:rsidRPr="007A4096">
                                <w:rPr>
                                  <w:rFonts w:ascii="Arial" w:hAnsi="Arial" w:cs="Arial"/>
                                  <w:b/>
                                </w:rPr>
                                <w:t>MODULE: ACCA4024</w:t>
                              </w:r>
                            </w:p>
                          </w:sdtContent>
                        </w:sdt>
                        <w:p w14:paraId="018BB4F9" w14:textId="77777777" w:rsidR="00AF37DD" w:rsidRDefault="00000000" w:rsidP="00AF37DD">
                          <w:pPr>
                            <w:pStyle w:val="NoSpacing"/>
                            <w:spacing w:before="40" w:after="40"/>
                            <w:rPr>
                              <w:caps/>
                              <w:color w:val="5B9BD5" w:themeColor="accent5"/>
                              <w:sz w:val="24"/>
                              <w:szCs w:val="24"/>
                            </w:rPr>
                          </w:pPr>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r w:rsidR="005E15FD">
                                <w:rPr>
                                  <w:caps/>
                                  <w:color w:val="5B9BD5" w:themeColor="accent5"/>
                                  <w:sz w:val="24"/>
                                  <w:szCs w:val="24"/>
                                </w:rPr>
                                <w:t>RAH20858197 (Ataur Rahman)</w:t>
                              </w:r>
                            </w:sdtContent>
                          </w:sdt>
                        </w:p>
                        <w:p w14:paraId="5DE19F8F" w14:textId="637FD0F8" w:rsidR="005E15FD" w:rsidRDefault="00AF37DD" w:rsidP="00AF37DD">
                          <w:pPr>
                            <w:pStyle w:val="NoSpacing"/>
                            <w:spacing w:before="40" w:after="40"/>
                            <w:ind w:left="5760"/>
                            <w:jc w:val="right"/>
                            <w:rPr>
                              <w:caps/>
                              <w:color w:val="5B9BD5" w:themeColor="accent5"/>
                              <w:sz w:val="24"/>
                              <w:szCs w:val="24"/>
                            </w:rPr>
                          </w:pPr>
                          <w:r>
                            <w:rPr>
                              <w:caps/>
                              <w:color w:val="5B9BD5" w:themeColor="accent5"/>
                              <w:sz w:val="24"/>
                              <w:szCs w:val="24"/>
                            </w:rPr>
                            <w:br/>
                          </w:r>
                          <w:r w:rsidRPr="00AF37DD">
                            <w:rPr>
                              <w:sz w:val="24"/>
                              <w:szCs w:val="24"/>
                            </w:rPr>
                            <w:t>WORD:2</w:t>
                          </w:r>
                          <w:r w:rsidR="00F0129B">
                            <w:rPr>
                              <w:sz w:val="24"/>
                              <w:szCs w:val="24"/>
                            </w:rPr>
                            <w:t>194</w:t>
                          </w:r>
                        </w:p>
                      </w:txbxContent>
                    </v:textbox>
                    <w10:wrap type="square" anchorx="page" anchory="page"/>
                  </v:shape>
                </w:pict>
              </mc:Fallback>
            </mc:AlternateContent>
          </w:r>
          <w:r>
            <w:br w:type="page"/>
          </w:r>
        </w:p>
      </w:sdtContent>
    </w:sdt>
    <w:sdt>
      <w:sdtPr>
        <w:rPr>
          <w:rFonts w:asciiTheme="minorHAnsi" w:eastAsiaTheme="minorEastAsia" w:hAnsiTheme="minorHAnsi" w:cstheme="minorBidi"/>
          <w:color w:val="auto"/>
          <w:sz w:val="22"/>
          <w:szCs w:val="22"/>
          <w:lang w:val="en-GB"/>
        </w:rPr>
        <w:id w:val="-1624915611"/>
        <w:docPartObj>
          <w:docPartGallery w:val="Table of Contents"/>
          <w:docPartUnique/>
        </w:docPartObj>
      </w:sdtPr>
      <w:sdtEndPr>
        <w:rPr>
          <w:bCs/>
          <w:noProof/>
          <w:u w:val="none"/>
        </w:rPr>
      </w:sdtEndPr>
      <w:sdtContent>
        <w:p w14:paraId="15922C68" w14:textId="77777777" w:rsidR="00383D95" w:rsidRDefault="00383D95">
          <w:pPr>
            <w:pStyle w:val="TOCHeading"/>
          </w:pPr>
          <w:r>
            <w:t>Table of Contents</w:t>
          </w:r>
        </w:p>
        <w:p w14:paraId="2AB5F468" w14:textId="41A4C7C2" w:rsidR="0007588E" w:rsidRDefault="00383D95">
          <w:pPr>
            <w:pStyle w:val="TOC1"/>
            <w:rPr>
              <w:rFonts w:eastAsiaTheme="minorEastAsia"/>
              <w:b w:val="0"/>
              <w:bCs w:val="0"/>
              <w:kern w:val="2"/>
              <w:sz w:val="24"/>
              <w:szCs w:val="24"/>
              <w:lang w:eastAsia="en-GB"/>
              <w14:ligatures w14:val="standardContextual"/>
            </w:rPr>
          </w:pPr>
          <w:r>
            <w:rPr>
              <w:noProof w:val="0"/>
            </w:rPr>
            <w:fldChar w:fldCharType="begin"/>
          </w:r>
          <w:r>
            <w:instrText xml:space="preserve"> TOC \o "1-3" \h \z \u </w:instrText>
          </w:r>
          <w:r>
            <w:rPr>
              <w:noProof w:val="0"/>
            </w:rPr>
            <w:fldChar w:fldCharType="separate"/>
          </w:r>
          <w:hyperlink w:anchor="_Toc160647272" w:history="1">
            <w:r w:rsidR="0007588E" w:rsidRPr="00FA35C5">
              <w:rPr>
                <w:rStyle w:val="Hyperlink"/>
              </w:rPr>
              <w:t>List of Abbreviations</w:t>
            </w:r>
            <w:r w:rsidR="0007588E">
              <w:rPr>
                <w:webHidden/>
              </w:rPr>
              <w:tab/>
            </w:r>
            <w:r w:rsidR="0007588E">
              <w:rPr>
                <w:webHidden/>
              </w:rPr>
              <w:fldChar w:fldCharType="begin"/>
            </w:r>
            <w:r w:rsidR="0007588E">
              <w:rPr>
                <w:webHidden/>
              </w:rPr>
              <w:instrText xml:space="preserve"> PAGEREF _Toc160647272 \h </w:instrText>
            </w:r>
            <w:r w:rsidR="0007588E">
              <w:rPr>
                <w:webHidden/>
              </w:rPr>
            </w:r>
            <w:r w:rsidR="0007588E">
              <w:rPr>
                <w:webHidden/>
              </w:rPr>
              <w:fldChar w:fldCharType="separate"/>
            </w:r>
            <w:r w:rsidR="0007588E">
              <w:rPr>
                <w:webHidden/>
              </w:rPr>
              <w:t>1</w:t>
            </w:r>
            <w:r w:rsidR="0007588E">
              <w:rPr>
                <w:webHidden/>
              </w:rPr>
              <w:fldChar w:fldCharType="end"/>
            </w:r>
          </w:hyperlink>
        </w:p>
        <w:p w14:paraId="216E1426" w14:textId="28D60E49" w:rsidR="0007588E" w:rsidRDefault="0007588E">
          <w:pPr>
            <w:pStyle w:val="TOC1"/>
            <w:rPr>
              <w:rFonts w:eastAsiaTheme="minorEastAsia"/>
              <w:b w:val="0"/>
              <w:bCs w:val="0"/>
              <w:kern w:val="2"/>
              <w:sz w:val="24"/>
              <w:szCs w:val="24"/>
              <w:lang w:eastAsia="en-GB"/>
              <w14:ligatures w14:val="standardContextual"/>
            </w:rPr>
          </w:pPr>
          <w:hyperlink w:anchor="_Toc160647273" w:history="1">
            <w:r w:rsidRPr="00FA35C5">
              <w:rPr>
                <w:rStyle w:val="Hyperlink"/>
                <w:i/>
                <w:iCs/>
              </w:rPr>
              <w:t>Word</w:t>
            </w:r>
            <w:r>
              <w:rPr>
                <w:webHidden/>
              </w:rPr>
              <w:tab/>
            </w:r>
            <w:r>
              <w:rPr>
                <w:webHidden/>
              </w:rPr>
              <w:fldChar w:fldCharType="begin"/>
            </w:r>
            <w:r>
              <w:rPr>
                <w:webHidden/>
              </w:rPr>
              <w:instrText xml:space="preserve"> PAGEREF _Toc160647273 \h </w:instrText>
            </w:r>
            <w:r>
              <w:rPr>
                <w:webHidden/>
              </w:rPr>
            </w:r>
            <w:r>
              <w:rPr>
                <w:webHidden/>
              </w:rPr>
              <w:fldChar w:fldCharType="separate"/>
            </w:r>
            <w:r>
              <w:rPr>
                <w:webHidden/>
              </w:rPr>
              <w:t>1</w:t>
            </w:r>
            <w:r>
              <w:rPr>
                <w:webHidden/>
              </w:rPr>
              <w:fldChar w:fldCharType="end"/>
            </w:r>
          </w:hyperlink>
        </w:p>
        <w:p w14:paraId="1707AB88" w14:textId="5289E11F" w:rsidR="0007588E" w:rsidRDefault="0007588E">
          <w:pPr>
            <w:pStyle w:val="TOC1"/>
            <w:rPr>
              <w:rFonts w:eastAsiaTheme="minorEastAsia"/>
              <w:b w:val="0"/>
              <w:bCs w:val="0"/>
              <w:kern w:val="2"/>
              <w:sz w:val="24"/>
              <w:szCs w:val="24"/>
              <w:lang w:eastAsia="en-GB"/>
              <w14:ligatures w14:val="standardContextual"/>
            </w:rPr>
          </w:pPr>
          <w:hyperlink w:anchor="_Toc160647274" w:history="1">
            <w:r w:rsidRPr="00FA35C5">
              <w:rPr>
                <w:rStyle w:val="Hyperlink"/>
                <w:i/>
                <w:iCs/>
              </w:rPr>
              <w:t>Stands For</w:t>
            </w:r>
            <w:r>
              <w:rPr>
                <w:webHidden/>
              </w:rPr>
              <w:tab/>
            </w:r>
            <w:r>
              <w:rPr>
                <w:webHidden/>
              </w:rPr>
              <w:fldChar w:fldCharType="begin"/>
            </w:r>
            <w:r>
              <w:rPr>
                <w:webHidden/>
              </w:rPr>
              <w:instrText xml:space="preserve"> PAGEREF _Toc160647274 \h </w:instrText>
            </w:r>
            <w:r>
              <w:rPr>
                <w:webHidden/>
              </w:rPr>
            </w:r>
            <w:r>
              <w:rPr>
                <w:webHidden/>
              </w:rPr>
              <w:fldChar w:fldCharType="separate"/>
            </w:r>
            <w:r>
              <w:rPr>
                <w:webHidden/>
              </w:rPr>
              <w:t>1</w:t>
            </w:r>
            <w:r>
              <w:rPr>
                <w:webHidden/>
              </w:rPr>
              <w:fldChar w:fldCharType="end"/>
            </w:r>
          </w:hyperlink>
        </w:p>
        <w:p w14:paraId="1C4C3CF3" w14:textId="71D4DA52" w:rsidR="0007588E" w:rsidRDefault="0007588E">
          <w:pPr>
            <w:pStyle w:val="TOC1"/>
            <w:rPr>
              <w:rFonts w:eastAsiaTheme="minorEastAsia"/>
              <w:b w:val="0"/>
              <w:bCs w:val="0"/>
              <w:kern w:val="2"/>
              <w:sz w:val="24"/>
              <w:szCs w:val="24"/>
              <w:lang w:eastAsia="en-GB"/>
              <w14:ligatures w14:val="standardContextual"/>
            </w:rPr>
          </w:pPr>
          <w:hyperlink w:anchor="_Toc160647275" w:history="1">
            <w:r w:rsidRPr="00FA35C5">
              <w:rPr>
                <w:rStyle w:val="Hyperlink"/>
              </w:rPr>
              <w:t>Abstract</w:t>
            </w:r>
            <w:r>
              <w:rPr>
                <w:webHidden/>
              </w:rPr>
              <w:tab/>
            </w:r>
            <w:r>
              <w:rPr>
                <w:webHidden/>
              </w:rPr>
              <w:fldChar w:fldCharType="begin"/>
            </w:r>
            <w:r>
              <w:rPr>
                <w:webHidden/>
              </w:rPr>
              <w:instrText xml:space="preserve"> PAGEREF _Toc160647275 \h </w:instrText>
            </w:r>
            <w:r>
              <w:rPr>
                <w:webHidden/>
              </w:rPr>
            </w:r>
            <w:r>
              <w:rPr>
                <w:webHidden/>
              </w:rPr>
              <w:fldChar w:fldCharType="separate"/>
            </w:r>
            <w:r>
              <w:rPr>
                <w:webHidden/>
              </w:rPr>
              <w:t>2</w:t>
            </w:r>
            <w:r>
              <w:rPr>
                <w:webHidden/>
              </w:rPr>
              <w:fldChar w:fldCharType="end"/>
            </w:r>
          </w:hyperlink>
        </w:p>
        <w:p w14:paraId="33CB0720" w14:textId="730F7791" w:rsidR="0007588E" w:rsidRDefault="0007588E">
          <w:pPr>
            <w:pStyle w:val="TOC1"/>
            <w:rPr>
              <w:rFonts w:eastAsiaTheme="minorEastAsia"/>
              <w:b w:val="0"/>
              <w:bCs w:val="0"/>
              <w:kern w:val="2"/>
              <w:sz w:val="24"/>
              <w:szCs w:val="24"/>
              <w:lang w:eastAsia="en-GB"/>
              <w14:ligatures w14:val="standardContextual"/>
            </w:rPr>
          </w:pPr>
          <w:hyperlink w:anchor="_Toc160647276" w:history="1">
            <w:r w:rsidRPr="00FA35C5">
              <w:rPr>
                <w:rStyle w:val="Hyperlink"/>
              </w:rPr>
              <w:t>Introduction</w:t>
            </w:r>
            <w:r>
              <w:rPr>
                <w:webHidden/>
              </w:rPr>
              <w:tab/>
            </w:r>
            <w:r>
              <w:rPr>
                <w:webHidden/>
              </w:rPr>
              <w:fldChar w:fldCharType="begin"/>
            </w:r>
            <w:r>
              <w:rPr>
                <w:webHidden/>
              </w:rPr>
              <w:instrText xml:space="preserve"> PAGEREF _Toc160647276 \h </w:instrText>
            </w:r>
            <w:r>
              <w:rPr>
                <w:webHidden/>
              </w:rPr>
            </w:r>
            <w:r>
              <w:rPr>
                <w:webHidden/>
              </w:rPr>
              <w:fldChar w:fldCharType="separate"/>
            </w:r>
            <w:r>
              <w:rPr>
                <w:webHidden/>
              </w:rPr>
              <w:t>3</w:t>
            </w:r>
            <w:r>
              <w:rPr>
                <w:webHidden/>
              </w:rPr>
              <w:fldChar w:fldCharType="end"/>
            </w:r>
          </w:hyperlink>
        </w:p>
        <w:p w14:paraId="0EDD3018" w14:textId="6A8619B8" w:rsidR="0007588E" w:rsidRDefault="0007588E">
          <w:pPr>
            <w:pStyle w:val="TOC1"/>
            <w:rPr>
              <w:rFonts w:eastAsiaTheme="minorEastAsia"/>
              <w:b w:val="0"/>
              <w:bCs w:val="0"/>
              <w:kern w:val="2"/>
              <w:sz w:val="24"/>
              <w:szCs w:val="24"/>
              <w:lang w:eastAsia="en-GB"/>
              <w14:ligatures w14:val="standardContextual"/>
            </w:rPr>
          </w:pPr>
          <w:hyperlink w:anchor="_Toc160647277" w:history="1">
            <w:r w:rsidRPr="00FA35C5">
              <w:rPr>
                <w:rStyle w:val="Hyperlink"/>
              </w:rPr>
              <w:t>Part 1</w:t>
            </w:r>
            <w:r>
              <w:rPr>
                <w:webHidden/>
              </w:rPr>
              <w:tab/>
            </w:r>
            <w:r>
              <w:rPr>
                <w:webHidden/>
              </w:rPr>
              <w:fldChar w:fldCharType="begin"/>
            </w:r>
            <w:r>
              <w:rPr>
                <w:webHidden/>
              </w:rPr>
              <w:instrText xml:space="preserve"> PAGEREF _Toc160647277 \h </w:instrText>
            </w:r>
            <w:r>
              <w:rPr>
                <w:webHidden/>
              </w:rPr>
            </w:r>
            <w:r>
              <w:rPr>
                <w:webHidden/>
              </w:rPr>
              <w:fldChar w:fldCharType="separate"/>
            </w:r>
            <w:r>
              <w:rPr>
                <w:webHidden/>
              </w:rPr>
              <w:t>4</w:t>
            </w:r>
            <w:r>
              <w:rPr>
                <w:webHidden/>
              </w:rPr>
              <w:fldChar w:fldCharType="end"/>
            </w:r>
          </w:hyperlink>
        </w:p>
        <w:p w14:paraId="568AB78C" w14:textId="7F4740CE" w:rsidR="0007588E" w:rsidRDefault="0007588E">
          <w:pPr>
            <w:pStyle w:val="TOC2"/>
            <w:tabs>
              <w:tab w:val="right" w:leader="dot" w:pos="9016"/>
            </w:tabs>
            <w:rPr>
              <w:rFonts w:eastAsiaTheme="minorEastAsia"/>
              <w:noProof/>
              <w:kern w:val="2"/>
              <w:sz w:val="24"/>
              <w:szCs w:val="24"/>
              <w:lang w:eastAsia="en-GB"/>
              <w14:ligatures w14:val="standardContextual"/>
            </w:rPr>
          </w:pPr>
          <w:hyperlink w:anchor="_Toc160647278" w:history="1">
            <w:r w:rsidRPr="00FA35C5">
              <w:rPr>
                <w:rStyle w:val="Hyperlink"/>
                <w:b/>
                <w:bCs/>
                <w:noProof/>
              </w:rPr>
              <w:t xml:space="preserve">a) </w:t>
            </w:r>
            <w:r w:rsidRPr="00FA35C5">
              <w:rPr>
                <w:rStyle w:val="Hyperlink"/>
                <w:b/>
                <w:bCs/>
                <w:i/>
                <w:iCs/>
                <w:noProof/>
              </w:rPr>
              <w:t>NIST</w:t>
            </w:r>
            <w:r w:rsidRPr="00FA35C5">
              <w:rPr>
                <w:rStyle w:val="Hyperlink"/>
                <w:b/>
                <w:bCs/>
                <w:noProof/>
              </w:rPr>
              <w:t xml:space="preserve"> Cybersecurity Framework (541)</w:t>
            </w:r>
            <w:r>
              <w:rPr>
                <w:noProof/>
                <w:webHidden/>
              </w:rPr>
              <w:tab/>
            </w:r>
            <w:r>
              <w:rPr>
                <w:noProof/>
                <w:webHidden/>
              </w:rPr>
              <w:fldChar w:fldCharType="begin"/>
            </w:r>
            <w:r>
              <w:rPr>
                <w:noProof/>
                <w:webHidden/>
              </w:rPr>
              <w:instrText xml:space="preserve"> PAGEREF _Toc160647278 \h </w:instrText>
            </w:r>
            <w:r>
              <w:rPr>
                <w:noProof/>
                <w:webHidden/>
              </w:rPr>
            </w:r>
            <w:r>
              <w:rPr>
                <w:noProof/>
                <w:webHidden/>
              </w:rPr>
              <w:fldChar w:fldCharType="separate"/>
            </w:r>
            <w:r>
              <w:rPr>
                <w:noProof/>
                <w:webHidden/>
              </w:rPr>
              <w:t>4</w:t>
            </w:r>
            <w:r>
              <w:rPr>
                <w:noProof/>
                <w:webHidden/>
              </w:rPr>
              <w:fldChar w:fldCharType="end"/>
            </w:r>
          </w:hyperlink>
        </w:p>
        <w:p w14:paraId="22B063DB" w14:textId="7BF25927" w:rsidR="0007588E" w:rsidRDefault="0007588E">
          <w:pPr>
            <w:pStyle w:val="TOC2"/>
            <w:tabs>
              <w:tab w:val="right" w:leader="dot" w:pos="9016"/>
            </w:tabs>
            <w:rPr>
              <w:rFonts w:eastAsiaTheme="minorEastAsia"/>
              <w:noProof/>
              <w:kern w:val="2"/>
              <w:sz w:val="24"/>
              <w:szCs w:val="24"/>
              <w:lang w:eastAsia="en-GB"/>
              <w14:ligatures w14:val="standardContextual"/>
            </w:rPr>
          </w:pPr>
          <w:hyperlink w:anchor="_Toc160647279" w:history="1">
            <w:r w:rsidRPr="00FA35C5">
              <w:rPr>
                <w:rStyle w:val="Hyperlink"/>
                <w:b/>
                <w:bCs/>
                <w:noProof/>
              </w:rPr>
              <w:t>b) NMAP and WIRESHARK Utilization on Cyber-Attacks</w:t>
            </w:r>
            <w:r>
              <w:rPr>
                <w:noProof/>
                <w:webHidden/>
              </w:rPr>
              <w:tab/>
            </w:r>
            <w:r>
              <w:rPr>
                <w:noProof/>
                <w:webHidden/>
              </w:rPr>
              <w:fldChar w:fldCharType="begin"/>
            </w:r>
            <w:r>
              <w:rPr>
                <w:noProof/>
                <w:webHidden/>
              </w:rPr>
              <w:instrText xml:space="preserve"> PAGEREF _Toc160647279 \h </w:instrText>
            </w:r>
            <w:r>
              <w:rPr>
                <w:noProof/>
                <w:webHidden/>
              </w:rPr>
            </w:r>
            <w:r>
              <w:rPr>
                <w:noProof/>
                <w:webHidden/>
              </w:rPr>
              <w:fldChar w:fldCharType="separate"/>
            </w:r>
            <w:r>
              <w:rPr>
                <w:noProof/>
                <w:webHidden/>
              </w:rPr>
              <w:t>6</w:t>
            </w:r>
            <w:r>
              <w:rPr>
                <w:noProof/>
                <w:webHidden/>
              </w:rPr>
              <w:fldChar w:fldCharType="end"/>
            </w:r>
          </w:hyperlink>
        </w:p>
        <w:p w14:paraId="63F394E9" w14:textId="600C9C0E" w:rsidR="0007588E" w:rsidRDefault="0007588E">
          <w:pPr>
            <w:pStyle w:val="TOC2"/>
            <w:tabs>
              <w:tab w:val="right" w:leader="dot" w:pos="9016"/>
            </w:tabs>
            <w:rPr>
              <w:rFonts w:eastAsiaTheme="minorEastAsia"/>
              <w:noProof/>
              <w:kern w:val="2"/>
              <w:sz w:val="24"/>
              <w:szCs w:val="24"/>
              <w:lang w:eastAsia="en-GB"/>
              <w14:ligatures w14:val="standardContextual"/>
            </w:rPr>
          </w:pPr>
          <w:hyperlink w:anchor="_Toc160647280" w:history="1">
            <w:r w:rsidRPr="00FA35C5">
              <w:rPr>
                <w:rStyle w:val="Hyperlink"/>
                <w:b/>
                <w:noProof/>
              </w:rPr>
              <w:t>c) Cyber – Attacks and Mitigation Strategies (464)</w:t>
            </w:r>
            <w:r>
              <w:rPr>
                <w:noProof/>
                <w:webHidden/>
              </w:rPr>
              <w:tab/>
            </w:r>
            <w:r>
              <w:rPr>
                <w:noProof/>
                <w:webHidden/>
              </w:rPr>
              <w:fldChar w:fldCharType="begin"/>
            </w:r>
            <w:r>
              <w:rPr>
                <w:noProof/>
                <w:webHidden/>
              </w:rPr>
              <w:instrText xml:space="preserve"> PAGEREF _Toc160647280 \h </w:instrText>
            </w:r>
            <w:r>
              <w:rPr>
                <w:noProof/>
                <w:webHidden/>
              </w:rPr>
            </w:r>
            <w:r>
              <w:rPr>
                <w:noProof/>
                <w:webHidden/>
              </w:rPr>
              <w:fldChar w:fldCharType="separate"/>
            </w:r>
            <w:r>
              <w:rPr>
                <w:noProof/>
                <w:webHidden/>
              </w:rPr>
              <w:t>7</w:t>
            </w:r>
            <w:r>
              <w:rPr>
                <w:noProof/>
                <w:webHidden/>
              </w:rPr>
              <w:fldChar w:fldCharType="end"/>
            </w:r>
          </w:hyperlink>
        </w:p>
        <w:p w14:paraId="12A48C02" w14:textId="2605C93F" w:rsidR="0007588E" w:rsidRDefault="0007588E">
          <w:pPr>
            <w:pStyle w:val="TOC3"/>
            <w:tabs>
              <w:tab w:val="right" w:leader="dot" w:pos="9016"/>
            </w:tabs>
            <w:rPr>
              <w:rFonts w:eastAsiaTheme="minorEastAsia"/>
              <w:noProof/>
              <w:kern w:val="2"/>
              <w:sz w:val="24"/>
              <w:szCs w:val="24"/>
              <w:lang w:eastAsia="en-GB"/>
              <w14:ligatures w14:val="standardContextual"/>
            </w:rPr>
          </w:pPr>
          <w:hyperlink w:anchor="_Toc160647281" w:history="1">
            <w:r w:rsidRPr="00FA35C5">
              <w:rPr>
                <w:rStyle w:val="Hyperlink"/>
                <w:b/>
                <w:noProof/>
              </w:rPr>
              <w:t>I1) WannaCry Ransomware</w:t>
            </w:r>
            <w:r>
              <w:rPr>
                <w:noProof/>
                <w:webHidden/>
              </w:rPr>
              <w:tab/>
            </w:r>
            <w:r>
              <w:rPr>
                <w:noProof/>
                <w:webHidden/>
              </w:rPr>
              <w:fldChar w:fldCharType="begin"/>
            </w:r>
            <w:r>
              <w:rPr>
                <w:noProof/>
                <w:webHidden/>
              </w:rPr>
              <w:instrText xml:space="preserve"> PAGEREF _Toc160647281 \h </w:instrText>
            </w:r>
            <w:r>
              <w:rPr>
                <w:noProof/>
                <w:webHidden/>
              </w:rPr>
            </w:r>
            <w:r>
              <w:rPr>
                <w:noProof/>
                <w:webHidden/>
              </w:rPr>
              <w:fldChar w:fldCharType="separate"/>
            </w:r>
            <w:r>
              <w:rPr>
                <w:noProof/>
                <w:webHidden/>
              </w:rPr>
              <w:t>7</w:t>
            </w:r>
            <w:r>
              <w:rPr>
                <w:noProof/>
                <w:webHidden/>
              </w:rPr>
              <w:fldChar w:fldCharType="end"/>
            </w:r>
          </w:hyperlink>
        </w:p>
        <w:p w14:paraId="4D9BE8A4" w14:textId="44F13345" w:rsidR="0007588E" w:rsidRDefault="0007588E">
          <w:pPr>
            <w:pStyle w:val="TOC3"/>
            <w:tabs>
              <w:tab w:val="right" w:leader="dot" w:pos="9016"/>
            </w:tabs>
            <w:rPr>
              <w:rFonts w:eastAsiaTheme="minorEastAsia"/>
              <w:noProof/>
              <w:kern w:val="2"/>
              <w:sz w:val="24"/>
              <w:szCs w:val="24"/>
              <w:lang w:eastAsia="en-GB"/>
              <w14:ligatures w14:val="standardContextual"/>
            </w:rPr>
          </w:pPr>
          <w:hyperlink w:anchor="_Toc160647282" w:history="1">
            <w:r w:rsidRPr="00FA35C5">
              <w:rPr>
                <w:rStyle w:val="Hyperlink"/>
                <w:b/>
                <w:noProof/>
              </w:rPr>
              <w:t>I2) TeleRAT</w:t>
            </w:r>
            <w:r>
              <w:rPr>
                <w:noProof/>
                <w:webHidden/>
              </w:rPr>
              <w:tab/>
            </w:r>
            <w:r>
              <w:rPr>
                <w:noProof/>
                <w:webHidden/>
              </w:rPr>
              <w:fldChar w:fldCharType="begin"/>
            </w:r>
            <w:r>
              <w:rPr>
                <w:noProof/>
                <w:webHidden/>
              </w:rPr>
              <w:instrText xml:space="preserve"> PAGEREF _Toc160647282 \h </w:instrText>
            </w:r>
            <w:r>
              <w:rPr>
                <w:noProof/>
                <w:webHidden/>
              </w:rPr>
            </w:r>
            <w:r>
              <w:rPr>
                <w:noProof/>
                <w:webHidden/>
              </w:rPr>
              <w:fldChar w:fldCharType="separate"/>
            </w:r>
            <w:r>
              <w:rPr>
                <w:noProof/>
                <w:webHidden/>
              </w:rPr>
              <w:t>7</w:t>
            </w:r>
            <w:r>
              <w:rPr>
                <w:noProof/>
                <w:webHidden/>
              </w:rPr>
              <w:fldChar w:fldCharType="end"/>
            </w:r>
          </w:hyperlink>
        </w:p>
        <w:p w14:paraId="7138B317" w14:textId="4F998DEF" w:rsidR="0007588E" w:rsidRDefault="0007588E">
          <w:pPr>
            <w:pStyle w:val="TOC3"/>
            <w:tabs>
              <w:tab w:val="left" w:pos="960"/>
              <w:tab w:val="right" w:leader="dot" w:pos="9016"/>
            </w:tabs>
            <w:rPr>
              <w:rFonts w:eastAsiaTheme="minorEastAsia"/>
              <w:noProof/>
              <w:kern w:val="2"/>
              <w:sz w:val="24"/>
              <w:szCs w:val="24"/>
              <w:lang w:eastAsia="en-GB"/>
              <w14:ligatures w14:val="standardContextual"/>
            </w:rPr>
          </w:pPr>
          <w:hyperlink w:anchor="_Toc160647283" w:history="1">
            <w:r w:rsidRPr="00FA35C5">
              <w:rPr>
                <w:rStyle w:val="Hyperlink"/>
                <w:b/>
                <w:noProof/>
              </w:rPr>
              <w:t>ii)</w:t>
            </w:r>
            <w:r>
              <w:rPr>
                <w:rFonts w:eastAsiaTheme="minorEastAsia"/>
                <w:noProof/>
                <w:kern w:val="2"/>
                <w:sz w:val="24"/>
                <w:szCs w:val="24"/>
                <w:lang w:eastAsia="en-GB"/>
                <w14:ligatures w14:val="standardContextual"/>
              </w:rPr>
              <w:tab/>
            </w:r>
            <w:r w:rsidRPr="00FA35C5">
              <w:rPr>
                <w:rStyle w:val="Hyperlink"/>
                <w:b/>
                <w:noProof/>
              </w:rPr>
              <w:t>Effective Mitigation Strategies against Phishing Attacks (432)</w:t>
            </w:r>
            <w:r>
              <w:rPr>
                <w:noProof/>
                <w:webHidden/>
              </w:rPr>
              <w:tab/>
            </w:r>
            <w:r>
              <w:rPr>
                <w:noProof/>
                <w:webHidden/>
              </w:rPr>
              <w:fldChar w:fldCharType="begin"/>
            </w:r>
            <w:r>
              <w:rPr>
                <w:noProof/>
                <w:webHidden/>
              </w:rPr>
              <w:instrText xml:space="preserve"> PAGEREF _Toc160647283 \h </w:instrText>
            </w:r>
            <w:r>
              <w:rPr>
                <w:noProof/>
                <w:webHidden/>
              </w:rPr>
            </w:r>
            <w:r>
              <w:rPr>
                <w:noProof/>
                <w:webHidden/>
              </w:rPr>
              <w:fldChar w:fldCharType="separate"/>
            </w:r>
            <w:r>
              <w:rPr>
                <w:noProof/>
                <w:webHidden/>
              </w:rPr>
              <w:t>9</w:t>
            </w:r>
            <w:r>
              <w:rPr>
                <w:noProof/>
                <w:webHidden/>
              </w:rPr>
              <w:fldChar w:fldCharType="end"/>
            </w:r>
          </w:hyperlink>
        </w:p>
        <w:p w14:paraId="273B7F8E" w14:textId="06C27CB7" w:rsidR="0007588E" w:rsidRDefault="0007588E">
          <w:pPr>
            <w:pStyle w:val="TOC1"/>
            <w:rPr>
              <w:rFonts w:eastAsiaTheme="minorEastAsia"/>
              <w:b w:val="0"/>
              <w:bCs w:val="0"/>
              <w:kern w:val="2"/>
              <w:sz w:val="24"/>
              <w:szCs w:val="24"/>
              <w:lang w:eastAsia="en-GB"/>
              <w14:ligatures w14:val="standardContextual"/>
            </w:rPr>
          </w:pPr>
          <w:hyperlink w:anchor="_Toc160647284" w:history="1">
            <w:r w:rsidRPr="00FA35C5">
              <w:rPr>
                <w:rStyle w:val="Hyperlink"/>
              </w:rPr>
              <w:t>Part 2</w:t>
            </w:r>
            <w:r>
              <w:rPr>
                <w:webHidden/>
              </w:rPr>
              <w:tab/>
            </w:r>
            <w:r>
              <w:rPr>
                <w:webHidden/>
              </w:rPr>
              <w:fldChar w:fldCharType="begin"/>
            </w:r>
            <w:r>
              <w:rPr>
                <w:webHidden/>
              </w:rPr>
              <w:instrText xml:space="preserve"> PAGEREF _Toc160647284 \h </w:instrText>
            </w:r>
            <w:r>
              <w:rPr>
                <w:webHidden/>
              </w:rPr>
            </w:r>
            <w:r>
              <w:rPr>
                <w:webHidden/>
              </w:rPr>
              <w:fldChar w:fldCharType="separate"/>
            </w:r>
            <w:r>
              <w:rPr>
                <w:webHidden/>
              </w:rPr>
              <w:t>11</w:t>
            </w:r>
            <w:r>
              <w:rPr>
                <w:webHidden/>
              </w:rPr>
              <w:fldChar w:fldCharType="end"/>
            </w:r>
          </w:hyperlink>
        </w:p>
        <w:p w14:paraId="30992A5A" w14:textId="11683726" w:rsidR="0007588E" w:rsidRDefault="0007588E">
          <w:pPr>
            <w:pStyle w:val="TOC2"/>
            <w:tabs>
              <w:tab w:val="right" w:leader="dot" w:pos="9016"/>
            </w:tabs>
            <w:rPr>
              <w:rFonts w:eastAsiaTheme="minorEastAsia"/>
              <w:noProof/>
              <w:kern w:val="2"/>
              <w:sz w:val="24"/>
              <w:szCs w:val="24"/>
              <w:lang w:eastAsia="en-GB"/>
              <w14:ligatures w14:val="standardContextual"/>
            </w:rPr>
          </w:pPr>
          <w:hyperlink w:anchor="_Toc160647285" w:history="1">
            <w:r w:rsidRPr="00FA35C5">
              <w:rPr>
                <w:rStyle w:val="Hyperlink"/>
                <w:b/>
                <w:noProof/>
              </w:rPr>
              <w:t>a) Network Diagram Topology (101)</w:t>
            </w:r>
            <w:r>
              <w:rPr>
                <w:noProof/>
                <w:webHidden/>
              </w:rPr>
              <w:tab/>
            </w:r>
            <w:r>
              <w:rPr>
                <w:noProof/>
                <w:webHidden/>
              </w:rPr>
              <w:fldChar w:fldCharType="begin"/>
            </w:r>
            <w:r>
              <w:rPr>
                <w:noProof/>
                <w:webHidden/>
              </w:rPr>
              <w:instrText xml:space="preserve"> PAGEREF _Toc160647285 \h </w:instrText>
            </w:r>
            <w:r>
              <w:rPr>
                <w:noProof/>
                <w:webHidden/>
              </w:rPr>
            </w:r>
            <w:r>
              <w:rPr>
                <w:noProof/>
                <w:webHidden/>
              </w:rPr>
              <w:fldChar w:fldCharType="separate"/>
            </w:r>
            <w:r>
              <w:rPr>
                <w:noProof/>
                <w:webHidden/>
              </w:rPr>
              <w:t>11</w:t>
            </w:r>
            <w:r>
              <w:rPr>
                <w:noProof/>
                <w:webHidden/>
              </w:rPr>
              <w:fldChar w:fldCharType="end"/>
            </w:r>
          </w:hyperlink>
        </w:p>
        <w:p w14:paraId="7EFA8845" w14:textId="66B4ECC5" w:rsidR="0007588E" w:rsidRDefault="0007588E">
          <w:pPr>
            <w:pStyle w:val="TOC2"/>
            <w:tabs>
              <w:tab w:val="right" w:leader="dot" w:pos="9016"/>
            </w:tabs>
            <w:rPr>
              <w:rFonts w:eastAsiaTheme="minorEastAsia"/>
              <w:noProof/>
              <w:kern w:val="2"/>
              <w:sz w:val="24"/>
              <w:szCs w:val="24"/>
              <w:lang w:eastAsia="en-GB"/>
              <w14:ligatures w14:val="standardContextual"/>
            </w:rPr>
          </w:pPr>
          <w:hyperlink w:anchor="_Toc160647286" w:history="1">
            <w:r w:rsidRPr="00FA35C5">
              <w:rPr>
                <w:rStyle w:val="Hyperlink"/>
                <w:b/>
                <w:noProof/>
              </w:rPr>
              <w:t>b) Network Security Enhancements</w:t>
            </w:r>
            <w:r>
              <w:rPr>
                <w:noProof/>
                <w:webHidden/>
              </w:rPr>
              <w:tab/>
            </w:r>
            <w:r>
              <w:rPr>
                <w:noProof/>
                <w:webHidden/>
              </w:rPr>
              <w:fldChar w:fldCharType="begin"/>
            </w:r>
            <w:r>
              <w:rPr>
                <w:noProof/>
                <w:webHidden/>
              </w:rPr>
              <w:instrText xml:space="preserve"> PAGEREF _Toc160647286 \h </w:instrText>
            </w:r>
            <w:r>
              <w:rPr>
                <w:noProof/>
                <w:webHidden/>
              </w:rPr>
            </w:r>
            <w:r>
              <w:rPr>
                <w:noProof/>
                <w:webHidden/>
              </w:rPr>
              <w:fldChar w:fldCharType="separate"/>
            </w:r>
            <w:r>
              <w:rPr>
                <w:noProof/>
                <w:webHidden/>
              </w:rPr>
              <w:t>12</w:t>
            </w:r>
            <w:r>
              <w:rPr>
                <w:noProof/>
                <w:webHidden/>
              </w:rPr>
              <w:fldChar w:fldCharType="end"/>
            </w:r>
          </w:hyperlink>
        </w:p>
        <w:p w14:paraId="6C4ACD81" w14:textId="0C42114C" w:rsidR="0007588E" w:rsidRDefault="0007588E">
          <w:pPr>
            <w:pStyle w:val="TOC1"/>
            <w:rPr>
              <w:rFonts w:eastAsiaTheme="minorEastAsia"/>
              <w:b w:val="0"/>
              <w:bCs w:val="0"/>
              <w:kern w:val="2"/>
              <w:sz w:val="24"/>
              <w:szCs w:val="24"/>
              <w:lang w:eastAsia="en-GB"/>
              <w14:ligatures w14:val="standardContextual"/>
            </w:rPr>
          </w:pPr>
          <w:hyperlink w:anchor="_Toc160647287" w:history="1">
            <w:r w:rsidRPr="00FA35C5">
              <w:rPr>
                <w:rStyle w:val="Hyperlink"/>
              </w:rPr>
              <w:t>Conclusion</w:t>
            </w:r>
            <w:r>
              <w:rPr>
                <w:webHidden/>
              </w:rPr>
              <w:tab/>
            </w:r>
            <w:r>
              <w:rPr>
                <w:webHidden/>
              </w:rPr>
              <w:fldChar w:fldCharType="begin"/>
            </w:r>
            <w:r>
              <w:rPr>
                <w:webHidden/>
              </w:rPr>
              <w:instrText xml:space="preserve"> PAGEREF _Toc160647287 \h </w:instrText>
            </w:r>
            <w:r>
              <w:rPr>
                <w:webHidden/>
              </w:rPr>
            </w:r>
            <w:r>
              <w:rPr>
                <w:webHidden/>
              </w:rPr>
              <w:fldChar w:fldCharType="separate"/>
            </w:r>
            <w:r>
              <w:rPr>
                <w:webHidden/>
              </w:rPr>
              <w:t>13</w:t>
            </w:r>
            <w:r>
              <w:rPr>
                <w:webHidden/>
              </w:rPr>
              <w:fldChar w:fldCharType="end"/>
            </w:r>
          </w:hyperlink>
        </w:p>
        <w:p w14:paraId="0CBAB33F" w14:textId="18C1E1DC" w:rsidR="0007588E" w:rsidRDefault="0007588E">
          <w:pPr>
            <w:pStyle w:val="TOC1"/>
            <w:rPr>
              <w:rFonts w:eastAsiaTheme="minorEastAsia"/>
              <w:b w:val="0"/>
              <w:bCs w:val="0"/>
              <w:kern w:val="2"/>
              <w:sz w:val="24"/>
              <w:szCs w:val="24"/>
              <w:lang w:eastAsia="en-GB"/>
              <w14:ligatures w14:val="standardContextual"/>
            </w:rPr>
          </w:pPr>
          <w:hyperlink w:anchor="_Toc160647288" w:history="1">
            <w:r w:rsidRPr="00FA35C5">
              <w:rPr>
                <w:rStyle w:val="Hyperlink"/>
              </w:rPr>
              <w:t>Appendix</w:t>
            </w:r>
            <w:r>
              <w:rPr>
                <w:webHidden/>
              </w:rPr>
              <w:tab/>
            </w:r>
            <w:r>
              <w:rPr>
                <w:webHidden/>
              </w:rPr>
              <w:fldChar w:fldCharType="begin"/>
            </w:r>
            <w:r>
              <w:rPr>
                <w:webHidden/>
              </w:rPr>
              <w:instrText xml:space="preserve"> PAGEREF _Toc160647288 \h </w:instrText>
            </w:r>
            <w:r>
              <w:rPr>
                <w:webHidden/>
              </w:rPr>
            </w:r>
            <w:r>
              <w:rPr>
                <w:webHidden/>
              </w:rPr>
              <w:fldChar w:fldCharType="separate"/>
            </w:r>
            <w:r>
              <w:rPr>
                <w:webHidden/>
              </w:rPr>
              <w:t>14</w:t>
            </w:r>
            <w:r>
              <w:rPr>
                <w:webHidden/>
              </w:rPr>
              <w:fldChar w:fldCharType="end"/>
            </w:r>
          </w:hyperlink>
        </w:p>
        <w:p w14:paraId="717B2238" w14:textId="435A166E" w:rsidR="0007588E" w:rsidRDefault="0007588E">
          <w:pPr>
            <w:pStyle w:val="TOC1"/>
            <w:rPr>
              <w:rFonts w:eastAsiaTheme="minorEastAsia"/>
              <w:b w:val="0"/>
              <w:bCs w:val="0"/>
              <w:kern w:val="2"/>
              <w:sz w:val="24"/>
              <w:szCs w:val="24"/>
              <w:lang w:eastAsia="en-GB"/>
              <w14:ligatures w14:val="standardContextual"/>
            </w:rPr>
          </w:pPr>
          <w:hyperlink w:anchor="_Toc160647289" w:history="1">
            <w:r w:rsidRPr="00FA35C5">
              <w:rPr>
                <w:rStyle w:val="Hyperlink"/>
              </w:rPr>
              <w:t>References</w:t>
            </w:r>
            <w:r>
              <w:rPr>
                <w:webHidden/>
              </w:rPr>
              <w:tab/>
            </w:r>
            <w:r>
              <w:rPr>
                <w:webHidden/>
              </w:rPr>
              <w:fldChar w:fldCharType="begin"/>
            </w:r>
            <w:r>
              <w:rPr>
                <w:webHidden/>
              </w:rPr>
              <w:instrText xml:space="preserve"> PAGEREF _Toc160647289 \h </w:instrText>
            </w:r>
            <w:r>
              <w:rPr>
                <w:webHidden/>
              </w:rPr>
            </w:r>
            <w:r>
              <w:rPr>
                <w:webHidden/>
              </w:rPr>
              <w:fldChar w:fldCharType="separate"/>
            </w:r>
            <w:r>
              <w:rPr>
                <w:webHidden/>
              </w:rPr>
              <w:t>16</w:t>
            </w:r>
            <w:r>
              <w:rPr>
                <w:webHidden/>
              </w:rPr>
              <w:fldChar w:fldCharType="end"/>
            </w:r>
          </w:hyperlink>
        </w:p>
        <w:p w14:paraId="23BE4DBA" w14:textId="1BDCB03D" w:rsidR="00383D95" w:rsidRDefault="00383D95">
          <w:r>
            <w:rPr>
              <w:b/>
              <w:bCs/>
              <w:noProof/>
            </w:rPr>
            <w:fldChar w:fldCharType="end"/>
          </w:r>
        </w:p>
      </w:sdtContent>
    </w:sdt>
    <w:p w14:paraId="56B89809" w14:textId="77777777" w:rsidR="00383D95" w:rsidRDefault="00383D95"/>
    <w:p w14:paraId="17F88028" w14:textId="77777777" w:rsidR="00586992" w:rsidRDefault="00586992">
      <w:pPr>
        <w:sectPr w:rsidR="00586992" w:rsidSect="00C344D0">
          <w:footerReference w:type="default" r:id="rId8"/>
          <w:pgSz w:w="11906" w:h="16838"/>
          <w:pgMar w:top="1440" w:right="1440" w:bottom="1440" w:left="1440" w:header="708" w:footer="708" w:gutter="0"/>
          <w:pgNumType w:start="0"/>
          <w:cols w:space="708"/>
          <w:titlePg/>
          <w:docGrid w:linePitch="360"/>
        </w:sectPr>
      </w:pPr>
      <w:r>
        <w:br w:type="page"/>
      </w:r>
    </w:p>
    <w:p w14:paraId="341E0906" w14:textId="7F4CF894" w:rsidR="00586992" w:rsidRDefault="00586992">
      <w:pPr>
        <w:rPr>
          <w:rFonts w:asciiTheme="majorHAnsi" w:eastAsiaTheme="majorEastAsia" w:hAnsiTheme="majorHAnsi" w:cstheme="majorBidi"/>
          <w:color w:val="2F5496" w:themeColor="accent1" w:themeShade="BF"/>
          <w:sz w:val="32"/>
          <w:szCs w:val="32"/>
        </w:rPr>
      </w:pPr>
    </w:p>
    <w:p w14:paraId="02AD6558" w14:textId="7F4CF894" w:rsidR="00A954B0" w:rsidRDefault="00586992" w:rsidP="00586992">
      <w:pPr>
        <w:pStyle w:val="Heading1"/>
        <w:rPr>
          <w:b w:val="0"/>
          <w:bCs/>
        </w:rPr>
      </w:pPr>
      <w:r>
        <w:br/>
      </w:r>
      <w:bookmarkStart w:id="0" w:name="_Toc160647272"/>
      <w:r w:rsidR="00A954B0" w:rsidRPr="00A954B0">
        <w:rPr>
          <w:bCs/>
        </w:rPr>
        <w:t>List of Abbreviations</w:t>
      </w:r>
      <w:bookmarkEnd w:id="0"/>
    </w:p>
    <w:p w14:paraId="51158CCD" w14:textId="77777777" w:rsidR="00A954B0" w:rsidRDefault="00A954B0" w:rsidP="00A954B0"/>
    <w:p w14:paraId="42C77848" w14:textId="77777777" w:rsidR="00A954B0" w:rsidRPr="00A954B0" w:rsidRDefault="00A954B0" w:rsidP="00A954B0"/>
    <w:tbl>
      <w:tblPr>
        <w:tblStyle w:val="GridTable1Light"/>
        <w:tblW w:w="9120" w:type="dxa"/>
        <w:tblLook w:val="04A0" w:firstRow="1" w:lastRow="0" w:firstColumn="1" w:lastColumn="0" w:noHBand="0" w:noVBand="1"/>
      </w:tblPr>
      <w:tblGrid>
        <w:gridCol w:w="4560"/>
        <w:gridCol w:w="4560"/>
      </w:tblGrid>
      <w:tr w:rsidR="00A954B0" w14:paraId="13478AA4" w14:textId="77777777" w:rsidTr="00AF37DD">
        <w:trPr>
          <w:cnfStyle w:val="100000000000" w:firstRow="1" w:lastRow="0" w:firstColumn="0" w:lastColumn="0" w:oddVBand="0" w:evenVBand="0" w:oddHBand="0" w:evenHBand="0" w:firstRowFirstColumn="0" w:firstRowLastColumn="0" w:lastRowFirstColumn="0" w:lastRowLastColumn="0"/>
          <w:trHeight w:val="879"/>
        </w:trPr>
        <w:tc>
          <w:tcPr>
            <w:cnfStyle w:val="001000000000" w:firstRow="0" w:lastRow="0" w:firstColumn="1" w:lastColumn="0" w:oddVBand="0" w:evenVBand="0" w:oddHBand="0" w:evenHBand="0" w:firstRowFirstColumn="0" w:firstRowLastColumn="0" w:lastRowFirstColumn="0" w:lastRowLastColumn="0"/>
            <w:tcW w:w="4560" w:type="dxa"/>
          </w:tcPr>
          <w:p w14:paraId="795E2A89" w14:textId="07A1ACB4" w:rsidR="00A954B0" w:rsidRPr="00AF37DD" w:rsidRDefault="009D0FA5" w:rsidP="00A954B0">
            <w:pPr>
              <w:pStyle w:val="Heading1"/>
              <w:jc w:val="center"/>
              <w:rPr>
                <w:i/>
                <w:iCs/>
              </w:rPr>
            </w:pPr>
            <w:bookmarkStart w:id="1" w:name="_Toc160647273"/>
            <w:r w:rsidRPr="00AF37DD">
              <w:rPr>
                <w:i/>
                <w:iCs/>
              </w:rPr>
              <w:t>Word</w:t>
            </w:r>
            <w:bookmarkEnd w:id="1"/>
          </w:p>
        </w:tc>
        <w:tc>
          <w:tcPr>
            <w:tcW w:w="4560" w:type="dxa"/>
          </w:tcPr>
          <w:p w14:paraId="2C92B571" w14:textId="238B4C75" w:rsidR="00A954B0" w:rsidRPr="00AF37DD" w:rsidRDefault="009D0FA5" w:rsidP="00A954B0">
            <w:pPr>
              <w:pStyle w:val="Heading1"/>
              <w:jc w:val="center"/>
              <w:cnfStyle w:val="100000000000" w:firstRow="1" w:lastRow="0" w:firstColumn="0" w:lastColumn="0" w:oddVBand="0" w:evenVBand="0" w:oddHBand="0" w:evenHBand="0" w:firstRowFirstColumn="0" w:firstRowLastColumn="0" w:lastRowFirstColumn="0" w:lastRowLastColumn="0"/>
              <w:rPr>
                <w:i/>
                <w:iCs/>
              </w:rPr>
            </w:pPr>
            <w:bookmarkStart w:id="2" w:name="_Toc160647274"/>
            <w:r w:rsidRPr="00AF37DD">
              <w:rPr>
                <w:i/>
                <w:iCs/>
              </w:rPr>
              <w:t>Stands For</w:t>
            </w:r>
            <w:bookmarkEnd w:id="2"/>
          </w:p>
        </w:tc>
      </w:tr>
      <w:tr w:rsidR="00A954B0" w14:paraId="12342F16" w14:textId="77777777" w:rsidTr="00AF37DD">
        <w:trPr>
          <w:trHeight w:val="439"/>
        </w:trPr>
        <w:tc>
          <w:tcPr>
            <w:cnfStyle w:val="001000000000" w:firstRow="0" w:lastRow="0" w:firstColumn="1" w:lastColumn="0" w:oddVBand="0" w:evenVBand="0" w:oddHBand="0" w:evenHBand="0" w:firstRowFirstColumn="0" w:firstRowLastColumn="0" w:lastRowFirstColumn="0" w:lastRowLastColumn="0"/>
            <w:tcW w:w="4560" w:type="dxa"/>
          </w:tcPr>
          <w:p w14:paraId="3A9E8035" w14:textId="73AF6714" w:rsidR="00A954B0" w:rsidRPr="00AF37DD" w:rsidRDefault="00486D0B" w:rsidP="00A954B0">
            <w:pPr>
              <w:jc w:val="center"/>
              <w:rPr>
                <w:rFonts w:ascii="Calibri" w:hAnsi="Calibri" w:cs="Calibri"/>
                <w:i/>
                <w:iCs/>
                <w:color w:val="44546A" w:themeColor="text2"/>
                <w:sz w:val="28"/>
                <w:szCs w:val="28"/>
              </w:rPr>
            </w:pPr>
            <w:r w:rsidRPr="00AF37DD">
              <w:rPr>
                <w:rFonts w:ascii="Calibri" w:hAnsi="Calibri" w:cs="Calibri"/>
                <w:i/>
                <w:iCs/>
                <w:color w:val="44546A" w:themeColor="text2"/>
                <w:sz w:val="28"/>
                <w:szCs w:val="28"/>
              </w:rPr>
              <w:t>CSF</w:t>
            </w:r>
          </w:p>
        </w:tc>
        <w:tc>
          <w:tcPr>
            <w:tcW w:w="4560" w:type="dxa"/>
          </w:tcPr>
          <w:p w14:paraId="6DA947CB" w14:textId="77777777" w:rsidR="00A954B0" w:rsidRPr="00AF37DD" w:rsidRDefault="00A954B0" w:rsidP="00A954B0">
            <w:pPr>
              <w:jc w:val="center"/>
              <w:cnfStyle w:val="000000000000" w:firstRow="0" w:lastRow="0" w:firstColumn="0" w:lastColumn="0" w:oddVBand="0" w:evenVBand="0" w:oddHBand="0" w:evenHBand="0" w:firstRowFirstColumn="0" w:firstRowLastColumn="0" w:lastRowFirstColumn="0" w:lastRowLastColumn="0"/>
              <w:rPr>
                <w:rFonts w:ascii="Calibri" w:hAnsi="Calibri" w:cs="Calibri"/>
                <w:sz w:val="28"/>
                <w:szCs w:val="28"/>
              </w:rPr>
            </w:pPr>
            <w:r w:rsidRPr="00AF37DD">
              <w:rPr>
                <w:rFonts w:ascii="Calibri" w:hAnsi="Calibri" w:cs="Calibri"/>
                <w:sz w:val="28"/>
                <w:szCs w:val="28"/>
              </w:rPr>
              <w:t>Cybersecurity Framework</w:t>
            </w:r>
          </w:p>
        </w:tc>
      </w:tr>
      <w:tr w:rsidR="00A954B0" w14:paraId="2CA914FD" w14:textId="77777777" w:rsidTr="00AF37DD">
        <w:trPr>
          <w:trHeight w:val="439"/>
        </w:trPr>
        <w:tc>
          <w:tcPr>
            <w:cnfStyle w:val="001000000000" w:firstRow="0" w:lastRow="0" w:firstColumn="1" w:lastColumn="0" w:oddVBand="0" w:evenVBand="0" w:oddHBand="0" w:evenHBand="0" w:firstRowFirstColumn="0" w:firstRowLastColumn="0" w:lastRowFirstColumn="0" w:lastRowLastColumn="0"/>
            <w:tcW w:w="4560" w:type="dxa"/>
          </w:tcPr>
          <w:p w14:paraId="76FF07AD" w14:textId="0DC2BA90" w:rsidR="00A954B0" w:rsidRPr="00AF37DD" w:rsidRDefault="00486D0B" w:rsidP="00A954B0">
            <w:pPr>
              <w:jc w:val="center"/>
              <w:rPr>
                <w:rFonts w:ascii="Calibri" w:hAnsi="Calibri" w:cs="Calibri"/>
                <w:i/>
                <w:iCs/>
                <w:color w:val="44546A" w:themeColor="text2"/>
                <w:sz w:val="28"/>
                <w:szCs w:val="28"/>
              </w:rPr>
            </w:pPr>
            <w:r w:rsidRPr="00AF37DD">
              <w:rPr>
                <w:rFonts w:ascii="Calibri" w:hAnsi="Calibri" w:cs="Calibri"/>
                <w:i/>
                <w:iCs/>
                <w:color w:val="44546A" w:themeColor="text2"/>
                <w:sz w:val="28"/>
                <w:szCs w:val="28"/>
              </w:rPr>
              <w:t>TCP</w:t>
            </w:r>
          </w:p>
        </w:tc>
        <w:tc>
          <w:tcPr>
            <w:tcW w:w="4560" w:type="dxa"/>
          </w:tcPr>
          <w:p w14:paraId="30D669E4" w14:textId="7B4E6964" w:rsidR="00A954B0" w:rsidRPr="00AF37DD" w:rsidRDefault="00486D0B" w:rsidP="00A954B0">
            <w:pPr>
              <w:jc w:val="center"/>
              <w:cnfStyle w:val="000000000000" w:firstRow="0" w:lastRow="0" w:firstColumn="0" w:lastColumn="0" w:oddVBand="0" w:evenVBand="0" w:oddHBand="0" w:evenHBand="0" w:firstRowFirstColumn="0" w:firstRowLastColumn="0" w:lastRowFirstColumn="0" w:lastRowLastColumn="0"/>
              <w:rPr>
                <w:rFonts w:ascii="Calibri" w:hAnsi="Calibri" w:cs="Calibri"/>
                <w:sz w:val="28"/>
                <w:szCs w:val="28"/>
              </w:rPr>
            </w:pPr>
            <w:r w:rsidRPr="00AF37DD">
              <w:rPr>
                <w:rFonts w:ascii="Calibri" w:hAnsi="Calibri" w:cs="Calibri"/>
                <w:sz w:val="28"/>
                <w:szCs w:val="28"/>
              </w:rPr>
              <w:t>Transmission Control Protocol</w:t>
            </w:r>
          </w:p>
        </w:tc>
      </w:tr>
      <w:tr w:rsidR="00A954B0" w14:paraId="2BB32C0E" w14:textId="77777777" w:rsidTr="00AF37DD">
        <w:trPr>
          <w:trHeight w:val="439"/>
        </w:trPr>
        <w:tc>
          <w:tcPr>
            <w:cnfStyle w:val="001000000000" w:firstRow="0" w:lastRow="0" w:firstColumn="1" w:lastColumn="0" w:oddVBand="0" w:evenVBand="0" w:oddHBand="0" w:evenHBand="0" w:firstRowFirstColumn="0" w:firstRowLastColumn="0" w:lastRowFirstColumn="0" w:lastRowLastColumn="0"/>
            <w:tcW w:w="4560" w:type="dxa"/>
          </w:tcPr>
          <w:p w14:paraId="6D96FA7C" w14:textId="7AA809B1" w:rsidR="00A954B0" w:rsidRPr="00AF37DD" w:rsidRDefault="00CE4EF5" w:rsidP="00A954B0">
            <w:pPr>
              <w:jc w:val="center"/>
              <w:rPr>
                <w:rFonts w:ascii="Calibri" w:hAnsi="Calibri" w:cs="Calibri"/>
                <w:i/>
                <w:iCs/>
                <w:color w:val="44546A" w:themeColor="text2"/>
                <w:sz w:val="28"/>
                <w:szCs w:val="28"/>
              </w:rPr>
            </w:pPr>
            <w:r w:rsidRPr="00AF37DD">
              <w:rPr>
                <w:rFonts w:ascii="Calibri" w:hAnsi="Calibri" w:cs="Calibri"/>
                <w:i/>
                <w:iCs/>
                <w:color w:val="44546A" w:themeColor="text2"/>
                <w:sz w:val="28"/>
                <w:szCs w:val="28"/>
              </w:rPr>
              <w:t>UDP</w:t>
            </w:r>
          </w:p>
        </w:tc>
        <w:tc>
          <w:tcPr>
            <w:tcW w:w="4560" w:type="dxa"/>
          </w:tcPr>
          <w:p w14:paraId="54145950" w14:textId="1E40A384" w:rsidR="00A954B0" w:rsidRPr="00AF37DD" w:rsidRDefault="00CE4EF5" w:rsidP="00A954B0">
            <w:pPr>
              <w:jc w:val="center"/>
              <w:cnfStyle w:val="000000000000" w:firstRow="0" w:lastRow="0" w:firstColumn="0" w:lastColumn="0" w:oddVBand="0" w:evenVBand="0" w:oddHBand="0" w:evenHBand="0" w:firstRowFirstColumn="0" w:firstRowLastColumn="0" w:lastRowFirstColumn="0" w:lastRowLastColumn="0"/>
              <w:rPr>
                <w:rFonts w:ascii="Calibri" w:hAnsi="Calibri" w:cs="Calibri"/>
                <w:sz w:val="28"/>
                <w:szCs w:val="28"/>
              </w:rPr>
            </w:pPr>
            <w:r w:rsidRPr="00AF37DD">
              <w:rPr>
                <w:rFonts w:ascii="Calibri" w:hAnsi="Calibri" w:cs="Calibri"/>
                <w:sz w:val="28"/>
                <w:szCs w:val="28"/>
              </w:rPr>
              <w:t>User Datagram Protocol</w:t>
            </w:r>
          </w:p>
        </w:tc>
      </w:tr>
      <w:tr w:rsidR="00A954B0" w14:paraId="34F72F85" w14:textId="77777777" w:rsidTr="00AF37DD">
        <w:trPr>
          <w:trHeight w:val="439"/>
        </w:trPr>
        <w:tc>
          <w:tcPr>
            <w:cnfStyle w:val="001000000000" w:firstRow="0" w:lastRow="0" w:firstColumn="1" w:lastColumn="0" w:oddVBand="0" w:evenVBand="0" w:oddHBand="0" w:evenHBand="0" w:firstRowFirstColumn="0" w:firstRowLastColumn="0" w:lastRowFirstColumn="0" w:lastRowLastColumn="0"/>
            <w:tcW w:w="4560" w:type="dxa"/>
          </w:tcPr>
          <w:p w14:paraId="13ADCE56" w14:textId="4B8DBF95" w:rsidR="00A954B0" w:rsidRPr="00AF37DD" w:rsidRDefault="00F0129B" w:rsidP="00A954B0">
            <w:pPr>
              <w:jc w:val="center"/>
              <w:rPr>
                <w:rFonts w:ascii="Calibri" w:hAnsi="Calibri" w:cs="Calibri"/>
                <w:i/>
                <w:iCs/>
                <w:color w:val="44546A" w:themeColor="text2"/>
                <w:sz w:val="28"/>
                <w:szCs w:val="28"/>
              </w:rPr>
            </w:pPr>
            <w:r w:rsidRPr="00F0129B">
              <w:rPr>
                <w:rFonts w:ascii="Calibri" w:hAnsi="Calibri" w:cs="Calibri"/>
                <w:i/>
                <w:iCs/>
                <w:color w:val="44546A" w:themeColor="text2"/>
                <w:sz w:val="28"/>
                <w:szCs w:val="28"/>
              </w:rPr>
              <w:t>NIST</w:t>
            </w:r>
          </w:p>
        </w:tc>
        <w:tc>
          <w:tcPr>
            <w:tcW w:w="4560" w:type="dxa"/>
          </w:tcPr>
          <w:p w14:paraId="0DD16408" w14:textId="1015C104" w:rsidR="00A954B0" w:rsidRPr="00AF37DD" w:rsidRDefault="00CE4EF5" w:rsidP="00A954B0">
            <w:pPr>
              <w:jc w:val="center"/>
              <w:cnfStyle w:val="000000000000" w:firstRow="0" w:lastRow="0" w:firstColumn="0" w:lastColumn="0" w:oddVBand="0" w:evenVBand="0" w:oddHBand="0" w:evenHBand="0" w:firstRowFirstColumn="0" w:firstRowLastColumn="0" w:lastRowFirstColumn="0" w:lastRowLastColumn="0"/>
              <w:rPr>
                <w:rFonts w:ascii="Calibri" w:hAnsi="Calibri" w:cs="Calibri"/>
                <w:sz w:val="28"/>
                <w:szCs w:val="28"/>
              </w:rPr>
            </w:pPr>
            <w:r w:rsidRPr="00AF37DD">
              <w:rPr>
                <w:rFonts w:ascii="Calibri" w:hAnsi="Calibri" w:cs="Calibri"/>
                <w:sz w:val="28"/>
                <w:szCs w:val="28"/>
              </w:rPr>
              <w:t>National Institute of Standards and Technology</w:t>
            </w:r>
          </w:p>
        </w:tc>
      </w:tr>
      <w:tr w:rsidR="00A954B0" w14:paraId="5D2A821D" w14:textId="77777777" w:rsidTr="00AF37DD">
        <w:trPr>
          <w:trHeight w:val="459"/>
        </w:trPr>
        <w:tc>
          <w:tcPr>
            <w:cnfStyle w:val="001000000000" w:firstRow="0" w:lastRow="0" w:firstColumn="1" w:lastColumn="0" w:oddVBand="0" w:evenVBand="0" w:oddHBand="0" w:evenHBand="0" w:firstRowFirstColumn="0" w:firstRowLastColumn="0" w:lastRowFirstColumn="0" w:lastRowLastColumn="0"/>
            <w:tcW w:w="4560" w:type="dxa"/>
          </w:tcPr>
          <w:p w14:paraId="09E6C607" w14:textId="60599C2F" w:rsidR="00A954B0" w:rsidRPr="00AF37DD" w:rsidRDefault="00F0129B" w:rsidP="00A954B0">
            <w:pPr>
              <w:jc w:val="center"/>
              <w:rPr>
                <w:rFonts w:ascii="Calibri" w:hAnsi="Calibri" w:cs="Calibri"/>
                <w:i/>
                <w:iCs/>
                <w:color w:val="44546A" w:themeColor="text2"/>
                <w:sz w:val="28"/>
                <w:szCs w:val="28"/>
              </w:rPr>
            </w:pPr>
            <w:r w:rsidRPr="00F0129B">
              <w:rPr>
                <w:rFonts w:ascii="Calibri" w:hAnsi="Calibri" w:cs="Calibri"/>
                <w:i/>
                <w:iCs/>
                <w:color w:val="44546A" w:themeColor="text2"/>
                <w:sz w:val="28"/>
                <w:szCs w:val="28"/>
              </w:rPr>
              <w:t>TCP SYN</w:t>
            </w:r>
          </w:p>
        </w:tc>
        <w:tc>
          <w:tcPr>
            <w:tcW w:w="4560" w:type="dxa"/>
          </w:tcPr>
          <w:p w14:paraId="7547C3AC" w14:textId="64421F39" w:rsidR="00A954B0" w:rsidRPr="00AF37DD" w:rsidRDefault="00AF37DD" w:rsidP="00A954B0">
            <w:pPr>
              <w:jc w:val="center"/>
              <w:cnfStyle w:val="000000000000" w:firstRow="0" w:lastRow="0" w:firstColumn="0" w:lastColumn="0" w:oddVBand="0" w:evenVBand="0" w:oddHBand="0" w:evenHBand="0" w:firstRowFirstColumn="0" w:firstRowLastColumn="0" w:lastRowFirstColumn="0" w:lastRowLastColumn="0"/>
              <w:rPr>
                <w:rFonts w:ascii="Calibri" w:hAnsi="Calibri" w:cs="Calibri"/>
                <w:sz w:val="28"/>
                <w:szCs w:val="28"/>
              </w:rPr>
            </w:pPr>
            <w:r w:rsidRPr="00AF37DD">
              <w:rPr>
                <w:rFonts w:ascii="Calibri" w:hAnsi="Calibri" w:cs="Calibri"/>
                <w:sz w:val="28"/>
                <w:szCs w:val="28"/>
              </w:rPr>
              <w:t>Transmission Control Protocol Synchronize</w:t>
            </w:r>
          </w:p>
        </w:tc>
      </w:tr>
      <w:tr w:rsidR="00A954B0" w14:paraId="5BD6EF4F" w14:textId="77777777" w:rsidTr="00AF37DD">
        <w:trPr>
          <w:trHeight w:val="439"/>
        </w:trPr>
        <w:tc>
          <w:tcPr>
            <w:cnfStyle w:val="001000000000" w:firstRow="0" w:lastRow="0" w:firstColumn="1" w:lastColumn="0" w:oddVBand="0" w:evenVBand="0" w:oddHBand="0" w:evenHBand="0" w:firstRowFirstColumn="0" w:firstRowLastColumn="0" w:lastRowFirstColumn="0" w:lastRowLastColumn="0"/>
            <w:tcW w:w="4560" w:type="dxa"/>
          </w:tcPr>
          <w:p w14:paraId="42CE6A47" w14:textId="14A75F29" w:rsidR="00A954B0" w:rsidRPr="00AF37DD" w:rsidRDefault="00F0129B" w:rsidP="00A954B0">
            <w:pPr>
              <w:jc w:val="center"/>
              <w:rPr>
                <w:rFonts w:ascii="Calibri" w:hAnsi="Calibri" w:cs="Calibri"/>
                <w:i/>
                <w:iCs/>
                <w:color w:val="44546A" w:themeColor="text2"/>
                <w:sz w:val="28"/>
                <w:szCs w:val="28"/>
              </w:rPr>
            </w:pPr>
            <w:r w:rsidRPr="00F0129B">
              <w:rPr>
                <w:rFonts w:ascii="Calibri" w:hAnsi="Calibri" w:cs="Calibri"/>
                <w:i/>
                <w:iCs/>
                <w:color w:val="44546A" w:themeColor="text2"/>
                <w:sz w:val="28"/>
                <w:szCs w:val="28"/>
              </w:rPr>
              <w:t>DNS</w:t>
            </w:r>
          </w:p>
        </w:tc>
        <w:tc>
          <w:tcPr>
            <w:tcW w:w="4560" w:type="dxa"/>
          </w:tcPr>
          <w:p w14:paraId="03CFF42C" w14:textId="5FE1600F" w:rsidR="00A954B0" w:rsidRPr="00AF37DD" w:rsidRDefault="00AF37DD" w:rsidP="00A954B0">
            <w:pPr>
              <w:jc w:val="center"/>
              <w:cnfStyle w:val="000000000000" w:firstRow="0" w:lastRow="0" w:firstColumn="0" w:lastColumn="0" w:oddVBand="0" w:evenVBand="0" w:oddHBand="0" w:evenHBand="0" w:firstRowFirstColumn="0" w:firstRowLastColumn="0" w:lastRowFirstColumn="0" w:lastRowLastColumn="0"/>
              <w:rPr>
                <w:rFonts w:ascii="Calibri" w:hAnsi="Calibri" w:cs="Calibri"/>
                <w:sz w:val="28"/>
                <w:szCs w:val="28"/>
              </w:rPr>
            </w:pPr>
            <w:r w:rsidRPr="00AF37DD">
              <w:rPr>
                <w:rFonts w:ascii="Calibri" w:hAnsi="Calibri" w:cs="Calibri"/>
                <w:sz w:val="28"/>
                <w:szCs w:val="28"/>
              </w:rPr>
              <w:t>Domain Name System</w:t>
            </w:r>
          </w:p>
        </w:tc>
      </w:tr>
    </w:tbl>
    <w:p w14:paraId="41A4994C" w14:textId="77777777" w:rsidR="00A954B0" w:rsidRPr="00A954B0" w:rsidRDefault="00A954B0" w:rsidP="00A954B0">
      <w:pPr>
        <w:pStyle w:val="Heading1"/>
        <w:jc w:val="center"/>
        <w:rPr>
          <w:b w:val="0"/>
          <w:bCs/>
        </w:rPr>
      </w:pPr>
      <w:r w:rsidRPr="00A954B0">
        <w:br w:type="page"/>
      </w:r>
    </w:p>
    <w:p w14:paraId="6299C782" w14:textId="77777777" w:rsidR="00383D95" w:rsidRDefault="00383D95" w:rsidP="00383D95">
      <w:pPr>
        <w:pStyle w:val="Heading1"/>
        <w:rPr>
          <w:b w:val="0"/>
          <w:bCs/>
        </w:rPr>
      </w:pPr>
      <w:bookmarkStart w:id="3" w:name="_Toc160647275"/>
      <w:r w:rsidRPr="00383D95">
        <w:rPr>
          <w:bCs/>
        </w:rPr>
        <w:lastRenderedPageBreak/>
        <w:t>Abstract</w:t>
      </w:r>
      <w:bookmarkEnd w:id="3"/>
    </w:p>
    <w:p w14:paraId="4087AA55" w14:textId="77777777" w:rsidR="00383D95" w:rsidRDefault="00383D95" w:rsidP="00383D95"/>
    <w:p w14:paraId="2F9E4C22" w14:textId="2B878E27" w:rsidR="00383D95" w:rsidRPr="00383D95" w:rsidRDefault="00383D95" w:rsidP="00383D95">
      <w:r>
        <w:t>In this</w:t>
      </w:r>
      <w:r w:rsidR="005E15FD">
        <w:t xml:space="preserve"> structured</w:t>
      </w:r>
      <w:r>
        <w:t xml:space="preserve"> </w:t>
      </w:r>
      <w:r w:rsidR="005E15FD">
        <w:t>report</w:t>
      </w:r>
      <w:r w:rsidR="00420566">
        <w:t>,</w:t>
      </w:r>
      <w:r w:rsidR="00420566" w:rsidRPr="00420566">
        <w:t xml:space="preserve"> have discussed the foundational pillars of the </w:t>
      </w:r>
      <w:r w:rsidR="00F0129B" w:rsidRPr="00F0129B">
        <w:rPr>
          <w:i/>
          <w:iCs/>
        </w:rPr>
        <w:t>NIST</w:t>
      </w:r>
      <w:r w:rsidR="00420566" w:rsidRPr="00420566">
        <w:t xml:space="preserve"> Cybersecurity Framework and how it identifies weaknesses in an organization's network</w:t>
      </w:r>
      <w:r w:rsidR="00420566">
        <w:t>. The</w:t>
      </w:r>
      <w:r w:rsidR="005409D4">
        <w:t xml:space="preserve"> pillars consisted of the core function</w:t>
      </w:r>
      <w:r w:rsidR="00420566">
        <w:t>s</w:t>
      </w:r>
      <w:r w:rsidR="005409D4">
        <w:t xml:space="preserve"> of </w:t>
      </w:r>
      <w:r w:rsidR="005409D4" w:rsidRPr="005409D4">
        <w:t xml:space="preserve">Identify, Protect, Detect, Respond, and Recover </w:t>
      </w:r>
      <w:r w:rsidR="005409D4">
        <w:t xml:space="preserve">and how they helped with risk assessment against a cyber-attack. I have examined and </w:t>
      </w:r>
      <w:r w:rsidR="00420566">
        <w:t xml:space="preserve">discussed </w:t>
      </w:r>
      <w:r w:rsidR="005409D4">
        <w:t xml:space="preserve">on how the “cyber kill chain” outlines to various stages of an attack and progression when attackers exploit vulnerabilities in networks and systems. I </w:t>
      </w:r>
      <w:r w:rsidR="00B42706">
        <w:t>distinguished</w:t>
      </w:r>
      <w:r w:rsidR="005409D4">
        <w:t xml:space="preserve"> on how </w:t>
      </w:r>
      <w:r w:rsidR="00B42706">
        <w:t xml:space="preserve">tools such as Nmap and Wireshark aid in reconnaissance, while notorious malware like WannaCry and TeleRAT represent the weaponization phase. The report also consisted of techniques like Whaling and Pharming which targets specific individuals or groups for malicious purposes. I also conducted a network diagram (topology) that consist </w:t>
      </w:r>
      <w:r w:rsidR="00D520FA">
        <w:t>of a secure network design that proposed high availability by using Packet Tracer.</w:t>
      </w:r>
      <w:r w:rsidR="00486D0B">
        <w:t xml:space="preserve"> This was supported with network security software and technologies that can help and improve the network security which at end to fortify against cyber threats and protect valuable data and assets.</w:t>
      </w:r>
      <w:r w:rsidRPr="00383D95">
        <w:br w:type="page"/>
      </w:r>
    </w:p>
    <w:p w14:paraId="66DB723E" w14:textId="77777777" w:rsidR="009B296F" w:rsidRDefault="00383D95" w:rsidP="00383D95">
      <w:pPr>
        <w:pStyle w:val="Heading1"/>
        <w:rPr>
          <w:b w:val="0"/>
          <w:bCs/>
        </w:rPr>
      </w:pPr>
      <w:bookmarkStart w:id="4" w:name="_Toc160647276"/>
      <w:r w:rsidRPr="00383D95">
        <w:rPr>
          <w:bCs/>
        </w:rPr>
        <w:lastRenderedPageBreak/>
        <w:t>Introduction</w:t>
      </w:r>
      <w:bookmarkEnd w:id="4"/>
    </w:p>
    <w:p w14:paraId="0BBA8FB7" w14:textId="67048EE0" w:rsidR="00D023B6" w:rsidRDefault="00CA3DA9" w:rsidP="00383D95">
      <w:r>
        <w:br/>
      </w:r>
      <w:r>
        <w:br/>
        <w:t xml:space="preserve">In this </w:t>
      </w:r>
      <w:r w:rsidR="00486D0B">
        <w:t>report</w:t>
      </w:r>
      <w:r>
        <w:t xml:space="preserve">, I will discuss the critical role of the </w:t>
      </w:r>
      <w:r w:rsidR="00F0129B" w:rsidRPr="00F0129B">
        <w:rPr>
          <w:i/>
          <w:iCs/>
        </w:rPr>
        <w:t>NIST</w:t>
      </w:r>
      <w:r>
        <w:t xml:space="preserve"> Cybersecurity Framework in achieving cybersecurity objectives. I will specifically </w:t>
      </w:r>
      <w:r w:rsidR="00D023B6">
        <w:t>discuss</w:t>
      </w:r>
      <w:r>
        <w:t xml:space="preserve"> how the </w:t>
      </w:r>
      <w:r w:rsidR="00D023B6">
        <w:t>framework</w:t>
      </w:r>
      <w:r>
        <w:t xml:space="preserve"> delivers a comprehensive approach to </w:t>
      </w:r>
      <w:r w:rsidR="00D023B6">
        <w:t>identifying, detecting</w:t>
      </w:r>
      <w:r>
        <w:t xml:space="preserve">, responding to, and </w:t>
      </w:r>
      <w:r w:rsidR="00D023B6">
        <w:t>recovering</w:t>
      </w:r>
      <w:r>
        <w:t xml:space="preserve"> from cyber threats. Additionally, I will examine specific to</w:t>
      </w:r>
      <w:r w:rsidR="00D023B6">
        <w:t>o</w:t>
      </w:r>
      <w:r>
        <w:t xml:space="preserve">ls and tactics recommended by the framework to mitigate these </w:t>
      </w:r>
      <w:r w:rsidR="00D023B6">
        <w:t>effectively. Furthermore</w:t>
      </w:r>
      <w:r>
        <w:t>, I will</w:t>
      </w:r>
      <w:r w:rsidR="00D023B6">
        <w:t xml:space="preserve"> conduct an in depth-analysis of the “cyber kill chain” or “attack life cycle” or understand how cybercriminals exploit this process to gain access to personal data and digital assets. With these topics addressed, this essay aims to provide insights into enhancing cybersecurity measures and safeguarding digital resources.</w:t>
      </w:r>
      <w:r>
        <w:t xml:space="preserve"> </w:t>
      </w:r>
    </w:p>
    <w:p w14:paraId="0F281522" w14:textId="77777777" w:rsidR="00D023B6" w:rsidRDefault="00D023B6">
      <w:r>
        <w:br w:type="page"/>
      </w:r>
    </w:p>
    <w:p w14:paraId="0FBF6EEE" w14:textId="77777777" w:rsidR="00383D95" w:rsidRDefault="00D023B6" w:rsidP="00D023B6">
      <w:pPr>
        <w:pStyle w:val="Heading1"/>
        <w:rPr>
          <w:b w:val="0"/>
          <w:bCs/>
        </w:rPr>
      </w:pPr>
      <w:bookmarkStart w:id="5" w:name="_Hlk160639073"/>
      <w:bookmarkStart w:id="6" w:name="_Hlk160644545"/>
      <w:bookmarkStart w:id="7" w:name="_Toc160647277"/>
      <w:r w:rsidRPr="00D023B6">
        <w:rPr>
          <w:bCs/>
        </w:rPr>
        <w:lastRenderedPageBreak/>
        <w:t>Part 1</w:t>
      </w:r>
      <w:bookmarkEnd w:id="7"/>
    </w:p>
    <w:p w14:paraId="3E0F4F11" w14:textId="77777777" w:rsidR="00D023B6" w:rsidRDefault="00D023B6" w:rsidP="00D023B6"/>
    <w:p w14:paraId="6C591843" w14:textId="3AFE2759" w:rsidR="00D023B6" w:rsidRDefault="00CF2AF9" w:rsidP="00CF2AF9">
      <w:pPr>
        <w:pStyle w:val="Heading2"/>
        <w:rPr>
          <w:b/>
          <w:bCs/>
          <w:u w:val="single"/>
        </w:rPr>
      </w:pPr>
      <w:bookmarkStart w:id="8" w:name="_Toc160647278"/>
      <w:r>
        <w:rPr>
          <w:b/>
          <w:bCs/>
          <w:u w:val="single"/>
        </w:rPr>
        <w:t xml:space="preserve">a) </w:t>
      </w:r>
      <w:r w:rsidR="00F0129B" w:rsidRPr="00F0129B">
        <w:rPr>
          <w:b/>
          <w:bCs/>
          <w:i/>
          <w:iCs/>
          <w:u w:val="single"/>
        </w:rPr>
        <w:t>NIST</w:t>
      </w:r>
      <w:r w:rsidR="00D023B6">
        <w:rPr>
          <w:b/>
          <w:bCs/>
          <w:u w:val="single"/>
        </w:rPr>
        <w:t xml:space="preserve"> Cybersecurity Framework</w:t>
      </w:r>
      <w:r w:rsidR="000F5F81">
        <w:rPr>
          <w:b/>
          <w:bCs/>
          <w:u w:val="single"/>
        </w:rPr>
        <w:t xml:space="preserve"> (541)</w:t>
      </w:r>
      <w:bookmarkEnd w:id="8"/>
    </w:p>
    <w:p w14:paraId="3104C16B" w14:textId="77777777" w:rsidR="00D023B6" w:rsidRDefault="00D023B6" w:rsidP="00D023B6"/>
    <w:p w14:paraId="1E7D021C" w14:textId="6111DB0E" w:rsidR="007D7952" w:rsidRDefault="007D7952" w:rsidP="007D7952">
      <w:bookmarkStart w:id="9" w:name="_Hlk160370140"/>
      <w:bookmarkStart w:id="10" w:name="_Hlk160281352"/>
      <w:r>
        <w:t xml:space="preserve">In today’s digital era, driven by the constant development of technology and networked systems, the importance of securing sensitive information has never been </w:t>
      </w:r>
      <w:r w:rsidR="00420566">
        <w:t>bigger</w:t>
      </w:r>
      <w:r>
        <w:t xml:space="preserve">. The </w:t>
      </w:r>
      <w:r w:rsidR="00F0129B" w:rsidRPr="00F0129B">
        <w:rPr>
          <w:i/>
          <w:iCs/>
        </w:rPr>
        <w:t>NIST</w:t>
      </w:r>
      <w:r>
        <w:t xml:space="preserve"> </w:t>
      </w:r>
      <w:r w:rsidR="00486D0B" w:rsidRPr="00486D0B">
        <w:rPr>
          <w:i/>
          <w:iCs/>
        </w:rPr>
        <w:t>CSF</w:t>
      </w:r>
      <w:r>
        <w:rPr>
          <w:i/>
          <w:iCs/>
        </w:rPr>
        <w:t xml:space="preserve"> </w:t>
      </w:r>
      <w:r>
        <w:t>provides a foundational resource that guides organizations with tools and techniques needed to successfully identify, protect, detect, respond and recover from cyber-attacks.</w:t>
      </w:r>
      <w:sdt>
        <w:sdtPr>
          <w:id w:val="410894575"/>
          <w:citation/>
        </w:sdtPr>
        <w:sdtContent>
          <w:r w:rsidR="004B455D">
            <w:fldChar w:fldCharType="begin"/>
          </w:r>
          <w:r w:rsidR="004B455D">
            <w:instrText xml:space="preserve"> CITATION Tec23 \l 2057 </w:instrText>
          </w:r>
          <w:r w:rsidR="004B455D">
            <w:fldChar w:fldCharType="separate"/>
          </w:r>
          <w:r w:rsidR="00AF37DD">
            <w:rPr>
              <w:noProof/>
            </w:rPr>
            <w:t xml:space="preserve"> </w:t>
          </w:r>
          <w:r w:rsidR="00AF37DD" w:rsidRPr="00AF37DD">
            <w:rPr>
              <w:noProof/>
            </w:rPr>
            <w:t>[1]</w:t>
          </w:r>
          <w:r w:rsidR="004B455D">
            <w:fldChar w:fldCharType="end"/>
          </w:r>
        </w:sdtContent>
      </w:sdt>
    </w:p>
    <w:p w14:paraId="3CC6B6A7" w14:textId="77777777" w:rsidR="007D7952" w:rsidRDefault="007D7952" w:rsidP="007D7952"/>
    <w:p w14:paraId="2E59ED46" w14:textId="227DC3E2" w:rsidR="007D7952" w:rsidRDefault="007D7952" w:rsidP="007D7952">
      <w:r>
        <w:t>One of the important and fundamental features of</w:t>
      </w:r>
      <w:r w:rsidR="00420566">
        <w:t xml:space="preserve"> the</w:t>
      </w:r>
      <w:r>
        <w:t xml:space="preserve"> </w:t>
      </w:r>
      <w:r w:rsidR="00486D0B" w:rsidRPr="00486D0B">
        <w:rPr>
          <w:i/>
          <w:iCs/>
        </w:rPr>
        <w:t>CSF</w:t>
      </w:r>
      <w:r>
        <w:rPr>
          <w:i/>
          <w:iCs/>
        </w:rPr>
        <w:t xml:space="preserve"> </w:t>
      </w:r>
      <w:r>
        <w:t xml:space="preserve">it’s primary </w:t>
      </w:r>
      <w:r w:rsidR="00420566">
        <w:t xml:space="preserve">functions </w:t>
      </w:r>
      <w:r>
        <w:t xml:space="preserve">on managing risks on cyber threats. The framework enables organizations to prioritize their effort and allocate resources to mitigate the most serious threats. Taking this </w:t>
      </w:r>
      <w:r w:rsidR="003B5D37">
        <w:t>reliable</w:t>
      </w:r>
      <w:r>
        <w:t xml:space="preserve"> approach is critical in tackling the wide range of vulnerabilities stuck in modern digital infrastructures, where the probability of attack surface is huge and constantly expanding.</w:t>
      </w:r>
    </w:p>
    <w:p w14:paraId="4AF070A5" w14:textId="652327B3" w:rsidR="007D7952" w:rsidRDefault="007D7952" w:rsidP="007D7952">
      <w:r>
        <w:br/>
        <w:t xml:space="preserve">Furthermore, the </w:t>
      </w:r>
      <w:r w:rsidR="00486D0B" w:rsidRPr="00486D0B">
        <w:rPr>
          <w:i/>
          <w:iCs/>
        </w:rPr>
        <w:t>CSF</w:t>
      </w:r>
      <w:r>
        <w:t xml:space="preserve"> supports the continuous improvement through its iterative and adaptive nature. In a rapidly evolving </w:t>
      </w:r>
      <w:r w:rsidR="003B5D37">
        <w:t xml:space="preserve">threatening </w:t>
      </w:r>
      <w:r>
        <w:t xml:space="preserve">environment, where hackers are always developing new strategies and exploiting emerging vulnerabilities which this is known as reconnaissance, stable cybersecurity measures are not enough. The </w:t>
      </w:r>
      <w:r w:rsidR="00F0129B" w:rsidRPr="00F0129B">
        <w:rPr>
          <w:i/>
          <w:iCs/>
        </w:rPr>
        <w:t>NIST</w:t>
      </w:r>
      <w:r w:rsidR="003B5D37">
        <w:t xml:space="preserve"> </w:t>
      </w:r>
      <w:r w:rsidR="00486D0B" w:rsidRPr="00486D0B">
        <w:rPr>
          <w:i/>
          <w:iCs/>
        </w:rPr>
        <w:t>CSF</w:t>
      </w:r>
      <w:r>
        <w:t xml:space="preserve">’s framework of Identifying, Protecting, Detecting, Responding and Recovering provides a periodic process that enables an organization to evolve and adapt their cybersecurity </w:t>
      </w:r>
      <w:r w:rsidR="008931D9">
        <w:t xml:space="preserve">plans </w:t>
      </w:r>
      <w:r>
        <w:t xml:space="preserve">in response to changing threats and circumstances. In this aspect, the </w:t>
      </w:r>
      <w:r w:rsidR="00F0129B" w:rsidRPr="00F0129B">
        <w:rPr>
          <w:i/>
          <w:iCs/>
        </w:rPr>
        <w:t>NIST</w:t>
      </w:r>
      <w:r>
        <w:t xml:space="preserve"> Cybersecurity Framework serves as a keystone in the quest to safeguard digital assets and personal data in today’s society. With adequate guidance followed by the framework it allows organisations to approach to risk management to cyber threats. With the guidance we can also approach more collaboration among stakeholders for their organization for protection against cyber threats. </w:t>
      </w:r>
      <w:r>
        <w:br/>
      </w:r>
    </w:p>
    <w:p w14:paraId="051E3818" w14:textId="53AEF85C" w:rsidR="007D7952" w:rsidRDefault="007D7952" w:rsidP="007D7952">
      <w:r w:rsidRPr="00611C67">
        <w:t xml:space="preserve">The </w:t>
      </w:r>
      <w:r w:rsidR="00F0129B" w:rsidRPr="00F0129B">
        <w:rPr>
          <w:i/>
          <w:iCs/>
        </w:rPr>
        <w:t>NIST</w:t>
      </w:r>
      <w:r w:rsidRPr="00611C67">
        <w:t xml:space="preserve"> Cybersecurity Framework (</w:t>
      </w:r>
      <w:r w:rsidR="00486D0B" w:rsidRPr="00486D0B">
        <w:rPr>
          <w:i/>
          <w:iCs/>
        </w:rPr>
        <w:t>CSF</w:t>
      </w:r>
      <w:r w:rsidRPr="00611C67">
        <w:t xml:space="preserve">) plays an important role in attaining its primary goal by efficiently addressing the steps of the "cyber kill chain" through step-by-step instructions. Reconnaissance is an important stage in this chain because it allows </w:t>
      </w:r>
      <w:r>
        <w:t>cybercriminals</w:t>
      </w:r>
      <w:r w:rsidRPr="00611C67">
        <w:t xml:space="preserve"> to look for weaknesses and obtain </w:t>
      </w:r>
      <w:r>
        <w:t>pertinent</w:t>
      </w:r>
      <w:r w:rsidRPr="00611C67">
        <w:t xml:space="preserve"> information.</w:t>
      </w:r>
      <w:r>
        <w:t xml:space="preserve"> The </w:t>
      </w:r>
      <w:r w:rsidR="00486D0B" w:rsidRPr="00486D0B">
        <w:rPr>
          <w:i/>
          <w:iCs/>
        </w:rPr>
        <w:t>CSF</w:t>
      </w:r>
      <w:r>
        <w:t xml:space="preserve"> efficiently tackles this stage through its identify and detect functions. The identify function assists organization in ultimately understanding their digital asset, including potential vulnerabilities and weaknesses. By conducting risk assessments and asset inventories, organizations can be ready to identify area affected to exploitation during the reconnaissance phase. </w:t>
      </w:r>
    </w:p>
    <w:p w14:paraId="735AB580" w14:textId="77777777" w:rsidR="007D7952" w:rsidRDefault="007D7952" w:rsidP="007D7952"/>
    <w:p w14:paraId="79F1E5F5" w14:textId="21364CE5" w:rsidR="007D7952" w:rsidRDefault="007D7952" w:rsidP="007D7952">
      <w:r>
        <w:t>Additionally, the Detect function enables organizations to implement robust monitoring and detection methods to promptly identify suspicious activities that indicate to the reconnaissance phase of a cyber-attack. Through ongoing monitoring and analysing the system logs, data sources and network traffic, organization can sense and counter reconnaissance attempts before the can escalate to complete cyber-attacks</w:t>
      </w:r>
      <w:r w:rsidR="008931D9" w:rsidRPr="008931D9">
        <w:t xml:space="preserve"> </w:t>
      </w:r>
      <w:sdt>
        <w:sdtPr>
          <w:id w:val="-246580817"/>
          <w:citation/>
        </w:sdtPr>
        <w:sdtContent>
          <w:r w:rsidR="008931D9">
            <w:fldChar w:fldCharType="begin"/>
          </w:r>
          <w:r w:rsidR="008931D9">
            <w:instrText xml:space="preserve"> CITATION MUm11 \l 2057 </w:instrText>
          </w:r>
          <w:r w:rsidR="008931D9">
            <w:fldChar w:fldCharType="separate"/>
          </w:r>
          <w:r w:rsidR="008931D9">
            <w:rPr>
              <w:noProof/>
            </w:rPr>
            <w:t xml:space="preserve"> </w:t>
          </w:r>
          <w:r w:rsidR="008931D9" w:rsidRPr="00AF37DD">
            <w:rPr>
              <w:noProof/>
            </w:rPr>
            <w:t>[2]</w:t>
          </w:r>
          <w:r w:rsidR="008931D9">
            <w:fldChar w:fldCharType="end"/>
          </w:r>
        </w:sdtContent>
      </w:sdt>
      <w:r>
        <w:t xml:space="preserve">. </w:t>
      </w:r>
      <w:r>
        <w:br/>
      </w:r>
      <w:r>
        <w:br/>
      </w:r>
    </w:p>
    <w:p w14:paraId="500FEEF3" w14:textId="52E75A12" w:rsidR="007D7952" w:rsidRDefault="007D7952" w:rsidP="007D7952">
      <w:r>
        <w:br w:type="page"/>
      </w:r>
      <w:r w:rsidR="00E46E5B">
        <w:lastRenderedPageBreak/>
        <w:t>In the</w:t>
      </w:r>
      <w:r>
        <w:t xml:space="preserve"> weaponization stage</w:t>
      </w:r>
      <w:r w:rsidR="00E46E5B">
        <w:t xml:space="preserve">, </w:t>
      </w:r>
      <w:r>
        <w:t>cyber</w:t>
      </w:r>
      <w:r w:rsidR="00E46E5B">
        <w:t xml:space="preserve"> </w:t>
      </w:r>
      <w:r>
        <w:t xml:space="preserve">criminals identify or develop tools to </w:t>
      </w:r>
      <w:r w:rsidR="00E46E5B">
        <w:t>exploit</w:t>
      </w:r>
      <w:r>
        <w:t xml:space="preserve"> an attack on the vulnerabilities and weaknesses of an organization </w:t>
      </w:r>
      <w:r w:rsidR="00E46E5B">
        <w:t xml:space="preserve">network. The </w:t>
      </w:r>
      <w:r w:rsidR="00F0129B" w:rsidRPr="00F0129B">
        <w:rPr>
          <w:i/>
          <w:iCs/>
        </w:rPr>
        <w:t>NIST</w:t>
      </w:r>
      <w:r>
        <w:t xml:space="preserve"> </w:t>
      </w:r>
      <w:r w:rsidR="00486D0B" w:rsidRPr="00486D0B">
        <w:rPr>
          <w:i/>
          <w:iCs/>
        </w:rPr>
        <w:t>CSF</w:t>
      </w:r>
      <w:r>
        <w:t xml:space="preserve"> assist with the Protection function which assist organization with safeguards against potential threats identified during the reconnaissance phase. By advancing with proactive measures such as access controls, encryption and security awareness training, the framework </w:t>
      </w:r>
      <w:r w:rsidR="008931D9">
        <w:t>helps</w:t>
      </w:r>
      <w:r>
        <w:t xml:space="preserve"> organizations to </w:t>
      </w:r>
      <w:r w:rsidR="001A42DC">
        <w:t xml:space="preserve">improve </w:t>
      </w:r>
      <w:r>
        <w:t>their digital infrastructure on their digital assets and personal data</w:t>
      </w:r>
      <w:r w:rsidR="001A42DC" w:rsidRPr="001A42DC">
        <w:t xml:space="preserve"> </w:t>
      </w:r>
      <w:sdt>
        <w:sdtPr>
          <w:id w:val="1975484126"/>
          <w:citation/>
        </w:sdtPr>
        <w:sdtContent>
          <w:r w:rsidR="001A42DC">
            <w:fldChar w:fldCharType="begin"/>
          </w:r>
          <w:r w:rsidR="001A42DC">
            <w:instrText xml:space="preserve"> CITATION Tec23 \l 2057 </w:instrText>
          </w:r>
          <w:r w:rsidR="001A42DC">
            <w:fldChar w:fldCharType="separate"/>
          </w:r>
          <w:r w:rsidR="001A42DC">
            <w:rPr>
              <w:noProof/>
            </w:rPr>
            <w:t xml:space="preserve"> </w:t>
          </w:r>
          <w:r w:rsidR="001A42DC" w:rsidRPr="00AF37DD">
            <w:rPr>
              <w:noProof/>
            </w:rPr>
            <w:t>[1]</w:t>
          </w:r>
          <w:r w:rsidR="001A42DC">
            <w:fldChar w:fldCharType="end"/>
          </w:r>
        </w:sdtContent>
      </w:sdt>
      <w:r>
        <w:t>.</w:t>
      </w:r>
    </w:p>
    <w:p w14:paraId="0E4EBF5D" w14:textId="77777777" w:rsidR="007D7952" w:rsidRDefault="007D7952" w:rsidP="007D7952"/>
    <w:bookmarkEnd w:id="9"/>
    <w:p w14:paraId="7E101984" w14:textId="49282657" w:rsidR="001A74D0" w:rsidRDefault="00E46E5B">
      <w:r w:rsidRPr="00E46E5B">
        <w:t xml:space="preserve">Moreover, when cyber threats are launched, organizations enter the delivery stage of a cyber-attack. The </w:t>
      </w:r>
      <w:r w:rsidR="00F0129B" w:rsidRPr="00F0129B">
        <w:rPr>
          <w:i/>
          <w:iCs/>
        </w:rPr>
        <w:t>NIST</w:t>
      </w:r>
      <w:r w:rsidRPr="00E46E5B">
        <w:t xml:space="preserve"> </w:t>
      </w:r>
      <w:r w:rsidR="00486D0B" w:rsidRPr="00486D0B">
        <w:rPr>
          <w:i/>
        </w:rPr>
        <w:t>CSF</w:t>
      </w:r>
      <w:r w:rsidRPr="00E46E5B">
        <w:t xml:space="preserve">'s </w:t>
      </w:r>
      <w:r>
        <w:t>“</w:t>
      </w:r>
      <w:r w:rsidRPr="00E46E5B">
        <w:t>Respond</w:t>
      </w:r>
      <w:r>
        <w:t>”</w:t>
      </w:r>
      <w:r w:rsidRPr="00E46E5B">
        <w:t xml:space="preserve"> and </w:t>
      </w:r>
      <w:r>
        <w:t>“</w:t>
      </w:r>
      <w:r w:rsidRPr="00E46E5B">
        <w:t>Recover</w:t>
      </w:r>
      <w:r>
        <w:t>”</w:t>
      </w:r>
      <w:r w:rsidRPr="00E46E5B">
        <w:t xml:space="preserve"> functions provide organizations with a layered approach to managing and mitigating the consequences of delivery incidents. By offering guidance on incident mitigation, recovery strategies, and incident response planning, the framework enables organizations to promptly respond to delivery attempts and minimize impacts on their personal data and digital assets</w:t>
      </w:r>
      <w:r w:rsidR="001A42DC" w:rsidRPr="001A42DC">
        <w:t xml:space="preserve"> </w:t>
      </w:r>
      <w:sdt>
        <w:sdtPr>
          <w:id w:val="10043395"/>
          <w:citation/>
        </w:sdtPr>
        <w:sdtContent>
          <w:r w:rsidR="001A42DC">
            <w:fldChar w:fldCharType="begin"/>
          </w:r>
          <w:r w:rsidR="001A42DC">
            <w:instrText xml:space="preserve"> CITATION Tec23 \l 2057 </w:instrText>
          </w:r>
          <w:r w:rsidR="001A42DC">
            <w:fldChar w:fldCharType="separate"/>
          </w:r>
          <w:r w:rsidR="001A42DC">
            <w:rPr>
              <w:noProof/>
            </w:rPr>
            <w:t xml:space="preserve"> </w:t>
          </w:r>
          <w:r w:rsidR="001A42DC" w:rsidRPr="00AF37DD">
            <w:rPr>
              <w:noProof/>
            </w:rPr>
            <w:t>[1]</w:t>
          </w:r>
          <w:r w:rsidR="001A42DC">
            <w:fldChar w:fldCharType="end"/>
          </w:r>
        </w:sdtContent>
      </w:sdt>
      <w:r w:rsidRPr="00E46E5B">
        <w:t>.</w:t>
      </w:r>
    </w:p>
    <w:p w14:paraId="4AAFC8C6" w14:textId="77777777" w:rsidR="001A74D0" w:rsidRDefault="001A74D0">
      <w:r>
        <w:br w:type="page"/>
      </w:r>
    </w:p>
    <w:p w14:paraId="54B63C74" w14:textId="2E799145" w:rsidR="001A74D0" w:rsidRPr="00CF2AF9" w:rsidRDefault="001A74D0" w:rsidP="001A74D0">
      <w:pPr>
        <w:pStyle w:val="Heading2"/>
        <w:rPr>
          <w:b/>
          <w:bCs/>
          <w:u w:val="single"/>
        </w:rPr>
      </w:pPr>
      <w:bookmarkStart w:id="11" w:name="_Toc160647279"/>
      <w:r w:rsidRPr="00CF2AF9">
        <w:rPr>
          <w:b/>
          <w:bCs/>
          <w:u w:val="single"/>
        </w:rPr>
        <w:lastRenderedPageBreak/>
        <w:t xml:space="preserve">b) </w:t>
      </w:r>
      <w:r w:rsidR="004C6B2C" w:rsidRPr="00CF2AF9">
        <w:rPr>
          <w:b/>
          <w:bCs/>
          <w:u w:val="single"/>
        </w:rPr>
        <w:t>NMAP and WIRESHARK Utilization on Cyber-</w:t>
      </w:r>
      <w:r w:rsidR="004069D6" w:rsidRPr="00CF2AF9">
        <w:rPr>
          <w:b/>
          <w:bCs/>
          <w:u w:val="single"/>
        </w:rPr>
        <w:t>Attacks</w:t>
      </w:r>
      <w:bookmarkEnd w:id="11"/>
    </w:p>
    <w:p w14:paraId="6E3A16E3" w14:textId="69BFE553" w:rsidR="004C6B2C" w:rsidRDefault="00427B6E" w:rsidP="00CF2AF9">
      <w:pPr>
        <w:ind w:left="360"/>
      </w:pPr>
      <w:r>
        <w:br/>
      </w:r>
      <w:r>
        <w:br/>
      </w:r>
      <w:bookmarkStart w:id="12" w:name="_Hlk160385035"/>
      <w:bookmarkStart w:id="13" w:name="_Hlk160392803"/>
      <w:r>
        <w:t xml:space="preserve">1) </w:t>
      </w:r>
      <w:r w:rsidRPr="00CF2AF9">
        <w:rPr>
          <w:b/>
          <w:bCs/>
          <w:u w:val="single"/>
        </w:rPr>
        <w:t>Nmap (Network Mapper):</w:t>
      </w:r>
      <w:sdt>
        <w:sdtPr>
          <w:rPr>
            <w:b/>
            <w:bCs/>
            <w:u w:val="single"/>
          </w:rPr>
          <w:id w:val="-1030945483"/>
          <w:citation/>
        </w:sdtPr>
        <w:sdtContent>
          <w:r w:rsidR="00CF2AF9">
            <w:rPr>
              <w:b/>
              <w:bCs/>
              <w:u w:val="single"/>
            </w:rPr>
            <w:fldChar w:fldCharType="begin"/>
          </w:r>
          <w:r w:rsidR="00CF2AF9">
            <w:rPr>
              <w:b/>
              <w:bCs/>
              <w:u w:val="single"/>
            </w:rPr>
            <w:instrText xml:space="preserve"> CITATION Ins21 \l 2057 </w:instrText>
          </w:r>
          <w:r w:rsidR="00CF2AF9">
            <w:rPr>
              <w:b/>
              <w:bCs/>
              <w:u w:val="single"/>
            </w:rPr>
            <w:fldChar w:fldCharType="separate"/>
          </w:r>
          <w:r w:rsidR="00AF37DD">
            <w:rPr>
              <w:b/>
              <w:bCs/>
              <w:noProof/>
              <w:u w:val="single"/>
            </w:rPr>
            <w:t xml:space="preserve"> </w:t>
          </w:r>
          <w:r w:rsidR="00AF37DD" w:rsidRPr="00AF37DD">
            <w:rPr>
              <w:noProof/>
            </w:rPr>
            <w:t>[3]</w:t>
          </w:r>
          <w:r w:rsidR="00CF2AF9">
            <w:rPr>
              <w:b/>
              <w:bCs/>
              <w:u w:val="single"/>
            </w:rPr>
            <w:fldChar w:fldCharType="end"/>
          </w:r>
        </w:sdtContent>
      </w:sdt>
      <w:r w:rsidR="004C6B2C">
        <w:br/>
        <w:t>Nmap (Network Mapper) server as a powerful network scanning tool designed to discover hosts and services within a computer network. It allows cyber attackers to identify hosts, services and open ports and analyse their configurations</w:t>
      </w:r>
      <w:sdt>
        <w:sdtPr>
          <w:id w:val="-1443532988"/>
          <w:citation/>
        </w:sdtPr>
        <w:sdtContent>
          <w:r w:rsidR="008511FE">
            <w:fldChar w:fldCharType="begin"/>
          </w:r>
          <w:r w:rsidR="008511FE">
            <w:instrText xml:space="preserve"> CITATION Dav15 \l 2057 </w:instrText>
          </w:r>
          <w:r w:rsidR="008511FE">
            <w:fldChar w:fldCharType="separate"/>
          </w:r>
          <w:r w:rsidR="00AF37DD">
            <w:rPr>
              <w:noProof/>
            </w:rPr>
            <w:t xml:space="preserve"> </w:t>
          </w:r>
          <w:r w:rsidR="00AF37DD" w:rsidRPr="00AF37DD">
            <w:rPr>
              <w:noProof/>
            </w:rPr>
            <w:t>[4]</w:t>
          </w:r>
          <w:r w:rsidR="008511FE">
            <w:fldChar w:fldCharType="end"/>
          </w:r>
        </w:sdtContent>
      </w:sdt>
      <w:r w:rsidR="004C6B2C">
        <w:t>. In the reconnaissance phase of a cyber-attack, Nmap can be utilized to gather crucial information about the target’s network, such as;</w:t>
      </w:r>
    </w:p>
    <w:p w14:paraId="458D001F" w14:textId="77777777" w:rsidR="004C6B2C" w:rsidRDefault="004C6B2C" w:rsidP="00DA5B75"/>
    <w:p w14:paraId="4D4A7044" w14:textId="3AF46CC8" w:rsidR="008511FE" w:rsidRDefault="004C6B2C" w:rsidP="004C6B2C">
      <w:pPr>
        <w:pStyle w:val="ListParagraph"/>
        <w:numPr>
          <w:ilvl w:val="0"/>
          <w:numId w:val="2"/>
        </w:numPr>
      </w:pPr>
      <w:r w:rsidRPr="00AA2A2E">
        <w:rPr>
          <w:b/>
          <w:bCs/>
        </w:rPr>
        <w:t>Port Scanning:</w:t>
      </w:r>
      <w:sdt>
        <w:sdtPr>
          <w:rPr>
            <w:b/>
            <w:bCs/>
          </w:rPr>
          <w:id w:val="-556702878"/>
          <w:citation/>
        </w:sdtPr>
        <w:sdtContent>
          <w:r w:rsidR="00CF2AF9">
            <w:rPr>
              <w:b/>
              <w:bCs/>
            </w:rPr>
            <w:fldChar w:fldCharType="begin"/>
          </w:r>
          <w:r w:rsidR="00CF2AF9">
            <w:rPr>
              <w:b/>
              <w:bCs/>
            </w:rPr>
            <w:instrText xml:space="preserve"> CITATION Ins21 \l 2057 </w:instrText>
          </w:r>
          <w:r w:rsidR="00CF2AF9">
            <w:rPr>
              <w:b/>
              <w:bCs/>
            </w:rPr>
            <w:fldChar w:fldCharType="separate"/>
          </w:r>
          <w:r w:rsidR="00AF37DD">
            <w:rPr>
              <w:b/>
              <w:bCs/>
              <w:noProof/>
            </w:rPr>
            <w:t xml:space="preserve"> </w:t>
          </w:r>
          <w:r w:rsidR="00AF37DD" w:rsidRPr="00AF37DD">
            <w:rPr>
              <w:noProof/>
            </w:rPr>
            <w:t>[3]</w:t>
          </w:r>
          <w:r w:rsidR="00CF2AF9">
            <w:rPr>
              <w:b/>
              <w:bCs/>
            </w:rPr>
            <w:fldChar w:fldCharType="end"/>
          </w:r>
        </w:sdtContent>
      </w:sdt>
      <w:r>
        <w:br/>
        <w:t>Nmap can perform various port scan e.g. (</w:t>
      </w:r>
      <w:r w:rsidR="00994954" w:rsidRPr="00994954">
        <w:rPr>
          <w:i/>
          <w:iCs/>
        </w:rPr>
        <w:t>TCP</w:t>
      </w:r>
      <w:r>
        <w:t xml:space="preserve"> Connect Scan,</w:t>
      </w:r>
      <w:r w:rsidR="008511FE">
        <w:t xml:space="preserve"> </w:t>
      </w:r>
      <w:r w:rsidR="00F0129B" w:rsidRPr="00F0129B">
        <w:rPr>
          <w:i/>
          <w:iCs/>
        </w:rPr>
        <w:t>TCP SYN</w:t>
      </w:r>
      <w:r w:rsidR="008511FE">
        <w:t xml:space="preserve"> Scan and </w:t>
      </w:r>
      <w:r w:rsidR="00994954" w:rsidRPr="00994954">
        <w:rPr>
          <w:i/>
          <w:iCs/>
        </w:rPr>
        <w:t>UDP</w:t>
      </w:r>
      <w:r w:rsidR="008511FE">
        <w:t xml:space="preserve"> Scan) to determine which ports are open on the target hosts’ network. This function allows attackers gain information identifying potential entry point in the targets network.</w:t>
      </w:r>
    </w:p>
    <w:p w14:paraId="3BC1B3B9" w14:textId="4CD5F954" w:rsidR="008511FE" w:rsidRPr="00AA2A2E" w:rsidRDefault="008511FE" w:rsidP="004C6B2C">
      <w:pPr>
        <w:pStyle w:val="ListParagraph"/>
        <w:numPr>
          <w:ilvl w:val="0"/>
          <w:numId w:val="2"/>
        </w:numPr>
        <w:rPr>
          <w:b/>
          <w:bCs/>
        </w:rPr>
      </w:pPr>
      <w:r w:rsidRPr="00AA2A2E">
        <w:rPr>
          <w:b/>
          <w:bCs/>
        </w:rPr>
        <w:t>Discovering Host and Other Device</w:t>
      </w:r>
      <w:r w:rsidR="004069D6">
        <w:rPr>
          <w:b/>
          <w:bCs/>
        </w:rPr>
        <w:t>s</w:t>
      </w:r>
      <w:r w:rsidRPr="00AA2A2E">
        <w:rPr>
          <w:b/>
          <w:bCs/>
        </w:rPr>
        <w:t>:</w:t>
      </w:r>
      <w:sdt>
        <w:sdtPr>
          <w:rPr>
            <w:b/>
            <w:bCs/>
          </w:rPr>
          <w:id w:val="-574199692"/>
          <w:citation/>
        </w:sdtPr>
        <w:sdtContent>
          <w:r w:rsidR="00CF2AF9">
            <w:rPr>
              <w:b/>
              <w:bCs/>
            </w:rPr>
            <w:fldChar w:fldCharType="begin"/>
          </w:r>
          <w:r w:rsidR="00CF2AF9">
            <w:rPr>
              <w:b/>
              <w:bCs/>
            </w:rPr>
            <w:instrText xml:space="preserve"> CITATION Ins21 \l 2057 </w:instrText>
          </w:r>
          <w:r w:rsidR="00CF2AF9">
            <w:rPr>
              <w:b/>
              <w:bCs/>
            </w:rPr>
            <w:fldChar w:fldCharType="separate"/>
          </w:r>
          <w:r w:rsidR="00AF37DD">
            <w:rPr>
              <w:b/>
              <w:bCs/>
              <w:noProof/>
            </w:rPr>
            <w:t xml:space="preserve"> </w:t>
          </w:r>
          <w:r w:rsidR="00AF37DD" w:rsidRPr="00AF37DD">
            <w:rPr>
              <w:noProof/>
            </w:rPr>
            <w:t>[3]</w:t>
          </w:r>
          <w:r w:rsidR="00CF2AF9">
            <w:rPr>
              <w:b/>
              <w:bCs/>
            </w:rPr>
            <w:fldChar w:fldCharType="end"/>
          </w:r>
        </w:sdtContent>
      </w:sdt>
    </w:p>
    <w:p w14:paraId="1118A3F1" w14:textId="77777777" w:rsidR="00AA2A2E" w:rsidRDefault="008511FE" w:rsidP="00AA2A2E">
      <w:pPr>
        <w:pStyle w:val="ListParagraph"/>
      </w:pPr>
      <w:r>
        <w:t xml:space="preserve">Nmap can be used to identify live hosts that are currently on the network by sending echo request or </w:t>
      </w:r>
      <w:r w:rsidR="00994954" w:rsidRPr="00994954">
        <w:rPr>
          <w:i/>
          <w:iCs/>
        </w:rPr>
        <w:t>TCP</w:t>
      </w:r>
      <w:r>
        <w:t>/</w:t>
      </w:r>
      <w:r w:rsidR="00994954" w:rsidRPr="00994954">
        <w:rPr>
          <w:i/>
          <w:iCs/>
        </w:rPr>
        <w:t>UDP</w:t>
      </w:r>
      <w:r>
        <w:t xml:space="preserve"> packets to target hosts and analyse their response.</w:t>
      </w:r>
    </w:p>
    <w:p w14:paraId="7955FEF5" w14:textId="41ED4020" w:rsidR="00474C62" w:rsidRDefault="00CF2AF9" w:rsidP="00AA2A2E">
      <w:pPr>
        <w:pStyle w:val="ListParagraph"/>
        <w:numPr>
          <w:ilvl w:val="0"/>
          <w:numId w:val="2"/>
        </w:numPr>
      </w:pPr>
      <w:r>
        <w:rPr>
          <w:b/>
          <w:bCs/>
        </w:rPr>
        <w:t>Vulnerability Scanning</w:t>
      </w:r>
      <w:r w:rsidR="004A4C40">
        <w:rPr>
          <w:b/>
          <w:bCs/>
        </w:rPr>
        <w:t>/Reconnaissance Attack</w:t>
      </w:r>
      <w:r>
        <w:rPr>
          <w:b/>
          <w:bCs/>
        </w:rPr>
        <w:t>:</w:t>
      </w:r>
      <w:sdt>
        <w:sdtPr>
          <w:rPr>
            <w:b/>
            <w:bCs/>
          </w:rPr>
          <w:id w:val="1098751751"/>
          <w:citation/>
        </w:sdtPr>
        <w:sdtContent>
          <w:r>
            <w:rPr>
              <w:b/>
              <w:bCs/>
            </w:rPr>
            <w:fldChar w:fldCharType="begin"/>
          </w:r>
          <w:r>
            <w:rPr>
              <w:b/>
              <w:bCs/>
            </w:rPr>
            <w:instrText xml:space="preserve"> CITATION Ins21 \l 2057 </w:instrText>
          </w:r>
          <w:r>
            <w:rPr>
              <w:b/>
              <w:bCs/>
            </w:rPr>
            <w:fldChar w:fldCharType="separate"/>
          </w:r>
          <w:r w:rsidR="00AF37DD">
            <w:rPr>
              <w:b/>
              <w:bCs/>
              <w:noProof/>
            </w:rPr>
            <w:t xml:space="preserve"> </w:t>
          </w:r>
          <w:r w:rsidR="00AF37DD" w:rsidRPr="00AF37DD">
            <w:rPr>
              <w:noProof/>
            </w:rPr>
            <w:t>[3]</w:t>
          </w:r>
          <w:r>
            <w:rPr>
              <w:b/>
              <w:bCs/>
            </w:rPr>
            <w:fldChar w:fldCharType="end"/>
          </w:r>
        </w:sdtContent>
      </w:sdt>
      <w:r>
        <w:rPr>
          <w:b/>
          <w:bCs/>
        </w:rPr>
        <w:br/>
      </w:r>
      <w:r>
        <w:t xml:space="preserve">Nmap can be used to gain information about the target hosts with open ports and use the gathered information </w:t>
      </w:r>
      <w:bookmarkEnd w:id="12"/>
      <w:r w:rsidR="00474C62">
        <w:t xml:space="preserve">to initiate </w:t>
      </w:r>
      <w:r w:rsidR="00F0129B">
        <w:t>multiple</w:t>
      </w:r>
      <w:r w:rsidR="00474C62">
        <w:t xml:space="preserve"> attacks.</w:t>
      </w:r>
    </w:p>
    <w:p w14:paraId="7322F5DC" w14:textId="77777777" w:rsidR="00474C62" w:rsidRDefault="00474C62" w:rsidP="00474C62">
      <w:pPr>
        <w:ind w:left="360"/>
      </w:pPr>
    </w:p>
    <w:p w14:paraId="1F3EF8AD" w14:textId="77777777" w:rsidR="005514E0" w:rsidRDefault="00474C62" w:rsidP="00474C62">
      <w:pPr>
        <w:ind w:left="360"/>
        <w:rPr>
          <w:b/>
          <w:bCs/>
          <w:u w:val="single"/>
        </w:rPr>
      </w:pPr>
      <w:r>
        <w:t>2)</w:t>
      </w:r>
      <w:r>
        <w:rPr>
          <w:b/>
          <w:bCs/>
          <w:u w:val="single"/>
        </w:rPr>
        <w:t>Wireshark</w:t>
      </w:r>
      <w:r w:rsidR="005514E0">
        <w:rPr>
          <w:b/>
          <w:bCs/>
          <w:u w:val="single"/>
        </w:rPr>
        <w:t>:</w:t>
      </w:r>
    </w:p>
    <w:p w14:paraId="4DD6D326" w14:textId="60BB046E" w:rsidR="00E42A5A" w:rsidRDefault="00E42A5A" w:rsidP="00474C62">
      <w:pPr>
        <w:ind w:left="360"/>
      </w:pPr>
      <w:r>
        <w:t>Wireshark is a widely used packet sniffer and analysis tool, which captures and displays data travelling between on a network in real time.</w:t>
      </w:r>
      <w:r w:rsidR="004A4C40">
        <w:t xml:space="preserve"> It allows cyber attackers to inspect the network traffic by simply following the </w:t>
      </w:r>
      <w:r w:rsidR="00994954" w:rsidRPr="00994954">
        <w:rPr>
          <w:i/>
          <w:iCs/>
        </w:rPr>
        <w:t>TCP</w:t>
      </w:r>
      <w:r w:rsidR="004A4C40">
        <w:t xml:space="preserve"> stream on the targets network</w:t>
      </w:r>
      <w:sdt>
        <w:sdtPr>
          <w:id w:val="-748800999"/>
          <w:citation/>
        </w:sdtPr>
        <w:sdtContent>
          <w:r w:rsidR="004A4C40">
            <w:fldChar w:fldCharType="begin"/>
          </w:r>
          <w:r w:rsidR="004A4C40">
            <w:instrText xml:space="preserve"> CITATION Jay06 \l 2057 </w:instrText>
          </w:r>
          <w:r w:rsidR="004A4C40">
            <w:fldChar w:fldCharType="separate"/>
          </w:r>
          <w:r w:rsidR="00AF37DD">
            <w:rPr>
              <w:noProof/>
            </w:rPr>
            <w:t xml:space="preserve"> </w:t>
          </w:r>
          <w:r w:rsidR="00AF37DD" w:rsidRPr="00AF37DD">
            <w:rPr>
              <w:noProof/>
            </w:rPr>
            <w:t>[5]</w:t>
          </w:r>
          <w:r w:rsidR="004A4C40">
            <w:fldChar w:fldCharType="end"/>
          </w:r>
        </w:sdtContent>
      </w:sdt>
      <w:r w:rsidR="004A4C40">
        <w:t xml:space="preserve">. </w:t>
      </w:r>
      <w:r w:rsidR="004A4C40" w:rsidRPr="004A4C40">
        <w:t>In the reconnaissance stage of a cyber-attack, Wireshark can be utilized to gather pertinent information about the target, such as:</w:t>
      </w:r>
    </w:p>
    <w:p w14:paraId="456F2B87" w14:textId="77777777" w:rsidR="00994954" w:rsidRDefault="00994954" w:rsidP="00474C62">
      <w:pPr>
        <w:ind w:left="360"/>
      </w:pPr>
    </w:p>
    <w:p w14:paraId="54E5A1E6" w14:textId="0F9D990D" w:rsidR="00A2301A" w:rsidRPr="00A2301A" w:rsidRDefault="00994954" w:rsidP="00994954">
      <w:pPr>
        <w:pStyle w:val="ListParagraph"/>
        <w:numPr>
          <w:ilvl w:val="0"/>
          <w:numId w:val="4"/>
        </w:numPr>
        <w:rPr>
          <w:b/>
          <w:bCs/>
        </w:rPr>
      </w:pPr>
      <w:r w:rsidRPr="00994954">
        <w:rPr>
          <w:b/>
          <w:bCs/>
        </w:rPr>
        <w:t>Traffic Analysis</w:t>
      </w:r>
      <w:r>
        <w:rPr>
          <w:b/>
          <w:bCs/>
        </w:rPr>
        <w:t>:</w:t>
      </w:r>
      <w:r>
        <w:rPr>
          <w:b/>
          <w:bCs/>
        </w:rPr>
        <w:br/>
      </w:r>
      <w:r>
        <w:t xml:space="preserve">Wireshark captures and displays all the network traffic passing through a network, allowing attackers to analyse the communication pattern, identifying active hosts and detect potential vulnerabilities. </w:t>
      </w:r>
      <w:sdt>
        <w:sdtPr>
          <w:id w:val="-650825079"/>
          <w:citation/>
        </w:sdtPr>
        <w:sdtContent>
          <w:r w:rsidR="00A2301A">
            <w:fldChar w:fldCharType="begin"/>
          </w:r>
          <w:r w:rsidR="00A2301A">
            <w:instrText xml:space="preserve"> CITATION Ger24 \l 2057 </w:instrText>
          </w:r>
          <w:r w:rsidR="00A2301A">
            <w:fldChar w:fldCharType="separate"/>
          </w:r>
          <w:r w:rsidR="00AF37DD" w:rsidRPr="00AF37DD">
            <w:rPr>
              <w:noProof/>
            </w:rPr>
            <w:t>[6]</w:t>
          </w:r>
          <w:r w:rsidR="00A2301A">
            <w:fldChar w:fldCharType="end"/>
          </w:r>
        </w:sdtContent>
      </w:sdt>
    </w:p>
    <w:p w14:paraId="0880D5D1" w14:textId="7522C18D" w:rsidR="002511A5" w:rsidRPr="002511A5" w:rsidRDefault="00A2301A" w:rsidP="00A2301A">
      <w:pPr>
        <w:pStyle w:val="ListParagraph"/>
        <w:numPr>
          <w:ilvl w:val="0"/>
          <w:numId w:val="4"/>
        </w:numPr>
        <w:rPr>
          <w:b/>
          <w:bCs/>
        </w:rPr>
      </w:pPr>
      <w:r>
        <w:rPr>
          <w:b/>
          <w:bCs/>
        </w:rPr>
        <w:t>Packet Filtering:</w:t>
      </w:r>
      <w:r>
        <w:rPr>
          <w:b/>
          <w:bCs/>
        </w:rPr>
        <w:br/>
      </w:r>
      <w:r w:rsidR="002511A5">
        <w:t xml:space="preserve">Wireshark help with powerful filtering capabilities to narrow down captured traffic based on the cyber attackers’ criteria </w:t>
      </w:r>
      <w:r w:rsidR="004069D6">
        <w:t>e.g. (</w:t>
      </w:r>
      <w:r w:rsidR="002511A5">
        <w:t>source/IP Address destination, port number, protocol), allowing attackers to focus on network traffic patterns.</w:t>
      </w:r>
      <w:sdt>
        <w:sdtPr>
          <w:id w:val="521674503"/>
          <w:citation/>
        </w:sdtPr>
        <w:sdtContent>
          <w:r w:rsidR="002511A5">
            <w:fldChar w:fldCharType="begin"/>
          </w:r>
          <w:r w:rsidR="002511A5">
            <w:instrText xml:space="preserve"> CITATION Chr17 \l 2057 </w:instrText>
          </w:r>
          <w:r w:rsidR="002511A5">
            <w:fldChar w:fldCharType="separate"/>
          </w:r>
          <w:r w:rsidR="00AF37DD">
            <w:rPr>
              <w:noProof/>
            </w:rPr>
            <w:t xml:space="preserve"> </w:t>
          </w:r>
          <w:r w:rsidR="00AF37DD" w:rsidRPr="00AF37DD">
            <w:rPr>
              <w:noProof/>
            </w:rPr>
            <w:t>[7]</w:t>
          </w:r>
          <w:r w:rsidR="002511A5">
            <w:fldChar w:fldCharType="end"/>
          </w:r>
        </w:sdtContent>
      </w:sdt>
    </w:p>
    <w:p w14:paraId="51975D8F" w14:textId="3F7413DB" w:rsidR="00F55F4C" w:rsidRDefault="00F55F4C" w:rsidP="00F55F4C">
      <w:pPr>
        <w:pStyle w:val="ListParagraph"/>
        <w:numPr>
          <w:ilvl w:val="0"/>
          <w:numId w:val="4"/>
        </w:numPr>
      </w:pPr>
      <w:r>
        <w:rPr>
          <w:b/>
          <w:bCs/>
        </w:rPr>
        <w:t>Protocol Decoding:</w:t>
      </w:r>
      <w:r>
        <w:rPr>
          <w:b/>
          <w:bCs/>
        </w:rPr>
        <w:br/>
      </w:r>
      <w:r>
        <w:t>Wireshark can decode various network protocols (</w:t>
      </w:r>
      <w:r w:rsidR="004069D6">
        <w:t>TCP, UDP, HTTP, SMTP</w:t>
      </w:r>
      <w:r>
        <w:t>) and extract information from packet headers and payloads. This enables attacker to understand the network architecture, layout, services and potential security weaknesses.</w:t>
      </w:r>
      <w:sdt>
        <w:sdtPr>
          <w:id w:val="-1337839456"/>
          <w:citation/>
        </w:sdtPr>
        <w:sdtContent>
          <w:r>
            <w:fldChar w:fldCharType="begin"/>
          </w:r>
          <w:r>
            <w:instrText xml:space="preserve"> CITATION Chr17 \l 2057 </w:instrText>
          </w:r>
          <w:r>
            <w:fldChar w:fldCharType="separate"/>
          </w:r>
          <w:r w:rsidR="00AF37DD">
            <w:rPr>
              <w:noProof/>
            </w:rPr>
            <w:t xml:space="preserve"> </w:t>
          </w:r>
          <w:r w:rsidR="00AF37DD" w:rsidRPr="00AF37DD">
            <w:rPr>
              <w:noProof/>
            </w:rPr>
            <w:t>[7]</w:t>
          </w:r>
          <w:r>
            <w:fldChar w:fldCharType="end"/>
          </w:r>
        </w:sdtContent>
      </w:sdt>
      <w:bookmarkEnd w:id="13"/>
    </w:p>
    <w:p w14:paraId="36ED1E5A" w14:textId="77777777" w:rsidR="00F55F4C" w:rsidRDefault="00F55F4C">
      <w:r>
        <w:br w:type="page"/>
      </w:r>
    </w:p>
    <w:p w14:paraId="1312D6A3" w14:textId="5A52B14F" w:rsidR="009E2C4A" w:rsidRPr="005E15FD" w:rsidRDefault="00F55F4C" w:rsidP="00ED6A6B">
      <w:pPr>
        <w:pStyle w:val="Heading2"/>
        <w:rPr>
          <w:b/>
        </w:rPr>
      </w:pPr>
      <w:bookmarkStart w:id="14" w:name="_Toc160647280"/>
      <w:r w:rsidRPr="005E15FD">
        <w:rPr>
          <w:b/>
        </w:rPr>
        <w:lastRenderedPageBreak/>
        <w:t xml:space="preserve">c) Cyber – Attacks and Mitigation </w:t>
      </w:r>
      <w:r w:rsidR="002E4342" w:rsidRPr="005E15FD">
        <w:rPr>
          <w:b/>
        </w:rPr>
        <w:t>Strategies (</w:t>
      </w:r>
      <w:r w:rsidR="0019477E" w:rsidRPr="005E15FD">
        <w:rPr>
          <w:b/>
        </w:rPr>
        <w:t>464)</w:t>
      </w:r>
      <w:bookmarkEnd w:id="14"/>
      <w:r w:rsidR="00ED6A6B" w:rsidRPr="005E15FD">
        <w:rPr>
          <w:b/>
        </w:rPr>
        <w:br/>
      </w:r>
    </w:p>
    <w:p w14:paraId="6BDABBAF" w14:textId="5714B3D9" w:rsidR="00F55F4C" w:rsidRPr="005E15FD" w:rsidRDefault="00ED6A6B" w:rsidP="009E2C4A">
      <w:pPr>
        <w:pStyle w:val="Heading3"/>
        <w:rPr>
          <w:b/>
        </w:rPr>
      </w:pPr>
      <w:bookmarkStart w:id="15" w:name="_Hlk160468361"/>
      <w:bookmarkStart w:id="16" w:name="_Toc160647281"/>
      <w:r w:rsidRPr="005E15FD">
        <w:rPr>
          <w:b/>
        </w:rPr>
        <w:t>I</w:t>
      </w:r>
      <w:r w:rsidR="002E4342" w:rsidRPr="005E15FD">
        <w:rPr>
          <w:b/>
        </w:rPr>
        <w:t>1) WannaCry</w:t>
      </w:r>
      <w:r w:rsidR="00F55F4C" w:rsidRPr="005E15FD">
        <w:rPr>
          <w:b/>
        </w:rPr>
        <w:t xml:space="preserve"> Ransomware</w:t>
      </w:r>
      <w:bookmarkEnd w:id="16"/>
    </w:p>
    <w:p w14:paraId="2FA679D5" w14:textId="77777777" w:rsidR="009E2C4A" w:rsidRDefault="009E2C4A" w:rsidP="009E2C4A"/>
    <w:p w14:paraId="415F143F" w14:textId="614EDC75" w:rsidR="00F55F4C" w:rsidRDefault="00910D6C" w:rsidP="009E2C4A">
      <w:bookmarkStart w:id="17" w:name="_Hlk160458435"/>
      <w:r>
        <w:t xml:space="preserve">The WannaCry </w:t>
      </w:r>
      <w:r w:rsidR="002006CD">
        <w:t xml:space="preserve">is a type of malicious software known as </w:t>
      </w:r>
      <w:r w:rsidR="002E4342">
        <w:t>ransomware.</w:t>
      </w:r>
      <w:r w:rsidR="002006CD">
        <w:t xml:space="preserve"> </w:t>
      </w:r>
      <w:r w:rsidR="00C5729F" w:rsidRPr="00C5729F">
        <w:t>WannaCry infects a computer, it encrypts files using strong encryption algorithms, making it nearly impossible for the victim to regain access without the decryption key, which is held by the attackers</w:t>
      </w:r>
      <w:sdt>
        <w:sdtPr>
          <w:id w:val="29156196"/>
          <w:citation/>
        </w:sdtPr>
        <w:sdtContent>
          <w:r w:rsidR="00FF7333">
            <w:fldChar w:fldCharType="begin"/>
          </w:r>
          <w:r w:rsidR="00FF7333">
            <w:instrText xml:space="preserve"> CITATION Nat17 \l 2057 </w:instrText>
          </w:r>
          <w:r w:rsidR="00FF7333">
            <w:fldChar w:fldCharType="separate"/>
          </w:r>
          <w:r w:rsidR="00AF37DD">
            <w:rPr>
              <w:noProof/>
            </w:rPr>
            <w:t xml:space="preserve"> </w:t>
          </w:r>
          <w:r w:rsidR="00AF37DD" w:rsidRPr="00AF37DD">
            <w:rPr>
              <w:noProof/>
            </w:rPr>
            <w:t>[8]</w:t>
          </w:r>
          <w:r w:rsidR="00FF7333">
            <w:fldChar w:fldCharType="end"/>
          </w:r>
        </w:sdtContent>
      </w:sdt>
      <w:r w:rsidR="00C5729F" w:rsidRPr="00C5729F">
        <w:t>.</w:t>
      </w:r>
      <w:r w:rsidR="00C5729F">
        <w:t xml:space="preserve"> The only way the user could </w:t>
      </w:r>
      <w:r w:rsidR="009E2C4A">
        <w:t>have</w:t>
      </w:r>
      <w:r w:rsidR="00C5729F">
        <w:t xml:space="preserve"> regained their files and data back was to pay a ransom of approximately $300 in Bitcoin.</w:t>
      </w:r>
      <w:r w:rsidR="009E2C4A">
        <w:t xml:space="preserve"> The National Crime Agency encourages industry and organization</w:t>
      </w:r>
      <w:r w:rsidR="00F0129B">
        <w:t xml:space="preserve"> suggested</w:t>
      </w:r>
      <w:r w:rsidR="009E2C4A">
        <w:t xml:space="preserve"> not to pay the ransom as there is no guarantee you will get access to your data again</w:t>
      </w:r>
      <w:sdt>
        <w:sdtPr>
          <w:id w:val="-1732370490"/>
          <w:citation/>
        </w:sdtPr>
        <w:sdtContent>
          <w:r w:rsidR="009E2C4A">
            <w:fldChar w:fldCharType="begin"/>
          </w:r>
          <w:r w:rsidR="009E2C4A">
            <w:instrText xml:space="preserve"> CITATION Nat17 \l 2057 </w:instrText>
          </w:r>
          <w:r w:rsidR="009E2C4A">
            <w:fldChar w:fldCharType="separate"/>
          </w:r>
          <w:r w:rsidR="00AF37DD">
            <w:rPr>
              <w:noProof/>
            </w:rPr>
            <w:t xml:space="preserve"> </w:t>
          </w:r>
          <w:r w:rsidR="00AF37DD" w:rsidRPr="00AF37DD">
            <w:rPr>
              <w:noProof/>
            </w:rPr>
            <w:t>[8]</w:t>
          </w:r>
          <w:r w:rsidR="009E2C4A">
            <w:fldChar w:fldCharType="end"/>
          </w:r>
        </w:sdtContent>
      </w:sdt>
      <w:r w:rsidR="009E2C4A">
        <w:t>.</w:t>
      </w:r>
      <w:r w:rsidR="005374DD" w:rsidRPr="005374DD">
        <w:t xml:space="preserve"> </w:t>
      </w:r>
      <w:r w:rsidR="005374DD">
        <w:t>The “WannaCry” malware can propagate laterally like worm malwares, this is how the “WannaCry” has spread rapidly in the year 2017.</w:t>
      </w:r>
    </w:p>
    <w:p w14:paraId="3573211B" w14:textId="77777777" w:rsidR="009E2C4A" w:rsidRDefault="009E2C4A" w:rsidP="009E2C4A"/>
    <w:p w14:paraId="77988F79" w14:textId="2D9A7435" w:rsidR="00F55F4C" w:rsidRDefault="009E2C4A" w:rsidP="009E2C4A">
      <w:r w:rsidRPr="009E2C4A">
        <w:t>To mitigate the threat</w:t>
      </w:r>
      <w:r>
        <w:t>s</w:t>
      </w:r>
      <w:r w:rsidRPr="009E2C4A">
        <w:t xml:space="preserve"> </w:t>
      </w:r>
      <w:r>
        <w:t>that can be gained</w:t>
      </w:r>
      <w:r w:rsidRPr="009E2C4A">
        <w:t xml:space="preserve"> by</w:t>
      </w:r>
      <w:r>
        <w:t xml:space="preserve"> the</w:t>
      </w:r>
      <w:r w:rsidRPr="009E2C4A">
        <w:t xml:space="preserve"> WannaCry ransomware, the National Cyber Security Centre has provided guidance, which includes:</w:t>
      </w:r>
    </w:p>
    <w:p w14:paraId="697E1F54" w14:textId="77777777" w:rsidR="009E2C4A" w:rsidRDefault="009E2C4A" w:rsidP="009E2C4A"/>
    <w:p w14:paraId="08FC6C65" w14:textId="70814025" w:rsidR="009E2C4A" w:rsidRDefault="009E2C4A" w:rsidP="009E2C4A">
      <w:pPr>
        <w:pStyle w:val="ListParagraph"/>
        <w:numPr>
          <w:ilvl w:val="0"/>
          <w:numId w:val="6"/>
        </w:numPr>
      </w:pPr>
      <w:r w:rsidRPr="009E2C4A">
        <w:rPr>
          <w:b/>
          <w:bCs/>
        </w:rPr>
        <w:t>Regular Updates:</w:t>
      </w:r>
      <w:r>
        <w:br/>
      </w:r>
      <w:r w:rsidRPr="009E2C4A">
        <w:t xml:space="preserve"> Ensure systems are regularly updated with security </w:t>
      </w:r>
      <w:r>
        <w:t>updates</w:t>
      </w:r>
      <w:r w:rsidRPr="009E2C4A">
        <w:t>, particularly for operating systems, to address known vulnerabilities exploited by WannaCry</w:t>
      </w:r>
      <w:r>
        <w:t xml:space="preserve"> </w:t>
      </w:r>
      <w:r w:rsidR="008E5A0F">
        <w:t>ransomware.</w:t>
      </w:r>
      <w:sdt>
        <w:sdtPr>
          <w:id w:val="1637757355"/>
          <w:citation/>
        </w:sdtPr>
        <w:sdtContent>
          <w:r w:rsidR="008E5A0F">
            <w:fldChar w:fldCharType="begin"/>
          </w:r>
          <w:r w:rsidR="008E5A0F">
            <w:instrText xml:space="preserve"> CITATION Nat17 \l 2057 </w:instrText>
          </w:r>
          <w:r w:rsidR="008E5A0F">
            <w:fldChar w:fldCharType="separate"/>
          </w:r>
          <w:r w:rsidR="00AF37DD">
            <w:rPr>
              <w:noProof/>
            </w:rPr>
            <w:t xml:space="preserve"> </w:t>
          </w:r>
          <w:r w:rsidR="00AF37DD" w:rsidRPr="00AF37DD">
            <w:rPr>
              <w:noProof/>
            </w:rPr>
            <w:t>[8]</w:t>
          </w:r>
          <w:r w:rsidR="008E5A0F">
            <w:fldChar w:fldCharType="end"/>
          </w:r>
        </w:sdtContent>
      </w:sdt>
    </w:p>
    <w:p w14:paraId="4F53F407" w14:textId="11FD06B8" w:rsidR="009E2C4A" w:rsidRDefault="008E5A0F" w:rsidP="009E2C4A">
      <w:pPr>
        <w:pStyle w:val="ListParagraph"/>
        <w:numPr>
          <w:ilvl w:val="0"/>
          <w:numId w:val="6"/>
        </w:numPr>
      </w:pPr>
      <w:r w:rsidRPr="008E5A0F">
        <w:rPr>
          <w:b/>
          <w:bCs/>
        </w:rPr>
        <w:t>Effective Security Measures:</w:t>
      </w:r>
      <w:r>
        <w:t xml:space="preserve"> </w:t>
      </w:r>
      <w:r>
        <w:br/>
        <w:t xml:space="preserve">Use reliable antivirus and antimalware software to identify and prevent ransomware infections. </w:t>
      </w:r>
      <w:sdt>
        <w:sdtPr>
          <w:id w:val="-64039515"/>
          <w:citation/>
        </w:sdtPr>
        <w:sdtContent>
          <w:r>
            <w:fldChar w:fldCharType="begin"/>
          </w:r>
          <w:r>
            <w:instrText xml:space="preserve"> CITATION Nat17 \l 2057 </w:instrText>
          </w:r>
          <w:r>
            <w:fldChar w:fldCharType="separate"/>
          </w:r>
          <w:r w:rsidR="00AF37DD" w:rsidRPr="00AF37DD">
            <w:rPr>
              <w:noProof/>
            </w:rPr>
            <w:t>[8]</w:t>
          </w:r>
          <w:r>
            <w:fldChar w:fldCharType="end"/>
          </w:r>
        </w:sdtContent>
      </w:sdt>
    </w:p>
    <w:p w14:paraId="275DD542" w14:textId="72EC74C4" w:rsidR="008E5A0F" w:rsidRPr="004C0ABD" w:rsidRDefault="004C0ABD" w:rsidP="009E2C4A">
      <w:pPr>
        <w:pStyle w:val="ListParagraph"/>
        <w:numPr>
          <w:ilvl w:val="0"/>
          <w:numId w:val="6"/>
        </w:numPr>
      </w:pPr>
      <w:r>
        <w:rPr>
          <w:b/>
          <w:bCs/>
        </w:rPr>
        <w:t>User Discipline:</w:t>
      </w:r>
    </w:p>
    <w:p w14:paraId="69CD894A" w14:textId="5249C56C" w:rsidR="004C0ABD" w:rsidRDefault="004C0ABD" w:rsidP="004C0ABD">
      <w:pPr>
        <w:pStyle w:val="ListParagraph"/>
      </w:pPr>
      <w:r>
        <w:t>Educate users/employees about the danger of phishing emails and suspicious links, which are common ways for ransomware attacks.</w:t>
      </w:r>
    </w:p>
    <w:p w14:paraId="5536EF91" w14:textId="613DDD0A" w:rsidR="004C0ABD" w:rsidRPr="004C0ABD" w:rsidRDefault="004C0ABD" w:rsidP="004C0ABD">
      <w:pPr>
        <w:pStyle w:val="ListParagraph"/>
        <w:numPr>
          <w:ilvl w:val="0"/>
          <w:numId w:val="6"/>
        </w:numPr>
      </w:pPr>
      <w:r>
        <w:rPr>
          <w:b/>
          <w:bCs/>
        </w:rPr>
        <w:t>Data Backup/Restore:</w:t>
      </w:r>
    </w:p>
    <w:p w14:paraId="7AA57DD9" w14:textId="4A2A88A5" w:rsidR="004C0ABD" w:rsidRDefault="004C0ABD" w:rsidP="004C0ABD">
      <w:pPr>
        <w:pStyle w:val="ListParagraph"/>
      </w:pPr>
      <w:r>
        <w:t>Maintain regular backups of critical data and make sure that they are safely secured offline. This enables organization to restore data without on paying the ransom.</w:t>
      </w:r>
    </w:p>
    <w:p w14:paraId="578E8666" w14:textId="77777777" w:rsidR="00FF7333" w:rsidRDefault="00FF7333" w:rsidP="00FF7333"/>
    <w:p w14:paraId="1CF280C5" w14:textId="791C6E9C" w:rsidR="00FF7333" w:rsidRPr="005E15FD" w:rsidRDefault="00ED6A6B" w:rsidP="00FF7333">
      <w:pPr>
        <w:pStyle w:val="Heading3"/>
        <w:rPr>
          <w:b/>
        </w:rPr>
      </w:pPr>
      <w:bookmarkStart w:id="18" w:name="_Toc160647282"/>
      <w:r w:rsidRPr="005E15FD">
        <w:rPr>
          <w:b/>
        </w:rPr>
        <w:t>I</w:t>
      </w:r>
      <w:r w:rsidR="00325BBF" w:rsidRPr="005E15FD">
        <w:rPr>
          <w:b/>
        </w:rPr>
        <w:t>2) TeleRAT</w:t>
      </w:r>
      <w:bookmarkEnd w:id="18"/>
    </w:p>
    <w:p w14:paraId="0D2FA12A" w14:textId="77777777" w:rsidR="0090013D" w:rsidRDefault="0090013D" w:rsidP="0090013D"/>
    <w:p w14:paraId="6478FED0" w14:textId="2D75CB3B" w:rsidR="0090013D" w:rsidRDefault="0090013D" w:rsidP="0090013D">
      <w:r>
        <w:t xml:space="preserve">TeleRAT is an android Trojan malware that uses the Telegram Bot </w:t>
      </w:r>
      <w:proofErr w:type="spellStart"/>
      <w:r>
        <w:t>API.</w:t>
      </w:r>
      <w:r w:rsidR="00F0129B">
        <w:t>TeleRat</w:t>
      </w:r>
      <w:proofErr w:type="spellEnd"/>
      <w:r w:rsidR="00F0129B">
        <w:t xml:space="preserve"> is also know a RAT malware as its purpose are alike. RAT </w:t>
      </w:r>
      <w:r>
        <w:t xml:space="preserve">are malicious software that allow unauthorized individuals to remotely control and manipulate infected </w:t>
      </w:r>
      <w:r w:rsidR="00BE0433">
        <w:t>devices. It allows attackers to remotely control infected devices giving them unauthorized access to sensitive data, such as personal information, messages, call logs, and even the ability to manipulate device function like camera and microphone</w:t>
      </w:r>
      <w:sdt>
        <w:sdtPr>
          <w:id w:val="-461658258"/>
          <w:citation/>
        </w:sdtPr>
        <w:sdtContent>
          <w:r w:rsidR="001C7B3C">
            <w:fldChar w:fldCharType="begin"/>
          </w:r>
          <w:r w:rsidR="001C7B3C">
            <w:instrText xml:space="preserve"> CITATION Ksh20 \l 2057 </w:instrText>
          </w:r>
          <w:r w:rsidR="001C7B3C">
            <w:fldChar w:fldCharType="separate"/>
          </w:r>
          <w:r w:rsidR="00AF37DD">
            <w:rPr>
              <w:noProof/>
            </w:rPr>
            <w:t xml:space="preserve"> </w:t>
          </w:r>
          <w:r w:rsidR="00AF37DD" w:rsidRPr="00AF37DD">
            <w:rPr>
              <w:noProof/>
            </w:rPr>
            <w:t>[9]</w:t>
          </w:r>
          <w:r w:rsidR="001C7B3C">
            <w:fldChar w:fldCharType="end"/>
          </w:r>
        </w:sdtContent>
      </w:sdt>
      <w:r w:rsidR="00BE0433">
        <w:t>.</w:t>
      </w:r>
      <w:r w:rsidR="00E67562">
        <w:t xml:space="preserve"> TeleRAT infiltrates through an Android device through various ways, such as phishing emails, malicious app downloads, or exploiting vulnerabilities in the operating system.</w:t>
      </w:r>
      <w:r w:rsidR="00EE7E3F">
        <w:t xml:space="preserve"> However, the TeleRAT uses the Telegram bot API which message are sent with current information back to the attacker.</w:t>
      </w:r>
    </w:p>
    <w:p w14:paraId="15097597" w14:textId="77777777" w:rsidR="00010CC5" w:rsidRDefault="00010CC5" w:rsidP="0090013D"/>
    <w:p w14:paraId="009F4AC5" w14:textId="77777777" w:rsidR="00010CC5" w:rsidRDefault="00010CC5" w:rsidP="0090013D"/>
    <w:p w14:paraId="0AA265C4" w14:textId="77777777" w:rsidR="00010CC5" w:rsidRDefault="00010CC5" w:rsidP="0090013D"/>
    <w:p w14:paraId="258C06F6" w14:textId="7A041B90" w:rsidR="00E67562" w:rsidRDefault="001C7B3C" w:rsidP="0090013D">
      <w:r>
        <w:t>Effective mitigation strategies against the TeleRAT</w:t>
      </w:r>
      <w:r w:rsidR="00EE7E3F">
        <w:t xml:space="preserve"> trojan malware </w:t>
      </w:r>
      <w:r w:rsidR="00010CC5">
        <w:t>are</w:t>
      </w:r>
      <w:r w:rsidR="00EE7E3F">
        <w:t>;</w:t>
      </w:r>
    </w:p>
    <w:p w14:paraId="6E1663D5" w14:textId="0DD152B9" w:rsidR="00EE7E3F" w:rsidRPr="00010CC5" w:rsidRDefault="00010CC5" w:rsidP="00EE7E3F">
      <w:pPr>
        <w:pStyle w:val="ListParagraph"/>
        <w:numPr>
          <w:ilvl w:val="0"/>
          <w:numId w:val="7"/>
        </w:numPr>
      </w:pPr>
      <w:r>
        <w:rPr>
          <w:b/>
          <w:bCs/>
        </w:rPr>
        <w:t>User Discipline:</w:t>
      </w:r>
    </w:p>
    <w:p w14:paraId="09D0089A" w14:textId="5F5C8827" w:rsidR="00010CC5" w:rsidRDefault="00010CC5" w:rsidP="00010CC5">
      <w:pPr>
        <w:pStyle w:val="ListParagraph"/>
      </w:pPr>
      <w:r>
        <w:t>Teaching users about the dangers of downloading apps from untrusted sources and clicking on suspicious links or attachments in emails can help prevent</w:t>
      </w:r>
      <w:r w:rsidR="00081B15">
        <w:t xml:space="preserve"> TeleRAT Trojans</w:t>
      </w:r>
    </w:p>
    <w:p w14:paraId="356F6680" w14:textId="4EA7C1D2" w:rsidR="00010CC5" w:rsidRPr="00C20D37" w:rsidRDefault="00F63AA6" w:rsidP="00010CC5">
      <w:pPr>
        <w:pStyle w:val="ListParagraph"/>
        <w:numPr>
          <w:ilvl w:val="0"/>
          <w:numId w:val="7"/>
        </w:numPr>
      </w:pPr>
      <w:r>
        <w:rPr>
          <w:b/>
          <w:bCs/>
        </w:rPr>
        <w:t>Sec</w:t>
      </w:r>
      <w:r w:rsidR="00C20D37">
        <w:rPr>
          <w:b/>
          <w:bCs/>
        </w:rPr>
        <w:t>urity Software:</w:t>
      </w:r>
    </w:p>
    <w:p w14:paraId="26ADEC21" w14:textId="799C71F9" w:rsidR="00C20D37" w:rsidRDefault="0019477E" w:rsidP="00C20D37">
      <w:pPr>
        <w:pStyle w:val="ListParagraph"/>
      </w:pPr>
      <w:r>
        <w:t>Running antivirus and anti-malware solutions on Android devices can help detect and remove TeleRAT infections.</w:t>
      </w:r>
      <w:sdt>
        <w:sdtPr>
          <w:id w:val="-97803468"/>
          <w:citation/>
        </w:sdtPr>
        <w:sdtContent>
          <w:r>
            <w:fldChar w:fldCharType="begin"/>
          </w:r>
          <w:r>
            <w:instrText xml:space="preserve"> CITATION Pau11 \l 2057 </w:instrText>
          </w:r>
          <w:r>
            <w:fldChar w:fldCharType="separate"/>
          </w:r>
          <w:r w:rsidR="00AF37DD">
            <w:rPr>
              <w:noProof/>
            </w:rPr>
            <w:t xml:space="preserve"> </w:t>
          </w:r>
          <w:r w:rsidR="00AF37DD" w:rsidRPr="00AF37DD">
            <w:rPr>
              <w:noProof/>
            </w:rPr>
            <w:t>[10]</w:t>
          </w:r>
          <w:r>
            <w:fldChar w:fldCharType="end"/>
          </w:r>
        </w:sdtContent>
      </w:sdt>
    </w:p>
    <w:p w14:paraId="26764D65" w14:textId="72CDFBA2" w:rsidR="0019477E" w:rsidRPr="0019477E" w:rsidRDefault="0019477E" w:rsidP="0019477E">
      <w:pPr>
        <w:pStyle w:val="ListParagraph"/>
        <w:numPr>
          <w:ilvl w:val="0"/>
          <w:numId w:val="7"/>
        </w:numPr>
      </w:pPr>
      <w:r>
        <w:rPr>
          <w:b/>
          <w:bCs/>
        </w:rPr>
        <w:t xml:space="preserve">Firewall and Network Security: </w:t>
      </w:r>
    </w:p>
    <w:p w14:paraId="7A01D648" w14:textId="5819146B" w:rsidR="0019477E" w:rsidRDefault="0019477E" w:rsidP="0019477E">
      <w:pPr>
        <w:pStyle w:val="ListParagraph"/>
      </w:pPr>
      <w:r>
        <w:t>Set up network firewalls and intrusion detection system to detect and block unauthorized network traffic associated with TeleRAT</w:t>
      </w:r>
      <w:r w:rsidR="00081B15">
        <w:t>. This will make the network more effective against attackers trying to bypass your firewall.</w:t>
      </w:r>
    </w:p>
    <w:p w14:paraId="68FC842A" w14:textId="7FC61C64" w:rsidR="0019477E" w:rsidRPr="0019477E" w:rsidRDefault="0019477E" w:rsidP="0019477E">
      <w:pPr>
        <w:pStyle w:val="ListParagraph"/>
        <w:numPr>
          <w:ilvl w:val="0"/>
          <w:numId w:val="7"/>
        </w:numPr>
      </w:pPr>
      <w:r>
        <w:rPr>
          <w:b/>
          <w:bCs/>
        </w:rPr>
        <w:t>App Installations/Permission:</w:t>
      </w:r>
    </w:p>
    <w:p w14:paraId="4B407F68" w14:textId="5156CBC6" w:rsidR="0019477E" w:rsidRDefault="0019477E" w:rsidP="0019477E">
      <w:pPr>
        <w:pStyle w:val="ListParagraph"/>
      </w:pPr>
      <w:r>
        <w:t xml:space="preserve">Encourage employees and users to download application directly from the </w:t>
      </w:r>
      <w:r w:rsidR="00081B15">
        <w:t>known app</w:t>
      </w:r>
      <w:r>
        <w:t xml:space="preserve"> stores like Google Play and App Store. Make sure to research if applications are safe before installing and implement a </w:t>
      </w:r>
      <w:r w:rsidR="00EF57E5">
        <w:t>whitelist/blacklist policy</w:t>
      </w:r>
      <w:r>
        <w:t xml:space="preserve"> in a network</w:t>
      </w:r>
      <w:r w:rsidR="00081B15">
        <w:t xml:space="preserve"> to add as a security measure</w:t>
      </w:r>
      <w:r>
        <w:t>.</w:t>
      </w:r>
      <w:sdt>
        <w:sdtPr>
          <w:id w:val="590821020"/>
          <w:citation/>
        </w:sdtPr>
        <w:sdtContent>
          <w:r>
            <w:fldChar w:fldCharType="begin"/>
          </w:r>
          <w:r>
            <w:instrText xml:space="preserve"> CITATION Pau11 \l 2057 </w:instrText>
          </w:r>
          <w:r>
            <w:fldChar w:fldCharType="separate"/>
          </w:r>
          <w:r w:rsidR="00AF37DD">
            <w:rPr>
              <w:noProof/>
            </w:rPr>
            <w:t xml:space="preserve"> </w:t>
          </w:r>
          <w:r w:rsidR="00AF37DD" w:rsidRPr="00AF37DD">
            <w:rPr>
              <w:noProof/>
            </w:rPr>
            <w:t>[10]</w:t>
          </w:r>
          <w:r>
            <w:fldChar w:fldCharType="end"/>
          </w:r>
        </w:sdtContent>
      </w:sdt>
    </w:p>
    <w:p w14:paraId="0297738C" w14:textId="77777777" w:rsidR="00ED6A6B" w:rsidRDefault="00ED6A6B" w:rsidP="00ED6A6B"/>
    <w:p w14:paraId="30E03211" w14:textId="77777777" w:rsidR="0019477E" w:rsidRDefault="0019477E" w:rsidP="0019477E">
      <w:pPr>
        <w:pStyle w:val="ListParagraph"/>
      </w:pPr>
    </w:p>
    <w:p w14:paraId="211A005F" w14:textId="77777777" w:rsidR="00325BBF" w:rsidRDefault="00325BBF">
      <w:pPr>
        <w:rPr>
          <w:rFonts w:asciiTheme="majorHAnsi" w:eastAsiaTheme="majorEastAsia" w:hAnsiTheme="majorHAnsi" w:cstheme="majorBidi"/>
          <w:color w:val="1F3763" w:themeColor="accent1" w:themeShade="7F"/>
          <w:sz w:val="24"/>
          <w:szCs w:val="24"/>
        </w:rPr>
      </w:pPr>
      <w:bookmarkStart w:id="19" w:name="_Hlk160614141"/>
      <w:bookmarkEnd w:id="15"/>
      <w:bookmarkEnd w:id="17"/>
      <w:r>
        <w:br w:type="page"/>
      </w:r>
    </w:p>
    <w:p w14:paraId="4FAEF90B" w14:textId="6903BAAA" w:rsidR="00B872C9" w:rsidRPr="005E15FD" w:rsidRDefault="00ED6A6B" w:rsidP="00ED6A6B">
      <w:pPr>
        <w:pStyle w:val="Heading3"/>
        <w:rPr>
          <w:b/>
        </w:rPr>
      </w:pPr>
      <w:bookmarkStart w:id="20" w:name="_Toc160647283"/>
      <w:r w:rsidRPr="005E15FD">
        <w:rPr>
          <w:b/>
        </w:rPr>
        <w:lastRenderedPageBreak/>
        <w:t>ii)</w:t>
      </w:r>
      <w:r w:rsidRPr="005E15FD">
        <w:rPr>
          <w:b/>
        </w:rPr>
        <w:tab/>
      </w:r>
      <w:r w:rsidR="00586CF5" w:rsidRPr="005E15FD">
        <w:rPr>
          <w:b/>
        </w:rPr>
        <w:t xml:space="preserve">Effective Mitigation Strategies against Phishing </w:t>
      </w:r>
      <w:r w:rsidR="0003175F" w:rsidRPr="005E15FD">
        <w:rPr>
          <w:b/>
        </w:rPr>
        <w:t>Attacks (</w:t>
      </w:r>
      <w:r w:rsidR="002E4342" w:rsidRPr="005E15FD">
        <w:rPr>
          <w:b/>
        </w:rPr>
        <w:t>432)</w:t>
      </w:r>
      <w:bookmarkEnd w:id="20"/>
    </w:p>
    <w:p w14:paraId="1798BD81" w14:textId="0892580B" w:rsidR="00586CF5" w:rsidRDefault="00586CF5" w:rsidP="00586CF5">
      <w:r>
        <w:tab/>
      </w:r>
    </w:p>
    <w:p w14:paraId="13D4D5DD" w14:textId="0D74142D" w:rsidR="00B872C9" w:rsidRPr="005E15FD" w:rsidRDefault="00586CF5" w:rsidP="00586CF5">
      <w:pPr>
        <w:pStyle w:val="Heading4"/>
        <w:rPr>
          <w:b w:val="0"/>
        </w:rPr>
      </w:pPr>
      <w:bookmarkStart w:id="21" w:name="_Hlk160615018"/>
      <w:r>
        <w:tab/>
      </w:r>
      <w:r w:rsidR="005C10EF" w:rsidRPr="005E15FD">
        <w:t>I</w:t>
      </w:r>
      <w:r w:rsidRPr="005E15FD">
        <w:t>)Whaling</w:t>
      </w:r>
    </w:p>
    <w:p w14:paraId="3FA7FC0E" w14:textId="58AC5990" w:rsidR="00F257F0" w:rsidRDefault="00586CF5" w:rsidP="00F257F0">
      <w:pPr>
        <w:ind w:left="720"/>
      </w:pPr>
      <w:r>
        <w:t xml:space="preserve"> </w:t>
      </w:r>
      <w:r w:rsidR="00D55C13">
        <w:t>“</w:t>
      </w:r>
      <w:r w:rsidR="00B872C9" w:rsidRPr="00B872C9">
        <w:t>Whaling is a highly targeted phishing attack - aimed at senior executives - masquerading as a legitimate email. Whaling is digitally enabled fraud through social engineering, designed to encourage victims to perform a secondary action, such as initiating a wire transfer of funds.</w:t>
      </w:r>
      <w:r w:rsidR="00D55C13">
        <w:t>”</w:t>
      </w:r>
      <w:sdt>
        <w:sdtPr>
          <w:id w:val="-1069647980"/>
          <w:citation/>
        </w:sdtPr>
        <w:sdtContent>
          <w:r w:rsidR="00B872C9">
            <w:fldChar w:fldCharType="begin"/>
          </w:r>
          <w:r w:rsidR="00B872C9">
            <w:instrText xml:space="preserve"> CITATION Nat20 \l 2057 </w:instrText>
          </w:r>
          <w:r w:rsidR="00B872C9">
            <w:fldChar w:fldCharType="separate"/>
          </w:r>
          <w:r w:rsidR="00AF37DD">
            <w:rPr>
              <w:noProof/>
            </w:rPr>
            <w:t xml:space="preserve"> </w:t>
          </w:r>
          <w:r w:rsidR="00AF37DD" w:rsidRPr="00AF37DD">
            <w:rPr>
              <w:noProof/>
            </w:rPr>
            <w:t>[11]</w:t>
          </w:r>
          <w:r w:rsidR="00B872C9">
            <w:fldChar w:fldCharType="end"/>
          </w:r>
        </w:sdtContent>
      </w:sdt>
      <w:r w:rsidR="00F257F0">
        <w:t>.Perpetrators spend vast amount of time creating unbelievable narratives which can be legitimate to those who are targeted in an organization which are mostly high-ranking individuals like executive and CEOs</w:t>
      </w:r>
      <w:sdt>
        <w:sdtPr>
          <w:id w:val="-1490704709"/>
          <w:citation/>
        </w:sdtPr>
        <w:sdtContent>
          <w:r w:rsidR="00F257F0">
            <w:fldChar w:fldCharType="begin"/>
          </w:r>
          <w:r w:rsidR="00F257F0">
            <w:instrText xml:space="preserve"> CITATION Nad23 \l 2057 </w:instrText>
          </w:r>
          <w:r w:rsidR="00F257F0">
            <w:fldChar w:fldCharType="separate"/>
          </w:r>
          <w:r w:rsidR="00AF37DD">
            <w:rPr>
              <w:noProof/>
            </w:rPr>
            <w:t xml:space="preserve"> </w:t>
          </w:r>
          <w:r w:rsidR="00AF37DD" w:rsidRPr="00AF37DD">
            <w:rPr>
              <w:noProof/>
            </w:rPr>
            <w:t>[12]</w:t>
          </w:r>
          <w:r w:rsidR="00F257F0">
            <w:fldChar w:fldCharType="end"/>
          </w:r>
        </w:sdtContent>
      </w:sdt>
      <w:r w:rsidR="005C10EF">
        <w:t>.</w:t>
      </w:r>
    </w:p>
    <w:p w14:paraId="6DCBB229" w14:textId="77777777" w:rsidR="00586CF5" w:rsidRDefault="00586CF5" w:rsidP="00586CF5">
      <w:pPr>
        <w:ind w:firstLine="720"/>
      </w:pPr>
    </w:p>
    <w:p w14:paraId="233AA468" w14:textId="4B9D54D1" w:rsidR="00F257F0" w:rsidRPr="005E15FD" w:rsidRDefault="00F257F0" w:rsidP="00586CF5">
      <w:pPr>
        <w:pStyle w:val="Heading4"/>
        <w:ind w:firstLine="720"/>
        <w:rPr>
          <w:b w:val="0"/>
        </w:rPr>
      </w:pPr>
      <w:r w:rsidRPr="005E15FD">
        <w:t>ii) Pharming</w:t>
      </w:r>
    </w:p>
    <w:p w14:paraId="396028A0" w14:textId="32315DDB" w:rsidR="00586CF5" w:rsidRDefault="00F257F0" w:rsidP="00586CF5">
      <w:pPr>
        <w:ind w:left="720"/>
      </w:pPr>
      <w:r>
        <w:t xml:space="preserve">“Pharming redirects traffic from an authentic website to a false website, in contrast to other phishing strategies that call for a lure. This method may be used to attack a </w:t>
      </w:r>
      <w:r w:rsidR="00F0129B" w:rsidRPr="00F0129B">
        <w:rPr>
          <w:i/>
          <w:iCs/>
        </w:rPr>
        <w:t>DNS</w:t>
      </w:r>
      <w:r>
        <w:t xml:space="preserve"> server software vulnerability or to modify the hosts file on the victim's machine</w:t>
      </w:r>
      <w:r w:rsidR="005C10EF">
        <w:t>.</w:t>
      </w:r>
      <w:r>
        <w:t>”</w:t>
      </w:r>
      <w:sdt>
        <w:sdtPr>
          <w:id w:val="-588002411"/>
          <w:citation/>
        </w:sdtPr>
        <w:sdtContent>
          <w:r>
            <w:fldChar w:fldCharType="begin"/>
          </w:r>
          <w:r>
            <w:instrText xml:space="preserve"> CITATION Nad23 \l 2057 </w:instrText>
          </w:r>
          <w:r>
            <w:fldChar w:fldCharType="separate"/>
          </w:r>
          <w:r w:rsidR="00AF37DD">
            <w:rPr>
              <w:noProof/>
            </w:rPr>
            <w:t xml:space="preserve"> </w:t>
          </w:r>
          <w:r w:rsidR="00AF37DD" w:rsidRPr="00AF37DD">
            <w:rPr>
              <w:noProof/>
            </w:rPr>
            <w:t>[12]</w:t>
          </w:r>
          <w:r>
            <w:fldChar w:fldCharType="end"/>
          </w:r>
        </w:sdtContent>
      </w:sdt>
      <w:r w:rsidR="00586CF5">
        <w:t xml:space="preserve">. These </w:t>
      </w:r>
      <w:r w:rsidR="00F0129B" w:rsidRPr="00F0129B">
        <w:rPr>
          <w:i/>
          <w:iCs/>
        </w:rPr>
        <w:t>DNS</w:t>
      </w:r>
      <w:r w:rsidR="00586CF5">
        <w:t xml:space="preserve"> spoof attacks are harder to detect than ordinary fraudulent website as the web address can look believable to the victim and trick the user since the address bar on the browser displays the domain of the spoofed site</w:t>
      </w:r>
      <w:sdt>
        <w:sdtPr>
          <w:id w:val="901482385"/>
          <w:citation/>
        </w:sdtPr>
        <w:sdtContent>
          <w:r w:rsidR="005C10EF">
            <w:fldChar w:fldCharType="begin"/>
          </w:r>
          <w:r w:rsidR="005C10EF">
            <w:instrText xml:space="preserve"> CITATION Inf07 \l 2057 </w:instrText>
          </w:r>
          <w:r w:rsidR="005C10EF">
            <w:fldChar w:fldCharType="separate"/>
          </w:r>
          <w:r w:rsidR="00AF37DD">
            <w:rPr>
              <w:noProof/>
            </w:rPr>
            <w:t xml:space="preserve"> </w:t>
          </w:r>
          <w:r w:rsidR="00AF37DD" w:rsidRPr="00AF37DD">
            <w:rPr>
              <w:noProof/>
            </w:rPr>
            <w:t>[13]</w:t>
          </w:r>
          <w:r w:rsidR="005C10EF">
            <w:fldChar w:fldCharType="end"/>
          </w:r>
        </w:sdtContent>
      </w:sdt>
      <w:r w:rsidR="005C10EF">
        <w:t>.</w:t>
      </w:r>
    </w:p>
    <w:p w14:paraId="67416191" w14:textId="5248E1C6" w:rsidR="005C10EF" w:rsidRDefault="005C10EF">
      <w:r>
        <w:br w:type="page"/>
      </w:r>
    </w:p>
    <w:p w14:paraId="510A4A8F" w14:textId="0F012CB6" w:rsidR="005C10EF" w:rsidRPr="005E15FD" w:rsidRDefault="005C10EF" w:rsidP="005C10EF">
      <w:pPr>
        <w:pStyle w:val="Heading4"/>
        <w:rPr>
          <w:b w:val="0"/>
        </w:rPr>
      </w:pPr>
      <w:r w:rsidRPr="005E15FD">
        <w:lastRenderedPageBreak/>
        <w:t>Iii)Effective Counters and Mitigation Strategies</w:t>
      </w:r>
    </w:p>
    <w:p w14:paraId="026A53FC" w14:textId="6E623CAB" w:rsidR="005C10EF" w:rsidRDefault="005C10EF" w:rsidP="005C10EF"/>
    <w:p w14:paraId="49BE50AD" w14:textId="4394EDB6" w:rsidR="005C10EF" w:rsidRDefault="005C10EF" w:rsidP="0003175F">
      <w:r>
        <w:t>Phishing attacks can be challenging to prevent due to their reliance on human error, however several</w:t>
      </w:r>
      <w:r w:rsidR="00122C83">
        <w:t xml:space="preserve"> strategies can mitigate the risks of Whaling and Pharming attacks.</w:t>
      </w:r>
    </w:p>
    <w:p w14:paraId="4370356F" w14:textId="42BEC6C1" w:rsidR="00122C83" w:rsidRDefault="00122C83" w:rsidP="005C10EF">
      <w:pPr>
        <w:ind w:left="720"/>
      </w:pPr>
    </w:p>
    <w:p w14:paraId="2BDBB561" w14:textId="4CCE1CF3" w:rsidR="00122C83" w:rsidRDefault="00122C83" w:rsidP="006268A3">
      <w:pPr>
        <w:pStyle w:val="ListParagraph"/>
        <w:numPr>
          <w:ilvl w:val="0"/>
          <w:numId w:val="9"/>
        </w:numPr>
        <w:rPr>
          <w:b/>
        </w:rPr>
      </w:pPr>
      <w:r>
        <w:rPr>
          <w:b/>
        </w:rPr>
        <w:t>User Training and Awareness:</w:t>
      </w:r>
      <w:sdt>
        <w:sdtPr>
          <w:rPr>
            <w:b/>
          </w:rPr>
          <w:id w:val="702211206"/>
          <w:citation/>
        </w:sdtPr>
        <w:sdtContent>
          <w:r>
            <w:rPr>
              <w:b/>
            </w:rPr>
            <w:fldChar w:fldCharType="begin"/>
          </w:r>
          <w:r>
            <w:rPr>
              <w:b/>
            </w:rPr>
            <w:instrText xml:space="preserve"> CITATION Nad23 \l 2057 </w:instrText>
          </w:r>
          <w:r>
            <w:rPr>
              <w:b/>
            </w:rPr>
            <w:fldChar w:fldCharType="separate"/>
          </w:r>
          <w:r w:rsidR="00AF37DD">
            <w:rPr>
              <w:b/>
              <w:noProof/>
            </w:rPr>
            <w:t xml:space="preserve"> </w:t>
          </w:r>
          <w:r w:rsidR="00AF37DD" w:rsidRPr="00AF37DD">
            <w:rPr>
              <w:noProof/>
            </w:rPr>
            <w:t>[12]</w:t>
          </w:r>
          <w:r>
            <w:rPr>
              <w:b/>
            </w:rPr>
            <w:fldChar w:fldCharType="end"/>
          </w:r>
        </w:sdtContent>
      </w:sdt>
    </w:p>
    <w:p w14:paraId="5A793E2B" w14:textId="7A3E1301" w:rsidR="00122C83" w:rsidRDefault="00122C83" w:rsidP="006268A3">
      <w:pPr>
        <w:pStyle w:val="ListParagraph"/>
        <w:ind w:left="1080"/>
      </w:pPr>
      <w:r>
        <w:t>The human element is often exploited in these attacks, therefore focusing users with knowledge and awareness, significantly reducing the risk of these successful attacks. User education and training should cover identifying suspicious emails, websites and messages and understanding the risk when clicking on unknown links or downloading attachment from them as well. Simulation based phishing training ca also be used to aid uses with hand on experience with the Whaling and Pharming attacks and detecting phishing attacks.</w:t>
      </w:r>
      <w:r w:rsidR="00DE2FF0">
        <w:br/>
      </w:r>
    </w:p>
    <w:p w14:paraId="10F632B5" w14:textId="71E97952" w:rsidR="00DE2FF0" w:rsidRDefault="00DE2FF0" w:rsidP="006268A3">
      <w:pPr>
        <w:pStyle w:val="ListParagraph"/>
        <w:numPr>
          <w:ilvl w:val="0"/>
          <w:numId w:val="9"/>
        </w:numPr>
        <w:rPr>
          <w:b/>
        </w:rPr>
      </w:pPr>
      <w:r>
        <w:rPr>
          <w:b/>
        </w:rPr>
        <w:t>Email Filtering:</w:t>
      </w:r>
      <w:sdt>
        <w:sdtPr>
          <w:rPr>
            <w:b/>
          </w:rPr>
          <w:id w:val="543875942"/>
          <w:citation/>
        </w:sdtPr>
        <w:sdtContent>
          <w:r>
            <w:rPr>
              <w:b/>
            </w:rPr>
            <w:fldChar w:fldCharType="begin"/>
          </w:r>
          <w:r>
            <w:rPr>
              <w:b/>
            </w:rPr>
            <w:instrText xml:space="preserve"> CITATION Nad23 \l 2057 </w:instrText>
          </w:r>
          <w:r>
            <w:rPr>
              <w:b/>
            </w:rPr>
            <w:fldChar w:fldCharType="separate"/>
          </w:r>
          <w:r w:rsidR="00AF37DD">
            <w:rPr>
              <w:b/>
              <w:noProof/>
            </w:rPr>
            <w:t xml:space="preserve"> </w:t>
          </w:r>
          <w:r w:rsidR="00AF37DD" w:rsidRPr="00AF37DD">
            <w:rPr>
              <w:noProof/>
            </w:rPr>
            <w:t>[12]</w:t>
          </w:r>
          <w:r>
            <w:rPr>
              <w:b/>
            </w:rPr>
            <w:fldChar w:fldCharType="end"/>
          </w:r>
        </w:sdtContent>
      </w:sdt>
    </w:p>
    <w:p w14:paraId="5CFB5461" w14:textId="7EC41E9A" w:rsidR="00494536" w:rsidRDefault="00DE2FF0" w:rsidP="006268A3">
      <w:pPr>
        <w:pStyle w:val="ListParagraph"/>
        <w:ind w:left="1080"/>
      </w:pPr>
      <w:r>
        <w:t xml:space="preserve">Email filtering is another effective </w:t>
      </w:r>
      <w:r w:rsidR="00494536">
        <w:t>strategy</w:t>
      </w:r>
      <w:r>
        <w:t xml:space="preserve"> use to combat </w:t>
      </w:r>
      <w:r w:rsidR="00494536">
        <w:t>phishing attacks. This technology operates by examining incoming emails. These emails can contain suspicious links or attachments and can be automatically directed to the spam folder or even deleted straight away. While this technique is efficient on reducing the number of phishing emails that reach the user, however it requires continuous updates to adapt to evolving phishing attacks.</w:t>
      </w:r>
    </w:p>
    <w:p w14:paraId="44D6F25B" w14:textId="051C6301" w:rsidR="00494536" w:rsidRDefault="00494536" w:rsidP="006268A3">
      <w:pPr>
        <w:pStyle w:val="ListParagraph"/>
        <w:ind w:left="1080"/>
      </w:pPr>
    </w:p>
    <w:p w14:paraId="2D0EDDF4" w14:textId="0D1C3CCC" w:rsidR="00494536" w:rsidRDefault="00494536" w:rsidP="006268A3">
      <w:pPr>
        <w:pStyle w:val="ListParagraph"/>
        <w:numPr>
          <w:ilvl w:val="0"/>
          <w:numId w:val="9"/>
        </w:numPr>
        <w:rPr>
          <w:b/>
        </w:rPr>
      </w:pPr>
      <w:r>
        <w:rPr>
          <w:b/>
        </w:rPr>
        <w:t>Regular Updating and Patching:</w:t>
      </w:r>
      <w:sdt>
        <w:sdtPr>
          <w:rPr>
            <w:b/>
          </w:rPr>
          <w:id w:val="751477607"/>
          <w:citation/>
        </w:sdtPr>
        <w:sdtContent>
          <w:r>
            <w:rPr>
              <w:b/>
            </w:rPr>
            <w:fldChar w:fldCharType="begin"/>
          </w:r>
          <w:r>
            <w:rPr>
              <w:b/>
            </w:rPr>
            <w:instrText xml:space="preserve"> CITATION Nad23 \l 2057 </w:instrText>
          </w:r>
          <w:r>
            <w:rPr>
              <w:b/>
            </w:rPr>
            <w:fldChar w:fldCharType="separate"/>
          </w:r>
          <w:r w:rsidR="00AF37DD">
            <w:rPr>
              <w:b/>
              <w:noProof/>
            </w:rPr>
            <w:t xml:space="preserve"> </w:t>
          </w:r>
          <w:r w:rsidR="00AF37DD" w:rsidRPr="00AF37DD">
            <w:rPr>
              <w:noProof/>
            </w:rPr>
            <w:t>[12]</w:t>
          </w:r>
          <w:r>
            <w:rPr>
              <w:b/>
            </w:rPr>
            <w:fldChar w:fldCharType="end"/>
          </w:r>
        </w:sdtContent>
      </w:sdt>
    </w:p>
    <w:p w14:paraId="568131FD" w14:textId="030A3D77" w:rsidR="00325BBF" w:rsidRDefault="00494536" w:rsidP="006268A3">
      <w:pPr>
        <w:pStyle w:val="ListParagraph"/>
        <w:ind w:left="1080"/>
      </w:pPr>
      <w:r>
        <w:t xml:space="preserve">Maintaining a regular schedule to updating system </w:t>
      </w:r>
      <w:r w:rsidR="007B0C80">
        <w:t xml:space="preserve">forms is an essential part of any organization cybersecurity strategy. Frequently, software updates and patches are issued to rectify vulnerabilities that might be responsive to exploitation by cybercriminals. Failing to do this can lead to system being vulnerable to malware or commonly used in phishing attacks. Organization can extensively mitigate the risk of a successful </w:t>
      </w:r>
      <w:r w:rsidR="006C709B">
        <w:t xml:space="preserve">phishing attack by making sure all systems up to date and promptly applying patches as </w:t>
      </w:r>
      <w:r w:rsidR="000B16E4">
        <w:t>needed.</w:t>
      </w:r>
    </w:p>
    <w:p w14:paraId="4714498A" w14:textId="5C64C67C" w:rsidR="00494536" w:rsidRPr="00494536" w:rsidRDefault="00325BBF" w:rsidP="006268A3">
      <w:r>
        <w:br w:type="page"/>
      </w:r>
    </w:p>
    <w:p w14:paraId="6FF9CBBA" w14:textId="3FC4E7F6" w:rsidR="00DE2FF0" w:rsidRPr="005E15FD" w:rsidRDefault="00325BBF" w:rsidP="00325BBF">
      <w:pPr>
        <w:pStyle w:val="Heading1"/>
        <w:rPr>
          <w:b w:val="0"/>
        </w:rPr>
      </w:pPr>
      <w:bookmarkStart w:id="22" w:name="_Toc160647284"/>
      <w:bookmarkEnd w:id="19"/>
      <w:bookmarkEnd w:id="21"/>
      <w:r w:rsidRPr="005E15FD">
        <w:lastRenderedPageBreak/>
        <w:t>Part 2</w:t>
      </w:r>
      <w:bookmarkEnd w:id="22"/>
    </w:p>
    <w:p w14:paraId="000395EC" w14:textId="249B3223" w:rsidR="00325BBF" w:rsidRDefault="00325BBF" w:rsidP="00325BBF"/>
    <w:p w14:paraId="70DF336B" w14:textId="4352A4B7" w:rsidR="00325BBF" w:rsidRPr="005E15FD" w:rsidRDefault="0003175F" w:rsidP="0003175F">
      <w:pPr>
        <w:pStyle w:val="Heading2"/>
        <w:rPr>
          <w:b/>
        </w:rPr>
      </w:pPr>
      <w:bookmarkStart w:id="23" w:name="_Toc160647285"/>
      <w:r w:rsidRPr="005E15FD">
        <w:rPr>
          <w:b/>
        </w:rPr>
        <w:t xml:space="preserve">a) </w:t>
      </w:r>
      <w:r w:rsidR="00325BBF" w:rsidRPr="005E15FD">
        <w:rPr>
          <w:b/>
        </w:rPr>
        <w:t>Network Diagram Topology</w:t>
      </w:r>
      <w:r w:rsidR="009D0FA5">
        <w:rPr>
          <w:b/>
        </w:rPr>
        <w:t xml:space="preserve"> (101)</w:t>
      </w:r>
      <w:bookmarkEnd w:id="23"/>
    </w:p>
    <w:p w14:paraId="536A85C3" w14:textId="6735F410" w:rsidR="00E03C51" w:rsidRDefault="006268A3">
      <w:r>
        <w:rPr>
          <w:noProof/>
        </w:rPr>
        <w:drawing>
          <wp:anchor distT="0" distB="0" distL="114300" distR="114300" simplePos="0" relativeHeight="251663360" behindDoc="0" locked="0" layoutInCell="1" allowOverlap="1" wp14:anchorId="578DBC77" wp14:editId="08E48905">
            <wp:simplePos x="0" y="0"/>
            <wp:positionH relativeFrom="margin">
              <wp:posOffset>247650</wp:posOffset>
            </wp:positionH>
            <wp:positionV relativeFrom="paragraph">
              <wp:posOffset>248285</wp:posOffset>
            </wp:positionV>
            <wp:extent cx="4415790" cy="2181225"/>
            <wp:effectExtent l="95250" t="95250" r="99060" b="104775"/>
            <wp:wrapSquare wrapText="bothSides"/>
            <wp:docPr id="42076004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0760041" name="Picture 1">
                      <a:extLst>
                        <a:ext uri="{C183D7F6-B498-43B3-948B-1728B52AA6E4}">
                          <adec:decorative xmlns:adec="http://schemas.microsoft.com/office/drawing/2017/decorative" val="1"/>
                        </a:ext>
                      </a:extLs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15790" cy="2181225"/>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page">
              <wp14:pctWidth>0</wp14:pctWidth>
            </wp14:sizeRelH>
            <wp14:sizeRelV relativeFrom="page">
              <wp14:pctHeight>0</wp14:pctHeight>
            </wp14:sizeRelV>
          </wp:anchor>
        </w:drawing>
      </w:r>
    </w:p>
    <w:p w14:paraId="1E3107D7" w14:textId="77777777" w:rsidR="006268A3" w:rsidRDefault="006268A3"/>
    <w:p w14:paraId="495B519F" w14:textId="77777777" w:rsidR="006268A3" w:rsidRDefault="006268A3"/>
    <w:p w14:paraId="5D6A832F" w14:textId="77777777" w:rsidR="006268A3" w:rsidRDefault="006268A3"/>
    <w:p w14:paraId="1DB090A6" w14:textId="77777777" w:rsidR="006268A3" w:rsidRDefault="006268A3"/>
    <w:p w14:paraId="2651F8CB" w14:textId="77777777" w:rsidR="006268A3" w:rsidRDefault="006268A3"/>
    <w:p w14:paraId="07F79BE5" w14:textId="77777777" w:rsidR="006268A3" w:rsidRDefault="006268A3"/>
    <w:p w14:paraId="2737F4FD" w14:textId="77777777" w:rsidR="006268A3" w:rsidRDefault="006268A3"/>
    <w:p w14:paraId="283529BD" w14:textId="77777777" w:rsidR="006268A3" w:rsidRDefault="006268A3"/>
    <w:p w14:paraId="35D086AD" w14:textId="75B65869" w:rsidR="006268A3" w:rsidRDefault="00074CD0" w:rsidP="006268A3">
      <w:r w:rsidRPr="00E03C51">
        <w:rPr>
          <w:noProof/>
        </w:rPr>
        <w:drawing>
          <wp:anchor distT="0" distB="0" distL="114300" distR="114300" simplePos="0" relativeHeight="251662336" behindDoc="0" locked="0" layoutInCell="1" allowOverlap="1" wp14:anchorId="73B2BB26" wp14:editId="426934D8">
            <wp:simplePos x="0" y="0"/>
            <wp:positionH relativeFrom="column">
              <wp:posOffset>2695575</wp:posOffset>
            </wp:positionH>
            <wp:positionV relativeFrom="paragraph">
              <wp:posOffset>1230630</wp:posOffset>
            </wp:positionV>
            <wp:extent cx="3638550" cy="3350260"/>
            <wp:effectExtent l="171450" t="152400" r="152400" b="154940"/>
            <wp:wrapSquare wrapText="bothSides"/>
            <wp:docPr id="2056951682"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6951682" name="Picture 1">
                      <a:extLst>
                        <a:ext uri="{C183D7F6-B498-43B3-948B-1728B52AA6E4}">
                          <adec:decorative xmlns:adec="http://schemas.microsoft.com/office/drawing/2017/decorative" val="1"/>
                        </a:ext>
                      </a:extLst>
                    </pic:cNvPr>
                    <pic:cNvPicPr/>
                  </pic:nvPicPr>
                  <pic:blipFill>
                    <a:blip r:embed="rId10">
                      <a:extLst>
                        <a:ext uri="{28A0092B-C50C-407E-A947-70E740481C1C}">
                          <a14:useLocalDpi xmlns:a14="http://schemas.microsoft.com/office/drawing/2010/main" val="0"/>
                        </a:ext>
                      </a:extLst>
                    </a:blip>
                    <a:stretch>
                      <a:fillRect/>
                    </a:stretch>
                  </pic:blipFill>
                  <pic:spPr>
                    <a:xfrm>
                      <a:off x="0" y="0"/>
                      <a:ext cx="3638550" cy="3350260"/>
                    </a:xfrm>
                    <a:prstGeom prst="snip2DiagRect">
                      <a:avLst/>
                    </a:prstGeom>
                    <a:solidFill>
                      <a:srgbClr val="FFFFFF">
                        <a:shade val="85000"/>
                      </a:srgbClr>
                    </a:solidFill>
                    <a:ln w="88900" cap="sq">
                      <a:solidFill>
                        <a:srgbClr val="FFFFFF"/>
                      </a:solidFill>
                      <a:miter lim="800000"/>
                    </a:ln>
                    <a:effectLst>
                      <a:outerShdw blurRad="88900" algn="tl" rotWithShape="0">
                        <a:srgbClr val="000000">
                          <a:alpha val="45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r>
        <w:tab/>
      </w:r>
      <w:r>
        <w:br/>
      </w:r>
      <w:bookmarkStart w:id="24" w:name="_Hlk160638165"/>
      <w:r w:rsidR="006268A3">
        <w:t xml:space="preserve">When creating the network topology </w:t>
      </w:r>
      <w:r>
        <w:t xml:space="preserve">on Packet Tracer, the single point of failure would be that if a single switches </w:t>
      </w:r>
      <w:r w:rsidR="003B5D37">
        <w:t>fails, the</w:t>
      </w:r>
      <w:r>
        <w:t xml:space="preserve"> network wouldn’t be usable.</w:t>
      </w:r>
      <w:r>
        <w:br/>
      </w:r>
      <w:r>
        <w:br/>
      </w:r>
      <w:r>
        <w:br/>
      </w:r>
      <w:r>
        <w:br/>
      </w:r>
      <w:r>
        <w:br/>
      </w:r>
      <w:r w:rsidR="006268A3">
        <w:t>To implement on the network topology I have added multi-layer switches which will help the network traffic to be redirected through the other multi-layer switch if the if one of the main switches fails.</w:t>
      </w:r>
    </w:p>
    <w:p w14:paraId="687907E6" w14:textId="77777777" w:rsidR="006268A3" w:rsidRDefault="006268A3" w:rsidP="006268A3"/>
    <w:p w14:paraId="1EA32B1F" w14:textId="515EE5E0" w:rsidR="00E03C51" w:rsidRDefault="00074CD0" w:rsidP="006268A3">
      <w:r>
        <w:t xml:space="preserve">This will provide a reliable crossover as it distributes the switches as a central point for intimate different layer switches. </w:t>
      </w:r>
      <w:r w:rsidR="009D0FA5">
        <w:t>Additionally, this would lead to high availability as traffic can be redirected while the network is being operated.</w:t>
      </w:r>
      <w:bookmarkEnd w:id="24"/>
      <w:r w:rsidR="00E03C51">
        <w:br w:type="page"/>
      </w:r>
    </w:p>
    <w:p w14:paraId="511953FD" w14:textId="77777777" w:rsidR="00325BBF" w:rsidRDefault="00325BBF"/>
    <w:p w14:paraId="1DA3FC5C" w14:textId="47DA4D52" w:rsidR="00325BBF" w:rsidRPr="005E15FD" w:rsidRDefault="0003175F" w:rsidP="0003175F">
      <w:pPr>
        <w:pStyle w:val="Heading2"/>
        <w:rPr>
          <w:b/>
        </w:rPr>
      </w:pPr>
      <w:bookmarkStart w:id="25" w:name="_Hlk160626000"/>
      <w:bookmarkStart w:id="26" w:name="_Toc160647286"/>
      <w:r w:rsidRPr="005E15FD">
        <w:rPr>
          <w:b/>
        </w:rPr>
        <w:t xml:space="preserve">b) </w:t>
      </w:r>
      <w:r w:rsidR="00325BBF" w:rsidRPr="005E15FD">
        <w:rPr>
          <w:b/>
        </w:rPr>
        <w:t>Network Security Enhancements</w:t>
      </w:r>
      <w:bookmarkEnd w:id="26"/>
    </w:p>
    <w:p w14:paraId="1CD50F4B" w14:textId="34B8752E" w:rsidR="0003175F" w:rsidRDefault="0003175F" w:rsidP="0003175F"/>
    <w:p w14:paraId="237443BF" w14:textId="3D2C3809" w:rsidR="0003175F" w:rsidRDefault="00642B40" w:rsidP="0003175F">
      <w:r>
        <w:t xml:space="preserve">There are various technologies that can help and enhance our network security, with many investigated malwares throughout this essay, we have analysed various mitigation techniques which included the use of the network security technologies. </w:t>
      </w:r>
      <w:r w:rsidR="005F6BA5">
        <w:t>An organization should efferently employ these technologies to enhance the cyber security strategies against threats and attacks.</w:t>
      </w:r>
      <w:r w:rsidR="00235104">
        <w:t xml:space="preserve"> </w:t>
      </w:r>
      <w:r w:rsidR="00235104" w:rsidRPr="00235104">
        <w:t xml:space="preserve">Here are </w:t>
      </w:r>
      <w:r w:rsidR="00235104">
        <w:t>following technologies</w:t>
      </w:r>
      <w:r w:rsidR="00235104" w:rsidRPr="00235104">
        <w:t xml:space="preserve"> along with detailed explanations of their functionalities:</w:t>
      </w:r>
      <w:r w:rsidR="00246C39">
        <w:br/>
      </w:r>
    </w:p>
    <w:p w14:paraId="6CC06037" w14:textId="6B5717E8" w:rsidR="00235104" w:rsidRDefault="00235104" w:rsidP="00235104">
      <w:pPr>
        <w:pStyle w:val="ListParagraph"/>
        <w:numPr>
          <w:ilvl w:val="0"/>
          <w:numId w:val="11"/>
        </w:numPr>
        <w:rPr>
          <w:b/>
        </w:rPr>
      </w:pPr>
      <w:r>
        <w:rPr>
          <w:b/>
        </w:rPr>
        <w:t>Antivirus/Digital Signatures:</w:t>
      </w:r>
    </w:p>
    <w:p w14:paraId="073D0A6F" w14:textId="788213B9" w:rsidR="00235104" w:rsidRDefault="00235104" w:rsidP="00235104">
      <w:pPr>
        <w:pStyle w:val="ListParagraph"/>
      </w:pPr>
      <w:r>
        <w:t>Antivirus software uses several techniques to identify malware, these techniques are most commonly known as signatures and heuristics. A malware’s signature is a distinctive pattern of data in either in memory or in a file. An antivirus program holds thousands of signatures but it can only detect malware when a signature has been identified and published by the antivirus programs authors. However, new malware may not be affected as a signature is needed to be incorporated by antivirus products</w:t>
      </w:r>
      <w:r w:rsidR="00986299">
        <w:t>.</w:t>
      </w:r>
      <w:r w:rsidR="00986299">
        <w:br/>
      </w:r>
      <w:r w:rsidR="002E33A2">
        <w:t>“</w:t>
      </w:r>
      <w:r w:rsidR="00986299" w:rsidRPr="00986299">
        <w:t>Therefore, these new blended threats need to be</w:t>
      </w:r>
      <w:r w:rsidR="00986299">
        <w:t xml:space="preserve"> </w:t>
      </w:r>
      <w:r w:rsidR="00986299" w:rsidRPr="00986299">
        <w:t>guessed</w:t>
      </w:r>
      <w:r w:rsidR="00986299">
        <w:t xml:space="preserve"> </w:t>
      </w:r>
      <w:r w:rsidR="00986299" w:rsidRPr="00986299">
        <w:t>by</w:t>
      </w:r>
      <w:r w:rsidR="00986299">
        <w:t xml:space="preserve"> </w:t>
      </w:r>
      <w:r w:rsidR="00986299" w:rsidRPr="00986299">
        <w:t>means</w:t>
      </w:r>
      <w:r w:rsidR="00986299">
        <w:t xml:space="preserve"> </w:t>
      </w:r>
      <w:r w:rsidR="00986299" w:rsidRPr="00986299">
        <w:t>of</w:t>
      </w:r>
      <w:r w:rsidR="00986299">
        <w:t xml:space="preserve"> </w:t>
      </w:r>
      <w:r w:rsidR="00986299" w:rsidRPr="00986299">
        <w:t>heuristics</w:t>
      </w:r>
      <w:r w:rsidR="00986299">
        <w:t xml:space="preserve"> </w:t>
      </w:r>
      <w:r w:rsidR="00986299" w:rsidRPr="00986299">
        <w:t>.Heuristics</w:t>
      </w:r>
      <w:r w:rsidR="00986299">
        <w:t xml:space="preserve"> </w:t>
      </w:r>
      <w:r w:rsidR="00986299" w:rsidRPr="00986299">
        <w:t>can</w:t>
      </w:r>
      <w:r w:rsidR="00986299">
        <w:t xml:space="preserve"> </w:t>
      </w:r>
      <w:r w:rsidR="00986299" w:rsidRPr="00986299">
        <w:t>actually</w:t>
      </w:r>
      <w:r w:rsidR="00986299">
        <w:t xml:space="preserve"> </w:t>
      </w:r>
      <w:r w:rsidR="00986299" w:rsidRPr="00986299">
        <w:t>cause a</w:t>
      </w:r>
      <w:r w:rsidR="00986299">
        <w:t xml:space="preserve"> </w:t>
      </w:r>
      <w:r w:rsidR="00986299" w:rsidRPr="00986299">
        <w:t>lot</w:t>
      </w:r>
      <w:r w:rsidR="00986299">
        <w:t xml:space="preserve"> </w:t>
      </w:r>
      <w:r w:rsidR="00986299" w:rsidRPr="00986299">
        <w:t>of false-positive</w:t>
      </w:r>
      <w:r w:rsidR="00986299">
        <w:t xml:space="preserve"> </w:t>
      </w:r>
      <w:r w:rsidR="00986299" w:rsidRPr="00986299">
        <w:t>alerts,</w:t>
      </w:r>
      <w:r w:rsidR="00986299">
        <w:t xml:space="preserve"> </w:t>
      </w:r>
      <w:r w:rsidR="00986299" w:rsidRPr="00986299">
        <w:t>but if the</w:t>
      </w:r>
      <w:r w:rsidR="002E33A2">
        <w:t xml:space="preserve"> </w:t>
      </w:r>
      <w:r w:rsidR="00986299" w:rsidRPr="00986299">
        <w:t>malware</w:t>
      </w:r>
      <w:r w:rsidR="00986299">
        <w:t xml:space="preserve"> </w:t>
      </w:r>
      <w:r w:rsidR="00986299" w:rsidRPr="00986299">
        <w:t>got identified successfully, its signature</w:t>
      </w:r>
      <w:r w:rsidR="00986299">
        <w:t xml:space="preserve"> </w:t>
      </w:r>
      <w:r w:rsidR="00986299" w:rsidRPr="00986299">
        <w:t>will be added to the signatures database so that signature-based approaches can</w:t>
      </w:r>
      <w:r w:rsidR="002E33A2">
        <w:t xml:space="preserve"> </w:t>
      </w:r>
      <w:r w:rsidR="00986299" w:rsidRPr="00986299">
        <w:t>be applied for future</w:t>
      </w:r>
      <w:r w:rsidR="00986299">
        <w:t xml:space="preserve"> </w:t>
      </w:r>
      <w:r w:rsidR="00986299" w:rsidRPr="00986299">
        <w:t>attacks.</w:t>
      </w:r>
      <w:r w:rsidR="002E33A2">
        <w:t>”</w:t>
      </w:r>
      <w:sdt>
        <w:sdtPr>
          <w:id w:val="1962986200"/>
          <w:citation/>
        </w:sdtPr>
        <w:sdtContent>
          <w:r w:rsidR="002E33A2">
            <w:fldChar w:fldCharType="begin"/>
          </w:r>
          <w:r w:rsidR="002E33A2">
            <w:instrText xml:space="preserve"> CITATION Moh19 \l 2057 </w:instrText>
          </w:r>
          <w:r w:rsidR="002E33A2">
            <w:fldChar w:fldCharType="separate"/>
          </w:r>
          <w:r w:rsidR="00AF37DD">
            <w:rPr>
              <w:noProof/>
            </w:rPr>
            <w:t xml:space="preserve"> </w:t>
          </w:r>
          <w:r w:rsidR="00AF37DD" w:rsidRPr="00AF37DD">
            <w:rPr>
              <w:noProof/>
            </w:rPr>
            <w:t>[14]</w:t>
          </w:r>
          <w:r w:rsidR="002E33A2">
            <w:fldChar w:fldCharType="end"/>
          </w:r>
        </w:sdtContent>
      </w:sdt>
      <w:r w:rsidR="00624F51">
        <w:br/>
      </w:r>
    </w:p>
    <w:p w14:paraId="42A35E87" w14:textId="22184E43" w:rsidR="00235104" w:rsidRDefault="002E33A2" w:rsidP="00235104">
      <w:pPr>
        <w:pStyle w:val="ListParagraph"/>
        <w:numPr>
          <w:ilvl w:val="0"/>
          <w:numId w:val="11"/>
        </w:numPr>
        <w:rPr>
          <w:b/>
        </w:rPr>
      </w:pPr>
      <w:r>
        <w:rPr>
          <w:b/>
        </w:rPr>
        <w:t>Intrusion Prevention System (IPS):</w:t>
      </w:r>
    </w:p>
    <w:p w14:paraId="572CA144" w14:textId="20EA99C6" w:rsidR="005E0233" w:rsidRDefault="002E33A2" w:rsidP="00246C39">
      <w:pPr>
        <w:pStyle w:val="ListParagraph"/>
      </w:pPr>
      <w:r>
        <w:t xml:space="preserve">This is a separate security feature that focuses </w:t>
      </w:r>
      <w:r w:rsidR="006268A3">
        <w:t>on</w:t>
      </w:r>
      <w:r>
        <w:t xml:space="preserve"> detecting and preventing various types of network </w:t>
      </w:r>
      <w:r w:rsidR="00A460C6">
        <w:t xml:space="preserve">attacks. The IPS feature helps monitor the network and system activities for malicious exploits and network policy violations. IPS involves the </w:t>
      </w:r>
      <w:r w:rsidR="005E0233">
        <w:t xml:space="preserve">use </w:t>
      </w:r>
      <w:r w:rsidR="00A460C6">
        <w:t>of signatures and heuristic to identify unknow threats</w:t>
      </w:r>
      <w:r w:rsidR="005E0233">
        <w:t>. These threats can be denial-of-service (DoS) attacks, buffer overflows and other vulnerabilities that could lead to the compromise of network security.</w:t>
      </w:r>
      <w:r w:rsidR="00624F51">
        <w:br/>
      </w:r>
      <w:r w:rsidR="00624F51">
        <w:br/>
      </w:r>
    </w:p>
    <w:p w14:paraId="20BCBB3F" w14:textId="6D000A74" w:rsidR="00624F51" w:rsidRDefault="00624F51" w:rsidP="00624F51">
      <w:pPr>
        <w:pStyle w:val="ListParagraph"/>
        <w:numPr>
          <w:ilvl w:val="0"/>
          <w:numId w:val="11"/>
        </w:numPr>
        <w:rPr>
          <w:b/>
        </w:rPr>
      </w:pPr>
      <w:r>
        <w:rPr>
          <w:b/>
        </w:rPr>
        <w:t>Wi-Fi Access/Network Policies:</w:t>
      </w:r>
    </w:p>
    <w:p w14:paraId="359E04DE" w14:textId="7CF290FF" w:rsidR="00624F51" w:rsidRPr="00624F51" w:rsidRDefault="00624F51" w:rsidP="00624F51">
      <w:pPr>
        <w:pStyle w:val="ListParagraph"/>
      </w:pPr>
      <w:r>
        <w:t>Organization should overlook to see if employees bring in rogue access points which can be a huge risk. Employee may bring in Wi-Fi access point for their office</w:t>
      </w:r>
      <w:r w:rsidR="001978C8">
        <w:t xml:space="preserve"> (possible if they can’t get a good Wi-Fi signal). This can be a high risk to an organization</w:t>
      </w:r>
      <w:r w:rsidR="00246C39">
        <w:t xml:space="preserve"> as many threats can develop such as malware distribution, data interception (gaining data) and unauthorized access which can lead to data breaches and theft of sensitive information.</w:t>
      </w:r>
    </w:p>
    <w:bookmarkEnd w:id="25"/>
    <w:p w14:paraId="149C9AFD" w14:textId="77777777" w:rsidR="00624F51" w:rsidRPr="00624F51" w:rsidRDefault="00624F51" w:rsidP="00624F51">
      <w:pPr>
        <w:pStyle w:val="ListParagraph"/>
        <w:rPr>
          <w:b/>
        </w:rPr>
      </w:pPr>
    </w:p>
    <w:p w14:paraId="5130DAD1" w14:textId="77777777" w:rsidR="002E33A2" w:rsidRPr="00235104" w:rsidRDefault="002E33A2" w:rsidP="002E33A2">
      <w:pPr>
        <w:pStyle w:val="ListParagraph"/>
        <w:rPr>
          <w:b/>
        </w:rPr>
      </w:pPr>
    </w:p>
    <w:p w14:paraId="27329656" w14:textId="5ABE3B61" w:rsidR="00325BBF" w:rsidRDefault="00325BBF" w:rsidP="00325BBF"/>
    <w:p w14:paraId="4EF8E5C8" w14:textId="77777777" w:rsidR="00325BBF" w:rsidRPr="00325BBF" w:rsidRDefault="00325BBF" w:rsidP="0003175F">
      <w:pPr>
        <w:ind w:left="360"/>
      </w:pPr>
    </w:p>
    <w:p w14:paraId="4BB53F04" w14:textId="033F6B93" w:rsidR="005C10EF" w:rsidRPr="005C10EF" w:rsidRDefault="005C10EF" w:rsidP="005C10EF">
      <w:r>
        <w:tab/>
      </w:r>
    </w:p>
    <w:bookmarkEnd w:id="5"/>
    <w:p w14:paraId="33F78FE4" w14:textId="3B57DFB1" w:rsidR="005C10EF" w:rsidRDefault="005C10EF" w:rsidP="005C10EF"/>
    <w:p w14:paraId="352D562E" w14:textId="274FE420" w:rsidR="005C10EF" w:rsidRPr="005C10EF" w:rsidRDefault="005C10EF" w:rsidP="005C10EF">
      <w:r>
        <w:tab/>
      </w:r>
    </w:p>
    <w:p w14:paraId="4EC11D5D" w14:textId="3985C9C5" w:rsidR="00586CF5" w:rsidRDefault="009D0FA5" w:rsidP="009D0FA5">
      <w:pPr>
        <w:pStyle w:val="Heading1"/>
        <w:rPr>
          <w:b w:val="0"/>
          <w:bCs/>
        </w:rPr>
      </w:pPr>
      <w:bookmarkStart w:id="27" w:name="_Toc160647287"/>
      <w:r w:rsidRPr="009D0FA5">
        <w:rPr>
          <w:bCs/>
        </w:rPr>
        <w:lastRenderedPageBreak/>
        <w:t>Conclusion</w:t>
      </w:r>
      <w:bookmarkEnd w:id="27"/>
    </w:p>
    <w:p w14:paraId="29A61FFB" w14:textId="77777777" w:rsidR="009D0FA5" w:rsidRDefault="009D0FA5" w:rsidP="009D0FA5"/>
    <w:p w14:paraId="71EB7A88" w14:textId="3CAB12FB" w:rsidR="009D0FA5" w:rsidRDefault="009D0FA5" w:rsidP="009D0FA5">
      <w:r>
        <w:t>In conclusion from this report, there has been clear understanding</w:t>
      </w:r>
      <w:r w:rsidR="00AF37DD">
        <w:t xml:space="preserve"> and evidence</w:t>
      </w:r>
      <w:r>
        <w:t xml:space="preserve"> that organization need to implement on using the </w:t>
      </w:r>
      <w:r w:rsidR="00F0129B" w:rsidRPr="00F0129B">
        <w:rPr>
          <w:i/>
          <w:iCs/>
        </w:rPr>
        <w:t>NIST</w:t>
      </w:r>
      <w:r>
        <w:t xml:space="preserve"> Cybersecurity Framework to stay up-to-date as security measures for their organization and users. As there is an evolving environment is also a must that users must be educated about network security and how they can avoid and implement efficient security measures for their organization. </w:t>
      </w:r>
    </w:p>
    <w:p w14:paraId="5A7CAD15" w14:textId="77777777" w:rsidR="00AF37DD" w:rsidRDefault="00AF37DD" w:rsidP="009D0FA5"/>
    <w:p w14:paraId="7B11BD81" w14:textId="5B029422" w:rsidR="000B16E4" w:rsidRDefault="00AF37DD" w:rsidP="009D0FA5">
      <w:r>
        <w:t>In summary, the importance of cyber security measures must be taken to any organization as they educated and make users aware of attacks and crimes that could happen in todays present society, this will help organization to safeguard against evolving cyber threats and ensure that the overall security of their data and systems are secured effectively.</w:t>
      </w:r>
    </w:p>
    <w:bookmarkEnd w:id="6"/>
    <w:p w14:paraId="0CF9BAFD" w14:textId="77777777" w:rsidR="000B16E4" w:rsidRDefault="000B16E4">
      <w:r>
        <w:br w:type="page"/>
      </w:r>
    </w:p>
    <w:p w14:paraId="2840DA47" w14:textId="6651EF84" w:rsidR="00AF37DD" w:rsidRPr="0007588E" w:rsidRDefault="000B16E4" w:rsidP="0007588E">
      <w:pPr>
        <w:pStyle w:val="Heading1"/>
      </w:pPr>
      <w:bookmarkStart w:id="28" w:name="_Toc160647288"/>
      <w:r w:rsidRPr="0007588E">
        <w:lastRenderedPageBreak/>
        <w:t>Appendix</w:t>
      </w:r>
      <w:bookmarkEnd w:id="28"/>
    </w:p>
    <w:p w14:paraId="33F75335" w14:textId="2AB939EF" w:rsidR="000B16E4" w:rsidRDefault="00F0129B" w:rsidP="000B16E4">
      <w:r w:rsidRPr="00F0129B">
        <w:rPr>
          <w:noProof/>
        </w:rPr>
        <w:drawing>
          <wp:anchor distT="0" distB="0" distL="114300" distR="114300" simplePos="0" relativeHeight="251665408" behindDoc="0" locked="0" layoutInCell="1" allowOverlap="1" wp14:anchorId="1B0BB5FF" wp14:editId="3B0CEBDE">
            <wp:simplePos x="0" y="0"/>
            <wp:positionH relativeFrom="column">
              <wp:posOffset>50505</wp:posOffset>
            </wp:positionH>
            <wp:positionV relativeFrom="paragraph">
              <wp:posOffset>333655</wp:posOffset>
            </wp:positionV>
            <wp:extent cx="5731510" cy="3187700"/>
            <wp:effectExtent l="0" t="0" r="2540" b="0"/>
            <wp:wrapSquare wrapText="bothSides"/>
            <wp:docPr id="2051561082" name="Picture 1" descr="Figure No3: Cisco Certificate (Introduction to Packet Tracer)&#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1561082" name="Picture 1" descr="Figure No3: Cisco Certificate (Introduction to Packet Tracer)&#10;"/>
                    <pic:cNvPicPr/>
                  </pic:nvPicPr>
                  <pic:blipFill>
                    <a:blip r:embed="rId11">
                      <a:extLst>
                        <a:ext uri="{28A0092B-C50C-407E-A947-70E740481C1C}">
                          <a14:useLocalDpi xmlns:a14="http://schemas.microsoft.com/office/drawing/2010/main" val="0"/>
                        </a:ext>
                      </a:extLst>
                    </a:blip>
                    <a:stretch>
                      <a:fillRect/>
                    </a:stretch>
                  </pic:blipFill>
                  <pic:spPr>
                    <a:xfrm>
                      <a:off x="0" y="0"/>
                      <a:ext cx="5731510" cy="3187700"/>
                    </a:xfrm>
                    <a:prstGeom prst="rect">
                      <a:avLst/>
                    </a:prstGeom>
                  </pic:spPr>
                </pic:pic>
              </a:graphicData>
            </a:graphic>
            <wp14:sizeRelH relativeFrom="page">
              <wp14:pctWidth>0</wp14:pctWidth>
            </wp14:sizeRelH>
            <wp14:sizeRelV relativeFrom="page">
              <wp14:pctHeight>0</wp14:pctHeight>
            </wp14:sizeRelV>
          </wp:anchor>
        </w:drawing>
      </w:r>
      <w:r>
        <w:br/>
      </w:r>
    </w:p>
    <w:p w14:paraId="5A655252" w14:textId="68CBA1D9" w:rsidR="000B16E4" w:rsidRPr="000B16E4" w:rsidRDefault="00F0129B" w:rsidP="000B16E4">
      <w:r w:rsidRPr="00F0129B">
        <w:rPr>
          <w:noProof/>
        </w:rPr>
        <w:drawing>
          <wp:anchor distT="0" distB="0" distL="114300" distR="114300" simplePos="0" relativeHeight="251664384" behindDoc="0" locked="0" layoutInCell="1" allowOverlap="1" wp14:anchorId="394A62DD" wp14:editId="1D4FD29E">
            <wp:simplePos x="0" y="0"/>
            <wp:positionH relativeFrom="column">
              <wp:posOffset>114300</wp:posOffset>
            </wp:positionH>
            <wp:positionV relativeFrom="paragraph">
              <wp:posOffset>369570</wp:posOffset>
            </wp:positionV>
            <wp:extent cx="5731510" cy="4037330"/>
            <wp:effectExtent l="0" t="0" r="2540" b="1270"/>
            <wp:wrapSquare wrapText="bothSides"/>
            <wp:docPr id="717504004" name="Picture 1" descr="A certificate of comple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504004" name="Picture 1" descr="A certificate of completion&#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4037330"/>
                    </a:xfrm>
                    <a:prstGeom prst="rect">
                      <a:avLst/>
                    </a:prstGeom>
                  </pic:spPr>
                </pic:pic>
              </a:graphicData>
            </a:graphic>
            <wp14:sizeRelH relativeFrom="page">
              <wp14:pctWidth>0</wp14:pctWidth>
            </wp14:sizeRelH>
            <wp14:sizeRelV relativeFrom="page">
              <wp14:pctHeight>0</wp14:pctHeight>
            </wp14:sizeRelV>
          </wp:anchor>
        </w:drawing>
      </w:r>
    </w:p>
    <w:p w14:paraId="531C09E5" w14:textId="55AF051D" w:rsidR="00DE05E4" w:rsidRDefault="00F0129B" w:rsidP="00F0129B">
      <w:r>
        <w:lastRenderedPageBreak/>
        <w:br/>
      </w:r>
      <w:r w:rsidRPr="00F0129B">
        <w:rPr>
          <w:noProof/>
        </w:rPr>
        <w:drawing>
          <wp:inline distT="0" distB="0" distL="0" distR="0" wp14:anchorId="283E66A6" wp14:editId="7CF4C824">
            <wp:extent cx="5731510" cy="4057650"/>
            <wp:effectExtent l="0" t="0" r="2540" b="0"/>
            <wp:docPr id="1708052245" name="Picture 1" descr="A close-up of a certifica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8052245" name="Picture 1" descr="A close-up of a certificate&#10;&#10;Description automatically generated"/>
                    <pic:cNvPicPr/>
                  </pic:nvPicPr>
                  <pic:blipFill>
                    <a:blip r:embed="rId13"/>
                    <a:stretch>
                      <a:fillRect/>
                    </a:stretch>
                  </pic:blipFill>
                  <pic:spPr>
                    <a:xfrm>
                      <a:off x="0" y="0"/>
                      <a:ext cx="5731510" cy="4057650"/>
                    </a:xfrm>
                    <a:prstGeom prst="rect">
                      <a:avLst/>
                    </a:prstGeom>
                  </pic:spPr>
                </pic:pic>
              </a:graphicData>
            </a:graphic>
          </wp:inline>
        </w:drawing>
      </w:r>
      <w:r w:rsidRPr="00F0129B">
        <w:t xml:space="preserve"> </w:t>
      </w:r>
      <w:r w:rsidR="00DE05E4">
        <w:br w:type="page"/>
      </w:r>
    </w:p>
    <w:bookmarkStart w:id="29" w:name="_Toc160647289" w:displacedByCustomXml="next"/>
    <w:sdt>
      <w:sdtPr>
        <w:rPr>
          <w:rFonts w:asciiTheme="minorHAnsi" w:eastAsiaTheme="minorHAnsi" w:hAnsiTheme="minorHAnsi" w:cstheme="minorBidi"/>
          <w:color w:val="auto"/>
          <w:sz w:val="22"/>
          <w:szCs w:val="22"/>
        </w:rPr>
        <w:id w:val="1351376389"/>
        <w:docPartObj>
          <w:docPartGallery w:val="Bibliographies"/>
          <w:docPartUnique/>
        </w:docPartObj>
      </w:sdtPr>
      <w:sdtEndPr>
        <w:rPr>
          <w:b w:val="0"/>
          <w:u w:val="none"/>
        </w:rPr>
      </w:sdtEndPr>
      <w:sdtContent>
        <w:p w14:paraId="7B69235E" w14:textId="1516D718" w:rsidR="00AF37DD" w:rsidRDefault="00AF37DD">
          <w:pPr>
            <w:pStyle w:val="Heading1"/>
          </w:pPr>
          <w:r>
            <w:t>References</w:t>
          </w:r>
          <w:bookmarkEnd w:id="29"/>
        </w:p>
        <w:sdt>
          <w:sdtPr>
            <w:id w:val="-573587230"/>
            <w:bibliography/>
          </w:sdtPr>
          <w:sdtContent>
            <w:p w14:paraId="78270C0F" w14:textId="77777777" w:rsidR="00AF37DD" w:rsidRDefault="00AF37DD" w:rsidP="00AF37DD">
              <w:pPr>
                <w:spacing w:line="720" w:lineRule="auto"/>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187"/>
                <w:gridCol w:w="8839"/>
              </w:tblGrid>
              <w:tr w:rsidR="00AF37DD" w14:paraId="563CFC3E" w14:textId="77777777">
                <w:trPr>
                  <w:divId w:val="194150377"/>
                  <w:tblCellSpacing w:w="15" w:type="dxa"/>
                </w:trPr>
                <w:tc>
                  <w:tcPr>
                    <w:tcW w:w="50" w:type="pct"/>
                    <w:hideMark/>
                  </w:tcPr>
                  <w:p w14:paraId="3DF5C729" w14:textId="77119250" w:rsidR="00AF37DD" w:rsidRDefault="00AF37DD">
                    <w:pPr>
                      <w:pStyle w:val="Bibliography"/>
                      <w:rPr>
                        <w:noProof/>
                        <w:sz w:val="24"/>
                        <w:szCs w:val="24"/>
                      </w:rPr>
                    </w:pPr>
                    <w:r>
                      <w:rPr>
                        <w:noProof/>
                      </w:rPr>
                      <w:t xml:space="preserve">[1] </w:t>
                    </w:r>
                  </w:p>
                </w:tc>
                <w:tc>
                  <w:tcPr>
                    <w:tcW w:w="0" w:type="auto"/>
                    <w:hideMark/>
                  </w:tcPr>
                  <w:p w14:paraId="18E64DA2" w14:textId="53B6F6BC" w:rsidR="00AF37DD" w:rsidRDefault="00AF37DD">
                    <w:pPr>
                      <w:pStyle w:val="Bibliography"/>
                      <w:rPr>
                        <w:noProof/>
                      </w:rPr>
                    </w:pPr>
                    <w:r>
                      <w:rPr>
                        <w:noProof/>
                      </w:rPr>
                      <w:t>N. I. o. S. a. Technology, “CYBERSECURITY FRAMEWORK,” 23 01 2023. [Online]. Available: https://www.</w:t>
                    </w:r>
                    <w:r w:rsidR="00F0129B" w:rsidRPr="00F0129B">
                      <w:rPr>
                        <w:i/>
                        <w:iCs/>
                        <w:noProof/>
                      </w:rPr>
                      <w:t>NIST</w:t>
                    </w:r>
                    <w:r>
                      <w:rPr>
                        <w:noProof/>
                      </w:rPr>
                      <w:t>.gov/cyberframework/csf-11-quick-start-guide. [Accessed 29 01 2024].</w:t>
                    </w:r>
                  </w:p>
                </w:tc>
              </w:tr>
              <w:tr w:rsidR="00AF37DD" w14:paraId="2A2CE45F" w14:textId="77777777">
                <w:trPr>
                  <w:divId w:val="194150377"/>
                  <w:tblCellSpacing w:w="15" w:type="dxa"/>
                </w:trPr>
                <w:tc>
                  <w:tcPr>
                    <w:tcW w:w="50" w:type="pct"/>
                    <w:hideMark/>
                  </w:tcPr>
                  <w:p w14:paraId="7CA5BFCB" w14:textId="77777777" w:rsidR="00AF37DD" w:rsidRDefault="00AF37DD">
                    <w:pPr>
                      <w:pStyle w:val="Bibliography"/>
                      <w:rPr>
                        <w:noProof/>
                      </w:rPr>
                    </w:pPr>
                    <w:r>
                      <w:rPr>
                        <w:noProof/>
                      </w:rPr>
                      <w:t xml:space="preserve">[2] </w:t>
                    </w:r>
                  </w:p>
                </w:tc>
                <w:tc>
                  <w:tcPr>
                    <w:tcW w:w="0" w:type="auto"/>
                    <w:hideMark/>
                  </w:tcPr>
                  <w:p w14:paraId="7DBBD6D0" w14:textId="77777777" w:rsidR="00AF37DD" w:rsidRDefault="00AF37DD">
                    <w:pPr>
                      <w:pStyle w:val="Bibliography"/>
                      <w:rPr>
                        <w:noProof/>
                      </w:rPr>
                    </w:pPr>
                    <w:r>
                      <w:rPr>
                        <w:noProof/>
                      </w:rPr>
                      <w:t xml:space="preserve">M. U. a. G. Padmavathi, “A Survey on Various Cyber Attacks and Their Classification,” </w:t>
                    </w:r>
                    <w:r>
                      <w:rPr>
                        <w:i/>
                        <w:iCs/>
                        <w:noProof/>
                      </w:rPr>
                      <w:t xml:space="preserve">International Journal of Network Security, </w:t>
                    </w:r>
                    <w:r>
                      <w:rPr>
                        <w:noProof/>
                      </w:rPr>
                      <w:t xml:space="preserve">vol. 15, no. 5, p. 7, 2011. </w:t>
                    </w:r>
                  </w:p>
                </w:tc>
              </w:tr>
              <w:tr w:rsidR="00AF37DD" w14:paraId="1D0AC7B9" w14:textId="77777777">
                <w:trPr>
                  <w:divId w:val="194150377"/>
                  <w:tblCellSpacing w:w="15" w:type="dxa"/>
                </w:trPr>
                <w:tc>
                  <w:tcPr>
                    <w:tcW w:w="50" w:type="pct"/>
                    <w:hideMark/>
                  </w:tcPr>
                  <w:p w14:paraId="1741DF44" w14:textId="77777777" w:rsidR="00AF37DD" w:rsidRDefault="00AF37DD">
                    <w:pPr>
                      <w:pStyle w:val="Bibliography"/>
                      <w:rPr>
                        <w:noProof/>
                      </w:rPr>
                    </w:pPr>
                    <w:r>
                      <w:rPr>
                        <w:noProof/>
                      </w:rPr>
                      <w:t xml:space="preserve">[3] </w:t>
                    </w:r>
                  </w:p>
                </w:tc>
                <w:tc>
                  <w:tcPr>
                    <w:tcW w:w="0" w:type="auto"/>
                    <w:hideMark/>
                  </w:tcPr>
                  <w:p w14:paraId="551EE382" w14:textId="77777777" w:rsidR="00AF37DD" w:rsidRDefault="00AF37DD">
                    <w:pPr>
                      <w:pStyle w:val="Bibliography"/>
                      <w:rPr>
                        <w:noProof/>
                      </w:rPr>
                    </w:pPr>
                    <w:r>
                      <w:rPr>
                        <w:noProof/>
                      </w:rPr>
                      <w:t>Instructure, “Lab 8 - NMAP Scanning,” 2021. [Online]. Available: https://www.google.com/url?sa=t&amp;rct=j&amp;q=&amp;esrc=s&amp;source=web&amp;cd=&amp;cad=rja&amp;uact=8&amp;ved=2ahUKEwiO1c3F5NiEAxWrWEEAHZGAASsQFnoECBgQAQ&amp;url=https%3A%2F%2Fmtu.instructure.com%2Fcourses%2F1267944%2Ffiles%2F101972540%2Fdownload%3Fdownload_frd%3D1&amp;usg=AOvVaw2SaEzBu00Aa. [Accessed 30 01 2024].</w:t>
                    </w:r>
                  </w:p>
                </w:tc>
              </w:tr>
              <w:tr w:rsidR="00AF37DD" w14:paraId="1589542D" w14:textId="77777777">
                <w:trPr>
                  <w:divId w:val="194150377"/>
                  <w:tblCellSpacing w:w="15" w:type="dxa"/>
                </w:trPr>
                <w:tc>
                  <w:tcPr>
                    <w:tcW w:w="50" w:type="pct"/>
                    <w:hideMark/>
                  </w:tcPr>
                  <w:p w14:paraId="419CC159" w14:textId="77777777" w:rsidR="00AF37DD" w:rsidRDefault="00AF37DD">
                    <w:pPr>
                      <w:pStyle w:val="Bibliography"/>
                      <w:rPr>
                        <w:noProof/>
                      </w:rPr>
                    </w:pPr>
                    <w:r>
                      <w:rPr>
                        <w:noProof/>
                      </w:rPr>
                      <w:t xml:space="preserve">[4] </w:t>
                    </w:r>
                  </w:p>
                </w:tc>
                <w:tc>
                  <w:tcPr>
                    <w:tcW w:w="0" w:type="auto"/>
                    <w:hideMark/>
                  </w:tcPr>
                  <w:p w14:paraId="35B25590" w14:textId="77777777" w:rsidR="00AF37DD" w:rsidRDefault="00AF37DD">
                    <w:pPr>
                      <w:pStyle w:val="Bibliography"/>
                      <w:rPr>
                        <w:noProof/>
                      </w:rPr>
                    </w:pPr>
                    <w:r>
                      <w:rPr>
                        <w:noProof/>
                      </w:rPr>
                      <w:t xml:space="preserve">D. Shaw, Nmap Essentials, Packt Publishing, 2015. </w:t>
                    </w:r>
                  </w:p>
                </w:tc>
              </w:tr>
              <w:tr w:rsidR="00AF37DD" w14:paraId="75D03CF2" w14:textId="77777777">
                <w:trPr>
                  <w:divId w:val="194150377"/>
                  <w:tblCellSpacing w:w="15" w:type="dxa"/>
                </w:trPr>
                <w:tc>
                  <w:tcPr>
                    <w:tcW w:w="50" w:type="pct"/>
                    <w:hideMark/>
                  </w:tcPr>
                  <w:p w14:paraId="506EF42D" w14:textId="77777777" w:rsidR="00AF37DD" w:rsidRDefault="00AF37DD">
                    <w:pPr>
                      <w:pStyle w:val="Bibliography"/>
                      <w:rPr>
                        <w:noProof/>
                      </w:rPr>
                    </w:pPr>
                    <w:r>
                      <w:rPr>
                        <w:noProof/>
                      </w:rPr>
                      <w:t xml:space="preserve">[5] </w:t>
                    </w:r>
                  </w:p>
                </w:tc>
                <w:tc>
                  <w:tcPr>
                    <w:tcW w:w="0" w:type="auto"/>
                    <w:hideMark/>
                  </w:tcPr>
                  <w:p w14:paraId="4B9A342B" w14:textId="77777777" w:rsidR="00AF37DD" w:rsidRDefault="00AF37DD">
                    <w:pPr>
                      <w:pStyle w:val="Bibliography"/>
                      <w:rPr>
                        <w:noProof/>
                      </w:rPr>
                    </w:pPr>
                    <w:r>
                      <w:rPr>
                        <w:noProof/>
                      </w:rPr>
                      <w:t xml:space="preserve">A. O. G. R. Jay Beale, Wireshark &amp; Ethereal Network Protocol Analyzer Toolkit, Elsevier, 2006. </w:t>
                    </w:r>
                  </w:p>
                </w:tc>
              </w:tr>
              <w:tr w:rsidR="00AF37DD" w14:paraId="40427D25" w14:textId="77777777">
                <w:trPr>
                  <w:divId w:val="194150377"/>
                  <w:tblCellSpacing w:w="15" w:type="dxa"/>
                </w:trPr>
                <w:tc>
                  <w:tcPr>
                    <w:tcW w:w="50" w:type="pct"/>
                    <w:hideMark/>
                  </w:tcPr>
                  <w:p w14:paraId="50BEFC42" w14:textId="77777777" w:rsidR="00AF37DD" w:rsidRDefault="00AF37DD">
                    <w:pPr>
                      <w:pStyle w:val="Bibliography"/>
                      <w:rPr>
                        <w:noProof/>
                      </w:rPr>
                    </w:pPr>
                    <w:r>
                      <w:rPr>
                        <w:noProof/>
                      </w:rPr>
                      <w:t xml:space="preserve">[6] </w:t>
                    </w:r>
                  </w:p>
                </w:tc>
                <w:tc>
                  <w:tcPr>
                    <w:tcW w:w="0" w:type="auto"/>
                    <w:hideMark/>
                  </w:tcPr>
                  <w:p w14:paraId="49E062FE" w14:textId="77777777" w:rsidR="00AF37DD" w:rsidRDefault="00AF37DD">
                    <w:pPr>
                      <w:pStyle w:val="Bibliography"/>
                      <w:rPr>
                        <w:noProof/>
                      </w:rPr>
                    </w:pPr>
                    <w:r>
                      <w:rPr>
                        <w:noProof/>
                      </w:rPr>
                      <w:t>G. Combs, “Wireshark,” [Online]. Available: https://www.wireshark.org/docs/wsug_html_chunked/ChAdvFollowStreamSection.html. [Accessed 04 02 2024].</w:t>
                    </w:r>
                  </w:p>
                </w:tc>
              </w:tr>
              <w:tr w:rsidR="00AF37DD" w14:paraId="1BDE5550" w14:textId="77777777">
                <w:trPr>
                  <w:divId w:val="194150377"/>
                  <w:tblCellSpacing w:w="15" w:type="dxa"/>
                </w:trPr>
                <w:tc>
                  <w:tcPr>
                    <w:tcW w:w="50" w:type="pct"/>
                    <w:hideMark/>
                  </w:tcPr>
                  <w:p w14:paraId="51C7CA3C" w14:textId="77777777" w:rsidR="00AF37DD" w:rsidRDefault="00AF37DD">
                    <w:pPr>
                      <w:pStyle w:val="Bibliography"/>
                      <w:rPr>
                        <w:noProof/>
                      </w:rPr>
                    </w:pPr>
                    <w:r>
                      <w:rPr>
                        <w:noProof/>
                      </w:rPr>
                      <w:t xml:space="preserve">[7] </w:t>
                    </w:r>
                  </w:p>
                </w:tc>
                <w:tc>
                  <w:tcPr>
                    <w:tcW w:w="0" w:type="auto"/>
                    <w:hideMark/>
                  </w:tcPr>
                  <w:p w14:paraId="78A638CF" w14:textId="77777777" w:rsidR="00AF37DD" w:rsidRDefault="00AF37DD">
                    <w:pPr>
                      <w:pStyle w:val="Bibliography"/>
                      <w:rPr>
                        <w:noProof/>
                      </w:rPr>
                    </w:pPr>
                    <w:r>
                      <w:rPr>
                        <w:noProof/>
                      </w:rPr>
                      <w:t xml:space="preserve">C. Sanders, Practical Packet Analysis, 3rd Edition, No Starch Press, 2017. </w:t>
                    </w:r>
                  </w:p>
                </w:tc>
              </w:tr>
              <w:tr w:rsidR="00AF37DD" w14:paraId="74771A9A" w14:textId="77777777">
                <w:trPr>
                  <w:divId w:val="194150377"/>
                  <w:tblCellSpacing w:w="15" w:type="dxa"/>
                </w:trPr>
                <w:tc>
                  <w:tcPr>
                    <w:tcW w:w="50" w:type="pct"/>
                    <w:hideMark/>
                  </w:tcPr>
                  <w:p w14:paraId="3B7B9822" w14:textId="77777777" w:rsidR="00AF37DD" w:rsidRDefault="00AF37DD">
                    <w:pPr>
                      <w:pStyle w:val="Bibliography"/>
                      <w:rPr>
                        <w:noProof/>
                      </w:rPr>
                    </w:pPr>
                    <w:r>
                      <w:rPr>
                        <w:noProof/>
                      </w:rPr>
                      <w:t xml:space="preserve">[8] </w:t>
                    </w:r>
                  </w:p>
                </w:tc>
                <w:tc>
                  <w:tcPr>
                    <w:tcW w:w="0" w:type="auto"/>
                    <w:hideMark/>
                  </w:tcPr>
                  <w:p w14:paraId="0F88216D" w14:textId="77777777" w:rsidR="00AF37DD" w:rsidRDefault="00AF37DD">
                    <w:pPr>
                      <w:pStyle w:val="Bibliography"/>
                      <w:rPr>
                        <w:noProof/>
                      </w:rPr>
                    </w:pPr>
                    <w:r>
                      <w:rPr>
                        <w:noProof/>
                      </w:rPr>
                      <w:t>N. C. S. Centre, “Ransomware,” National Cyber Security Centre, 16 05 2017. [Online]. Available: https://www.ncsc.gov.uk/guidance/wannacry-guidance-for-home-users-and-small-businesses. [Accessed 07 02 2024].</w:t>
                    </w:r>
                  </w:p>
                </w:tc>
              </w:tr>
              <w:tr w:rsidR="00AF37DD" w14:paraId="06960988" w14:textId="77777777">
                <w:trPr>
                  <w:divId w:val="194150377"/>
                  <w:tblCellSpacing w:w="15" w:type="dxa"/>
                </w:trPr>
                <w:tc>
                  <w:tcPr>
                    <w:tcW w:w="50" w:type="pct"/>
                    <w:hideMark/>
                  </w:tcPr>
                  <w:p w14:paraId="18447524" w14:textId="77777777" w:rsidR="00AF37DD" w:rsidRDefault="00AF37DD">
                    <w:pPr>
                      <w:pStyle w:val="Bibliography"/>
                      <w:rPr>
                        <w:noProof/>
                      </w:rPr>
                    </w:pPr>
                    <w:r>
                      <w:rPr>
                        <w:noProof/>
                      </w:rPr>
                      <w:t xml:space="preserve">[9] </w:t>
                    </w:r>
                  </w:p>
                </w:tc>
                <w:tc>
                  <w:tcPr>
                    <w:tcW w:w="0" w:type="auto"/>
                    <w:hideMark/>
                  </w:tcPr>
                  <w:p w14:paraId="154EAED6" w14:textId="77777777" w:rsidR="00AF37DD" w:rsidRDefault="00AF37DD">
                    <w:pPr>
                      <w:pStyle w:val="Bibliography"/>
                      <w:rPr>
                        <w:noProof/>
                      </w:rPr>
                    </w:pPr>
                    <w:r>
                      <w:rPr>
                        <w:noProof/>
                      </w:rPr>
                      <w:t xml:space="preserve">P. P. P. Kshitij Barapatre1, “Android Spy Agent,” </w:t>
                    </w:r>
                    <w:r>
                      <w:rPr>
                        <w:i/>
                        <w:iCs/>
                        <w:noProof/>
                      </w:rPr>
                      <w:t xml:space="preserve">- Remote Access Trojan , </w:t>
                    </w:r>
                    <w:r>
                      <w:rPr>
                        <w:noProof/>
                      </w:rPr>
                      <w:t xml:space="preserve">vol. 7, no. 5, p. 5, 2020. </w:t>
                    </w:r>
                  </w:p>
                </w:tc>
              </w:tr>
              <w:tr w:rsidR="00AF37DD" w14:paraId="4876BA6C" w14:textId="77777777">
                <w:trPr>
                  <w:divId w:val="194150377"/>
                  <w:tblCellSpacing w:w="15" w:type="dxa"/>
                </w:trPr>
                <w:tc>
                  <w:tcPr>
                    <w:tcW w:w="50" w:type="pct"/>
                    <w:hideMark/>
                  </w:tcPr>
                  <w:p w14:paraId="44F86C50" w14:textId="77777777" w:rsidR="00AF37DD" w:rsidRDefault="00AF37DD">
                    <w:pPr>
                      <w:pStyle w:val="Bibliography"/>
                      <w:rPr>
                        <w:noProof/>
                      </w:rPr>
                    </w:pPr>
                    <w:r>
                      <w:rPr>
                        <w:noProof/>
                      </w:rPr>
                      <w:t xml:space="preserve">[10] </w:t>
                    </w:r>
                  </w:p>
                </w:tc>
                <w:tc>
                  <w:tcPr>
                    <w:tcW w:w="0" w:type="auto"/>
                    <w:hideMark/>
                  </w:tcPr>
                  <w:p w14:paraId="096024F7" w14:textId="77777777" w:rsidR="00AF37DD" w:rsidRDefault="00AF37DD">
                    <w:pPr>
                      <w:pStyle w:val="Bibliography"/>
                      <w:rPr>
                        <w:noProof/>
                      </w:rPr>
                    </w:pPr>
                    <w:r>
                      <w:rPr>
                        <w:noProof/>
                      </w:rPr>
                      <w:t xml:space="preserve">P. R. a. J. Foote, “Take Steps to Protect Your Mobile Phone,” </w:t>
                    </w:r>
                    <w:r>
                      <w:rPr>
                        <w:i/>
                        <w:iCs/>
                        <w:noProof/>
                      </w:rPr>
                      <w:t xml:space="preserve">Cyber Threats to Mobile Phones, </w:t>
                    </w:r>
                    <w:r>
                      <w:rPr>
                        <w:noProof/>
                      </w:rPr>
                      <w:t xml:space="preserve">vol. 1, no. 1, p. 6, 2011. </w:t>
                    </w:r>
                  </w:p>
                </w:tc>
              </w:tr>
              <w:tr w:rsidR="00AF37DD" w14:paraId="25296E38" w14:textId="77777777">
                <w:trPr>
                  <w:divId w:val="194150377"/>
                  <w:tblCellSpacing w:w="15" w:type="dxa"/>
                </w:trPr>
                <w:tc>
                  <w:tcPr>
                    <w:tcW w:w="50" w:type="pct"/>
                    <w:hideMark/>
                  </w:tcPr>
                  <w:p w14:paraId="0DDA9EE6" w14:textId="77777777" w:rsidR="00AF37DD" w:rsidRDefault="00AF37DD">
                    <w:pPr>
                      <w:pStyle w:val="Bibliography"/>
                      <w:rPr>
                        <w:noProof/>
                      </w:rPr>
                    </w:pPr>
                    <w:r>
                      <w:rPr>
                        <w:noProof/>
                      </w:rPr>
                      <w:lastRenderedPageBreak/>
                      <w:t xml:space="preserve">[11] </w:t>
                    </w:r>
                  </w:p>
                </w:tc>
                <w:tc>
                  <w:tcPr>
                    <w:tcW w:w="0" w:type="auto"/>
                    <w:hideMark/>
                  </w:tcPr>
                  <w:p w14:paraId="170E92FB" w14:textId="77777777" w:rsidR="00AF37DD" w:rsidRDefault="00AF37DD">
                    <w:pPr>
                      <w:pStyle w:val="Bibliography"/>
                      <w:rPr>
                        <w:noProof/>
                      </w:rPr>
                    </w:pPr>
                    <w:r>
                      <w:rPr>
                        <w:noProof/>
                      </w:rPr>
                      <w:t>N. C. S. Centre, “National Cyber Security Centre,” 22 08 2020. [Online]. Available: https://www.ncsc.gov.uk/guidance/whaling-how-it-works-and-what-your-organisation-can-do-about-it. [Accessed 18 02 2024].</w:t>
                    </w:r>
                  </w:p>
                </w:tc>
              </w:tr>
              <w:tr w:rsidR="00AF37DD" w14:paraId="60E8CDD2" w14:textId="77777777">
                <w:trPr>
                  <w:divId w:val="194150377"/>
                  <w:tblCellSpacing w:w="15" w:type="dxa"/>
                </w:trPr>
                <w:tc>
                  <w:tcPr>
                    <w:tcW w:w="50" w:type="pct"/>
                    <w:hideMark/>
                  </w:tcPr>
                  <w:p w14:paraId="41761550" w14:textId="77777777" w:rsidR="00AF37DD" w:rsidRDefault="00AF37DD">
                    <w:pPr>
                      <w:pStyle w:val="Bibliography"/>
                      <w:rPr>
                        <w:noProof/>
                      </w:rPr>
                    </w:pPr>
                    <w:r>
                      <w:rPr>
                        <w:noProof/>
                      </w:rPr>
                      <w:t xml:space="preserve">[12] </w:t>
                    </w:r>
                  </w:p>
                </w:tc>
                <w:tc>
                  <w:tcPr>
                    <w:tcW w:w="0" w:type="auto"/>
                    <w:hideMark/>
                  </w:tcPr>
                  <w:p w14:paraId="6A1C7607" w14:textId="77777777" w:rsidR="00AF37DD" w:rsidRDefault="00AF37DD">
                    <w:pPr>
                      <w:pStyle w:val="Bibliography"/>
                      <w:rPr>
                        <w:noProof/>
                      </w:rPr>
                    </w:pPr>
                    <w:r>
                      <w:rPr>
                        <w:noProof/>
                      </w:rPr>
                      <w:t xml:space="preserve">M. Nadeem, S. W. Zahra, M. N. Abbasi, A. Arshad, S. Riaz and W. Ahmed, “Phishing Attack, Its Detections and Prevention Techniques,” </w:t>
                    </w:r>
                    <w:r>
                      <w:rPr>
                        <w:i/>
                        <w:iCs/>
                        <w:noProof/>
                      </w:rPr>
                      <w:t xml:space="preserve">International Journal of Wireless Security and Networks, </w:t>
                    </w:r>
                    <w:r>
                      <w:rPr>
                        <w:noProof/>
                      </w:rPr>
                      <w:t xml:space="preserve">vol. 1, no. 2, p. 13, 2023. </w:t>
                    </w:r>
                  </w:p>
                </w:tc>
              </w:tr>
              <w:tr w:rsidR="00AF37DD" w14:paraId="287B1B11" w14:textId="77777777">
                <w:trPr>
                  <w:divId w:val="194150377"/>
                  <w:tblCellSpacing w:w="15" w:type="dxa"/>
                </w:trPr>
                <w:tc>
                  <w:tcPr>
                    <w:tcW w:w="50" w:type="pct"/>
                    <w:hideMark/>
                  </w:tcPr>
                  <w:p w14:paraId="5E2CE4FA" w14:textId="77777777" w:rsidR="00AF37DD" w:rsidRDefault="00AF37DD">
                    <w:pPr>
                      <w:pStyle w:val="Bibliography"/>
                      <w:rPr>
                        <w:noProof/>
                      </w:rPr>
                    </w:pPr>
                    <w:r>
                      <w:rPr>
                        <w:noProof/>
                      </w:rPr>
                      <w:t xml:space="preserve">[13] </w:t>
                    </w:r>
                  </w:p>
                </w:tc>
                <w:tc>
                  <w:tcPr>
                    <w:tcW w:w="0" w:type="auto"/>
                    <w:hideMark/>
                  </w:tcPr>
                  <w:p w14:paraId="7B59360A" w14:textId="77777777" w:rsidR="00AF37DD" w:rsidRDefault="00AF37DD">
                    <w:pPr>
                      <w:pStyle w:val="Bibliography"/>
                      <w:rPr>
                        <w:noProof/>
                      </w:rPr>
                    </w:pPr>
                    <w:r>
                      <w:rPr>
                        <w:noProof/>
                      </w:rPr>
                      <w:t xml:space="preserve">Information and Communications Security, Springer, 2007. </w:t>
                    </w:r>
                  </w:p>
                </w:tc>
              </w:tr>
              <w:tr w:rsidR="00AF37DD" w14:paraId="51CB3D0F" w14:textId="77777777">
                <w:trPr>
                  <w:divId w:val="194150377"/>
                  <w:tblCellSpacing w:w="15" w:type="dxa"/>
                </w:trPr>
                <w:tc>
                  <w:tcPr>
                    <w:tcW w:w="50" w:type="pct"/>
                    <w:hideMark/>
                  </w:tcPr>
                  <w:p w14:paraId="15CA115A" w14:textId="77777777" w:rsidR="00AF37DD" w:rsidRDefault="00AF37DD">
                    <w:pPr>
                      <w:pStyle w:val="Bibliography"/>
                      <w:rPr>
                        <w:noProof/>
                      </w:rPr>
                    </w:pPr>
                    <w:r>
                      <w:rPr>
                        <w:noProof/>
                      </w:rPr>
                      <w:t xml:space="preserve">[14] </w:t>
                    </w:r>
                  </w:p>
                </w:tc>
                <w:tc>
                  <w:tcPr>
                    <w:tcW w:w="0" w:type="auto"/>
                    <w:hideMark/>
                  </w:tcPr>
                  <w:p w14:paraId="040869B0" w14:textId="77777777" w:rsidR="00AF37DD" w:rsidRDefault="00AF37DD">
                    <w:pPr>
                      <w:pStyle w:val="Bibliography"/>
                      <w:rPr>
                        <w:noProof/>
                      </w:rPr>
                    </w:pPr>
                    <w:r>
                      <w:rPr>
                        <w:noProof/>
                      </w:rPr>
                      <w:t xml:space="preserve">M. Al-Asli and T. A. Ghaleb, </w:t>
                    </w:r>
                    <w:r>
                      <w:rPr>
                        <w:i/>
                        <w:iCs/>
                        <w:noProof/>
                      </w:rPr>
                      <w:t xml:space="preserve">Review of Signature-based Techniques in Antivirus Products, </w:t>
                    </w:r>
                    <w:r>
                      <w:rPr>
                        <w:noProof/>
                      </w:rPr>
                      <w:t xml:space="preserve">vol. 1, no. 1, p. 7, 2019. </w:t>
                    </w:r>
                  </w:p>
                </w:tc>
              </w:tr>
            </w:tbl>
            <w:p w14:paraId="7CF24428" w14:textId="77777777" w:rsidR="00AF37DD" w:rsidRDefault="00AF37DD">
              <w:pPr>
                <w:divId w:val="194150377"/>
                <w:rPr>
                  <w:rFonts w:eastAsia="Times New Roman"/>
                  <w:noProof/>
                </w:rPr>
              </w:pPr>
            </w:p>
            <w:p w14:paraId="0B7EC20A" w14:textId="752DBF52" w:rsidR="00AF37DD" w:rsidRDefault="00AF37DD" w:rsidP="00AF37DD">
              <w:r>
                <w:fldChar w:fldCharType="end"/>
              </w:r>
            </w:p>
          </w:sdtContent>
        </w:sdt>
      </w:sdtContent>
    </w:sdt>
    <w:p w14:paraId="733C153D" w14:textId="57733FF3" w:rsidR="00AF37DD" w:rsidRDefault="00AF37DD"/>
    <w:p w14:paraId="0FE8B436" w14:textId="0479E270" w:rsidR="00DE05E4" w:rsidRDefault="00DE05E4"/>
    <w:p w14:paraId="6D5643EC" w14:textId="77777777" w:rsidR="0013612D" w:rsidRPr="0013612D" w:rsidRDefault="0013612D" w:rsidP="00D023B6"/>
    <w:bookmarkEnd w:id="10"/>
    <w:p w14:paraId="21789971" w14:textId="77777777" w:rsidR="00B03134" w:rsidRPr="00332588" w:rsidRDefault="00B03134" w:rsidP="00D023B6"/>
    <w:p w14:paraId="2AA33C53" w14:textId="77777777" w:rsidR="00D023B6" w:rsidRPr="00D023B6" w:rsidRDefault="00D023B6" w:rsidP="00D023B6"/>
    <w:sectPr w:rsidR="00D023B6" w:rsidRPr="00D023B6" w:rsidSect="00C344D0">
      <w:footerReference w:type="default" r:id="rId14"/>
      <w:footerReference w:type="first" r:id="rId15"/>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B58F40" w14:textId="77777777" w:rsidR="00C344D0" w:rsidRDefault="00C344D0" w:rsidP="00586992">
      <w:pPr>
        <w:spacing w:after="0" w:line="240" w:lineRule="auto"/>
      </w:pPr>
      <w:r>
        <w:separator/>
      </w:r>
    </w:p>
  </w:endnote>
  <w:endnote w:type="continuationSeparator" w:id="0">
    <w:p w14:paraId="4F78E5D9" w14:textId="77777777" w:rsidR="00C344D0" w:rsidRDefault="00C344D0" w:rsidP="005869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F9FECA" w14:textId="1A6B5070" w:rsidR="00586992" w:rsidRDefault="00586992">
    <w:pPr>
      <w:pStyle w:val="Footer"/>
      <w:jc w:val="center"/>
    </w:pPr>
  </w:p>
  <w:p w14:paraId="6CFCE25D" w14:textId="77777777" w:rsidR="00586992" w:rsidRDefault="0058699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1788050"/>
      <w:docPartObj>
        <w:docPartGallery w:val="Page Numbers (Bottom of Page)"/>
        <w:docPartUnique/>
      </w:docPartObj>
    </w:sdtPr>
    <w:sdtEndPr>
      <w:rPr>
        <w:b/>
        <w:bCs/>
        <w:color w:val="7F7F7F" w:themeColor="background1" w:themeShade="7F"/>
        <w:spacing w:val="60"/>
      </w:rPr>
    </w:sdtEndPr>
    <w:sdtContent>
      <w:p w14:paraId="586C06A7" w14:textId="2C13B904" w:rsidR="00586992" w:rsidRPr="0007588E" w:rsidRDefault="00586992">
        <w:pPr>
          <w:pStyle w:val="Footer"/>
          <w:pBdr>
            <w:top w:val="single" w:sz="4" w:space="1" w:color="D9D9D9" w:themeColor="background1" w:themeShade="D9"/>
          </w:pBdr>
          <w:jc w:val="right"/>
          <w:rPr>
            <w:b/>
            <w:bCs/>
          </w:rPr>
        </w:pPr>
        <w:r w:rsidRPr="0007588E">
          <w:rPr>
            <w:b/>
            <w:bCs/>
          </w:rPr>
          <w:fldChar w:fldCharType="begin"/>
        </w:r>
        <w:r w:rsidRPr="0007588E">
          <w:rPr>
            <w:b/>
            <w:bCs/>
          </w:rPr>
          <w:instrText xml:space="preserve"> PAGE   \* MERGEFORMAT </w:instrText>
        </w:r>
        <w:r w:rsidRPr="0007588E">
          <w:rPr>
            <w:b/>
            <w:bCs/>
          </w:rPr>
          <w:fldChar w:fldCharType="separate"/>
        </w:r>
        <w:r w:rsidRPr="0007588E">
          <w:rPr>
            <w:b/>
            <w:bCs/>
            <w:noProof/>
          </w:rPr>
          <w:t>2</w:t>
        </w:r>
        <w:r w:rsidRPr="0007588E">
          <w:rPr>
            <w:b/>
            <w:bCs/>
            <w:noProof/>
          </w:rPr>
          <w:fldChar w:fldCharType="end"/>
        </w:r>
        <w:r w:rsidRPr="0007588E">
          <w:rPr>
            <w:b/>
            <w:bCs/>
          </w:rPr>
          <w:t xml:space="preserve"> | </w:t>
        </w:r>
        <w:r w:rsidRPr="0007588E">
          <w:rPr>
            <w:b/>
            <w:bCs/>
            <w:color w:val="7F7F7F" w:themeColor="background1" w:themeShade="7F"/>
            <w:spacing w:val="60"/>
          </w:rPr>
          <w:t>Page</w:t>
        </w:r>
      </w:p>
    </w:sdtContent>
  </w:sdt>
  <w:p w14:paraId="1ADD936A" w14:textId="77777777" w:rsidR="00586992" w:rsidRDefault="0058699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50786538"/>
      <w:docPartObj>
        <w:docPartGallery w:val="Page Numbers (Bottom of Page)"/>
        <w:docPartUnique/>
      </w:docPartObj>
    </w:sdtPr>
    <w:sdtEndPr>
      <w:rPr>
        <w:color w:val="7F7F7F" w:themeColor="background1" w:themeShade="7F"/>
        <w:spacing w:val="60"/>
      </w:rPr>
    </w:sdtEndPr>
    <w:sdtContent>
      <w:p w14:paraId="2EE78373" w14:textId="4550D3BE" w:rsidR="00586992" w:rsidRDefault="00586992">
        <w:pPr>
          <w:pStyle w:val="Footer"/>
          <w:pBdr>
            <w:top w:val="single" w:sz="4" w:space="1" w:color="D9D9D9" w:themeColor="background1" w:themeShade="D9"/>
          </w:pBdr>
          <w:jc w:val="right"/>
        </w:pPr>
        <w:r w:rsidRPr="0007588E">
          <w:rPr>
            <w:b/>
            <w:bCs/>
          </w:rPr>
          <w:fldChar w:fldCharType="begin"/>
        </w:r>
        <w:r w:rsidRPr="0007588E">
          <w:rPr>
            <w:b/>
            <w:bCs/>
          </w:rPr>
          <w:instrText xml:space="preserve"> PAGE   \* MERGEFORMAT </w:instrText>
        </w:r>
        <w:r w:rsidRPr="0007588E">
          <w:rPr>
            <w:b/>
            <w:bCs/>
          </w:rPr>
          <w:fldChar w:fldCharType="separate"/>
        </w:r>
        <w:r w:rsidRPr="0007588E">
          <w:rPr>
            <w:b/>
            <w:bCs/>
            <w:noProof/>
          </w:rPr>
          <w:t>2</w:t>
        </w:r>
        <w:r w:rsidRPr="0007588E">
          <w:rPr>
            <w:b/>
            <w:bCs/>
            <w:noProof/>
          </w:rPr>
          <w:fldChar w:fldCharType="end"/>
        </w:r>
        <w:r w:rsidRPr="0007588E">
          <w:rPr>
            <w:b/>
            <w:bCs/>
          </w:rPr>
          <w:t xml:space="preserve"> | </w:t>
        </w:r>
        <w:r w:rsidRPr="0007588E">
          <w:rPr>
            <w:b/>
            <w:bCs/>
            <w:color w:val="7F7F7F" w:themeColor="background1" w:themeShade="7F"/>
            <w:spacing w:val="60"/>
          </w:rPr>
          <w:t>Page</w:t>
        </w:r>
      </w:p>
    </w:sdtContent>
  </w:sdt>
  <w:p w14:paraId="048B7D16" w14:textId="77777777" w:rsidR="00586992" w:rsidRDefault="005869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EFA0E5" w14:textId="77777777" w:rsidR="00C344D0" w:rsidRDefault="00C344D0" w:rsidP="00586992">
      <w:pPr>
        <w:spacing w:after="0" w:line="240" w:lineRule="auto"/>
      </w:pPr>
      <w:r>
        <w:separator/>
      </w:r>
    </w:p>
  </w:footnote>
  <w:footnote w:type="continuationSeparator" w:id="0">
    <w:p w14:paraId="6573AD2A" w14:textId="77777777" w:rsidR="00C344D0" w:rsidRDefault="00C344D0" w:rsidP="00586992">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F/0wwvlFLhU4dS" int2:id="oLl8Ag2Q">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9F44F0"/>
    <w:multiLevelType w:val="hybridMultilevel"/>
    <w:tmpl w:val="2D68597A"/>
    <w:lvl w:ilvl="0" w:tplc="4984DDBC">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442E11"/>
    <w:multiLevelType w:val="hybridMultilevel"/>
    <w:tmpl w:val="1D26C2AA"/>
    <w:lvl w:ilvl="0" w:tplc="37F06C8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C9B6C5F"/>
    <w:multiLevelType w:val="hybridMultilevel"/>
    <w:tmpl w:val="1416F27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E9309E4"/>
    <w:multiLevelType w:val="hybridMultilevel"/>
    <w:tmpl w:val="B7745CC0"/>
    <w:lvl w:ilvl="0" w:tplc="98EAB832">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1E2184A"/>
    <w:multiLevelType w:val="hybridMultilevel"/>
    <w:tmpl w:val="A198F6CE"/>
    <w:lvl w:ilvl="0" w:tplc="46D23EA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55D75BC1"/>
    <w:multiLevelType w:val="hybridMultilevel"/>
    <w:tmpl w:val="16B8087E"/>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59556737"/>
    <w:multiLevelType w:val="hybridMultilevel"/>
    <w:tmpl w:val="35821B5E"/>
    <w:lvl w:ilvl="0" w:tplc="10DE79F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5C1E2BE4"/>
    <w:multiLevelType w:val="hybridMultilevel"/>
    <w:tmpl w:val="A500700A"/>
    <w:lvl w:ilvl="0" w:tplc="17E8748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F126E2F"/>
    <w:multiLevelType w:val="hybridMultilevel"/>
    <w:tmpl w:val="A47A5764"/>
    <w:lvl w:ilvl="0" w:tplc="D21C0FA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673FBB"/>
    <w:multiLevelType w:val="hybridMultilevel"/>
    <w:tmpl w:val="0520E22E"/>
    <w:lvl w:ilvl="0" w:tplc="57D0272C">
      <w:start w:val="1"/>
      <w:numFmt w:val="decimal"/>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72851DA4"/>
    <w:multiLevelType w:val="hybridMultilevel"/>
    <w:tmpl w:val="296A3C0C"/>
    <w:lvl w:ilvl="0" w:tplc="E690BB74">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77969544">
    <w:abstractNumId w:val="5"/>
  </w:num>
  <w:num w:numId="2" w16cid:durableId="2030057566">
    <w:abstractNumId w:val="10"/>
  </w:num>
  <w:num w:numId="3" w16cid:durableId="1473013967">
    <w:abstractNumId w:val="1"/>
  </w:num>
  <w:num w:numId="4" w16cid:durableId="1952088018">
    <w:abstractNumId w:val="7"/>
  </w:num>
  <w:num w:numId="5" w16cid:durableId="477771802">
    <w:abstractNumId w:val="9"/>
  </w:num>
  <w:num w:numId="6" w16cid:durableId="1805003855">
    <w:abstractNumId w:val="0"/>
  </w:num>
  <w:num w:numId="7" w16cid:durableId="1166436439">
    <w:abstractNumId w:val="3"/>
  </w:num>
  <w:num w:numId="8" w16cid:durableId="1368412938">
    <w:abstractNumId w:val="4"/>
  </w:num>
  <w:num w:numId="9" w16cid:durableId="992485381">
    <w:abstractNumId w:val="6"/>
  </w:num>
  <w:num w:numId="10" w16cid:durableId="1154567666">
    <w:abstractNumId w:val="2"/>
  </w:num>
  <w:num w:numId="11" w16cid:durableId="70753464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4096"/>
    <w:rsid w:val="00010CC5"/>
    <w:rsid w:val="0003175F"/>
    <w:rsid w:val="00044022"/>
    <w:rsid w:val="00074CD0"/>
    <w:rsid w:val="0007588E"/>
    <w:rsid w:val="00081B15"/>
    <w:rsid w:val="000A6FCF"/>
    <w:rsid w:val="000B16E4"/>
    <w:rsid w:val="000B21CD"/>
    <w:rsid w:val="000E524C"/>
    <w:rsid w:val="000F26FA"/>
    <w:rsid w:val="000F5F81"/>
    <w:rsid w:val="001044E2"/>
    <w:rsid w:val="00122C83"/>
    <w:rsid w:val="0013612D"/>
    <w:rsid w:val="001427F8"/>
    <w:rsid w:val="001436A5"/>
    <w:rsid w:val="0019477E"/>
    <w:rsid w:val="001978C8"/>
    <w:rsid w:val="001A42DC"/>
    <w:rsid w:val="001A74D0"/>
    <w:rsid w:val="001C7B3C"/>
    <w:rsid w:val="002006CD"/>
    <w:rsid w:val="00225D49"/>
    <w:rsid w:val="00235104"/>
    <w:rsid w:val="00246C39"/>
    <w:rsid w:val="002511A5"/>
    <w:rsid w:val="00271518"/>
    <w:rsid w:val="0029605C"/>
    <w:rsid w:val="002A6E35"/>
    <w:rsid w:val="002D548E"/>
    <w:rsid w:val="002E33A2"/>
    <w:rsid w:val="002E4342"/>
    <w:rsid w:val="00325BBF"/>
    <w:rsid w:val="00332588"/>
    <w:rsid w:val="00383D95"/>
    <w:rsid w:val="003B5D37"/>
    <w:rsid w:val="003B6C00"/>
    <w:rsid w:val="004069D6"/>
    <w:rsid w:val="00420566"/>
    <w:rsid w:val="00427B6E"/>
    <w:rsid w:val="00460019"/>
    <w:rsid w:val="00474C62"/>
    <w:rsid w:val="0048376F"/>
    <w:rsid w:val="00486D0B"/>
    <w:rsid w:val="00493724"/>
    <w:rsid w:val="00494536"/>
    <w:rsid w:val="004A4C40"/>
    <w:rsid w:val="004B455D"/>
    <w:rsid w:val="004C0ABD"/>
    <w:rsid w:val="004C6B2C"/>
    <w:rsid w:val="004F4268"/>
    <w:rsid w:val="00535868"/>
    <w:rsid w:val="005374DD"/>
    <w:rsid w:val="005409D4"/>
    <w:rsid w:val="005514E0"/>
    <w:rsid w:val="005552ED"/>
    <w:rsid w:val="00586992"/>
    <w:rsid w:val="00586CF5"/>
    <w:rsid w:val="005C10EF"/>
    <w:rsid w:val="005E0233"/>
    <w:rsid w:val="005E15FD"/>
    <w:rsid w:val="005F6BA5"/>
    <w:rsid w:val="00611C67"/>
    <w:rsid w:val="00624F51"/>
    <w:rsid w:val="006268A3"/>
    <w:rsid w:val="00642B40"/>
    <w:rsid w:val="006C4DE4"/>
    <w:rsid w:val="006C709B"/>
    <w:rsid w:val="00722E9F"/>
    <w:rsid w:val="007A4096"/>
    <w:rsid w:val="007B0C80"/>
    <w:rsid w:val="007D7952"/>
    <w:rsid w:val="008511FE"/>
    <w:rsid w:val="008616B7"/>
    <w:rsid w:val="0087030E"/>
    <w:rsid w:val="008930C8"/>
    <w:rsid w:val="008931D9"/>
    <w:rsid w:val="008B5240"/>
    <w:rsid w:val="008E5A0F"/>
    <w:rsid w:val="0090013D"/>
    <w:rsid w:val="00910D6C"/>
    <w:rsid w:val="00914EAC"/>
    <w:rsid w:val="00971205"/>
    <w:rsid w:val="00986299"/>
    <w:rsid w:val="00994954"/>
    <w:rsid w:val="009B296F"/>
    <w:rsid w:val="009D0FA5"/>
    <w:rsid w:val="009E2C4A"/>
    <w:rsid w:val="00A2301A"/>
    <w:rsid w:val="00A460C6"/>
    <w:rsid w:val="00A954B0"/>
    <w:rsid w:val="00AA2A2E"/>
    <w:rsid w:val="00AF37DD"/>
    <w:rsid w:val="00B03134"/>
    <w:rsid w:val="00B13A9C"/>
    <w:rsid w:val="00B26F9A"/>
    <w:rsid w:val="00B42706"/>
    <w:rsid w:val="00B7037C"/>
    <w:rsid w:val="00B872C9"/>
    <w:rsid w:val="00BB69C0"/>
    <w:rsid w:val="00BE0433"/>
    <w:rsid w:val="00BF3F6D"/>
    <w:rsid w:val="00C20D37"/>
    <w:rsid w:val="00C344D0"/>
    <w:rsid w:val="00C41B59"/>
    <w:rsid w:val="00C5729F"/>
    <w:rsid w:val="00C951F8"/>
    <w:rsid w:val="00CA3DA9"/>
    <w:rsid w:val="00CE4EF5"/>
    <w:rsid w:val="00CF2AF9"/>
    <w:rsid w:val="00D023B6"/>
    <w:rsid w:val="00D0772E"/>
    <w:rsid w:val="00D520FA"/>
    <w:rsid w:val="00D55C13"/>
    <w:rsid w:val="00D76D1B"/>
    <w:rsid w:val="00DA5B75"/>
    <w:rsid w:val="00DE05E4"/>
    <w:rsid w:val="00DE2FF0"/>
    <w:rsid w:val="00E03C51"/>
    <w:rsid w:val="00E1293E"/>
    <w:rsid w:val="00E14C9D"/>
    <w:rsid w:val="00E42A5A"/>
    <w:rsid w:val="00E46E5B"/>
    <w:rsid w:val="00E67562"/>
    <w:rsid w:val="00E96CB7"/>
    <w:rsid w:val="00ED6A6B"/>
    <w:rsid w:val="00EE1622"/>
    <w:rsid w:val="00EE7E3F"/>
    <w:rsid w:val="00EF57E5"/>
    <w:rsid w:val="00F0129B"/>
    <w:rsid w:val="00F257F0"/>
    <w:rsid w:val="00F55F4C"/>
    <w:rsid w:val="00F63AA6"/>
    <w:rsid w:val="00FF7333"/>
    <w:rsid w:val="0B88F5C4"/>
    <w:rsid w:val="6BDC3E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FFAC33E"/>
  <w15:chartTrackingRefBased/>
  <w15:docId w15:val="{BE34E68A-C131-486C-9C92-26339C43C5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588E"/>
    <w:pPr>
      <w:keepNext/>
      <w:keepLines/>
      <w:spacing w:before="240" w:after="0"/>
      <w:outlineLvl w:val="0"/>
    </w:pPr>
    <w:rPr>
      <w:rFonts w:asciiTheme="majorHAnsi" w:eastAsiaTheme="majorEastAsia" w:hAnsiTheme="majorHAnsi" w:cstheme="majorBidi"/>
      <w:b/>
      <w:color w:val="2F5496" w:themeColor="accent1" w:themeShade="BF"/>
      <w:sz w:val="32"/>
      <w:szCs w:val="32"/>
      <w:u w:val="single"/>
    </w:rPr>
  </w:style>
  <w:style w:type="paragraph" w:styleId="Heading2">
    <w:name w:val="heading 2"/>
    <w:basedOn w:val="Normal"/>
    <w:next w:val="Normal"/>
    <w:link w:val="Heading2Char"/>
    <w:uiPriority w:val="9"/>
    <w:unhideWhenUsed/>
    <w:qFormat/>
    <w:rsid w:val="00383D9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55F4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9D0FA5"/>
    <w:pPr>
      <w:keepNext/>
      <w:keepLines/>
      <w:spacing w:before="40" w:after="0"/>
      <w:outlineLvl w:val="3"/>
    </w:pPr>
    <w:rPr>
      <w:rFonts w:asciiTheme="majorHAnsi" w:eastAsiaTheme="majorEastAsia" w:hAnsiTheme="majorHAnsi" w:cstheme="majorBidi"/>
      <w:b/>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A409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A4096"/>
    <w:rPr>
      <w:rFonts w:eastAsiaTheme="minorEastAsia"/>
      <w:lang w:val="en-US"/>
    </w:rPr>
  </w:style>
  <w:style w:type="character" w:customStyle="1" w:styleId="Heading1Char">
    <w:name w:val="Heading 1 Char"/>
    <w:basedOn w:val="DefaultParagraphFont"/>
    <w:link w:val="Heading1"/>
    <w:uiPriority w:val="9"/>
    <w:rsid w:val="0007588E"/>
    <w:rPr>
      <w:rFonts w:asciiTheme="majorHAnsi" w:eastAsiaTheme="majorEastAsia" w:hAnsiTheme="majorHAnsi" w:cstheme="majorBidi"/>
      <w:b/>
      <w:color w:val="2F5496" w:themeColor="accent1" w:themeShade="BF"/>
      <w:sz w:val="32"/>
      <w:szCs w:val="32"/>
      <w:u w:val="single"/>
    </w:rPr>
  </w:style>
  <w:style w:type="paragraph" w:styleId="TOCHeading">
    <w:name w:val="TOC Heading"/>
    <w:basedOn w:val="Heading1"/>
    <w:next w:val="Normal"/>
    <w:uiPriority w:val="39"/>
    <w:unhideWhenUsed/>
    <w:qFormat/>
    <w:rsid w:val="00383D95"/>
    <w:pPr>
      <w:outlineLvl w:val="9"/>
    </w:pPr>
    <w:rPr>
      <w:lang w:val="en-US"/>
    </w:rPr>
  </w:style>
  <w:style w:type="character" w:customStyle="1" w:styleId="Heading2Char">
    <w:name w:val="Heading 2 Char"/>
    <w:basedOn w:val="DefaultParagraphFont"/>
    <w:link w:val="Heading2"/>
    <w:uiPriority w:val="9"/>
    <w:rsid w:val="00383D95"/>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A954B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4">
    <w:name w:val="Plain Table 4"/>
    <w:basedOn w:val="TableNormal"/>
    <w:uiPriority w:val="44"/>
    <w:rsid w:val="00A954B0"/>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A954B0"/>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ListParagraph">
    <w:name w:val="List Paragraph"/>
    <w:basedOn w:val="Normal"/>
    <w:uiPriority w:val="34"/>
    <w:qFormat/>
    <w:rsid w:val="004C6B2C"/>
    <w:pPr>
      <w:ind w:left="720"/>
      <w:contextualSpacing/>
    </w:pPr>
  </w:style>
  <w:style w:type="paragraph" w:styleId="Bibliography">
    <w:name w:val="Bibliography"/>
    <w:basedOn w:val="Normal"/>
    <w:next w:val="Normal"/>
    <w:uiPriority w:val="37"/>
    <w:unhideWhenUsed/>
    <w:rsid w:val="00CF2AF9"/>
  </w:style>
  <w:style w:type="character" w:customStyle="1" w:styleId="Heading3Char">
    <w:name w:val="Heading 3 Char"/>
    <w:basedOn w:val="DefaultParagraphFont"/>
    <w:link w:val="Heading3"/>
    <w:uiPriority w:val="9"/>
    <w:rsid w:val="00F55F4C"/>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3B5D37"/>
    <w:pPr>
      <w:tabs>
        <w:tab w:val="right" w:leader="dot" w:pos="9016"/>
      </w:tabs>
      <w:spacing w:after="100"/>
    </w:pPr>
    <w:rPr>
      <w:b/>
      <w:bCs/>
      <w:noProof/>
    </w:rPr>
  </w:style>
  <w:style w:type="paragraph" w:styleId="TOC2">
    <w:name w:val="toc 2"/>
    <w:basedOn w:val="Normal"/>
    <w:next w:val="Normal"/>
    <w:autoRedefine/>
    <w:uiPriority w:val="39"/>
    <w:unhideWhenUsed/>
    <w:rsid w:val="00F257F0"/>
    <w:pPr>
      <w:spacing w:after="100"/>
      <w:ind w:left="220"/>
    </w:pPr>
  </w:style>
  <w:style w:type="paragraph" w:styleId="TOC3">
    <w:name w:val="toc 3"/>
    <w:basedOn w:val="Normal"/>
    <w:next w:val="Normal"/>
    <w:autoRedefine/>
    <w:uiPriority w:val="39"/>
    <w:unhideWhenUsed/>
    <w:rsid w:val="00F257F0"/>
    <w:pPr>
      <w:spacing w:after="100"/>
      <w:ind w:left="440"/>
    </w:pPr>
  </w:style>
  <w:style w:type="character" w:styleId="Hyperlink">
    <w:name w:val="Hyperlink"/>
    <w:basedOn w:val="DefaultParagraphFont"/>
    <w:uiPriority w:val="99"/>
    <w:unhideWhenUsed/>
    <w:rsid w:val="00F257F0"/>
    <w:rPr>
      <w:color w:val="0563C1" w:themeColor="hyperlink"/>
      <w:u w:val="single"/>
    </w:rPr>
  </w:style>
  <w:style w:type="character" w:customStyle="1" w:styleId="Heading4Char">
    <w:name w:val="Heading 4 Char"/>
    <w:basedOn w:val="DefaultParagraphFont"/>
    <w:link w:val="Heading4"/>
    <w:uiPriority w:val="9"/>
    <w:rsid w:val="009D0FA5"/>
    <w:rPr>
      <w:rFonts w:asciiTheme="majorHAnsi" w:eastAsiaTheme="majorEastAsia" w:hAnsiTheme="majorHAnsi" w:cstheme="majorBidi"/>
      <w:b/>
      <w:iCs/>
      <w:color w:val="2F5496" w:themeColor="accent1" w:themeShade="BF"/>
    </w:rPr>
  </w:style>
  <w:style w:type="paragraph" w:styleId="BalloonText">
    <w:name w:val="Balloon Text"/>
    <w:basedOn w:val="Normal"/>
    <w:link w:val="BalloonTextChar"/>
    <w:uiPriority w:val="99"/>
    <w:semiHidden/>
    <w:unhideWhenUsed/>
    <w:rsid w:val="0097120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71205"/>
    <w:rPr>
      <w:rFonts w:ascii="Segoe UI" w:hAnsi="Segoe UI" w:cs="Segoe UI"/>
      <w:sz w:val="18"/>
      <w:szCs w:val="18"/>
    </w:rPr>
  </w:style>
  <w:style w:type="table" w:styleId="GridTable1Light">
    <w:name w:val="Grid Table 1 Light"/>
    <w:basedOn w:val="TableNormal"/>
    <w:uiPriority w:val="46"/>
    <w:rsid w:val="00AF37DD"/>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Header">
    <w:name w:val="header"/>
    <w:basedOn w:val="Normal"/>
    <w:link w:val="HeaderChar"/>
    <w:uiPriority w:val="99"/>
    <w:unhideWhenUsed/>
    <w:rsid w:val="005869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6992"/>
  </w:style>
  <w:style w:type="paragraph" w:styleId="Footer">
    <w:name w:val="footer"/>
    <w:basedOn w:val="Normal"/>
    <w:link w:val="FooterChar"/>
    <w:uiPriority w:val="99"/>
    <w:unhideWhenUsed/>
    <w:rsid w:val="005869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69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43947">
      <w:bodyDiv w:val="1"/>
      <w:marLeft w:val="0"/>
      <w:marRight w:val="0"/>
      <w:marTop w:val="0"/>
      <w:marBottom w:val="0"/>
      <w:divBdr>
        <w:top w:val="none" w:sz="0" w:space="0" w:color="auto"/>
        <w:left w:val="none" w:sz="0" w:space="0" w:color="auto"/>
        <w:bottom w:val="none" w:sz="0" w:space="0" w:color="auto"/>
        <w:right w:val="none" w:sz="0" w:space="0" w:color="auto"/>
      </w:divBdr>
    </w:div>
    <w:div w:id="26300153">
      <w:bodyDiv w:val="1"/>
      <w:marLeft w:val="0"/>
      <w:marRight w:val="0"/>
      <w:marTop w:val="0"/>
      <w:marBottom w:val="0"/>
      <w:divBdr>
        <w:top w:val="none" w:sz="0" w:space="0" w:color="auto"/>
        <w:left w:val="none" w:sz="0" w:space="0" w:color="auto"/>
        <w:bottom w:val="none" w:sz="0" w:space="0" w:color="auto"/>
        <w:right w:val="none" w:sz="0" w:space="0" w:color="auto"/>
      </w:divBdr>
    </w:div>
    <w:div w:id="40981652">
      <w:bodyDiv w:val="1"/>
      <w:marLeft w:val="0"/>
      <w:marRight w:val="0"/>
      <w:marTop w:val="0"/>
      <w:marBottom w:val="0"/>
      <w:divBdr>
        <w:top w:val="none" w:sz="0" w:space="0" w:color="auto"/>
        <w:left w:val="none" w:sz="0" w:space="0" w:color="auto"/>
        <w:bottom w:val="none" w:sz="0" w:space="0" w:color="auto"/>
        <w:right w:val="none" w:sz="0" w:space="0" w:color="auto"/>
      </w:divBdr>
    </w:div>
    <w:div w:id="43604587">
      <w:bodyDiv w:val="1"/>
      <w:marLeft w:val="0"/>
      <w:marRight w:val="0"/>
      <w:marTop w:val="0"/>
      <w:marBottom w:val="0"/>
      <w:divBdr>
        <w:top w:val="none" w:sz="0" w:space="0" w:color="auto"/>
        <w:left w:val="none" w:sz="0" w:space="0" w:color="auto"/>
        <w:bottom w:val="none" w:sz="0" w:space="0" w:color="auto"/>
        <w:right w:val="none" w:sz="0" w:space="0" w:color="auto"/>
      </w:divBdr>
    </w:div>
    <w:div w:id="46808801">
      <w:bodyDiv w:val="1"/>
      <w:marLeft w:val="0"/>
      <w:marRight w:val="0"/>
      <w:marTop w:val="0"/>
      <w:marBottom w:val="0"/>
      <w:divBdr>
        <w:top w:val="none" w:sz="0" w:space="0" w:color="auto"/>
        <w:left w:val="none" w:sz="0" w:space="0" w:color="auto"/>
        <w:bottom w:val="none" w:sz="0" w:space="0" w:color="auto"/>
        <w:right w:val="none" w:sz="0" w:space="0" w:color="auto"/>
      </w:divBdr>
    </w:div>
    <w:div w:id="64256126">
      <w:bodyDiv w:val="1"/>
      <w:marLeft w:val="0"/>
      <w:marRight w:val="0"/>
      <w:marTop w:val="0"/>
      <w:marBottom w:val="0"/>
      <w:divBdr>
        <w:top w:val="none" w:sz="0" w:space="0" w:color="auto"/>
        <w:left w:val="none" w:sz="0" w:space="0" w:color="auto"/>
        <w:bottom w:val="none" w:sz="0" w:space="0" w:color="auto"/>
        <w:right w:val="none" w:sz="0" w:space="0" w:color="auto"/>
      </w:divBdr>
    </w:div>
    <w:div w:id="64375975">
      <w:bodyDiv w:val="1"/>
      <w:marLeft w:val="0"/>
      <w:marRight w:val="0"/>
      <w:marTop w:val="0"/>
      <w:marBottom w:val="0"/>
      <w:divBdr>
        <w:top w:val="none" w:sz="0" w:space="0" w:color="auto"/>
        <w:left w:val="none" w:sz="0" w:space="0" w:color="auto"/>
        <w:bottom w:val="none" w:sz="0" w:space="0" w:color="auto"/>
        <w:right w:val="none" w:sz="0" w:space="0" w:color="auto"/>
      </w:divBdr>
    </w:div>
    <w:div w:id="91051114">
      <w:bodyDiv w:val="1"/>
      <w:marLeft w:val="0"/>
      <w:marRight w:val="0"/>
      <w:marTop w:val="0"/>
      <w:marBottom w:val="0"/>
      <w:divBdr>
        <w:top w:val="none" w:sz="0" w:space="0" w:color="auto"/>
        <w:left w:val="none" w:sz="0" w:space="0" w:color="auto"/>
        <w:bottom w:val="none" w:sz="0" w:space="0" w:color="auto"/>
        <w:right w:val="none" w:sz="0" w:space="0" w:color="auto"/>
      </w:divBdr>
    </w:div>
    <w:div w:id="109126672">
      <w:bodyDiv w:val="1"/>
      <w:marLeft w:val="0"/>
      <w:marRight w:val="0"/>
      <w:marTop w:val="0"/>
      <w:marBottom w:val="0"/>
      <w:divBdr>
        <w:top w:val="none" w:sz="0" w:space="0" w:color="auto"/>
        <w:left w:val="none" w:sz="0" w:space="0" w:color="auto"/>
        <w:bottom w:val="none" w:sz="0" w:space="0" w:color="auto"/>
        <w:right w:val="none" w:sz="0" w:space="0" w:color="auto"/>
      </w:divBdr>
    </w:div>
    <w:div w:id="126515337">
      <w:bodyDiv w:val="1"/>
      <w:marLeft w:val="0"/>
      <w:marRight w:val="0"/>
      <w:marTop w:val="0"/>
      <w:marBottom w:val="0"/>
      <w:divBdr>
        <w:top w:val="none" w:sz="0" w:space="0" w:color="auto"/>
        <w:left w:val="none" w:sz="0" w:space="0" w:color="auto"/>
        <w:bottom w:val="none" w:sz="0" w:space="0" w:color="auto"/>
        <w:right w:val="none" w:sz="0" w:space="0" w:color="auto"/>
      </w:divBdr>
    </w:div>
    <w:div w:id="143860384">
      <w:bodyDiv w:val="1"/>
      <w:marLeft w:val="0"/>
      <w:marRight w:val="0"/>
      <w:marTop w:val="0"/>
      <w:marBottom w:val="0"/>
      <w:divBdr>
        <w:top w:val="none" w:sz="0" w:space="0" w:color="auto"/>
        <w:left w:val="none" w:sz="0" w:space="0" w:color="auto"/>
        <w:bottom w:val="none" w:sz="0" w:space="0" w:color="auto"/>
        <w:right w:val="none" w:sz="0" w:space="0" w:color="auto"/>
      </w:divBdr>
    </w:div>
    <w:div w:id="152110171">
      <w:bodyDiv w:val="1"/>
      <w:marLeft w:val="0"/>
      <w:marRight w:val="0"/>
      <w:marTop w:val="0"/>
      <w:marBottom w:val="0"/>
      <w:divBdr>
        <w:top w:val="none" w:sz="0" w:space="0" w:color="auto"/>
        <w:left w:val="none" w:sz="0" w:space="0" w:color="auto"/>
        <w:bottom w:val="none" w:sz="0" w:space="0" w:color="auto"/>
        <w:right w:val="none" w:sz="0" w:space="0" w:color="auto"/>
      </w:divBdr>
    </w:div>
    <w:div w:id="156194076">
      <w:bodyDiv w:val="1"/>
      <w:marLeft w:val="0"/>
      <w:marRight w:val="0"/>
      <w:marTop w:val="0"/>
      <w:marBottom w:val="0"/>
      <w:divBdr>
        <w:top w:val="none" w:sz="0" w:space="0" w:color="auto"/>
        <w:left w:val="none" w:sz="0" w:space="0" w:color="auto"/>
        <w:bottom w:val="none" w:sz="0" w:space="0" w:color="auto"/>
        <w:right w:val="none" w:sz="0" w:space="0" w:color="auto"/>
      </w:divBdr>
    </w:div>
    <w:div w:id="180054262">
      <w:bodyDiv w:val="1"/>
      <w:marLeft w:val="0"/>
      <w:marRight w:val="0"/>
      <w:marTop w:val="0"/>
      <w:marBottom w:val="0"/>
      <w:divBdr>
        <w:top w:val="none" w:sz="0" w:space="0" w:color="auto"/>
        <w:left w:val="none" w:sz="0" w:space="0" w:color="auto"/>
        <w:bottom w:val="none" w:sz="0" w:space="0" w:color="auto"/>
        <w:right w:val="none" w:sz="0" w:space="0" w:color="auto"/>
      </w:divBdr>
    </w:div>
    <w:div w:id="189955961">
      <w:bodyDiv w:val="1"/>
      <w:marLeft w:val="0"/>
      <w:marRight w:val="0"/>
      <w:marTop w:val="0"/>
      <w:marBottom w:val="0"/>
      <w:divBdr>
        <w:top w:val="none" w:sz="0" w:space="0" w:color="auto"/>
        <w:left w:val="none" w:sz="0" w:space="0" w:color="auto"/>
        <w:bottom w:val="none" w:sz="0" w:space="0" w:color="auto"/>
        <w:right w:val="none" w:sz="0" w:space="0" w:color="auto"/>
      </w:divBdr>
    </w:div>
    <w:div w:id="194150377">
      <w:bodyDiv w:val="1"/>
      <w:marLeft w:val="0"/>
      <w:marRight w:val="0"/>
      <w:marTop w:val="0"/>
      <w:marBottom w:val="0"/>
      <w:divBdr>
        <w:top w:val="none" w:sz="0" w:space="0" w:color="auto"/>
        <w:left w:val="none" w:sz="0" w:space="0" w:color="auto"/>
        <w:bottom w:val="none" w:sz="0" w:space="0" w:color="auto"/>
        <w:right w:val="none" w:sz="0" w:space="0" w:color="auto"/>
      </w:divBdr>
    </w:div>
    <w:div w:id="198667774">
      <w:bodyDiv w:val="1"/>
      <w:marLeft w:val="0"/>
      <w:marRight w:val="0"/>
      <w:marTop w:val="0"/>
      <w:marBottom w:val="0"/>
      <w:divBdr>
        <w:top w:val="none" w:sz="0" w:space="0" w:color="auto"/>
        <w:left w:val="none" w:sz="0" w:space="0" w:color="auto"/>
        <w:bottom w:val="none" w:sz="0" w:space="0" w:color="auto"/>
        <w:right w:val="none" w:sz="0" w:space="0" w:color="auto"/>
      </w:divBdr>
    </w:div>
    <w:div w:id="205722643">
      <w:bodyDiv w:val="1"/>
      <w:marLeft w:val="0"/>
      <w:marRight w:val="0"/>
      <w:marTop w:val="0"/>
      <w:marBottom w:val="0"/>
      <w:divBdr>
        <w:top w:val="none" w:sz="0" w:space="0" w:color="auto"/>
        <w:left w:val="none" w:sz="0" w:space="0" w:color="auto"/>
        <w:bottom w:val="none" w:sz="0" w:space="0" w:color="auto"/>
        <w:right w:val="none" w:sz="0" w:space="0" w:color="auto"/>
      </w:divBdr>
    </w:div>
    <w:div w:id="208152293">
      <w:bodyDiv w:val="1"/>
      <w:marLeft w:val="0"/>
      <w:marRight w:val="0"/>
      <w:marTop w:val="0"/>
      <w:marBottom w:val="0"/>
      <w:divBdr>
        <w:top w:val="none" w:sz="0" w:space="0" w:color="auto"/>
        <w:left w:val="none" w:sz="0" w:space="0" w:color="auto"/>
        <w:bottom w:val="none" w:sz="0" w:space="0" w:color="auto"/>
        <w:right w:val="none" w:sz="0" w:space="0" w:color="auto"/>
      </w:divBdr>
    </w:div>
    <w:div w:id="215356770">
      <w:bodyDiv w:val="1"/>
      <w:marLeft w:val="0"/>
      <w:marRight w:val="0"/>
      <w:marTop w:val="0"/>
      <w:marBottom w:val="0"/>
      <w:divBdr>
        <w:top w:val="none" w:sz="0" w:space="0" w:color="auto"/>
        <w:left w:val="none" w:sz="0" w:space="0" w:color="auto"/>
        <w:bottom w:val="none" w:sz="0" w:space="0" w:color="auto"/>
        <w:right w:val="none" w:sz="0" w:space="0" w:color="auto"/>
      </w:divBdr>
    </w:div>
    <w:div w:id="225385779">
      <w:bodyDiv w:val="1"/>
      <w:marLeft w:val="0"/>
      <w:marRight w:val="0"/>
      <w:marTop w:val="0"/>
      <w:marBottom w:val="0"/>
      <w:divBdr>
        <w:top w:val="none" w:sz="0" w:space="0" w:color="auto"/>
        <w:left w:val="none" w:sz="0" w:space="0" w:color="auto"/>
        <w:bottom w:val="none" w:sz="0" w:space="0" w:color="auto"/>
        <w:right w:val="none" w:sz="0" w:space="0" w:color="auto"/>
      </w:divBdr>
    </w:div>
    <w:div w:id="227083300">
      <w:bodyDiv w:val="1"/>
      <w:marLeft w:val="0"/>
      <w:marRight w:val="0"/>
      <w:marTop w:val="0"/>
      <w:marBottom w:val="0"/>
      <w:divBdr>
        <w:top w:val="none" w:sz="0" w:space="0" w:color="auto"/>
        <w:left w:val="none" w:sz="0" w:space="0" w:color="auto"/>
        <w:bottom w:val="none" w:sz="0" w:space="0" w:color="auto"/>
        <w:right w:val="none" w:sz="0" w:space="0" w:color="auto"/>
      </w:divBdr>
    </w:div>
    <w:div w:id="232087355">
      <w:bodyDiv w:val="1"/>
      <w:marLeft w:val="0"/>
      <w:marRight w:val="0"/>
      <w:marTop w:val="0"/>
      <w:marBottom w:val="0"/>
      <w:divBdr>
        <w:top w:val="none" w:sz="0" w:space="0" w:color="auto"/>
        <w:left w:val="none" w:sz="0" w:space="0" w:color="auto"/>
        <w:bottom w:val="none" w:sz="0" w:space="0" w:color="auto"/>
        <w:right w:val="none" w:sz="0" w:space="0" w:color="auto"/>
      </w:divBdr>
    </w:div>
    <w:div w:id="237794088">
      <w:bodyDiv w:val="1"/>
      <w:marLeft w:val="0"/>
      <w:marRight w:val="0"/>
      <w:marTop w:val="0"/>
      <w:marBottom w:val="0"/>
      <w:divBdr>
        <w:top w:val="none" w:sz="0" w:space="0" w:color="auto"/>
        <w:left w:val="none" w:sz="0" w:space="0" w:color="auto"/>
        <w:bottom w:val="none" w:sz="0" w:space="0" w:color="auto"/>
        <w:right w:val="none" w:sz="0" w:space="0" w:color="auto"/>
      </w:divBdr>
    </w:div>
    <w:div w:id="239027668">
      <w:bodyDiv w:val="1"/>
      <w:marLeft w:val="0"/>
      <w:marRight w:val="0"/>
      <w:marTop w:val="0"/>
      <w:marBottom w:val="0"/>
      <w:divBdr>
        <w:top w:val="none" w:sz="0" w:space="0" w:color="auto"/>
        <w:left w:val="none" w:sz="0" w:space="0" w:color="auto"/>
        <w:bottom w:val="none" w:sz="0" w:space="0" w:color="auto"/>
        <w:right w:val="none" w:sz="0" w:space="0" w:color="auto"/>
      </w:divBdr>
    </w:div>
    <w:div w:id="240457613">
      <w:bodyDiv w:val="1"/>
      <w:marLeft w:val="0"/>
      <w:marRight w:val="0"/>
      <w:marTop w:val="0"/>
      <w:marBottom w:val="0"/>
      <w:divBdr>
        <w:top w:val="none" w:sz="0" w:space="0" w:color="auto"/>
        <w:left w:val="none" w:sz="0" w:space="0" w:color="auto"/>
        <w:bottom w:val="none" w:sz="0" w:space="0" w:color="auto"/>
        <w:right w:val="none" w:sz="0" w:space="0" w:color="auto"/>
      </w:divBdr>
    </w:div>
    <w:div w:id="273438706">
      <w:bodyDiv w:val="1"/>
      <w:marLeft w:val="0"/>
      <w:marRight w:val="0"/>
      <w:marTop w:val="0"/>
      <w:marBottom w:val="0"/>
      <w:divBdr>
        <w:top w:val="none" w:sz="0" w:space="0" w:color="auto"/>
        <w:left w:val="none" w:sz="0" w:space="0" w:color="auto"/>
        <w:bottom w:val="none" w:sz="0" w:space="0" w:color="auto"/>
        <w:right w:val="none" w:sz="0" w:space="0" w:color="auto"/>
      </w:divBdr>
    </w:div>
    <w:div w:id="286547032">
      <w:bodyDiv w:val="1"/>
      <w:marLeft w:val="0"/>
      <w:marRight w:val="0"/>
      <w:marTop w:val="0"/>
      <w:marBottom w:val="0"/>
      <w:divBdr>
        <w:top w:val="none" w:sz="0" w:space="0" w:color="auto"/>
        <w:left w:val="none" w:sz="0" w:space="0" w:color="auto"/>
        <w:bottom w:val="none" w:sz="0" w:space="0" w:color="auto"/>
        <w:right w:val="none" w:sz="0" w:space="0" w:color="auto"/>
      </w:divBdr>
    </w:div>
    <w:div w:id="295716727">
      <w:bodyDiv w:val="1"/>
      <w:marLeft w:val="0"/>
      <w:marRight w:val="0"/>
      <w:marTop w:val="0"/>
      <w:marBottom w:val="0"/>
      <w:divBdr>
        <w:top w:val="none" w:sz="0" w:space="0" w:color="auto"/>
        <w:left w:val="none" w:sz="0" w:space="0" w:color="auto"/>
        <w:bottom w:val="none" w:sz="0" w:space="0" w:color="auto"/>
        <w:right w:val="none" w:sz="0" w:space="0" w:color="auto"/>
      </w:divBdr>
    </w:div>
    <w:div w:id="310445312">
      <w:bodyDiv w:val="1"/>
      <w:marLeft w:val="0"/>
      <w:marRight w:val="0"/>
      <w:marTop w:val="0"/>
      <w:marBottom w:val="0"/>
      <w:divBdr>
        <w:top w:val="none" w:sz="0" w:space="0" w:color="auto"/>
        <w:left w:val="none" w:sz="0" w:space="0" w:color="auto"/>
        <w:bottom w:val="none" w:sz="0" w:space="0" w:color="auto"/>
        <w:right w:val="none" w:sz="0" w:space="0" w:color="auto"/>
      </w:divBdr>
    </w:div>
    <w:div w:id="313148869">
      <w:bodyDiv w:val="1"/>
      <w:marLeft w:val="0"/>
      <w:marRight w:val="0"/>
      <w:marTop w:val="0"/>
      <w:marBottom w:val="0"/>
      <w:divBdr>
        <w:top w:val="none" w:sz="0" w:space="0" w:color="auto"/>
        <w:left w:val="none" w:sz="0" w:space="0" w:color="auto"/>
        <w:bottom w:val="none" w:sz="0" w:space="0" w:color="auto"/>
        <w:right w:val="none" w:sz="0" w:space="0" w:color="auto"/>
      </w:divBdr>
    </w:div>
    <w:div w:id="329259548">
      <w:bodyDiv w:val="1"/>
      <w:marLeft w:val="0"/>
      <w:marRight w:val="0"/>
      <w:marTop w:val="0"/>
      <w:marBottom w:val="0"/>
      <w:divBdr>
        <w:top w:val="none" w:sz="0" w:space="0" w:color="auto"/>
        <w:left w:val="none" w:sz="0" w:space="0" w:color="auto"/>
        <w:bottom w:val="none" w:sz="0" w:space="0" w:color="auto"/>
        <w:right w:val="none" w:sz="0" w:space="0" w:color="auto"/>
      </w:divBdr>
    </w:div>
    <w:div w:id="345834063">
      <w:bodyDiv w:val="1"/>
      <w:marLeft w:val="0"/>
      <w:marRight w:val="0"/>
      <w:marTop w:val="0"/>
      <w:marBottom w:val="0"/>
      <w:divBdr>
        <w:top w:val="none" w:sz="0" w:space="0" w:color="auto"/>
        <w:left w:val="none" w:sz="0" w:space="0" w:color="auto"/>
        <w:bottom w:val="none" w:sz="0" w:space="0" w:color="auto"/>
        <w:right w:val="none" w:sz="0" w:space="0" w:color="auto"/>
      </w:divBdr>
    </w:div>
    <w:div w:id="353726260">
      <w:bodyDiv w:val="1"/>
      <w:marLeft w:val="0"/>
      <w:marRight w:val="0"/>
      <w:marTop w:val="0"/>
      <w:marBottom w:val="0"/>
      <w:divBdr>
        <w:top w:val="none" w:sz="0" w:space="0" w:color="auto"/>
        <w:left w:val="none" w:sz="0" w:space="0" w:color="auto"/>
        <w:bottom w:val="none" w:sz="0" w:space="0" w:color="auto"/>
        <w:right w:val="none" w:sz="0" w:space="0" w:color="auto"/>
      </w:divBdr>
    </w:div>
    <w:div w:id="371345328">
      <w:bodyDiv w:val="1"/>
      <w:marLeft w:val="0"/>
      <w:marRight w:val="0"/>
      <w:marTop w:val="0"/>
      <w:marBottom w:val="0"/>
      <w:divBdr>
        <w:top w:val="none" w:sz="0" w:space="0" w:color="auto"/>
        <w:left w:val="none" w:sz="0" w:space="0" w:color="auto"/>
        <w:bottom w:val="none" w:sz="0" w:space="0" w:color="auto"/>
        <w:right w:val="none" w:sz="0" w:space="0" w:color="auto"/>
      </w:divBdr>
    </w:div>
    <w:div w:id="391276688">
      <w:bodyDiv w:val="1"/>
      <w:marLeft w:val="0"/>
      <w:marRight w:val="0"/>
      <w:marTop w:val="0"/>
      <w:marBottom w:val="0"/>
      <w:divBdr>
        <w:top w:val="none" w:sz="0" w:space="0" w:color="auto"/>
        <w:left w:val="none" w:sz="0" w:space="0" w:color="auto"/>
        <w:bottom w:val="none" w:sz="0" w:space="0" w:color="auto"/>
        <w:right w:val="none" w:sz="0" w:space="0" w:color="auto"/>
      </w:divBdr>
    </w:div>
    <w:div w:id="412050499">
      <w:bodyDiv w:val="1"/>
      <w:marLeft w:val="0"/>
      <w:marRight w:val="0"/>
      <w:marTop w:val="0"/>
      <w:marBottom w:val="0"/>
      <w:divBdr>
        <w:top w:val="none" w:sz="0" w:space="0" w:color="auto"/>
        <w:left w:val="none" w:sz="0" w:space="0" w:color="auto"/>
        <w:bottom w:val="none" w:sz="0" w:space="0" w:color="auto"/>
        <w:right w:val="none" w:sz="0" w:space="0" w:color="auto"/>
      </w:divBdr>
    </w:div>
    <w:div w:id="418865309">
      <w:bodyDiv w:val="1"/>
      <w:marLeft w:val="0"/>
      <w:marRight w:val="0"/>
      <w:marTop w:val="0"/>
      <w:marBottom w:val="0"/>
      <w:divBdr>
        <w:top w:val="none" w:sz="0" w:space="0" w:color="auto"/>
        <w:left w:val="none" w:sz="0" w:space="0" w:color="auto"/>
        <w:bottom w:val="none" w:sz="0" w:space="0" w:color="auto"/>
        <w:right w:val="none" w:sz="0" w:space="0" w:color="auto"/>
      </w:divBdr>
    </w:div>
    <w:div w:id="424764465">
      <w:bodyDiv w:val="1"/>
      <w:marLeft w:val="0"/>
      <w:marRight w:val="0"/>
      <w:marTop w:val="0"/>
      <w:marBottom w:val="0"/>
      <w:divBdr>
        <w:top w:val="none" w:sz="0" w:space="0" w:color="auto"/>
        <w:left w:val="none" w:sz="0" w:space="0" w:color="auto"/>
        <w:bottom w:val="none" w:sz="0" w:space="0" w:color="auto"/>
        <w:right w:val="none" w:sz="0" w:space="0" w:color="auto"/>
      </w:divBdr>
    </w:div>
    <w:div w:id="431901242">
      <w:bodyDiv w:val="1"/>
      <w:marLeft w:val="0"/>
      <w:marRight w:val="0"/>
      <w:marTop w:val="0"/>
      <w:marBottom w:val="0"/>
      <w:divBdr>
        <w:top w:val="none" w:sz="0" w:space="0" w:color="auto"/>
        <w:left w:val="none" w:sz="0" w:space="0" w:color="auto"/>
        <w:bottom w:val="none" w:sz="0" w:space="0" w:color="auto"/>
        <w:right w:val="none" w:sz="0" w:space="0" w:color="auto"/>
      </w:divBdr>
    </w:div>
    <w:div w:id="476798210">
      <w:bodyDiv w:val="1"/>
      <w:marLeft w:val="0"/>
      <w:marRight w:val="0"/>
      <w:marTop w:val="0"/>
      <w:marBottom w:val="0"/>
      <w:divBdr>
        <w:top w:val="none" w:sz="0" w:space="0" w:color="auto"/>
        <w:left w:val="none" w:sz="0" w:space="0" w:color="auto"/>
        <w:bottom w:val="none" w:sz="0" w:space="0" w:color="auto"/>
        <w:right w:val="none" w:sz="0" w:space="0" w:color="auto"/>
      </w:divBdr>
    </w:div>
    <w:div w:id="479468846">
      <w:bodyDiv w:val="1"/>
      <w:marLeft w:val="0"/>
      <w:marRight w:val="0"/>
      <w:marTop w:val="0"/>
      <w:marBottom w:val="0"/>
      <w:divBdr>
        <w:top w:val="none" w:sz="0" w:space="0" w:color="auto"/>
        <w:left w:val="none" w:sz="0" w:space="0" w:color="auto"/>
        <w:bottom w:val="none" w:sz="0" w:space="0" w:color="auto"/>
        <w:right w:val="none" w:sz="0" w:space="0" w:color="auto"/>
      </w:divBdr>
    </w:div>
    <w:div w:id="490216007">
      <w:bodyDiv w:val="1"/>
      <w:marLeft w:val="0"/>
      <w:marRight w:val="0"/>
      <w:marTop w:val="0"/>
      <w:marBottom w:val="0"/>
      <w:divBdr>
        <w:top w:val="none" w:sz="0" w:space="0" w:color="auto"/>
        <w:left w:val="none" w:sz="0" w:space="0" w:color="auto"/>
        <w:bottom w:val="none" w:sz="0" w:space="0" w:color="auto"/>
        <w:right w:val="none" w:sz="0" w:space="0" w:color="auto"/>
      </w:divBdr>
    </w:div>
    <w:div w:id="504201076">
      <w:bodyDiv w:val="1"/>
      <w:marLeft w:val="0"/>
      <w:marRight w:val="0"/>
      <w:marTop w:val="0"/>
      <w:marBottom w:val="0"/>
      <w:divBdr>
        <w:top w:val="none" w:sz="0" w:space="0" w:color="auto"/>
        <w:left w:val="none" w:sz="0" w:space="0" w:color="auto"/>
        <w:bottom w:val="none" w:sz="0" w:space="0" w:color="auto"/>
        <w:right w:val="none" w:sz="0" w:space="0" w:color="auto"/>
      </w:divBdr>
    </w:div>
    <w:div w:id="524247671">
      <w:bodyDiv w:val="1"/>
      <w:marLeft w:val="0"/>
      <w:marRight w:val="0"/>
      <w:marTop w:val="0"/>
      <w:marBottom w:val="0"/>
      <w:divBdr>
        <w:top w:val="none" w:sz="0" w:space="0" w:color="auto"/>
        <w:left w:val="none" w:sz="0" w:space="0" w:color="auto"/>
        <w:bottom w:val="none" w:sz="0" w:space="0" w:color="auto"/>
        <w:right w:val="none" w:sz="0" w:space="0" w:color="auto"/>
      </w:divBdr>
    </w:div>
    <w:div w:id="524711986">
      <w:bodyDiv w:val="1"/>
      <w:marLeft w:val="0"/>
      <w:marRight w:val="0"/>
      <w:marTop w:val="0"/>
      <w:marBottom w:val="0"/>
      <w:divBdr>
        <w:top w:val="none" w:sz="0" w:space="0" w:color="auto"/>
        <w:left w:val="none" w:sz="0" w:space="0" w:color="auto"/>
        <w:bottom w:val="none" w:sz="0" w:space="0" w:color="auto"/>
        <w:right w:val="none" w:sz="0" w:space="0" w:color="auto"/>
      </w:divBdr>
    </w:div>
    <w:div w:id="530655963">
      <w:bodyDiv w:val="1"/>
      <w:marLeft w:val="0"/>
      <w:marRight w:val="0"/>
      <w:marTop w:val="0"/>
      <w:marBottom w:val="0"/>
      <w:divBdr>
        <w:top w:val="none" w:sz="0" w:space="0" w:color="auto"/>
        <w:left w:val="none" w:sz="0" w:space="0" w:color="auto"/>
        <w:bottom w:val="none" w:sz="0" w:space="0" w:color="auto"/>
        <w:right w:val="none" w:sz="0" w:space="0" w:color="auto"/>
      </w:divBdr>
    </w:div>
    <w:div w:id="555507637">
      <w:bodyDiv w:val="1"/>
      <w:marLeft w:val="0"/>
      <w:marRight w:val="0"/>
      <w:marTop w:val="0"/>
      <w:marBottom w:val="0"/>
      <w:divBdr>
        <w:top w:val="none" w:sz="0" w:space="0" w:color="auto"/>
        <w:left w:val="none" w:sz="0" w:space="0" w:color="auto"/>
        <w:bottom w:val="none" w:sz="0" w:space="0" w:color="auto"/>
        <w:right w:val="none" w:sz="0" w:space="0" w:color="auto"/>
      </w:divBdr>
    </w:div>
    <w:div w:id="559288718">
      <w:bodyDiv w:val="1"/>
      <w:marLeft w:val="0"/>
      <w:marRight w:val="0"/>
      <w:marTop w:val="0"/>
      <w:marBottom w:val="0"/>
      <w:divBdr>
        <w:top w:val="none" w:sz="0" w:space="0" w:color="auto"/>
        <w:left w:val="none" w:sz="0" w:space="0" w:color="auto"/>
        <w:bottom w:val="none" w:sz="0" w:space="0" w:color="auto"/>
        <w:right w:val="none" w:sz="0" w:space="0" w:color="auto"/>
      </w:divBdr>
    </w:div>
    <w:div w:id="560867234">
      <w:bodyDiv w:val="1"/>
      <w:marLeft w:val="0"/>
      <w:marRight w:val="0"/>
      <w:marTop w:val="0"/>
      <w:marBottom w:val="0"/>
      <w:divBdr>
        <w:top w:val="none" w:sz="0" w:space="0" w:color="auto"/>
        <w:left w:val="none" w:sz="0" w:space="0" w:color="auto"/>
        <w:bottom w:val="none" w:sz="0" w:space="0" w:color="auto"/>
        <w:right w:val="none" w:sz="0" w:space="0" w:color="auto"/>
      </w:divBdr>
    </w:div>
    <w:div w:id="581066922">
      <w:bodyDiv w:val="1"/>
      <w:marLeft w:val="0"/>
      <w:marRight w:val="0"/>
      <w:marTop w:val="0"/>
      <w:marBottom w:val="0"/>
      <w:divBdr>
        <w:top w:val="none" w:sz="0" w:space="0" w:color="auto"/>
        <w:left w:val="none" w:sz="0" w:space="0" w:color="auto"/>
        <w:bottom w:val="none" w:sz="0" w:space="0" w:color="auto"/>
        <w:right w:val="none" w:sz="0" w:space="0" w:color="auto"/>
      </w:divBdr>
    </w:div>
    <w:div w:id="582420594">
      <w:bodyDiv w:val="1"/>
      <w:marLeft w:val="0"/>
      <w:marRight w:val="0"/>
      <w:marTop w:val="0"/>
      <w:marBottom w:val="0"/>
      <w:divBdr>
        <w:top w:val="none" w:sz="0" w:space="0" w:color="auto"/>
        <w:left w:val="none" w:sz="0" w:space="0" w:color="auto"/>
        <w:bottom w:val="none" w:sz="0" w:space="0" w:color="auto"/>
        <w:right w:val="none" w:sz="0" w:space="0" w:color="auto"/>
      </w:divBdr>
    </w:div>
    <w:div w:id="590621149">
      <w:bodyDiv w:val="1"/>
      <w:marLeft w:val="0"/>
      <w:marRight w:val="0"/>
      <w:marTop w:val="0"/>
      <w:marBottom w:val="0"/>
      <w:divBdr>
        <w:top w:val="none" w:sz="0" w:space="0" w:color="auto"/>
        <w:left w:val="none" w:sz="0" w:space="0" w:color="auto"/>
        <w:bottom w:val="none" w:sz="0" w:space="0" w:color="auto"/>
        <w:right w:val="none" w:sz="0" w:space="0" w:color="auto"/>
      </w:divBdr>
    </w:div>
    <w:div w:id="610668748">
      <w:bodyDiv w:val="1"/>
      <w:marLeft w:val="0"/>
      <w:marRight w:val="0"/>
      <w:marTop w:val="0"/>
      <w:marBottom w:val="0"/>
      <w:divBdr>
        <w:top w:val="none" w:sz="0" w:space="0" w:color="auto"/>
        <w:left w:val="none" w:sz="0" w:space="0" w:color="auto"/>
        <w:bottom w:val="none" w:sz="0" w:space="0" w:color="auto"/>
        <w:right w:val="none" w:sz="0" w:space="0" w:color="auto"/>
      </w:divBdr>
    </w:div>
    <w:div w:id="619147907">
      <w:bodyDiv w:val="1"/>
      <w:marLeft w:val="0"/>
      <w:marRight w:val="0"/>
      <w:marTop w:val="0"/>
      <w:marBottom w:val="0"/>
      <w:divBdr>
        <w:top w:val="none" w:sz="0" w:space="0" w:color="auto"/>
        <w:left w:val="none" w:sz="0" w:space="0" w:color="auto"/>
        <w:bottom w:val="none" w:sz="0" w:space="0" w:color="auto"/>
        <w:right w:val="none" w:sz="0" w:space="0" w:color="auto"/>
      </w:divBdr>
    </w:div>
    <w:div w:id="621349629">
      <w:bodyDiv w:val="1"/>
      <w:marLeft w:val="0"/>
      <w:marRight w:val="0"/>
      <w:marTop w:val="0"/>
      <w:marBottom w:val="0"/>
      <w:divBdr>
        <w:top w:val="none" w:sz="0" w:space="0" w:color="auto"/>
        <w:left w:val="none" w:sz="0" w:space="0" w:color="auto"/>
        <w:bottom w:val="none" w:sz="0" w:space="0" w:color="auto"/>
        <w:right w:val="none" w:sz="0" w:space="0" w:color="auto"/>
      </w:divBdr>
    </w:div>
    <w:div w:id="626474345">
      <w:bodyDiv w:val="1"/>
      <w:marLeft w:val="0"/>
      <w:marRight w:val="0"/>
      <w:marTop w:val="0"/>
      <w:marBottom w:val="0"/>
      <w:divBdr>
        <w:top w:val="none" w:sz="0" w:space="0" w:color="auto"/>
        <w:left w:val="none" w:sz="0" w:space="0" w:color="auto"/>
        <w:bottom w:val="none" w:sz="0" w:space="0" w:color="auto"/>
        <w:right w:val="none" w:sz="0" w:space="0" w:color="auto"/>
      </w:divBdr>
    </w:div>
    <w:div w:id="634721575">
      <w:bodyDiv w:val="1"/>
      <w:marLeft w:val="0"/>
      <w:marRight w:val="0"/>
      <w:marTop w:val="0"/>
      <w:marBottom w:val="0"/>
      <w:divBdr>
        <w:top w:val="none" w:sz="0" w:space="0" w:color="auto"/>
        <w:left w:val="none" w:sz="0" w:space="0" w:color="auto"/>
        <w:bottom w:val="none" w:sz="0" w:space="0" w:color="auto"/>
        <w:right w:val="none" w:sz="0" w:space="0" w:color="auto"/>
      </w:divBdr>
    </w:div>
    <w:div w:id="642390074">
      <w:bodyDiv w:val="1"/>
      <w:marLeft w:val="0"/>
      <w:marRight w:val="0"/>
      <w:marTop w:val="0"/>
      <w:marBottom w:val="0"/>
      <w:divBdr>
        <w:top w:val="none" w:sz="0" w:space="0" w:color="auto"/>
        <w:left w:val="none" w:sz="0" w:space="0" w:color="auto"/>
        <w:bottom w:val="none" w:sz="0" w:space="0" w:color="auto"/>
        <w:right w:val="none" w:sz="0" w:space="0" w:color="auto"/>
      </w:divBdr>
    </w:div>
    <w:div w:id="650403986">
      <w:bodyDiv w:val="1"/>
      <w:marLeft w:val="0"/>
      <w:marRight w:val="0"/>
      <w:marTop w:val="0"/>
      <w:marBottom w:val="0"/>
      <w:divBdr>
        <w:top w:val="none" w:sz="0" w:space="0" w:color="auto"/>
        <w:left w:val="none" w:sz="0" w:space="0" w:color="auto"/>
        <w:bottom w:val="none" w:sz="0" w:space="0" w:color="auto"/>
        <w:right w:val="none" w:sz="0" w:space="0" w:color="auto"/>
      </w:divBdr>
    </w:div>
    <w:div w:id="652873441">
      <w:bodyDiv w:val="1"/>
      <w:marLeft w:val="0"/>
      <w:marRight w:val="0"/>
      <w:marTop w:val="0"/>
      <w:marBottom w:val="0"/>
      <w:divBdr>
        <w:top w:val="none" w:sz="0" w:space="0" w:color="auto"/>
        <w:left w:val="none" w:sz="0" w:space="0" w:color="auto"/>
        <w:bottom w:val="none" w:sz="0" w:space="0" w:color="auto"/>
        <w:right w:val="none" w:sz="0" w:space="0" w:color="auto"/>
      </w:divBdr>
    </w:div>
    <w:div w:id="654257906">
      <w:bodyDiv w:val="1"/>
      <w:marLeft w:val="0"/>
      <w:marRight w:val="0"/>
      <w:marTop w:val="0"/>
      <w:marBottom w:val="0"/>
      <w:divBdr>
        <w:top w:val="none" w:sz="0" w:space="0" w:color="auto"/>
        <w:left w:val="none" w:sz="0" w:space="0" w:color="auto"/>
        <w:bottom w:val="none" w:sz="0" w:space="0" w:color="auto"/>
        <w:right w:val="none" w:sz="0" w:space="0" w:color="auto"/>
      </w:divBdr>
    </w:div>
    <w:div w:id="657147228">
      <w:bodyDiv w:val="1"/>
      <w:marLeft w:val="0"/>
      <w:marRight w:val="0"/>
      <w:marTop w:val="0"/>
      <w:marBottom w:val="0"/>
      <w:divBdr>
        <w:top w:val="none" w:sz="0" w:space="0" w:color="auto"/>
        <w:left w:val="none" w:sz="0" w:space="0" w:color="auto"/>
        <w:bottom w:val="none" w:sz="0" w:space="0" w:color="auto"/>
        <w:right w:val="none" w:sz="0" w:space="0" w:color="auto"/>
      </w:divBdr>
    </w:div>
    <w:div w:id="671838744">
      <w:bodyDiv w:val="1"/>
      <w:marLeft w:val="0"/>
      <w:marRight w:val="0"/>
      <w:marTop w:val="0"/>
      <w:marBottom w:val="0"/>
      <w:divBdr>
        <w:top w:val="none" w:sz="0" w:space="0" w:color="auto"/>
        <w:left w:val="none" w:sz="0" w:space="0" w:color="auto"/>
        <w:bottom w:val="none" w:sz="0" w:space="0" w:color="auto"/>
        <w:right w:val="none" w:sz="0" w:space="0" w:color="auto"/>
      </w:divBdr>
    </w:div>
    <w:div w:id="686442615">
      <w:bodyDiv w:val="1"/>
      <w:marLeft w:val="0"/>
      <w:marRight w:val="0"/>
      <w:marTop w:val="0"/>
      <w:marBottom w:val="0"/>
      <w:divBdr>
        <w:top w:val="none" w:sz="0" w:space="0" w:color="auto"/>
        <w:left w:val="none" w:sz="0" w:space="0" w:color="auto"/>
        <w:bottom w:val="none" w:sz="0" w:space="0" w:color="auto"/>
        <w:right w:val="none" w:sz="0" w:space="0" w:color="auto"/>
      </w:divBdr>
    </w:div>
    <w:div w:id="691567440">
      <w:bodyDiv w:val="1"/>
      <w:marLeft w:val="0"/>
      <w:marRight w:val="0"/>
      <w:marTop w:val="0"/>
      <w:marBottom w:val="0"/>
      <w:divBdr>
        <w:top w:val="none" w:sz="0" w:space="0" w:color="auto"/>
        <w:left w:val="none" w:sz="0" w:space="0" w:color="auto"/>
        <w:bottom w:val="none" w:sz="0" w:space="0" w:color="auto"/>
        <w:right w:val="none" w:sz="0" w:space="0" w:color="auto"/>
      </w:divBdr>
    </w:div>
    <w:div w:id="731082156">
      <w:bodyDiv w:val="1"/>
      <w:marLeft w:val="0"/>
      <w:marRight w:val="0"/>
      <w:marTop w:val="0"/>
      <w:marBottom w:val="0"/>
      <w:divBdr>
        <w:top w:val="none" w:sz="0" w:space="0" w:color="auto"/>
        <w:left w:val="none" w:sz="0" w:space="0" w:color="auto"/>
        <w:bottom w:val="none" w:sz="0" w:space="0" w:color="auto"/>
        <w:right w:val="none" w:sz="0" w:space="0" w:color="auto"/>
      </w:divBdr>
    </w:div>
    <w:div w:id="732587480">
      <w:bodyDiv w:val="1"/>
      <w:marLeft w:val="0"/>
      <w:marRight w:val="0"/>
      <w:marTop w:val="0"/>
      <w:marBottom w:val="0"/>
      <w:divBdr>
        <w:top w:val="none" w:sz="0" w:space="0" w:color="auto"/>
        <w:left w:val="none" w:sz="0" w:space="0" w:color="auto"/>
        <w:bottom w:val="none" w:sz="0" w:space="0" w:color="auto"/>
        <w:right w:val="none" w:sz="0" w:space="0" w:color="auto"/>
      </w:divBdr>
    </w:div>
    <w:div w:id="736823477">
      <w:bodyDiv w:val="1"/>
      <w:marLeft w:val="0"/>
      <w:marRight w:val="0"/>
      <w:marTop w:val="0"/>
      <w:marBottom w:val="0"/>
      <w:divBdr>
        <w:top w:val="none" w:sz="0" w:space="0" w:color="auto"/>
        <w:left w:val="none" w:sz="0" w:space="0" w:color="auto"/>
        <w:bottom w:val="none" w:sz="0" w:space="0" w:color="auto"/>
        <w:right w:val="none" w:sz="0" w:space="0" w:color="auto"/>
      </w:divBdr>
    </w:div>
    <w:div w:id="738286376">
      <w:bodyDiv w:val="1"/>
      <w:marLeft w:val="0"/>
      <w:marRight w:val="0"/>
      <w:marTop w:val="0"/>
      <w:marBottom w:val="0"/>
      <w:divBdr>
        <w:top w:val="none" w:sz="0" w:space="0" w:color="auto"/>
        <w:left w:val="none" w:sz="0" w:space="0" w:color="auto"/>
        <w:bottom w:val="none" w:sz="0" w:space="0" w:color="auto"/>
        <w:right w:val="none" w:sz="0" w:space="0" w:color="auto"/>
      </w:divBdr>
    </w:div>
    <w:div w:id="743257663">
      <w:bodyDiv w:val="1"/>
      <w:marLeft w:val="0"/>
      <w:marRight w:val="0"/>
      <w:marTop w:val="0"/>
      <w:marBottom w:val="0"/>
      <w:divBdr>
        <w:top w:val="none" w:sz="0" w:space="0" w:color="auto"/>
        <w:left w:val="none" w:sz="0" w:space="0" w:color="auto"/>
        <w:bottom w:val="none" w:sz="0" w:space="0" w:color="auto"/>
        <w:right w:val="none" w:sz="0" w:space="0" w:color="auto"/>
      </w:divBdr>
    </w:div>
    <w:div w:id="744760861">
      <w:bodyDiv w:val="1"/>
      <w:marLeft w:val="0"/>
      <w:marRight w:val="0"/>
      <w:marTop w:val="0"/>
      <w:marBottom w:val="0"/>
      <w:divBdr>
        <w:top w:val="none" w:sz="0" w:space="0" w:color="auto"/>
        <w:left w:val="none" w:sz="0" w:space="0" w:color="auto"/>
        <w:bottom w:val="none" w:sz="0" w:space="0" w:color="auto"/>
        <w:right w:val="none" w:sz="0" w:space="0" w:color="auto"/>
      </w:divBdr>
    </w:div>
    <w:div w:id="747776569">
      <w:bodyDiv w:val="1"/>
      <w:marLeft w:val="0"/>
      <w:marRight w:val="0"/>
      <w:marTop w:val="0"/>
      <w:marBottom w:val="0"/>
      <w:divBdr>
        <w:top w:val="none" w:sz="0" w:space="0" w:color="auto"/>
        <w:left w:val="none" w:sz="0" w:space="0" w:color="auto"/>
        <w:bottom w:val="none" w:sz="0" w:space="0" w:color="auto"/>
        <w:right w:val="none" w:sz="0" w:space="0" w:color="auto"/>
      </w:divBdr>
    </w:div>
    <w:div w:id="800539520">
      <w:bodyDiv w:val="1"/>
      <w:marLeft w:val="0"/>
      <w:marRight w:val="0"/>
      <w:marTop w:val="0"/>
      <w:marBottom w:val="0"/>
      <w:divBdr>
        <w:top w:val="none" w:sz="0" w:space="0" w:color="auto"/>
        <w:left w:val="none" w:sz="0" w:space="0" w:color="auto"/>
        <w:bottom w:val="none" w:sz="0" w:space="0" w:color="auto"/>
        <w:right w:val="none" w:sz="0" w:space="0" w:color="auto"/>
      </w:divBdr>
    </w:div>
    <w:div w:id="816453439">
      <w:bodyDiv w:val="1"/>
      <w:marLeft w:val="0"/>
      <w:marRight w:val="0"/>
      <w:marTop w:val="0"/>
      <w:marBottom w:val="0"/>
      <w:divBdr>
        <w:top w:val="none" w:sz="0" w:space="0" w:color="auto"/>
        <w:left w:val="none" w:sz="0" w:space="0" w:color="auto"/>
        <w:bottom w:val="none" w:sz="0" w:space="0" w:color="auto"/>
        <w:right w:val="none" w:sz="0" w:space="0" w:color="auto"/>
      </w:divBdr>
    </w:div>
    <w:div w:id="819930395">
      <w:bodyDiv w:val="1"/>
      <w:marLeft w:val="0"/>
      <w:marRight w:val="0"/>
      <w:marTop w:val="0"/>
      <w:marBottom w:val="0"/>
      <w:divBdr>
        <w:top w:val="none" w:sz="0" w:space="0" w:color="auto"/>
        <w:left w:val="none" w:sz="0" w:space="0" w:color="auto"/>
        <w:bottom w:val="none" w:sz="0" w:space="0" w:color="auto"/>
        <w:right w:val="none" w:sz="0" w:space="0" w:color="auto"/>
      </w:divBdr>
    </w:div>
    <w:div w:id="827868682">
      <w:bodyDiv w:val="1"/>
      <w:marLeft w:val="0"/>
      <w:marRight w:val="0"/>
      <w:marTop w:val="0"/>
      <w:marBottom w:val="0"/>
      <w:divBdr>
        <w:top w:val="none" w:sz="0" w:space="0" w:color="auto"/>
        <w:left w:val="none" w:sz="0" w:space="0" w:color="auto"/>
        <w:bottom w:val="none" w:sz="0" w:space="0" w:color="auto"/>
        <w:right w:val="none" w:sz="0" w:space="0" w:color="auto"/>
      </w:divBdr>
    </w:div>
    <w:div w:id="836383750">
      <w:bodyDiv w:val="1"/>
      <w:marLeft w:val="0"/>
      <w:marRight w:val="0"/>
      <w:marTop w:val="0"/>
      <w:marBottom w:val="0"/>
      <w:divBdr>
        <w:top w:val="none" w:sz="0" w:space="0" w:color="auto"/>
        <w:left w:val="none" w:sz="0" w:space="0" w:color="auto"/>
        <w:bottom w:val="none" w:sz="0" w:space="0" w:color="auto"/>
        <w:right w:val="none" w:sz="0" w:space="0" w:color="auto"/>
      </w:divBdr>
    </w:div>
    <w:div w:id="836698335">
      <w:bodyDiv w:val="1"/>
      <w:marLeft w:val="0"/>
      <w:marRight w:val="0"/>
      <w:marTop w:val="0"/>
      <w:marBottom w:val="0"/>
      <w:divBdr>
        <w:top w:val="none" w:sz="0" w:space="0" w:color="auto"/>
        <w:left w:val="none" w:sz="0" w:space="0" w:color="auto"/>
        <w:bottom w:val="none" w:sz="0" w:space="0" w:color="auto"/>
        <w:right w:val="none" w:sz="0" w:space="0" w:color="auto"/>
      </w:divBdr>
    </w:div>
    <w:div w:id="844905503">
      <w:bodyDiv w:val="1"/>
      <w:marLeft w:val="0"/>
      <w:marRight w:val="0"/>
      <w:marTop w:val="0"/>
      <w:marBottom w:val="0"/>
      <w:divBdr>
        <w:top w:val="none" w:sz="0" w:space="0" w:color="auto"/>
        <w:left w:val="none" w:sz="0" w:space="0" w:color="auto"/>
        <w:bottom w:val="none" w:sz="0" w:space="0" w:color="auto"/>
        <w:right w:val="none" w:sz="0" w:space="0" w:color="auto"/>
      </w:divBdr>
    </w:div>
    <w:div w:id="847526356">
      <w:bodyDiv w:val="1"/>
      <w:marLeft w:val="0"/>
      <w:marRight w:val="0"/>
      <w:marTop w:val="0"/>
      <w:marBottom w:val="0"/>
      <w:divBdr>
        <w:top w:val="none" w:sz="0" w:space="0" w:color="auto"/>
        <w:left w:val="none" w:sz="0" w:space="0" w:color="auto"/>
        <w:bottom w:val="none" w:sz="0" w:space="0" w:color="auto"/>
        <w:right w:val="none" w:sz="0" w:space="0" w:color="auto"/>
      </w:divBdr>
    </w:div>
    <w:div w:id="862748506">
      <w:bodyDiv w:val="1"/>
      <w:marLeft w:val="0"/>
      <w:marRight w:val="0"/>
      <w:marTop w:val="0"/>
      <w:marBottom w:val="0"/>
      <w:divBdr>
        <w:top w:val="none" w:sz="0" w:space="0" w:color="auto"/>
        <w:left w:val="none" w:sz="0" w:space="0" w:color="auto"/>
        <w:bottom w:val="none" w:sz="0" w:space="0" w:color="auto"/>
        <w:right w:val="none" w:sz="0" w:space="0" w:color="auto"/>
      </w:divBdr>
    </w:div>
    <w:div w:id="868372253">
      <w:bodyDiv w:val="1"/>
      <w:marLeft w:val="0"/>
      <w:marRight w:val="0"/>
      <w:marTop w:val="0"/>
      <w:marBottom w:val="0"/>
      <w:divBdr>
        <w:top w:val="none" w:sz="0" w:space="0" w:color="auto"/>
        <w:left w:val="none" w:sz="0" w:space="0" w:color="auto"/>
        <w:bottom w:val="none" w:sz="0" w:space="0" w:color="auto"/>
        <w:right w:val="none" w:sz="0" w:space="0" w:color="auto"/>
      </w:divBdr>
    </w:div>
    <w:div w:id="897670020">
      <w:bodyDiv w:val="1"/>
      <w:marLeft w:val="0"/>
      <w:marRight w:val="0"/>
      <w:marTop w:val="0"/>
      <w:marBottom w:val="0"/>
      <w:divBdr>
        <w:top w:val="none" w:sz="0" w:space="0" w:color="auto"/>
        <w:left w:val="none" w:sz="0" w:space="0" w:color="auto"/>
        <w:bottom w:val="none" w:sz="0" w:space="0" w:color="auto"/>
        <w:right w:val="none" w:sz="0" w:space="0" w:color="auto"/>
      </w:divBdr>
    </w:div>
    <w:div w:id="905342248">
      <w:bodyDiv w:val="1"/>
      <w:marLeft w:val="0"/>
      <w:marRight w:val="0"/>
      <w:marTop w:val="0"/>
      <w:marBottom w:val="0"/>
      <w:divBdr>
        <w:top w:val="none" w:sz="0" w:space="0" w:color="auto"/>
        <w:left w:val="none" w:sz="0" w:space="0" w:color="auto"/>
        <w:bottom w:val="none" w:sz="0" w:space="0" w:color="auto"/>
        <w:right w:val="none" w:sz="0" w:space="0" w:color="auto"/>
      </w:divBdr>
    </w:div>
    <w:div w:id="923412026">
      <w:bodyDiv w:val="1"/>
      <w:marLeft w:val="0"/>
      <w:marRight w:val="0"/>
      <w:marTop w:val="0"/>
      <w:marBottom w:val="0"/>
      <w:divBdr>
        <w:top w:val="none" w:sz="0" w:space="0" w:color="auto"/>
        <w:left w:val="none" w:sz="0" w:space="0" w:color="auto"/>
        <w:bottom w:val="none" w:sz="0" w:space="0" w:color="auto"/>
        <w:right w:val="none" w:sz="0" w:space="0" w:color="auto"/>
      </w:divBdr>
    </w:div>
    <w:div w:id="927694505">
      <w:bodyDiv w:val="1"/>
      <w:marLeft w:val="0"/>
      <w:marRight w:val="0"/>
      <w:marTop w:val="0"/>
      <w:marBottom w:val="0"/>
      <w:divBdr>
        <w:top w:val="none" w:sz="0" w:space="0" w:color="auto"/>
        <w:left w:val="none" w:sz="0" w:space="0" w:color="auto"/>
        <w:bottom w:val="none" w:sz="0" w:space="0" w:color="auto"/>
        <w:right w:val="none" w:sz="0" w:space="0" w:color="auto"/>
      </w:divBdr>
    </w:div>
    <w:div w:id="953291950">
      <w:bodyDiv w:val="1"/>
      <w:marLeft w:val="0"/>
      <w:marRight w:val="0"/>
      <w:marTop w:val="0"/>
      <w:marBottom w:val="0"/>
      <w:divBdr>
        <w:top w:val="none" w:sz="0" w:space="0" w:color="auto"/>
        <w:left w:val="none" w:sz="0" w:space="0" w:color="auto"/>
        <w:bottom w:val="none" w:sz="0" w:space="0" w:color="auto"/>
        <w:right w:val="none" w:sz="0" w:space="0" w:color="auto"/>
      </w:divBdr>
    </w:div>
    <w:div w:id="1009794644">
      <w:bodyDiv w:val="1"/>
      <w:marLeft w:val="0"/>
      <w:marRight w:val="0"/>
      <w:marTop w:val="0"/>
      <w:marBottom w:val="0"/>
      <w:divBdr>
        <w:top w:val="none" w:sz="0" w:space="0" w:color="auto"/>
        <w:left w:val="none" w:sz="0" w:space="0" w:color="auto"/>
        <w:bottom w:val="none" w:sz="0" w:space="0" w:color="auto"/>
        <w:right w:val="none" w:sz="0" w:space="0" w:color="auto"/>
      </w:divBdr>
    </w:div>
    <w:div w:id="1010839122">
      <w:bodyDiv w:val="1"/>
      <w:marLeft w:val="0"/>
      <w:marRight w:val="0"/>
      <w:marTop w:val="0"/>
      <w:marBottom w:val="0"/>
      <w:divBdr>
        <w:top w:val="none" w:sz="0" w:space="0" w:color="auto"/>
        <w:left w:val="none" w:sz="0" w:space="0" w:color="auto"/>
        <w:bottom w:val="none" w:sz="0" w:space="0" w:color="auto"/>
        <w:right w:val="none" w:sz="0" w:space="0" w:color="auto"/>
      </w:divBdr>
    </w:div>
    <w:div w:id="1013655639">
      <w:bodyDiv w:val="1"/>
      <w:marLeft w:val="0"/>
      <w:marRight w:val="0"/>
      <w:marTop w:val="0"/>
      <w:marBottom w:val="0"/>
      <w:divBdr>
        <w:top w:val="none" w:sz="0" w:space="0" w:color="auto"/>
        <w:left w:val="none" w:sz="0" w:space="0" w:color="auto"/>
        <w:bottom w:val="none" w:sz="0" w:space="0" w:color="auto"/>
        <w:right w:val="none" w:sz="0" w:space="0" w:color="auto"/>
      </w:divBdr>
    </w:div>
    <w:div w:id="1017275650">
      <w:bodyDiv w:val="1"/>
      <w:marLeft w:val="0"/>
      <w:marRight w:val="0"/>
      <w:marTop w:val="0"/>
      <w:marBottom w:val="0"/>
      <w:divBdr>
        <w:top w:val="none" w:sz="0" w:space="0" w:color="auto"/>
        <w:left w:val="none" w:sz="0" w:space="0" w:color="auto"/>
        <w:bottom w:val="none" w:sz="0" w:space="0" w:color="auto"/>
        <w:right w:val="none" w:sz="0" w:space="0" w:color="auto"/>
      </w:divBdr>
    </w:div>
    <w:div w:id="1018771094">
      <w:bodyDiv w:val="1"/>
      <w:marLeft w:val="0"/>
      <w:marRight w:val="0"/>
      <w:marTop w:val="0"/>
      <w:marBottom w:val="0"/>
      <w:divBdr>
        <w:top w:val="none" w:sz="0" w:space="0" w:color="auto"/>
        <w:left w:val="none" w:sz="0" w:space="0" w:color="auto"/>
        <w:bottom w:val="none" w:sz="0" w:space="0" w:color="auto"/>
        <w:right w:val="none" w:sz="0" w:space="0" w:color="auto"/>
      </w:divBdr>
    </w:div>
    <w:div w:id="1018892030">
      <w:bodyDiv w:val="1"/>
      <w:marLeft w:val="0"/>
      <w:marRight w:val="0"/>
      <w:marTop w:val="0"/>
      <w:marBottom w:val="0"/>
      <w:divBdr>
        <w:top w:val="none" w:sz="0" w:space="0" w:color="auto"/>
        <w:left w:val="none" w:sz="0" w:space="0" w:color="auto"/>
        <w:bottom w:val="none" w:sz="0" w:space="0" w:color="auto"/>
        <w:right w:val="none" w:sz="0" w:space="0" w:color="auto"/>
      </w:divBdr>
    </w:div>
    <w:div w:id="1028918751">
      <w:bodyDiv w:val="1"/>
      <w:marLeft w:val="0"/>
      <w:marRight w:val="0"/>
      <w:marTop w:val="0"/>
      <w:marBottom w:val="0"/>
      <w:divBdr>
        <w:top w:val="none" w:sz="0" w:space="0" w:color="auto"/>
        <w:left w:val="none" w:sz="0" w:space="0" w:color="auto"/>
        <w:bottom w:val="none" w:sz="0" w:space="0" w:color="auto"/>
        <w:right w:val="none" w:sz="0" w:space="0" w:color="auto"/>
      </w:divBdr>
    </w:div>
    <w:div w:id="1039549829">
      <w:bodyDiv w:val="1"/>
      <w:marLeft w:val="0"/>
      <w:marRight w:val="0"/>
      <w:marTop w:val="0"/>
      <w:marBottom w:val="0"/>
      <w:divBdr>
        <w:top w:val="none" w:sz="0" w:space="0" w:color="auto"/>
        <w:left w:val="none" w:sz="0" w:space="0" w:color="auto"/>
        <w:bottom w:val="none" w:sz="0" w:space="0" w:color="auto"/>
        <w:right w:val="none" w:sz="0" w:space="0" w:color="auto"/>
      </w:divBdr>
    </w:div>
    <w:div w:id="1039939141">
      <w:bodyDiv w:val="1"/>
      <w:marLeft w:val="0"/>
      <w:marRight w:val="0"/>
      <w:marTop w:val="0"/>
      <w:marBottom w:val="0"/>
      <w:divBdr>
        <w:top w:val="none" w:sz="0" w:space="0" w:color="auto"/>
        <w:left w:val="none" w:sz="0" w:space="0" w:color="auto"/>
        <w:bottom w:val="none" w:sz="0" w:space="0" w:color="auto"/>
        <w:right w:val="none" w:sz="0" w:space="0" w:color="auto"/>
      </w:divBdr>
    </w:div>
    <w:div w:id="1055617571">
      <w:bodyDiv w:val="1"/>
      <w:marLeft w:val="0"/>
      <w:marRight w:val="0"/>
      <w:marTop w:val="0"/>
      <w:marBottom w:val="0"/>
      <w:divBdr>
        <w:top w:val="none" w:sz="0" w:space="0" w:color="auto"/>
        <w:left w:val="none" w:sz="0" w:space="0" w:color="auto"/>
        <w:bottom w:val="none" w:sz="0" w:space="0" w:color="auto"/>
        <w:right w:val="none" w:sz="0" w:space="0" w:color="auto"/>
      </w:divBdr>
    </w:div>
    <w:div w:id="1060178535">
      <w:bodyDiv w:val="1"/>
      <w:marLeft w:val="0"/>
      <w:marRight w:val="0"/>
      <w:marTop w:val="0"/>
      <w:marBottom w:val="0"/>
      <w:divBdr>
        <w:top w:val="none" w:sz="0" w:space="0" w:color="auto"/>
        <w:left w:val="none" w:sz="0" w:space="0" w:color="auto"/>
        <w:bottom w:val="none" w:sz="0" w:space="0" w:color="auto"/>
        <w:right w:val="none" w:sz="0" w:space="0" w:color="auto"/>
      </w:divBdr>
    </w:div>
    <w:div w:id="1063798540">
      <w:bodyDiv w:val="1"/>
      <w:marLeft w:val="0"/>
      <w:marRight w:val="0"/>
      <w:marTop w:val="0"/>
      <w:marBottom w:val="0"/>
      <w:divBdr>
        <w:top w:val="none" w:sz="0" w:space="0" w:color="auto"/>
        <w:left w:val="none" w:sz="0" w:space="0" w:color="auto"/>
        <w:bottom w:val="none" w:sz="0" w:space="0" w:color="auto"/>
        <w:right w:val="none" w:sz="0" w:space="0" w:color="auto"/>
      </w:divBdr>
    </w:div>
    <w:div w:id="1082798754">
      <w:bodyDiv w:val="1"/>
      <w:marLeft w:val="0"/>
      <w:marRight w:val="0"/>
      <w:marTop w:val="0"/>
      <w:marBottom w:val="0"/>
      <w:divBdr>
        <w:top w:val="none" w:sz="0" w:space="0" w:color="auto"/>
        <w:left w:val="none" w:sz="0" w:space="0" w:color="auto"/>
        <w:bottom w:val="none" w:sz="0" w:space="0" w:color="auto"/>
        <w:right w:val="none" w:sz="0" w:space="0" w:color="auto"/>
      </w:divBdr>
    </w:div>
    <w:div w:id="1084110317">
      <w:bodyDiv w:val="1"/>
      <w:marLeft w:val="0"/>
      <w:marRight w:val="0"/>
      <w:marTop w:val="0"/>
      <w:marBottom w:val="0"/>
      <w:divBdr>
        <w:top w:val="none" w:sz="0" w:space="0" w:color="auto"/>
        <w:left w:val="none" w:sz="0" w:space="0" w:color="auto"/>
        <w:bottom w:val="none" w:sz="0" w:space="0" w:color="auto"/>
        <w:right w:val="none" w:sz="0" w:space="0" w:color="auto"/>
      </w:divBdr>
    </w:div>
    <w:div w:id="1084494301">
      <w:bodyDiv w:val="1"/>
      <w:marLeft w:val="0"/>
      <w:marRight w:val="0"/>
      <w:marTop w:val="0"/>
      <w:marBottom w:val="0"/>
      <w:divBdr>
        <w:top w:val="none" w:sz="0" w:space="0" w:color="auto"/>
        <w:left w:val="none" w:sz="0" w:space="0" w:color="auto"/>
        <w:bottom w:val="none" w:sz="0" w:space="0" w:color="auto"/>
        <w:right w:val="none" w:sz="0" w:space="0" w:color="auto"/>
      </w:divBdr>
    </w:div>
    <w:div w:id="1089078743">
      <w:bodyDiv w:val="1"/>
      <w:marLeft w:val="0"/>
      <w:marRight w:val="0"/>
      <w:marTop w:val="0"/>
      <w:marBottom w:val="0"/>
      <w:divBdr>
        <w:top w:val="none" w:sz="0" w:space="0" w:color="auto"/>
        <w:left w:val="none" w:sz="0" w:space="0" w:color="auto"/>
        <w:bottom w:val="none" w:sz="0" w:space="0" w:color="auto"/>
        <w:right w:val="none" w:sz="0" w:space="0" w:color="auto"/>
      </w:divBdr>
    </w:div>
    <w:div w:id="1094596348">
      <w:bodyDiv w:val="1"/>
      <w:marLeft w:val="0"/>
      <w:marRight w:val="0"/>
      <w:marTop w:val="0"/>
      <w:marBottom w:val="0"/>
      <w:divBdr>
        <w:top w:val="none" w:sz="0" w:space="0" w:color="auto"/>
        <w:left w:val="none" w:sz="0" w:space="0" w:color="auto"/>
        <w:bottom w:val="none" w:sz="0" w:space="0" w:color="auto"/>
        <w:right w:val="none" w:sz="0" w:space="0" w:color="auto"/>
      </w:divBdr>
    </w:div>
    <w:div w:id="1095517724">
      <w:bodyDiv w:val="1"/>
      <w:marLeft w:val="0"/>
      <w:marRight w:val="0"/>
      <w:marTop w:val="0"/>
      <w:marBottom w:val="0"/>
      <w:divBdr>
        <w:top w:val="none" w:sz="0" w:space="0" w:color="auto"/>
        <w:left w:val="none" w:sz="0" w:space="0" w:color="auto"/>
        <w:bottom w:val="none" w:sz="0" w:space="0" w:color="auto"/>
        <w:right w:val="none" w:sz="0" w:space="0" w:color="auto"/>
      </w:divBdr>
    </w:div>
    <w:div w:id="1098713514">
      <w:bodyDiv w:val="1"/>
      <w:marLeft w:val="0"/>
      <w:marRight w:val="0"/>
      <w:marTop w:val="0"/>
      <w:marBottom w:val="0"/>
      <w:divBdr>
        <w:top w:val="none" w:sz="0" w:space="0" w:color="auto"/>
        <w:left w:val="none" w:sz="0" w:space="0" w:color="auto"/>
        <w:bottom w:val="none" w:sz="0" w:space="0" w:color="auto"/>
        <w:right w:val="none" w:sz="0" w:space="0" w:color="auto"/>
      </w:divBdr>
    </w:div>
    <w:div w:id="1114599689">
      <w:bodyDiv w:val="1"/>
      <w:marLeft w:val="0"/>
      <w:marRight w:val="0"/>
      <w:marTop w:val="0"/>
      <w:marBottom w:val="0"/>
      <w:divBdr>
        <w:top w:val="none" w:sz="0" w:space="0" w:color="auto"/>
        <w:left w:val="none" w:sz="0" w:space="0" w:color="auto"/>
        <w:bottom w:val="none" w:sz="0" w:space="0" w:color="auto"/>
        <w:right w:val="none" w:sz="0" w:space="0" w:color="auto"/>
      </w:divBdr>
    </w:div>
    <w:div w:id="1134711458">
      <w:bodyDiv w:val="1"/>
      <w:marLeft w:val="0"/>
      <w:marRight w:val="0"/>
      <w:marTop w:val="0"/>
      <w:marBottom w:val="0"/>
      <w:divBdr>
        <w:top w:val="none" w:sz="0" w:space="0" w:color="auto"/>
        <w:left w:val="none" w:sz="0" w:space="0" w:color="auto"/>
        <w:bottom w:val="none" w:sz="0" w:space="0" w:color="auto"/>
        <w:right w:val="none" w:sz="0" w:space="0" w:color="auto"/>
      </w:divBdr>
    </w:div>
    <w:div w:id="1147238622">
      <w:bodyDiv w:val="1"/>
      <w:marLeft w:val="0"/>
      <w:marRight w:val="0"/>
      <w:marTop w:val="0"/>
      <w:marBottom w:val="0"/>
      <w:divBdr>
        <w:top w:val="none" w:sz="0" w:space="0" w:color="auto"/>
        <w:left w:val="none" w:sz="0" w:space="0" w:color="auto"/>
        <w:bottom w:val="none" w:sz="0" w:space="0" w:color="auto"/>
        <w:right w:val="none" w:sz="0" w:space="0" w:color="auto"/>
      </w:divBdr>
    </w:div>
    <w:div w:id="1147671912">
      <w:bodyDiv w:val="1"/>
      <w:marLeft w:val="0"/>
      <w:marRight w:val="0"/>
      <w:marTop w:val="0"/>
      <w:marBottom w:val="0"/>
      <w:divBdr>
        <w:top w:val="none" w:sz="0" w:space="0" w:color="auto"/>
        <w:left w:val="none" w:sz="0" w:space="0" w:color="auto"/>
        <w:bottom w:val="none" w:sz="0" w:space="0" w:color="auto"/>
        <w:right w:val="none" w:sz="0" w:space="0" w:color="auto"/>
      </w:divBdr>
    </w:div>
    <w:div w:id="1152453357">
      <w:bodyDiv w:val="1"/>
      <w:marLeft w:val="0"/>
      <w:marRight w:val="0"/>
      <w:marTop w:val="0"/>
      <w:marBottom w:val="0"/>
      <w:divBdr>
        <w:top w:val="none" w:sz="0" w:space="0" w:color="auto"/>
        <w:left w:val="none" w:sz="0" w:space="0" w:color="auto"/>
        <w:bottom w:val="none" w:sz="0" w:space="0" w:color="auto"/>
        <w:right w:val="none" w:sz="0" w:space="0" w:color="auto"/>
      </w:divBdr>
    </w:div>
    <w:div w:id="1172380985">
      <w:bodyDiv w:val="1"/>
      <w:marLeft w:val="0"/>
      <w:marRight w:val="0"/>
      <w:marTop w:val="0"/>
      <w:marBottom w:val="0"/>
      <w:divBdr>
        <w:top w:val="none" w:sz="0" w:space="0" w:color="auto"/>
        <w:left w:val="none" w:sz="0" w:space="0" w:color="auto"/>
        <w:bottom w:val="none" w:sz="0" w:space="0" w:color="auto"/>
        <w:right w:val="none" w:sz="0" w:space="0" w:color="auto"/>
      </w:divBdr>
    </w:div>
    <w:div w:id="1196651459">
      <w:bodyDiv w:val="1"/>
      <w:marLeft w:val="0"/>
      <w:marRight w:val="0"/>
      <w:marTop w:val="0"/>
      <w:marBottom w:val="0"/>
      <w:divBdr>
        <w:top w:val="none" w:sz="0" w:space="0" w:color="auto"/>
        <w:left w:val="none" w:sz="0" w:space="0" w:color="auto"/>
        <w:bottom w:val="none" w:sz="0" w:space="0" w:color="auto"/>
        <w:right w:val="none" w:sz="0" w:space="0" w:color="auto"/>
      </w:divBdr>
    </w:div>
    <w:div w:id="1204252032">
      <w:bodyDiv w:val="1"/>
      <w:marLeft w:val="0"/>
      <w:marRight w:val="0"/>
      <w:marTop w:val="0"/>
      <w:marBottom w:val="0"/>
      <w:divBdr>
        <w:top w:val="none" w:sz="0" w:space="0" w:color="auto"/>
        <w:left w:val="none" w:sz="0" w:space="0" w:color="auto"/>
        <w:bottom w:val="none" w:sz="0" w:space="0" w:color="auto"/>
        <w:right w:val="none" w:sz="0" w:space="0" w:color="auto"/>
      </w:divBdr>
    </w:div>
    <w:div w:id="1213419379">
      <w:bodyDiv w:val="1"/>
      <w:marLeft w:val="0"/>
      <w:marRight w:val="0"/>
      <w:marTop w:val="0"/>
      <w:marBottom w:val="0"/>
      <w:divBdr>
        <w:top w:val="none" w:sz="0" w:space="0" w:color="auto"/>
        <w:left w:val="none" w:sz="0" w:space="0" w:color="auto"/>
        <w:bottom w:val="none" w:sz="0" w:space="0" w:color="auto"/>
        <w:right w:val="none" w:sz="0" w:space="0" w:color="auto"/>
      </w:divBdr>
    </w:div>
    <w:div w:id="1216966572">
      <w:bodyDiv w:val="1"/>
      <w:marLeft w:val="0"/>
      <w:marRight w:val="0"/>
      <w:marTop w:val="0"/>
      <w:marBottom w:val="0"/>
      <w:divBdr>
        <w:top w:val="none" w:sz="0" w:space="0" w:color="auto"/>
        <w:left w:val="none" w:sz="0" w:space="0" w:color="auto"/>
        <w:bottom w:val="none" w:sz="0" w:space="0" w:color="auto"/>
        <w:right w:val="none" w:sz="0" w:space="0" w:color="auto"/>
      </w:divBdr>
    </w:div>
    <w:div w:id="1219701752">
      <w:bodyDiv w:val="1"/>
      <w:marLeft w:val="0"/>
      <w:marRight w:val="0"/>
      <w:marTop w:val="0"/>
      <w:marBottom w:val="0"/>
      <w:divBdr>
        <w:top w:val="none" w:sz="0" w:space="0" w:color="auto"/>
        <w:left w:val="none" w:sz="0" w:space="0" w:color="auto"/>
        <w:bottom w:val="none" w:sz="0" w:space="0" w:color="auto"/>
        <w:right w:val="none" w:sz="0" w:space="0" w:color="auto"/>
      </w:divBdr>
    </w:div>
    <w:div w:id="1220870738">
      <w:bodyDiv w:val="1"/>
      <w:marLeft w:val="0"/>
      <w:marRight w:val="0"/>
      <w:marTop w:val="0"/>
      <w:marBottom w:val="0"/>
      <w:divBdr>
        <w:top w:val="none" w:sz="0" w:space="0" w:color="auto"/>
        <w:left w:val="none" w:sz="0" w:space="0" w:color="auto"/>
        <w:bottom w:val="none" w:sz="0" w:space="0" w:color="auto"/>
        <w:right w:val="none" w:sz="0" w:space="0" w:color="auto"/>
      </w:divBdr>
    </w:div>
    <w:div w:id="1222594632">
      <w:bodyDiv w:val="1"/>
      <w:marLeft w:val="0"/>
      <w:marRight w:val="0"/>
      <w:marTop w:val="0"/>
      <w:marBottom w:val="0"/>
      <w:divBdr>
        <w:top w:val="none" w:sz="0" w:space="0" w:color="auto"/>
        <w:left w:val="none" w:sz="0" w:space="0" w:color="auto"/>
        <w:bottom w:val="none" w:sz="0" w:space="0" w:color="auto"/>
        <w:right w:val="none" w:sz="0" w:space="0" w:color="auto"/>
      </w:divBdr>
    </w:div>
    <w:div w:id="1225219148">
      <w:bodyDiv w:val="1"/>
      <w:marLeft w:val="0"/>
      <w:marRight w:val="0"/>
      <w:marTop w:val="0"/>
      <w:marBottom w:val="0"/>
      <w:divBdr>
        <w:top w:val="none" w:sz="0" w:space="0" w:color="auto"/>
        <w:left w:val="none" w:sz="0" w:space="0" w:color="auto"/>
        <w:bottom w:val="none" w:sz="0" w:space="0" w:color="auto"/>
        <w:right w:val="none" w:sz="0" w:space="0" w:color="auto"/>
      </w:divBdr>
    </w:div>
    <w:div w:id="1226180302">
      <w:bodyDiv w:val="1"/>
      <w:marLeft w:val="0"/>
      <w:marRight w:val="0"/>
      <w:marTop w:val="0"/>
      <w:marBottom w:val="0"/>
      <w:divBdr>
        <w:top w:val="none" w:sz="0" w:space="0" w:color="auto"/>
        <w:left w:val="none" w:sz="0" w:space="0" w:color="auto"/>
        <w:bottom w:val="none" w:sz="0" w:space="0" w:color="auto"/>
        <w:right w:val="none" w:sz="0" w:space="0" w:color="auto"/>
      </w:divBdr>
    </w:div>
    <w:div w:id="1230572783">
      <w:bodyDiv w:val="1"/>
      <w:marLeft w:val="0"/>
      <w:marRight w:val="0"/>
      <w:marTop w:val="0"/>
      <w:marBottom w:val="0"/>
      <w:divBdr>
        <w:top w:val="none" w:sz="0" w:space="0" w:color="auto"/>
        <w:left w:val="none" w:sz="0" w:space="0" w:color="auto"/>
        <w:bottom w:val="none" w:sz="0" w:space="0" w:color="auto"/>
        <w:right w:val="none" w:sz="0" w:space="0" w:color="auto"/>
      </w:divBdr>
    </w:div>
    <w:div w:id="1233811504">
      <w:bodyDiv w:val="1"/>
      <w:marLeft w:val="0"/>
      <w:marRight w:val="0"/>
      <w:marTop w:val="0"/>
      <w:marBottom w:val="0"/>
      <w:divBdr>
        <w:top w:val="none" w:sz="0" w:space="0" w:color="auto"/>
        <w:left w:val="none" w:sz="0" w:space="0" w:color="auto"/>
        <w:bottom w:val="none" w:sz="0" w:space="0" w:color="auto"/>
        <w:right w:val="none" w:sz="0" w:space="0" w:color="auto"/>
      </w:divBdr>
    </w:div>
    <w:div w:id="1241863411">
      <w:bodyDiv w:val="1"/>
      <w:marLeft w:val="0"/>
      <w:marRight w:val="0"/>
      <w:marTop w:val="0"/>
      <w:marBottom w:val="0"/>
      <w:divBdr>
        <w:top w:val="none" w:sz="0" w:space="0" w:color="auto"/>
        <w:left w:val="none" w:sz="0" w:space="0" w:color="auto"/>
        <w:bottom w:val="none" w:sz="0" w:space="0" w:color="auto"/>
        <w:right w:val="none" w:sz="0" w:space="0" w:color="auto"/>
      </w:divBdr>
    </w:div>
    <w:div w:id="1268659440">
      <w:bodyDiv w:val="1"/>
      <w:marLeft w:val="0"/>
      <w:marRight w:val="0"/>
      <w:marTop w:val="0"/>
      <w:marBottom w:val="0"/>
      <w:divBdr>
        <w:top w:val="none" w:sz="0" w:space="0" w:color="auto"/>
        <w:left w:val="none" w:sz="0" w:space="0" w:color="auto"/>
        <w:bottom w:val="none" w:sz="0" w:space="0" w:color="auto"/>
        <w:right w:val="none" w:sz="0" w:space="0" w:color="auto"/>
      </w:divBdr>
    </w:div>
    <w:div w:id="1305156906">
      <w:bodyDiv w:val="1"/>
      <w:marLeft w:val="0"/>
      <w:marRight w:val="0"/>
      <w:marTop w:val="0"/>
      <w:marBottom w:val="0"/>
      <w:divBdr>
        <w:top w:val="none" w:sz="0" w:space="0" w:color="auto"/>
        <w:left w:val="none" w:sz="0" w:space="0" w:color="auto"/>
        <w:bottom w:val="none" w:sz="0" w:space="0" w:color="auto"/>
        <w:right w:val="none" w:sz="0" w:space="0" w:color="auto"/>
      </w:divBdr>
    </w:div>
    <w:div w:id="1308895426">
      <w:bodyDiv w:val="1"/>
      <w:marLeft w:val="0"/>
      <w:marRight w:val="0"/>
      <w:marTop w:val="0"/>
      <w:marBottom w:val="0"/>
      <w:divBdr>
        <w:top w:val="none" w:sz="0" w:space="0" w:color="auto"/>
        <w:left w:val="none" w:sz="0" w:space="0" w:color="auto"/>
        <w:bottom w:val="none" w:sz="0" w:space="0" w:color="auto"/>
        <w:right w:val="none" w:sz="0" w:space="0" w:color="auto"/>
      </w:divBdr>
    </w:div>
    <w:div w:id="1313945091">
      <w:bodyDiv w:val="1"/>
      <w:marLeft w:val="0"/>
      <w:marRight w:val="0"/>
      <w:marTop w:val="0"/>
      <w:marBottom w:val="0"/>
      <w:divBdr>
        <w:top w:val="none" w:sz="0" w:space="0" w:color="auto"/>
        <w:left w:val="none" w:sz="0" w:space="0" w:color="auto"/>
        <w:bottom w:val="none" w:sz="0" w:space="0" w:color="auto"/>
        <w:right w:val="none" w:sz="0" w:space="0" w:color="auto"/>
      </w:divBdr>
    </w:div>
    <w:div w:id="1328945372">
      <w:bodyDiv w:val="1"/>
      <w:marLeft w:val="0"/>
      <w:marRight w:val="0"/>
      <w:marTop w:val="0"/>
      <w:marBottom w:val="0"/>
      <w:divBdr>
        <w:top w:val="none" w:sz="0" w:space="0" w:color="auto"/>
        <w:left w:val="none" w:sz="0" w:space="0" w:color="auto"/>
        <w:bottom w:val="none" w:sz="0" w:space="0" w:color="auto"/>
        <w:right w:val="none" w:sz="0" w:space="0" w:color="auto"/>
      </w:divBdr>
    </w:div>
    <w:div w:id="1330793303">
      <w:bodyDiv w:val="1"/>
      <w:marLeft w:val="0"/>
      <w:marRight w:val="0"/>
      <w:marTop w:val="0"/>
      <w:marBottom w:val="0"/>
      <w:divBdr>
        <w:top w:val="none" w:sz="0" w:space="0" w:color="auto"/>
        <w:left w:val="none" w:sz="0" w:space="0" w:color="auto"/>
        <w:bottom w:val="none" w:sz="0" w:space="0" w:color="auto"/>
        <w:right w:val="none" w:sz="0" w:space="0" w:color="auto"/>
      </w:divBdr>
    </w:div>
    <w:div w:id="1342049032">
      <w:bodyDiv w:val="1"/>
      <w:marLeft w:val="0"/>
      <w:marRight w:val="0"/>
      <w:marTop w:val="0"/>
      <w:marBottom w:val="0"/>
      <w:divBdr>
        <w:top w:val="none" w:sz="0" w:space="0" w:color="auto"/>
        <w:left w:val="none" w:sz="0" w:space="0" w:color="auto"/>
        <w:bottom w:val="none" w:sz="0" w:space="0" w:color="auto"/>
        <w:right w:val="none" w:sz="0" w:space="0" w:color="auto"/>
      </w:divBdr>
    </w:div>
    <w:div w:id="1365714558">
      <w:bodyDiv w:val="1"/>
      <w:marLeft w:val="0"/>
      <w:marRight w:val="0"/>
      <w:marTop w:val="0"/>
      <w:marBottom w:val="0"/>
      <w:divBdr>
        <w:top w:val="none" w:sz="0" w:space="0" w:color="auto"/>
        <w:left w:val="none" w:sz="0" w:space="0" w:color="auto"/>
        <w:bottom w:val="none" w:sz="0" w:space="0" w:color="auto"/>
        <w:right w:val="none" w:sz="0" w:space="0" w:color="auto"/>
      </w:divBdr>
    </w:div>
    <w:div w:id="1373923377">
      <w:bodyDiv w:val="1"/>
      <w:marLeft w:val="0"/>
      <w:marRight w:val="0"/>
      <w:marTop w:val="0"/>
      <w:marBottom w:val="0"/>
      <w:divBdr>
        <w:top w:val="none" w:sz="0" w:space="0" w:color="auto"/>
        <w:left w:val="none" w:sz="0" w:space="0" w:color="auto"/>
        <w:bottom w:val="none" w:sz="0" w:space="0" w:color="auto"/>
        <w:right w:val="none" w:sz="0" w:space="0" w:color="auto"/>
      </w:divBdr>
    </w:div>
    <w:div w:id="1375154223">
      <w:bodyDiv w:val="1"/>
      <w:marLeft w:val="0"/>
      <w:marRight w:val="0"/>
      <w:marTop w:val="0"/>
      <w:marBottom w:val="0"/>
      <w:divBdr>
        <w:top w:val="none" w:sz="0" w:space="0" w:color="auto"/>
        <w:left w:val="none" w:sz="0" w:space="0" w:color="auto"/>
        <w:bottom w:val="none" w:sz="0" w:space="0" w:color="auto"/>
        <w:right w:val="none" w:sz="0" w:space="0" w:color="auto"/>
      </w:divBdr>
    </w:div>
    <w:div w:id="1380402548">
      <w:bodyDiv w:val="1"/>
      <w:marLeft w:val="0"/>
      <w:marRight w:val="0"/>
      <w:marTop w:val="0"/>
      <w:marBottom w:val="0"/>
      <w:divBdr>
        <w:top w:val="none" w:sz="0" w:space="0" w:color="auto"/>
        <w:left w:val="none" w:sz="0" w:space="0" w:color="auto"/>
        <w:bottom w:val="none" w:sz="0" w:space="0" w:color="auto"/>
        <w:right w:val="none" w:sz="0" w:space="0" w:color="auto"/>
      </w:divBdr>
    </w:div>
    <w:div w:id="1387725104">
      <w:bodyDiv w:val="1"/>
      <w:marLeft w:val="0"/>
      <w:marRight w:val="0"/>
      <w:marTop w:val="0"/>
      <w:marBottom w:val="0"/>
      <w:divBdr>
        <w:top w:val="none" w:sz="0" w:space="0" w:color="auto"/>
        <w:left w:val="none" w:sz="0" w:space="0" w:color="auto"/>
        <w:bottom w:val="none" w:sz="0" w:space="0" w:color="auto"/>
        <w:right w:val="none" w:sz="0" w:space="0" w:color="auto"/>
      </w:divBdr>
    </w:div>
    <w:div w:id="1392383917">
      <w:bodyDiv w:val="1"/>
      <w:marLeft w:val="0"/>
      <w:marRight w:val="0"/>
      <w:marTop w:val="0"/>
      <w:marBottom w:val="0"/>
      <w:divBdr>
        <w:top w:val="none" w:sz="0" w:space="0" w:color="auto"/>
        <w:left w:val="none" w:sz="0" w:space="0" w:color="auto"/>
        <w:bottom w:val="none" w:sz="0" w:space="0" w:color="auto"/>
        <w:right w:val="none" w:sz="0" w:space="0" w:color="auto"/>
      </w:divBdr>
    </w:div>
    <w:div w:id="1392537344">
      <w:bodyDiv w:val="1"/>
      <w:marLeft w:val="0"/>
      <w:marRight w:val="0"/>
      <w:marTop w:val="0"/>
      <w:marBottom w:val="0"/>
      <w:divBdr>
        <w:top w:val="none" w:sz="0" w:space="0" w:color="auto"/>
        <w:left w:val="none" w:sz="0" w:space="0" w:color="auto"/>
        <w:bottom w:val="none" w:sz="0" w:space="0" w:color="auto"/>
        <w:right w:val="none" w:sz="0" w:space="0" w:color="auto"/>
      </w:divBdr>
    </w:div>
    <w:div w:id="1393039875">
      <w:bodyDiv w:val="1"/>
      <w:marLeft w:val="0"/>
      <w:marRight w:val="0"/>
      <w:marTop w:val="0"/>
      <w:marBottom w:val="0"/>
      <w:divBdr>
        <w:top w:val="none" w:sz="0" w:space="0" w:color="auto"/>
        <w:left w:val="none" w:sz="0" w:space="0" w:color="auto"/>
        <w:bottom w:val="none" w:sz="0" w:space="0" w:color="auto"/>
        <w:right w:val="none" w:sz="0" w:space="0" w:color="auto"/>
      </w:divBdr>
    </w:div>
    <w:div w:id="1412001201">
      <w:bodyDiv w:val="1"/>
      <w:marLeft w:val="0"/>
      <w:marRight w:val="0"/>
      <w:marTop w:val="0"/>
      <w:marBottom w:val="0"/>
      <w:divBdr>
        <w:top w:val="none" w:sz="0" w:space="0" w:color="auto"/>
        <w:left w:val="none" w:sz="0" w:space="0" w:color="auto"/>
        <w:bottom w:val="none" w:sz="0" w:space="0" w:color="auto"/>
        <w:right w:val="none" w:sz="0" w:space="0" w:color="auto"/>
      </w:divBdr>
    </w:div>
    <w:div w:id="1415786129">
      <w:bodyDiv w:val="1"/>
      <w:marLeft w:val="0"/>
      <w:marRight w:val="0"/>
      <w:marTop w:val="0"/>
      <w:marBottom w:val="0"/>
      <w:divBdr>
        <w:top w:val="none" w:sz="0" w:space="0" w:color="auto"/>
        <w:left w:val="none" w:sz="0" w:space="0" w:color="auto"/>
        <w:bottom w:val="none" w:sz="0" w:space="0" w:color="auto"/>
        <w:right w:val="none" w:sz="0" w:space="0" w:color="auto"/>
      </w:divBdr>
    </w:div>
    <w:div w:id="1422490523">
      <w:bodyDiv w:val="1"/>
      <w:marLeft w:val="0"/>
      <w:marRight w:val="0"/>
      <w:marTop w:val="0"/>
      <w:marBottom w:val="0"/>
      <w:divBdr>
        <w:top w:val="none" w:sz="0" w:space="0" w:color="auto"/>
        <w:left w:val="none" w:sz="0" w:space="0" w:color="auto"/>
        <w:bottom w:val="none" w:sz="0" w:space="0" w:color="auto"/>
        <w:right w:val="none" w:sz="0" w:space="0" w:color="auto"/>
      </w:divBdr>
    </w:div>
    <w:div w:id="1431657588">
      <w:bodyDiv w:val="1"/>
      <w:marLeft w:val="0"/>
      <w:marRight w:val="0"/>
      <w:marTop w:val="0"/>
      <w:marBottom w:val="0"/>
      <w:divBdr>
        <w:top w:val="none" w:sz="0" w:space="0" w:color="auto"/>
        <w:left w:val="none" w:sz="0" w:space="0" w:color="auto"/>
        <w:bottom w:val="none" w:sz="0" w:space="0" w:color="auto"/>
        <w:right w:val="none" w:sz="0" w:space="0" w:color="auto"/>
      </w:divBdr>
    </w:div>
    <w:div w:id="1447388569">
      <w:bodyDiv w:val="1"/>
      <w:marLeft w:val="0"/>
      <w:marRight w:val="0"/>
      <w:marTop w:val="0"/>
      <w:marBottom w:val="0"/>
      <w:divBdr>
        <w:top w:val="none" w:sz="0" w:space="0" w:color="auto"/>
        <w:left w:val="none" w:sz="0" w:space="0" w:color="auto"/>
        <w:bottom w:val="none" w:sz="0" w:space="0" w:color="auto"/>
        <w:right w:val="none" w:sz="0" w:space="0" w:color="auto"/>
      </w:divBdr>
    </w:div>
    <w:div w:id="1459107338">
      <w:bodyDiv w:val="1"/>
      <w:marLeft w:val="0"/>
      <w:marRight w:val="0"/>
      <w:marTop w:val="0"/>
      <w:marBottom w:val="0"/>
      <w:divBdr>
        <w:top w:val="none" w:sz="0" w:space="0" w:color="auto"/>
        <w:left w:val="none" w:sz="0" w:space="0" w:color="auto"/>
        <w:bottom w:val="none" w:sz="0" w:space="0" w:color="auto"/>
        <w:right w:val="none" w:sz="0" w:space="0" w:color="auto"/>
      </w:divBdr>
    </w:div>
    <w:div w:id="1478455716">
      <w:bodyDiv w:val="1"/>
      <w:marLeft w:val="0"/>
      <w:marRight w:val="0"/>
      <w:marTop w:val="0"/>
      <w:marBottom w:val="0"/>
      <w:divBdr>
        <w:top w:val="none" w:sz="0" w:space="0" w:color="auto"/>
        <w:left w:val="none" w:sz="0" w:space="0" w:color="auto"/>
        <w:bottom w:val="none" w:sz="0" w:space="0" w:color="auto"/>
        <w:right w:val="none" w:sz="0" w:space="0" w:color="auto"/>
      </w:divBdr>
    </w:div>
    <w:div w:id="1494027067">
      <w:bodyDiv w:val="1"/>
      <w:marLeft w:val="0"/>
      <w:marRight w:val="0"/>
      <w:marTop w:val="0"/>
      <w:marBottom w:val="0"/>
      <w:divBdr>
        <w:top w:val="none" w:sz="0" w:space="0" w:color="auto"/>
        <w:left w:val="none" w:sz="0" w:space="0" w:color="auto"/>
        <w:bottom w:val="none" w:sz="0" w:space="0" w:color="auto"/>
        <w:right w:val="none" w:sz="0" w:space="0" w:color="auto"/>
      </w:divBdr>
    </w:div>
    <w:div w:id="1512793896">
      <w:bodyDiv w:val="1"/>
      <w:marLeft w:val="0"/>
      <w:marRight w:val="0"/>
      <w:marTop w:val="0"/>
      <w:marBottom w:val="0"/>
      <w:divBdr>
        <w:top w:val="none" w:sz="0" w:space="0" w:color="auto"/>
        <w:left w:val="none" w:sz="0" w:space="0" w:color="auto"/>
        <w:bottom w:val="none" w:sz="0" w:space="0" w:color="auto"/>
        <w:right w:val="none" w:sz="0" w:space="0" w:color="auto"/>
      </w:divBdr>
    </w:div>
    <w:div w:id="1513448259">
      <w:bodyDiv w:val="1"/>
      <w:marLeft w:val="0"/>
      <w:marRight w:val="0"/>
      <w:marTop w:val="0"/>
      <w:marBottom w:val="0"/>
      <w:divBdr>
        <w:top w:val="none" w:sz="0" w:space="0" w:color="auto"/>
        <w:left w:val="none" w:sz="0" w:space="0" w:color="auto"/>
        <w:bottom w:val="none" w:sz="0" w:space="0" w:color="auto"/>
        <w:right w:val="none" w:sz="0" w:space="0" w:color="auto"/>
      </w:divBdr>
    </w:div>
    <w:div w:id="1518731900">
      <w:bodyDiv w:val="1"/>
      <w:marLeft w:val="0"/>
      <w:marRight w:val="0"/>
      <w:marTop w:val="0"/>
      <w:marBottom w:val="0"/>
      <w:divBdr>
        <w:top w:val="none" w:sz="0" w:space="0" w:color="auto"/>
        <w:left w:val="none" w:sz="0" w:space="0" w:color="auto"/>
        <w:bottom w:val="none" w:sz="0" w:space="0" w:color="auto"/>
        <w:right w:val="none" w:sz="0" w:space="0" w:color="auto"/>
      </w:divBdr>
    </w:div>
    <w:div w:id="1520044801">
      <w:bodyDiv w:val="1"/>
      <w:marLeft w:val="0"/>
      <w:marRight w:val="0"/>
      <w:marTop w:val="0"/>
      <w:marBottom w:val="0"/>
      <w:divBdr>
        <w:top w:val="none" w:sz="0" w:space="0" w:color="auto"/>
        <w:left w:val="none" w:sz="0" w:space="0" w:color="auto"/>
        <w:bottom w:val="none" w:sz="0" w:space="0" w:color="auto"/>
        <w:right w:val="none" w:sz="0" w:space="0" w:color="auto"/>
      </w:divBdr>
    </w:div>
    <w:div w:id="1530529105">
      <w:bodyDiv w:val="1"/>
      <w:marLeft w:val="0"/>
      <w:marRight w:val="0"/>
      <w:marTop w:val="0"/>
      <w:marBottom w:val="0"/>
      <w:divBdr>
        <w:top w:val="none" w:sz="0" w:space="0" w:color="auto"/>
        <w:left w:val="none" w:sz="0" w:space="0" w:color="auto"/>
        <w:bottom w:val="none" w:sz="0" w:space="0" w:color="auto"/>
        <w:right w:val="none" w:sz="0" w:space="0" w:color="auto"/>
      </w:divBdr>
    </w:div>
    <w:div w:id="1534541325">
      <w:bodyDiv w:val="1"/>
      <w:marLeft w:val="0"/>
      <w:marRight w:val="0"/>
      <w:marTop w:val="0"/>
      <w:marBottom w:val="0"/>
      <w:divBdr>
        <w:top w:val="none" w:sz="0" w:space="0" w:color="auto"/>
        <w:left w:val="none" w:sz="0" w:space="0" w:color="auto"/>
        <w:bottom w:val="none" w:sz="0" w:space="0" w:color="auto"/>
        <w:right w:val="none" w:sz="0" w:space="0" w:color="auto"/>
      </w:divBdr>
    </w:div>
    <w:div w:id="1535651934">
      <w:bodyDiv w:val="1"/>
      <w:marLeft w:val="0"/>
      <w:marRight w:val="0"/>
      <w:marTop w:val="0"/>
      <w:marBottom w:val="0"/>
      <w:divBdr>
        <w:top w:val="none" w:sz="0" w:space="0" w:color="auto"/>
        <w:left w:val="none" w:sz="0" w:space="0" w:color="auto"/>
        <w:bottom w:val="none" w:sz="0" w:space="0" w:color="auto"/>
        <w:right w:val="none" w:sz="0" w:space="0" w:color="auto"/>
      </w:divBdr>
    </w:div>
    <w:div w:id="1537422634">
      <w:bodyDiv w:val="1"/>
      <w:marLeft w:val="0"/>
      <w:marRight w:val="0"/>
      <w:marTop w:val="0"/>
      <w:marBottom w:val="0"/>
      <w:divBdr>
        <w:top w:val="none" w:sz="0" w:space="0" w:color="auto"/>
        <w:left w:val="none" w:sz="0" w:space="0" w:color="auto"/>
        <w:bottom w:val="none" w:sz="0" w:space="0" w:color="auto"/>
        <w:right w:val="none" w:sz="0" w:space="0" w:color="auto"/>
      </w:divBdr>
    </w:div>
    <w:div w:id="1539930010">
      <w:bodyDiv w:val="1"/>
      <w:marLeft w:val="0"/>
      <w:marRight w:val="0"/>
      <w:marTop w:val="0"/>
      <w:marBottom w:val="0"/>
      <w:divBdr>
        <w:top w:val="none" w:sz="0" w:space="0" w:color="auto"/>
        <w:left w:val="none" w:sz="0" w:space="0" w:color="auto"/>
        <w:bottom w:val="none" w:sz="0" w:space="0" w:color="auto"/>
        <w:right w:val="none" w:sz="0" w:space="0" w:color="auto"/>
      </w:divBdr>
    </w:div>
    <w:div w:id="1540776975">
      <w:bodyDiv w:val="1"/>
      <w:marLeft w:val="0"/>
      <w:marRight w:val="0"/>
      <w:marTop w:val="0"/>
      <w:marBottom w:val="0"/>
      <w:divBdr>
        <w:top w:val="none" w:sz="0" w:space="0" w:color="auto"/>
        <w:left w:val="none" w:sz="0" w:space="0" w:color="auto"/>
        <w:bottom w:val="none" w:sz="0" w:space="0" w:color="auto"/>
        <w:right w:val="none" w:sz="0" w:space="0" w:color="auto"/>
      </w:divBdr>
    </w:div>
    <w:div w:id="1542980661">
      <w:bodyDiv w:val="1"/>
      <w:marLeft w:val="0"/>
      <w:marRight w:val="0"/>
      <w:marTop w:val="0"/>
      <w:marBottom w:val="0"/>
      <w:divBdr>
        <w:top w:val="none" w:sz="0" w:space="0" w:color="auto"/>
        <w:left w:val="none" w:sz="0" w:space="0" w:color="auto"/>
        <w:bottom w:val="none" w:sz="0" w:space="0" w:color="auto"/>
        <w:right w:val="none" w:sz="0" w:space="0" w:color="auto"/>
      </w:divBdr>
    </w:div>
    <w:div w:id="1550989601">
      <w:bodyDiv w:val="1"/>
      <w:marLeft w:val="0"/>
      <w:marRight w:val="0"/>
      <w:marTop w:val="0"/>
      <w:marBottom w:val="0"/>
      <w:divBdr>
        <w:top w:val="none" w:sz="0" w:space="0" w:color="auto"/>
        <w:left w:val="none" w:sz="0" w:space="0" w:color="auto"/>
        <w:bottom w:val="none" w:sz="0" w:space="0" w:color="auto"/>
        <w:right w:val="none" w:sz="0" w:space="0" w:color="auto"/>
      </w:divBdr>
    </w:div>
    <w:div w:id="1580673621">
      <w:bodyDiv w:val="1"/>
      <w:marLeft w:val="0"/>
      <w:marRight w:val="0"/>
      <w:marTop w:val="0"/>
      <w:marBottom w:val="0"/>
      <w:divBdr>
        <w:top w:val="none" w:sz="0" w:space="0" w:color="auto"/>
        <w:left w:val="none" w:sz="0" w:space="0" w:color="auto"/>
        <w:bottom w:val="none" w:sz="0" w:space="0" w:color="auto"/>
        <w:right w:val="none" w:sz="0" w:space="0" w:color="auto"/>
      </w:divBdr>
    </w:div>
    <w:div w:id="1597516191">
      <w:bodyDiv w:val="1"/>
      <w:marLeft w:val="0"/>
      <w:marRight w:val="0"/>
      <w:marTop w:val="0"/>
      <w:marBottom w:val="0"/>
      <w:divBdr>
        <w:top w:val="none" w:sz="0" w:space="0" w:color="auto"/>
        <w:left w:val="none" w:sz="0" w:space="0" w:color="auto"/>
        <w:bottom w:val="none" w:sz="0" w:space="0" w:color="auto"/>
        <w:right w:val="none" w:sz="0" w:space="0" w:color="auto"/>
      </w:divBdr>
    </w:div>
    <w:div w:id="1599635397">
      <w:bodyDiv w:val="1"/>
      <w:marLeft w:val="0"/>
      <w:marRight w:val="0"/>
      <w:marTop w:val="0"/>
      <w:marBottom w:val="0"/>
      <w:divBdr>
        <w:top w:val="none" w:sz="0" w:space="0" w:color="auto"/>
        <w:left w:val="none" w:sz="0" w:space="0" w:color="auto"/>
        <w:bottom w:val="none" w:sz="0" w:space="0" w:color="auto"/>
        <w:right w:val="none" w:sz="0" w:space="0" w:color="auto"/>
      </w:divBdr>
    </w:div>
    <w:div w:id="1605917677">
      <w:bodyDiv w:val="1"/>
      <w:marLeft w:val="0"/>
      <w:marRight w:val="0"/>
      <w:marTop w:val="0"/>
      <w:marBottom w:val="0"/>
      <w:divBdr>
        <w:top w:val="none" w:sz="0" w:space="0" w:color="auto"/>
        <w:left w:val="none" w:sz="0" w:space="0" w:color="auto"/>
        <w:bottom w:val="none" w:sz="0" w:space="0" w:color="auto"/>
        <w:right w:val="none" w:sz="0" w:space="0" w:color="auto"/>
      </w:divBdr>
    </w:div>
    <w:div w:id="1626888421">
      <w:bodyDiv w:val="1"/>
      <w:marLeft w:val="0"/>
      <w:marRight w:val="0"/>
      <w:marTop w:val="0"/>
      <w:marBottom w:val="0"/>
      <w:divBdr>
        <w:top w:val="none" w:sz="0" w:space="0" w:color="auto"/>
        <w:left w:val="none" w:sz="0" w:space="0" w:color="auto"/>
        <w:bottom w:val="none" w:sz="0" w:space="0" w:color="auto"/>
        <w:right w:val="none" w:sz="0" w:space="0" w:color="auto"/>
      </w:divBdr>
    </w:div>
    <w:div w:id="1638340027">
      <w:bodyDiv w:val="1"/>
      <w:marLeft w:val="0"/>
      <w:marRight w:val="0"/>
      <w:marTop w:val="0"/>
      <w:marBottom w:val="0"/>
      <w:divBdr>
        <w:top w:val="none" w:sz="0" w:space="0" w:color="auto"/>
        <w:left w:val="none" w:sz="0" w:space="0" w:color="auto"/>
        <w:bottom w:val="none" w:sz="0" w:space="0" w:color="auto"/>
        <w:right w:val="none" w:sz="0" w:space="0" w:color="auto"/>
      </w:divBdr>
    </w:div>
    <w:div w:id="1638489296">
      <w:bodyDiv w:val="1"/>
      <w:marLeft w:val="0"/>
      <w:marRight w:val="0"/>
      <w:marTop w:val="0"/>
      <w:marBottom w:val="0"/>
      <w:divBdr>
        <w:top w:val="none" w:sz="0" w:space="0" w:color="auto"/>
        <w:left w:val="none" w:sz="0" w:space="0" w:color="auto"/>
        <w:bottom w:val="none" w:sz="0" w:space="0" w:color="auto"/>
        <w:right w:val="none" w:sz="0" w:space="0" w:color="auto"/>
      </w:divBdr>
    </w:div>
    <w:div w:id="1641688495">
      <w:bodyDiv w:val="1"/>
      <w:marLeft w:val="0"/>
      <w:marRight w:val="0"/>
      <w:marTop w:val="0"/>
      <w:marBottom w:val="0"/>
      <w:divBdr>
        <w:top w:val="none" w:sz="0" w:space="0" w:color="auto"/>
        <w:left w:val="none" w:sz="0" w:space="0" w:color="auto"/>
        <w:bottom w:val="none" w:sz="0" w:space="0" w:color="auto"/>
        <w:right w:val="none" w:sz="0" w:space="0" w:color="auto"/>
      </w:divBdr>
    </w:div>
    <w:div w:id="1647395522">
      <w:bodyDiv w:val="1"/>
      <w:marLeft w:val="0"/>
      <w:marRight w:val="0"/>
      <w:marTop w:val="0"/>
      <w:marBottom w:val="0"/>
      <w:divBdr>
        <w:top w:val="none" w:sz="0" w:space="0" w:color="auto"/>
        <w:left w:val="none" w:sz="0" w:space="0" w:color="auto"/>
        <w:bottom w:val="none" w:sz="0" w:space="0" w:color="auto"/>
        <w:right w:val="none" w:sz="0" w:space="0" w:color="auto"/>
      </w:divBdr>
    </w:div>
    <w:div w:id="1651908599">
      <w:bodyDiv w:val="1"/>
      <w:marLeft w:val="0"/>
      <w:marRight w:val="0"/>
      <w:marTop w:val="0"/>
      <w:marBottom w:val="0"/>
      <w:divBdr>
        <w:top w:val="none" w:sz="0" w:space="0" w:color="auto"/>
        <w:left w:val="none" w:sz="0" w:space="0" w:color="auto"/>
        <w:bottom w:val="none" w:sz="0" w:space="0" w:color="auto"/>
        <w:right w:val="none" w:sz="0" w:space="0" w:color="auto"/>
      </w:divBdr>
    </w:div>
    <w:div w:id="1663046767">
      <w:bodyDiv w:val="1"/>
      <w:marLeft w:val="0"/>
      <w:marRight w:val="0"/>
      <w:marTop w:val="0"/>
      <w:marBottom w:val="0"/>
      <w:divBdr>
        <w:top w:val="none" w:sz="0" w:space="0" w:color="auto"/>
        <w:left w:val="none" w:sz="0" w:space="0" w:color="auto"/>
        <w:bottom w:val="none" w:sz="0" w:space="0" w:color="auto"/>
        <w:right w:val="none" w:sz="0" w:space="0" w:color="auto"/>
      </w:divBdr>
    </w:div>
    <w:div w:id="1680237625">
      <w:bodyDiv w:val="1"/>
      <w:marLeft w:val="0"/>
      <w:marRight w:val="0"/>
      <w:marTop w:val="0"/>
      <w:marBottom w:val="0"/>
      <w:divBdr>
        <w:top w:val="none" w:sz="0" w:space="0" w:color="auto"/>
        <w:left w:val="none" w:sz="0" w:space="0" w:color="auto"/>
        <w:bottom w:val="none" w:sz="0" w:space="0" w:color="auto"/>
        <w:right w:val="none" w:sz="0" w:space="0" w:color="auto"/>
      </w:divBdr>
    </w:div>
    <w:div w:id="1682855140">
      <w:bodyDiv w:val="1"/>
      <w:marLeft w:val="0"/>
      <w:marRight w:val="0"/>
      <w:marTop w:val="0"/>
      <w:marBottom w:val="0"/>
      <w:divBdr>
        <w:top w:val="none" w:sz="0" w:space="0" w:color="auto"/>
        <w:left w:val="none" w:sz="0" w:space="0" w:color="auto"/>
        <w:bottom w:val="none" w:sz="0" w:space="0" w:color="auto"/>
        <w:right w:val="none" w:sz="0" w:space="0" w:color="auto"/>
      </w:divBdr>
    </w:div>
    <w:div w:id="1708990328">
      <w:bodyDiv w:val="1"/>
      <w:marLeft w:val="0"/>
      <w:marRight w:val="0"/>
      <w:marTop w:val="0"/>
      <w:marBottom w:val="0"/>
      <w:divBdr>
        <w:top w:val="none" w:sz="0" w:space="0" w:color="auto"/>
        <w:left w:val="none" w:sz="0" w:space="0" w:color="auto"/>
        <w:bottom w:val="none" w:sz="0" w:space="0" w:color="auto"/>
        <w:right w:val="none" w:sz="0" w:space="0" w:color="auto"/>
      </w:divBdr>
    </w:div>
    <w:div w:id="1711491403">
      <w:bodyDiv w:val="1"/>
      <w:marLeft w:val="0"/>
      <w:marRight w:val="0"/>
      <w:marTop w:val="0"/>
      <w:marBottom w:val="0"/>
      <w:divBdr>
        <w:top w:val="none" w:sz="0" w:space="0" w:color="auto"/>
        <w:left w:val="none" w:sz="0" w:space="0" w:color="auto"/>
        <w:bottom w:val="none" w:sz="0" w:space="0" w:color="auto"/>
        <w:right w:val="none" w:sz="0" w:space="0" w:color="auto"/>
      </w:divBdr>
    </w:div>
    <w:div w:id="1714034070">
      <w:bodyDiv w:val="1"/>
      <w:marLeft w:val="0"/>
      <w:marRight w:val="0"/>
      <w:marTop w:val="0"/>
      <w:marBottom w:val="0"/>
      <w:divBdr>
        <w:top w:val="none" w:sz="0" w:space="0" w:color="auto"/>
        <w:left w:val="none" w:sz="0" w:space="0" w:color="auto"/>
        <w:bottom w:val="none" w:sz="0" w:space="0" w:color="auto"/>
        <w:right w:val="none" w:sz="0" w:space="0" w:color="auto"/>
      </w:divBdr>
    </w:div>
    <w:div w:id="1714618823">
      <w:bodyDiv w:val="1"/>
      <w:marLeft w:val="0"/>
      <w:marRight w:val="0"/>
      <w:marTop w:val="0"/>
      <w:marBottom w:val="0"/>
      <w:divBdr>
        <w:top w:val="none" w:sz="0" w:space="0" w:color="auto"/>
        <w:left w:val="none" w:sz="0" w:space="0" w:color="auto"/>
        <w:bottom w:val="none" w:sz="0" w:space="0" w:color="auto"/>
        <w:right w:val="none" w:sz="0" w:space="0" w:color="auto"/>
      </w:divBdr>
    </w:div>
    <w:div w:id="1722903132">
      <w:bodyDiv w:val="1"/>
      <w:marLeft w:val="0"/>
      <w:marRight w:val="0"/>
      <w:marTop w:val="0"/>
      <w:marBottom w:val="0"/>
      <w:divBdr>
        <w:top w:val="none" w:sz="0" w:space="0" w:color="auto"/>
        <w:left w:val="none" w:sz="0" w:space="0" w:color="auto"/>
        <w:bottom w:val="none" w:sz="0" w:space="0" w:color="auto"/>
        <w:right w:val="none" w:sz="0" w:space="0" w:color="auto"/>
      </w:divBdr>
    </w:div>
    <w:div w:id="1725912890">
      <w:bodyDiv w:val="1"/>
      <w:marLeft w:val="0"/>
      <w:marRight w:val="0"/>
      <w:marTop w:val="0"/>
      <w:marBottom w:val="0"/>
      <w:divBdr>
        <w:top w:val="none" w:sz="0" w:space="0" w:color="auto"/>
        <w:left w:val="none" w:sz="0" w:space="0" w:color="auto"/>
        <w:bottom w:val="none" w:sz="0" w:space="0" w:color="auto"/>
        <w:right w:val="none" w:sz="0" w:space="0" w:color="auto"/>
      </w:divBdr>
    </w:div>
    <w:div w:id="1735545286">
      <w:bodyDiv w:val="1"/>
      <w:marLeft w:val="0"/>
      <w:marRight w:val="0"/>
      <w:marTop w:val="0"/>
      <w:marBottom w:val="0"/>
      <w:divBdr>
        <w:top w:val="none" w:sz="0" w:space="0" w:color="auto"/>
        <w:left w:val="none" w:sz="0" w:space="0" w:color="auto"/>
        <w:bottom w:val="none" w:sz="0" w:space="0" w:color="auto"/>
        <w:right w:val="none" w:sz="0" w:space="0" w:color="auto"/>
      </w:divBdr>
    </w:div>
    <w:div w:id="1754886534">
      <w:bodyDiv w:val="1"/>
      <w:marLeft w:val="0"/>
      <w:marRight w:val="0"/>
      <w:marTop w:val="0"/>
      <w:marBottom w:val="0"/>
      <w:divBdr>
        <w:top w:val="none" w:sz="0" w:space="0" w:color="auto"/>
        <w:left w:val="none" w:sz="0" w:space="0" w:color="auto"/>
        <w:bottom w:val="none" w:sz="0" w:space="0" w:color="auto"/>
        <w:right w:val="none" w:sz="0" w:space="0" w:color="auto"/>
      </w:divBdr>
    </w:div>
    <w:div w:id="1817338852">
      <w:bodyDiv w:val="1"/>
      <w:marLeft w:val="0"/>
      <w:marRight w:val="0"/>
      <w:marTop w:val="0"/>
      <w:marBottom w:val="0"/>
      <w:divBdr>
        <w:top w:val="none" w:sz="0" w:space="0" w:color="auto"/>
        <w:left w:val="none" w:sz="0" w:space="0" w:color="auto"/>
        <w:bottom w:val="none" w:sz="0" w:space="0" w:color="auto"/>
        <w:right w:val="none" w:sz="0" w:space="0" w:color="auto"/>
      </w:divBdr>
    </w:div>
    <w:div w:id="1825509319">
      <w:bodyDiv w:val="1"/>
      <w:marLeft w:val="0"/>
      <w:marRight w:val="0"/>
      <w:marTop w:val="0"/>
      <w:marBottom w:val="0"/>
      <w:divBdr>
        <w:top w:val="none" w:sz="0" w:space="0" w:color="auto"/>
        <w:left w:val="none" w:sz="0" w:space="0" w:color="auto"/>
        <w:bottom w:val="none" w:sz="0" w:space="0" w:color="auto"/>
        <w:right w:val="none" w:sz="0" w:space="0" w:color="auto"/>
      </w:divBdr>
    </w:div>
    <w:div w:id="1828475993">
      <w:bodyDiv w:val="1"/>
      <w:marLeft w:val="0"/>
      <w:marRight w:val="0"/>
      <w:marTop w:val="0"/>
      <w:marBottom w:val="0"/>
      <w:divBdr>
        <w:top w:val="none" w:sz="0" w:space="0" w:color="auto"/>
        <w:left w:val="none" w:sz="0" w:space="0" w:color="auto"/>
        <w:bottom w:val="none" w:sz="0" w:space="0" w:color="auto"/>
        <w:right w:val="none" w:sz="0" w:space="0" w:color="auto"/>
      </w:divBdr>
    </w:div>
    <w:div w:id="1830827883">
      <w:bodyDiv w:val="1"/>
      <w:marLeft w:val="0"/>
      <w:marRight w:val="0"/>
      <w:marTop w:val="0"/>
      <w:marBottom w:val="0"/>
      <w:divBdr>
        <w:top w:val="none" w:sz="0" w:space="0" w:color="auto"/>
        <w:left w:val="none" w:sz="0" w:space="0" w:color="auto"/>
        <w:bottom w:val="none" w:sz="0" w:space="0" w:color="auto"/>
        <w:right w:val="none" w:sz="0" w:space="0" w:color="auto"/>
      </w:divBdr>
    </w:div>
    <w:div w:id="1863863407">
      <w:bodyDiv w:val="1"/>
      <w:marLeft w:val="0"/>
      <w:marRight w:val="0"/>
      <w:marTop w:val="0"/>
      <w:marBottom w:val="0"/>
      <w:divBdr>
        <w:top w:val="none" w:sz="0" w:space="0" w:color="auto"/>
        <w:left w:val="none" w:sz="0" w:space="0" w:color="auto"/>
        <w:bottom w:val="none" w:sz="0" w:space="0" w:color="auto"/>
        <w:right w:val="none" w:sz="0" w:space="0" w:color="auto"/>
      </w:divBdr>
    </w:div>
    <w:div w:id="1870947749">
      <w:bodyDiv w:val="1"/>
      <w:marLeft w:val="0"/>
      <w:marRight w:val="0"/>
      <w:marTop w:val="0"/>
      <w:marBottom w:val="0"/>
      <w:divBdr>
        <w:top w:val="none" w:sz="0" w:space="0" w:color="auto"/>
        <w:left w:val="none" w:sz="0" w:space="0" w:color="auto"/>
        <w:bottom w:val="none" w:sz="0" w:space="0" w:color="auto"/>
        <w:right w:val="none" w:sz="0" w:space="0" w:color="auto"/>
      </w:divBdr>
    </w:div>
    <w:div w:id="1877161689">
      <w:bodyDiv w:val="1"/>
      <w:marLeft w:val="0"/>
      <w:marRight w:val="0"/>
      <w:marTop w:val="0"/>
      <w:marBottom w:val="0"/>
      <w:divBdr>
        <w:top w:val="none" w:sz="0" w:space="0" w:color="auto"/>
        <w:left w:val="none" w:sz="0" w:space="0" w:color="auto"/>
        <w:bottom w:val="none" w:sz="0" w:space="0" w:color="auto"/>
        <w:right w:val="none" w:sz="0" w:space="0" w:color="auto"/>
      </w:divBdr>
    </w:div>
    <w:div w:id="1928417863">
      <w:bodyDiv w:val="1"/>
      <w:marLeft w:val="0"/>
      <w:marRight w:val="0"/>
      <w:marTop w:val="0"/>
      <w:marBottom w:val="0"/>
      <w:divBdr>
        <w:top w:val="none" w:sz="0" w:space="0" w:color="auto"/>
        <w:left w:val="none" w:sz="0" w:space="0" w:color="auto"/>
        <w:bottom w:val="none" w:sz="0" w:space="0" w:color="auto"/>
        <w:right w:val="none" w:sz="0" w:space="0" w:color="auto"/>
      </w:divBdr>
    </w:div>
    <w:div w:id="1932884318">
      <w:bodyDiv w:val="1"/>
      <w:marLeft w:val="0"/>
      <w:marRight w:val="0"/>
      <w:marTop w:val="0"/>
      <w:marBottom w:val="0"/>
      <w:divBdr>
        <w:top w:val="none" w:sz="0" w:space="0" w:color="auto"/>
        <w:left w:val="none" w:sz="0" w:space="0" w:color="auto"/>
        <w:bottom w:val="none" w:sz="0" w:space="0" w:color="auto"/>
        <w:right w:val="none" w:sz="0" w:space="0" w:color="auto"/>
      </w:divBdr>
    </w:div>
    <w:div w:id="1934777437">
      <w:bodyDiv w:val="1"/>
      <w:marLeft w:val="0"/>
      <w:marRight w:val="0"/>
      <w:marTop w:val="0"/>
      <w:marBottom w:val="0"/>
      <w:divBdr>
        <w:top w:val="none" w:sz="0" w:space="0" w:color="auto"/>
        <w:left w:val="none" w:sz="0" w:space="0" w:color="auto"/>
        <w:bottom w:val="none" w:sz="0" w:space="0" w:color="auto"/>
        <w:right w:val="none" w:sz="0" w:space="0" w:color="auto"/>
      </w:divBdr>
    </w:div>
    <w:div w:id="1946494560">
      <w:bodyDiv w:val="1"/>
      <w:marLeft w:val="0"/>
      <w:marRight w:val="0"/>
      <w:marTop w:val="0"/>
      <w:marBottom w:val="0"/>
      <w:divBdr>
        <w:top w:val="none" w:sz="0" w:space="0" w:color="auto"/>
        <w:left w:val="none" w:sz="0" w:space="0" w:color="auto"/>
        <w:bottom w:val="none" w:sz="0" w:space="0" w:color="auto"/>
        <w:right w:val="none" w:sz="0" w:space="0" w:color="auto"/>
      </w:divBdr>
    </w:div>
    <w:div w:id="1951669829">
      <w:bodyDiv w:val="1"/>
      <w:marLeft w:val="0"/>
      <w:marRight w:val="0"/>
      <w:marTop w:val="0"/>
      <w:marBottom w:val="0"/>
      <w:divBdr>
        <w:top w:val="none" w:sz="0" w:space="0" w:color="auto"/>
        <w:left w:val="none" w:sz="0" w:space="0" w:color="auto"/>
        <w:bottom w:val="none" w:sz="0" w:space="0" w:color="auto"/>
        <w:right w:val="none" w:sz="0" w:space="0" w:color="auto"/>
      </w:divBdr>
    </w:div>
    <w:div w:id="1964846829">
      <w:bodyDiv w:val="1"/>
      <w:marLeft w:val="0"/>
      <w:marRight w:val="0"/>
      <w:marTop w:val="0"/>
      <w:marBottom w:val="0"/>
      <w:divBdr>
        <w:top w:val="none" w:sz="0" w:space="0" w:color="auto"/>
        <w:left w:val="none" w:sz="0" w:space="0" w:color="auto"/>
        <w:bottom w:val="none" w:sz="0" w:space="0" w:color="auto"/>
        <w:right w:val="none" w:sz="0" w:space="0" w:color="auto"/>
      </w:divBdr>
    </w:div>
    <w:div w:id="1966081831">
      <w:bodyDiv w:val="1"/>
      <w:marLeft w:val="0"/>
      <w:marRight w:val="0"/>
      <w:marTop w:val="0"/>
      <w:marBottom w:val="0"/>
      <w:divBdr>
        <w:top w:val="none" w:sz="0" w:space="0" w:color="auto"/>
        <w:left w:val="none" w:sz="0" w:space="0" w:color="auto"/>
        <w:bottom w:val="none" w:sz="0" w:space="0" w:color="auto"/>
        <w:right w:val="none" w:sz="0" w:space="0" w:color="auto"/>
      </w:divBdr>
    </w:div>
    <w:div w:id="1975284340">
      <w:bodyDiv w:val="1"/>
      <w:marLeft w:val="0"/>
      <w:marRight w:val="0"/>
      <w:marTop w:val="0"/>
      <w:marBottom w:val="0"/>
      <w:divBdr>
        <w:top w:val="none" w:sz="0" w:space="0" w:color="auto"/>
        <w:left w:val="none" w:sz="0" w:space="0" w:color="auto"/>
        <w:bottom w:val="none" w:sz="0" w:space="0" w:color="auto"/>
        <w:right w:val="none" w:sz="0" w:space="0" w:color="auto"/>
      </w:divBdr>
    </w:div>
    <w:div w:id="1976911283">
      <w:bodyDiv w:val="1"/>
      <w:marLeft w:val="0"/>
      <w:marRight w:val="0"/>
      <w:marTop w:val="0"/>
      <w:marBottom w:val="0"/>
      <w:divBdr>
        <w:top w:val="none" w:sz="0" w:space="0" w:color="auto"/>
        <w:left w:val="none" w:sz="0" w:space="0" w:color="auto"/>
        <w:bottom w:val="none" w:sz="0" w:space="0" w:color="auto"/>
        <w:right w:val="none" w:sz="0" w:space="0" w:color="auto"/>
      </w:divBdr>
    </w:div>
    <w:div w:id="1984191610">
      <w:bodyDiv w:val="1"/>
      <w:marLeft w:val="0"/>
      <w:marRight w:val="0"/>
      <w:marTop w:val="0"/>
      <w:marBottom w:val="0"/>
      <w:divBdr>
        <w:top w:val="none" w:sz="0" w:space="0" w:color="auto"/>
        <w:left w:val="none" w:sz="0" w:space="0" w:color="auto"/>
        <w:bottom w:val="none" w:sz="0" w:space="0" w:color="auto"/>
        <w:right w:val="none" w:sz="0" w:space="0" w:color="auto"/>
      </w:divBdr>
    </w:div>
    <w:div w:id="1992439537">
      <w:bodyDiv w:val="1"/>
      <w:marLeft w:val="0"/>
      <w:marRight w:val="0"/>
      <w:marTop w:val="0"/>
      <w:marBottom w:val="0"/>
      <w:divBdr>
        <w:top w:val="none" w:sz="0" w:space="0" w:color="auto"/>
        <w:left w:val="none" w:sz="0" w:space="0" w:color="auto"/>
        <w:bottom w:val="none" w:sz="0" w:space="0" w:color="auto"/>
        <w:right w:val="none" w:sz="0" w:space="0" w:color="auto"/>
      </w:divBdr>
    </w:div>
    <w:div w:id="2002728741">
      <w:bodyDiv w:val="1"/>
      <w:marLeft w:val="0"/>
      <w:marRight w:val="0"/>
      <w:marTop w:val="0"/>
      <w:marBottom w:val="0"/>
      <w:divBdr>
        <w:top w:val="none" w:sz="0" w:space="0" w:color="auto"/>
        <w:left w:val="none" w:sz="0" w:space="0" w:color="auto"/>
        <w:bottom w:val="none" w:sz="0" w:space="0" w:color="auto"/>
        <w:right w:val="none" w:sz="0" w:space="0" w:color="auto"/>
      </w:divBdr>
    </w:div>
    <w:div w:id="2036031448">
      <w:bodyDiv w:val="1"/>
      <w:marLeft w:val="0"/>
      <w:marRight w:val="0"/>
      <w:marTop w:val="0"/>
      <w:marBottom w:val="0"/>
      <w:divBdr>
        <w:top w:val="none" w:sz="0" w:space="0" w:color="auto"/>
        <w:left w:val="none" w:sz="0" w:space="0" w:color="auto"/>
        <w:bottom w:val="none" w:sz="0" w:space="0" w:color="auto"/>
        <w:right w:val="none" w:sz="0" w:space="0" w:color="auto"/>
      </w:divBdr>
    </w:div>
    <w:div w:id="2039891775">
      <w:bodyDiv w:val="1"/>
      <w:marLeft w:val="0"/>
      <w:marRight w:val="0"/>
      <w:marTop w:val="0"/>
      <w:marBottom w:val="0"/>
      <w:divBdr>
        <w:top w:val="none" w:sz="0" w:space="0" w:color="auto"/>
        <w:left w:val="none" w:sz="0" w:space="0" w:color="auto"/>
        <w:bottom w:val="none" w:sz="0" w:space="0" w:color="auto"/>
        <w:right w:val="none" w:sz="0" w:space="0" w:color="auto"/>
      </w:divBdr>
    </w:div>
    <w:div w:id="2042050455">
      <w:bodyDiv w:val="1"/>
      <w:marLeft w:val="0"/>
      <w:marRight w:val="0"/>
      <w:marTop w:val="0"/>
      <w:marBottom w:val="0"/>
      <w:divBdr>
        <w:top w:val="none" w:sz="0" w:space="0" w:color="auto"/>
        <w:left w:val="none" w:sz="0" w:space="0" w:color="auto"/>
        <w:bottom w:val="none" w:sz="0" w:space="0" w:color="auto"/>
        <w:right w:val="none" w:sz="0" w:space="0" w:color="auto"/>
      </w:divBdr>
    </w:div>
    <w:div w:id="2042168559">
      <w:bodyDiv w:val="1"/>
      <w:marLeft w:val="0"/>
      <w:marRight w:val="0"/>
      <w:marTop w:val="0"/>
      <w:marBottom w:val="0"/>
      <w:divBdr>
        <w:top w:val="none" w:sz="0" w:space="0" w:color="auto"/>
        <w:left w:val="none" w:sz="0" w:space="0" w:color="auto"/>
        <w:bottom w:val="none" w:sz="0" w:space="0" w:color="auto"/>
        <w:right w:val="none" w:sz="0" w:space="0" w:color="auto"/>
      </w:divBdr>
    </w:div>
    <w:div w:id="2053384969">
      <w:bodyDiv w:val="1"/>
      <w:marLeft w:val="0"/>
      <w:marRight w:val="0"/>
      <w:marTop w:val="0"/>
      <w:marBottom w:val="0"/>
      <w:divBdr>
        <w:top w:val="none" w:sz="0" w:space="0" w:color="auto"/>
        <w:left w:val="none" w:sz="0" w:space="0" w:color="auto"/>
        <w:bottom w:val="none" w:sz="0" w:space="0" w:color="auto"/>
        <w:right w:val="none" w:sz="0" w:space="0" w:color="auto"/>
      </w:divBdr>
    </w:div>
    <w:div w:id="2061396566">
      <w:bodyDiv w:val="1"/>
      <w:marLeft w:val="0"/>
      <w:marRight w:val="0"/>
      <w:marTop w:val="0"/>
      <w:marBottom w:val="0"/>
      <w:divBdr>
        <w:top w:val="none" w:sz="0" w:space="0" w:color="auto"/>
        <w:left w:val="none" w:sz="0" w:space="0" w:color="auto"/>
        <w:bottom w:val="none" w:sz="0" w:space="0" w:color="auto"/>
        <w:right w:val="none" w:sz="0" w:space="0" w:color="auto"/>
      </w:divBdr>
    </w:div>
    <w:div w:id="2063402572">
      <w:bodyDiv w:val="1"/>
      <w:marLeft w:val="0"/>
      <w:marRight w:val="0"/>
      <w:marTop w:val="0"/>
      <w:marBottom w:val="0"/>
      <w:divBdr>
        <w:top w:val="none" w:sz="0" w:space="0" w:color="auto"/>
        <w:left w:val="none" w:sz="0" w:space="0" w:color="auto"/>
        <w:bottom w:val="none" w:sz="0" w:space="0" w:color="auto"/>
        <w:right w:val="none" w:sz="0" w:space="0" w:color="auto"/>
      </w:divBdr>
    </w:div>
    <w:div w:id="2067946171">
      <w:bodyDiv w:val="1"/>
      <w:marLeft w:val="0"/>
      <w:marRight w:val="0"/>
      <w:marTop w:val="0"/>
      <w:marBottom w:val="0"/>
      <w:divBdr>
        <w:top w:val="none" w:sz="0" w:space="0" w:color="auto"/>
        <w:left w:val="none" w:sz="0" w:space="0" w:color="auto"/>
        <w:bottom w:val="none" w:sz="0" w:space="0" w:color="auto"/>
        <w:right w:val="none" w:sz="0" w:space="0" w:color="auto"/>
      </w:divBdr>
    </w:div>
    <w:div w:id="2071922668">
      <w:bodyDiv w:val="1"/>
      <w:marLeft w:val="0"/>
      <w:marRight w:val="0"/>
      <w:marTop w:val="0"/>
      <w:marBottom w:val="0"/>
      <w:divBdr>
        <w:top w:val="none" w:sz="0" w:space="0" w:color="auto"/>
        <w:left w:val="none" w:sz="0" w:space="0" w:color="auto"/>
        <w:bottom w:val="none" w:sz="0" w:space="0" w:color="auto"/>
        <w:right w:val="none" w:sz="0" w:space="0" w:color="auto"/>
      </w:divBdr>
    </w:div>
    <w:div w:id="2094086750">
      <w:bodyDiv w:val="1"/>
      <w:marLeft w:val="0"/>
      <w:marRight w:val="0"/>
      <w:marTop w:val="0"/>
      <w:marBottom w:val="0"/>
      <w:divBdr>
        <w:top w:val="none" w:sz="0" w:space="0" w:color="auto"/>
        <w:left w:val="none" w:sz="0" w:space="0" w:color="auto"/>
        <w:bottom w:val="none" w:sz="0" w:space="0" w:color="auto"/>
        <w:right w:val="none" w:sz="0" w:space="0" w:color="auto"/>
      </w:divBdr>
    </w:div>
    <w:div w:id="2097555531">
      <w:bodyDiv w:val="1"/>
      <w:marLeft w:val="0"/>
      <w:marRight w:val="0"/>
      <w:marTop w:val="0"/>
      <w:marBottom w:val="0"/>
      <w:divBdr>
        <w:top w:val="none" w:sz="0" w:space="0" w:color="auto"/>
        <w:left w:val="none" w:sz="0" w:space="0" w:color="auto"/>
        <w:bottom w:val="none" w:sz="0" w:space="0" w:color="auto"/>
        <w:right w:val="none" w:sz="0" w:space="0" w:color="auto"/>
      </w:divBdr>
    </w:div>
    <w:div w:id="2105110781">
      <w:bodyDiv w:val="1"/>
      <w:marLeft w:val="0"/>
      <w:marRight w:val="0"/>
      <w:marTop w:val="0"/>
      <w:marBottom w:val="0"/>
      <w:divBdr>
        <w:top w:val="none" w:sz="0" w:space="0" w:color="auto"/>
        <w:left w:val="none" w:sz="0" w:space="0" w:color="auto"/>
        <w:bottom w:val="none" w:sz="0" w:space="0" w:color="auto"/>
        <w:right w:val="none" w:sz="0" w:space="0" w:color="auto"/>
      </w:divBdr>
    </w:div>
    <w:div w:id="2112427877">
      <w:bodyDiv w:val="1"/>
      <w:marLeft w:val="0"/>
      <w:marRight w:val="0"/>
      <w:marTop w:val="0"/>
      <w:marBottom w:val="0"/>
      <w:divBdr>
        <w:top w:val="none" w:sz="0" w:space="0" w:color="auto"/>
        <w:left w:val="none" w:sz="0" w:space="0" w:color="auto"/>
        <w:bottom w:val="none" w:sz="0" w:space="0" w:color="auto"/>
        <w:right w:val="none" w:sz="0" w:space="0" w:color="auto"/>
      </w:divBdr>
    </w:div>
    <w:div w:id="2118913735">
      <w:bodyDiv w:val="1"/>
      <w:marLeft w:val="0"/>
      <w:marRight w:val="0"/>
      <w:marTop w:val="0"/>
      <w:marBottom w:val="0"/>
      <w:divBdr>
        <w:top w:val="none" w:sz="0" w:space="0" w:color="auto"/>
        <w:left w:val="none" w:sz="0" w:space="0" w:color="auto"/>
        <w:bottom w:val="none" w:sz="0" w:space="0" w:color="auto"/>
        <w:right w:val="none" w:sz="0" w:space="0" w:color="auto"/>
      </w:divBdr>
    </w:div>
    <w:div w:id="2121609771">
      <w:bodyDiv w:val="1"/>
      <w:marLeft w:val="0"/>
      <w:marRight w:val="0"/>
      <w:marTop w:val="0"/>
      <w:marBottom w:val="0"/>
      <w:divBdr>
        <w:top w:val="none" w:sz="0" w:space="0" w:color="auto"/>
        <w:left w:val="none" w:sz="0" w:space="0" w:color="auto"/>
        <w:bottom w:val="none" w:sz="0" w:space="0" w:color="auto"/>
        <w:right w:val="none" w:sz="0" w:space="0" w:color="auto"/>
      </w:divBdr>
    </w:div>
    <w:div w:id="2134713842">
      <w:bodyDiv w:val="1"/>
      <w:marLeft w:val="0"/>
      <w:marRight w:val="0"/>
      <w:marTop w:val="0"/>
      <w:marBottom w:val="0"/>
      <w:divBdr>
        <w:top w:val="none" w:sz="0" w:space="0" w:color="auto"/>
        <w:left w:val="none" w:sz="0" w:space="0" w:color="auto"/>
        <w:bottom w:val="none" w:sz="0" w:space="0" w:color="auto"/>
        <w:right w:val="none" w:sz="0" w:space="0" w:color="auto"/>
      </w:divBdr>
    </w:div>
    <w:div w:id="21382579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18" Type="http://schemas.microsoft.com/office/2020/10/relationships/intelligence" Target="intelligence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Tec23</b:Tag>
    <b:SourceType>DocumentFromInternetSite</b:SourceType>
    <b:Guid>{32F15F18-979A-4922-B410-2C4AED9164D9}</b:Guid>
    <b:Title>CYBERSECURITY FRAMEWORK</b:Title>
    <b:Year>2023</b:Year>
    <b:Author>
      <b:Author>
        <b:NameList>
          <b:Person>
            <b:Last>Technology</b:Last>
            <b:First>National</b:First>
            <b:Middle>Institite of Standards and</b:Middle>
          </b:Person>
        </b:NameList>
      </b:Author>
    </b:Author>
    <b:JournalName>CSF 1.1 Quick Start Guide</b:JournalName>
    <b:Month>01</b:Month>
    <b:Day>23</b:Day>
    <b:YearAccessed>2024</b:YearAccessed>
    <b:MonthAccessed>01</b:MonthAccessed>
    <b:DayAccessed>29</b:DayAccessed>
    <b:URL>https://www.nist.gov/cyberframework/csf-11-quick-start-guide</b:URL>
    <b:RefOrder>1</b:RefOrder>
  </b:Source>
  <b:Source>
    <b:Tag>MUm11</b:Tag>
    <b:SourceType>JournalArticle</b:SourceType>
    <b:Guid>{81E6B94A-5804-451E-966D-24269FB208BD}</b:Guid>
    <b:Title>A Survey on Various Cyber Attacks and Their Classification</b:Title>
    <b:Year>2011</b:Year>
    <b:Author>
      <b:Author>
        <b:NameList>
          <b:Person>
            <b:Last>Padmavathi</b:Last>
            <b:First>M.</b:First>
            <b:Middle>Uma and G.</b:Middle>
          </b:Person>
        </b:NameList>
      </b:Author>
    </b:Author>
    <b:JournalName>International Journal of Network Security</b:JournalName>
    <b:Pages>7</b:Pages>
    <b:Volume>15</b:Volume>
    <b:Issue>5</b:Issue>
    <b:RefOrder>2</b:RefOrder>
  </b:Source>
  <b:Source>
    <b:Tag>Dav15</b:Tag>
    <b:SourceType>Book</b:SourceType>
    <b:Guid>{EECFBE7A-CB1D-4890-8A1B-635BF9492B25}</b:Guid>
    <b:Title>Nmap Essentials</b:Title>
    <b:Year>2015</b:Year>
    <b:Publisher>Packt Publishing</b:Publisher>
    <b:Author>
      <b:Author>
        <b:NameList>
          <b:Person>
            <b:Last>Shaw</b:Last>
            <b:First>David</b:First>
          </b:Person>
        </b:NameList>
      </b:Author>
    </b:Author>
    <b:RefOrder>4</b:RefOrder>
  </b:Source>
  <b:Source>
    <b:Tag>Ins21</b:Tag>
    <b:SourceType>DocumentFromInternetSite</b:SourceType>
    <b:Guid>{B85ED091-D6C5-4BEB-8C5A-00D54AA9F087}</b:Guid>
    <b:Title>Lab 8 - NMAP Scanning</b:Title>
    <b:Year>2021</b:Year>
    <b:Author>
      <b:Author>
        <b:NameList>
          <b:Person>
            <b:Last>Instructure</b:Last>
          </b:Person>
        </b:NameList>
      </b:Author>
    </b:Author>
    <b:YearAccessed>2024</b:YearAccessed>
    <b:MonthAccessed>01</b:MonthAccessed>
    <b:DayAccessed>30</b:DayAccessed>
    <b:URL>https://www.google.com/url?sa=t&amp;rct=j&amp;q=&amp;esrc=s&amp;source=web&amp;cd=&amp;cad=rja&amp;uact=8&amp;ved=2ahUKEwiO1c3F5NiEAxWrWEEAHZGAASsQFnoECBgQAQ&amp;url=https%3A%2F%2Fmtu.instructure.com%2Fcourses%2F1267944%2Ffiles%2F101972540%2Fdownload%3Fdownload_frd%3D1&amp;usg=AOvVaw2SaEzBu00Aa</b:URL>
    <b:RefOrder>3</b:RefOrder>
  </b:Source>
  <b:Source>
    <b:Tag>Jay06</b:Tag>
    <b:SourceType>Book</b:SourceType>
    <b:Guid>{82F96FFA-D506-4EB8-8326-5CCDEE3542A0}</b:Guid>
    <b:Title>Wireshark &amp; Ethereal Network Protocol Analyzer Toolkit</b:Title>
    <b:Year>2006</b:Year>
    <b:Author>
      <b:Author>
        <b:NameList>
          <b:Person>
            <b:Last>Jay Beale</b:Last>
            <b:First>Angela</b:First>
            <b:Middle>Orebaugh, Gilbert Ramirez</b:Middle>
          </b:Person>
        </b:NameList>
      </b:Author>
    </b:Author>
    <b:Publisher>Elsevier</b:Publisher>
    <b:RefOrder>5</b:RefOrder>
  </b:Source>
  <b:Source>
    <b:Tag>Ger24</b:Tag>
    <b:SourceType>DocumentFromInternetSite</b:SourceType>
    <b:Guid>{685EF1D0-88B0-40C5-90D0-DEAB7A5577EB}</b:Guid>
    <b:Title>Wireshark</b:Title>
    <b:Author>
      <b:Author>
        <b:NameList>
          <b:Person>
            <b:Last>Combs</b:Last>
            <b:First>Gerald</b:First>
          </b:Person>
        </b:NameList>
      </b:Author>
    </b:Author>
    <b:YearAccessed>2024</b:YearAccessed>
    <b:MonthAccessed>02</b:MonthAccessed>
    <b:DayAccessed>04</b:DayAccessed>
    <b:URL>https://www.wireshark.org/docs/wsug_html_chunked/ChAdvFollowStreamSection.html</b:URL>
    <b:RefOrder>6</b:RefOrder>
  </b:Source>
  <b:Source>
    <b:Tag>Chr17</b:Tag>
    <b:SourceType>Book</b:SourceType>
    <b:Guid>{C3770937-267B-4D51-A7E2-BEAC7AD48105}</b:Guid>
    <b:Title>Practical Packet Analysis, 3rd Edition</b:Title>
    <b:Year>2017</b:Year>
    <b:Author>
      <b:Author>
        <b:NameList>
          <b:Person>
            <b:Last>Sanders</b:Last>
            <b:First>Chris</b:First>
          </b:Person>
        </b:NameList>
      </b:Author>
    </b:Author>
    <b:Publisher>No Starch Press</b:Publisher>
    <b:RefOrder>7</b:RefOrder>
  </b:Source>
  <b:Source>
    <b:Tag>Nat17</b:Tag>
    <b:SourceType>InternetSite</b:SourceType>
    <b:Guid>{D02F59B4-331D-4616-835B-BF88B54123C9}</b:Guid>
    <b:Title>Ransomware</b:Title>
    <b:Year>2017</b:Year>
    <b:Author>
      <b:Author>
        <b:NameList>
          <b:Person>
            <b:Last>Centre</b:Last>
            <b:First>National</b:First>
            <b:Middle>Cyber Security</b:Middle>
          </b:Person>
        </b:NameList>
      </b:Author>
    </b:Author>
    <b:JournalName>'WannaCry' guidance for home users and small businesses</b:JournalName>
    <b:Month>05</b:Month>
    <b:Day>16</b:Day>
    <b:ProductionCompany> National Cyber Security Centre</b:ProductionCompany>
    <b:YearAccessed>2024</b:YearAccessed>
    <b:MonthAccessed>02</b:MonthAccessed>
    <b:DayAccessed>07</b:DayAccessed>
    <b:URL>https://www.ncsc.gov.uk/guidance/wannacry-guidance-for-home-users-and-small-businesses</b:URL>
    <b:RefOrder>8</b:RefOrder>
  </b:Source>
  <b:Source>
    <b:Tag>Ksh20</b:Tag>
    <b:SourceType>JournalArticle</b:SourceType>
    <b:Guid>{CD8EB442-6A78-41A3-AEBD-8F53F3D7D1DB}</b:Guid>
    <b:Title>Android Spy Agent</b:Title>
    <b:Year>2020</b:Year>
    <b:Author>
      <b:Author>
        <b:NameList>
          <b:Person>
            <b:Last>Kshitij Barapatre1</b:Last>
            <b:First>Prof.</b:First>
            <b:Middle>Priya Parkhi2</b:Middle>
          </b:Person>
        </b:NameList>
      </b:Author>
    </b:Author>
    <b:JournalName>- Remote Access Trojan </b:JournalName>
    <b:Pages>5</b:Pages>
    <b:Volume>7</b:Volume>
    <b:Issue>5</b:Issue>
    <b:RefOrder>9</b:RefOrder>
  </b:Source>
  <b:Source>
    <b:Tag>Pau11</b:Tag>
    <b:SourceType>JournalArticle</b:SourceType>
    <b:Guid>{E570CE60-D1C0-4B17-8CEE-46729CB52E41}</b:Guid>
    <b:Title>Take Steps to Protect Your Mobile Phone</b:Title>
    <b:JournalName>Cyber Threats to Mobile Phones</b:JournalName>
    <b:Year>2011</b:Year>
    <b:Pages>6</b:Pages>
    <b:Volume>1</b:Volume>
    <b:Issue>1</b:Issue>
    <b:Author>
      <b:Author>
        <b:NameList>
          <b:Person>
            <b:Last>Foote</b:Last>
            <b:First>Paul</b:First>
            <b:Middle>Ruggiero and Jon</b:Middle>
          </b:Person>
        </b:NameList>
      </b:Author>
    </b:Author>
    <b:RefOrder>10</b:RefOrder>
  </b:Source>
  <b:Source>
    <b:Tag>Nat20</b:Tag>
    <b:SourceType>InternetSite</b:SourceType>
    <b:Guid>{57F2401A-7981-444C-A84E-C2AA2C2224E4}</b:Guid>
    <b:Author>
      <b:Author>
        <b:NameList>
          <b:Person>
            <b:Last>Centre</b:Last>
            <b:First>National</b:First>
            <b:Middle>Cyber Security</b:Middle>
          </b:Person>
        </b:NameList>
      </b:Author>
    </b:Author>
    <b:Title>National Cyber Security Centre</b:Title>
    <b:Year>2020</b:Year>
    <b:Month>08</b:Month>
    <b:Day>22</b:Day>
    <b:YearAccessed>2024</b:YearAccessed>
    <b:MonthAccessed>02</b:MonthAccessed>
    <b:DayAccessed>18</b:DayAccessed>
    <b:URL>https://www.ncsc.gov.uk/guidance/whaling-how-it-works-and-what-your-organisation-can-do-about-it</b:URL>
    <b:RefOrder>11</b:RefOrder>
  </b:Source>
  <b:Source>
    <b:Tag>Nad23</b:Tag>
    <b:SourceType>JournalArticle</b:SourceType>
    <b:Guid>{265BF01B-736F-4CCF-AE70-D24069FE86B0}</b:Guid>
    <b:Title>Phishing Attack, Its Detections and Prevention Techniques</b:Title>
    <b:Year>2023</b:Year>
    <b:Author>
      <b:Author>
        <b:NameList>
          <b:Person>
            <b:Last> Nadeem</b:Last>
            <b:First>Muhammad</b:First>
          </b:Person>
          <b:Person>
            <b:Last>Zahra</b:Last>
            <b:Middle>Wajiha</b:Middle>
            <b:First>Syeda</b:First>
          </b:Person>
          <b:Person>
            <b:Last>Abbasi</b:Last>
            <b:Middle>Nouman</b:Middle>
            <b:First>Muhammad</b:First>
          </b:Person>
          <b:Person>
            <b:Last>Arshad</b:Last>
            <b:First>Ali</b:First>
          </b:Person>
          <b:Person>
            <b:Last>Riaz</b:Last>
            <b:First>Saman</b:First>
          </b:Person>
          <b:Person>
            <b:Last>Ahmed</b:Last>
            <b:First>Waqas</b:First>
          </b:Person>
        </b:NameList>
      </b:Author>
    </b:Author>
    <b:JournalName>International Journal of Wireless Security and Networks</b:JournalName>
    <b:Pages>13</b:Pages>
    <b:Volume>1</b:Volume>
    <b:Issue>2</b:Issue>
    <b:RefOrder>12</b:RefOrder>
  </b:Source>
  <b:Source>
    <b:Tag>Inf07</b:Tag>
    <b:SourceType>Book</b:SourceType>
    <b:Guid>{6D74539F-EB3F-4DCE-A9D8-3D05A2E89B35}</b:Guid>
    <b:Title>Information and Communications Security</b:Title>
    <b:Year>2007</b:Year>
    <b:Publisher>Springer</b:Publisher>
    <b:RefOrder>13</b:RefOrder>
  </b:Source>
  <b:Source>
    <b:Tag>Moh19</b:Tag>
    <b:SourceType>JournalArticle</b:SourceType>
    <b:Guid>{0E2DB64B-A3BE-479C-80E5-881267CD31FE}</b:Guid>
    <b:Year>2019</b:Year>
    <b:Author>
      <b:Author>
        <b:NameList>
          <b:Person>
            <b:Last>Al-Asli</b:Last>
            <b:First>Mohammed</b:First>
          </b:Person>
          <b:Person>
            <b:Last>Ghaleb</b:Last>
            <b:First>Taher</b:First>
            <b:Middle>Ahmed</b:Middle>
          </b:Person>
        </b:NameList>
      </b:Author>
    </b:Author>
    <b:JournalName>Review of Signature-based Techniques in Antivirus Products</b:JournalName>
    <b:Pages>7</b:Pages>
    <b:Volume>1</b:Volume>
    <b:Issue>1</b:Issue>
    <b:RefOrder>14</b:RefOrder>
  </b:Source>
</b:Sources>
</file>

<file path=customXml/itemProps1.xml><?xml version="1.0" encoding="utf-8"?>
<ds:datastoreItem xmlns:ds="http://schemas.openxmlformats.org/officeDocument/2006/customXml" ds:itemID="{7FC68152-5733-4722-893B-9BD63E3EF4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19</Pages>
  <Words>3360</Words>
  <Characters>19830</Characters>
  <Application>Microsoft Office Word</Application>
  <DocSecurity>0</DocSecurity>
  <Lines>495</Lines>
  <Paragraphs>171</Paragraphs>
  <ScaleCrop>false</ScaleCrop>
  <HeadingPairs>
    <vt:vector size="2" baseType="variant">
      <vt:variant>
        <vt:lpstr>Title</vt:lpstr>
      </vt:variant>
      <vt:variant>
        <vt:i4>1</vt:i4>
      </vt:variant>
    </vt:vector>
  </HeadingPairs>
  <TitlesOfParts>
    <vt:vector size="1" baseType="lpstr">
      <vt:lpstr>Networks and Cyber Security Essentials</vt:lpstr>
    </vt:vector>
  </TitlesOfParts>
  <Company>Gower College Swansea</Company>
  <LinksUpToDate>false</LinksUpToDate>
  <CharactersWithSpaces>23019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Networks and Cyber Security Essentials</dc:title>
  <dc:subject>MODULE: ACCA4024</dc:subject>
  <dc:creator>RAH20858197 (Ataur Rahman)</dc:creator>
  <cp:keywords/>
  <dc:description/>
  <cp:lastModifiedBy>RAH20858197 (Ataur Rahman)</cp:lastModifiedBy>
  <cp:revision>2</cp:revision>
  <dcterms:created xsi:type="dcterms:W3CDTF">2024-03-06T19:55:00Z</dcterms:created>
  <dcterms:modified xsi:type="dcterms:W3CDTF">2024-03-06T19:55:00Z</dcterms:modified>
</cp:coreProperties>
</file>