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2DF3C" w14:textId="77777777" w:rsidR="0083220A" w:rsidRDefault="0083220A">
      <w:pPr>
        <w:rPr>
          <w:rFonts w:ascii="Times New Roman" w:hAnsi="Times New Roman" w:cs="Times New Roman"/>
          <w:b/>
          <w:sz w:val="40"/>
          <w:szCs w:val="40"/>
        </w:rPr>
      </w:pPr>
      <w:r w:rsidRPr="00651AAC">
        <w:rPr>
          <w:sz w:val="40"/>
          <w:szCs w:val="40"/>
        </w:rPr>
        <w:t xml:space="preserve">                    </w:t>
      </w:r>
      <w:r w:rsidR="00651AAC">
        <w:rPr>
          <w:sz w:val="40"/>
          <w:szCs w:val="40"/>
        </w:rPr>
        <w:t xml:space="preserve">          </w:t>
      </w:r>
      <w:r w:rsidR="00D06701">
        <w:rPr>
          <w:sz w:val="40"/>
          <w:szCs w:val="40"/>
        </w:rPr>
        <w:t xml:space="preserve">        </w:t>
      </w:r>
      <w:r w:rsidRPr="00651AAC">
        <w:rPr>
          <w:sz w:val="40"/>
          <w:szCs w:val="40"/>
        </w:rPr>
        <w:t xml:space="preserve">  </w:t>
      </w:r>
      <w:r w:rsidRPr="00651AAC">
        <w:rPr>
          <w:rFonts w:ascii="Times New Roman" w:hAnsi="Times New Roman" w:cs="Times New Roman"/>
          <w:b/>
          <w:sz w:val="40"/>
          <w:szCs w:val="40"/>
        </w:rPr>
        <w:t>UWTSD</w:t>
      </w:r>
    </w:p>
    <w:p w14:paraId="537AD9D0" w14:textId="77777777" w:rsidR="00D06701" w:rsidRPr="00651AAC" w:rsidRDefault="00D06701">
      <w:pPr>
        <w:rPr>
          <w:rFonts w:ascii="Times New Roman" w:hAnsi="Times New Roman" w:cs="Times New Roman"/>
          <w:b/>
          <w:sz w:val="40"/>
          <w:szCs w:val="40"/>
        </w:rPr>
      </w:pPr>
    </w:p>
    <w:p w14:paraId="2B02D250" w14:textId="77777777" w:rsidR="00F10ADA" w:rsidRPr="00373773" w:rsidRDefault="00F10ADA" w:rsidP="00F10ADA">
      <w:pPr>
        <w:ind w:firstLine="720"/>
        <w:rPr>
          <w:rFonts w:ascii="Times New Roman" w:hAnsi="Times New Roman" w:cs="Times New Roman"/>
          <w:sz w:val="24"/>
          <w:szCs w:val="24"/>
        </w:rPr>
      </w:pPr>
      <w:r>
        <w:rPr>
          <w:rFonts w:ascii="Times New Roman" w:hAnsi="Times New Roman" w:cs="Times New Roman"/>
          <w:sz w:val="28"/>
          <w:szCs w:val="28"/>
        </w:rPr>
        <w:t xml:space="preserve">                Course: BA BUSINESS MANA</w:t>
      </w:r>
      <w:r w:rsidRPr="009E5A83">
        <w:rPr>
          <w:rFonts w:ascii="Times New Roman" w:hAnsi="Times New Roman" w:cs="Times New Roman"/>
          <w:sz w:val="28"/>
          <w:szCs w:val="28"/>
        </w:rPr>
        <w:t>GEMENT</w:t>
      </w:r>
    </w:p>
    <w:p w14:paraId="264B010F" w14:textId="77777777" w:rsidR="00F10ADA" w:rsidRDefault="00F10ADA" w:rsidP="00F10ADA">
      <w:pPr>
        <w:ind w:firstLine="720"/>
        <w:rPr>
          <w:rFonts w:ascii="Times New Roman" w:hAnsi="Times New Roman" w:cs="Times New Roman"/>
          <w:sz w:val="24"/>
          <w:szCs w:val="24"/>
        </w:rPr>
      </w:pPr>
      <w:r>
        <w:rPr>
          <w:rFonts w:ascii="Times New Roman" w:hAnsi="Times New Roman" w:cs="Times New Roman"/>
          <w:sz w:val="24"/>
          <w:szCs w:val="24"/>
        </w:rPr>
        <w:t xml:space="preserve">                              </w:t>
      </w:r>
    </w:p>
    <w:p w14:paraId="2674668E" w14:textId="77777777" w:rsidR="00F10ADA" w:rsidRPr="00DD7B5D" w:rsidRDefault="00F10ADA" w:rsidP="00F10ADA">
      <w:pPr>
        <w:ind w:firstLine="720"/>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8"/>
          <w:szCs w:val="28"/>
        </w:rPr>
        <w:t xml:space="preserve">         Module: </w:t>
      </w:r>
      <w:r w:rsidR="00D06701">
        <w:rPr>
          <w:rFonts w:ascii="Times New Roman" w:hAnsi="Times New Roman" w:cs="Times New Roman"/>
          <w:sz w:val="28"/>
          <w:szCs w:val="28"/>
        </w:rPr>
        <w:t>Managing People</w:t>
      </w:r>
    </w:p>
    <w:p w14:paraId="5A8F21B6" w14:textId="77777777" w:rsidR="00F10ADA" w:rsidRDefault="00F10ADA" w:rsidP="00F10ADA">
      <w:pPr>
        <w:ind w:firstLine="720"/>
        <w:rPr>
          <w:rFonts w:ascii="Times New Roman" w:hAnsi="Times New Roman" w:cs="Times New Roman"/>
          <w:sz w:val="24"/>
          <w:szCs w:val="24"/>
        </w:rPr>
      </w:pPr>
      <w:r>
        <w:rPr>
          <w:rFonts w:ascii="Times New Roman" w:hAnsi="Times New Roman" w:cs="Times New Roman"/>
          <w:sz w:val="24"/>
          <w:szCs w:val="24"/>
        </w:rPr>
        <w:t xml:space="preserve">                                              Year 2, Term 1</w:t>
      </w:r>
    </w:p>
    <w:p w14:paraId="400D31F0" w14:textId="77777777" w:rsidR="00F10ADA" w:rsidRPr="00373773" w:rsidRDefault="00F10ADA" w:rsidP="00F10ADA">
      <w:pPr>
        <w:ind w:firstLine="720"/>
        <w:rPr>
          <w:rFonts w:ascii="Times New Roman" w:hAnsi="Times New Roman" w:cs="Times New Roman"/>
          <w:sz w:val="24"/>
          <w:szCs w:val="24"/>
        </w:rPr>
      </w:pPr>
      <w:r>
        <w:rPr>
          <w:rFonts w:ascii="Times New Roman" w:hAnsi="Times New Roman" w:cs="Times New Roman"/>
          <w:sz w:val="24"/>
          <w:szCs w:val="24"/>
        </w:rPr>
        <w:t xml:space="preserve">                                               Assessment 1</w:t>
      </w:r>
    </w:p>
    <w:p w14:paraId="55419077" w14:textId="77777777" w:rsidR="00F10ADA" w:rsidRDefault="00F10ADA" w:rsidP="00F10ADA">
      <w:pPr>
        <w:spacing w:after="0" w:line="480" w:lineRule="auto"/>
        <w:ind w:firstLine="720"/>
        <w:contextualSpacing/>
        <w:rPr>
          <w:rFonts w:ascii="Times New Roman" w:hAnsi="Times New Roman" w:cs="Times New Roman"/>
          <w:sz w:val="24"/>
          <w:szCs w:val="24"/>
        </w:rPr>
      </w:pPr>
    </w:p>
    <w:p w14:paraId="4F4FFB9F" w14:textId="77777777" w:rsidR="00F10ADA" w:rsidRDefault="00F10ADA" w:rsidP="00F10ADA">
      <w:pPr>
        <w:spacing w:after="0" w:line="480" w:lineRule="auto"/>
        <w:ind w:firstLine="720"/>
        <w:contextualSpacing/>
        <w:rPr>
          <w:rFonts w:ascii="Times New Roman" w:hAnsi="Times New Roman" w:cs="Times New Roman"/>
          <w:sz w:val="24"/>
          <w:szCs w:val="24"/>
        </w:rPr>
      </w:pPr>
    </w:p>
    <w:p w14:paraId="4A74ED29" w14:textId="77777777" w:rsidR="00F10ADA" w:rsidRPr="00D06701" w:rsidRDefault="00F10ADA" w:rsidP="00F10ADA">
      <w:pPr>
        <w:spacing w:after="0" w:line="480" w:lineRule="auto"/>
        <w:ind w:firstLine="720"/>
        <w:contextualSpacing/>
        <w:rPr>
          <w:rFonts w:ascii="Times New Roman" w:hAnsi="Times New Roman" w:cs="Times New Roman"/>
          <w:sz w:val="32"/>
          <w:szCs w:val="32"/>
        </w:rPr>
      </w:pPr>
      <w:r w:rsidRPr="00890307">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D06701">
        <w:rPr>
          <w:rFonts w:ascii="Times New Roman" w:hAnsi="Times New Roman" w:cs="Times New Roman"/>
          <w:b/>
          <w:sz w:val="32"/>
          <w:szCs w:val="32"/>
        </w:rPr>
        <w:t xml:space="preserve">   </w:t>
      </w:r>
      <w:r w:rsidR="00D06701" w:rsidRPr="00D06701">
        <w:rPr>
          <w:rFonts w:ascii="Times New Roman" w:hAnsi="Times New Roman" w:cs="Times New Roman"/>
          <w:sz w:val="32"/>
          <w:szCs w:val="32"/>
        </w:rPr>
        <w:t>Report</w:t>
      </w:r>
    </w:p>
    <w:p w14:paraId="02BB150A" w14:textId="77777777" w:rsidR="00F10ADA" w:rsidRDefault="00F10ADA" w:rsidP="00F10ADA">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8"/>
          <w:szCs w:val="28"/>
        </w:rPr>
        <w:t xml:space="preserve">                                 </w:t>
      </w:r>
    </w:p>
    <w:p w14:paraId="5E22DD9F" w14:textId="77777777" w:rsidR="00F10ADA" w:rsidRDefault="00F10ADA" w:rsidP="00F10ADA">
      <w:pPr>
        <w:spacing w:after="0" w:line="480" w:lineRule="auto"/>
        <w:contextualSpacing/>
        <w:rPr>
          <w:rFonts w:ascii="Times New Roman" w:hAnsi="Times New Roman" w:cs="Times New Roman"/>
          <w:sz w:val="24"/>
          <w:szCs w:val="24"/>
        </w:rPr>
      </w:pPr>
    </w:p>
    <w:p w14:paraId="7A9D176B" w14:textId="77777777" w:rsidR="00F10ADA" w:rsidRDefault="00F10ADA" w:rsidP="00F10ADA">
      <w:pPr>
        <w:spacing w:after="0" w:line="480" w:lineRule="auto"/>
        <w:contextualSpacing/>
        <w:rPr>
          <w:rFonts w:ascii="Times New Roman" w:hAnsi="Times New Roman" w:cs="Times New Roman"/>
          <w:sz w:val="24"/>
          <w:szCs w:val="24"/>
        </w:rPr>
      </w:pPr>
    </w:p>
    <w:p w14:paraId="779861F9" w14:textId="77777777" w:rsidR="00F10ADA" w:rsidRPr="00D66CD2" w:rsidRDefault="00F10ADA" w:rsidP="00F10ADA">
      <w:pPr>
        <w:spacing w:after="0" w:line="480" w:lineRule="auto"/>
        <w:rPr>
          <w:rFonts w:ascii="Times New Roman" w:hAnsi="Times New Roman" w:cs="Times New Roman"/>
          <w:sz w:val="28"/>
          <w:szCs w:val="28"/>
        </w:rPr>
      </w:pPr>
      <w:r>
        <w:rPr>
          <w:rFonts w:ascii="Times New Roman" w:hAnsi="Times New Roman" w:cs="Times New Roman"/>
          <w:sz w:val="24"/>
          <w:szCs w:val="24"/>
        </w:rPr>
        <w:t xml:space="preserve">                                               </w:t>
      </w:r>
      <w:r w:rsidRPr="00D66CD2">
        <w:rPr>
          <w:rFonts w:ascii="Times New Roman" w:hAnsi="Times New Roman" w:cs="Times New Roman"/>
          <w:sz w:val="28"/>
          <w:szCs w:val="28"/>
        </w:rPr>
        <w:t xml:space="preserve"> Student ID: 1905519</w:t>
      </w:r>
    </w:p>
    <w:p w14:paraId="2BF38246" w14:textId="77777777" w:rsidR="00F10ADA" w:rsidRDefault="00F10ADA" w:rsidP="00F10ADA">
      <w:pPr>
        <w:spacing w:after="0" w:line="480" w:lineRule="auto"/>
        <w:rPr>
          <w:rFonts w:ascii="Times New Roman" w:hAnsi="Times New Roman" w:cs="Times New Roman"/>
          <w:sz w:val="24"/>
          <w:szCs w:val="24"/>
        </w:rPr>
      </w:pPr>
    </w:p>
    <w:p w14:paraId="37D971CD" w14:textId="0E8D4A83" w:rsidR="00F10ADA" w:rsidRPr="00EE4649" w:rsidRDefault="00F10ADA" w:rsidP="00F10ADA">
      <w:pPr>
        <w:spacing w:after="0" w:line="480" w:lineRule="auto"/>
        <w:rPr>
          <w:rFonts w:ascii="Times New Roman" w:hAnsi="Times New Roman" w:cs="Times New Roman"/>
          <w:sz w:val="28"/>
          <w:szCs w:val="28"/>
        </w:rPr>
      </w:pPr>
      <w:r w:rsidRPr="00EE464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E4649">
        <w:rPr>
          <w:rFonts w:ascii="Times New Roman" w:hAnsi="Times New Roman" w:cs="Times New Roman"/>
          <w:sz w:val="28"/>
          <w:szCs w:val="28"/>
        </w:rPr>
        <w:t xml:space="preserve">       </w:t>
      </w:r>
      <w:r>
        <w:rPr>
          <w:rFonts w:ascii="Times New Roman" w:hAnsi="Times New Roman" w:cs="Times New Roman"/>
          <w:sz w:val="28"/>
          <w:szCs w:val="28"/>
        </w:rPr>
        <w:t xml:space="preserve">    Lecturer: </w:t>
      </w:r>
      <w:r w:rsidR="00680D2E">
        <w:rPr>
          <w:rFonts w:ascii="Times New Roman" w:hAnsi="Times New Roman" w:cs="Times New Roman"/>
          <w:sz w:val="28"/>
          <w:szCs w:val="28"/>
        </w:rPr>
        <w:t>Mushfiqur Rahman</w:t>
      </w:r>
    </w:p>
    <w:p w14:paraId="2BEF8C0F" w14:textId="77777777" w:rsidR="0083220A" w:rsidRPr="00975CA4" w:rsidRDefault="0083220A">
      <w:pPr>
        <w:rPr>
          <w:rFonts w:ascii="Times New Roman" w:hAnsi="Times New Roman" w:cs="Times New Roman"/>
          <w:sz w:val="24"/>
          <w:szCs w:val="24"/>
        </w:rPr>
      </w:pPr>
    </w:p>
    <w:p w14:paraId="1FDCD2F9" w14:textId="77777777" w:rsidR="0083220A" w:rsidRDefault="0083220A">
      <w:pPr>
        <w:rPr>
          <w:rFonts w:ascii="Times New Roman" w:hAnsi="Times New Roman" w:cs="Times New Roman"/>
          <w:sz w:val="24"/>
          <w:szCs w:val="24"/>
        </w:rPr>
      </w:pPr>
    </w:p>
    <w:p w14:paraId="759664C8" w14:textId="77777777" w:rsidR="00651AAC" w:rsidRDefault="00651AAC">
      <w:pPr>
        <w:rPr>
          <w:rFonts w:ascii="Times New Roman" w:hAnsi="Times New Roman" w:cs="Times New Roman"/>
          <w:sz w:val="24"/>
          <w:szCs w:val="24"/>
        </w:rPr>
      </w:pPr>
    </w:p>
    <w:p w14:paraId="25A5540E" w14:textId="77777777" w:rsidR="00651AAC" w:rsidRDefault="00651AAC">
      <w:pPr>
        <w:rPr>
          <w:rFonts w:ascii="Times New Roman" w:hAnsi="Times New Roman" w:cs="Times New Roman"/>
          <w:sz w:val="24"/>
          <w:szCs w:val="24"/>
        </w:rPr>
      </w:pPr>
    </w:p>
    <w:p w14:paraId="52965941" w14:textId="77777777" w:rsidR="00651AAC" w:rsidRPr="00975CA4" w:rsidRDefault="00651AAC">
      <w:pPr>
        <w:rPr>
          <w:rFonts w:ascii="Times New Roman" w:hAnsi="Times New Roman" w:cs="Times New Roman"/>
          <w:sz w:val="24"/>
          <w:szCs w:val="24"/>
        </w:rPr>
      </w:pPr>
    </w:p>
    <w:p w14:paraId="6CEAE6FB" w14:textId="368A0700" w:rsidR="00A65E01" w:rsidRDefault="00D06701">
      <w:pPr>
        <w:rPr>
          <w:rFonts w:ascii="Times New Roman" w:hAnsi="Times New Roman" w:cs="Times New Roman"/>
          <w:sz w:val="24"/>
          <w:szCs w:val="24"/>
        </w:rPr>
      </w:pPr>
      <w:r>
        <w:rPr>
          <w:rFonts w:ascii="Times New Roman" w:hAnsi="Times New Roman" w:cs="Times New Roman"/>
          <w:sz w:val="24"/>
          <w:szCs w:val="24"/>
        </w:rPr>
        <w:t xml:space="preserve">                                            </w:t>
      </w:r>
      <w:r w:rsidR="00FE5B9F">
        <w:rPr>
          <w:rFonts w:ascii="Times New Roman" w:hAnsi="Times New Roman" w:cs="Times New Roman"/>
          <w:sz w:val="24"/>
          <w:szCs w:val="24"/>
        </w:rPr>
        <w:t xml:space="preserve"> </w:t>
      </w:r>
      <w:r w:rsidR="00A65E01" w:rsidRPr="00975CA4">
        <w:rPr>
          <w:rFonts w:ascii="Times New Roman" w:hAnsi="Times New Roman" w:cs="Times New Roman"/>
          <w:sz w:val="24"/>
          <w:szCs w:val="24"/>
        </w:rPr>
        <w:t xml:space="preserve">  </w:t>
      </w:r>
      <w:r w:rsidR="004F6153" w:rsidRPr="00975CA4">
        <w:rPr>
          <w:rFonts w:ascii="Times New Roman" w:hAnsi="Times New Roman" w:cs="Times New Roman"/>
          <w:sz w:val="24"/>
          <w:szCs w:val="24"/>
        </w:rPr>
        <w:t>Submission Date: 15.12.2020</w:t>
      </w:r>
    </w:p>
    <w:p w14:paraId="0AAC1942" w14:textId="77777777" w:rsidR="00651AAC" w:rsidRDefault="00651AAC">
      <w:pPr>
        <w:rPr>
          <w:rFonts w:ascii="Times New Roman" w:hAnsi="Times New Roman" w:cs="Times New Roman"/>
          <w:sz w:val="24"/>
          <w:szCs w:val="24"/>
        </w:rPr>
      </w:pPr>
    </w:p>
    <w:p w14:paraId="0751A603" w14:textId="77777777" w:rsidR="00F10ADA" w:rsidRDefault="00F10ADA">
      <w:pPr>
        <w:rPr>
          <w:rFonts w:ascii="Times New Roman" w:hAnsi="Times New Roman" w:cs="Times New Roman"/>
          <w:sz w:val="24"/>
          <w:szCs w:val="24"/>
        </w:rPr>
      </w:pPr>
    </w:p>
    <w:p w14:paraId="625A7AEF" w14:textId="77777777" w:rsidR="00350866" w:rsidRPr="00975CA4" w:rsidRDefault="00350866">
      <w:pPr>
        <w:rPr>
          <w:rFonts w:ascii="Times New Roman" w:hAnsi="Times New Roman" w:cs="Times New Roman"/>
          <w:b/>
          <w:sz w:val="24"/>
          <w:szCs w:val="24"/>
        </w:rPr>
      </w:pPr>
      <w:r w:rsidRPr="00975CA4">
        <w:rPr>
          <w:rFonts w:ascii="Times New Roman" w:hAnsi="Times New Roman" w:cs="Times New Roman"/>
          <w:b/>
          <w:sz w:val="24"/>
          <w:szCs w:val="24"/>
        </w:rPr>
        <w:lastRenderedPageBreak/>
        <w:t>Introduction:</w:t>
      </w:r>
    </w:p>
    <w:p w14:paraId="442B055B" w14:textId="77777777" w:rsidR="00350866" w:rsidRPr="00975CA4" w:rsidRDefault="00350866">
      <w:pPr>
        <w:rPr>
          <w:rFonts w:ascii="Times New Roman" w:hAnsi="Times New Roman" w:cs="Times New Roman"/>
          <w:sz w:val="24"/>
          <w:szCs w:val="24"/>
        </w:rPr>
      </w:pPr>
    </w:p>
    <w:p w14:paraId="4179486E" w14:textId="77777777" w:rsidR="00975CA4" w:rsidRDefault="00A955FC">
      <w:pPr>
        <w:rPr>
          <w:rFonts w:ascii="Times New Roman" w:hAnsi="Times New Roman" w:cs="Times New Roman"/>
          <w:sz w:val="24"/>
          <w:szCs w:val="24"/>
        </w:rPr>
      </w:pPr>
      <w:r w:rsidRPr="00975CA4">
        <w:rPr>
          <w:rFonts w:ascii="Times New Roman" w:hAnsi="Times New Roman" w:cs="Times New Roman"/>
          <w:sz w:val="24"/>
          <w:szCs w:val="24"/>
        </w:rPr>
        <w:t xml:space="preserve">In this </w:t>
      </w:r>
      <w:r w:rsidR="00C526F5" w:rsidRPr="00975CA4">
        <w:rPr>
          <w:rFonts w:ascii="Times New Roman" w:hAnsi="Times New Roman" w:cs="Times New Roman"/>
          <w:sz w:val="24"/>
          <w:szCs w:val="24"/>
        </w:rPr>
        <w:t xml:space="preserve">first </w:t>
      </w:r>
      <w:r w:rsidRPr="00975CA4">
        <w:rPr>
          <w:rFonts w:ascii="Times New Roman" w:hAnsi="Times New Roman" w:cs="Times New Roman"/>
          <w:sz w:val="24"/>
          <w:szCs w:val="24"/>
        </w:rPr>
        <w:t xml:space="preserve">briefing statement will be evaluating what it means to be an HR professional. It </w:t>
      </w:r>
    </w:p>
    <w:p w14:paraId="64DC6BAA" w14:textId="77777777" w:rsidR="00975CA4" w:rsidRDefault="00921846">
      <w:pPr>
        <w:rPr>
          <w:rFonts w:ascii="Times New Roman" w:hAnsi="Times New Roman" w:cs="Times New Roman"/>
          <w:sz w:val="24"/>
          <w:szCs w:val="24"/>
        </w:rPr>
      </w:pPr>
      <w:r w:rsidRPr="00975CA4">
        <w:rPr>
          <w:rFonts w:ascii="Times New Roman" w:hAnsi="Times New Roman" w:cs="Times New Roman"/>
          <w:sz w:val="24"/>
          <w:szCs w:val="24"/>
        </w:rPr>
        <w:t>includes</w:t>
      </w:r>
      <w:r w:rsidR="00A955FC" w:rsidRPr="00975CA4">
        <w:rPr>
          <w:rFonts w:ascii="Times New Roman" w:hAnsi="Times New Roman" w:cs="Times New Roman"/>
          <w:sz w:val="24"/>
          <w:szCs w:val="24"/>
        </w:rPr>
        <w:t xml:space="preserve"> reference to the current CIPD Profession Map. In the second part the report explains </w:t>
      </w:r>
    </w:p>
    <w:p w14:paraId="771B5270" w14:textId="77777777" w:rsidR="00975CA4" w:rsidRDefault="00C1293A">
      <w:pPr>
        <w:rPr>
          <w:rFonts w:ascii="Times New Roman" w:hAnsi="Times New Roman" w:cs="Times New Roman"/>
          <w:sz w:val="24"/>
          <w:szCs w:val="24"/>
        </w:rPr>
      </w:pPr>
      <w:r w:rsidRPr="00975CA4">
        <w:rPr>
          <w:rFonts w:ascii="Times New Roman" w:hAnsi="Times New Roman" w:cs="Times New Roman"/>
          <w:sz w:val="24"/>
          <w:szCs w:val="24"/>
        </w:rPr>
        <w:t xml:space="preserve">about </w:t>
      </w:r>
      <w:r w:rsidR="00A955FC" w:rsidRPr="00975CA4">
        <w:rPr>
          <w:rFonts w:ascii="Times New Roman" w:hAnsi="Times New Roman" w:cs="Times New Roman"/>
          <w:sz w:val="24"/>
          <w:szCs w:val="24"/>
        </w:rPr>
        <w:t xml:space="preserve">the company Young Living Ltd objectives within resourcing activities (planning, </w:t>
      </w:r>
    </w:p>
    <w:p w14:paraId="6E36924A" w14:textId="77777777" w:rsidR="00975CA4" w:rsidRDefault="00A955FC">
      <w:pPr>
        <w:rPr>
          <w:rFonts w:ascii="Times New Roman" w:hAnsi="Times New Roman" w:cs="Times New Roman"/>
          <w:sz w:val="24"/>
          <w:szCs w:val="24"/>
        </w:rPr>
      </w:pPr>
      <w:r w:rsidRPr="00975CA4">
        <w:rPr>
          <w:rFonts w:ascii="Times New Roman" w:hAnsi="Times New Roman" w:cs="Times New Roman"/>
          <w:sz w:val="24"/>
          <w:szCs w:val="24"/>
        </w:rPr>
        <w:t xml:space="preserve">recruitment &amp; selection) that the HR function is responsible for delivering. </w:t>
      </w:r>
      <w:r w:rsidR="00C526F5" w:rsidRPr="00975CA4">
        <w:rPr>
          <w:rFonts w:ascii="Times New Roman" w:hAnsi="Times New Roman" w:cs="Times New Roman"/>
          <w:sz w:val="24"/>
          <w:szCs w:val="24"/>
        </w:rPr>
        <w:t xml:space="preserve">Young Living is one </w:t>
      </w:r>
    </w:p>
    <w:p w14:paraId="3E97079C" w14:textId="77777777" w:rsidR="00975CA4" w:rsidRDefault="00C526F5">
      <w:pPr>
        <w:rPr>
          <w:rFonts w:ascii="Times New Roman" w:hAnsi="Times New Roman" w:cs="Times New Roman"/>
          <w:sz w:val="24"/>
          <w:szCs w:val="24"/>
        </w:rPr>
      </w:pPr>
      <w:r w:rsidRPr="00975CA4">
        <w:rPr>
          <w:rFonts w:ascii="Times New Roman" w:hAnsi="Times New Roman" w:cs="Times New Roman"/>
          <w:sz w:val="24"/>
          <w:szCs w:val="24"/>
        </w:rPr>
        <w:t>of the world leaders</w:t>
      </w:r>
      <w:r w:rsidR="00A955FC" w:rsidRPr="00975CA4">
        <w:rPr>
          <w:rFonts w:ascii="Times New Roman" w:hAnsi="Times New Roman" w:cs="Times New Roman"/>
          <w:sz w:val="24"/>
          <w:szCs w:val="24"/>
        </w:rPr>
        <w:t xml:space="preserve"> </w:t>
      </w:r>
      <w:r w:rsidRPr="00975CA4">
        <w:rPr>
          <w:rFonts w:ascii="Times New Roman" w:hAnsi="Times New Roman" w:cs="Times New Roman"/>
          <w:sz w:val="24"/>
          <w:szCs w:val="24"/>
        </w:rPr>
        <w:t>in therapeutic- grade essential oils.</w:t>
      </w:r>
      <w:r w:rsidR="00F13C11" w:rsidRPr="00975CA4">
        <w:rPr>
          <w:rFonts w:ascii="Times New Roman" w:hAnsi="Times New Roman" w:cs="Times New Roman"/>
          <w:sz w:val="24"/>
          <w:szCs w:val="24"/>
        </w:rPr>
        <w:t xml:space="preserve"> The vision of the company is to bring</w:t>
      </w:r>
    </w:p>
    <w:p w14:paraId="430BC6B6" w14:textId="5B2AFFA0" w:rsidR="00225FC0" w:rsidRDefault="00F13C11">
      <w:pPr>
        <w:rPr>
          <w:rFonts w:ascii="Times New Roman" w:hAnsi="Times New Roman" w:cs="Times New Roman"/>
          <w:sz w:val="24"/>
          <w:szCs w:val="24"/>
        </w:rPr>
      </w:pPr>
      <w:r w:rsidRPr="00975CA4">
        <w:rPr>
          <w:rFonts w:ascii="Times New Roman" w:hAnsi="Times New Roman" w:cs="Times New Roman"/>
          <w:sz w:val="24"/>
          <w:szCs w:val="24"/>
        </w:rPr>
        <w:t>Young Living essential oils to every home in the world</w:t>
      </w:r>
      <w:r w:rsidR="00225FC0">
        <w:rPr>
          <w:rFonts w:ascii="Times New Roman" w:hAnsi="Times New Roman" w:cs="Times New Roman"/>
          <w:sz w:val="24"/>
          <w:szCs w:val="24"/>
        </w:rPr>
        <w:t xml:space="preserve"> (Y</w:t>
      </w:r>
      <w:r w:rsidR="00114278">
        <w:rPr>
          <w:rFonts w:ascii="Times New Roman" w:hAnsi="Times New Roman" w:cs="Times New Roman"/>
          <w:sz w:val="24"/>
          <w:szCs w:val="24"/>
        </w:rPr>
        <w:t>oung</w:t>
      </w:r>
      <w:r w:rsidR="00225FC0">
        <w:rPr>
          <w:rFonts w:ascii="Times New Roman" w:hAnsi="Times New Roman" w:cs="Times New Roman"/>
          <w:sz w:val="24"/>
          <w:szCs w:val="24"/>
        </w:rPr>
        <w:t xml:space="preserve"> Living, 2020)</w:t>
      </w:r>
      <w:r w:rsidRPr="00975CA4">
        <w:rPr>
          <w:rFonts w:ascii="Times New Roman" w:hAnsi="Times New Roman" w:cs="Times New Roman"/>
          <w:sz w:val="24"/>
          <w:szCs w:val="24"/>
        </w:rPr>
        <w:t>. The main reason</w:t>
      </w:r>
      <w:r w:rsidR="002C4A7C">
        <w:rPr>
          <w:rFonts w:ascii="Times New Roman" w:hAnsi="Times New Roman" w:cs="Times New Roman"/>
          <w:sz w:val="24"/>
          <w:szCs w:val="24"/>
        </w:rPr>
        <w:t>s</w:t>
      </w:r>
      <w:r w:rsidR="005D48FD" w:rsidRPr="00975CA4">
        <w:rPr>
          <w:rFonts w:ascii="Times New Roman" w:hAnsi="Times New Roman" w:cs="Times New Roman"/>
          <w:sz w:val="24"/>
          <w:szCs w:val="24"/>
        </w:rPr>
        <w:t xml:space="preserve"> </w:t>
      </w:r>
      <w:r w:rsidR="00225FC0">
        <w:rPr>
          <w:rFonts w:ascii="Times New Roman" w:hAnsi="Times New Roman" w:cs="Times New Roman"/>
          <w:sz w:val="24"/>
          <w:szCs w:val="24"/>
        </w:rPr>
        <w:t>–</w:t>
      </w:r>
      <w:r w:rsidR="005D48FD" w:rsidRPr="00975CA4">
        <w:rPr>
          <w:rFonts w:ascii="Times New Roman" w:hAnsi="Times New Roman" w:cs="Times New Roman"/>
          <w:sz w:val="24"/>
          <w:szCs w:val="24"/>
        </w:rPr>
        <w:t xml:space="preserve"> </w:t>
      </w:r>
    </w:p>
    <w:p w14:paraId="35D30232" w14:textId="665DEB99" w:rsidR="003E0F05" w:rsidRDefault="005D48FD">
      <w:pPr>
        <w:rPr>
          <w:rFonts w:ascii="Times New Roman" w:hAnsi="Times New Roman" w:cs="Times New Roman"/>
          <w:sz w:val="24"/>
          <w:szCs w:val="24"/>
        </w:rPr>
      </w:pPr>
      <w:r w:rsidRPr="00975CA4">
        <w:rPr>
          <w:rFonts w:ascii="Times New Roman" w:hAnsi="Times New Roman" w:cs="Times New Roman"/>
          <w:sz w:val="24"/>
          <w:szCs w:val="24"/>
        </w:rPr>
        <w:t>strength</w:t>
      </w:r>
      <w:r w:rsidR="002C4A7C">
        <w:rPr>
          <w:rFonts w:ascii="Times New Roman" w:hAnsi="Times New Roman" w:cs="Times New Roman"/>
          <w:sz w:val="24"/>
          <w:szCs w:val="24"/>
        </w:rPr>
        <w:t>s</w:t>
      </w:r>
      <w:r w:rsidR="00F13C11" w:rsidRPr="00975CA4">
        <w:rPr>
          <w:rFonts w:ascii="Times New Roman" w:hAnsi="Times New Roman" w:cs="Times New Roman"/>
          <w:sz w:val="24"/>
          <w:szCs w:val="24"/>
        </w:rPr>
        <w:t xml:space="preserve"> that they are so successful in so ma</w:t>
      </w:r>
      <w:r w:rsidR="002C4A7C">
        <w:rPr>
          <w:rFonts w:ascii="Times New Roman" w:hAnsi="Times New Roman" w:cs="Times New Roman"/>
          <w:sz w:val="24"/>
          <w:szCs w:val="24"/>
        </w:rPr>
        <w:t>ny countries are</w:t>
      </w:r>
      <w:r w:rsidR="00F13C11" w:rsidRPr="00975CA4">
        <w:rPr>
          <w:rFonts w:ascii="Times New Roman" w:hAnsi="Times New Roman" w:cs="Times New Roman"/>
          <w:sz w:val="24"/>
          <w:szCs w:val="24"/>
        </w:rPr>
        <w:t xml:space="preserve"> that they </w:t>
      </w:r>
      <w:r w:rsidR="004A7446">
        <w:rPr>
          <w:rFonts w:ascii="Times New Roman" w:hAnsi="Times New Roman" w:cs="Times New Roman"/>
          <w:sz w:val="24"/>
          <w:szCs w:val="24"/>
        </w:rPr>
        <w:t xml:space="preserve">are </w:t>
      </w:r>
      <w:r w:rsidR="00F13C11" w:rsidRPr="00975CA4">
        <w:rPr>
          <w:rFonts w:ascii="Times New Roman" w:hAnsi="Times New Roman" w:cs="Times New Roman"/>
          <w:sz w:val="24"/>
          <w:szCs w:val="24"/>
        </w:rPr>
        <w:t>selling their products</w:t>
      </w:r>
    </w:p>
    <w:p w14:paraId="7B07F5FA" w14:textId="77777777" w:rsidR="00A955FC" w:rsidRPr="00975CA4" w:rsidRDefault="00F13C11">
      <w:pPr>
        <w:rPr>
          <w:rFonts w:ascii="Times New Roman" w:hAnsi="Times New Roman" w:cs="Times New Roman"/>
          <w:sz w:val="24"/>
          <w:szCs w:val="24"/>
        </w:rPr>
      </w:pPr>
      <w:r w:rsidRPr="00975CA4">
        <w:rPr>
          <w:rFonts w:ascii="Times New Roman" w:hAnsi="Times New Roman" w:cs="Times New Roman"/>
          <w:sz w:val="24"/>
          <w:szCs w:val="24"/>
        </w:rPr>
        <w:t xml:space="preserve"> online</w:t>
      </w:r>
      <w:r w:rsidR="002C4A7C">
        <w:rPr>
          <w:rFonts w:ascii="Times New Roman" w:hAnsi="Times New Roman" w:cs="Times New Roman"/>
          <w:sz w:val="24"/>
          <w:szCs w:val="24"/>
        </w:rPr>
        <w:t xml:space="preserve"> and the ingredients of the products are very pure</w:t>
      </w:r>
      <w:r w:rsidRPr="00975CA4">
        <w:rPr>
          <w:rFonts w:ascii="Times New Roman" w:hAnsi="Times New Roman" w:cs="Times New Roman"/>
          <w:sz w:val="24"/>
          <w:szCs w:val="24"/>
        </w:rPr>
        <w:t>.</w:t>
      </w:r>
      <w:r w:rsidR="005D48FD" w:rsidRPr="00975CA4">
        <w:rPr>
          <w:rFonts w:ascii="Times New Roman" w:hAnsi="Times New Roman" w:cs="Times New Roman"/>
          <w:sz w:val="24"/>
          <w:szCs w:val="24"/>
        </w:rPr>
        <w:t xml:space="preserve"> Their office in London is in Chiswick. </w:t>
      </w:r>
    </w:p>
    <w:p w14:paraId="7B747266" w14:textId="77777777" w:rsidR="004535B9" w:rsidRPr="00975CA4" w:rsidRDefault="004535B9">
      <w:pPr>
        <w:rPr>
          <w:rFonts w:ascii="Times New Roman" w:hAnsi="Times New Roman" w:cs="Times New Roman"/>
          <w:noProof/>
          <w:sz w:val="24"/>
          <w:szCs w:val="24"/>
        </w:rPr>
      </w:pPr>
    </w:p>
    <w:p w14:paraId="3D55B98D" w14:textId="77777777" w:rsidR="00442CD5" w:rsidRPr="00975CA4" w:rsidRDefault="00442CD5">
      <w:pPr>
        <w:rPr>
          <w:rFonts w:ascii="Times New Roman" w:hAnsi="Times New Roman" w:cs="Times New Roman"/>
          <w:noProof/>
          <w:sz w:val="24"/>
          <w:szCs w:val="24"/>
        </w:rPr>
      </w:pPr>
      <w:r w:rsidRPr="00975CA4">
        <w:rPr>
          <w:rFonts w:ascii="Times New Roman" w:hAnsi="Times New Roman" w:cs="Times New Roman"/>
          <w:noProof/>
          <w:sz w:val="24"/>
          <w:szCs w:val="24"/>
        </w:rPr>
        <w:t>CIPD Professions Map</w:t>
      </w:r>
    </w:p>
    <w:p w14:paraId="1CBC31DD" w14:textId="77777777" w:rsidR="0084106D" w:rsidRPr="00975CA4" w:rsidRDefault="00A74390">
      <w:pPr>
        <w:rPr>
          <w:rFonts w:ascii="Times New Roman" w:hAnsi="Times New Roman" w:cs="Times New Roman"/>
          <w:sz w:val="24"/>
          <w:szCs w:val="24"/>
        </w:rPr>
      </w:pPr>
      <w:r w:rsidRPr="00975CA4">
        <w:rPr>
          <w:rFonts w:ascii="Times New Roman" w:hAnsi="Times New Roman" w:cs="Times New Roman"/>
          <w:noProof/>
          <w:sz w:val="24"/>
          <w:szCs w:val="24"/>
        </w:rPr>
        <w:drawing>
          <wp:inline distT="0" distB="0" distL="0" distR="0" wp14:anchorId="3D7A4979" wp14:editId="17618119">
            <wp:extent cx="5943600" cy="3652520"/>
            <wp:effectExtent l="0" t="0" r="0" b="5080"/>
            <wp:docPr id="16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652520"/>
                    </a:xfrm>
                    <a:prstGeom prst="rect">
                      <a:avLst/>
                    </a:prstGeom>
                    <a:noFill/>
                    <a:ln>
                      <a:noFill/>
                    </a:ln>
                  </pic:spPr>
                </pic:pic>
              </a:graphicData>
            </a:graphic>
          </wp:inline>
        </w:drawing>
      </w:r>
    </w:p>
    <w:p w14:paraId="7AD1A461" w14:textId="77777777" w:rsidR="00D212F6" w:rsidRPr="00975CA4" w:rsidRDefault="00D212F6">
      <w:pPr>
        <w:rPr>
          <w:rFonts w:ascii="Times New Roman" w:hAnsi="Times New Roman" w:cs="Times New Roman"/>
          <w:sz w:val="24"/>
          <w:szCs w:val="24"/>
        </w:rPr>
      </w:pPr>
    </w:p>
    <w:p w14:paraId="579C06D0" w14:textId="77777777" w:rsidR="00D212F6" w:rsidRPr="00975CA4" w:rsidRDefault="00D212F6">
      <w:pPr>
        <w:rPr>
          <w:rFonts w:ascii="Times New Roman" w:hAnsi="Times New Roman" w:cs="Times New Roman"/>
          <w:b/>
          <w:sz w:val="24"/>
          <w:szCs w:val="24"/>
        </w:rPr>
      </w:pPr>
      <w:r w:rsidRPr="00975CA4">
        <w:rPr>
          <w:rFonts w:ascii="Times New Roman" w:hAnsi="Times New Roman" w:cs="Times New Roman"/>
          <w:b/>
          <w:sz w:val="24"/>
          <w:szCs w:val="24"/>
        </w:rPr>
        <w:t>Task 1:</w:t>
      </w:r>
    </w:p>
    <w:p w14:paraId="17BE30DB" w14:textId="77777777" w:rsidR="00A564DC" w:rsidRPr="00975CA4" w:rsidRDefault="00A564DC">
      <w:pPr>
        <w:rPr>
          <w:rFonts w:ascii="Times New Roman" w:hAnsi="Times New Roman" w:cs="Times New Roman"/>
          <w:b/>
          <w:sz w:val="24"/>
          <w:szCs w:val="24"/>
        </w:rPr>
      </w:pPr>
      <w:r w:rsidRPr="00975CA4">
        <w:rPr>
          <w:rFonts w:ascii="Times New Roman" w:hAnsi="Times New Roman" w:cs="Times New Roman"/>
          <w:b/>
          <w:sz w:val="24"/>
          <w:szCs w:val="24"/>
        </w:rPr>
        <w:t>HR professional and CIPD Profession Map:</w:t>
      </w:r>
    </w:p>
    <w:p w14:paraId="76650C7C" w14:textId="77777777" w:rsidR="00975CA4" w:rsidRDefault="00B070EB">
      <w:pPr>
        <w:rPr>
          <w:rFonts w:ascii="Times New Roman" w:hAnsi="Times New Roman" w:cs="Times New Roman"/>
          <w:sz w:val="24"/>
          <w:szCs w:val="24"/>
        </w:rPr>
      </w:pPr>
      <w:r w:rsidRPr="00975CA4">
        <w:rPr>
          <w:rFonts w:ascii="Times New Roman" w:hAnsi="Times New Roman" w:cs="Times New Roman"/>
          <w:sz w:val="24"/>
          <w:szCs w:val="24"/>
        </w:rPr>
        <w:lastRenderedPageBreak/>
        <w:t xml:space="preserve">   </w:t>
      </w:r>
      <w:r w:rsidR="00A564DC" w:rsidRPr="00975CA4">
        <w:rPr>
          <w:rFonts w:ascii="Times New Roman" w:hAnsi="Times New Roman" w:cs="Times New Roman"/>
          <w:sz w:val="24"/>
          <w:szCs w:val="24"/>
        </w:rPr>
        <w:t xml:space="preserve">In the 1960s, human resources and management began to take a new shape, especially in labor </w:t>
      </w:r>
    </w:p>
    <w:p w14:paraId="1D9CE377" w14:textId="77777777" w:rsidR="00975CA4" w:rsidRDefault="00A564DC">
      <w:pPr>
        <w:rPr>
          <w:rFonts w:ascii="Times New Roman" w:hAnsi="Times New Roman" w:cs="Times New Roman"/>
          <w:sz w:val="24"/>
          <w:szCs w:val="24"/>
        </w:rPr>
      </w:pPr>
      <w:r w:rsidRPr="00975CA4">
        <w:rPr>
          <w:rFonts w:ascii="Times New Roman" w:hAnsi="Times New Roman" w:cs="Times New Roman"/>
          <w:sz w:val="24"/>
          <w:szCs w:val="24"/>
        </w:rPr>
        <w:t>relations and its values. Professionals supporting the depart</w:t>
      </w:r>
      <w:r w:rsidR="00DE7B61" w:rsidRPr="00975CA4">
        <w:rPr>
          <w:rFonts w:ascii="Times New Roman" w:hAnsi="Times New Roman" w:cs="Times New Roman"/>
          <w:sz w:val="24"/>
          <w:szCs w:val="24"/>
        </w:rPr>
        <w:t xml:space="preserve">ment’s expansion focused on the </w:t>
      </w:r>
    </w:p>
    <w:p w14:paraId="26CF0DCB"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aspects of organizational behaviors, selection assessment, and motivation as part of human </w:t>
      </w:r>
    </w:p>
    <w:p w14:paraId="7050FC1C"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resource management (Marchington, et al, 2012). Management of human resource contemporary </w:t>
      </w:r>
    </w:p>
    <w:p w14:paraId="6DE4B66E"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lies in developing employees and managing resources within an organization. Employees in </w:t>
      </w:r>
    </w:p>
    <w:p w14:paraId="7A378854"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charge of human resource management should be professionals qualified with extensive skills </w:t>
      </w:r>
    </w:p>
    <w:p w14:paraId="3F75EDC9"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and knowledge necessary to create a business. Therefore, human resource management targets </w:t>
      </w:r>
    </w:p>
    <w:p w14:paraId="2A3007D2"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various staffing and recruiting areas, learning and training, organizational development, and </w:t>
      </w:r>
    </w:p>
    <w:p w14:paraId="0FA8C7ED" w14:textId="77777777" w:rsidR="00975CA4" w:rsidRDefault="00DE7B61">
      <w:pPr>
        <w:rPr>
          <w:rFonts w:ascii="Times New Roman" w:hAnsi="Times New Roman" w:cs="Times New Roman"/>
          <w:sz w:val="24"/>
          <w:szCs w:val="24"/>
        </w:rPr>
      </w:pPr>
      <w:r w:rsidRPr="00975CA4">
        <w:rPr>
          <w:rFonts w:ascii="Times New Roman" w:hAnsi="Times New Roman" w:cs="Times New Roman"/>
          <w:sz w:val="24"/>
          <w:szCs w:val="24"/>
        </w:rPr>
        <w:t xml:space="preserve">employee relations. Notably, human resource management is a </w:t>
      </w:r>
      <w:r w:rsidR="00B070EB" w:rsidRPr="00975CA4">
        <w:rPr>
          <w:rFonts w:ascii="Times New Roman" w:hAnsi="Times New Roman" w:cs="Times New Roman"/>
          <w:sz w:val="24"/>
          <w:szCs w:val="24"/>
        </w:rPr>
        <w:t xml:space="preserve">broad area; thus, </w:t>
      </w:r>
      <w:r w:rsidR="00975CA4" w:rsidRPr="00975CA4">
        <w:rPr>
          <w:rFonts w:ascii="Times New Roman" w:hAnsi="Times New Roman" w:cs="Times New Roman"/>
          <w:sz w:val="24"/>
          <w:szCs w:val="24"/>
        </w:rPr>
        <w:t>professional’s</w:t>
      </w:r>
      <w:r w:rsidR="00B070EB" w:rsidRPr="00975CA4">
        <w:rPr>
          <w:rFonts w:ascii="Times New Roman" w:hAnsi="Times New Roman" w:cs="Times New Roman"/>
          <w:sz w:val="24"/>
          <w:szCs w:val="24"/>
        </w:rPr>
        <w:t xml:space="preserve"> in </w:t>
      </w:r>
    </w:p>
    <w:p w14:paraId="590A9142" w14:textId="77777777" w:rsidR="00975CA4" w:rsidRDefault="00B070EB">
      <w:pPr>
        <w:rPr>
          <w:rFonts w:ascii="Times New Roman" w:hAnsi="Times New Roman" w:cs="Times New Roman"/>
          <w:sz w:val="24"/>
          <w:szCs w:val="24"/>
        </w:rPr>
      </w:pPr>
      <w:r w:rsidRPr="00975CA4">
        <w:rPr>
          <w:rFonts w:ascii="Times New Roman" w:hAnsi="Times New Roman" w:cs="Times New Roman"/>
          <w:sz w:val="24"/>
          <w:szCs w:val="24"/>
        </w:rPr>
        <w:t xml:space="preserve">the industry should be knowledgeable and well-trained to manage different activities. Some of </w:t>
      </w:r>
    </w:p>
    <w:p w14:paraId="057379BB" w14:textId="77777777" w:rsidR="00975CA4" w:rsidRDefault="00B070EB">
      <w:pPr>
        <w:rPr>
          <w:rFonts w:ascii="Times New Roman" w:hAnsi="Times New Roman" w:cs="Times New Roman"/>
          <w:sz w:val="24"/>
          <w:szCs w:val="24"/>
        </w:rPr>
      </w:pPr>
      <w:r w:rsidRPr="00975CA4">
        <w:rPr>
          <w:rFonts w:ascii="Times New Roman" w:hAnsi="Times New Roman" w:cs="Times New Roman"/>
          <w:sz w:val="24"/>
          <w:szCs w:val="24"/>
        </w:rPr>
        <w:t xml:space="preserve">the careers related to human resources management include benefits specialist, employment </w:t>
      </w:r>
    </w:p>
    <w:p w14:paraId="3A11ABDD" w14:textId="77777777" w:rsidR="00A564DC" w:rsidRPr="00975CA4" w:rsidRDefault="00B070EB">
      <w:pPr>
        <w:rPr>
          <w:rFonts w:ascii="Times New Roman" w:hAnsi="Times New Roman" w:cs="Times New Roman"/>
          <w:sz w:val="24"/>
          <w:szCs w:val="24"/>
        </w:rPr>
      </w:pPr>
      <w:r w:rsidRPr="00975CA4">
        <w:rPr>
          <w:rFonts w:ascii="Times New Roman" w:hAnsi="Times New Roman" w:cs="Times New Roman"/>
          <w:sz w:val="24"/>
          <w:szCs w:val="24"/>
        </w:rPr>
        <w:t>manager, personnel analyst, recruiter, job analysis specialist, and training manager.</w:t>
      </w:r>
    </w:p>
    <w:p w14:paraId="52FB0836" w14:textId="77777777" w:rsidR="00975CA4" w:rsidRDefault="00B070EB">
      <w:pPr>
        <w:rPr>
          <w:rFonts w:ascii="Times New Roman" w:hAnsi="Times New Roman" w:cs="Times New Roman"/>
          <w:sz w:val="24"/>
          <w:szCs w:val="24"/>
        </w:rPr>
      </w:pPr>
      <w:r w:rsidRPr="00975CA4">
        <w:rPr>
          <w:rFonts w:ascii="Times New Roman" w:hAnsi="Times New Roman" w:cs="Times New Roman"/>
          <w:sz w:val="24"/>
          <w:szCs w:val="24"/>
        </w:rPr>
        <w:t xml:space="preserve">  Human resource management is responsible for administering programs that increase the </w:t>
      </w:r>
    </w:p>
    <w:p w14:paraId="0376F209" w14:textId="77777777" w:rsidR="00975CA4" w:rsidRDefault="00B070EB">
      <w:pPr>
        <w:rPr>
          <w:rFonts w:ascii="Times New Roman" w:hAnsi="Times New Roman" w:cs="Times New Roman"/>
          <w:sz w:val="24"/>
          <w:szCs w:val="24"/>
        </w:rPr>
      </w:pPr>
      <w:r w:rsidRPr="00975CA4">
        <w:rPr>
          <w:rFonts w:ascii="Times New Roman" w:hAnsi="Times New Roman" w:cs="Times New Roman"/>
          <w:sz w:val="24"/>
          <w:szCs w:val="24"/>
        </w:rPr>
        <w:t xml:space="preserve">effectiveness </w:t>
      </w:r>
      <w:r w:rsidR="00FA2C3D" w:rsidRPr="00975CA4">
        <w:rPr>
          <w:rFonts w:ascii="Times New Roman" w:hAnsi="Times New Roman" w:cs="Times New Roman"/>
          <w:sz w:val="24"/>
          <w:szCs w:val="24"/>
        </w:rPr>
        <w:t xml:space="preserve">of the business’ objectives. Human resource management’s responsibilities involve </w:t>
      </w:r>
    </w:p>
    <w:p w14:paraId="053004C3" w14:textId="77777777" w:rsidR="00975CA4" w:rsidRDefault="00FA2C3D">
      <w:pPr>
        <w:rPr>
          <w:rFonts w:ascii="Times New Roman" w:hAnsi="Times New Roman" w:cs="Times New Roman"/>
          <w:sz w:val="24"/>
          <w:szCs w:val="24"/>
        </w:rPr>
      </w:pPr>
      <w:r w:rsidRPr="00975CA4">
        <w:rPr>
          <w:rFonts w:ascii="Times New Roman" w:hAnsi="Times New Roman" w:cs="Times New Roman"/>
          <w:sz w:val="24"/>
          <w:szCs w:val="24"/>
        </w:rPr>
        <w:t xml:space="preserve">managing employees’ </w:t>
      </w:r>
      <w:r w:rsidR="008A7F5F" w:rsidRPr="00975CA4">
        <w:rPr>
          <w:rFonts w:ascii="Times New Roman" w:hAnsi="Times New Roman" w:cs="Times New Roman"/>
          <w:sz w:val="24"/>
          <w:szCs w:val="24"/>
        </w:rPr>
        <w:t xml:space="preserve">recruitment, enforcement of personnel policies, and offering guidance to </w:t>
      </w:r>
    </w:p>
    <w:p w14:paraId="1E3356E1" w14:textId="77777777" w:rsidR="00975CA4" w:rsidRDefault="00835F72">
      <w:pPr>
        <w:rPr>
          <w:rFonts w:ascii="Times New Roman" w:hAnsi="Times New Roman" w:cs="Times New Roman"/>
          <w:sz w:val="24"/>
          <w:szCs w:val="24"/>
        </w:rPr>
      </w:pPr>
      <w:r w:rsidRPr="00975CA4">
        <w:rPr>
          <w:rFonts w:ascii="Times New Roman" w:hAnsi="Times New Roman" w:cs="Times New Roman"/>
          <w:sz w:val="24"/>
          <w:szCs w:val="24"/>
        </w:rPr>
        <w:t xml:space="preserve">employees (Breaugh, 2016). Nowadays, human resource professionals are accorded with </w:t>
      </w:r>
    </w:p>
    <w:p w14:paraId="3298A565" w14:textId="77777777" w:rsidR="00975CA4" w:rsidRDefault="00835F72">
      <w:pPr>
        <w:rPr>
          <w:rFonts w:ascii="Times New Roman" w:hAnsi="Times New Roman" w:cs="Times New Roman"/>
          <w:sz w:val="24"/>
          <w:szCs w:val="24"/>
        </w:rPr>
      </w:pPr>
      <w:r w:rsidRPr="00975CA4">
        <w:rPr>
          <w:rFonts w:ascii="Times New Roman" w:hAnsi="Times New Roman" w:cs="Times New Roman"/>
          <w:sz w:val="24"/>
          <w:szCs w:val="24"/>
        </w:rPr>
        <w:t xml:space="preserve">managing people in the most strategic way that promotes workplace culture. In 2013, the </w:t>
      </w:r>
    </w:p>
    <w:p w14:paraId="250DDB40" w14:textId="77777777" w:rsidR="00975CA4" w:rsidRDefault="00835F72">
      <w:pPr>
        <w:rPr>
          <w:rFonts w:ascii="Times New Roman" w:hAnsi="Times New Roman" w:cs="Times New Roman"/>
          <w:sz w:val="24"/>
          <w:szCs w:val="24"/>
        </w:rPr>
      </w:pPr>
      <w:r w:rsidRPr="00975CA4">
        <w:rPr>
          <w:rFonts w:ascii="Times New Roman" w:hAnsi="Times New Roman" w:cs="Times New Roman"/>
          <w:sz w:val="24"/>
          <w:szCs w:val="24"/>
        </w:rPr>
        <w:t xml:space="preserve">Chartered Institute of Personnel and Development (CIPD) set the new standards for human </w:t>
      </w:r>
    </w:p>
    <w:p w14:paraId="1FA0EBA3" w14:textId="77777777" w:rsidR="00975CA4" w:rsidRDefault="00835F72">
      <w:pPr>
        <w:rPr>
          <w:rFonts w:ascii="Times New Roman" w:hAnsi="Times New Roman" w:cs="Times New Roman"/>
          <w:sz w:val="24"/>
          <w:szCs w:val="24"/>
        </w:rPr>
      </w:pPr>
      <w:r w:rsidRPr="00975CA4">
        <w:rPr>
          <w:rFonts w:ascii="Times New Roman" w:hAnsi="Times New Roman" w:cs="Times New Roman"/>
          <w:sz w:val="24"/>
          <w:szCs w:val="24"/>
        </w:rPr>
        <w:t>resource professionals in performing their tasks (</w:t>
      </w:r>
      <w:r w:rsidR="002A7B5D" w:rsidRPr="00975CA4">
        <w:rPr>
          <w:rFonts w:ascii="Times New Roman" w:hAnsi="Times New Roman" w:cs="Times New Roman"/>
          <w:sz w:val="24"/>
          <w:szCs w:val="24"/>
        </w:rPr>
        <w:t xml:space="preserve">Armstrong et, al., 2017). The changes help </w:t>
      </w:r>
    </w:p>
    <w:p w14:paraId="7B7C8754" w14:textId="77777777" w:rsidR="00975CA4" w:rsidRDefault="002A7B5D">
      <w:pPr>
        <w:rPr>
          <w:rFonts w:ascii="Times New Roman" w:hAnsi="Times New Roman" w:cs="Times New Roman"/>
          <w:sz w:val="24"/>
          <w:szCs w:val="24"/>
        </w:rPr>
      </w:pPr>
      <w:r w:rsidRPr="00975CA4">
        <w:rPr>
          <w:rFonts w:ascii="Times New Roman" w:hAnsi="Times New Roman" w:cs="Times New Roman"/>
          <w:sz w:val="24"/>
          <w:szCs w:val="24"/>
        </w:rPr>
        <w:t>professionals to understand the underlying components of human resource management and</w:t>
      </w:r>
    </w:p>
    <w:p w14:paraId="7360ADC7" w14:textId="77777777" w:rsidR="00975CA4" w:rsidRDefault="002A7B5D">
      <w:pPr>
        <w:rPr>
          <w:rFonts w:ascii="Times New Roman" w:hAnsi="Times New Roman" w:cs="Times New Roman"/>
          <w:sz w:val="24"/>
          <w:szCs w:val="24"/>
        </w:rPr>
      </w:pPr>
      <w:r w:rsidRPr="00975CA4">
        <w:rPr>
          <w:rFonts w:ascii="Times New Roman" w:hAnsi="Times New Roman" w:cs="Times New Roman"/>
          <w:sz w:val="24"/>
          <w:szCs w:val="24"/>
        </w:rPr>
        <w:t xml:space="preserve"> integrate their ideas, skills, and knowledge in the workplace. According to CIPD</w:t>
      </w:r>
      <w:r w:rsidR="00C4083B" w:rsidRPr="00975CA4">
        <w:rPr>
          <w:rFonts w:ascii="Times New Roman" w:hAnsi="Times New Roman" w:cs="Times New Roman"/>
          <w:sz w:val="24"/>
          <w:szCs w:val="24"/>
        </w:rPr>
        <w:t xml:space="preserve">, human </w:t>
      </w:r>
    </w:p>
    <w:p w14:paraId="5EF7ACB1" w14:textId="77777777" w:rsidR="00975CA4" w:rsidRDefault="00C4083B">
      <w:pPr>
        <w:rPr>
          <w:rFonts w:ascii="Times New Roman" w:hAnsi="Times New Roman" w:cs="Times New Roman"/>
          <w:sz w:val="24"/>
          <w:szCs w:val="24"/>
        </w:rPr>
      </w:pPr>
      <w:r w:rsidRPr="00975CA4">
        <w:rPr>
          <w:rFonts w:ascii="Times New Roman" w:hAnsi="Times New Roman" w:cs="Times New Roman"/>
          <w:sz w:val="24"/>
          <w:szCs w:val="24"/>
        </w:rPr>
        <w:t xml:space="preserve">resource professionals should have specific behavior that differentiates them from other </w:t>
      </w:r>
    </w:p>
    <w:p w14:paraId="5EA8F6D0" w14:textId="77777777" w:rsidR="00B070EB" w:rsidRDefault="00C4083B">
      <w:pPr>
        <w:rPr>
          <w:rFonts w:ascii="Times New Roman" w:hAnsi="Times New Roman" w:cs="Times New Roman"/>
          <w:sz w:val="24"/>
          <w:szCs w:val="24"/>
        </w:rPr>
      </w:pPr>
      <w:r w:rsidRPr="00975CA4">
        <w:rPr>
          <w:rFonts w:ascii="Times New Roman" w:hAnsi="Times New Roman" w:cs="Times New Roman"/>
          <w:sz w:val="24"/>
          <w:szCs w:val="24"/>
        </w:rPr>
        <w:t xml:space="preserve">professionals. </w:t>
      </w:r>
    </w:p>
    <w:p w14:paraId="131174B7" w14:textId="77777777" w:rsidR="00975CA4" w:rsidRPr="00975CA4" w:rsidRDefault="00975CA4">
      <w:pPr>
        <w:rPr>
          <w:rFonts w:ascii="Times New Roman" w:hAnsi="Times New Roman" w:cs="Times New Roman"/>
          <w:sz w:val="24"/>
          <w:szCs w:val="24"/>
        </w:rPr>
      </w:pPr>
    </w:p>
    <w:p w14:paraId="1FB73A38" w14:textId="77777777" w:rsidR="00633D31" w:rsidRPr="00975CA4" w:rsidRDefault="00633D31">
      <w:pPr>
        <w:rPr>
          <w:rFonts w:ascii="Times New Roman" w:hAnsi="Times New Roman" w:cs="Times New Roman"/>
          <w:b/>
          <w:sz w:val="24"/>
          <w:szCs w:val="24"/>
        </w:rPr>
      </w:pPr>
      <w:r w:rsidRPr="00975CA4">
        <w:rPr>
          <w:rFonts w:ascii="Times New Roman" w:hAnsi="Times New Roman" w:cs="Times New Roman"/>
          <w:b/>
          <w:sz w:val="24"/>
          <w:szCs w:val="24"/>
        </w:rPr>
        <w:t>Human Resource Professionals</w:t>
      </w:r>
    </w:p>
    <w:p w14:paraId="5341307D" w14:textId="77777777" w:rsidR="00975CA4" w:rsidRDefault="00085DAC">
      <w:pPr>
        <w:rPr>
          <w:rFonts w:ascii="Times New Roman" w:hAnsi="Times New Roman" w:cs="Times New Roman"/>
          <w:sz w:val="24"/>
          <w:szCs w:val="24"/>
        </w:rPr>
      </w:pPr>
      <w:r w:rsidRPr="00975CA4">
        <w:rPr>
          <w:rFonts w:ascii="Times New Roman" w:hAnsi="Times New Roman" w:cs="Times New Roman"/>
          <w:b/>
          <w:sz w:val="24"/>
          <w:szCs w:val="24"/>
        </w:rPr>
        <w:t xml:space="preserve">   </w:t>
      </w:r>
      <w:r w:rsidRPr="00975CA4">
        <w:rPr>
          <w:rFonts w:ascii="Times New Roman" w:hAnsi="Times New Roman" w:cs="Times New Roman"/>
          <w:sz w:val="24"/>
          <w:szCs w:val="24"/>
        </w:rPr>
        <w:t xml:space="preserve">An HR professional should be curious with an open and future-focused mind that seeks </w:t>
      </w:r>
    </w:p>
    <w:p w14:paraId="06EE0374" w14:textId="77777777" w:rsidR="00975CA4" w:rsidRDefault="00085DAC">
      <w:pPr>
        <w:rPr>
          <w:rFonts w:ascii="Times New Roman" w:hAnsi="Times New Roman" w:cs="Times New Roman"/>
          <w:sz w:val="24"/>
          <w:szCs w:val="24"/>
        </w:rPr>
      </w:pPr>
      <w:r w:rsidRPr="00975CA4">
        <w:rPr>
          <w:rFonts w:ascii="Times New Roman" w:hAnsi="Times New Roman" w:cs="Times New Roman"/>
          <w:sz w:val="24"/>
          <w:szCs w:val="24"/>
        </w:rPr>
        <w:t xml:space="preserve">innovative and evolving ideas for value addition in an organization. </w:t>
      </w:r>
      <w:r w:rsidR="0011095B" w:rsidRPr="00975CA4">
        <w:rPr>
          <w:rFonts w:ascii="Times New Roman" w:hAnsi="Times New Roman" w:cs="Times New Roman"/>
          <w:sz w:val="24"/>
          <w:szCs w:val="24"/>
        </w:rPr>
        <w:t xml:space="preserve">Human resource </w:t>
      </w:r>
    </w:p>
    <w:p w14:paraId="74073D06" w14:textId="77777777" w:rsidR="00975CA4" w:rsidRDefault="0011095B">
      <w:pPr>
        <w:rPr>
          <w:rFonts w:ascii="Times New Roman" w:hAnsi="Times New Roman" w:cs="Times New Roman"/>
          <w:sz w:val="24"/>
          <w:szCs w:val="24"/>
        </w:rPr>
      </w:pPr>
      <w:r w:rsidRPr="00975CA4">
        <w:rPr>
          <w:rFonts w:ascii="Times New Roman" w:hAnsi="Times New Roman" w:cs="Times New Roman"/>
          <w:sz w:val="24"/>
          <w:szCs w:val="24"/>
        </w:rPr>
        <w:t xml:space="preserve">departments’ professionals need to be decisive thinkers by analyzing data and understanding </w:t>
      </w:r>
    </w:p>
    <w:p w14:paraId="54BCFEBF" w14:textId="77777777" w:rsidR="00975CA4" w:rsidRDefault="0011095B">
      <w:pPr>
        <w:rPr>
          <w:rFonts w:ascii="Times New Roman" w:hAnsi="Times New Roman" w:cs="Times New Roman"/>
          <w:sz w:val="24"/>
          <w:szCs w:val="24"/>
        </w:rPr>
      </w:pPr>
      <w:r w:rsidRPr="00975CA4">
        <w:rPr>
          <w:rFonts w:ascii="Times New Roman" w:hAnsi="Times New Roman" w:cs="Times New Roman"/>
          <w:sz w:val="24"/>
          <w:szCs w:val="24"/>
        </w:rPr>
        <w:lastRenderedPageBreak/>
        <w:t xml:space="preserve">information to make recommendable decisions. Also, professionals in management need to be </w:t>
      </w:r>
    </w:p>
    <w:p w14:paraId="7185D10E" w14:textId="77777777" w:rsidR="00975CA4" w:rsidRDefault="0011095B">
      <w:pPr>
        <w:rPr>
          <w:rFonts w:ascii="Times New Roman" w:hAnsi="Times New Roman" w:cs="Times New Roman"/>
          <w:sz w:val="24"/>
          <w:szCs w:val="24"/>
        </w:rPr>
      </w:pPr>
      <w:r w:rsidRPr="00975CA4">
        <w:rPr>
          <w:rFonts w:ascii="Times New Roman" w:hAnsi="Times New Roman" w:cs="Times New Roman"/>
          <w:sz w:val="24"/>
          <w:szCs w:val="24"/>
        </w:rPr>
        <w:t xml:space="preserve">collaborative and skilled influencers to the worker with diverse employees and influence their </w:t>
      </w:r>
    </w:p>
    <w:p w14:paraId="35B206F7" w14:textId="77777777" w:rsidR="00975CA4" w:rsidRDefault="0011095B">
      <w:pPr>
        <w:rPr>
          <w:rFonts w:ascii="Times New Roman" w:hAnsi="Times New Roman" w:cs="Times New Roman"/>
          <w:sz w:val="24"/>
          <w:szCs w:val="24"/>
        </w:rPr>
      </w:pPr>
      <w:r w:rsidRPr="00975CA4">
        <w:rPr>
          <w:rFonts w:ascii="Times New Roman" w:hAnsi="Times New Roman" w:cs="Times New Roman"/>
          <w:sz w:val="24"/>
          <w:szCs w:val="24"/>
        </w:rPr>
        <w:t xml:space="preserve">abilities to promote the organization’s objectives. A human resource professional must show </w:t>
      </w:r>
    </w:p>
    <w:p w14:paraId="09C1F565"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confidence and courage to face resistance within a working environment. The CIPD standards </w:t>
      </w:r>
    </w:p>
    <w:p w14:paraId="70EFD7FD"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encourage human resource professionals to be self-driven to deliver quality results efficiently</w:t>
      </w:r>
    </w:p>
    <w:p w14:paraId="3C3DFCDF"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 (Marchington et al, 2012). An essential character that professionals should showcase is leading </w:t>
      </w:r>
    </w:p>
    <w:p w14:paraId="311AC982"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by example. A professional who is a role model to others helps build a balanced, independent, </w:t>
      </w:r>
    </w:p>
    <w:p w14:paraId="6BB1598A" w14:textId="77777777" w:rsidR="00426326" w:rsidRP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and result-oriented workforce. </w:t>
      </w:r>
    </w:p>
    <w:p w14:paraId="0DC4F0C2"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  A human resource professional who possesses the characters established by CIPD standards can </w:t>
      </w:r>
    </w:p>
    <w:p w14:paraId="5754EC10"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effectively perform their responsibilities, especially in employee relations, service and </w:t>
      </w:r>
    </w:p>
    <w:p w14:paraId="6FF0F462" w14:textId="77777777" w:rsidR="00975CA4" w:rsidRDefault="00426326">
      <w:pPr>
        <w:rPr>
          <w:rFonts w:ascii="Times New Roman" w:hAnsi="Times New Roman" w:cs="Times New Roman"/>
          <w:sz w:val="24"/>
          <w:szCs w:val="24"/>
        </w:rPr>
      </w:pPr>
      <w:r w:rsidRPr="00975CA4">
        <w:rPr>
          <w:rFonts w:ascii="Times New Roman" w:hAnsi="Times New Roman" w:cs="Times New Roman"/>
          <w:sz w:val="24"/>
          <w:szCs w:val="24"/>
        </w:rPr>
        <w:t xml:space="preserve">information delivery, organization development, and designing </w:t>
      </w:r>
      <w:r w:rsidR="00E711A8" w:rsidRPr="00975CA4">
        <w:rPr>
          <w:rFonts w:ascii="Times New Roman" w:hAnsi="Times New Roman" w:cs="Times New Roman"/>
          <w:sz w:val="24"/>
          <w:szCs w:val="24"/>
        </w:rPr>
        <w:t>organizational programs (Taylor,</w:t>
      </w:r>
    </w:p>
    <w:p w14:paraId="09DC33E3" w14:textId="77777777" w:rsidR="00975CA4" w:rsidRDefault="00E711A8">
      <w:pPr>
        <w:rPr>
          <w:rFonts w:ascii="Times New Roman" w:hAnsi="Times New Roman" w:cs="Times New Roman"/>
          <w:sz w:val="24"/>
          <w:szCs w:val="24"/>
        </w:rPr>
      </w:pPr>
      <w:r w:rsidRPr="00975CA4">
        <w:rPr>
          <w:rFonts w:ascii="Times New Roman" w:hAnsi="Times New Roman" w:cs="Times New Roman"/>
          <w:sz w:val="24"/>
          <w:szCs w:val="24"/>
        </w:rPr>
        <w:t xml:space="preserve">2010). Also, through the attributes, HR professionals can help set up learning and development </w:t>
      </w:r>
    </w:p>
    <w:p w14:paraId="5FBF4EAD" w14:textId="77777777" w:rsidR="00975CA4" w:rsidRDefault="00E711A8">
      <w:pPr>
        <w:rPr>
          <w:rFonts w:ascii="Times New Roman" w:hAnsi="Times New Roman" w:cs="Times New Roman"/>
          <w:sz w:val="24"/>
          <w:szCs w:val="24"/>
        </w:rPr>
      </w:pPr>
      <w:r w:rsidRPr="00975CA4">
        <w:rPr>
          <w:rFonts w:ascii="Times New Roman" w:hAnsi="Times New Roman" w:cs="Times New Roman"/>
          <w:sz w:val="24"/>
          <w:szCs w:val="24"/>
        </w:rPr>
        <w:t xml:space="preserve">programs that promote employee engagement and talent planning within a business setting. The </w:t>
      </w:r>
    </w:p>
    <w:p w14:paraId="493A1A10" w14:textId="77777777" w:rsidR="00975CA4" w:rsidRDefault="00E711A8">
      <w:pPr>
        <w:rPr>
          <w:rFonts w:ascii="Times New Roman" w:hAnsi="Times New Roman" w:cs="Times New Roman"/>
          <w:sz w:val="24"/>
          <w:szCs w:val="24"/>
        </w:rPr>
      </w:pPr>
      <w:r w:rsidRPr="00975CA4">
        <w:rPr>
          <w:rFonts w:ascii="Times New Roman" w:hAnsi="Times New Roman" w:cs="Times New Roman"/>
          <w:sz w:val="24"/>
          <w:szCs w:val="24"/>
        </w:rPr>
        <w:t xml:space="preserve">essential skills include being collaborative and maintaining an appropriate work ethic based on </w:t>
      </w:r>
    </w:p>
    <w:p w14:paraId="5506C223" w14:textId="77777777" w:rsidR="00975CA4" w:rsidRDefault="00E711A8">
      <w:pPr>
        <w:rPr>
          <w:rFonts w:ascii="Times New Roman" w:hAnsi="Times New Roman" w:cs="Times New Roman"/>
          <w:sz w:val="24"/>
          <w:szCs w:val="24"/>
        </w:rPr>
      </w:pPr>
      <w:r w:rsidRPr="00975CA4">
        <w:rPr>
          <w:rFonts w:ascii="Times New Roman" w:hAnsi="Times New Roman" w:cs="Times New Roman"/>
          <w:sz w:val="24"/>
          <w:szCs w:val="24"/>
        </w:rPr>
        <w:t xml:space="preserve">integrity, curiosity to learn, and confidence. </w:t>
      </w:r>
      <w:r w:rsidR="00654E6E" w:rsidRPr="00975CA4">
        <w:rPr>
          <w:rFonts w:ascii="Times New Roman" w:hAnsi="Times New Roman" w:cs="Times New Roman"/>
          <w:sz w:val="24"/>
          <w:szCs w:val="24"/>
        </w:rPr>
        <w:t xml:space="preserve">Every organization relies on an efficient and </w:t>
      </w:r>
    </w:p>
    <w:p w14:paraId="7F5288E2" w14:textId="77777777" w:rsidR="00975CA4" w:rsidRDefault="00654E6E">
      <w:pPr>
        <w:rPr>
          <w:rFonts w:ascii="Times New Roman" w:hAnsi="Times New Roman" w:cs="Times New Roman"/>
          <w:sz w:val="24"/>
          <w:szCs w:val="24"/>
        </w:rPr>
      </w:pPr>
      <w:r w:rsidRPr="00975CA4">
        <w:rPr>
          <w:rFonts w:ascii="Times New Roman" w:hAnsi="Times New Roman" w:cs="Times New Roman"/>
          <w:sz w:val="24"/>
          <w:szCs w:val="24"/>
        </w:rPr>
        <w:t xml:space="preserve">effective human resource department that does not need daily monitoring to deliver quality </w:t>
      </w:r>
    </w:p>
    <w:p w14:paraId="1C5A53F1" w14:textId="77777777" w:rsidR="00975CA4" w:rsidRDefault="00654E6E">
      <w:pPr>
        <w:rPr>
          <w:rFonts w:ascii="Times New Roman" w:hAnsi="Times New Roman" w:cs="Times New Roman"/>
          <w:sz w:val="24"/>
          <w:szCs w:val="24"/>
        </w:rPr>
      </w:pPr>
      <w:r w:rsidRPr="00975CA4">
        <w:rPr>
          <w:rFonts w:ascii="Times New Roman" w:hAnsi="Times New Roman" w:cs="Times New Roman"/>
          <w:sz w:val="24"/>
          <w:szCs w:val="24"/>
        </w:rPr>
        <w:t xml:space="preserve">services. It is the responsibility of a human resource professional to integrate all the necessary </w:t>
      </w:r>
    </w:p>
    <w:p w14:paraId="5053188B" w14:textId="77777777" w:rsidR="002A04A8" w:rsidRDefault="002A04A8">
      <w:pPr>
        <w:rPr>
          <w:rFonts w:ascii="Times New Roman" w:hAnsi="Times New Roman" w:cs="Times New Roman"/>
          <w:sz w:val="24"/>
          <w:szCs w:val="24"/>
        </w:rPr>
      </w:pPr>
      <w:r w:rsidRPr="00975CA4">
        <w:rPr>
          <w:rFonts w:ascii="Times New Roman" w:hAnsi="Times New Roman" w:cs="Times New Roman"/>
          <w:sz w:val="24"/>
          <w:szCs w:val="24"/>
        </w:rPr>
        <w:t xml:space="preserve">virtues that are essential in enhancing their service delivery. </w:t>
      </w:r>
    </w:p>
    <w:p w14:paraId="1EE17E17" w14:textId="77777777" w:rsidR="00B52068" w:rsidRPr="00975CA4" w:rsidRDefault="007E3CD2" w:rsidP="00B52068">
      <w:pPr>
        <w:spacing w:line="480" w:lineRule="auto"/>
        <w:rPr>
          <w:rFonts w:ascii="Times New Roman" w:hAnsi="Times New Roman" w:cs="Times New Roman"/>
          <w:sz w:val="24"/>
          <w:szCs w:val="24"/>
        </w:rPr>
      </w:pPr>
      <w:r>
        <w:rPr>
          <w:rFonts w:ascii="Times New Roman" w:hAnsi="Times New Roman" w:cs="Times New Roman"/>
          <w:sz w:val="24"/>
          <w:szCs w:val="24"/>
        </w:rPr>
        <w:t>Human resources</w:t>
      </w:r>
      <w:r w:rsidR="00B52068" w:rsidRPr="00AC193A">
        <w:rPr>
          <w:rFonts w:ascii="Times New Roman" w:hAnsi="Times New Roman" w:cs="Times New Roman"/>
          <w:sz w:val="24"/>
          <w:szCs w:val="24"/>
        </w:rPr>
        <w:t xml:space="preserve"> help both employers and employees to embrace ethical and societal developments. Mostly, better human resource management establishes a strategic system that includes promoting employment practices. Human potential can be developed by better managing human resources by showing activities, interrelationships, and interactions within an organization</w:t>
      </w:r>
      <w:r w:rsidR="00B52068" w:rsidRPr="00AC193A">
        <w:rPr>
          <w:rFonts w:ascii="Times New Roman" w:hAnsi="Times New Roman" w:cs="Times New Roman"/>
          <w:noProof/>
          <w:sz w:val="24"/>
          <w:szCs w:val="24"/>
        </w:rPr>
        <w:t xml:space="preserve"> (Pilbeam &amp; Corbridge, 2010)</w:t>
      </w:r>
      <w:r w:rsidR="00B52068" w:rsidRPr="00AC193A">
        <w:rPr>
          <w:rFonts w:ascii="Times New Roman" w:hAnsi="Times New Roman" w:cs="Times New Roman"/>
          <w:sz w:val="24"/>
          <w:szCs w:val="24"/>
        </w:rPr>
        <w:t xml:space="preserve">. </w:t>
      </w:r>
    </w:p>
    <w:p w14:paraId="4BAEF9EB" w14:textId="77777777" w:rsidR="002A04A8" w:rsidRPr="00975CA4" w:rsidRDefault="002A04A8">
      <w:pPr>
        <w:rPr>
          <w:rFonts w:ascii="Times New Roman" w:hAnsi="Times New Roman" w:cs="Times New Roman"/>
          <w:sz w:val="24"/>
          <w:szCs w:val="24"/>
        </w:rPr>
      </w:pPr>
    </w:p>
    <w:p w14:paraId="12B683BE" w14:textId="77777777" w:rsidR="002A04A8" w:rsidRPr="00975CA4" w:rsidRDefault="001D670E">
      <w:pPr>
        <w:rPr>
          <w:rFonts w:ascii="Times New Roman" w:hAnsi="Times New Roman" w:cs="Times New Roman"/>
          <w:b/>
          <w:sz w:val="24"/>
          <w:szCs w:val="24"/>
        </w:rPr>
      </w:pPr>
      <w:r w:rsidRPr="00975CA4">
        <w:rPr>
          <w:rFonts w:ascii="Times New Roman" w:hAnsi="Times New Roman" w:cs="Times New Roman"/>
          <w:b/>
          <w:sz w:val="24"/>
          <w:szCs w:val="24"/>
        </w:rPr>
        <w:t xml:space="preserve">Task 2: </w:t>
      </w:r>
    </w:p>
    <w:p w14:paraId="7EE8BB8E" w14:textId="77777777" w:rsidR="001D670E" w:rsidRPr="00975CA4" w:rsidRDefault="001D670E">
      <w:pPr>
        <w:rPr>
          <w:rFonts w:ascii="Times New Roman" w:hAnsi="Times New Roman" w:cs="Times New Roman"/>
          <w:b/>
          <w:sz w:val="24"/>
          <w:szCs w:val="24"/>
        </w:rPr>
      </w:pPr>
      <w:r w:rsidRPr="00975CA4">
        <w:rPr>
          <w:rFonts w:ascii="Times New Roman" w:hAnsi="Times New Roman" w:cs="Times New Roman"/>
          <w:b/>
          <w:sz w:val="24"/>
          <w:szCs w:val="24"/>
        </w:rPr>
        <w:t>HR function – planning, recruitment and selection for Young Living Ltd</w:t>
      </w:r>
    </w:p>
    <w:p w14:paraId="417024E1" w14:textId="77777777" w:rsidR="00975CA4" w:rsidRPr="00975CA4" w:rsidRDefault="00975CA4" w:rsidP="00975CA4">
      <w:pPr>
        <w:spacing w:after="0" w:line="480" w:lineRule="auto"/>
        <w:jc w:val="center"/>
        <w:rPr>
          <w:rFonts w:ascii="Times New Roman" w:hAnsi="Times New Roman" w:cs="Times New Roman"/>
          <w:b/>
          <w:sz w:val="24"/>
          <w:szCs w:val="24"/>
        </w:rPr>
      </w:pPr>
      <w:r w:rsidRPr="00975CA4">
        <w:rPr>
          <w:rFonts w:ascii="Times New Roman" w:hAnsi="Times New Roman" w:cs="Times New Roman"/>
          <w:b/>
          <w:sz w:val="24"/>
          <w:szCs w:val="24"/>
        </w:rPr>
        <w:t>Human resource planning</w:t>
      </w:r>
    </w:p>
    <w:p w14:paraId="0643B3F8" w14:textId="77777777"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lastRenderedPageBreak/>
        <w:tab/>
        <w:t>Human resource is responsible for planning, recruitment, and selection in an organization. Companies usually set their planning ahead of any other process (Armstrong &amp; Taylor, 2017). Human resource planning entails foreseeing requirements and supplies that are necessary for shaping the management of a business. Planning involves an integrated approach of performing functions that help to have an adequate supply of resources and a motivated person who can perform duties to meet organizations' goals and objectives</w:t>
      </w:r>
      <w:sdt>
        <w:sdtPr>
          <w:rPr>
            <w:rFonts w:ascii="Times New Roman" w:hAnsi="Times New Roman" w:cs="Times New Roman"/>
            <w:sz w:val="24"/>
            <w:szCs w:val="24"/>
          </w:rPr>
          <w:id w:val="938026539"/>
          <w:citation/>
        </w:sdtPr>
        <w:sdtEndPr/>
        <w:sdtContent>
          <w:r w:rsidRPr="00975CA4">
            <w:rPr>
              <w:rFonts w:ascii="Times New Roman" w:hAnsi="Times New Roman" w:cs="Times New Roman"/>
              <w:sz w:val="24"/>
              <w:szCs w:val="24"/>
            </w:rPr>
            <w:fldChar w:fldCharType="begin"/>
          </w:r>
          <w:r w:rsidRPr="00975CA4">
            <w:rPr>
              <w:rFonts w:ascii="Times New Roman" w:hAnsi="Times New Roman" w:cs="Times New Roman"/>
              <w:sz w:val="24"/>
              <w:szCs w:val="24"/>
            </w:rPr>
            <w:instrText xml:space="preserve"> CITATION Gun03 \l 1033 </w:instrText>
          </w:r>
          <w:r w:rsidRPr="00975CA4">
            <w:rPr>
              <w:rFonts w:ascii="Times New Roman" w:hAnsi="Times New Roman" w:cs="Times New Roman"/>
              <w:sz w:val="24"/>
              <w:szCs w:val="24"/>
            </w:rPr>
            <w:fldChar w:fldCharType="separate"/>
          </w:r>
          <w:r w:rsidRPr="00975CA4">
            <w:rPr>
              <w:rFonts w:ascii="Times New Roman" w:hAnsi="Times New Roman" w:cs="Times New Roman"/>
              <w:noProof/>
              <w:sz w:val="24"/>
              <w:szCs w:val="24"/>
            </w:rPr>
            <w:t xml:space="preserve"> (Gunder, 2003)</w:t>
          </w:r>
          <w:r w:rsidRPr="00975CA4">
            <w:rPr>
              <w:rFonts w:ascii="Times New Roman" w:hAnsi="Times New Roman" w:cs="Times New Roman"/>
              <w:sz w:val="24"/>
              <w:szCs w:val="24"/>
            </w:rPr>
            <w:fldChar w:fldCharType="end"/>
          </w:r>
        </w:sdtContent>
      </w:sdt>
      <w:r w:rsidRPr="00975CA4">
        <w:rPr>
          <w:rFonts w:ascii="Times New Roman" w:hAnsi="Times New Roman" w:cs="Times New Roman"/>
          <w:sz w:val="24"/>
          <w:szCs w:val="24"/>
        </w:rPr>
        <w:t xml:space="preserve">. Human resource planning helps the management to assess personnel needs for the future stability of an organization. Companies tend to use plans like the Voluntary Retirement Scheme to reduce surplus staff and balance working personnel. Planning is also the necessary foundation of other human resource management purposes by providing information helpful in recruitment, training, and selection. Human resource planning helps a business to cope up with changes, especially in the global market. Changes in technology, global market, and competition result in differences in experience and personnel needed to avoid underperformance. </w:t>
      </w:r>
    </w:p>
    <w:p w14:paraId="6E5BD79B" w14:textId="77777777" w:rsidR="00975CA4" w:rsidRPr="00975CA4" w:rsidRDefault="00975CA4" w:rsidP="00975CA4">
      <w:pPr>
        <w:spacing w:after="0" w:line="480" w:lineRule="auto"/>
        <w:jc w:val="center"/>
        <w:rPr>
          <w:rFonts w:ascii="Times New Roman" w:hAnsi="Times New Roman" w:cs="Times New Roman"/>
          <w:b/>
          <w:sz w:val="24"/>
          <w:szCs w:val="24"/>
        </w:rPr>
      </w:pPr>
      <w:r w:rsidRPr="00975CA4">
        <w:rPr>
          <w:rFonts w:ascii="Times New Roman" w:hAnsi="Times New Roman" w:cs="Times New Roman"/>
          <w:b/>
          <w:sz w:val="24"/>
          <w:szCs w:val="24"/>
        </w:rPr>
        <w:t>Human Resource Planning (Young Living Limited)</w:t>
      </w:r>
    </w:p>
    <w:p w14:paraId="546B3D15" w14:textId="5E8E4985"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The business competition that Young Living Ltd faces in selling their essential oil products from companies such as Eden's Garden is stiff; hence the company needs well-established human resource planning. Developing quality products and setting appropriate business planning through the seven essential values has navigated Young Living Ltd to success</w:t>
      </w:r>
      <w:sdt>
        <w:sdtPr>
          <w:rPr>
            <w:rFonts w:ascii="Times New Roman" w:hAnsi="Times New Roman" w:cs="Times New Roman"/>
            <w:sz w:val="24"/>
            <w:szCs w:val="24"/>
          </w:rPr>
          <w:id w:val="-520928297"/>
          <w:citation/>
        </w:sdtPr>
        <w:sdtEndPr/>
        <w:sdtContent>
          <w:r w:rsidRPr="00975CA4">
            <w:rPr>
              <w:rFonts w:ascii="Times New Roman" w:hAnsi="Times New Roman" w:cs="Times New Roman"/>
              <w:sz w:val="24"/>
              <w:szCs w:val="24"/>
            </w:rPr>
            <w:fldChar w:fldCharType="begin"/>
          </w:r>
          <w:r w:rsidRPr="00975CA4">
            <w:rPr>
              <w:rFonts w:ascii="Times New Roman" w:hAnsi="Times New Roman" w:cs="Times New Roman"/>
              <w:sz w:val="24"/>
              <w:szCs w:val="24"/>
            </w:rPr>
            <w:instrText xml:space="preserve"> CITATION Ein20 \l 1033 </w:instrText>
          </w:r>
          <w:r w:rsidRPr="00975CA4">
            <w:rPr>
              <w:rFonts w:ascii="Times New Roman" w:hAnsi="Times New Roman" w:cs="Times New Roman"/>
              <w:sz w:val="24"/>
              <w:szCs w:val="24"/>
            </w:rPr>
            <w:fldChar w:fldCharType="separate"/>
          </w:r>
          <w:r w:rsidRPr="00975CA4">
            <w:rPr>
              <w:rFonts w:ascii="Times New Roman" w:hAnsi="Times New Roman" w:cs="Times New Roman"/>
              <w:noProof/>
              <w:sz w:val="24"/>
              <w:szCs w:val="24"/>
            </w:rPr>
            <w:t xml:space="preserve"> (Einbinder, 2020)</w:t>
          </w:r>
          <w:r w:rsidRPr="00975CA4">
            <w:rPr>
              <w:rFonts w:ascii="Times New Roman" w:hAnsi="Times New Roman" w:cs="Times New Roman"/>
              <w:sz w:val="24"/>
              <w:szCs w:val="24"/>
            </w:rPr>
            <w:fldChar w:fldCharType="end"/>
          </w:r>
        </w:sdtContent>
      </w:sdt>
      <w:r w:rsidRPr="00975CA4">
        <w:rPr>
          <w:rFonts w:ascii="Times New Roman" w:hAnsi="Times New Roman" w:cs="Times New Roman"/>
          <w:sz w:val="24"/>
          <w:szCs w:val="24"/>
        </w:rPr>
        <w:t xml:space="preserve">. The vital costs include focusing on providing exemplary service to employees and customers. Steve Jobs once indicated that customer experience should come first before any work in a company, and the YLL has built its reputation on that aspect. Other values that have improved the success of Young Living Limited include having a positive attitude, embracing the company's products, exhibiting personal integrity, welcoming change, exercising sound </w:t>
      </w:r>
      <w:r w:rsidRPr="00975CA4">
        <w:rPr>
          <w:rFonts w:ascii="Times New Roman" w:hAnsi="Times New Roman" w:cs="Times New Roman"/>
          <w:sz w:val="24"/>
          <w:szCs w:val="24"/>
        </w:rPr>
        <w:lastRenderedPageBreak/>
        <w:t>judgment, and communicating effectively</w:t>
      </w:r>
      <w:r w:rsidR="00991F5B" w:rsidRPr="00975CA4">
        <w:rPr>
          <w:rFonts w:ascii="Times New Roman" w:hAnsi="Times New Roman" w:cs="Times New Roman"/>
          <w:noProof/>
          <w:sz w:val="24"/>
          <w:szCs w:val="24"/>
        </w:rPr>
        <w:t xml:space="preserve"> (</w:t>
      </w:r>
      <w:r w:rsidR="00991F5B">
        <w:rPr>
          <w:rFonts w:ascii="Times New Roman" w:hAnsi="Times New Roman" w:cs="Times New Roman"/>
          <w:noProof/>
          <w:sz w:val="24"/>
          <w:szCs w:val="24"/>
        </w:rPr>
        <w:t>Y</w:t>
      </w:r>
      <w:r w:rsidR="00DB6238">
        <w:rPr>
          <w:rFonts w:ascii="Times New Roman" w:hAnsi="Times New Roman" w:cs="Times New Roman"/>
          <w:noProof/>
          <w:sz w:val="24"/>
          <w:szCs w:val="24"/>
        </w:rPr>
        <w:t>oung</w:t>
      </w:r>
      <w:r w:rsidR="00991F5B">
        <w:rPr>
          <w:rFonts w:ascii="Times New Roman" w:hAnsi="Times New Roman" w:cs="Times New Roman"/>
          <w:noProof/>
          <w:sz w:val="24"/>
          <w:szCs w:val="24"/>
        </w:rPr>
        <w:t xml:space="preserve"> </w:t>
      </w:r>
      <w:r w:rsidR="00991F5B" w:rsidRPr="00975CA4">
        <w:rPr>
          <w:rFonts w:ascii="Times New Roman" w:hAnsi="Times New Roman" w:cs="Times New Roman"/>
          <w:noProof/>
          <w:sz w:val="24"/>
          <w:szCs w:val="24"/>
        </w:rPr>
        <w:t>Living, 2020)</w:t>
      </w:r>
      <w:r w:rsidRPr="00975CA4">
        <w:rPr>
          <w:rFonts w:ascii="Times New Roman" w:hAnsi="Times New Roman" w:cs="Times New Roman"/>
          <w:sz w:val="24"/>
          <w:szCs w:val="24"/>
        </w:rPr>
        <w:t>.</w:t>
      </w:r>
      <w:r w:rsidR="00991F5B">
        <w:rPr>
          <w:rFonts w:ascii="Times New Roman" w:hAnsi="Times New Roman" w:cs="Times New Roman"/>
          <w:sz w:val="24"/>
          <w:szCs w:val="24"/>
        </w:rPr>
        <w:t xml:space="preserve"> </w:t>
      </w:r>
      <w:r w:rsidRPr="00975CA4">
        <w:rPr>
          <w:rFonts w:ascii="Times New Roman" w:hAnsi="Times New Roman" w:cs="Times New Roman"/>
          <w:sz w:val="24"/>
          <w:szCs w:val="24"/>
        </w:rPr>
        <w:t xml:space="preserve"> According to Chief Supply Chain Officer Lauren Walker, embracing change has helped the company improve its supply chain from $1 billion to $3 billion over the past years (</w:t>
      </w:r>
      <w:r w:rsidR="00991F5B">
        <w:rPr>
          <w:rFonts w:ascii="Times New Roman" w:hAnsi="Times New Roman" w:cs="Times New Roman"/>
          <w:sz w:val="24"/>
          <w:szCs w:val="24"/>
        </w:rPr>
        <w:t>Y</w:t>
      </w:r>
      <w:r w:rsidR="00B542DF">
        <w:rPr>
          <w:rFonts w:ascii="Times New Roman" w:hAnsi="Times New Roman" w:cs="Times New Roman"/>
          <w:sz w:val="24"/>
          <w:szCs w:val="24"/>
        </w:rPr>
        <w:t>oung</w:t>
      </w:r>
      <w:r w:rsidR="00991F5B">
        <w:rPr>
          <w:rFonts w:ascii="Times New Roman" w:hAnsi="Times New Roman" w:cs="Times New Roman"/>
          <w:sz w:val="24"/>
          <w:szCs w:val="24"/>
        </w:rPr>
        <w:t xml:space="preserve"> </w:t>
      </w:r>
      <w:r w:rsidRPr="00975CA4">
        <w:rPr>
          <w:rFonts w:ascii="Times New Roman" w:hAnsi="Times New Roman" w:cs="Times New Roman"/>
          <w:sz w:val="24"/>
          <w:szCs w:val="24"/>
        </w:rPr>
        <w:t xml:space="preserve">Living, 2020). </w:t>
      </w:r>
    </w:p>
    <w:p w14:paraId="31133E80" w14:textId="77777777" w:rsidR="00975CA4" w:rsidRPr="00975CA4" w:rsidRDefault="00975CA4" w:rsidP="00975CA4">
      <w:pPr>
        <w:spacing w:after="0" w:line="480" w:lineRule="auto"/>
        <w:jc w:val="center"/>
        <w:rPr>
          <w:rFonts w:ascii="Times New Roman" w:hAnsi="Times New Roman" w:cs="Times New Roman"/>
          <w:b/>
          <w:sz w:val="24"/>
          <w:szCs w:val="24"/>
        </w:rPr>
      </w:pPr>
      <w:r w:rsidRPr="00975CA4">
        <w:rPr>
          <w:rFonts w:ascii="Times New Roman" w:hAnsi="Times New Roman" w:cs="Times New Roman"/>
          <w:b/>
          <w:sz w:val="24"/>
          <w:szCs w:val="24"/>
        </w:rPr>
        <w:t>Human resource recruitment and selection</w:t>
      </w:r>
    </w:p>
    <w:p w14:paraId="4A516F3E" w14:textId="77777777"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 xml:space="preserve">Human resource management is also responsible for the recruitment and selection of staff. Notably, it is the human resource department's responsibility to focus on employee engagement, data management, and employee development. Recruitment involves attracting qualified personnel who will assume the company's job roles, while selection entails identifying the right candidates to fill the available jobs. Every employee has a distinct role in growing and sustaining a business; hence, having the company's right individual is essential. Typically, a round hole cannot be fit by a square rod; thus, a wrong employee cannot work in the right business. Recruitment is a strategic activity that can impact a company positively if the process is done most appropriately. </w:t>
      </w:r>
    </w:p>
    <w:p w14:paraId="312586F3" w14:textId="77777777"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The business's medium and long-term objectives depend on human resource professionals in charge of the recruitment and selection process. A company's professionalism is reflected in the talent assembled within an organization by the human resource department. However, recruiting involves various stakeholders in the company; this can sometimes be costly and time-consuming. Several elements enable a successful recruitment process in an organization. A strategic human resource professional should always focus on integrating job postings in line with a job description, simplifying the application process, and continuously displaying job postings when they arise on the company's website</w:t>
      </w:r>
      <w:sdt>
        <w:sdtPr>
          <w:rPr>
            <w:rFonts w:ascii="Times New Roman" w:hAnsi="Times New Roman" w:cs="Times New Roman"/>
            <w:sz w:val="24"/>
            <w:szCs w:val="24"/>
          </w:rPr>
          <w:id w:val="-1448545725"/>
          <w:citation/>
        </w:sdtPr>
        <w:sdtEndPr/>
        <w:sdtContent>
          <w:r w:rsidRPr="00975CA4">
            <w:rPr>
              <w:rFonts w:ascii="Times New Roman" w:hAnsi="Times New Roman" w:cs="Times New Roman"/>
              <w:sz w:val="24"/>
              <w:szCs w:val="24"/>
            </w:rPr>
            <w:fldChar w:fldCharType="begin"/>
          </w:r>
          <w:r w:rsidRPr="00975CA4">
            <w:rPr>
              <w:rFonts w:ascii="Times New Roman" w:hAnsi="Times New Roman" w:cs="Times New Roman"/>
              <w:sz w:val="24"/>
              <w:szCs w:val="24"/>
            </w:rPr>
            <w:instrText xml:space="preserve"> CITATION Sch12 \l 1033 </w:instrText>
          </w:r>
          <w:r w:rsidRPr="00975CA4">
            <w:rPr>
              <w:rFonts w:ascii="Times New Roman" w:hAnsi="Times New Roman" w:cs="Times New Roman"/>
              <w:sz w:val="24"/>
              <w:szCs w:val="24"/>
            </w:rPr>
            <w:fldChar w:fldCharType="separate"/>
          </w:r>
          <w:r w:rsidRPr="00975CA4">
            <w:rPr>
              <w:rFonts w:ascii="Times New Roman" w:hAnsi="Times New Roman" w:cs="Times New Roman"/>
              <w:noProof/>
              <w:sz w:val="24"/>
              <w:szCs w:val="24"/>
            </w:rPr>
            <w:t xml:space="preserve"> (Schawbel, 2012)</w:t>
          </w:r>
          <w:r w:rsidRPr="00975CA4">
            <w:rPr>
              <w:rFonts w:ascii="Times New Roman" w:hAnsi="Times New Roman" w:cs="Times New Roman"/>
              <w:sz w:val="24"/>
              <w:szCs w:val="24"/>
            </w:rPr>
            <w:fldChar w:fldCharType="end"/>
          </w:r>
        </w:sdtContent>
      </w:sdt>
      <w:r w:rsidRPr="00975CA4">
        <w:rPr>
          <w:rFonts w:ascii="Times New Roman" w:hAnsi="Times New Roman" w:cs="Times New Roman"/>
          <w:sz w:val="24"/>
          <w:szCs w:val="24"/>
        </w:rPr>
        <w:t xml:space="preserve">. The right HR professional in charge of recruitment and selection should also manage the candidates </w:t>
      </w:r>
      <w:r w:rsidRPr="00975CA4">
        <w:rPr>
          <w:rFonts w:ascii="Times New Roman" w:hAnsi="Times New Roman" w:cs="Times New Roman"/>
          <w:sz w:val="24"/>
          <w:szCs w:val="24"/>
        </w:rPr>
        <w:lastRenderedPageBreak/>
        <w:t xml:space="preserve">effectively and streamlining and tracking resumes. Maintaining direct touch with candidates helps recruiters to understand the onboarding process of candidates effectively. </w:t>
      </w:r>
    </w:p>
    <w:p w14:paraId="07B6E190" w14:textId="77777777" w:rsidR="00975CA4" w:rsidRPr="00975CA4" w:rsidRDefault="00975CA4" w:rsidP="00975CA4">
      <w:pPr>
        <w:spacing w:after="0" w:line="480" w:lineRule="auto"/>
        <w:jc w:val="center"/>
        <w:rPr>
          <w:rFonts w:ascii="Times New Roman" w:hAnsi="Times New Roman" w:cs="Times New Roman"/>
          <w:b/>
          <w:sz w:val="24"/>
          <w:szCs w:val="24"/>
        </w:rPr>
      </w:pPr>
      <w:r w:rsidRPr="00975CA4">
        <w:rPr>
          <w:rFonts w:ascii="Times New Roman" w:hAnsi="Times New Roman" w:cs="Times New Roman"/>
          <w:b/>
          <w:sz w:val="24"/>
          <w:szCs w:val="24"/>
        </w:rPr>
        <w:t>Recruitment and selection (Young Living Limited)</w:t>
      </w:r>
    </w:p>
    <w:p w14:paraId="0DF7F728" w14:textId="6EB10783"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Young Living Essentials Oil Limited has ensured that its employees and staff are well trained and suitable for the jobs available. The company has more than 3,000 employees globally and 13 offices, which operates in more than twenty markets</w:t>
      </w:r>
      <w:r w:rsidR="00991F5B">
        <w:rPr>
          <w:rFonts w:ascii="Times New Roman" w:hAnsi="Times New Roman" w:cs="Times New Roman"/>
          <w:noProof/>
          <w:sz w:val="24"/>
          <w:szCs w:val="24"/>
        </w:rPr>
        <w:t xml:space="preserve"> (Y</w:t>
      </w:r>
      <w:r w:rsidR="009E351F">
        <w:rPr>
          <w:rFonts w:ascii="Times New Roman" w:hAnsi="Times New Roman" w:cs="Times New Roman"/>
          <w:noProof/>
          <w:sz w:val="24"/>
          <w:szCs w:val="24"/>
        </w:rPr>
        <w:t>oung</w:t>
      </w:r>
      <w:r w:rsidR="005E0AE1">
        <w:rPr>
          <w:rFonts w:ascii="Times New Roman" w:hAnsi="Times New Roman" w:cs="Times New Roman"/>
          <w:noProof/>
          <w:sz w:val="24"/>
          <w:szCs w:val="24"/>
        </w:rPr>
        <w:t xml:space="preserve"> </w:t>
      </w:r>
      <w:r w:rsidR="00991F5B">
        <w:rPr>
          <w:rFonts w:ascii="Times New Roman" w:hAnsi="Times New Roman" w:cs="Times New Roman"/>
          <w:noProof/>
          <w:sz w:val="24"/>
          <w:szCs w:val="24"/>
        </w:rPr>
        <w:t>L</w:t>
      </w:r>
      <w:r w:rsidR="00FE5B9F">
        <w:rPr>
          <w:rFonts w:ascii="Times New Roman" w:hAnsi="Times New Roman" w:cs="Times New Roman"/>
          <w:noProof/>
          <w:sz w:val="24"/>
          <w:szCs w:val="24"/>
        </w:rPr>
        <w:t>iving</w:t>
      </w:r>
      <w:r w:rsidR="00991F5B" w:rsidRPr="00975CA4">
        <w:rPr>
          <w:rFonts w:ascii="Times New Roman" w:hAnsi="Times New Roman" w:cs="Times New Roman"/>
          <w:noProof/>
          <w:sz w:val="24"/>
          <w:szCs w:val="24"/>
        </w:rPr>
        <w:t>, 2020)</w:t>
      </w:r>
      <w:r w:rsidRPr="00975CA4">
        <w:rPr>
          <w:rFonts w:ascii="Times New Roman" w:hAnsi="Times New Roman" w:cs="Times New Roman"/>
          <w:sz w:val="24"/>
          <w:szCs w:val="24"/>
        </w:rPr>
        <w:t>. The company's recruitment process has managed to identify and select the best employees from the job market. According to CEO Jared Turner, having employees with increased knowledge has shifted the company's well-being among global companies in the same industry</w:t>
      </w:r>
      <w:r w:rsidR="00991F5B" w:rsidRPr="00975CA4">
        <w:rPr>
          <w:rFonts w:ascii="Times New Roman" w:hAnsi="Times New Roman" w:cs="Times New Roman"/>
          <w:noProof/>
          <w:sz w:val="24"/>
          <w:szCs w:val="24"/>
        </w:rPr>
        <w:t xml:space="preserve"> (Y</w:t>
      </w:r>
      <w:r w:rsidR="00575C6A">
        <w:rPr>
          <w:rFonts w:ascii="Times New Roman" w:hAnsi="Times New Roman" w:cs="Times New Roman"/>
          <w:noProof/>
          <w:sz w:val="24"/>
          <w:szCs w:val="24"/>
        </w:rPr>
        <w:t>oung</w:t>
      </w:r>
      <w:r w:rsidR="00991F5B">
        <w:rPr>
          <w:rFonts w:ascii="Times New Roman" w:hAnsi="Times New Roman" w:cs="Times New Roman"/>
          <w:noProof/>
          <w:sz w:val="24"/>
          <w:szCs w:val="24"/>
        </w:rPr>
        <w:t xml:space="preserve"> L</w:t>
      </w:r>
      <w:r w:rsidR="00575C6A">
        <w:rPr>
          <w:rFonts w:ascii="Times New Roman" w:hAnsi="Times New Roman" w:cs="Times New Roman"/>
          <w:noProof/>
          <w:sz w:val="24"/>
          <w:szCs w:val="24"/>
        </w:rPr>
        <w:t>iving</w:t>
      </w:r>
      <w:r w:rsidR="00991F5B" w:rsidRPr="00975CA4">
        <w:rPr>
          <w:rFonts w:ascii="Times New Roman" w:hAnsi="Times New Roman" w:cs="Times New Roman"/>
          <w:noProof/>
          <w:sz w:val="24"/>
          <w:szCs w:val="24"/>
        </w:rPr>
        <w:t>, 2020)</w:t>
      </w:r>
      <w:r w:rsidRPr="00975CA4">
        <w:rPr>
          <w:rFonts w:ascii="Times New Roman" w:hAnsi="Times New Roman" w:cs="Times New Roman"/>
          <w:sz w:val="24"/>
          <w:szCs w:val="24"/>
        </w:rPr>
        <w:t>. In 2017, the company's sales exceeded the $1 billion targets, becoming the highest sales income for over the past years</w:t>
      </w:r>
      <w:r w:rsidR="00991F5B" w:rsidRPr="00975CA4">
        <w:rPr>
          <w:rFonts w:ascii="Times New Roman" w:hAnsi="Times New Roman" w:cs="Times New Roman"/>
          <w:noProof/>
          <w:sz w:val="24"/>
          <w:szCs w:val="24"/>
        </w:rPr>
        <w:t xml:space="preserve"> (Young</w:t>
      </w:r>
      <w:r w:rsidR="00991F5B">
        <w:rPr>
          <w:rFonts w:ascii="Times New Roman" w:hAnsi="Times New Roman" w:cs="Times New Roman"/>
          <w:noProof/>
          <w:sz w:val="24"/>
          <w:szCs w:val="24"/>
        </w:rPr>
        <w:t xml:space="preserve"> L</w:t>
      </w:r>
      <w:r w:rsidR="00575C6A">
        <w:rPr>
          <w:rFonts w:ascii="Times New Roman" w:hAnsi="Times New Roman" w:cs="Times New Roman"/>
          <w:noProof/>
          <w:sz w:val="24"/>
          <w:szCs w:val="24"/>
        </w:rPr>
        <w:t>iving</w:t>
      </w:r>
      <w:r w:rsidR="00991F5B" w:rsidRPr="00975CA4">
        <w:rPr>
          <w:rFonts w:ascii="Times New Roman" w:hAnsi="Times New Roman" w:cs="Times New Roman"/>
          <w:noProof/>
          <w:sz w:val="24"/>
          <w:szCs w:val="24"/>
        </w:rPr>
        <w:t>, 2020)</w:t>
      </w:r>
      <w:r w:rsidRPr="00975CA4">
        <w:rPr>
          <w:rFonts w:ascii="Times New Roman" w:hAnsi="Times New Roman" w:cs="Times New Roman"/>
          <w:sz w:val="24"/>
          <w:szCs w:val="24"/>
        </w:rPr>
        <w:t xml:space="preserve">. The company's success is backtracked to the recruitment and selection professionals who have set the right personnel for the job. Companies that have the right employees achieve their objectives quickly without incurring obstacles in the business world. </w:t>
      </w:r>
    </w:p>
    <w:p w14:paraId="7CD16297" w14:textId="77777777" w:rsidR="00975CA4" w:rsidRPr="00975CA4" w:rsidRDefault="00975CA4" w:rsidP="00975CA4">
      <w:pPr>
        <w:spacing w:after="0" w:line="480" w:lineRule="auto"/>
        <w:jc w:val="center"/>
        <w:rPr>
          <w:rFonts w:ascii="Times New Roman" w:hAnsi="Times New Roman" w:cs="Times New Roman"/>
          <w:b/>
          <w:sz w:val="24"/>
          <w:szCs w:val="24"/>
        </w:rPr>
      </w:pPr>
      <w:r w:rsidRPr="00975CA4">
        <w:rPr>
          <w:rFonts w:ascii="Times New Roman" w:hAnsi="Times New Roman" w:cs="Times New Roman"/>
          <w:b/>
          <w:sz w:val="24"/>
          <w:szCs w:val="24"/>
        </w:rPr>
        <w:t>Importance of HR Planning, Recruitment and Selection process</w:t>
      </w:r>
    </w:p>
    <w:p w14:paraId="07C02961" w14:textId="77777777" w:rsidR="00975CA4" w:rsidRP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The most crucial goal for planning, recruitment, and selection is to increase efficiency and effectiveness. Human resource planning allows employers to satisfy the needs and considerations of customers in an organization. Proper planning also enables managers to establish appropriate leadership roles within an organization. According to US statistics, huge companies face annual losses of $500 billion due to disengagement and dissatisfaction of both employees and customers</w:t>
      </w:r>
      <w:sdt>
        <w:sdtPr>
          <w:rPr>
            <w:rFonts w:ascii="Times New Roman" w:hAnsi="Times New Roman" w:cs="Times New Roman"/>
            <w:sz w:val="24"/>
            <w:szCs w:val="24"/>
          </w:rPr>
          <w:id w:val="-1407680146"/>
          <w:citation/>
        </w:sdtPr>
        <w:sdtEndPr/>
        <w:sdtContent>
          <w:r w:rsidRPr="00975CA4">
            <w:rPr>
              <w:rFonts w:ascii="Times New Roman" w:hAnsi="Times New Roman" w:cs="Times New Roman"/>
              <w:sz w:val="24"/>
              <w:szCs w:val="24"/>
            </w:rPr>
            <w:fldChar w:fldCharType="begin"/>
          </w:r>
          <w:r w:rsidRPr="00975CA4">
            <w:rPr>
              <w:rFonts w:ascii="Times New Roman" w:hAnsi="Times New Roman" w:cs="Times New Roman"/>
              <w:sz w:val="24"/>
              <w:szCs w:val="24"/>
            </w:rPr>
            <w:instrText xml:space="preserve"> CITATION Raj201 \l 1033 </w:instrText>
          </w:r>
          <w:r w:rsidRPr="00975CA4">
            <w:rPr>
              <w:rFonts w:ascii="Times New Roman" w:hAnsi="Times New Roman" w:cs="Times New Roman"/>
              <w:sz w:val="24"/>
              <w:szCs w:val="24"/>
            </w:rPr>
            <w:fldChar w:fldCharType="separate"/>
          </w:r>
          <w:r w:rsidRPr="00975CA4">
            <w:rPr>
              <w:rFonts w:ascii="Times New Roman" w:hAnsi="Times New Roman" w:cs="Times New Roman"/>
              <w:noProof/>
              <w:sz w:val="24"/>
              <w:szCs w:val="24"/>
            </w:rPr>
            <w:t xml:space="preserve"> (Vardhman, 2020)</w:t>
          </w:r>
          <w:r w:rsidRPr="00975CA4">
            <w:rPr>
              <w:rFonts w:ascii="Times New Roman" w:hAnsi="Times New Roman" w:cs="Times New Roman"/>
              <w:sz w:val="24"/>
              <w:szCs w:val="24"/>
            </w:rPr>
            <w:fldChar w:fldCharType="end"/>
          </w:r>
        </w:sdtContent>
      </w:sdt>
      <w:r w:rsidRPr="00975CA4">
        <w:rPr>
          <w:rFonts w:ascii="Times New Roman" w:hAnsi="Times New Roman" w:cs="Times New Roman"/>
          <w:sz w:val="24"/>
          <w:szCs w:val="24"/>
        </w:rPr>
        <w:t xml:space="preserve">. Therefore, organizational structures that do not include well organized human resources department lack adequate employees' adequate flow and performance. Human resource planning, recruitment, and selection involve various processes </w:t>
      </w:r>
      <w:r w:rsidRPr="00975CA4">
        <w:rPr>
          <w:rFonts w:ascii="Times New Roman" w:hAnsi="Times New Roman" w:cs="Times New Roman"/>
          <w:sz w:val="24"/>
          <w:szCs w:val="24"/>
        </w:rPr>
        <w:lastRenderedPageBreak/>
        <w:t xml:space="preserve">that work collaboratively to meet its objectives. For instance, achieving organizational goals requires analysis of purposes, inventory of the existing human resources, forecasting human resource demand, and determining skills gaps. </w:t>
      </w:r>
    </w:p>
    <w:p w14:paraId="72001EB7" w14:textId="4F305520" w:rsid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An effective human resource professional should also draw an effective plan, integrate the program, and monitor and evaluate the project</w:t>
      </w:r>
      <w:sdt>
        <w:sdtPr>
          <w:rPr>
            <w:rFonts w:ascii="Times New Roman" w:hAnsi="Times New Roman" w:cs="Times New Roman"/>
            <w:sz w:val="24"/>
            <w:szCs w:val="24"/>
          </w:rPr>
          <w:id w:val="-1093934626"/>
          <w:citation/>
        </w:sdtPr>
        <w:sdtEndPr/>
        <w:sdtContent>
          <w:r w:rsidRPr="00975CA4">
            <w:rPr>
              <w:rFonts w:ascii="Times New Roman" w:hAnsi="Times New Roman" w:cs="Times New Roman"/>
              <w:sz w:val="24"/>
              <w:szCs w:val="24"/>
            </w:rPr>
            <w:fldChar w:fldCharType="begin"/>
          </w:r>
          <w:r w:rsidRPr="00975CA4">
            <w:rPr>
              <w:rFonts w:ascii="Times New Roman" w:hAnsi="Times New Roman" w:cs="Times New Roman"/>
              <w:sz w:val="24"/>
              <w:szCs w:val="24"/>
            </w:rPr>
            <w:instrText xml:space="preserve"> CITATION Bre16 \l 1033 </w:instrText>
          </w:r>
          <w:r w:rsidRPr="00975CA4">
            <w:rPr>
              <w:rFonts w:ascii="Times New Roman" w:hAnsi="Times New Roman" w:cs="Times New Roman"/>
              <w:sz w:val="24"/>
              <w:szCs w:val="24"/>
            </w:rPr>
            <w:fldChar w:fldCharType="separate"/>
          </w:r>
          <w:r w:rsidRPr="00975CA4">
            <w:rPr>
              <w:rFonts w:ascii="Times New Roman" w:hAnsi="Times New Roman" w:cs="Times New Roman"/>
              <w:noProof/>
              <w:sz w:val="24"/>
              <w:szCs w:val="24"/>
            </w:rPr>
            <w:t xml:space="preserve"> (Breaugh, 2016)</w:t>
          </w:r>
          <w:r w:rsidRPr="00975CA4">
            <w:rPr>
              <w:rFonts w:ascii="Times New Roman" w:hAnsi="Times New Roman" w:cs="Times New Roman"/>
              <w:sz w:val="24"/>
              <w:szCs w:val="24"/>
            </w:rPr>
            <w:fldChar w:fldCharType="end"/>
          </w:r>
        </w:sdtContent>
      </w:sdt>
      <w:r w:rsidRPr="00975CA4">
        <w:rPr>
          <w:rFonts w:ascii="Times New Roman" w:hAnsi="Times New Roman" w:cs="Times New Roman"/>
          <w:sz w:val="24"/>
          <w:szCs w:val="24"/>
        </w:rPr>
        <w:t xml:space="preserve">. </w:t>
      </w:r>
      <w:r w:rsidR="009C42C2" w:rsidRPr="00975CA4">
        <w:rPr>
          <w:rFonts w:ascii="Times New Roman" w:hAnsi="Times New Roman" w:cs="Times New Roman"/>
          <w:sz w:val="24"/>
          <w:szCs w:val="24"/>
        </w:rPr>
        <w:t>Most</w:t>
      </w:r>
      <w:r w:rsidRPr="00975CA4">
        <w:rPr>
          <w:rFonts w:ascii="Times New Roman" w:hAnsi="Times New Roman" w:cs="Times New Roman"/>
          <w:sz w:val="24"/>
          <w:szCs w:val="24"/>
        </w:rPr>
        <w:t xml:space="preserve"> companies such as Young Living Essentials Oils have turned into annual surveys in assessing engagement. These comprehensive surveys help human resource managers to understand and motivate employees to be productive in their planning.  Human resource statistics of 2020 indicate that at least 60% of global companies apply data analytics in processing employment data (Raj</w:t>
      </w:r>
      <w:r w:rsidR="00B7619A">
        <w:rPr>
          <w:rFonts w:ascii="Times New Roman" w:hAnsi="Times New Roman" w:cs="Times New Roman"/>
          <w:sz w:val="24"/>
          <w:szCs w:val="24"/>
        </w:rPr>
        <w:t xml:space="preserve"> et al.</w:t>
      </w:r>
      <w:r w:rsidRPr="00975CA4">
        <w:rPr>
          <w:rFonts w:ascii="Times New Roman" w:hAnsi="Times New Roman" w:cs="Times New Roman"/>
          <w:sz w:val="24"/>
          <w:szCs w:val="24"/>
        </w:rPr>
        <w:t xml:space="preserve">, 2020). </w:t>
      </w:r>
    </w:p>
    <w:p w14:paraId="09A74054" w14:textId="77777777" w:rsidR="00634E50" w:rsidRPr="00975CA4" w:rsidRDefault="00634E50" w:rsidP="00975CA4">
      <w:pPr>
        <w:spacing w:after="0" w:line="480" w:lineRule="auto"/>
        <w:rPr>
          <w:rFonts w:ascii="Times New Roman" w:hAnsi="Times New Roman" w:cs="Times New Roman"/>
          <w:sz w:val="24"/>
          <w:szCs w:val="24"/>
        </w:rPr>
      </w:pPr>
    </w:p>
    <w:p w14:paraId="705B9514" w14:textId="77777777" w:rsidR="00975CA4" w:rsidRPr="00975CA4" w:rsidRDefault="00975CA4" w:rsidP="00975CA4">
      <w:pPr>
        <w:spacing w:after="0" w:line="480" w:lineRule="auto"/>
        <w:rPr>
          <w:rFonts w:ascii="Times New Roman" w:hAnsi="Times New Roman" w:cs="Times New Roman"/>
          <w:b/>
          <w:sz w:val="24"/>
          <w:szCs w:val="24"/>
        </w:rPr>
      </w:pPr>
      <w:r w:rsidRPr="00975CA4">
        <w:rPr>
          <w:rFonts w:ascii="Times New Roman" w:hAnsi="Times New Roman" w:cs="Times New Roman"/>
          <w:b/>
          <w:sz w:val="24"/>
          <w:szCs w:val="24"/>
        </w:rPr>
        <w:t xml:space="preserve">    Conclusion</w:t>
      </w:r>
    </w:p>
    <w:p w14:paraId="047313CF" w14:textId="2BCEE6C6" w:rsidR="00975CA4" w:rsidRDefault="00975CA4" w:rsidP="00975CA4">
      <w:pPr>
        <w:spacing w:after="0" w:line="480" w:lineRule="auto"/>
        <w:rPr>
          <w:rFonts w:ascii="Times New Roman" w:hAnsi="Times New Roman" w:cs="Times New Roman"/>
          <w:sz w:val="24"/>
          <w:szCs w:val="24"/>
        </w:rPr>
      </w:pPr>
      <w:r w:rsidRPr="00975CA4">
        <w:rPr>
          <w:rFonts w:ascii="Times New Roman" w:hAnsi="Times New Roman" w:cs="Times New Roman"/>
          <w:sz w:val="24"/>
          <w:szCs w:val="24"/>
        </w:rPr>
        <w:tab/>
        <w:t>In sum</w:t>
      </w:r>
      <w:r w:rsidRPr="00975CA4">
        <w:rPr>
          <w:rFonts w:ascii="Times New Roman" w:hAnsi="Times New Roman" w:cs="Times New Roman"/>
          <w:b/>
          <w:sz w:val="24"/>
          <w:szCs w:val="24"/>
        </w:rPr>
        <w:t xml:space="preserve">, </w:t>
      </w:r>
      <w:r w:rsidRPr="00975CA4">
        <w:rPr>
          <w:rFonts w:ascii="Times New Roman" w:hAnsi="Times New Roman" w:cs="Times New Roman"/>
          <w:sz w:val="24"/>
          <w:szCs w:val="24"/>
        </w:rPr>
        <w:t xml:space="preserve">most businesses are affected by calamities, such as the COVID-19 pandemic, which has led to movement restrictions. Therefore, human resource professionals must change to adapt to new changes, especially in line with the digital processes brought about by technical advancements. Human resources and IT managers should use comprehensive and reliable information systems that integrate their resources to protect their customers' data and privacy. Sometimes, companies may decide to outsource human resource services, especially in the recruitment of new staff, to minimize costs. Establishing an efficient process in managing employees and running workforce development enables business managers to efficiently achieve their organizational objectives. Overall, human resource planning allows the business to attain their future demands and the necessary talent that creates balance in managing an organization without incurring huge expenses in the recruiting and selecting processes.  </w:t>
      </w:r>
    </w:p>
    <w:p w14:paraId="3B77F726" w14:textId="77777777" w:rsidR="00496A34" w:rsidRPr="00975CA4" w:rsidRDefault="00496A34" w:rsidP="00975CA4">
      <w:pPr>
        <w:spacing w:after="0" w:line="480" w:lineRule="auto"/>
        <w:rPr>
          <w:rFonts w:ascii="Times New Roman" w:hAnsi="Times New Roman" w:cs="Times New Roman"/>
          <w:sz w:val="24"/>
          <w:szCs w:val="24"/>
        </w:rPr>
      </w:pPr>
    </w:p>
    <w:p w14:paraId="4DCBA345" w14:textId="77777777" w:rsidR="00633D31" w:rsidRPr="00975CA4" w:rsidRDefault="002A04A8">
      <w:pPr>
        <w:rPr>
          <w:rFonts w:ascii="Times New Roman" w:hAnsi="Times New Roman" w:cs="Times New Roman"/>
          <w:b/>
          <w:sz w:val="24"/>
          <w:szCs w:val="24"/>
        </w:rPr>
      </w:pPr>
      <w:r w:rsidRPr="00975CA4">
        <w:rPr>
          <w:rFonts w:ascii="Times New Roman" w:hAnsi="Times New Roman" w:cs="Times New Roman"/>
          <w:b/>
          <w:sz w:val="24"/>
          <w:szCs w:val="24"/>
        </w:rPr>
        <w:lastRenderedPageBreak/>
        <w:t xml:space="preserve">References: </w:t>
      </w:r>
      <w:r w:rsidR="0011095B" w:rsidRPr="00975CA4">
        <w:rPr>
          <w:rFonts w:ascii="Times New Roman" w:hAnsi="Times New Roman" w:cs="Times New Roman"/>
          <w:b/>
          <w:sz w:val="24"/>
          <w:szCs w:val="24"/>
        </w:rPr>
        <w:t xml:space="preserve">  </w:t>
      </w:r>
    </w:p>
    <w:p w14:paraId="18437B51" w14:textId="77777777" w:rsidR="006235A2" w:rsidRPr="0090739F" w:rsidRDefault="00122899">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Armstrong, M., &amp; Taylor, S. (2017). Armstrong’s Handbook of Human Resource Management </w:t>
      </w:r>
    </w:p>
    <w:p w14:paraId="6FDE7F75" w14:textId="77777777" w:rsidR="002A04A8" w:rsidRPr="0090739F" w:rsidRDefault="00122899">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Practice, 14</w:t>
      </w:r>
      <w:r w:rsidRPr="0090739F">
        <w:rPr>
          <w:rFonts w:ascii="Times New Roman" w:hAnsi="Times New Roman" w:cs="Times New Roman"/>
          <w:color w:val="000000" w:themeColor="text1"/>
          <w:sz w:val="24"/>
          <w:szCs w:val="24"/>
          <w:vertAlign w:val="superscript"/>
        </w:rPr>
        <w:t>th</w:t>
      </w:r>
      <w:r w:rsidRPr="0090739F">
        <w:rPr>
          <w:rFonts w:ascii="Times New Roman" w:hAnsi="Times New Roman" w:cs="Times New Roman"/>
          <w:color w:val="000000" w:themeColor="text1"/>
          <w:sz w:val="24"/>
          <w:szCs w:val="24"/>
        </w:rPr>
        <w:t xml:space="preserve"> Edition.</w:t>
      </w:r>
      <w:r w:rsidR="00931C4E" w:rsidRPr="0090739F">
        <w:rPr>
          <w:rFonts w:ascii="Times New Roman" w:hAnsi="Times New Roman" w:cs="Times New Roman"/>
          <w:color w:val="000000" w:themeColor="text1"/>
          <w:sz w:val="24"/>
          <w:szCs w:val="24"/>
        </w:rPr>
        <w:t xml:space="preserve"> Kogan page</w:t>
      </w:r>
    </w:p>
    <w:p w14:paraId="45CC8BB6" w14:textId="77777777" w:rsidR="006235A2" w:rsidRPr="00923A46" w:rsidRDefault="00122899">
      <w:pPr>
        <w:rPr>
          <w:rFonts w:ascii="Times New Roman" w:hAnsi="Times New Roman" w:cs="Times New Roman"/>
          <w:color w:val="000000" w:themeColor="text1"/>
          <w:sz w:val="24"/>
          <w:szCs w:val="24"/>
        </w:rPr>
      </w:pPr>
      <w:r w:rsidRPr="00923A46">
        <w:rPr>
          <w:rFonts w:ascii="Times New Roman" w:hAnsi="Times New Roman" w:cs="Times New Roman"/>
          <w:color w:val="000000" w:themeColor="text1"/>
          <w:sz w:val="24"/>
          <w:szCs w:val="24"/>
        </w:rPr>
        <w:t>Breaugh, J. (2016). Talent Acquisition: A Guide to Understanding and Managing the Recruiting</w:t>
      </w:r>
    </w:p>
    <w:p w14:paraId="5318A7A6" w14:textId="77777777" w:rsidR="00122899" w:rsidRPr="00923A46" w:rsidRDefault="00122899">
      <w:pPr>
        <w:rPr>
          <w:rFonts w:ascii="Times New Roman" w:hAnsi="Times New Roman" w:cs="Times New Roman"/>
          <w:color w:val="000000" w:themeColor="text1"/>
          <w:sz w:val="24"/>
          <w:szCs w:val="24"/>
        </w:rPr>
      </w:pPr>
      <w:r w:rsidRPr="00923A46">
        <w:rPr>
          <w:rFonts w:ascii="Times New Roman" w:hAnsi="Times New Roman" w:cs="Times New Roman"/>
          <w:color w:val="000000" w:themeColor="text1"/>
          <w:sz w:val="24"/>
          <w:szCs w:val="24"/>
        </w:rPr>
        <w:t xml:space="preserve"> Process. SHRM Foundation.</w:t>
      </w:r>
    </w:p>
    <w:p w14:paraId="73E45FAC" w14:textId="711AA724" w:rsidR="004528AD" w:rsidRPr="00923A46" w:rsidRDefault="004528AD" w:rsidP="004528AD">
      <w:pPr>
        <w:spacing w:after="0" w:line="480" w:lineRule="auto"/>
        <w:ind w:left="720" w:hanging="720"/>
        <w:rPr>
          <w:rFonts w:ascii="Times New Roman" w:hAnsi="Times New Roman" w:cs="Times New Roman"/>
          <w:color w:val="222222"/>
          <w:sz w:val="24"/>
          <w:szCs w:val="24"/>
          <w:shd w:val="clear" w:color="auto" w:fill="FFFFFF"/>
        </w:rPr>
      </w:pPr>
      <w:r w:rsidRPr="00923A46">
        <w:rPr>
          <w:rFonts w:ascii="Times New Roman" w:hAnsi="Times New Roman" w:cs="Times New Roman"/>
          <w:color w:val="000000"/>
          <w:sz w:val="24"/>
          <w:szCs w:val="24"/>
          <w:shd w:val="clear" w:color="auto" w:fill="FFFFFF"/>
        </w:rPr>
        <w:t xml:space="preserve">Einbinder, N., </w:t>
      </w:r>
      <w:r w:rsidR="00973EB1">
        <w:rPr>
          <w:rFonts w:ascii="Times New Roman" w:hAnsi="Times New Roman" w:cs="Times New Roman"/>
          <w:color w:val="000000"/>
          <w:sz w:val="24"/>
          <w:szCs w:val="24"/>
          <w:shd w:val="clear" w:color="auto" w:fill="FFFFFF"/>
        </w:rPr>
        <w:t>(</w:t>
      </w:r>
      <w:r w:rsidRPr="00923A46">
        <w:rPr>
          <w:rFonts w:ascii="Times New Roman" w:hAnsi="Times New Roman" w:cs="Times New Roman"/>
          <w:color w:val="000000"/>
          <w:sz w:val="24"/>
          <w:szCs w:val="24"/>
          <w:shd w:val="clear" w:color="auto" w:fill="FFFFFF"/>
        </w:rPr>
        <w:t>2020</w:t>
      </w:r>
      <w:r w:rsidR="00973EB1">
        <w:rPr>
          <w:rFonts w:ascii="Times New Roman" w:hAnsi="Times New Roman" w:cs="Times New Roman"/>
          <w:color w:val="000000"/>
          <w:sz w:val="24"/>
          <w:szCs w:val="24"/>
          <w:shd w:val="clear" w:color="auto" w:fill="FFFFFF"/>
        </w:rPr>
        <w:t>)</w:t>
      </w:r>
      <w:r w:rsidRPr="00923A46">
        <w:rPr>
          <w:rFonts w:ascii="Times New Roman" w:hAnsi="Times New Roman" w:cs="Times New Roman"/>
          <w:color w:val="000000"/>
          <w:sz w:val="24"/>
          <w:szCs w:val="24"/>
          <w:shd w:val="clear" w:color="auto" w:fill="FFFFFF"/>
        </w:rPr>
        <w:t>. </w:t>
      </w:r>
      <w:r w:rsidRPr="00923A46">
        <w:rPr>
          <w:rFonts w:ascii="Times New Roman" w:hAnsi="Times New Roman" w:cs="Times New Roman"/>
          <w:iCs/>
          <w:color w:val="000000"/>
          <w:sz w:val="24"/>
          <w:szCs w:val="24"/>
          <w:shd w:val="clear" w:color="auto" w:fill="FFFFFF"/>
        </w:rPr>
        <w:t>How Young Living Lures Desperate People Into Its Multilevel Sales Network, Where 89% Of Members Make, On Average, $4 Annually</w:t>
      </w:r>
      <w:r w:rsidRPr="00923A46">
        <w:rPr>
          <w:rFonts w:ascii="Times New Roman" w:hAnsi="Times New Roman" w:cs="Times New Roman"/>
          <w:color w:val="000000"/>
          <w:sz w:val="24"/>
          <w:szCs w:val="24"/>
          <w:shd w:val="clear" w:color="auto" w:fill="FFFFFF"/>
        </w:rPr>
        <w:t>. [online] Business Insider. Available at: &lt;https://www.businessinsider.com/young-living-sales-average-income-2020-7?IR=T&gt; (Accessed on: 19.11.2020).</w:t>
      </w:r>
    </w:p>
    <w:p w14:paraId="1B37378E" w14:textId="77777777" w:rsidR="00931C4E" w:rsidRPr="0090739F" w:rsidRDefault="00931C4E" w:rsidP="00931C4E">
      <w:pPr>
        <w:spacing w:after="0" w:line="480" w:lineRule="auto"/>
        <w:ind w:left="720" w:hanging="720"/>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Gunder, M. (2003). "Passionate Planning for the Others' Desire: An Agonistic Response to the Dark Side of Planning". Progress in Planning. 60 (3): 235–319. </w:t>
      </w:r>
    </w:p>
    <w:p w14:paraId="305B15FB" w14:textId="77777777" w:rsidR="006235A2" w:rsidRPr="0090739F" w:rsidRDefault="00122899">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Marchington, M., &amp; Wilkinson, A. (2012). Human resource management at work 5</w:t>
      </w:r>
      <w:r w:rsidRPr="0090739F">
        <w:rPr>
          <w:rFonts w:ascii="Times New Roman" w:hAnsi="Times New Roman" w:cs="Times New Roman"/>
          <w:color w:val="000000" w:themeColor="text1"/>
          <w:sz w:val="24"/>
          <w:szCs w:val="24"/>
          <w:vertAlign w:val="superscript"/>
        </w:rPr>
        <w:t>th</w:t>
      </w:r>
      <w:r w:rsidRPr="0090739F">
        <w:rPr>
          <w:rFonts w:ascii="Times New Roman" w:hAnsi="Times New Roman" w:cs="Times New Roman"/>
          <w:color w:val="000000" w:themeColor="text1"/>
          <w:sz w:val="24"/>
          <w:szCs w:val="24"/>
        </w:rPr>
        <w:t xml:space="preserve"> ed. London:</w:t>
      </w:r>
    </w:p>
    <w:p w14:paraId="31671E65" w14:textId="77777777" w:rsidR="00122899" w:rsidRPr="0090739F" w:rsidRDefault="00122899">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 Chartered Institute of Personnel and Development.</w:t>
      </w:r>
    </w:p>
    <w:p w14:paraId="5C05C4DC" w14:textId="77777777" w:rsidR="00747BFB" w:rsidRPr="0090739F" w:rsidRDefault="00747BFB" w:rsidP="00747BFB">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Pilbeam, S., &amp; Corbridge, M. (2010). People resourcing and talent planning: HRM in practice. 4 </w:t>
      </w:r>
    </w:p>
    <w:p w14:paraId="645E004A" w14:textId="77777777" w:rsidR="00747BFB" w:rsidRDefault="00747BFB" w:rsidP="00747BFB">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th ed. Harlow: Financial Times/Prentice Hall</w:t>
      </w:r>
    </w:p>
    <w:p w14:paraId="053E04F5" w14:textId="77777777" w:rsidR="00923A46" w:rsidRPr="00763285" w:rsidRDefault="00923A46" w:rsidP="00923A46">
      <w:pPr>
        <w:spacing w:after="0" w:line="480" w:lineRule="auto"/>
        <w:ind w:left="720" w:hanging="720"/>
        <w:rPr>
          <w:rFonts w:ascii="Times New Roman" w:hAnsi="Times New Roman" w:cs="Times New Roman"/>
          <w:color w:val="222222"/>
          <w:sz w:val="24"/>
          <w:szCs w:val="24"/>
          <w:shd w:val="clear" w:color="auto" w:fill="FFFFFF"/>
        </w:rPr>
      </w:pPr>
      <w:r w:rsidRPr="00763285">
        <w:rPr>
          <w:rFonts w:ascii="Times New Roman" w:hAnsi="Times New Roman" w:cs="Times New Roman"/>
          <w:color w:val="222222"/>
          <w:sz w:val="24"/>
          <w:szCs w:val="24"/>
          <w:shd w:val="clear" w:color="auto" w:fill="FFFFFF"/>
        </w:rPr>
        <w:t>Raj, S. &amp; Nijjer, S., (2020). </w:t>
      </w:r>
      <w:r w:rsidRPr="00763285">
        <w:rPr>
          <w:rFonts w:ascii="Times New Roman" w:hAnsi="Times New Roman" w:cs="Times New Roman"/>
          <w:iCs/>
          <w:color w:val="222222"/>
          <w:sz w:val="24"/>
          <w:szCs w:val="24"/>
          <w:shd w:val="clear" w:color="auto" w:fill="FFFFFF"/>
        </w:rPr>
        <w:t>Predictive Analytics in Human Resource Management: A Hands-on Approach</w:t>
      </w:r>
      <w:r w:rsidRPr="00763285">
        <w:rPr>
          <w:rFonts w:ascii="Times New Roman" w:hAnsi="Times New Roman" w:cs="Times New Roman"/>
          <w:color w:val="222222"/>
          <w:sz w:val="24"/>
          <w:szCs w:val="24"/>
          <w:shd w:val="clear" w:color="auto" w:fill="FFFFFF"/>
        </w:rPr>
        <w:t>. Taylor &amp; Francis.</w:t>
      </w:r>
    </w:p>
    <w:p w14:paraId="3750D7F6" w14:textId="77777777" w:rsidR="00604927" w:rsidRPr="0090739F" w:rsidRDefault="00604927" w:rsidP="00604927">
      <w:pPr>
        <w:spacing w:after="0" w:line="480" w:lineRule="auto"/>
        <w:ind w:left="720" w:hanging="720"/>
        <w:rPr>
          <w:rFonts w:ascii="Times New Roman" w:hAnsi="Times New Roman" w:cs="Times New Roman"/>
          <w:color w:val="000000" w:themeColor="text1"/>
          <w:sz w:val="24"/>
          <w:szCs w:val="24"/>
        </w:rPr>
      </w:pPr>
      <w:r w:rsidRPr="00763285">
        <w:rPr>
          <w:rFonts w:ascii="Times New Roman" w:hAnsi="Times New Roman" w:cs="Times New Roman"/>
          <w:color w:val="000000" w:themeColor="text1"/>
          <w:sz w:val="24"/>
          <w:szCs w:val="24"/>
        </w:rPr>
        <w:t>Schawbel, D. (2012). "The</w:t>
      </w:r>
      <w:r w:rsidRPr="0090739F">
        <w:rPr>
          <w:rFonts w:ascii="Times New Roman" w:hAnsi="Times New Roman" w:cs="Times New Roman"/>
          <w:color w:val="000000" w:themeColor="text1"/>
          <w:sz w:val="24"/>
          <w:szCs w:val="24"/>
        </w:rPr>
        <w:t xml:space="preserve"> Power Within: Why Internal Recruiting &amp; Hiring Are on the Rise". Time. </w:t>
      </w:r>
    </w:p>
    <w:p w14:paraId="3379D19C" w14:textId="77777777" w:rsidR="006235A2" w:rsidRPr="0090739F" w:rsidRDefault="00122899">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Taylor, S. (2010). Resourcing and talent management 5</w:t>
      </w:r>
      <w:r w:rsidRPr="0090739F">
        <w:rPr>
          <w:rFonts w:ascii="Times New Roman" w:hAnsi="Times New Roman" w:cs="Times New Roman"/>
          <w:color w:val="000000" w:themeColor="text1"/>
          <w:sz w:val="24"/>
          <w:szCs w:val="24"/>
          <w:vertAlign w:val="superscript"/>
        </w:rPr>
        <w:t>th</w:t>
      </w:r>
      <w:r w:rsidRPr="0090739F">
        <w:rPr>
          <w:rFonts w:ascii="Times New Roman" w:hAnsi="Times New Roman" w:cs="Times New Roman"/>
          <w:color w:val="000000" w:themeColor="text1"/>
          <w:sz w:val="24"/>
          <w:szCs w:val="24"/>
        </w:rPr>
        <w:t xml:space="preserve"> ed. London: </w:t>
      </w:r>
      <w:r w:rsidR="001D1752" w:rsidRPr="0090739F">
        <w:rPr>
          <w:rFonts w:ascii="Times New Roman" w:hAnsi="Times New Roman" w:cs="Times New Roman"/>
          <w:color w:val="000000" w:themeColor="text1"/>
          <w:sz w:val="24"/>
          <w:szCs w:val="24"/>
        </w:rPr>
        <w:t xml:space="preserve">Chartered Institute of </w:t>
      </w:r>
    </w:p>
    <w:p w14:paraId="636B0DF5" w14:textId="77777777" w:rsidR="00122899" w:rsidRPr="0090739F" w:rsidRDefault="001D1752">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Personnel and Development.</w:t>
      </w:r>
    </w:p>
    <w:p w14:paraId="1D036A5D" w14:textId="77777777" w:rsidR="007E4FEB" w:rsidRPr="0090739F" w:rsidRDefault="007E4FEB" w:rsidP="007E4FEB">
      <w:pPr>
        <w:spacing w:after="0" w:line="480" w:lineRule="auto"/>
        <w:ind w:left="720" w:hanging="720"/>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Vardhman, R. (2020). 26+ Helpful HR Statistics Ev</w:t>
      </w:r>
      <w:r w:rsidR="0090739F">
        <w:rPr>
          <w:rFonts w:ascii="Times New Roman" w:hAnsi="Times New Roman" w:cs="Times New Roman"/>
          <w:color w:val="000000" w:themeColor="text1"/>
          <w:sz w:val="24"/>
          <w:szCs w:val="24"/>
        </w:rPr>
        <w:t>ery Recruiter Must Know in 2020</w:t>
      </w:r>
      <w:r w:rsidRPr="0090739F">
        <w:rPr>
          <w:rFonts w:ascii="Times New Roman" w:hAnsi="Times New Roman" w:cs="Times New Roman"/>
          <w:color w:val="000000" w:themeColor="text1"/>
          <w:sz w:val="24"/>
          <w:szCs w:val="24"/>
        </w:rPr>
        <w:t xml:space="preserve">. https://goremotely.net/blog/hr-statistics/ </w:t>
      </w:r>
    </w:p>
    <w:p w14:paraId="27143D04" w14:textId="77777777" w:rsidR="00402453" w:rsidRPr="0090739F" w:rsidRDefault="00517DA8">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Young Living. (2020). Young Living’s Management Team/ Young Living Essential Oils. </w:t>
      </w:r>
    </w:p>
    <w:p w14:paraId="4E758404" w14:textId="77777777" w:rsidR="00402453" w:rsidRPr="0090739F" w:rsidRDefault="00517DA8">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xml:space="preserve">Available at: </w:t>
      </w:r>
      <w:hyperlink r:id="rId8" w:history="1">
        <w:r w:rsidR="00C52B1E" w:rsidRPr="0090739F">
          <w:rPr>
            <w:rStyle w:val="Hyperlink"/>
            <w:rFonts w:ascii="Times New Roman" w:hAnsi="Times New Roman" w:cs="Times New Roman"/>
            <w:color w:val="000000" w:themeColor="text1"/>
            <w:sz w:val="24"/>
            <w:szCs w:val="24"/>
            <w:u w:val="none"/>
          </w:rPr>
          <w:t>https://www.youngliving.com/en_EU/company/about/executive-management-team</w:t>
        </w:r>
      </w:hyperlink>
      <w:r w:rsidR="00C52B1E" w:rsidRPr="0090739F">
        <w:rPr>
          <w:rFonts w:ascii="Times New Roman" w:hAnsi="Times New Roman" w:cs="Times New Roman"/>
          <w:color w:val="000000" w:themeColor="text1"/>
          <w:sz w:val="24"/>
          <w:szCs w:val="24"/>
        </w:rPr>
        <w:t xml:space="preserve"> </w:t>
      </w:r>
    </w:p>
    <w:p w14:paraId="0D5664D3" w14:textId="77777777" w:rsidR="00517DA8" w:rsidRPr="0090739F" w:rsidRDefault="00C52B1E">
      <w:pPr>
        <w:rPr>
          <w:rFonts w:ascii="Times New Roman" w:hAnsi="Times New Roman" w:cs="Times New Roman"/>
          <w:color w:val="000000" w:themeColor="text1"/>
          <w:sz w:val="24"/>
          <w:szCs w:val="24"/>
        </w:rPr>
      </w:pPr>
      <w:r w:rsidRPr="0090739F">
        <w:rPr>
          <w:rFonts w:ascii="Times New Roman" w:hAnsi="Times New Roman" w:cs="Times New Roman"/>
          <w:color w:val="000000" w:themeColor="text1"/>
          <w:sz w:val="24"/>
          <w:szCs w:val="24"/>
        </w:rPr>
        <w:t>, (Accessed on: 8.11.2020)</w:t>
      </w:r>
    </w:p>
    <w:p w14:paraId="46669E30" w14:textId="6B6DE85E" w:rsidR="00881112" w:rsidRPr="0090739F" w:rsidRDefault="00881112" w:rsidP="00881112">
      <w:pPr>
        <w:spacing w:after="0" w:line="480" w:lineRule="auto"/>
        <w:ind w:left="720" w:hanging="720"/>
        <w:rPr>
          <w:rFonts w:ascii="Times New Roman" w:hAnsi="Times New Roman" w:cs="Times New Roman"/>
          <w:color w:val="000000" w:themeColor="text1"/>
          <w:sz w:val="24"/>
          <w:szCs w:val="24"/>
          <w:shd w:val="clear" w:color="auto" w:fill="FFFFFF"/>
        </w:rPr>
      </w:pPr>
      <w:r w:rsidRPr="0090739F">
        <w:rPr>
          <w:rFonts w:ascii="Times New Roman" w:hAnsi="Times New Roman" w:cs="Times New Roman"/>
          <w:color w:val="000000" w:themeColor="text1"/>
          <w:sz w:val="24"/>
          <w:szCs w:val="24"/>
          <w:shd w:val="clear" w:color="auto" w:fill="FFFFFF"/>
        </w:rPr>
        <w:lastRenderedPageBreak/>
        <w:t>Young Living. (2020). Young Living's Mission Statement | Young Living Essential Oils. Av</w:t>
      </w:r>
      <w:r w:rsidR="00C7629A">
        <w:rPr>
          <w:rFonts w:ascii="Times New Roman" w:hAnsi="Times New Roman" w:cs="Times New Roman"/>
          <w:color w:val="000000" w:themeColor="text1"/>
          <w:sz w:val="24"/>
          <w:szCs w:val="24"/>
          <w:shd w:val="clear" w:color="auto" w:fill="FFFFFF"/>
        </w:rPr>
        <w:t>ai</w:t>
      </w:r>
      <w:r w:rsidRPr="0090739F">
        <w:rPr>
          <w:rFonts w:ascii="Times New Roman" w:hAnsi="Times New Roman" w:cs="Times New Roman"/>
          <w:color w:val="000000" w:themeColor="text1"/>
          <w:sz w:val="24"/>
          <w:szCs w:val="24"/>
          <w:shd w:val="clear" w:color="auto" w:fill="FFFFFF"/>
        </w:rPr>
        <w:t xml:space="preserve">lable at: </w:t>
      </w:r>
      <w:hyperlink r:id="rId9" w:history="1">
        <w:r w:rsidRPr="0090739F">
          <w:rPr>
            <w:rStyle w:val="Hyperlink"/>
            <w:rFonts w:ascii="Times New Roman" w:hAnsi="Times New Roman" w:cs="Times New Roman"/>
            <w:color w:val="000000" w:themeColor="text1"/>
            <w:sz w:val="24"/>
            <w:szCs w:val="24"/>
            <w:u w:val="none"/>
            <w:shd w:val="clear" w:color="auto" w:fill="FFFFFF"/>
          </w:rPr>
          <w:t>https://www.youngliving.com/en_US/company/about/mission-statement</w:t>
        </w:r>
      </w:hyperlink>
      <w:r w:rsidRPr="0090739F">
        <w:rPr>
          <w:rStyle w:val="Hyperlink"/>
          <w:rFonts w:ascii="Times New Roman" w:hAnsi="Times New Roman" w:cs="Times New Roman"/>
          <w:color w:val="000000" w:themeColor="text1"/>
          <w:sz w:val="24"/>
          <w:szCs w:val="24"/>
          <w:u w:val="none"/>
          <w:shd w:val="clear" w:color="auto" w:fill="FFFFFF"/>
        </w:rPr>
        <w:t xml:space="preserve"> . (Accessed on: 19.11.2020)</w:t>
      </w:r>
    </w:p>
    <w:p w14:paraId="69CF5F5E" w14:textId="77777777" w:rsidR="00402453" w:rsidRPr="0090739F" w:rsidRDefault="00402453" w:rsidP="00402453">
      <w:pPr>
        <w:spacing w:after="0" w:line="480" w:lineRule="auto"/>
        <w:ind w:left="720" w:hanging="720"/>
        <w:rPr>
          <w:rFonts w:ascii="Times New Roman" w:hAnsi="Times New Roman" w:cs="Times New Roman"/>
          <w:color w:val="000000" w:themeColor="text1"/>
          <w:sz w:val="24"/>
          <w:szCs w:val="24"/>
          <w:shd w:val="clear" w:color="auto" w:fill="FFFFFF"/>
        </w:rPr>
      </w:pPr>
      <w:r w:rsidRPr="0090739F">
        <w:rPr>
          <w:rFonts w:ascii="Times New Roman" w:hAnsi="Times New Roman" w:cs="Times New Roman"/>
          <w:color w:val="000000" w:themeColor="text1"/>
          <w:sz w:val="24"/>
          <w:szCs w:val="24"/>
          <w:shd w:val="clear" w:color="auto" w:fill="FFFFFF"/>
        </w:rPr>
        <w:t xml:space="preserve">Young Living. (2020). Young Living Essential Oils. Available at: </w:t>
      </w:r>
      <w:hyperlink r:id="rId10" w:history="1">
        <w:r w:rsidRPr="0090739F">
          <w:rPr>
            <w:rStyle w:val="Hyperlink"/>
            <w:rFonts w:ascii="Times New Roman" w:hAnsi="Times New Roman" w:cs="Times New Roman"/>
            <w:color w:val="000000" w:themeColor="text1"/>
            <w:sz w:val="24"/>
            <w:szCs w:val="24"/>
            <w:u w:val="none"/>
            <w:shd w:val="clear" w:color="auto" w:fill="FFFFFF"/>
          </w:rPr>
          <w:t>https://www.youngliving.com/en_US/company/about/the-7-essential-values</w:t>
        </w:r>
      </w:hyperlink>
      <w:r w:rsidRPr="0090739F">
        <w:rPr>
          <w:rStyle w:val="Hyperlink"/>
          <w:rFonts w:ascii="Times New Roman" w:hAnsi="Times New Roman" w:cs="Times New Roman"/>
          <w:color w:val="000000" w:themeColor="text1"/>
          <w:sz w:val="24"/>
          <w:szCs w:val="24"/>
          <w:u w:val="none"/>
          <w:shd w:val="clear" w:color="auto" w:fill="FFFFFF"/>
        </w:rPr>
        <w:t xml:space="preserve"> . (Accessed on: 19.11.2020)</w:t>
      </w:r>
    </w:p>
    <w:p w14:paraId="538A815F" w14:textId="77777777" w:rsidR="00402453" w:rsidRPr="0090739F" w:rsidRDefault="00402453">
      <w:pPr>
        <w:rPr>
          <w:rFonts w:ascii="Times New Roman" w:hAnsi="Times New Roman" w:cs="Times New Roman"/>
          <w:color w:val="000000" w:themeColor="text1"/>
          <w:sz w:val="24"/>
          <w:szCs w:val="24"/>
        </w:rPr>
      </w:pPr>
    </w:p>
    <w:p w14:paraId="03920CC1" w14:textId="77777777" w:rsidR="00D212F6" w:rsidRPr="0090739F" w:rsidRDefault="00D212F6">
      <w:pPr>
        <w:rPr>
          <w:rFonts w:ascii="Times New Roman" w:hAnsi="Times New Roman" w:cs="Times New Roman"/>
          <w:b/>
          <w:color w:val="000000" w:themeColor="text1"/>
          <w:sz w:val="24"/>
          <w:szCs w:val="24"/>
        </w:rPr>
      </w:pPr>
    </w:p>
    <w:p w14:paraId="15000987" w14:textId="77777777" w:rsidR="00931C4E" w:rsidRPr="00975CA4" w:rsidRDefault="00931C4E">
      <w:pPr>
        <w:rPr>
          <w:rFonts w:ascii="Times New Roman" w:hAnsi="Times New Roman" w:cs="Times New Roman"/>
          <w:b/>
          <w:sz w:val="24"/>
          <w:szCs w:val="24"/>
        </w:rPr>
      </w:pPr>
    </w:p>
    <w:sectPr w:rsidR="00931C4E" w:rsidRPr="00975CA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C5DAB" w14:textId="77777777" w:rsidR="004C06D4" w:rsidRDefault="004C06D4" w:rsidP="0090684B">
      <w:pPr>
        <w:spacing w:after="0" w:line="240" w:lineRule="auto"/>
      </w:pPr>
      <w:r>
        <w:separator/>
      </w:r>
    </w:p>
  </w:endnote>
  <w:endnote w:type="continuationSeparator" w:id="0">
    <w:p w14:paraId="6BBCD9B8" w14:textId="77777777" w:rsidR="004C06D4" w:rsidRDefault="004C06D4" w:rsidP="00906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8364547"/>
      <w:docPartObj>
        <w:docPartGallery w:val="Page Numbers (Bottom of Page)"/>
        <w:docPartUnique/>
      </w:docPartObj>
    </w:sdtPr>
    <w:sdtEndPr>
      <w:rPr>
        <w:noProof/>
      </w:rPr>
    </w:sdtEndPr>
    <w:sdtContent>
      <w:p w14:paraId="1A668A30" w14:textId="77777777" w:rsidR="0090684B" w:rsidRDefault="0090684B">
        <w:pPr>
          <w:pStyle w:val="Footer"/>
          <w:jc w:val="right"/>
        </w:pPr>
        <w:r>
          <w:fldChar w:fldCharType="begin"/>
        </w:r>
        <w:r>
          <w:instrText xml:space="preserve"> PAGE   \* MERGEFORMAT </w:instrText>
        </w:r>
        <w:r>
          <w:fldChar w:fldCharType="separate"/>
        </w:r>
        <w:r w:rsidR="00875053">
          <w:rPr>
            <w:noProof/>
          </w:rPr>
          <w:t>2</w:t>
        </w:r>
        <w:r>
          <w:rPr>
            <w:noProof/>
          </w:rPr>
          <w:fldChar w:fldCharType="end"/>
        </w:r>
      </w:p>
    </w:sdtContent>
  </w:sdt>
  <w:p w14:paraId="6AD02688" w14:textId="77777777" w:rsidR="0090684B" w:rsidRDefault="00906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2BB25A" w14:textId="77777777" w:rsidR="004C06D4" w:rsidRDefault="004C06D4" w:rsidP="0090684B">
      <w:pPr>
        <w:spacing w:after="0" w:line="240" w:lineRule="auto"/>
      </w:pPr>
      <w:r>
        <w:separator/>
      </w:r>
    </w:p>
  </w:footnote>
  <w:footnote w:type="continuationSeparator" w:id="0">
    <w:p w14:paraId="174731F6" w14:textId="77777777" w:rsidR="004C06D4" w:rsidRDefault="004C06D4" w:rsidP="009068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E6F"/>
    <w:rsid w:val="00050664"/>
    <w:rsid w:val="00085DAC"/>
    <w:rsid w:val="000E44B2"/>
    <w:rsid w:val="0011095B"/>
    <w:rsid w:val="00114278"/>
    <w:rsid w:val="00122899"/>
    <w:rsid w:val="00151BC9"/>
    <w:rsid w:val="001A5E6F"/>
    <w:rsid w:val="001D1752"/>
    <w:rsid w:val="001D670E"/>
    <w:rsid w:val="00225FC0"/>
    <w:rsid w:val="002A04A8"/>
    <w:rsid w:val="002A7B5D"/>
    <w:rsid w:val="002C4A7C"/>
    <w:rsid w:val="00350866"/>
    <w:rsid w:val="00377426"/>
    <w:rsid w:val="003E0F05"/>
    <w:rsid w:val="003F1500"/>
    <w:rsid w:val="00402453"/>
    <w:rsid w:val="00406174"/>
    <w:rsid w:val="00426326"/>
    <w:rsid w:val="00442CD5"/>
    <w:rsid w:val="004528AD"/>
    <w:rsid w:val="004535B9"/>
    <w:rsid w:val="004856BC"/>
    <w:rsid w:val="00496A34"/>
    <w:rsid w:val="004A7446"/>
    <w:rsid w:val="004C06D4"/>
    <w:rsid w:val="004F6153"/>
    <w:rsid w:val="0050270F"/>
    <w:rsid w:val="00517DA8"/>
    <w:rsid w:val="00575C6A"/>
    <w:rsid w:val="005D48FD"/>
    <w:rsid w:val="005E0AE1"/>
    <w:rsid w:val="00604927"/>
    <w:rsid w:val="006235A2"/>
    <w:rsid w:val="00633D31"/>
    <w:rsid w:val="00634E50"/>
    <w:rsid w:val="00651AAC"/>
    <w:rsid w:val="00654E6E"/>
    <w:rsid w:val="00680D2E"/>
    <w:rsid w:val="00684ABD"/>
    <w:rsid w:val="006B3451"/>
    <w:rsid w:val="0071780A"/>
    <w:rsid w:val="00747BFB"/>
    <w:rsid w:val="00763285"/>
    <w:rsid w:val="007778B6"/>
    <w:rsid w:val="007C081B"/>
    <w:rsid w:val="007E3CD2"/>
    <w:rsid w:val="007E4FEB"/>
    <w:rsid w:val="0083220A"/>
    <w:rsid w:val="00835F72"/>
    <w:rsid w:val="0084106D"/>
    <w:rsid w:val="00875053"/>
    <w:rsid w:val="00881112"/>
    <w:rsid w:val="008864F2"/>
    <w:rsid w:val="008A7F5F"/>
    <w:rsid w:val="0090684B"/>
    <w:rsid w:val="0090739F"/>
    <w:rsid w:val="00921846"/>
    <w:rsid w:val="00923A46"/>
    <w:rsid w:val="00931C4E"/>
    <w:rsid w:val="009421F6"/>
    <w:rsid w:val="00973EB1"/>
    <w:rsid w:val="00975CA4"/>
    <w:rsid w:val="00991F5B"/>
    <w:rsid w:val="009C42C2"/>
    <w:rsid w:val="009C62C7"/>
    <w:rsid w:val="009E351F"/>
    <w:rsid w:val="00A564DC"/>
    <w:rsid w:val="00A65E01"/>
    <w:rsid w:val="00A74390"/>
    <w:rsid w:val="00A955FC"/>
    <w:rsid w:val="00B070EB"/>
    <w:rsid w:val="00B52068"/>
    <w:rsid w:val="00B542DF"/>
    <w:rsid w:val="00B7619A"/>
    <w:rsid w:val="00C1293A"/>
    <w:rsid w:val="00C4083B"/>
    <w:rsid w:val="00C526F5"/>
    <w:rsid w:val="00C52B1E"/>
    <w:rsid w:val="00C7629A"/>
    <w:rsid w:val="00D0330C"/>
    <w:rsid w:val="00D06701"/>
    <w:rsid w:val="00D212F6"/>
    <w:rsid w:val="00DB6238"/>
    <w:rsid w:val="00DC5076"/>
    <w:rsid w:val="00DE7B61"/>
    <w:rsid w:val="00E468D8"/>
    <w:rsid w:val="00E56C3B"/>
    <w:rsid w:val="00E711A8"/>
    <w:rsid w:val="00E92A00"/>
    <w:rsid w:val="00F10ADA"/>
    <w:rsid w:val="00F13C11"/>
    <w:rsid w:val="00F576FC"/>
    <w:rsid w:val="00F63A1E"/>
    <w:rsid w:val="00FA2C3D"/>
    <w:rsid w:val="00FE5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51F74"/>
  <w15:chartTrackingRefBased/>
  <w15:docId w15:val="{26FBD383-8344-4920-ACCC-5079256B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2B1E"/>
    <w:rPr>
      <w:color w:val="0563C1" w:themeColor="hyperlink"/>
      <w:u w:val="single"/>
    </w:rPr>
  </w:style>
  <w:style w:type="paragraph" w:styleId="Header">
    <w:name w:val="header"/>
    <w:basedOn w:val="Normal"/>
    <w:link w:val="HeaderChar"/>
    <w:uiPriority w:val="99"/>
    <w:unhideWhenUsed/>
    <w:rsid w:val="009068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84B"/>
  </w:style>
  <w:style w:type="paragraph" w:styleId="Footer">
    <w:name w:val="footer"/>
    <w:basedOn w:val="Normal"/>
    <w:link w:val="FooterChar"/>
    <w:uiPriority w:val="99"/>
    <w:unhideWhenUsed/>
    <w:rsid w:val="00906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ngliving.com/en_EU/company/about/executive-management-t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ngliving.com/en_US/company/about/the-7-essential-values" TargetMode="External"/><Relationship Id="rId4" Type="http://schemas.openxmlformats.org/officeDocument/2006/relationships/webSettings" Target="webSettings.xml"/><Relationship Id="rId9" Type="http://schemas.openxmlformats.org/officeDocument/2006/relationships/hyperlink" Target="https://www.youngliving.com/en_US/company/about/mission-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Gun03</b:Tag>
    <b:SourceType>Book</b:SourceType>
    <b:Guid>{4C0953FB-066A-49CF-BA04-4355550FC1E5}</b:Guid>
    <b:Author>
      <b:Author>
        <b:NameList>
          <b:Person>
            <b:Last>Gunder</b:Last>
            <b:First>Michael</b:First>
          </b:Person>
        </b:NameList>
      </b:Author>
    </b:Author>
    <b:Title> "Passionate Planning for the Others' Desire: An Agonistic Response to the Dark Side of Planning". Progress in Planning. 60 (3): 235–319</b:Title>
    <b:Year>2003</b:Year>
    <b:RefOrder>3</b:RefOrder>
  </b:Source>
  <b:Source>
    <b:Tag>Ein20</b:Tag>
    <b:SourceType>Book</b:SourceType>
    <b:Guid>{CAE292C8-66B3-499B-B207-C2093FDA5F8F}</b:Guid>
    <b:Author>
      <b:Author>
        <b:NameList>
          <b:Person>
            <b:Last>Einbinder</b:Last>
            <b:First>Nicole</b:First>
          </b:Person>
        </b:NameList>
      </b:Author>
    </b:Author>
    <b:Title> "How Young Living lures desperate people into its multilevel sales network, where 89% of members make, on average, $4 annually". Business Insider.</b:Title>
    <b:Year>2020</b:Year>
    <b:RefOrder>4</b:RefOrder>
  </b:Source>
  <b:Source>
    <b:Tag>You201</b:Tag>
    <b:SourceType>Book</b:SourceType>
    <b:Guid>{52D53AA8-084B-4347-9807-94D406ADD0A5}</b:Guid>
    <b:Author>
      <b:Author>
        <b:NameList>
          <b:Person>
            <b:Last>Living</b:Last>
            <b:First>Young</b:First>
          </b:Person>
        </b:NameList>
      </b:Author>
    </b:Author>
    <b:Title>Young Living's Mission Statement | Young Living Essential Oils</b:Title>
    <b:Year>2020</b:Year>
    <b:RefOrder>5</b:RefOrder>
  </b:Source>
  <b:Source>
    <b:Tag>Sch12</b:Tag>
    <b:SourceType>Book</b:SourceType>
    <b:Guid>{4250E825-A6C5-4EBA-ACF5-94E548E44233}</b:Guid>
    <b:Author>
      <b:Author>
        <b:NameList>
          <b:Person>
            <b:Last>Schawbel</b:Last>
            <b:First>Dan</b:First>
          </b:Person>
        </b:NameList>
      </b:Author>
    </b:Author>
    <b:Title>"The Power Within: Why Internal Recruiting &amp; Hiring Are on the Rise". Time.</b:Title>
    <b:Year>2012</b:Year>
    <b:RefOrder>6</b:RefOrder>
  </b:Source>
  <b:Source>
    <b:Tag>Liv20</b:Tag>
    <b:SourceType>Book</b:SourceType>
    <b:Guid>{FDD23683-200A-4F55-9C73-41E26E4B6644}</b:Guid>
    <b:Author>
      <b:Author>
        <b:NameList>
          <b:Person>
            <b:Last>Young</b:Last>
            <b:First>Living</b:First>
          </b:Person>
        </b:NameList>
      </b:Author>
    </b:Author>
    <b:Title>Young Living's Management Team </b:Title>
    <b:Year>2020</b:Year>
    <b:RefOrder>7</b:RefOrder>
  </b:Source>
  <b:Source>
    <b:Tag>Raj201</b:Tag>
    <b:SourceType>Book</b:SourceType>
    <b:Guid>{BC74F75C-B02C-40E8-B0D9-DDABE5F35969}</b:Guid>
    <b:Author>
      <b:Author>
        <b:NameList>
          <b:Person>
            <b:Last>Vardhman</b:Last>
            <b:First>Raj</b:First>
          </b:Person>
        </b:NameList>
      </b:Author>
    </b:Author>
    <b:Title>26+ Helpful HR Statistics Every Recruiter Must Know in 2020 </b:Title>
    <b:Year>2020</b:Year>
    <b:RefOrder>8</b:RefOrder>
  </b:Source>
  <b:Source>
    <b:Tag>Bre16</b:Tag>
    <b:SourceType>Book</b:SourceType>
    <b:Guid>{53D8456B-D288-4129-8109-F2E900CEE7BF}</b:Guid>
    <b:Author>
      <b:Author>
        <b:NameList>
          <b:Person>
            <b:Last>Breaugh</b:Last>
            <b:First>James</b:First>
          </b:Person>
        </b:NameList>
      </b:Author>
    </b:Author>
    <b:Title>Talent Acquisition: A Guide to Understanding and Managing the Recruiting Process. SHRM Foundation.</b:Title>
    <b:Year>2016</b:Year>
    <b:RefOrder>9</b:RefOrder>
  </b:Source>
</b:Sources>
</file>

<file path=customXml/itemProps1.xml><?xml version="1.0" encoding="utf-8"?>
<ds:datastoreItem xmlns:ds="http://schemas.openxmlformats.org/officeDocument/2006/customXml" ds:itemID="{412F0F57-CD7A-4281-B8FF-3B92D5F4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10</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Tosiba</dc:creator>
  <cp:keywords/>
  <dc:description/>
  <cp:lastModifiedBy>Petya Ivanova Elchinova (1905519)</cp:lastModifiedBy>
  <cp:revision>84</cp:revision>
  <dcterms:created xsi:type="dcterms:W3CDTF">2020-11-05T12:37:00Z</dcterms:created>
  <dcterms:modified xsi:type="dcterms:W3CDTF">2020-12-10T09:36:00Z</dcterms:modified>
</cp:coreProperties>
</file>