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88096A" w14:textId="77777777" w:rsidR="00EC4F12" w:rsidRPr="008B41CD" w:rsidRDefault="007B3757" w:rsidP="008B41CD">
      <w:pPr>
        <w:jc w:val="center"/>
        <w:rPr>
          <w:rFonts w:ascii="Arial" w:hAnsi="Arial" w:cs="Arial"/>
          <w:sz w:val="24"/>
          <w:szCs w:val="24"/>
        </w:rPr>
      </w:pPr>
      <w:r w:rsidRPr="008B41CD">
        <w:rPr>
          <w:rFonts w:ascii="Arial" w:hAnsi="Arial" w:cs="Arial"/>
          <w:sz w:val="24"/>
          <w:szCs w:val="24"/>
        </w:rPr>
        <w:t>Assignment 2 – Essay</w:t>
      </w:r>
    </w:p>
    <w:p w14:paraId="5CDE16DA" w14:textId="145EF8D1" w:rsidR="004231DB" w:rsidRPr="004A51A2" w:rsidRDefault="007B3757" w:rsidP="00922DDD">
      <w:pPr>
        <w:spacing w:after="0"/>
        <w:rPr>
          <w:rFonts w:cstheme="minorHAnsi"/>
        </w:rPr>
      </w:pPr>
      <w:r w:rsidRPr="004A51A2">
        <w:rPr>
          <w:rFonts w:cstheme="minorHAnsi"/>
        </w:rPr>
        <w:t xml:space="preserve">The purpose of this assignment is to review and explore three </w:t>
      </w:r>
      <w:r w:rsidR="004231DB" w:rsidRPr="004A51A2">
        <w:rPr>
          <w:rFonts w:cstheme="minorHAnsi"/>
        </w:rPr>
        <w:t>different professional counselling techniques. This will include Person Centred Counselling, founded by Carl Rogers. Cognitive Behavioural Therapy (CBT), developed by Aaron Beck, and Psychodynamic Counselling, founded by Sigmund Freud.</w:t>
      </w:r>
    </w:p>
    <w:p w14:paraId="4F1F8009" w14:textId="2E500AA4" w:rsidR="004231DB" w:rsidRDefault="000C58ED" w:rsidP="00922DDD">
      <w:pPr>
        <w:spacing w:after="0"/>
        <w:rPr>
          <w:rFonts w:cstheme="minorHAnsi"/>
        </w:rPr>
      </w:pPr>
      <w:r w:rsidRPr="004A51A2">
        <w:rPr>
          <w:rFonts w:cstheme="minorHAnsi"/>
        </w:rPr>
        <w:t>Despite each theory being completely unique, the counsellor will always have the same end goal</w:t>
      </w:r>
      <w:r w:rsidR="00922DDD" w:rsidRPr="004A51A2">
        <w:rPr>
          <w:rFonts w:cstheme="minorHAnsi"/>
        </w:rPr>
        <w:t>,</w:t>
      </w:r>
      <w:r w:rsidRPr="004A51A2">
        <w:rPr>
          <w:rFonts w:cstheme="minorHAnsi"/>
        </w:rPr>
        <w:t xml:space="preserve"> which is to provide the client with </w:t>
      </w:r>
      <w:r w:rsidR="00922DDD" w:rsidRPr="004A51A2">
        <w:rPr>
          <w:rFonts w:cstheme="minorHAnsi"/>
        </w:rPr>
        <w:t xml:space="preserve">self-assurance </w:t>
      </w:r>
      <w:r w:rsidRPr="004A51A2">
        <w:rPr>
          <w:rFonts w:cstheme="minorHAnsi"/>
        </w:rPr>
        <w:t xml:space="preserve">and </w:t>
      </w:r>
      <w:r w:rsidR="00922DDD" w:rsidRPr="004A51A2">
        <w:rPr>
          <w:rFonts w:cstheme="minorHAnsi"/>
        </w:rPr>
        <w:t>confidence so that they can</w:t>
      </w:r>
      <w:r w:rsidRPr="004A51A2">
        <w:rPr>
          <w:rFonts w:cstheme="minorHAnsi"/>
        </w:rPr>
        <w:t xml:space="preserve"> be able to live their lives to their full extent. Whatever the theatrical approach, the emphasis in counselling is on increasing clients’ responsibility for their own lives, so it is essential for them to make choices that help them to feel, think and act effectively. They need to be able to experience and express their feelings, have rational thoughts and take effective action in the pursuit of personal goals (</w:t>
      </w:r>
      <w:proofErr w:type="spellStart"/>
      <w:r w:rsidRPr="004A51A2">
        <w:rPr>
          <w:rFonts w:cstheme="minorHAnsi"/>
        </w:rPr>
        <w:t>Colledge</w:t>
      </w:r>
      <w:proofErr w:type="spellEnd"/>
      <w:r w:rsidRPr="004A51A2">
        <w:rPr>
          <w:rFonts w:cstheme="minorHAnsi"/>
        </w:rPr>
        <w:t>, R.</w:t>
      </w:r>
      <w:r w:rsidR="00432B16">
        <w:rPr>
          <w:rFonts w:cstheme="minorHAnsi"/>
        </w:rPr>
        <w:t xml:space="preserve"> </w:t>
      </w:r>
      <w:r w:rsidRPr="004A51A2">
        <w:rPr>
          <w:rFonts w:cstheme="minorHAnsi"/>
        </w:rPr>
        <w:t>(</w:t>
      </w:r>
      <w:r w:rsidR="00922DDD" w:rsidRPr="004A51A2">
        <w:rPr>
          <w:rFonts w:cstheme="minorHAnsi"/>
        </w:rPr>
        <w:t>2002</w:t>
      </w:r>
      <w:proofErr w:type="gramStart"/>
      <w:r w:rsidR="00922DDD" w:rsidRPr="004A51A2">
        <w:rPr>
          <w:rFonts w:cstheme="minorHAnsi"/>
        </w:rPr>
        <w:t>).Counselling</w:t>
      </w:r>
      <w:proofErr w:type="gramEnd"/>
      <w:r w:rsidR="00922DDD" w:rsidRPr="004A51A2">
        <w:rPr>
          <w:rFonts w:cstheme="minorHAnsi"/>
        </w:rPr>
        <w:t xml:space="preserve"> </w:t>
      </w:r>
      <w:proofErr w:type="spellStart"/>
      <w:r w:rsidR="00922DDD" w:rsidRPr="004A51A2">
        <w:rPr>
          <w:rFonts w:cstheme="minorHAnsi"/>
        </w:rPr>
        <w:t>Theory.London</w:t>
      </w:r>
      <w:proofErr w:type="spellEnd"/>
      <w:r w:rsidR="00922DDD" w:rsidRPr="004A51A2">
        <w:rPr>
          <w:rFonts w:cstheme="minorHAnsi"/>
        </w:rPr>
        <w:t xml:space="preserve">: </w:t>
      </w:r>
      <w:r w:rsidR="00481035">
        <w:rPr>
          <w:rFonts w:cstheme="minorHAnsi"/>
        </w:rPr>
        <w:t>Palgrave Macmillan</w:t>
      </w:r>
      <w:r w:rsidR="003D7F6D" w:rsidRPr="004A51A2">
        <w:rPr>
          <w:rFonts w:cstheme="minorHAnsi"/>
        </w:rPr>
        <w:t>)</w:t>
      </w:r>
      <w:r w:rsidR="00922DDD" w:rsidRPr="004A51A2">
        <w:rPr>
          <w:rFonts w:cstheme="minorHAnsi"/>
        </w:rPr>
        <w:t xml:space="preserve">. </w:t>
      </w:r>
    </w:p>
    <w:p w14:paraId="42642BDC" w14:textId="30F022A3" w:rsidR="0041764C" w:rsidRPr="0041764C" w:rsidRDefault="0041764C" w:rsidP="00922DDD">
      <w:pPr>
        <w:spacing w:after="0"/>
        <w:rPr>
          <w:rFonts w:cstheme="minorHAnsi"/>
        </w:rPr>
      </w:pPr>
      <w:r w:rsidRPr="0041764C">
        <w:rPr>
          <w:rFonts w:cstheme="minorHAnsi"/>
          <w:color w:val="000000"/>
          <w:shd w:val="clear" w:color="auto" w:fill="FFFFFF"/>
        </w:rPr>
        <w:t>Counselling was found to be significantly more effective than usual care. People receiving counselling were more likely to be satisfied immediately after treatment than those receiving usual GP care Total costs associated with counselling and usual care over the long-term were comparable</w:t>
      </w:r>
      <w:r>
        <w:rPr>
          <w:rFonts w:cstheme="minorHAnsi"/>
          <w:color w:val="000000"/>
          <w:shd w:val="clear" w:color="auto" w:fill="FFFFFF"/>
        </w:rPr>
        <w:t xml:space="preserve"> </w:t>
      </w:r>
      <w:bookmarkStart w:id="0" w:name="_Hlk503857805"/>
      <w:r>
        <w:rPr>
          <w:rFonts w:cstheme="minorHAnsi"/>
          <w:color w:val="000000"/>
          <w:shd w:val="clear" w:color="auto" w:fill="FFFFFF"/>
        </w:rPr>
        <w:t>(</w:t>
      </w:r>
      <w:proofErr w:type="spellStart"/>
      <w:r>
        <w:rPr>
          <w:rFonts w:cstheme="minorHAnsi"/>
          <w:color w:val="000000"/>
          <w:shd w:val="clear" w:color="auto" w:fill="FFFFFF"/>
        </w:rPr>
        <w:t>bacp</w:t>
      </w:r>
      <w:proofErr w:type="spellEnd"/>
      <w:r>
        <w:rPr>
          <w:rFonts w:cstheme="minorHAnsi"/>
          <w:color w:val="000000"/>
          <w:shd w:val="clear" w:color="auto" w:fill="FFFFFF"/>
        </w:rPr>
        <w:t xml:space="preserve">. No date. </w:t>
      </w:r>
      <w:r>
        <w:rPr>
          <w:rFonts w:cstheme="minorHAnsi"/>
          <w:i/>
          <w:color w:val="000000"/>
          <w:shd w:val="clear" w:color="auto" w:fill="FFFFFF"/>
        </w:rPr>
        <w:t xml:space="preserve">Effectiveness of counselling – The importance of research in counselling and </w:t>
      </w:r>
      <w:r w:rsidR="00432B16">
        <w:rPr>
          <w:rFonts w:cstheme="minorHAnsi"/>
          <w:i/>
          <w:color w:val="000000"/>
          <w:shd w:val="clear" w:color="auto" w:fill="FFFFFF"/>
        </w:rPr>
        <w:t>psychotherapy.</w:t>
      </w:r>
      <w:r w:rsidR="00432B16">
        <w:rPr>
          <w:rFonts w:cstheme="minorHAnsi"/>
          <w:color w:val="000000"/>
          <w:shd w:val="clear" w:color="auto" w:fill="FFFFFF"/>
        </w:rPr>
        <w:t xml:space="preserve"> [online</w:t>
      </w:r>
      <w:r>
        <w:rPr>
          <w:rFonts w:cstheme="minorHAnsi"/>
          <w:color w:val="000000"/>
          <w:shd w:val="clear" w:color="auto" w:fill="FFFFFF"/>
        </w:rPr>
        <w:t xml:space="preserve">] Available at: </w:t>
      </w:r>
      <w:r w:rsidRPr="00432B16">
        <w:rPr>
          <w:rFonts w:cstheme="minorHAnsi"/>
          <w:color w:val="000000"/>
          <w:shd w:val="clear" w:color="auto" w:fill="FFFFFF"/>
        </w:rPr>
        <w:t>https://www.bacp.co.uk/research/resources/</w:t>
      </w:r>
      <w:r>
        <w:rPr>
          <w:rFonts w:cstheme="minorHAnsi"/>
          <w:color w:val="000000"/>
          <w:shd w:val="clear" w:color="auto" w:fill="FFFFFF"/>
        </w:rPr>
        <w:t xml:space="preserve">). </w:t>
      </w:r>
      <w:bookmarkEnd w:id="0"/>
    </w:p>
    <w:p w14:paraId="067FC71E" w14:textId="77777777" w:rsidR="00922DDD" w:rsidRPr="004A51A2" w:rsidRDefault="00922DDD" w:rsidP="00922DDD">
      <w:pPr>
        <w:spacing w:after="0"/>
        <w:rPr>
          <w:rFonts w:cstheme="minorHAnsi"/>
        </w:rPr>
      </w:pPr>
    </w:p>
    <w:p w14:paraId="35E2F6DC" w14:textId="7CD3D969" w:rsidR="00BB0AA0" w:rsidRDefault="00BB0AA0" w:rsidP="00BB0AA0">
      <w:pPr>
        <w:spacing w:after="0"/>
        <w:rPr>
          <w:rFonts w:cstheme="minorHAnsi"/>
        </w:rPr>
      </w:pPr>
      <w:r w:rsidRPr="004A51A2">
        <w:rPr>
          <w:rFonts w:cstheme="minorHAnsi"/>
        </w:rPr>
        <w:t xml:space="preserve">The Person-Centred approach developed from the work of the psychologist </w:t>
      </w:r>
      <w:proofErr w:type="spellStart"/>
      <w:r w:rsidRPr="004A51A2">
        <w:rPr>
          <w:rFonts w:cstheme="minorHAnsi"/>
        </w:rPr>
        <w:t>Dr.</w:t>
      </w:r>
      <w:proofErr w:type="spellEnd"/>
      <w:r w:rsidRPr="004A51A2">
        <w:rPr>
          <w:rFonts w:cstheme="minorHAnsi"/>
        </w:rPr>
        <w:t xml:space="preserve"> Carl Rogers (1902-1987). He advanced an approach to psychotherapy and counselling that, at the time (1940s-1960s), was considered extremely radical if not revolutionary (British Association for the Person</w:t>
      </w:r>
      <w:r w:rsidR="00432B16">
        <w:rPr>
          <w:rFonts w:cstheme="minorHAnsi"/>
        </w:rPr>
        <w:t>-</w:t>
      </w:r>
      <w:r w:rsidRPr="004A51A2">
        <w:rPr>
          <w:rFonts w:cstheme="minorHAnsi"/>
        </w:rPr>
        <w:t xml:space="preserve">Centred Approach. 2017. </w:t>
      </w:r>
      <w:r w:rsidRPr="004A51A2">
        <w:rPr>
          <w:rFonts w:cstheme="minorHAnsi"/>
          <w:i/>
        </w:rPr>
        <w:t xml:space="preserve">What is the person-centred approach? </w:t>
      </w:r>
      <w:r w:rsidRPr="004A51A2">
        <w:rPr>
          <w:rFonts w:cstheme="minorHAnsi"/>
        </w:rPr>
        <w:t>[</w:t>
      </w:r>
      <w:r w:rsidR="00432B16">
        <w:rPr>
          <w:rFonts w:cstheme="minorHAnsi"/>
        </w:rPr>
        <w:t>online</w:t>
      </w:r>
      <w:r w:rsidRPr="004A51A2">
        <w:rPr>
          <w:rFonts w:cstheme="minorHAnsi"/>
        </w:rPr>
        <w:t xml:space="preserve">] Available at: </w:t>
      </w:r>
      <w:r w:rsidR="00E5752A" w:rsidRPr="00432B16">
        <w:rPr>
          <w:rFonts w:cstheme="minorHAnsi"/>
        </w:rPr>
        <w:t>https://www.bapca.org.uk/about/what-is-it.html</w:t>
      </w:r>
      <w:r w:rsidRPr="004A51A2">
        <w:rPr>
          <w:rFonts w:cstheme="minorHAnsi"/>
        </w:rPr>
        <w:t>).</w:t>
      </w:r>
    </w:p>
    <w:p w14:paraId="761BBC9D" w14:textId="447F6A1C" w:rsidR="00E5752A" w:rsidRPr="00E5752A" w:rsidRDefault="00E5752A" w:rsidP="00BB0AA0">
      <w:pPr>
        <w:spacing w:after="0"/>
        <w:rPr>
          <w:rFonts w:cstheme="minorHAnsi"/>
        </w:rPr>
      </w:pPr>
      <w:r w:rsidRPr="00E5752A">
        <w:rPr>
          <w:rFonts w:cstheme="minorHAnsi"/>
          <w:color w:val="000000"/>
          <w:shd w:val="clear" w:color="auto" w:fill="FFFFFF"/>
        </w:rPr>
        <w:t>The Person-Centred Approach focuses on the belief that we are all born with an innate ability for psychological growth if external circumstances allow us to do so. Clients become out of touch with this self-actualising tendency by means of introjecting the evaluations of others and thereby treating them as if they were their own. As well as being non-directive the counselling relationship is based on the core conditions of empathy, congruence and unconditional positive regard. By clients being prized and valued, they can learn to accept who they are and reconnect with their true selves</w:t>
      </w:r>
      <w:r>
        <w:rPr>
          <w:rFonts w:cstheme="minorHAnsi"/>
          <w:color w:val="000000"/>
          <w:shd w:val="clear" w:color="auto" w:fill="FFFFFF"/>
        </w:rPr>
        <w:t xml:space="preserve"> (Holder, J, B. Counselling Directory. 2013. </w:t>
      </w:r>
      <w:r>
        <w:rPr>
          <w:rFonts w:cstheme="minorHAnsi"/>
          <w:i/>
          <w:color w:val="000000"/>
          <w:shd w:val="clear" w:color="auto" w:fill="FFFFFF"/>
        </w:rPr>
        <w:t xml:space="preserve">What are they? </w:t>
      </w:r>
      <w:proofErr w:type="gramStart"/>
      <w:r>
        <w:rPr>
          <w:rFonts w:cstheme="minorHAnsi"/>
          <w:i/>
          <w:color w:val="000000"/>
          <w:shd w:val="clear" w:color="auto" w:fill="FFFFFF"/>
        </w:rPr>
        <w:t>Comparing and contrasting</w:t>
      </w:r>
      <w:proofErr w:type="gramEnd"/>
      <w:r>
        <w:rPr>
          <w:rFonts w:cstheme="minorHAnsi"/>
          <w:i/>
          <w:color w:val="000000"/>
          <w:shd w:val="clear" w:color="auto" w:fill="FFFFFF"/>
        </w:rPr>
        <w:t xml:space="preserve"> three of the main counselling approaches. </w:t>
      </w:r>
      <w:r>
        <w:rPr>
          <w:rFonts w:cstheme="minorHAnsi"/>
          <w:color w:val="000000"/>
          <w:shd w:val="clear" w:color="auto" w:fill="FFFFFF"/>
        </w:rPr>
        <w:t xml:space="preserve">[ONLINE] Available at: </w:t>
      </w:r>
      <w:r w:rsidRPr="00E5752A">
        <w:rPr>
          <w:rFonts w:cstheme="minorHAnsi"/>
          <w:color w:val="000000"/>
          <w:shd w:val="clear" w:color="auto" w:fill="FFFFFF"/>
        </w:rPr>
        <w:t>http://www.counselling-directory.org.uk/counsellor-articles/what-are-they-comparing-and-contrasting-the-three-main-counselling-approaches</w:t>
      </w:r>
      <w:r>
        <w:rPr>
          <w:rFonts w:cstheme="minorHAnsi"/>
          <w:color w:val="000000"/>
          <w:shd w:val="clear" w:color="auto" w:fill="FFFFFF"/>
        </w:rPr>
        <w:t>).</w:t>
      </w:r>
    </w:p>
    <w:p w14:paraId="6F068850" w14:textId="3019D173" w:rsidR="00922DDD" w:rsidRPr="004A51A2" w:rsidRDefault="00BB0AA0" w:rsidP="00922DDD">
      <w:pPr>
        <w:spacing w:after="0"/>
        <w:rPr>
          <w:rFonts w:cstheme="minorHAnsi"/>
        </w:rPr>
      </w:pPr>
      <w:r w:rsidRPr="004A51A2">
        <w:rPr>
          <w:rFonts w:cstheme="minorHAnsi"/>
        </w:rPr>
        <w:t>P</w:t>
      </w:r>
      <w:r w:rsidR="008B662B" w:rsidRPr="004A51A2">
        <w:rPr>
          <w:rFonts w:cstheme="minorHAnsi"/>
        </w:rPr>
        <w:t>erson-centred</w:t>
      </w:r>
      <w:r w:rsidR="00922DDD" w:rsidRPr="004A51A2">
        <w:rPr>
          <w:rFonts w:cstheme="minorHAnsi"/>
        </w:rPr>
        <w:t xml:space="preserve"> therapy session</w:t>
      </w:r>
      <w:r w:rsidRPr="004A51A2">
        <w:rPr>
          <w:rFonts w:cstheme="minorHAnsi"/>
        </w:rPr>
        <w:t>s</w:t>
      </w:r>
      <w:r w:rsidR="00922DDD" w:rsidRPr="004A51A2">
        <w:rPr>
          <w:rFonts w:cstheme="minorHAnsi"/>
        </w:rPr>
        <w:t xml:space="preserve"> will always be client led</w:t>
      </w:r>
      <w:r w:rsidRPr="004A51A2">
        <w:rPr>
          <w:rFonts w:cstheme="minorHAnsi"/>
        </w:rPr>
        <w:t>, as this allows the client to bui</w:t>
      </w:r>
      <w:r w:rsidR="00933FFE" w:rsidRPr="004A51A2">
        <w:rPr>
          <w:rFonts w:cstheme="minorHAnsi"/>
        </w:rPr>
        <w:t>ld a trusting and comfortable relationship with the counsellor and to also aid the development of their own confidence.</w:t>
      </w:r>
      <w:r w:rsidR="00922DDD" w:rsidRPr="004A51A2">
        <w:rPr>
          <w:rFonts w:cstheme="minorHAnsi"/>
        </w:rPr>
        <w:t xml:space="preserve"> </w:t>
      </w:r>
      <w:r w:rsidR="00933FFE" w:rsidRPr="004A51A2">
        <w:rPr>
          <w:rFonts w:cstheme="minorHAnsi"/>
        </w:rPr>
        <w:t xml:space="preserve">A great number of our patients have conflicts in the realm of intimacy, and obtain help in therapy </w:t>
      </w:r>
      <w:proofErr w:type="spellStart"/>
      <w:r w:rsidR="00933FFE" w:rsidRPr="004A51A2">
        <w:rPr>
          <w:rFonts w:cstheme="minorHAnsi"/>
        </w:rPr>
        <w:t>sheerly</w:t>
      </w:r>
      <w:proofErr w:type="spellEnd"/>
      <w:r w:rsidR="00933FFE" w:rsidRPr="004A51A2">
        <w:rPr>
          <w:rFonts w:cstheme="minorHAnsi"/>
        </w:rPr>
        <w:t xml:space="preserve"> through experiencing an intimate relationship with the therapist (Yalom, </w:t>
      </w:r>
      <w:proofErr w:type="gramStart"/>
      <w:r w:rsidR="00933FFE" w:rsidRPr="004A51A2">
        <w:rPr>
          <w:rFonts w:cstheme="minorHAnsi"/>
        </w:rPr>
        <w:t>I.D.(</w:t>
      </w:r>
      <w:proofErr w:type="gramEnd"/>
      <w:r w:rsidR="00933FFE" w:rsidRPr="004A51A2">
        <w:rPr>
          <w:rFonts w:cstheme="minorHAnsi"/>
        </w:rPr>
        <w:t xml:space="preserve">2002).The Gift Of </w:t>
      </w:r>
      <w:proofErr w:type="spellStart"/>
      <w:r w:rsidR="00933FFE" w:rsidRPr="004A51A2">
        <w:rPr>
          <w:rFonts w:cstheme="minorHAnsi"/>
        </w:rPr>
        <w:t>Therapy.Croydon</w:t>
      </w:r>
      <w:proofErr w:type="spellEnd"/>
      <w:r w:rsidR="00933FFE" w:rsidRPr="004A51A2">
        <w:rPr>
          <w:rFonts w:cstheme="minorHAnsi"/>
        </w:rPr>
        <w:t xml:space="preserve">: </w:t>
      </w:r>
      <w:proofErr w:type="spellStart"/>
      <w:r w:rsidR="00933FFE" w:rsidRPr="004A51A2">
        <w:rPr>
          <w:rFonts w:cstheme="minorHAnsi"/>
        </w:rPr>
        <w:t>Piatkus</w:t>
      </w:r>
      <w:proofErr w:type="spellEnd"/>
      <w:r w:rsidR="00933FFE" w:rsidRPr="004A51A2">
        <w:rPr>
          <w:rFonts w:cstheme="minorHAnsi"/>
        </w:rPr>
        <w:t xml:space="preserve">). </w:t>
      </w:r>
      <w:r w:rsidR="00922DDD" w:rsidRPr="004A51A2">
        <w:rPr>
          <w:rFonts w:cstheme="minorHAnsi"/>
        </w:rPr>
        <w:t xml:space="preserve">The aim for the counsellor using this theory would be to help the client achieve self-actualisation by offering unconditional positive regard, showing congruence and providing a </w:t>
      </w:r>
      <w:r w:rsidR="008B662B" w:rsidRPr="004A51A2">
        <w:rPr>
          <w:rFonts w:cstheme="minorHAnsi"/>
        </w:rPr>
        <w:t>non-judgemental</w:t>
      </w:r>
      <w:r w:rsidR="00922DDD" w:rsidRPr="004A51A2">
        <w:rPr>
          <w:rFonts w:cstheme="minorHAnsi"/>
        </w:rPr>
        <w:t xml:space="preserve"> and safe environment</w:t>
      </w:r>
      <w:r w:rsidR="00B40FC2" w:rsidRPr="004A51A2">
        <w:rPr>
          <w:rFonts w:cstheme="minorHAnsi"/>
        </w:rPr>
        <w:t xml:space="preserve">. </w:t>
      </w:r>
      <w:r w:rsidR="00922DDD" w:rsidRPr="004A51A2">
        <w:rPr>
          <w:rFonts w:cstheme="minorHAnsi"/>
        </w:rPr>
        <w:t xml:space="preserve">Carl Rogers believed in positivity and a goodness in all people. </w:t>
      </w:r>
      <w:r w:rsidR="008A3C09" w:rsidRPr="004A51A2">
        <w:rPr>
          <w:rFonts w:cstheme="minorHAnsi"/>
        </w:rPr>
        <w:t>He took the view that the basic driving force in all human beings is a positive drive to achieve their potential, to self-actualise and to become a fully functioning person (</w:t>
      </w:r>
      <w:proofErr w:type="spellStart"/>
      <w:proofErr w:type="gramStart"/>
      <w:r w:rsidR="008A3C09" w:rsidRPr="004A51A2">
        <w:rPr>
          <w:rFonts w:cstheme="minorHAnsi"/>
        </w:rPr>
        <w:t>Casemore,R</w:t>
      </w:r>
      <w:proofErr w:type="spellEnd"/>
      <w:r w:rsidR="008A3C09" w:rsidRPr="004A51A2">
        <w:rPr>
          <w:rFonts w:cstheme="minorHAnsi"/>
        </w:rPr>
        <w:t>.</w:t>
      </w:r>
      <w:proofErr w:type="gramEnd"/>
      <w:r w:rsidR="008A3C09" w:rsidRPr="004A51A2">
        <w:rPr>
          <w:rFonts w:cstheme="minorHAnsi"/>
        </w:rPr>
        <w:t>(2011). Person-Centred Counselling in a nutshell. London: SAGE publications</w:t>
      </w:r>
      <w:r w:rsidR="003D7F6D" w:rsidRPr="004A51A2">
        <w:rPr>
          <w:rFonts w:cstheme="minorHAnsi"/>
        </w:rPr>
        <w:t>).</w:t>
      </w:r>
    </w:p>
    <w:p w14:paraId="22358045" w14:textId="0E31F92E" w:rsidR="008B662B" w:rsidRPr="004A51A2" w:rsidRDefault="00933FFE" w:rsidP="00922DDD">
      <w:pPr>
        <w:spacing w:after="0"/>
        <w:rPr>
          <w:rFonts w:cstheme="minorHAnsi"/>
        </w:rPr>
      </w:pPr>
      <w:r w:rsidRPr="004A51A2">
        <w:rPr>
          <w:rFonts w:cstheme="minorHAnsi"/>
        </w:rPr>
        <w:t>It is crucial that the counsellor conducting these sessions would show empathy</w:t>
      </w:r>
      <w:r w:rsidR="008B662B" w:rsidRPr="004A51A2">
        <w:rPr>
          <w:rFonts w:cstheme="minorHAnsi"/>
        </w:rPr>
        <w:t xml:space="preserve"> and </w:t>
      </w:r>
      <w:r w:rsidRPr="004A51A2">
        <w:rPr>
          <w:rFonts w:cstheme="minorHAnsi"/>
        </w:rPr>
        <w:t xml:space="preserve">remain </w:t>
      </w:r>
      <w:r w:rsidR="008B662B" w:rsidRPr="004A51A2">
        <w:rPr>
          <w:rFonts w:cstheme="minorHAnsi"/>
        </w:rPr>
        <w:t>approachable during the session</w:t>
      </w:r>
      <w:r w:rsidRPr="004A51A2">
        <w:rPr>
          <w:rFonts w:cstheme="minorHAnsi"/>
        </w:rPr>
        <w:t>, to</w:t>
      </w:r>
      <w:r w:rsidR="008B662B" w:rsidRPr="004A51A2">
        <w:rPr>
          <w:rFonts w:cstheme="minorHAnsi"/>
        </w:rPr>
        <w:t xml:space="preserve"> keep the client at ease. </w:t>
      </w:r>
      <w:r w:rsidR="0098364A" w:rsidRPr="004A51A2">
        <w:rPr>
          <w:rFonts w:cstheme="minorHAnsi"/>
        </w:rPr>
        <w:t xml:space="preserve">Accurate empathy is an essential trait not only for therapists but for patients, and we must help patients develop empathy for others. Keep </w:t>
      </w:r>
      <w:r w:rsidR="0098364A" w:rsidRPr="004A51A2">
        <w:rPr>
          <w:rFonts w:cstheme="minorHAnsi"/>
        </w:rPr>
        <w:lastRenderedPageBreak/>
        <w:t xml:space="preserve">in mind that our patients generally come to see us because of their lack of success in developing and maintaining gratifying interpersonal relationships. Many fail to empathise with the feelings and experiences of others (Yalom, </w:t>
      </w:r>
      <w:proofErr w:type="gramStart"/>
      <w:r w:rsidR="0098364A" w:rsidRPr="004A51A2">
        <w:rPr>
          <w:rFonts w:cstheme="minorHAnsi"/>
        </w:rPr>
        <w:t>I.D.(</w:t>
      </w:r>
      <w:proofErr w:type="gramEnd"/>
      <w:r w:rsidR="003D7F6D" w:rsidRPr="004A51A2">
        <w:rPr>
          <w:rFonts w:cstheme="minorHAnsi"/>
        </w:rPr>
        <w:t xml:space="preserve">2002).The Gift Of </w:t>
      </w:r>
      <w:proofErr w:type="spellStart"/>
      <w:r w:rsidR="003D7F6D" w:rsidRPr="004A51A2">
        <w:rPr>
          <w:rFonts w:cstheme="minorHAnsi"/>
        </w:rPr>
        <w:t>Therapy.Croydon</w:t>
      </w:r>
      <w:proofErr w:type="spellEnd"/>
      <w:r w:rsidR="003D7F6D" w:rsidRPr="004A51A2">
        <w:rPr>
          <w:rFonts w:cstheme="minorHAnsi"/>
        </w:rPr>
        <w:t xml:space="preserve">: </w:t>
      </w:r>
      <w:proofErr w:type="spellStart"/>
      <w:r w:rsidR="003D7F6D" w:rsidRPr="004A51A2">
        <w:rPr>
          <w:rFonts w:cstheme="minorHAnsi"/>
        </w:rPr>
        <w:t>Piatkus</w:t>
      </w:r>
      <w:proofErr w:type="spellEnd"/>
      <w:r w:rsidR="003D7F6D" w:rsidRPr="004A51A2">
        <w:rPr>
          <w:rFonts w:cstheme="minorHAnsi"/>
        </w:rPr>
        <w:t xml:space="preserve">). </w:t>
      </w:r>
    </w:p>
    <w:p w14:paraId="01A2A7A0" w14:textId="58054B56" w:rsidR="008B662B" w:rsidRPr="004A51A2" w:rsidRDefault="008B662B" w:rsidP="00922DDD">
      <w:pPr>
        <w:spacing w:after="0"/>
        <w:rPr>
          <w:rFonts w:cstheme="minorHAnsi"/>
        </w:rPr>
      </w:pPr>
    </w:p>
    <w:p w14:paraId="33A82DBA" w14:textId="76C619A2" w:rsidR="00312A89" w:rsidRDefault="008B662B" w:rsidP="004A51A2">
      <w:pPr>
        <w:spacing w:after="0"/>
        <w:rPr>
          <w:rFonts w:cstheme="minorHAnsi"/>
        </w:rPr>
      </w:pPr>
      <w:r w:rsidRPr="004A51A2">
        <w:rPr>
          <w:rFonts w:cstheme="minorHAnsi"/>
        </w:rPr>
        <w:t>Cognitive Behavioural Therapy</w:t>
      </w:r>
      <w:r w:rsidR="00333E53" w:rsidRPr="004A51A2">
        <w:rPr>
          <w:rFonts w:cstheme="minorHAnsi"/>
        </w:rPr>
        <w:t xml:space="preserve"> was developed by </w:t>
      </w:r>
      <w:r w:rsidR="008A259F">
        <w:rPr>
          <w:rFonts w:cstheme="minorHAnsi"/>
        </w:rPr>
        <w:t xml:space="preserve">Psychiatrist, </w:t>
      </w:r>
      <w:r w:rsidR="00333E53" w:rsidRPr="004A51A2">
        <w:rPr>
          <w:rFonts w:cstheme="minorHAnsi"/>
        </w:rPr>
        <w:t>Aaron Beck</w:t>
      </w:r>
      <w:r w:rsidR="004A51A2">
        <w:rPr>
          <w:rFonts w:cstheme="minorHAnsi"/>
        </w:rPr>
        <w:t xml:space="preserve"> in the 1960s. </w:t>
      </w:r>
    </w:p>
    <w:p w14:paraId="466AE32B" w14:textId="308897B1" w:rsidR="004A51A2" w:rsidRPr="004A51A2" w:rsidRDefault="008A259F" w:rsidP="004A51A2">
      <w:pPr>
        <w:spacing w:after="0"/>
        <w:rPr>
          <w:rFonts w:cstheme="minorHAnsi"/>
        </w:rPr>
      </w:pPr>
      <w:r>
        <w:rPr>
          <w:rFonts w:cstheme="minorHAnsi"/>
        </w:rPr>
        <w:t xml:space="preserve">Dr Beck began helping patients identify and evaluate these automatic thoughts. He found that by doing so, patients were able to think more realistically. As a result, they felt better emotionally and were able to behave more functionally. When patients changed their underlying beliefs about themselves, their world and other people, therapy resulted in long-lasting change </w:t>
      </w:r>
      <w:bookmarkStart w:id="1" w:name="_Hlk503854721"/>
      <w:r>
        <w:rPr>
          <w:rFonts w:eastAsia="Times New Roman" w:cs="Calibri"/>
          <w:bCs/>
          <w:kern w:val="3"/>
          <w:lang w:eastAsia="en-GB"/>
        </w:rPr>
        <w:t>(Beck institute of cognitive behaviour therapy (2016)</w:t>
      </w:r>
      <w:r>
        <w:rPr>
          <w:rFonts w:eastAsia="Times New Roman" w:cs="Calibri"/>
          <w:bCs/>
          <w:i/>
          <w:kern w:val="3"/>
          <w:lang w:eastAsia="en-GB"/>
        </w:rPr>
        <w:t xml:space="preserve"> History of cognitive behaviour therapy. </w:t>
      </w:r>
      <w:r>
        <w:rPr>
          <w:rFonts w:eastAsia="Times New Roman" w:cs="Calibri"/>
          <w:bCs/>
          <w:kern w:val="3"/>
          <w:lang w:eastAsia="en-GB"/>
        </w:rPr>
        <w:t>[</w:t>
      </w:r>
      <w:r w:rsidR="00432B16">
        <w:rPr>
          <w:rFonts w:eastAsia="Times New Roman" w:cs="Calibri"/>
          <w:bCs/>
          <w:kern w:val="3"/>
          <w:lang w:eastAsia="en-GB"/>
        </w:rPr>
        <w:t>online</w:t>
      </w:r>
      <w:r>
        <w:rPr>
          <w:rFonts w:eastAsia="Times New Roman" w:cs="Calibri"/>
          <w:bCs/>
          <w:kern w:val="3"/>
          <w:lang w:eastAsia="en-GB"/>
        </w:rPr>
        <w:t>] Available at: https://beckinstitute.org/about-beck/our-history/history-of-cognitive-therapy/).</w:t>
      </w:r>
      <w:bookmarkEnd w:id="1"/>
    </w:p>
    <w:p w14:paraId="4EADC2CF" w14:textId="032F8514" w:rsidR="00312A89" w:rsidRPr="004A51A2" w:rsidRDefault="00312A89" w:rsidP="00933FFE">
      <w:pPr>
        <w:spacing w:after="0"/>
        <w:rPr>
          <w:rFonts w:cstheme="minorHAnsi"/>
        </w:rPr>
      </w:pPr>
      <w:r w:rsidRPr="004A51A2">
        <w:rPr>
          <w:rFonts w:cstheme="minorHAnsi"/>
        </w:rPr>
        <w:t>A session using this technique would be far more counsellor led than a Person-Centred session as the counsellor aims to rationalise what the client is saying so that they can alter the way which they behave in or see distressing situations. Also, in comparison to Person-Centred, the counsellor would often push the client to show their own initiative on</w:t>
      </w:r>
      <w:r w:rsidR="008A259F">
        <w:rPr>
          <w:rFonts w:cstheme="minorHAnsi"/>
        </w:rPr>
        <w:t xml:space="preserve"> situations</w:t>
      </w:r>
      <w:r w:rsidRPr="004A51A2">
        <w:rPr>
          <w:rFonts w:cstheme="minorHAnsi"/>
        </w:rPr>
        <w:t xml:space="preserve"> so that they can see the way the client would perceive </w:t>
      </w:r>
      <w:r w:rsidR="002E1194" w:rsidRPr="004A51A2">
        <w:rPr>
          <w:rFonts w:cstheme="minorHAnsi"/>
        </w:rPr>
        <w:t xml:space="preserve">certain events </w:t>
      </w:r>
      <w:r w:rsidRPr="004A51A2">
        <w:rPr>
          <w:rFonts w:cstheme="minorHAnsi"/>
        </w:rPr>
        <w:t>themselves</w:t>
      </w:r>
      <w:r w:rsidR="004A51A2" w:rsidRPr="004A51A2">
        <w:rPr>
          <w:rFonts w:cstheme="minorHAnsi"/>
        </w:rPr>
        <w:t>.</w:t>
      </w:r>
    </w:p>
    <w:p w14:paraId="6264FD15" w14:textId="6F44521B" w:rsidR="00D1794B" w:rsidRPr="004A51A2" w:rsidRDefault="002E1194" w:rsidP="00933FFE">
      <w:pPr>
        <w:spacing w:after="0"/>
        <w:rPr>
          <w:rFonts w:cstheme="minorHAnsi"/>
        </w:rPr>
      </w:pPr>
      <w:r w:rsidRPr="004A51A2">
        <w:rPr>
          <w:rFonts w:cstheme="minorHAnsi"/>
        </w:rPr>
        <w:t xml:space="preserve">A method which is popular for counsellors utilising this theory, is setting the client homework to complete after sessions. The idea of this task is to allow the client to be able to open their minds completely on how they feel about situations which have lead them to feel negatively. </w:t>
      </w:r>
      <w:r w:rsidR="00C26A39" w:rsidRPr="004A51A2">
        <w:rPr>
          <w:rFonts w:cstheme="minorHAnsi"/>
        </w:rPr>
        <w:t xml:space="preserve">A con to this exercise, </w:t>
      </w:r>
      <w:r w:rsidRPr="004A51A2">
        <w:rPr>
          <w:rFonts w:cstheme="minorHAnsi"/>
        </w:rPr>
        <w:t xml:space="preserve">could be considered that perhaps </w:t>
      </w:r>
      <w:r w:rsidR="00C26A39" w:rsidRPr="004A51A2">
        <w:rPr>
          <w:rFonts w:cstheme="minorHAnsi"/>
        </w:rPr>
        <w:t xml:space="preserve">if </w:t>
      </w:r>
      <w:r w:rsidRPr="004A51A2">
        <w:rPr>
          <w:rFonts w:cstheme="minorHAnsi"/>
        </w:rPr>
        <w:t>the client’s self-esteem is too low and does not feel that they are able to complete the task, could then lead to the client feeling more unmotivated and they will not be able to get to a positive mental state. An important construct is motivation to change, but this may not be assessable until therapy is in progress. Other clients may find the emphasis on homework and self-help a limitation (</w:t>
      </w:r>
      <w:proofErr w:type="spellStart"/>
      <w:r w:rsidRPr="004A51A2">
        <w:rPr>
          <w:rFonts w:cstheme="minorHAnsi"/>
        </w:rPr>
        <w:t>Colledge</w:t>
      </w:r>
      <w:proofErr w:type="spellEnd"/>
      <w:r w:rsidRPr="004A51A2">
        <w:rPr>
          <w:rFonts w:cstheme="minorHAnsi"/>
        </w:rPr>
        <w:t xml:space="preserve">, </w:t>
      </w:r>
      <w:proofErr w:type="gramStart"/>
      <w:r w:rsidRPr="004A51A2">
        <w:rPr>
          <w:rFonts w:cstheme="minorHAnsi"/>
        </w:rPr>
        <w:t>R.(</w:t>
      </w:r>
      <w:proofErr w:type="gramEnd"/>
      <w:r w:rsidRPr="004A51A2">
        <w:rPr>
          <w:rFonts w:cstheme="minorHAnsi"/>
        </w:rPr>
        <w:t xml:space="preserve">2002).Counselling </w:t>
      </w:r>
      <w:proofErr w:type="spellStart"/>
      <w:r w:rsidRPr="004A51A2">
        <w:rPr>
          <w:rFonts w:cstheme="minorHAnsi"/>
        </w:rPr>
        <w:t>Theory.London</w:t>
      </w:r>
      <w:proofErr w:type="spellEnd"/>
      <w:r w:rsidRPr="004A51A2">
        <w:rPr>
          <w:rFonts w:cstheme="minorHAnsi"/>
        </w:rPr>
        <w:t xml:space="preserve">: </w:t>
      </w:r>
      <w:r w:rsidR="00481035">
        <w:rPr>
          <w:rFonts w:cstheme="minorHAnsi"/>
        </w:rPr>
        <w:t>Palgrave Macmillan</w:t>
      </w:r>
      <w:r w:rsidR="00D1794B" w:rsidRPr="004A51A2">
        <w:rPr>
          <w:rFonts w:cstheme="minorHAnsi"/>
        </w:rPr>
        <w:t xml:space="preserve">). </w:t>
      </w:r>
    </w:p>
    <w:p w14:paraId="236D6742" w14:textId="26C818AD" w:rsidR="008B41CD" w:rsidRPr="004A51A2" w:rsidRDefault="008B41CD" w:rsidP="00933FFE">
      <w:pPr>
        <w:spacing w:after="0"/>
        <w:rPr>
          <w:rFonts w:cstheme="minorHAnsi"/>
        </w:rPr>
      </w:pPr>
      <w:r w:rsidRPr="004A51A2">
        <w:rPr>
          <w:rFonts w:cstheme="minorHAnsi"/>
        </w:rPr>
        <w:t xml:space="preserve">CBT differs from Psychodynamic counselling techniques as rather than </w:t>
      </w:r>
      <w:r w:rsidR="008A259F" w:rsidRPr="004A51A2">
        <w:rPr>
          <w:rFonts w:cstheme="minorHAnsi"/>
        </w:rPr>
        <w:t>targeting</w:t>
      </w:r>
      <w:r w:rsidRPr="004A51A2">
        <w:rPr>
          <w:rFonts w:cstheme="minorHAnsi"/>
        </w:rPr>
        <w:t xml:space="preserve"> and discussing </w:t>
      </w:r>
      <w:r w:rsidR="00333E53" w:rsidRPr="004A51A2">
        <w:rPr>
          <w:rFonts w:cstheme="minorHAnsi"/>
        </w:rPr>
        <w:t>the client’s past</w:t>
      </w:r>
      <w:r w:rsidRPr="004A51A2">
        <w:rPr>
          <w:rFonts w:cstheme="minorHAnsi"/>
        </w:rPr>
        <w:t xml:space="preserve"> issues, counsellors practising CBT would focus on current issues and how to </w:t>
      </w:r>
      <w:r w:rsidR="00724AD1" w:rsidRPr="004A51A2">
        <w:rPr>
          <w:rFonts w:cstheme="minorHAnsi"/>
        </w:rPr>
        <w:t>tackle</w:t>
      </w:r>
      <w:r w:rsidRPr="004A51A2">
        <w:rPr>
          <w:rFonts w:cstheme="minorHAnsi"/>
        </w:rPr>
        <w:t xml:space="preserve"> them </w:t>
      </w:r>
      <w:r w:rsidR="00724AD1" w:rsidRPr="004A51A2">
        <w:rPr>
          <w:rFonts w:cstheme="minorHAnsi"/>
        </w:rPr>
        <w:t xml:space="preserve">in a way which can also improve </w:t>
      </w:r>
      <w:r w:rsidR="00333E53" w:rsidRPr="004A51A2">
        <w:rPr>
          <w:rFonts w:cstheme="minorHAnsi"/>
        </w:rPr>
        <w:t>the client’s</w:t>
      </w:r>
      <w:r w:rsidR="00724AD1" w:rsidRPr="004A51A2">
        <w:rPr>
          <w:rFonts w:cstheme="minorHAnsi"/>
        </w:rPr>
        <w:t xml:space="preserve"> thought process and outlook on future obstacles. This can be considered a disadvantage to the client as the effects may not be as long lasting. Some critics also argue that because CBT only addresses current problems and focuses on specific issues, it doesn’t address the possible underlying causes of mental health conditions, such as an unhappy childhood (</w:t>
      </w:r>
      <w:r w:rsidR="005550BE" w:rsidRPr="004A51A2">
        <w:rPr>
          <w:rFonts w:cstheme="minorHAnsi"/>
        </w:rPr>
        <w:t>NHS.2016.</w:t>
      </w:r>
      <w:r w:rsidR="005550BE" w:rsidRPr="004A51A2">
        <w:rPr>
          <w:rFonts w:cstheme="minorHAnsi"/>
          <w:i/>
        </w:rPr>
        <w:t xml:space="preserve">Cognitive Behavioural Therapy </w:t>
      </w:r>
      <w:r w:rsidR="005550BE" w:rsidRPr="004A51A2">
        <w:rPr>
          <w:rFonts w:cstheme="minorHAnsi"/>
        </w:rPr>
        <w:t>[</w:t>
      </w:r>
      <w:r w:rsidR="00432B16">
        <w:rPr>
          <w:rFonts w:cstheme="minorHAnsi"/>
        </w:rPr>
        <w:t>online</w:t>
      </w:r>
      <w:r w:rsidR="005550BE" w:rsidRPr="004A51A2">
        <w:rPr>
          <w:rFonts w:cstheme="minorHAnsi"/>
        </w:rPr>
        <w:t>] Available at: https://www.nhs.uk/conditions/cognitive-behavioural-therapy-cbt/).</w:t>
      </w:r>
    </w:p>
    <w:p w14:paraId="4A6B9A94" w14:textId="2630BC10" w:rsidR="0029294B" w:rsidRPr="004A51A2" w:rsidRDefault="0029294B" w:rsidP="00922DDD">
      <w:pPr>
        <w:spacing w:after="0"/>
        <w:rPr>
          <w:rFonts w:cstheme="minorHAnsi"/>
        </w:rPr>
      </w:pPr>
    </w:p>
    <w:p w14:paraId="4121F6EF" w14:textId="37161FF3" w:rsidR="00C02154" w:rsidRPr="00C02154" w:rsidRDefault="00647E4D" w:rsidP="00922DDD">
      <w:pPr>
        <w:spacing w:after="0"/>
        <w:rPr>
          <w:rFonts w:cstheme="minorHAnsi"/>
        </w:rPr>
      </w:pPr>
      <w:r w:rsidRPr="004A51A2">
        <w:rPr>
          <w:rFonts w:cstheme="minorHAnsi"/>
        </w:rPr>
        <w:t xml:space="preserve">Psychodynamic Counselling was founded by </w:t>
      </w:r>
      <w:r w:rsidR="008046A5" w:rsidRPr="004A51A2">
        <w:rPr>
          <w:rFonts w:cstheme="minorHAnsi"/>
        </w:rPr>
        <w:t>Sigmund Freud, who started his career as a neurologist</w:t>
      </w:r>
      <w:r w:rsidR="00637E5C" w:rsidRPr="004A51A2">
        <w:rPr>
          <w:rFonts w:cstheme="minorHAnsi"/>
        </w:rPr>
        <w:t xml:space="preserve"> in Vienna</w:t>
      </w:r>
      <w:r w:rsidR="008046A5" w:rsidRPr="004A51A2">
        <w:rPr>
          <w:rFonts w:cstheme="minorHAnsi"/>
        </w:rPr>
        <w:t xml:space="preserve">. </w:t>
      </w:r>
      <w:r w:rsidR="00637E5C" w:rsidRPr="004A51A2">
        <w:rPr>
          <w:rFonts w:cstheme="minorHAnsi"/>
        </w:rPr>
        <w:t xml:space="preserve">Freud believed in the unconscious and conscious. </w:t>
      </w:r>
      <w:r w:rsidR="00C02154">
        <w:rPr>
          <w:rFonts w:cstheme="minorHAnsi"/>
        </w:rPr>
        <w:t xml:space="preserve">The unconscious mind comprises mental processes that are inaccessible to consciousness but that influence judgements, feelings or behaviour (Wilson, 2002). According to Freud (1915), the unconscious mind is the primary source of human behaviour. Like an iceberg, the most important part of the mind is the part you cannot see. Our feelings, motives and decisions are actually powerfully influenced by our past experiences, and stored in the unconscious </w:t>
      </w:r>
      <w:bookmarkStart w:id="2" w:name="_Hlk503855993"/>
      <w:r w:rsidR="00C02154">
        <w:rPr>
          <w:rFonts w:cstheme="minorHAnsi"/>
        </w:rPr>
        <w:t xml:space="preserve">(Simply Psychology. 2017. </w:t>
      </w:r>
      <w:r w:rsidR="00C02154">
        <w:rPr>
          <w:rFonts w:cstheme="minorHAnsi"/>
          <w:i/>
        </w:rPr>
        <w:t xml:space="preserve">Psychodynamic Approach </w:t>
      </w:r>
      <w:r w:rsidR="00C02154">
        <w:rPr>
          <w:rFonts w:cstheme="minorHAnsi"/>
        </w:rPr>
        <w:t xml:space="preserve">[ONLINE] Available at: </w:t>
      </w:r>
      <w:r w:rsidR="00C02154" w:rsidRPr="00C02154">
        <w:rPr>
          <w:rFonts w:cstheme="minorHAnsi"/>
        </w:rPr>
        <w:t>https://simplypsychology.org/psychodynamic.html</w:t>
      </w:r>
      <w:r w:rsidR="00C02154">
        <w:rPr>
          <w:rFonts w:cstheme="minorHAnsi"/>
        </w:rPr>
        <w:t>).</w:t>
      </w:r>
      <w:bookmarkEnd w:id="2"/>
    </w:p>
    <w:p w14:paraId="14CCA87C" w14:textId="01B546EC" w:rsidR="003C1B7D" w:rsidRPr="009D7BB5" w:rsidRDefault="00637E5C" w:rsidP="009D7BB5">
      <w:pPr>
        <w:spacing w:after="0"/>
        <w:rPr>
          <w:rFonts w:cstheme="minorHAnsi"/>
        </w:rPr>
      </w:pPr>
      <w:r w:rsidRPr="004A51A2">
        <w:rPr>
          <w:rFonts w:cstheme="minorHAnsi"/>
        </w:rPr>
        <w:t>The mental life o</w:t>
      </w:r>
      <w:r w:rsidR="00342A2C" w:rsidRPr="004A51A2">
        <w:rPr>
          <w:rFonts w:cstheme="minorHAnsi"/>
        </w:rPr>
        <w:t>f</w:t>
      </w:r>
      <w:r w:rsidRPr="004A51A2">
        <w:rPr>
          <w:rFonts w:cstheme="minorHAnsi"/>
        </w:rPr>
        <w:t xml:space="preserve"> a human being takes place on three levels: The unconscious (</w:t>
      </w:r>
      <w:proofErr w:type="spellStart"/>
      <w:r w:rsidRPr="004A51A2">
        <w:rPr>
          <w:rFonts w:cstheme="minorHAnsi"/>
        </w:rPr>
        <w:t>Ucs</w:t>
      </w:r>
      <w:proofErr w:type="spellEnd"/>
      <w:r w:rsidRPr="004A51A2">
        <w:rPr>
          <w:rFonts w:cstheme="minorHAnsi"/>
        </w:rPr>
        <w:t>), The preconscious (Pcs) and The conscious (Cs</w:t>
      </w:r>
      <w:r w:rsidR="00C02154">
        <w:rPr>
          <w:rFonts w:cstheme="minorHAnsi"/>
        </w:rPr>
        <w:t xml:space="preserve">) </w:t>
      </w:r>
      <w:r w:rsidRPr="004A51A2">
        <w:rPr>
          <w:rFonts w:cstheme="minorHAnsi"/>
        </w:rPr>
        <w:t>(</w:t>
      </w:r>
      <w:proofErr w:type="spellStart"/>
      <w:r w:rsidRPr="004A51A2">
        <w:rPr>
          <w:rFonts w:cstheme="minorHAnsi"/>
        </w:rPr>
        <w:t>Colledge</w:t>
      </w:r>
      <w:proofErr w:type="spellEnd"/>
      <w:r w:rsidRPr="004A51A2">
        <w:rPr>
          <w:rFonts w:cstheme="minorHAnsi"/>
        </w:rPr>
        <w:t xml:space="preserve">, </w:t>
      </w:r>
      <w:proofErr w:type="gramStart"/>
      <w:r w:rsidRPr="004A51A2">
        <w:rPr>
          <w:rFonts w:cstheme="minorHAnsi"/>
        </w:rPr>
        <w:t>R.(</w:t>
      </w:r>
      <w:proofErr w:type="gramEnd"/>
      <w:r w:rsidRPr="004A51A2">
        <w:rPr>
          <w:rFonts w:cstheme="minorHAnsi"/>
        </w:rPr>
        <w:t xml:space="preserve">2002).Counselling </w:t>
      </w:r>
      <w:proofErr w:type="spellStart"/>
      <w:r w:rsidRPr="004A51A2">
        <w:rPr>
          <w:rFonts w:cstheme="minorHAnsi"/>
        </w:rPr>
        <w:t>Theory.London</w:t>
      </w:r>
      <w:proofErr w:type="spellEnd"/>
      <w:r w:rsidRPr="004A51A2">
        <w:rPr>
          <w:rFonts w:cstheme="minorHAnsi"/>
        </w:rPr>
        <w:t xml:space="preserve">: </w:t>
      </w:r>
      <w:r w:rsidR="00481035">
        <w:rPr>
          <w:rFonts w:cstheme="minorHAnsi"/>
        </w:rPr>
        <w:t>Palgrave Macmillan</w:t>
      </w:r>
      <w:r w:rsidRPr="004A51A2">
        <w:rPr>
          <w:rFonts w:cstheme="minorHAnsi"/>
        </w:rPr>
        <w:t>.</w:t>
      </w:r>
      <w:r w:rsidR="00342A2C" w:rsidRPr="004A51A2">
        <w:rPr>
          <w:rFonts w:cstheme="minorHAnsi"/>
        </w:rPr>
        <w:t xml:space="preserve"> The psychodynamic technique</w:t>
      </w:r>
      <w:r w:rsidR="00B678B9">
        <w:rPr>
          <w:rFonts w:cstheme="minorHAnsi"/>
        </w:rPr>
        <w:t>)</w:t>
      </w:r>
      <w:r w:rsidR="00342A2C" w:rsidRPr="004A51A2">
        <w:rPr>
          <w:rFonts w:cstheme="minorHAnsi"/>
        </w:rPr>
        <w:t xml:space="preserve">. </w:t>
      </w:r>
      <w:r w:rsidR="003C1B7D" w:rsidRPr="003C1B7D">
        <w:rPr>
          <w:rFonts w:cstheme="minorHAnsi"/>
          <w:shd w:val="clear" w:color="auto" w:fill="FFFFFF"/>
        </w:rPr>
        <w:t xml:space="preserve">Freud believed that when we explain our behaviour to ourselves or others (conscious mental activity), we rarely give a true account of our motivation. This is not because we are deliberately lying. While human beings are great deceivers of others; they are even more adept at self-deception. Our rationalizations of our conduct are therefore disguising the </w:t>
      </w:r>
      <w:r w:rsidR="003C1B7D" w:rsidRPr="003C1B7D">
        <w:rPr>
          <w:rFonts w:cstheme="minorHAnsi"/>
          <w:shd w:val="clear" w:color="auto" w:fill="FFFFFF"/>
        </w:rPr>
        <w:lastRenderedPageBreak/>
        <w:t xml:space="preserve">real reasons </w:t>
      </w:r>
      <w:r w:rsidR="003C1B7D">
        <w:rPr>
          <w:rFonts w:cstheme="minorHAnsi"/>
          <w:shd w:val="clear" w:color="auto" w:fill="FFFFFF"/>
        </w:rPr>
        <w:t xml:space="preserve">(McLeod, S. Simply Psychology. 2013. </w:t>
      </w:r>
      <w:r w:rsidR="003C1B7D">
        <w:rPr>
          <w:rFonts w:cstheme="minorHAnsi"/>
          <w:i/>
          <w:shd w:val="clear" w:color="auto" w:fill="FFFFFF"/>
        </w:rPr>
        <w:t xml:space="preserve">Sigmund Freud. </w:t>
      </w:r>
      <w:r w:rsidR="003C1B7D">
        <w:rPr>
          <w:rFonts w:cstheme="minorHAnsi"/>
          <w:shd w:val="clear" w:color="auto" w:fill="FFFFFF"/>
        </w:rPr>
        <w:t>[online] Available at:</w:t>
      </w:r>
      <w:r w:rsidR="009D7BB5">
        <w:rPr>
          <w:rFonts w:cstheme="minorHAnsi"/>
          <w:shd w:val="clear" w:color="auto" w:fill="FFFFFF"/>
        </w:rPr>
        <w:t xml:space="preserve"> </w:t>
      </w:r>
      <w:r w:rsidR="003C1B7D" w:rsidRPr="003C1B7D">
        <w:rPr>
          <w:rFonts w:cstheme="minorHAnsi"/>
        </w:rPr>
        <w:t>https://simplypsychology.org/Sigmund-Freud.html).</w:t>
      </w:r>
    </w:p>
    <w:p w14:paraId="273471D5" w14:textId="3FC8F11A" w:rsidR="008A259F" w:rsidRPr="00EA6E95" w:rsidRDefault="00C02154" w:rsidP="00922DDD">
      <w:pPr>
        <w:spacing w:after="0"/>
        <w:rPr>
          <w:rFonts w:cstheme="minorHAnsi"/>
        </w:rPr>
      </w:pPr>
      <w:r>
        <w:rPr>
          <w:rFonts w:cstheme="minorHAnsi"/>
        </w:rPr>
        <w:t>Similarly,</w:t>
      </w:r>
      <w:r w:rsidR="008A259F">
        <w:rPr>
          <w:rFonts w:cstheme="minorHAnsi"/>
        </w:rPr>
        <w:t xml:space="preserve"> </w:t>
      </w:r>
      <w:r>
        <w:rPr>
          <w:rFonts w:cstheme="minorHAnsi"/>
        </w:rPr>
        <w:t>to CBT,</w:t>
      </w:r>
      <w:r w:rsidR="008A259F">
        <w:rPr>
          <w:rFonts w:cstheme="minorHAnsi"/>
        </w:rPr>
        <w:t xml:space="preserve"> Psychodynamic couns</w:t>
      </w:r>
      <w:r w:rsidR="00EA6E95">
        <w:rPr>
          <w:rFonts w:cstheme="minorHAnsi"/>
        </w:rPr>
        <w:t>elling is used when treating depression, anxiety disorders, obsessive compulsive disorder and eating disorders. A therapist will encourage you to say whatever is going through your mind. This will help you become aware of hidden meanings or patterns in what you do or say that may be contributing to your problems (NHS.2016.</w:t>
      </w:r>
      <w:r w:rsidR="00EA6E95">
        <w:rPr>
          <w:rFonts w:cstheme="minorHAnsi"/>
          <w:i/>
        </w:rPr>
        <w:t>Psychotherapy</w:t>
      </w:r>
      <w:r w:rsidR="00EA6E95">
        <w:rPr>
          <w:rFonts w:cstheme="minorHAnsi"/>
        </w:rPr>
        <w:t xml:space="preserve"> [</w:t>
      </w:r>
      <w:r w:rsidR="00432B16">
        <w:rPr>
          <w:rFonts w:cstheme="minorHAnsi"/>
        </w:rPr>
        <w:t>online</w:t>
      </w:r>
      <w:r w:rsidR="00EA6E95">
        <w:rPr>
          <w:rFonts w:cstheme="minorHAnsi"/>
        </w:rPr>
        <w:t xml:space="preserve">] Available at: </w:t>
      </w:r>
      <w:r w:rsidR="00EA6E95" w:rsidRPr="00EA6E95">
        <w:rPr>
          <w:rFonts w:cstheme="minorHAnsi"/>
        </w:rPr>
        <w:t>https://www.nhs.uk/conditions/psychotherapy/#what-is-psychotherapy-used-to-treat</w:t>
      </w:r>
      <w:r w:rsidR="00EA6E95">
        <w:rPr>
          <w:rFonts w:cstheme="minorHAnsi"/>
        </w:rPr>
        <w:t xml:space="preserve">). </w:t>
      </w:r>
    </w:p>
    <w:p w14:paraId="3D336135" w14:textId="22833EA7" w:rsidR="00C42108" w:rsidRPr="00EA0A59" w:rsidRDefault="00342A2C" w:rsidP="00922DDD">
      <w:pPr>
        <w:spacing w:after="0"/>
        <w:rPr>
          <w:rFonts w:cstheme="minorHAnsi"/>
        </w:rPr>
      </w:pPr>
      <w:r w:rsidRPr="004A51A2">
        <w:rPr>
          <w:rFonts w:cstheme="minorHAnsi"/>
        </w:rPr>
        <w:t>Freud believed that as humans we have three aspects to our personalities, the id, ego and superego. With this, Freud argued that each of these aspects contribute to a person’s thoughts, actions and behaviours, however they are developed at different sta</w:t>
      </w:r>
      <w:r w:rsidR="006E1F16" w:rsidRPr="004A51A2">
        <w:rPr>
          <w:rFonts w:cstheme="minorHAnsi"/>
        </w:rPr>
        <w:t>ge</w:t>
      </w:r>
      <w:r w:rsidRPr="004A51A2">
        <w:rPr>
          <w:rFonts w:cstheme="minorHAnsi"/>
        </w:rPr>
        <w:t>s of the person</w:t>
      </w:r>
      <w:r w:rsidR="006E1F16" w:rsidRPr="004A51A2">
        <w:rPr>
          <w:rFonts w:cstheme="minorHAnsi"/>
        </w:rPr>
        <w:t>’s</w:t>
      </w:r>
      <w:r w:rsidRPr="004A51A2">
        <w:rPr>
          <w:rFonts w:cstheme="minorHAnsi"/>
        </w:rPr>
        <w:t xml:space="preserve"> life.</w:t>
      </w:r>
      <w:r w:rsidR="000C7B0B" w:rsidRPr="004A51A2">
        <w:rPr>
          <w:rFonts w:cstheme="minorHAnsi"/>
        </w:rPr>
        <w:t xml:space="preserve"> The id is the basic, primal part of personality, that is present from birth. Next, the ego beings to develop during the first three years of a child’s life. Finally, the superego starts to emerge around the age of five (Cherry, K. 2017.Verry Well. </w:t>
      </w:r>
      <w:r w:rsidR="000C7B0B" w:rsidRPr="004A51A2">
        <w:rPr>
          <w:rFonts w:cstheme="minorHAnsi"/>
          <w:i/>
        </w:rPr>
        <w:t>Freud’s Superego</w:t>
      </w:r>
      <w:r w:rsidR="000C7B0B" w:rsidRPr="004A51A2">
        <w:rPr>
          <w:rFonts w:cstheme="minorHAnsi"/>
        </w:rPr>
        <w:t>. [</w:t>
      </w:r>
      <w:r w:rsidR="00432B16">
        <w:rPr>
          <w:rFonts w:cstheme="minorHAnsi"/>
        </w:rPr>
        <w:t>online</w:t>
      </w:r>
      <w:r w:rsidR="000C7B0B" w:rsidRPr="004A51A2">
        <w:rPr>
          <w:rFonts w:cstheme="minorHAnsi"/>
        </w:rPr>
        <w:t xml:space="preserve">] Available at: </w:t>
      </w:r>
      <w:r w:rsidR="00EA0A59" w:rsidRPr="00EA0A59">
        <w:rPr>
          <w:rFonts w:cstheme="minorHAnsi"/>
        </w:rPr>
        <w:t>https://www.verywell.com/what-is-the-superego-2795876</w:t>
      </w:r>
      <w:r w:rsidR="000C7B0B" w:rsidRPr="00EA0A59">
        <w:rPr>
          <w:rFonts w:cstheme="minorHAnsi"/>
        </w:rPr>
        <w:t>).</w:t>
      </w:r>
    </w:p>
    <w:p w14:paraId="6FE08097" w14:textId="349A6090" w:rsidR="00EA0A59" w:rsidRDefault="00EA0A59" w:rsidP="00922DDD">
      <w:pPr>
        <w:spacing w:after="0"/>
        <w:rPr>
          <w:rFonts w:cstheme="minorHAnsi"/>
        </w:rPr>
      </w:pPr>
      <w:r w:rsidRPr="00EA0A59">
        <w:rPr>
          <w:shd w:val="clear" w:color="auto" w:fill="FFFFFF"/>
        </w:rPr>
        <w:t>Psychotherapy usually involves talking, but sometimes other methods may be used – for example, art, music, drama and movement. Psychotherapy can help you discuss feelings you have about yourself and other people, particularly family and those close to you. In some cases, couples or families are offered joint therapy sessions together</w:t>
      </w:r>
      <w:r w:rsidRPr="00EA0A59">
        <w:rPr>
          <w:rFonts w:ascii="Frutiger W01" w:hAnsi="Frutiger W01"/>
          <w:sz w:val="30"/>
          <w:szCs w:val="30"/>
          <w:shd w:val="clear" w:color="auto" w:fill="FFFFFF"/>
        </w:rPr>
        <w:t xml:space="preserve"> </w:t>
      </w:r>
      <w:r w:rsidRPr="00EA0A59">
        <w:rPr>
          <w:rFonts w:cstheme="minorHAnsi"/>
        </w:rPr>
        <w:t>(NHS.2016.</w:t>
      </w:r>
      <w:r w:rsidRPr="00EA0A59">
        <w:rPr>
          <w:rFonts w:cstheme="minorHAnsi"/>
          <w:i/>
        </w:rPr>
        <w:t>Psychotherapy</w:t>
      </w:r>
      <w:r w:rsidRPr="00EA0A59">
        <w:rPr>
          <w:rFonts w:cstheme="minorHAnsi"/>
        </w:rPr>
        <w:t xml:space="preserve"> [online] Available at: https://www.nhs.uk/conditions/psychotherapy/#what-is-psychotherapy-used-to-treat). </w:t>
      </w:r>
    </w:p>
    <w:p w14:paraId="1227074F" w14:textId="309718E5" w:rsidR="00880D0E" w:rsidRPr="00E5752A" w:rsidRDefault="00880D0E" w:rsidP="00922DDD">
      <w:pPr>
        <w:spacing w:after="0"/>
        <w:rPr>
          <w:rFonts w:cstheme="minorHAnsi"/>
        </w:rPr>
      </w:pPr>
      <w:r w:rsidRPr="00880D0E">
        <w:rPr>
          <w:rFonts w:cstheme="minorHAnsi"/>
          <w:color w:val="000000"/>
          <w:shd w:val="clear" w:color="auto" w:fill="FFFFFF"/>
        </w:rPr>
        <w:t>In highlighting the differences in theoretical rationale between the Psychodynamic Approach and Cognitive Behavioural Therapy, the Psychodynamic Approach encourages the client to uncover the past and early childhood in order to bring to memory significant events. Cognitive Behavioural Therapy, however, focuses on the here and now and is goal orientated. The Psychodynamic Approach sees us as being driven by unconscious urges whereas Cognitive Behavioural Approach sees our behaviour as being a learned respons</w:t>
      </w:r>
      <w:r>
        <w:rPr>
          <w:rFonts w:cstheme="minorHAnsi"/>
          <w:color w:val="000000"/>
          <w:shd w:val="clear" w:color="auto" w:fill="FFFFFF"/>
        </w:rPr>
        <w:t xml:space="preserve">e </w:t>
      </w:r>
      <w:bookmarkStart w:id="3" w:name="_Hlk503859069"/>
      <w:r>
        <w:rPr>
          <w:rFonts w:cstheme="minorHAnsi"/>
          <w:color w:val="000000"/>
          <w:shd w:val="clear" w:color="auto" w:fill="FFFFFF"/>
        </w:rPr>
        <w:t xml:space="preserve">(Holder, J, B. Counselling Directory. 2013. </w:t>
      </w:r>
      <w:r>
        <w:rPr>
          <w:rFonts w:cstheme="minorHAnsi"/>
          <w:i/>
          <w:color w:val="000000"/>
          <w:shd w:val="clear" w:color="auto" w:fill="FFFFFF"/>
        </w:rPr>
        <w:t>What are they? Comparing and contrasting three of the main counselling approaches.</w:t>
      </w:r>
      <w:r w:rsidR="00E5752A">
        <w:rPr>
          <w:rFonts w:cstheme="minorHAnsi"/>
          <w:i/>
          <w:color w:val="000000"/>
          <w:shd w:val="clear" w:color="auto" w:fill="FFFFFF"/>
        </w:rPr>
        <w:t xml:space="preserve"> </w:t>
      </w:r>
      <w:r w:rsidR="00E5752A">
        <w:rPr>
          <w:rFonts w:cstheme="minorHAnsi"/>
          <w:color w:val="000000"/>
          <w:shd w:val="clear" w:color="auto" w:fill="FFFFFF"/>
        </w:rPr>
        <w:t>[</w:t>
      </w:r>
      <w:r w:rsidR="00432B16">
        <w:rPr>
          <w:rFonts w:cstheme="minorHAnsi"/>
          <w:color w:val="000000"/>
          <w:shd w:val="clear" w:color="auto" w:fill="FFFFFF"/>
        </w:rPr>
        <w:t>online</w:t>
      </w:r>
      <w:r w:rsidR="00E5752A">
        <w:rPr>
          <w:rFonts w:cstheme="minorHAnsi"/>
          <w:color w:val="000000"/>
          <w:shd w:val="clear" w:color="auto" w:fill="FFFFFF"/>
        </w:rPr>
        <w:t xml:space="preserve">] Available at: </w:t>
      </w:r>
      <w:r w:rsidR="00E5752A" w:rsidRPr="00E5752A">
        <w:rPr>
          <w:rFonts w:cstheme="minorHAnsi"/>
          <w:color w:val="000000"/>
          <w:shd w:val="clear" w:color="auto" w:fill="FFFFFF"/>
        </w:rPr>
        <w:t>http://www.counselling-directory.org.uk/counsellor-articles/what-are-they-comparing-and-contrasting-the-three-main-counselling-approaches</w:t>
      </w:r>
      <w:r w:rsidR="00E5752A">
        <w:rPr>
          <w:rFonts w:cstheme="minorHAnsi"/>
          <w:color w:val="000000"/>
          <w:shd w:val="clear" w:color="auto" w:fill="FFFFFF"/>
        </w:rPr>
        <w:t>).</w:t>
      </w:r>
    </w:p>
    <w:bookmarkEnd w:id="3"/>
    <w:p w14:paraId="25C8A69F" w14:textId="05E0A40E" w:rsidR="00C42108" w:rsidRDefault="00C42108" w:rsidP="00922DDD">
      <w:pPr>
        <w:spacing w:after="0"/>
        <w:rPr>
          <w:rFonts w:cstheme="minorHAnsi"/>
        </w:rPr>
      </w:pPr>
    </w:p>
    <w:p w14:paraId="1906F1DB" w14:textId="2030C574" w:rsidR="00880D0E" w:rsidRDefault="0041764C" w:rsidP="00922DDD">
      <w:pPr>
        <w:spacing w:after="0"/>
        <w:rPr>
          <w:rFonts w:cstheme="minorHAnsi"/>
        </w:rPr>
      </w:pPr>
      <w:r>
        <w:rPr>
          <w:rFonts w:cstheme="minorHAnsi"/>
        </w:rPr>
        <w:t>In conclusion, all three therapy techniques are proven to be useful and effective,</w:t>
      </w:r>
      <w:r w:rsidR="008A15BC">
        <w:rPr>
          <w:rFonts w:cstheme="minorHAnsi"/>
        </w:rPr>
        <w:t xml:space="preserve"> having their own strengths and weakness. </w:t>
      </w:r>
      <w:r w:rsidR="00880D0E">
        <w:rPr>
          <w:rFonts w:cstheme="minorHAnsi"/>
        </w:rPr>
        <w:t xml:space="preserve">Deciding on a therapy best suited for the client would be whether </w:t>
      </w:r>
      <w:r>
        <w:rPr>
          <w:rFonts w:cstheme="minorHAnsi"/>
        </w:rPr>
        <w:t>they would require a more long-term form of therapy which would include more frequent sessions with their counsellor</w:t>
      </w:r>
      <w:r w:rsidR="00880D0E">
        <w:rPr>
          <w:rFonts w:cstheme="minorHAnsi"/>
        </w:rPr>
        <w:t>. The severity of the client and the</w:t>
      </w:r>
      <w:r w:rsidR="00A614C4">
        <w:rPr>
          <w:rFonts w:cstheme="minorHAnsi"/>
        </w:rPr>
        <w:t>ir</w:t>
      </w:r>
      <w:r w:rsidR="00880D0E">
        <w:rPr>
          <w:rFonts w:cstheme="minorHAnsi"/>
        </w:rPr>
        <w:t xml:space="preserve"> financial status.</w:t>
      </w:r>
    </w:p>
    <w:p w14:paraId="2B6AB5C5" w14:textId="316FC517" w:rsidR="0041764C" w:rsidRDefault="00880D0E" w:rsidP="00922DDD">
      <w:pPr>
        <w:spacing w:after="0"/>
        <w:rPr>
          <w:rFonts w:cstheme="minorHAnsi"/>
        </w:rPr>
      </w:pPr>
      <w:r>
        <w:rPr>
          <w:rFonts w:cstheme="minorHAnsi"/>
        </w:rPr>
        <w:t>For a client who has been suffering with their mental health issue over a long period of time, whose lacking positivity and self-motivation, PCT would be the preferred option as this offers the chance for the client to establish and long term, trusting relationship and a closeness with their counsellor and a chance to build their self-esteem at their own pace.</w:t>
      </w:r>
    </w:p>
    <w:p w14:paraId="7EE88FE3" w14:textId="0D629337" w:rsidR="00E5752A" w:rsidRPr="00E5752A" w:rsidRDefault="00E5752A" w:rsidP="00E5752A">
      <w:pPr>
        <w:spacing w:after="0"/>
        <w:rPr>
          <w:rFonts w:cstheme="minorHAnsi"/>
        </w:rPr>
      </w:pPr>
      <w:r w:rsidRPr="00E5752A">
        <w:rPr>
          <w:rFonts w:cstheme="minorHAnsi"/>
          <w:color w:val="000000"/>
          <w:shd w:val="clear" w:color="auto" w:fill="FFFFFF"/>
        </w:rPr>
        <w:t>The similarities between the Person</w:t>
      </w:r>
      <w:r w:rsidR="00BC349D">
        <w:rPr>
          <w:rFonts w:cstheme="minorHAnsi"/>
          <w:color w:val="000000"/>
          <w:shd w:val="clear" w:color="auto" w:fill="FFFFFF"/>
        </w:rPr>
        <w:t>-</w:t>
      </w:r>
      <w:r w:rsidRPr="00E5752A">
        <w:rPr>
          <w:rFonts w:cstheme="minorHAnsi"/>
          <w:color w:val="000000"/>
          <w:shd w:val="clear" w:color="auto" w:fill="FFFFFF"/>
        </w:rPr>
        <w:t>Centred Approach and Cognitive Behavioural Therapy in relation to their process of change are that the core conditions used in both would bring about change in the client by the building up of trust and rapport</w:t>
      </w:r>
      <w:r>
        <w:rPr>
          <w:rFonts w:cstheme="minorHAnsi"/>
          <w:color w:val="000000"/>
          <w:shd w:val="clear" w:color="auto" w:fill="FFFFFF"/>
        </w:rPr>
        <w:t xml:space="preserve"> </w:t>
      </w:r>
      <w:bookmarkStart w:id="4" w:name="_Hlk503859329"/>
      <w:r>
        <w:rPr>
          <w:rFonts w:cstheme="minorHAnsi"/>
          <w:color w:val="000000"/>
          <w:shd w:val="clear" w:color="auto" w:fill="FFFFFF"/>
        </w:rPr>
        <w:t xml:space="preserve">(Holder, J, B. Counselling Directory. 2013. </w:t>
      </w:r>
      <w:r>
        <w:rPr>
          <w:rFonts w:cstheme="minorHAnsi"/>
          <w:i/>
          <w:color w:val="000000"/>
          <w:shd w:val="clear" w:color="auto" w:fill="FFFFFF"/>
        </w:rPr>
        <w:t xml:space="preserve">What are they? Comparing and contrasting three of the main counselling approaches. </w:t>
      </w:r>
      <w:r>
        <w:rPr>
          <w:rFonts w:cstheme="minorHAnsi"/>
          <w:color w:val="000000"/>
          <w:shd w:val="clear" w:color="auto" w:fill="FFFFFF"/>
        </w:rPr>
        <w:t>[</w:t>
      </w:r>
      <w:r w:rsidR="00432B16">
        <w:rPr>
          <w:rFonts w:cstheme="minorHAnsi"/>
          <w:color w:val="000000"/>
          <w:shd w:val="clear" w:color="auto" w:fill="FFFFFF"/>
        </w:rPr>
        <w:t>online</w:t>
      </w:r>
      <w:r>
        <w:rPr>
          <w:rFonts w:cstheme="minorHAnsi"/>
          <w:color w:val="000000"/>
          <w:shd w:val="clear" w:color="auto" w:fill="FFFFFF"/>
        </w:rPr>
        <w:t xml:space="preserve">] Available at: </w:t>
      </w:r>
      <w:r w:rsidRPr="00E5752A">
        <w:rPr>
          <w:rFonts w:cstheme="minorHAnsi"/>
          <w:color w:val="000000"/>
          <w:shd w:val="clear" w:color="auto" w:fill="FFFFFF"/>
        </w:rPr>
        <w:t>http://www.counselling-directory.org.uk/counsellor-articles/what-are-they-comparing-and-contrasting-the-three-main-counselling-approaches</w:t>
      </w:r>
      <w:r>
        <w:rPr>
          <w:rFonts w:cstheme="minorHAnsi"/>
          <w:color w:val="000000"/>
          <w:shd w:val="clear" w:color="auto" w:fill="FFFFFF"/>
        </w:rPr>
        <w:t>).</w:t>
      </w:r>
    </w:p>
    <w:bookmarkEnd w:id="4"/>
    <w:p w14:paraId="747A04F3" w14:textId="4BACA669" w:rsidR="007A4515" w:rsidRDefault="00BC349D" w:rsidP="00922DDD">
      <w:pPr>
        <w:spacing w:after="0"/>
        <w:rPr>
          <w:rFonts w:cstheme="minorHAnsi"/>
          <w:shd w:val="clear" w:color="auto" w:fill="FFFFFF"/>
        </w:rPr>
      </w:pPr>
      <w:r>
        <w:rPr>
          <w:rFonts w:cstheme="minorHAnsi"/>
          <w:shd w:val="clear" w:color="auto" w:fill="FFFFFF"/>
        </w:rPr>
        <w:t xml:space="preserve">Overall, PCT, CBT and Psychodynamic can complement each other equally when used by the counsellor. Using the focus of PCT when establishing the client and counsellor relationship is crucial in the client’s confidence and ability to fully open to the counsellor. Showing empathy also opens the counsellor up to what the client is feeling and allows them to engage with the client on a respectful level, proving them to be as equals. </w:t>
      </w:r>
    </w:p>
    <w:p w14:paraId="2806C2FA" w14:textId="62C6F78B" w:rsidR="00BC349D" w:rsidRDefault="00BC349D" w:rsidP="00922DDD">
      <w:pPr>
        <w:spacing w:after="0"/>
        <w:rPr>
          <w:rFonts w:cstheme="minorHAnsi"/>
        </w:rPr>
      </w:pPr>
      <w:r>
        <w:rPr>
          <w:rFonts w:cstheme="minorHAnsi"/>
        </w:rPr>
        <w:lastRenderedPageBreak/>
        <w:t xml:space="preserve">CBT is beneficial for the session as this focuses on the issues which the client is experiencing at present. This could help the client overcome their doubts and anxiety to ensure progression in their day to day living. The homework exercise may not be successful at the beginning of the therapy, as the client may not have reached that point of self-assurance, however, after a period of sessions may then gain the confidence and motivation to complete these tasks and aid the anxiety which they encounter daily. </w:t>
      </w:r>
    </w:p>
    <w:p w14:paraId="06136AFD" w14:textId="292BE1BE" w:rsidR="00BC349D" w:rsidRDefault="00BC349D" w:rsidP="00922DDD">
      <w:pPr>
        <w:spacing w:after="0"/>
        <w:rPr>
          <w:rFonts w:cstheme="minorHAnsi"/>
        </w:rPr>
      </w:pPr>
      <w:r>
        <w:rPr>
          <w:rFonts w:cstheme="minorHAnsi"/>
        </w:rPr>
        <w:t>Lastly, Psychodynamic is important in helping the client determine the root of their insecurities and anxiousness</w:t>
      </w:r>
      <w:r w:rsidR="00432B16">
        <w:rPr>
          <w:rFonts w:cstheme="minorHAnsi"/>
        </w:rPr>
        <w:t xml:space="preserve"> by looking at past traumas.</w:t>
      </w:r>
      <w:r>
        <w:rPr>
          <w:rFonts w:cstheme="minorHAnsi"/>
        </w:rPr>
        <w:t xml:space="preserve"> Once the client is at a stage in their therapy where they are more comfortable completing their daily tasks and fully engaging with their counsellor, they may then find it easier to elaborate on the issues which they’re experiencing. Once they </w:t>
      </w:r>
      <w:r w:rsidR="00432B16">
        <w:rPr>
          <w:rFonts w:cstheme="minorHAnsi"/>
        </w:rPr>
        <w:t>can</w:t>
      </w:r>
      <w:r>
        <w:rPr>
          <w:rFonts w:cstheme="minorHAnsi"/>
        </w:rPr>
        <w:t xml:space="preserve"> focus on the main point of their anxieties, they may be able to </w:t>
      </w:r>
      <w:r w:rsidR="00432B16">
        <w:rPr>
          <w:rFonts w:cstheme="minorHAnsi"/>
        </w:rPr>
        <w:t xml:space="preserve">tap into their unconscious mind and discover thoughts or situations which they have tried to forget due to the trauma and accept these as being the cause of their struggles coping with day to day living. </w:t>
      </w:r>
    </w:p>
    <w:p w14:paraId="551D1730" w14:textId="580F6E4B" w:rsidR="007A4515" w:rsidRPr="004A51A2" w:rsidRDefault="007A4515" w:rsidP="00922DDD">
      <w:pPr>
        <w:spacing w:after="0"/>
        <w:rPr>
          <w:rFonts w:cstheme="minorHAnsi"/>
        </w:rPr>
      </w:pPr>
    </w:p>
    <w:p w14:paraId="630715A0" w14:textId="21D587EC" w:rsidR="007A4515" w:rsidRPr="004A51A2" w:rsidRDefault="007A4515" w:rsidP="00922DDD">
      <w:pPr>
        <w:spacing w:after="0"/>
        <w:rPr>
          <w:rFonts w:cstheme="minorHAnsi"/>
        </w:rPr>
      </w:pPr>
    </w:p>
    <w:p w14:paraId="17CC38B0" w14:textId="10A76426" w:rsidR="007A4515" w:rsidRPr="004A51A2" w:rsidRDefault="007A4515" w:rsidP="00922DDD">
      <w:pPr>
        <w:spacing w:after="0"/>
        <w:rPr>
          <w:rFonts w:cstheme="minorHAnsi"/>
        </w:rPr>
      </w:pPr>
    </w:p>
    <w:p w14:paraId="00B9BFBA" w14:textId="3789C8C5" w:rsidR="007A4515" w:rsidRDefault="007A4515" w:rsidP="00922DDD">
      <w:pPr>
        <w:spacing w:after="0"/>
        <w:rPr>
          <w:rFonts w:cstheme="minorHAnsi"/>
        </w:rPr>
      </w:pPr>
    </w:p>
    <w:p w14:paraId="3BE7EF34" w14:textId="4BD07C3A" w:rsidR="00BA772F" w:rsidRDefault="00BA772F" w:rsidP="00922DDD">
      <w:pPr>
        <w:spacing w:after="0"/>
        <w:rPr>
          <w:rFonts w:cstheme="minorHAnsi"/>
        </w:rPr>
      </w:pPr>
    </w:p>
    <w:p w14:paraId="183A8AD9" w14:textId="18ED6F24" w:rsidR="00BA772F" w:rsidRDefault="00BA772F" w:rsidP="00922DDD">
      <w:pPr>
        <w:spacing w:after="0"/>
        <w:rPr>
          <w:rFonts w:cstheme="minorHAnsi"/>
        </w:rPr>
      </w:pPr>
    </w:p>
    <w:p w14:paraId="67CD766B" w14:textId="5044C581" w:rsidR="00BA772F" w:rsidRDefault="00BA772F" w:rsidP="00922DDD">
      <w:pPr>
        <w:spacing w:after="0"/>
        <w:rPr>
          <w:rFonts w:cstheme="minorHAnsi"/>
        </w:rPr>
      </w:pPr>
    </w:p>
    <w:p w14:paraId="7959CF82" w14:textId="057AB2C7" w:rsidR="00BA772F" w:rsidRDefault="00BA772F" w:rsidP="00922DDD">
      <w:pPr>
        <w:spacing w:after="0"/>
        <w:rPr>
          <w:rFonts w:cstheme="minorHAnsi"/>
        </w:rPr>
      </w:pPr>
    </w:p>
    <w:p w14:paraId="4F293C35" w14:textId="7BF794C4" w:rsidR="00BA772F" w:rsidRDefault="00BA772F" w:rsidP="00922DDD">
      <w:pPr>
        <w:spacing w:after="0"/>
        <w:rPr>
          <w:rFonts w:cstheme="minorHAnsi"/>
        </w:rPr>
      </w:pPr>
    </w:p>
    <w:p w14:paraId="64132966" w14:textId="4E28142E" w:rsidR="00BA772F" w:rsidRDefault="00BA772F" w:rsidP="00922DDD">
      <w:pPr>
        <w:spacing w:after="0"/>
        <w:rPr>
          <w:rFonts w:cstheme="minorHAnsi"/>
        </w:rPr>
      </w:pPr>
    </w:p>
    <w:p w14:paraId="729B18A7" w14:textId="430DA6BE" w:rsidR="00BA772F" w:rsidRDefault="00BA772F" w:rsidP="00922DDD">
      <w:pPr>
        <w:spacing w:after="0"/>
        <w:rPr>
          <w:rFonts w:cstheme="minorHAnsi"/>
        </w:rPr>
      </w:pPr>
    </w:p>
    <w:p w14:paraId="7DC2AC66" w14:textId="305CBC0B" w:rsidR="00BA772F" w:rsidRDefault="00BA772F" w:rsidP="00922DDD">
      <w:pPr>
        <w:spacing w:after="0"/>
        <w:rPr>
          <w:rFonts w:cstheme="minorHAnsi"/>
        </w:rPr>
      </w:pPr>
    </w:p>
    <w:p w14:paraId="70A6B68E" w14:textId="46B64724" w:rsidR="00BA772F" w:rsidRDefault="00BA772F" w:rsidP="00922DDD">
      <w:pPr>
        <w:spacing w:after="0"/>
        <w:rPr>
          <w:rFonts w:cstheme="minorHAnsi"/>
        </w:rPr>
      </w:pPr>
    </w:p>
    <w:p w14:paraId="59D41D19" w14:textId="396D2CF0" w:rsidR="00BA772F" w:rsidRDefault="00BA772F" w:rsidP="00922DDD">
      <w:pPr>
        <w:spacing w:after="0"/>
        <w:rPr>
          <w:rFonts w:cstheme="minorHAnsi"/>
        </w:rPr>
      </w:pPr>
    </w:p>
    <w:p w14:paraId="2C61B966" w14:textId="3C123919" w:rsidR="00BA772F" w:rsidRDefault="00BA772F" w:rsidP="00922DDD">
      <w:pPr>
        <w:spacing w:after="0"/>
        <w:rPr>
          <w:rFonts w:cstheme="minorHAnsi"/>
        </w:rPr>
      </w:pPr>
    </w:p>
    <w:p w14:paraId="22255305" w14:textId="0CEE9F9E" w:rsidR="00BA772F" w:rsidRDefault="00BA772F" w:rsidP="00922DDD">
      <w:pPr>
        <w:spacing w:after="0"/>
        <w:rPr>
          <w:rFonts w:cstheme="minorHAnsi"/>
        </w:rPr>
      </w:pPr>
    </w:p>
    <w:p w14:paraId="396E17BD" w14:textId="4F916EFF" w:rsidR="00BA772F" w:rsidRDefault="00BA772F" w:rsidP="00922DDD">
      <w:pPr>
        <w:spacing w:after="0"/>
        <w:rPr>
          <w:rFonts w:cstheme="minorHAnsi"/>
        </w:rPr>
      </w:pPr>
    </w:p>
    <w:p w14:paraId="195C1577" w14:textId="7CB02E20" w:rsidR="00BA772F" w:rsidRDefault="00BA772F" w:rsidP="00922DDD">
      <w:pPr>
        <w:spacing w:after="0"/>
        <w:rPr>
          <w:rFonts w:cstheme="minorHAnsi"/>
        </w:rPr>
      </w:pPr>
    </w:p>
    <w:p w14:paraId="0DE66ECD" w14:textId="5C35549C" w:rsidR="00BA772F" w:rsidRDefault="00BA772F" w:rsidP="00922DDD">
      <w:pPr>
        <w:spacing w:after="0"/>
        <w:rPr>
          <w:rFonts w:cstheme="minorHAnsi"/>
        </w:rPr>
      </w:pPr>
    </w:p>
    <w:p w14:paraId="04FBCFF9" w14:textId="4B663B21" w:rsidR="00BA772F" w:rsidRDefault="00BA772F" w:rsidP="00922DDD">
      <w:pPr>
        <w:spacing w:after="0"/>
        <w:rPr>
          <w:rFonts w:cstheme="minorHAnsi"/>
        </w:rPr>
      </w:pPr>
    </w:p>
    <w:p w14:paraId="2BF73941" w14:textId="465C4B67" w:rsidR="00BA772F" w:rsidRDefault="00BA772F" w:rsidP="00922DDD">
      <w:pPr>
        <w:spacing w:after="0"/>
        <w:rPr>
          <w:rFonts w:cstheme="minorHAnsi"/>
        </w:rPr>
      </w:pPr>
    </w:p>
    <w:p w14:paraId="5DC5919F" w14:textId="7F706D7B" w:rsidR="00BA772F" w:rsidRDefault="00BA772F" w:rsidP="00922DDD">
      <w:pPr>
        <w:spacing w:after="0"/>
        <w:rPr>
          <w:rFonts w:cstheme="minorHAnsi"/>
        </w:rPr>
      </w:pPr>
    </w:p>
    <w:p w14:paraId="1724F708" w14:textId="00259E64" w:rsidR="00BA772F" w:rsidRDefault="00BA772F" w:rsidP="00922DDD">
      <w:pPr>
        <w:spacing w:after="0"/>
        <w:rPr>
          <w:rFonts w:cstheme="minorHAnsi"/>
        </w:rPr>
      </w:pPr>
    </w:p>
    <w:p w14:paraId="3E3A0372" w14:textId="52A31131" w:rsidR="00BA772F" w:rsidRDefault="00BA772F" w:rsidP="00922DDD">
      <w:pPr>
        <w:spacing w:after="0"/>
        <w:rPr>
          <w:rFonts w:cstheme="minorHAnsi"/>
        </w:rPr>
      </w:pPr>
    </w:p>
    <w:p w14:paraId="54D778CA" w14:textId="6941BE1D" w:rsidR="00BA772F" w:rsidRDefault="00BA772F" w:rsidP="00922DDD">
      <w:pPr>
        <w:spacing w:after="0"/>
        <w:rPr>
          <w:rFonts w:cstheme="minorHAnsi"/>
        </w:rPr>
      </w:pPr>
    </w:p>
    <w:p w14:paraId="1A274B7C" w14:textId="70878B91" w:rsidR="00BA772F" w:rsidRDefault="00BA772F" w:rsidP="00922DDD">
      <w:pPr>
        <w:spacing w:after="0"/>
        <w:rPr>
          <w:rFonts w:cstheme="minorHAnsi"/>
        </w:rPr>
      </w:pPr>
    </w:p>
    <w:p w14:paraId="1B022A5F" w14:textId="3D20392E" w:rsidR="00BA772F" w:rsidRDefault="00BA772F" w:rsidP="00922DDD">
      <w:pPr>
        <w:spacing w:after="0"/>
        <w:rPr>
          <w:rFonts w:cstheme="minorHAnsi"/>
        </w:rPr>
      </w:pPr>
    </w:p>
    <w:p w14:paraId="183E7C2B" w14:textId="302E4B06" w:rsidR="00BA772F" w:rsidRDefault="00BA772F" w:rsidP="00922DDD">
      <w:pPr>
        <w:spacing w:after="0"/>
        <w:rPr>
          <w:rFonts w:cstheme="minorHAnsi"/>
        </w:rPr>
      </w:pPr>
    </w:p>
    <w:p w14:paraId="7B00F101" w14:textId="6E2AACAB" w:rsidR="00BA772F" w:rsidRDefault="00BA772F" w:rsidP="00922DDD">
      <w:pPr>
        <w:spacing w:after="0"/>
        <w:rPr>
          <w:rFonts w:cstheme="minorHAnsi"/>
        </w:rPr>
      </w:pPr>
    </w:p>
    <w:p w14:paraId="762F1F51" w14:textId="08D168BB" w:rsidR="00BA772F" w:rsidRDefault="00BA772F" w:rsidP="00922DDD">
      <w:pPr>
        <w:spacing w:after="0"/>
        <w:rPr>
          <w:rFonts w:cstheme="minorHAnsi"/>
        </w:rPr>
      </w:pPr>
    </w:p>
    <w:p w14:paraId="64AB7C9D" w14:textId="21D87318" w:rsidR="00BA772F" w:rsidRDefault="00BA772F" w:rsidP="00922DDD">
      <w:pPr>
        <w:spacing w:after="0"/>
        <w:rPr>
          <w:rFonts w:cstheme="minorHAnsi"/>
        </w:rPr>
      </w:pPr>
    </w:p>
    <w:p w14:paraId="07C43451" w14:textId="0D17BDAD" w:rsidR="00BA772F" w:rsidRDefault="00BA772F" w:rsidP="00922DDD">
      <w:pPr>
        <w:spacing w:after="0"/>
        <w:rPr>
          <w:rFonts w:cstheme="minorHAnsi"/>
        </w:rPr>
      </w:pPr>
    </w:p>
    <w:p w14:paraId="62D45CCE" w14:textId="07F92534" w:rsidR="00BA772F" w:rsidRDefault="00BA772F" w:rsidP="00922DDD">
      <w:pPr>
        <w:spacing w:after="0"/>
        <w:rPr>
          <w:rFonts w:cstheme="minorHAnsi"/>
        </w:rPr>
      </w:pPr>
    </w:p>
    <w:p w14:paraId="7C14F19C" w14:textId="54699B78" w:rsidR="00BA772F" w:rsidRDefault="00481035" w:rsidP="00922DDD">
      <w:pPr>
        <w:spacing w:after="0"/>
        <w:rPr>
          <w:rFonts w:cstheme="minorHAnsi"/>
        </w:rPr>
      </w:pPr>
      <w:r>
        <w:rPr>
          <w:rFonts w:cstheme="minorHAnsi"/>
        </w:rPr>
        <w:t>Word Count - 1962</w:t>
      </w:r>
    </w:p>
    <w:p w14:paraId="105F4C67" w14:textId="3302BE85" w:rsidR="00BA772F" w:rsidRDefault="00BA772F" w:rsidP="00922DDD">
      <w:pPr>
        <w:spacing w:after="0"/>
        <w:rPr>
          <w:rFonts w:cstheme="minorHAnsi"/>
        </w:rPr>
      </w:pPr>
    </w:p>
    <w:p w14:paraId="0B53C983" w14:textId="28666E39" w:rsidR="00BA772F" w:rsidRDefault="00BA772F" w:rsidP="00922DDD">
      <w:pPr>
        <w:spacing w:after="0"/>
        <w:rPr>
          <w:rFonts w:cstheme="minorHAnsi"/>
        </w:rPr>
      </w:pPr>
    </w:p>
    <w:p w14:paraId="7C9F4D0E" w14:textId="065C15D0" w:rsidR="00BA772F" w:rsidRDefault="00BA772F" w:rsidP="00922DDD">
      <w:pPr>
        <w:spacing w:after="0"/>
        <w:rPr>
          <w:rFonts w:cstheme="minorHAnsi"/>
        </w:rPr>
      </w:pPr>
    </w:p>
    <w:p w14:paraId="15BD8CA1" w14:textId="23C8BB94" w:rsidR="00BA772F" w:rsidRDefault="00BA772F" w:rsidP="00922DDD">
      <w:pPr>
        <w:spacing w:after="0"/>
        <w:rPr>
          <w:rFonts w:cstheme="minorHAnsi"/>
        </w:rPr>
      </w:pPr>
    </w:p>
    <w:p w14:paraId="66D0F45B" w14:textId="793B2DDB" w:rsidR="00BA772F" w:rsidRDefault="00BA772F" w:rsidP="00922DDD">
      <w:pPr>
        <w:spacing w:after="0"/>
        <w:rPr>
          <w:rFonts w:cstheme="minorHAnsi"/>
        </w:rPr>
      </w:pPr>
    </w:p>
    <w:p w14:paraId="727E204F" w14:textId="77777777" w:rsidR="00481035" w:rsidRPr="006C6273" w:rsidRDefault="00481035" w:rsidP="00481035">
      <w:pPr>
        <w:spacing w:after="0"/>
        <w:jc w:val="center"/>
      </w:pPr>
      <w:r w:rsidRPr="006C6273">
        <w:t>Reference List</w:t>
      </w:r>
    </w:p>
    <w:p w14:paraId="6BAA6F1B" w14:textId="77777777" w:rsidR="00481035" w:rsidRPr="006C6273" w:rsidRDefault="00481035" w:rsidP="00481035">
      <w:pPr>
        <w:spacing w:after="0"/>
      </w:pPr>
    </w:p>
    <w:p w14:paraId="04755B1E" w14:textId="77777777" w:rsidR="00481035" w:rsidRPr="006C6273" w:rsidRDefault="00481035" w:rsidP="00481035">
      <w:pPr>
        <w:pStyle w:val="ListParagraph"/>
        <w:numPr>
          <w:ilvl w:val="0"/>
          <w:numId w:val="1"/>
        </w:numPr>
        <w:spacing w:after="0"/>
        <w:rPr>
          <w:rFonts w:cs="Arial"/>
        </w:rPr>
      </w:pPr>
      <w:r w:rsidRPr="006C6273">
        <w:rPr>
          <w:rFonts w:eastAsia="Times New Roman" w:cs="Calibri"/>
          <w:bCs/>
          <w:kern w:val="3"/>
          <w:lang w:eastAsia="en-GB"/>
        </w:rPr>
        <w:t>Beck institute of cognitive behaviour therapy (2016)</w:t>
      </w:r>
      <w:r w:rsidRPr="006C6273">
        <w:rPr>
          <w:rFonts w:eastAsia="Times New Roman" w:cs="Calibri"/>
          <w:bCs/>
          <w:i/>
          <w:kern w:val="3"/>
          <w:lang w:eastAsia="en-GB"/>
        </w:rPr>
        <w:t xml:space="preserve"> History of cognitive behaviour therapy. </w:t>
      </w:r>
      <w:r w:rsidRPr="006C6273">
        <w:rPr>
          <w:rFonts w:eastAsia="Times New Roman" w:cs="Calibri"/>
          <w:bCs/>
          <w:kern w:val="3"/>
          <w:lang w:eastAsia="en-GB"/>
        </w:rPr>
        <w:t>[ONLINE] Available at: https://beckinstitute.org/about-beck/our-history/history-of-cognitive-therapy/).</w:t>
      </w:r>
    </w:p>
    <w:p w14:paraId="25354E90" w14:textId="77777777" w:rsidR="00481035" w:rsidRPr="006C6273" w:rsidRDefault="00481035" w:rsidP="00481035">
      <w:pPr>
        <w:pStyle w:val="ListParagraph"/>
        <w:numPr>
          <w:ilvl w:val="0"/>
          <w:numId w:val="1"/>
        </w:numPr>
        <w:rPr>
          <w:rFonts w:cstheme="minorHAnsi"/>
          <w:color w:val="000000"/>
          <w:shd w:val="clear" w:color="auto" w:fill="FFFFFF"/>
        </w:rPr>
      </w:pPr>
      <w:proofErr w:type="spellStart"/>
      <w:r w:rsidRPr="006C6273">
        <w:rPr>
          <w:rFonts w:cstheme="minorHAnsi"/>
          <w:color w:val="000000"/>
          <w:shd w:val="clear" w:color="auto" w:fill="FFFFFF"/>
        </w:rPr>
        <w:t>bacp</w:t>
      </w:r>
      <w:proofErr w:type="spellEnd"/>
      <w:r w:rsidRPr="006C6273">
        <w:rPr>
          <w:rFonts w:cstheme="minorHAnsi"/>
          <w:color w:val="000000"/>
          <w:shd w:val="clear" w:color="auto" w:fill="FFFFFF"/>
        </w:rPr>
        <w:t xml:space="preserve">. No date. </w:t>
      </w:r>
      <w:r w:rsidRPr="006C6273">
        <w:rPr>
          <w:rFonts w:cstheme="minorHAnsi"/>
          <w:i/>
          <w:color w:val="000000"/>
          <w:shd w:val="clear" w:color="auto" w:fill="FFFFFF"/>
        </w:rPr>
        <w:t xml:space="preserve">Effectiveness of counselling – The importance of research in counselling and </w:t>
      </w:r>
      <w:proofErr w:type="gramStart"/>
      <w:r w:rsidRPr="006C6273">
        <w:rPr>
          <w:rFonts w:cstheme="minorHAnsi"/>
          <w:i/>
          <w:color w:val="000000"/>
          <w:shd w:val="clear" w:color="auto" w:fill="FFFFFF"/>
        </w:rPr>
        <w:t>psychotherapy.</w:t>
      </w:r>
      <w:r w:rsidRPr="006C6273">
        <w:rPr>
          <w:rFonts w:cstheme="minorHAnsi"/>
          <w:color w:val="000000"/>
          <w:shd w:val="clear" w:color="auto" w:fill="FFFFFF"/>
        </w:rPr>
        <w:t>[</w:t>
      </w:r>
      <w:proofErr w:type="gramEnd"/>
      <w:r w:rsidRPr="006C6273">
        <w:rPr>
          <w:rFonts w:cstheme="minorHAnsi"/>
          <w:color w:val="000000"/>
          <w:shd w:val="clear" w:color="auto" w:fill="FFFFFF"/>
        </w:rPr>
        <w:t>ONLINE] Available at: https://www.bacp.co.uk/research/resources/</w:t>
      </w:r>
    </w:p>
    <w:p w14:paraId="0913BACA" w14:textId="77777777" w:rsidR="00481035" w:rsidRPr="006C6273" w:rsidRDefault="00481035" w:rsidP="00481035">
      <w:pPr>
        <w:pStyle w:val="ListParagraph"/>
        <w:numPr>
          <w:ilvl w:val="0"/>
          <w:numId w:val="1"/>
        </w:numPr>
        <w:spacing w:after="0"/>
      </w:pPr>
      <w:r w:rsidRPr="006C6273">
        <w:t xml:space="preserve">British Association for the </w:t>
      </w:r>
      <w:proofErr w:type="gramStart"/>
      <w:r w:rsidRPr="006C6273">
        <w:t>Person Centred</w:t>
      </w:r>
      <w:proofErr w:type="gramEnd"/>
      <w:r w:rsidRPr="006C6273">
        <w:t xml:space="preserve"> Approach. 2017. </w:t>
      </w:r>
      <w:r w:rsidRPr="006C6273">
        <w:rPr>
          <w:i/>
        </w:rPr>
        <w:t xml:space="preserve">What is the person-centred approach? </w:t>
      </w:r>
      <w:r w:rsidRPr="006C6273">
        <w:t>[ONLINE] Available at: https://www.bapca.org.uk/about/what-is-it.html</w:t>
      </w:r>
    </w:p>
    <w:p w14:paraId="54F18E01" w14:textId="77777777" w:rsidR="00481035" w:rsidRPr="006C6273" w:rsidRDefault="00481035" w:rsidP="00481035">
      <w:pPr>
        <w:spacing w:after="0"/>
      </w:pPr>
    </w:p>
    <w:p w14:paraId="51E1A629" w14:textId="77777777" w:rsidR="00481035" w:rsidRPr="006C6273" w:rsidRDefault="00481035" w:rsidP="00481035">
      <w:pPr>
        <w:pStyle w:val="ListParagraph"/>
        <w:numPr>
          <w:ilvl w:val="0"/>
          <w:numId w:val="1"/>
        </w:numPr>
        <w:spacing w:after="0"/>
      </w:pPr>
      <w:proofErr w:type="spellStart"/>
      <w:proofErr w:type="gramStart"/>
      <w:r w:rsidRPr="006C6273">
        <w:t>Casemore,R</w:t>
      </w:r>
      <w:proofErr w:type="spellEnd"/>
      <w:r w:rsidRPr="006C6273">
        <w:t>.</w:t>
      </w:r>
      <w:proofErr w:type="gramEnd"/>
      <w:r w:rsidRPr="006C6273">
        <w:t>(2011). Person-Centred Counselling in a nutshell. London: SAGE publications.</w:t>
      </w:r>
    </w:p>
    <w:p w14:paraId="58B05F04" w14:textId="77777777" w:rsidR="00481035" w:rsidRPr="006C6273" w:rsidRDefault="00481035" w:rsidP="00481035">
      <w:pPr>
        <w:spacing w:after="0"/>
      </w:pPr>
    </w:p>
    <w:p w14:paraId="0139FA6B" w14:textId="77777777" w:rsidR="00481035" w:rsidRPr="006C6273" w:rsidRDefault="00481035" w:rsidP="00481035">
      <w:pPr>
        <w:pStyle w:val="ListParagraph"/>
        <w:numPr>
          <w:ilvl w:val="0"/>
          <w:numId w:val="1"/>
        </w:numPr>
        <w:spacing w:after="0"/>
      </w:pPr>
      <w:r w:rsidRPr="006C6273">
        <w:t xml:space="preserve">Cherry, K. 2017.Verry Well. </w:t>
      </w:r>
      <w:r w:rsidRPr="006C6273">
        <w:rPr>
          <w:i/>
        </w:rPr>
        <w:t>Freud’s Superego</w:t>
      </w:r>
      <w:r w:rsidRPr="006C6273">
        <w:t>. [ONLINE] Available at: https://www.verywell.com/what-is-the-superego-2795876</w:t>
      </w:r>
    </w:p>
    <w:p w14:paraId="284885CF" w14:textId="77777777" w:rsidR="00481035" w:rsidRPr="006C6273" w:rsidRDefault="00481035" w:rsidP="00481035">
      <w:pPr>
        <w:spacing w:after="0"/>
      </w:pPr>
    </w:p>
    <w:p w14:paraId="01420CC1" w14:textId="77777777" w:rsidR="00481035" w:rsidRPr="006C6273" w:rsidRDefault="00481035" w:rsidP="00481035">
      <w:pPr>
        <w:pStyle w:val="ListParagraph"/>
        <w:numPr>
          <w:ilvl w:val="0"/>
          <w:numId w:val="1"/>
        </w:numPr>
        <w:spacing w:after="0"/>
      </w:pPr>
      <w:proofErr w:type="spellStart"/>
      <w:r w:rsidRPr="006C6273">
        <w:t>Colledge</w:t>
      </w:r>
      <w:proofErr w:type="spellEnd"/>
      <w:r w:rsidRPr="006C6273">
        <w:t xml:space="preserve">, </w:t>
      </w:r>
      <w:proofErr w:type="gramStart"/>
      <w:r w:rsidRPr="006C6273">
        <w:t>R.(</w:t>
      </w:r>
      <w:proofErr w:type="gramEnd"/>
      <w:r w:rsidRPr="006C6273">
        <w:t xml:space="preserve">2002).Counselling </w:t>
      </w:r>
      <w:proofErr w:type="spellStart"/>
      <w:r w:rsidRPr="006C6273">
        <w:t>Theory.London</w:t>
      </w:r>
      <w:proofErr w:type="spellEnd"/>
      <w:r w:rsidRPr="006C6273">
        <w:t>:</w:t>
      </w:r>
      <w:r>
        <w:t xml:space="preserve"> Palgrave Macmillan</w:t>
      </w:r>
    </w:p>
    <w:p w14:paraId="5DEFE9B8" w14:textId="77777777" w:rsidR="00481035" w:rsidRPr="006C6273" w:rsidRDefault="00481035" w:rsidP="00481035">
      <w:pPr>
        <w:spacing w:after="0"/>
      </w:pPr>
    </w:p>
    <w:p w14:paraId="57E6105F" w14:textId="77777777" w:rsidR="00481035" w:rsidRPr="006C6273" w:rsidRDefault="00481035" w:rsidP="00481035">
      <w:pPr>
        <w:pStyle w:val="ListParagraph"/>
        <w:numPr>
          <w:ilvl w:val="0"/>
          <w:numId w:val="1"/>
        </w:numPr>
        <w:spacing w:after="0"/>
        <w:rPr>
          <w:rFonts w:cstheme="minorHAnsi"/>
          <w:color w:val="000000"/>
          <w:shd w:val="clear" w:color="auto" w:fill="FFFFFF"/>
        </w:rPr>
      </w:pPr>
      <w:r w:rsidRPr="006C6273">
        <w:rPr>
          <w:rFonts w:cstheme="minorHAnsi"/>
          <w:color w:val="000000"/>
          <w:shd w:val="clear" w:color="auto" w:fill="FFFFFF"/>
        </w:rPr>
        <w:t xml:space="preserve">Holder, J, B. Counselling Directory. 2013. </w:t>
      </w:r>
      <w:r w:rsidRPr="006C6273">
        <w:rPr>
          <w:rFonts w:cstheme="minorHAnsi"/>
          <w:i/>
          <w:color w:val="000000"/>
          <w:shd w:val="clear" w:color="auto" w:fill="FFFFFF"/>
        </w:rPr>
        <w:t xml:space="preserve">What are they? </w:t>
      </w:r>
      <w:proofErr w:type="gramStart"/>
      <w:r w:rsidRPr="006C6273">
        <w:rPr>
          <w:rFonts w:cstheme="minorHAnsi"/>
          <w:i/>
          <w:color w:val="000000"/>
          <w:shd w:val="clear" w:color="auto" w:fill="FFFFFF"/>
        </w:rPr>
        <w:t>Comparing and contrasting</w:t>
      </w:r>
      <w:proofErr w:type="gramEnd"/>
      <w:r w:rsidRPr="006C6273">
        <w:rPr>
          <w:rFonts w:cstheme="minorHAnsi"/>
          <w:i/>
          <w:color w:val="000000"/>
          <w:shd w:val="clear" w:color="auto" w:fill="FFFFFF"/>
        </w:rPr>
        <w:t xml:space="preserve"> three of the main counselling approaches. </w:t>
      </w:r>
      <w:r w:rsidRPr="006C6273">
        <w:rPr>
          <w:rFonts w:cstheme="minorHAnsi"/>
          <w:color w:val="000000"/>
          <w:shd w:val="clear" w:color="auto" w:fill="FFFFFF"/>
        </w:rPr>
        <w:t>[ONLINE] Available at: http://www.counselling-directory.org.uk/counsellor-articles/what-are-they-comparing-and-contrasting-the-three-main-counselling-approaches</w:t>
      </w:r>
    </w:p>
    <w:p w14:paraId="300EF603" w14:textId="77777777" w:rsidR="00481035" w:rsidRPr="006C6273" w:rsidRDefault="00481035" w:rsidP="00481035">
      <w:pPr>
        <w:spacing w:after="0"/>
        <w:rPr>
          <w:rFonts w:cstheme="minorHAnsi"/>
        </w:rPr>
      </w:pPr>
    </w:p>
    <w:p w14:paraId="4900A156" w14:textId="77777777" w:rsidR="00481035" w:rsidRPr="006C6273" w:rsidRDefault="00481035" w:rsidP="00481035">
      <w:pPr>
        <w:pStyle w:val="ListParagraph"/>
        <w:numPr>
          <w:ilvl w:val="0"/>
          <w:numId w:val="1"/>
        </w:numPr>
        <w:spacing w:after="0"/>
        <w:rPr>
          <w:rFonts w:cs="Arial"/>
        </w:rPr>
      </w:pPr>
      <w:proofErr w:type="gramStart"/>
      <w:r w:rsidRPr="006C6273">
        <w:rPr>
          <w:rFonts w:cs="Arial"/>
        </w:rPr>
        <w:t>NHS.2016.</w:t>
      </w:r>
      <w:r w:rsidRPr="006C6273">
        <w:rPr>
          <w:rFonts w:cs="Arial"/>
          <w:i/>
        </w:rPr>
        <w:t>Cognitive</w:t>
      </w:r>
      <w:proofErr w:type="gramEnd"/>
      <w:r w:rsidRPr="006C6273">
        <w:rPr>
          <w:rFonts w:cs="Arial"/>
          <w:i/>
        </w:rPr>
        <w:t xml:space="preserve"> Behavioural Therapy </w:t>
      </w:r>
      <w:r w:rsidRPr="006C6273">
        <w:rPr>
          <w:rFonts w:cs="Arial"/>
        </w:rPr>
        <w:t>[ONLINE] Available at: https://www.nhs.uk/conditions/cognitive-behavioural-therapy-cbt/</w:t>
      </w:r>
    </w:p>
    <w:p w14:paraId="383A4EB0" w14:textId="77777777" w:rsidR="00481035" w:rsidRPr="006C6273" w:rsidRDefault="00481035" w:rsidP="00481035">
      <w:pPr>
        <w:spacing w:after="0"/>
        <w:rPr>
          <w:rFonts w:cstheme="minorHAnsi"/>
        </w:rPr>
      </w:pPr>
    </w:p>
    <w:p w14:paraId="2FE985BD" w14:textId="77777777" w:rsidR="00481035" w:rsidRDefault="00481035" w:rsidP="00481035">
      <w:pPr>
        <w:pStyle w:val="ListParagraph"/>
        <w:numPr>
          <w:ilvl w:val="0"/>
          <w:numId w:val="1"/>
        </w:numPr>
        <w:spacing w:after="0"/>
        <w:rPr>
          <w:rFonts w:cstheme="minorHAnsi"/>
        </w:rPr>
      </w:pPr>
      <w:r w:rsidRPr="006C6273">
        <w:rPr>
          <w:rFonts w:cstheme="minorHAnsi"/>
        </w:rPr>
        <w:t xml:space="preserve">Simply Psychology. 2017. </w:t>
      </w:r>
      <w:r w:rsidRPr="006C6273">
        <w:rPr>
          <w:rFonts w:cstheme="minorHAnsi"/>
          <w:i/>
        </w:rPr>
        <w:t xml:space="preserve">Psychodynamic Approach </w:t>
      </w:r>
      <w:r w:rsidRPr="006C6273">
        <w:rPr>
          <w:rFonts w:cstheme="minorHAnsi"/>
        </w:rPr>
        <w:t xml:space="preserve">[online] Available at: </w:t>
      </w:r>
      <w:r w:rsidRPr="003C1B7D">
        <w:rPr>
          <w:rFonts w:cstheme="minorHAnsi"/>
        </w:rPr>
        <w:t>https://simplypsychology.org/psychodynamic.html</w:t>
      </w:r>
    </w:p>
    <w:p w14:paraId="2CBC684C" w14:textId="77777777" w:rsidR="00481035" w:rsidRPr="003C1B7D" w:rsidRDefault="00481035" w:rsidP="00481035">
      <w:pPr>
        <w:pStyle w:val="ListParagraph"/>
        <w:rPr>
          <w:rFonts w:cstheme="minorHAnsi"/>
        </w:rPr>
      </w:pPr>
    </w:p>
    <w:p w14:paraId="52F9EDC5" w14:textId="77777777" w:rsidR="00481035" w:rsidRPr="006C6273" w:rsidRDefault="00481035" w:rsidP="00481035">
      <w:pPr>
        <w:pStyle w:val="ListParagraph"/>
        <w:numPr>
          <w:ilvl w:val="0"/>
          <w:numId w:val="1"/>
        </w:numPr>
        <w:spacing w:after="0"/>
        <w:rPr>
          <w:rFonts w:cstheme="minorHAnsi"/>
        </w:rPr>
      </w:pPr>
      <w:r>
        <w:rPr>
          <w:rFonts w:cstheme="minorHAnsi"/>
          <w:shd w:val="clear" w:color="auto" w:fill="FFFFFF"/>
        </w:rPr>
        <w:t xml:space="preserve">McLeod, S. Simply Psychology. 2013. </w:t>
      </w:r>
      <w:r>
        <w:rPr>
          <w:rFonts w:cstheme="minorHAnsi"/>
          <w:i/>
          <w:shd w:val="clear" w:color="auto" w:fill="FFFFFF"/>
        </w:rPr>
        <w:t xml:space="preserve">Sigmund Freud. </w:t>
      </w:r>
      <w:r>
        <w:rPr>
          <w:rFonts w:cstheme="minorHAnsi"/>
          <w:shd w:val="clear" w:color="auto" w:fill="FFFFFF"/>
        </w:rPr>
        <w:t xml:space="preserve">[online] Available at: </w:t>
      </w:r>
      <w:r w:rsidRPr="003C1B7D">
        <w:rPr>
          <w:rFonts w:cstheme="minorHAnsi"/>
        </w:rPr>
        <w:t>https://simplypsychology.org/Sigmund-Freud.html</w:t>
      </w:r>
    </w:p>
    <w:p w14:paraId="59238751" w14:textId="77777777" w:rsidR="00481035" w:rsidRPr="006C6273" w:rsidRDefault="00481035" w:rsidP="00481035">
      <w:pPr>
        <w:spacing w:after="0"/>
      </w:pPr>
    </w:p>
    <w:p w14:paraId="430B05B8" w14:textId="77777777" w:rsidR="00481035" w:rsidRPr="006C6273" w:rsidRDefault="00481035" w:rsidP="00481035">
      <w:pPr>
        <w:pStyle w:val="ListParagraph"/>
        <w:numPr>
          <w:ilvl w:val="0"/>
          <w:numId w:val="1"/>
        </w:numPr>
        <w:spacing w:after="0"/>
      </w:pPr>
      <w:r w:rsidRPr="006C6273">
        <w:t xml:space="preserve">Yalom, </w:t>
      </w:r>
      <w:proofErr w:type="gramStart"/>
      <w:r w:rsidRPr="006C6273">
        <w:t>I.D.(</w:t>
      </w:r>
      <w:proofErr w:type="gramEnd"/>
      <w:r w:rsidRPr="006C6273">
        <w:t xml:space="preserve">2002).The Gift Of </w:t>
      </w:r>
      <w:proofErr w:type="spellStart"/>
      <w:r w:rsidRPr="006C6273">
        <w:t>Therapy.Croydon</w:t>
      </w:r>
      <w:proofErr w:type="spellEnd"/>
      <w:r w:rsidRPr="006C6273">
        <w:t xml:space="preserve">: </w:t>
      </w:r>
      <w:proofErr w:type="spellStart"/>
      <w:r w:rsidRPr="006C6273">
        <w:t>Piatkus</w:t>
      </w:r>
      <w:proofErr w:type="spellEnd"/>
      <w:r w:rsidRPr="006C6273">
        <w:t xml:space="preserve"> </w:t>
      </w:r>
    </w:p>
    <w:p w14:paraId="6E5B32DA" w14:textId="3BBABE9F" w:rsidR="00BA772F" w:rsidRDefault="00BA772F" w:rsidP="00922DDD">
      <w:pPr>
        <w:spacing w:after="0"/>
        <w:rPr>
          <w:rFonts w:cstheme="minorHAnsi"/>
        </w:rPr>
      </w:pPr>
      <w:bookmarkStart w:id="5" w:name="_GoBack"/>
      <w:bookmarkEnd w:id="5"/>
    </w:p>
    <w:p w14:paraId="062FA31F" w14:textId="6C918911" w:rsidR="00BA772F" w:rsidRDefault="00BA772F" w:rsidP="00922DDD">
      <w:pPr>
        <w:spacing w:after="0"/>
        <w:rPr>
          <w:rFonts w:cstheme="minorHAnsi"/>
        </w:rPr>
      </w:pPr>
    </w:p>
    <w:p w14:paraId="264442D8" w14:textId="23C52114" w:rsidR="00BA772F" w:rsidRDefault="00BA772F" w:rsidP="00922DDD">
      <w:pPr>
        <w:spacing w:after="0"/>
        <w:rPr>
          <w:rFonts w:cstheme="minorHAnsi"/>
        </w:rPr>
      </w:pPr>
    </w:p>
    <w:p w14:paraId="5C92B01D" w14:textId="027B3D0D" w:rsidR="00BA772F" w:rsidRDefault="00BA772F" w:rsidP="00922DDD">
      <w:pPr>
        <w:spacing w:after="0"/>
        <w:rPr>
          <w:rFonts w:cstheme="minorHAnsi"/>
        </w:rPr>
      </w:pPr>
    </w:p>
    <w:p w14:paraId="4CE1E082" w14:textId="106EAB55" w:rsidR="00BA772F" w:rsidRDefault="00BA772F" w:rsidP="00922DDD">
      <w:pPr>
        <w:spacing w:after="0"/>
        <w:rPr>
          <w:rFonts w:cstheme="minorHAnsi"/>
        </w:rPr>
      </w:pPr>
    </w:p>
    <w:p w14:paraId="338962C9" w14:textId="77777777" w:rsidR="003C1B7D" w:rsidRDefault="003C1B7D" w:rsidP="003C1B7D">
      <w:pPr>
        <w:spacing w:after="0"/>
        <w:rPr>
          <w:rFonts w:cstheme="minorHAnsi"/>
        </w:rPr>
      </w:pPr>
    </w:p>
    <w:p w14:paraId="0257FAB0" w14:textId="77777777" w:rsidR="00BA772F" w:rsidRPr="004A51A2" w:rsidRDefault="00BA772F" w:rsidP="00922DDD">
      <w:pPr>
        <w:spacing w:after="0"/>
        <w:rPr>
          <w:rFonts w:cstheme="minorHAnsi"/>
        </w:rPr>
      </w:pPr>
    </w:p>
    <w:p w14:paraId="35D0C101" w14:textId="2489170F" w:rsidR="007A4515" w:rsidRPr="004A51A2" w:rsidRDefault="007A4515" w:rsidP="00922DDD">
      <w:pPr>
        <w:spacing w:after="0"/>
        <w:rPr>
          <w:rFonts w:cstheme="minorHAnsi"/>
        </w:rPr>
      </w:pPr>
    </w:p>
    <w:p w14:paraId="3A46702B" w14:textId="3B49F3AB" w:rsidR="007A4515" w:rsidRDefault="007A4515" w:rsidP="00922DDD">
      <w:pPr>
        <w:spacing w:after="0"/>
      </w:pPr>
    </w:p>
    <w:p w14:paraId="1F15BCFE" w14:textId="200015E5" w:rsidR="007A4515" w:rsidRDefault="007A4515" w:rsidP="00922DDD">
      <w:pPr>
        <w:spacing w:after="0"/>
      </w:pPr>
    </w:p>
    <w:p w14:paraId="3E54BFD1" w14:textId="544F95A8" w:rsidR="007A4515" w:rsidRDefault="007A4515" w:rsidP="00922DDD">
      <w:pPr>
        <w:spacing w:after="0"/>
      </w:pPr>
    </w:p>
    <w:p w14:paraId="0C2D3AFB" w14:textId="3E3C66B5" w:rsidR="007A4515" w:rsidRDefault="007A4515" w:rsidP="00922DDD">
      <w:pPr>
        <w:spacing w:after="0"/>
      </w:pPr>
    </w:p>
    <w:p w14:paraId="2E3CF816" w14:textId="74061EA8" w:rsidR="007A4515" w:rsidRDefault="007A4515" w:rsidP="00922DDD">
      <w:pPr>
        <w:spacing w:after="0"/>
      </w:pPr>
    </w:p>
    <w:p w14:paraId="29D31BDA" w14:textId="22E047C0" w:rsidR="007A4515" w:rsidRDefault="007A4515" w:rsidP="00922DDD">
      <w:pPr>
        <w:spacing w:after="0"/>
      </w:pPr>
    </w:p>
    <w:p w14:paraId="112D4427" w14:textId="109C56E0" w:rsidR="007A4515" w:rsidRDefault="007A4515" w:rsidP="00922DDD">
      <w:pPr>
        <w:spacing w:after="0"/>
      </w:pPr>
    </w:p>
    <w:p w14:paraId="58BD8685" w14:textId="79DE9087" w:rsidR="007A4515" w:rsidRDefault="007A4515" w:rsidP="00922DDD">
      <w:pPr>
        <w:spacing w:after="0"/>
      </w:pPr>
    </w:p>
    <w:p w14:paraId="6A5B80AE" w14:textId="536473F1" w:rsidR="007A4515" w:rsidRDefault="007A4515" w:rsidP="00922DDD">
      <w:pPr>
        <w:spacing w:after="0"/>
      </w:pPr>
    </w:p>
    <w:p w14:paraId="4FC0D17F" w14:textId="3331D306" w:rsidR="007A4515" w:rsidRDefault="007A4515" w:rsidP="00922DDD">
      <w:pPr>
        <w:spacing w:after="0"/>
      </w:pPr>
    </w:p>
    <w:p w14:paraId="19795783" w14:textId="5F1EF742" w:rsidR="007A4515" w:rsidRDefault="007A4515" w:rsidP="00922DDD">
      <w:pPr>
        <w:spacing w:after="0"/>
      </w:pPr>
    </w:p>
    <w:p w14:paraId="4200816F" w14:textId="28724CBA" w:rsidR="007A4515" w:rsidRDefault="007A4515" w:rsidP="00922DDD">
      <w:pPr>
        <w:spacing w:after="0"/>
      </w:pPr>
    </w:p>
    <w:p w14:paraId="0B799848" w14:textId="52D3CAD6" w:rsidR="007A4515" w:rsidRDefault="007A4515" w:rsidP="00922DDD">
      <w:pPr>
        <w:spacing w:after="0"/>
      </w:pPr>
    </w:p>
    <w:p w14:paraId="2219606E" w14:textId="42950E50" w:rsidR="007A4515" w:rsidRDefault="007A4515" w:rsidP="00922DDD">
      <w:pPr>
        <w:spacing w:after="0"/>
      </w:pPr>
    </w:p>
    <w:p w14:paraId="3CCEF724" w14:textId="72CD516B" w:rsidR="00D1794B" w:rsidRPr="00BB0AA0" w:rsidRDefault="00D1794B" w:rsidP="00922DDD">
      <w:pPr>
        <w:spacing w:after="0"/>
      </w:pPr>
    </w:p>
    <w:sectPr w:rsidR="00D1794B" w:rsidRPr="00BB0AA0">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D1A2B7" w14:textId="77777777" w:rsidR="00432B16" w:rsidRDefault="00432B16" w:rsidP="00432B16">
      <w:pPr>
        <w:spacing w:after="0" w:line="240" w:lineRule="auto"/>
      </w:pPr>
      <w:r>
        <w:separator/>
      </w:r>
    </w:p>
  </w:endnote>
  <w:endnote w:type="continuationSeparator" w:id="0">
    <w:p w14:paraId="09317490" w14:textId="77777777" w:rsidR="00432B16" w:rsidRDefault="00432B16" w:rsidP="00432B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Frutiger W01">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DAE623" w14:textId="77777777" w:rsidR="00432B16" w:rsidRDefault="00432B16" w:rsidP="00432B16">
      <w:pPr>
        <w:spacing w:after="0" w:line="240" w:lineRule="auto"/>
      </w:pPr>
      <w:r>
        <w:separator/>
      </w:r>
    </w:p>
  </w:footnote>
  <w:footnote w:type="continuationSeparator" w:id="0">
    <w:p w14:paraId="7C865064" w14:textId="77777777" w:rsidR="00432B16" w:rsidRDefault="00432B16" w:rsidP="00432B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E5ECCA" w14:textId="17B9C007" w:rsidR="00432B16" w:rsidRDefault="00432B16">
    <w:pPr>
      <w:pStyle w:val="Header"/>
    </w:pPr>
    <w:r>
      <w:t>1301107                                                   Communication and counselling (M4X00556)</w:t>
    </w:r>
  </w:p>
  <w:p w14:paraId="5E2F8A23" w14:textId="77777777" w:rsidR="00432B16" w:rsidRDefault="00432B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5309EA"/>
    <w:multiLevelType w:val="hybridMultilevel"/>
    <w:tmpl w:val="157A3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F12"/>
    <w:rsid w:val="000523C9"/>
    <w:rsid w:val="000802E2"/>
    <w:rsid w:val="000C58ED"/>
    <w:rsid w:val="000C7B0B"/>
    <w:rsid w:val="00124C0F"/>
    <w:rsid w:val="0029294B"/>
    <w:rsid w:val="002E1194"/>
    <w:rsid w:val="00312A89"/>
    <w:rsid w:val="00315858"/>
    <w:rsid w:val="00333E53"/>
    <w:rsid w:val="00342A2C"/>
    <w:rsid w:val="003C1B7D"/>
    <w:rsid w:val="003D7F6D"/>
    <w:rsid w:val="0041764C"/>
    <w:rsid w:val="004231DB"/>
    <w:rsid w:val="00432B16"/>
    <w:rsid w:val="00481035"/>
    <w:rsid w:val="004A51A2"/>
    <w:rsid w:val="005224C1"/>
    <w:rsid w:val="005550BE"/>
    <w:rsid w:val="00613772"/>
    <w:rsid w:val="00637E5C"/>
    <w:rsid w:val="00647E4D"/>
    <w:rsid w:val="00690207"/>
    <w:rsid w:val="006E1F16"/>
    <w:rsid w:val="00724AD1"/>
    <w:rsid w:val="007A4515"/>
    <w:rsid w:val="007B3757"/>
    <w:rsid w:val="008046A5"/>
    <w:rsid w:val="00822659"/>
    <w:rsid w:val="00880D0E"/>
    <w:rsid w:val="008A15BC"/>
    <w:rsid w:val="008A259F"/>
    <w:rsid w:val="008A3C09"/>
    <w:rsid w:val="008B41CD"/>
    <w:rsid w:val="008B662B"/>
    <w:rsid w:val="00907747"/>
    <w:rsid w:val="00922DDD"/>
    <w:rsid w:val="00933FFE"/>
    <w:rsid w:val="0098364A"/>
    <w:rsid w:val="009D7BB5"/>
    <w:rsid w:val="00A614C4"/>
    <w:rsid w:val="00B40FC2"/>
    <w:rsid w:val="00B678B9"/>
    <w:rsid w:val="00BA772F"/>
    <w:rsid w:val="00BB0AA0"/>
    <w:rsid w:val="00BC349D"/>
    <w:rsid w:val="00C02154"/>
    <w:rsid w:val="00C26A39"/>
    <w:rsid w:val="00C42108"/>
    <w:rsid w:val="00D1794B"/>
    <w:rsid w:val="00E5752A"/>
    <w:rsid w:val="00EA0A59"/>
    <w:rsid w:val="00EA6E95"/>
    <w:rsid w:val="00EC4F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FF2A0"/>
  <w15:chartTrackingRefBased/>
  <w15:docId w15:val="{5C1A5E29-0B20-43B4-937C-2662E9603A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6E1F16"/>
    <w:rPr>
      <w:i/>
      <w:iCs/>
    </w:rPr>
  </w:style>
  <w:style w:type="character" w:styleId="Hyperlink">
    <w:name w:val="Hyperlink"/>
    <w:basedOn w:val="DefaultParagraphFont"/>
    <w:uiPriority w:val="99"/>
    <w:unhideWhenUsed/>
    <w:rsid w:val="006E1F16"/>
    <w:rPr>
      <w:color w:val="0000FF"/>
      <w:u w:val="single"/>
    </w:rPr>
  </w:style>
  <w:style w:type="character" w:styleId="UnresolvedMention">
    <w:name w:val="Unresolved Mention"/>
    <w:basedOn w:val="DefaultParagraphFont"/>
    <w:uiPriority w:val="99"/>
    <w:semiHidden/>
    <w:unhideWhenUsed/>
    <w:rsid w:val="007A4515"/>
    <w:rPr>
      <w:color w:val="808080"/>
      <w:shd w:val="clear" w:color="auto" w:fill="E6E6E6"/>
    </w:rPr>
  </w:style>
  <w:style w:type="paragraph" w:styleId="Header">
    <w:name w:val="header"/>
    <w:basedOn w:val="Normal"/>
    <w:link w:val="HeaderChar"/>
    <w:uiPriority w:val="99"/>
    <w:unhideWhenUsed/>
    <w:rsid w:val="00432B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2B16"/>
  </w:style>
  <w:style w:type="paragraph" w:styleId="Footer">
    <w:name w:val="footer"/>
    <w:basedOn w:val="Normal"/>
    <w:link w:val="FooterChar"/>
    <w:uiPriority w:val="99"/>
    <w:unhideWhenUsed/>
    <w:rsid w:val="00432B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2B16"/>
  </w:style>
  <w:style w:type="paragraph" w:styleId="ListParagraph">
    <w:name w:val="List Paragraph"/>
    <w:basedOn w:val="Normal"/>
    <w:uiPriority w:val="34"/>
    <w:qFormat/>
    <w:rsid w:val="00BA77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97664E-4A53-41E0-89C3-C9EDD06DB7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2280</Words>
  <Characters>13001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Tammy Nel</dc:creator>
  <cp:keywords/>
  <dc:description/>
  <cp:lastModifiedBy>Tammy Nel</cp:lastModifiedBy>
  <cp:revision>4</cp:revision>
  <dcterms:created xsi:type="dcterms:W3CDTF">2018-01-16T10:52:00Z</dcterms:created>
  <dcterms:modified xsi:type="dcterms:W3CDTF">2018-01-16T16:48:00Z</dcterms:modified>
</cp:coreProperties>
</file>