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Arial" w:hAnsi="Arial" w:cstheme="minorBidi"/>
          <w:color w:val="auto"/>
          <w:sz w:val="28"/>
          <w:szCs w:val="22"/>
        </w:rPr>
      </w:sdtEndPr>
      <w:sdtContent>
        <w:p w14:paraId="13A64A92" w14:textId="4145B651" w:rsidR="00A930CB" w:rsidRDefault="00A930CB" w:rsidP="003A310D">
          <w:pPr>
            <w:spacing w:after="165" w:line="360" w:lineRule="auto"/>
            <w:jc w:val="center"/>
            <w:rPr>
              <w:rFonts w:ascii="Tahoma" w:hAnsi="Tahoma" w:cs="Tahoma"/>
              <w:color w:val="000000"/>
              <w:sz w:val="40"/>
              <w:szCs w:val="40"/>
            </w:rPr>
          </w:pPr>
          <w:r>
            <w:rPr>
              <w:b/>
              <w:noProof/>
              <w:lang w:eastAsia="en-GB"/>
            </w:rPr>
            <w:drawing>
              <wp:inline distT="0" distB="0" distL="0" distR="0" wp14:anchorId="232E464C" wp14:editId="148E6FEF">
                <wp:extent cx="3305175" cy="781050"/>
                <wp:effectExtent l="0" t="0" r="952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3305175" cy="781050"/>
                        </a:xfrm>
                        <a:prstGeom prst="rect">
                          <a:avLst/>
                        </a:prstGeom>
                        <a:noFill/>
                        <a:ln w="9525">
                          <a:noFill/>
                          <a:miter lim="800000"/>
                          <a:headEnd/>
                          <a:tailEnd/>
                        </a:ln>
                      </pic:spPr>
                    </pic:pic>
                  </a:graphicData>
                </a:graphic>
              </wp:inline>
            </w:drawing>
          </w:r>
          <w:bookmarkStart w:id="0" w:name="_GoBack"/>
          <w:bookmarkEnd w:id="0"/>
        </w:p>
        <w:p w14:paraId="3D71CBC8" w14:textId="0AA44BBA" w:rsidR="000B0A34" w:rsidRPr="000B0A34" w:rsidRDefault="000B0A34" w:rsidP="000B0A34">
          <w:pPr>
            <w:spacing w:after="165" w:line="360" w:lineRule="auto"/>
            <w:jc w:val="center"/>
            <w:rPr>
              <w:rFonts w:ascii="Tahoma" w:hAnsi="Tahoma" w:cs="Tahoma"/>
              <w:color w:val="201F1E"/>
              <w:sz w:val="36"/>
              <w:szCs w:val="36"/>
              <w:shd w:val="clear" w:color="auto" w:fill="FFFFFF"/>
            </w:rPr>
          </w:pPr>
          <w:r w:rsidRPr="000761F6">
            <w:rPr>
              <w:rFonts w:ascii="Tahoma" w:hAnsi="Tahoma" w:cs="Tahoma"/>
              <w:color w:val="201F1E"/>
              <w:sz w:val="36"/>
              <w:szCs w:val="36"/>
              <w:shd w:val="clear" w:color="auto" w:fill="FFFFFF"/>
            </w:rPr>
            <w:t>Invisible Disabilities</w:t>
          </w:r>
        </w:p>
        <w:p w14:paraId="0D7A1DA8" w14:textId="2256DB43" w:rsidR="003E24D8" w:rsidRPr="00955ED5" w:rsidRDefault="00B255E5" w:rsidP="00955ED5">
          <w:pPr>
            <w:spacing w:after="165" w:line="360" w:lineRule="auto"/>
            <w:jc w:val="center"/>
            <w:rPr>
              <w:rFonts w:ascii="Tahoma" w:hAnsi="Tahoma" w:cs="Tahoma"/>
              <w:color w:val="000000"/>
              <w:sz w:val="36"/>
              <w:szCs w:val="36"/>
            </w:rPr>
          </w:pPr>
          <w:hyperlink r:id="rId10" w:tooltip="Home " w:history="1">
            <w:r w:rsidR="000E7B2A" w:rsidRPr="000761F6">
              <w:rPr>
                <w:rStyle w:val="Hyperlink"/>
                <w:rFonts w:ascii="Tahoma" w:hAnsi="Tahoma" w:cs="Tahoma"/>
                <w:color w:val="auto"/>
                <w:sz w:val="36"/>
                <w:szCs w:val="36"/>
                <w:u w:val="none"/>
                <w:shd w:val="clear" w:color="auto" w:fill="FFFFFF"/>
              </w:rPr>
              <w:t>MBA Human Resource Management</w:t>
            </w:r>
          </w:hyperlink>
          <w:r w:rsidR="003A310D" w:rsidRPr="000761F6">
            <w:rPr>
              <w:rFonts w:ascii="Tahoma" w:hAnsi="Tahoma" w:cs="Tahoma"/>
              <w:color w:val="000000"/>
              <w:sz w:val="36"/>
              <w:szCs w:val="36"/>
            </w:rPr>
            <w:br/>
            <w:t xml:space="preserve">Module Assignment Submission </w:t>
          </w:r>
        </w:p>
        <w:tbl>
          <w:tblPr>
            <w:tblW w:w="949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0E7B2A">
            <w:trPr>
              <w:jc w:val="center"/>
            </w:trPr>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F522AAC" w:rsidR="00A930CB" w:rsidRPr="00A930CB" w:rsidRDefault="0004503C" w:rsidP="00A930CB">
                <w:pPr>
                  <w:spacing w:before="120" w:after="120" w:line="360" w:lineRule="auto"/>
                  <w:rPr>
                    <w:rFonts w:ascii="Tahoma" w:hAnsi="Tahoma" w:cs="Tahoma"/>
                    <w:sz w:val="32"/>
                    <w:szCs w:val="32"/>
                  </w:rPr>
                </w:pPr>
                <w:r>
                  <w:rPr>
                    <w:rFonts w:ascii="Tahoma" w:hAnsi="Tahoma" w:cs="Tahoma"/>
                    <w:sz w:val="32"/>
                    <w:szCs w:val="32"/>
                  </w:rPr>
                  <w:t>Carol Vaughan-Roberts</w:t>
                </w:r>
              </w:p>
            </w:tc>
          </w:tr>
          <w:tr w:rsidR="00A930CB" w:rsidRPr="00A930CB" w14:paraId="47B8061E" w14:textId="77777777" w:rsidTr="000E7B2A">
            <w:trPr>
              <w:jc w:val="center"/>
            </w:trPr>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48FD93E" w:rsidR="00A930CB" w:rsidRPr="00A930CB" w:rsidRDefault="0004503C" w:rsidP="00A930CB">
                <w:pPr>
                  <w:spacing w:before="120" w:after="120" w:line="360" w:lineRule="auto"/>
                  <w:rPr>
                    <w:rFonts w:ascii="Tahoma" w:hAnsi="Tahoma" w:cs="Tahoma"/>
                    <w:sz w:val="32"/>
                    <w:szCs w:val="32"/>
                  </w:rPr>
                </w:pPr>
                <w:r>
                  <w:rPr>
                    <w:rFonts w:ascii="Tahoma" w:hAnsi="Tahoma" w:cs="Tahoma"/>
                    <w:sz w:val="32"/>
                    <w:szCs w:val="32"/>
                  </w:rPr>
                  <w:t>1604568</w:t>
                </w:r>
              </w:p>
            </w:tc>
          </w:tr>
          <w:tr w:rsidR="003A310D" w:rsidRPr="00A930CB" w14:paraId="65A08038" w14:textId="77777777" w:rsidTr="000E7B2A">
            <w:trPr>
              <w:trHeight w:val="413"/>
              <w:jc w:val="center"/>
            </w:trPr>
            <w:tc>
              <w:tcPr>
                <w:tcW w:w="3438" w:type="dxa"/>
                <w:shd w:val="clear" w:color="auto" w:fill="D9D9D9"/>
              </w:tcPr>
              <w:p w14:paraId="66AA12DC" w14:textId="1FF80C8A" w:rsidR="003A310D" w:rsidRPr="00A930CB" w:rsidRDefault="003A310D"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5A27CF5" w14:textId="2F1E8FE8" w:rsidR="000E7B2A" w:rsidRPr="003E24D8" w:rsidRDefault="00FD229E" w:rsidP="00A930CB">
                <w:pPr>
                  <w:spacing w:before="120" w:after="120" w:line="360" w:lineRule="auto"/>
                  <w:rPr>
                    <w:rFonts w:ascii="Tahoma" w:hAnsi="Tahoma" w:cs="Tahoma"/>
                    <w:color w:val="FF0000"/>
                    <w:sz w:val="32"/>
                    <w:szCs w:val="32"/>
                  </w:rPr>
                </w:pPr>
                <w:r>
                  <w:rPr>
                    <w:rFonts w:cs="Arial"/>
                    <w:color w:val="2F5496" w:themeColor="accent5" w:themeShade="BF"/>
                    <w:szCs w:val="28"/>
                  </w:rPr>
                  <w:t xml:space="preserve">Evaluating the experience of individuals with </w:t>
                </w:r>
                <w:r w:rsidR="00127786">
                  <w:rPr>
                    <w:rFonts w:cs="Arial"/>
                    <w:color w:val="2F5496" w:themeColor="accent5" w:themeShade="BF"/>
                    <w:szCs w:val="28"/>
                  </w:rPr>
                  <w:t>I</w:t>
                </w:r>
                <w:r w:rsidR="00860032" w:rsidRPr="00860032">
                  <w:rPr>
                    <w:rFonts w:cs="Arial"/>
                    <w:color w:val="2F5496" w:themeColor="accent5" w:themeShade="BF"/>
                    <w:szCs w:val="28"/>
                  </w:rPr>
                  <w:t>nvisible disabilities</w:t>
                </w:r>
                <w:r w:rsidR="00127786">
                  <w:rPr>
                    <w:rFonts w:cs="Arial"/>
                    <w:color w:val="2F5496" w:themeColor="accent5" w:themeShade="BF"/>
                    <w:szCs w:val="28"/>
                  </w:rPr>
                  <w:t xml:space="preserve"> </w:t>
                </w:r>
                <w:r w:rsidR="00DC1443">
                  <w:rPr>
                    <w:rFonts w:cs="Arial"/>
                    <w:color w:val="2F5496" w:themeColor="accent5" w:themeShade="BF"/>
                    <w:szCs w:val="28"/>
                  </w:rPr>
                  <w:t xml:space="preserve">and </w:t>
                </w:r>
                <w:r w:rsidR="00CC5945">
                  <w:rPr>
                    <w:rFonts w:cs="Arial"/>
                    <w:color w:val="2F5496" w:themeColor="accent5" w:themeShade="BF"/>
                    <w:szCs w:val="28"/>
                  </w:rPr>
                  <w:t>examining if there is a link to them not being meaningfully</w:t>
                </w:r>
                <w:r w:rsidR="00127786">
                  <w:rPr>
                    <w:rFonts w:cs="Arial"/>
                    <w:color w:val="2F5496" w:themeColor="accent5" w:themeShade="BF"/>
                    <w:spacing w:val="-8"/>
                    <w:szCs w:val="28"/>
                    <w:shd w:val="clear" w:color="auto" w:fill="FFFFFF"/>
                  </w:rPr>
                  <w:t xml:space="preserve"> employment</w:t>
                </w:r>
                <w:r w:rsidR="00DE484C">
                  <w:rPr>
                    <w:rFonts w:cs="Arial"/>
                    <w:color w:val="2F5496" w:themeColor="accent5" w:themeShade="BF"/>
                    <w:spacing w:val="-8"/>
                    <w:szCs w:val="28"/>
                    <w:shd w:val="clear" w:color="auto" w:fill="FFFFFF"/>
                  </w:rPr>
                  <w:t>.</w:t>
                </w:r>
              </w:p>
            </w:tc>
          </w:tr>
        </w:tbl>
        <w:p w14:paraId="769984D9" w14:textId="77777777" w:rsidR="000E7B2A" w:rsidRDefault="000E7B2A" w:rsidP="000E7B2A">
          <w:pPr>
            <w:pStyle w:val="Heading2"/>
            <w:jc w:val="center"/>
          </w:pPr>
        </w:p>
        <w:p w14:paraId="225E9DEB" w14:textId="74297C7C" w:rsidR="00A930CB" w:rsidRDefault="00A930CB" w:rsidP="003E24D8">
          <w:pPr>
            <w:jc w:val="center"/>
          </w:pPr>
          <w:r w:rsidRPr="00A930CB">
            <w:t>Statement of Confirmation of Authenticity</w:t>
          </w:r>
        </w:p>
        <w:p w14:paraId="307ADAD2" w14:textId="77777777" w:rsidR="000E7B2A" w:rsidRPr="000E7B2A" w:rsidRDefault="000E7B2A" w:rsidP="000E7B2A"/>
        <w:p w14:paraId="22DD05FB" w14:textId="77777777" w:rsidR="00A930CB" w:rsidRPr="00A930CB" w:rsidRDefault="00A930CB" w:rsidP="0075273F">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75273F">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5EC6DA77" w:rsidR="007A0F0B" w:rsidRDefault="007A0F0B">
          <w:pPr>
            <w:rPr>
              <w:rFonts w:ascii="Tahoma" w:hAnsi="Tahoma" w:cs="Tahoma"/>
              <w:color w:val="000000"/>
              <w:sz w:val="24"/>
              <w:szCs w:val="24"/>
            </w:rPr>
          </w:pPr>
        </w:p>
        <w:p w14:paraId="1E8CE651" w14:textId="77777777" w:rsidR="00885114" w:rsidRPr="00D2291D" w:rsidRDefault="00885114" w:rsidP="00885114">
          <w:pPr>
            <w:pStyle w:val="TOCHeading"/>
          </w:pPr>
        </w:p>
        <w:sdt>
          <w:sdtPr>
            <w:id w:val="1378351076"/>
            <w:docPartObj>
              <w:docPartGallery w:val="Table of Contents"/>
              <w:docPartUnique/>
            </w:docPartObj>
          </w:sdtPr>
          <w:sdtEndPr>
            <w:rPr>
              <w:rFonts w:eastAsiaTheme="minorHAnsi" w:cstheme="minorBidi"/>
              <w:b/>
              <w:bCs/>
              <w:noProof/>
              <w:color w:val="auto"/>
              <w:sz w:val="28"/>
              <w:szCs w:val="22"/>
              <w:lang w:val="en-GB"/>
            </w:rPr>
          </w:sdtEndPr>
          <w:sdtContent>
            <w:p w14:paraId="52C44697" w14:textId="596E97AB" w:rsidR="00B255E5" w:rsidRDefault="00B255E5">
              <w:pPr>
                <w:pStyle w:val="TOCHeading"/>
              </w:pPr>
              <w:r>
                <w:t>Contents</w:t>
              </w:r>
            </w:p>
            <w:p w14:paraId="02BD539E" w14:textId="77777777" w:rsidR="00B255E5" w:rsidRPr="00B255E5" w:rsidRDefault="00B255E5" w:rsidP="00B255E5">
              <w:pPr>
                <w:rPr>
                  <w:lang w:val="en-US"/>
                </w:rPr>
              </w:pPr>
            </w:p>
            <w:p w14:paraId="2FBC07C1" w14:textId="3212FB27" w:rsidR="00B255E5" w:rsidRDefault="00B255E5">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5465814" w:history="1">
                <w:r w:rsidRPr="00DB02BD">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_Toc45465814 \h </w:instrText>
                </w:r>
                <w:r>
                  <w:rPr>
                    <w:noProof/>
                    <w:webHidden/>
                  </w:rPr>
                </w:r>
                <w:r>
                  <w:rPr>
                    <w:noProof/>
                    <w:webHidden/>
                  </w:rPr>
                  <w:fldChar w:fldCharType="separate"/>
                </w:r>
                <w:r>
                  <w:rPr>
                    <w:noProof/>
                    <w:webHidden/>
                  </w:rPr>
                  <w:t>3</w:t>
                </w:r>
                <w:r>
                  <w:rPr>
                    <w:noProof/>
                    <w:webHidden/>
                  </w:rPr>
                  <w:fldChar w:fldCharType="end"/>
                </w:r>
              </w:hyperlink>
            </w:p>
            <w:p w14:paraId="5B823C1F" w14:textId="39FC47BE" w:rsidR="00B255E5" w:rsidRDefault="00B255E5">
              <w:pPr>
                <w:pStyle w:val="TOC1"/>
                <w:tabs>
                  <w:tab w:val="right" w:leader="dot" w:pos="9350"/>
                </w:tabs>
                <w:rPr>
                  <w:rFonts w:asciiTheme="minorHAnsi" w:eastAsiaTheme="minorEastAsia" w:hAnsiTheme="minorHAnsi"/>
                  <w:noProof/>
                  <w:sz w:val="22"/>
                  <w:lang w:eastAsia="en-GB"/>
                </w:rPr>
              </w:pPr>
              <w:hyperlink w:anchor="_Toc45465815" w:history="1">
                <w:r w:rsidRPr="00DB02BD">
                  <w:rPr>
                    <w:rStyle w:val="Hyperlink"/>
                    <w:noProof/>
                    <w:shd w:val="clear" w:color="auto" w:fill="FFFFFF"/>
                  </w:rPr>
                  <w:t>Hypothesis</w:t>
                </w:r>
                <w:r>
                  <w:rPr>
                    <w:noProof/>
                    <w:webHidden/>
                  </w:rPr>
                  <w:tab/>
                </w:r>
                <w:r>
                  <w:rPr>
                    <w:noProof/>
                    <w:webHidden/>
                  </w:rPr>
                  <w:fldChar w:fldCharType="begin"/>
                </w:r>
                <w:r>
                  <w:rPr>
                    <w:noProof/>
                    <w:webHidden/>
                  </w:rPr>
                  <w:instrText xml:space="preserve"> PAGEREF _Toc45465815 \h </w:instrText>
                </w:r>
                <w:r>
                  <w:rPr>
                    <w:noProof/>
                    <w:webHidden/>
                  </w:rPr>
                </w:r>
                <w:r>
                  <w:rPr>
                    <w:noProof/>
                    <w:webHidden/>
                  </w:rPr>
                  <w:fldChar w:fldCharType="separate"/>
                </w:r>
                <w:r>
                  <w:rPr>
                    <w:noProof/>
                    <w:webHidden/>
                  </w:rPr>
                  <w:t>6</w:t>
                </w:r>
                <w:r>
                  <w:rPr>
                    <w:noProof/>
                    <w:webHidden/>
                  </w:rPr>
                  <w:fldChar w:fldCharType="end"/>
                </w:r>
              </w:hyperlink>
            </w:p>
            <w:p w14:paraId="2E495644" w14:textId="51711185" w:rsidR="00B255E5" w:rsidRDefault="00B255E5">
              <w:pPr>
                <w:pStyle w:val="TOC1"/>
                <w:tabs>
                  <w:tab w:val="right" w:leader="dot" w:pos="9350"/>
                </w:tabs>
                <w:rPr>
                  <w:rFonts w:asciiTheme="minorHAnsi" w:eastAsiaTheme="minorEastAsia" w:hAnsiTheme="minorHAnsi"/>
                  <w:noProof/>
                  <w:sz w:val="22"/>
                  <w:lang w:eastAsia="en-GB"/>
                </w:rPr>
              </w:pPr>
              <w:hyperlink w:anchor="_Toc45465816" w:history="1">
                <w:r w:rsidRPr="00DB02BD">
                  <w:rPr>
                    <w:rStyle w:val="Hyperlink"/>
                    <w:rFonts w:eastAsia="Times New Roman"/>
                    <w:noProof/>
                    <w:lang w:eastAsia="en-GB"/>
                  </w:rPr>
                  <w:t>Aims and Objectives</w:t>
                </w:r>
                <w:r>
                  <w:rPr>
                    <w:noProof/>
                    <w:webHidden/>
                  </w:rPr>
                  <w:tab/>
                </w:r>
                <w:r>
                  <w:rPr>
                    <w:noProof/>
                    <w:webHidden/>
                  </w:rPr>
                  <w:fldChar w:fldCharType="begin"/>
                </w:r>
                <w:r>
                  <w:rPr>
                    <w:noProof/>
                    <w:webHidden/>
                  </w:rPr>
                  <w:instrText xml:space="preserve"> PAGEREF _Toc45465816 \h </w:instrText>
                </w:r>
                <w:r>
                  <w:rPr>
                    <w:noProof/>
                    <w:webHidden/>
                  </w:rPr>
                </w:r>
                <w:r>
                  <w:rPr>
                    <w:noProof/>
                    <w:webHidden/>
                  </w:rPr>
                  <w:fldChar w:fldCharType="separate"/>
                </w:r>
                <w:r>
                  <w:rPr>
                    <w:noProof/>
                    <w:webHidden/>
                  </w:rPr>
                  <w:t>6</w:t>
                </w:r>
                <w:r>
                  <w:rPr>
                    <w:noProof/>
                    <w:webHidden/>
                  </w:rPr>
                  <w:fldChar w:fldCharType="end"/>
                </w:r>
              </w:hyperlink>
            </w:p>
            <w:p w14:paraId="4E7F42D9" w14:textId="1ED0D6DC" w:rsidR="00B255E5" w:rsidRDefault="00B255E5">
              <w:pPr>
                <w:pStyle w:val="TOC1"/>
                <w:tabs>
                  <w:tab w:val="right" w:leader="dot" w:pos="9350"/>
                </w:tabs>
                <w:rPr>
                  <w:rFonts w:asciiTheme="minorHAnsi" w:eastAsiaTheme="minorEastAsia" w:hAnsiTheme="minorHAnsi"/>
                  <w:noProof/>
                  <w:sz w:val="22"/>
                  <w:lang w:eastAsia="en-GB"/>
                </w:rPr>
              </w:pPr>
              <w:hyperlink w:anchor="_Toc45465817" w:history="1">
                <w:r w:rsidRPr="00DB02BD">
                  <w:rPr>
                    <w:rStyle w:val="Hyperlink"/>
                    <w:noProof/>
                  </w:rPr>
                  <w:t>Literature Review</w:t>
                </w:r>
                <w:r>
                  <w:rPr>
                    <w:noProof/>
                    <w:webHidden/>
                  </w:rPr>
                  <w:tab/>
                </w:r>
                <w:r>
                  <w:rPr>
                    <w:noProof/>
                    <w:webHidden/>
                  </w:rPr>
                  <w:fldChar w:fldCharType="begin"/>
                </w:r>
                <w:r>
                  <w:rPr>
                    <w:noProof/>
                    <w:webHidden/>
                  </w:rPr>
                  <w:instrText xml:space="preserve"> PAGEREF _Toc45465817 \h </w:instrText>
                </w:r>
                <w:r>
                  <w:rPr>
                    <w:noProof/>
                    <w:webHidden/>
                  </w:rPr>
                </w:r>
                <w:r>
                  <w:rPr>
                    <w:noProof/>
                    <w:webHidden/>
                  </w:rPr>
                  <w:fldChar w:fldCharType="separate"/>
                </w:r>
                <w:r>
                  <w:rPr>
                    <w:noProof/>
                    <w:webHidden/>
                  </w:rPr>
                  <w:t>7</w:t>
                </w:r>
                <w:r>
                  <w:rPr>
                    <w:noProof/>
                    <w:webHidden/>
                  </w:rPr>
                  <w:fldChar w:fldCharType="end"/>
                </w:r>
              </w:hyperlink>
            </w:p>
            <w:p w14:paraId="03345800" w14:textId="159D2C4A" w:rsidR="00B255E5" w:rsidRDefault="00B255E5">
              <w:pPr>
                <w:pStyle w:val="TOC1"/>
                <w:tabs>
                  <w:tab w:val="right" w:leader="dot" w:pos="9350"/>
                </w:tabs>
                <w:rPr>
                  <w:rFonts w:asciiTheme="minorHAnsi" w:eastAsiaTheme="minorEastAsia" w:hAnsiTheme="minorHAnsi"/>
                  <w:noProof/>
                  <w:sz w:val="22"/>
                  <w:lang w:eastAsia="en-GB"/>
                </w:rPr>
              </w:pPr>
              <w:hyperlink w:anchor="_Toc45465818" w:history="1">
                <w:r w:rsidRPr="00DB02BD">
                  <w:rPr>
                    <w:rStyle w:val="Hyperlink"/>
                    <w:noProof/>
                  </w:rPr>
                  <w:t>Methodology</w:t>
                </w:r>
                <w:r>
                  <w:rPr>
                    <w:noProof/>
                    <w:webHidden/>
                  </w:rPr>
                  <w:tab/>
                </w:r>
                <w:r>
                  <w:rPr>
                    <w:noProof/>
                    <w:webHidden/>
                  </w:rPr>
                  <w:fldChar w:fldCharType="begin"/>
                </w:r>
                <w:r>
                  <w:rPr>
                    <w:noProof/>
                    <w:webHidden/>
                  </w:rPr>
                  <w:instrText xml:space="preserve"> PAGEREF _Toc45465818 \h </w:instrText>
                </w:r>
                <w:r>
                  <w:rPr>
                    <w:noProof/>
                    <w:webHidden/>
                  </w:rPr>
                </w:r>
                <w:r>
                  <w:rPr>
                    <w:noProof/>
                    <w:webHidden/>
                  </w:rPr>
                  <w:fldChar w:fldCharType="separate"/>
                </w:r>
                <w:r>
                  <w:rPr>
                    <w:noProof/>
                    <w:webHidden/>
                  </w:rPr>
                  <w:t>8</w:t>
                </w:r>
                <w:r>
                  <w:rPr>
                    <w:noProof/>
                    <w:webHidden/>
                  </w:rPr>
                  <w:fldChar w:fldCharType="end"/>
                </w:r>
              </w:hyperlink>
            </w:p>
            <w:p w14:paraId="0A20B153" w14:textId="26AD0FF3" w:rsidR="00B255E5" w:rsidRDefault="00B255E5">
              <w:pPr>
                <w:pStyle w:val="TOC1"/>
                <w:tabs>
                  <w:tab w:val="right" w:leader="dot" w:pos="9350"/>
                </w:tabs>
                <w:rPr>
                  <w:rFonts w:asciiTheme="minorHAnsi" w:eastAsiaTheme="minorEastAsia" w:hAnsiTheme="minorHAnsi"/>
                  <w:noProof/>
                  <w:sz w:val="22"/>
                  <w:lang w:eastAsia="en-GB"/>
                </w:rPr>
              </w:pPr>
              <w:hyperlink w:anchor="_Toc45465819" w:history="1">
                <w:r w:rsidRPr="00DB02BD">
                  <w:rPr>
                    <w:rStyle w:val="Hyperlink"/>
                    <w:noProof/>
                    <w:shd w:val="clear" w:color="auto" w:fill="FFFFFF"/>
                  </w:rPr>
                  <w:t>Ethic</w:t>
                </w:r>
                <w:r>
                  <w:rPr>
                    <w:noProof/>
                    <w:webHidden/>
                  </w:rPr>
                  <w:tab/>
                </w:r>
                <w:r>
                  <w:rPr>
                    <w:noProof/>
                    <w:webHidden/>
                  </w:rPr>
                  <w:fldChar w:fldCharType="begin"/>
                </w:r>
                <w:r>
                  <w:rPr>
                    <w:noProof/>
                    <w:webHidden/>
                  </w:rPr>
                  <w:instrText xml:space="preserve"> PAGEREF _Toc45465819 \h </w:instrText>
                </w:r>
                <w:r>
                  <w:rPr>
                    <w:noProof/>
                    <w:webHidden/>
                  </w:rPr>
                </w:r>
                <w:r>
                  <w:rPr>
                    <w:noProof/>
                    <w:webHidden/>
                  </w:rPr>
                  <w:fldChar w:fldCharType="separate"/>
                </w:r>
                <w:r>
                  <w:rPr>
                    <w:noProof/>
                    <w:webHidden/>
                  </w:rPr>
                  <w:t>9</w:t>
                </w:r>
                <w:r>
                  <w:rPr>
                    <w:noProof/>
                    <w:webHidden/>
                  </w:rPr>
                  <w:fldChar w:fldCharType="end"/>
                </w:r>
              </w:hyperlink>
            </w:p>
            <w:p w14:paraId="233F6EE9" w14:textId="43241906" w:rsidR="00B255E5" w:rsidRDefault="00B255E5">
              <w:pPr>
                <w:pStyle w:val="TOC1"/>
                <w:tabs>
                  <w:tab w:val="right" w:leader="dot" w:pos="9350"/>
                </w:tabs>
                <w:rPr>
                  <w:rFonts w:asciiTheme="minorHAnsi" w:eastAsiaTheme="minorEastAsia" w:hAnsiTheme="minorHAnsi"/>
                  <w:noProof/>
                  <w:sz w:val="22"/>
                  <w:lang w:eastAsia="en-GB"/>
                </w:rPr>
              </w:pPr>
              <w:hyperlink w:anchor="_Toc45465820" w:history="1">
                <w:r w:rsidRPr="00DB02BD">
                  <w:rPr>
                    <w:rStyle w:val="Hyperlink"/>
                    <w:noProof/>
                  </w:rPr>
                  <w:t>Bibliography</w:t>
                </w:r>
                <w:r>
                  <w:rPr>
                    <w:noProof/>
                    <w:webHidden/>
                  </w:rPr>
                  <w:tab/>
                </w:r>
                <w:r>
                  <w:rPr>
                    <w:noProof/>
                    <w:webHidden/>
                  </w:rPr>
                  <w:fldChar w:fldCharType="begin"/>
                </w:r>
                <w:r>
                  <w:rPr>
                    <w:noProof/>
                    <w:webHidden/>
                  </w:rPr>
                  <w:instrText xml:space="preserve"> PAGEREF _Toc45465820 \h </w:instrText>
                </w:r>
                <w:r>
                  <w:rPr>
                    <w:noProof/>
                    <w:webHidden/>
                  </w:rPr>
                </w:r>
                <w:r>
                  <w:rPr>
                    <w:noProof/>
                    <w:webHidden/>
                  </w:rPr>
                  <w:fldChar w:fldCharType="separate"/>
                </w:r>
                <w:r>
                  <w:rPr>
                    <w:noProof/>
                    <w:webHidden/>
                  </w:rPr>
                  <w:t>10</w:t>
                </w:r>
                <w:r>
                  <w:rPr>
                    <w:noProof/>
                    <w:webHidden/>
                  </w:rPr>
                  <w:fldChar w:fldCharType="end"/>
                </w:r>
              </w:hyperlink>
            </w:p>
            <w:p w14:paraId="4ED4E7F2" w14:textId="5AE0DB16" w:rsidR="00B255E5" w:rsidRDefault="00B255E5">
              <w:r>
                <w:rPr>
                  <w:b/>
                  <w:bCs/>
                  <w:noProof/>
                </w:rPr>
                <w:fldChar w:fldCharType="end"/>
              </w:r>
            </w:p>
          </w:sdtContent>
        </w:sdt>
        <w:p w14:paraId="61EEA2E2" w14:textId="2EEBCB80" w:rsidR="002049FE" w:rsidRPr="008F001D" w:rsidRDefault="00B255E5" w:rsidP="008F001D">
          <w:pPr>
            <w:spacing w:before="120" w:after="120" w:line="360" w:lineRule="auto"/>
            <w:rPr>
              <w:rFonts w:ascii="Tahoma" w:hAnsi="Tahoma" w:cs="Tahoma"/>
              <w:color w:val="000000"/>
              <w:sz w:val="24"/>
              <w:szCs w:val="24"/>
            </w:rPr>
          </w:pPr>
        </w:p>
      </w:sdtContent>
    </w:sdt>
    <w:p w14:paraId="62053640" w14:textId="6F84F52C" w:rsidR="0030173B" w:rsidRDefault="0030173B">
      <w:r>
        <w:br w:type="page"/>
      </w:r>
    </w:p>
    <w:p w14:paraId="2762A2A9" w14:textId="2A396D3F" w:rsidR="008F001D" w:rsidRDefault="008F001D" w:rsidP="008F001D">
      <w:pPr>
        <w:pStyle w:val="Heading1"/>
        <w:rPr>
          <w:rFonts w:eastAsia="Times New Roman"/>
          <w:lang w:eastAsia="en-GB"/>
        </w:rPr>
      </w:pPr>
      <w:bookmarkStart w:id="1" w:name="_Toc45465814"/>
      <w:r>
        <w:rPr>
          <w:rFonts w:eastAsia="Times New Roman"/>
          <w:lang w:eastAsia="en-GB"/>
        </w:rPr>
        <w:lastRenderedPageBreak/>
        <w:t>Introduction</w:t>
      </w:r>
      <w:bookmarkEnd w:id="1"/>
    </w:p>
    <w:p w14:paraId="7820E06D" w14:textId="204EADEF" w:rsidR="0067735D" w:rsidRDefault="0067735D" w:rsidP="0067735D">
      <w:pPr>
        <w:rPr>
          <w:lang w:eastAsia="en-GB"/>
        </w:rPr>
      </w:pPr>
    </w:p>
    <w:p w14:paraId="057378E1" w14:textId="66155F84" w:rsidR="0067735D" w:rsidRPr="0067566C" w:rsidRDefault="0067735D" w:rsidP="0067735D">
      <w:pPr>
        <w:pStyle w:val="NormalWeb"/>
        <w:jc w:val="both"/>
        <w:rPr>
          <w:rFonts w:ascii="Arial" w:hAnsi="Arial" w:cs="Arial"/>
          <w:sz w:val="28"/>
          <w:szCs w:val="28"/>
        </w:rPr>
      </w:pPr>
      <w:r w:rsidRPr="005D7515">
        <w:rPr>
          <w:rFonts w:ascii="Arial" w:hAnsi="Arial" w:cs="Arial"/>
          <w:sz w:val="28"/>
          <w:szCs w:val="28"/>
          <w:shd w:val="clear" w:color="auto" w:fill="FFFFFF"/>
        </w:rPr>
        <w:t>Finding and maintaining employment is a struggle for many people with invisible disabilities</w:t>
      </w:r>
      <w:r w:rsidR="00DE484C" w:rsidRPr="005D7515">
        <w:rPr>
          <w:rFonts w:ascii="Arial" w:hAnsi="Arial" w:cs="Arial"/>
          <w:sz w:val="28"/>
          <w:szCs w:val="28"/>
          <w:shd w:val="clear" w:color="auto" w:fill="FFFFFF"/>
        </w:rPr>
        <w:t>, a</w:t>
      </w:r>
      <w:r w:rsidRPr="005D7515">
        <w:rPr>
          <w:rFonts w:ascii="Arial" w:hAnsi="Arial" w:cs="Arial"/>
          <w:sz w:val="28"/>
          <w:szCs w:val="28"/>
          <w:shd w:val="clear" w:color="auto" w:fill="FFFFFF"/>
        </w:rPr>
        <w:t xml:space="preserve"> report released by the Equality and Human Rights Commission discovered that people with disabilities are facing greater barriers to achieving a fair living.</w:t>
      </w:r>
      <w:r w:rsidRPr="005D7515">
        <w:rPr>
          <w:rFonts w:ascii="Arial" w:hAnsi="Arial" w:cs="Arial"/>
          <w:sz w:val="28"/>
          <w:szCs w:val="28"/>
        </w:rPr>
        <w:t xml:space="preserve"> The point of reference for all disability rights is the 2010 Equality Act (EA), which compiled, reviewed and supported the various other existing Laws and Legislation. Nevertheless, disability is among nine features covered by the EA, which includes a legislative structure designed to safeguard human rights and promote equal opportunity for all.</w:t>
      </w:r>
      <w:r w:rsidRPr="005D7515">
        <w:rPr>
          <w:rFonts w:ascii="Arial" w:hAnsi="Arial" w:cs="Arial"/>
          <w:color w:val="FF0000"/>
          <w:sz w:val="28"/>
          <w:szCs w:val="28"/>
        </w:rPr>
        <w:t xml:space="preserve"> </w:t>
      </w:r>
    </w:p>
    <w:p w14:paraId="3AB987FE" w14:textId="7B9558A7" w:rsidR="008F001D" w:rsidRPr="004D222B" w:rsidRDefault="008F001D" w:rsidP="008F001D">
      <w:pPr>
        <w:pStyle w:val="NormalWeb"/>
        <w:jc w:val="both"/>
        <w:rPr>
          <w:rFonts w:ascii="Arial" w:hAnsi="Arial" w:cs="Arial"/>
          <w:sz w:val="28"/>
          <w:szCs w:val="28"/>
        </w:rPr>
      </w:pPr>
      <w:r w:rsidRPr="004D222B">
        <w:rPr>
          <w:rFonts w:ascii="Arial" w:hAnsi="Arial" w:cs="Arial"/>
          <w:sz w:val="28"/>
          <w:szCs w:val="28"/>
        </w:rPr>
        <w:t>Even though it has been twenty</w:t>
      </w:r>
      <w:r w:rsidR="001324C7" w:rsidRPr="004D222B">
        <w:rPr>
          <w:rFonts w:ascii="Arial" w:hAnsi="Arial" w:cs="Arial"/>
          <w:sz w:val="28"/>
          <w:szCs w:val="28"/>
        </w:rPr>
        <w:t>-</w:t>
      </w:r>
      <w:r w:rsidR="00511F66" w:rsidRPr="004D222B">
        <w:rPr>
          <w:rFonts w:ascii="Arial" w:hAnsi="Arial" w:cs="Arial"/>
          <w:sz w:val="28"/>
          <w:szCs w:val="28"/>
        </w:rPr>
        <w:t xml:space="preserve">four </w:t>
      </w:r>
      <w:r w:rsidRPr="004D222B">
        <w:rPr>
          <w:rFonts w:ascii="Arial" w:hAnsi="Arial" w:cs="Arial"/>
          <w:sz w:val="28"/>
          <w:szCs w:val="28"/>
        </w:rPr>
        <w:t>years since the Disability Discrimination Act, a report published by the Equality and Human Rights Commission found that people with disabilities face more obstacles in achieving a fair living</w:t>
      </w:r>
      <w:sdt>
        <w:sdtPr>
          <w:rPr>
            <w:rFonts w:ascii="Arial" w:hAnsi="Arial" w:cs="Arial"/>
            <w:sz w:val="28"/>
            <w:szCs w:val="28"/>
          </w:rPr>
          <w:id w:val="1843653636"/>
          <w:citation/>
        </w:sdtPr>
        <w:sdtEndPr/>
        <w:sdtContent>
          <w:r w:rsidR="001324C7" w:rsidRPr="004D222B">
            <w:rPr>
              <w:rFonts w:ascii="Arial" w:hAnsi="Arial" w:cs="Arial"/>
              <w:sz w:val="28"/>
              <w:szCs w:val="28"/>
            </w:rPr>
            <w:fldChar w:fldCharType="begin"/>
          </w:r>
          <w:r w:rsidR="001324C7" w:rsidRPr="004D222B">
            <w:rPr>
              <w:rFonts w:ascii="Arial" w:hAnsi="Arial" w:cs="Arial"/>
              <w:sz w:val="28"/>
              <w:szCs w:val="28"/>
            </w:rPr>
            <w:instrText xml:space="preserve"> CITATION Nik15 \l 2057 </w:instrText>
          </w:r>
          <w:r w:rsidR="001324C7" w:rsidRPr="004D222B">
            <w:rPr>
              <w:rFonts w:ascii="Arial" w:hAnsi="Arial" w:cs="Arial"/>
              <w:sz w:val="28"/>
              <w:szCs w:val="28"/>
            </w:rPr>
            <w:fldChar w:fldCharType="separate"/>
          </w:r>
          <w:r w:rsidR="0086354D">
            <w:rPr>
              <w:rFonts w:ascii="Arial" w:hAnsi="Arial" w:cs="Arial"/>
              <w:noProof/>
              <w:sz w:val="28"/>
              <w:szCs w:val="28"/>
            </w:rPr>
            <w:t xml:space="preserve"> </w:t>
          </w:r>
          <w:r w:rsidR="0086354D" w:rsidRPr="0086354D">
            <w:rPr>
              <w:rFonts w:ascii="Arial" w:hAnsi="Arial" w:cs="Arial"/>
              <w:noProof/>
              <w:sz w:val="28"/>
              <w:szCs w:val="28"/>
            </w:rPr>
            <w:t>(Fox, 2015)</w:t>
          </w:r>
          <w:r w:rsidR="001324C7" w:rsidRPr="004D222B">
            <w:rPr>
              <w:rFonts w:ascii="Arial" w:hAnsi="Arial" w:cs="Arial"/>
              <w:sz w:val="28"/>
              <w:szCs w:val="28"/>
            </w:rPr>
            <w:fldChar w:fldCharType="end"/>
          </w:r>
        </w:sdtContent>
      </w:sdt>
      <w:r w:rsidRPr="004D222B">
        <w:rPr>
          <w:rFonts w:ascii="Arial" w:hAnsi="Arial" w:cs="Arial"/>
          <w:sz w:val="28"/>
          <w:szCs w:val="28"/>
        </w:rPr>
        <w:t xml:space="preserve">. Since invisible disabilities are not immediately evident, it is impossible to know what is happening behind the scenes or when someone is </w:t>
      </w:r>
      <w:bookmarkStart w:id="2" w:name="OLE_LINK1"/>
      <w:bookmarkStart w:id="3" w:name="OLE_LINK2"/>
      <w:r w:rsidRPr="004D222B">
        <w:rPr>
          <w:rFonts w:ascii="Arial" w:hAnsi="Arial" w:cs="Arial"/>
          <w:sz w:val="28"/>
          <w:szCs w:val="28"/>
        </w:rPr>
        <w:t>struggling</w:t>
      </w:r>
      <w:bookmarkEnd w:id="2"/>
      <w:bookmarkEnd w:id="3"/>
      <w:r w:rsidR="00702F6F" w:rsidRPr="004D222B">
        <w:rPr>
          <w:rFonts w:ascii="Arial" w:hAnsi="Arial" w:cs="Arial"/>
          <w:sz w:val="28"/>
          <w:szCs w:val="28"/>
        </w:rPr>
        <w:t xml:space="preserve">, due to the fact that </w:t>
      </w:r>
      <w:r w:rsidR="00051EC1" w:rsidRPr="004D222B">
        <w:rPr>
          <w:rFonts w:ascii="Arial" w:hAnsi="Arial" w:cs="Arial"/>
          <w:sz w:val="28"/>
          <w:szCs w:val="28"/>
        </w:rPr>
        <w:t>colleagues do not understand the disorder, because they cannot see it, and then there is the issue of not recognising the disability because there is no physical evidence of it</w:t>
      </w:r>
      <w:r w:rsidR="00A170B3" w:rsidRPr="004D222B">
        <w:rPr>
          <w:rFonts w:ascii="Arial" w:hAnsi="Arial" w:cs="Arial"/>
          <w:sz w:val="28"/>
          <w:szCs w:val="28"/>
        </w:rPr>
        <w:t>. Often leading to them hiding their disability</w:t>
      </w:r>
      <w:sdt>
        <w:sdtPr>
          <w:rPr>
            <w:rFonts w:ascii="Arial" w:hAnsi="Arial" w:cs="Arial"/>
            <w:sz w:val="28"/>
            <w:szCs w:val="28"/>
          </w:rPr>
          <w:id w:val="656812252"/>
          <w:citation/>
        </w:sdtPr>
        <w:sdtEndPr/>
        <w:sdtContent>
          <w:r w:rsidR="00051EC1" w:rsidRPr="004D222B">
            <w:rPr>
              <w:rFonts w:ascii="Arial" w:hAnsi="Arial" w:cs="Arial"/>
              <w:sz w:val="28"/>
              <w:szCs w:val="28"/>
            </w:rPr>
            <w:fldChar w:fldCharType="begin"/>
          </w:r>
          <w:r w:rsidR="00051EC1" w:rsidRPr="004D222B">
            <w:rPr>
              <w:rFonts w:ascii="Arial" w:hAnsi="Arial" w:cs="Arial"/>
              <w:sz w:val="28"/>
              <w:szCs w:val="28"/>
            </w:rPr>
            <w:instrText xml:space="preserve"> CITATION Ell18 \l 2057 </w:instrText>
          </w:r>
          <w:r w:rsidR="00051EC1" w:rsidRPr="004D222B">
            <w:rPr>
              <w:rFonts w:ascii="Arial" w:hAnsi="Arial" w:cs="Arial"/>
              <w:sz w:val="28"/>
              <w:szCs w:val="28"/>
            </w:rPr>
            <w:fldChar w:fldCharType="separate"/>
          </w:r>
          <w:r w:rsidR="0086354D">
            <w:rPr>
              <w:rFonts w:ascii="Arial" w:hAnsi="Arial" w:cs="Arial"/>
              <w:noProof/>
              <w:sz w:val="28"/>
              <w:szCs w:val="28"/>
            </w:rPr>
            <w:t xml:space="preserve"> </w:t>
          </w:r>
          <w:r w:rsidR="0086354D" w:rsidRPr="0086354D">
            <w:rPr>
              <w:rFonts w:ascii="Arial" w:hAnsi="Arial" w:cs="Arial"/>
              <w:noProof/>
              <w:sz w:val="28"/>
              <w:szCs w:val="28"/>
            </w:rPr>
            <w:t>(Collier, 2018)</w:t>
          </w:r>
          <w:r w:rsidR="00051EC1" w:rsidRPr="004D222B">
            <w:rPr>
              <w:rFonts w:ascii="Arial" w:hAnsi="Arial" w:cs="Arial"/>
              <w:sz w:val="28"/>
              <w:szCs w:val="28"/>
            </w:rPr>
            <w:fldChar w:fldCharType="end"/>
          </w:r>
        </w:sdtContent>
      </w:sdt>
      <w:r w:rsidR="00051EC1" w:rsidRPr="004D222B">
        <w:rPr>
          <w:rFonts w:ascii="Arial" w:hAnsi="Arial" w:cs="Arial"/>
          <w:sz w:val="28"/>
          <w:szCs w:val="28"/>
        </w:rPr>
        <w:t>.</w:t>
      </w:r>
      <w:r w:rsidRPr="004D222B">
        <w:rPr>
          <w:rFonts w:ascii="Arial" w:hAnsi="Arial" w:cs="Arial"/>
          <w:sz w:val="28"/>
          <w:szCs w:val="28"/>
        </w:rPr>
        <w:t xml:space="preserve"> Challenges may occur in a variety of ways as there is a wide spectrum of disabling illnesses and disabilities that fall under this label such as below.</w:t>
      </w:r>
    </w:p>
    <w:p w14:paraId="7AA2ED77" w14:textId="2BBFA428" w:rsidR="008F001D" w:rsidRDefault="568CC55B" w:rsidP="568CC55B">
      <w:pPr>
        <w:spacing w:before="100" w:beforeAutospacing="1" w:after="100" w:afterAutospacing="1" w:line="240" w:lineRule="auto"/>
        <w:jc w:val="both"/>
        <w:rPr>
          <w:rFonts w:eastAsia="Times New Roman" w:cs="Arial"/>
          <w:lang w:eastAsia="en-GB"/>
        </w:rPr>
      </w:pPr>
      <w:r w:rsidRPr="568CC55B">
        <w:rPr>
          <w:rFonts w:eastAsia="Times New Roman" w:cs="Arial"/>
          <w:lang w:eastAsia="en-GB"/>
        </w:rPr>
        <w:t>Autism, Brain injuries, Chron’s Disease, Chronic Fatigue Syndrome, Chronic pain, Cystic Fibrosis, Depression, ADHD, Bipolar Disorder, Schizophrenia, and other mental health conditions, Diabetes, Epilepsy, Fibromyalgia, HIV/AIDS, Insomnia, learning difficulties, including dyslexia, dyspraxia, dysgraphia, and language processing disorder, Lupus, Rheumatoid Arthritis, Visual and auditory disabilities, to name but a few</w:t>
      </w:r>
      <w:sdt>
        <w:sdtPr>
          <w:rPr>
            <w:rFonts w:eastAsia="Times New Roman" w:cs="Arial"/>
            <w:lang w:eastAsia="en-GB"/>
          </w:rPr>
          <w:id w:val="-1999174441"/>
          <w:citation/>
        </w:sdtPr>
        <w:sdtEndPr/>
        <w:sdtContent>
          <w:r w:rsidR="00B2461F">
            <w:rPr>
              <w:rFonts w:eastAsia="Times New Roman" w:cs="Arial"/>
              <w:lang w:eastAsia="en-GB"/>
            </w:rPr>
            <w:fldChar w:fldCharType="begin"/>
          </w:r>
          <w:r w:rsidR="00B2461F">
            <w:rPr>
              <w:rFonts w:eastAsia="Times New Roman" w:cs="Arial"/>
              <w:lang w:eastAsia="en-GB"/>
            </w:rPr>
            <w:instrText xml:space="preserve"> CITATION Ell18 \l 2057 </w:instrText>
          </w:r>
          <w:r w:rsidR="00B2461F">
            <w:rPr>
              <w:rFonts w:eastAsia="Times New Roman" w:cs="Arial"/>
              <w:lang w:eastAsia="en-GB"/>
            </w:rPr>
            <w:fldChar w:fldCharType="separate"/>
          </w:r>
          <w:r w:rsidR="0086354D">
            <w:rPr>
              <w:rFonts w:eastAsia="Times New Roman" w:cs="Arial"/>
              <w:noProof/>
              <w:lang w:eastAsia="en-GB"/>
            </w:rPr>
            <w:t xml:space="preserve"> </w:t>
          </w:r>
          <w:r w:rsidR="0086354D" w:rsidRPr="0086354D">
            <w:rPr>
              <w:rFonts w:eastAsia="Times New Roman" w:cs="Arial"/>
              <w:noProof/>
              <w:lang w:eastAsia="en-GB"/>
            </w:rPr>
            <w:t>(Collier, 2018)</w:t>
          </w:r>
          <w:r w:rsidR="00B2461F">
            <w:rPr>
              <w:rFonts w:eastAsia="Times New Roman" w:cs="Arial"/>
              <w:lang w:eastAsia="en-GB"/>
            </w:rPr>
            <w:fldChar w:fldCharType="end"/>
          </w:r>
        </w:sdtContent>
      </w:sdt>
      <w:r w:rsidRPr="568CC55B">
        <w:rPr>
          <w:rFonts w:eastAsia="Times New Roman" w:cs="Arial"/>
          <w:lang w:eastAsia="en-GB"/>
        </w:rPr>
        <w:t>.</w:t>
      </w:r>
    </w:p>
    <w:p w14:paraId="53E124A7" w14:textId="54FDB439" w:rsidR="008147FE" w:rsidRPr="005D7515" w:rsidRDefault="008147FE" w:rsidP="00051EC1">
      <w:pPr>
        <w:autoSpaceDE w:val="0"/>
        <w:autoSpaceDN w:val="0"/>
        <w:adjustRightInd w:val="0"/>
        <w:spacing w:after="0" w:line="240" w:lineRule="auto"/>
        <w:jc w:val="both"/>
        <w:rPr>
          <w:rFonts w:cs="Arial"/>
          <w:szCs w:val="28"/>
        </w:rPr>
      </w:pPr>
      <w:r w:rsidRPr="005D7515">
        <w:rPr>
          <w:rFonts w:cs="Arial"/>
          <w:szCs w:val="28"/>
          <w:shd w:val="clear" w:color="auto" w:fill="FFFFFF"/>
        </w:rPr>
        <w:t>The Invisible Disabilities Association defines an invisible disability a</w:t>
      </w:r>
      <w:r w:rsidR="00F47E0E" w:rsidRPr="005D7515">
        <w:rPr>
          <w:rFonts w:cs="Arial"/>
          <w:szCs w:val="28"/>
          <w:shd w:val="clear" w:color="auto" w:fill="FFFFFF"/>
        </w:rPr>
        <w:t>s</w:t>
      </w:r>
      <w:r w:rsidRPr="005D7515">
        <w:rPr>
          <w:rFonts w:cs="Arial"/>
          <w:szCs w:val="28"/>
          <w:shd w:val="clear" w:color="auto" w:fill="FFFFFF"/>
        </w:rPr>
        <w:t xml:space="preserve"> </w:t>
      </w:r>
      <w:r w:rsidR="00051EC1" w:rsidRPr="005D7515">
        <w:rPr>
          <w:rFonts w:cs="Arial"/>
          <w:szCs w:val="28"/>
        </w:rPr>
        <w:t>“a physical, mental or neurological condition that limits a person's movements, senses, or activities that is invisible to the onlooker…[and]...the very fact that these symptoms are invisible can lead to misunderstandings, false perceptions, and judgments”</w:t>
      </w:r>
      <w:r w:rsidR="00F47E0E" w:rsidRPr="005D7515">
        <w:rPr>
          <w:rFonts w:cs="Arial"/>
          <w:szCs w:val="28"/>
          <w:shd w:val="clear" w:color="auto" w:fill="FFFFFF"/>
        </w:rPr>
        <w:t>.</w:t>
      </w:r>
      <w:r w:rsidRPr="005D7515">
        <w:rPr>
          <w:rFonts w:cs="Arial"/>
          <w:szCs w:val="28"/>
          <w:shd w:val="clear" w:color="auto" w:fill="FFFFFF"/>
        </w:rPr>
        <w:t xml:space="preserve"> </w:t>
      </w:r>
      <w:r w:rsidR="00F47E0E" w:rsidRPr="005D7515">
        <w:rPr>
          <w:rFonts w:cs="Arial"/>
          <w:szCs w:val="28"/>
          <w:shd w:val="clear" w:color="auto" w:fill="FFFFFF"/>
        </w:rPr>
        <w:t>I</w:t>
      </w:r>
      <w:r w:rsidRPr="005D7515">
        <w:rPr>
          <w:rFonts w:cs="Arial"/>
          <w:szCs w:val="28"/>
          <w:shd w:val="clear" w:color="auto" w:fill="FFFFFF"/>
        </w:rPr>
        <w:t>t is the mere fact that such signs are unknown that can lead to confusion, misperceptions, and assumptions</w:t>
      </w:r>
      <w:sdt>
        <w:sdtPr>
          <w:rPr>
            <w:rFonts w:cs="Arial"/>
            <w:szCs w:val="28"/>
            <w:shd w:val="clear" w:color="auto" w:fill="FFFFFF"/>
          </w:rPr>
          <w:id w:val="-1939200142"/>
          <w:citation/>
        </w:sdtPr>
        <w:sdtEndPr/>
        <w:sdtContent>
          <w:r w:rsidRPr="005D7515">
            <w:rPr>
              <w:rFonts w:cs="Arial"/>
              <w:szCs w:val="28"/>
              <w:shd w:val="clear" w:color="auto" w:fill="FFFFFF"/>
            </w:rPr>
            <w:fldChar w:fldCharType="begin"/>
          </w:r>
          <w:r w:rsidRPr="005D7515">
            <w:rPr>
              <w:rFonts w:cs="Arial"/>
              <w:szCs w:val="28"/>
              <w:shd w:val="clear" w:color="auto" w:fill="FFFFFF"/>
            </w:rPr>
            <w:instrText xml:space="preserve"> CITATION Coo19 \l 2057 </w:instrText>
          </w:r>
          <w:r w:rsidRPr="005D7515">
            <w:rPr>
              <w:rFonts w:cs="Arial"/>
              <w:szCs w:val="28"/>
              <w:shd w:val="clear" w:color="auto" w:fill="FFFFFF"/>
            </w:rPr>
            <w:fldChar w:fldCharType="separate"/>
          </w:r>
          <w:r w:rsidR="0086354D">
            <w:rPr>
              <w:rFonts w:cs="Arial"/>
              <w:noProof/>
              <w:szCs w:val="28"/>
              <w:shd w:val="clear" w:color="auto" w:fill="FFFFFF"/>
            </w:rPr>
            <w:t xml:space="preserve"> </w:t>
          </w:r>
          <w:r w:rsidR="0086354D" w:rsidRPr="0086354D">
            <w:rPr>
              <w:rFonts w:cs="Arial"/>
              <w:noProof/>
              <w:szCs w:val="28"/>
              <w:shd w:val="clear" w:color="auto" w:fill="FFFFFF"/>
            </w:rPr>
            <w:t>(Cook &amp; Clement, 2019)</w:t>
          </w:r>
          <w:r w:rsidRPr="005D7515">
            <w:rPr>
              <w:rFonts w:cs="Arial"/>
              <w:szCs w:val="28"/>
              <w:shd w:val="clear" w:color="auto" w:fill="FFFFFF"/>
            </w:rPr>
            <w:fldChar w:fldCharType="end"/>
          </w:r>
        </w:sdtContent>
      </w:sdt>
      <w:r w:rsidRPr="005D7515">
        <w:rPr>
          <w:rFonts w:cs="Arial"/>
          <w:szCs w:val="28"/>
          <w:shd w:val="clear" w:color="auto" w:fill="FFFFFF"/>
        </w:rPr>
        <w:t>.</w:t>
      </w:r>
    </w:p>
    <w:p w14:paraId="577CF866" w14:textId="2A708F87" w:rsidR="008F001D" w:rsidRPr="005D7515" w:rsidRDefault="568CC55B" w:rsidP="00DF115B">
      <w:pPr>
        <w:pStyle w:val="NormalWeb"/>
        <w:jc w:val="both"/>
        <w:rPr>
          <w:rFonts w:ascii="Arial" w:hAnsi="Arial" w:cs="Arial"/>
          <w:sz w:val="28"/>
          <w:szCs w:val="28"/>
        </w:rPr>
      </w:pPr>
      <w:r w:rsidRPr="005D7515">
        <w:rPr>
          <w:rFonts w:ascii="Arial" w:hAnsi="Arial" w:cs="Arial"/>
          <w:sz w:val="28"/>
          <w:szCs w:val="28"/>
        </w:rPr>
        <w:lastRenderedPageBreak/>
        <w:t xml:space="preserve">The starting point for this research </w:t>
      </w:r>
      <w:proofErr w:type="gramStart"/>
      <w:r w:rsidRPr="005D7515">
        <w:rPr>
          <w:rFonts w:ascii="Arial" w:hAnsi="Arial" w:cs="Arial"/>
          <w:sz w:val="28"/>
          <w:szCs w:val="28"/>
        </w:rPr>
        <w:t>is a reflection of</w:t>
      </w:r>
      <w:proofErr w:type="gramEnd"/>
      <w:r w:rsidRPr="005D7515">
        <w:rPr>
          <w:rFonts w:ascii="Arial" w:hAnsi="Arial" w:cs="Arial"/>
          <w:sz w:val="28"/>
          <w:szCs w:val="28"/>
        </w:rPr>
        <w:t xml:space="preserve"> invisible disabilities and the effect it has had on candidate</w:t>
      </w:r>
      <w:r w:rsidR="005D7515" w:rsidRPr="005D7515">
        <w:rPr>
          <w:rFonts w:ascii="Arial" w:hAnsi="Arial" w:cs="Arial"/>
          <w:sz w:val="28"/>
          <w:szCs w:val="28"/>
        </w:rPr>
        <w:t>s</w:t>
      </w:r>
      <w:r w:rsidRPr="005D7515">
        <w:rPr>
          <w:rFonts w:ascii="Arial" w:hAnsi="Arial" w:cs="Arial"/>
          <w:sz w:val="28"/>
          <w:szCs w:val="28"/>
        </w:rPr>
        <w:t xml:space="preserve"> in the working environment.</w:t>
      </w:r>
      <w:r w:rsidR="00C95561" w:rsidRPr="005D7515">
        <w:t xml:space="preserve"> </w:t>
      </w:r>
      <w:r w:rsidR="00C95561" w:rsidRPr="005D7515">
        <w:rPr>
          <w:rFonts w:ascii="Arial" w:hAnsi="Arial" w:cs="Arial"/>
          <w:sz w:val="28"/>
          <w:szCs w:val="28"/>
        </w:rPr>
        <w:t>There is a</w:t>
      </w:r>
      <w:r w:rsidR="00A170B3" w:rsidRPr="005D7515">
        <w:rPr>
          <w:rFonts w:ascii="Arial" w:hAnsi="Arial" w:cs="Arial"/>
          <w:sz w:val="28"/>
          <w:szCs w:val="28"/>
        </w:rPr>
        <w:t xml:space="preserve">n employment </w:t>
      </w:r>
      <w:r w:rsidR="00C95561" w:rsidRPr="005D7515">
        <w:rPr>
          <w:rFonts w:ascii="Arial" w:hAnsi="Arial" w:cs="Arial"/>
          <w:sz w:val="28"/>
          <w:szCs w:val="28"/>
        </w:rPr>
        <w:t>gap of thirty</w:t>
      </w:r>
      <w:r w:rsidR="00A170B3" w:rsidRPr="005D7515">
        <w:rPr>
          <w:rFonts w:ascii="Arial" w:hAnsi="Arial" w:cs="Arial"/>
          <w:sz w:val="28"/>
          <w:szCs w:val="28"/>
        </w:rPr>
        <w:t>-</w:t>
      </w:r>
      <w:r w:rsidR="00C95561" w:rsidRPr="005D7515">
        <w:rPr>
          <w:rFonts w:ascii="Arial" w:hAnsi="Arial" w:cs="Arial"/>
          <w:sz w:val="28"/>
          <w:szCs w:val="28"/>
        </w:rPr>
        <w:t>point one percent between disabled and non-disabled people, which is over two million people</w:t>
      </w:r>
      <w:sdt>
        <w:sdtPr>
          <w:rPr>
            <w:rFonts w:ascii="Arial" w:hAnsi="Arial" w:cs="Arial"/>
            <w:sz w:val="28"/>
            <w:szCs w:val="28"/>
          </w:rPr>
          <w:id w:val="1539394897"/>
          <w:citation/>
        </w:sdtPr>
        <w:sdtEndPr/>
        <w:sdtContent>
          <w:r w:rsidR="00C95561" w:rsidRPr="005D7515">
            <w:rPr>
              <w:rFonts w:ascii="Arial" w:hAnsi="Arial" w:cs="Arial"/>
              <w:sz w:val="28"/>
              <w:szCs w:val="28"/>
            </w:rPr>
            <w:fldChar w:fldCharType="begin"/>
          </w:r>
          <w:r w:rsidR="00C95561" w:rsidRPr="005D7515">
            <w:rPr>
              <w:rFonts w:ascii="Arial" w:hAnsi="Arial" w:cs="Arial"/>
              <w:sz w:val="28"/>
              <w:szCs w:val="28"/>
            </w:rPr>
            <w:instrText xml:space="preserve"> CITATION GOV14 \l 2057 </w:instrText>
          </w:r>
          <w:r w:rsidR="00C95561" w:rsidRPr="005D7515">
            <w:rPr>
              <w:rFonts w:ascii="Arial" w:hAnsi="Arial" w:cs="Arial"/>
              <w:sz w:val="28"/>
              <w:szCs w:val="28"/>
            </w:rPr>
            <w:fldChar w:fldCharType="separate"/>
          </w:r>
          <w:r w:rsidR="0086354D">
            <w:rPr>
              <w:rFonts w:ascii="Arial" w:hAnsi="Arial" w:cs="Arial"/>
              <w:noProof/>
              <w:sz w:val="28"/>
              <w:szCs w:val="28"/>
            </w:rPr>
            <w:t xml:space="preserve"> </w:t>
          </w:r>
          <w:r w:rsidR="0086354D" w:rsidRPr="0086354D">
            <w:rPr>
              <w:rFonts w:ascii="Arial" w:hAnsi="Arial" w:cs="Arial"/>
              <w:noProof/>
              <w:sz w:val="28"/>
              <w:szCs w:val="28"/>
            </w:rPr>
            <w:t>(GOV.UK, 2014)</w:t>
          </w:r>
          <w:r w:rsidR="00C95561" w:rsidRPr="005D7515">
            <w:rPr>
              <w:rFonts w:ascii="Arial" w:hAnsi="Arial" w:cs="Arial"/>
              <w:sz w:val="28"/>
              <w:szCs w:val="28"/>
            </w:rPr>
            <w:fldChar w:fldCharType="end"/>
          </w:r>
        </w:sdtContent>
      </w:sdt>
      <w:r w:rsidR="00C95561" w:rsidRPr="005D7515">
        <w:rPr>
          <w:rFonts w:ascii="Arial" w:hAnsi="Arial" w:cs="Arial"/>
          <w:sz w:val="28"/>
          <w:szCs w:val="28"/>
        </w:rPr>
        <w:t>.</w:t>
      </w:r>
      <w:r w:rsidRPr="005D7515">
        <w:rPr>
          <w:rFonts w:ascii="Arial" w:hAnsi="Arial" w:cs="Arial"/>
          <w:sz w:val="28"/>
          <w:szCs w:val="28"/>
        </w:rPr>
        <w:t xml:space="preserve"> As can be seen from the above it affects a wide range of people. This can have an impact on their ability to gain meaningful employment, promotion and to stay in employment long term. </w:t>
      </w:r>
      <w:r w:rsidR="00E159D5" w:rsidRPr="005D7515">
        <w:rPr>
          <w:rFonts w:ascii="Arial" w:hAnsi="Arial" w:cs="Arial"/>
          <w:sz w:val="28"/>
          <w:szCs w:val="28"/>
        </w:rPr>
        <w:t>Although there are regulations on workforce diversity, disabled</w:t>
      </w:r>
      <w:r w:rsidR="00E159D5" w:rsidRPr="005D7515">
        <w:t xml:space="preserve"> </w:t>
      </w:r>
      <w:r w:rsidR="00E159D5" w:rsidRPr="005D7515">
        <w:rPr>
          <w:rFonts w:ascii="Arial" w:hAnsi="Arial" w:cs="Arial"/>
          <w:sz w:val="28"/>
          <w:szCs w:val="28"/>
        </w:rPr>
        <w:t>people still do not have the same employment opportunities that their non-disability peers do</w:t>
      </w:r>
      <w:sdt>
        <w:sdtPr>
          <w:rPr>
            <w:rFonts w:ascii="Arial" w:hAnsi="Arial" w:cs="Arial"/>
            <w:sz w:val="28"/>
            <w:szCs w:val="28"/>
          </w:rPr>
          <w:id w:val="-14465920"/>
          <w:citation/>
        </w:sdtPr>
        <w:sdtEndPr/>
        <w:sdtContent>
          <w:r w:rsidR="00500B87" w:rsidRPr="005D7515">
            <w:rPr>
              <w:rFonts w:ascii="Arial" w:hAnsi="Arial" w:cs="Arial"/>
              <w:sz w:val="28"/>
              <w:szCs w:val="28"/>
            </w:rPr>
            <w:fldChar w:fldCharType="begin"/>
          </w:r>
          <w:r w:rsidR="00500B87" w:rsidRPr="005D7515">
            <w:rPr>
              <w:rFonts w:ascii="Arial" w:hAnsi="Arial" w:cs="Arial"/>
              <w:sz w:val="28"/>
              <w:szCs w:val="28"/>
            </w:rPr>
            <w:instrText xml:space="preserve"> CITATION Bon19 \l 2057 </w:instrText>
          </w:r>
          <w:r w:rsidR="00500B87" w:rsidRPr="005D7515">
            <w:rPr>
              <w:rFonts w:ascii="Arial" w:hAnsi="Arial" w:cs="Arial"/>
              <w:sz w:val="28"/>
              <w:szCs w:val="28"/>
            </w:rPr>
            <w:fldChar w:fldCharType="separate"/>
          </w:r>
          <w:r w:rsidR="0086354D">
            <w:rPr>
              <w:rFonts w:ascii="Arial" w:hAnsi="Arial" w:cs="Arial"/>
              <w:noProof/>
              <w:sz w:val="28"/>
              <w:szCs w:val="28"/>
            </w:rPr>
            <w:t xml:space="preserve"> </w:t>
          </w:r>
          <w:r w:rsidR="0086354D" w:rsidRPr="0086354D">
            <w:rPr>
              <w:rFonts w:ascii="Arial" w:hAnsi="Arial" w:cs="Arial"/>
              <w:noProof/>
              <w:sz w:val="28"/>
              <w:szCs w:val="28"/>
            </w:rPr>
            <w:t>(Bonaccio, et al., 2019)</w:t>
          </w:r>
          <w:r w:rsidR="00500B87" w:rsidRPr="005D7515">
            <w:rPr>
              <w:rFonts w:ascii="Arial" w:hAnsi="Arial" w:cs="Arial"/>
              <w:sz w:val="28"/>
              <w:szCs w:val="28"/>
            </w:rPr>
            <w:fldChar w:fldCharType="end"/>
          </w:r>
        </w:sdtContent>
      </w:sdt>
      <w:r w:rsidR="00E159D5" w:rsidRPr="005D7515">
        <w:rPr>
          <w:rFonts w:ascii="Arial" w:hAnsi="Arial" w:cs="Arial"/>
          <w:sz w:val="28"/>
          <w:szCs w:val="28"/>
        </w:rPr>
        <w:t>.</w:t>
      </w:r>
    </w:p>
    <w:p w14:paraId="1D59B87D" w14:textId="2205F142" w:rsidR="008F001D" w:rsidRPr="00562302" w:rsidRDefault="008F001D" w:rsidP="008F001D">
      <w:pPr>
        <w:spacing w:before="100" w:beforeAutospacing="1" w:after="100" w:afterAutospacing="1" w:line="240" w:lineRule="auto"/>
        <w:jc w:val="both"/>
        <w:rPr>
          <w:rFonts w:eastAsia="Times New Roman" w:cs="Arial"/>
          <w:szCs w:val="28"/>
          <w:lang w:eastAsia="en-GB"/>
        </w:rPr>
      </w:pPr>
      <w:r w:rsidRPr="00562302">
        <w:rPr>
          <w:rFonts w:eastAsia="Times New Roman" w:cs="Arial"/>
          <w:szCs w:val="28"/>
          <w:lang w:eastAsia="en-GB"/>
        </w:rPr>
        <w:t>People with certain forms of unexplained disorders, such as debilitating pain or some form of sleep disorder, are frequently accused of falsifying or pretending they have disabilities. These health problems may happen as a consequence of chronic disease, chronic trauma, injury, birth abnormalities and so on and are not always apparent to the observer.</w:t>
      </w:r>
      <w:r w:rsidR="005B08F9" w:rsidRPr="00562302">
        <w:rPr>
          <w:rFonts w:eastAsia="Times New Roman" w:cs="Arial"/>
          <w:szCs w:val="28"/>
          <w:lang w:eastAsia="en-GB"/>
        </w:rPr>
        <w:t xml:space="preserve"> The symptoms may be constant or gradual, permanent or volatile in the short or long term, and rapidly changing or incurable by medicine or other therapy</w:t>
      </w:r>
      <w:sdt>
        <w:sdtPr>
          <w:rPr>
            <w:rFonts w:eastAsia="Times New Roman" w:cs="Arial"/>
            <w:szCs w:val="28"/>
            <w:lang w:eastAsia="en-GB"/>
          </w:rPr>
          <w:id w:val="-1362365870"/>
          <w:citation/>
        </w:sdtPr>
        <w:sdtEndPr/>
        <w:sdtContent>
          <w:r w:rsidR="005B08F9" w:rsidRPr="00562302">
            <w:rPr>
              <w:rFonts w:eastAsia="Times New Roman" w:cs="Arial"/>
              <w:szCs w:val="28"/>
              <w:lang w:eastAsia="en-GB"/>
            </w:rPr>
            <w:fldChar w:fldCharType="begin"/>
          </w:r>
          <w:r w:rsidR="005B08F9" w:rsidRPr="00562302">
            <w:rPr>
              <w:rFonts w:eastAsia="Times New Roman" w:cs="Arial"/>
              <w:szCs w:val="28"/>
              <w:lang w:eastAsia="en-GB"/>
            </w:rPr>
            <w:instrText xml:space="preserve"> CITATION Bro08 \l 2057 </w:instrText>
          </w:r>
          <w:r w:rsidR="005B08F9" w:rsidRPr="00562302">
            <w:rPr>
              <w:rFonts w:eastAsia="Times New Roman" w:cs="Arial"/>
              <w:szCs w:val="28"/>
              <w:lang w:eastAsia="en-GB"/>
            </w:rPr>
            <w:fldChar w:fldCharType="separate"/>
          </w:r>
          <w:r w:rsidR="0086354D">
            <w:rPr>
              <w:rFonts w:eastAsia="Times New Roman" w:cs="Arial"/>
              <w:noProof/>
              <w:szCs w:val="28"/>
              <w:lang w:eastAsia="en-GB"/>
            </w:rPr>
            <w:t xml:space="preserve"> </w:t>
          </w:r>
          <w:r w:rsidR="0086354D" w:rsidRPr="0086354D">
            <w:rPr>
              <w:rFonts w:eastAsia="Times New Roman" w:cs="Arial"/>
              <w:noProof/>
              <w:szCs w:val="28"/>
              <w:lang w:eastAsia="en-GB"/>
            </w:rPr>
            <w:t>(Brookes, et al., 2008)</w:t>
          </w:r>
          <w:r w:rsidR="005B08F9" w:rsidRPr="00562302">
            <w:rPr>
              <w:rFonts w:eastAsia="Times New Roman" w:cs="Arial"/>
              <w:szCs w:val="28"/>
              <w:lang w:eastAsia="en-GB"/>
            </w:rPr>
            <w:fldChar w:fldCharType="end"/>
          </w:r>
        </w:sdtContent>
      </w:sdt>
      <w:r w:rsidR="005B08F9" w:rsidRPr="00562302">
        <w:rPr>
          <w:rFonts w:eastAsia="Times New Roman" w:cs="Arial"/>
          <w:szCs w:val="28"/>
          <w:lang w:eastAsia="en-GB"/>
        </w:rPr>
        <w:t>.         </w:t>
      </w:r>
    </w:p>
    <w:p w14:paraId="3096DAFA" w14:textId="58EB1562" w:rsidR="00621B38" w:rsidRPr="00562302" w:rsidRDefault="00621FCA" w:rsidP="00104D0A">
      <w:pPr>
        <w:spacing w:before="100" w:beforeAutospacing="1" w:after="100" w:afterAutospacing="1" w:line="240" w:lineRule="auto"/>
        <w:jc w:val="both"/>
      </w:pPr>
      <w:r w:rsidRPr="00562302">
        <w:rPr>
          <w:rFonts w:cs="Arial"/>
          <w:shd w:val="clear" w:color="auto" w:fill="FFFFFF"/>
        </w:rPr>
        <w:t xml:space="preserve">In the </w:t>
      </w:r>
      <w:r w:rsidR="002A2527" w:rsidRPr="00562302">
        <w:rPr>
          <w:rFonts w:cs="Arial"/>
          <w:shd w:val="clear" w:color="auto" w:fill="FFFFFF"/>
        </w:rPr>
        <w:t xml:space="preserve">Recruitment Industry Disability Initiative </w:t>
      </w:r>
      <w:hyperlink r:id="rId11" w:tgtFrame="_blank" w:history="1">
        <w:r w:rsidR="002A2527" w:rsidRPr="00562302">
          <w:rPr>
            <w:rStyle w:val="Strong"/>
            <w:b w:val="0"/>
            <w:bCs w:val="0"/>
          </w:rPr>
          <w:t>2017 candidate survey</w:t>
        </w:r>
      </w:hyperlink>
      <w:r w:rsidR="002A2527" w:rsidRPr="00562302">
        <w:t xml:space="preserve"> </w:t>
      </w:r>
      <w:sdt>
        <w:sdtPr>
          <w:id w:val="1291256593"/>
          <w:citation/>
        </w:sdtPr>
        <w:sdtEndPr/>
        <w:sdtContent>
          <w:r w:rsidR="00E020BF" w:rsidRPr="00562302">
            <w:fldChar w:fldCharType="begin"/>
          </w:r>
          <w:r w:rsidR="00E020BF" w:rsidRPr="00562302">
            <w:instrText xml:space="preserve"> CITATION RID17 \l 2057 </w:instrText>
          </w:r>
          <w:r w:rsidR="00E020BF" w:rsidRPr="00562302">
            <w:fldChar w:fldCharType="separate"/>
          </w:r>
          <w:r w:rsidR="0086354D" w:rsidRPr="0086354D">
            <w:rPr>
              <w:noProof/>
            </w:rPr>
            <w:t>(Initiative, 2017)</w:t>
          </w:r>
          <w:r w:rsidR="00E020BF" w:rsidRPr="00562302">
            <w:fldChar w:fldCharType="end"/>
          </w:r>
        </w:sdtContent>
      </w:sdt>
      <w:r w:rsidR="00F66918" w:rsidRPr="00562302">
        <w:t xml:space="preserve"> </w:t>
      </w:r>
      <w:r w:rsidR="002A2527" w:rsidRPr="00562302">
        <w:t>found that</w:t>
      </w:r>
      <w:r w:rsidR="00273541" w:rsidRPr="00562302">
        <w:t xml:space="preserve">, </w:t>
      </w:r>
      <w:r w:rsidR="00273541" w:rsidRPr="00562302">
        <w:rPr>
          <w:rFonts w:eastAsia="Times New Roman" w:cs="Arial"/>
          <w:szCs w:val="28"/>
          <w:lang w:eastAsia="en-GB"/>
        </w:rPr>
        <w:t>s</w:t>
      </w:r>
      <w:r w:rsidR="00F66918" w:rsidRPr="00562302">
        <w:rPr>
          <w:rFonts w:eastAsia="Times New Roman" w:cs="Arial"/>
          <w:szCs w:val="28"/>
          <w:lang w:eastAsia="en-GB"/>
        </w:rPr>
        <w:t xml:space="preserve">eventy-five percent of potential employees </w:t>
      </w:r>
      <w:r w:rsidR="00DA68B2" w:rsidRPr="00562302">
        <w:rPr>
          <w:rFonts w:eastAsia="Times New Roman" w:cs="Arial"/>
          <w:szCs w:val="28"/>
          <w:lang w:eastAsia="en-GB"/>
        </w:rPr>
        <w:t>who</w:t>
      </w:r>
      <w:r w:rsidR="00F66918" w:rsidRPr="00562302">
        <w:rPr>
          <w:rFonts w:eastAsia="Times New Roman" w:cs="Arial"/>
          <w:szCs w:val="28"/>
          <w:lang w:eastAsia="en-GB"/>
        </w:rPr>
        <w:t xml:space="preserve"> have disabilities surveyed say their disability impacts their career quest</w:t>
      </w:r>
      <w:r w:rsidR="00273541" w:rsidRPr="00562302">
        <w:rPr>
          <w:rFonts w:eastAsia="Times New Roman" w:cs="Arial"/>
          <w:szCs w:val="28"/>
          <w:lang w:eastAsia="en-GB"/>
        </w:rPr>
        <w:t>, a</w:t>
      </w:r>
      <w:r w:rsidR="00DA68B2" w:rsidRPr="00562302">
        <w:rPr>
          <w:rFonts w:eastAsia="Times New Roman" w:cs="Arial"/>
          <w:szCs w:val="28"/>
          <w:lang w:eastAsia="en-GB"/>
        </w:rPr>
        <w:t>t various stages of recruitment, fifty-four percent encountered obstacles</w:t>
      </w:r>
      <w:r w:rsidR="00273541" w:rsidRPr="00562302">
        <w:rPr>
          <w:rFonts w:eastAsia="Times New Roman" w:cs="Arial"/>
          <w:szCs w:val="28"/>
          <w:lang w:eastAsia="en-GB"/>
        </w:rPr>
        <w:t>, and t</w:t>
      </w:r>
      <w:r w:rsidR="00DA68B2" w:rsidRPr="00562302">
        <w:rPr>
          <w:rFonts w:eastAsia="Times New Roman" w:cs="Arial"/>
          <w:szCs w:val="28"/>
          <w:lang w:eastAsia="en-GB"/>
        </w:rPr>
        <w:t>wenty-eight percent find digital assessments difficult.</w:t>
      </w:r>
      <w:r w:rsidR="00104D0A" w:rsidRPr="00562302">
        <w:rPr>
          <w:rFonts w:eastAsia="Times New Roman" w:cs="Arial"/>
          <w:szCs w:val="28"/>
          <w:lang w:eastAsia="en-GB"/>
        </w:rPr>
        <w:t xml:space="preserve"> </w:t>
      </w:r>
      <w:r w:rsidR="00162BE7" w:rsidRPr="00562302">
        <w:rPr>
          <w:rFonts w:cs="Arial"/>
          <w:szCs w:val="28"/>
        </w:rPr>
        <w:t>The</w:t>
      </w:r>
      <w:r w:rsidR="00104D0A" w:rsidRPr="00562302">
        <w:rPr>
          <w:rFonts w:cs="Arial"/>
          <w:szCs w:val="28"/>
        </w:rPr>
        <w:t>se</w:t>
      </w:r>
      <w:r w:rsidR="00162BE7" w:rsidRPr="00562302">
        <w:rPr>
          <w:rFonts w:cs="Arial"/>
          <w:szCs w:val="28"/>
        </w:rPr>
        <w:t xml:space="preserve"> survey findings</w:t>
      </w:r>
      <w:r w:rsidRPr="00562302">
        <w:rPr>
          <w:rFonts w:cs="Arial"/>
          <w:szCs w:val="28"/>
        </w:rPr>
        <w:t xml:space="preserve"> go to show that i</w:t>
      </w:r>
      <w:r w:rsidR="00EC5E5D" w:rsidRPr="00562302">
        <w:rPr>
          <w:rFonts w:cs="Arial"/>
          <w:szCs w:val="28"/>
        </w:rPr>
        <w:t>n-house</w:t>
      </w:r>
      <w:r w:rsidR="00DA68B2" w:rsidRPr="00562302">
        <w:rPr>
          <w:rFonts w:cs="Arial"/>
          <w:szCs w:val="28"/>
        </w:rPr>
        <w:t xml:space="preserve"> hiring managers should do something to aid businesses hire more individuals with disabilities and expand into this vast pool of talented people, particularly when more and more industries are exp</w:t>
      </w:r>
      <w:r w:rsidR="00411E00" w:rsidRPr="00562302">
        <w:rPr>
          <w:rFonts w:cs="Arial"/>
          <w:szCs w:val="28"/>
        </w:rPr>
        <w:t>eriencing</w:t>
      </w:r>
      <w:r w:rsidR="00DA68B2" w:rsidRPr="00562302">
        <w:rPr>
          <w:rFonts w:cs="Arial"/>
          <w:szCs w:val="28"/>
        </w:rPr>
        <w:t xml:space="preserve"> skill shortages</w:t>
      </w:r>
      <w:r w:rsidR="00DA68B2" w:rsidRPr="00562302">
        <w:rPr>
          <w:rFonts w:cs="Arial"/>
          <w:color w:val="2F5496" w:themeColor="accent5" w:themeShade="BF"/>
          <w:szCs w:val="28"/>
        </w:rPr>
        <w:t>.</w:t>
      </w:r>
    </w:p>
    <w:p w14:paraId="2437F062" w14:textId="0A61949C" w:rsidR="00FA3410" w:rsidRPr="00562302" w:rsidRDefault="008A5DCC" w:rsidP="008F001D">
      <w:pPr>
        <w:spacing w:before="100" w:beforeAutospacing="1" w:after="100" w:afterAutospacing="1" w:line="240" w:lineRule="auto"/>
        <w:jc w:val="both"/>
        <w:rPr>
          <w:rFonts w:eastAsia="Times New Roman" w:cs="Arial"/>
          <w:szCs w:val="28"/>
          <w:lang w:eastAsia="en-GB"/>
        </w:rPr>
      </w:pPr>
      <w:r w:rsidRPr="00562302">
        <w:rPr>
          <w:rFonts w:eastAsia="Times New Roman" w:cs="Arial"/>
          <w:szCs w:val="28"/>
          <w:lang w:eastAsia="en-GB"/>
        </w:rPr>
        <w:t>Organisations with a constructive and collaborative approach to disability management will enjoy multiple rewards including improved workplace satisfaction and commitment;</w:t>
      </w:r>
      <w:r w:rsidRPr="00562302">
        <w:t xml:space="preserve"> </w:t>
      </w:r>
      <w:r w:rsidR="00411E00" w:rsidRPr="00562302">
        <w:rPr>
          <w:rFonts w:eastAsia="Times New Roman" w:cs="Arial"/>
          <w:szCs w:val="28"/>
          <w:lang w:eastAsia="en-GB"/>
        </w:rPr>
        <w:t>t</w:t>
      </w:r>
      <w:r w:rsidRPr="00562302">
        <w:rPr>
          <w:rFonts w:eastAsia="Times New Roman" w:cs="Arial"/>
          <w:szCs w:val="28"/>
          <w:lang w:eastAsia="en-GB"/>
        </w:rPr>
        <w:t>he opportunity to draw on varied experiences and talents that can improve creativity and success, and the ability to attract and maintain good people.</w:t>
      </w:r>
      <w:sdt>
        <w:sdtPr>
          <w:rPr>
            <w:rFonts w:eastAsia="Times New Roman" w:cs="Arial"/>
            <w:szCs w:val="28"/>
            <w:lang w:eastAsia="en-GB"/>
          </w:rPr>
          <w:id w:val="-1280406982"/>
          <w:citation/>
        </w:sdtPr>
        <w:sdtEndPr/>
        <w:sdtContent>
          <w:r w:rsidR="00621FCA" w:rsidRPr="00562302">
            <w:rPr>
              <w:rFonts w:eastAsia="Times New Roman" w:cs="Arial"/>
              <w:szCs w:val="28"/>
              <w:lang w:eastAsia="en-GB"/>
            </w:rPr>
            <w:fldChar w:fldCharType="begin"/>
          </w:r>
          <w:r w:rsidR="00C73C5F" w:rsidRPr="00562302">
            <w:rPr>
              <w:rFonts w:eastAsia="Times New Roman" w:cs="Arial"/>
              <w:szCs w:val="28"/>
              <w:lang w:eastAsia="en-GB"/>
            </w:rPr>
            <w:instrText xml:space="preserve">CITATION CIP201 \l 2057 </w:instrText>
          </w:r>
          <w:r w:rsidR="00621FCA" w:rsidRPr="00562302">
            <w:rPr>
              <w:rFonts w:eastAsia="Times New Roman" w:cs="Arial"/>
              <w:szCs w:val="28"/>
              <w:lang w:eastAsia="en-GB"/>
            </w:rPr>
            <w:fldChar w:fldCharType="separate"/>
          </w:r>
          <w:r w:rsidR="0086354D">
            <w:rPr>
              <w:rFonts w:eastAsia="Times New Roman" w:cs="Arial"/>
              <w:noProof/>
              <w:szCs w:val="28"/>
              <w:lang w:eastAsia="en-GB"/>
            </w:rPr>
            <w:t xml:space="preserve"> </w:t>
          </w:r>
          <w:r w:rsidR="0086354D" w:rsidRPr="0086354D">
            <w:rPr>
              <w:rFonts w:eastAsia="Times New Roman" w:cs="Arial"/>
              <w:noProof/>
              <w:szCs w:val="28"/>
              <w:lang w:eastAsia="en-GB"/>
            </w:rPr>
            <w:t>(CIPD, 2018)</w:t>
          </w:r>
          <w:r w:rsidR="00621FCA" w:rsidRPr="00562302">
            <w:rPr>
              <w:rFonts w:eastAsia="Times New Roman" w:cs="Arial"/>
              <w:szCs w:val="28"/>
              <w:lang w:eastAsia="en-GB"/>
            </w:rPr>
            <w:fldChar w:fldCharType="end"/>
          </w:r>
        </w:sdtContent>
      </w:sdt>
      <w:r w:rsidRPr="00562302">
        <w:rPr>
          <w:rFonts w:eastAsia="Times New Roman" w:cs="Arial"/>
          <w:szCs w:val="28"/>
          <w:lang w:eastAsia="en-GB"/>
        </w:rPr>
        <w:t>.</w:t>
      </w:r>
    </w:p>
    <w:p w14:paraId="533DCC1A" w14:textId="37A598F6" w:rsidR="008F001D" w:rsidRPr="00562302" w:rsidRDefault="00CF3CFD" w:rsidP="008F001D">
      <w:pPr>
        <w:jc w:val="both"/>
        <w:rPr>
          <w:rFonts w:cs="Arial"/>
          <w:szCs w:val="28"/>
          <w:shd w:val="clear" w:color="auto" w:fill="FFFFFF"/>
        </w:rPr>
      </w:pPr>
      <w:r w:rsidRPr="00562302">
        <w:rPr>
          <w:rFonts w:eastAsia="Times New Roman" w:cs="Arial"/>
          <w:szCs w:val="28"/>
          <w:lang w:eastAsia="en-GB"/>
        </w:rPr>
        <w:t xml:space="preserve">The Family Resources Survey </w:t>
      </w:r>
      <w:sdt>
        <w:sdtPr>
          <w:rPr>
            <w:rFonts w:eastAsia="Times New Roman" w:cs="Arial"/>
            <w:szCs w:val="28"/>
            <w:lang w:eastAsia="en-GB"/>
          </w:rPr>
          <w:id w:val="1955990262"/>
          <w:citation/>
        </w:sdtPr>
        <w:sdtEndPr/>
        <w:sdtContent>
          <w:r w:rsidRPr="00562302">
            <w:rPr>
              <w:rFonts w:eastAsia="Times New Roman" w:cs="Arial"/>
              <w:szCs w:val="28"/>
              <w:lang w:eastAsia="en-GB"/>
            </w:rPr>
            <w:fldChar w:fldCharType="begin"/>
          </w:r>
          <w:r w:rsidRPr="00562302">
            <w:rPr>
              <w:rFonts w:eastAsia="Times New Roman" w:cs="Arial"/>
              <w:szCs w:val="28"/>
              <w:lang w:eastAsia="en-GB"/>
            </w:rPr>
            <w:instrText xml:space="preserve"> CITATION The18 \l 2057 </w:instrText>
          </w:r>
          <w:r w:rsidRPr="00562302">
            <w:rPr>
              <w:rFonts w:eastAsia="Times New Roman" w:cs="Arial"/>
              <w:szCs w:val="28"/>
              <w:lang w:eastAsia="en-GB"/>
            </w:rPr>
            <w:fldChar w:fldCharType="separate"/>
          </w:r>
          <w:r w:rsidR="0086354D" w:rsidRPr="0086354D">
            <w:rPr>
              <w:rFonts w:eastAsia="Times New Roman" w:cs="Arial"/>
              <w:noProof/>
              <w:szCs w:val="28"/>
              <w:lang w:eastAsia="en-GB"/>
            </w:rPr>
            <w:t>(Authority, 2018)</w:t>
          </w:r>
          <w:r w:rsidRPr="00562302">
            <w:rPr>
              <w:rFonts w:eastAsia="Times New Roman" w:cs="Arial"/>
              <w:szCs w:val="28"/>
              <w:lang w:eastAsia="en-GB"/>
            </w:rPr>
            <w:fldChar w:fldCharType="end"/>
          </w:r>
        </w:sdtContent>
      </w:sdt>
      <w:r w:rsidR="008F001D" w:rsidRPr="00562302">
        <w:rPr>
          <w:rFonts w:eastAsia="Times New Roman" w:cs="Arial"/>
          <w:szCs w:val="28"/>
          <w:lang w:eastAsia="en-GB"/>
        </w:rPr>
        <w:t xml:space="preserve"> figures show that there are about thirteen point </w:t>
      </w:r>
      <w:r w:rsidRPr="00562302">
        <w:rPr>
          <w:rFonts w:eastAsia="Times New Roman" w:cs="Arial"/>
          <w:szCs w:val="28"/>
          <w:lang w:eastAsia="en-GB"/>
        </w:rPr>
        <w:t>nine</w:t>
      </w:r>
      <w:r w:rsidR="008F001D" w:rsidRPr="00562302">
        <w:rPr>
          <w:rFonts w:eastAsia="Times New Roman" w:cs="Arial"/>
          <w:szCs w:val="28"/>
          <w:lang w:eastAsia="en-GB"/>
        </w:rPr>
        <w:t xml:space="preserve"> million disabled people living in the United Kingdom, and about three point eight million individuals with disabilities in work. </w:t>
      </w:r>
    </w:p>
    <w:p w14:paraId="04CBF60A" w14:textId="761B8EC7" w:rsidR="008F001D" w:rsidRPr="00562302" w:rsidRDefault="008F001D" w:rsidP="568CC55B">
      <w:pPr>
        <w:jc w:val="both"/>
        <w:rPr>
          <w:rFonts w:cs="Arial"/>
          <w:shd w:val="clear" w:color="auto" w:fill="FFFFFF"/>
        </w:rPr>
      </w:pPr>
      <w:r w:rsidRPr="00562302">
        <w:rPr>
          <w:rFonts w:cs="Arial"/>
          <w:shd w:val="clear" w:color="auto" w:fill="FFFFFF"/>
        </w:rPr>
        <w:lastRenderedPageBreak/>
        <w:t>As the statistics are very significant, so too then is the probability of employing someone with a disability.</w:t>
      </w:r>
      <w:r w:rsidRPr="00562302">
        <w:rPr>
          <w:rFonts w:ascii="Comic Sans MS" w:hAnsi="Comic Sans MS" w:cs="Helvetica"/>
          <w:shd w:val="clear" w:color="auto" w:fill="FFFFFF"/>
        </w:rPr>
        <w:t xml:space="preserve"> </w:t>
      </w:r>
      <w:r w:rsidRPr="00562302">
        <w:rPr>
          <w:rFonts w:cs="Arial"/>
          <w:shd w:val="clear" w:color="auto" w:fill="FFFFFF"/>
        </w:rPr>
        <w:t>Although it is very possible one will not be aware of it either.</w:t>
      </w:r>
      <w:r w:rsidRPr="00562302">
        <w:rPr>
          <w:rStyle w:val="Strong"/>
          <w:rFonts w:ascii="Comic Sans MS" w:hAnsi="Comic Sans MS"/>
          <w:b w:val="0"/>
          <w:bCs w:val="0"/>
        </w:rPr>
        <w:t xml:space="preserve">  </w:t>
      </w:r>
      <w:r w:rsidRPr="00562302">
        <w:rPr>
          <w:rStyle w:val="Strong"/>
          <w:b w:val="0"/>
          <w:bCs w:val="0"/>
        </w:rPr>
        <w:t>Ninety-six percent of the diseases are invisible, so you likely would not see them, and you would normally not be aware about them unless you have been told.</w:t>
      </w:r>
      <w:r w:rsidRPr="00562302">
        <w:rPr>
          <w:rFonts w:eastAsia="Times New Roman"/>
          <w:lang w:eastAsia="en-GB"/>
        </w:rPr>
        <w:t xml:space="preserve"> </w:t>
      </w:r>
      <w:r w:rsidRPr="00562302">
        <w:rPr>
          <w:rFonts w:eastAsia="Times New Roman" w:cs="Arial"/>
          <w:lang w:eastAsia="en-GB"/>
        </w:rPr>
        <w:t>People often withhold information regarding their disabilities, mostly due to presumed discrimination or a lack of recognition and understanding. Employers will have to encourage</w:t>
      </w:r>
      <w:r w:rsidRPr="00562302">
        <w:rPr>
          <w:rFonts w:eastAsia="Times New Roman" w:cs="Arial"/>
          <w:sz w:val="24"/>
          <w:szCs w:val="24"/>
          <w:lang w:eastAsia="en-GB"/>
        </w:rPr>
        <w:t xml:space="preserve"> </w:t>
      </w:r>
      <w:r w:rsidRPr="00562302">
        <w:rPr>
          <w:rFonts w:eastAsia="Times New Roman" w:cs="Arial"/>
          <w:lang w:eastAsia="en-GB"/>
        </w:rPr>
        <w:t xml:space="preserve">employees to feel confident to ask for help, so workplace resources and care should be offered for the disadvantaged. </w:t>
      </w:r>
      <w:r w:rsidRPr="00562302">
        <w:rPr>
          <w:rFonts w:cs="Arial"/>
          <w:shd w:val="clear" w:color="auto" w:fill="FFFFFF"/>
        </w:rPr>
        <w:t>Seventy percent of disabled people say intolerance keeps them out of jobs</w:t>
      </w:r>
      <w:sdt>
        <w:sdtPr>
          <w:rPr>
            <w:rFonts w:cs="Arial"/>
            <w:szCs w:val="28"/>
            <w:shd w:val="clear" w:color="auto" w:fill="FFFFFF"/>
          </w:rPr>
          <w:id w:val="-1696524794"/>
          <w:citation/>
        </w:sdtPr>
        <w:sdtEndPr/>
        <w:sdtContent>
          <w:r w:rsidR="00BB3F98" w:rsidRPr="00562302">
            <w:rPr>
              <w:rFonts w:cs="Arial"/>
              <w:szCs w:val="28"/>
              <w:shd w:val="clear" w:color="auto" w:fill="FFFFFF"/>
            </w:rPr>
            <w:fldChar w:fldCharType="begin"/>
          </w:r>
          <w:r w:rsidR="00BB3F98" w:rsidRPr="00562302">
            <w:rPr>
              <w:rFonts w:cs="Arial"/>
              <w:szCs w:val="28"/>
              <w:shd w:val="clear" w:color="auto" w:fill="FFFFFF"/>
            </w:rPr>
            <w:instrText xml:space="preserve">CITATION Mus10 \l 2057 </w:instrText>
          </w:r>
          <w:r w:rsidR="00BB3F98" w:rsidRPr="00562302">
            <w:rPr>
              <w:rFonts w:cs="Arial"/>
              <w:szCs w:val="28"/>
              <w:shd w:val="clear" w:color="auto" w:fill="FFFFFF"/>
            </w:rPr>
            <w:fldChar w:fldCharType="separate"/>
          </w:r>
          <w:r w:rsidR="0086354D">
            <w:rPr>
              <w:rFonts w:cs="Arial"/>
              <w:noProof/>
              <w:szCs w:val="28"/>
              <w:shd w:val="clear" w:color="auto" w:fill="FFFFFF"/>
            </w:rPr>
            <w:t xml:space="preserve"> </w:t>
          </w:r>
          <w:r w:rsidR="0086354D" w:rsidRPr="0086354D">
            <w:rPr>
              <w:rFonts w:cs="Arial"/>
              <w:noProof/>
              <w:szCs w:val="28"/>
              <w:shd w:val="clear" w:color="auto" w:fill="FFFFFF"/>
            </w:rPr>
            <w:t>(uk.org, 2010)</w:t>
          </w:r>
          <w:r w:rsidR="00BB3F98" w:rsidRPr="00562302">
            <w:rPr>
              <w:rFonts w:cs="Arial"/>
              <w:szCs w:val="28"/>
              <w:shd w:val="clear" w:color="auto" w:fill="FFFFFF"/>
            </w:rPr>
            <w:fldChar w:fldCharType="end"/>
          </w:r>
        </w:sdtContent>
      </w:sdt>
      <w:r w:rsidR="00BB3F98" w:rsidRPr="00562302">
        <w:rPr>
          <w:rFonts w:cs="Arial"/>
          <w:shd w:val="clear" w:color="auto" w:fill="FFFFFF"/>
        </w:rPr>
        <w:t>.</w:t>
      </w:r>
    </w:p>
    <w:p w14:paraId="136C4FD6" w14:textId="2CC8588C" w:rsidR="000824B1" w:rsidRPr="00562302" w:rsidRDefault="000824B1" w:rsidP="009F7DA5">
      <w:pPr>
        <w:shd w:val="clear" w:color="auto" w:fill="FFFFFF"/>
        <w:spacing w:after="0" w:line="240" w:lineRule="auto"/>
        <w:jc w:val="both"/>
        <w:rPr>
          <w:rFonts w:eastAsia="Times New Roman" w:cs="Arial"/>
          <w:szCs w:val="28"/>
          <w:lang w:eastAsia="en-GB"/>
        </w:rPr>
      </w:pPr>
      <w:r w:rsidRPr="00562302">
        <w:rPr>
          <w:rFonts w:eastAsia="Times New Roman" w:cs="Arial"/>
          <w:szCs w:val="28"/>
          <w:lang w:eastAsia="en-GB"/>
        </w:rPr>
        <w:t xml:space="preserve">The role of Human Resource Managers </w:t>
      </w:r>
      <w:r w:rsidR="00562302">
        <w:rPr>
          <w:rFonts w:eastAsia="Times New Roman" w:cs="Arial"/>
          <w:szCs w:val="28"/>
          <w:lang w:eastAsia="en-GB"/>
        </w:rPr>
        <w:t>(</w:t>
      </w:r>
      <w:r w:rsidRPr="00562302">
        <w:rPr>
          <w:rFonts w:eastAsia="Times New Roman" w:cs="Arial"/>
          <w:szCs w:val="28"/>
          <w:lang w:eastAsia="en-GB"/>
        </w:rPr>
        <w:t>HRM</w:t>
      </w:r>
      <w:r w:rsidR="00562302">
        <w:rPr>
          <w:rFonts w:eastAsia="Times New Roman" w:cs="Arial"/>
          <w:szCs w:val="28"/>
          <w:lang w:eastAsia="en-GB"/>
        </w:rPr>
        <w:t>)</w:t>
      </w:r>
      <w:r w:rsidRPr="00562302">
        <w:rPr>
          <w:rFonts w:eastAsia="Times New Roman" w:cs="Arial"/>
          <w:szCs w:val="28"/>
          <w:lang w:eastAsia="en-GB"/>
        </w:rPr>
        <w:t xml:space="preserve"> is to lead and influence diversity and workplace inclusion;</w:t>
      </w:r>
      <w:r w:rsidRPr="00562302">
        <w:t> as</w:t>
      </w:r>
      <w:r w:rsidRPr="00562302">
        <w:rPr>
          <w:rFonts w:eastAsia="Times New Roman" w:cs="Arial"/>
          <w:szCs w:val="28"/>
          <w:lang w:eastAsia="en-GB"/>
        </w:rPr>
        <w:t xml:space="preserve"> the organisation representative, it is imperative to push such initiatives that will recognise the potential of various people who will improve the business.</w:t>
      </w:r>
      <w:r w:rsidRPr="00562302">
        <w:t xml:space="preserve"> </w:t>
      </w:r>
      <w:r w:rsidRPr="00562302">
        <w:rPr>
          <w:rFonts w:eastAsia="Times New Roman" w:cs="Arial"/>
          <w:szCs w:val="28"/>
          <w:lang w:eastAsia="en-GB"/>
        </w:rPr>
        <w:t>This is also up to HR to promote an atmosphere in which all workers are respected and involved, which in turn helps guide the recruiting process and makes the company attractive to a more diverse pool of prospective applicants</w:t>
      </w:r>
      <w:sdt>
        <w:sdtPr>
          <w:rPr>
            <w:rFonts w:eastAsia="Times New Roman" w:cs="Arial"/>
            <w:szCs w:val="28"/>
            <w:lang w:eastAsia="en-GB"/>
          </w:rPr>
          <w:id w:val="-1494106080"/>
          <w:citation/>
        </w:sdtPr>
        <w:sdtEndPr/>
        <w:sdtContent>
          <w:r w:rsidRPr="00562302">
            <w:rPr>
              <w:rFonts w:eastAsia="Times New Roman" w:cs="Arial"/>
              <w:szCs w:val="28"/>
              <w:lang w:eastAsia="en-GB"/>
            </w:rPr>
            <w:fldChar w:fldCharType="begin"/>
          </w:r>
          <w:r w:rsidRPr="00562302">
            <w:rPr>
              <w:rFonts w:eastAsia="Times New Roman" w:cs="Arial"/>
              <w:szCs w:val="28"/>
              <w:lang w:eastAsia="en-GB"/>
            </w:rPr>
            <w:instrText xml:space="preserve"> CITATION Jes18 \l 2057 </w:instrText>
          </w:r>
          <w:r w:rsidRPr="00562302">
            <w:rPr>
              <w:rFonts w:eastAsia="Times New Roman" w:cs="Arial"/>
              <w:szCs w:val="28"/>
              <w:lang w:eastAsia="en-GB"/>
            </w:rPr>
            <w:fldChar w:fldCharType="separate"/>
          </w:r>
          <w:r w:rsidR="0086354D">
            <w:rPr>
              <w:rFonts w:eastAsia="Times New Roman" w:cs="Arial"/>
              <w:noProof/>
              <w:szCs w:val="28"/>
              <w:lang w:eastAsia="en-GB"/>
            </w:rPr>
            <w:t xml:space="preserve"> </w:t>
          </w:r>
          <w:r w:rsidR="0086354D" w:rsidRPr="0086354D">
            <w:rPr>
              <w:rFonts w:eastAsia="Times New Roman" w:cs="Arial"/>
              <w:noProof/>
              <w:szCs w:val="28"/>
              <w:lang w:eastAsia="en-GB"/>
            </w:rPr>
            <w:t>(Fuhl, 2018)</w:t>
          </w:r>
          <w:r w:rsidRPr="00562302">
            <w:rPr>
              <w:rFonts w:eastAsia="Times New Roman" w:cs="Arial"/>
              <w:szCs w:val="28"/>
              <w:lang w:eastAsia="en-GB"/>
            </w:rPr>
            <w:fldChar w:fldCharType="end"/>
          </w:r>
        </w:sdtContent>
      </w:sdt>
      <w:r w:rsidRPr="00562302">
        <w:rPr>
          <w:rFonts w:eastAsia="Times New Roman" w:cs="Arial"/>
          <w:szCs w:val="28"/>
          <w:lang w:eastAsia="en-GB"/>
        </w:rPr>
        <w:t xml:space="preserve">. </w:t>
      </w:r>
      <w:r w:rsidRPr="00562302">
        <w:t>U</w:t>
      </w:r>
      <w:r w:rsidRPr="00562302">
        <w:rPr>
          <w:rFonts w:eastAsia="Times New Roman" w:cs="Arial"/>
          <w:szCs w:val="28"/>
          <w:lang w:eastAsia="en-GB"/>
        </w:rPr>
        <w:t xml:space="preserve">nder the Equality Act 2010 all employers are required to make reasonable adjustments for people with disabilities; yet there is a persistent lack of workplace HR standards to handle invisible disabilities. It is acknowledged by Thompson and Smith (2010) who note that making fair changes for workers with invisible disabilities is daunting for HRM. </w:t>
      </w:r>
      <w:sdt>
        <w:sdtPr>
          <w:rPr>
            <w:rFonts w:eastAsia="Times New Roman" w:cs="Arial"/>
            <w:szCs w:val="28"/>
            <w:lang w:eastAsia="en-GB"/>
          </w:rPr>
          <w:id w:val="518353604"/>
          <w:citation/>
        </w:sdtPr>
        <w:sdtEndPr/>
        <w:sdtContent>
          <w:r w:rsidRPr="00562302">
            <w:rPr>
              <w:rFonts w:eastAsia="Times New Roman" w:cs="Arial"/>
              <w:szCs w:val="28"/>
              <w:lang w:eastAsia="en-GB"/>
            </w:rPr>
            <w:fldChar w:fldCharType="begin"/>
          </w:r>
          <w:r w:rsidRPr="00562302">
            <w:rPr>
              <w:rFonts w:eastAsia="Times New Roman" w:cs="Arial"/>
              <w:szCs w:val="28"/>
              <w:lang w:eastAsia="en-GB"/>
            </w:rPr>
            <w:instrText xml:space="preserve"> CITATION Coc16 \l 2057 </w:instrText>
          </w:r>
          <w:r w:rsidRPr="00562302">
            <w:rPr>
              <w:rFonts w:eastAsia="Times New Roman" w:cs="Arial"/>
              <w:szCs w:val="28"/>
              <w:lang w:eastAsia="en-GB"/>
            </w:rPr>
            <w:fldChar w:fldCharType="separate"/>
          </w:r>
          <w:r w:rsidR="0086354D" w:rsidRPr="0086354D">
            <w:rPr>
              <w:rFonts w:eastAsia="Times New Roman" w:cs="Arial"/>
              <w:noProof/>
              <w:szCs w:val="28"/>
              <w:lang w:eastAsia="en-GB"/>
            </w:rPr>
            <w:t>(Cockayne, 2016)</w:t>
          </w:r>
          <w:r w:rsidRPr="00562302">
            <w:rPr>
              <w:rFonts w:eastAsia="Times New Roman" w:cs="Arial"/>
              <w:szCs w:val="28"/>
              <w:lang w:eastAsia="en-GB"/>
            </w:rPr>
            <w:fldChar w:fldCharType="end"/>
          </w:r>
        </w:sdtContent>
      </w:sdt>
      <w:r w:rsidRPr="00562302">
        <w:rPr>
          <w:rFonts w:eastAsia="Times New Roman" w:cs="Arial"/>
          <w:szCs w:val="28"/>
          <w:lang w:eastAsia="en-GB"/>
        </w:rPr>
        <w:t>.</w:t>
      </w:r>
    </w:p>
    <w:p w14:paraId="4E551937" w14:textId="77777777" w:rsidR="009F7DA5" w:rsidRPr="00562302" w:rsidRDefault="009F7DA5" w:rsidP="009F7DA5">
      <w:pPr>
        <w:shd w:val="clear" w:color="auto" w:fill="FFFFFF"/>
        <w:spacing w:after="0" w:line="240" w:lineRule="auto"/>
        <w:jc w:val="both"/>
        <w:rPr>
          <w:rFonts w:eastAsia="Times New Roman" w:cs="Arial"/>
          <w:szCs w:val="28"/>
          <w:lang w:eastAsia="en-GB"/>
        </w:rPr>
      </w:pPr>
    </w:p>
    <w:p w14:paraId="2DF754C1" w14:textId="67E63327" w:rsidR="00B91357" w:rsidRPr="00562302" w:rsidRDefault="00B91357" w:rsidP="568CC55B">
      <w:pPr>
        <w:jc w:val="both"/>
        <w:rPr>
          <w:rFonts w:cs="Arial"/>
          <w:shd w:val="clear" w:color="auto" w:fill="FFFFFF"/>
        </w:rPr>
      </w:pPr>
      <w:r w:rsidRPr="00562302">
        <w:rPr>
          <w:rFonts w:cs="Arial"/>
          <w:shd w:val="clear" w:color="auto" w:fill="FFFFFF"/>
        </w:rPr>
        <w:t>The</w:t>
      </w:r>
      <w:r w:rsidR="00490560" w:rsidRPr="00562302">
        <w:rPr>
          <w:rFonts w:cs="Arial"/>
          <w:shd w:val="clear" w:color="auto" w:fill="FFFFFF"/>
        </w:rPr>
        <w:t xml:space="preserve">re are no </w:t>
      </w:r>
      <w:r w:rsidRPr="00562302">
        <w:rPr>
          <w:rFonts w:cs="Arial"/>
          <w:shd w:val="clear" w:color="auto" w:fill="FFFFFF"/>
        </w:rPr>
        <w:t xml:space="preserve">HR </w:t>
      </w:r>
      <w:r w:rsidR="00490560" w:rsidRPr="00562302">
        <w:rPr>
          <w:rFonts w:cs="Arial"/>
          <w:shd w:val="clear" w:color="auto" w:fill="FFFFFF"/>
        </w:rPr>
        <w:t xml:space="preserve">models that address disabilities however they </w:t>
      </w:r>
      <w:r w:rsidRPr="00562302">
        <w:rPr>
          <w:rFonts w:cs="Arial"/>
          <w:shd w:val="clear" w:color="auto" w:fill="FFFFFF"/>
        </w:rPr>
        <w:t xml:space="preserve">use </w:t>
      </w:r>
      <w:r w:rsidR="00353749" w:rsidRPr="00562302">
        <w:rPr>
          <w:rFonts w:cs="Arial"/>
          <w:shd w:val="clear" w:color="auto" w:fill="FFFFFF"/>
        </w:rPr>
        <w:t>models designed</w:t>
      </w:r>
      <w:r w:rsidR="00490560" w:rsidRPr="00562302">
        <w:rPr>
          <w:rFonts w:cs="Arial"/>
          <w:shd w:val="clear" w:color="auto" w:fill="FFFFFF"/>
        </w:rPr>
        <w:t xml:space="preserve"> for the occupational health</w:t>
      </w:r>
      <w:r w:rsidR="00353749" w:rsidRPr="00562302">
        <w:rPr>
          <w:rFonts w:cs="Arial"/>
          <w:shd w:val="clear" w:color="auto" w:fill="FFFFFF"/>
        </w:rPr>
        <w:t xml:space="preserve"> and they have been adapted</w:t>
      </w:r>
      <w:r w:rsidR="00490560" w:rsidRPr="00562302">
        <w:rPr>
          <w:rFonts w:cs="Arial"/>
          <w:shd w:val="clear" w:color="auto" w:fill="FFFFFF"/>
        </w:rPr>
        <w:t xml:space="preserve"> </w:t>
      </w:r>
      <w:r w:rsidRPr="00562302">
        <w:rPr>
          <w:rFonts w:cs="Arial"/>
          <w:shd w:val="clear" w:color="auto" w:fill="FFFFFF"/>
        </w:rPr>
        <w:t xml:space="preserve">to aid with handling people with disabilities </w:t>
      </w:r>
      <w:r w:rsidR="00353749" w:rsidRPr="00562302">
        <w:rPr>
          <w:rFonts w:cs="Arial"/>
          <w:shd w:val="clear" w:color="auto" w:fill="FFFFFF"/>
        </w:rPr>
        <w:t>in the workplace</w:t>
      </w:r>
      <w:r w:rsidRPr="00562302">
        <w:rPr>
          <w:rFonts w:cs="Arial"/>
          <w:shd w:val="clear" w:color="auto" w:fill="FFFFFF"/>
        </w:rPr>
        <w:t xml:space="preserve">. </w:t>
      </w:r>
    </w:p>
    <w:p w14:paraId="21D16F9D" w14:textId="1774D845" w:rsidR="00B91357" w:rsidRPr="00562302" w:rsidRDefault="00B91357" w:rsidP="568CC55B">
      <w:pPr>
        <w:jc w:val="both"/>
        <w:rPr>
          <w:rFonts w:cs="Arial"/>
          <w:shd w:val="clear" w:color="auto" w:fill="FFFFFF"/>
        </w:rPr>
      </w:pPr>
      <w:r w:rsidRPr="00562302">
        <w:rPr>
          <w:rFonts w:cs="Arial"/>
          <w:shd w:val="clear" w:color="auto" w:fill="FFFFFF"/>
        </w:rPr>
        <w:t xml:space="preserve">The medical model which has all disabled </w:t>
      </w:r>
      <w:r w:rsidR="007F6B36" w:rsidRPr="00562302">
        <w:rPr>
          <w:rFonts w:cs="Arial"/>
          <w:shd w:val="clear" w:color="auto" w:fill="FFFFFF"/>
        </w:rPr>
        <w:t>people thought of as being sick and</w:t>
      </w:r>
      <w:r w:rsidR="00423A1E" w:rsidRPr="00562302">
        <w:rPr>
          <w:rFonts w:cs="Arial"/>
          <w:shd w:val="clear" w:color="auto" w:fill="FFFFFF"/>
        </w:rPr>
        <w:t xml:space="preserve"> </w:t>
      </w:r>
      <w:r w:rsidR="007F6B36" w:rsidRPr="00562302">
        <w:rPr>
          <w:rFonts w:cs="Arial"/>
          <w:shd w:val="clear" w:color="auto" w:fill="FFFFFF"/>
        </w:rPr>
        <w:t>need</w:t>
      </w:r>
      <w:r w:rsidR="004D222B" w:rsidRPr="00562302">
        <w:rPr>
          <w:rFonts w:cs="Arial"/>
          <w:shd w:val="clear" w:color="auto" w:fill="FFFFFF"/>
        </w:rPr>
        <w:t>ing</w:t>
      </w:r>
      <w:r w:rsidR="007F6B36" w:rsidRPr="00562302">
        <w:rPr>
          <w:rFonts w:cs="Arial"/>
          <w:shd w:val="clear" w:color="auto" w:fill="FFFFFF"/>
        </w:rPr>
        <w:t xml:space="preserve"> </w:t>
      </w:r>
      <w:r w:rsidR="00403BB3" w:rsidRPr="00562302">
        <w:rPr>
          <w:rFonts w:cs="Arial"/>
          <w:shd w:val="clear" w:color="auto" w:fill="FFFFFF"/>
        </w:rPr>
        <w:t xml:space="preserve">to </w:t>
      </w:r>
      <w:r w:rsidR="004D222B" w:rsidRPr="00562302">
        <w:rPr>
          <w:rFonts w:cs="Arial"/>
          <w:shd w:val="clear" w:color="auto" w:fill="FFFFFF"/>
        </w:rPr>
        <w:t xml:space="preserve">be </w:t>
      </w:r>
      <w:r w:rsidR="00403BB3" w:rsidRPr="00562302">
        <w:rPr>
          <w:rFonts w:cs="Arial"/>
          <w:shd w:val="clear" w:color="auto" w:fill="FFFFFF"/>
        </w:rPr>
        <w:t xml:space="preserve">healed or made better. </w:t>
      </w:r>
      <w:r w:rsidR="00423A1E" w:rsidRPr="00562302">
        <w:rPr>
          <w:rFonts w:cs="Arial"/>
          <w:shd w:val="clear" w:color="auto" w:fill="FFFFFF"/>
        </w:rPr>
        <w:t>They are a group of people with limits and need task</w:t>
      </w:r>
      <w:r w:rsidR="004D222B" w:rsidRPr="00562302">
        <w:rPr>
          <w:rFonts w:cs="Arial"/>
          <w:shd w:val="clear" w:color="auto" w:fill="FFFFFF"/>
        </w:rPr>
        <w:t>s</w:t>
      </w:r>
      <w:r w:rsidR="00423A1E" w:rsidRPr="00562302">
        <w:rPr>
          <w:rFonts w:cs="Arial"/>
          <w:shd w:val="clear" w:color="auto" w:fill="FFFFFF"/>
        </w:rPr>
        <w:t xml:space="preserve"> to be done f</w:t>
      </w:r>
      <w:r w:rsidR="004D222B" w:rsidRPr="00562302">
        <w:rPr>
          <w:rFonts w:cs="Arial"/>
          <w:shd w:val="clear" w:color="auto" w:fill="FFFFFF"/>
        </w:rPr>
        <w:t>or</w:t>
      </w:r>
      <w:r w:rsidR="00423A1E" w:rsidRPr="00562302">
        <w:rPr>
          <w:rFonts w:cs="Arial"/>
          <w:shd w:val="clear" w:color="auto" w:fill="FFFFFF"/>
        </w:rPr>
        <w:t xml:space="preserve"> them. This way of think</w:t>
      </w:r>
      <w:r w:rsidR="004D222B" w:rsidRPr="00562302">
        <w:rPr>
          <w:rFonts w:cs="Arial"/>
          <w:shd w:val="clear" w:color="auto" w:fill="FFFFFF"/>
        </w:rPr>
        <w:t>ing</w:t>
      </w:r>
      <w:r w:rsidR="00423A1E" w:rsidRPr="00562302">
        <w:rPr>
          <w:rFonts w:cs="Arial"/>
          <w:shd w:val="clear" w:color="auto" w:fill="FFFFFF"/>
        </w:rPr>
        <w:t xml:space="preserve"> leaves the disabled person with no confidence</w:t>
      </w:r>
      <w:sdt>
        <w:sdtPr>
          <w:rPr>
            <w:rFonts w:cs="Arial"/>
            <w:shd w:val="clear" w:color="auto" w:fill="FFFFFF"/>
          </w:rPr>
          <w:id w:val="-1278484930"/>
          <w:citation/>
        </w:sdtPr>
        <w:sdtEndPr/>
        <w:sdtContent>
          <w:r w:rsidR="005B1205" w:rsidRPr="00562302">
            <w:rPr>
              <w:rFonts w:cs="Arial"/>
              <w:shd w:val="clear" w:color="auto" w:fill="FFFFFF"/>
            </w:rPr>
            <w:fldChar w:fldCharType="begin"/>
          </w:r>
          <w:r w:rsidR="005B1205" w:rsidRPr="00562302">
            <w:rPr>
              <w:rFonts w:cs="Arial"/>
              <w:shd w:val="clear" w:color="auto" w:fill="FFFFFF"/>
            </w:rPr>
            <w:instrText xml:space="preserve"> CITATION Bon19 \l 2057 </w:instrText>
          </w:r>
          <w:r w:rsidR="005B1205" w:rsidRPr="00562302">
            <w:rPr>
              <w:rFonts w:cs="Arial"/>
              <w:shd w:val="clear" w:color="auto" w:fill="FFFFFF"/>
            </w:rPr>
            <w:fldChar w:fldCharType="separate"/>
          </w:r>
          <w:r w:rsidR="0086354D">
            <w:rPr>
              <w:rFonts w:cs="Arial"/>
              <w:noProof/>
              <w:shd w:val="clear" w:color="auto" w:fill="FFFFFF"/>
            </w:rPr>
            <w:t xml:space="preserve"> </w:t>
          </w:r>
          <w:r w:rsidR="0086354D" w:rsidRPr="0086354D">
            <w:rPr>
              <w:rFonts w:cs="Arial"/>
              <w:noProof/>
              <w:shd w:val="clear" w:color="auto" w:fill="FFFFFF"/>
            </w:rPr>
            <w:t>(Bonaccio, et al., 2019)</w:t>
          </w:r>
          <w:r w:rsidR="005B1205" w:rsidRPr="00562302">
            <w:rPr>
              <w:rFonts w:cs="Arial"/>
              <w:shd w:val="clear" w:color="auto" w:fill="FFFFFF"/>
            </w:rPr>
            <w:fldChar w:fldCharType="end"/>
          </w:r>
        </w:sdtContent>
      </w:sdt>
      <w:r w:rsidR="00423A1E" w:rsidRPr="00562302">
        <w:rPr>
          <w:rFonts w:cs="Arial"/>
          <w:shd w:val="clear" w:color="auto" w:fill="FFFFFF"/>
        </w:rPr>
        <w:t xml:space="preserve">. </w:t>
      </w:r>
    </w:p>
    <w:p w14:paraId="5AB8DB23" w14:textId="1F63B33F" w:rsidR="00423A1E" w:rsidRPr="00562302" w:rsidRDefault="00423A1E" w:rsidP="568CC55B">
      <w:pPr>
        <w:jc w:val="both"/>
        <w:rPr>
          <w:rFonts w:cs="Arial"/>
          <w:shd w:val="clear" w:color="auto" w:fill="FFFFFF"/>
        </w:rPr>
      </w:pPr>
      <w:r w:rsidRPr="00562302">
        <w:rPr>
          <w:rFonts w:cs="Arial"/>
          <w:shd w:val="clear" w:color="auto" w:fill="FFFFFF"/>
        </w:rPr>
        <w:t>The Charity model depicts people with disabilities as deserving of sympathy</w:t>
      </w:r>
      <w:r w:rsidR="001332C0" w:rsidRPr="00562302">
        <w:rPr>
          <w:rFonts w:cs="Arial"/>
          <w:shd w:val="clear" w:color="auto" w:fill="FFFFFF"/>
        </w:rPr>
        <w:t>.</w:t>
      </w:r>
      <w:r w:rsidR="002E4A22" w:rsidRPr="00562302">
        <w:t xml:space="preserve"> </w:t>
      </w:r>
      <w:r w:rsidR="002E4A22" w:rsidRPr="00562302">
        <w:rPr>
          <w:rFonts w:cs="Arial"/>
          <w:shd w:val="clear" w:color="auto" w:fill="FFFFFF"/>
        </w:rPr>
        <w:t>Control and influence lie among well-meaning, knowledgeable individual</w:t>
      </w:r>
      <w:r w:rsidR="004D222B" w:rsidRPr="00562302">
        <w:rPr>
          <w:rFonts w:cs="Arial"/>
          <w:shd w:val="clear" w:color="auto" w:fill="FFFFFF"/>
        </w:rPr>
        <w:t>s</w:t>
      </w:r>
      <w:r w:rsidR="002E4A22" w:rsidRPr="00562302">
        <w:rPr>
          <w:rFonts w:cs="Arial"/>
          <w:shd w:val="clear" w:color="auto" w:fill="FFFFFF"/>
        </w:rPr>
        <w:t xml:space="preserve"> trying to bring improvement for the good of the impaired. In the end it is hoped that people with disabilities should be thankful for what</w:t>
      </w:r>
      <w:r w:rsidR="004D222B" w:rsidRPr="00562302">
        <w:rPr>
          <w:rFonts w:cs="Arial"/>
          <w:shd w:val="clear" w:color="auto" w:fill="FFFFFF"/>
        </w:rPr>
        <w:t xml:space="preserve"> is</w:t>
      </w:r>
      <w:r w:rsidR="002E4A22" w:rsidRPr="00562302">
        <w:rPr>
          <w:rFonts w:cs="Arial"/>
          <w:shd w:val="clear" w:color="auto" w:fill="FFFFFF"/>
        </w:rPr>
        <w:t xml:space="preserve"> on offer and behave as a beneficiary</w:t>
      </w:r>
      <w:sdt>
        <w:sdtPr>
          <w:rPr>
            <w:rFonts w:cs="Arial"/>
            <w:shd w:val="clear" w:color="auto" w:fill="FFFFFF"/>
          </w:rPr>
          <w:id w:val="-1976666224"/>
          <w:citation/>
        </w:sdtPr>
        <w:sdtEndPr/>
        <w:sdtContent>
          <w:r w:rsidR="00A04971" w:rsidRPr="00562302">
            <w:rPr>
              <w:rFonts w:cs="Arial"/>
              <w:shd w:val="clear" w:color="auto" w:fill="FFFFFF"/>
            </w:rPr>
            <w:fldChar w:fldCharType="begin"/>
          </w:r>
          <w:r w:rsidR="00A04971" w:rsidRPr="00562302">
            <w:rPr>
              <w:rFonts w:cs="Arial"/>
              <w:shd w:val="clear" w:color="auto" w:fill="FFFFFF"/>
            </w:rPr>
            <w:instrText xml:space="preserve"> CITATION Ame18 \l 2057 </w:instrText>
          </w:r>
          <w:r w:rsidR="00A04971" w:rsidRPr="00562302">
            <w:rPr>
              <w:rFonts w:cs="Arial"/>
              <w:shd w:val="clear" w:color="auto" w:fill="FFFFFF"/>
            </w:rPr>
            <w:fldChar w:fldCharType="separate"/>
          </w:r>
          <w:r w:rsidR="0086354D">
            <w:rPr>
              <w:rFonts w:cs="Arial"/>
              <w:noProof/>
              <w:shd w:val="clear" w:color="auto" w:fill="FFFFFF"/>
            </w:rPr>
            <w:t xml:space="preserve"> </w:t>
          </w:r>
          <w:r w:rsidR="0086354D" w:rsidRPr="0086354D">
            <w:rPr>
              <w:rFonts w:cs="Arial"/>
              <w:noProof/>
              <w:shd w:val="clear" w:color="auto" w:fill="FFFFFF"/>
            </w:rPr>
            <w:t>(Ameri , et al., 2018)</w:t>
          </w:r>
          <w:r w:rsidR="00A04971" w:rsidRPr="00562302">
            <w:rPr>
              <w:rFonts w:cs="Arial"/>
              <w:shd w:val="clear" w:color="auto" w:fill="FFFFFF"/>
            </w:rPr>
            <w:fldChar w:fldCharType="end"/>
          </w:r>
        </w:sdtContent>
      </w:sdt>
      <w:r w:rsidR="002E4A22" w:rsidRPr="00562302">
        <w:rPr>
          <w:rFonts w:cs="Arial"/>
          <w:shd w:val="clear" w:color="auto" w:fill="FFFFFF"/>
        </w:rPr>
        <w:t>.  </w:t>
      </w:r>
    </w:p>
    <w:p w14:paraId="14259B0C" w14:textId="39066EB2" w:rsidR="00437026" w:rsidRPr="00562302" w:rsidRDefault="00EB21A2" w:rsidP="568CC55B">
      <w:pPr>
        <w:jc w:val="both"/>
        <w:rPr>
          <w:rFonts w:cs="Arial"/>
          <w:shd w:val="clear" w:color="auto" w:fill="FFFFFF"/>
        </w:rPr>
      </w:pPr>
      <w:r w:rsidRPr="00562302">
        <w:rPr>
          <w:rFonts w:cs="Arial"/>
          <w:shd w:val="clear" w:color="auto" w:fill="FFFFFF"/>
        </w:rPr>
        <w:lastRenderedPageBreak/>
        <w:t xml:space="preserve">The stakeholder theory </w:t>
      </w:r>
      <w:r w:rsidR="0038587D" w:rsidRPr="00562302">
        <w:rPr>
          <w:rFonts w:cs="Arial"/>
          <w:shd w:val="clear" w:color="auto" w:fill="FFFFFF"/>
        </w:rPr>
        <w:t xml:space="preserve">is a more positive HR programme that </w:t>
      </w:r>
      <w:r w:rsidRPr="00562302">
        <w:rPr>
          <w:rFonts w:cs="Arial"/>
          <w:shd w:val="clear" w:color="auto" w:fill="FFFFFF"/>
        </w:rPr>
        <w:t>works with the idea to include stakeholders</w:t>
      </w:r>
      <w:r w:rsidR="0038587D" w:rsidRPr="00562302">
        <w:rPr>
          <w:rFonts w:cs="Arial"/>
          <w:shd w:val="clear" w:color="auto" w:fill="FFFFFF"/>
        </w:rPr>
        <w:t>;</w:t>
      </w:r>
      <w:r w:rsidRPr="00562302">
        <w:rPr>
          <w:rFonts w:cs="Arial"/>
          <w:shd w:val="clear" w:color="auto" w:fill="FFFFFF"/>
        </w:rPr>
        <w:t xml:space="preserve"> with professional advice assisted by a collaborative stakeholder engagement role.</w:t>
      </w:r>
      <w:r w:rsidR="0038587D" w:rsidRPr="00562302">
        <w:t xml:space="preserve"> </w:t>
      </w:r>
      <w:r w:rsidR="0038587D" w:rsidRPr="00562302">
        <w:rPr>
          <w:rFonts w:cs="Arial"/>
          <w:shd w:val="clear" w:color="auto" w:fill="FFFFFF"/>
        </w:rPr>
        <w:t>Organisations can use reasoning that can lead to a bias toward stakeholders with disabilities if used as factors impacting profitability</w:t>
      </w:r>
      <w:sdt>
        <w:sdtPr>
          <w:rPr>
            <w:rFonts w:cs="Arial"/>
            <w:shd w:val="clear" w:color="auto" w:fill="FFFFFF"/>
          </w:rPr>
          <w:id w:val="-395978538"/>
          <w:citation/>
        </w:sdtPr>
        <w:sdtEndPr/>
        <w:sdtContent>
          <w:r w:rsidR="00135516" w:rsidRPr="00562302">
            <w:rPr>
              <w:rFonts w:cs="Arial"/>
              <w:shd w:val="clear" w:color="auto" w:fill="FFFFFF"/>
            </w:rPr>
            <w:fldChar w:fldCharType="begin"/>
          </w:r>
          <w:r w:rsidR="00135516" w:rsidRPr="00562302">
            <w:rPr>
              <w:rFonts w:cs="Arial"/>
              <w:shd w:val="clear" w:color="auto" w:fill="FFFFFF"/>
            </w:rPr>
            <w:instrText xml:space="preserve"> CITATION Gui17 \l 2057 </w:instrText>
          </w:r>
          <w:r w:rsidR="00135516" w:rsidRPr="00562302">
            <w:rPr>
              <w:rFonts w:cs="Arial"/>
              <w:shd w:val="clear" w:color="auto" w:fill="FFFFFF"/>
            </w:rPr>
            <w:fldChar w:fldCharType="separate"/>
          </w:r>
          <w:r w:rsidR="0086354D">
            <w:rPr>
              <w:rFonts w:cs="Arial"/>
              <w:noProof/>
              <w:shd w:val="clear" w:color="auto" w:fill="FFFFFF"/>
            </w:rPr>
            <w:t xml:space="preserve"> </w:t>
          </w:r>
          <w:r w:rsidR="0086354D" w:rsidRPr="0086354D">
            <w:rPr>
              <w:rFonts w:cs="Arial"/>
              <w:noProof/>
              <w:shd w:val="clear" w:color="auto" w:fill="FFFFFF"/>
            </w:rPr>
            <w:t>(Migliaccio, 2017)</w:t>
          </w:r>
          <w:r w:rsidR="00135516" w:rsidRPr="00562302">
            <w:rPr>
              <w:rFonts w:cs="Arial"/>
              <w:shd w:val="clear" w:color="auto" w:fill="FFFFFF"/>
            </w:rPr>
            <w:fldChar w:fldCharType="end"/>
          </w:r>
        </w:sdtContent>
      </w:sdt>
      <w:r w:rsidR="0038587D" w:rsidRPr="00562302">
        <w:rPr>
          <w:rFonts w:cs="Arial"/>
          <w:shd w:val="clear" w:color="auto" w:fill="FFFFFF"/>
        </w:rPr>
        <w:t>.</w:t>
      </w:r>
    </w:p>
    <w:p w14:paraId="327CAF21" w14:textId="28C9A219" w:rsidR="008B6363" w:rsidRPr="00562302" w:rsidRDefault="00461429" w:rsidP="568CC55B">
      <w:pPr>
        <w:jc w:val="both"/>
        <w:rPr>
          <w:rFonts w:cs="Arial"/>
          <w:shd w:val="clear" w:color="auto" w:fill="FFFFFF"/>
        </w:rPr>
      </w:pPr>
      <w:r w:rsidRPr="00562302">
        <w:rPr>
          <w:rFonts w:cs="Arial"/>
          <w:shd w:val="clear" w:color="auto" w:fill="FFFFFF"/>
        </w:rPr>
        <w:t>The diversification of a work environment leads to a productive work environment overall.</w:t>
      </w:r>
      <w:r w:rsidRPr="00562302">
        <w:t xml:space="preserve"> </w:t>
      </w:r>
      <w:r w:rsidR="004D222B" w:rsidRPr="00562302">
        <w:rPr>
          <w:rFonts w:cs="Arial"/>
          <w:shd w:val="clear" w:color="auto" w:fill="FFFFFF"/>
        </w:rPr>
        <w:t>W</w:t>
      </w:r>
      <w:r w:rsidRPr="00562302">
        <w:rPr>
          <w:rFonts w:cs="Arial"/>
          <w:shd w:val="clear" w:color="auto" w:fill="FFFFFF"/>
        </w:rPr>
        <w:t>hatever model you adopted for disabled employee's an inclusive working environment is something that all stakeholders should promote and support.</w:t>
      </w:r>
      <w:r w:rsidR="008B6363" w:rsidRPr="00562302">
        <w:rPr>
          <w:rFonts w:cs="Arial"/>
          <w:shd w:val="clear" w:color="auto" w:fill="FFFFFF"/>
        </w:rPr>
        <w:t xml:space="preserve"> </w:t>
      </w:r>
      <w:r w:rsidR="00562302">
        <w:rPr>
          <w:rFonts w:cs="Arial"/>
          <w:shd w:val="clear" w:color="auto" w:fill="FFFFFF"/>
        </w:rPr>
        <w:t>It is important to note that none</w:t>
      </w:r>
      <w:r w:rsidR="008B6363" w:rsidRPr="00562302">
        <w:rPr>
          <w:rFonts w:cs="Arial"/>
          <w:shd w:val="clear" w:color="auto" w:fill="FFFFFF"/>
        </w:rPr>
        <w:t xml:space="preserve"> of the </w:t>
      </w:r>
      <w:r w:rsidR="004D222B" w:rsidRPr="00562302">
        <w:rPr>
          <w:rFonts w:cs="Arial"/>
          <w:shd w:val="clear" w:color="auto" w:fill="FFFFFF"/>
        </w:rPr>
        <w:t>m</w:t>
      </w:r>
      <w:r w:rsidR="008B6363" w:rsidRPr="00562302">
        <w:rPr>
          <w:rFonts w:cs="Arial"/>
          <w:shd w:val="clear" w:color="auto" w:fill="FFFFFF"/>
        </w:rPr>
        <w:t xml:space="preserve">odels or theories look at invisible disabilities </w:t>
      </w:r>
      <w:r w:rsidR="004173AE" w:rsidRPr="00562302">
        <w:rPr>
          <w:rFonts w:cs="Arial"/>
          <w:shd w:val="clear" w:color="auto" w:fill="FFFFFF"/>
        </w:rPr>
        <w:t>specifically.</w:t>
      </w:r>
    </w:p>
    <w:p w14:paraId="05418B24" w14:textId="456416DF" w:rsidR="001C1202" w:rsidRDefault="001C1202" w:rsidP="008F001D">
      <w:pPr>
        <w:jc w:val="both"/>
        <w:rPr>
          <w:rFonts w:cs="Arial"/>
          <w:szCs w:val="28"/>
          <w:shd w:val="clear" w:color="auto" w:fill="FFFFFF"/>
        </w:rPr>
      </w:pPr>
    </w:p>
    <w:p w14:paraId="2BCE34D7" w14:textId="412A6BEE" w:rsidR="001C1202" w:rsidRDefault="001C1202" w:rsidP="008F001D">
      <w:pPr>
        <w:jc w:val="both"/>
        <w:rPr>
          <w:rFonts w:cs="Arial"/>
          <w:szCs w:val="28"/>
          <w:shd w:val="clear" w:color="auto" w:fill="FFFFFF"/>
        </w:rPr>
      </w:pPr>
    </w:p>
    <w:p w14:paraId="137B5524" w14:textId="224A1DC9" w:rsidR="008C19C6" w:rsidRDefault="008C19C6" w:rsidP="008F001D">
      <w:pPr>
        <w:jc w:val="both"/>
        <w:rPr>
          <w:rFonts w:cs="Arial"/>
          <w:szCs w:val="28"/>
          <w:shd w:val="clear" w:color="auto" w:fill="FFFFFF"/>
        </w:rPr>
      </w:pPr>
    </w:p>
    <w:p w14:paraId="10655AD3" w14:textId="77777777" w:rsidR="008C19C6" w:rsidRDefault="008C19C6" w:rsidP="008F001D">
      <w:pPr>
        <w:jc w:val="both"/>
        <w:rPr>
          <w:rFonts w:cs="Arial"/>
          <w:szCs w:val="28"/>
          <w:shd w:val="clear" w:color="auto" w:fill="FFFFFF"/>
        </w:rPr>
      </w:pPr>
    </w:p>
    <w:p w14:paraId="2F50D0C5" w14:textId="31A94C6A" w:rsidR="001C1202" w:rsidRPr="00AC2580" w:rsidRDefault="001C1202" w:rsidP="001C1202">
      <w:pPr>
        <w:pStyle w:val="Heading1"/>
        <w:rPr>
          <w:shd w:val="clear" w:color="auto" w:fill="FFFFFF"/>
        </w:rPr>
      </w:pPr>
      <w:bookmarkStart w:id="4" w:name="_Toc45465815"/>
      <w:r>
        <w:rPr>
          <w:shd w:val="clear" w:color="auto" w:fill="FFFFFF"/>
        </w:rPr>
        <w:t>Hypothesis</w:t>
      </w:r>
      <w:bookmarkEnd w:id="4"/>
    </w:p>
    <w:p w14:paraId="259E3A8B" w14:textId="46E5502E" w:rsidR="002E6D8F" w:rsidRDefault="002E6D8F" w:rsidP="568CC55B">
      <w:pPr>
        <w:shd w:val="clear" w:color="auto" w:fill="FFFFFF" w:themeFill="background1"/>
        <w:spacing w:after="0" w:line="240" w:lineRule="auto"/>
        <w:rPr>
          <w:rFonts w:eastAsia="Times New Roman" w:cs="Arial"/>
          <w:lang w:eastAsia="en-GB"/>
        </w:rPr>
      </w:pPr>
    </w:p>
    <w:p w14:paraId="6641CE19" w14:textId="7B444387" w:rsidR="001C1202" w:rsidRPr="0049208A" w:rsidRDefault="00DE484C" w:rsidP="0049208A">
      <w:pPr>
        <w:shd w:val="clear" w:color="auto" w:fill="FFFFFF"/>
        <w:spacing w:after="0" w:line="240" w:lineRule="auto"/>
        <w:jc w:val="both"/>
        <w:rPr>
          <w:rFonts w:eastAsia="Times New Roman" w:cs="Arial"/>
          <w:szCs w:val="28"/>
          <w:lang w:eastAsia="en-GB"/>
        </w:rPr>
      </w:pPr>
      <w:r w:rsidRPr="0049208A">
        <w:rPr>
          <w:rFonts w:eastAsia="Times New Roman" w:cs="Arial"/>
          <w:szCs w:val="28"/>
          <w:lang w:eastAsia="en-GB"/>
        </w:rPr>
        <w:t xml:space="preserve">The </w:t>
      </w:r>
      <w:r w:rsidRPr="0049208A">
        <w:rPr>
          <w:rFonts w:cs="Arial"/>
          <w:szCs w:val="28"/>
        </w:rPr>
        <w:t xml:space="preserve">2010 Equality Act has not aided people with invisible disabilities </w:t>
      </w:r>
      <w:r w:rsidR="00E53224" w:rsidRPr="0049208A">
        <w:rPr>
          <w:rFonts w:cs="Arial"/>
          <w:szCs w:val="28"/>
        </w:rPr>
        <w:t xml:space="preserve">to </w:t>
      </w:r>
      <w:r w:rsidRPr="0049208A">
        <w:rPr>
          <w:rFonts w:cs="Arial"/>
          <w:szCs w:val="28"/>
        </w:rPr>
        <w:t>gain meaningful employment</w:t>
      </w:r>
      <w:r w:rsidR="009F7DA5" w:rsidRPr="0049208A">
        <w:rPr>
          <w:rFonts w:cs="Arial"/>
          <w:szCs w:val="28"/>
        </w:rPr>
        <w:t>, due to the employer prejudice</w:t>
      </w:r>
      <w:r w:rsidR="002A5C80" w:rsidRPr="0049208A">
        <w:rPr>
          <w:rFonts w:cs="Arial"/>
          <w:szCs w:val="28"/>
        </w:rPr>
        <w:t>; causing an employee gap between the able and disabled people.</w:t>
      </w:r>
    </w:p>
    <w:p w14:paraId="4E5BEE5B" w14:textId="347482D2" w:rsidR="00C51BE5" w:rsidRDefault="00C51BE5" w:rsidP="00C51BE5">
      <w:pPr>
        <w:pStyle w:val="Heading1"/>
        <w:rPr>
          <w:rFonts w:eastAsia="Times New Roman"/>
          <w:lang w:eastAsia="en-GB"/>
        </w:rPr>
      </w:pPr>
      <w:bookmarkStart w:id="5" w:name="_Toc45465816"/>
      <w:r>
        <w:rPr>
          <w:rFonts w:eastAsia="Times New Roman"/>
          <w:lang w:eastAsia="en-GB"/>
        </w:rPr>
        <w:t>Aims and Objectives</w:t>
      </w:r>
      <w:bookmarkEnd w:id="5"/>
      <w:r>
        <w:rPr>
          <w:rFonts w:eastAsia="Times New Roman"/>
          <w:lang w:eastAsia="en-GB"/>
        </w:rPr>
        <w:t xml:space="preserve"> </w:t>
      </w:r>
    </w:p>
    <w:p w14:paraId="74CB7127" w14:textId="77777777" w:rsidR="00C51BE5" w:rsidRPr="00C51BE5" w:rsidRDefault="00C51BE5" w:rsidP="00C51BE5">
      <w:pPr>
        <w:rPr>
          <w:lang w:eastAsia="en-GB"/>
        </w:rPr>
      </w:pPr>
    </w:p>
    <w:p w14:paraId="178AC502" w14:textId="63F6BD22" w:rsidR="00C51BE5" w:rsidRPr="0049208A" w:rsidRDefault="008F001D" w:rsidP="568CC55B">
      <w:pPr>
        <w:jc w:val="both"/>
        <w:rPr>
          <w:rFonts w:cs="Arial"/>
          <w:shd w:val="clear" w:color="auto" w:fill="FFFFFF"/>
        </w:rPr>
      </w:pPr>
      <w:r w:rsidRPr="0049208A">
        <w:rPr>
          <w:rFonts w:cs="Arial"/>
          <w:shd w:val="clear" w:color="auto" w:fill="FFFFFF"/>
        </w:rPr>
        <w:t xml:space="preserve">The </w:t>
      </w:r>
      <w:r w:rsidR="00162BE7" w:rsidRPr="0049208A">
        <w:rPr>
          <w:rFonts w:cs="Arial"/>
          <w:shd w:val="clear" w:color="auto" w:fill="FFFFFF"/>
        </w:rPr>
        <w:t xml:space="preserve">main </w:t>
      </w:r>
      <w:r w:rsidRPr="0049208A">
        <w:rPr>
          <w:rFonts w:cs="Arial"/>
          <w:shd w:val="clear" w:color="auto" w:fill="FFFFFF"/>
        </w:rPr>
        <w:t xml:space="preserve">aim of this study is to </w:t>
      </w:r>
      <w:r w:rsidR="00153B50" w:rsidRPr="0049208A">
        <w:rPr>
          <w:rFonts w:cs="Arial"/>
          <w:shd w:val="clear" w:color="auto" w:fill="FFFFFF"/>
        </w:rPr>
        <w:t xml:space="preserve">show </w:t>
      </w:r>
      <w:r w:rsidR="000504FA" w:rsidRPr="0049208A">
        <w:rPr>
          <w:rFonts w:cs="Arial"/>
          <w:shd w:val="clear" w:color="auto" w:fill="FFFFFF"/>
        </w:rPr>
        <w:t>the experience people with invisible disabilities</w:t>
      </w:r>
      <w:r w:rsidR="00E12A04" w:rsidRPr="0049208A">
        <w:rPr>
          <w:rFonts w:cs="Arial"/>
          <w:shd w:val="clear" w:color="auto" w:fill="FFFFFF"/>
        </w:rPr>
        <w:t xml:space="preserve"> have</w:t>
      </w:r>
      <w:r w:rsidR="000504FA" w:rsidRPr="0049208A">
        <w:rPr>
          <w:rFonts w:cs="Arial"/>
          <w:shd w:val="clear" w:color="auto" w:fill="FFFFFF"/>
        </w:rPr>
        <w:t xml:space="preserve"> gaining meaningful employment</w:t>
      </w:r>
      <w:r w:rsidR="00C659CD" w:rsidRPr="0049208A">
        <w:rPr>
          <w:rFonts w:cs="Arial"/>
          <w:shd w:val="clear" w:color="auto" w:fill="FFFFFF"/>
        </w:rPr>
        <w:t xml:space="preserve"> and careers</w:t>
      </w:r>
      <w:r w:rsidR="00C51BE5" w:rsidRPr="0049208A">
        <w:rPr>
          <w:rFonts w:cs="Arial"/>
          <w:shd w:val="clear" w:color="auto" w:fill="FFFFFF"/>
        </w:rPr>
        <w:t>.</w:t>
      </w:r>
    </w:p>
    <w:p w14:paraId="1AEFABFE" w14:textId="77777777" w:rsidR="005E3E70" w:rsidRDefault="009F798E" w:rsidP="008F001D">
      <w:pPr>
        <w:jc w:val="both"/>
        <w:rPr>
          <w:rFonts w:cs="Arial"/>
          <w:szCs w:val="28"/>
          <w:shd w:val="clear" w:color="auto" w:fill="FFFFFF"/>
        </w:rPr>
      </w:pPr>
      <w:r w:rsidRPr="0049208A">
        <w:rPr>
          <w:rFonts w:cs="Arial"/>
          <w:szCs w:val="28"/>
          <w:shd w:val="clear" w:color="auto" w:fill="FFFFFF"/>
        </w:rPr>
        <w:t>The goal will be to see w</w:t>
      </w:r>
      <w:r w:rsidR="000504FA" w:rsidRPr="0049208A">
        <w:rPr>
          <w:rFonts w:cs="Arial"/>
          <w:szCs w:val="28"/>
          <w:shd w:val="clear" w:color="auto" w:fill="FFFFFF"/>
        </w:rPr>
        <w:t>hat</w:t>
      </w:r>
      <w:r w:rsidR="00A61EDE" w:rsidRPr="0049208A">
        <w:rPr>
          <w:rFonts w:cs="Arial"/>
          <w:szCs w:val="28"/>
          <w:shd w:val="clear" w:color="auto" w:fill="FFFFFF"/>
        </w:rPr>
        <w:t xml:space="preserve"> obstacles </w:t>
      </w:r>
      <w:r w:rsidRPr="0049208A">
        <w:rPr>
          <w:rFonts w:cs="Arial"/>
          <w:szCs w:val="28"/>
          <w:shd w:val="clear" w:color="auto" w:fill="FFFFFF"/>
        </w:rPr>
        <w:t xml:space="preserve">are faced which may be different to </w:t>
      </w:r>
      <w:r w:rsidR="00A61EDE" w:rsidRPr="0049208A">
        <w:rPr>
          <w:rFonts w:cs="Arial"/>
          <w:szCs w:val="28"/>
          <w:shd w:val="clear" w:color="auto" w:fill="FFFFFF"/>
        </w:rPr>
        <w:t xml:space="preserve">employees with </w:t>
      </w:r>
      <w:r w:rsidRPr="0049208A">
        <w:rPr>
          <w:rFonts w:cs="Arial"/>
          <w:szCs w:val="28"/>
          <w:shd w:val="clear" w:color="auto" w:fill="FFFFFF"/>
        </w:rPr>
        <w:t>no disabilities or visibly disabled employees. What</w:t>
      </w:r>
      <w:r w:rsidR="000504FA" w:rsidRPr="0049208A">
        <w:rPr>
          <w:rFonts w:cs="Arial"/>
          <w:szCs w:val="28"/>
          <w:shd w:val="clear" w:color="auto" w:fill="FFFFFF"/>
        </w:rPr>
        <w:t xml:space="preserve"> </w:t>
      </w:r>
      <w:r w:rsidR="00A61EDE" w:rsidRPr="0049208A">
        <w:rPr>
          <w:rFonts w:cs="Arial"/>
          <w:szCs w:val="28"/>
          <w:shd w:val="clear" w:color="auto" w:fill="FFFFFF"/>
        </w:rPr>
        <w:t xml:space="preserve">problem </w:t>
      </w:r>
      <w:r w:rsidRPr="0049208A">
        <w:rPr>
          <w:rFonts w:cs="Arial"/>
          <w:szCs w:val="28"/>
          <w:shd w:val="clear" w:color="auto" w:fill="FFFFFF"/>
        </w:rPr>
        <w:t xml:space="preserve">they had in </w:t>
      </w:r>
      <w:r w:rsidR="00A61EDE" w:rsidRPr="0049208A">
        <w:rPr>
          <w:rFonts w:cs="Arial"/>
          <w:szCs w:val="28"/>
          <w:shd w:val="clear" w:color="auto" w:fill="FFFFFF"/>
        </w:rPr>
        <w:t>reporting the disability to a</w:t>
      </w:r>
      <w:r w:rsidR="000504FA" w:rsidRPr="0049208A">
        <w:rPr>
          <w:rFonts w:cs="Arial"/>
          <w:szCs w:val="28"/>
          <w:shd w:val="clear" w:color="auto" w:fill="FFFFFF"/>
        </w:rPr>
        <w:t>n</w:t>
      </w:r>
      <w:r w:rsidR="00A61EDE" w:rsidRPr="0049208A">
        <w:rPr>
          <w:rFonts w:cs="Arial"/>
          <w:szCs w:val="28"/>
          <w:shd w:val="clear" w:color="auto" w:fill="FFFFFF"/>
        </w:rPr>
        <w:t xml:space="preserve"> employer</w:t>
      </w:r>
      <w:r w:rsidRPr="0049208A">
        <w:rPr>
          <w:rFonts w:cs="Arial"/>
          <w:szCs w:val="28"/>
          <w:shd w:val="clear" w:color="auto" w:fill="FFFFFF"/>
        </w:rPr>
        <w:t>.</w:t>
      </w:r>
      <w:r w:rsidR="00A61EDE" w:rsidRPr="0049208A">
        <w:rPr>
          <w:rFonts w:cs="Arial"/>
          <w:szCs w:val="28"/>
          <w:shd w:val="clear" w:color="auto" w:fill="FFFFFF"/>
        </w:rPr>
        <w:t xml:space="preserve"> </w:t>
      </w:r>
      <w:r w:rsidR="00153B50" w:rsidRPr="0049208A">
        <w:rPr>
          <w:rFonts w:cs="Arial"/>
          <w:szCs w:val="28"/>
          <w:shd w:val="clear" w:color="auto" w:fill="FFFFFF"/>
        </w:rPr>
        <w:t xml:space="preserve">what </w:t>
      </w:r>
      <w:r w:rsidR="000504FA" w:rsidRPr="0049208A">
        <w:rPr>
          <w:rFonts w:cs="Arial"/>
          <w:szCs w:val="28"/>
          <w:shd w:val="clear" w:color="auto" w:fill="FFFFFF"/>
        </w:rPr>
        <w:t xml:space="preserve">if anything </w:t>
      </w:r>
      <w:r w:rsidR="00153B50" w:rsidRPr="0049208A">
        <w:rPr>
          <w:rFonts w:cs="Arial"/>
          <w:szCs w:val="28"/>
          <w:shd w:val="clear" w:color="auto" w:fill="FFFFFF"/>
        </w:rPr>
        <w:t xml:space="preserve">would stop </w:t>
      </w:r>
      <w:r w:rsidR="000504FA" w:rsidRPr="0049208A">
        <w:rPr>
          <w:rFonts w:cs="Arial"/>
          <w:szCs w:val="28"/>
          <w:shd w:val="clear" w:color="auto" w:fill="FFFFFF"/>
        </w:rPr>
        <w:t>them</w:t>
      </w:r>
      <w:r w:rsidR="00153B50" w:rsidRPr="0049208A">
        <w:rPr>
          <w:rFonts w:cs="Arial"/>
          <w:szCs w:val="28"/>
          <w:shd w:val="clear" w:color="auto" w:fill="FFFFFF"/>
        </w:rPr>
        <w:t xml:space="preserve"> disclosing their disability</w:t>
      </w:r>
      <w:r w:rsidR="004C6448" w:rsidRPr="0049208A">
        <w:rPr>
          <w:rFonts w:cs="Arial"/>
          <w:szCs w:val="28"/>
          <w:shd w:val="clear" w:color="auto" w:fill="FFFFFF"/>
        </w:rPr>
        <w:t>,</w:t>
      </w:r>
      <w:r w:rsidR="00A61EDE" w:rsidRPr="0049208A">
        <w:rPr>
          <w:rFonts w:cs="Arial"/>
          <w:szCs w:val="28"/>
          <w:shd w:val="clear" w:color="auto" w:fill="FFFFFF"/>
        </w:rPr>
        <w:t xml:space="preserve"> also </w:t>
      </w:r>
      <w:r w:rsidR="000504FA" w:rsidRPr="0049208A">
        <w:rPr>
          <w:rFonts w:cs="Arial"/>
          <w:szCs w:val="28"/>
          <w:shd w:val="clear" w:color="auto" w:fill="FFFFFF"/>
        </w:rPr>
        <w:t xml:space="preserve">was or </w:t>
      </w:r>
      <w:r w:rsidR="004C6448" w:rsidRPr="0049208A">
        <w:rPr>
          <w:rFonts w:cs="Arial"/>
          <w:szCs w:val="28"/>
          <w:shd w:val="clear" w:color="auto" w:fill="FFFFFF"/>
        </w:rPr>
        <w:t>is the</w:t>
      </w:r>
      <w:r w:rsidR="003E4A97" w:rsidRPr="0049208A">
        <w:rPr>
          <w:rFonts w:cs="Arial"/>
          <w:szCs w:val="28"/>
          <w:shd w:val="clear" w:color="auto" w:fill="FFFFFF"/>
        </w:rPr>
        <w:t>ir</w:t>
      </w:r>
      <w:r w:rsidR="004C6448" w:rsidRPr="0049208A">
        <w:rPr>
          <w:rFonts w:cs="Arial"/>
          <w:szCs w:val="28"/>
          <w:shd w:val="clear" w:color="auto" w:fill="FFFFFF"/>
        </w:rPr>
        <w:t xml:space="preserve"> </w:t>
      </w:r>
      <w:r w:rsidR="000504FA" w:rsidRPr="0049208A">
        <w:rPr>
          <w:rFonts w:cs="Arial"/>
          <w:szCs w:val="28"/>
          <w:shd w:val="clear" w:color="auto" w:fill="FFFFFF"/>
        </w:rPr>
        <w:t xml:space="preserve">disability </w:t>
      </w:r>
      <w:r w:rsidR="00A61EDE" w:rsidRPr="0049208A">
        <w:rPr>
          <w:rFonts w:cs="Arial"/>
          <w:szCs w:val="28"/>
          <w:shd w:val="clear" w:color="auto" w:fill="FFFFFF"/>
        </w:rPr>
        <w:t>recogni</w:t>
      </w:r>
      <w:r w:rsidR="000504FA" w:rsidRPr="0049208A">
        <w:rPr>
          <w:rFonts w:cs="Arial"/>
          <w:szCs w:val="28"/>
          <w:shd w:val="clear" w:color="auto" w:fill="FFFFFF"/>
        </w:rPr>
        <w:t>sed</w:t>
      </w:r>
      <w:r w:rsidR="00A61EDE" w:rsidRPr="0049208A">
        <w:rPr>
          <w:rFonts w:cs="Arial"/>
          <w:szCs w:val="28"/>
          <w:shd w:val="clear" w:color="auto" w:fill="FFFFFF"/>
        </w:rPr>
        <w:t xml:space="preserve"> and</w:t>
      </w:r>
      <w:r w:rsidR="000504FA" w:rsidRPr="0049208A">
        <w:rPr>
          <w:rFonts w:cs="Arial"/>
          <w:szCs w:val="28"/>
          <w:shd w:val="clear" w:color="auto" w:fill="FFFFFF"/>
        </w:rPr>
        <w:t>/or</w:t>
      </w:r>
      <w:r w:rsidR="00A61EDE" w:rsidRPr="0049208A">
        <w:rPr>
          <w:rFonts w:cs="Arial"/>
          <w:szCs w:val="28"/>
          <w:shd w:val="clear" w:color="auto" w:fill="FFFFFF"/>
        </w:rPr>
        <w:t xml:space="preserve"> acknowledg</w:t>
      </w:r>
      <w:r w:rsidR="000504FA" w:rsidRPr="0049208A">
        <w:rPr>
          <w:rFonts w:cs="Arial"/>
          <w:szCs w:val="28"/>
          <w:shd w:val="clear" w:color="auto" w:fill="FFFFFF"/>
        </w:rPr>
        <w:t>ed</w:t>
      </w:r>
      <w:r w:rsidR="00A61EDE" w:rsidRPr="0049208A">
        <w:rPr>
          <w:rFonts w:cs="Arial"/>
          <w:szCs w:val="28"/>
          <w:shd w:val="clear" w:color="auto" w:fill="FFFFFF"/>
        </w:rPr>
        <w:t xml:space="preserve"> </w:t>
      </w:r>
      <w:r w:rsidR="000504FA" w:rsidRPr="0049208A">
        <w:rPr>
          <w:rFonts w:cs="Arial"/>
          <w:szCs w:val="28"/>
          <w:shd w:val="clear" w:color="auto" w:fill="FFFFFF"/>
        </w:rPr>
        <w:t xml:space="preserve">as a </w:t>
      </w:r>
      <w:r w:rsidR="00A61EDE" w:rsidRPr="0049208A">
        <w:rPr>
          <w:rFonts w:cs="Arial"/>
          <w:szCs w:val="28"/>
          <w:shd w:val="clear" w:color="auto" w:fill="FFFFFF"/>
        </w:rPr>
        <w:t>disorder.</w:t>
      </w:r>
      <w:r w:rsidR="004C6448" w:rsidRPr="0049208A">
        <w:rPr>
          <w:rFonts w:cs="Arial"/>
          <w:szCs w:val="28"/>
          <w:shd w:val="clear" w:color="auto" w:fill="FFFFFF"/>
        </w:rPr>
        <w:t xml:space="preserve"> When </w:t>
      </w:r>
      <w:r w:rsidR="000504FA" w:rsidRPr="0049208A">
        <w:rPr>
          <w:rFonts w:cs="Arial"/>
          <w:szCs w:val="28"/>
          <w:shd w:val="clear" w:color="auto" w:fill="FFFFFF"/>
        </w:rPr>
        <w:t xml:space="preserve">do they believe is </w:t>
      </w:r>
      <w:r w:rsidR="003E4A97" w:rsidRPr="0049208A">
        <w:rPr>
          <w:rFonts w:cs="Arial"/>
          <w:szCs w:val="28"/>
          <w:shd w:val="clear" w:color="auto" w:fill="FFFFFF"/>
        </w:rPr>
        <w:t>the</w:t>
      </w:r>
      <w:r w:rsidR="000504FA" w:rsidRPr="0049208A">
        <w:rPr>
          <w:rFonts w:cs="Arial"/>
          <w:szCs w:val="28"/>
          <w:shd w:val="clear" w:color="auto" w:fill="FFFFFF"/>
        </w:rPr>
        <w:t xml:space="preserve"> </w:t>
      </w:r>
      <w:r w:rsidR="004C6448" w:rsidRPr="0049208A">
        <w:rPr>
          <w:rFonts w:cs="Arial"/>
          <w:szCs w:val="28"/>
          <w:shd w:val="clear" w:color="auto" w:fill="FFFFFF"/>
        </w:rPr>
        <w:t xml:space="preserve">appropriate time to disclose their disability to the employer before or after </w:t>
      </w:r>
      <w:r w:rsidR="000504FA" w:rsidRPr="0049208A">
        <w:rPr>
          <w:rFonts w:cs="Arial"/>
          <w:szCs w:val="28"/>
          <w:shd w:val="clear" w:color="auto" w:fill="FFFFFF"/>
        </w:rPr>
        <w:t>recruitment?</w:t>
      </w:r>
    </w:p>
    <w:p w14:paraId="17B50DE1" w14:textId="77A6024A" w:rsidR="006B7226" w:rsidRPr="0049208A" w:rsidRDefault="00976B6E" w:rsidP="008F001D">
      <w:pPr>
        <w:jc w:val="both"/>
        <w:rPr>
          <w:rFonts w:cs="Arial"/>
          <w:szCs w:val="28"/>
          <w:shd w:val="clear" w:color="auto" w:fill="FFFFFF"/>
        </w:rPr>
      </w:pPr>
      <w:r w:rsidRPr="0049208A">
        <w:rPr>
          <w:rFonts w:cs="Arial"/>
          <w:szCs w:val="28"/>
          <w:shd w:val="clear" w:color="auto" w:fill="FFFFFF"/>
        </w:rPr>
        <w:t>Then taking observation fr</w:t>
      </w:r>
      <w:r w:rsidR="0088061A" w:rsidRPr="0049208A">
        <w:rPr>
          <w:rFonts w:cs="Arial"/>
          <w:szCs w:val="28"/>
          <w:shd w:val="clear" w:color="auto" w:fill="FFFFFF"/>
        </w:rPr>
        <w:t>o</w:t>
      </w:r>
      <w:r w:rsidRPr="0049208A">
        <w:rPr>
          <w:rFonts w:cs="Arial"/>
          <w:szCs w:val="28"/>
          <w:shd w:val="clear" w:color="auto" w:fill="FFFFFF"/>
        </w:rPr>
        <w:t>m an employer’s point of view to address</w:t>
      </w:r>
      <w:r w:rsidR="008000A6" w:rsidRPr="0049208A">
        <w:rPr>
          <w:rFonts w:cs="Arial"/>
          <w:szCs w:val="28"/>
          <w:shd w:val="clear" w:color="auto" w:fill="FFFFFF"/>
        </w:rPr>
        <w:t xml:space="preserve"> HR or recruitment agents to gain a perspective on if the individuals affected are seeing the situations as they are or need to have more trust in the </w:t>
      </w:r>
      <w:r w:rsidR="008000A6" w:rsidRPr="0049208A">
        <w:rPr>
          <w:rFonts w:cs="Arial"/>
          <w:szCs w:val="28"/>
          <w:shd w:val="clear" w:color="auto" w:fill="FFFFFF"/>
        </w:rPr>
        <w:lastRenderedPageBreak/>
        <w:t xml:space="preserve">organisations they apply to; or do recruitment agents need to step up </w:t>
      </w:r>
      <w:r w:rsidR="003D7C7C" w:rsidRPr="0049208A">
        <w:rPr>
          <w:rFonts w:cs="Arial"/>
          <w:szCs w:val="28"/>
          <w:shd w:val="clear" w:color="auto" w:fill="FFFFFF"/>
        </w:rPr>
        <w:t>‘</w:t>
      </w:r>
      <w:r w:rsidR="008000A6" w:rsidRPr="0049208A">
        <w:rPr>
          <w:rFonts w:cs="Arial"/>
          <w:szCs w:val="28"/>
          <w:shd w:val="clear" w:color="auto" w:fill="FFFFFF"/>
        </w:rPr>
        <w:t>their game</w:t>
      </w:r>
      <w:r w:rsidR="003D7C7C" w:rsidRPr="0049208A">
        <w:rPr>
          <w:rFonts w:cs="Arial"/>
          <w:szCs w:val="28"/>
          <w:shd w:val="clear" w:color="auto" w:fill="FFFFFF"/>
        </w:rPr>
        <w:t>’</w:t>
      </w:r>
      <w:r w:rsidR="008000A6" w:rsidRPr="0049208A">
        <w:rPr>
          <w:rFonts w:cs="Arial"/>
          <w:szCs w:val="28"/>
          <w:shd w:val="clear" w:color="auto" w:fill="FFFFFF"/>
        </w:rPr>
        <w:t xml:space="preserve"> and become much more inclusive and </w:t>
      </w:r>
      <w:r w:rsidR="003D7C7C" w:rsidRPr="0049208A">
        <w:rPr>
          <w:rFonts w:cs="Arial"/>
          <w:szCs w:val="28"/>
          <w:shd w:val="clear" w:color="auto" w:fill="FFFFFF"/>
        </w:rPr>
        <w:t>e</w:t>
      </w:r>
      <w:r w:rsidR="008000A6" w:rsidRPr="0049208A">
        <w:rPr>
          <w:rFonts w:cs="Arial"/>
          <w:szCs w:val="28"/>
          <w:shd w:val="clear" w:color="auto" w:fill="FFFFFF"/>
        </w:rPr>
        <w:t>nsuring there organisation is diverse</w:t>
      </w:r>
      <w:r w:rsidR="0088061A" w:rsidRPr="0049208A">
        <w:rPr>
          <w:rFonts w:cs="Arial"/>
          <w:szCs w:val="28"/>
          <w:shd w:val="clear" w:color="auto" w:fill="FFFFFF"/>
        </w:rPr>
        <w:t>?</w:t>
      </w:r>
      <w:r w:rsidR="008000A6" w:rsidRPr="0049208A">
        <w:rPr>
          <w:rFonts w:cs="Arial"/>
          <w:szCs w:val="28"/>
          <w:shd w:val="clear" w:color="auto" w:fill="FFFFFF"/>
        </w:rPr>
        <w:t xml:space="preserve"> </w:t>
      </w:r>
    </w:p>
    <w:p w14:paraId="5EB79B50" w14:textId="550E0E4D" w:rsidR="005C0039" w:rsidRPr="00911C44" w:rsidRDefault="005C0039" w:rsidP="008F001D">
      <w:pPr>
        <w:jc w:val="both"/>
        <w:rPr>
          <w:rFonts w:cs="Arial"/>
          <w:szCs w:val="28"/>
          <w:shd w:val="clear" w:color="auto" w:fill="FFFFFF"/>
        </w:rPr>
      </w:pPr>
      <w:r w:rsidRPr="00911C44">
        <w:rPr>
          <w:rFonts w:cs="Arial"/>
          <w:szCs w:val="28"/>
          <w:shd w:val="clear" w:color="auto" w:fill="FFFFFF"/>
        </w:rPr>
        <w:t>To achieve this the three main questions will be asked</w:t>
      </w:r>
      <w:r w:rsidR="00044C8B" w:rsidRPr="00911C44">
        <w:rPr>
          <w:rFonts w:cs="Arial"/>
          <w:szCs w:val="28"/>
          <w:shd w:val="clear" w:color="auto" w:fill="FFFFFF"/>
        </w:rPr>
        <w:t>:</w:t>
      </w:r>
    </w:p>
    <w:p w14:paraId="7524AF13" w14:textId="77777777" w:rsidR="005C0039" w:rsidRPr="00911C44" w:rsidRDefault="005C0039" w:rsidP="008F001D">
      <w:pPr>
        <w:jc w:val="both"/>
        <w:rPr>
          <w:rFonts w:cs="Arial"/>
          <w:szCs w:val="28"/>
          <w:shd w:val="clear" w:color="auto" w:fill="FFFFFF"/>
        </w:rPr>
      </w:pPr>
      <w:r w:rsidRPr="00911C44">
        <w:rPr>
          <w:rFonts w:cs="Arial"/>
          <w:szCs w:val="28"/>
          <w:shd w:val="clear" w:color="auto" w:fill="FFFFFF"/>
        </w:rPr>
        <w:t>What is their experience of gaining employment and career progression?</w:t>
      </w:r>
    </w:p>
    <w:p w14:paraId="220B8ABB" w14:textId="36D66D4D" w:rsidR="00F0013F" w:rsidRPr="00911C44" w:rsidRDefault="005C0039" w:rsidP="568CC55B">
      <w:pPr>
        <w:jc w:val="both"/>
        <w:rPr>
          <w:rFonts w:cs="Arial"/>
          <w:shd w:val="clear" w:color="auto" w:fill="FFFFFF"/>
        </w:rPr>
      </w:pPr>
      <w:r w:rsidRPr="568CC55B">
        <w:rPr>
          <w:rFonts w:cs="Arial"/>
          <w:shd w:val="clear" w:color="auto" w:fill="FFFFFF"/>
        </w:rPr>
        <w:t xml:space="preserve">How do they believe their Invisible disability has impacted </w:t>
      </w:r>
      <w:r w:rsidR="0043729F" w:rsidRPr="568CC55B">
        <w:rPr>
          <w:rFonts w:cs="Arial"/>
          <w:shd w:val="clear" w:color="auto" w:fill="FFFFFF"/>
        </w:rPr>
        <w:t>their working life?</w:t>
      </w:r>
      <w:r w:rsidR="00F0013F" w:rsidRPr="00911C44">
        <w:t xml:space="preserve"> </w:t>
      </w:r>
      <w:r w:rsidR="00F0013F" w:rsidRPr="568CC55B">
        <w:rPr>
          <w:rFonts w:cs="Arial"/>
          <w:shd w:val="clear" w:color="auto" w:fill="FFFFFF"/>
        </w:rPr>
        <w:t xml:space="preserve"> </w:t>
      </w:r>
    </w:p>
    <w:p w14:paraId="1A3DBA27" w14:textId="36B2DAFA" w:rsidR="00B02146" w:rsidRPr="005E3E70" w:rsidRDefault="0043729F" w:rsidP="008F001D">
      <w:pPr>
        <w:jc w:val="both"/>
        <w:rPr>
          <w:rFonts w:cs="Arial"/>
          <w:szCs w:val="28"/>
          <w:shd w:val="clear" w:color="auto" w:fill="FFFFFF"/>
        </w:rPr>
      </w:pPr>
      <w:r w:rsidRPr="00911C44">
        <w:rPr>
          <w:rFonts w:cs="Arial"/>
          <w:szCs w:val="28"/>
          <w:shd w:val="clear" w:color="auto" w:fill="FFFFFF"/>
        </w:rPr>
        <w:t xml:space="preserve">How does HR support employees/candidates with </w:t>
      </w:r>
      <w:r w:rsidR="0088061A" w:rsidRPr="00911C44">
        <w:rPr>
          <w:rFonts w:cs="Arial"/>
          <w:szCs w:val="28"/>
          <w:shd w:val="clear" w:color="auto" w:fill="FFFFFF"/>
        </w:rPr>
        <w:t>i</w:t>
      </w:r>
      <w:r w:rsidRPr="00911C44">
        <w:rPr>
          <w:rFonts w:cs="Arial"/>
          <w:szCs w:val="28"/>
          <w:shd w:val="clear" w:color="auto" w:fill="FFFFFF"/>
        </w:rPr>
        <w:t xml:space="preserve">nvisible disability regarding making the workplace </w:t>
      </w:r>
      <w:r w:rsidR="00B02146" w:rsidRPr="00911C44">
        <w:rPr>
          <w:rFonts w:cs="Arial"/>
          <w:szCs w:val="28"/>
          <w:shd w:val="clear" w:color="auto" w:fill="FFFFFF"/>
        </w:rPr>
        <w:t>inclusive?</w:t>
      </w:r>
      <w:r w:rsidR="00F0013F" w:rsidRPr="00911C44">
        <w:rPr>
          <w:rFonts w:cs="Arial"/>
          <w:szCs w:val="28"/>
          <w:shd w:val="clear" w:color="auto" w:fill="FFFFFF"/>
        </w:rPr>
        <w:t xml:space="preserve"> Examine hiring practices and processes for people with disabilities.</w:t>
      </w:r>
    </w:p>
    <w:p w14:paraId="367240F2" w14:textId="3F8D03C3" w:rsidR="0043729F" w:rsidRPr="005E3E70" w:rsidRDefault="00CD56CC" w:rsidP="009F7DA5">
      <w:pPr>
        <w:shd w:val="clear" w:color="auto" w:fill="FFFFFF"/>
        <w:jc w:val="both"/>
        <w:rPr>
          <w:rFonts w:cs="Arial"/>
          <w:szCs w:val="28"/>
        </w:rPr>
      </w:pPr>
      <w:r w:rsidRPr="005E3E70">
        <w:rPr>
          <w:rFonts w:cs="Arial"/>
          <w:szCs w:val="28"/>
        </w:rPr>
        <w:t>This study will be taken from the perceptions, practises and the conceptions of people with invisible disabilities. The respondents will be recruited from all over the United Kingdom (UK)</w:t>
      </w:r>
      <w:r w:rsidR="0029032B" w:rsidRPr="005E3E70">
        <w:rPr>
          <w:rFonts w:cs="Arial"/>
          <w:szCs w:val="28"/>
        </w:rPr>
        <w:t xml:space="preserve"> as there is very little information </w:t>
      </w:r>
      <w:r w:rsidR="005E3E70">
        <w:rPr>
          <w:rFonts w:cs="Arial"/>
          <w:szCs w:val="28"/>
        </w:rPr>
        <w:t xml:space="preserve">available </w:t>
      </w:r>
      <w:r w:rsidR="0029032B" w:rsidRPr="005E3E70">
        <w:rPr>
          <w:rFonts w:cs="Arial"/>
          <w:szCs w:val="28"/>
        </w:rPr>
        <w:t>on this subject from a UK perspective</w:t>
      </w:r>
      <w:r w:rsidRPr="005E3E70">
        <w:rPr>
          <w:rFonts w:cs="Arial"/>
          <w:szCs w:val="28"/>
        </w:rPr>
        <w:t>.</w:t>
      </w:r>
      <w:r w:rsidRPr="005E3E70">
        <w:rPr>
          <w:rFonts w:cs="Arial"/>
        </w:rPr>
        <w:t xml:space="preserve">  </w:t>
      </w:r>
    </w:p>
    <w:p w14:paraId="6B714928" w14:textId="674DC558" w:rsidR="008F001D" w:rsidRPr="00162BE7" w:rsidRDefault="008F001D" w:rsidP="00BA7A20">
      <w:pPr>
        <w:pStyle w:val="Heading1"/>
      </w:pPr>
      <w:bookmarkStart w:id="6" w:name="_Toc45465817"/>
      <w:r w:rsidRPr="00162BE7">
        <w:t>Literature Review</w:t>
      </w:r>
      <w:bookmarkEnd w:id="6"/>
    </w:p>
    <w:p w14:paraId="69A80191" w14:textId="4C592BE1" w:rsidR="00867C52" w:rsidRPr="005E3E70" w:rsidRDefault="00F17A96" w:rsidP="004A46FE">
      <w:pPr>
        <w:spacing w:before="240" w:line="240" w:lineRule="auto"/>
        <w:jc w:val="both"/>
        <w:rPr>
          <w:rFonts w:cs="Arial"/>
        </w:rPr>
      </w:pPr>
      <w:r w:rsidRPr="005E3E70">
        <w:rPr>
          <w:rFonts w:cs="Arial"/>
        </w:rPr>
        <w:t xml:space="preserve">According to an international survey, as many as forty percent of people with disabilities had invisible impairments </w:t>
      </w:r>
      <w:sdt>
        <w:sdtPr>
          <w:rPr>
            <w:rFonts w:cs="Arial"/>
          </w:rPr>
          <w:id w:val="-1840607270"/>
          <w:citation/>
        </w:sdtPr>
        <w:sdtEndPr/>
        <w:sdtContent>
          <w:r w:rsidR="007D7079" w:rsidRPr="005E3E70">
            <w:rPr>
              <w:rFonts w:cs="Arial"/>
            </w:rPr>
            <w:fldChar w:fldCharType="begin"/>
          </w:r>
          <w:r w:rsidR="007D7079" w:rsidRPr="005E3E70">
            <w:rPr>
              <w:rFonts w:cs="Arial"/>
            </w:rPr>
            <w:instrText xml:space="preserve"> CITATION Mat00 \l 2057 </w:instrText>
          </w:r>
          <w:r w:rsidR="007D7079" w:rsidRPr="005E3E70">
            <w:rPr>
              <w:rFonts w:cs="Arial"/>
            </w:rPr>
            <w:fldChar w:fldCharType="separate"/>
          </w:r>
          <w:r w:rsidR="0086354D" w:rsidRPr="0086354D">
            <w:rPr>
              <w:rFonts w:cs="Arial"/>
              <w:noProof/>
            </w:rPr>
            <w:t>(Matthews &amp; Harrington, 2000)</w:t>
          </w:r>
          <w:r w:rsidR="007D7079" w:rsidRPr="005E3E70">
            <w:rPr>
              <w:rFonts w:cs="Arial"/>
            </w:rPr>
            <w:fldChar w:fldCharType="end"/>
          </w:r>
        </w:sdtContent>
      </w:sdt>
      <w:r w:rsidR="007D7079" w:rsidRPr="005E3E70">
        <w:rPr>
          <w:rFonts w:cs="Arial"/>
        </w:rPr>
        <w:t>.</w:t>
      </w:r>
      <w:r w:rsidRPr="005E3E70">
        <w:rPr>
          <w:rFonts w:cs="Arial"/>
        </w:rPr>
        <w:t xml:space="preserve"> </w:t>
      </w:r>
      <w:r w:rsidR="00D800D2" w:rsidRPr="005E3E70">
        <w:rPr>
          <w:rFonts w:eastAsia="Times New Roman" w:cs="Arial"/>
          <w:szCs w:val="28"/>
          <w:lang w:eastAsia="en-GB"/>
        </w:rPr>
        <w:t>The term hidden impairment is prominent in literature and policy discourse in the United Kingdom</w:t>
      </w:r>
      <w:sdt>
        <w:sdtPr>
          <w:rPr>
            <w:rFonts w:eastAsia="Times New Roman" w:cs="Arial"/>
            <w:szCs w:val="28"/>
            <w:lang w:eastAsia="en-GB"/>
          </w:rPr>
          <w:id w:val="117118813"/>
          <w:citation/>
        </w:sdtPr>
        <w:sdtEndPr/>
        <w:sdtContent>
          <w:r w:rsidR="004C0DF8" w:rsidRPr="005E3E70">
            <w:rPr>
              <w:rFonts w:eastAsia="Times New Roman" w:cs="Arial"/>
              <w:szCs w:val="28"/>
              <w:lang w:eastAsia="en-GB"/>
            </w:rPr>
            <w:fldChar w:fldCharType="begin"/>
          </w:r>
          <w:r w:rsidR="004C0DF8" w:rsidRPr="005E3E70">
            <w:rPr>
              <w:rFonts w:eastAsia="Times New Roman" w:cs="Arial"/>
              <w:szCs w:val="28"/>
              <w:lang w:eastAsia="en-GB"/>
            </w:rPr>
            <w:instrText xml:space="preserve"> CITATION Mic17 \l 2057 </w:instrText>
          </w:r>
          <w:r w:rsidR="004C0DF8" w:rsidRPr="005E3E70">
            <w:rPr>
              <w:rFonts w:eastAsia="Times New Roman" w:cs="Arial"/>
              <w:szCs w:val="28"/>
              <w:lang w:eastAsia="en-GB"/>
            </w:rPr>
            <w:fldChar w:fldCharType="separate"/>
          </w:r>
          <w:r w:rsidR="0086354D">
            <w:rPr>
              <w:rFonts w:eastAsia="Times New Roman" w:cs="Arial"/>
              <w:noProof/>
              <w:szCs w:val="28"/>
              <w:lang w:eastAsia="en-GB"/>
            </w:rPr>
            <w:t xml:space="preserve"> </w:t>
          </w:r>
          <w:r w:rsidR="0086354D" w:rsidRPr="0086354D">
            <w:rPr>
              <w:rFonts w:eastAsia="Times New Roman" w:cs="Arial"/>
              <w:noProof/>
              <w:szCs w:val="28"/>
              <w:lang w:eastAsia="en-GB"/>
            </w:rPr>
            <w:t>(Prince, 2017)</w:t>
          </w:r>
          <w:r w:rsidR="004C0DF8" w:rsidRPr="005E3E70">
            <w:rPr>
              <w:rFonts w:eastAsia="Times New Roman" w:cs="Arial"/>
              <w:szCs w:val="28"/>
              <w:lang w:eastAsia="en-GB"/>
            </w:rPr>
            <w:fldChar w:fldCharType="end"/>
          </w:r>
        </w:sdtContent>
      </w:sdt>
      <w:r w:rsidR="00C64FAA" w:rsidRPr="005E3E70">
        <w:rPr>
          <w:rFonts w:eastAsia="Times New Roman" w:cs="Arial"/>
          <w:szCs w:val="28"/>
          <w:lang w:eastAsia="en-GB"/>
        </w:rPr>
        <w:t>.</w:t>
      </w:r>
    </w:p>
    <w:p w14:paraId="69FD44C3" w14:textId="576EA539" w:rsidR="00C31CA1" w:rsidRPr="005E3E70" w:rsidRDefault="00C31CA1" w:rsidP="001E01C3">
      <w:pPr>
        <w:spacing w:before="100" w:beforeAutospacing="1" w:after="100" w:afterAutospacing="1" w:line="240" w:lineRule="auto"/>
        <w:jc w:val="both"/>
        <w:rPr>
          <w:rFonts w:eastAsia="Times New Roman" w:cs="Arial"/>
          <w:szCs w:val="28"/>
          <w:lang w:eastAsia="en-GB"/>
        </w:rPr>
      </w:pPr>
      <w:r w:rsidRPr="005E3E70">
        <w:rPr>
          <w:rFonts w:eastAsia="Times New Roman" w:cs="Arial"/>
          <w:szCs w:val="28"/>
          <w:lang w:eastAsia="en-GB"/>
        </w:rPr>
        <w:t>People are often scared to tell others about their illnesses and think that telling people and asking for help wo</w:t>
      </w:r>
      <w:r w:rsidR="00F17A96" w:rsidRPr="005E3E70">
        <w:rPr>
          <w:rFonts w:eastAsia="Times New Roman" w:cs="Arial"/>
          <w:szCs w:val="28"/>
          <w:lang w:eastAsia="en-GB"/>
        </w:rPr>
        <w:t xml:space="preserve">uld </w:t>
      </w:r>
      <w:r w:rsidRPr="005E3E70">
        <w:rPr>
          <w:rFonts w:eastAsia="Times New Roman" w:cs="Arial"/>
          <w:szCs w:val="28"/>
          <w:lang w:eastAsia="en-GB"/>
        </w:rPr>
        <w:t>n</w:t>
      </w:r>
      <w:r w:rsidR="00F17A96" w:rsidRPr="005E3E70">
        <w:rPr>
          <w:rFonts w:eastAsia="Times New Roman" w:cs="Arial"/>
          <w:szCs w:val="28"/>
          <w:lang w:eastAsia="en-GB"/>
        </w:rPr>
        <w:t>o</w:t>
      </w:r>
      <w:r w:rsidRPr="005E3E70">
        <w:rPr>
          <w:rFonts w:eastAsia="Times New Roman" w:cs="Arial"/>
          <w:szCs w:val="28"/>
          <w:lang w:eastAsia="en-GB"/>
        </w:rPr>
        <w:t>t actually make a difference.</w:t>
      </w:r>
      <w:r w:rsidR="00070EF8" w:rsidRPr="005E3E70">
        <w:rPr>
          <w:rFonts w:eastAsia="Times New Roman" w:cs="Arial"/>
          <w:szCs w:val="28"/>
          <w:lang w:eastAsia="en-GB"/>
        </w:rPr>
        <w:t xml:space="preserve"> </w:t>
      </w:r>
      <w:r w:rsidR="00684859" w:rsidRPr="005E3E70">
        <w:rPr>
          <w:rFonts w:cs="Arial"/>
        </w:rPr>
        <w:t>A nationwide study of one thousand two hundred and forty-five disabled people in Canada showed that forty-five percent of all respondents think businesses are hesitant to recruit people with disabilities</w:t>
      </w:r>
      <w:sdt>
        <w:sdtPr>
          <w:rPr>
            <w:rFonts w:cs="Arial"/>
          </w:rPr>
          <w:id w:val="2082252990"/>
          <w:citation/>
        </w:sdtPr>
        <w:sdtEndPr/>
        <w:sdtContent>
          <w:r w:rsidR="00C64FAA" w:rsidRPr="005E3E70">
            <w:rPr>
              <w:rFonts w:cs="Arial"/>
            </w:rPr>
            <w:fldChar w:fldCharType="begin"/>
          </w:r>
          <w:r w:rsidR="00C64FAA" w:rsidRPr="005E3E70">
            <w:rPr>
              <w:rFonts w:cs="Arial"/>
            </w:rPr>
            <w:instrText xml:space="preserve"> CITATION Mic17 \l 2057 </w:instrText>
          </w:r>
          <w:r w:rsidR="00C64FAA" w:rsidRPr="005E3E70">
            <w:rPr>
              <w:rFonts w:cs="Arial"/>
            </w:rPr>
            <w:fldChar w:fldCharType="separate"/>
          </w:r>
          <w:r w:rsidR="0086354D">
            <w:rPr>
              <w:rFonts w:cs="Arial"/>
              <w:noProof/>
            </w:rPr>
            <w:t xml:space="preserve"> </w:t>
          </w:r>
          <w:r w:rsidR="0086354D" w:rsidRPr="0086354D">
            <w:rPr>
              <w:rFonts w:cs="Arial"/>
              <w:noProof/>
            </w:rPr>
            <w:t>(Prince, 2017)</w:t>
          </w:r>
          <w:r w:rsidR="00C64FAA" w:rsidRPr="005E3E70">
            <w:rPr>
              <w:rFonts w:cs="Arial"/>
            </w:rPr>
            <w:fldChar w:fldCharType="end"/>
          </w:r>
        </w:sdtContent>
      </w:sdt>
      <w:r w:rsidR="00867C52" w:rsidRPr="005E3E70">
        <w:rPr>
          <w:rFonts w:cs="Arial"/>
        </w:rPr>
        <w:t xml:space="preserve">. </w:t>
      </w:r>
      <w:r w:rsidR="00684859" w:rsidRPr="005E3E70">
        <w:rPr>
          <w:rFonts w:cs="Arial"/>
        </w:rPr>
        <w:t xml:space="preserve">A Disability study conducted in the United States reinforces the tradition of </w:t>
      </w:r>
      <w:r w:rsidR="001B05CE" w:rsidRPr="005E3E70">
        <w:rPr>
          <w:rFonts w:cs="Arial"/>
        </w:rPr>
        <w:t xml:space="preserve">people with invisible disabilities </w:t>
      </w:r>
      <w:r w:rsidR="00684859" w:rsidRPr="005E3E70">
        <w:rPr>
          <w:rFonts w:cs="Arial"/>
        </w:rPr>
        <w:t xml:space="preserve">posing as fit and active </w:t>
      </w:r>
      <w:r w:rsidR="004764A6" w:rsidRPr="005E3E70">
        <w:rPr>
          <w:rFonts w:cs="Arial"/>
          <w:noProof/>
        </w:rPr>
        <w:t xml:space="preserve">Prince, (2017) referning to </w:t>
      </w:r>
      <w:r w:rsidR="00867C52" w:rsidRPr="005E3E70">
        <w:rPr>
          <w:rFonts w:cs="Arial"/>
        </w:rPr>
        <w:t xml:space="preserve">Brune </w:t>
      </w:r>
      <w:r w:rsidR="004764A6" w:rsidRPr="005E3E70">
        <w:rPr>
          <w:rFonts w:cs="Arial"/>
        </w:rPr>
        <w:t>and</w:t>
      </w:r>
      <w:r w:rsidR="00867C52" w:rsidRPr="005E3E70">
        <w:rPr>
          <w:rFonts w:cs="Arial"/>
        </w:rPr>
        <w:t xml:space="preserve"> Wilson, 2013</w:t>
      </w:r>
      <w:r w:rsidR="004764A6" w:rsidRPr="005E3E70">
        <w:rPr>
          <w:rFonts w:cs="Arial"/>
        </w:rPr>
        <w:t>.</w:t>
      </w:r>
    </w:p>
    <w:p w14:paraId="5F349AB4" w14:textId="61F6401A" w:rsidR="00867C52" w:rsidRPr="005E3E70" w:rsidRDefault="00C17F49" w:rsidP="001E01C3">
      <w:pPr>
        <w:spacing w:before="100" w:beforeAutospacing="1" w:after="100" w:afterAutospacing="1" w:line="240" w:lineRule="auto"/>
        <w:jc w:val="both"/>
        <w:rPr>
          <w:rFonts w:eastAsia="Times New Roman" w:cs="Arial"/>
          <w:szCs w:val="28"/>
          <w:lang w:eastAsia="en-GB"/>
        </w:rPr>
      </w:pPr>
      <w:r w:rsidRPr="005E3E70">
        <w:rPr>
          <w:rFonts w:cs="Arial"/>
          <w:noProof/>
        </w:rPr>
        <w:t>Hazer and Bedell,</w:t>
      </w:r>
      <w:r w:rsidRPr="005E3E70">
        <w:rPr>
          <w:rFonts w:cs="Arial"/>
        </w:rPr>
        <w:t xml:space="preserve"> find </w:t>
      </w:r>
      <w:r w:rsidR="00867C52" w:rsidRPr="005E3E70">
        <w:rPr>
          <w:rFonts w:cs="Arial"/>
        </w:rPr>
        <w:t xml:space="preserve">that </w:t>
      </w:r>
      <w:r w:rsidRPr="005E3E70">
        <w:rPr>
          <w:rFonts w:cs="Arial"/>
        </w:rPr>
        <w:t xml:space="preserve">applying for fair accommodation tended to have adverse implications for candidates with disabilities who want to inquire before accepting a job offer. The consequence here was that these candidates received lower ratings of acceptability for employment than applicants who did not seek accommodation </w:t>
      </w:r>
      <w:sdt>
        <w:sdtPr>
          <w:rPr>
            <w:rFonts w:cs="Arial"/>
          </w:rPr>
          <w:id w:val="-970976120"/>
          <w:citation/>
        </w:sdtPr>
        <w:sdtEndPr/>
        <w:sdtContent>
          <w:r w:rsidRPr="005E3E70">
            <w:rPr>
              <w:rFonts w:cs="Arial"/>
            </w:rPr>
            <w:fldChar w:fldCharType="begin"/>
          </w:r>
          <w:r w:rsidRPr="005E3E70">
            <w:rPr>
              <w:rFonts w:cs="Arial"/>
            </w:rPr>
            <w:instrText xml:space="preserve"> CITATION Haz00 \l 2057 </w:instrText>
          </w:r>
          <w:r w:rsidRPr="005E3E70">
            <w:rPr>
              <w:rFonts w:cs="Arial"/>
            </w:rPr>
            <w:fldChar w:fldCharType="separate"/>
          </w:r>
          <w:r w:rsidR="0086354D" w:rsidRPr="0086354D">
            <w:rPr>
              <w:rFonts w:cs="Arial"/>
              <w:noProof/>
            </w:rPr>
            <w:t>(Hazer &amp; Bedell, 2000)</w:t>
          </w:r>
          <w:r w:rsidRPr="005E3E70">
            <w:rPr>
              <w:rFonts w:cs="Arial"/>
            </w:rPr>
            <w:fldChar w:fldCharType="end"/>
          </w:r>
        </w:sdtContent>
      </w:sdt>
      <w:r w:rsidR="00867C52" w:rsidRPr="005E3E70">
        <w:rPr>
          <w:rFonts w:cs="Arial"/>
        </w:rPr>
        <w:t>.</w:t>
      </w:r>
    </w:p>
    <w:p w14:paraId="041CB60B" w14:textId="26D9CB97" w:rsidR="00C31CA1" w:rsidRPr="005E3E70" w:rsidRDefault="008B0EFB" w:rsidP="004E7B43">
      <w:pPr>
        <w:spacing w:before="100" w:beforeAutospacing="1" w:after="100" w:afterAutospacing="1" w:line="240" w:lineRule="auto"/>
        <w:jc w:val="both"/>
        <w:rPr>
          <w:rFonts w:eastAsia="Times New Roman" w:cs="Arial"/>
          <w:szCs w:val="28"/>
          <w:lang w:eastAsia="en-GB"/>
        </w:rPr>
      </w:pPr>
      <w:r w:rsidRPr="005E3E70">
        <w:rPr>
          <w:rFonts w:cs="Arial"/>
        </w:rPr>
        <w:lastRenderedPageBreak/>
        <w:t xml:space="preserve">Transparency is a problem due to the possible mixture of disadvantages and advantages in a work environment. </w:t>
      </w:r>
      <w:r w:rsidR="00967EA5" w:rsidRPr="005E3E70">
        <w:rPr>
          <w:rFonts w:cs="Arial"/>
        </w:rPr>
        <w:t>Research o</w:t>
      </w:r>
      <w:r w:rsidR="00512D68" w:rsidRPr="005E3E70">
        <w:rPr>
          <w:rFonts w:cs="Arial"/>
        </w:rPr>
        <w:t>n</w:t>
      </w:r>
      <w:r w:rsidR="00967EA5" w:rsidRPr="005E3E70">
        <w:rPr>
          <w:rFonts w:cs="Arial"/>
        </w:rPr>
        <w:t xml:space="preserve"> people with epilepsy and diabetes discovered that notification of current or potential employers could lead</w:t>
      </w:r>
      <w:r w:rsidR="00512D68" w:rsidRPr="005E3E70">
        <w:rPr>
          <w:rFonts w:cs="Arial"/>
        </w:rPr>
        <w:t xml:space="preserve"> to</w:t>
      </w:r>
      <w:r w:rsidR="00967EA5" w:rsidRPr="005E3E70">
        <w:rPr>
          <w:rFonts w:cs="Arial"/>
        </w:rPr>
        <w:t xml:space="preserve"> loss of employment</w:t>
      </w:r>
      <w:sdt>
        <w:sdtPr>
          <w:rPr>
            <w:rFonts w:cs="Arial"/>
          </w:rPr>
          <w:id w:val="-616454336"/>
          <w:citation/>
        </w:sdtPr>
        <w:sdtEndPr/>
        <w:sdtContent>
          <w:r w:rsidR="00FC1748" w:rsidRPr="005E3E70">
            <w:rPr>
              <w:rFonts w:cs="Arial"/>
            </w:rPr>
            <w:fldChar w:fldCharType="begin"/>
          </w:r>
          <w:r w:rsidR="00FC1748" w:rsidRPr="005E3E70">
            <w:rPr>
              <w:rFonts w:cs="Arial"/>
            </w:rPr>
            <w:instrText xml:space="preserve"> CITATION Sus08 \l 2057 </w:instrText>
          </w:r>
          <w:r w:rsidR="00FC1748" w:rsidRPr="005E3E70">
            <w:rPr>
              <w:rFonts w:cs="Arial"/>
            </w:rPr>
            <w:fldChar w:fldCharType="separate"/>
          </w:r>
          <w:r w:rsidR="0086354D">
            <w:rPr>
              <w:rFonts w:cs="Arial"/>
              <w:noProof/>
            </w:rPr>
            <w:t xml:space="preserve"> </w:t>
          </w:r>
          <w:r w:rsidR="0086354D" w:rsidRPr="0086354D">
            <w:rPr>
              <w:rFonts w:cs="Arial"/>
              <w:noProof/>
            </w:rPr>
            <w:t>(Lingsom, 2008)</w:t>
          </w:r>
          <w:r w:rsidR="00FC1748" w:rsidRPr="005E3E70">
            <w:rPr>
              <w:rFonts w:cs="Arial"/>
            </w:rPr>
            <w:fldChar w:fldCharType="end"/>
          </w:r>
        </w:sdtContent>
      </w:sdt>
      <w:r w:rsidR="00967EA5" w:rsidRPr="005E3E70">
        <w:rPr>
          <w:rFonts w:cs="Arial"/>
        </w:rPr>
        <w:t>.</w:t>
      </w:r>
      <w:r w:rsidR="00C559A7" w:rsidRPr="005E3E70">
        <w:rPr>
          <w:rFonts w:cs="Arial"/>
        </w:rPr>
        <w:t xml:space="preserve"> </w:t>
      </w:r>
    </w:p>
    <w:p w14:paraId="74106469" w14:textId="77777777" w:rsidR="008F001D" w:rsidRPr="005E3E70" w:rsidRDefault="008F001D" w:rsidP="008F001D">
      <w:pPr>
        <w:jc w:val="both"/>
        <w:rPr>
          <w:rFonts w:cs="Arial"/>
          <w:szCs w:val="28"/>
        </w:rPr>
      </w:pPr>
      <w:r w:rsidRPr="005E3E70">
        <w:rPr>
          <w:rFonts w:cs="Arial"/>
          <w:szCs w:val="28"/>
        </w:rPr>
        <w:t>A national study has demonstrated the extent of negative public attitudes toward people with 'invisible' disabilities</w:t>
      </w:r>
      <w:r w:rsidRPr="005E3E70">
        <w:rPr>
          <w:rFonts w:cs="Arial"/>
          <w:b/>
          <w:bCs/>
          <w:szCs w:val="28"/>
        </w:rPr>
        <w:t xml:space="preserve"> </w:t>
      </w:r>
      <w:r w:rsidRPr="005E3E70">
        <w:rPr>
          <w:rFonts w:cs="Arial"/>
          <w:szCs w:val="28"/>
        </w:rPr>
        <w:t>and it highlighted the extent of negative public perception towards hidden disabilities. </w:t>
      </w:r>
    </w:p>
    <w:p w14:paraId="141B12ED" w14:textId="19917272" w:rsidR="008F001D" w:rsidRPr="005E3E70" w:rsidRDefault="008F001D" w:rsidP="008F001D">
      <w:pPr>
        <w:jc w:val="both"/>
        <w:rPr>
          <w:rFonts w:cs="Arial"/>
          <w:szCs w:val="28"/>
        </w:rPr>
      </w:pPr>
      <w:r w:rsidRPr="005E3E70">
        <w:rPr>
          <w:rFonts w:cs="Arial"/>
          <w:szCs w:val="28"/>
        </w:rPr>
        <w:t>It is already known</w:t>
      </w:r>
      <w:r w:rsidR="00D140FD" w:rsidRPr="005E3E70">
        <w:rPr>
          <w:rFonts w:cs="Arial"/>
          <w:szCs w:val="28"/>
        </w:rPr>
        <w:t xml:space="preserve"> that p</w:t>
      </w:r>
      <w:r w:rsidRPr="005E3E70">
        <w:rPr>
          <w:rFonts w:cs="Arial"/>
          <w:szCs w:val="28"/>
        </w:rPr>
        <w:t>eople with disabilities are more than twice as likely to be unemployed as those with no disability. Nineteen percent of working age adults are disabled, and more than three point seven million disabled people work. Thirty-two percent of disabled people and twenty-two percent of able-bodied people feel th</w:t>
      </w:r>
      <w:r w:rsidR="00D140FD" w:rsidRPr="005E3E70">
        <w:rPr>
          <w:rFonts w:cs="Arial"/>
          <w:szCs w:val="28"/>
        </w:rPr>
        <w:t>at there is</w:t>
      </w:r>
      <w:r w:rsidRPr="005E3E70">
        <w:rPr>
          <w:rFonts w:cs="Arial"/>
          <w:szCs w:val="28"/>
        </w:rPr>
        <w:t xml:space="preserve"> prejudice against disabled people</w:t>
      </w:r>
      <w:r w:rsidR="00D140FD" w:rsidRPr="005E3E70">
        <w:rPr>
          <w:rFonts w:cs="Arial"/>
          <w:szCs w:val="28"/>
        </w:rPr>
        <w:t xml:space="preserve">. </w:t>
      </w:r>
      <w:r w:rsidRPr="005E3E70">
        <w:rPr>
          <w:rFonts w:cs="Arial"/>
          <w:szCs w:val="28"/>
        </w:rPr>
        <w:t>One in three people with disabilities feel there is a lot of prejudice to the disability.</w:t>
      </w:r>
      <w:r w:rsidR="00D140FD" w:rsidRPr="005E3E70">
        <w:rPr>
          <w:rFonts w:cs="Arial"/>
          <w:szCs w:val="28"/>
        </w:rPr>
        <w:t xml:space="preserve"> </w:t>
      </w:r>
      <w:r w:rsidRPr="005E3E70">
        <w:rPr>
          <w:rFonts w:cs="Arial"/>
          <w:szCs w:val="28"/>
        </w:rPr>
        <w:t>One in three of the population see people with disabilities as less productive than able bodied people</w:t>
      </w:r>
      <w:r w:rsidR="00D140FD" w:rsidRPr="005E3E70">
        <w:rPr>
          <w:rFonts w:cs="Arial"/>
          <w:szCs w:val="28"/>
        </w:rPr>
        <w:t xml:space="preserve"> </w:t>
      </w:r>
      <w:sdt>
        <w:sdtPr>
          <w:rPr>
            <w:rFonts w:cs="Arial"/>
            <w:szCs w:val="28"/>
          </w:rPr>
          <w:id w:val="605313338"/>
          <w:citation/>
        </w:sdtPr>
        <w:sdtEndPr/>
        <w:sdtContent>
          <w:r w:rsidRPr="005E3E70">
            <w:rPr>
              <w:rFonts w:cs="Arial"/>
              <w:szCs w:val="28"/>
            </w:rPr>
            <w:fldChar w:fldCharType="begin"/>
          </w:r>
          <w:r w:rsidRPr="005E3E70">
            <w:rPr>
              <w:rFonts w:cs="Arial"/>
              <w:szCs w:val="28"/>
            </w:rPr>
            <w:instrText xml:space="preserve"> CITATION Ell18 \l 2057 </w:instrText>
          </w:r>
          <w:r w:rsidRPr="005E3E70">
            <w:rPr>
              <w:rFonts w:cs="Arial"/>
              <w:szCs w:val="28"/>
            </w:rPr>
            <w:fldChar w:fldCharType="separate"/>
          </w:r>
          <w:r w:rsidR="0086354D" w:rsidRPr="0086354D">
            <w:rPr>
              <w:rFonts w:cs="Arial"/>
              <w:noProof/>
              <w:szCs w:val="28"/>
            </w:rPr>
            <w:t>(Collier, 2018)</w:t>
          </w:r>
          <w:r w:rsidRPr="005E3E70">
            <w:rPr>
              <w:rFonts w:cs="Arial"/>
              <w:szCs w:val="28"/>
            </w:rPr>
            <w:fldChar w:fldCharType="end"/>
          </w:r>
        </w:sdtContent>
      </w:sdt>
      <w:r w:rsidR="00D140FD" w:rsidRPr="005E3E70">
        <w:rPr>
          <w:rFonts w:cs="Arial"/>
          <w:szCs w:val="28"/>
        </w:rPr>
        <w:t>.</w:t>
      </w:r>
    </w:p>
    <w:p w14:paraId="57A3D2D7" w14:textId="585DF440" w:rsidR="008F001D" w:rsidRPr="005E3E70" w:rsidRDefault="008F001D" w:rsidP="008F001D">
      <w:pPr>
        <w:jc w:val="both"/>
        <w:rPr>
          <w:rFonts w:cs="Arial"/>
          <w:szCs w:val="28"/>
        </w:rPr>
      </w:pPr>
      <w:r w:rsidRPr="005E3E70">
        <w:rPr>
          <w:rFonts w:cs="Arial"/>
          <w:szCs w:val="28"/>
          <w:shd w:val="clear" w:color="auto" w:fill="FFFFFF"/>
        </w:rPr>
        <w:t>Researchers are mindful that the obstacles for individuals with disabilities to reach the workforce differ based on the type of impairment.</w:t>
      </w:r>
      <w:r w:rsidRPr="005E3E70">
        <w:rPr>
          <w:rFonts w:cs="Arial"/>
        </w:rPr>
        <w:t xml:space="preserve"> </w:t>
      </w:r>
      <w:r w:rsidRPr="005E3E70">
        <w:rPr>
          <w:rFonts w:cs="Arial"/>
          <w:szCs w:val="28"/>
          <w:shd w:val="clear" w:color="auto" w:fill="FFFFFF"/>
        </w:rPr>
        <w:t>Some people face extreme hardships to be addressed while some experience lesser hardships.</w:t>
      </w:r>
      <w:r w:rsidRPr="005E3E70">
        <w:rPr>
          <w:rFonts w:cs="Arial"/>
        </w:rPr>
        <w:t xml:space="preserve"> </w:t>
      </w:r>
      <w:r w:rsidRPr="005E3E70">
        <w:rPr>
          <w:rFonts w:cs="Arial"/>
          <w:szCs w:val="28"/>
          <w:shd w:val="clear" w:color="auto" w:fill="FFFFFF"/>
        </w:rPr>
        <w:t>However, a study revealed that work in this field still views people with disabilities as a collective unit and,</w:t>
      </w:r>
      <w:r w:rsidRPr="005E3E70">
        <w:rPr>
          <w:rFonts w:cs="Arial"/>
        </w:rPr>
        <w:t xml:space="preserve"> </w:t>
      </w:r>
      <w:r w:rsidRPr="005E3E70">
        <w:rPr>
          <w:rFonts w:cs="Arial"/>
          <w:szCs w:val="28"/>
          <w:shd w:val="clear" w:color="auto" w:fill="FFFFFF"/>
        </w:rPr>
        <w:t>opportunities for employment differentiated with respect to the form of disabilities.</w:t>
      </w:r>
      <w:r w:rsidRPr="005E3E70">
        <w:rPr>
          <w:rFonts w:cs="Arial"/>
        </w:rPr>
        <w:t xml:space="preserve"> </w:t>
      </w:r>
      <w:r w:rsidRPr="005E3E70">
        <w:rPr>
          <w:rFonts w:cs="Arial"/>
          <w:szCs w:val="28"/>
          <w:shd w:val="clear" w:color="auto" w:fill="FFFFFF"/>
        </w:rPr>
        <w:t>The hearing and partially sighted have been shown to have the strongest labour-market opportunities.</w:t>
      </w:r>
      <w:r w:rsidRPr="005E3E70">
        <w:rPr>
          <w:rFonts w:cs="Arial"/>
        </w:rPr>
        <w:t xml:space="preserve"> </w:t>
      </w:r>
      <w:r w:rsidRPr="005E3E70">
        <w:rPr>
          <w:rFonts w:cs="Arial"/>
          <w:szCs w:val="28"/>
          <w:shd w:val="clear" w:color="auto" w:fill="FFFFFF"/>
        </w:rPr>
        <w:t>The group with a psychological disability has been found to have more difficulties entering the labour force.</w:t>
      </w:r>
      <w:r w:rsidRPr="005E3E70">
        <w:rPr>
          <w:rFonts w:cs="Arial"/>
        </w:rPr>
        <w:t xml:space="preserve"> </w:t>
      </w:r>
      <w:r w:rsidRPr="005E3E70">
        <w:rPr>
          <w:rFonts w:cs="Arial"/>
          <w:szCs w:val="28"/>
          <w:shd w:val="clear" w:color="auto" w:fill="FFFFFF"/>
        </w:rPr>
        <w:t>The results could be due to the difference in level of education in the psychologically disabled group</w:t>
      </w:r>
      <w:sdt>
        <w:sdtPr>
          <w:rPr>
            <w:rFonts w:cs="Arial"/>
            <w:szCs w:val="28"/>
          </w:rPr>
          <w:id w:val="-561411978"/>
          <w:citation/>
        </w:sdtPr>
        <w:sdtEndPr/>
        <w:sdtContent>
          <w:r w:rsidRPr="005E3E70">
            <w:rPr>
              <w:rFonts w:cs="Arial"/>
              <w:szCs w:val="28"/>
            </w:rPr>
            <w:fldChar w:fldCharType="begin"/>
          </w:r>
          <w:r w:rsidRPr="005E3E70">
            <w:rPr>
              <w:rFonts w:cs="Arial"/>
              <w:szCs w:val="28"/>
            </w:rPr>
            <w:instrText xml:space="preserve"> CITATION Bom15 \l 2057 </w:instrText>
          </w:r>
          <w:r w:rsidRPr="005E3E70">
            <w:rPr>
              <w:rFonts w:cs="Arial"/>
              <w:szCs w:val="28"/>
            </w:rPr>
            <w:fldChar w:fldCharType="separate"/>
          </w:r>
          <w:r w:rsidR="0086354D">
            <w:rPr>
              <w:rFonts w:cs="Arial"/>
              <w:noProof/>
              <w:szCs w:val="28"/>
            </w:rPr>
            <w:t xml:space="preserve"> </w:t>
          </w:r>
          <w:r w:rsidR="0086354D" w:rsidRPr="0086354D">
            <w:rPr>
              <w:rFonts w:cs="Arial"/>
              <w:noProof/>
              <w:szCs w:val="28"/>
            </w:rPr>
            <w:t>(Boman, et al., 2015)</w:t>
          </w:r>
          <w:r w:rsidRPr="005E3E70">
            <w:rPr>
              <w:rFonts w:cs="Arial"/>
              <w:szCs w:val="28"/>
            </w:rPr>
            <w:fldChar w:fldCharType="end"/>
          </w:r>
        </w:sdtContent>
      </w:sdt>
      <w:r w:rsidRPr="005E3E70">
        <w:rPr>
          <w:rFonts w:cs="Arial"/>
          <w:szCs w:val="28"/>
        </w:rPr>
        <w:t>.</w:t>
      </w:r>
    </w:p>
    <w:p w14:paraId="3B2C3167" w14:textId="7F990184" w:rsidR="008801AB" w:rsidRDefault="0005748B" w:rsidP="0005748B">
      <w:pPr>
        <w:pStyle w:val="Heading1"/>
      </w:pPr>
      <w:bookmarkStart w:id="7" w:name="_Toc45465818"/>
      <w:r>
        <w:t>Methodology</w:t>
      </w:r>
      <w:bookmarkEnd w:id="7"/>
    </w:p>
    <w:p w14:paraId="6A3D9BC0" w14:textId="77777777" w:rsidR="00495B26" w:rsidRDefault="00495B26" w:rsidP="00495B26">
      <w:pPr>
        <w:jc w:val="both"/>
      </w:pPr>
    </w:p>
    <w:p w14:paraId="4FBA7C9E" w14:textId="0E4137E0" w:rsidR="00495B26" w:rsidRPr="0067566C" w:rsidRDefault="00495B26" w:rsidP="00495B26">
      <w:pPr>
        <w:jc w:val="both"/>
      </w:pPr>
      <w:r w:rsidRPr="0067566C">
        <w:t xml:space="preserve">In order to analyse the experiences of individuals with invisible disabilities a </w:t>
      </w:r>
      <w:r w:rsidR="00BA00E8" w:rsidRPr="0067566C">
        <w:t xml:space="preserve">qualitative </w:t>
      </w:r>
      <w:r w:rsidRPr="0067566C">
        <w:t xml:space="preserve">methodology will be used with an exploratory approach to provide a comprehensive analysis of disability management. The </w:t>
      </w:r>
      <w:r w:rsidR="00C221EC" w:rsidRPr="0067566C">
        <w:t>sample</w:t>
      </w:r>
      <w:r w:rsidRPr="0067566C">
        <w:t xml:space="preserve"> used will be of a primary nature.</w:t>
      </w:r>
    </w:p>
    <w:p w14:paraId="5848D5B7" w14:textId="1A674B25" w:rsidR="002A5C80" w:rsidRPr="0067566C" w:rsidRDefault="007A738D" w:rsidP="00D140FD">
      <w:pPr>
        <w:shd w:val="clear" w:color="auto" w:fill="FFFFFF"/>
        <w:jc w:val="both"/>
        <w:rPr>
          <w:rFonts w:cs="Arial"/>
          <w:szCs w:val="28"/>
        </w:rPr>
      </w:pPr>
      <w:r w:rsidRPr="0067566C">
        <w:rPr>
          <w:rFonts w:cs="Arial"/>
          <w:szCs w:val="28"/>
        </w:rPr>
        <w:t>The idea is to</w:t>
      </w:r>
      <w:r w:rsidR="009F7DA5" w:rsidRPr="0067566C">
        <w:rPr>
          <w:rFonts w:cs="Arial"/>
          <w:szCs w:val="28"/>
        </w:rPr>
        <w:t xml:space="preserve"> achieve as much variety of </w:t>
      </w:r>
      <w:r w:rsidRPr="0067566C">
        <w:rPr>
          <w:rFonts w:cs="Arial"/>
          <w:szCs w:val="28"/>
        </w:rPr>
        <w:t>sample</w:t>
      </w:r>
      <w:r w:rsidR="009F7DA5" w:rsidRPr="0067566C">
        <w:rPr>
          <w:rFonts w:cs="Arial"/>
          <w:szCs w:val="28"/>
        </w:rPr>
        <w:t xml:space="preserve"> impairments</w:t>
      </w:r>
      <w:r w:rsidRPr="0067566C">
        <w:rPr>
          <w:rFonts w:cs="Arial"/>
          <w:szCs w:val="28"/>
        </w:rPr>
        <w:t>,</w:t>
      </w:r>
      <w:r w:rsidR="009F7DA5" w:rsidRPr="0067566C">
        <w:rPr>
          <w:rFonts w:cs="Arial"/>
          <w:szCs w:val="28"/>
        </w:rPr>
        <w:t xml:space="preserve"> gender, age, employment, and occupation as feasible</w:t>
      </w:r>
      <w:r w:rsidR="0067566C" w:rsidRPr="0067566C">
        <w:rPr>
          <w:rFonts w:cs="Arial"/>
          <w:szCs w:val="28"/>
        </w:rPr>
        <w:t xml:space="preserve"> insure diversity</w:t>
      </w:r>
      <w:r w:rsidR="009F7DA5" w:rsidRPr="0067566C">
        <w:rPr>
          <w:rFonts w:cs="Arial"/>
          <w:szCs w:val="28"/>
        </w:rPr>
        <w:t xml:space="preserve">. All interviews will </w:t>
      </w:r>
      <w:r w:rsidR="009F7DA5" w:rsidRPr="0067566C">
        <w:rPr>
          <w:rFonts w:cs="Arial"/>
          <w:szCs w:val="28"/>
        </w:rPr>
        <w:lastRenderedPageBreak/>
        <w:t xml:space="preserve">be conducted with </w:t>
      </w:r>
      <w:r w:rsidR="009F7DA5" w:rsidRPr="0067566C">
        <w:rPr>
          <w:rFonts w:cs="Arial"/>
          <w:szCs w:val="28"/>
          <w:shd w:val="clear" w:color="auto" w:fill="FFFFFF"/>
        </w:rPr>
        <w:t>confidentiality and anonymity</w:t>
      </w:r>
      <w:r w:rsidR="009F7DA5" w:rsidRPr="0067566C">
        <w:rPr>
          <w:rFonts w:cs="Arial"/>
          <w:szCs w:val="28"/>
        </w:rPr>
        <w:t xml:space="preserve"> and participants may choose whether they wish to </w:t>
      </w:r>
      <w:r w:rsidRPr="0067566C">
        <w:rPr>
          <w:rFonts w:cs="Arial"/>
          <w:szCs w:val="28"/>
        </w:rPr>
        <w:t>remain</w:t>
      </w:r>
      <w:r w:rsidR="009F7DA5" w:rsidRPr="0067566C">
        <w:rPr>
          <w:rFonts w:cs="Arial"/>
          <w:szCs w:val="28"/>
        </w:rPr>
        <w:t xml:space="preserve"> anonymous or not.</w:t>
      </w:r>
      <w:r w:rsidRPr="0067566C">
        <w:rPr>
          <w:rFonts w:cs="Arial"/>
          <w:szCs w:val="28"/>
        </w:rPr>
        <w:t xml:space="preserve"> </w:t>
      </w:r>
    </w:p>
    <w:p w14:paraId="36140D0B" w14:textId="08D7D0E4" w:rsidR="002A5C80" w:rsidRPr="0067566C" w:rsidRDefault="00F70F35" w:rsidP="002A5C80">
      <w:pPr>
        <w:shd w:val="clear" w:color="auto" w:fill="FFFFFF" w:themeFill="background1"/>
        <w:jc w:val="both"/>
        <w:rPr>
          <w:rFonts w:cs="Arial"/>
          <w:shd w:val="clear" w:color="auto" w:fill="FFFFFF"/>
        </w:rPr>
      </w:pPr>
      <w:r w:rsidRPr="0067566C">
        <w:t>I</w:t>
      </w:r>
      <w:r w:rsidR="0005748B" w:rsidRPr="0067566C">
        <w:t>nterviews</w:t>
      </w:r>
      <w:r w:rsidRPr="0067566C">
        <w:t xml:space="preserve"> will be </w:t>
      </w:r>
      <w:r w:rsidR="001D7064" w:rsidRPr="0067566C">
        <w:t xml:space="preserve">exploratory in nature and </w:t>
      </w:r>
      <w:r w:rsidRPr="0067566C">
        <w:t xml:space="preserve">conducted </w:t>
      </w:r>
      <w:proofErr w:type="gramStart"/>
      <w:r w:rsidR="001D7064" w:rsidRPr="0067566C">
        <w:t>in regard to</w:t>
      </w:r>
      <w:proofErr w:type="gramEnd"/>
      <w:r w:rsidR="001D7064" w:rsidRPr="0067566C">
        <w:t xml:space="preserve"> </w:t>
      </w:r>
      <w:r w:rsidRPr="0067566C">
        <w:rPr>
          <w:rFonts w:cs="Arial"/>
        </w:rPr>
        <w:t>participants</w:t>
      </w:r>
      <w:r w:rsidR="00E53224" w:rsidRPr="0067566C">
        <w:rPr>
          <w:rFonts w:cs="Arial"/>
        </w:rPr>
        <w:t>’</w:t>
      </w:r>
      <w:r w:rsidRPr="0067566C">
        <w:rPr>
          <w:rFonts w:cs="Arial"/>
        </w:rPr>
        <w:t xml:space="preserve"> experience </w:t>
      </w:r>
      <w:r w:rsidR="001D7064" w:rsidRPr="0067566C">
        <w:rPr>
          <w:rFonts w:cs="Arial"/>
        </w:rPr>
        <w:t>as suffer</w:t>
      </w:r>
      <w:r w:rsidR="00E53224" w:rsidRPr="0067566C">
        <w:rPr>
          <w:rFonts w:cs="Arial"/>
        </w:rPr>
        <w:t>er</w:t>
      </w:r>
      <w:r w:rsidR="001D7064" w:rsidRPr="0067566C">
        <w:rPr>
          <w:rFonts w:cs="Arial"/>
        </w:rPr>
        <w:t>s of</w:t>
      </w:r>
      <w:r w:rsidRPr="0067566C">
        <w:rPr>
          <w:rFonts w:cs="Arial"/>
        </w:rPr>
        <w:t xml:space="preserve"> invisible disabilities </w:t>
      </w:r>
      <w:r w:rsidR="00E53224" w:rsidRPr="0067566C">
        <w:rPr>
          <w:rFonts w:cs="Arial"/>
        </w:rPr>
        <w:t xml:space="preserve">and </w:t>
      </w:r>
      <w:r w:rsidR="001D7064" w:rsidRPr="0067566C">
        <w:rPr>
          <w:rFonts w:cs="Arial"/>
        </w:rPr>
        <w:t xml:space="preserve">their efforts to gain meaningful </w:t>
      </w:r>
      <w:r w:rsidRPr="0067566C">
        <w:rPr>
          <w:rFonts w:cs="Arial"/>
        </w:rPr>
        <w:t>employment</w:t>
      </w:r>
      <w:r w:rsidRPr="0067566C">
        <w:rPr>
          <w:rFonts w:cs="Arial"/>
          <w:color w:val="2F5496" w:themeColor="accent5" w:themeShade="BF"/>
        </w:rPr>
        <w:t xml:space="preserve">. </w:t>
      </w:r>
      <w:r w:rsidR="00A25243" w:rsidRPr="0067566C">
        <w:rPr>
          <w:rFonts w:cs="Arial"/>
        </w:rPr>
        <w:t>R</w:t>
      </w:r>
      <w:r w:rsidRPr="0067566C">
        <w:rPr>
          <w:rFonts w:cs="Arial"/>
        </w:rPr>
        <w:t xml:space="preserve">elevant documentation will be sent out to the invisible </w:t>
      </w:r>
      <w:r w:rsidR="0048427F" w:rsidRPr="0067566C">
        <w:rPr>
          <w:rFonts w:cs="Arial"/>
        </w:rPr>
        <w:t>disabilities’</w:t>
      </w:r>
      <w:r w:rsidRPr="0067566C">
        <w:rPr>
          <w:rFonts w:cs="Arial"/>
        </w:rPr>
        <w:t xml:space="preserve"> association based in the UK, as well</w:t>
      </w:r>
      <w:r w:rsidR="0048427F" w:rsidRPr="0067566C">
        <w:rPr>
          <w:rFonts w:cs="Arial"/>
        </w:rPr>
        <w:t xml:space="preserve"> as several </w:t>
      </w:r>
      <w:r w:rsidR="00E53224" w:rsidRPr="0067566C">
        <w:rPr>
          <w:rFonts w:cs="Arial"/>
        </w:rPr>
        <w:t>u</w:t>
      </w:r>
      <w:r w:rsidR="0048427F" w:rsidRPr="0067566C">
        <w:rPr>
          <w:rFonts w:cs="Arial"/>
        </w:rPr>
        <w:t>niversit</w:t>
      </w:r>
      <w:r w:rsidR="0088061A" w:rsidRPr="0067566C">
        <w:rPr>
          <w:rFonts w:cs="Arial"/>
        </w:rPr>
        <w:t>ies</w:t>
      </w:r>
      <w:r w:rsidR="0048427F" w:rsidRPr="0067566C">
        <w:rPr>
          <w:rFonts w:cs="Arial"/>
        </w:rPr>
        <w:t xml:space="preserve"> across the UK</w:t>
      </w:r>
      <w:r w:rsidR="00A25243" w:rsidRPr="0067566C">
        <w:rPr>
          <w:rFonts w:cs="Arial"/>
        </w:rPr>
        <w:t xml:space="preserve"> to recruit</w:t>
      </w:r>
      <w:r w:rsidR="000B698C" w:rsidRPr="0067566C">
        <w:rPr>
          <w:rFonts w:cs="Arial"/>
        </w:rPr>
        <w:t xml:space="preserve">; also, a description of the study and a request for participants with an invisible disability to take part. </w:t>
      </w:r>
      <w:r w:rsidR="0048427F" w:rsidRPr="0067566C">
        <w:rPr>
          <w:rFonts w:cs="Arial"/>
        </w:rPr>
        <w:t xml:space="preserve"> HR</w:t>
      </w:r>
      <w:r w:rsidR="00A25243" w:rsidRPr="0067566C">
        <w:rPr>
          <w:rFonts w:cs="Arial"/>
        </w:rPr>
        <w:t xml:space="preserve"> </w:t>
      </w:r>
      <w:r w:rsidR="0048427F" w:rsidRPr="0067566C">
        <w:rPr>
          <w:rFonts w:cs="Arial"/>
        </w:rPr>
        <w:t xml:space="preserve">staff </w:t>
      </w:r>
      <w:r w:rsidR="00A25243" w:rsidRPr="0067566C">
        <w:rPr>
          <w:rFonts w:cs="Arial"/>
        </w:rPr>
        <w:t xml:space="preserve">will be contacted via </w:t>
      </w:r>
      <w:r w:rsidR="0048427F" w:rsidRPr="0067566C">
        <w:rPr>
          <w:rFonts w:cs="Arial"/>
        </w:rPr>
        <w:t>LinkedIn and the</w:t>
      </w:r>
      <w:r w:rsidR="0048427F" w:rsidRPr="0067566C">
        <w:rPr>
          <w:rFonts w:ascii="Segoe UI" w:hAnsi="Segoe UI" w:cs="Segoe UI"/>
          <w:sz w:val="36"/>
          <w:szCs w:val="36"/>
          <w:shd w:val="clear" w:color="auto" w:fill="FFFFFF"/>
        </w:rPr>
        <w:t xml:space="preserve"> </w:t>
      </w:r>
      <w:r w:rsidR="0048427F" w:rsidRPr="0067566C">
        <w:rPr>
          <w:rFonts w:cs="Arial"/>
          <w:shd w:val="clear" w:color="auto" w:fill="FFFFFF"/>
        </w:rPr>
        <w:t>Chartered Institute of Personnel and Development</w:t>
      </w:r>
      <w:r w:rsidR="00A25243" w:rsidRPr="0067566C">
        <w:rPr>
          <w:rFonts w:cs="Arial"/>
          <w:shd w:val="clear" w:color="auto" w:fill="FFFFFF"/>
        </w:rPr>
        <w:t xml:space="preserve"> </w:t>
      </w:r>
      <w:r w:rsidR="002F0865" w:rsidRPr="0067566C">
        <w:rPr>
          <w:rFonts w:cs="Arial"/>
          <w:shd w:val="clear" w:color="auto" w:fill="FFFFFF"/>
        </w:rPr>
        <w:t>will be</w:t>
      </w:r>
      <w:r w:rsidR="00A25243" w:rsidRPr="0067566C">
        <w:rPr>
          <w:rFonts w:cs="Arial"/>
          <w:shd w:val="clear" w:color="auto" w:fill="FFFFFF"/>
        </w:rPr>
        <w:t xml:space="preserve"> invited to participate</w:t>
      </w:r>
      <w:r w:rsidR="0048427F" w:rsidRPr="0067566C">
        <w:rPr>
          <w:rFonts w:cs="Arial"/>
          <w:shd w:val="clear" w:color="auto" w:fill="FFFFFF"/>
        </w:rPr>
        <w:t>.</w:t>
      </w:r>
      <w:r w:rsidR="0027375D" w:rsidRPr="0067566C">
        <w:rPr>
          <w:rFonts w:cs="Arial"/>
          <w:shd w:val="clear" w:color="auto" w:fill="FFFFFF"/>
        </w:rPr>
        <w:t xml:space="preserve"> </w:t>
      </w:r>
      <w:r w:rsidR="001D7064" w:rsidRPr="0067566C">
        <w:t>I</w:t>
      </w:r>
      <w:r w:rsidR="0027375D" w:rsidRPr="0067566C">
        <w:t xml:space="preserve">f needed the snowball </w:t>
      </w:r>
      <w:r w:rsidR="0027375D" w:rsidRPr="0067566C">
        <w:rPr>
          <w:rFonts w:cs="Arial"/>
          <w:shd w:val="clear" w:color="auto" w:fill="FFFFFF"/>
        </w:rPr>
        <w:t>technique</w:t>
      </w:r>
      <w:r w:rsidR="00F0013F" w:rsidRPr="0067566C">
        <w:rPr>
          <w:rFonts w:cs="Arial"/>
          <w:shd w:val="clear" w:color="auto" w:fill="FFFFFF"/>
        </w:rPr>
        <w:t xml:space="preserve"> </w:t>
      </w:r>
      <w:r w:rsidR="0027375D" w:rsidRPr="0067566C">
        <w:rPr>
          <w:rFonts w:cs="Arial"/>
          <w:shd w:val="clear" w:color="auto" w:fill="FFFFFF"/>
        </w:rPr>
        <w:t xml:space="preserve">will be used to achieve a </w:t>
      </w:r>
      <w:r w:rsidR="00911C44" w:rsidRPr="0067566C">
        <w:rPr>
          <w:rFonts w:cs="Arial"/>
          <w:shd w:val="clear" w:color="auto" w:fill="FFFFFF"/>
        </w:rPr>
        <w:t>larger</w:t>
      </w:r>
      <w:r w:rsidR="0027375D" w:rsidRPr="0067566C">
        <w:rPr>
          <w:rFonts w:cs="Arial"/>
          <w:shd w:val="clear" w:color="auto" w:fill="FFFFFF"/>
        </w:rPr>
        <w:t xml:space="preserve"> sample of candidates.</w:t>
      </w:r>
    </w:p>
    <w:p w14:paraId="51A4735D" w14:textId="79B766D5" w:rsidR="00F31C83" w:rsidRPr="0067566C" w:rsidRDefault="00F31C83" w:rsidP="002A5C80">
      <w:pPr>
        <w:shd w:val="clear" w:color="auto" w:fill="FFFFFF" w:themeFill="background1"/>
        <w:jc w:val="both"/>
        <w:rPr>
          <w:rFonts w:cs="Arial"/>
        </w:rPr>
      </w:pPr>
      <w:r w:rsidRPr="0067566C">
        <w:rPr>
          <w:rFonts w:cs="Arial"/>
          <w:szCs w:val="28"/>
          <w:shd w:val="clear" w:color="auto" w:fill="FFFFFF"/>
        </w:rPr>
        <w:t xml:space="preserve">The interviews will be </w:t>
      </w:r>
      <w:r w:rsidR="00624DE9" w:rsidRPr="0067566C">
        <w:t>q</w:t>
      </w:r>
      <w:r w:rsidR="00BA00E8" w:rsidRPr="0067566C">
        <w:t>ualitative</w:t>
      </w:r>
      <w:r w:rsidR="00624DE9" w:rsidRPr="0067566C">
        <w:t xml:space="preserve"> </w:t>
      </w:r>
      <w:r w:rsidRPr="0067566C">
        <w:rPr>
          <w:rFonts w:cs="Arial"/>
          <w:szCs w:val="28"/>
        </w:rPr>
        <w:t>in order</w:t>
      </w:r>
      <w:r w:rsidRPr="0067566C">
        <w:rPr>
          <w:rFonts w:cs="Arial"/>
          <w:szCs w:val="28"/>
          <w:shd w:val="clear" w:color="auto" w:fill="FFFFFF"/>
        </w:rPr>
        <w:t xml:space="preserve"> to </w:t>
      </w:r>
      <w:r w:rsidR="00D23221" w:rsidRPr="0067566C">
        <w:rPr>
          <w:rFonts w:cs="Arial"/>
          <w:szCs w:val="28"/>
          <w:shd w:val="clear" w:color="auto" w:fill="FFFFFF"/>
        </w:rPr>
        <w:t>capture</w:t>
      </w:r>
      <w:r w:rsidRPr="0067566C">
        <w:rPr>
          <w:rFonts w:cs="Arial"/>
          <w:szCs w:val="28"/>
          <w:shd w:val="clear" w:color="auto" w:fill="FFFFFF"/>
        </w:rPr>
        <w:t xml:space="preserve"> the experiences</w:t>
      </w:r>
      <w:r w:rsidR="00D23221" w:rsidRPr="0067566C">
        <w:rPr>
          <w:rFonts w:cs="Arial"/>
          <w:szCs w:val="28"/>
          <w:shd w:val="clear" w:color="auto" w:fill="FFFFFF"/>
        </w:rPr>
        <w:t xml:space="preserve"> and </w:t>
      </w:r>
      <w:r w:rsidRPr="0067566C">
        <w:rPr>
          <w:rFonts w:cs="Arial"/>
          <w:szCs w:val="28"/>
          <w:shd w:val="clear" w:color="auto" w:fill="FFFFFF"/>
        </w:rPr>
        <w:t>views of</w:t>
      </w:r>
      <w:r w:rsidR="00D23221" w:rsidRPr="0067566C">
        <w:rPr>
          <w:rFonts w:cs="Arial"/>
          <w:szCs w:val="28"/>
          <w:shd w:val="clear" w:color="auto" w:fill="FFFFFF"/>
        </w:rPr>
        <w:t xml:space="preserve"> the candidates</w:t>
      </w:r>
      <w:r w:rsidRPr="0067566C">
        <w:rPr>
          <w:rFonts w:cs="Arial"/>
          <w:szCs w:val="28"/>
          <w:shd w:val="clear" w:color="auto" w:fill="FFFFFF"/>
        </w:rPr>
        <w:t xml:space="preserve">. </w:t>
      </w:r>
      <w:r w:rsidR="00D23221" w:rsidRPr="0067566C">
        <w:rPr>
          <w:rFonts w:cs="Arial"/>
          <w:szCs w:val="28"/>
          <w:shd w:val="clear" w:color="auto" w:fill="FFFFFF"/>
        </w:rPr>
        <w:t xml:space="preserve">This will aid in gaining </w:t>
      </w:r>
      <w:r w:rsidRPr="0067566C">
        <w:rPr>
          <w:rFonts w:cs="Arial"/>
          <w:szCs w:val="28"/>
          <w:shd w:val="clear" w:color="auto" w:fill="FFFFFF"/>
        </w:rPr>
        <w:t xml:space="preserve">a deeper understanding </w:t>
      </w:r>
      <w:r w:rsidR="00D23221" w:rsidRPr="0067566C">
        <w:rPr>
          <w:rFonts w:cs="Arial"/>
          <w:szCs w:val="28"/>
          <w:shd w:val="clear" w:color="auto" w:fill="FFFFFF"/>
        </w:rPr>
        <w:t>as to what the effects are to the candidates</w:t>
      </w:r>
      <w:r w:rsidR="00CC4E1C" w:rsidRPr="0067566C">
        <w:rPr>
          <w:rFonts w:cs="Arial"/>
          <w:szCs w:val="28"/>
          <w:shd w:val="clear" w:color="auto" w:fill="FFFFFF"/>
        </w:rPr>
        <w:t xml:space="preserve"> </w:t>
      </w:r>
      <w:r w:rsidR="00F0013F" w:rsidRPr="0067566C">
        <w:rPr>
          <w:rFonts w:cs="Arial"/>
          <w:szCs w:val="28"/>
          <w:shd w:val="clear" w:color="auto" w:fill="FFFFFF"/>
        </w:rPr>
        <w:t xml:space="preserve">and </w:t>
      </w:r>
      <w:r w:rsidR="00A01E3E" w:rsidRPr="0067566C">
        <w:rPr>
          <w:rFonts w:cs="Arial"/>
          <w:szCs w:val="28"/>
          <w:shd w:val="clear" w:color="auto" w:fill="FFFFFF"/>
        </w:rPr>
        <w:t>determine research gaps and identify research objectives</w:t>
      </w:r>
      <w:r w:rsidR="00CC4E1C" w:rsidRPr="0067566C">
        <w:rPr>
          <w:rFonts w:cs="Arial"/>
          <w:szCs w:val="28"/>
          <w:shd w:val="clear" w:color="auto" w:fill="FFFFFF"/>
        </w:rPr>
        <w:t>.</w:t>
      </w:r>
      <w:r w:rsidR="00B06133" w:rsidRPr="0067566C">
        <w:rPr>
          <w:rFonts w:cs="Arial"/>
          <w:szCs w:val="28"/>
          <w:shd w:val="clear" w:color="auto" w:fill="FFFFFF"/>
        </w:rPr>
        <w:t xml:space="preserve"> The interview questions will be structured as this will help with analysing the response</w:t>
      </w:r>
      <w:r w:rsidR="00911C44" w:rsidRPr="0067566C">
        <w:rPr>
          <w:rFonts w:cs="Arial"/>
          <w:szCs w:val="28"/>
          <w:shd w:val="clear" w:color="auto" w:fill="FFFFFF"/>
        </w:rPr>
        <w:t>s</w:t>
      </w:r>
      <w:r w:rsidR="00B06133" w:rsidRPr="0067566C">
        <w:rPr>
          <w:rFonts w:cs="Arial"/>
          <w:szCs w:val="28"/>
          <w:shd w:val="clear" w:color="auto" w:fill="FFFFFF"/>
        </w:rPr>
        <w:t xml:space="preserve"> in</w:t>
      </w:r>
      <w:r w:rsidR="00911C44" w:rsidRPr="0067566C">
        <w:rPr>
          <w:rFonts w:cs="Arial"/>
          <w:szCs w:val="28"/>
          <w:shd w:val="clear" w:color="auto" w:fill="FFFFFF"/>
        </w:rPr>
        <w:t xml:space="preserve"> the</w:t>
      </w:r>
      <w:r w:rsidR="00B06133" w:rsidRPr="0067566C">
        <w:rPr>
          <w:rFonts w:cs="Arial"/>
          <w:szCs w:val="28"/>
          <w:shd w:val="clear" w:color="auto" w:fill="FFFFFF"/>
        </w:rPr>
        <w:t xml:space="preserve"> time available for this study</w:t>
      </w:r>
      <w:r w:rsidR="00CC4E1C" w:rsidRPr="0067566C">
        <w:rPr>
          <w:rFonts w:cs="Arial"/>
          <w:szCs w:val="28"/>
          <w:shd w:val="clear" w:color="auto" w:fill="FFFFFF"/>
        </w:rPr>
        <w:t xml:space="preserve"> and assess the value of the effort </w:t>
      </w:r>
      <w:r w:rsidR="00911C44" w:rsidRPr="0067566C">
        <w:rPr>
          <w:rFonts w:cs="Arial"/>
          <w:szCs w:val="28"/>
        </w:rPr>
        <w:t>through a</w:t>
      </w:r>
      <w:r w:rsidR="00CC4E1C" w:rsidRPr="0067566C">
        <w:rPr>
          <w:rFonts w:cs="Arial"/>
          <w:szCs w:val="28"/>
          <w:shd w:val="clear" w:color="auto" w:fill="FFFFFF"/>
        </w:rPr>
        <w:t xml:space="preserve"> complete detailed review of the subject.</w:t>
      </w:r>
    </w:p>
    <w:p w14:paraId="5B18E355" w14:textId="0B7D089C" w:rsidR="001C1202" w:rsidRDefault="00EF1054" w:rsidP="002A5C80">
      <w:pPr>
        <w:pStyle w:val="Heading1"/>
        <w:rPr>
          <w:shd w:val="clear" w:color="auto" w:fill="FFFFFF"/>
        </w:rPr>
      </w:pPr>
      <w:bookmarkStart w:id="8" w:name="_Toc45465819"/>
      <w:r>
        <w:rPr>
          <w:shd w:val="clear" w:color="auto" w:fill="FFFFFF"/>
        </w:rPr>
        <w:t>Ethic</w:t>
      </w:r>
      <w:bookmarkEnd w:id="8"/>
    </w:p>
    <w:p w14:paraId="56BFFA0C" w14:textId="77777777" w:rsidR="002A5C80" w:rsidRPr="002A5C80" w:rsidRDefault="002A5C80" w:rsidP="002A5C80"/>
    <w:p w14:paraId="029FA01B" w14:textId="2E970B1A" w:rsidR="001C1202" w:rsidRPr="0067566C" w:rsidRDefault="078B1D1E" w:rsidP="00141862">
      <w:pPr>
        <w:jc w:val="both"/>
      </w:pPr>
      <w:r w:rsidRPr="0067566C">
        <w:t>The research will be conducted with the participants’ rights and wellbeing in mind, and in accordance with relevant ethical, legal and professional methodologies, responsibilities and guidelines. Keeping in mind the sensitive nature of the research.</w:t>
      </w:r>
      <w:r w:rsidR="005A41C7" w:rsidRPr="0067566C">
        <w:t xml:space="preserve"> </w:t>
      </w:r>
      <w:r w:rsidR="00E45536" w:rsidRPr="0067566C">
        <w:rPr>
          <w:noProof/>
        </w:rPr>
        <w:t xml:space="preserve">Professor Oates, et al., (2014) state that </w:t>
      </w:r>
      <w:r w:rsidR="00E45536" w:rsidRPr="0067566C">
        <w:t>e</w:t>
      </w:r>
      <w:r w:rsidR="005A41C7" w:rsidRPr="0067566C">
        <w:t xml:space="preserve">thics standards are required to explain the circumstances under which research should be carried out </w:t>
      </w:r>
      <w:r w:rsidR="004D222B" w:rsidRPr="0067566C">
        <w:t xml:space="preserve">to </w:t>
      </w:r>
      <w:r w:rsidR="005A41C7" w:rsidRPr="0067566C">
        <w:t>ensure the research is implemented professional</w:t>
      </w:r>
      <w:r w:rsidR="004D222B" w:rsidRPr="0067566C">
        <w:t>ly</w:t>
      </w:r>
      <w:r w:rsidR="005A41C7" w:rsidRPr="0067566C">
        <w:t xml:space="preserve"> and with ethical decisions. Research ethics refers to the moral principles guiding research from its inception through to completion and publication of results</w:t>
      </w:r>
      <w:sdt>
        <w:sdtPr>
          <w:id w:val="462700257"/>
          <w:citation/>
        </w:sdtPr>
        <w:sdtEndPr/>
        <w:sdtContent>
          <w:r w:rsidR="00E45536" w:rsidRPr="0067566C">
            <w:fldChar w:fldCharType="begin"/>
          </w:r>
          <w:r w:rsidR="00E45536" w:rsidRPr="0067566C">
            <w:instrText xml:space="preserve"> CITATION Pro14 \l 2057 </w:instrText>
          </w:r>
          <w:r w:rsidR="00E45536" w:rsidRPr="0067566C">
            <w:fldChar w:fldCharType="separate"/>
          </w:r>
          <w:r w:rsidR="0086354D">
            <w:rPr>
              <w:noProof/>
            </w:rPr>
            <w:t xml:space="preserve"> </w:t>
          </w:r>
          <w:r w:rsidR="0086354D" w:rsidRPr="0086354D">
            <w:rPr>
              <w:noProof/>
            </w:rPr>
            <w:t>(Professor Oates, et al., 2014)</w:t>
          </w:r>
          <w:r w:rsidR="00E45536" w:rsidRPr="0067566C">
            <w:fldChar w:fldCharType="end"/>
          </w:r>
        </w:sdtContent>
      </w:sdt>
      <w:r w:rsidR="005A41C7" w:rsidRPr="0067566C">
        <w:t>.</w:t>
      </w:r>
    </w:p>
    <w:p w14:paraId="2014F97E" w14:textId="766678BC" w:rsidR="00FA367C" w:rsidRDefault="00FA367C" w:rsidP="001C1202">
      <w:pPr>
        <w:rPr>
          <w:color w:val="2F5496" w:themeColor="accent5" w:themeShade="BF"/>
        </w:rPr>
      </w:pPr>
    </w:p>
    <w:p w14:paraId="5432A8B3" w14:textId="77777777" w:rsidR="0086354D" w:rsidRPr="001C1202" w:rsidRDefault="0086354D" w:rsidP="001C1202">
      <w:pPr>
        <w:rPr>
          <w:color w:val="2F5496" w:themeColor="accent5" w:themeShade="BF"/>
        </w:rPr>
      </w:pPr>
    </w:p>
    <w:p w14:paraId="26FE2283" w14:textId="77777777" w:rsidR="00F70F35" w:rsidRPr="00D140FD" w:rsidRDefault="00F70F35" w:rsidP="078B1D1E">
      <w:pPr>
        <w:shd w:val="clear" w:color="auto" w:fill="FFFFFF" w:themeFill="background1"/>
        <w:jc w:val="both"/>
        <w:rPr>
          <w:rFonts w:cs="Arial"/>
        </w:rPr>
      </w:pPr>
    </w:p>
    <w:sdt>
      <w:sdtPr>
        <w:id w:val="1649007644"/>
        <w:docPartObj>
          <w:docPartGallery w:val="Bibliographies"/>
          <w:docPartUnique/>
        </w:docPartObj>
      </w:sdtPr>
      <w:sdtEndPr>
        <w:rPr>
          <w:rFonts w:eastAsiaTheme="minorHAnsi" w:cstheme="minorBidi"/>
          <w:color w:val="auto"/>
          <w:sz w:val="28"/>
          <w:szCs w:val="22"/>
        </w:rPr>
      </w:sdtEndPr>
      <w:sdtContent>
        <w:p w14:paraId="7751B5FD" w14:textId="4C5D688F" w:rsidR="00B255E5" w:rsidRDefault="00B255E5">
          <w:pPr>
            <w:pStyle w:val="Heading1"/>
          </w:pPr>
          <w:r>
            <w:t>Bibliography</w:t>
          </w:r>
        </w:p>
        <w:p w14:paraId="36811CAD" w14:textId="77777777" w:rsidR="00B255E5" w:rsidRPr="00B255E5" w:rsidRDefault="00B255E5" w:rsidP="00B255E5"/>
        <w:sdt>
          <w:sdtPr>
            <w:id w:val="111145805"/>
            <w:bibliography/>
          </w:sdtPr>
          <w:sdtContent>
            <w:p w14:paraId="24DE3BA8" w14:textId="77777777" w:rsidR="00B255E5" w:rsidRDefault="00B255E5" w:rsidP="00B255E5">
              <w:pPr>
                <w:pStyle w:val="Bibliography"/>
                <w:rPr>
                  <w:noProof/>
                  <w:sz w:val="24"/>
                  <w:szCs w:val="24"/>
                </w:rPr>
              </w:pPr>
              <w:r>
                <w:fldChar w:fldCharType="begin"/>
              </w:r>
              <w:r>
                <w:instrText xml:space="preserve"> BIBLIOGRAPHY </w:instrText>
              </w:r>
              <w:r>
                <w:fldChar w:fldCharType="separate"/>
              </w:r>
              <w:r>
                <w:rPr>
                  <w:noProof/>
                </w:rPr>
                <w:t xml:space="preserve">Ameri , M. et al., 2018. The disability employment puzzle: A field experiment on employer hiring behavior. </w:t>
              </w:r>
              <w:r>
                <w:rPr>
                  <w:i/>
                  <w:iCs/>
                  <w:noProof/>
                </w:rPr>
                <w:t xml:space="preserve">ILR Review, </w:t>
              </w:r>
              <w:r>
                <w:rPr>
                  <w:noProof/>
                </w:rPr>
                <w:t>71(2), pp. 329-364.</w:t>
              </w:r>
            </w:p>
            <w:p w14:paraId="7CA37112" w14:textId="77777777" w:rsidR="00B255E5" w:rsidRDefault="00B255E5" w:rsidP="00B255E5">
              <w:pPr>
                <w:pStyle w:val="Bibliography"/>
                <w:rPr>
                  <w:noProof/>
                </w:rPr>
              </w:pPr>
              <w:r>
                <w:rPr>
                  <w:noProof/>
                </w:rPr>
                <w:t xml:space="preserve">Authority, T. U. K. S., 2018. </w:t>
              </w:r>
              <w:r>
                <w:rPr>
                  <w:i/>
                  <w:iCs/>
                  <w:noProof/>
                </w:rPr>
                <w:t xml:space="preserve">Family Resources Survey 2016/17 , </w:t>
              </w:r>
              <w:r>
                <w:rPr>
                  <w:noProof/>
                </w:rPr>
                <w:t>s.l.: DWP National Statistics.</w:t>
              </w:r>
            </w:p>
            <w:p w14:paraId="2535C5F6" w14:textId="77777777" w:rsidR="00B255E5" w:rsidRDefault="00B255E5" w:rsidP="00B255E5">
              <w:pPr>
                <w:pStyle w:val="Bibliography"/>
                <w:rPr>
                  <w:noProof/>
                </w:rPr>
              </w:pPr>
              <w:r>
                <w:rPr>
                  <w:noProof/>
                </w:rPr>
                <w:t xml:space="preserve">Boman, T., Kjellberg, A., Danermark, B. &amp; Boman, E., 2015. Employment opportunities for persons with different types of disability. </w:t>
              </w:r>
              <w:r>
                <w:rPr>
                  <w:i/>
                  <w:iCs/>
                  <w:noProof/>
                </w:rPr>
                <w:t xml:space="preserve">Alter, </w:t>
              </w:r>
              <w:r>
                <w:rPr>
                  <w:noProof/>
                </w:rPr>
                <w:t>9(2), pp. 116-129.</w:t>
              </w:r>
            </w:p>
            <w:p w14:paraId="1AF8431D" w14:textId="77777777" w:rsidR="00B255E5" w:rsidRDefault="00B255E5" w:rsidP="00B255E5">
              <w:pPr>
                <w:pStyle w:val="Bibliography"/>
                <w:rPr>
                  <w:noProof/>
                </w:rPr>
              </w:pPr>
              <w:r>
                <w:rPr>
                  <w:noProof/>
                </w:rPr>
                <w:t xml:space="preserve">Bonaccio, S. et al., 2019. The Participation of People with Disabilities in the Workplace Across the Employment Cycle: Employer Concerns and Research Evidenceand Research Evidence. </w:t>
              </w:r>
              <w:r>
                <w:rPr>
                  <w:i/>
                  <w:iCs/>
                  <w:noProof/>
                </w:rPr>
                <w:t xml:space="preserve">Journal of Business and Psychology, </w:t>
              </w:r>
              <w:r>
                <w:rPr>
                  <w:noProof/>
                </w:rPr>
                <w:t>pp. 1-24.</w:t>
              </w:r>
            </w:p>
            <w:p w14:paraId="413373B8" w14:textId="77777777" w:rsidR="00B255E5" w:rsidRDefault="00B255E5" w:rsidP="00B255E5">
              <w:pPr>
                <w:pStyle w:val="Bibliography"/>
                <w:rPr>
                  <w:noProof/>
                </w:rPr>
              </w:pPr>
              <w:r>
                <w:rPr>
                  <w:noProof/>
                </w:rPr>
                <w:t xml:space="preserve">Brookes, S., Broady, R. &amp; Calvert, L., 2008. </w:t>
              </w:r>
              <w:r>
                <w:rPr>
                  <w:i/>
                  <w:iCs/>
                  <w:noProof/>
                </w:rPr>
                <w:t xml:space="preserve">Hidden Disabilities , </w:t>
              </w:r>
              <w:r>
                <w:rPr>
                  <w:noProof/>
                </w:rPr>
                <w:t>s.l.: National Union of Journalists.</w:t>
              </w:r>
            </w:p>
            <w:p w14:paraId="6DEB3EEB" w14:textId="77777777" w:rsidR="00B255E5" w:rsidRDefault="00B255E5" w:rsidP="00B255E5">
              <w:pPr>
                <w:pStyle w:val="Bibliography"/>
                <w:rPr>
                  <w:noProof/>
                </w:rPr>
              </w:pPr>
              <w:r>
                <w:rPr>
                  <w:noProof/>
                </w:rPr>
                <w:t xml:space="preserve">CIPD, 2018. </w:t>
              </w:r>
              <w:r>
                <w:rPr>
                  <w:i/>
                  <w:iCs/>
                  <w:noProof/>
                </w:rPr>
                <w:t xml:space="preserve">Recruiting, managing and developing people with a disability or health condition A practical guide for line managers. </w:t>
              </w:r>
              <w:r>
                <w:rPr>
                  <w:noProof/>
                </w:rPr>
                <w:t xml:space="preserve">[Online] </w:t>
              </w:r>
              <w:r>
                <w:rPr>
                  <w:noProof/>
                </w:rPr>
                <w:br/>
                <w:t xml:space="preserve">Available at: </w:t>
              </w:r>
              <w:r>
                <w:rPr>
                  <w:noProof/>
                  <w:u w:val="single"/>
                </w:rPr>
                <w:t>https://assets.publishing.service.gov.uk/government/uploads/system/uploads/attachment_data/file/757979/disability-confident-line-managers-guide.pdf</w:t>
              </w:r>
              <w:r>
                <w:rPr>
                  <w:noProof/>
                </w:rPr>
                <w:br/>
                <w:t>[Accessed 1 July 2020].</w:t>
              </w:r>
            </w:p>
            <w:p w14:paraId="74D9BED8" w14:textId="77777777" w:rsidR="00B255E5" w:rsidRDefault="00B255E5" w:rsidP="00B255E5">
              <w:pPr>
                <w:pStyle w:val="Bibliography"/>
                <w:rPr>
                  <w:noProof/>
                </w:rPr>
              </w:pPr>
              <w:r>
                <w:rPr>
                  <w:noProof/>
                </w:rPr>
                <w:t xml:space="preserve">Cockayne, A., 2016. </w:t>
              </w:r>
              <w:r>
                <w:rPr>
                  <w:i/>
                  <w:iCs/>
                  <w:noProof/>
                </w:rPr>
                <w:t xml:space="preserve">'Hidden' disability: an investigation into the characteristics of employees with Asperger's syndrome., </w:t>
              </w:r>
              <w:r>
                <w:rPr>
                  <w:noProof/>
                </w:rPr>
                <w:t>Nottingham : Nottingham Trent University.</w:t>
              </w:r>
            </w:p>
            <w:p w14:paraId="607B5FE0" w14:textId="77777777" w:rsidR="00B255E5" w:rsidRDefault="00B255E5" w:rsidP="00B255E5">
              <w:pPr>
                <w:pStyle w:val="Bibliography"/>
                <w:rPr>
                  <w:noProof/>
                </w:rPr>
              </w:pPr>
              <w:r>
                <w:rPr>
                  <w:noProof/>
                </w:rPr>
                <w:t xml:space="preserve">Collier, E., 2018. </w:t>
              </w:r>
              <w:r>
                <w:rPr>
                  <w:i/>
                  <w:iCs/>
                  <w:noProof/>
                </w:rPr>
                <w:t xml:space="preserve">How to Support Hidden Disabilities in the Workplace. </w:t>
              </w:r>
              <w:r>
                <w:rPr>
                  <w:noProof/>
                </w:rPr>
                <w:t xml:space="preserve">[Online] </w:t>
              </w:r>
              <w:r>
                <w:rPr>
                  <w:noProof/>
                </w:rPr>
                <w:br/>
                <w:t xml:space="preserve">Available at: </w:t>
              </w:r>
              <w:r>
                <w:rPr>
                  <w:noProof/>
                  <w:u w:val="single"/>
                </w:rPr>
                <w:t>https://www.highspeedtraining.co.uk/hub/invisible-disabilities-in-the-workplace/</w:t>
              </w:r>
              <w:r>
                <w:rPr>
                  <w:noProof/>
                </w:rPr>
                <w:br/>
                <w:t>[Accessed 23 June 2020].</w:t>
              </w:r>
            </w:p>
            <w:p w14:paraId="7819F481" w14:textId="77777777" w:rsidR="00B255E5" w:rsidRDefault="00B255E5" w:rsidP="00B255E5">
              <w:pPr>
                <w:pStyle w:val="Bibliography"/>
                <w:rPr>
                  <w:noProof/>
                </w:rPr>
              </w:pPr>
              <w:r>
                <w:rPr>
                  <w:noProof/>
                </w:rPr>
                <w:t xml:space="preserve">Cook, S. &amp; Clement, K., 2019. Navigating the hidden void: The unique challenges of accommodating library employees with invisible disabilities. </w:t>
              </w:r>
              <w:r>
                <w:rPr>
                  <w:i/>
                  <w:iCs/>
                  <w:noProof/>
                </w:rPr>
                <w:t xml:space="preserve">The Journal of Academic Librarianship, </w:t>
              </w:r>
              <w:r>
                <w:rPr>
                  <w:noProof/>
                </w:rPr>
                <w:t>45(5).</w:t>
              </w:r>
            </w:p>
            <w:p w14:paraId="16C5FACB" w14:textId="77777777" w:rsidR="00B255E5" w:rsidRDefault="00B255E5" w:rsidP="00B255E5">
              <w:pPr>
                <w:pStyle w:val="Bibliography"/>
                <w:rPr>
                  <w:noProof/>
                </w:rPr>
              </w:pPr>
              <w:r>
                <w:rPr>
                  <w:noProof/>
                </w:rPr>
                <w:lastRenderedPageBreak/>
                <w:t xml:space="preserve">Fox, N., 2015. </w:t>
              </w:r>
              <w:r>
                <w:rPr>
                  <w:i/>
                  <w:iCs/>
                  <w:noProof/>
                </w:rPr>
                <w:t xml:space="preserve">The Disability Discrimination Act: 20 years on. </w:t>
              </w:r>
              <w:r>
                <w:rPr>
                  <w:noProof/>
                </w:rPr>
                <w:t xml:space="preserve">[Online] </w:t>
              </w:r>
              <w:r>
                <w:rPr>
                  <w:noProof/>
                </w:rPr>
                <w:br/>
                <w:t xml:space="preserve">Available at: </w:t>
              </w:r>
              <w:r>
                <w:rPr>
                  <w:noProof/>
                  <w:u w:val="single"/>
                </w:rPr>
                <w:t>https://www.bbc.co.uk/news/av/health-34743197/the-disability-discrimination-act-20-years-on</w:t>
              </w:r>
              <w:r>
                <w:rPr>
                  <w:noProof/>
                </w:rPr>
                <w:br/>
                <w:t>[Accessed 4 July 2020].</w:t>
              </w:r>
            </w:p>
            <w:p w14:paraId="4432F006" w14:textId="77777777" w:rsidR="00B255E5" w:rsidRDefault="00B255E5" w:rsidP="00B255E5">
              <w:pPr>
                <w:pStyle w:val="Bibliography"/>
                <w:rPr>
                  <w:noProof/>
                </w:rPr>
              </w:pPr>
              <w:r>
                <w:rPr>
                  <w:noProof/>
                </w:rPr>
                <w:t xml:space="preserve">Fuhl, J., 2018. </w:t>
              </w:r>
              <w:r>
                <w:rPr>
                  <w:i/>
                  <w:iCs/>
                  <w:noProof/>
                </w:rPr>
                <w:t xml:space="preserve">diversity and inclusion? The long-read. </w:t>
              </w:r>
              <w:r>
                <w:rPr>
                  <w:noProof/>
                </w:rPr>
                <w:t xml:space="preserve">[Online] </w:t>
              </w:r>
              <w:r>
                <w:rPr>
                  <w:noProof/>
                </w:rPr>
                <w:br/>
                <w:t xml:space="preserve">Available at: </w:t>
              </w:r>
              <w:r>
                <w:rPr>
                  <w:noProof/>
                  <w:u w:val="single"/>
                </w:rPr>
                <w:t>https://www.sagepeople.com/about-us/news-hub/hr-role-diversity-inclusion-ask-experts/#:~:text=Innovation%2C%20agrees%2C%20and%20says%20HR%20and%20People%20teams,company%5D%20can%20create%20for%20upping%20diversity%20and%20inclusion%E2%80%9D.</w:t>
              </w:r>
              <w:r>
                <w:rPr>
                  <w:noProof/>
                </w:rPr>
                <w:br/>
                <w:t>[Accessed 6 July 2020].</w:t>
              </w:r>
            </w:p>
            <w:p w14:paraId="712EEB72" w14:textId="77777777" w:rsidR="00B255E5" w:rsidRDefault="00B255E5" w:rsidP="00B255E5">
              <w:pPr>
                <w:pStyle w:val="Bibliography"/>
                <w:rPr>
                  <w:noProof/>
                </w:rPr>
              </w:pPr>
              <w:r>
                <w:rPr>
                  <w:noProof/>
                </w:rPr>
                <w:t xml:space="preserve">GOV.UK, 2014. </w:t>
              </w:r>
              <w:r>
                <w:rPr>
                  <w:i/>
                  <w:iCs/>
                  <w:noProof/>
                </w:rPr>
                <w:t xml:space="preserve">Official Statistics Disability facts and figures. </w:t>
              </w:r>
              <w:r>
                <w:rPr>
                  <w:noProof/>
                </w:rPr>
                <w:t xml:space="preserve">[Online] </w:t>
              </w:r>
              <w:r>
                <w:rPr>
                  <w:noProof/>
                </w:rPr>
                <w:br/>
                <w:t xml:space="preserve">Available at: </w:t>
              </w:r>
              <w:r>
                <w:rPr>
                  <w:noProof/>
                  <w:u w:val="single"/>
                </w:rPr>
                <w:t>https://www.gov.uk/government/publications/disability-facts-and-figures/disability-facts-and-figures</w:t>
              </w:r>
              <w:r>
                <w:rPr>
                  <w:noProof/>
                </w:rPr>
                <w:br/>
                <w:t>[Accessed 10 July 2020].</w:t>
              </w:r>
            </w:p>
            <w:p w14:paraId="300B6961" w14:textId="77777777" w:rsidR="00B255E5" w:rsidRDefault="00B255E5" w:rsidP="00B255E5">
              <w:pPr>
                <w:pStyle w:val="Bibliography"/>
                <w:rPr>
                  <w:noProof/>
                </w:rPr>
              </w:pPr>
              <w:r>
                <w:rPr>
                  <w:noProof/>
                </w:rPr>
                <w:t xml:space="preserve">Hazer, J. T. &amp; Bedell, K. V., 2000. Effects of seeking accommodation and disability on preemployment evaluations. </w:t>
              </w:r>
              <w:r>
                <w:rPr>
                  <w:i/>
                  <w:iCs/>
                  <w:noProof/>
                </w:rPr>
                <w:t xml:space="preserve">Journal of Applied Social Psychology, </w:t>
              </w:r>
              <w:r>
                <w:rPr>
                  <w:noProof/>
                </w:rPr>
                <w:t>30(6), pp. 1201-1223.</w:t>
              </w:r>
            </w:p>
            <w:p w14:paraId="40D6768B" w14:textId="77777777" w:rsidR="00B255E5" w:rsidRDefault="00B255E5" w:rsidP="00B255E5">
              <w:pPr>
                <w:pStyle w:val="Bibliography"/>
                <w:rPr>
                  <w:noProof/>
                </w:rPr>
              </w:pPr>
              <w:r>
                <w:rPr>
                  <w:noProof/>
                </w:rPr>
                <w:t xml:space="preserve">Initiative, R. I. D., 2017. </w:t>
              </w:r>
              <w:r>
                <w:rPr>
                  <w:i/>
                  <w:iCs/>
                  <w:noProof/>
                </w:rPr>
                <w:t xml:space="preserve">RIDI candidate survey results. </w:t>
              </w:r>
              <w:r>
                <w:rPr>
                  <w:noProof/>
                </w:rPr>
                <w:t xml:space="preserve">[Online] </w:t>
              </w:r>
              <w:r>
                <w:rPr>
                  <w:noProof/>
                </w:rPr>
                <w:br/>
                <w:t xml:space="preserve">Available at: </w:t>
              </w:r>
              <w:r>
                <w:rPr>
                  <w:noProof/>
                  <w:u w:val="single"/>
                </w:rPr>
                <w:t>https://ridi.org.uk/ridi-candidate-survey-results-announced/#</w:t>
              </w:r>
              <w:r>
                <w:rPr>
                  <w:noProof/>
                </w:rPr>
                <w:br/>
                <w:t>[Accessed 28 June 2020].</w:t>
              </w:r>
            </w:p>
            <w:p w14:paraId="7E8E9732" w14:textId="77777777" w:rsidR="00B255E5" w:rsidRDefault="00B255E5" w:rsidP="00B255E5">
              <w:pPr>
                <w:pStyle w:val="Bibliography"/>
                <w:rPr>
                  <w:noProof/>
                </w:rPr>
              </w:pPr>
              <w:r>
                <w:rPr>
                  <w:noProof/>
                </w:rPr>
                <w:t xml:space="preserve">Lingsom, S., 2008. Invisible impairments: Dilemmas of concealment and disclosure. </w:t>
              </w:r>
              <w:r>
                <w:rPr>
                  <w:i/>
                  <w:iCs/>
                  <w:noProof/>
                </w:rPr>
                <w:t xml:space="preserve">Scandinavian Journal of Disability Research, </w:t>
              </w:r>
              <w:r>
                <w:rPr>
                  <w:noProof/>
                </w:rPr>
                <w:t>10(1), pp. 2-16.</w:t>
              </w:r>
            </w:p>
            <w:p w14:paraId="3F4B5E2A" w14:textId="77777777" w:rsidR="00B255E5" w:rsidRDefault="00B255E5" w:rsidP="00B255E5">
              <w:pPr>
                <w:pStyle w:val="Bibliography"/>
                <w:rPr>
                  <w:noProof/>
                </w:rPr>
              </w:pPr>
              <w:r>
                <w:rPr>
                  <w:noProof/>
                </w:rPr>
                <w:t xml:space="preserve">Matthews, C. K. &amp; Harrington, N. G., 2000. Communication and people with disabilities: Research and application. In: D. O. Braithwaite &amp; T. L. Thompson, eds. </w:t>
              </w:r>
              <w:r>
                <w:rPr>
                  <w:i/>
                  <w:iCs/>
                  <w:noProof/>
                </w:rPr>
                <w:t xml:space="preserve">Handbook of Communication and People With Disabilities: Research and Application. </w:t>
              </w:r>
              <w:r>
                <w:rPr>
                  <w:noProof/>
                </w:rPr>
                <w:t>Mahwah: Lawrence Erlbaum Associates Publishers, p. 418 – 426.</w:t>
              </w:r>
            </w:p>
            <w:p w14:paraId="4968349E" w14:textId="77777777" w:rsidR="00B255E5" w:rsidRDefault="00B255E5" w:rsidP="00B255E5">
              <w:pPr>
                <w:pStyle w:val="Bibliography"/>
                <w:rPr>
                  <w:noProof/>
                </w:rPr>
              </w:pPr>
              <w:r>
                <w:rPr>
                  <w:noProof/>
                </w:rPr>
                <w:t xml:space="preserve">Migliaccio, G., 2017. Disabled People in the Stakeholder Theory: a Literature Analysis. </w:t>
              </w:r>
              <w:r>
                <w:rPr>
                  <w:i/>
                  <w:iCs/>
                  <w:noProof/>
                </w:rPr>
                <w:t xml:space="preserve">Journal of the knowledge economy, </w:t>
              </w:r>
              <w:r>
                <w:rPr>
                  <w:noProof/>
                </w:rPr>
                <w:t>10(4), pp. 1657-1678.</w:t>
              </w:r>
            </w:p>
            <w:p w14:paraId="3DB7768D" w14:textId="77777777" w:rsidR="00B255E5" w:rsidRDefault="00B255E5" w:rsidP="00B255E5">
              <w:pPr>
                <w:pStyle w:val="Bibliography"/>
                <w:rPr>
                  <w:noProof/>
                </w:rPr>
              </w:pPr>
              <w:r>
                <w:rPr>
                  <w:noProof/>
                </w:rPr>
                <w:lastRenderedPageBreak/>
                <w:t xml:space="preserve">Prince, M. J., 2017. Persons with invisible disabilities and workplace accommodation: Findings from a scoping literature review. </w:t>
              </w:r>
              <w:r>
                <w:rPr>
                  <w:i/>
                  <w:iCs/>
                  <w:noProof/>
                </w:rPr>
                <w:t xml:space="preserve">Journal of Vocational Rehabilitation, </w:t>
              </w:r>
              <w:r>
                <w:rPr>
                  <w:noProof/>
                </w:rPr>
                <w:t>46(1), p. 75–86 .</w:t>
              </w:r>
            </w:p>
            <w:p w14:paraId="424BE14E" w14:textId="77777777" w:rsidR="00B255E5" w:rsidRDefault="00B255E5" w:rsidP="00B255E5">
              <w:pPr>
                <w:pStyle w:val="Bibliography"/>
                <w:rPr>
                  <w:noProof/>
                </w:rPr>
              </w:pPr>
              <w:r>
                <w:rPr>
                  <w:noProof/>
                </w:rPr>
                <w:t xml:space="preserve">Professor Oates, J., Dr Kwiatkowski, R. &amp; Dr Coulthard, L. M., 2014. </w:t>
              </w:r>
              <w:r>
                <w:rPr>
                  <w:i/>
                  <w:iCs/>
                  <w:noProof/>
                </w:rPr>
                <w:t xml:space="preserve">Code of Human Research Ethics, </w:t>
              </w:r>
              <w:r>
                <w:rPr>
                  <w:noProof/>
                </w:rPr>
                <w:t>Leicester: The British Psychological Society.</w:t>
              </w:r>
            </w:p>
            <w:p w14:paraId="740F3E41" w14:textId="77777777" w:rsidR="00B255E5" w:rsidRDefault="00B255E5" w:rsidP="00B255E5">
              <w:pPr>
                <w:pStyle w:val="Bibliography"/>
                <w:rPr>
                  <w:noProof/>
                </w:rPr>
              </w:pPr>
              <w:r>
                <w:rPr>
                  <w:noProof/>
                </w:rPr>
                <w:t xml:space="preserve">uk.org, M. D., 2010. </w:t>
              </w:r>
              <w:r>
                <w:rPr>
                  <w:i/>
                  <w:iCs/>
                  <w:noProof/>
                </w:rPr>
                <w:t xml:space="preserve">70 percent of disabled people say discrimination keeps them out of work. </w:t>
              </w:r>
              <w:r>
                <w:rPr>
                  <w:noProof/>
                </w:rPr>
                <w:t xml:space="preserve">[Online] </w:t>
              </w:r>
              <w:r>
                <w:rPr>
                  <w:noProof/>
                </w:rPr>
                <w:br/>
                <w:t xml:space="preserve">Available at: </w:t>
              </w:r>
              <w:r>
                <w:rPr>
                  <w:noProof/>
                  <w:u w:val="single"/>
                </w:rPr>
                <w:t>https://www.musculardystrophyuk.org/press-releases/news2536-70_percent_of_disabled_people_say_discrimination_keeps_them_out_of_work/</w:t>
              </w:r>
              <w:r>
                <w:rPr>
                  <w:noProof/>
                </w:rPr>
                <w:br/>
                <w:t>[Accessed 8 July 2020].</w:t>
              </w:r>
            </w:p>
            <w:p w14:paraId="14BF8FFE" w14:textId="47B55F38" w:rsidR="00B255E5" w:rsidRDefault="00B255E5" w:rsidP="00B255E5">
              <w:r>
                <w:rPr>
                  <w:b/>
                  <w:bCs/>
                  <w:noProof/>
                </w:rPr>
                <w:fldChar w:fldCharType="end"/>
              </w:r>
            </w:p>
          </w:sdtContent>
        </w:sdt>
      </w:sdtContent>
    </w:sdt>
    <w:p w14:paraId="5F1311D3" w14:textId="7F9E4F36" w:rsidR="00891CE8" w:rsidRDefault="00891CE8" w:rsidP="00891CE8"/>
    <w:p w14:paraId="76EC622F" w14:textId="219EB340" w:rsidR="0086354D" w:rsidRDefault="0086354D" w:rsidP="0086354D"/>
    <w:p w14:paraId="50199672" w14:textId="6489A757" w:rsidR="00E72093" w:rsidRDefault="00E72093" w:rsidP="00E72093"/>
    <w:p w14:paraId="50CF259F" w14:textId="4E8EFB57" w:rsidR="00955ED5" w:rsidRDefault="00955ED5" w:rsidP="00955ED5"/>
    <w:p w14:paraId="21B10EA7" w14:textId="237CEBF8" w:rsidR="000E5644" w:rsidRDefault="000E5644" w:rsidP="000E5644"/>
    <w:p w14:paraId="40FA4441" w14:textId="67059269" w:rsidR="00FA367C" w:rsidRDefault="00FA367C" w:rsidP="00FA367C"/>
    <w:p w14:paraId="24BCB660" w14:textId="2F1E1D72" w:rsidR="00B16A12" w:rsidRPr="00B02146" w:rsidRDefault="00B16A12" w:rsidP="00FA367C"/>
    <w:p w14:paraId="425A7F59" w14:textId="7DE344F1" w:rsidR="008F001D" w:rsidRPr="00B02146" w:rsidRDefault="008F001D" w:rsidP="00B16A12"/>
    <w:p w14:paraId="5ABE7B84" w14:textId="6B44A026" w:rsidR="0030173B" w:rsidRPr="00B02146" w:rsidRDefault="0030173B" w:rsidP="003F69D6"/>
    <w:p w14:paraId="7766DD1E" w14:textId="7775671B" w:rsidR="002049FE" w:rsidRPr="00B02146" w:rsidRDefault="002049FE" w:rsidP="002049FE">
      <w:pPr>
        <w:pStyle w:val="Heading2"/>
        <w:rPr>
          <w:color w:val="auto"/>
        </w:rPr>
      </w:pPr>
    </w:p>
    <w:p w14:paraId="508D0ED2" w14:textId="77777777" w:rsidR="001D7064" w:rsidRPr="00B02146" w:rsidRDefault="001D7064">
      <w:pPr>
        <w:pStyle w:val="Heading2"/>
        <w:rPr>
          <w:color w:val="auto"/>
        </w:rPr>
      </w:pPr>
    </w:p>
    <w:sectPr w:rsidR="001D7064" w:rsidRPr="00B02146" w:rsidSect="00513050">
      <w:pgSz w:w="12240" w:h="15840"/>
      <w:pgMar w:top="1440" w:right="1440" w:bottom="1440" w:left="1440" w:header="708" w:footer="708" w:gutter="0"/>
      <w:cols w:space="708"/>
      <w:docGrid w:linePitch="360"/>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090393E0" w16cex:dateUtc="2020-07-09T10:18:28.128Z"/>
  <w16cex:commentExtensible w16cex:durableId="2C0265C3" w16cex:dateUtc="2020-07-09T10:19:03.172Z"/>
  <w16cex:commentExtensible w16cex:durableId="5E6275DE" w16cex:dateUtc="2020-07-09T10:19:48.32Z"/>
  <w16cex:commentExtensible w16cex:durableId="5A2811D9" w16cex:dateUtc="2020-07-09T10:21:34.054Z"/>
  <w16cex:commentExtensible w16cex:durableId="2215E787" w16cex:dateUtc="2020-07-09T10:28:22.442Z"/>
  <w16cex:commentExtensible w16cex:durableId="64F71D02" w16cex:dateUtc="2020-07-09T10:33:54.253Z"/>
  <w16cex:commentExtensible w16cex:durableId="754AC8E7" w16cex:dateUtc="2020-07-09T10:34:21.453Z"/>
  <w16cex:commentExtensible w16cex:durableId="60D3511F" w16cex:dateUtc="2020-07-09T10:35:22.536Z"/>
  <w16cex:commentExtensible w16cex:durableId="23A40228" w16cex:dateUtc="2020-07-09T10:49:09.947Z"/>
  <w16cex:commentExtensible w16cex:durableId="42E36AAD" w16cex:dateUtc="2020-07-09T10:51:37.139Z"/>
  <w16cex:commentExtensible w16cex:durableId="08721AB2" w16cex:dateUtc="2020-07-09T10:52:12.499Z"/>
</w16cex:commentsExtensible>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89C468E"/>
    <w:multiLevelType w:val="hybridMultilevel"/>
    <w:tmpl w:val="F6000BA8"/>
    <w:lvl w:ilvl="0" w:tplc="88CEED18">
      <w:start w:val="1"/>
      <w:numFmt w:val="bullet"/>
      <w:lvlText w:val="•"/>
      <w:lvlJc w:val="left"/>
      <w:pPr>
        <w:tabs>
          <w:tab w:val="num" w:pos="720"/>
        </w:tabs>
        <w:ind w:left="720" w:hanging="360"/>
      </w:pPr>
      <w:rPr>
        <w:rFonts w:ascii="Arial" w:hAnsi="Arial" w:hint="default"/>
      </w:rPr>
    </w:lvl>
    <w:lvl w:ilvl="1" w:tplc="7A92B986" w:tentative="1">
      <w:start w:val="1"/>
      <w:numFmt w:val="bullet"/>
      <w:lvlText w:val="•"/>
      <w:lvlJc w:val="left"/>
      <w:pPr>
        <w:tabs>
          <w:tab w:val="num" w:pos="1440"/>
        </w:tabs>
        <w:ind w:left="1440" w:hanging="360"/>
      </w:pPr>
      <w:rPr>
        <w:rFonts w:ascii="Arial" w:hAnsi="Arial" w:hint="default"/>
      </w:rPr>
    </w:lvl>
    <w:lvl w:ilvl="2" w:tplc="C95666A2" w:tentative="1">
      <w:start w:val="1"/>
      <w:numFmt w:val="bullet"/>
      <w:lvlText w:val="•"/>
      <w:lvlJc w:val="left"/>
      <w:pPr>
        <w:tabs>
          <w:tab w:val="num" w:pos="2160"/>
        </w:tabs>
        <w:ind w:left="2160" w:hanging="360"/>
      </w:pPr>
      <w:rPr>
        <w:rFonts w:ascii="Arial" w:hAnsi="Arial" w:hint="default"/>
      </w:rPr>
    </w:lvl>
    <w:lvl w:ilvl="3" w:tplc="E08ABB5C" w:tentative="1">
      <w:start w:val="1"/>
      <w:numFmt w:val="bullet"/>
      <w:lvlText w:val="•"/>
      <w:lvlJc w:val="left"/>
      <w:pPr>
        <w:tabs>
          <w:tab w:val="num" w:pos="2880"/>
        </w:tabs>
        <w:ind w:left="2880" w:hanging="360"/>
      </w:pPr>
      <w:rPr>
        <w:rFonts w:ascii="Arial" w:hAnsi="Arial" w:hint="default"/>
      </w:rPr>
    </w:lvl>
    <w:lvl w:ilvl="4" w:tplc="2A509EB4" w:tentative="1">
      <w:start w:val="1"/>
      <w:numFmt w:val="bullet"/>
      <w:lvlText w:val="•"/>
      <w:lvlJc w:val="left"/>
      <w:pPr>
        <w:tabs>
          <w:tab w:val="num" w:pos="3600"/>
        </w:tabs>
        <w:ind w:left="3600" w:hanging="360"/>
      </w:pPr>
      <w:rPr>
        <w:rFonts w:ascii="Arial" w:hAnsi="Arial" w:hint="default"/>
      </w:rPr>
    </w:lvl>
    <w:lvl w:ilvl="5" w:tplc="FFD40F8C" w:tentative="1">
      <w:start w:val="1"/>
      <w:numFmt w:val="bullet"/>
      <w:lvlText w:val="•"/>
      <w:lvlJc w:val="left"/>
      <w:pPr>
        <w:tabs>
          <w:tab w:val="num" w:pos="4320"/>
        </w:tabs>
        <w:ind w:left="4320" w:hanging="360"/>
      </w:pPr>
      <w:rPr>
        <w:rFonts w:ascii="Arial" w:hAnsi="Arial" w:hint="default"/>
      </w:rPr>
    </w:lvl>
    <w:lvl w:ilvl="6" w:tplc="F3A807B2" w:tentative="1">
      <w:start w:val="1"/>
      <w:numFmt w:val="bullet"/>
      <w:lvlText w:val="•"/>
      <w:lvlJc w:val="left"/>
      <w:pPr>
        <w:tabs>
          <w:tab w:val="num" w:pos="5040"/>
        </w:tabs>
        <w:ind w:left="5040" w:hanging="360"/>
      </w:pPr>
      <w:rPr>
        <w:rFonts w:ascii="Arial" w:hAnsi="Arial" w:hint="default"/>
      </w:rPr>
    </w:lvl>
    <w:lvl w:ilvl="7" w:tplc="9E16188A" w:tentative="1">
      <w:start w:val="1"/>
      <w:numFmt w:val="bullet"/>
      <w:lvlText w:val="•"/>
      <w:lvlJc w:val="left"/>
      <w:pPr>
        <w:tabs>
          <w:tab w:val="num" w:pos="5760"/>
        </w:tabs>
        <w:ind w:left="5760" w:hanging="360"/>
      </w:pPr>
      <w:rPr>
        <w:rFonts w:ascii="Arial" w:hAnsi="Arial" w:hint="default"/>
      </w:rPr>
    </w:lvl>
    <w:lvl w:ilvl="8" w:tplc="D526C09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5E8C780B"/>
    <w:multiLevelType w:val="multilevel"/>
    <w:tmpl w:val="32D0A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1"/>
  </w:num>
  <w:num w:numId="3">
    <w:abstractNumId w:val="4"/>
  </w:num>
  <w:num w:numId="4">
    <w:abstractNumId w:val="8"/>
  </w:num>
  <w:num w:numId="5">
    <w:abstractNumId w:val="1"/>
  </w:num>
  <w:num w:numId="6">
    <w:abstractNumId w:val="5"/>
  </w:num>
  <w:num w:numId="7">
    <w:abstractNumId w:val="0"/>
  </w:num>
  <w:num w:numId="8">
    <w:abstractNumId w:val="13"/>
  </w:num>
  <w:num w:numId="9">
    <w:abstractNumId w:val="7"/>
  </w:num>
  <w:num w:numId="10">
    <w:abstractNumId w:val="12"/>
  </w:num>
  <w:num w:numId="11">
    <w:abstractNumId w:val="9"/>
  </w:num>
  <w:num w:numId="12">
    <w:abstractNumId w:val="3"/>
  </w:num>
  <w:num w:numId="13">
    <w:abstractNumId w:val="2"/>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I2MbYwNbU0MTc0NDRR0lEKTi0uzszPAykwMqsFAIVUaOYtAAAA"/>
  </w:docVars>
  <w:rsids>
    <w:rsidRoot w:val="00A930CB"/>
    <w:rsid w:val="000075E3"/>
    <w:rsid w:val="00016992"/>
    <w:rsid w:val="000178FF"/>
    <w:rsid w:val="00027F05"/>
    <w:rsid w:val="00044C8B"/>
    <w:rsid w:val="0004503C"/>
    <w:rsid w:val="00045C47"/>
    <w:rsid w:val="00045DEB"/>
    <w:rsid w:val="00047375"/>
    <w:rsid w:val="000504FA"/>
    <w:rsid w:val="00051EC1"/>
    <w:rsid w:val="00051F00"/>
    <w:rsid w:val="0005748B"/>
    <w:rsid w:val="000578CE"/>
    <w:rsid w:val="0006008A"/>
    <w:rsid w:val="00070EF8"/>
    <w:rsid w:val="000761F6"/>
    <w:rsid w:val="000824B1"/>
    <w:rsid w:val="00097258"/>
    <w:rsid w:val="000A1D7C"/>
    <w:rsid w:val="000A25AC"/>
    <w:rsid w:val="000A3190"/>
    <w:rsid w:val="000A61C9"/>
    <w:rsid w:val="000B0A34"/>
    <w:rsid w:val="000B698C"/>
    <w:rsid w:val="000B6BBA"/>
    <w:rsid w:val="000C5E1B"/>
    <w:rsid w:val="000E5644"/>
    <w:rsid w:val="000E7B2A"/>
    <w:rsid w:val="00104D0A"/>
    <w:rsid w:val="001107B8"/>
    <w:rsid w:val="001130F2"/>
    <w:rsid w:val="00127786"/>
    <w:rsid w:val="001324C7"/>
    <w:rsid w:val="001332C0"/>
    <w:rsid w:val="00135516"/>
    <w:rsid w:val="00141862"/>
    <w:rsid w:val="0015027C"/>
    <w:rsid w:val="00153B50"/>
    <w:rsid w:val="00162BE7"/>
    <w:rsid w:val="001828EE"/>
    <w:rsid w:val="001836B1"/>
    <w:rsid w:val="001935E8"/>
    <w:rsid w:val="001B05CE"/>
    <w:rsid w:val="001B67FC"/>
    <w:rsid w:val="001C1202"/>
    <w:rsid w:val="001D7064"/>
    <w:rsid w:val="001E01C3"/>
    <w:rsid w:val="001F5437"/>
    <w:rsid w:val="00201759"/>
    <w:rsid w:val="002049FE"/>
    <w:rsid w:val="0021380A"/>
    <w:rsid w:val="00214CE3"/>
    <w:rsid w:val="00216E2D"/>
    <w:rsid w:val="00225901"/>
    <w:rsid w:val="00242AF2"/>
    <w:rsid w:val="0024400C"/>
    <w:rsid w:val="00250746"/>
    <w:rsid w:val="00252E68"/>
    <w:rsid w:val="00253F82"/>
    <w:rsid w:val="00255FC4"/>
    <w:rsid w:val="002723F4"/>
    <w:rsid w:val="00273541"/>
    <w:rsid w:val="0027375D"/>
    <w:rsid w:val="00276A31"/>
    <w:rsid w:val="00284720"/>
    <w:rsid w:val="00285D09"/>
    <w:rsid w:val="0029032B"/>
    <w:rsid w:val="00296FAF"/>
    <w:rsid w:val="002A2527"/>
    <w:rsid w:val="002A5C80"/>
    <w:rsid w:val="002B6AE0"/>
    <w:rsid w:val="002B7C9A"/>
    <w:rsid w:val="002C4CAC"/>
    <w:rsid w:val="002D4768"/>
    <w:rsid w:val="002E4A22"/>
    <w:rsid w:val="002E6D8F"/>
    <w:rsid w:val="002F0865"/>
    <w:rsid w:val="0030173B"/>
    <w:rsid w:val="0030202B"/>
    <w:rsid w:val="00314887"/>
    <w:rsid w:val="00322C2E"/>
    <w:rsid w:val="00331B7F"/>
    <w:rsid w:val="00353749"/>
    <w:rsid w:val="003552FB"/>
    <w:rsid w:val="0038587D"/>
    <w:rsid w:val="003860FB"/>
    <w:rsid w:val="00391011"/>
    <w:rsid w:val="00393186"/>
    <w:rsid w:val="00397ABC"/>
    <w:rsid w:val="003A0170"/>
    <w:rsid w:val="003A1075"/>
    <w:rsid w:val="003A310D"/>
    <w:rsid w:val="003A543A"/>
    <w:rsid w:val="003B2AD4"/>
    <w:rsid w:val="003B602D"/>
    <w:rsid w:val="003C0E36"/>
    <w:rsid w:val="003C3B33"/>
    <w:rsid w:val="003C4A80"/>
    <w:rsid w:val="003D34E8"/>
    <w:rsid w:val="003D7C7C"/>
    <w:rsid w:val="003E24D8"/>
    <w:rsid w:val="003E4A97"/>
    <w:rsid w:val="003F64EA"/>
    <w:rsid w:val="003F69D6"/>
    <w:rsid w:val="00403BB3"/>
    <w:rsid w:val="00406C21"/>
    <w:rsid w:val="00411E00"/>
    <w:rsid w:val="004173AE"/>
    <w:rsid w:val="00423A1E"/>
    <w:rsid w:val="00426877"/>
    <w:rsid w:val="00433A9F"/>
    <w:rsid w:val="00437026"/>
    <w:rsid w:val="0043729F"/>
    <w:rsid w:val="00437AAC"/>
    <w:rsid w:val="004551C7"/>
    <w:rsid w:val="00461429"/>
    <w:rsid w:val="0046229B"/>
    <w:rsid w:val="00465465"/>
    <w:rsid w:val="004764A6"/>
    <w:rsid w:val="00481CB5"/>
    <w:rsid w:val="0048427F"/>
    <w:rsid w:val="00490560"/>
    <w:rsid w:val="0049208A"/>
    <w:rsid w:val="00495B26"/>
    <w:rsid w:val="004A46FE"/>
    <w:rsid w:val="004B0D8D"/>
    <w:rsid w:val="004C0DF8"/>
    <w:rsid w:val="004C46D3"/>
    <w:rsid w:val="004C534A"/>
    <w:rsid w:val="004C6368"/>
    <w:rsid w:val="004C6448"/>
    <w:rsid w:val="004D222B"/>
    <w:rsid w:val="004D26A5"/>
    <w:rsid w:val="004E7B43"/>
    <w:rsid w:val="004F03CD"/>
    <w:rsid w:val="00500B87"/>
    <w:rsid w:val="0051013F"/>
    <w:rsid w:val="00511F66"/>
    <w:rsid w:val="00512D68"/>
    <w:rsid w:val="00513050"/>
    <w:rsid w:val="005225BF"/>
    <w:rsid w:val="00551FB0"/>
    <w:rsid w:val="00561427"/>
    <w:rsid w:val="00562302"/>
    <w:rsid w:val="00584249"/>
    <w:rsid w:val="00586056"/>
    <w:rsid w:val="00593704"/>
    <w:rsid w:val="0059562E"/>
    <w:rsid w:val="005A41C7"/>
    <w:rsid w:val="005B08F9"/>
    <w:rsid w:val="005B1205"/>
    <w:rsid w:val="005C0039"/>
    <w:rsid w:val="005D7515"/>
    <w:rsid w:val="005E3E70"/>
    <w:rsid w:val="00621B38"/>
    <w:rsid w:val="00621FCA"/>
    <w:rsid w:val="00624DE9"/>
    <w:rsid w:val="0062657F"/>
    <w:rsid w:val="0063481F"/>
    <w:rsid w:val="00634AE8"/>
    <w:rsid w:val="00670D2E"/>
    <w:rsid w:val="00671CBC"/>
    <w:rsid w:val="0067566C"/>
    <w:rsid w:val="0067735D"/>
    <w:rsid w:val="00684859"/>
    <w:rsid w:val="00685BA7"/>
    <w:rsid w:val="006A384F"/>
    <w:rsid w:val="006B2157"/>
    <w:rsid w:val="006B7226"/>
    <w:rsid w:val="006D03EE"/>
    <w:rsid w:val="006D423C"/>
    <w:rsid w:val="006E19EE"/>
    <w:rsid w:val="00702F6F"/>
    <w:rsid w:val="00715A8B"/>
    <w:rsid w:val="00726ACA"/>
    <w:rsid w:val="0075131B"/>
    <w:rsid w:val="00751915"/>
    <w:rsid w:val="0075273F"/>
    <w:rsid w:val="007A0F0B"/>
    <w:rsid w:val="007A738D"/>
    <w:rsid w:val="007D2A44"/>
    <w:rsid w:val="007D7079"/>
    <w:rsid w:val="007E734B"/>
    <w:rsid w:val="007F6B36"/>
    <w:rsid w:val="007F6D91"/>
    <w:rsid w:val="008000A6"/>
    <w:rsid w:val="00805505"/>
    <w:rsid w:val="008138EC"/>
    <w:rsid w:val="008147FE"/>
    <w:rsid w:val="008346D5"/>
    <w:rsid w:val="00860032"/>
    <w:rsid w:val="0086354D"/>
    <w:rsid w:val="00867C52"/>
    <w:rsid w:val="008801AB"/>
    <w:rsid w:val="0088061A"/>
    <w:rsid w:val="00885114"/>
    <w:rsid w:val="00891CE8"/>
    <w:rsid w:val="008A1155"/>
    <w:rsid w:val="008A5DCC"/>
    <w:rsid w:val="008A7074"/>
    <w:rsid w:val="008B0EFB"/>
    <w:rsid w:val="008B498D"/>
    <w:rsid w:val="008B6363"/>
    <w:rsid w:val="008C19C6"/>
    <w:rsid w:val="008C2930"/>
    <w:rsid w:val="008D0A14"/>
    <w:rsid w:val="008E29F3"/>
    <w:rsid w:val="008E55B3"/>
    <w:rsid w:val="008F001D"/>
    <w:rsid w:val="008F2B5B"/>
    <w:rsid w:val="0090288C"/>
    <w:rsid w:val="00911C44"/>
    <w:rsid w:val="00911F01"/>
    <w:rsid w:val="00923E0D"/>
    <w:rsid w:val="00930B8A"/>
    <w:rsid w:val="0093735C"/>
    <w:rsid w:val="009556EE"/>
    <w:rsid w:val="00955ED5"/>
    <w:rsid w:val="00964538"/>
    <w:rsid w:val="00967EA5"/>
    <w:rsid w:val="00976B6E"/>
    <w:rsid w:val="00986768"/>
    <w:rsid w:val="009D0524"/>
    <w:rsid w:val="009D0D0C"/>
    <w:rsid w:val="009F31B5"/>
    <w:rsid w:val="009F798E"/>
    <w:rsid w:val="009F7AB5"/>
    <w:rsid w:val="009F7DA5"/>
    <w:rsid w:val="00A01E3E"/>
    <w:rsid w:val="00A02E58"/>
    <w:rsid w:val="00A04971"/>
    <w:rsid w:val="00A144F0"/>
    <w:rsid w:val="00A170B3"/>
    <w:rsid w:val="00A25243"/>
    <w:rsid w:val="00A3471E"/>
    <w:rsid w:val="00A4397C"/>
    <w:rsid w:val="00A51F56"/>
    <w:rsid w:val="00A61EDE"/>
    <w:rsid w:val="00A73015"/>
    <w:rsid w:val="00A90A1F"/>
    <w:rsid w:val="00A91384"/>
    <w:rsid w:val="00A930CB"/>
    <w:rsid w:val="00A976D8"/>
    <w:rsid w:val="00AB393D"/>
    <w:rsid w:val="00AB4149"/>
    <w:rsid w:val="00AC2580"/>
    <w:rsid w:val="00AC37AE"/>
    <w:rsid w:val="00AD570D"/>
    <w:rsid w:val="00AE79EE"/>
    <w:rsid w:val="00AF0048"/>
    <w:rsid w:val="00AF1758"/>
    <w:rsid w:val="00B02146"/>
    <w:rsid w:val="00B02818"/>
    <w:rsid w:val="00B06133"/>
    <w:rsid w:val="00B145C6"/>
    <w:rsid w:val="00B16A12"/>
    <w:rsid w:val="00B232EE"/>
    <w:rsid w:val="00B2461F"/>
    <w:rsid w:val="00B255E5"/>
    <w:rsid w:val="00B26C7E"/>
    <w:rsid w:val="00B6475F"/>
    <w:rsid w:val="00B648E5"/>
    <w:rsid w:val="00B71114"/>
    <w:rsid w:val="00B91357"/>
    <w:rsid w:val="00B91628"/>
    <w:rsid w:val="00B92EAE"/>
    <w:rsid w:val="00B97F95"/>
    <w:rsid w:val="00BA00E8"/>
    <w:rsid w:val="00BA33F5"/>
    <w:rsid w:val="00BA72BA"/>
    <w:rsid w:val="00BA7A20"/>
    <w:rsid w:val="00BB07BE"/>
    <w:rsid w:val="00BB3F98"/>
    <w:rsid w:val="00BD3AA5"/>
    <w:rsid w:val="00BE7C15"/>
    <w:rsid w:val="00BF2C08"/>
    <w:rsid w:val="00C17F49"/>
    <w:rsid w:val="00C221EC"/>
    <w:rsid w:val="00C244E6"/>
    <w:rsid w:val="00C31CA1"/>
    <w:rsid w:val="00C36A26"/>
    <w:rsid w:val="00C51BE5"/>
    <w:rsid w:val="00C53B1A"/>
    <w:rsid w:val="00C559A7"/>
    <w:rsid w:val="00C64FAA"/>
    <w:rsid w:val="00C659CD"/>
    <w:rsid w:val="00C73C5F"/>
    <w:rsid w:val="00C74EB7"/>
    <w:rsid w:val="00C80AF8"/>
    <w:rsid w:val="00C95561"/>
    <w:rsid w:val="00CC4E1C"/>
    <w:rsid w:val="00CC5945"/>
    <w:rsid w:val="00CC6920"/>
    <w:rsid w:val="00CD4929"/>
    <w:rsid w:val="00CD56CC"/>
    <w:rsid w:val="00CE7AC7"/>
    <w:rsid w:val="00CF3CFD"/>
    <w:rsid w:val="00CF644C"/>
    <w:rsid w:val="00D01FF9"/>
    <w:rsid w:val="00D140FD"/>
    <w:rsid w:val="00D15BBA"/>
    <w:rsid w:val="00D15FF5"/>
    <w:rsid w:val="00D2291D"/>
    <w:rsid w:val="00D23221"/>
    <w:rsid w:val="00D24627"/>
    <w:rsid w:val="00D3135C"/>
    <w:rsid w:val="00D450BB"/>
    <w:rsid w:val="00D4677E"/>
    <w:rsid w:val="00D62B28"/>
    <w:rsid w:val="00D67E1F"/>
    <w:rsid w:val="00D800D2"/>
    <w:rsid w:val="00DA3853"/>
    <w:rsid w:val="00DA68B2"/>
    <w:rsid w:val="00DC04FE"/>
    <w:rsid w:val="00DC1443"/>
    <w:rsid w:val="00DD3304"/>
    <w:rsid w:val="00DE484C"/>
    <w:rsid w:val="00DF115B"/>
    <w:rsid w:val="00DF21D0"/>
    <w:rsid w:val="00E020BF"/>
    <w:rsid w:val="00E049CD"/>
    <w:rsid w:val="00E12A04"/>
    <w:rsid w:val="00E159D5"/>
    <w:rsid w:val="00E24560"/>
    <w:rsid w:val="00E45536"/>
    <w:rsid w:val="00E53224"/>
    <w:rsid w:val="00E642D3"/>
    <w:rsid w:val="00E65617"/>
    <w:rsid w:val="00E72093"/>
    <w:rsid w:val="00E72C1C"/>
    <w:rsid w:val="00E74DC1"/>
    <w:rsid w:val="00E750E6"/>
    <w:rsid w:val="00E82EAC"/>
    <w:rsid w:val="00E9394F"/>
    <w:rsid w:val="00EA46DB"/>
    <w:rsid w:val="00EB1FDF"/>
    <w:rsid w:val="00EB21A2"/>
    <w:rsid w:val="00EC5E5D"/>
    <w:rsid w:val="00EC64A7"/>
    <w:rsid w:val="00EC674C"/>
    <w:rsid w:val="00EE61AD"/>
    <w:rsid w:val="00EF1054"/>
    <w:rsid w:val="00EF3347"/>
    <w:rsid w:val="00EF3ED4"/>
    <w:rsid w:val="00F0013F"/>
    <w:rsid w:val="00F17396"/>
    <w:rsid w:val="00F17A96"/>
    <w:rsid w:val="00F31C83"/>
    <w:rsid w:val="00F334D8"/>
    <w:rsid w:val="00F45E7D"/>
    <w:rsid w:val="00F45F97"/>
    <w:rsid w:val="00F47E0E"/>
    <w:rsid w:val="00F53EF8"/>
    <w:rsid w:val="00F66918"/>
    <w:rsid w:val="00F70F35"/>
    <w:rsid w:val="00F723F5"/>
    <w:rsid w:val="00F75D71"/>
    <w:rsid w:val="00FA3410"/>
    <w:rsid w:val="00FA367C"/>
    <w:rsid w:val="00FA3DD1"/>
    <w:rsid w:val="00FA3F78"/>
    <w:rsid w:val="00FB42C7"/>
    <w:rsid w:val="00FC1748"/>
    <w:rsid w:val="00FC4A06"/>
    <w:rsid w:val="00FC4F27"/>
    <w:rsid w:val="00FD229E"/>
    <w:rsid w:val="00FE6F0A"/>
    <w:rsid w:val="078B1D1E"/>
    <w:rsid w:val="2BF98A0E"/>
    <w:rsid w:val="568CC5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73F"/>
    <w:rPr>
      <w:rFonts w:ascii="Arial" w:hAnsi="Arial"/>
      <w:sz w:val="28"/>
    </w:rPr>
  </w:style>
  <w:style w:type="paragraph" w:styleId="Heading1">
    <w:name w:val="heading 1"/>
    <w:basedOn w:val="Normal"/>
    <w:next w:val="Normal"/>
    <w:link w:val="Heading1Char"/>
    <w:uiPriority w:val="9"/>
    <w:qFormat/>
    <w:rsid w:val="0075273F"/>
    <w:pPr>
      <w:keepNext/>
      <w:keepLines/>
      <w:spacing w:before="240" w:after="0"/>
      <w:outlineLvl w:val="0"/>
    </w:pPr>
    <w:rPr>
      <w:rFonts w:eastAsiaTheme="majorEastAsia" w:cstheme="majorBidi"/>
      <w:color w:val="2E74B5" w:themeColor="accent1" w:themeShade="BF"/>
      <w:sz w:val="36"/>
      <w:szCs w:val="32"/>
    </w:rPr>
  </w:style>
  <w:style w:type="paragraph" w:styleId="Heading2">
    <w:name w:val="heading 2"/>
    <w:basedOn w:val="Normal"/>
    <w:next w:val="Normal"/>
    <w:link w:val="Heading2Char"/>
    <w:uiPriority w:val="9"/>
    <w:unhideWhenUsed/>
    <w:qFormat/>
    <w:rsid w:val="0075273F"/>
    <w:pPr>
      <w:keepNext/>
      <w:keepLines/>
      <w:spacing w:before="40" w:after="0"/>
      <w:outlineLvl w:val="1"/>
    </w:pPr>
    <w:rPr>
      <w:rFonts w:eastAsiaTheme="majorEastAsia" w:cstheme="majorBidi"/>
      <w:color w:val="2E74B5" w:themeColor="accent1" w:themeShade="BF"/>
      <w:sz w:val="30"/>
      <w:szCs w:val="26"/>
    </w:rPr>
  </w:style>
  <w:style w:type="paragraph" w:styleId="Heading3">
    <w:name w:val="heading 3"/>
    <w:basedOn w:val="Normal"/>
    <w:next w:val="Normal"/>
    <w:link w:val="Heading3Char"/>
    <w:uiPriority w:val="9"/>
    <w:semiHidden/>
    <w:unhideWhenUsed/>
    <w:qFormat/>
    <w:rsid w:val="0075273F"/>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75273F"/>
    <w:rPr>
      <w:rFonts w:ascii="Arial" w:eastAsiaTheme="majorEastAsia" w:hAnsi="Arial" w:cstheme="majorBidi"/>
      <w:color w:val="2E74B5" w:themeColor="accent1" w:themeShade="BF"/>
      <w:sz w:val="36"/>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75273F"/>
    <w:rPr>
      <w:rFonts w:ascii="Arial" w:eastAsiaTheme="majorEastAsia" w:hAnsi="Arial" w:cstheme="majorBidi"/>
      <w:color w:val="2E74B5" w:themeColor="accent1" w:themeShade="BF"/>
      <w:sz w:val="30"/>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ibliography">
    <w:name w:val="Bibliography"/>
    <w:basedOn w:val="Normal"/>
    <w:next w:val="Normal"/>
    <w:uiPriority w:val="37"/>
    <w:unhideWhenUsed/>
    <w:rsid w:val="00397ABC"/>
  </w:style>
  <w:style w:type="character" w:customStyle="1" w:styleId="Heading3Char">
    <w:name w:val="Heading 3 Char"/>
    <w:basedOn w:val="DefaultParagraphFont"/>
    <w:link w:val="Heading3"/>
    <w:uiPriority w:val="9"/>
    <w:semiHidden/>
    <w:rsid w:val="0075273F"/>
    <w:rPr>
      <w:rFonts w:ascii="Arial" w:eastAsiaTheme="majorEastAsia" w:hAnsi="Arial" w:cstheme="majorBidi"/>
      <w:color w:val="1F4D78" w:themeColor="accent1" w:themeShade="7F"/>
      <w:sz w:val="28"/>
      <w:szCs w:val="24"/>
    </w:rPr>
  </w:style>
  <w:style w:type="paragraph" w:styleId="TOC1">
    <w:name w:val="toc 1"/>
    <w:basedOn w:val="Normal"/>
    <w:next w:val="Normal"/>
    <w:autoRedefine/>
    <w:uiPriority w:val="39"/>
    <w:unhideWhenUsed/>
    <w:rsid w:val="003E24D8"/>
    <w:pPr>
      <w:spacing w:after="100"/>
    </w:pPr>
  </w:style>
  <w:style w:type="character" w:styleId="Strong">
    <w:name w:val="Strong"/>
    <w:basedOn w:val="DefaultParagraphFont"/>
    <w:uiPriority w:val="22"/>
    <w:qFormat/>
    <w:rsid w:val="008F001D"/>
    <w:rPr>
      <w:b/>
      <w:bCs/>
    </w:rPr>
  </w:style>
  <w:style w:type="paragraph" w:styleId="NormalWeb">
    <w:name w:val="Normal (Web)"/>
    <w:basedOn w:val="Normal"/>
    <w:uiPriority w:val="99"/>
    <w:unhideWhenUsed/>
    <w:rsid w:val="008F00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d-word">
    <w:name w:val="nd-word"/>
    <w:basedOn w:val="DefaultParagraphFont"/>
    <w:rsid w:val="001107B8"/>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Arial" w:hAnsi="Arial"/>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4C46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46D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43735">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149208">
      <w:bodyDiv w:val="1"/>
      <w:marLeft w:val="0"/>
      <w:marRight w:val="0"/>
      <w:marTop w:val="0"/>
      <w:marBottom w:val="0"/>
      <w:divBdr>
        <w:top w:val="none" w:sz="0" w:space="0" w:color="auto"/>
        <w:left w:val="none" w:sz="0" w:space="0" w:color="auto"/>
        <w:bottom w:val="none" w:sz="0" w:space="0" w:color="auto"/>
        <w:right w:val="none" w:sz="0" w:space="0" w:color="auto"/>
      </w:divBdr>
    </w:div>
    <w:div w:id="64882243">
      <w:bodyDiv w:val="1"/>
      <w:marLeft w:val="0"/>
      <w:marRight w:val="0"/>
      <w:marTop w:val="0"/>
      <w:marBottom w:val="0"/>
      <w:divBdr>
        <w:top w:val="none" w:sz="0" w:space="0" w:color="auto"/>
        <w:left w:val="none" w:sz="0" w:space="0" w:color="auto"/>
        <w:bottom w:val="none" w:sz="0" w:space="0" w:color="auto"/>
        <w:right w:val="none" w:sz="0" w:space="0" w:color="auto"/>
      </w:divBdr>
    </w:div>
    <w:div w:id="82381895">
      <w:bodyDiv w:val="1"/>
      <w:marLeft w:val="0"/>
      <w:marRight w:val="0"/>
      <w:marTop w:val="0"/>
      <w:marBottom w:val="0"/>
      <w:divBdr>
        <w:top w:val="none" w:sz="0" w:space="0" w:color="auto"/>
        <w:left w:val="none" w:sz="0" w:space="0" w:color="auto"/>
        <w:bottom w:val="none" w:sz="0" w:space="0" w:color="auto"/>
        <w:right w:val="none" w:sz="0" w:space="0" w:color="auto"/>
      </w:divBdr>
    </w:div>
    <w:div w:id="97648949">
      <w:bodyDiv w:val="1"/>
      <w:marLeft w:val="0"/>
      <w:marRight w:val="0"/>
      <w:marTop w:val="0"/>
      <w:marBottom w:val="0"/>
      <w:divBdr>
        <w:top w:val="none" w:sz="0" w:space="0" w:color="auto"/>
        <w:left w:val="none" w:sz="0" w:space="0" w:color="auto"/>
        <w:bottom w:val="none" w:sz="0" w:space="0" w:color="auto"/>
        <w:right w:val="none" w:sz="0" w:space="0" w:color="auto"/>
      </w:divBdr>
    </w:div>
    <w:div w:id="200827328">
      <w:bodyDiv w:val="1"/>
      <w:marLeft w:val="0"/>
      <w:marRight w:val="0"/>
      <w:marTop w:val="0"/>
      <w:marBottom w:val="0"/>
      <w:divBdr>
        <w:top w:val="none" w:sz="0" w:space="0" w:color="auto"/>
        <w:left w:val="none" w:sz="0" w:space="0" w:color="auto"/>
        <w:bottom w:val="none" w:sz="0" w:space="0" w:color="auto"/>
        <w:right w:val="none" w:sz="0" w:space="0" w:color="auto"/>
      </w:divBdr>
    </w:div>
    <w:div w:id="212234969">
      <w:bodyDiv w:val="1"/>
      <w:marLeft w:val="0"/>
      <w:marRight w:val="0"/>
      <w:marTop w:val="0"/>
      <w:marBottom w:val="0"/>
      <w:divBdr>
        <w:top w:val="none" w:sz="0" w:space="0" w:color="auto"/>
        <w:left w:val="none" w:sz="0" w:space="0" w:color="auto"/>
        <w:bottom w:val="none" w:sz="0" w:space="0" w:color="auto"/>
        <w:right w:val="none" w:sz="0" w:space="0" w:color="auto"/>
      </w:divBdr>
    </w:div>
    <w:div w:id="227767477">
      <w:bodyDiv w:val="1"/>
      <w:marLeft w:val="0"/>
      <w:marRight w:val="0"/>
      <w:marTop w:val="0"/>
      <w:marBottom w:val="0"/>
      <w:divBdr>
        <w:top w:val="none" w:sz="0" w:space="0" w:color="auto"/>
        <w:left w:val="none" w:sz="0" w:space="0" w:color="auto"/>
        <w:bottom w:val="none" w:sz="0" w:space="0" w:color="auto"/>
        <w:right w:val="none" w:sz="0" w:space="0" w:color="auto"/>
      </w:divBdr>
    </w:div>
    <w:div w:id="280846382">
      <w:bodyDiv w:val="1"/>
      <w:marLeft w:val="0"/>
      <w:marRight w:val="0"/>
      <w:marTop w:val="0"/>
      <w:marBottom w:val="0"/>
      <w:divBdr>
        <w:top w:val="none" w:sz="0" w:space="0" w:color="auto"/>
        <w:left w:val="none" w:sz="0" w:space="0" w:color="auto"/>
        <w:bottom w:val="none" w:sz="0" w:space="0" w:color="auto"/>
        <w:right w:val="none" w:sz="0" w:space="0" w:color="auto"/>
      </w:divBdr>
    </w:div>
    <w:div w:id="281888828">
      <w:bodyDiv w:val="1"/>
      <w:marLeft w:val="0"/>
      <w:marRight w:val="0"/>
      <w:marTop w:val="0"/>
      <w:marBottom w:val="0"/>
      <w:divBdr>
        <w:top w:val="none" w:sz="0" w:space="0" w:color="auto"/>
        <w:left w:val="none" w:sz="0" w:space="0" w:color="auto"/>
        <w:bottom w:val="none" w:sz="0" w:space="0" w:color="auto"/>
        <w:right w:val="none" w:sz="0" w:space="0" w:color="auto"/>
      </w:divBdr>
    </w:div>
    <w:div w:id="291790571">
      <w:bodyDiv w:val="1"/>
      <w:marLeft w:val="0"/>
      <w:marRight w:val="0"/>
      <w:marTop w:val="0"/>
      <w:marBottom w:val="0"/>
      <w:divBdr>
        <w:top w:val="none" w:sz="0" w:space="0" w:color="auto"/>
        <w:left w:val="none" w:sz="0" w:space="0" w:color="auto"/>
        <w:bottom w:val="none" w:sz="0" w:space="0" w:color="auto"/>
        <w:right w:val="none" w:sz="0" w:space="0" w:color="auto"/>
      </w:divBdr>
    </w:div>
    <w:div w:id="328946817">
      <w:bodyDiv w:val="1"/>
      <w:marLeft w:val="0"/>
      <w:marRight w:val="0"/>
      <w:marTop w:val="0"/>
      <w:marBottom w:val="0"/>
      <w:divBdr>
        <w:top w:val="none" w:sz="0" w:space="0" w:color="auto"/>
        <w:left w:val="none" w:sz="0" w:space="0" w:color="auto"/>
        <w:bottom w:val="none" w:sz="0" w:space="0" w:color="auto"/>
        <w:right w:val="none" w:sz="0" w:space="0" w:color="auto"/>
      </w:divBdr>
    </w:div>
    <w:div w:id="334647416">
      <w:bodyDiv w:val="1"/>
      <w:marLeft w:val="0"/>
      <w:marRight w:val="0"/>
      <w:marTop w:val="0"/>
      <w:marBottom w:val="0"/>
      <w:divBdr>
        <w:top w:val="none" w:sz="0" w:space="0" w:color="auto"/>
        <w:left w:val="none" w:sz="0" w:space="0" w:color="auto"/>
        <w:bottom w:val="none" w:sz="0" w:space="0" w:color="auto"/>
        <w:right w:val="none" w:sz="0" w:space="0" w:color="auto"/>
      </w:divBdr>
    </w:div>
    <w:div w:id="335769018">
      <w:bodyDiv w:val="1"/>
      <w:marLeft w:val="0"/>
      <w:marRight w:val="0"/>
      <w:marTop w:val="0"/>
      <w:marBottom w:val="0"/>
      <w:divBdr>
        <w:top w:val="none" w:sz="0" w:space="0" w:color="auto"/>
        <w:left w:val="none" w:sz="0" w:space="0" w:color="auto"/>
        <w:bottom w:val="none" w:sz="0" w:space="0" w:color="auto"/>
        <w:right w:val="none" w:sz="0" w:space="0" w:color="auto"/>
      </w:divBdr>
    </w:div>
    <w:div w:id="387533416">
      <w:bodyDiv w:val="1"/>
      <w:marLeft w:val="0"/>
      <w:marRight w:val="0"/>
      <w:marTop w:val="0"/>
      <w:marBottom w:val="0"/>
      <w:divBdr>
        <w:top w:val="none" w:sz="0" w:space="0" w:color="auto"/>
        <w:left w:val="none" w:sz="0" w:space="0" w:color="auto"/>
        <w:bottom w:val="none" w:sz="0" w:space="0" w:color="auto"/>
        <w:right w:val="none" w:sz="0" w:space="0" w:color="auto"/>
      </w:divBdr>
    </w:div>
    <w:div w:id="394277378">
      <w:bodyDiv w:val="1"/>
      <w:marLeft w:val="0"/>
      <w:marRight w:val="0"/>
      <w:marTop w:val="0"/>
      <w:marBottom w:val="0"/>
      <w:divBdr>
        <w:top w:val="none" w:sz="0" w:space="0" w:color="auto"/>
        <w:left w:val="none" w:sz="0" w:space="0" w:color="auto"/>
        <w:bottom w:val="none" w:sz="0" w:space="0" w:color="auto"/>
        <w:right w:val="none" w:sz="0" w:space="0" w:color="auto"/>
      </w:divBdr>
    </w:div>
    <w:div w:id="394859249">
      <w:bodyDiv w:val="1"/>
      <w:marLeft w:val="0"/>
      <w:marRight w:val="0"/>
      <w:marTop w:val="0"/>
      <w:marBottom w:val="0"/>
      <w:divBdr>
        <w:top w:val="none" w:sz="0" w:space="0" w:color="auto"/>
        <w:left w:val="none" w:sz="0" w:space="0" w:color="auto"/>
        <w:bottom w:val="none" w:sz="0" w:space="0" w:color="auto"/>
        <w:right w:val="none" w:sz="0" w:space="0" w:color="auto"/>
      </w:divBdr>
    </w:div>
    <w:div w:id="405349590">
      <w:bodyDiv w:val="1"/>
      <w:marLeft w:val="0"/>
      <w:marRight w:val="0"/>
      <w:marTop w:val="0"/>
      <w:marBottom w:val="0"/>
      <w:divBdr>
        <w:top w:val="none" w:sz="0" w:space="0" w:color="auto"/>
        <w:left w:val="none" w:sz="0" w:space="0" w:color="auto"/>
        <w:bottom w:val="none" w:sz="0" w:space="0" w:color="auto"/>
        <w:right w:val="none" w:sz="0" w:space="0" w:color="auto"/>
      </w:divBdr>
    </w:div>
    <w:div w:id="406459801">
      <w:bodyDiv w:val="1"/>
      <w:marLeft w:val="0"/>
      <w:marRight w:val="0"/>
      <w:marTop w:val="0"/>
      <w:marBottom w:val="0"/>
      <w:divBdr>
        <w:top w:val="none" w:sz="0" w:space="0" w:color="auto"/>
        <w:left w:val="none" w:sz="0" w:space="0" w:color="auto"/>
        <w:bottom w:val="none" w:sz="0" w:space="0" w:color="auto"/>
        <w:right w:val="none" w:sz="0" w:space="0" w:color="auto"/>
      </w:divBdr>
    </w:div>
    <w:div w:id="414938409">
      <w:bodyDiv w:val="1"/>
      <w:marLeft w:val="0"/>
      <w:marRight w:val="0"/>
      <w:marTop w:val="0"/>
      <w:marBottom w:val="0"/>
      <w:divBdr>
        <w:top w:val="none" w:sz="0" w:space="0" w:color="auto"/>
        <w:left w:val="none" w:sz="0" w:space="0" w:color="auto"/>
        <w:bottom w:val="none" w:sz="0" w:space="0" w:color="auto"/>
        <w:right w:val="none" w:sz="0" w:space="0" w:color="auto"/>
      </w:divBdr>
    </w:div>
    <w:div w:id="444692225">
      <w:bodyDiv w:val="1"/>
      <w:marLeft w:val="0"/>
      <w:marRight w:val="0"/>
      <w:marTop w:val="0"/>
      <w:marBottom w:val="0"/>
      <w:divBdr>
        <w:top w:val="none" w:sz="0" w:space="0" w:color="auto"/>
        <w:left w:val="none" w:sz="0" w:space="0" w:color="auto"/>
        <w:bottom w:val="none" w:sz="0" w:space="0" w:color="auto"/>
        <w:right w:val="none" w:sz="0" w:space="0" w:color="auto"/>
      </w:divBdr>
    </w:div>
    <w:div w:id="450125380">
      <w:bodyDiv w:val="1"/>
      <w:marLeft w:val="0"/>
      <w:marRight w:val="0"/>
      <w:marTop w:val="0"/>
      <w:marBottom w:val="0"/>
      <w:divBdr>
        <w:top w:val="none" w:sz="0" w:space="0" w:color="auto"/>
        <w:left w:val="none" w:sz="0" w:space="0" w:color="auto"/>
        <w:bottom w:val="none" w:sz="0" w:space="0" w:color="auto"/>
        <w:right w:val="none" w:sz="0" w:space="0" w:color="auto"/>
      </w:divBdr>
    </w:div>
    <w:div w:id="473061612">
      <w:bodyDiv w:val="1"/>
      <w:marLeft w:val="0"/>
      <w:marRight w:val="0"/>
      <w:marTop w:val="0"/>
      <w:marBottom w:val="0"/>
      <w:divBdr>
        <w:top w:val="none" w:sz="0" w:space="0" w:color="auto"/>
        <w:left w:val="none" w:sz="0" w:space="0" w:color="auto"/>
        <w:bottom w:val="none" w:sz="0" w:space="0" w:color="auto"/>
        <w:right w:val="none" w:sz="0" w:space="0" w:color="auto"/>
      </w:divBdr>
    </w:div>
    <w:div w:id="488641732">
      <w:bodyDiv w:val="1"/>
      <w:marLeft w:val="0"/>
      <w:marRight w:val="0"/>
      <w:marTop w:val="0"/>
      <w:marBottom w:val="0"/>
      <w:divBdr>
        <w:top w:val="none" w:sz="0" w:space="0" w:color="auto"/>
        <w:left w:val="none" w:sz="0" w:space="0" w:color="auto"/>
        <w:bottom w:val="none" w:sz="0" w:space="0" w:color="auto"/>
        <w:right w:val="none" w:sz="0" w:space="0" w:color="auto"/>
      </w:divBdr>
    </w:div>
    <w:div w:id="492380054">
      <w:bodyDiv w:val="1"/>
      <w:marLeft w:val="0"/>
      <w:marRight w:val="0"/>
      <w:marTop w:val="0"/>
      <w:marBottom w:val="0"/>
      <w:divBdr>
        <w:top w:val="none" w:sz="0" w:space="0" w:color="auto"/>
        <w:left w:val="none" w:sz="0" w:space="0" w:color="auto"/>
        <w:bottom w:val="none" w:sz="0" w:space="0" w:color="auto"/>
        <w:right w:val="none" w:sz="0" w:space="0" w:color="auto"/>
      </w:divBdr>
    </w:div>
    <w:div w:id="499199384">
      <w:bodyDiv w:val="1"/>
      <w:marLeft w:val="0"/>
      <w:marRight w:val="0"/>
      <w:marTop w:val="0"/>
      <w:marBottom w:val="0"/>
      <w:divBdr>
        <w:top w:val="none" w:sz="0" w:space="0" w:color="auto"/>
        <w:left w:val="none" w:sz="0" w:space="0" w:color="auto"/>
        <w:bottom w:val="none" w:sz="0" w:space="0" w:color="auto"/>
        <w:right w:val="none" w:sz="0" w:space="0" w:color="auto"/>
      </w:divBdr>
    </w:div>
    <w:div w:id="523979754">
      <w:bodyDiv w:val="1"/>
      <w:marLeft w:val="0"/>
      <w:marRight w:val="0"/>
      <w:marTop w:val="0"/>
      <w:marBottom w:val="0"/>
      <w:divBdr>
        <w:top w:val="none" w:sz="0" w:space="0" w:color="auto"/>
        <w:left w:val="none" w:sz="0" w:space="0" w:color="auto"/>
        <w:bottom w:val="none" w:sz="0" w:space="0" w:color="auto"/>
        <w:right w:val="none" w:sz="0" w:space="0" w:color="auto"/>
      </w:divBdr>
    </w:div>
    <w:div w:id="533201387">
      <w:bodyDiv w:val="1"/>
      <w:marLeft w:val="0"/>
      <w:marRight w:val="0"/>
      <w:marTop w:val="0"/>
      <w:marBottom w:val="0"/>
      <w:divBdr>
        <w:top w:val="none" w:sz="0" w:space="0" w:color="auto"/>
        <w:left w:val="none" w:sz="0" w:space="0" w:color="auto"/>
        <w:bottom w:val="none" w:sz="0" w:space="0" w:color="auto"/>
        <w:right w:val="none" w:sz="0" w:space="0" w:color="auto"/>
      </w:divBdr>
    </w:div>
    <w:div w:id="536162303">
      <w:bodyDiv w:val="1"/>
      <w:marLeft w:val="0"/>
      <w:marRight w:val="0"/>
      <w:marTop w:val="0"/>
      <w:marBottom w:val="0"/>
      <w:divBdr>
        <w:top w:val="none" w:sz="0" w:space="0" w:color="auto"/>
        <w:left w:val="none" w:sz="0" w:space="0" w:color="auto"/>
        <w:bottom w:val="none" w:sz="0" w:space="0" w:color="auto"/>
        <w:right w:val="none" w:sz="0" w:space="0" w:color="auto"/>
      </w:divBdr>
    </w:div>
    <w:div w:id="543373929">
      <w:bodyDiv w:val="1"/>
      <w:marLeft w:val="0"/>
      <w:marRight w:val="0"/>
      <w:marTop w:val="0"/>
      <w:marBottom w:val="0"/>
      <w:divBdr>
        <w:top w:val="none" w:sz="0" w:space="0" w:color="auto"/>
        <w:left w:val="none" w:sz="0" w:space="0" w:color="auto"/>
        <w:bottom w:val="none" w:sz="0" w:space="0" w:color="auto"/>
        <w:right w:val="none" w:sz="0" w:space="0" w:color="auto"/>
      </w:divBdr>
    </w:div>
    <w:div w:id="545992439">
      <w:bodyDiv w:val="1"/>
      <w:marLeft w:val="0"/>
      <w:marRight w:val="0"/>
      <w:marTop w:val="0"/>
      <w:marBottom w:val="0"/>
      <w:divBdr>
        <w:top w:val="none" w:sz="0" w:space="0" w:color="auto"/>
        <w:left w:val="none" w:sz="0" w:space="0" w:color="auto"/>
        <w:bottom w:val="none" w:sz="0" w:space="0" w:color="auto"/>
        <w:right w:val="none" w:sz="0" w:space="0" w:color="auto"/>
      </w:divBdr>
    </w:div>
    <w:div w:id="552933131">
      <w:bodyDiv w:val="1"/>
      <w:marLeft w:val="0"/>
      <w:marRight w:val="0"/>
      <w:marTop w:val="0"/>
      <w:marBottom w:val="0"/>
      <w:divBdr>
        <w:top w:val="none" w:sz="0" w:space="0" w:color="auto"/>
        <w:left w:val="none" w:sz="0" w:space="0" w:color="auto"/>
        <w:bottom w:val="none" w:sz="0" w:space="0" w:color="auto"/>
        <w:right w:val="none" w:sz="0" w:space="0" w:color="auto"/>
      </w:divBdr>
    </w:div>
    <w:div w:id="568617931">
      <w:bodyDiv w:val="1"/>
      <w:marLeft w:val="0"/>
      <w:marRight w:val="0"/>
      <w:marTop w:val="0"/>
      <w:marBottom w:val="0"/>
      <w:divBdr>
        <w:top w:val="none" w:sz="0" w:space="0" w:color="auto"/>
        <w:left w:val="none" w:sz="0" w:space="0" w:color="auto"/>
        <w:bottom w:val="none" w:sz="0" w:space="0" w:color="auto"/>
        <w:right w:val="none" w:sz="0" w:space="0" w:color="auto"/>
      </w:divBdr>
    </w:div>
    <w:div w:id="591663999">
      <w:bodyDiv w:val="1"/>
      <w:marLeft w:val="0"/>
      <w:marRight w:val="0"/>
      <w:marTop w:val="0"/>
      <w:marBottom w:val="0"/>
      <w:divBdr>
        <w:top w:val="none" w:sz="0" w:space="0" w:color="auto"/>
        <w:left w:val="none" w:sz="0" w:space="0" w:color="auto"/>
        <w:bottom w:val="none" w:sz="0" w:space="0" w:color="auto"/>
        <w:right w:val="none" w:sz="0" w:space="0" w:color="auto"/>
      </w:divBdr>
    </w:div>
    <w:div w:id="594363397">
      <w:bodyDiv w:val="1"/>
      <w:marLeft w:val="0"/>
      <w:marRight w:val="0"/>
      <w:marTop w:val="0"/>
      <w:marBottom w:val="0"/>
      <w:divBdr>
        <w:top w:val="none" w:sz="0" w:space="0" w:color="auto"/>
        <w:left w:val="none" w:sz="0" w:space="0" w:color="auto"/>
        <w:bottom w:val="none" w:sz="0" w:space="0" w:color="auto"/>
        <w:right w:val="none" w:sz="0" w:space="0" w:color="auto"/>
      </w:divBdr>
    </w:div>
    <w:div w:id="650645243">
      <w:bodyDiv w:val="1"/>
      <w:marLeft w:val="0"/>
      <w:marRight w:val="0"/>
      <w:marTop w:val="0"/>
      <w:marBottom w:val="0"/>
      <w:divBdr>
        <w:top w:val="none" w:sz="0" w:space="0" w:color="auto"/>
        <w:left w:val="none" w:sz="0" w:space="0" w:color="auto"/>
        <w:bottom w:val="none" w:sz="0" w:space="0" w:color="auto"/>
        <w:right w:val="none" w:sz="0" w:space="0" w:color="auto"/>
      </w:divBdr>
    </w:div>
    <w:div w:id="655188363">
      <w:bodyDiv w:val="1"/>
      <w:marLeft w:val="0"/>
      <w:marRight w:val="0"/>
      <w:marTop w:val="0"/>
      <w:marBottom w:val="0"/>
      <w:divBdr>
        <w:top w:val="none" w:sz="0" w:space="0" w:color="auto"/>
        <w:left w:val="none" w:sz="0" w:space="0" w:color="auto"/>
        <w:bottom w:val="none" w:sz="0" w:space="0" w:color="auto"/>
        <w:right w:val="none" w:sz="0" w:space="0" w:color="auto"/>
      </w:divBdr>
    </w:div>
    <w:div w:id="659624184">
      <w:bodyDiv w:val="1"/>
      <w:marLeft w:val="0"/>
      <w:marRight w:val="0"/>
      <w:marTop w:val="0"/>
      <w:marBottom w:val="0"/>
      <w:divBdr>
        <w:top w:val="none" w:sz="0" w:space="0" w:color="auto"/>
        <w:left w:val="none" w:sz="0" w:space="0" w:color="auto"/>
        <w:bottom w:val="none" w:sz="0" w:space="0" w:color="auto"/>
        <w:right w:val="none" w:sz="0" w:space="0" w:color="auto"/>
      </w:divBdr>
    </w:div>
    <w:div w:id="698508989">
      <w:bodyDiv w:val="1"/>
      <w:marLeft w:val="0"/>
      <w:marRight w:val="0"/>
      <w:marTop w:val="0"/>
      <w:marBottom w:val="0"/>
      <w:divBdr>
        <w:top w:val="none" w:sz="0" w:space="0" w:color="auto"/>
        <w:left w:val="none" w:sz="0" w:space="0" w:color="auto"/>
        <w:bottom w:val="none" w:sz="0" w:space="0" w:color="auto"/>
        <w:right w:val="none" w:sz="0" w:space="0" w:color="auto"/>
      </w:divBdr>
    </w:div>
    <w:div w:id="735663118">
      <w:bodyDiv w:val="1"/>
      <w:marLeft w:val="0"/>
      <w:marRight w:val="0"/>
      <w:marTop w:val="0"/>
      <w:marBottom w:val="0"/>
      <w:divBdr>
        <w:top w:val="none" w:sz="0" w:space="0" w:color="auto"/>
        <w:left w:val="none" w:sz="0" w:space="0" w:color="auto"/>
        <w:bottom w:val="none" w:sz="0" w:space="0" w:color="auto"/>
        <w:right w:val="none" w:sz="0" w:space="0" w:color="auto"/>
      </w:divBdr>
    </w:div>
    <w:div w:id="737702785">
      <w:bodyDiv w:val="1"/>
      <w:marLeft w:val="0"/>
      <w:marRight w:val="0"/>
      <w:marTop w:val="0"/>
      <w:marBottom w:val="0"/>
      <w:divBdr>
        <w:top w:val="none" w:sz="0" w:space="0" w:color="auto"/>
        <w:left w:val="none" w:sz="0" w:space="0" w:color="auto"/>
        <w:bottom w:val="none" w:sz="0" w:space="0" w:color="auto"/>
        <w:right w:val="none" w:sz="0" w:space="0" w:color="auto"/>
      </w:divBdr>
    </w:div>
    <w:div w:id="750007446">
      <w:bodyDiv w:val="1"/>
      <w:marLeft w:val="0"/>
      <w:marRight w:val="0"/>
      <w:marTop w:val="0"/>
      <w:marBottom w:val="0"/>
      <w:divBdr>
        <w:top w:val="none" w:sz="0" w:space="0" w:color="auto"/>
        <w:left w:val="none" w:sz="0" w:space="0" w:color="auto"/>
        <w:bottom w:val="none" w:sz="0" w:space="0" w:color="auto"/>
        <w:right w:val="none" w:sz="0" w:space="0" w:color="auto"/>
      </w:divBdr>
    </w:div>
    <w:div w:id="779105956">
      <w:bodyDiv w:val="1"/>
      <w:marLeft w:val="0"/>
      <w:marRight w:val="0"/>
      <w:marTop w:val="0"/>
      <w:marBottom w:val="0"/>
      <w:divBdr>
        <w:top w:val="none" w:sz="0" w:space="0" w:color="auto"/>
        <w:left w:val="none" w:sz="0" w:space="0" w:color="auto"/>
        <w:bottom w:val="none" w:sz="0" w:space="0" w:color="auto"/>
        <w:right w:val="none" w:sz="0" w:space="0" w:color="auto"/>
      </w:divBdr>
    </w:div>
    <w:div w:id="803542924">
      <w:bodyDiv w:val="1"/>
      <w:marLeft w:val="0"/>
      <w:marRight w:val="0"/>
      <w:marTop w:val="0"/>
      <w:marBottom w:val="0"/>
      <w:divBdr>
        <w:top w:val="none" w:sz="0" w:space="0" w:color="auto"/>
        <w:left w:val="none" w:sz="0" w:space="0" w:color="auto"/>
        <w:bottom w:val="none" w:sz="0" w:space="0" w:color="auto"/>
        <w:right w:val="none" w:sz="0" w:space="0" w:color="auto"/>
      </w:divBdr>
    </w:div>
    <w:div w:id="826095820">
      <w:bodyDiv w:val="1"/>
      <w:marLeft w:val="0"/>
      <w:marRight w:val="0"/>
      <w:marTop w:val="0"/>
      <w:marBottom w:val="0"/>
      <w:divBdr>
        <w:top w:val="none" w:sz="0" w:space="0" w:color="auto"/>
        <w:left w:val="none" w:sz="0" w:space="0" w:color="auto"/>
        <w:bottom w:val="none" w:sz="0" w:space="0" w:color="auto"/>
        <w:right w:val="none" w:sz="0" w:space="0" w:color="auto"/>
      </w:divBdr>
    </w:div>
    <w:div w:id="854077078">
      <w:bodyDiv w:val="1"/>
      <w:marLeft w:val="0"/>
      <w:marRight w:val="0"/>
      <w:marTop w:val="0"/>
      <w:marBottom w:val="0"/>
      <w:divBdr>
        <w:top w:val="none" w:sz="0" w:space="0" w:color="auto"/>
        <w:left w:val="none" w:sz="0" w:space="0" w:color="auto"/>
        <w:bottom w:val="none" w:sz="0" w:space="0" w:color="auto"/>
        <w:right w:val="none" w:sz="0" w:space="0" w:color="auto"/>
      </w:divBdr>
    </w:div>
    <w:div w:id="859853203">
      <w:bodyDiv w:val="1"/>
      <w:marLeft w:val="0"/>
      <w:marRight w:val="0"/>
      <w:marTop w:val="0"/>
      <w:marBottom w:val="0"/>
      <w:divBdr>
        <w:top w:val="none" w:sz="0" w:space="0" w:color="auto"/>
        <w:left w:val="none" w:sz="0" w:space="0" w:color="auto"/>
        <w:bottom w:val="none" w:sz="0" w:space="0" w:color="auto"/>
        <w:right w:val="none" w:sz="0" w:space="0" w:color="auto"/>
      </w:divBdr>
    </w:div>
    <w:div w:id="872111819">
      <w:bodyDiv w:val="1"/>
      <w:marLeft w:val="0"/>
      <w:marRight w:val="0"/>
      <w:marTop w:val="0"/>
      <w:marBottom w:val="0"/>
      <w:divBdr>
        <w:top w:val="none" w:sz="0" w:space="0" w:color="auto"/>
        <w:left w:val="none" w:sz="0" w:space="0" w:color="auto"/>
        <w:bottom w:val="none" w:sz="0" w:space="0" w:color="auto"/>
        <w:right w:val="none" w:sz="0" w:space="0" w:color="auto"/>
      </w:divBdr>
    </w:div>
    <w:div w:id="873156030">
      <w:bodyDiv w:val="1"/>
      <w:marLeft w:val="0"/>
      <w:marRight w:val="0"/>
      <w:marTop w:val="0"/>
      <w:marBottom w:val="0"/>
      <w:divBdr>
        <w:top w:val="none" w:sz="0" w:space="0" w:color="auto"/>
        <w:left w:val="none" w:sz="0" w:space="0" w:color="auto"/>
        <w:bottom w:val="none" w:sz="0" w:space="0" w:color="auto"/>
        <w:right w:val="none" w:sz="0" w:space="0" w:color="auto"/>
      </w:divBdr>
    </w:div>
    <w:div w:id="883060341">
      <w:bodyDiv w:val="1"/>
      <w:marLeft w:val="0"/>
      <w:marRight w:val="0"/>
      <w:marTop w:val="0"/>
      <w:marBottom w:val="0"/>
      <w:divBdr>
        <w:top w:val="none" w:sz="0" w:space="0" w:color="auto"/>
        <w:left w:val="none" w:sz="0" w:space="0" w:color="auto"/>
        <w:bottom w:val="none" w:sz="0" w:space="0" w:color="auto"/>
        <w:right w:val="none" w:sz="0" w:space="0" w:color="auto"/>
      </w:divBdr>
    </w:div>
    <w:div w:id="904029684">
      <w:bodyDiv w:val="1"/>
      <w:marLeft w:val="0"/>
      <w:marRight w:val="0"/>
      <w:marTop w:val="0"/>
      <w:marBottom w:val="0"/>
      <w:divBdr>
        <w:top w:val="none" w:sz="0" w:space="0" w:color="auto"/>
        <w:left w:val="none" w:sz="0" w:space="0" w:color="auto"/>
        <w:bottom w:val="none" w:sz="0" w:space="0" w:color="auto"/>
        <w:right w:val="none" w:sz="0" w:space="0" w:color="auto"/>
      </w:divBdr>
    </w:div>
    <w:div w:id="920599042">
      <w:bodyDiv w:val="1"/>
      <w:marLeft w:val="0"/>
      <w:marRight w:val="0"/>
      <w:marTop w:val="0"/>
      <w:marBottom w:val="0"/>
      <w:divBdr>
        <w:top w:val="none" w:sz="0" w:space="0" w:color="auto"/>
        <w:left w:val="none" w:sz="0" w:space="0" w:color="auto"/>
        <w:bottom w:val="none" w:sz="0" w:space="0" w:color="auto"/>
        <w:right w:val="none" w:sz="0" w:space="0" w:color="auto"/>
      </w:divBdr>
    </w:div>
    <w:div w:id="925958417">
      <w:bodyDiv w:val="1"/>
      <w:marLeft w:val="0"/>
      <w:marRight w:val="0"/>
      <w:marTop w:val="0"/>
      <w:marBottom w:val="0"/>
      <w:divBdr>
        <w:top w:val="none" w:sz="0" w:space="0" w:color="auto"/>
        <w:left w:val="none" w:sz="0" w:space="0" w:color="auto"/>
        <w:bottom w:val="none" w:sz="0" w:space="0" w:color="auto"/>
        <w:right w:val="none" w:sz="0" w:space="0" w:color="auto"/>
      </w:divBdr>
    </w:div>
    <w:div w:id="954291636">
      <w:bodyDiv w:val="1"/>
      <w:marLeft w:val="0"/>
      <w:marRight w:val="0"/>
      <w:marTop w:val="0"/>
      <w:marBottom w:val="0"/>
      <w:divBdr>
        <w:top w:val="none" w:sz="0" w:space="0" w:color="auto"/>
        <w:left w:val="none" w:sz="0" w:space="0" w:color="auto"/>
        <w:bottom w:val="none" w:sz="0" w:space="0" w:color="auto"/>
        <w:right w:val="none" w:sz="0" w:space="0" w:color="auto"/>
      </w:divBdr>
    </w:div>
    <w:div w:id="970406196">
      <w:bodyDiv w:val="1"/>
      <w:marLeft w:val="0"/>
      <w:marRight w:val="0"/>
      <w:marTop w:val="0"/>
      <w:marBottom w:val="0"/>
      <w:divBdr>
        <w:top w:val="none" w:sz="0" w:space="0" w:color="auto"/>
        <w:left w:val="none" w:sz="0" w:space="0" w:color="auto"/>
        <w:bottom w:val="none" w:sz="0" w:space="0" w:color="auto"/>
        <w:right w:val="none" w:sz="0" w:space="0" w:color="auto"/>
      </w:divBdr>
    </w:div>
    <w:div w:id="995576649">
      <w:bodyDiv w:val="1"/>
      <w:marLeft w:val="0"/>
      <w:marRight w:val="0"/>
      <w:marTop w:val="0"/>
      <w:marBottom w:val="0"/>
      <w:divBdr>
        <w:top w:val="none" w:sz="0" w:space="0" w:color="auto"/>
        <w:left w:val="none" w:sz="0" w:space="0" w:color="auto"/>
        <w:bottom w:val="none" w:sz="0" w:space="0" w:color="auto"/>
        <w:right w:val="none" w:sz="0" w:space="0" w:color="auto"/>
      </w:divBdr>
    </w:div>
    <w:div w:id="1004893829">
      <w:bodyDiv w:val="1"/>
      <w:marLeft w:val="0"/>
      <w:marRight w:val="0"/>
      <w:marTop w:val="0"/>
      <w:marBottom w:val="0"/>
      <w:divBdr>
        <w:top w:val="none" w:sz="0" w:space="0" w:color="auto"/>
        <w:left w:val="none" w:sz="0" w:space="0" w:color="auto"/>
        <w:bottom w:val="none" w:sz="0" w:space="0" w:color="auto"/>
        <w:right w:val="none" w:sz="0" w:space="0" w:color="auto"/>
      </w:divBdr>
    </w:div>
    <w:div w:id="1020811534">
      <w:bodyDiv w:val="1"/>
      <w:marLeft w:val="0"/>
      <w:marRight w:val="0"/>
      <w:marTop w:val="0"/>
      <w:marBottom w:val="0"/>
      <w:divBdr>
        <w:top w:val="none" w:sz="0" w:space="0" w:color="auto"/>
        <w:left w:val="none" w:sz="0" w:space="0" w:color="auto"/>
        <w:bottom w:val="none" w:sz="0" w:space="0" w:color="auto"/>
        <w:right w:val="none" w:sz="0" w:space="0" w:color="auto"/>
      </w:divBdr>
    </w:div>
    <w:div w:id="1039862531">
      <w:bodyDiv w:val="1"/>
      <w:marLeft w:val="0"/>
      <w:marRight w:val="0"/>
      <w:marTop w:val="0"/>
      <w:marBottom w:val="0"/>
      <w:divBdr>
        <w:top w:val="none" w:sz="0" w:space="0" w:color="auto"/>
        <w:left w:val="none" w:sz="0" w:space="0" w:color="auto"/>
        <w:bottom w:val="none" w:sz="0" w:space="0" w:color="auto"/>
        <w:right w:val="none" w:sz="0" w:space="0" w:color="auto"/>
      </w:divBdr>
    </w:div>
    <w:div w:id="1056513746">
      <w:bodyDiv w:val="1"/>
      <w:marLeft w:val="0"/>
      <w:marRight w:val="0"/>
      <w:marTop w:val="0"/>
      <w:marBottom w:val="0"/>
      <w:divBdr>
        <w:top w:val="none" w:sz="0" w:space="0" w:color="auto"/>
        <w:left w:val="none" w:sz="0" w:space="0" w:color="auto"/>
        <w:bottom w:val="none" w:sz="0" w:space="0" w:color="auto"/>
        <w:right w:val="none" w:sz="0" w:space="0" w:color="auto"/>
      </w:divBdr>
    </w:div>
    <w:div w:id="1084451423">
      <w:bodyDiv w:val="1"/>
      <w:marLeft w:val="0"/>
      <w:marRight w:val="0"/>
      <w:marTop w:val="0"/>
      <w:marBottom w:val="0"/>
      <w:divBdr>
        <w:top w:val="none" w:sz="0" w:space="0" w:color="auto"/>
        <w:left w:val="none" w:sz="0" w:space="0" w:color="auto"/>
        <w:bottom w:val="none" w:sz="0" w:space="0" w:color="auto"/>
        <w:right w:val="none" w:sz="0" w:space="0" w:color="auto"/>
      </w:divBdr>
    </w:div>
    <w:div w:id="1089890782">
      <w:bodyDiv w:val="1"/>
      <w:marLeft w:val="0"/>
      <w:marRight w:val="0"/>
      <w:marTop w:val="0"/>
      <w:marBottom w:val="0"/>
      <w:divBdr>
        <w:top w:val="none" w:sz="0" w:space="0" w:color="auto"/>
        <w:left w:val="none" w:sz="0" w:space="0" w:color="auto"/>
        <w:bottom w:val="none" w:sz="0" w:space="0" w:color="auto"/>
        <w:right w:val="none" w:sz="0" w:space="0" w:color="auto"/>
      </w:divBdr>
    </w:div>
    <w:div w:id="1090085322">
      <w:bodyDiv w:val="1"/>
      <w:marLeft w:val="0"/>
      <w:marRight w:val="0"/>
      <w:marTop w:val="0"/>
      <w:marBottom w:val="0"/>
      <w:divBdr>
        <w:top w:val="none" w:sz="0" w:space="0" w:color="auto"/>
        <w:left w:val="none" w:sz="0" w:space="0" w:color="auto"/>
        <w:bottom w:val="none" w:sz="0" w:space="0" w:color="auto"/>
        <w:right w:val="none" w:sz="0" w:space="0" w:color="auto"/>
      </w:divBdr>
    </w:div>
    <w:div w:id="1091394130">
      <w:bodyDiv w:val="1"/>
      <w:marLeft w:val="0"/>
      <w:marRight w:val="0"/>
      <w:marTop w:val="0"/>
      <w:marBottom w:val="0"/>
      <w:divBdr>
        <w:top w:val="none" w:sz="0" w:space="0" w:color="auto"/>
        <w:left w:val="none" w:sz="0" w:space="0" w:color="auto"/>
        <w:bottom w:val="none" w:sz="0" w:space="0" w:color="auto"/>
        <w:right w:val="none" w:sz="0" w:space="0" w:color="auto"/>
      </w:divBdr>
    </w:div>
    <w:div w:id="1100563175">
      <w:bodyDiv w:val="1"/>
      <w:marLeft w:val="0"/>
      <w:marRight w:val="0"/>
      <w:marTop w:val="0"/>
      <w:marBottom w:val="0"/>
      <w:divBdr>
        <w:top w:val="none" w:sz="0" w:space="0" w:color="auto"/>
        <w:left w:val="none" w:sz="0" w:space="0" w:color="auto"/>
        <w:bottom w:val="none" w:sz="0" w:space="0" w:color="auto"/>
        <w:right w:val="none" w:sz="0" w:space="0" w:color="auto"/>
      </w:divBdr>
    </w:div>
    <w:div w:id="1117217970">
      <w:bodyDiv w:val="1"/>
      <w:marLeft w:val="0"/>
      <w:marRight w:val="0"/>
      <w:marTop w:val="0"/>
      <w:marBottom w:val="0"/>
      <w:divBdr>
        <w:top w:val="none" w:sz="0" w:space="0" w:color="auto"/>
        <w:left w:val="none" w:sz="0" w:space="0" w:color="auto"/>
        <w:bottom w:val="none" w:sz="0" w:space="0" w:color="auto"/>
        <w:right w:val="none" w:sz="0" w:space="0" w:color="auto"/>
      </w:divBdr>
    </w:div>
    <w:div w:id="1142111586">
      <w:bodyDiv w:val="1"/>
      <w:marLeft w:val="0"/>
      <w:marRight w:val="0"/>
      <w:marTop w:val="0"/>
      <w:marBottom w:val="0"/>
      <w:divBdr>
        <w:top w:val="none" w:sz="0" w:space="0" w:color="auto"/>
        <w:left w:val="none" w:sz="0" w:space="0" w:color="auto"/>
        <w:bottom w:val="none" w:sz="0" w:space="0" w:color="auto"/>
        <w:right w:val="none" w:sz="0" w:space="0" w:color="auto"/>
      </w:divBdr>
    </w:div>
    <w:div w:id="1151870726">
      <w:bodyDiv w:val="1"/>
      <w:marLeft w:val="0"/>
      <w:marRight w:val="0"/>
      <w:marTop w:val="0"/>
      <w:marBottom w:val="0"/>
      <w:divBdr>
        <w:top w:val="none" w:sz="0" w:space="0" w:color="auto"/>
        <w:left w:val="none" w:sz="0" w:space="0" w:color="auto"/>
        <w:bottom w:val="none" w:sz="0" w:space="0" w:color="auto"/>
        <w:right w:val="none" w:sz="0" w:space="0" w:color="auto"/>
      </w:divBdr>
    </w:div>
    <w:div w:id="1169448328">
      <w:bodyDiv w:val="1"/>
      <w:marLeft w:val="0"/>
      <w:marRight w:val="0"/>
      <w:marTop w:val="0"/>
      <w:marBottom w:val="0"/>
      <w:divBdr>
        <w:top w:val="none" w:sz="0" w:space="0" w:color="auto"/>
        <w:left w:val="none" w:sz="0" w:space="0" w:color="auto"/>
        <w:bottom w:val="none" w:sz="0" w:space="0" w:color="auto"/>
        <w:right w:val="none" w:sz="0" w:space="0" w:color="auto"/>
      </w:divBdr>
    </w:div>
    <w:div w:id="1183859405">
      <w:bodyDiv w:val="1"/>
      <w:marLeft w:val="0"/>
      <w:marRight w:val="0"/>
      <w:marTop w:val="0"/>
      <w:marBottom w:val="0"/>
      <w:divBdr>
        <w:top w:val="none" w:sz="0" w:space="0" w:color="auto"/>
        <w:left w:val="none" w:sz="0" w:space="0" w:color="auto"/>
        <w:bottom w:val="none" w:sz="0" w:space="0" w:color="auto"/>
        <w:right w:val="none" w:sz="0" w:space="0" w:color="auto"/>
      </w:divBdr>
    </w:div>
    <w:div w:id="1202862355">
      <w:bodyDiv w:val="1"/>
      <w:marLeft w:val="0"/>
      <w:marRight w:val="0"/>
      <w:marTop w:val="0"/>
      <w:marBottom w:val="0"/>
      <w:divBdr>
        <w:top w:val="none" w:sz="0" w:space="0" w:color="auto"/>
        <w:left w:val="none" w:sz="0" w:space="0" w:color="auto"/>
        <w:bottom w:val="none" w:sz="0" w:space="0" w:color="auto"/>
        <w:right w:val="none" w:sz="0" w:space="0" w:color="auto"/>
      </w:divBdr>
    </w:div>
    <w:div w:id="1226064261">
      <w:bodyDiv w:val="1"/>
      <w:marLeft w:val="0"/>
      <w:marRight w:val="0"/>
      <w:marTop w:val="0"/>
      <w:marBottom w:val="0"/>
      <w:divBdr>
        <w:top w:val="none" w:sz="0" w:space="0" w:color="auto"/>
        <w:left w:val="none" w:sz="0" w:space="0" w:color="auto"/>
        <w:bottom w:val="none" w:sz="0" w:space="0" w:color="auto"/>
        <w:right w:val="none" w:sz="0" w:space="0" w:color="auto"/>
      </w:divBdr>
    </w:div>
    <w:div w:id="1228102891">
      <w:bodyDiv w:val="1"/>
      <w:marLeft w:val="0"/>
      <w:marRight w:val="0"/>
      <w:marTop w:val="0"/>
      <w:marBottom w:val="0"/>
      <w:divBdr>
        <w:top w:val="none" w:sz="0" w:space="0" w:color="auto"/>
        <w:left w:val="none" w:sz="0" w:space="0" w:color="auto"/>
        <w:bottom w:val="none" w:sz="0" w:space="0" w:color="auto"/>
        <w:right w:val="none" w:sz="0" w:space="0" w:color="auto"/>
      </w:divBdr>
    </w:div>
    <w:div w:id="1228540379">
      <w:bodyDiv w:val="1"/>
      <w:marLeft w:val="0"/>
      <w:marRight w:val="0"/>
      <w:marTop w:val="0"/>
      <w:marBottom w:val="0"/>
      <w:divBdr>
        <w:top w:val="none" w:sz="0" w:space="0" w:color="auto"/>
        <w:left w:val="none" w:sz="0" w:space="0" w:color="auto"/>
        <w:bottom w:val="none" w:sz="0" w:space="0" w:color="auto"/>
        <w:right w:val="none" w:sz="0" w:space="0" w:color="auto"/>
      </w:divBdr>
    </w:div>
    <w:div w:id="1240673866">
      <w:bodyDiv w:val="1"/>
      <w:marLeft w:val="0"/>
      <w:marRight w:val="0"/>
      <w:marTop w:val="0"/>
      <w:marBottom w:val="0"/>
      <w:divBdr>
        <w:top w:val="none" w:sz="0" w:space="0" w:color="auto"/>
        <w:left w:val="none" w:sz="0" w:space="0" w:color="auto"/>
        <w:bottom w:val="none" w:sz="0" w:space="0" w:color="auto"/>
        <w:right w:val="none" w:sz="0" w:space="0" w:color="auto"/>
      </w:divBdr>
    </w:div>
    <w:div w:id="1255819952">
      <w:bodyDiv w:val="1"/>
      <w:marLeft w:val="0"/>
      <w:marRight w:val="0"/>
      <w:marTop w:val="0"/>
      <w:marBottom w:val="0"/>
      <w:divBdr>
        <w:top w:val="none" w:sz="0" w:space="0" w:color="auto"/>
        <w:left w:val="none" w:sz="0" w:space="0" w:color="auto"/>
        <w:bottom w:val="none" w:sz="0" w:space="0" w:color="auto"/>
        <w:right w:val="none" w:sz="0" w:space="0" w:color="auto"/>
      </w:divBdr>
    </w:div>
    <w:div w:id="1263731076">
      <w:bodyDiv w:val="1"/>
      <w:marLeft w:val="0"/>
      <w:marRight w:val="0"/>
      <w:marTop w:val="0"/>
      <w:marBottom w:val="0"/>
      <w:divBdr>
        <w:top w:val="none" w:sz="0" w:space="0" w:color="auto"/>
        <w:left w:val="none" w:sz="0" w:space="0" w:color="auto"/>
        <w:bottom w:val="none" w:sz="0" w:space="0" w:color="auto"/>
        <w:right w:val="none" w:sz="0" w:space="0" w:color="auto"/>
      </w:divBdr>
    </w:div>
    <w:div w:id="1322738787">
      <w:bodyDiv w:val="1"/>
      <w:marLeft w:val="0"/>
      <w:marRight w:val="0"/>
      <w:marTop w:val="0"/>
      <w:marBottom w:val="0"/>
      <w:divBdr>
        <w:top w:val="none" w:sz="0" w:space="0" w:color="auto"/>
        <w:left w:val="none" w:sz="0" w:space="0" w:color="auto"/>
        <w:bottom w:val="none" w:sz="0" w:space="0" w:color="auto"/>
        <w:right w:val="none" w:sz="0" w:space="0" w:color="auto"/>
      </w:divBdr>
    </w:div>
    <w:div w:id="1345203315">
      <w:bodyDiv w:val="1"/>
      <w:marLeft w:val="0"/>
      <w:marRight w:val="0"/>
      <w:marTop w:val="0"/>
      <w:marBottom w:val="0"/>
      <w:divBdr>
        <w:top w:val="none" w:sz="0" w:space="0" w:color="auto"/>
        <w:left w:val="none" w:sz="0" w:space="0" w:color="auto"/>
        <w:bottom w:val="none" w:sz="0" w:space="0" w:color="auto"/>
        <w:right w:val="none" w:sz="0" w:space="0" w:color="auto"/>
      </w:divBdr>
    </w:div>
    <w:div w:id="1351948406">
      <w:bodyDiv w:val="1"/>
      <w:marLeft w:val="0"/>
      <w:marRight w:val="0"/>
      <w:marTop w:val="0"/>
      <w:marBottom w:val="0"/>
      <w:divBdr>
        <w:top w:val="none" w:sz="0" w:space="0" w:color="auto"/>
        <w:left w:val="none" w:sz="0" w:space="0" w:color="auto"/>
        <w:bottom w:val="none" w:sz="0" w:space="0" w:color="auto"/>
        <w:right w:val="none" w:sz="0" w:space="0" w:color="auto"/>
      </w:divBdr>
    </w:div>
    <w:div w:id="1372995756">
      <w:bodyDiv w:val="1"/>
      <w:marLeft w:val="0"/>
      <w:marRight w:val="0"/>
      <w:marTop w:val="0"/>
      <w:marBottom w:val="0"/>
      <w:divBdr>
        <w:top w:val="none" w:sz="0" w:space="0" w:color="auto"/>
        <w:left w:val="none" w:sz="0" w:space="0" w:color="auto"/>
        <w:bottom w:val="none" w:sz="0" w:space="0" w:color="auto"/>
        <w:right w:val="none" w:sz="0" w:space="0" w:color="auto"/>
      </w:divBdr>
    </w:div>
    <w:div w:id="1416897927">
      <w:bodyDiv w:val="1"/>
      <w:marLeft w:val="0"/>
      <w:marRight w:val="0"/>
      <w:marTop w:val="0"/>
      <w:marBottom w:val="0"/>
      <w:divBdr>
        <w:top w:val="none" w:sz="0" w:space="0" w:color="auto"/>
        <w:left w:val="none" w:sz="0" w:space="0" w:color="auto"/>
        <w:bottom w:val="none" w:sz="0" w:space="0" w:color="auto"/>
        <w:right w:val="none" w:sz="0" w:space="0" w:color="auto"/>
      </w:divBdr>
    </w:div>
    <w:div w:id="1430462998">
      <w:bodyDiv w:val="1"/>
      <w:marLeft w:val="0"/>
      <w:marRight w:val="0"/>
      <w:marTop w:val="0"/>
      <w:marBottom w:val="0"/>
      <w:divBdr>
        <w:top w:val="none" w:sz="0" w:space="0" w:color="auto"/>
        <w:left w:val="none" w:sz="0" w:space="0" w:color="auto"/>
        <w:bottom w:val="none" w:sz="0" w:space="0" w:color="auto"/>
        <w:right w:val="none" w:sz="0" w:space="0" w:color="auto"/>
      </w:divBdr>
    </w:div>
    <w:div w:id="1464612295">
      <w:bodyDiv w:val="1"/>
      <w:marLeft w:val="0"/>
      <w:marRight w:val="0"/>
      <w:marTop w:val="0"/>
      <w:marBottom w:val="0"/>
      <w:divBdr>
        <w:top w:val="none" w:sz="0" w:space="0" w:color="auto"/>
        <w:left w:val="none" w:sz="0" w:space="0" w:color="auto"/>
        <w:bottom w:val="none" w:sz="0" w:space="0" w:color="auto"/>
        <w:right w:val="none" w:sz="0" w:space="0" w:color="auto"/>
      </w:divBdr>
    </w:div>
    <w:div w:id="1480728457">
      <w:bodyDiv w:val="1"/>
      <w:marLeft w:val="0"/>
      <w:marRight w:val="0"/>
      <w:marTop w:val="0"/>
      <w:marBottom w:val="0"/>
      <w:divBdr>
        <w:top w:val="none" w:sz="0" w:space="0" w:color="auto"/>
        <w:left w:val="none" w:sz="0" w:space="0" w:color="auto"/>
        <w:bottom w:val="none" w:sz="0" w:space="0" w:color="auto"/>
        <w:right w:val="none" w:sz="0" w:space="0" w:color="auto"/>
      </w:divBdr>
    </w:div>
    <w:div w:id="1507557221">
      <w:bodyDiv w:val="1"/>
      <w:marLeft w:val="0"/>
      <w:marRight w:val="0"/>
      <w:marTop w:val="0"/>
      <w:marBottom w:val="0"/>
      <w:divBdr>
        <w:top w:val="none" w:sz="0" w:space="0" w:color="auto"/>
        <w:left w:val="none" w:sz="0" w:space="0" w:color="auto"/>
        <w:bottom w:val="none" w:sz="0" w:space="0" w:color="auto"/>
        <w:right w:val="none" w:sz="0" w:space="0" w:color="auto"/>
      </w:divBdr>
    </w:div>
    <w:div w:id="1536770129">
      <w:bodyDiv w:val="1"/>
      <w:marLeft w:val="0"/>
      <w:marRight w:val="0"/>
      <w:marTop w:val="0"/>
      <w:marBottom w:val="0"/>
      <w:divBdr>
        <w:top w:val="none" w:sz="0" w:space="0" w:color="auto"/>
        <w:left w:val="none" w:sz="0" w:space="0" w:color="auto"/>
        <w:bottom w:val="none" w:sz="0" w:space="0" w:color="auto"/>
        <w:right w:val="none" w:sz="0" w:space="0" w:color="auto"/>
      </w:divBdr>
    </w:div>
    <w:div w:id="1545097659">
      <w:bodyDiv w:val="1"/>
      <w:marLeft w:val="0"/>
      <w:marRight w:val="0"/>
      <w:marTop w:val="0"/>
      <w:marBottom w:val="0"/>
      <w:divBdr>
        <w:top w:val="none" w:sz="0" w:space="0" w:color="auto"/>
        <w:left w:val="none" w:sz="0" w:space="0" w:color="auto"/>
        <w:bottom w:val="none" w:sz="0" w:space="0" w:color="auto"/>
        <w:right w:val="none" w:sz="0" w:space="0" w:color="auto"/>
      </w:divBdr>
    </w:div>
    <w:div w:id="159543620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1066366">
      <w:bodyDiv w:val="1"/>
      <w:marLeft w:val="0"/>
      <w:marRight w:val="0"/>
      <w:marTop w:val="0"/>
      <w:marBottom w:val="0"/>
      <w:divBdr>
        <w:top w:val="none" w:sz="0" w:space="0" w:color="auto"/>
        <w:left w:val="none" w:sz="0" w:space="0" w:color="auto"/>
        <w:bottom w:val="none" w:sz="0" w:space="0" w:color="auto"/>
        <w:right w:val="none" w:sz="0" w:space="0" w:color="auto"/>
      </w:divBdr>
    </w:div>
    <w:div w:id="1605112801">
      <w:bodyDiv w:val="1"/>
      <w:marLeft w:val="0"/>
      <w:marRight w:val="0"/>
      <w:marTop w:val="0"/>
      <w:marBottom w:val="0"/>
      <w:divBdr>
        <w:top w:val="none" w:sz="0" w:space="0" w:color="auto"/>
        <w:left w:val="none" w:sz="0" w:space="0" w:color="auto"/>
        <w:bottom w:val="none" w:sz="0" w:space="0" w:color="auto"/>
        <w:right w:val="none" w:sz="0" w:space="0" w:color="auto"/>
      </w:divBdr>
    </w:div>
    <w:div w:id="1610621273">
      <w:bodyDiv w:val="1"/>
      <w:marLeft w:val="0"/>
      <w:marRight w:val="0"/>
      <w:marTop w:val="0"/>
      <w:marBottom w:val="0"/>
      <w:divBdr>
        <w:top w:val="none" w:sz="0" w:space="0" w:color="auto"/>
        <w:left w:val="none" w:sz="0" w:space="0" w:color="auto"/>
        <w:bottom w:val="none" w:sz="0" w:space="0" w:color="auto"/>
        <w:right w:val="none" w:sz="0" w:space="0" w:color="auto"/>
      </w:divBdr>
    </w:div>
    <w:div w:id="1660766979">
      <w:bodyDiv w:val="1"/>
      <w:marLeft w:val="0"/>
      <w:marRight w:val="0"/>
      <w:marTop w:val="0"/>
      <w:marBottom w:val="0"/>
      <w:divBdr>
        <w:top w:val="none" w:sz="0" w:space="0" w:color="auto"/>
        <w:left w:val="none" w:sz="0" w:space="0" w:color="auto"/>
        <w:bottom w:val="none" w:sz="0" w:space="0" w:color="auto"/>
        <w:right w:val="none" w:sz="0" w:space="0" w:color="auto"/>
      </w:divBdr>
    </w:div>
    <w:div w:id="1674448758">
      <w:bodyDiv w:val="1"/>
      <w:marLeft w:val="0"/>
      <w:marRight w:val="0"/>
      <w:marTop w:val="0"/>
      <w:marBottom w:val="0"/>
      <w:divBdr>
        <w:top w:val="none" w:sz="0" w:space="0" w:color="auto"/>
        <w:left w:val="none" w:sz="0" w:space="0" w:color="auto"/>
        <w:bottom w:val="none" w:sz="0" w:space="0" w:color="auto"/>
        <w:right w:val="none" w:sz="0" w:space="0" w:color="auto"/>
      </w:divBdr>
    </w:div>
    <w:div w:id="1691177663">
      <w:bodyDiv w:val="1"/>
      <w:marLeft w:val="0"/>
      <w:marRight w:val="0"/>
      <w:marTop w:val="0"/>
      <w:marBottom w:val="0"/>
      <w:divBdr>
        <w:top w:val="none" w:sz="0" w:space="0" w:color="auto"/>
        <w:left w:val="none" w:sz="0" w:space="0" w:color="auto"/>
        <w:bottom w:val="none" w:sz="0" w:space="0" w:color="auto"/>
        <w:right w:val="none" w:sz="0" w:space="0" w:color="auto"/>
      </w:divBdr>
    </w:div>
    <w:div w:id="1697194944">
      <w:bodyDiv w:val="1"/>
      <w:marLeft w:val="0"/>
      <w:marRight w:val="0"/>
      <w:marTop w:val="0"/>
      <w:marBottom w:val="0"/>
      <w:divBdr>
        <w:top w:val="none" w:sz="0" w:space="0" w:color="auto"/>
        <w:left w:val="none" w:sz="0" w:space="0" w:color="auto"/>
        <w:bottom w:val="none" w:sz="0" w:space="0" w:color="auto"/>
        <w:right w:val="none" w:sz="0" w:space="0" w:color="auto"/>
      </w:divBdr>
    </w:div>
    <w:div w:id="1702783721">
      <w:bodyDiv w:val="1"/>
      <w:marLeft w:val="0"/>
      <w:marRight w:val="0"/>
      <w:marTop w:val="0"/>
      <w:marBottom w:val="0"/>
      <w:divBdr>
        <w:top w:val="none" w:sz="0" w:space="0" w:color="auto"/>
        <w:left w:val="none" w:sz="0" w:space="0" w:color="auto"/>
        <w:bottom w:val="none" w:sz="0" w:space="0" w:color="auto"/>
        <w:right w:val="none" w:sz="0" w:space="0" w:color="auto"/>
      </w:divBdr>
    </w:div>
    <w:div w:id="1732265636">
      <w:bodyDiv w:val="1"/>
      <w:marLeft w:val="0"/>
      <w:marRight w:val="0"/>
      <w:marTop w:val="0"/>
      <w:marBottom w:val="0"/>
      <w:divBdr>
        <w:top w:val="none" w:sz="0" w:space="0" w:color="auto"/>
        <w:left w:val="none" w:sz="0" w:space="0" w:color="auto"/>
        <w:bottom w:val="none" w:sz="0" w:space="0" w:color="auto"/>
        <w:right w:val="none" w:sz="0" w:space="0" w:color="auto"/>
      </w:divBdr>
    </w:div>
    <w:div w:id="1732457236">
      <w:bodyDiv w:val="1"/>
      <w:marLeft w:val="0"/>
      <w:marRight w:val="0"/>
      <w:marTop w:val="0"/>
      <w:marBottom w:val="0"/>
      <w:divBdr>
        <w:top w:val="none" w:sz="0" w:space="0" w:color="auto"/>
        <w:left w:val="none" w:sz="0" w:space="0" w:color="auto"/>
        <w:bottom w:val="none" w:sz="0" w:space="0" w:color="auto"/>
        <w:right w:val="none" w:sz="0" w:space="0" w:color="auto"/>
      </w:divBdr>
    </w:div>
    <w:div w:id="1735734744">
      <w:bodyDiv w:val="1"/>
      <w:marLeft w:val="0"/>
      <w:marRight w:val="0"/>
      <w:marTop w:val="0"/>
      <w:marBottom w:val="0"/>
      <w:divBdr>
        <w:top w:val="none" w:sz="0" w:space="0" w:color="auto"/>
        <w:left w:val="none" w:sz="0" w:space="0" w:color="auto"/>
        <w:bottom w:val="none" w:sz="0" w:space="0" w:color="auto"/>
        <w:right w:val="none" w:sz="0" w:space="0" w:color="auto"/>
      </w:divBdr>
    </w:div>
    <w:div w:id="1742018631">
      <w:bodyDiv w:val="1"/>
      <w:marLeft w:val="0"/>
      <w:marRight w:val="0"/>
      <w:marTop w:val="0"/>
      <w:marBottom w:val="0"/>
      <w:divBdr>
        <w:top w:val="none" w:sz="0" w:space="0" w:color="auto"/>
        <w:left w:val="none" w:sz="0" w:space="0" w:color="auto"/>
        <w:bottom w:val="none" w:sz="0" w:space="0" w:color="auto"/>
        <w:right w:val="none" w:sz="0" w:space="0" w:color="auto"/>
      </w:divBdr>
    </w:div>
    <w:div w:id="1742949419">
      <w:bodyDiv w:val="1"/>
      <w:marLeft w:val="0"/>
      <w:marRight w:val="0"/>
      <w:marTop w:val="0"/>
      <w:marBottom w:val="0"/>
      <w:divBdr>
        <w:top w:val="none" w:sz="0" w:space="0" w:color="auto"/>
        <w:left w:val="none" w:sz="0" w:space="0" w:color="auto"/>
        <w:bottom w:val="none" w:sz="0" w:space="0" w:color="auto"/>
        <w:right w:val="none" w:sz="0" w:space="0" w:color="auto"/>
      </w:divBdr>
    </w:div>
    <w:div w:id="1755590365">
      <w:bodyDiv w:val="1"/>
      <w:marLeft w:val="0"/>
      <w:marRight w:val="0"/>
      <w:marTop w:val="0"/>
      <w:marBottom w:val="0"/>
      <w:divBdr>
        <w:top w:val="none" w:sz="0" w:space="0" w:color="auto"/>
        <w:left w:val="none" w:sz="0" w:space="0" w:color="auto"/>
        <w:bottom w:val="none" w:sz="0" w:space="0" w:color="auto"/>
        <w:right w:val="none" w:sz="0" w:space="0" w:color="auto"/>
      </w:divBdr>
    </w:div>
    <w:div w:id="1764957290">
      <w:bodyDiv w:val="1"/>
      <w:marLeft w:val="0"/>
      <w:marRight w:val="0"/>
      <w:marTop w:val="0"/>
      <w:marBottom w:val="0"/>
      <w:divBdr>
        <w:top w:val="none" w:sz="0" w:space="0" w:color="auto"/>
        <w:left w:val="none" w:sz="0" w:space="0" w:color="auto"/>
        <w:bottom w:val="none" w:sz="0" w:space="0" w:color="auto"/>
        <w:right w:val="none" w:sz="0" w:space="0" w:color="auto"/>
      </w:divBdr>
    </w:div>
    <w:div w:id="1766657246">
      <w:bodyDiv w:val="1"/>
      <w:marLeft w:val="0"/>
      <w:marRight w:val="0"/>
      <w:marTop w:val="0"/>
      <w:marBottom w:val="0"/>
      <w:divBdr>
        <w:top w:val="none" w:sz="0" w:space="0" w:color="auto"/>
        <w:left w:val="none" w:sz="0" w:space="0" w:color="auto"/>
        <w:bottom w:val="none" w:sz="0" w:space="0" w:color="auto"/>
        <w:right w:val="none" w:sz="0" w:space="0" w:color="auto"/>
      </w:divBdr>
    </w:div>
    <w:div w:id="1768034879">
      <w:bodyDiv w:val="1"/>
      <w:marLeft w:val="0"/>
      <w:marRight w:val="0"/>
      <w:marTop w:val="0"/>
      <w:marBottom w:val="0"/>
      <w:divBdr>
        <w:top w:val="none" w:sz="0" w:space="0" w:color="auto"/>
        <w:left w:val="none" w:sz="0" w:space="0" w:color="auto"/>
        <w:bottom w:val="none" w:sz="0" w:space="0" w:color="auto"/>
        <w:right w:val="none" w:sz="0" w:space="0" w:color="auto"/>
      </w:divBdr>
    </w:div>
    <w:div w:id="1771772512">
      <w:bodyDiv w:val="1"/>
      <w:marLeft w:val="0"/>
      <w:marRight w:val="0"/>
      <w:marTop w:val="0"/>
      <w:marBottom w:val="0"/>
      <w:divBdr>
        <w:top w:val="none" w:sz="0" w:space="0" w:color="auto"/>
        <w:left w:val="none" w:sz="0" w:space="0" w:color="auto"/>
        <w:bottom w:val="none" w:sz="0" w:space="0" w:color="auto"/>
        <w:right w:val="none" w:sz="0" w:space="0" w:color="auto"/>
      </w:divBdr>
    </w:div>
    <w:div w:id="1804079790">
      <w:bodyDiv w:val="1"/>
      <w:marLeft w:val="0"/>
      <w:marRight w:val="0"/>
      <w:marTop w:val="0"/>
      <w:marBottom w:val="0"/>
      <w:divBdr>
        <w:top w:val="none" w:sz="0" w:space="0" w:color="auto"/>
        <w:left w:val="none" w:sz="0" w:space="0" w:color="auto"/>
        <w:bottom w:val="none" w:sz="0" w:space="0" w:color="auto"/>
        <w:right w:val="none" w:sz="0" w:space="0" w:color="auto"/>
      </w:divBdr>
    </w:div>
    <w:div w:id="1812333108">
      <w:bodyDiv w:val="1"/>
      <w:marLeft w:val="0"/>
      <w:marRight w:val="0"/>
      <w:marTop w:val="0"/>
      <w:marBottom w:val="0"/>
      <w:divBdr>
        <w:top w:val="none" w:sz="0" w:space="0" w:color="auto"/>
        <w:left w:val="none" w:sz="0" w:space="0" w:color="auto"/>
        <w:bottom w:val="none" w:sz="0" w:space="0" w:color="auto"/>
        <w:right w:val="none" w:sz="0" w:space="0" w:color="auto"/>
      </w:divBdr>
    </w:div>
    <w:div w:id="1822385332">
      <w:bodyDiv w:val="1"/>
      <w:marLeft w:val="0"/>
      <w:marRight w:val="0"/>
      <w:marTop w:val="0"/>
      <w:marBottom w:val="0"/>
      <w:divBdr>
        <w:top w:val="none" w:sz="0" w:space="0" w:color="auto"/>
        <w:left w:val="none" w:sz="0" w:space="0" w:color="auto"/>
        <w:bottom w:val="none" w:sz="0" w:space="0" w:color="auto"/>
        <w:right w:val="none" w:sz="0" w:space="0" w:color="auto"/>
      </w:divBdr>
    </w:div>
    <w:div w:id="1825003887">
      <w:bodyDiv w:val="1"/>
      <w:marLeft w:val="0"/>
      <w:marRight w:val="0"/>
      <w:marTop w:val="0"/>
      <w:marBottom w:val="0"/>
      <w:divBdr>
        <w:top w:val="none" w:sz="0" w:space="0" w:color="auto"/>
        <w:left w:val="none" w:sz="0" w:space="0" w:color="auto"/>
        <w:bottom w:val="none" w:sz="0" w:space="0" w:color="auto"/>
        <w:right w:val="none" w:sz="0" w:space="0" w:color="auto"/>
      </w:divBdr>
    </w:div>
    <w:div w:id="1850023069">
      <w:bodyDiv w:val="1"/>
      <w:marLeft w:val="0"/>
      <w:marRight w:val="0"/>
      <w:marTop w:val="0"/>
      <w:marBottom w:val="0"/>
      <w:divBdr>
        <w:top w:val="none" w:sz="0" w:space="0" w:color="auto"/>
        <w:left w:val="none" w:sz="0" w:space="0" w:color="auto"/>
        <w:bottom w:val="none" w:sz="0" w:space="0" w:color="auto"/>
        <w:right w:val="none" w:sz="0" w:space="0" w:color="auto"/>
      </w:divBdr>
    </w:div>
    <w:div w:id="1856849042">
      <w:bodyDiv w:val="1"/>
      <w:marLeft w:val="0"/>
      <w:marRight w:val="0"/>
      <w:marTop w:val="0"/>
      <w:marBottom w:val="0"/>
      <w:divBdr>
        <w:top w:val="none" w:sz="0" w:space="0" w:color="auto"/>
        <w:left w:val="none" w:sz="0" w:space="0" w:color="auto"/>
        <w:bottom w:val="none" w:sz="0" w:space="0" w:color="auto"/>
        <w:right w:val="none" w:sz="0" w:space="0" w:color="auto"/>
      </w:divBdr>
    </w:div>
    <w:div w:id="1916939687">
      <w:bodyDiv w:val="1"/>
      <w:marLeft w:val="0"/>
      <w:marRight w:val="0"/>
      <w:marTop w:val="0"/>
      <w:marBottom w:val="0"/>
      <w:divBdr>
        <w:top w:val="none" w:sz="0" w:space="0" w:color="auto"/>
        <w:left w:val="none" w:sz="0" w:space="0" w:color="auto"/>
        <w:bottom w:val="none" w:sz="0" w:space="0" w:color="auto"/>
        <w:right w:val="none" w:sz="0" w:space="0" w:color="auto"/>
      </w:divBdr>
    </w:div>
    <w:div w:id="1945066215">
      <w:bodyDiv w:val="1"/>
      <w:marLeft w:val="0"/>
      <w:marRight w:val="0"/>
      <w:marTop w:val="0"/>
      <w:marBottom w:val="0"/>
      <w:divBdr>
        <w:top w:val="none" w:sz="0" w:space="0" w:color="auto"/>
        <w:left w:val="none" w:sz="0" w:space="0" w:color="auto"/>
        <w:bottom w:val="none" w:sz="0" w:space="0" w:color="auto"/>
        <w:right w:val="none" w:sz="0" w:space="0" w:color="auto"/>
      </w:divBdr>
    </w:div>
    <w:div w:id="1985693323">
      <w:bodyDiv w:val="1"/>
      <w:marLeft w:val="0"/>
      <w:marRight w:val="0"/>
      <w:marTop w:val="0"/>
      <w:marBottom w:val="0"/>
      <w:divBdr>
        <w:top w:val="none" w:sz="0" w:space="0" w:color="auto"/>
        <w:left w:val="none" w:sz="0" w:space="0" w:color="auto"/>
        <w:bottom w:val="none" w:sz="0" w:space="0" w:color="auto"/>
        <w:right w:val="none" w:sz="0" w:space="0" w:color="auto"/>
      </w:divBdr>
    </w:div>
    <w:div w:id="1988169750">
      <w:bodyDiv w:val="1"/>
      <w:marLeft w:val="0"/>
      <w:marRight w:val="0"/>
      <w:marTop w:val="0"/>
      <w:marBottom w:val="0"/>
      <w:divBdr>
        <w:top w:val="none" w:sz="0" w:space="0" w:color="auto"/>
        <w:left w:val="none" w:sz="0" w:space="0" w:color="auto"/>
        <w:bottom w:val="none" w:sz="0" w:space="0" w:color="auto"/>
        <w:right w:val="none" w:sz="0" w:space="0" w:color="auto"/>
      </w:divBdr>
    </w:div>
    <w:div w:id="1991012173">
      <w:bodyDiv w:val="1"/>
      <w:marLeft w:val="0"/>
      <w:marRight w:val="0"/>
      <w:marTop w:val="0"/>
      <w:marBottom w:val="0"/>
      <w:divBdr>
        <w:top w:val="none" w:sz="0" w:space="0" w:color="auto"/>
        <w:left w:val="none" w:sz="0" w:space="0" w:color="auto"/>
        <w:bottom w:val="none" w:sz="0" w:space="0" w:color="auto"/>
        <w:right w:val="none" w:sz="0" w:space="0" w:color="auto"/>
      </w:divBdr>
    </w:div>
    <w:div w:id="2012876508">
      <w:bodyDiv w:val="1"/>
      <w:marLeft w:val="0"/>
      <w:marRight w:val="0"/>
      <w:marTop w:val="0"/>
      <w:marBottom w:val="0"/>
      <w:divBdr>
        <w:top w:val="none" w:sz="0" w:space="0" w:color="auto"/>
        <w:left w:val="none" w:sz="0" w:space="0" w:color="auto"/>
        <w:bottom w:val="none" w:sz="0" w:space="0" w:color="auto"/>
        <w:right w:val="none" w:sz="0" w:space="0" w:color="auto"/>
      </w:divBdr>
    </w:div>
    <w:div w:id="2016565436">
      <w:bodyDiv w:val="1"/>
      <w:marLeft w:val="0"/>
      <w:marRight w:val="0"/>
      <w:marTop w:val="0"/>
      <w:marBottom w:val="0"/>
      <w:divBdr>
        <w:top w:val="none" w:sz="0" w:space="0" w:color="auto"/>
        <w:left w:val="none" w:sz="0" w:space="0" w:color="auto"/>
        <w:bottom w:val="none" w:sz="0" w:space="0" w:color="auto"/>
        <w:right w:val="none" w:sz="0" w:space="0" w:color="auto"/>
      </w:divBdr>
    </w:div>
    <w:div w:id="2040397952">
      <w:bodyDiv w:val="1"/>
      <w:marLeft w:val="0"/>
      <w:marRight w:val="0"/>
      <w:marTop w:val="0"/>
      <w:marBottom w:val="0"/>
      <w:divBdr>
        <w:top w:val="none" w:sz="0" w:space="0" w:color="auto"/>
        <w:left w:val="none" w:sz="0" w:space="0" w:color="auto"/>
        <w:bottom w:val="none" w:sz="0" w:space="0" w:color="auto"/>
        <w:right w:val="none" w:sz="0" w:space="0" w:color="auto"/>
      </w:divBdr>
    </w:div>
    <w:div w:id="2045787586">
      <w:bodyDiv w:val="1"/>
      <w:marLeft w:val="0"/>
      <w:marRight w:val="0"/>
      <w:marTop w:val="0"/>
      <w:marBottom w:val="0"/>
      <w:divBdr>
        <w:top w:val="none" w:sz="0" w:space="0" w:color="auto"/>
        <w:left w:val="none" w:sz="0" w:space="0" w:color="auto"/>
        <w:bottom w:val="none" w:sz="0" w:space="0" w:color="auto"/>
        <w:right w:val="none" w:sz="0" w:space="0" w:color="auto"/>
      </w:divBdr>
    </w:div>
    <w:div w:id="2067223025">
      <w:bodyDiv w:val="1"/>
      <w:marLeft w:val="0"/>
      <w:marRight w:val="0"/>
      <w:marTop w:val="0"/>
      <w:marBottom w:val="0"/>
      <w:divBdr>
        <w:top w:val="none" w:sz="0" w:space="0" w:color="auto"/>
        <w:left w:val="none" w:sz="0" w:space="0" w:color="auto"/>
        <w:bottom w:val="none" w:sz="0" w:space="0" w:color="auto"/>
        <w:right w:val="none" w:sz="0" w:space="0" w:color="auto"/>
      </w:divBdr>
    </w:div>
    <w:div w:id="2089382303">
      <w:bodyDiv w:val="1"/>
      <w:marLeft w:val="0"/>
      <w:marRight w:val="0"/>
      <w:marTop w:val="0"/>
      <w:marBottom w:val="0"/>
      <w:divBdr>
        <w:top w:val="none" w:sz="0" w:space="0" w:color="auto"/>
        <w:left w:val="none" w:sz="0" w:space="0" w:color="auto"/>
        <w:bottom w:val="none" w:sz="0" w:space="0" w:color="auto"/>
        <w:right w:val="none" w:sz="0" w:space="0" w:color="auto"/>
      </w:divBdr>
    </w:div>
    <w:div w:id="2099860007">
      <w:bodyDiv w:val="1"/>
      <w:marLeft w:val="0"/>
      <w:marRight w:val="0"/>
      <w:marTop w:val="0"/>
      <w:marBottom w:val="0"/>
      <w:divBdr>
        <w:top w:val="none" w:sz="0" w:space="0" w:color="auto"/>
        <w:left w:val="none" w:sz="0" w:space="0" w:color="auto"/>
        <w:bottom w:val="none" w:sz="0" w:space="0" w:color="auto"/>
        <w:right w:val="none" w:sz="0" w:space="0" w:color="auto"/>
      </w:divBdr>
    </w:div>
    <w:div w:id="2123066142">
      <w:bodyDiv w:val="1"/>
      <w:marLeft w:val="0"/>
      <w:marRight w:val="0"/>
      <w:marTop w:val="0"/>
      <w:marBottom w:val="0"/>
      <w:divBdr>
        <w:top w:val="none" w:sz="0" w:space="0" w:color="auto"/>
        <w:left w:val="none" w:sz="0" w:space="0" w:color="auto"/>
        <w:bottom w:val="none" w:sz="0" w:space="0" w:color="auto"/>
        <w:right w:val="none" w:sz="0" w:space="0" w:color="auto"/>
      </w:divBdr>
    </w:div>
    <w:div w:id="2124952843">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4277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ce625112e4ce4d84" Type="http://schemas.microsoft.com/office/2018/08/relationships/commentsExtensible" Target="commentsExtensi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ridi.org.uk/ridi-candidate-survey-results-announced/" TargetMode="External"/><Relationship Id="rId5" Type="http://schemas.openxmlformats.org/officeDocument/2006/relationships/numbering" Target="numbering.xml"/><Relationship Id="rId10" Type="http://schemas.openxmlformats.org/officeDocument/2006/relationships/hyperlink" Target="https://www.uwtsdlondon.ac.uk/Programmes-of-Study/MBA-Human-Resource-Management/" TargetMode="Externa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Ell18</b:Tag>
    <b:SourceType>InternetSite</b:SourceType>
    <b:Guid>{72FE4C19-6C90-4C90-BA79-6030FFD5B66B}</b:Guid>
    <b:Title>How to Support Hidden Disabilities in the Workplace</b:Title>
    <b:Year>2018</b:Year>
    <b:Author>
      <b:Author>
        <b:NameList>
          <b:Person>
            <b:Last>Collier</b:Last>
            <b:First>Ellie</b:First>
          </b:Person>
        </b:NameList>
      </b:Author>
    </b:Author>
    <b:YearAccessed>2020</b:YearAccessed>
    <b:MonthAccessed>June</b:MonthAccessed>
    <b:DayAccessed>23</b:DayAccessed>
    <b:URL>https://www.highspeedtraining.co.uk/hub/invisible-disabilities-in-the-workplace/</b:URL>
    <b:RefOrder>2</b:RefOrder>
  </b:Source>
  <b:Source>
    <b:Tag>Bom15</b:Tag>
    <b:SourceType>JournalArticle</b:SourceType>
    <b:Guid>{5B89AFCC-FB26-421D-B896-086874F38859}</b:Guid>
    <b:Title>Employment opportunities for persons with different types of disability</b:Title>
    <b:Year>2015</b:Year>
    <b:JournalName>Alter</b:JournalName>
    <b:Pages>116-129</b:Pages>
    <b:Volume>9</b:Volume>
    <b:Issue>2</b:Issue>
    <b:Author>
      <b:Author>
        <b:NameList>
          <b:Person>
            <b:Last>Boman</b:Last>
            <b:First>Tomas </b:First>
          </b:Person>
          <b:Person>
            <b:Last>Kjellberg</b:Last>
            <b:First>Anders </b:First>
          </b:Person>
          <b:Person>
            <b:Last>Danermark</b:Last>
            <b:First>Berth </b:First>
          </b:Person>
          <b:Person>
            <b:Last>Boman</b:Last>
            <b:First>Eva </b:First>
          </b:Person>
        </b:NameList>
      </b:Author>
    </b:Author>
    <b:RefOrder>19</b:RefOrder>
  </b:Source>
  <b:Source>
    <b:Tag>Ame18</b:Tag>
    <b:SourceType>JournalArticle</b:SourceType>
    <b:Guid>{9C713F5E-AC21-47C4-ADC0-3D8A53DDF367}</b:Guid>
    <b:Title>The disability employment puzzle: A field experiment on employer hiring behavior</b:Title>
    <b:Year>2018</b:Year>
    <b:JournalName>ILR Review</b:JournalName>
    <b:Pages>329-364</b:Pages>
    <b:Volume>71</b:Volume>
    <b:Issue>2</b:Issue>
    <b:Author>
      <b:Author>
        <b:NameList>
          <b:Person>
            <b:Last>Ameri </b:Last>
            <b:First>Mason </b:First>
          </b:Person>
          <b:Person>
            <b:Last>Schur</b:Last>
            <b:First>Lisa </b:First>
          </b:Person>
          <b:Person>
            <b:Last>Adya</b:Last>
            <b:First>Meera </b:First>
          </b:Person>
          <b:Person>
            <b:Last>Bentley</b:Last>
            <b:First>Scott </b:First>
          </b:Person>
          <b:Person>
            <b:Last>McKay</b:Last>
            <b:First>Patrick </b:First>
          </b:Person>
          <b:Person>
            <b:Last>Kruse</b:Last>
            <b:First>Douglas </b:First>
          </b:Person>
        </b:NameList>
      </b:Author>
    </b:Author>
    <b:RefOrder>13</b:RefOrder>
  </b:Source>
  <b:Source>
    <b:Tag>RID17</b:Tag>
    <b:SourceType>InternetSite</b:SourceType>
    <b:Guid>{DF88FF3D-4B39-4B26-AFD6-D62F740EBDDE}</b:Guid>
    <b:Title>RIDI candidate survey results</b:Title>
    <b:Year>2017</b:Year>
    <b:YearAccessed>2020</b:YearAccessed>
    <b:MonthAccessed>June</b:MonthAccessed>
    <b:DayAccessed>28</b:DayAccessed>
    <b:URL>https://ridi.org.uk/ridi-candidate-survey-results-announced/#</b:URL>
    <b:Author>
      <b:Author>
        <b:NameList>
          <b:Person>
            <b:Last>Initiative</b:Last>
            <b:First>Recruitment</b:First>
            <b:Middle>Industry Disability</b:Middle>
          </b:Person>
        </b:NameList>
      </b:Author>
    </b:Author>
    <b:RefOrder>7</b:RefOrder>
  </b:Source>
  <b:Source>
    <b:Tag>CIP201</b:Tag>
    <b:SourceType>InternetSite</b:SourceType>
    <b:Guid>{48FF329C-9CCD-42C1-94C0-FFC3FC706E18}</b:Guid>
    <b:Author>
      <b:Author>
        <b:NameList>
          <b:Person>
            <b:Last>CIPD</b:Last>
          </b:Person>
        </b:NameList>
      </b:Author>
    </b:Author>
    <b:Title>Recruiting, managing and developing people with a disability or health condition A practical guide for line managers</b:Title>
    <b:YearAccessed>2020</b:YearAccessed>
    <b:MonthAccessed>July</b:MonthAccessed>
    <b:DayAccessed>1</b:DayAccessed>
    <b:URL>https://assets.publishing.service.gov.uk/government/uploads/system/uploads/attachment_data/file/757979/disability-confident-line-managers-guide.pdf</b:URL>
    <b:Year>2018</b:Year>
    <b:RefOrder>8</b:RefOrder>
  </b:Source>
  <b:Source>
    <b:Tag>Nik15</b:Tag>
    <b:SourceType>InternetSite</b:SourceType>
    <b:Guid>{96F55162-91D6-4CE6-803D-51816A291F02}</b:Guid>
    <b:Author>
      <b:Author>
        <b:NameList>
          <b:Person>
            <b:Last>Fox</b:Last>
            <b:First>Nikki</b:First>
          </b:Person>
        </b:NameList>
      </b:Author>
    </b:Author>
    <b:Title>The Disability Discrimination Act: 20 years on</b:Title>
    <b:Year>2015</b:Year>
    <b:YearAccessed>2020</b:YearAccessed>
    <b:MonthAccessed>July</b:MonthAccessed>
    <b:DayAccessed>4</b:DayAccessed>
    <b:URL>https://www.bbc.co.uk/news/av/health-34743197/the-disability-discrimination-act-20-years-on</b:URL>
    <b:RefOrder>1</b:RefOrder>
  </b:Source>
  <b:Source>
    <b:Tag>Coo19</b:Tag>
    <b:SourceType>JournalArticle</b:SourceType>
    <b:Guid>{397B19B4-6CD4-401A-8EB9-A4141844440D}</b:Guid>
    <b:Title>Navigating the hidden void: The unique challenges of accommodating library employees with invisible disabilities</b:Title>
    <b:Year>2019</b:Year>
    <b:JournalName>The Journal of Academic Librarianship</b:JournalName>
    <b:Volume>45</b:Volume>
    <b:Issue>5</b:Issue>
    <b:Author>
      <b:Author>
        <b:NameList>
          <b:Person>
            <b:Last>Cook</b:Last>
            <b:First>Samantha</b:First>
          </b:Person>
          <b:Person>
            <b:Last>Clement</b:Last>
            <b:First>Kristina</b:First>
          </b:Person>
        </b:NameList>
      </b:Author>
    </b:Author>
    <b:RefOrder>3</b:RefOrder>
  </b:Source>
  <b:Source>
    <b:Tag>Bro08</b:Tag>
    <b:SourceType>Report</b:SourceType>
    <b:Guid>{64AF443C-35F7-4932-9D8D-FD1302F8F982}</b:Guid>
    <b:Title>Hidden Disabilities </b:Title>
    <b:Year>2008</b:Year>
    <b:Publisher>National Union of Journalists</b:Publisher>
    <b:Author>
      <b:Author>
        <b:NameList>
          <b:Person>
            <b:Last>Brookes</b:Last>
            <b:First>Stephen </b:First>
          </b:Person>
          <b:Person>
            <b:Last>Broady</b:Last>
            <b:First>Rachel </b:First>
          </b:Person>
          <b:Person>
            <b:Last>Calvert</b:Last>
            <b:First>Lena </b:First>
          </b:Person>
        </b:NameList>
      </b:Author>
    </b:Author>
    <b:RefOrder>6</b:RefOrder>
  </b:Source>
  <b:Source>
    <b:Tag>Coc16</b:Tag>
    <b:SourceType>ElectronicSource</b:SourceType>
    <b:Guid>{8BC0AA53-B01A-4C86-AC37-02A18A09ECC6}</b:Guid>
    <b:Title>'Hidden' disability: an investigation into the characteristics of employees with Asperger's syndrome.</b:Title>
    <b:Year>2016</b:Year>
    <b:Publisher>Nottingham Trent University</b:Publisher>
    <b:City>Nottingham </b:City>
    <b:Author>
      <b:Author>
        <b:NameList>
          <b:Person>
            <b:Last>Cockayne</b:Last>
            <b:First>Anne </b:First>
          </b:Person>
        </b:NameList>
      </b:Author>
    </b:Author>
    <b:RefOrder>12</b:RefOrder>
  </b:Source>
  <b:Source>
    <b:Tag>The18</b:Tag>
    <b:SourceType>Report</b:SourceType>
    <b:Guid>{272F34B3-CD38-4F17-9812-968198C638A8}</b:Guid>
    <b:Title>Family Resources Survey 2016/17 </b:Title>
    <b:Year>2018</b:Year>
    <b:Author>
      <b:Author>
        <b:NameList>
          <b:Person>
            <b:Last>Authority</b:Last>
            <b:First>The</b:First>
            <b:Middle>United Kingdom Statistics</b:Middle>
          </b:Person>
        </b:NameList>
      </b:Author>
    </b:Author>
    <b:Publisher>DWP National Statistics</b:Publisher>
    <b:RefOrder>9</b:RefOrder>
  </b:Source>
  <b:Source>
    <b:Tag>Jes18</b:Tag>
    <b:SourceType>InternetSite</b:SourceType>
    <b:Guid>{7073DB6D-6A31-4472-B3D4-D3808C7CFA2B}</b:Guid>
    <b:Title>diversity and inclusion?  The long-read</b:Title>
    <b:Year>2018</b:Year>
    <b:Author>
      <b:Author>
        <b:NameList>
          <b:Person>
            <b:Last>Fuhl</b:Last>
            <b:First>Jess</b:First>
          </b:Person>
        </b:NameList>
      </b:Author>
    </b:Author>
    <b:YearAccessed>2020</b:YearAccessed>
    <b:MonthAccessed>July</b:MonthAccessed>
    <b:DayAccessed>6</b:DayAccessed>
    <b:URL>https://www.sagepeople.com/about-us/news-hub/hr-role-diversity-inclusion-ask-experts/#:~:text=Innovation%2C%20agrees%2C%20and%20says%20HR%20and%20People%20teams,company%5D%20can%20create%20for%20upping%20diversity%20and%20inclusion%E2%80%9D.</b:URL>
    <b:RefOrder>11</b:RefOrder>
  </b:Source>
  <b:Source>
    <b:Tag>Mat00</b:Tag>
    <b:SourceType>BookSection</b:SourceType>
    <b:Guid>{7D211C05-0F05-4791-82D3-6D3C1E6C4BA9}</b:Guid>
    <b:Title>Communication and people with disabilities: Research and application</b:Title>
    <b:Year>2000</b:Year>
    <b:BookTitle>Handbook of Communication and People With Disabilities: Research and Application</b:BookTitle>
    <b:Pages>418 – 426</b:Pages>
    <b:City>Mahwah</b:City>
    <b:Publisher>Lawrence Erlbaum Associates Publishers</b:Publisher>
    <b:Author>
      <b:Author>
        <b:NameList>
          <b:Person>
            <b:Last>Matthews</b:Last>
            <b:Middle>K</b:Middle>
            <b:First>Cynthis </b:First>
          </b:Person>
          <b:Person>
            <b:Last>Harrington</b:Last>
            <b:Middle>Grant</b:Middle>
            <b:First>Nancy</b:First>
          </b:Person>
        </b:NameList>
      </b:Author>
      <b:Editor>
        <b:NameList>
          <b:Person>
            <b:Last>Braithwaite</b:Last>
            <b:Middle>O</b:Middle>
            <b:First>Dawn </b:First>
          </b:Person>
          <b:Person>
            <b:Last>Thompson</b:Last>
            <b:Middle>L</b:Middle>
            <b:First>Teresa </b:First>
          </b:Person>
        </b:NameList>
      </b:Editor>
    </b:Author>
    <b:RefOrder>15</b:RefOrder>
  </b:Source>
  <b:Source>
    <b:Tag>Mic17</b:Tag>
    <b:SourceType>JournalArticle</b:SourceType>
    <b:Guid>{11BC80E4-4200-4DB1-A992-D22BFA2108F4}</b:Guid>
    <b:Title>Persons with invisible disabilities and workplace accommodation: Findings from a scoping literature review</b:Title>
    <b:Year>2017</b:Year>
    <b:Pages> 75–86 </b:Pages>
    <b:Author>
      <b:Author>
        <b:NameList>
          <b:Person>
            <b:Last>Prince</b:Last>
            <b:First>Michael</b:First>
            <b:Middle>J.</b:Middle>
          </b:Person>
        </b:NameList>
      </b:Author>
    </b:Author>
    <b:JournalName>Journal of Vocational Rehabilitation</b:JournalName>
    <b:Volume>46</b:Volume>
    <b:Issue>1</b:Issue>
    <b:RefOrder>16</b:RefOrder>
  </b:Source>
  <b:Source>
    <b:Tag>Haz00</b:Tag>
    <b:SourceType>JournalArticle</b:SourceType>
    <b:Guid>{1418352B-D31B-4073-BE26-D146BC08E1D0}</b:Guid>
    <b:Title>Effects of seeking accommodation and disability on preemployment evaluations</b:Title>
    <b:Year>2000</b:Year>
    <b:JournalName>Journal of Applied Social Psychology</b:JournalName>
    <b:Pages>1201-1223</b:Pages>
    <b:Volume>30</b:Volume>
    <b:Issue>6</b:Issue>
    <b:Author>
      <b:Author>
        <b:NameList>
          <b:Person>
            <b:Last>Hazer</b:Last>
            <b:Middle>T</b:Middle>
            <b:First>John </b:First>
          </b:Person>
          <b:Person>
            <b:Last>Bedell</b:Last>
            <b:Middle>V</b:Middle>
            <b:First>K</b:First>
          </b:Person>
        </b:NameList>
      </b:Author>
    </b:Author>
    <b:RefOrder>17</b:RefOrder>
  </b:Source>
  <b:Source>
    <b:Tag>Sus08</b:Tag>
    <b:SourceType>JournalArticle</b:SourceType>
    <b:Guid>{1A6F2212-E165-4789-B37B-F283456C47A5}</b:Guid>
    <b:Author>
      <b:Author>
        <b:NameList>
          <b:Person>
            <b:Last>Lingsom</b:Last>
            <b:First>Susan</b:First>
          </b:Person>
        </b:NameList>
      </b:Author>
    </b:Author>
    <b:Title>Invisible impairments: Dilemmas of concealment and disclosure</b:Title>
    <b:JournalName>Scandinavian Journal of Disability Research</b:JournalName>
    <b:Year>2008</b:Year>
    <b:Pages>2-16</b:Pages>
    <b:Volume>10</b:Volume>
    <b:Issue>1</b:Issue>
    <b:RefOrder>18</b:RefOrder>
  </b:Source>
  <b:Source>
    <b:Tag>Mus10</b:Tag>
    <b:SourceType>DocumentFromInternetSite</b:SourceType>
    <b:Guid>{F9E8A1B8-381A-434F-91CB-3CDF7F5BC532}</b:Guid>
    <b:Title>70 percent of disabled people say discrimination keeps them out of work</b:Title>
    <b:Year>2010</b:Year>
    <b:Author>
      <b:Author>
        <b:NameList>
          <b:Person>
            <b:Last>uk.org</b:Last>
            <b:First>Muscular</b:First>
            <b:Middle>Dystrophy</b:Middle>
          </b:Person>
        </b:NameList>
      </b:Author>
    </b:Author>
    <b:Month>July</b:Month>
    <b:Day>27</b:Day>
    <b:YearAccessed>2020</b:YearAccessed>
    <b:MonthAccessed>July</b:MonthAccessed>
    <b:DayAccessed>8</b:DayAccessed>
    <b:URL>https://www.musculardystrophyuk.org/press-releases/news2536-70_percent_of_disabled_people_say_discrimination_keeps_them_out_of_work/</b:URL>
    <b:RefOrder>10</b:RefOrder>
  </b:Source>
  <b:Source>
    <b:Tag>Bon19</b:Tag>
    <b:SourceType>JournalArticle</b:SourceType>
    <b:Guid>{772D8975-1818-43E0-B967-882766E6A9A7}</b:Guid>
    <b:Title>The Participation of People with Disabilities in the Workplace Across the Employment Cycle: Employer Concerns and Research Evidenceand Research Evidence</b:Title>
    <b:Year>2019</b:Year>
    <b:JournalName>Journal of Business and Psychology</b:JournalName>
    <b:Pages>1-24</b:Pages>
    <b:Author>
      <b:Author>
        <b:NameList>
          <b:Person>
            <b:Last>Bonaccio</b:Last>
            <b:First>Silvia </b:First>
          </b:Person>
          <b:Person>
            <b:Last>Connelly</b:Last>
            <b:Middle>E</b:Middle>
            <b:First>Catherine </b:First>
          </b:Person>
          <b:Person>
            <b:Last>Gellatly</b:Last>
            <b:Middle>R</b:Middle>
            <b:First>Ian</b:First>
          </b:Person>
          <b:Person>
            <b:Last>Jetha</b:Last>
            <b:First>Arif </b:First>
          </b:Person>
          <b:Person>
            <b:Last>Ginis</b:Last>
            <b:Middle>A. Martin </b:Middle>
            <b:First>Kathleen</b:First>
          </b:Person>
        </b:NameList>
      </b:Author>
    </b:Author>
    <b:RefOrder>5</b:RefOrder>
  </b:Source>
  <b:Source>
    <b:Tag>GOV14</b:Tag>
    <b:SourceType>InternetSite</b:SourceType>
    <b:Guid>{A97C0B73-4DFF-4BAA-83B4-009FBB782431}</b:Guid>
    <b:Title>Official Statistics Disability facts and figures</b:Title>
    <b:Year>2014</b:Year>
    <b:Author>
      <b:Author>
        <b:NameList>
          <b:Person>
            <b:Last>GOV.UK</b:Last>
          </b:Person>
        </b:NameList>
      </b:Author>
    </b:Author>
    <b:YearAccessed>2020</b:YearAccessed>
    <b:MonthAccessed>July</b:MonthAccessed>
    <b:DayAccessed>10</b:DayAccessed>
    <b:URL>https://www.gov.uk/government/publications/disability-facts-and-figures/disability-facts-and-figures</b:URL>
    <b:RefOrder>4</b:RefOrder>
  </b:Source>
  <b:Source>
    <b:Tag>Pro14</b:Tag>
    <b:SourceType>Report</b:SourceType>
    <b:Guid>{B42D6050-3347-4B8A-A635-6C58F5B5CDBB}</b:Guid>
    <b:Title>Code of Human Research Ethics</b:Title>
    <b:Year>2014</b:Year>
    <b:Publisher>The British Psychological Society</b:Publisher>
    <b:City>Leicester</b:City>
    <b:Author>
      <b:Author>
        <b:NameList>
          <b:Person>
            <b:Last>Professor Oates</b:Last>
            <b:First>John </b:First>
          </b:Person>
          <b:Person>
            <b:Last>Dr Kwiatkowski</b:Last>
            <b:First>Richard </b:First>
          </b:Person>
          <b:Person>
            <b:Last>Dr Coulthard</b:Last>
            <b:Middle>Morrison </b:Middle>
            <b:First>Lisa </b:First>
          </b:Person>
        </b:NameList>
      </b:Author>
    </b:Author>
    <b:RefOrder>20</b:RefOrder>
  </b:Source>
  <b:Source>
    <b:Tag>Gui17</b:Tag>
    <b:SourceType>JournalArticle</b:SourceType>
    <b:Guid>{C2796CF6-6365-4B7E-AF2A-DCDBEC2A3909}</b:Guid>
    <b:Title>Disabled People in the Stakeholder Theory: a Literature Analysis</b:Title>
    <b:Year>2017</b:Year>
    <b:Author>
      <b:Author>
        <b:NameList>
          <b:Person>
            <b:Last>Migliaccio</b:Last>
            <b:First>Guido</b:First>
          </b:Person>
        </b:NameList>
      </b:Author>
    </b:Author>
    <b:JournalName>Journal of the knowledge economy</b:JournalName>
    <b:Pages>1657-1678</b:Pages>
    <b:Volume>10</b:Volume>
    <b:Issue>4</b:Issue>
    <b:RefOrder>14</b:RefOrder>
  </b:Source>
</b:Sourc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035D31B4-0A9A-4D77-86DC-DB57BEED8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12</Pages>
  <Words>3197</Words>
  <Characters>18226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Carol Vaughan</cp:lastModifiedBy>
  <cp:revision>6</cp:revision>
  <dcterms:created xsi:type="dcterms:W3CDTF">2020-07-12T11:55:00Z</dcterms:created>
  <dcterms:modified xsi:type="dcterms:W3CDTF">2020-07-12T16:05:00Z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