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292C51CD" w14:textId="77777777" w:rsidR="000C5193" w:rsidRPr="005D7731" w:rsidRDefault="000C5193" w:rsidP="000C5193">
      <w:pPr>
        <w:spacing w:after="0" w:line="240" w:lineRule="auto"/>
        <w:jc w:val="center"/>
        <w:rPr>
          <w:rFonts w:ascii="Arial" w:eastAsiaTheme="minorHAnsi" w:hAnsi="Arial" w:cs="Arial"/>
          <w:b/>
          <w:bCs/>
        </w:rPr>
      </w:pPr>
    </w:p>
    <w:p w14:paraId="244AEAEF" w14:textId="6C5575A5" w:rsidR="000C5193" w:rsidRPr="005D7731" w:rsidRDefault="000C5193" w:rsidP="000C5193">
      <w:pPr>
        <w:spacing w:after="0" w:line="240" w:lineRule="auto"/>
        <w:jc w:val="center"/>
        <w:rPr>
          <w:rFonts w:ascii="Arial" w:eastAsiaTheme="minorHAnsi" w:hAnsi="Arial" w:cs="Arial"/>
          <w:b/>
          <w:bCs/>
          <w:color w:val="FF0000"/>
        </w:rPr>
      </w:pPr>
      <w:r w:rsidRPr="005D7731">
        <w:rPr>
          <w:rFonts w:ascii="Arial" w:eastAsiaTheme="minorHAnsi" w:hAnsi="Arial" w:cs="Arial"/>
          <w:b/>
          <w:bCs/>
        </w:rPr>
        <w:t>__________________</w:t>
      </w:r>
      <w:r w:rsidR="009505D1">
        <w:rPr>
          <w:rFonts w:ascii="Arial" w:eastAsiaTheme="minorHAnsi" w:hAnsi="Arial" w:cs="Arial"/>
          <w:b/>
          <w:bCs/>
        </w:rPr>
        <w:t>LOTTE HOTELS AND RESORTS</w:t>
      </w:r>
      <w:r w:rsidRPr="005D7731">
        <w:rPr>
          <w:rFonts w:ascii="Arial" w:eastAsiaTheme="minorHAnsi" w:hAnsi="Arial" w:cs="Arial"/>
          <w:b/>
          <w:bCs/>
        </w:rPr>
        <w:t xml:space="preserve">________________________ </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308F7C5A"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r w:rsidR="009C0F72">
        <w:rPr>
          <w:rFonts w:ascii="Arial" w:eastAsiaTheme="minorHAnsi" w:hAnsi="Arial" w:cs="Arial"/>
          <w:b/>
          <w:bCs/>
        </w:rPr>
        <w:t>: MARINA BRANZA</w:t>
      </w:r>
    </w:p>
    <w:p w14:paraId="75631AA4" w14:textId="72783B48" w:rsidR="000C5193" w:rsidRPr="005D7731" w:rsidRDefault="000C5193" w:rsidP="00A66690">
      <w:pPr>
        <w:spacing w:after="0" w:line="240" w:lineRule="auto"/>
        <w:rPr>
          <w:rFonts w:ascii="Arial" w:eastAsiaTheme="minorHAnsi" w:hAnsi="Arial" w:cs="Arial"/>
          <w:b/>
          <w:bCs/>
        </w:rPr>
      </w:pPr>
    </w:p>
    <w:p w14:paraId="7601FB83" w14:textId="77777777" w:rsidR="000C5193" w:rsidRPr="005D7731" w:rsidRDefault="000C5193" w:rsidP="000C5193">
      <w:pPr>
        <w:spacing w:after="0" w:line="240" w:lineRule="auto"/>
        <w:jc w:val="center"/>
        <w:rPr>
          <w:rFonts w:ascii="Arial" w:eastAsiaTheme="minorHAnsi" w:hAnsi="Arial" w:cs="Arial"/>
          <w:b/>
          <w:bCs/>
        </w:rPr>
      </w:pPr>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6E85E9B2"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r w:rsidR="009C0F72">
        <w:rPr>
          <w:rFonts w:ascii="Arial" w:eastAsiaTheme="minorHAnsi" w:hAnsi="Arial" w:cs="Arial"/>
          <w:b/>
          <w:bCs/>
        </w:rPr>
        <w:t>: 2027760</w:t>
      </w:r>
    </w:p>
    <w:p w14:paraId="754C6060"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0E1A47BA" w14:textId="77777777" w:rsidR="000C5193" w:rsidRPr="005D7731" w:rsidRDefault="000C5193" w:rsidP="000C5193">
      <w:pPr>
        <w:spacing w:after="0" w:line="240" w:lineRule="auto"/>
        <w:jc w:val="center"/>
        <w:rPr>
          <w:rFonts w:ascii="Arial" w:eastAsiaTheme="minorHAnsi" w:hAnsi="Arial" w:cs="Arial"/>
          <w:b/>
          <w:bCs/>
        </w:rPr>
      </w:pP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77777777" w:rsidR="000C5193" w:rsidRPr="005D7731" w:rsidRDefault="000C5193" w:rsidP="000C5193">
      <w:pPr>
        <w:spacing w:after="0" w:line="240" w:lineRule="auto"/>
        <w:jc w:val="center"/>
        <w:rPr>
          <w:rFonts w:ascii="Arial" w:eastAsiaTheme="minorHAnsi" w:hAnsi="Arial" w:cs="Arial"/>
          <w:b/>
          <w:bCs/>
        </w:rPr>
      </w:pPr>
    </w:p>
    <w:p w14:paraId="4BE60D83"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2C1DC0B4" w:rsidR="000C5193" w:rsidRPr="005D7731" w:rsidRDefault="009505D1" w:rsidP="000C5193">
      <w:pPr>
        <w:spacing w:after="0" w:line="240" w:lineRule="auto"/>
        <w:jc w:val="center"/>
        <w:rPr>
          <w:rFonts w:asciiTheme="minorHAnsi" w:eastAsiaTheme="minorHAnsi" w:hAnsiTheme="minorHAnsi" w:cstheme="minorBidi"/>
          <w:b/>
          <w:bCs/>
        </w:rPr>
      </w:pPr>
      <w:r>
        <w:rPr>
          <w:rFonts w:asciiTheme="minorHAnsi" w:eastAsiaTheme="minorHAnsi" w:hAnsiTheme="minorHAnsi" w:cstheme="minorBidi"/>
          <w:b/>
          <w:bCs/>
          <w:noProof/>
        </w:rPr>
        <w:drawing>
          <wp:inline distT="0" distB="0" distL="0" distR="0" wp14:anchorId="1A760E46" wp14:editId="357BB4B8">
            <wp:extent cx="4574123" cy="6229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6381" cy="623243"/>
                    </a:xfrm>
                    <a:prstGeom prst="rect">
                      <a:avLst/>
                    </a:prstGeom>
                    <a:noFill/>
                  </pic:spPr>
                </pic:pic>
              </a:graphicData>
            </a:graphic>
          </wp:inline>
        </w:drawing>
      </w: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A1636D2" w:rsidR="000C5193" w:rsidRDefault="000C5193" w:rsidP="000C5193">
      <w:pPr>
        <w:spacing w:after="0" w:line="240" w:lineRule="auto"/>
        <w:jc w:val="center"/>
        <w:rPr>
          <w:rFonts w:asciiTheme="minorHAnsi" w:eastAsiaTheme="minorHAnsi" w:hAnsiTheme="minorHAnsi" w:cstheme="minorBidi"/>
          <w:b/>
          <w:bCs/>
        </w:rPr>
      </w:pPr>
    </w:p>
    <w:p w14:paraId="41422268" w14:textId="212EBD09" w:rsidR="009505D1" w:rsidRDefault="009505D1" w:rsidP="000C5193">
      <w:pPr>
        <w:spacing w:after="0" w:line="240" w:lineRule="auto"/>
        <w:jc w:val="center"/>
        <w:rPr>
          <w:rFonts w:asciiTheme="minorHAnsi" w:eastAsiaTheme="minorHAnsi" w:hAnsiTheme="minorHAnsi" w:cstheme="minorBidi"/>
          <w:b/>
          <w:bCs/>
        </w:rPr>
      </w:pPr>
    </w:p>
    <w:p w14:paraId="1916C02A" w14:textId="18D6C016" w:rsidR="009505D1" w:rsidRDefault="009505D1" w:rsidP="000C5193">
      <w:pPr>
        <w:spacing w:after="0" w:line="240" w:lineRule="auto"/>
        <w:jc w:val="center"/>
        <w:rPr>
          <w:rFonts w:asciiTheme="minorHAnsi" w:eastAsiaTheme="minorHAnsi" w:hAnsiTheme="minorHAnsi" w:cstheme="minorBidi"/>
          <w:b/>
          <w:bCs/>
        </w:rPr>
      </w:pPr>
    </w:p>
    <w:p w14:paraId="0193C1A5" w14:textId="1C788C85" w:rsidR="009505D1" w:rsidRDefault="009505D1" w:rsidP="000C5193">
      <w:pPr>
        <w:spacing w:after="0" w:line="240" w:lineRule="auto"/>
        <w:jc w:val="center"/>
        <w:rPr>
          <w:rFonts w:asciiTheme="minorHAnsi" w:eastAsiaTheme="minorHAnsi" w:hAnsiTheme="minorHAnsi" w:cstheme="minorBidi"/>
          <w:b/>
          <w:bCs/>
        </w:rPr>
      </w:pPr>
    </w:p>
    <w:p w14:paraId="57B378EC" w14:textId="77777777" w:rsidR="009505D1" w:rsidRPr="005D7731" w:rsidRDefault="009505D1"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1D1C19BC" w14:textId="258F1E00" w:rsidR="000C5193" w:rsidRPr="00FC7E56" w:rsidRDefault="000C5193" w:rsidP="00FC7E56">
            <w:pPr>
              <w:spacing w:after="0" w:line="240" w:lineRule="auto"/>
              <w:rPr>
                <w:rFonts w:ascii="Arial" w:eastAsiaTheme="minorHAnsi" w:hAnsi="Arial" w:cs="Arial"/>
                <w:b/>
                <w:bCs/>
                <w:i/>
                <w:iCs/>
                <w:color w:val="FF0000"/>
              </w:rPr>
            </w:pPr>
            <w:r w:rsidRPr="00FC7E56">
              <w:rPr>
                <w:rFonts w:ascii="Arial" w:eastAsiaTheme="minorHAnsi" w:hAnsi="Arial" w:cs="Arial"/>
                <w:b/>
                <w:bCs/>
              </w:rPr>
              <w:lastRenderedPageBreak/>
              <w:t>Introduction</w:t>
            </w:r>
          </w:p>
          <w:p w14:paraId="5A141584" w14:textId="77777777" w:rsidR="000C5193" w:rsidRPr="00FC7E56" w:rsidRDefault="000C5193" w:rsidP="00127317">
            <w:pPr>
              <w:spacing w:after="0" w:line="240" w:lineRule="auto"/>
              <w:jc w:val="center"/>
              <w:rPr>
                <w:rFonts w:ascii="Arial" w:eastAsiaTheme="minorHAnsi" w:hAnsi="Arial" w:cs="Arial"/>
                <w:b/>
                <w:bCs/>
              </w:rPr>
            </w:pPr>
          </w:p>
          <w:p w14:paraId="4F8A4916" w14:textId="77777777" w:rsidR="000C5193" w:rsidRPr="00FC7E56" w:rsidRDefault="000C5193" w:rsidP="00127317">
            <w:pPr>
              <w:spacing w:after="0" w:line="240" w:lineRule="auto"/>
              <w:rPr>
                <w:rFonts w:ascii="Arial" w:eastAsiaTheme="minorHAnsi" w:hAnsi="Arial" w:cs="Arial"/>
                <w:b/>
                <w:bCs/>
              </w:rPr>
            </w:pPr>
          </w:p>
          <w:p w14:paraId="20DE8B0C" w14:textId="110E4ABA" w:rsidR="000C5193" w:rsidRPr="00FC7E56" w:rsidRDefault="009505D1" w:rsidP="00127317">
            <w:pPr>
              <w:spacing w:after="0" w:line="240" w:lineRule="auto"/>
              <w:rPr>
                <w:rFonts w:ascii="Arial" w:eastAsiaTheme="minorHAnsi" w:hAnsi="Arial" w:cs="Arial"/>
                <w:b/>
                <w:bCs/>
              </w:rPr>
            </w:pPr>
            <w:r w:rsidRPr="00FC7E56">
              <w:rPr>
                <w:rFonts w:ascii="Arial" w:eastAsiaTheme="minorHAnsi" w:hAnsi="Arial" w:cs="Arial"/>
                <w:b/>
                <w:bCs/>
              </w:rPr>
              <w:t>The chosen company for this marketing plan in LOTTE Hotels and resorts.</w:t>
            </w:r>
            <w:r w:rsidR="00727E3B" w:rsidRPr="00FC7E56">
              <w:rPr>
                <w:rFonts w:ascii="Arial" w:eastAsiaTheme="minorHAnsi" w:hAnsi="Arial" w:cs="Arial"/>
                <w:b/>
                <w:bCs/>
              </w:rPr>
              <w:t xml:space="preserve"> </w:t>
            </w:r>
            <w:r w:rsidR="00FC7E56" w:rsidRPr="00FC7E56">
              <w:rPr>
                <w:rFonts w:ascii="Arial" w:eastAsiaTheme="minorHAnsi" w:hAnsi="Arial" w:cs="Arial"/>
                <w:b/>
                <w:bCs/>
              </w:rPr>
              <w:t xml:space="preserve">The company is placed in Korea however it has expanded internationally to many other regions and countries. </w:t>
            </w:r>
            <w:r w:rsidR="00727E3B" w:rsidRPr="00FC7E56">
              <w:rPr>
                <w:rFonts w:ascii="Arial" w:eastAsiaTheme="minorHAnsi" w:hAnsi="Arial" w:cs="Arial"/>
                <w:b/>
                <w:bCs/>
              </w:rPr>
              <w:t>(Lotte Hotel, 2021)</w:t>
            </w:r>
            <w:r w:rsidR="00FC7E56" w:rsidRPr="00FC7E56">
              <w:rPr>
                <w:rFonts w:ascii="Arial" w:eastAsiaTheme="minorHAnsi" w:hAnsi="Arial" w:cs="Arial"/>
                <w:b/>
                <w:bCs/>
              </w:rPr>
              <w:t xml:space="preserve"> The purpose of the marketing plan is to portray the internal and external analysis of the firm and to identify where the firm has to make major improvements in their operation. Moreover, the marketing plan can show where the firm </w:t>
            </w:r>
            <w:proofErr w:type="spellStart"/>
            <w:r w:rsidR="00FC7E56" w:rsidRPr="00FC7E56">
              <w:rPr>
                <w:rFonts w:ascii="Arial" w:eastAsiaTheme="minorHAnsi" w:hAnsi="Arial" w:cs="Arial"/>
                <w:b/>
                <w:bCs/>
              </w:rPr>
              <w:t>si</w:t>
            </w:r>
            <w:proofErr w:type="spellEnd"/>
            <w:r w:rsidR="00FC7E56" w:rsidRPr="00FC7E56">
              <w:rPr>
                <w:rFonts w:ascii="Arial" w:eastAsiaTheme="minorHAnsi" w:hAnsi="Arial" w:cs="Arial"/>
                <w:b/>
                <w:bCs/>
              </w:rPr>
              <w:t xml:space="preserve"> performing poorly in order to add more contingency methods and to increase the sales, customer value and engagement and the customer satisfaction. </w:t>
            </w:r>
            <w:r w:rsidR="00DD4301" w:rsidRPr="00FC7E56">
              <w:rPr>
                <w:rFonts w:ascii="Arial" w:eastAsiaTheme="minorHAnsi" w:hAnsi="Arial" w:cs="Arial"/>
                <w:b/>
                <w:bCs/>
              </w:rPr>
              <w:t xml:space="preserve">(Ehsan </w:t>
            </w:r>
            <w:proofErr w:type="spellStart"/>
            <w:r w:rsidR="00DD4301" w:rsidRPr="00FC7E56">
              <w:rPr>
                <w:rFonts w:ascii="Arial" w:eastAsiaTheme="minorHAnsi" w:hAnsi="Arial" w:cs="Arial"/>
                <w:b/>
                <w:bCs/>
              </w:rPr>
              <w:t>Zarei</w:t>
            </w:r>
            <w:proofErr w:type="spellEnd"/>
            <w:r w:rsidR="00DD4301" w:rsidRPr="00FC7E56">
              <w:rPr>
                <w:rFonts w:ascii="Arial" w:eastAsiaTheme="minorHAnsi" w:hAnsi="Arial" w:cs="Arial"/>
                <w:b/>
                <w:bCs/>
              </w:rPr>
              <w:t>, 2014)</w:t>
            </w:r>
            <w:r w:rsidR="00FC7E56" w:rsidRPr="00FC7E56">
              <w:rPr>
                <w:rFonts w:ascii="Arial" w:eastAsiaTheme="minorHAnsi" w:hAnsi="Arial" w:cs="Arial"/>
                <w:b/>
                <w:bCs/>
              </w:rPr>
              <w:t xml:space="preserve"> </w:t>
            </w:r>
            <w:r w:rsidR="00A437E5" w:rsidRPr="00FC7E56">
              <w:rPr>
                <w:rFonts w:ascii="Arial" w:eastAsiaTheme="minorHAnsi" w:hAnsi="Arial" w:cs="Arial"/>
                <w:b/>
                <w:bCs/>
              </w:rPr>
              <w:t>(</w:t>
            </w:r>
            <w:proofErr w:type="spellStart"/>
            <w:r w:rsidR="00A437E5" w:rsidRPr="00FC7E56">
              <w:rPr>
                <w:rFonts w:ascii="Arial" w:eastAsiaTheme="minorHAnsi" w:hAnsi="Arial" w:cs="Arial"/>
                <w:b/>
                <w:bCs/>
              </w:rPr>
              <w:t>Cateora</w:t>
            </w:r>
            <w:proofErr w:type="spellEnd"/>
            <w:r w:rsidR="00A437E5" w:rsidRPr="00FC7E56">
              <w:rPr>
                <w:rFonts w:ascii="Arial" w:eastAsiaTheme="minorHAnsi" w:hAnsi="Arial" w:cs="Arial"/>
                <w:b/>
                <w:bCs/>
              </w:rPr>
              <w:t xml:space="preserve"> and Graham, 2016)</w:t>
            </w:r>
            <w:r w:rsidR="00FC7E56" w:rsidRPr="00FC7E56">
              <w:rPr>
                <w:rFonts w:ascii="Arial" w:eastAsiaTheme="minorHAnsi" w:hAnsi="Arial" w:cs="Arial"/>
                <w:b/>
                <w:bCs/>
              </w:rPr>
              <w:t>.</w:t>
            </w:r>
          </w:p>
          <w:p w14:paraId="14890A9A" w14:textId="77777777" w:rsidR="000C5193" w:rsidRPr="00FC7E56" w:rsidRDefault="000C5193" w:rsidP="00127317">
            <w:pPr>
              <w:spacing w:after="0" w:line="240" w:lineRule="auto"/>
              <w:rPr>
                <w:rFonts w:ascii="Arial" w:eastAsiaTheme="minorHAnsi" w:hAnsi="Arial" w:cs="Arial"/>
                <w:b/>
                <w:bCs/>
              </w:rPr>
            </w:pPr>
          </w:p>
          <w:p w14:paraId="0833F7D5" w14:textId="77777777" w:rsidR="000C5193" w:rsidRPr="00FC7E56" w:rsidRDefault="000C5193" w:rsidP="00127317">
            <w:pPr>
              <w:spacing w:after="0" w:line="240" w:lineRule="auto"/>
              <w:rPr>
                <w:rFonts w:ascii="Arial" w:eastAsiaTheme="minorHAnsi" w:hAnsi="Arial" w:cs="Arial"/>
                <w:b/>
                <w:bCs/>
              </w:rPr>
            </w:pPr>
          </w:p>
          <w:p w14:paraId="036FA329" w14:textId="77777777" w:rsidR="000C5193" w:rsidRPr="00FC7E56" w:rsidRDefault="000C5193" w:rsidP="00127317">
            <w:pPr>
              <w:spacing w:after="0" w:line="240" w:lineRule="auto"/>
              <w:rPr>
                <w:rFonts w:ascii="Arial" w:eastAsiaTheme="minorHAnsi" w:hAnsi="Arial" w:cs="Arial"/>
                <w:b/>
                <w:bCs/>
              </w:rPr>
            </w:pPr>
          </w:p>
        </w:tc>
      </w:tr>
      <w:tr w:rsidR="000C5193" w:rsidRPr="005D7731" w14:paraId="5086574D" w14:textId="77777777" w:rsidTr="00127317">
        <w:trPr>
          <w:trHeight w:val="12323"/>
        </w:trPr>
        <w:tc>
          <w:tcPr>
            <w:tcW w:w="9016" w:type="dxa"/>
          </w:tcPr>
          <w:p w14:paraId="766673AD" w14:textId="77777777" w:rsidR="000C5193" w:rsidRPr="00FC7E56" w:rsidRDefault="000C5193" w:rsidP="00127317">
            <w:pPr>
              <w:spacing w:after="0" w:line="240" w:lineRule="auto"/>
              <w:jc w:val="center"/>
              <w:rPr>
                <w:rFonts w:ascii="Arial" w:eastAsiaTheme="minorHAnsi" w:hAnsi="Arial" w:cs="Arial"/>
                <w:b/>
                <w:bCs/>
              </w:rPr>
            </w:pPr>
          </w:p>
          <w:p w14:paraId="53709B2C" w14:textId="33B8E67C" w:rsidR="000C5193" w:rsidRPr="00FC7E56" w:rsidRDefault="000C5193" w:rsidP="00127317">
            <w:pPr>
              <w:numPr>
                <w:ilvl w:val="0"/>
                <w:numId w:val="1"/>
              </w:numPr>
              <w:spacing w:after="0" w:line="240" w:lineRule="auto"/>
              <w:contextualSpacing/>
              <w:rPr>
                <w:rFonts w:ascii="Arial" w:eastAsiaTheme="minorHAnsi" w:hAnsi="Arial" w:cs="Arial"/>
                <w:b/>
                <w:bCs/>
                <w:color w:val="FF0000"/>
              </w:rPr>
            </w:pPr>
            <w:r w:rsidRPr="00FC7E56">
              <w:rPr>
                <w:rFonts w:ascii="Arial" w:eastAsiaTheme="minorHAnsi" w:hAnsi="Arial" w:cs="Arial"/>
                <w:b/>
                <w:bCs/>
              </w:rPr>
              <w:t xml:space="preserve">Marketing Mix </w:t>
            </w:r>
          </w:p>
          <w:p w14:paraId="21FDD368" w14:textId="77777777" w:rsidR="000C5193" w:rsidRPr="00FC7E56" w:rsidRDefault="000C5193" w:rsidP="00127317">
            <w:pPr>
              <w:spacing w:after="0" w:line="240" w:lineRule="auto"/>
              <w:ind w:left="720"/>
              <w:contextualSpacing/>
              <w:rPr>
                <w:rFonts w:ascii="Arial" w:eastAsiaTheme="minorHAnsi" w:hAnsi="Arial" w:cs="Arial"/>
                <w:b/>
                <w:bCs/>
              </w:rPr>
            </w:pPr>
          </w:p>
          <w:p w14:paraId="21A41041" w14:textId="77777777" w:rsidR="000C5193" w:rsidRPr="00FC7E56" w:rsidRDefault="000C5193" w:rsidP="00127317">
            <w:pPr>
              <w:spacing w:after="0" w:line="240" w:lineRule="auto"/>
              <w:ind w:left="720"/>
              <w:contextualSpacing/>
              <w:rPr>
                <w:rFonts w:ascii="Arial" w:eastAsiaTheme="minorHAnsi" w:hAnsi="Arial" w:cs="Arial"/>
                <w:b/>
                <w:bCs/>
              </w:rPr>
            </w:pPr>
            <w:r w:rsidRPr="00FC7E56">
              <w:rPr>
                <w:rFonts w:ascii="Arial" w:eastAsiaTheme="minorHAnsi" w:hAnsi="Arial" w:cs="Arial"/>
                <w:b/>
                <w:bCs/>
              </w:rPr>
              <w:t xml:space="preserve">Product – </w:t>
            </w:r>
          </w:p>
          <w:p w14:paraId="2E104E6D" w14:textId="77777777" w:rsidR="000C5193" w:rsidRPr="00FC7E56" w:rsidRDefault="000C5193" w:rsidP="00127317">
            <w:pPr>
              <w:spacing w:after="0" w:line="240" w:lineRule="auto"/>
              <w:ind w:left="720"/>
              <w:contextualSpacing/>
              <w:rPr>
                <w:rFonts w:ascii="Arial" w:eastAsiaTheme="minorHAnsi" w:hAnsi="Arial" w:cs="Arial"/>
                <w:b/>
                <w:bCs/>
              </w:rPr>
            </w:pPr>
          </w:p>
          <w:p w14:paraId="3D6A260D" w14:textId="77777777" w:rsidR="006D59B6" w:rsidRPr="006D59B6" w:rsidRDefault="006D59B6" w:rsidP="006D59B6">
            <w:pPr>
              <w:spacing w:after="0" w:line="240" w:lineRule="auto"/>
              <w:rPr>
                <w:rFonts w:ascii="Arial" w:eastAsiaTheme="minorHAnsi" w:hAnsi="Arial" w:cs="Arial"/>
                <w:b/>
                <w:bCs/>
              </w:rPr>
            </w:pPr>
            <w:r w:rsidRPr="006D59B6">
              <w:rPr>
                <w:rFonts w:ascii="Arial" w:eastAsiaTheme="minorHAnsi" w:hAnsi="Arial" w:cs="Arial"/>
                <w:b/>
                <w:bCs/>
              </w:rPr>
              <w:t>The LOTTE Hotels offer a number of products. For example, their accommodation choices are very diverse offering economy, basic, luxury suites, penthouses.</w:t>
            </w:r>
          </w:p>
          <w:p w14:paraId="429D8A02" w14:textId="24AAF085" w:rsidR="000C5193" w:rsidRPr="00FC7E56" w:rsidRDefault="006D59B6" w:rsidP="006D59B6">
            <w:pPr>
              <w:spacing w:after="0" w:line="240" w:lineRule="auto"/>
              <w:rPr>
                <w:rFonts w:ascii="Arial" w:eastAsiaTheme="minorHAnsi" w:hAnsi="Arial" w:cs="Arial"/>
                <w:b/>
                <w:bCs/>
              </w:rPr>
            </w:pPr>
            <w:r w:rsidRPr="006D59B6">
              <w:rPr>
                <w:rFonts w:ascii="Arial" w:eastAsiaTheme="minorHAnsi" w:hAnsi="Arial" w:cs="Arial"/>
                <w:b/>
                <w:bCs/>
              </w:rPr>
              <w:t>They also offer catering services such as food, beverages, all-inclusive hotel stays, fast foods.</w:t>
            </w:r>
            <w:r w:rsidRPr="00FC7E56">
              <w:rPr>
                <w:rFonts w:ascii="Arial" w:eastAsiaTheme="minorHAnsi" w:hAnsi="Arial" w:cs="Arial"/>
                <w:b/>
                <w:bCs/>
              </w:rPr>
              <w:t xml:space="preserve"> </w:t>
            </w:r>
            <w:r w:rsidRPr="006D59B6">
              <w:rPr>
                <w:rFonts w:ascii="Arial" w:eastAsiaTheme="minorHAnsi" w:hAnsi="Arial" w:cs="Arial"/>
                <w:b/>
                <w:bCs/>
              </w:rPr>
              <w:t>The leisure activities that can be offered by them are cinemas, pools, sport fields, golf clubs and car leases.</w:t>
            </w:r>
            <w:r w:rsidRPr="00FC7E56">
              <w:rPr>
                <w:rFonts w:ascii="Arial" w:eastAsiaTheme="minorHAnsi" w:hAnsi="Arial" w:cs="Arial"/>
                <w:b/>
                <w:bCs/>
              </w:rPr>
              <w:t xml:space="preserve"> </w:t>
            </w:r>
            <w:r w:rsidRPr="00FC7E56">
              <w:rPr>
                <w:rFonts w:ascii="Arial" w:eastAsiaTheme="minorHAnsi" w:hAnsi="Arial" w:cs="Arial"/>
                <w:b/>
                <w:bCs/>
                <w:lang w:eastAsia="en-US"/>
              </w:rPr>
              <w:t>They also offer retail shops that provide what is necessary for the hotel stay and the leisure activities.</w:t>
            </w:r>
            <w:r w:rsidRPr="00FC7E56">
              <w:rPr>
                <w:rFonts w:ascii="Arial" w:eastAsiaTheme="minorHAnsi" w:hAnsi="Arial" w:cs="Arial"/>
                <w:b/>
                <w:bCs/>
              </w:rPr>
              <w:t xml:space="preserve"> </w:t>
            </w:r>
            <w:r w:rsidR="00727E3B" w:rsidRPr="00FC7E56">
              <w:rPr>
                <w:rFonts w:ascii="Arial" w:eastAsiaTheme="minorHAnsi" w:hAnsi="Arial" w:cs="Arial"/>
                <w:b/>
                <w:bCs/>
              </w:rPr>
              <w:t xml:space="preserve">(Lois Schneider </w:t>
            </w:r>
            <w:proofErr w:type="spellStart"/>
            <w:r w:rsidR="00727E3B" w:rsidRPr="00FC7E56">
              <w:rPr>
                <w:rFonts w:ascii="Arial" w:eastAsiaTheme="minorHAnsi" w:hAnsi="Arial" w:cs="Arial"/>
                <w:b/>
                <w:bCs/>
              </w:rPr>
              <w:t>Farese</w:t>
            </w:r>
            <w:proofErr w:type="spellEnd"/>
            <w:r w:rsidR="00727E3B" w:rsidRPr="00FC7E56">
              <w:rPr>
                <w:rFonts w:ascii="Arial" w:eastAsiaTheme="minorHAnsi" w:hAnsi="Arial" w:cs="Arial"/>
                <w:b/>
                <w:bCs/>
              </w:rPr>
              <w:t xml:space="preserve">, Kimbrell and </w:t>
            </w:r>
            <w:proofErr w:type="spellStart"/>
            <w:r w:rsidR="00727E3B" w:rsidRPr="00FC7E56">
              <w:rPr>
                <w:rFonts w:ascii="Arial" w:eastAsiaTheme="minorHAnsi" w:hAnsi="Arial" w:cs="Arial"/>
                <w:b/>
                <w:bCs/>
              </w:rPr>
              <w:t>Woloszyk</w:t>
            </w:r>
            <w:proofErr w:type="spellEnd"/>
            <w:r w:rsidR="00727E3B" w:rsidRPr="00FC7E56">
              <w:rPr>
                <w:rFonts w:ascii="Arial" w:eastAsiaTheme="minorHAnsi" w:hAnsi="Arial" w:cs="Arial"/>
                <w:b/>
                <w:bCs/>
              </w:rPr>
              <w:t>, 2012)</w:t>
            </w:r>
          </w:p>
          <w:p w14:paraId="30C44379" w14:textId="77777777" w:rsidR="000C5193" w:rsidRPr="00FC7E56" w:rsidRDefault="000C5193" w:rsidP="00127317">
            <w:pPr>
              <w:spacing w:after="0" w:line="240" w:lineRule="auto"/>
              <w:rPr>
                <w:rFonts w:ascii="Arial" w:eastAsiaTheme="minorHAnsi" w:hAnsi="Arial" w:cs="Arial"/>
                <w:b/>
                <w:bCs/>
              </w:rPr>
            </w:pPr>
          </w:p>
          <w:p w14:paraId="745D3D24" w14:textId="77777777" w:rsidR="000C5193" w:rsidRPr="00FC7E56" w:rsidRDefault="000C5193" w:rsidP="00127317">
            <w:pPr>
              <w:spacing w:after="0" w:line="240" w:lineRule="auto"/>
              <w:ind w:left="720"/>
              <w:contextualSpacing/>
              <w:rPr>
                <w:rFonts w:ascii="Arial" w:eastAsiaTheme="minorHAnsi" w:hAnsi="Arial" w:cs="Arial"/>
                <w:b/>
                <w:bCs/>
              </w:rPr>
            </w:pPr>
          </w:p>
          <w:p w14:paraId="37FF7328" w14:textId="77777777" w:rsidR="000C5193" w:rsidRPr="00FC7E56" w:rsidRDefault="000C5193" w:rsidP="00127317">
            <w:pPr>
              <w:spacing w:after="0" w:line="240" w:lineRule="auto"/>
              <w:ind w:left="720"/>
              <w:contextualSpacing/>
              <w:rPr>
                <w:rFonts w:ascii="Arial" w:eastAsiaTheme="minorHAnsi" w:hAnsi="Arial" w:cs="Arial"/>
                <w:b/>
                <w:bCs/>
              </w:rPr>
            </w:pPr>
            <w:r w:rsidRPr="00FC7E56">
              <w:rPr>
                <w:rFonts w:ascii="Arial" w:eastAsiaTheme="minorHAnsi" w:hAnsi="Arial" w:cs="Arial"/>
                <w:b/>
                <w:bCs/>
              </w:rPr>
              <w:t xml:space="preserve">Price -  </w:t>
            </w:r>
          </w:p>
          <w:p w14:paraId="4B09D74E" w14:textId="6D02B15C" w:rsidR="006D59B6" w:rsidRPr="006D59B6" w:rsidRDefault="006D59B6" w:rsidP="006D59B6">
            <w:pPr>
              <w:spacing w:after="0" w:line="240" w:lineRule="auto"/>
              <w:contextualSpacing/>
              <w:rPr>
                <w:rFonts w:ascii="Arial" w:eastAsiaTheme="minorHAnsi" w:hAnsi="Arial" w:cs="Arial"/>
                <w:b/>
                <w:bCs/>
              </w:rPr>
            </w:pPr>
            <w:r w:rsidRPr="006D59B6">
              <w:rPr>
                <w:rFonts w:ascii="Arial" w:eastAsiaTheme="minorHAnsi" w:hAnsi="Arial" w:cs="Arial"/>
                <w:b/>
                <w:bCs/>
              </w:rPr>
              <w:t xml:space="preserve">To achieve the best-served quality and customer happiness, LOTTE uses a competitive price strategy. </w:t>
            </w:r>
            <w:r w:rsidRPr="00FC7E56">
              <w:rPr>
                <w:rFonts w:ascii="Arial" w:eastAsiaTheme="minorHAnsi" w:hAnsi="Arial" w:cs="Arial"/>
                <w:b/>
                <w:bCs/>
              </w:rPr>
              <w:t xml:space="preserve"> </w:t>
            </w:r>
            <w:r w:rsidRPr="006D59B6">
              <w:rPr>
                <w:rFonts w:ascii="Arial" w:eastAsiaTheme="minorHAnsi" w:hAnsi="Arial" w:cs="Arial"/>
                <w:b/>
                <w:bCs/>
              </w:rPr>
              <w:t>It uses a superior and average pricing approach because it is a business leader. Their luxury items are sold at a very high price.</w:t>
            </w:r>
          </w:p>
          <w:p w14:paraId="5395A938" w14:textId="77777777" w:rsidR="006D59B6" w:rsidRPr="006D59B6" w:rsidRDefault="006D59B6" w:rsidP="006D59B6">
            <w:pPr>
              <w:spacing w:after="0" w:line="240" w:lineRule="auto"/>
              <w:contextualSpacing/>
              <w:rPr>
                <w:rFonts w:ascii="Arial" w:eastAsiaTheme="minorHAnsi" w:hAnsi="Arial" w:cs="Arial"/>
                <w:b/>
                <w:bCs/>
              </w:rPr>
            </w:pPr>
            <w:r w:rsidRPr="006D59B6">
              <w:rPr>
                <w:rFonts w:ascii="Arial" w:eastAsiaTheme="minorHAnsi" w:hAnsi="Arial" w:cs="Arial"/>
                <w:b/>
                <w:bCs/>
              </w:rPr>
              <w:t>Products that are both convenient and nutritious are available at a reasonable price.</w:t>
            </w:r>
          </w:p>
          <w:p w14:paraId="5DF1A0B8" w14:textId="32520A8B" w:rsidR="000C5193" w:rsidRPr="00FC7E56" w:rsidRDefault="006D59B6" w:rsidP="006D59B6">
            <w:pPr>
              <w:spacing w:after="0" w:line="240" w:lineRule="auto"/>
              <w:contextualSpacing/>
              <w:rPr>
                <w:rFonts w:ascii="Arial" w:eastAsiaTheme="minorHAnsi" w:hAnsi="Arial" w:cs="Arial"/>
                <w:b/>
                <w:bCs/>
              </w:rPr>
            </w:pPr>
            <w:r w:rsidRPr="006D59B6">
              <w:rPr>
                <w:rFonts w:ascii="Arial" w:eastAsiaTheme="minorHAnsi" w:hAnsi="Arial" w:cs="Arial"/>
                <w:b/>
                <w:bCs/>
              </w:rPr>
              <w:t>They offer seasonal discounts</w:t>
            </w:r>
            <w:r w:rsidRPr="00FC7E56">
              <w:rPr>
                <w:rFonts w:ascii="Arial" w:eastAsiaTheme="minorHAnsi" w:hAnsi="Arial" w:cs="Arial"/>
                <w:b/>
                <w:bCs/>
              </w:rPr>
              <w:t xml:space="preserve"> that work perfectly with the customer’s needs, such as winter/summer discounts, end of season discounts and </w:t>
            </w:r>
            <w:proofErr w:type="spellStart"/>
            <w:r w:rsidRPr="00FC7E56">
              <w:rPr>
                <w:rFonts w:ascii="Arial" w:eastAsiaTheme="minorHAnsi" w:hAnsi="Arial" w:cs="Arial"/>
                <w:b/>
                <w:bCs/>
              </w:rPr>
              <w:t>en</w:t>
            </w:r>
            <w:proofErr w:type="spellEnd"/>
            <w:r w:rsidRPr="00FC7E56">
              <w:rPr>
                <w:rFonts w:ascii="Arial" w:eastAsiaTheme="minorHAnsi" w:hAnsi="Arial" w:cs="Arial"/>
                <w:b/>
                <w:bCs/>
              </w:rPr>
              <w:t xml:space="preserve"> of November, </w:t>
            </w:r>
            <w:r w:rsidRPr="00FC7E56">
              <w:rPr>
                <w:rFonts w:ascii="Arial" w:eastAsiaTheme="minorHAnsi" w:hAnsi="Arial" w:cs="Arial"/>
                <w:b/>
                <w:bCs/>
                <w:lang w:eastAsia="en-US"/>
              </w:rPr>
              <w:t>Black Friday discounts.</w:t>
            </w:r>
            <w:r w:rsidR="00A437E5" w:rsidRPr="00FC7E56">
              <w:rPr>
                <w:b/>
                <w:bCs/>
              </w:rPr>
              <w:t xml:space="preserve"> </w:t>
            </w:r>
            <w:r w:rsidR="00A437E5" w:rsidRPr="00FC7E56">
              <w:rPr>
                <w:rFonts w:ascii="Arial" w:eastAsiaTheme="minorHAnsi" w:hAnsi="Arial" w:cs="Arial"/>
                <w:b/>
                <w:bCs/>
                <w:lang w:eastAsia="en-US"/>
              </w:rPr>
              <w:t>(</w:t>
            </w:r>
            <w:proofErr w:type="spellStart"/>
            <w:r w:rsidR="00A437E5" w:rsidRPr="00FC7E56">
              <w:rPr>
                <w:rFonts w:ascii="Arial" w:eastAsiaTheme="minorHAnsi" w:hAnsi="Arial" w:cs="Arial"/>
                <w:b/>
                <w:bCs/>
                <w:lang w:eastAsia="en-US"/>
              </w:rPr>
              <w:t>Cateora</w:t>
            </w:r>
            <w:proofErr w:type="spellEnd"/>
            <w:r w:rsidR="00A437E5" w:rsidRPr="00FC7E56">
              <w:rPr>
                <w:rFonts w:ascii="Arial" w:eastAsiaTheme="minorHAnsi" w:hAnsi="Arial" w:cs="Arial"/>
                <w:b/>
                <w:bCs/>
                <w:lang w:eastAsia="en-US"/>
              </w:rPr>
              <w:t xml:space="preserve"> and Graham, 2016)</w:t>
            </w:r>
          </w:p>
          <w:p w14:paraId="19AF8EDC" w14:textId="77777777" w:rsidR="000C5193" w:rsidRPr="00FC7E56" w:rsidRDefault="000C5193" w:rsidP="00127317">
            <w:pPr>
              <w:spacing w:after="0" w:line="240" w:lineRule="auto"/>
              <w:ind w:left="720"/>
              <w:contextualSpacing/>
              <w:rPr>
                <w:rFonts w:ascii="Arial" w:eastAsiaTheme="minorHAnsi" w:hAnsi="Arial" w:cs="Arial"/>
                <w:b/>
                <w:bCs/>
              </w:rPr>
            </w:pPr>
          </w:p>
          <w:p w14:paraId="7B12341A" w14:textId="77777777" w:rsidR="000C5193" w:rsidRPr="00FC7E56" w:rsidRDefault="000C5193" w:rsidP="00127317">
            <w:pPr>
              <w:spacing w:after="0" w:line="240" w:lineRule="auto"/>
              <w:rPr>
                <w:rFonts w:ascii="Arial" w:eastAsiaTheme="minorHAnsi" w:hAnsi="Arial" w:cs="Arial"/>
                <w:b/>
                <w:bCs/>
              </w:rPr>
            </w:pPr>
          </w:p>
          <w:p w14:paraId="0465C90D" w14:textId="77777777" w:rsidR="000C5193" w:rsidRPr="00FC7E56" w:rsidRDefault="000C5193" w:rsidP="00127317">
            <w:pPr>
              <w:spacing w:after="0" w:line="240" w:lineRule="auto"/>
              <w:ind w:left="720"/>
              <w:contextualSpacing/>
              <w:rPr>
                <w:rFonts w:ascii="Arial" w:eastAsiaTheme="minorHAnsi" w:hAnsi="Arial" w:cs="Arial"/>
                <w:b/>
                <w:bCs/>
              </w:rPr>
            </w:pPr>
            <w:r w:rsidRPr="00FC7E56">
              <w:rPr>
                <w:rFonts w:ascii="Arial" w:eastAsiaTheme="minorHAnsi" w:hAnsi="Arial" w:cs="Arial"/>
                <w:b/>
                <w:bCs/>
              </w:rPr>
              <w:t xml:space="preserve">Place – </w:t>
            </w:r>
          </w:p>
          <w:p w14:paraId="4FDEB816" w14:textId="600B7CA0" w:rsidR="000C5193" w:rsidRPr="00FC7E56" w:rsidRDefault="00A437E5" w:rsidP="00A437E5">
            <w:pPr>
              <w:spacing w:after="0" w:line="240" w:lineRule="auto"/>
              <w:contextualSpacing/>
              <w:rPr>
                <w:rFonts w:ascii="Arial" w:eastAsiaTheme="minorHAnsi" w:hAnsi="Arial" w:cs="Arial"/>
                <w:b/>
                <w:bCs/>
              </w:rPr>
            </w:pPr>
            <w:r w:rsidRPr="00A437E5">
              <w:rPr>
                <w:rFonts w:ascii="Arial" w:eastAsiaTheme="minorHAnsi" w:hAnsi="Arial" w:cs="Arial"/>
                <w:b/>
                <w:bCs/>
              </w:rPr>
              <w:t xml:space="preserve">The hotel chains are located in Korea mainly however they are also in countries such as Russia, China, Vietnam, etc. </w:t>
            </w:r>
            <w:r w:rsidRPr="00FC7E56">
              <w:rPr>
                <w:rFonts w:ascii="Arial" w:eastAsiaTheme="minorHAnsi" w:hAnsi="Arial" w:cs="Arial"/>
                <w:b/>
                <w:bCs/>
              </w:rPr>
              <w:t xml:space="preserve"> </w:t>
            </w:r>
            <w:r w:rsidRPr="00FC7E56">
              <w:rPr>
                <w:rFonts w:ascii="Arial" w:eastAsiaTheme="minorHAnsi" w:hAnsi="Arial" w:cs="Arial"/>
                <w:b/>
                <w:bCs/>
                <w:lang w:eastAsia="en-US"/>
              </w:rPr>
              <w:t>The Korean tourist industry's and LOTTE Tourism's history are interwoven. LOTTE Hotel was already attracting tourists, both local and international for the Seoul Olympic Games in 1988, as well as the FIFA Korea-Japan World Cup and the Busan Asian Games in 2002. These events reinforced the Hotel's position as Korea's leading hotel brand. (Writer, 2020)</w:t>
            </w:r>
          </w:p>
          <w:p w14:paraId="2E48FEF5" w14:textId="77777777" w:rsidR="000C5193" w:rsidRPr="00FC7E56" w:rsidRDefault="000C5193" w:rsidP="00127317">
            <w:pPr>
              <w:spacing w:after="0" w:line="240" w:lineRule="auto"/>
              <w:ind w:left="720"/>
              <w:contextualSpacing/>
              <w:rPr>
                <w:rFonts w:ascii="Arial" w:eastAsiaTheme="minorHAnsi" w:hAnsi="Arial" w:cs="Arial"/>
                <w:b/>
                <w:bCs/>
              </w:rPr>
            </w:pPr>
          </w:p>
          <w:p w14:paraId="11954E7A" w14:textId="77777777" w:rsidR="000C5193" w:rsidRPr="00FC7E56" w:rsidRDefault="000C5193" w:rsidP="006D59B6">
            <w:pPr>
              <w:spacing w:after="0" w:line="240" w:lineRule="auto"/>
              <w:contextualSpacing/>
              <w:rPr>
                <w:rFonts w:ascii="Arial" w:eastAsiaTheme="minorHAnsi" w:hAnsi="Arial" w:cs="Arial"/>
                <w:b/>
                <w:bCs/>
              </w:rPr>
            </w:pPr>
          </w:p>
          <w:p w14:paraId="08C364D0" w14:textId="77777777" w:rsidR="006D59B6" w:rsidRPr="00FC7E56" w:rsidRDefault="000C5193" w:rsidP="006D59B6">
            <w:pPr>
              <w:spacing w:after="0" w:line="240" w:lineRule="auto"/>
              <w:ind w:left="720"/>
              <w:contextualSpacing/>
              <w:rPr>
                <w:rFonts w:ascii="Arial" w:eastAsiaTheme="minorHAnsi" w:hAnsi="Arial" w:cs="Arial"/>
                <w:b/>
                <w:bCs/>
              </w:rPr>
            </w:pPr>
            <w:r w:rsidRPr="00FC7E56">
              <w:rPr>
                <w:rFonts w:ascii="Arial" w:eastAsiaTheme="minorHAnsi" w:hAnsi="Arial" w:cs="Arial"/>
                <w:b/>
                <w:bCs/>
              </w:rPr>
              <w:t>Promotion –</w:t>
            </w:r>
          </w:p>
          <w:p w14:paraId="27F04BCE" w14:textId="6CA9E3DD" w:rsidR="000C5193" w:rsidRPr="00FC7E56" w:rsidRDefault="000C5193" w:rsidP="006D59B6">
            <w:pPr>
              <w:spacing w:after="0" w:line="240" w:lineRule="auto"/>
              <w:contextualSpacing/>
              <w:rPr>
                <w:rFonts w:ascii="Arial" w:eastAsiaTheme="minorHAnsi" w:hAnsi="Arial" w:cs="Arial"/>
                <w:b/>
                <w:bCs/>
              </w:rPr>
            </w:pPr>
            <w:r w:rsidRPr="00FC7E56">
              <w:rPr>
                <w:rFonts w:ascii="Arial" w:eastAsiaTheme="minorHAnsi" w:hAnsi="Arial" w:cs="Arial"/>
                <w:b/>
                <w:bCs/>
              </w:rPr>
              <w:t xml:space="preserve"> </w:t>
            </w:r>
            <w:r w:rsidR="00056011" w:rsidRPr="00FC7E56">
              <w:rPr>
                <w:rFonts w:ascii="Arial" w:eastAsiaTheme="minorHAnsi" w:hAnsi="Arial" w:cs="Arial"/>
                <w:b/>
                <w:bCs/>
              </w:rPr>
              <w:t xml:space="preserve">As a promotional tactic, LOTTE employs customer-oriented marketing. LOTTE and its partners oversee a number of large-scale sales events with significant discounts. </w:t>
            </w:r>
            <w:r w:rsidR="00056011" w:rsidRPr="00056011">
              <w:rPr>
                <w:rFonts w:ascii="Arial" w:eastAsiaTheme="minorHAnsi" w:hAnsi="Arial" w:cs="Arial"/>
                <w:b/>
                <w:bCs/>
              </w:rPr>
              <w:t>The events provide interesting trades in order to please potential clients and increase revenue, such as Black Friday discounts, Black Super Show sales, celebrity shows.</w:t>
            </w:r>
            <w:r w:rsidR="00056011" w:rsidRPr="00FC7E56">
              <w:rPr>
                <w:rFonts w:ascii="Arial" w:eastAsiaTheme="minorHAnsi" w:hAnsi="Arial" w:cs="Arial"/>
                <w:b/>
                <w:bCs/>
              </w:rPr>
              <w:t xml:space="preserve"> </w:t>
            </w:r>
            <w:r w:rsidR="00056011" w:rsidRPr="00056011">
              <w:rPr>
                <w:rFonts w:ascii="Arial" w:eastAsiaTheme="minorHAnsi" w:hAnsi="Arial" w:cs="Arial"/>
                <w:b/>
                <w:bCs/>
              </w:rPr>
              <w:t>They offer many discounts for members of the Lotte hotels and they try to market their business overseas.</w:t>
            </w:r>
            <w:r w:rsidR="00056011" w:rsidRPr="00FC7E56">
              <w:rPr>
                <w:rFonts w:ascii="Arial" w:eastAsiaTheme="minorHAnsi" w:hAnsi="Arial" w:cs="Arial"/>
                <w:b/>
                <w:bCs/>
              </w:rPr>
              <w:t xml:space="preserve"> </w:t>
            </w:r>
            <w:r w:rsidR="00056011" w:rsidRPr="00FC7E56">
              <w:rPr>
                <w:rFonts w:ascii="Arial" w:eastAsiaTheme="minorHAnsi" w:hAnsi="Arial" w:cs="Arial"/>
                <w:b/>
                <w:bCs/>
                <w:lang w:eastAsia="en-US"/>
              </w:rPr>
              <w:t>The LOTTE group's mission is to enhance customer-</w:t>
            </w:r>
            <w:r w:rsidR="00A437E5" w:rsidRPr="00FC7E56">
              <w:rPr>
                <w:rFonts w:ascii="Arial" w:eastAsiaTheme="minorHAnsi" w:hAnsi="Arial" w:cs="Arial"/>
                <w:b/>
                <w:bCs/>
                <w:lang w:eastAsia="en-US"/>
              </w:rPr>
              <w:t>centred</w:t>
            </w:r>
            <w:r w:rsidR="00056011" w:rsidRPr="00FC7E56">
              <w:rPr>
                <w:rFonts w:ascii="Arial" w:eastAsiaTheme="minorHAnsi" w:hAnsi="Arial" w:cs="Arial"/>
                <w:b/>
                <w:bCs/>
                <w:lang w:eastAsia="en-US"/>
              </w:rPr>
              <w:t xml:space="preserve"> marketing operations through large data analysis.</w:t>
            </w:r>
            <w:r w:rsidR="00A437E5" w:rsidRPr="00FC7E56">
              <w:rPr>
                <w:rFonts w:ascii="Arial" w:eastAsiaTheme="minorHAnsi" w:hAnsi="Arial" w:cs="Arial"/>
                <w:b/>
                <w:bCs/>
                <w:lang w:eastAsia="en-US"/>
              </w:rPr>
              <w:t xml:space="preserve"> (Kotler and Armstrong, 2018)</w:t>
            </w:r>
          </w:p>
          <w:p w14:paraId="4898DB21" w14:textId="77777777" w:rsidR="000C5193" w:rsidRPr="00FC7E56" w:rsidRDefault="000C5193" w:rsidP="00127317">
            <w:pPr>
              <w:spacing w:after="0" w:line="240" w:lineRule="auto"/>
              <w:ind w:left="720"/>
              <w:contextualSpacing/>
              <w:rPr>
                <w:rFonts w:ascii="Arial" w:eastAsiaTheme="minorHAnsi" w:hAnsi="Arial" w:cs="Arial"/>
                <w:b/>
                <w:bCs/>
              </w:rPr>
            </w:pPr>
          </w:p>
          <w:p w14:paraId="00A18C8B" w14:textId="77777777" w:rsidR="000C5193" w:rsidRPr="00FC7E56" w:rsidRDefault="000C5193" w:rsidP="00127317">
            <w:pPr>
              <w:spacing w:after="0" w:line="240" w:lineRule="auto"/>
              <w:rPr>
                <w:rFonts w:ascii="Arial" w:eastAsiaTheme="minorHAnsi" w:hAnsi="Arial" w:cs="Arial"/>
                <w:b/>
                <w:bCs/>
              </w:rPr>
            </w:pPr>
          </w:p>
          <w:p w14:paraId="3CFB3775" w14:textId="331EB441" w:rsidR="000C5193" w:rsidRPr="00FC7E56" w:rsidRDefault="000C5193" w:rsidP="00BC7014">
            <w:pPr>
              <w:numPr>
                <w:ilvl w:val="0"/>
                <w:numId w:val="1"/>
              </w:numPr>
              <w:spacing w:after="0" w:line="240" w:lineRule="auto"/>
              <w:contextualSpacing/>
              <w:rPr>
                <w:rFonts w:ascii="Arial" w:eastAsiaTheme="minorHAnsi" w:hAnsi="Arial" w:cs="Arial"/>
                <w:b/>
                <w:bCs/>
                <w:i/>
                <w:iCs/>
                <w:color w:val="000000" w:themeColor="text1"/>
              </w:rPr>
            </w:pPr>
            <w:r w:rsidRPr="00FC7E56">
              <w:rPr>
                <w:rFonts w:ascii="Arial" w:eastAsiaTheme="minorHAnsi" w:hAnsi="Arial" w:cs="Arial"/>
                <w:b/>
                <w:bCs/>
                <w:color w:val="000000" w:themeColor="text1"/>
              </w:rPr>
              <w:t xml:space="preserve">The Marketing Environment (Micro-SWOT) </w:t>
            </w:r>
          </w:p>
          <w:p w14:paraId="3BF5EC18" w14:textId="4282EBA7" w:rsidR="00BC7014" w:rsidRPr="00FC7E56" w:rsidRDefault="00BC7014" w:rsidP="00BC7014">
            <w:pPr>
              <w:spacing w:after="0" w:line="240" w:lineRule="auto"/>
              <w:contextualSpacing/>
              <w:rPr>
                <w:rFonts w:ascii="Arial" w:eastAsiaTheme="minorHAnsi" w:hAnsi="Arial" w:cs="Arial"/>
                <w:b/>
                <w:bCs/>
                <w:color w:val="000000" w:themeColor="text1"/>
              </w:rPr>
            </w:pPr>
            <w:r w:rsidRPr="00FC7E56">
              <w:rPr>
                <w:rFonts w:ascii="Arial" w:eastAsiaTheme="minorHAnsi" w:hAnsi="Arial" w:cs="Arial"/>
                <w:b/>
                <w:bCs/>
                <w:color w:val="000000" w:themeColor="text1"/>
              </w:rPr>
              <w:t>There are certain internal factors that influence the organisation’s operation such as the weaknesses, strengths, opportunities and threats of the company. These factors will be shown through a SWOT analysis that will help the readers understand the full extent of the issues in the company. If the SWOT analysis is done correctly it can help the readers improve from their current situation and adapt to threats using contingency plans.</w:t>
            </w:r>
            <w:r w:rsidR="00A437E5" w:rsidRPr="00FC7E56">
              <w:rPr>
                <w:rFonts w:ascii="Arial" w:eastAsiaTheme="minorHAnsi" w:hAnsi="Arial" w:cs="Arial"/>
                <w:b/>
                <w:bCs/>
                <w:color w:val="000000" w:themeColor="text1"/>
              </w:rPr>
              <w:t xml:space="preserve"> (Kotler and Armstrong, 2018)</w:t>
            </w:r>
          </w:p>
          <w:p w14:paraId="47F77947" w14:textId="77777777" w:rsidR="00BC7014" w:rsidRPr="00FC7E56" w:rsidRDefault="00BC7014" w:rsidP="00BC7014">
            <w:pPr>
              <w:spacing w:after="0" w:line="240" w:lineRule="auto"/>
              <w:contextualSpacing/>
              <w:rPr>
                <w:rFonts w:ascii="Arial" w:eastAsiaTheme="minorHAnsi" w:hAnsi="Arial" w:cs="Arial"/>
                <w:b/>
                <w:bCs/>
                <w:color w:val="000000" w:themeColor="text1"/>
              </w:rPr>
            </w:pPr>
          </w:p>
          <w:p w14:paraId="6D8C032B" w14:textId="111E5F59" w:rsidR="00BC7014" w:rsidRPr="00BC7014" w:rsidRDefault="00BC7014" w:rsidP="00BC7014">
            <w:pPr>
              <w:spacing w:after="0" w:line="240" w:lineRule="auto"/>
              <w:contextualSpacing/>
              <w:rPr>
                <w:rFonts w:ascii="Arial" w:eastAsiaTheme="minorHAnsi" w:hAnsi="Arial" w:cs="Arial"/>
                <w:b/>
                <w:bCs/>
                <w:color w:val="000000" w:themeColor="text1"/>
              </w:rPr>
            </w:pPr>
            <w:r w:rsidRPr="00BC7014">
              <w:rPr>
                <w:rFonts w:ascii="Arial" w:eastAsiaTheme="minorHAnsi" w:hAnsi="Arial" w:cs="Arial"/>
                <w:b/>
                <w:bCs/>
                <w:color w:val="000000" w:themeColor="text1"/>
              </w:rPr>
              <w:t>Strengths: have a very strong and loyal customer base, have a diversified product, have many opportunities in the current market.</w:t>
            </w:r>
            <w:r w:rsidR="006D59B6" w:rsidRPr="00FC7E56">
              <w:rPr>
                <w:rFonts w:ascii="Arial" w:eastAsiaTheme="minorHAnsi" w:hAnsi="Arial" w:cs="Arial"/>
                <w:b/>
                <w:bCs/>
                <w:color w:val="000000" w:themeColor="text1"/>
              </w:rPr>
              <w:t xml:space="preserve"> The company has an extensive product range that allows them to diversify and to offer products more on the </w:t>
            </w:r>
            <w:r w:rsidR="006D59B6" w:rsidRPr="00FC7E56">
              <w:rPr>
                <w:rFonts w:ascii="Arial" w:eastAsiaTheme="minorHAnsi" w:hAnsi="Arial" w:cs="Arial"/>
                <w:b/>
                <w:bCs/>
                <w:color w:val="000000" w:themeColor="text1"/>
              </w:rPr>
              <w:lastRenderedPageBreak/>
              <w:t xml:space="preserve">customer emphasis. If there are more clients that want luxury features to a product then they will be fulfilled according to the market. </w:t>
            </w:r>
          </w:p>
          <w:p w14:paraId="2F627006" w14:textId="77777777" w:rsidR="00BC7014" w:rsidRPr="00BC7014" w:rsidRDefault="00BC7014" w:rsidP="00BC7014">
            <w:pPr>
              <w:spacing w:after="0" w:line="240" w:lineRule="auto"/>
              <w:contextualSpacing/>
              <w:rPr>
                <w:rFonts w:ascii="Arial" w:eastAsiaTheme="minorHAnsi" w:hAnsi="Arial" w:cs="Arial"/>
                <w:b/>
                <w:bCs/>
                <w:color w:val="000000" w:themeColor="text1"/>
              </w:rPr>
            </w:pPr>
            <w:r w:rsidRPr="00BC7014">
              <w:rPr>
                <w:rFonts w:ascii="Arial" w:eastAsiaTheme="minorHAnsi" w:hAnsi="Arial" w:cs="Arial"/>
                <w:b/>
                <w:bCs/>
                <w:color w:val="000000" w:themeColor="text1"/>
              </w:rPr>
              <w:t>Weaknesses: offer a much higher price for rooms than other hotels, risk for unsuitable organisational strategy, high expenses, less marketing techniques placed internationally.</w:t>
            </w:r>
          </w:p>
          <w:p w14:paraId="6E706321" w14:textId="6170270E" w:rsidR="00BC7014" w:rsidRPr="00BC7014" w:rsidRDefault="00BC7014" w:rsidP="00BC7014">
            <w:pPr>
              <w:spacing w:after="0" w:line="240" w:lineRule="auto"/>
              <w:contextualSpacing/>
              <w:rPr>
                <w:rFonts w:ascii="Arial" w:eastAsiaTheme="minorHAnsi" w:hAnsi="Arial" w:cs="Arial"/>
                <w:b/>
                <w:bCs/>
                <w:color w:val="000000" w:themeColor="text1"/>
              </w:rPr>
            </w:pPr>
            <w:r w:rsidRPr="00BC7014">
              <w:rPr>
                <w:rFonts w:ascii="Arial" w:eastAsiaTheme="minorHAnsi" w:hAnsi="Arial" w:cs="Arial"/>
                <w:b/>
                <w:bCs/>
                <w:color w:val="000000" w:themeColor="text1"/>
              </w:rPr>
              <w:t>Opportunities: have greater market expansion, greater customer interest, greater customer satisfaction and increase in revenues.</w:t>
            </w:r>
            <w:r w:rsidR="006D59B6" w:rsidRPr="00FC7E56">
              <w:rPr>
                <w:rFonts w:ascii="Arial" w:eastAsiaTheme="minorHAnsi" w:hAnsi="Arial" w:cs="Arial"/>
                <w:b/>
                <w:bCs/>
                <w:color w:val="000000" w:themeColor="text1"/>
              </w:rPr>
              <w:t xml:space="preserve"> They do not have many competitors at the moment thereby if a customer want a service they would be the only option that can provide that to the full degree.</w:t>
            </w:r>
          </w:p>
          <w:p w14:paraId="26C0EC5E" w14:textId="6897D7BB" w:rsidR="00BC7014" w:rsidRPr="00FC7E56" w:rsidRDefault="00BC7014" w:rsidP="00BC7014">
            <w:pPr>
              <w:spacing w:after="0" w:line="240" w:lineRule="auto"/>
              <w:contextualSpacing/>
              <w:rPr>
                <w:rFonts w:ascii="Arial" w:eastAsiaTheme="minorHAnsi" w:hAnsi="Arial" w:cs="Arial"/>
                <w:b/>
                <w:bCs/>
                <w:color w:val="000000" w:themeColor="text1"/>
              </w:rPr>
            </w:pPr>
            <w:r w:rsidRPr="00FC7E56">
              <w:rPr>
                <w:rFonts w:ascii="Arial" w:eastAsiaTheme="minorHAnsi" w:hAnsi="Arial" w:cs="Arial"/>
                <w:b/>
                <w:bCs/>
                <w:color w:val="000000" w:themeColor="text1"/>
                <w:lang w:eastAsia="en-US"/>
              </w:rPr>
              <w:t>Threats: have a harder time adapt to external business environment factors; competitors could overcome them, such as the Shangri-La hotels which have expanded more internationally, COVID regulations, BREXIT regulations, visas, loses in workforce.</w:t>
            </w:r>
          </w:p>
          <w:p w14:paraId="459A8E55" w14:textId="77777777" w:rsidR="000C5193" w:rsidRPr="00FC7E56" w:rsidRDefault="000C5193" w:rsidP="00127317">
            <w:pPr>
              <w:spacing w:after="0" w:line="240" w:lineRule="auto"/>
              <w:rPr>
                <w:rFonts w:ascii="Arial" w:eastAsiaTheme="minorHAnsi" w:hAnsi="Arial" w:cs="Arial"/>
                <w:b/>
                <w:bCs/>
              </w:rPr>
            </w:pPr>
          </w:p>
          <w:p w14:paraId="55533602" w14:textId="77777777" w:rsidR="000C5193" w:rsidRPr="00FC7E56" w:rsidRDefault="000C5193" w:rsidP="00127317">
            <w:pPr>
              <w:spacing w:after="0" w:line="240" w:lineRule="auto"/>
              <w:rPr>
                <w:rFonts w:ascii="Arial" w:eastAsiaTheme="minorHAnsi" w:hAnsi="Arial" w:cs="Arial"/>
                <w:b/>
                <w:bCs/>
              </w:rPr>
            </w:pPr>
          </w:p>
          <w:p w14:paraId="744BD07A" w14:textId="0E15703B" w:rsidR="000C5193" w:rsidRPr="00FC7E56" w:rsidRDefault="000C5193" w:rsidP="00127317">
            <w:pPr>
              <w:numPr>
                <w:ilvl w:val="0"/>
                <w:numId w:val="1"/>
              </w:numPr>
              <w:spacing w:after="0" w:line="240" w:lineRule="auto"/>
              <w:contextualSpacing/>
              <w:rPr>
                <w:rFonts w:ascii="Arial" w:eastAsiaTheme="minorHAnsi" w:hAnsi="Arial" w:cs="Arial"/>
                <w:b/>
                <w:bCs/>
                <w:color w:val="FF0000"/>
              </w:rPr>
            </w:pPr>
            <w:r w:rsidRPr="00FC7E56">
              <w:rPr>
                <w:rFonts w:ascii="Arial" w:eastAsiaTheme="minorHAnsi" w:hAnsi="Arial" w:cs="Arial"/>
                <w:b/>
                <w:bCs/>
              </w:rPr>
              <w:t xml:space="preserve">The Marketing environment (Macro) PESTEL </w:t>
            </w:r>
            <w:r w:rsidRPr="00FC7E56">
              <w:rPr>
                <w:rFonts w:ascii="Arial" w:eastAsiaTheme="minorHAnsi" w:hAnsi="Arial" w:cs="Arial"/>
                <w:b/>
                <w:bCs/>
                <w:color w:val="FF0000"/>
              </w:rPr>
              <w:t xml:space="preserve"> </w:t>
            </w:r>
          </w:p>
          <w:p w14:paraId="1B89CBCA" w14:textId="7903C8C7" w:rsidR="000C5193" w:rsidRPr="00FC7E56" w:rsidRDefault="00BC7014" w:rsidP="00127317">
            <w:p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There are</w:t>
            </w:r>
            <w:r w:rsidR="000C5193" w:rsidRPr="00FC7E56">
              <w:rPr>
                <w:rFonts w:ascii="Arial" w:eastAsiaTheme="minorHAnsi" w:hAnsi="Arial" w:cs="Arial"/>
                <w:b/>
                <w:bCs/>
                <w:color w:val="000000" w:themeColor="text1"/>
              </w:rPr>
              <w:t xml:space="preserve"> certain external factors that influence </w:t>
            </w:r>
            <w:r w:rsidRPr="00FC7E56">
              <w:rPr>
                <w:rFonts w:ascii="Arial" w:eastAsiaTheme="minorHAnsi" w:hAnsi="Arial" w:cs="Arial"/>
                <w:b/>
                <w:bCs/>
                <w:color w:val="000000" w:themeColor="text1"/>
              </w:rPr>
              <w:t>the organisation’s operation. These factors will be shown through a PESTEL analysis that will help the readers understand the full extent of the issues in the global market.</w:t>
            </w:r>
          </w:p>
          <w:p w14:paraId="213A7913" w14:textId="77777777" w:rsidR="00BC7014" w:rsidRPr="00FC7E56" w:rsidRDefault="00BC7014" w:rsidP="00127317">
            <w:pPr>
              <w:spacing w:after="0" w:line="240" w:lineRule="auto"/>
              <w:rPr>
                <w:rFonts w:ascii="Arial" w:eastAsiaTheme="minorHAnsi" w:hAnsi="Arial" w:cs="Arial"/>
                <w:b/>
                <w:bCs/>
                <w:color w:val="000000" w:themeColor="text1"/>
              </w:rPr>
            </w:pPr>
          </w:p>
          <w:p w14:paraId="1EC3CDAD" w14:textId="5B438E44" w:rsidR="00BC7014" w:rsidRPr="00FC7E56" w:rsidRDefault="00BC7014" w:rsidP="00BC7014">
            <w:pPr>
              <w:spacing w:after="0" w:line="240" w:lineRule="auto"/>
              <w:rPr>
                <w:rFonts w:ascii="Arial" w:eastAsiaTheme="minorHAnsi" w:hAnsi="Arial" w:cs="Arial"/>
                <w:b/>
                <w:bCs/>
                <w:color w:val="000000" w:themeColor="text1"/>
              </w:rPr>
            </w:pPr>
            <w:r w:rsidRPr="00BC7014">
              <w:rPr>
                <w:rFonts w:ascii="Arial" w:eastAsiaTheme="minorHAnsi" w:hAnsi="Arial" w:cs="Arial"/>
                <w:b/>
                <w:bCs/>
                <w:color w:val="000000" w:themeColor="text1"/>
              </w:rPr>
              <w:t>POLITICAL</w:t>
            </w:r>
          </w:p>
          <w:p w14:paraId="49B5A1AA" w14:textId="5ABCF330" w:rsidR="00BC7014" w:rsidRPr="00FC7E56" w:rsidRDefault="00BC7014" w:rsidP="00BC7014">
            <w:p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 xml:space="preserve">The company must gain a stable position in the political environment. Korea has a very instable political environment thereby they need to abide by the country’s regulations, laws and ruler’s decision. </w:t>
            </w:r>
            <w:r w:rsidR="00D32732" w:rsidRPr="00FC7E56">
              <w:rPr>
                <w:rFonts w:ascii="Arial" w:eastAsiaTheme="minorHAnsi" w:hAnsi="Arial" w:cs="Arial"/>
                <w:b/>
                <w:bCs/>
                <w:color w:val="000000" w:themeColor="text1"/>
              </w:rPr>
              <w:t xml:space="preserve"> There is a high corruption in the country thereby affecting all businesses. (Shaw, 2021)</w:t>
            </w:r>
          </w:p>
          <w:p w14:paraId="69F4B056" w14:textId="77777777" w:rsidR="00BC7014" w:rsidRPr="00BC7014" w:rsidRDefault="00BC7014" w:rsidP="00BC7014">
            <w:pPr>
              <w:spacing w:after="0" w:line="240" w:lineRule="auto"/>
              <w:rPr>
                <w:rFonts w:ascii="Arial" w:eastAsiaTheme="minorHAnsi" w:hAnsi="Arial" w:cs="Arial"/>
                <w:b/>
                <w:bCs/>
                <w:color w:val="000000" w:themeColor="text1"/>
              </w:rPr>
            </w:pPr>
          </w:p>
          <w:p w14:paraId="58B62CA7" w14:textId="5807E43A" w:rsidR="00BC7014" w:rsidRPr="00FC7E56" w:rsidRDefault="00BC7014" w:rsidP="00BC7014">
            <w:pPr>
              <w:spacing w:after="0" w:line="240" w:lineRule="auto"/>
              <w:rPr>
                <w:rFonts w:ascii="Arial" w:eastAsiaTheme="minorHAnsi" w:hAnsi="Arial" w:cs="Arial"/>
                <w:b/>
                <w:bCs/>
                <w:color w:val="000000" w:themeColor="text1"/>
              </w:rPr>
            </w:pPr>
            <w:r w:rsidRPr="00BC7014">
              <w:rPr>
                <w:rFonts w:ascii="Arial" w:eastAsiaTheme="minorHAnsi" w:hAnsi="Arial" w:cs="Arial"/>
                <w:b/>
                <w:bCs/>
                <w:color w:val="000000" w:themeColor="text1"/>
              </w:rPr>
              <w:t>ECONOMIC</w:t>
            </w:r>
          </w:p>
          <w:p w14:paraId="41CB6D5F" w14:textId="29A56079" w:rsidR="00BC7014" w:rsidRPr="00BC7014" w:rsidRDefault="00D32732" w:rsidP="00BC7014">
            <w:p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They have many trades and consistent important and exports into the country. Moreover, Korea and all the businesses in the country have shown a constant growth in profits and even many expansion possibilities, such as in Europe, Asia, America.</w:t>
            </w:r>
          </w:p>
          <w:p w14:paraId="5FDBF575" w14:textId="342FA95C" w:rsidR="00BC7014" w:rsidRPr="00FC7E56" w:rsidRDefault="00BC7014" w:rsidP="00BC7014">
            <w:pPr>
              <w:spacing w:after="0" w:line="240" w:lineRule="auto"/>
              <w:rPr>
                <w:rFonts w:ascii="Arial" w:eastAsiaTheme="minorHAnsi" w:hAnsi="Arial" w:cs="Arial"/>
                <w:b/>
                <w:bCs/>
                <w:color w:val="000000" w:themeColor="text1"/>
              </w:rPr>
            </w:pPr>
            <w:r w:rsidRPr="00BC7014">
              <w:rPr>
                <w:rFonts w:ascii="Arial" w:eastAsiaTheme="minorHAnsi" w:hAnsi="Arial" w:cs="Arial"/>
                <w:b/>
                <w:bCs/>
                <w:color w:val="000000" w:themeColor="text1"/>
              </w:rPr>
              <w:t>SOCIAL</w:t>
            </w:r>
          </w:p>
          <w:p w14:paraId="2380EBB7" w14:textId="63721D58" w:rsidR="00BC7014" w:rsidRPr="00BC7014" w:rsidRDefault="00D32732" w:rsidP="00BC7014">
            <w:p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The LOTTE Hotels needs to respect people’s rights especially by providing good contracts and standards in the working place for all of their employees. (Shaw, 2021) The company supplies for these needs by ensuring that everyone is respected.</w:t>
            </w:r>
            <w:r w:rsidRPr="00FC7E56">
              <w:rPr>
                <w:rFonts w:ascii="Arial" w:hAnsi="Arial" w:cs="Arial"/>
                <w:b/>
                <w:bCs/>
              </w:rPr>
              <w:t xml:space="preserve"> </w:t>
            </w:r>
            <w:r w:rsidRPr="00FC7E56">
              <w:rPr>
                <w:rFonts w:ascii="Arial" w:eastAsiaTheme="minorHAnsi" w:hAnsi="Arial" w:cs="Arial"/>
                <w:b/>
                <w:bCs/>
                <w:color w:val="000000" w:themeColor="text1"/>
              </w:rPr>
              <w:t>Some of the variables that impact operation are culture and society are seniority and age. Other social characteristics that have an influence include social rank, economic position, and marital status.</w:t>
            </w:r>
          </w:p>
          <w:p w14:paraId="14646DD6" w14:textId="23DF9549" w:rsidR="00BC7014" w:rsidRPr="00FC7E56" w:rsidRDefault="00BC7014" w:rsidP="00BC7014">
            <w:pPr>
              <w:spacing w:after="0" w:line="240" w:lineRule="auto"/>
              <w:rPr>
                <w:rFonts w:ascii="Arial" w:eastAsiaTheme="minorHAnsi" w:hAnsi="Arial" w:cs="Arial"/>
                <w:b/>
                <w:bCs/>
                <w:color w:val="000000" w:themeColor="text1"/>
              </w:rPr>
            </w:pPr>
            <w:r w:rsidRPr="00BC7014">
              <w:rPr>
                <w:rFonts w:ascii="Arial" w:eastAsiaTheme="minorHAnsi" w:hAnsi="Arial" w:cs="Arial"/>
                <w:b/>
                <w:bCs/>
                <w:color w:val="000000" w:themeColor="text1"/>
              </w:rPr>
              <w:t>TECHNOLOGY</w:t>
            </w:r>
          </w:p>
          <w:p w14:paraId="536EE823" w14:textId="59913BBE" w:rsidR="00BC7014" w:rsidRPr="00BC7014" w:rsidRDefault="00D32732" w:rsidP="00BC7014">
            <w:p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 xml:space="preserve">The company has expanded its technology now offering very innovative gadgets in all the rooms and facilities where the customers stay. </w:t>
            </w:r>
            <w:r w:rsidR="00A437E5" w:rsidRPr="00FC7E56">
              <w:rPr>
                <w:rFonts w:ascii="Arial" w:eastAsiaTheme="minorHAnsi" w:hAnsi="Arial" w:cs="Arial"/>
                <w:b/>
                <w:bCs/>
                <w:color w:val="000000" w:themeColor="text1"/>
              </w:rPr>
              <w:t xml:space="preserve"> (TOPPR, 2018)</w:t>
            </w:r>
          </w:p>
          <w:p w14:paraId="6BD66688" w14:textId="59677E09" w:rsidR="00BC7014" w:rsidRPr="00FC7E56" w:rsidRDefault="00BC7014" w:rsidP="00BC7014">
            <w:pPr>
              <w:spacing w:after="0" w:line="240" w:lineRule="auto"/>
              <w:rPr>
                <w:rFonts w:ascii="Arial" w:eastAsiaTheme="minorHAnsi" w:hAnsi="Arial" w:cs="Arial"/>
                <w:b/>
                <w:bCs/>
                <w:color w:val="000000" w:themeColor="text1"/>
              </w:rPr>
            </w:pPr>
            <w:r w:rsidRPr="00BC7014">
              <w:rPr>
                <w:rFonts w:ascii="Arial" w:eastAsiaTheme="minorHAnsi" w:hAnsi="Arial" w:cs="Arial"/>
                <w:b/>
                <w:bCs/>
                <w:color w:val="000000" w:themeColor="text1"/>
              </w:rPr>
              <w:t xml:space="preserve">ENVIRONMENTAL </w:t>
            </w:r>
          </w:p>
          <w:p w14:paraId="1D514EF2" w14:textId="77777777" w:rsidR="00886225" w:rsidRPr="00BC7014" w:rsidRDefault="00886225" w:rsidP="00886225">
            <w:p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The hotel is doing good in terms of environmental factors. They do fight to reduce the waste in hotels thereby they produce only sustainable products and they tend to do recycling on site. Korea is a highly clean country since its citizens do not throw things away carelessly.</w:t>
            </w:r>
          </w:p>
          <w:p w14:paraId="725AFCB4" w14:textId="534E515C" w:rsidR="00D32732" w:rsidRPr="00FC7E56" w:rsidRDefault="00D32732" w:rsidP="00BC7014">
            <w:p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(Shaw, 2021)</w:t>
            </w:r>
          </w:p>
          <w:p w14:paraId="1B7E7AD0" w14:textId="77777777" w:rsidR="00BC7014" w:rsidRPr="00BC7014" w:rsidRDefault="00BC7014" w:rsidP="00BC7014">
            <w:pPr>
              <w:spacing w:after="0" w:line="240" w:lineRule="auto"/>
              <w:rPr>
                <w:rFonts w:ascii="Arial" w:eastAsiaTheme="minorHAnsi" w:hAnsi="Arial" w:cs="Arial"/>
                <w:b/>
                <w:bCs/>
                <w:color w:val="000000" w:themeColor="text1"/>
              </w:rPr>
            </w:pPr>
          </w:p>
          <w:p w14:paraId="6A5A73FB" w14:textId="3E62C295" w:rsidR="00BC7014" w:rsidRPr="00FC7E56" w:rsidRDefault="00BC7014" w:rsidP="00BC7014">
            <w:pPr>
              <w:spacing w:after="0" w:line="240" w:lineRule="auto"/>
              <w:rPr>
                <w:rFonts w:ascii="Arial" w:eastAsiaTheme="minorHAnsi" w:hAnsi="Arial" w:cs="Arial"/>
                <w:b/>
                <w:bCs/>
                <w:color w:val="000000" w:themeColor="text1"/>
                <w:lang w:eastAsia="en-US"/>
              </w:rPr>
            </w:pPr>
            <w:r w:rsidRPr="00FC7E56">
              <w:rPr>
                <w:rFonts w:ascii="Arial" w:eastAsiaTheme="minorHAnsi" w:hAnsi="Arial" w:cs="Arial"/>
                <w:b/>
                <w:bCs/>
                <w:color w:val="000000" w:themeColor="text1"/>
                <w:lang w:eastAsia="en-US"/>
              </w:rPr>
              <w:t>LEGAL</w:t>
            </w:r>
          </w:p>
          <w:p w14:paraId="6DCFA7D1" w14:textId="6596CF96" w:rsidR="00D32732" w:rsidRPr="00FC7E56" w:rsidRDefault="00886225" w:rsidP="00BC7014">
            <w:p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 xml:space="preserve">The legal system of Korea is a hybrid of Japanese, Anglo-American, and European legal systems. Many say that the judicial system in South Korea is not free and independent of political pressure. The country's judicial system is riddled with corruption, but because the hotel chain works abroad, it must conform to each country's standards. </w:t>
            </w:r>
            <w:r w:rsidR="00D32732" w:rsidRPr="00FC7E56">
              <w:rPr>
                <w:rFonts w:ascii="Arial" w:eastAsiaTheme="minorHAnsi" w:hAnsi="Arial" w:cs="Arial"/>
                <w:b/>
                <w:bCs/>
                <w:color w:val="000000" w:themeColor="text1"/>
              </w:rPr>
              <w:t>(Shaw, 2021)</w:t>
            </w:r>
            <w:r w:rsidR="00A437E5" w:rsidRPr="00FC7E56">
              <w:rPr>
                <w:rFonts w:ascii="Arial" w:eastAsiaTheme="minorHAnsi" w:hAnsi="Arial" w:cs="Arial"/>
                <w:b/>
                <w:bCs/>
                <w:color w:val="000000" w:themeColor="text1"/>
              </w:rPr>
              <w:t xml:space="preserve"> (</w:t>
            </w:r>
            <w:proofErr w:type="spellStart"/>
            <w:r w:rsidR="00A437E5" w:rsidRPr="00FC7E56">
              <w:rPr>
                <w:rFonts w:ascii="Arial" w:eastAsiaTheme="minorHAnsi" w:hAnsi="Arial" w:cs="Arial"/>
                <w:b/>
                <w:bCs/>
                <w:color w:val="000000" w:themeColor="text1"/>
              </w:rPr>
              <w:t>Surridge</w:t>
            </w:r>
            <w:proofErr w:type="spellEnd"/>
            <w:r w:rsidR="00A437E5" w:rsidRPr="00FC7E56">
              <w:rPr>
                <w:rFonts w:ascii="Arial" w:eastAsiaTheme="minorHAnsi" w:hAnsi="Arial" w:cs="Arial"/>
                <w:b/>
                <w:bCs/>
                <w:color w:val="000000" w:themeColor="text1"/>
              </w:rPr>
              <w:t>, Bushell and Gunn, 2017)</w:t>
            </w:r>
          </w:p>
          <w:p w14:paraId="188053A4" w14:textId="77777777" w:rsidR="00BC7014" w:rsidRPr="00FC7E56" w:rsidRDefault="00BC7014" w:rsidP="00127317">
            <w:pPr>
              <w:spacing w:after="0" w:line="240" w:lineRule="auto"/>
              <w:rPr>
                <w:rFonts w:ascii="Arial" w:eastAsiaTheme="minorHAnsi" w:hAnsi="Arial" w:cs="Arial"/>
                <w:b/>
                <w:bCs/>
                <w:i/>
                <w:iCs/>
                <w:color w:val="FF0000"/>
              </w:rPr>
            </w:pPr>
          </w:p>
          <w:p w14:paraId="105BB46A" w14:textId="77777777" w:rsidR="000C5193" w:rsidRPr="00FC7E56" w:rsidRDefault="000C5193" w:rsidP="00127317">
            <w:pPr>
              <w:spacing w:after="0" w:line="240" w:lineRule="auto"/>
              <w:ind w:left="1080"/>
              <w:contextualSpacing/>
              <w:rPr>
                <w:rFonts w:ascii="Arial" w:eastAsiaTheme="minorHAnsi" w:hAnsi="Arial" w:cs="Arial"/>
                <w:b/>
                <w:bCs/>
              </w:rPr>
            </w:pPr>
          </w:p>
          <w:p w14:paraId="1CC21927" w14:textId="77777777" w:rsidR="000C5193" w:rsidRPr="00FC7E56" w:rsidRDefault="000C5193" w:rsidP="00127317">
            <w:pPr>
              <w:spacing w:after="0" w:line="240" w:lineRule="auto"/>
              <w:rPr>
                <w:rFonts w:ascii="Arial" w:eastAsiaTheme="minorHAnsi" w:hAnsi="Arial" w:cs="Arial"/>
                <w:b/>
                <w:bCs/>
              </w:rPr>
            </w:pPr>
          </w:p>
          <w:p w14:paraId="5D4BA789" w14:textId="77777777" w:rsidR="000C5193" w:rsidRPr="00FC7E56" w:rsidRDefault="000C5193" w:rsidP="00127317">
            <w:pPr>
              <w:spacing w:after="0" w:line="240" w:lineRule="auto"/>
              <w:rPr>
                <w:rFonts w:ascii="Arial" w:eastAsiaTheme="minorHAnsi" w:hAnsi="Arial" w:cs="Arial"/>
                <w:b/>
                <w:bCs/>
              </w:rPr>
            </w:pPr>
          </w:p>
          <w:p w14:paraId="67E9D6B7" w14:textId="3D1D08D4" w:rsidR="000C5193" w:rsidRPr="00FC7E56" w:rsidRDefault="000C5193" w:rsidP="00D05FED">
            <w:pPr>
              <w:numPr>
                <w:ilvl w:val="0"/>
                <w:numId w:val="1"/>
              </w:numPr>
              <w:spacing w:after="0" w:line="240" w:lineRule="auto"/>
              <w:contextualSpacing/>
              <w:rPr>
                <w:rFonts w:ascii="Arial" w:eastAsiaTheme="minorHAnsi" w:hAnsi="Arial" w:cs="Arial"/>
                <w:b/>
                <w:bCs/>
              </w:rPr>
            </w:pPr>
            <w:r w:rsidRPr="00FC7E56">
              <w:rPr>
                <w:rFonts w:ascii="Arial" w:eastAsiaTheme="minorHAnsi" w:hAnsi="Arial" w:cs="Arial"/>
                <w:b/>
                <w:bCs/>
              </w:rPr>
              <w:t>Creating Customer Value &amp; Engagement</w:t>
            </w:r>
            <w:r w:rsidRPr="00FC7E56">
              <w:rPr>
                <w:rFonts w:ascii="Arial" w:eastAsiaTheme="minorHAnsi" w:hAnsi="Arial" w:cs="Arial"/>
                <w:b/>
                <w:bCs/>
                <w:color w:val="FF0000"/>
              </w:rPr>
              <w:t xml:space="preserve"> </w:t>
            </w:r>
          </w:p>
          <w:p w14:paraId="7FED5450" w14:textId="28D98DAE" w:rsidR="00D05FED" w:rsidRPr="00D05FED" w:rsidRDefault="00D05FED" w:rsidP="00D05FED">
            <w:pPr>
              <w:spacing w:after="0" w:line="240" w:lineRule="auto"/>
              <w:rPr>
                <w:rFonts w:ascii="Arial" w:eastAsiaTheme="minorHAnsi" w:hAnsi="Arial" w:cs="Arial"/>
                <w:b/>
                <w:bCs/>
              </w:rPr>
            </w:pPr>
            <w:r w:rsidRPr="00D05FED">
              <w:rPr>
                <w:rFonts w:ascii="Arial" w:eastAsiaTheme="minorHAnsi" w:hAnsi="Arial" w:cs="Arial"/>
                <w:b/>
                <w:bCs/>
              </w:rPr>
              <w:t>In order to increase the customer engagement, they:</w:t>
            </w:r>
            <w:r w:rsidRPr="00FC7E56">
              <w:rPr>
                <w:rFonts w:ascii="Arial" w:eastAsiaTheme="minorHAnsi" w:hAnsi="Arial" w:cs="Arial"/>
                <w:b/>
                <w:bCs/>
              </w:rPr>
              <w:t xml:space="preserve"> offer increased quality of product.</w:t>
            </w:r>
          </w:p>
          <w:p w14:paraId="10DF2A9C" w14:textId="167A7518" w:rsidR="000C5193" w:rsidRPr="00FC7E56" w:rsidRDefault="00D05FED" w:rsidP="00D05FED">
            <w:pPr>
              <w:spacing w:after="0" w:line="240" w:lineRule="auto"/>
              <w:rPr>
                <w:rFonts w:ascii="Arial" w:eastAsiaTheme="minorHAnsi" w:hAnsi="Arial" w:cs="Arial"/>
                <w:b/>
                <w:bCs/>
              </w:rPr>
            </w:pPr>
            <w:r w:rsidRPr="00FC7E56">
              <w:rPr>
                <w:rFonts w:ascii="Arial" w:eastAsiaTheme="minorHAnsi" w:hAnsi="Arial" w:cs="Arial"/>
                <w:b/>
                <w:bCs/>
              </w:rPr>
              <w:t xml:space="preserve">make more efficient services; offer perfect customer service; improve technology in order to book a room or other services faster; attract customers through online and social media ways and they offer </w:t>
            </w:r>
            <w:r w:rsidRPr="00FC7E56">
              <w:rPr>
                <w:rFonts w:ascii="Arial" w:eastAsiaTheme="minorHAnsi" w:hAnsi="Arial" w:cs="Arial"/>
                <w:b/>
                <w:bCs/>
                <w:lang w:eastAsia="en-US"/>
              </w:rPr>
              <w:t xml:space="preserve">personalized assistance in cases. Because they take a very lengthy emphasis on the customer experience, the customer would be retained into this hotel chain for a longer period of time. </w:t>
            </w:r>
            <w:r w:rsidR="006D59B6" w:rsidRPr="00FC7E56">
              <w:rPr>
                <w:rFonts w:ascii="Arial" w:eastAsiaTheme="minorHAnsi" w:hAnsi="Arial" w:cs="Arial"/>
                <w:b/>
                <w:bCs/>
                <w:lang w:eastAsia="en-US"/>
              </w:rPr>
              <w:t>(www.epsilon.com., 2021)</w:t>
            </w:r>
            <w:r w:rsidRPr="00FC7E56">
              <w:rPr>
                <w:rFonts w:ascii="Arial" w:eastAsiaTheme="minorHAnsi" w:hAnsi="Arial" w:cs="Arial"/>
                <w:b/>
                <w:bCs/>
                <w:lang w:eastAsia="en-US"/>
              </w:rPr>
              <w:t xml:space="preserve">Moreover, they create value through the resources they are investing in the quality of their products and the marketing techniques. The pictures in this presentation show the value of the products and how appealing their facilities and hotels are. </w:t>
            </w:r>
            <w:r w:rsidR="00A437E5" w:rsidRPr="00FC7E56">
              <w:rPr>
                <w:rFonts w:ascii="Arial" w:eastAsiaTheme="minorHAnsi" w:hAnsi="Arial" w:cs="Arial"/>
                <w:b/>
                <w:bCs/>
                <w:lang w:eastAsia="en-US"/>
              </w:rPr>
              <w:t>(Etzel, Walker and Stanton, 2017)</w:t>
            </w:r>
            <w:r w:rsidRPr="00FC7E56">
              <w:rPr>
                <w:rFonts w:ascii="Arial" w:eastAsiaTheme="minorHAnsi" w:hAnsi="Arial" w:cs="Arial"/>
                <w:b/>
                <w:bCs/>
                <w:lang w:eastAsia="en-US"/>
              </w:rPr>
              <w:t xml:space="preserve">Most importantly, customer engagement can be efficient only if the staff has been highly trained and they know how to respond on the task in a positive way and with enhanced customer service skills. If the staff is confident then they will set out a very good image of the hotel itself. They can also crate customer value by asking the customers for reviews and recommendations in order to improve their </w:t>
            </w:r>
            <w:r w:rsidR="006D59B6" w:rsidRPr="00FC7E56">
              <w:rPr>
                <w:rFonts w:ascii="Arial" w:eastAsiaTheme="minorHAnsi" w:hAnsi="Arial" w:cs="Arial"/>
                <w:b/>
                <w:bCs/>
                <w:lang w:eastAsia="en-US"/>
              </w:rPr>
              <w:t>service</w:t>
            </w:r>
            <w:r w:rsidRPr="00FC7E56">
              <w:rPr>
                <w:rFonts w:ascii="Arial" w:eastAsiaTheme="minorHAnsi" w:hAnsi="Arial" w:cs="Arial"/>
                <w:b/>
                <w:bCs/>
                <w:lang w:eastAsia="en-US"/>
              </w:rPr>
              <w:t xml:space="preserve"> and accommodation according to their wishes and needs.  (Hotel Marketing Association and Business Development Research Consultants, 1997)</w:t>
            </w:r>
            <w:r w:rsidR="006D59B6" w:rsidRPr="00FC7E56">
              <w:rPr>
                <w:rFonts w:ascii="Arial" w:eastAsiaTheme="minorHAnsi" w:hAnsi="Arial" w:cs="Arial"/>
                <w:b/>
                <w:bCs/>
                <w:lang w:eastAsia="en-US"/>
              </w:rPr>
              <w:t xml:space="preserve"> Customer value and engagement can be measured through the sales and customer satisfaction. (Coggle.it, 2013)</w:t>
            </w:r>
          </w:p>
          <w:p w14:paraId="51306699" w14:textId="38BAB16D" w:rsidR="000C5193" w:rsidRPr="00FC7E56" w:rsidRDefault="00D05FED" w:rsidP="00127317">
            <w:pPr>
              <w:spacing w:after="0" w:line="240" w:lineRule="auto"/>
              <w:rPr>
                <w:rFonts w:ascii="Arial" w:eastAsiaTheme="minorHAnsi" w:hAnsi="Arial" w:cs="Arial"/>
                <w:b/>
                <w:bCs/>
              </w:rPr>
            </w:pPr>
            <w:r w:rsidRPr="00FC7E56">
              <w:rPr>
                <w:rFonts w:ascii="Arial" w:eastAsiaTheme="minorHAnsi" w:hAnsi="Arial" w:cs="Arial"/>
                <w:b/>
                <w:bCs/>
              </w:rPr>
              <w:t xml:space="preserve"> </w:t>
            </w:r>
          </w:p>
          <w:p w14:paraId="42CB3D3C" w14:textId="77777777" w:rsidR="000C5193" w:rsidRPr="00FC7E56" w:rsidRDefault="000C5193" w:rsidP="00A437E5">
            <w:pPr>
              <w:spacing w:after="0" w:line="240" w:lineRule="auto"/>
              <w:contextualSpacing/>
              <w:rPr>
                <w:rFonts w:ascii="Arial" w:eastAsiaTheme="minorHAnsi" w:hAnsi="Arial" w:cs="Arial"/>
                <w:b/>
                <w:bCs/>
                <w:color w:val="FF0000"/>
              </w:rPr>
            </w:pPr>
          </w:p>
          <w:p w14:paraId="09F8F09B" w14:textId="77777777" w:rsidR="000C5193" w:rsidRPr="00FC7E56" w:rsidRDefault="000C5193" w:rsidP="00127317">
            <w:pPr>
              <w:spacing w:after="0" w:line="240" w:lineRule="auto"/>
              <w:ind w:left="1080"/>
              <w:contextualSpacing/>
              <w:rPr>
                <w:rFonts w:ascii="Arial" w:eastAsiaTheme="minorHAnsi" w:hAnsi="Arial" w:cs="Arial"/>
                <w:b/>
                <w:bCs/>
                <w:color w:val="FF0000"/>
              </w:rPr>
            </w:pPr>
          </w:p>
          <w:p w14:paraId="4F05DBB6" w14:textId="6BF771B4" w:rsidR="000C5193" w:rsidRPr="00FC7E56" w:rsidRDefault="000C5193" w:rsidP="007D5D32">
            <w:pPr>
              <w:numPr>
                <w:ilvl w:val="0"/>
                <w:numId w:val="1"/>
              </w:numPr>
              <w:spacing w:after="0" w:line="240" w:lineRule="auto"/>
              <w:contextualSpacing/>
              <w:rPr>
                <w:rFonts w:ascii="Arial" w:eastAsiaTheme="minorHAnsi" w:hAnsi="Arial" w:cs="Arial"/>
                <w:b/>
                <w:bCs/>
              </w:rPr>
            </w:pPr>
            <w:r w:rsidRPr="00FC7E56">
              <w:rPr>
                <w:rFonts w:ascii="Arial" w:eastAsiaTheme="minorHAnsi" w:hAnsi="Arial" w:cs="Arial"/>
                <w:b/>
                <w:bCs/>
              </w:rPr>
              <w:t xml:space="preserve"> Effective Use of digital Marketing</w:t>
            </w:r>
            <w:r w:rsidRPr="00FC7E56">
              <w:rPr>
                <w:rFonts w:ascii="Arial" w:eastAsiaTheme="minorHAnsi" w:hAnsi="Arial" w:cs="Arial"/>
                <w:b/>
                <w:bCs/>
                <w:color w:val="FF0000"/>
              </w:rPr>
              <w:t xml:space="preserve"> </w:t>
            </w:r>
          </w:p>
          <w:p w14:paraId="0ED1EAF3" w14:textId="1FDE34D1" w:rsidR="007D5D32" w:rsidRPr="00FC7E56" w:rsidRDefault="007D5D32" w:rsidP="007D5D32">
            <w:pPr>
              <w:spacing w:after="0" w:line="240" w:lineRule="auto"/>
              <w:contextualSpacing/>
              <w:rPr>
                <w:rFonts w:ascii="Arial" w:eastAsiaTheme="minorHAnsi" w:hAnsi="Arial" w:cs="Arial"/>
                <w:b/>
                <w:bCs/>
              </w:rPr>
            </w:pPr>
            <w:r w:rsidRPr="00FC7E56">
              <w:rPr>
                <w:rFonts w:ascii="Arial" w:eastAsiaTheme="minorHAnsi" w:hAnsi="Arial" w:cs="Arial"/>
                <w:b/>
                <w:bCs/>
              </w:rPr>
              <w:t xml:space="preserve">Through digital marketing the information moves at a much faster speed and frequency, offering enormous data about rooms, service, location and price of their product. The Hotels offer a very diverse set of digital marketing techniques as their product is of luxurious taste. </w:t>
            </w:r>
            <w:r w:rsidRPr="007D5D32">
              <w:rPr>
                <w:rFonts w:ascii="Arial" w:eastAsiaTheme="minorHAnsi" w:hAnsi="Arial" w:cs="Arial"/>
                <w:b/>
                <w:bCs/>
              </w:rPr>
              <w:t>The most important distribution channel and the heart of digital marketing tactics are hotel websites on the internet.</w:t>
            </w:r>
            <w:r w:rsidRPr="00FC7E56">
              <w:rPr>
                <w:rFonts w:ascii="Arial" w:eastAsiaTheme="minorHAnsi" w:hAnsi="Arial" w:cs="Arial"/>
                <w:b/>
                <w:bCs/>
              </w:rPr>
              <w:t xml:space="preserve"> Their website presentation is thereby spotless and it allows for information and communication channels to be delivered effectively. (Durkin, 2015)</w:t>
            </w:r>
            <w:r w:rsidRPr="007D5D32">
              <w:rPr>
                <w:rFonts w:ascii="Arial" w:eastAsiaTheme="minorHAnsi" w:hAnsi="Arial" w:cs="Arial"/>
                <w:b/>
                <w:bCs/>
              </w:rPr>
              <w:t xml:space="preserve">Guests can conduct research about the hotel industry before deciding whether or not to book a stay. </w:t>
            </w:r>
            <w:r w:rsidRPr="00FC7E56">
              <w:rPr>
                <w:rFonts w:ascii="Arial" w:eastAsiaTheme="minorHAnsi" w:hAnsi="Arial" w:cs="Arial"/>
                <w:b/>
                <w:bCs/>
              </w:rPr>
              <w:t xml:space="preserve"> It is very important that the customers get accustomed to the product of the company and that they receive a great customer service in order for them to book the rooms. In the case of the hospitality and hotel business, a sparkless customer experience can give him the urge to book and to use a specific service. </w:t>
            </w:r>
            <w:r w:rsidRPr="007D5D32">
              <w:rPr>
                <w:rFonts w:ascii="Arial" w:eastAsiaTheme="minorHAnsi" w:hAnsi="Arial" w:cs="Arial"/>
                <w:b/>
                <w:bCs/>
              </w:rPr>
              <w:t>The hotel website has a large number of sales therefore the software infrastructure is easier for the business</w:t>
            </w:r>
            <w:r w:rsidRPr="00FC7E56">
              <w:rPr>
                <w:rFonts w:ascii="Arial" w:eastAsiaTheme="minorHAnsi" w:hAnsi="Arial" w:cs="Arial"/>
                <w:b/>
                <w:bCs/>
              </w:rPr>
              <w:t xml:space="preserve">. </w:t>
            </w:r>
            <w:r w:rsidRPr="007D5D32">
              <w:rPr>
                <w:rFonts w:ascii="Arial" w:eastAsiaTheme="minorHAnsi" w:hAnsi="Arial" w:cs="Arial"/>
                <w:b/>
                <w:bCs/>
              </w:rPr>
              <w:t>The LOTTE hotels have a mobile app in which the customers can see their deals, order room service, book leisure activities.</w:t>
            </w:r>
            <w:r w:rsidRPr="00FC7E56">
              <w:rPr>
                <w:rFonts w:ascii="Arial" w:eastAsiaTheme="minorHAnsi" w:hAnsi="Arial" w:cs="Arial"/>
                <w:b/>
                <w:bCs/>
              </w:rPr>
              <w:t xml:space="preserve"> </w:t>
            </w:r>
            <w:r w:rsidRPr="00FC7E56">
              <w:rPr>
                <w:rFonts w:ascii="Arial" w:eastAsiaTheme="minorHAnsi" w:hAnsi="Arial" w:cs="Arial"/>
                <w:b/>
                <w:bCs/>
                <w:lang w:eastAsia="en-US"/>
              </w:rPr>
              <w:t>Moreover, they advertise their hotels on social media through very known celebrities booking there.</w:t>
            </w:r>
            <w:r w:rsidRPr="00FC7E56">
              <w:rPr>
                <w:rFonts w:ascii="Arial" w:hAnsi="Arial" w:cs="Arial"/>
                <w:b/>
                <w:bCs/>
              </w:rPr>
              <w:t xml:space="preserve"> </w:t>
            </w:r>
            <w:r w:rsidRPr="00FC7E56">
              <w:rPr>
                <w:rFonts w:ascii="Arial" w:eastAsiaTheme="minorHAnsi" w:hAnsi="Arial" w:cs="Arial"/>
                <w:b/>
                <w:bCs/>
                <w:lang w:eastAsia="en-US"/>
              </w:rPr>
              <w:t>(Durkin, 2015)</w:t>
            </w:r>
          </w:p>
          <w:p w14:paraId="2ECAA2AB" w14:textId="77777777" w:rsidR="000C5193" w:rsidRPr="00FC7E56" w:rsidRDefault="000C5193" w:rsidP="00127317">
            <w:pPr>
              <w:spacing w:after="0" w:line="240" w:lineRule="auto"/>
              <w:jc w:val="center"/>
              <w:rPr>
                <w:rFonts w:ascii="Arial" w:eastAsiaTheme="minorHAnsi" w:hAnsi="Arial" w:cs="Arial"/>
                <w:b/>
                <w:bCs/>
              </w:rPr>
            </w:pPr>
          </w:p>
          <w:p w14:paraId="5569DAF5" w14:textId="77777777" w:rsidR="000C5193" w:rsidRPr="00FC7E56" w:rsidRDefault="000C5193" w:rsidP="00A437E5">
            <w:pPr>
              <w:spacing w:after="0" w:line="240" w:lineRule="auto"/>
              <w:rPr>
                <w:rFonts w:ascii="Arial" w:eastAsiaTheme="minorHAnsi" w:hAnsi="Arial" w:cs="Arial"/>
                <w:b/>
                <w:bCs/>
              </w:rPr>
            </w:pPr>
          </w:p>
          <w:p w14:paraId="6F0280B7" w14:textId="7F45975B" w:rsidR="000C5193" w:rsidRPr="00FC7E56" w:rsidRDefault="000C5193" w:rsidP="00056011">
            <w:pPr>
              <w:spacing w:after="0" w:line="240" w:lineRule="auto"/>
              <w:rPr>
                <w:rFonts w:ascii="Arial" w:eastAsiaTheme="minorHAnsi" w:hAnsi="Arial" w:cs="Arial"/>
                <w:b/>
                <w:bCs/>
              </w:rPr>
            </w:pPr>
            <w:r w:rsidRPr="00FC7E56">
              <w:rPr>
                <w:rFonts w:ascii="Arial" w:eastAsiaTheme="minorHAnsi" w:hAnsi="Arial" w:cs="Arial"/>
                <w:b/>
                <w:bCs/>
              </w:rPr>
              <w:t xml:space="preserve">Conclusion </w:t>
            </w:r>
          </w:p>
          <w:p w14:paraId="2BCC6F47" w14:textId="58BD4D82" w:rsidR="00056011" w:rsidRPr="00FC7E56" w:rsidRDefault="00056011" w:rsidP="00056011">
            <w:pPr>
              <w:spacing w:after="0" w:line="240" w:lineRule="auto"/>
              <w:rPr>
                <w:rFonts w:ascii="Arial" w:eastAsiaTheme="minorHAnsi" w:hAnsi="Arial" w:cs="Arial"/>
                <w:b/>
                <w:bCs/>
              </w:rPr>
            </w:pPr>
            <w:r w:rsidRPr="00FC7E56">
              <w:rPr>
                <w:rFonts w:ascii="Arial" w:eastAsiaTheme="minorHAnsi" w:hAnsi="Arial" w:cs="Arial"/>
                <w:b/>
                <w:bCs/>
              </w:rPr>
              <w:t xml:space="preserve">In conclusion, marketing is very important for the operation of the firm and it should be done accordingly in order for the firm to gain recognition and attract and retain customers. Marketing is very important for LOTTE Hotels as they offer a top quality product, thereby the </w:t>
            </w:r>
            <w:r w:rsidR="007D5D32" w:rsidRPr="00FC7E56">
              <w:rPr>
                <w:rFonts w:ascii="Arial" w:eastAsiaTheme="minorHAnsi" w:hAnsi="Arial" w:cs="Arial"/>
                <w:b/>
                <w:bCs/>
              </w:rPr>
              <w:t>customers need to get accustomed with the product and its benefits at firm in order to justify its price.</w:t>
            </w:r>
          </w:p>
          <w:p w14:paraId="4E10D30F" w14:textId="77777777" w:rsidR="000C5193" w:rsidRPr="00FC7E56" w:rsidRDefault="000C5193" w:rsidP="00127317">
            <w:pPr>
              <w:spacing w:after="0" w:line="240" w:lineRule="auto"/>
              <w:rPr>
                <w:rFonts w:ascii="Arial" w:eastAsiaTheme="minorHAnsi" w:hAnsi="Arial" w:cs="Arial"/>
                <w:b/>
                <w:bCs/>
              </w:rPr>
            </w:pPr>
          </w:p>
          <w:p w14:paraId="767DB38C" w14:textId="77777777" w:rsidR="000C5193" w:rsidRPr="00FC7E56" w:rsidRDefault="000C5193" w:rsidP="00127317">
            <w:pPr>
              <w:spacing w:after="0" w:line="240" w:lineRule="auto"/>
              <w:rPr>
                <w:rFonts w:ascii="Arial" w:eastAsiaTheme="minorHAnsi" w:hAnsi="Arial" w:cs="Arial"/>
                <w:b/>
                <w:bCs/>
              </w:rPr>
            </w:pPr>
          </w:p>
          <w:p w14:paraId="4F5DFE8A" w14:textId="77777777" w:rsidR="000C5193" w:rsidRPr="00FC7E56" w:rsidRDefault="000C5193" w:rsidP="00127317">
            <w:pPr>
              <w:spacing w:after="0" w:line="240" w:lineRule="auto"/>
              <w:rPr>
                <w:rFonts w:ascii="Arial" w:eastAsiaTheme="minorHAnsi" w:hAnsi="Arial" w:cs="Arial"/>
                <w:b/>
                <w:bCs/>
              </w:rPr>
            </w:pPr>
          </w:p>
          <w:p w14:paraId="11B5BB7F" w14:textId="77777777" w:rsidR="000C5193" w:rsidRPr="00FC7E56" w:rsidRDefault="000C5193" w:rsidP="00127317">
            <w:pPr>
              <w:spacing w:after="0" w:line="240" w:lineRule="auto"/>
              <w:rPr>
                <w:rFonts w:ascii="Arial" w:eastAsiaTheme="minorHAnsi" w:hAnsi="Arial" w:cs="Arial"/>
                <w:b/>
                <w:bCs/>
              </w:rPr>
            </w:pPr>
          </w:p>
          <w:p w14:paraId="03E6B8B4" w14:textId="77777777" w:rsidR="000C5193" w:rsidRPr="00FC7E56" w:rsidRDefault="000C5193" w:rsidP="00127317">
            <w:pPr>
              <w:spacing w:after="0" w:line="240" w:lineRule="auto"/>
              <w:rPr>
                <w:rFonts w:ascii="Arial" w:eastAsiaTheme="minorHAnsi" w:hAnsi="Arial" w:cs="Arial"/>
                <w:b/>
                <w:bCs/>
              </w:rPr>
            </w:pPr>
          </w:p>
          <w:p w14:paraId="1AC75E9E" w14:textId="7BC1A001" w:rsidR="000C5193" w:rsidRPr="00FC7E56" w:rsidRDefault="000C5193" w:rsidP="00127317">
            <w:pPr>
              <w:spacing w:after="0" w:line="240" w:lineRule="auto"/>
              <w:rPr>
                <w:rFonts w:ascii="Arial" w:eastAsiaTheme="minorHAnsi" w:hAnsi="Arial" w:cs="Arial"/>
                <w:b/>
                <w:bCs/>
                <w:i/>
                <w:iCs/>
                <w:color w:val="FF0000"/>
              </w:rPr>
            </w:pPr>
            <w:r w:rsidRPr="00FC7E56">
              <w:rPr>
                <w:rFonts w:ascii="Arial" w:eastAsiaTheme="minorHAnsi" w:hAnsi="Arial" w:cs="Arial"/>
                <w:b/>
                <w:bCs/>
              </w:rPr>
              <w:t xml:space="preserve">References – </w:t>
            </w:r>
          </w:p>
          <w:p w14:paraId="0C645639" w14:textId="77777777" w:rsidR="00A437E5" w:rsidRPr="00FC7E56" w:rsidRDefault="00A437E5" w:rsidP="00127317">
            <w:pPr>
              <w:pStyle w:val="ListParagraph"/>
              <w:numPr>
                <w:ilvl w:val="0"/>
                <w:numId w:val="2"/>
              </w:numPr>
              <w:spacing w:after="0" w:line="240" w:lineRule="auto"/>
              <w:rPr>
                <w:rFonts w:ascii="Arial" w:eastAsiaTheme="minorHAnsi" w:hAnsi="Arial" w:cs="Arial"/>
                <w:b/>
                <w:bCs/>
                <w:color w:val="000000" w:themeColor="text1"/>
              </w:rPr>
            </w:pPr>
            <w:proofErr w:type="spellStart"/>
            <w:r w:rsidRPr="00FC7E56">
              <w:rPr>
                <w:rFonts w:ascii="Arial" w:eastAsiaTheme="minorHAnsi" w:hAnsi="Arial" w:cs="Arial"/>
                <w:b/>
                <w:bCs/>
                <w:color w:val="000000" w:themeColor="text1"/>
              </w:rPr>
              <w:t>Cateora</w:t>
            </w:r>
            <w:proofErr w:type="spellEnd"/>
            <w:r w:rsidRPr="00FC7E56">
              <w:rPr>
                <w:rFonts w:ascii="Arial" w:eastAsiaTheme="minorHAnsi" w:hAnsi="Arial" w:cs="Arial"/>
                <w:b/>
                <w:bCs/>
                <w:color w:val="000000" w:themeColor="text1"/>
              </w:rPr>
              <w:t>, P.R. and Graham, J.L. (2016). </w:t>
            </w:r>
            <w:r w:rsidRPr="00FC7E56">
              <w:rPr>
                <w:rFonts w:ascii="Arial" w:eastAsiaTheme="minorHAnsi" w:hAnsi="Arial" w:cs="Arial"/>
                <w:b/>
                <w:bCs/>
                <w:i/>
                <w:iCs/>
                <w:color w:val="000000" w:themeColor="text1"/>
              </w:rPr>
              <w:t>International marketing</w:t>
            </w:r>
            <w:r w:rsidRPr="00FC7E56">
              <w:rPr>
                <w:rFonts w:ascii="Arial" w:eastAsiaTheme="minorHAnsi" w:hAnsi="Arial" w:cs="Arial"/>
                <w:b/>
                <w:bCs/>
                <w:color w:val="000000" w:themeColor="text1"/>
              </w:rPr>
              <w:t xml:space="preserve">. New York, Ny </w:t>
            </w:r>
            <w:proofErr w:type="spellStart"/>
            <w:r w:rsidRPr="00FC7E56">
              <w:rPr>
                <w:rFonts w:ascii="Arial" w:eastAsiaTheme="minorHAnsi" w:hAnsi="Arial" w:cs="Arial"/>
                <w:b/>
                <w:bCs/>
                <w:color w:val="000000" w:themeColor="text1"/>
              </w:rPr>
              <w:t>Mcgrawhill</w:t>
            </w:r>
            <w:proofErr w:type="spellEnd"/>
            <w:r w:rsidRPr="00FC7E56">
              <w:rPr>
                <w:rFonts w:ascii="Arial" w:eastAsiaTheme="minorHAnsi" w:hAnsi="Arial" w:cs="Arial"/>
                <w:b/>
                <w:bCs/>
                <w:color w:val="000000" w:themeColor="text1"/>
              </w:rPr>
              <w:t xml:space="preserve"> Education.</w:t>
            </w:r>
          </w:p>
          <w:p w14:paraId="004C88A0" w14:textId="690D05C8" w:rsidR="00A437E5" w:rsidRPr="00FC7E56" w:rsidRDefault="00A437E5" w:rsidP="00127317">
            <w:pPr>
              <w:pStyle w:val="ListParagraph"/>
              <w:numPr>
                <w:ilvl w:val="0"/>
                <w:numId w:val="2"/>
              </w:num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 xml:space="preserve">Coggle.it. (2013). Chapter 1: Marketing: Creating Customer Value and Engagement ( What is…. [online] Available at: </w:t>
            </w:r>
            <w:hyperlink r:id="rId8" w:history="1">
              <w:r w:rsidRPr="00FC7E56">
                <w:rPr>
                  <w:rStyle w:val="Hyperlink"/>
                  <w:rFonts w:ascii="Arial" w:eastAsiaTheme="minorHAnsi" w:hAnsi="Arial" w:cs="Arial"/>
                  <w:b/>
                  <w:bCs/>
                </w:rPr>
                <w:t>https://coggle.it/diagram/WhkqvTOf1gABG_Dp/t/chapter-1-marketing-creating-customer-value-and-engagement</w:t>
              </w:r>
            </w:hyperlink>
            <w:r w:rsidRPr="00FC7E56">
              <w:rPr>
                <w:rFonts w:ascii="Arial" w:eastAsiaTheme="minorHAnsi" w:hAnsi="Arial" w:cs="Arial"/>
                <w:b/>
                <w:bCs/>
                <w:color w:val="000000" w:themeColor="text1"/>
              </w:rPr>
              <w:t xml:space="preserve">. (Accessed on 26/11/2021) </w:t>
            </w:r>
          </w:p>
          <w:p w14:paraId="13221348" w14:textId="77777777" w:rsidR="00A437E5" w:rsidRPr="00FC7E56" w:rsidRDefault="00A437E5" w:rsidP="00727E3B">
            <w:pPr>
              <w:pStyle w:val="ListParagraph"/>
              <w:numPr>
                <w:ilvl w:val="0"/>
                <w:numId w:val="2"/>
              </w:num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Durkin, M. (2015). </w:t>
            </w:r>
            <w:r w:rsidRPr="00FC7E56">
              <w:rPr>
                <w:rFonts w:ascii="Arial" w:eastAsiaTheme="minorHAnsi" w:hAnsi="Arial" w:cs="Arial"/>
                <w:b/>
                <w:bCs/>
                <w:i/>
                <w:iCs/>
                <w:color w:val="000000" w:themeColor="text1"/>
              </w:rPr>
              <w:t>Seven principles of digital business strategy : the digital marketing strategy playbook.</w:t>
            </w:r>
            <w:r w:rsidRPr="00FC7E56">
              <w:rPr>
                <w:rFonts w:ascii="Arial" w:eastAsiaTheme="minorHAnsi" w:hAnsi="Arial" w:cs="Arial"/>
                <w:b/>
                <w:bCs/>
                <w:color w:val="000000" w:themeColor="text1"/>
              </w:rPr>
              <w:t> New York: Business Expert Press.</w:t>
            </w:r>
          </w:p>
          <w:p w14:paraId="1D4A6AA1" w14:textId="77777777" w:rsidR="00A437E5" w:rsidRPr="00FC7E56" w:rsidRDefault="00A437E5" w:rsidP="00727E3B">
            <w:pPr>
              <w:pStyle w:val="ListParagraph"/>
              <w:numPr>
                <w:ilvl w:val="0"/>
                <w:numId w:val="2"/>
              </w:num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 xml:space="preserve">Ehsan </w:t>
            </w:r>
            <w:proofErr w:type="spellStart"/>
            <w:r w:rsidRPr="00FC7E56">
              <w:rPr>
                <w:rFonts w:ascii="Arial" w:eastAsiaTheme="minorHAnsi" w:hAnsi="Arial" w:cs="Arial"/>
                <w:b/>
                <w:bCs/>
                <w:color w:val="000000" w:themeColor="text1"/>
              </w:rPr>
              <w:t>Zarei</w:t>
            </w:r>
            <w:proofErr w:type="spellEnd"/>
            <w:r w:rsidRPr="00FC7E56">
              <w:rPr>
                <w:rFonts w:ascii="Arial" w:eastAsiaTheme="minorHAnsi" w:hAnsi="Arial" w:cs="Arial"/>
                <w:b/>
                <w:bCs/>
                <w:color w:val="000000" w:themeColor="text1"/>
              </w:rPr>
              <w:t xml:space="preserve"> (2014). Hotel marketing. Lulu Com.</w:t>
            </w:r>
          </w:p>
          <w:p w14:paraId="4AE9708B" w14:textId="77777777" w:rsidR="00A437E5" w:rsidRPr="00FC7E56" w:rsidRDefault="00A437E5" w:rsidP="00127317">
            <w:pPr>
              <w:pStyle w:val="ListParagraph"/>
              <w:numPr>
                <w:ilvl w:val="0"/>
                <w:numId w:val="2"/>
              </w:num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Etzel, M.J., Walker, B.J. and Stanton, W.J. (2017). </w:t>
            </w:r>
            <w:r w:rsidRPr="00FC7E56">
              <w:rPr>
                <w:rFonts w:ascii="Arial" w:eastAsiaTheme="minorHAnsi" w:hAnsi="Arial" w:cs="Arial"/>
                <w:b/>
                <w:bCs/>
                <w:i/>
                <w:iCs/>
                <w:color w:val="000000" w:themeColor="text1"/>
              </w:rPr>
              <w:t>Marketing.</w:t>
            </w:r>
            <w:r w:rsidRPr="00FC7E56">
              <w:rPr>
                <w:rFonts w:ascii="Arial" w:eastAsiaTheme="minorHAnsi" w:hAnsi="Arial" w:cs="Arial"/>
                <w:b/>
                <w:bCs/>
                <w:color w:val="000000" w:themeColor="text1"/>
              </w:rPr>
              <w:t xml:space="preserve"> Maidenhead: </w:t>
            </w:r>
            <w:proofErr w:type="spellStart"/>
            <w:r w:rsidRPr="00FC7E56">
              <w:rPr>
                <w:rFonts w:ascii="Arial" w:eastAsiaTheme="minorHAnsi" w:hAnsi="Arial" w:cs="Arial"/>
                <w:b/>
                <w:bCs/>
                <w:color w:val="000000" w:themeColor="text1"/>
              </w:rPr>
              <w:t>Mcgraw-Hill</w:t>
            </w:r>
            <w:proofErr w:type="spellEnd"/>
            <w:r w:rsidRPr="00FC7E56">
              <w:rPr>
                <w:rFonts w:ascii="Arial" w:eastAsiaTheme="minorHAnsi" w:hAnsi="Arial" w:cs="Arial"/>
                <w:b/>
                <w:bCs/>
                <w:color w:val="000000" w:themeColor="text1"/>
              </w:rPr>
              <w:t xml:space="preserve"> Education.</w:t>
            </w:r>
          </w:p>
          <w:p w14:paraId="788F708A" w14:textId="77777777" w:rsidR="00A437E5" w:rsidRPr="00FC7E56" w:rsidRDefault="00A437E5" w:rsidP="00727E3B">
            <w:pPr>
              <w:pStyle w:val="ListParagraph"/>
              <w:numPr>
                <w:ilvl w:val="0"/>
                <w:numId w:val="2"/>
              </w:num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Hotel Marketing Association and Business Development Research Consultants (1997). </w:t>
            </w:r>
            <w:r w:rsidRPr="00FC7E56">
              <w:rPr>
                <w:rFonts w:ascii="Arial" w:eastAsiaTheme="minorHAnsi" w:hAnsi="Arial" w:cs="Arial"/>
                <w:b/>
                <w:bCs/>
                <w:i/>
                <w:iCs/>
                <w:color w:val="000000" w:themeColor="text1"/>
              </w:rPr>
              <w:t>Hotel marketing audit : final report prepared by BDRC for the Hotel Marketing Association.</w:t>
            </w:r>
            <w:r w:rsidRPr="00FC7E56">
              <w:rPr>
                <w:rFonts w:ascii="Arial" w:eastAsiaTheme="minorHAnsi" w:hAnsi="Arial" w:cs="Arial"/>
                <w:b/>
                <w:bCs/>
                <w:color w:val="000000" w:themeColor="text1"/>
              </w:rPr>
              <w:t> Hotel Marketing Association.</w:t>
            </w:r>
          </w:p>
          <w:p w14:paraId="31DD5B7D" w14:textId="77777777" w:rsidR="00A437E5" w:rsidRPr="00FC7E56" w:rsidRDefault="00A437E5" w:rsidP="00A437E5">
            <w:pPr>
              <w:pStyle w:val="ListParagraph"/>
              <w:numPr>
                <w:ilvl w:val="0"/>
                <w:numId w:val="2"/>
              </w:num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Kotler, P. and Armstrong, G. (2018). Principles of marketing. 17th ed. Hoboken: Pearson Higher Education.</w:t>
            </w:r>
          </w:p>
          <w:p w14:paraId="140B9FE8" w14:textId="77777777" w:rsidR="00A437E5" w:rsidRPr="00FC7E56" w:rsidRDefault="00A437E5" w:rsidP="00727E3B">
            <w:pPr>
              <w:pStyle w:val="ListParagraph"/>
              <w:numPr>
                <w:ilvl w:val="0"/>
                <w:numId w:val="2"/>
              </w:num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 xml:space="preserve">Lois Schneider </w:t>
            </w:r>
            <w:proofErr w:type="spellStart"/>
            <w:r w:rsidRPr="00FC7E56">
              <w:rPr>
                <w:rFonts w:ascii="Arial" w:eastAsiaTheme="minorHAnsi" w:hAnsi="Arial" w:cs="Arial"/>
                <w:b/>
                <w:bCs/>
                <w:color w:val="000000" w:themeColor="text1"/>
              </w:rPr>
              <w:t>Farese</w:t>
            </w:r>
            <w:proofErr w:type="spellEnd"/>
            <w:r w:rsidRPr="00FC7E56">
              <w:rPr>
                <w:rFonts w:ascii="Arial" w:eastAsiaTheme="minorHAnsi" w:hAnsi="Arial" w:cs="Arial"/>
                <w:b/>
                <w:bCs/>
                <w:color w:val="000000" w:themeColor="text1"/>
              </w:rPr>
              <w:t xml:space="preserve">, Kimbrell, G. and </w:t>
            </w:r>
            <w:proofErr w:type="spellStart"/>
            <w:r w:rsidRPr="00FC7E56">
              <w:rPr>
                <w:rFonts w:ascii="Arial" w:eastAsiaTheme="minorHAnsi" w:hAnsi="Arial" w:cs="Arial"/>
                <w:b/>
                <w:bCs/>
                <w:color w:val="000000" w:themeColor="text1"/>
              </w:rPr>
              <w:t>Woloszyk</w:t>
            </w:r>
            <w:proofErr w:type="spellEnd"/>
            <w:r w:rsidRPr="00FC7E56">
              <w:rPr>
                <w:rFonts w:ascii="Arial" w:eastAsiaTheme="minorHAnsi" w:hAnsi="Arial" w:cs="Arial"/>
                <w:b/>
                <w:bCs/>
                <w:color w:val="000000" w:themeColor="text1"/>
              </w:rPr>
              <w:t>, C.A. (2012). Marketing essentials. New York: Glencoe/</w:t>
            </w:r>
            <w:proofErr w:type="spellStart"/>
            <w:r w:rsidRPr="00FC7E56">
              <w:rPr>
                <w:rFonts w:ascii="Arial" w:eastAsiaTheme="minorHAnsi" w:hAnsi="Arial" w:cs="Arial"/>
                <w:b/>
                <w:bCs/>
                <w:color w:val="000000" w:themeColor="text1"/>
              </w:rPr>
              <w:t>Mcgraw-Hill</w:t>
            </w:r>
            <w:proofErr w:type="spellEnd"/>
            <w:r w:rsidRPr="00FC7E56">
              <w:rPr>
                <w:rFonts w:ascii="Arial" w:eastAsiaTheme="minorHAnsi" w:hAnsi="Arial" w:cs="Arial"/>
                <w:b/>
                <w:bCs/>
                <w:color w:val="000000" w:themeColor="text1"/>
              </w:rPr>
              <w:t>.</w:t>
            </w:r>
          </w:p>
          <w:p w14:paraId="1D02446D" w14:textId="77777777" w:rsidR="00A437E5" w:rsidRPr="00FC7E56" w:rsidRDefault="00A437E5" w:rsidP="00727E3B">
            <w:pPr>
              <w:pStyle w:val="ListParagraph"/>
              <w:numPr>
                <w:ilvl w:val="0"/>
                <w:numId w:val="2"/>
              </w:numPr>
              <w:spacing w:after="0" w:line="240" w:lineRule="auto"/>
              <w:rPr>
                <w:rFonts w:ascii="Arial" w:eastAsiaTheme="minorHAnsi" w:hAnsi="Arial" w:cs="Arial"/>
                <w:b/>
                <w:bCs/>
                <w:color w:val="000000" w:themeColor="text1"/>
              </w:rPr>
            </w:pPr>
            <w:r w:rsidRPr="00FC7E56">
              <w:rPr>
                <w:rFonts w:ascii="Arial" w:eastAsiaTheme="minorHAnsi" w:hAnsi="Arial" w:cs="Arial"/>
                <w:b/>
                <w:bCs/>
                <w:color w:val="000000" w:themeColor="text1"/>
              </w:rPr>
              <w:t>Lotte Hotel (2021). LOTTE HOTELS &amp; RESORTS Official Website - Global Leading Chain Hotels. [online] Available at: https://www.lottehotel.com/global/en.html [Accessed 26 Nov. 2021].</w:t>
            </w:r>
          </w:p>
          <w:p w14:paraId="7B07C576" w14:textId="1F2D9E27" w:rsidR="00A437E5" w:rsidRPr="00FC7E56" w:rsidRDefault="00A437E5" w:rsidP="00A437E5">
            <w:pPr>
              <w:pStyle w:val="ListParagraph"/>
              <w:numPr>
                <w:ilvl w:val="0"/>
                <w:numId w:val="2"/>
              </w:numPr>
              <w:rPr>
                <w:rFonts w:ascii="Arial" w:eastAsiaTheme="minorHAnsi" w:hAnsi="Arial" w:cs="Arial"/>
                <w:b/>
                <w:bCs/>
                <w:color w:val="000000" w:themeColor="text1"/>
              </w:rPr>
            </w:pPr>
            <w:r w:rsidRPr="00FC7E56">
              <w:rPr>
                <w:rFonts w:ascii="Arial" w:eastAsiaTheme="minorHAnsi" w:hAnsi="Arial" w:cs="Arial"/>
                <w:b/>
                <w:bCs/>
                <w:color w:val="000000" w:themeColor="text1"/>
              </w:rPr>
              <w:t>Shaw, A.A. (2021). </w:t>
            </w:r>
            <w:r w:rsidRPr="00FC7E56">
              <w:rPr>
                <w:rFonts w:ascii="Arial" w:eastAsiaTheme="minorHAnsi" w:hAnsi="Arial" w:cs="Arial"/>
                <w:b/>
                <w:bCs/>
                <w:i/>
                <w:iCs/>
                <w:color w:val="000000" w:themeColor="text1"/>
              </w:rPr>
              <w:t>PESTLE Analysis of South Korea</w:t>
            </w:r>
            <w:r w:rsidRPr="00FC7E56">
              <w:rPr>
                <w:rFonts w:ascii="Arial" w:eastAsiaTheme="minorHAnsi" w:hAnsi="Arial" w:cs="Arial"/>
                <w:b/>
                <w:bCs/>
                <w:color w:val="000000" w:themeColor="text1"/>
              </w:rPr>
              <w:t xml:space="preserve">. [online] SWOT &amp; PESTLE Analysis. Available at: </w:t>
            </w:r>
            <w:hyperlink r:id="rId9" w:history="1">
              <w:r w:rsidRPr="00FC7E56">
                <w:rPr>
                  <w:rStyle w:val="Hyperlink"/>
                  <w:rFonts w:ascii="Arial" w:eastAsiaTheme="minorHAnsi" w:hAnsi="Arial" w:cs="Arial"/>
                  <w:b/>
                  <w:bCs/>
                </w:rPr>
                <w:t>https://swotandpestleanalysis.com/pestle-analysis-of-south-korea/</w:t>
              </w:r>
            </w:hyperlink>
            <w:r w:rsidRPr="00FC7E56">
              <w:rPr>
                <w:rFonts w:ascii="Arial" w:eastAsiaTheme="minorHAnsi" w:hAnsi="Arial" w:cs="Arial"/>
                <w:b/>
                <w:bCs/>
                <w:color w:val="000000" w:themeColor="text1"/>
              </w:rPr>
              <w:t xml:space="preserve">.(Accessed on 26/11/2021) </w:t>
            </w:r>
          </w:p>
          <w:p w14:paraId="742F4516" w14:textId="77777777" w:rsidR="00A437E5" w:rsidRPr="00FC7E56" w:rsidRDefault="00A437E5" w:rsidP="00A437E5">
            <w:pPr>
              <w:pStyle w:val="ListParagraph"/>
              <w:numPr>
                <w:ilvl w:val="0"/>
                <w:numId w:val="2"/>
              </w:numPr>
              <w:spacing w:after="0" w:line="240" w:lineRule="auto"/>
              <w:rPr>
                <w:rFonts w:ascii="Arial" w:eastAsiaTheme="minorHAnsi" w:hAnsi="Arial" w:cs="Arial"/>
                <w:b/>
                <w:bCs/>
                <w:color w:val="000000" w:themeColor="text1"/>
              </w:rPr>
            </w:pPr>
            <w:proofErr w:type="spellStart"/>
            <w:r w:rsidRPr="00FC7E56">
              <w:rPr>
                <w:rFonts w:ascii="Arial" w:eastAsiaTheme="minorHAnsi" w:hAnsi="Arial" w:cs="Arial"/>
                <w:b/>
                <w:bCs/>
                <w:color w:val="000000" w:themeColor="text1"/>
              </w:rPr>
              <w:t>Surridge</w:t>
            </w:r>
            <w:proofErr w:type="spellEnd"/>
            <w:r w:rsidRPr="00FC7E56">
              <w:rPr>
                <w:rFonts w:ascii="Arial" w:eastAsiaTheme="minorHAnsi" w:hAnsi="Arial" w:cs="Arial"/>
                <w:b/>
                <w:bCs/>
                <w:color w:val="000000" w:themeColor="text1"/>
              </w:rPr>
              <w:t xml:space="preserve">, M., Bushell, T. and Gunn, P. (2017). The business environment. London: </w:t>
            </w:r>
            <w:proofErr w:type="spellStart"/>
            <w:r w:rsidRPr="00FC7E56">
              <w:rPr>
                <w:rFonts w:ascii="Arial" w:eastAsiaTheme="minorHAnsi" w:hAnsi="Arial" w:cs="Arial"/>
                <w:b/>
                <w:bCs/>
                <w:color w:val="000000" w:themeColor="text1"/>
              </w:rPr>
              <w:t>Collinseducational</w:t>
            </w:r>
            <w:proofErr w:type="spellEnd"/>
            <w:r w:rsidRPr="00FC7E56">
              <w:rPr>
                <w:rFonts w:ascii="Arial" w:eastAsiaTheme="minorHAnsi" w:hAnsi="Arial" w:cs="Arial"/>
                <w:b/>
                <w:bCs/>
                <w:color w:val="000000" w:themeColor="text1"/>
              </w:rPr>
              <w:t>.</w:t>
            </w:r>
          </w:p>
          <w:p w14:paraId="547A5BB2" w14:textId="2ACA2949" w:rsidR="00A437E5" w:rsidRPr="00FC7E56" w:rsidRDefault="00A437E5" w:rsidP="00A437E5">
            <w:pPr>
              <w:pStyle w:val="ListParagraph"/>
              <w:numPr>
                <w:ilvl w:val="0"/>
                <w:numId w:val="2"/>
              </w:numPr>
              <w:rPr>
                <w:rFonts w:ascii="Arial" w:eastAsiaTheme="minorHAnsi" w:hAnsi="Arial" w:cs="Arial"/>
                <w:b/>
                <w:bCs/>
                <w:color w:val="000000" w:themeColor="text1"/>
              </w:rPr>
            </w:pPr>
            <w:r w:rsidRPr="00FC7E56">
              <w:rPr>
                <w:rFonts w:ascii="Arial" w:eastAsiaTheme="minorHAnsi" w:hAnsi="Arial" w:cs="Arial"/>
                <w:b/>
                <w:bCs/>
                <w:color w:val="000000" w:themeColor="text1"/>
              </w:rPr>
              <w:t>TOPPR (2018). </w:t>
            </w:r>
            <w:r w:rsidRPr="00FC7E56">
              <w:rPr>
                <w:rFonts w:ascii="Arial" w:eastAsiaTheme="minorHAnsi" w:hAnsi="Arial" w:cs="Arial"/>
                <w:b/>
                <w:bCs/>
                <w:i/>
                <w:iCs/>
                <w:color w:val="000000" w:themeColor="text1"/>
              </w:rPr>
              <w:t>Toppr.com</w:t>
            </w:r>
            <w:r w:rsidRPr="00FC7E56">
              <w:rPr>
                <w:rFonts w:ascii="Arial" w:eastAsiaTheme="minorHAnsi" w:hAnsi="Arial" w:cs="Arial"/>
                <w:b/>
                <w:bCs/>
                <w:color w:val="000000" w:themeColor="text1"/>
              </w:rPr>
              <w:t xml:space="preserve">. [online] </w:t>
            </w:r>
            <w:proofErr w:type="spellStart"/>
            <w:r w:rsidRPr="00FC7E56">
              <w:rPr>
                <w:rFonts w:ascii="Arial" w:eastAsiaTheme="minorHAnsi" w:hAnsi="Arial" w:cs="Arial"/>
                <w:b/>
                <w:bCs/>
                <w:color w:val="000000" w:themeColor="text1"/>
              </w:rPr>
              <w:t>Toppr</w:t>
            </w:r>
            <w:proofErr w:type="spellEnd"/>
            <w:r w:rsidRPr="00FC7E56">
              <w:rPr>
                <w:rFonts w:ascii="Arial" w:eastAsiaTheme="minorHAnsi" w:hAnsi="Arial" w:cs="Arial"/>
                <w:b/>
                <w:bCs/>
                <w:color w:val="000000" w:themeColor="text1"/>
              </w:rPr>
              <w:t xml:space="preserve">-guides. Available at: </w:t>
            </w:r>
            <w:hyperlink r:id="rId10" w:history="1">
              <w:r w:rsidRPr="00FC7E56">
                <w:rPr>
                  <w:rStyle w:val="Hyperlink"/>
                  <w:rFonts w:ascii="Arial" w:eastAsiaTheme="minorHAnsi" w:hAnsi="Arial" w:cs="Arial"/>
                  <w:b/>
                  <w:bCs/>
                </w:rPr>
                <w:t>https://www.toppr.com/guides/business-environment/</w:t>
              </w:r>
            </w:hyperlink>
            <w:r w:rsidRPr="00FC7E56">
              <w:rPr>
                <w:rFonts w:ascii="Arial" w:eastAsiaTheme="minorHAnsi" w:hAnsi="Arial" w:cs="Arial"/>
                <w:b/>
                <w:bCs/>
                <w:color w:val="000000" w:themeColor="text1"/>
              </w:rPr>
              <w:t xml:space="preserve">.(Accessed on 26/11/2021) </w:t>
            </w:r>
          </w:p>
          <w:p w14:paraId="751C9B7F" w14:textId="59ED56FD" w:rsidR="00A437E5" w:rsidRPr="00FC7E56" w:rsidRDefault="00A437E5" w:rsidP="00A437E5">
            <w:pPr>
              <w:pStyle w:val="ListParagraph"/>
              <w:numPr>
                <w:ilvl w:val="0"/>
                <w:numId w:val="2"/>
              </w:numPr>
              <w:rPr>
                <w:rFonts w:ascii="Arial" w:eastAsiaTheme="minorHAnsi" w:hAnsi="Arial" w:cs="Arial"/>
                <w:b/>
                <w:bCs/>
                <w:color w:val="000000" w:themeColor="text1"/>
              </w:rPr>
            </w:pPr>
            <w:r w:rsidRPr="00FC7E56">
              <w:rPr>
                <w:rFonts w:ascii="Arial" w:eastAsiaTheme="minorHAnsi" w:hAnsi="Arial" w:cs="Arial"/>
                <w:b/>
                <w:bCs/>
                <w:color w:val="000000" w:themeColor="text1"/>
              </w:rPr>
              <w:t xml:space="preserve">Writer S.(2020) How LOTTE is becoming a hospitality powerhouse, Available at (online) </w:t>
            </w:r>
            <w:hyperlink r:id="rId11" w:history="1">
              <w:r w:rsidRPr="00FC7E56">
                <w:rPr>
                  <w:rStyle w:val="Hyperlink"/>
                  <w:rFonts w:ascii="Arial" w:eastAsiaTheme="minorHAnsi" w:hAnsi="Arial" w:cs="Arial"/>
                  <w:b/>
                  <w:bCs/>
                </w:rPr>
                <w:t>https://www.campaignasia.com/article/how-lotte-is-becoming-a-hospitality-powerhouse/459056</w:t>
              </w:r>
            </w:hyperlink>
            <w:r w:rsidRPr="00FC7E56">
              <w:rPr>
                <w:rFonts w:ascii="Arial" w:eastAsiaTheme="minorHAnsi" w:hAnsi="Arial" w:cs="Arial"/>
                <w:b/>
                <w:bCs/>
                <w:color w:val="000000" w:themeColor="text1"/>
              </w:rPr>
              <w:t xml:space="preserve"> (Accessed on 26/11/2021) </w:t>
            </w:r>
          </w:p>
          <w:p w14:paraId="7A880DCC" w14:textId="444AB308" w:rsidR="00A437E5" w:rsidRPr="00FC7E56" w:rsidRDefault="00A437E5" w:rsidP="00A437E5">
            <w:pPr>
              <w:pStyle w:val="ListParagraph"/>
              <w:numPr>
                <w:ilvl w:val="0"/>
                <w:numId w:val="2"/>
              </w:numPr>
              <w:rPr>
                <w:rFonts w:ascii="Arial" w:eastAsiaTheme="minorHAnsi" w:hAnsi="Arial" w:cs="Arial"/>
                <w:b/>
                <w:bCs/>
                <w:color w:val="000000" w:themeColor="text1"/>
              </w:rPr>
            </w:pPr>
            <w:r w:rsidRPr="00FC7E56">
              <w:rPr>
                <w:rFonts w:ascii="Arial" w:eastAsiaTheme="minorHAnsi" w:hAnsi="Arial" w:cs="Arial"/>
                <w:b/>
                <w:bCs/>
                <w:color w:val="000000" w:themeColor="text1"/>
              </w:rPr>
              <w:t xml:space="preserve">www.epsilon.com. (2021). What is customer value? Turning customer value into long-term loyalty no matter your budget. [online] Available at: </w:t>
            </w:r>
            <w:hyperlink r:id="rId12" w:history="1">
              <w:r w:rsidRPr="00FC7E56">
                <w:rPr>
                  <w:rStyle w:val="Hyperlink"/>
                  <w:rFonts w:ascii="Arial" w:eastAsiaTheme="minorHAnsi" w:hAnsi="Arial" w:cs="Arial"/>
                  <w:b/>
                  <w:bCs/>
                </w:rPr>
                <w:t>https://www.epsilon.com/us/insights/blog/a-guide-to-creating-customer-value-building-loyalty-at-any-budget</w:t>
              </w:r>
            </w:hyperlink>
            <w:r w:rsidRPr="00FC7E56">
              <w:rPr>
                <w:rFonts w:ascii="Arial" w:eastAsiaTheme="minorHAnsi" w:hAnsi="Arial" w:cs="Arial"/>
                <w:b/>
                <w:bCs/>
                <w:color w:val="000000" w:themeColor="text1"/>
              </w:rPr>
              <w:t xml:space="preserve">. (Accessed on 26/11/2021) </w:t>
            </w: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C5481" w14:textId="77777777" w:rsidR="0045182A" w:rsidRDefault="0045182A" w:rsidP="00A66690">
      <w:pPr>
        <w:spacing w:after="0" w:line="240" w:lineRule="auto"/>
      </w:pPr>
      <w:r>
        <w:separator/>
      </w:r>
    </w:p>
  </w:endnote>
  <w:endnote w:type="continuationSeparator" w:id="0">
    <w:p w14:paraId="0C838ED2" w14:textId="77777777" w:rsidR="0045182A" w:rsidRDefault="0045182A" w:rsidP="00A66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77E37" w14:textId="77777777" w:rsidR="0045182A" w:rsidRDefault="0045182A" w:rsidP="00A66690">
      <w:pPr>
        <w:spacing w:after="0" w:line="240" w:lineRule="auto"/>
      </w:pPr>
      <w:r>
        <w:separator/>
      </w:r>
    </w:p>
  </w:footnote>
  <w:footnote w:type="continuationSeparator" w:id="0">
    <w:p w14:paraId="6914EF27" w14:textId="77777777" w:rsidR="0045182A" w:rsidRDefault="0045182A" w:rsidP="00A666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E6048A7"/>
    <w:multiLevelType w:val="hybridMultilevel"/>
    <w:tmpl w:val="FDA2B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56011"/>
    <w:rsid w:val="000B2920"/>
    <w:rsid w:val="000C5193"/>
    <w:rsid w:val="002C4128"/>
    <w:rsid w:val="0045182A"/>
    <w:rsid w:val="006D59B6"/>
    <w:rsid w:val="00727E3B"/>
    <w:rsid w:val="007D5D32"/>
    <w:rsid w:val="00886225"/>
    <w:rsid w:val="009505D1"/>
    <w:rsid w:val="009C0F72"/>
    <w:rsid w:val="00A437E5"/>
    <w:rsid w:val="00A66690"/>
    <w:rsid w:val="00BC7014"/>
    <w:rsid w:val="00D05FED"/>
    <w:rsid w:val="00D32732"/>
    <w:rsid w:val="00DD4301"/>
    <w:rsid w:val="00F76680"/>
    <w:rsid w:val="00FC7E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7E3B"/>
    <w:pPr>
      <w:ind w:left="720"/>
      <w:contextualSpacing/>
    </w:pPr>
  </w:style>
  <w:style w:type="character" w:styleId="Hyperlink">
    <w:name w:val="Hyperlink"/>
    <w:basedOn w:val="DefaultParagraphFont"/>
    <w:uiPriority w:val="99"/>
    <w:unhideWhenUsed/>
    <w:rsid w:val="00DD4301"/>
    <w:rPr>
      <w:color w:val="0563C1" w:themeColor="hyperlink"/>
      <w:u w:val="single"/>
    </w:rPr>
  </w:style>
  <w:style w:type="character" w:styleId="UnresolvedMention">
    <w:name w:val="Unresolved Mention"/>
    <w:basedOn w:val="DefaultParagraphFont"/>
    <w:uiPriority w:val="99"/>
    <w:semiHidden/>
    <w:unhideWhenUsed/>
    <w:rsid w:val="00DD4301"/>
    <w:rPr>
      <w:color w:val="605E5C"/>
      <w:shd w:val="clear" w:color="auto" w:fill="E1DFDD"/>
    </w:rPr>
  </w:style>
  <w:style w:type="paragraph" w:styleId="Header">
    <w:name w:val="header"/>
    <w:basedOn w:val="Normal"/>
    <w:link w:val="HeaderChar"/>
    <w:uiPriority w:val="99"/>
    <w:unhideWhenUsed/>
    <w:rsid w:val="00A66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690"/>
    <w:rPr>
      <w:rFonts w:ascii="Calibri" w:eastAsia="Calibri" w:hAnsi="Calibri" w:cs="Calibri"/>
    </w:rPr>
  </w:style>
  <w:style w:type="paragraph" w:styleId="Footer">
    <w:name w:val="footer"/>
    <w:basedOn w:val="Normal"/>
    <w:link w:val="FooterChar"/>
    <w:uiPriority w:val="99"/>
    <w:unhideWhenUsed/>
    <w:rsid w:val="00A66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69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332143">
      <w:bodyDiv w:val="1"/>
      <w:marLeft w:val="0"/>
      <w:marRight w:val="0"/>
      <w:marTop w:val="0"/>
      <w:marBottom w:val="0"/>
      <w:divBdr>
        <w:top w:val="none" w:sz="0" w:space="0" w:color="auto"/>
        <w:left w:val="none" w:sz="0" w:space="0" w:color="auto"/>
        <w:bottom w:val="none" w:sz="0" w:space="0" w:color="auto"/>
        <w:right w:val="none" w:sz="0" w:space="0" w:color="auto"/>
      </w:divBdr>
      <w:divsChild>
        <w:div w:id="2107768857">
          <w:marLeft w:val="446"/>
          <w:marRight w:val="0"/>
          <w:marTop w:val="186"/>
          <w:marBottom w:val="0"/>
          <w:divBdr>
            <w:top w:val="none" w:sz="0" w:space="0" w:color="auto"/>
            <w:left w:val="none" w:sz="0" w:space="0" w:color="auto"/>
            <w:bottom w:val="none" w:sz="0" w:space="0" w:color="auto"/>
            <w:right w:val="none" w:sz="0" w:space="0" w:color="auto"/>
          </w:divBdr>
        </w:div>
        <w:div w:id="723068622">
          <w:marLeft w:val="446"/>
          <w:marRight w:val="0"/>
          <w:marTop w:val="186"/>
          <w:marBottom w:val="0"/>
          <w:divBdr>
            <w:top w:val="none" w:sz="0" w:space="0" w:color="auto"/>
            <w:left w:val="none" w:sz="0" w:space="0" w:color="auto"/>
            <w:bottom w:val="none" w:sz="0" w:space="0" w:color="auto"/>
            <w:right w:val="none" w:sz="0" w:space="0" w:color="auto"/>
          </w:divBdr>
        </w:div>
        <w:div w:id="1349943196">
          <w:marLeft w:val="446"/>
          <w:marRight w:val="0"/>
          <w:marTop w:val="186"/>
          <w:marBottom w:val="0"/>
          <w:divBdr>
            <w:top w:val="none" w:sz="0" w:space="0" w:color="auto"/>
            <w:left w:val="none" w:sz="0" w:space="0" w:color="auto"/>
            <w:bottom w:val="none" w:sz="0" w:space="0" w:color="auto"/>
            <w:right w:val="none" w:sz="0" w:space="0" w:color="auto"/>
          </w:divBdr>
        </w:div>
        <w:div w:id="2083062583">
          <w:marLeft w:val="446"/>
          <w:marRight w:val="0"/>
          <w:marTop w:val="186"/>
          <w:marBottom w:val="0"/>
          <w:divBdr>
            <w:top w:val="none" w:sz="0" w:space="0" w:color="auto"/>
            <w:left w:val="none" w:sz="0" w:space="0" w:color="auto"/>
            <w:bottom w:val="none" w:sz="0" w:space="0" w:color="auto"/>
            <w:right w:val="none" w:sz="0" w:space="0" w:color="auto"/>
          </w:divBdr>
        </w:div>
        <w:div w:id="1877811558">
          <w:marLeft w:val="446"/>
          <w:marRight w:val="0"/>
          <w:marTop w:val="186"/>
          <w:marBottom w:val="0"/>
          <w:divBdr>
            <w:top w:val="none" w:sz="0" w:space="0" w:color="auto"/>
            <w:left w:val="none" w:sz="0" w:space="0" w:color="auto"/>
            <w:bottom w:val="none" w:sz="0" w:space="0" w:color="auto"/>
            <w:right w:val="none" w:sz="0" w:space="0" w:color="auto"/>
          </w:divBdr>
        </w:div>
        <w:div w:id="717051573">
          <w:marLeft w:val="446"/>
          <w:marRight w:val="0"/>
          <w:marTop w:val="186"/>
          <w:marBottom w:val="0"/>
          <w:divBdr>
            <w:top w:val="none" w:sz="0" w:space="0" w:color="auto"/>
            <w:left w:val="none" w:sz="0" w:space="0" w:color="auto"/>
            <w:bottom w:val="none" w:sz="0" w:space="0" w:color="auto"/>
            <w:right w:val="none" w:sz="0" w:space="0" w:color="auto"/>
          </w:divBdr>
        </w:div>
        <w:div w:id="1270816376">
          <w:marLeft w:val="446"/>
          <w:marRight w:val="0"/>
          <w:marTop w:val="1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ggle.it/diagram/WhkqvTOf1gABG_Dp/t/chapter-1-marketing-creating-customer-value-and-engag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psilon.com/us/insights/blog/a-guide-to-creating-customer-value-building-loyalty-at-any-budg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paignasia.com/article/how-lotte-is-becoming-a-hospitality-powerhouse/459056" TargetMode="External"/><Relationship Id="rId5" Type="http://schemas.openxmlformats.org/officeDocument/2006/relationships/footnotes" Target="footnotes.xml"/><Relationship Id="rId10" Type="http://schemas.openxmlformats.org/officeDocument/2006/relationships/hyperlink" Target="https://www.toppr.com/guides/business-environment/" TargetMode="External"/><Relationship Id="rId4" Type="http://schemas.openxmlformats.org/officeDocument/2006/relationships/webSettings" Target="webSettings.xml"/><Relationship Id="rId9" Type="http://schemas.openxmlformats.org/officeDocument/2006/relationships/hyperlink" Target="https://swotandpestleanalysis.com/pestle-analysis-of-south-kore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1898</Words>
  <Characters>10821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Marina Branza (2027760)</cp:lastModifiedBy>
  <cp:revision>5</cp:revision>
  <dcterms:created xsi:type="dcterms:W3CDTF">2021-11-26T21:16:00Z</dcterms:created>
  <dcterms:modified xsi:type="dcterms:W3CDTF">2021-12-09T12:28:00Z</dcterms:modified>
</cp:coreProperties>
</file>