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666D26" w:rsidRPr="00666D26" w:rsidRDefault="00666D26" w:rsidP="00666D26">
      <w:pPr>
        <w:spacing w:after="0"/>
        <w:jc w:val="center"/>
        <w:rPr>
          <w:sz w:val="32"/>
          <w:u w:val="single"/>
        </w:rPr>
      </w:pPr>
      <w:r w:rsidRPr="00666D26">
        <w:rPr>
          <w:sz w:val="32"/>
          <w:u w:val="single"/>
        </w:rPr>
        <w:t>Theory and Methodology for the Study of Classics (CLCL7005)</w:t>
      </w:r>
    </w:p>
    <w:p w:rsidR="00666D26" w:rsidRPr="00666D26" w:rsidRDefault="004B60A5" w:rsidP="00666D26">
      <w:pPr>
        <w:jc w:val="center"/>
        <w:rPr>
          <w:sz w:val="28"/>
          <w:u w:val="single"/>
        </w:rPr>
      </w:pPr>
      <w:r>
        <w:rPr>
          <w:sz w:val="28"/>
          <w:u w:val="single"/>
        </w:rPr>
        <w:t xml:space="preserve">1. </w:t>
      </w:r>
      <w:r w:rsidR="002927E4">
        <w:rPr>
          <w:sz w:val="28"/>
          <w:u w:val="single"/>
        </w:rPr>
        <w:t>‘</w:t>
      </w:r>
      <w:r w:rsidR="00666D26" w:rsidRPr="00666D26">
        <w:rPr>
          <w:sz w:val="28"/>
          <w:u w:val="single"/>
        </w:rPr>
        <w:t>Working with Literary sources</w:t>
      </w:r>
      <w:r w:rsidR="002927E4">
        <w:rPr>
          <w:sz w:val="28"/>
          <w:u w:val="single"/>
        </w:rPr>
        <w:t>’</w:t>
      </w:r>
      <w:r w:rsidR="00666D26">
        <w:rPr>
          <w:sz w:val="28"/>
          <w:u w:val="single"/>
        </w:rPr>
        <w:t xml:space="preserve"> - </w:t>
      </w:r>
      <w:r w:rsidR="00666D26" w:rsidRPr="00666D26">
        <w:rPr>
          <w:sz w:val="28"/>
          <w:u w:val="single"/>
        </w:rPr>
        <w:t>Weekly Task</w:t>
      </w:r>
    </w:p>
    <w:p w:rsidR="00666D26" w:rsidRDefault="00666D26" w:rsidP="00666D26">
      <w:pPr>
        <w:spacing w:after="0"/>
        <w:rPr>
          <w:sz w:val="24"/>
        </w:rPr>
      </w:pPr>
    </w:p>
    <w:p w:rsidR="00666D26" w:rsidRPr="00666D26" w:rsidRDefault="00666D26" w:rsidP="00666D26">
      <w:pPr>
        <w:rPr>
          <w:b/>
          <w:sz w:val="24"/>
        </w:rPr>
      </w:pPr>
      <w:r w:rsidRPr="00666D26">
        <w:rPr>
          <w:b/>
          <w:sz w:val="24"/>
        </w:rPr>
        <w:t xml:space="preserve">This week's task is: </w:t>
      </w:r>
    </w:p>
    <w:p w:rsidR="00666D26" w:rsidRPr="00313F73" w:rsidRDefault="00666D26" w:rsidP="00313F73">
      <w:pPr>
        <w:pStyle w:val="ListParagraph"/>
        <w:numPr>
          <w:ilvl w:val="0"/>
          <w:numId w:val="3"/>
        </w:numPr>
        <w:rPr>
          <w:b/>
          <w:sz w:val="24"/>
        </w:rPr>
      </w:pPr>
      <w:r w:rsidRPr="00313F73">
        <w:rPr>
          <w:b/>
          <w:sz w:val="24"/>
        </w:rPr>
        <w:t>Identify the m</w:t>
      </w:r>
      <w:r w:rsidR="00E867BA">
        <w:rPr>
          <w:b/>
          <w:sz w:val="24"/>
        </w:rPr>
        <w:t>ost important literary source</w:t>
      </w:r>
      <w:r w:rsidRPr="00313F73">
        <w:rPr>
          <w:b/>
          <w:sz w:val="24"/>
        </w:rPr>
        <w:t xml:space="preserve"> for your dissertation. </w:t>
      </w:r>
    </w:p>
    <w:p w:rsidR="00666D26" w:rsidRDefault="00666D26" w:rsidP="00666D26">
      <w:pPr>
        <w:rPr>
          <w:sz w:val="24"/>
        </w:rPr>
      </w:pPr>
      <w:r>
        <w:rPr>
          <w:sz w:val="24"/>
        </w:rPr>
        <w:t xml:space="preserve">As a topic for </w:t>
      </w:r>
      <w:r w:rsidR="00042C29">
        <w:rPr>
          <w:sz w:val="24"/>
        </w:rPr>
        <w:t>the</w:t>
      </w:r>
      <w:r>
        <w:rPr>
          <w:sz w:val="24"/>
        </w:rPr>
        <w:t xml:space="preserve"> notational dissertation I am looking a</w:t>
      </w:r>
      <w:r w:rsidRPr="0092000C">
        <w:rPr>
          <w:sz w:val="24"/>
        </w:rPr>
        <w:t xml:space="preserve">t </w:t>
      </w:r>
      <w:r w:rsidRPr="0092000C">
        <w:rPr>
          <w:i/>
          <w:sz w:val="24"/>
        </w:rPr>
        <w:t>Athenian Imperialism</w:t>
      </w:r>
      <w:r w:rsidR="008F1535">
        <w:rPr>
          <w:i/>
          <w:sz w:val="24"/>
        </w:rPr>
        <w:t xml:space="preserve"> and the extent to which it</w:t>
      </w:r>
      <w:r w:rsidRPr="0092000C">
        <w:rPr>
          <w:i/>
          <w:sz w:val="24"/>
        </w:rPr>
        <w:t xml:space="preserve"> caused the Peloponnesian War</w:t>
      </w:r>
      <w:r w:rsidRPr="0092000C">
        <w:rPr>
          <w:sz w:val="24"/>
        </w:rPr>
        <w:t>’</w:t>
      </w:r>
      <w:r w:rsidR="00112757">
        <w:rPr>
          <w:sz w:val="24"/>
        </w:rPr>
        <w:t xml:space="preserve"> and for the purposes of this task I have chosen the following</w:t>
      </w:r>
      <w:r w:rsidR="009C0B26">
        <w:rPr>
          <w:sz w:val="24"/>
        </w:rPr>
        <w:t xml:space="preserve"> the primary source</w:t>
      </w:r>
      <w:r w:rsidR="00112757">
        <w:rPr>
          <w:sz w:val="24"/>
        </w:rPr>
        <w:t>:</w:t>
      </w:r>
      <w:r>
        <w:rPr>
          <w:sz w:val="24"/>
        </w:rPr>
        <w:t xml:space="preserve"> </w:t>
      </w:r>
    </w:p>
    <w:p w:rsidR="00666D26" w:rsidRDefault="00042C29" w:rsidP="00313F73">
      <w:pPr>
        <w:pStyle w:val="ListParagraph"/>
        <w:numPr>
          <w:ilvl w:val="0"/>
          <w:numId w:val="6"/>
        </w:numPr>
        <w:rPr>
          <w:sz w:val="24"/>
        </w:rPr>
      </w:pPr>
      <w:r w:rsidRPr="0038180C">
        <w:rPr>
          <w:i/>
          <w:sz w:val="24"/>
        </w:rPr>
        <w:t>The History of the Peloponnesian War</w:t>
      </w:r>
      <w:r w:rsidRPr="00042C29">
        <w:rPr>
          <w:sz w:val="24"/>
        </w:rPr>
        <w:t xml:space="preserve"> by Thucydides</w:t>
      </w:r>
      <w:r w:rsidR="0038180C">
        <w:rPr>
          <w:sz w:val="24"/>
        </w:rPr>
        <w:t>.</w:t>
      </w:r>
    </w:p>
    <w:p w:rsidR="0092000C" w:rsidRDefault="0092000C" w:rsidP="0092000C">
      <w:pPr>
        <w:pStyle w:val="ListParagraph"/>
        <w:ind w:left="360"/>
        <w:rPr>
          <w:b/>
          <w:sz w:val="24"/>
        </w:rPr>
      </w:pPr>
    </w:p>
    <w:p w:rsidR="000A322E" w:rsidRDefault="00666D26" w:rsidP="00666D26">
      <w:pPr>
        <w:pStyle w:val="ListParagraph"/>
        <w:numPr>
          <w:ilvl w:val="0"/>
          <w:numId w:val="1"/>
        </w:numPr>
        <w:ind w:left="360"/>
        <w:rPr>
          <w:b/>
          <w:sz w:val="24"/>
        </w:rPr>
      </w:pPr>
      <w:r w:rsidRPr="00666D26">
        <w:rPr>
          <w:b/>
          <w:sz w:val="24"/>
        </w:rPr>
        <w:t xml:space="preserve">Consider how what you have learnt in this unit influences </w:t>
      </w:r>
      <w:r w:rsidR="00E867BA">
        <w:rPr>
          <w:b/>
          <w:sz w:val="24"/>
        </w:rPr>
        <w:t>how you approach this source</w:t>
      </w:r>
      <w:r w:rsidRPr="00666D26">
        <w:rPr>
          <w:b/>
          <w:sz w:val="24"/>
        </w:rPr>
        <w:t>.</w:t>
      </w:r>
    </w:p>
    <w:p w:rsidR="00313F73" w:rsidRPr="00666D26" w:rsidRDefault="00313F73" w:rsidP="00313F73">
      <w:pPr>
        <w:pStyle w:val="ListParagraph"/>
        <w:spacing w:after="0"/>
        <w:ind w:left="0"/>
        <w:rPr>
          <w:b/>
          <w:sz w:val="24"/>
        </w:rPr>
      </w:pPr>
    </w:p>
    <w:p w:rsidR="009C0B26" w:rsidRPr="009C0B26" w:rsidRDefault="009C0B26" w:rsidP="0092130A">
      <w:pPr>
        <w:pStyle w:val="ListParagraph"/>
        <w:numPr>
          <w:ilvl w:val="0"/>
          <w:numId w:val="4"/>
        </w:numPr>
        <w:ind w:left="360"/>
        <w:rPr>
          <w:b/>
          <w:sz w:val="24"/>
        </w:rPr>
      </w:pPr>
      <w:r w:rsidRPr="009C0B26">
        <w:rPr>
          <w:b/>
          <w:sz w:val="24"/>
        </w:rPr>
        <w:t>Translations</w:t>
      </w:r>
    </w:p>
    <w:p w:rsidR="00916465" w:rsidRDefault="002927E4" w:rsidP="0092130A">
      <w:pPr>
        <w:pStyle w:val="ListParagraph"/>
        <w:ind w:left="360"/>
        <w:rPr>
          <w:sz w:val="24"/>
        </w:rPr>
      </w:pPr>
      <w:r>
        <w:rPr>
          <w:sz w:val="24"/>
        </w:rPr>
        <w:t>The first consideration when looking at this source is the s</w:t>
      </w:r>
      <w:r w:rsidR="009434C8">
        <w:rPr>
          <w:sz w:val="24"/>
        </w:rPr>
        <w:t xml:space="preserve">election of the </w:t>
      </w:r>
      <w:r w:rsidR="00112757" w:rsidRPr="00112757">
        <w:rPr>
          <w:i/>
          <w:sz w:val="24"/>
        </w:rPr>
        <w:t>‘</w:t>
      </w:r>
      <w:r w:rsidR="009434C8" w:rsidRPr="00112757">
        <w:rPr>
          <w:i/>
          <w:sz w:val="24"/>
        </w:rPr>
        <w:t>best</w:t>
      </w:r>
      <w:r w:rsidR="00112757" w:rsidRPr="00112757">
        <w:rPr>
          <w:i/>
          <w:sz w:val="24"/>
        </w:rPr>
        <w:t>’</w:t>
      </w:r>
      <w:r w:rsidR="009434C8" w:rsidRPr="00112757">
        <w:rPr>
          <w:i/>
          <w:sz w:val="24"/>
        </w:rPr>
        <w:t xml:space="preserve"> </w:t>
      </w:r>
      <w:r w:rsidR="009434C8">
        <w:rPr>
          <w:sz w:val="24"/>
        </w:rPr>
        <w:t>t</w:t>
      </w:r>
      <w:r w:rsidR="00042C29" w:rsidRPr="0092000C">
        <w:rPr>
          <w:sz w:val="24"/>
        </w:rPr>
        <w:t>ranslation</w:t>
      </w:r>
      <w:r w:rsidR="009434C8">
        <w:rPr>
          <w:sz w:val="24"/>
        </w:rPr>
        <w:t xml:space="preserve"> of the original text</w:t>
      </w:r>
      <w:r w:rsidR="00042850">
        <w:rPr>
          <w:sz w:val="24"/>
        </w:rPr>
        <w:t xml:space="preserve">. In her 2013 </w:t>
      </w:r>
      <w:proofErr w:type="gramStart"/>
      <w:r w:rsidR="00042850" w:rsidRPr="00042850">
        <w:rPr>
          <w:i/>
          <w:sz w:val="24"/>
        </w:rPr>
        <w:t>Confronting</w:t>
      </w:r>
      <w:proofErr w:type="gramEnd"/>
      <w:r w:rsidR="00042850" w:rsidRPr="00042850">
        <w:rPr>
          <w:i/>
          <w:sz w:val="24"/>
        </w:rPr>
        <w:t xml:space="preserve"> the Classics: Traditions, Adventures, and Innovations</w:t>
      </w:r>
      <w:r w:rsidR="00042850">
        <w:rPr>
          <w:i/>
          <w:sz w:val="24"/>
        </w:rPr>
        <w:t>,</w:t>
      </w:r>
      <w:r w:rsidR="00042850">
        <w:rPr>
          <w:sz w:val="24"/>
        </w:rPr>
        <w:t xml:space="preserve"> Beard states that “</w:t>
      </w:r>
      <w:r>
        <w:rPr>
          <w:sz w:val="24"/>
        </w:rPr>
        <w:t xml:space="preserve">Thucydides wrote his </w:t>
      </w:r>
      <w:r w:rsidRPr="002927E4">
        <w:rPr>
          <w:i/>
          <w:sz w:val="24"/>
        </w:rPr>
        <w:t>History of the Peloponnesian War</w:t>
      </w:r>
      <w:r>
        <w:rPr>
          <w:sz w:val="24"/>
        </w:rPr>
        <w:t xml:space="preserve"> </w:t>
      </w:r>
      <w:r w:rsidRPr="002927E4">
        <w:rPr>
          <w:sz w:val="24"/>
        </w:rPr>
        <w:t>in almost impossibly difficult Greek</w:t>
      </w:r>
      <w:r w:rsidR="00042850">
        <w:rPr>
          <w:sz w:val="24"/>
        </w:rPr>
        <w:t xml:space="preserve">” </w:t>
      </w:r>
      <w:r>
        <w:rPr>
          <w:sz w:val="24"/>
        </w:rPr>
        <w:t>and therefore any translation will be quite far removed from the original text. She suggests that the fluent and ea</w:t>
      </w:r>
      <w:r w:rsidR="0038180C">
        <w:rPr>
          <w:sz w:val="24"/>
        </w:rPr>
        <w:t xml:space="preserve">sily accessible translations </w:t>
      </w:r>
      <w:r>
        <w:rPr>
          <w:sz w:val="24"/>
        </w:rPr>
        <w:t xml:space="preserve">are likely to be the ones that least </w:t>
      </w:r>
      <w:r w:rsidR="0038180C">
        <w:rPr>
          <w:sz w:val="24"/>
        </w:rPr>
        <w:t xml:space="preserve">reflect </w:t>
      </w:r>
      <w:r>
        <w:rPr>
          <w:sz w:val="24"/>
        </w:rPr>
        <w:t xml:space="preserve">the original </w:t>
      </w:r>
      <w:r w:rsidR="0038180C">
        <w:rPr>
          <w:sz w:val="24"/>
        </w:rPr>
        <w:t xml:space="preserve">text and would therefore be the most problematic when attempting to use these texts in an academic capacity. Donald </w:t>
      </w:r>
      <w:proofErr w:type="spellStart"/>
      <w:r w:rsidR="0038180C">
        <w:rPr>
          <w:sz w:val="24"/>
        </w:rPr>
        <w:t>Kagen</w:t>
      </w:r>
      <w:proofErr w:type="spellEnd"/>
      <w:r w:rsidR="0038180C">
        <w:rPr>
          <w:sz w:val="24"/>
        </w:rPr>
        <w:t xml:space="preserve"> in his </w:t>
      </w:r>
      <w:r w:rsidR="0038180C" w:rsidRPr="0038180C">
        <w:rPr>
          <w:i/>
          <w:sz w:val="24"/>
        </w:rPr>
        <w:t>Thucydides: The Reinvention of History</w:t>
      </w:r>
      <w:r w:rsidR="0038180C">
        <w:rPr>
          <w:i/>
          <w:sz w:val="24"/>
        </w:rPr>
        <w:t xml:space="preserve"> </w:t>
      </w:r>
      <w:r w:rsidR="0038180C">
        <w:rPr>
          <w:sz w:val="24"/>
        </w:rPr>
        <w:t xml:space="preserve">states that Thucydides’ style is so difficult to understand ‘that </w:t>
      </w:r>
      <w:r w:rsidR="0038180C" w:rsidRPr="0038180C">
        <w:rPr>
          <w:sz w:val="24"/>
        </w:rPr>
        <w:t>any translation is necessarily an interpretation</w:t>
      </w:r>
      <w:r w:rsidR="0038180C">
        <w:rPr>
          <w:sz w:val="24"/>
        </w:rPr>
        <w:t>’</w:t>
      </w:r>
      <w:r w:rsidR="0038180C" w:rsidRPr="0038180C">
        <w:rPr>
          <w:sz w:val="24"/>
        </w:rPr>
        <w:t>.</w:t>
      </w:r>
      <w:r w:rsidR="0038180C">
        <w:rPr>
          <w:sz w:val="24"/>
        </w:rPr>
        <w:t xml:space="preserve"> The</w:t>
      </w:r>
      <w:r w:rsidR="00916465">
        <w:rPr>
          <w:sz w:val="24"/>
        </w:rPr>
        <w:t>se</w:t>
      </w:r>
      <w:r w:rsidR="0038180C">
        <w:rPr>
          <w:sz w:val="24"/>
        </w:rPr>
        <w:t xml:space="preserve"> interpretations and potential corruptions of the original text </w:t>
      </w:r>
      <w:r w:rsidR="00916465">
        <w:rPr>
          <w:sz w:val="24"/>
        </w:rPr>
        <w:t>lead to question</w:t>
      </w:r>
      <w:r w:rsidR="008F1535">
        <w:rPr>
          <w:sz w:val="24"/>
        </w:rPr>
        <w:t>s on</w:t>
      </w:r>
      <w:r w:rsidR="00916465">
        <w:rPr>
          <w:sz w:val="24"/>
        </w:rPr>
        <w:t xml:space="preserve"> the reliability of the translation. Has it been over</w:t>
      </w:r>
      <w:r w:rsidR="009C0B26">
        <w:rPr>
          <w:sz w:val="24"/>
        </w:rPr>
        <w:t xml:space="preserve">-interpreted, and if so how far </w:t>
      </w:r>
      <w:r w:rsidR="00916465">
        <w:rPr>
          <w:sz w:val="24"/>
        </w:rPr>
        <w:t xml:space="preserve">is it removed from the original? </w:t>
      </w:r>
    </w:p>
    <w:p w:rsidR="009C0B26" w:rsidRPr="009C0B26" w:rsidRDefault="009C0B26" w:rsidP="0092130A">
      <w:pPr>
        <w:pStyle w:val="ListParagraph"/>
        <w:ind w:left="360"/>
        <w:rPr>
          <w:sz w:val="24"/>
        </w:rPr>
      </w:pPr>
    </w:p>
    <w:p w:rsidR="009C0B26" w:rsidRPr="009C0B26" w:rsidRDefault="00112757" w:rsidP="0092130A">
      <w:pPr>
        <w:pStyle w:val="ListParagraph"/>
        <w:numPr>
          <w:ilvl w:val="0"/>
          <w:numId w:val="4"/>
        </w:numPr>
        <w:ind w:left="360"/>
        <w:rPr>
          <w:b/>
          <w:sz w:val="24"/>
        </w:rPr>
      </w:pPr>
      <w:r w:rsidRPr="009C0B26">
        <w:rPr>
          <w:b/>
          <w:sz w:val="24"/>
        </w:rPr>
        <w:t xml:space="preserve">The </w:t>
      </w:r>
      <w:proofErr w:type="spellStart"/>
      <w:r w:rsidR="008F1535">
        <w:rPr>
          <w:b/>
          <w:sz w:val="24"/>
        </w:rPr>
        <w:t>Demogoriai</w:t>
      </w:r>
      <w:proofErr w:type="spellEnd"/>
    </w:p>
    <w:p w:rsidR="00313F73" w:rsidRDefault="008F1535" w:rsidP="0092130A">
      <w:pPr>
        <w:pStyle w:val="ListParagraph"/>
        <w:ind w:left="360"/>
        <w:rPr>
          <w:rFonts w:ascii="Calibri" w:eastAsia="Times New Roman" w:hAnsi="Calibri" w:cs="Times New Roman"/>
          <w:color w:val="000000"/>
          <w:sz w:val="24"/>
          <w:szCs w:val="24"/>
          <w:bdr w:val="none" w:sz="0" w:space="0" w:color="auto" w:frame="1"/>
          <w:lang w:eastAsia="en-MY"/>
        </w:rPr>
      </w:pPr>
      <w:r>
        <w:rPr>
          <w:sz w:val="24"/>
        </w:rPr>
        <w:t xml:space="preserve">In </w:t>
      </w:r>
      <w:r w:rsidRPr="0038180C">
        <w:rPr>
          <w:i/>
          <w:sz w:val="24"/>
        </w:rPr>
        <w:t>The History of the Peloponnesian War</w:t>
      </w:r>
      <w:r w:rsidRPr="00042C29">
        <w:rPr>
          <w:sz w:val="24"/>
        </w:rPr>
        <w:t xml:space="preserve"> </w:t>
      </w:r>
      <w:r w:rsidR="0092000C">
        <w:rPr>
          <w:sz w:val="24"/>
        </w:rPr>
        <w:t>Thucydides</w:t>
      </w:r>
      <w:r>
        <w:rPr>
          <w:sz w:val="24"/>
        </w:rPr>
        <w:t xml:space="preserve"> states</w:t>
      </w:r>
      <w:r w:rsidR="00666D26" w:rsidRPr="0092000C">
        <w:rPr>
          <w:sz w:val="24"/>
        </w:rPr>
        <w:t xml:space="preserve"> </w:t>
      </w:r>
      <w:r>
        <w:rPr>
          <w:sz w:val="24"/>
        </w:rPr>
        <w:t xml:space="preserve">that </w:t>
      </w:r>
      <w:r w:rsidR="0092130A">
        <w:rPr>
          <w:sz w:val="24"/>
        </w:rPr>
        <w:t>“</w:t>
      </w:r>
      <w:r w:rsidR="00E867BA" w:rsidRPr="00E867BA">
        <w:rPr>
          <w:rFonts w:ascii="Calibri" w:eastAsia="Times New Roman" w:hAnsi="Calibri" w:cs="Times New Roman"/>
          <w:i/>
          <w:iCs/>
          <w:color w:val="000000"/>
          <w:sz w:val="24"/>
          <w:szCs w:val="24"/>
          <w:bdr w:val="none" w:sz="0" w:space="0" w:color="auto" w:frame="1"/>
          <w:lang w:eastAsia="en-MY"/>
        </w:rPr>
        <w:t>it was hard to remember t</w:t>
      </w:r>
      <w:r w:rsidR="00E867BA">
        <w:rPr>
          <w:rFonts w:ascii="Calibri" w:eastAsia="Times New Roman" w:hAnsi="Calibri" w:cs="Times New Roman"/>
          <w:i/>
          <w:iCs/>
          <w:color w:val="000000"/>
          <w:sz w:val="24"/>
          <w:szCs w:val="24"/>
          <w:bdr w:val="none" w:sz="0" w:space="0" w:color="auto" w:frame="1"/>
          <w:lang w:eastAsia="en-MY"/>
        </w:rPr>
        <w:t>he exact words of what was said</w:t>
      </w:r>
      <w:r w:rsidR="00E867BA" w:rsidRPr="00E867BA">
        <w:rPr>
          <w:rFonts w:ascii="Calibri" w:eastAsia="Times New Roman" w:hAnsi="Calibri" w:cs="Times New Roman"/>
          <w:i/>
          <w:iCs/>
          <w:color w:val="000000"/>
          <w:sz w:val="24"/>
          <w:szCs w:val="24"/>
          <w:bdr w:val="none" w:sz="0" w:space="0" w:color="auto" w:frame="1"/>
          <w:lang w:eastAsia="en-MY"/>
        </w:rPr>
        <w:t>; both for myself, with regard to what I heard in person and to those who reported i</w:t>
      </w:r>
      <w:r w:rsidR="0092130A">
        <w:rPr>
          <w:rFonts w:ascii="Calibri" w:eastAsia="Times New Roman" w:hAnsi="Calibri" w:cs="Times New Roman"/>
          <w:i/>
          <w:iCs/>
          <w:color w:val="000000"/>
          <w:sz w:val="24"/>
          <w:szCs w:val="24"/>
          <w:bdr w:val="none" w:sz="0" w:space="0" w:color="auto" w:frame="1"/>
          <w:lang w:eastAsia="en-MY"/>
        </w:rPr>
        <w:t>t to me from any other quarters”</w:t>
      </w:r>
      <w:r w:rsidR="005B6530">
        <w:rPr>
          <w:rFonts w:ascii="Calibri" w:eastAsia="Times New Roman" w:hAnsi="Calibri" w:cs="Times New Roman"/>
          <w:color w:val="000000"/>
          <w:sz w:val="24"/>
          <w:szCs w:val="24"/>
          <w:bdr w:val="none" w:sz="0" w:space="0" w:color="auto" w:frame="1"/>
          <w:lang w:eastAsia="en-MY"/>
        </w:rPr>
        <w:t>. If Thucydides himself cannot be sure that what he writes is accurate, this text surely lose</w:t>
      </w:r>
      <w:bookmarkStart w:id="0" w:name="_GoBack"/>
      <w:bookmarkEnd w:id="0"/>
      <w:r w:rsidR="005B6530">
        <w:rPr>
          <w:rFonts w:ascii="Calibri" w:eastAsia="Times New Roman" w:hAnsi="Calibri" w:cs="Times New Roman"/>
          <w:color w:val="000000"/>
          <w:sz w:val="24"/>
          <w:szCs w:val="24"/>
          <w:bdr w:val="none" w:sz="0" w:space="0" w:color="auto" w:frame="1"/>
          <w:lang w:eastAsia="en-MY"/>
        </w:rPr>
        <w:t>s credibility, after all, there absolutely is no way that we can be sure what has been written was actually said.</w:t>
      </w:r>
      <w:r w:rsidR="0092130A">
        <w:rPr>
          <w:rFonts w:ascii="Calibri" w:eastAsia="Times New Roman" w:hAnsi="Calibri" w:cs="Times New Roman"/>
          <w:color w:val="000000"/>
          <w:sz w:val="24"/>
          <w:szCs w:val="24"/>
          <w:bdr w:val="none" w:sz="0" w:space="0" w:color="auto" w:frame="1"/>
          <w:lang w:eastAsia="en-MY"/>
        </w:rPr>
        <w:t xml:space="preserve"> </w:t>
      </w:r>
      <w:r w:rsidR="00A82CFD" w:rsidRPr="0092130A">
        <w:rPr>
          <w:rFonts w:ascii="Calibri" w:eastAsia="Times New Roman" w:hAnsi="Calibri" w:cs="Times New Roman"/>
          <w:color w:val="000000"/>
          <w:sz w:val="24"/>
          <w:szCs w:val="24"/>
          <w:bdr w:val="none" w:sz="0" w:space="0" w:color="auto" w:frame="1"/>
          <w:lang w:eastAsia="en-MY"/>
        </w:rPr>
        <w:t xml:space="preserve">Duff states that </w:t>
      </w:r>
      <w:r w:rsidR="0092130A" w:rsidRPr="0092130A">
        <w:rPr>
          <w:rFonts w:ascii="Calibri" w:eastAsia="Times New Roman" w:hAnsi="Calibri" w:cs="Times New Roman"/>
          <w:color w:val="000000"/>
          <w:sz w:val="24"/>
          <w:szCs w:val="24"/>
          <w:bdr w:val="none" w:sz="0" w:space="0" w:color="auto" w:frame="1"/>
          <w:lang w:eastAsia="en-MY"/>
        </w:rPr>
        <w:t xml:space="preserve">“the numerous, long, and notoriously difficult speeches embedded in </w:t>
      </w:r>
      <w:proofErr w:type="spellStart"/>
      <w:r w:rsidR="0092130A" w:rsidRPr="0092130A">
        <w:rPr>
          <w:rFonts w:ascii="Calibri" w:eastAsia="Times New Roman" w:hAnsi="Calibri" w:cs="Times New Roman"/>
          <w:color w:val="000000"/>
          <w:sz w:val="24"/>
          <w:szCs w:val="24"/>
          <w:bdr w:val="none" w:sz="0" w:space="0" w:color="auto" w:frame="1"/>
          <w:lang w:eastAsia="en-MY"/>
        </w:rPr>
        <w:t>Thoukydides</w:t>
      </w:r>
      <w:proofErr w:type="spellEnd"/>
      <w:r w:rsidR="0092130A" w:rsidRPr="0092130A">
        <w:rPr>
          <w:rFonts w:ascii="Calibri" w:eastAsia="Times New Roman" w:hAnsi="Calibri" w:cs="Times New Roman"/>
          <w:color w:val="000000"/>
          <w:sz w:val="24"/>
          <w:szCs w:val="24"/>
          <w:bdr w:val="none" w:sz="0" w:space="0" w:color="auto" w:frame="1"/>
          <w:lang w:eastAsia="en-MY"/>
        </w:rPr>
        <w:t>’ narrative become not verbatim reports, but vehicles for his own musings on the workings of power, war and human nature”</w:t>
      </w:r>
      <w:r w:rsidR="0092130A">
        <w:rPr>
          <w:rFonts w:ascii="Calibri" w:eastAsia="Times New Roman" w:hAnsi="Calibri" w:cs="Times New Roman"/>
          <w:color w:val="000000"/>
          <w:sz w:val="24"/>
          <w:szCs w:val="24"/>
          <w:bdr w:val="none" w:sz="0" w:space="0" w:color="auto" w:frame="1"/>
          <w:lang w:eastAsia="en-MY"/>
        </w:rPr>
        <w:t xml:space="preserve">. </w:t>
      </w:r>
    </w:p>
    <w:p w:rsidR="0092130A" w:rsidRPr="0092130A" w:rsidRDefault="0092130A" w:rsidP="0092130A">
      <w:pPr>
        <w:pStyle w:val="ListParagraph"/>
        <w:ind w:left="360"/>
        <w:rPr>
          <w:rFonts w:ascii="Calibri" w:eastAsia="Times New Roman" w:hAnsi="Calibri" w:cs="Times New Roman"/>
          <w:color w:val="000000"/>
          <w:sz w:val="24"/>
          <w:szCs w:val="24"/>
          <w:bdr w:val="none" w:sz="0" w:space="0" w:color="auto" w:frame="1"/>
          <w:lang w:eastAsia="en-MY"/>
        </w:rPr>
      </w:pPr>
    </w:p>
    <w:p w:rsidR="009C0B26" w:rsidRPr="009C0B26" w:rsidRDefault="009C0B26" w:rsidP="0092130A">
      <w:pPr>
        <w:pStyle w:val="ListParagraph"/>
        <w:numPr>
          <w:ilvl w:val="0"/>
          <w:numId w:val="4"/>
        </w:numPr>
        <w:ind w:left="360"/>
        <w:rPr>
          <w:b/>
          <w:sz w:val="24"/>
        </w:rPr>
      </w:pPr>
      <w:r w:rsidRPr="009C0B26">
        <w:rPr>
          <w:b/>
          <w:sz w:val="24"/>
        </w:rPr>
        <w:t>Bias</w:t>
      </w:r>
    </w:p>
    <w:p w:rsidR="00864874" w:rsidRPr="004D537E" w:rsidRDefault="009C0B26" w:rsidP="0092130A">
      <w:pPr>
        <w:pStyle w:val="ListParagraph"/>
        <w:ind w:left="360"/>
        <w:rPr>
          <w:sz w:val="24"/>
        </w:rPr>
      </w:pPr>
      <w:proofErr w:type="spellStart"/>
      <w:r w:rsidRPr="004D537E">
        <w:rPr>
          <w:sz w:val="24"/>
        </w:rPr>
        <w:t>Podoksik</w:t>
      </w:r>
      <w:proofErr w:type="spellEnd"/>
      <w:r w:rsidR="0092130A" w:rsidRPr="004D537E">
        <w:rPr>
          <w:sz w:val="24"/>
        </w:rPr>
        <w:t xml:space="preserve"> writes that “</w:t>
      </w:r>
      <w:r w:rsidRPr="004D537E">
        <w:rPr>
          <w:sz w:val="24"/>
        </w:rPr>
        <w:t xml:space="preserve">many commentators on </w:t>
      </w:r>
      <w:r w:rsidR="00313F73" w:rsidRPr="004D537E">
        <w:rPr>
          <w:sz w:val="24"/>
        </w:rPr>
        <w:t>Thucydides</w:t>
      </w:r>
      <w:r w:rsidRPr="004D537E">
        <w:rPr>
          <w:sz w:val="24"/>
        </w:rPr>
        <w:t xml:space="preserve"> </w:t>
      </w:r>
      <w:r w:rsidRPr="004D537E">
        <w:rPr>
          <w:i/>
          <w:sz w:val="24"/>
        </w:rPr>
        <w:t xml:space="preserve">History of the Peloponnesian War </w:t>
      </w:r>
      <w:r w:rsidRPr="004D537E">
        <w:rPr>
          <w:sz w:val="24"/>
        </w:rPr>
        <w:t>will willingly admit that this work is written from the Athenian perspective and that it contains a strong pro-Athenian</w:t>
      </w:r>
      <w:r w:rsidR="00313F73" w:rsidRPr="004D537E">
        <w:rPr>
          <w:sz w:val="24"/>
        </w:rPr>
        <w:t xml:space="preserve"> bias</w:t>
      </w:r>
      <w:r w:rsidR="0092130A" w:rsidRPr="004D537E">
        <w:rPr>
          <w:sz w:val="24"/>
        </w:rPr>
        <w:t>”</w:t>
      </w:r>
      <w:r w:rsidRPr="004D537E">
        <w:rPr>
          <w:sz w:val="24"/>
        </w:rPr>
        <w:t xml:space="preserve">, which calls in to question </w:t>
      </w:r>
      <w:r w:rsidR="009D566D" w:rsidRPr="004D537E">
        <w:rPr>
          <w:sz w:val="24"/>
        </w:rPr>
        <w:t xml:space="preserve">the reliability of the text. </w:t>
      </w:r>
    </w:p>
    <w:p w:rsidR="0009514C" w:rsidRDefault="0009514C" w:rsidP="0092130A">
      <w:pPr>
        <w:pStyle w:val="ListParagraph"/>
        <w:ind w:left="360"/>
        <w:rPr>
          <w:sz w:val="24"/>
        </w:rPr>
      </w:pPr>
    </w:p>
    <w:p w:rsidR="00E867BA" w:rsidRPr="00E867BA" w:rsidRDefault="00E867BA" w:rsidP="0092130A">
      <w:pPr>
        <w:pStyle w:val="ListParagraph"/>
        <w:numPr>
          <w:ilvl w:val="0"/>
          <w:numId w:val="4"/>
        </w:numPr>
        <w:shd w:val="clear" w:color="auto" w:fill="FFFFFF"/>
        <w:spacing w:after="0" w:line="240" w:lineRule="auto"/>
        <w:ind w:left="360"/>
        <w:textAlignment w:val="baseline"/>
        <w:rPr>
          <w:rFonts w:ascii="Calibri" w:eastAsia="Times New Roman" w:hAnsi="Calibri" w:cs="Times New Roman"/>
          <w:b/>
          <w:color w:val="000000"/>
          <w:sz w:val="24"/>
          <w:szCs w:val="24"/>
          <w:lang w:eastAsia="en-MY"/>
        </w:rPr>
      </w:pPr>
      <w:r w:rsidRPr="00E867BA">
        <w:rPr>
          <w:rFonts w:ascii="Calibri" w:eastAsia="Times New Roman" w:hAnsi="Calibri" w:cs="Times New Roman"/>
          <w:b/>
          <w:color w:val="000000"/>
          <w:sz w:val="24"/>
          <w:szCs w:val="24"/>
          <w:lang w:eastAsia="en-MY"/>
        </w:rPr>
        <w:t>Lack</w:t>
      </w:r>
      <w:r w:rsidR="0009514C" w:rsidRPr="00E867BA">
        <w:rPr>
          <w:rFonts w:ascii="Calibri" w:eastAsia="Times New Roman" w:hAnsi="Calibri" w:cs="Times New Roman"/>
          <w:b/>
          <w:color w:val="000000"/>
          <w:sz w:val="24"/>
          <w:szCs w:val="24"/>
          <w:lang w:eastAsia="en-MY"/>
        </w:rPr>
        <w:t xml:space="preserve"> of primary sources from the 5th C. BCE </w:t>
      </w:r>
    </w:p>
    <w:p w:rsidR="0009514C" w:rsidRPr="005B6530" w:rsidRDefault="0092130A" w:rsidP="0092130A">
      <w:pPr>
        <w:pStyle w:val="ListParagraph"/>
        <w:shd w:val="clear" w:color="auto" w:fill="FFFFFF"/>
        <w:spacing w:after="0" w:line="240" w:lineRule="auto"/>
        <w:ind w:left="360"/>
        <w:textAlignment w:val="baseline"/>
        <w:rPr>
          <w:rFonts w:ascii="Calibri" w:eastAsia="Times New Roman" w:hAnsi="Calibri" w:cs="Times New Roman"/>
          <w:color w:val="000000"/>
          <w:sz w:val="24"/>
          <w:szCs w:val="24"/>
          <w:lang w:eastAsia="en-MY"/>
        </w:rPr>
      </w:pPr>
      <w:r>
        <w:rPr>
          <w:rFonts w:ascii="Calibri" w:eastAsia="Times New Roman" w:hAnsi="Calibri" w:cs="Times New Roman"/>
          <w:color w:val="000000"/>
          <w:sz w:val="24"/>
          <w:szCs w:val="24"/>
          <w:lang w:eastAsia="en-MY"/>
        </w:rPr>
        <w:t>Finally, and as if to compound all of the aforementioned issues with Thucydides,</w:t>
      </w:r>
      <w:r w:rsidR="0009514C" w:rsidRPr="0009514C">
        <w:rPr>
          <w:rFonts w:ascii="Calibri" w:eastAsia="Times New Roman" w:hAnsi="Calibri" w:cs="Times New Roman"/>
          <w:color w:val="000000"/>
          <w:sz w:val="24"/>
          <w:szCs w:val="24"/>
          <w:lang w:eastAsia="en-MY"/>
        </w:rPr>
        <w:t xml:space="preserve"> we are more dependent upon </w:t>
      </w:r>
      <w:r w:rsidR="0009514C" w:rsidRPr="0009514C">
        <w:rPr>
          <w:rFonts w:ascii="Calibri" w:eastAsia="Times New Roman" w:hAnsi="Calibri" w:cs="Times New Roman"/>
          <w:color w:val="000000"/>
          <w:sz w:val="24"/>
          <w:szCs w:val="24"/>
          <w:bdr w:val="none" w:sz="0" w:space="0" w:color="auto" w:frame="1"/>
          <w:shd w:val="clear" w:color="auto" w:fill="FFFFFF"/>
          <w:lang w:eastAsia="en-MY"/>
        </w:rPr>
        <w:t>Thucydides </w:t>
      </w:r>
      <w:r w:rsidR="0009514C" w:rsidRPr="0009514C">
        <w:rPr>
          <w:rFonts w:ascii="Calibri" w:eastAsia="Times New Roman" w:hAnsi="Calibri" w:cs="Times New Roman"/>
          <w:color w:val="000000"/>
          <w:sz w:val="24"/>
          <w:szCs w:val="24"/>
          <w:lang w:eastAsia="en-MY"/>
        </w:rPr>
        <w:t xml:space="preserve">than we </w:t>
      </w:r>
      <w:r>
        <w:rPr>
          <w:rFonts w:ascii="Calibri" w:eastAsia="Times New Roman" w:hAnsi="Calibri" w:cs="Times New Roman"/>
          <w:color w:val="000000"/>
          <w:sz w:val="24"/>
          <w:szCs w:val="24"/>
          <w:lang w:eastAsia="en-MY"/>
        </w:rPr>
        <w:t>might have been if there were more primary sources to work from</w:t>
      </w:r>
      <w:r w:rsidR="0009514C" w:rsidRPr="0009514C">
        <w:rPr>
          <w:rFonts w:ascii="Calibri" w:eastAsia="Times New Roman" w:hAnsi="Calibri" w:cs="Times New Roman"/>
          <w:color w:val="000000"/>
          <w:sz w:val="24"/>
          <w:szCs w:val="24"/>
          <w:lang w:eastAsia="en-MY"/>
        </w:rPr>
        <w:t xml:space="preserve">. We have the single perspective of an Athenian general and historian and when coupled with the previous issue of bias </w:t>
      </w:r>
      <w:r>
        <w:rPr>
          <w:rFonts w:ascii="Calibri" w:eastAsia="Times New Roman" w:hAnsi="Calibri" w:cs="Times New Roman"/>
          <w:color w:val="000000"/>
          <w:sz w:val="24"/>
          <w:szCs w:val="24"/>
          <w:lang w:eastAsia="en-MY"/>
        </w:rPr>
        <w:t>–</w:t>
      </w:r>
      <w:r w:rsidR="0009514C" w:rsidRPr="0009514C">
        <w:rPr>
          <w:rFonts w:ascii="Calibri" w:eastAsia="Times New Roman" w:hAnsi="Calibri" w:cs="Times New Roman"/>
          <w:color w:val="000000"/>
          <w:sz w:val="24"/>
          <w:szCs w:val="24"/>
          <w:lang w:eastAsia="en-MY"/>
        </w:rPr>
        <w:t xml:space="preserve"> </w:t>
      </w:r>
      <w:r>
        <w:rPr>
          <w:rFonts w:ascii="Calibri" w:eastAsia="Times New Roman" w:hAnsi="Calibri" w:cs="Times New Roman"/>
          <w:color w:val="000000"/>
          <w:sz w:val="24"/>
          <w:szCs w:val="24"/>
          <w:lang w:eastAsia="en-MY"/>
        </w:rPr>
        <w:t xml:space="preserve">the reliability of Thucydides work becomes questionable. </w:t>
      </w:r>
    </w:p>
    <w:sectPr w:rsidR="0009514C" w:rsidRPr="005B6530" w:rsidSect="00666D26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20002A87" w:usb1="00000000" w:usb2="00000000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D1E5F0A"/>
    <w:multiLevelType w:val="hybridMultilevel"/>
    <w:tmpl w:val="E0827CB8"/>
    <w:lvl w:ilvl="0" w:tplc="44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4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0E1916C1"/>
    <w:multiLevelType w:val="hybridMultilevel"/>
    <w:tmpl w:val="3AD45862"/>
    <w:lvl w:ilvl="0" w:tplc="44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44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2" w:tplc="44090005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4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4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4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4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4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4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>
    <w:nsid w:val="111B6514"/>
    <w:multiLevelType w:val="hybridMultilevel"/>
    <w:tmpl w:val="4B8CBF74"/>
    <w:lvl w:ilvl="0" w:tplc="4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409000F">
      <w:start w:val="1"/>
      <w:numFmt w:val="decimal"/>
      <w:lvlText w:val="%2."/>
      <w:lvlJc w:val="left"/>
      <w:pPr>
        <w:ind w:left="1440" w:hanging="360"/>
      </w:pPr>
      <w:rPr>
        <w:rFonts w:hint="default"/>
      </w:rPr>
    </w:lvl>
    <w:lvl w:ilvl="2" w:tplc="44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18634156"/>
    <w:multiLevelType w:val="hybridMultilevel"/>
    <w:tmpl w:val="85EAFA68"/>
    <w:lvl w:ilvl="0" w:tplc="4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4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4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4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4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4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4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4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4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">
    <w:nsid w:val="3F4A4C88"/>
    <w:multiLevelType w:val="hybridMultilevel"/>
    <w:tmpl w:val="09566E90"/>
    <w:lvl w:ilvl="0" w:tplc="4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4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44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>
    <w:nsid w:val="560134A2"/>
    <w:multiLevelType w:val="hybridMultilevel"/>
    <w:tmpl w:val="EEAA76B2"/>
    <w:lvl w:ilvl="0" w:tplc="4409000F">
      <w:start w:val="1"/>
      <w:numFmt w:val="decimal"/>
      <w:lvlText w:val="%1."/>
      <w:lvlJc w:val="left"/>
      <w:pPr>
        <w:ind w:left="720" w:hanging="360"/>
      </w:pPr>
    </w:lvl>
    <w:lvl w:ilvl="1" w:tplc="44090019" w:tentative="1">
      <w:start w:val="1"/>
      <w:numFmt w:val="lowerLetter"/>
      <w:lvlText w:val="%2."/>
      <w:lvlJc w:val="left"/>
      <w:pPr>
        <w:ind w:left="1440" w:hanging="360"/>
      </w:pPr>
    </w:lvl>
    <w:lvl w:ilvl="2" w:tplc="4409001B" w:tentative="1">
      <w:start w:val="1"/>
      <w:numFmt w:val="lowerRoman"/>
      <w:lvlText w:val="%3."/>
      <w:lvlJc w:val="right"/>
      <w:pPr>
        <w:ind w:left="2160" w:hanging="180"/>
      </w:pPr>
    </w:lvl>
    <w:lvl w:ilvl="3" w:tplc="4409000F" w:tentative="1">
      <w:start w:val="1"/>
      <w:numFmt w:val="decimal"/>
      <w:lvlText w:val="%4."/>
      <w:lvlJc w:val="left"/>
      <w:pPr>
        <w:ind w:left="2880" w:hanging="360"/>
      </w:pPr>
    </w:lvl>
    <w:lvl w:ilvl="4" w:tplc="44090019" w:tentative="1">
      <w:start w:val="1"/>
      <w:numFmt w:val="lowerLetter"/>
      <w:lvlText w:val="%5."/>
      <w:lvlJc w:val="left"/>
      <w:pPr>
        <w:ind w:left="3600" w:hanging="360"/>
      </w:pPr>
    </w:lvl>
    <w:lvl w:ilvl="5" w:tplc="4409001B" w:tentative="1">
      <w:start w:val="1"/>
      <w:numFmt w:val="lowerRoman"/>
      <w:lvlText w:val="%6."/>
      <w:lvlJc w:val="right"/>
      <w:pPr>
        <w:ind w:left="4320" w:hanging="180"/>
      </w:pPr>
    </w:lvl>
    <w:lvl w:ilvl="6" w:tplc="4409000F" w:tentative="1">
      <w:start w:val="1"/>
      <w:numFmt w:val="decimal"/>
      <w:lvlText w:val="%7."/>
      <w:lvlJc w:val="left"/>
      <w:pPr>
        <w:ind w:left="5040" w:hanging="360"/>
      </w:pPr>
    </w:lvl>
    <w:lvl w:ilvl="7" w:tplc="44090019" w:tentative="1">
      <w:start w:val="1"/>
      <w:numFmt w:val="lowerLetter"/>
      <w:lvlText w:val="%8."/>
      <w:lvlJc w:val="left"/>
      <w:pPr>
        <w:ind w:left="5760" w:hanging="360"/>
      </w:pPr>
    </w:lvl>
    <w:lvl w:ilvl="8" w:tplc="4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5"/>
  </w:num>
  <w:num w:numId="3">
    <w:abstractNumId w:val="3"/>
  </w:num>
  <w:num w:numId="4">
    <w:abstractNumId w:val="4"/>
  </w:num>
  <w:num w:numId="5">
    <w:abstractNumId w:val="1"/>
  </w:num>
  <w:num w:numId="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666D26"/>
    <w:rsid w:val="00042850"/>
    <w:rsid w:val="00042C29"/>
    <w:rsid w:val="0009514C"/>
    <w:rsid w:val="000A322E"/>
    <w:rsid w:val="00112757"/>
    <w:rsid w:val="002927E4"/>
    <w:rsid w:val="002B07CE"/>
    <w:rsid w:val="00313F73"/>
    <w:rsid w:val="0038180C"/>
    <w:rsid w:val="004B60A5"/>
    <w:rsid w:val="004D537E"/>
    <w:rsid w:val="00583C57"/>
    <w:rsid w:val="005B6530"/>
    <w:rsid w:val="00666D26"/>
    <w:rsid w:val="00864874"/>
    <w:rsid w:val="008C0FF0"/>
    <w:rsid w:val="008F1535"/>
    <w:rsid w:val="00916465"/>
    <w:rsid w:val="0092000C"/>
    <w:rsid w:val="0092130A"/>
    <w:rsid w:val="009434C8"/>
    <w:rsid w:val="009C0B26"/>
    <w:rsid w:val="009D566D"/>
    <w:rsid w:val="00A82CFD"/>
    <w:rsid w:val="00D04991"/>
    <w:rsid w:val="00E867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MY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MY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66D26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864874"/>
    <w:rPr>
      <w:color w:val="0000FF" w:themeColor="hyperlink"/>
      <w:u w:val="single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MY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66D26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864874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6837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053009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71480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48171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60192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51356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74502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99531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99034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7746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759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617000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5304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732458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2557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7381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22406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microsoft.com/office/2007/relationships/stylesWithEffects" Target="stylesWithEffect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43582D50-27D5-49D1-A7E3-74BDF61534D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44</TotalTime>
  <Pages>1</Pages>
  <Words>440</Words>
  <Characters>2508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Hewlett-Packard Company</Company>
  <LinksUpToDate>false</LinksUpToDate>
  <CharactersWithSpaces>2943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Richard Vickers</dc:creator>
  <cp:lastModifiedBy>Richard Vickers</cp:lastModifiedBy>
  <cp:revision>8</cp:revision>
  <dcterms:created xsi:type="dcterms:W3CDTF">2019-02-14T01:37:00Z</dcterms:created>
  <dcterms:modified xsi:type="dcterms:W3CDTF">2019-02-14T07:33:00Z</dcterms:modified>
</cp:coreProperties>
</file>