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63746" w14:textId="5CDA93F4" w:rsidR="0004421D" w:rsidRDefault="0004421D" w:rsidP="0004421D">
      <w:pPr>
        <w:pStyle w:val="ListParagraph"/>
        <w:numPr>
          <w:ilvl w:val="0"/>
          <w:numId w:val="2"/>
        </w:numPr>
      </w:pPr>
      <w:r>
        <w:t>Define patient safety.</w:t>
      </w:r>
    </w:p>
    <w:p w14:paraId="06A35C63" w14:textId="77777777" w:rsidR="0004421D" w:rsidRDefault="0004421D" w:rsidP="0004421D"/>
    <w:p w14:paraId="57C10A52" w14:textId="4CF18291" w:rsidR="0004421D" w:rsidRDefault="0004421D" w:rsidP="0004421D">
      <w:pPr>
        <w:pStyle w:val="ListParagraph"/>
        <w:numPr>
          <w:ilvl w:val="0"/>
          <w:numId w:val="2"/>
        </w:numPr>
      </w:pPr>
      <w:r>
        <w:t>Approximately how many medication errors occur in the NHS in England each year?</w:t>
      </w:r>
      <w:r>
        <w:t xml:space="preserve"> </w:t>
      </w:r>
      <w:r>
        <w:t>Out of those errors, how many are considered clinically significant?</w:t>
      </w:r>
    </w:p>
    <w:p w14:paraId="23B5CED9" w14:textId="77777777" w:rsidR="0004421D" w:rsidRDefault="0004421D" w:rsidP="0004421D"/>
    <w:p w14:paraId="10CD1EB8" w14:textId="249CF2C8" w:rsidR="0004421D" w:rsidRDefault="0004421D" w:rsidP="0004421D">
      <w:pPr>
        <w:pStyle w:val="ListParagraph"/>
        <w:numPr>
          <w:ilvl w:val="0"/>
          <w:numId w:val="2"/>
        </w:numPr>
      </w:pPr>
      <w:r>
        <w:t xml:space="preserve">What is the estimated annual cost of </w:t>
      </w:r>
      <w:proofErr w:type="gramStart"/>
      <w:r>
        <w:t>definitely avoidable</w:t>
      </w:r>
      <w:proofErr w:type="gramEnd"/>
      <w:r>
        <w:t xml:space="preserve"> medication errors to the NHS?</w:t>
      </w:r>
    </w:p>
    <w:p w14:paraId="2820420D" w14:textId="77777777" w:rsidR="0004421D" w:rsidRDefault="0004421D" w:rsidP="0004421D"/>
    <w:p w14:paraId="7892B1F4" w14:textId="30962923" w:rsidR="0004421D" w:rsidRDefault="0004421D" w:rsidP="0004421D">
      <w:pPr>
        <w:pStyle w:val="ListParagraph"/>
        <w:numPr>
          <w:ilvl w:val="0"/>
          <w:numId w:val="2"/>
        </w:numPr>
      </w:pPr>
      <w:r>
        <w:t>Why are maternity (obstetric) negligence claims so expensive compared to other claims?</w:t>
      </w:r>
    </w:p>
    <w:p w14:paraId="2EC1D78D" w14:textId="77777777" w:rsidR="0004421D" w:rsidRDefault="0004421D" w:rsidP="0004421D"/>
    <w:p w14:paraId="5D770414" w14:textId="7537D86F" w:rsidR="0004421D" w:rsidRDefault="0004421D" w:rsidP="0004421D">
      <w:pPr>
        <w:pStyle w:val="ListParagraph"/>
        <w:numPr>
          <w:ilvl w:val="0"/>
          <w:numId w:val="2"/>
        </w:numPr>
      </w:pPr>
      <w:r>
        <w:t>What percentage of negligence claims by number are related to maternity?</w:t>
      </w:r>
    </w:p>
    <w:p w14:paraId="39E45486" w14:textId="77777777" w:rsidR="0004421D" w:rsidRDefault="0004421D" w:rsidP="0004421D"/>
    <w:p w14:paraId="078B69AE" w14:textId="2082D685" w:rsidR="0004421D" w:rsidRDefault="0004421D" w:rsidP="0004421D">
      <w:pPr>
        <w:pStyle w:val="ListParagraph"/>
        <w:numPr>
          <w:ilvl w:val="0"/>
          <w:numId w:val="2"/>
        </w:numPr>
      </w:pPr>
      <w:r>
        <w:t>What percentage of negligence claims by value (cost) are related to maternity?</w:t>
      </w:r>
    </w:p>
    <w:p w14:paraId="0A61F941" w14:textId="77777777" w:rsidR="0004421D" w:rsidRDefault="0004421D" w:rsidP="0004421D"/>
    <w:p w14:paraId="6BA3D933" w14:textId="61446A11" w:rsidR="0004421D" w:rsidRDefault="0004421D" w:rsidP="0004421D">
      <w:pPr>
        <w:pStyle w:val="ListParagraph"/>
        <w:numPr>
          <w:ilvl w:val="0"/>
          <w:numId w:val="2"/>
        </w:numPr>
      </w:pPr>
      <w:r>
        <w:t>Give two examples of common failings in maternity care that lead to negligence claims.</w:t>
      </w:r>
    </w:p>
    <w:p w14:paraId="07D06846" w14:textId="77777777" w:rsidR="0004421D" w:rsidRDefault="0004421D" w:rsidP="0004421D"/>
    <w:p w14:paraId="613D0AE3" w14:textId="4F036475" w:rsidR="0004421D" w:rsidRDefault="0004421D" w:rsidP="0004421D">
      <w:pPr>
        <w:pStyle w:val="ListParagraph"/>
        <w:numPr>
          <w:ilvl w:val="0"/>
          <w:numId w:val="2"/>
        </w:numPr>
      </w:pPr>
      <w:r>
        <w:t>What is CTG and why is it important in maternity care?</w:t>
      </w:r>
    </w:p>
    <w:p w14:paraId="7DD78EE9" w14:textId="77777777" w:rsidR="0004421D" w:rsidRDefault="0004421D" w:rsidP="0004421D"/>
    <w:p w14:paraId="478CC0B7" w14:textId="31119BD3" w:rsidR="0004421D" w:rsidRDefault="0004421D" w:rsidP="0004421D">
      <w:pPr>
        <w:pStyle w:val="ListParagraph"/>
        <w:numPr>
          <w:ilvl w:val="0"/>
          <w:numId w:val="2"/>
        </w:numPr>
      </w:pPr>
      <w:r>
        <w:t>Compare medication errors vs maternity negligence in terms of</w:t>
      </w:r>
      <w:r>
        <w:t xml:space="preserve">- </w:t>
      </w:r>
      <w:r>
        <w:t>Frequency</w:t>
      </w:r>
      <w:r>
        <w:t xml:space="preserve">, </w:t>
      </w:r>
      <w:r>
        <w:t>Cost</w:t>
      </w:r>
      <w:r>
        <w:t xml:space="preserve">, </w:t>
      </w:r>
      <w:r>
        <w:t>Severity of harm</w:t>
      </w:r>
    </w:p>
    <w:p w14:paraId="7DCA1035" w14:textId="77777777" w:rsidR="0004421D" w:rsidRDefault="0004421D" w:rsidP="0004421D"/>
    <w:p w14:paraId="4BDCB864" w14:textId="3C2302B7" w:rsidR="0004421D" w:rsidRDefault="0004421D" w:rsidP="0004421D">
      <w:pPr>
        <w:pStyle w:val="ListParagraph"/>
        <w:numPr>
          <w:ilvl w:val="0"/>
          <w:numId w:val="2"/>
        </w:numPr>
      </w:pPr>
      <w:r>
        <w:t>List two strategies the NHS could use to reduce medication errors.</w:t>
      </w:r>
    </w:p>
    <w:p w14:paraId="6D9AA6F9" w14:textId="77777777" w:rsidR="0004421D" w:rsidRDefault="0004421D" w:rsidP="0004421D"/>
    <w:p w14:paraId="610485B5" w14:textId="52A25A49" w:rsidR="0004421D" w:rsidRDefault="0004421D" w:rsidP="0004421D">
      <w:pPr>
        <w:pStyle w:val="ListParagraph"/>
        <w:numPr>
          <w:ilvl w:val="0"/>
          <w:numId w:val="2"/>
        </w:numPr>
      </w:pPr>
      <w:r>
        <w:t>List two strategies the NHS could use to improve maternity safety.</w:t>
      </w:r>
    </w:p>
    <w:p w14:paraId="058A5649" w14:textId="77777777" w:rsidR="0004421D" w:rsidRDefault="0004421D" w:rsidP="0004421D"/>
    <w:p w14:paraId="271CE6B8" w14:textId="171BCFCB" w:rsidR="0004421D" w:rsidRDefault="0004421D" w:rsidP="0004421D">
      <w:pPr>
        <w:pStyle w:val="ListParagraph"/>
        <w:numPr>
          <w:ilvl w:val="0"/>
          <w:numId w:val="2"/>
        </w:numPr>
      </w:pPr>
      <w:r>
        <w:t>Why is a “safety culture” important in preventing both medication and maternity errors?</w:t>
      </w:r>
    </w:p>
    <w:p w14:paraId="1ACBDD2A" w14:textId="77777777" w:rsidR="0004421D" w:rsidRDefault="0004421D" w:rsidP="0004421D"/>
    <w:p w14:paraId="70790A9B" w14:textId="3F654020" w:rsidR="0004421D" w:rsidRDefault="0004421D" w:rsidP="0004421D">
      <w:pPr>
        <w:pStyle w:val="ListParagraph"/>
        <w:numPr>
          <w:ilvl w:val="0"/>
          <w:numId w:val="2"/>
        </w:numPr>
      </w:pPr>
      <w:r>
        <w:lastRenderedPageBreak/>
        <w:t>In your opinion, which area should the NHS prioritise more — reducing medication errors or improving maternity safety? Justify your answer.</w:t>
      </w:r>
    </w:p>
    <w:sectPr w:rsidR="000442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4679F8"/>
    <w:multiLevelType w:val="hybridMultilevel"/>
    <w:tmpl w:val="3BF47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B52C28"/>
    <w:multiLevelType w:val="multilevel"/>
    <w:tmpl w:val="8FC2A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53779067">
    <w:abstractNumId w:val="1"/>
  </w:num>
  <w:num w:numId="2" w16cid:durableId="4818519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21D"/>
    <w:rsid w:val="0004421D"/>
    <w:rsid w:val="00A93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A9CE1"/>
  <w15:chartTrackingRefBased/>
  <w15:docId w15:val="{339E236B-C1B3-4B88-8100-69B1D6F75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42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42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42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42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42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42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42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42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42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42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42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42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42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42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42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42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42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42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42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42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42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42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42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42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42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42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42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42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42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31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165</Words>
  <Characters>947</Characters>
  <Application>Microsoft Office Word</Application>
  <DocSecurity>0</DocSecurity>
  <Lines>7</Lines>
  <Paragraphs>2</Paragraphs>
  <ScaleCrop>false</ScaleCrop>
  <Company/>
  <LinksUpToDate>false</LinksUpToDate>
  <CharactersWithSpaces>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1</cp:revision>
  <dcterms:created xsi:type="dcterms:W3CDTF">2025-09-16T12:01:00Z</dcterms:created>
  <dcterms:modified xsi:type="dcterms:W3CDTF">2025-09-16T12:04:00Z</dcterms:modified>
</cp:coreProperties>
</file>