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DFA07" w14:textId="41787DF5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27D9256F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058DB158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</w:t>
            </w:r>
          </w:p>
        </w:tc>
      </w:tr>
      <w:tr w:rsidR="00F17321" w14:paraId="2C683006" w14:textId="77777777" w:rsidTr="00F17321">
        <w:tc>
          <w:tcPr>
            <w:tcW w:w="1951" w:type="dxa"/>
            <w:shd w:val="clear" w:color="auto" w:fill="0F243E" w:themeFill="text2" w:themeFillShade="80"/>
          </w:tcPr>
          <w:p w14:paraId="507DCA19" w14:textId="77777777" w:rsidR="00F17321" w:rsidRPr="00F17321" w:rsidRDefault="00F17321" w:rsidP="00103F3B">
            <w:pPr>
              <w:spacing w:before="120" w:after="12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My Name</w:t>
            </w:r>
          </w:p>
        </w:tc>
        <w:tc>
          <w:tcPr>
            <w:tcW w:w="8363" w:type="dxa"/>
            <w:shd w:val="clear" w:color="auto" w:fill="auto"/>
          </w:tcPr>
          <w:p w14:paraId="04BEF275" w14:textId="32293D02" w:rsidR="00F17321" w:rsidRDefault="00A960B9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Jane Gwynn</w:t>
            </w:r>
          </w:p>
        </w:tc>
      </w:tr>
      <w:tr w:rsidR="00AF3CC7" w14:paraId="5DB50CAC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34070E87" w14:textId="77777777" w:rsidR="00AF3CC7" w:rsidRPr="00F17321" w:rsidRDefault="00F17321" w:rsidP="00103F3B">
            <w:pPr>
              <w:jc w:val="center"/>
              <w:rPr>
                <w:b/>
                <w:sz w:val="24"/>
                <w:szCs w:val="24"/>
              </w:rPr>
            </w:pPr>
            <w:r w:rsidRPr="00F17321">
              <w:rPr>
                <w:b/>
                <w:sz w:val="24"/>
                <w:szCs w:val="24"/>
              </w:rPr>
              <w:t>Other members</w:t>
            </w:r>
          </w:p>
        </w:tc>
        <w:tc>
          <w:tcPr>
            <w:tcW w:w="8363" w:type="dxa"/>
            <w:vMerge w:val="restart"/>
          </w:tcPr>
          <w:p w14:paraId="281309E8" w14:textId="77777777" w:rsidR="00AF3CC7" w:rsidRDefault="00A960B9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Laura Jenkins </w:t>
            </w:r>
          </w:p>
          <w:p w14:paraId="6B1C737C" w14:textId="77777777" w:rsidR="00A960B9" w:rsidRDefault="00A960B9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Nicola Davies </w:t>
            </w:r>
          </w:p>
          <w:p w14:paraId="0DC51B4D" w14:textId="5C0F3166" w:rsidR="00A960B9" w:rsidRDefault="00A960B9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Toni Simlett </w:t>
            </w:r>
          </w:p>
        </w:tc>
      </w:tr>
      <w:tr w:rsidR="00AF3CC7" w14:paraId="4D1E4274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05B40911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66CC77D6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1579B831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CE843B2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Our </w:t>
            </w:r>
            <w:r w:rsidR="00103F3B"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23E1E3C9" w14:textId="77777777" w:rsidTr="006F67E8">
        <w:tc>
          <w:tcPr>
            <w:tcW w:w="10314" w:type="dxa"/>
            <w:gridSpan w:val="2"/>
          </w:tcPr>
          <w:p w14:paraId="799BEFF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E50B69B" w14:textId="5D99D9E8" w:rsidR="00AF3CC7" w:rsidRDefault="00A960B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Sustainability in the contemporary world. </w:t>
            </w:r>
          </w:p>
          <w:p w14:paraId="297A523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4B0F633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2738EBDB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BEC6705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</w:t>
            </w:r>
            <w:r w:rsidR="00F17321">
              <w:rPr>
                <w:b/>
                <w:sz w:val="28"/>
                <w:szCs w:val="28"/>
              </w:rPr>
              <w:t>othesis / Argument (What will each of us will</w:t>
            </w:r>
            <w:r>
              <w:rPr>
                <w:b/>
                <w:sz w:val="28"/>
                <w:szCs w:val="28"/>
              </w:rPr>
              <w:t xml:space="preserve"> be arguing in our video?)</w:t>
            </w:r>
          </w:p>
        </w:tc>
      </w:tr>
      <w:tr w:rsidR="00103F3B" w14:paraId="58C8D1A4" w14:textId="77777777" w:rsidTr="006F67E8">
        <w:tc>
          <w:tcPr>
            <w:tcW w:w="10314" w:type="dxa"/>
            <w:gridSpan w:val="2"/>
          </w:tcPr>
          <w:p w14:paraId="4DBCFD82" w14:textId="257D15A6" w:rsidR="00103F3B" w:rsidRDefault="00A960B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Laura will be arguing the environmental </w:t>
            </w:r>
            <w:r w:rsidR="0088541B">
              <w:rPr>
                <w:sz w:val="28"/>
                <w:szCs w:val="28"/>
              </w:rPr>
              <w:t xml:space="preserve">development. </w:t>
            </w:r>
          </w:p>
          <w:p w14:paraId="6B8A852B" w14:textId="761A483D" w:rsidR="00A960B9" w:rsidRDefault="00A960B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Nicola will be arguing </w:t>
            </w:r>
            <w:r w:rsidR="0088541B">
              <w:rPr>
                <w:sz w:val="28"/>
                <w:szCs w:val="28"/>
              </w:rPr>
              <w:t xml:space="preserve">the </w:t>
            </w:r>
            <w:r>
              <w:rPr>
                <w:sz w:val="28"/>
                <w:szCs w:val="28"/>
              </w:rPr>
              <w:t xml:space="preserve">economic development. </w:t>
            </w:r>
          </w:p>
          <w:p w14:paraId="2E03A45B" w14:textId="62F74D6B" w:rsidR="00A960B9" w:rsidRDefault="00A960B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Toni will be arguing </w:t>
            </w:r>
            <w:r w:rsidR="0088541B">
              <w:rPr>
                <w:sz w:val="28"/>
                <w:szCs w:val="28"/>
              </w:rPr>
              <w:t>environmental protection</w:t>
            </w:r>
            <w:r>
              <w:rPr>
                <w:sz w:val="28"/>
                <w:szCs w:val="28"/>
              </w:rPr>
              <w:t>.</w:t>
            </w:r>
          </w:p>
          <w:p w14:paraId="665652F8" w14:textId="3E31732D" w:rsidR="00103F3B" w:rsidRDefault="00A960B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Jane will be arguing the social </w:t>
            </w:r>
            <w:r w:rsidR="0088541B">
              <w:rPr>
                <w:sz w:val="28"/>
                <w:szCs w:val="28"/>
              </w:rPr>
              <w:t>development</w:t>
            </w:r>
            <w:r>
              <w:rPr>
                <w:sz w:val="28"/>
                <w:szCs w:val="28"/>
              </w:rPr>
              <w:t>.</w:t>
            </w:r>
          </w:p>
          <w:p w14:paraId="18B9DFC5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DCA3CB8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2882281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BA08986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6BC2D937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B1F5313" w14:textId="77777777" w:rsidR="00103F3B" w:rsidRPr="00103F3B" w:rsidRDefault="00103F3B" w:rsidP="00F1732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Content (What </w:t>
            </w:r>
            <w:r w:rsidR="00F17321">
              <w:rPr>
                <w:b/>
                <w:sz w:val="28"/>
                <w:szCs w:val="28"/>
              </w:rPr>
              <w:t>will I be using to illustrate my argument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393CBD02" w14:textId="77777777" w:rsidTr="006F67E8">
        <w:tc>
          <w:tcPr>
            <w:tcW w:w="10314" w:type="dxa"/>
            <w:gridSpan w:val="2"/>
          </w:tcPr>
          <w:p w14:paraId="2D14009A" w14:textId="15AB08BB" w:rsidR="00103F3B" w:rsidRDefault="0098179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was to be filmed in a boarded-up housing estate in an area of social deprivation. However, this is now simplified piece to camera, as reflected by the simplistic conditions we are currently living in </w:t>
            </w:r>
            <w:r w:rsidR="008257FB">
              <w:rPr>
                <w:sz w:val="28"/>
                <w:szCs w:val="28"/>
              </w:rPr>
              <w:t xml:space="preserve">as </w:t>
            </w:r>
            <w:r>
              <w:rPr>
                <w:sz w:val="28"/>
                <w:szCs w:val="28"/>
              </w:rPr>
              <w:t xml:space="preserve">defined by lockdown and the Covid-19 pandemic. Highlighting that much can be achieved by taking things back to basics. </w:t>
            </w:r>
          </w:p>
          <w:p w14:paraId="7367E3E4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39E9AC2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6A40B46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E514D93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019F5BE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EF53EE2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17A3B2B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A2BCE24" w14:textId="77777777" w:rsidR="00AF3CC7" w:rsidRDefault="00AF3CC7"/>
    <w:p w14:paraId="2D9021CE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103F3B" w14:paraId="450A9D94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0D6DB6C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</w:t>
            </w:r>
            <w:r w:rsidR="00F17321">
              <w:rPr>
                <w:b/>
                <w:sz w:val="28"/>
                <w:szCs w:val="28"/>
              </w:rPr>
              <w:t xml:space="preserve">h, theory or policies have I used </w:t>
            </w:r>
            <w:r w:rsidR="00F17321" w:rsidRPr="00F17321">
              <w:rPr>
                <w:b/>
                <w:sz w:val="28"/>
                <w:szCs w:val="28"/>
                <w:u w:val="single"/>
              </w:rPr>
              <w:t>in my Video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57D03CF6" w14:textId="77777777" w:rsidTr="006F67E8">
        <w:tc>
          <w:tcPr>
            <w:tcW w:w="10314" w:type="dxa"/>
          </w:tcPr>
          <w:p w14:paraId="7922D84B" w14:textId="77777777" w:rsidR="00B464AA" w:rsidRPr="00F47870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Beavan Foundation (2020) </w:t>
            </w:r>
            <w:r w:rsidRPr="00F47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Lessons from Lockdown</w:t>
            </w:r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7" w:history="1">
              <w:r w:rsidRPr="00F47870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http://www.bevanfoundation.org/commentary/lessons-from-lockdown/</w:t>
              </w:r>
            </w:hyperlink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40545454"/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(Accessed 16 May 2020). </w:t>
            </w:r>
            <w:bookmarkEnd w:id="0"/>
          </w:p>
          <w:p w14:paraId="48D0B23A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Beveridge W. H.B. (1942) 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Social Insurance and Allied Services: Report by Sir William Beveridge. 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London. H.M. Stationary Office.  </w:t>
            </w:r>
          </w:p>
          <w:p w14:paraId="09523404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>Brundtland G.H. (1987)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Our Common Future: World Commission on Environment and Development. 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>Oxford: Oxford University Press</w:t>
            </w:r>
          </w:p>
          <w:p w14:paraId="31A221DF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>Canary D.J. and Dainton M. (2003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 Maintaining Relationships Through Communication: Relational, and Contextual, and Cultural Variations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. London; Routledge. </w:t>
            </w:r>
          </w:p>
          <w:p w14:paraId="33FA2621" w14:textId="77777777" w:rsidR="00B464AA" w:rsidRPr="00F47870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International Federation for Family Development (2020) </w:t>
            </w:r>
            <w:r w:rsidRPr="00F47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Families and Family Policy after Covid-19</w:t>
            </w:r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8" w:history="1">
              <w:r w:rsidRPr="00F47870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http://iffd.org/papers-96-lessons-life-experience-families-family-policies-covid-19/</w:t>
              </w:r>
            </w:hyperlink>
            <w:r w:rsidRPr="00F47870">
              <w:rPr>
                <w:rFonts w:ascii="Times New Roman" w:hAnsi="Times New Roman" w:cs="Times New Roman"/>
                <w:sz w:val="24"/>
                <w:szCs w:val="24"/>
              </w:rPr>
              <w:t xml:space="preserve"> (Accessed 14 May 2020). </w:t>
            </w:r>
          </w:p>
          <w:p w14:paraId="1E9589B8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Office National Statistics (2020) 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Coronavirus and the Social Impact on Great Britain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9" w:history="1">
              <w:r w:rsidRPr="00B44FC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https://www.ons.gov.uk/peoplepopulationandcommunity/healthandsocialcare/healthandwellbeing/bulletins/coronavirusandthesocialimpactsongreatbritain/</w:t>
              </w:r>
            </w:hyperlink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 (Accessed 14 May 2020). </w:t>
            </w:r>
          </w:p>
          <w:p w14:paraId="69D1277E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Spacey. J. (2017) 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Social Infrastructure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. Available at: </w:t>
            </w:r>
            <w:hyperlink r:id="rId10" w:history="1">
              <w:r w:rsidRPr="00B44FC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https://simplicable.com/new/social-infrastructure</w:t>
              </w:r>
            </w:hyperlink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 (Accessed 10 May 2020).</w:t>
            </w:r>
          </w:p>
          <w:p w14:paraId="17E4E9D6" w14:textId="77777777" w:rsidR="00B464AA" w:rsidRPr="00B44FC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United Nations (2020) </w:t>
            </w:r>
            <w:r w:rsidRPr="00B44F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Social Development Goals</w:t>
            </w: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 Available at: </w:t>
            </w:r>
            <w:hyperlink r:id="rId11" w:history="1">
              <w:r w:rsidRPr="00B44FC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https://www.unilever.com/sustainable-living/our-strategy/un-sustainable-development-goals/</w:t>
              </w:r>
            </w:hyperlink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 (Accessed 16 May 2020).</w:t>
            </w:r>
          </w:p>
          <w:p w14:paraId="43EB8125" w14:textId="77777777" w:rsidR="00B464A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Washington. T. L, Flanders-Cushing. D., Mackenzie, J., Buys, l. and Trost, S. (2019) Fostering Social Sustainability through Intergenerational Engagement in Australian Neighbourhood Parks. </w:t>
            </w:r>
            <w:r w:rsidRPr="00AE0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Sustainability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11(16). </w:t>
            </w:r>
          </w:p>
          <w:p w14:paraId="3CC65071" w14:textId="77777777" w:rsidR="00B464AA" w:rsidRDefault="00B464AA" w:rsidP="00B464AA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Well-being of Future Generations (Wales) Act 2015 Available at: </w:t>
            </w:r>
            <w:hyperlink r:id="rId12" w:history="1">
              <w:r w:rsidRPr="00B44FC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http://www.legislation.gov.uk/anaw/2015/2/contents/enacted</w:t>
              </w:r>
            </w:hyperlink>
            <w:r w:rsidRPr="00B44FCA">
              <w:rPr>
                <w:rFonts w:ascii="Times New Roman" w:hAnsi="Times New Roman" w:cs="Times New Roman"/>
                <w:sz w:val="24"/>
                <w:szCs w:val="24"/>
              </w:rPr>
              <w:t xml:space="preserve"> (Accessed 10 May 2020). </w:t>
            </w:r>
          </w:p>
          <w:p w14:paraId="434C1F11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A50A30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28ADA7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3EC1DC4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43E9876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06B9972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AEA753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F9EBD48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ABF7FFB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71C7E930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4F9DBF7C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Tasks (Other than taking part in the video, who will do what)</w:t>
            </w:r>
          </w:p>
        </w:tc>
      </w:tr>
      <w:tr w:rsidR="00AF3CC7" w14:paraId="78B5830C" w14:textId="77777777" w:rsidTr="00870D06">
        <w:tc>
          <w:tcPr>
            <w:tcW w:w="10314" w:type="dxa"/>
          </w:tcPr>
          <w:p w14:paraId="1D49BAE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094932D" w14:textId="09156E67" w:rsidR="00AF3CC7" w:rsidRDefault="0088541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Laura will introduce the assignment.</w:t>
            </w:r>
          </w:p>
          <w:p w14:paraId="16390B1C" w14:textId="49CC9F04" w:rsidR="0088541B" w:rsidRDefault="0088541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Jane will conclude the assignment. </w:t>
            </w:r>
          </w:p>
          <w:p w14:paraId="4EDEFBF7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B750BA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44D9044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EA43ED2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E0AC80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EA83778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664AD4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F58E0A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FAF284F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DAA16A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1349243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8DBDCA4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5AC8AA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74FBA93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67167E8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13"/>
      <w:footerReference w:type="default" r:id="rId14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7FE84" w14:textId="77777777" w:rsidR="00B532F1" w:rsidRDefault="00B532F1" w:rsidP="00103F3B">
      <w:pPr>
        <w:spacing w:after="0" w:line="240" w:lineRule="auto"/>
      </w:pPr>
      <w:r>
        <w:separator/>
      </w:r>
    </w:p>
  </w:endnote>
  <w:endnote w:type="continuationSeparator" w:id="0">
    <w:p w14:paraId="4A9FBEDE" w14:textId="77777777" w:rsidR="00B532F1" w:rsidRDefault="00B532F1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B7CC5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C2931CF" wp14:editId="436890EA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C773C" w14:textId="77777777" w:rsidR="00B532F1" w:rsidRDefault="00B532F1" w:rsidP="00103F3B">
      <w:pPr>
        <w:spacing w:after="0" w:line="240" w:lineRule="auto"/>
      </w:pPr>
      <w:r>
        <w:separator/>
      </w:r>
    </w:p>
  </w:footnote>
  <w:footnote w:type="continuationSeparator" w:id="0">
    <w:p w14:paraId="5F3CFEBE" w14:textId="77777777" w:rsidR="00B532F1" w:rsidRDefault="00B532F1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58B3B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D4E65C" wp14:editId="50962C2A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D8C3C1F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4D88F4F9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Y0sjAztrAwMzU3NTVV0lEKTi0uzszPAykwrgUAPBgBSiwAAAA="/>
  </w:docVars>
  <w:rsids>
    <w:rsidRoot w:val="00103F3B"/>
    <w:rsid w:val="00103F3B"/>
    <w:rsid w:val="004210F9"/>
    <w:rsid w:val="004A538A"/>
    <w:rsid w:val="00671DA1"/>
    <w:rsid w:val="006F67E8"/>
    <w:rsid w:val="007C0D14"/>
    <w:rsid w:val="008257FB"/>
    <w:rsid w:val="0088541B"/>
    <w:rsid w:val="0092000C"/>
    <w:rsid w:val="0098179E"/>
    <w:rsid w:val="00A960B9"/>
    <w:rsid w:val="00AB5661"/>
    <w:rsid w:val="00AF3CC7"/>
    <w:rsid w:val="00B464AA"/>
    <w:rsid w:val="00B532F1"/>
    <w:rsid w:val="00BC5BE3"/>
    <w:rsid w:val="00C51199"/>
    <w:rsid w:val="00D53C18"/>
    <w:rsid w:val="00F17321"/>
    <w:rsid w:val="00FA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CBF622"/>
  <w15:docId w15:val="{C8C2DCF8-C54C-4046-A8A8-F3980347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464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ffd.org/papers-96-lessons-life-experience-families-family-policies-covid-19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vanfoundation.org/commentary/lessons-from-lockdown/" TargetMode="External"/><Relationship Id="rId12" Type="http://schemas.openxmlformats.org/officeDocument/2006/relationships/hyperlink" Target="http://www.legislation.gov.uk/anaw/2015/2/contents/enacte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nilever.com/sustainable-living/our-strategy/un-sustainable-development-goal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mplicable.com/new/social-infrastruc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ns.gov.uk/peoplepopulationandcommunity/healthandsocialcare/healthandwellbeing/bulletins/coronavirusandthesocialimpactsongreatbritain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5B759-1DC8-450C-B869-333D5668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jane gwynn</cp:lastModifiedBy>
  <cp:revision>7</cp:revision>
  <dcterms:created xsi:type="dcterms:W3CDTF">2020-05-14T11:39:00Z</dcterms:created>
  <dcterms:modified xsi:type="dcterms:W3CDTF">2020-05-17T22:37:00Z</dcterms:modified>
</cp:coreProperties>
</file>