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5F8B" w:rsidRPr="00BA3DD6" w:rsidRDefault="003E5F8B">
      <w:pPr>
        <w:pStyle w:val="Normal2"/>
        <w:widowControl w:val="0"/>
        <w:rPr>
          <w:rFonts w:ascii="Arial" w:eastAsia="Arial" w:hAnsi="Arial" w:cs="Arial"/>
        </w:rPr>
      </w:pPr>
    </w:p>
    <w:tbl>
      <w:tblPr>
        <w:tblStyle w:val="a2"/>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2"/>
        <w:gridCol w:w="1273"/>
        <w:gridCol w:w="461"/>
        <w:gridCol w:w="1425"/>
        <w:gridCol w:w="655"/>
      </w:tblGrid>
      <w:tr w:rsidR="003E5F8B" w:rsidRPr="00BA3DD6" w:rsidTr="00CE7013">
        <w:trPr>
          <w:cantSplit/>
          <w:trHeight w:val="418"/>
          <w:tblHeader/>
          <w:jc w:val="center"/>
        </w:trPr>
        <w:tc>
          <w:tcPr>
            <w:tcW w:w="5206" w:type="dxa"/>
            <w:vMerge w:val="restart"/>
            <w:tcBorders>
              <w:top w:val="single" w:sz="4" w:space="0" w:color="000000"/>
              <w:left w:val="single" w:sz="4" w:space="0" w:color="000000"/>
              <w:right w:val="single" w:sz="4" w:space="0" w:color="000000"/>
            </w:tcBorders>
            <w:shd w:val="clear" w:color="auto" w:fill="auto"/>
          </w:tcPr>
          <w:p w:rsidR="003E5F8B" w:rsidRPr="00BA3DD6" w:rsidRDefault="003E5F8B">
            <w:pPr>
              <w:pStyle w:val="Normal2"/>
              <w:keepNext/>
              <w:spacing w:line="360" w:lineRule="auto"/>
              <w:rPr>
                <w:rFonts w:ascii="Arial" w:eastAsia="Arial" w:hAnsi="Arial" w:cs="Arial"/>
                <w:b/>
              </w:rPr>
            </w:pPr>
          </w:p>
          <w:p w:rsidR="003E5F8B" w:rsidRPr="00BA3DD6" w:rsidRDefault="00913AB5">
            <w:pPr>
              <w:pStyle w:val="Normal2"/>
              <w:keepNext/>
              <w:spacing w:line="360" w:lineRule="auto"/>
              <w:rPr>
                <w:rFonts w:ascii="Arial" w:eastAsia="Arial" w:hAnsi="Arial" w:cs="Arial"/>
                <w:b/>
              </w:rPr>
            </w:pPr>
            <w:r w:rsidRPr="00BA3DD6">
              <w:rPr>
                <w:rFonts w:ascii="Arial" w:eastAsia="Arial" w:hAnsi="Arial" w:cs="Arial"/>
                <w:noProof/>
              </w:rPr>
              <w:drawing>
                <wp:inline distT="0" distB="0" distL="0" distR="0">
                  <wp:extent cx="2984904" cy="1300091"/>
                  <wp:effectExtent l="0" t="0" r="0" b="0"/>
                  <wp:docPr id="7" name="image3.png" descr="UWTSD new Logo"/>
                  <wp:cNvGraphicFramePr/>
                  <a:graphic xmlns:a="http://schemas.openxmlformats.org/drawingml/2006/main">
                    <a:graphicData uri="http://schemas.openxmlformats.org/drawingml/2006/picture">
                      <pic:pic xmlns:pic="http://schemas.openxmlformats.org/drawingml/2006/picture">
                        <pic:nvPicPr>
                          <pic:cNvPr id="0" name="image3.png" descr="UWTSD new Logo"/>
                          <pic:cNvPicPr preferRelativeResize="0"/>
                        </pic:nvPicPr>
                        <pic:blipFill>
                          <a:blip r:embed="rId5"/>
                          <a:srcRect/>
                          <a:stretch>
                            <a:fillRect/>
                          </a:stretch>
                        </pic:blipFill>
                        <pic:spPr>
                          <a:xfrm>
                            <a:off x="0" y="0"/>
                            <a:ext cx="2984904" cy="1300091"/>
                          </a:xfrm>
                          <a:prstGeom prst="rect">
                            <a:avLst/>
                          </a:prstGeom>
                          <a:ln/>
                        </pic:spPr>
                      </pic:pic>
                    </a:graphicData>
                  </a:graphic>
                </wp:inline>
              </w:drawing>
            </w:r>
            <w:r w:rsidRPr="00BA3DD6">
              <w:rPr>
                <w:rFonts w:ascii="Arial" w:eastAsia="Arial" w:hAnsi="Arial" w:cs="Arial"/>
                <w:b/>
              </w:rPr>
              <w:br/>
            </w:r>
          </w:p>
          <w:p w:rsidR="003E5F8B" w:rsidRPr="00BA3DD6" w:rsidRDefault="00913AB5">
            <w:pPr>
              <w:pStyle w:val="Normal2"/>
              <w:spacing w:after="160" w:line="360" w:lineRule="auto"/>
              <w:rPr>
                <w:rFonts w:ascii="Arial" w:eastAsia="Arial" w:hAnsi="Arial" w:cs="Arial"/>
                <w:b/>
              </w:rPr>
            </w:pPr>
            <w:r w:rsidRPr="00BA3DD6">
              <w:rPr>
                <w:rFonts w:ascii="Arial" w:eastAsia="Arial" w:hAnsi="Arial" w:cs="Arial"/>
                <w:b/>
              </w:rPr>
              <w:t>Component One:</w:t>
            </w:r>
          </w:p>
          <w:p w:rsidR="003E5F8B" w:rsidRPr="00BA3DD6" w:rsidRDefault="00913AB5">
            <w:pPr>
              <w:pStyle w:val="Normal2"/>
              <w:widowControl w:val="0"/>
              <w:spacing w:line="360" w:lineRule="auto"/>
              <w:rPr>
                <w:rFonts w:ascii="Arial" w:eastAsia="Arial" w:hAnsi="Arial" w:cs="Arial"/>
                <w:b/>
                <w:i/>
              </w:rPr>
            </w:pPr>
            <w:r w:rsidRPr="00BA3DD6">
              <w:rPr>
                <w:rFonts w:ascii="Arial" w:eastAsia="Arial" w:hAnsi="Arial" w:cs="Arial"/>
                <w:b/>
                <w:i/>
              </w:rPr>
              <w:t>What are the key skills required when working in the housekeeping team?</w:t>
            </w:r>
          </w:p>
          <w:p w:rsidR="003E5F8B" w:rsidRPr="00BA3DD6" w:rsidRDefault="003E5F8B">
            <w:pPr>
              <w:pStyle w:val="Normal2"/>
              <w:widowControl w:val="0"/>
              <w:spacing w:line="360" w:lineRule="auto"/>
              <w:rPr>
                <w:rFonts w:ascii="Arial" w:eastAsia="Arial" w:hAnsi="Arial" w:cs="Arial"/>
                <w:b/>
                <w:i/>
              </w:rPr>
            </w:pPr>
          </w:p>
          <w:p w:rsidR="003E5F8B" w:rsidRPr="00BA3DD6" w:rsidRDefault="003E5F8B">
            <w:pPr>
              <w:pStyle w:val="Normal2"/>
              <w:widowControl w:val="0"/>
              <w:spacing w:line="360" w:lineRule="auto"/>
              <w:rPr>
                <w:rFonts w:ascii="Arial" w:eastAsia="Arial" w:hAnsi="Arial" w:cs="Arial"/>
                <w:b/>
                <w:i/>
              </w:rPr>
            </w:pPr>
          </w:p>
          <w:p w:rsidR="003E5F8B" w:rsidRPr="00BA3DD6" w:rsidRDefault="00913AB5">
            <w:pPr>
              <w:pStyle w:val="Normal2"/>
              <w:spacing w:after="160" w:line="360" w:lineRule="auto"/>
              <w:rPr>
                <w:rFonts w:ascii="Arial" w:eastAsia="Arial" w:hAnsi="Arial" w:cs="Arial"/>
                <w:b/>
              </w:rPr>
            </w:pPr>
            <w:r w:rsidRPr="00BA3DD6">
              <w:rPr>
                <w:rFonts w:ascii="Arial" w:eastAsia="Arial" w:hAnsi="Arial" w:cs="Arial"/>
                <w:b/>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rsidR="003E5F8B" w:rsidRPr="00BA3DD6" w:rsidRDefault="00913AB5">
            <w:pPr>
              <w:pStyle w:val="Normal2"/>
              <w:keepNext/>
              <w:spacing w:before="120" w:line="360" w:lineRule="auto"/>
              <w:rPr>
                <w:rFonts w:ascii="Arial" w:eastAsia="Arial" w:hAnsi="Arial" w:cs="Arial"/>
                <w:b/>
              </w:rPr>
            </w:pPr>
            <w:r w:rsidRPr="00BA3DD6">
              <w:rPr>
                <w:rFonts w:ascii="Arial" w:eastAsia="Arial" w:hAnsi="Arial" w:cs="Arial"/>
                <w:b/>
              </w:rPr>
              <w:t>Student No:</w:t>
            </w:r>
            <w:r w:rsidR="00CE7013">
              <w:rPr>
                <w:b/>
                <w:bCs/>
                <w:color w:val="000000" w:themeColor="text1"/>
                <w:lang w:eastAsia="en-IN"/>
              </w:rPr>
              <w:t xml:space="preserve"> 2128521</w:t>
            </w:r>
            <w:r w:rsidR="00CE7013">
              <w:rPr>
                <w:rFonts w:ascii="Arial" w:eastAsia="Arial" w:hAnsi="Arial" w:cs="Arial"/>
                <w:b/>
              </w:rPr>
              <w:t xml:space="preserve">  </w:t>
            </w:r>
          </w:p>
        </w:tc>
        <w:tc>
          <w:tcPr>
            <w:tcW w:w="1911" w:type="dxa"/>
            <w:gridSpan w:val="2"/>
            <w:tcBorders>
              <w:top w:val="single" w:sz="4" w:space="0" w:color="000000"/>
              <w:left w:val="nil"/>
              <w:bottom w:val="dashed" w:sz="4" w:space="0" w:color="000000"/>
              <w:right w:val="nil"/>
            </w:tcBorders>
            <w:shd w:val="clear" w:color="auto" w:fill="auto"/>
            <w:vAlign w:val="center"/>
          </w:tcPr>
          <w:p w:rsidR="003E5F8B" w:rsidRPr="00BA3DD6" w:rsidRDefault="003E5F8B">
            <w:pPr>
              <w:pStyle w:val="Normal2"/>
              <w:keepNext/>
              <w:spacing w:line="360" w:lineRule="auto"/>
              <w:rPr>
                <w:rFonts w:ascii="Arial" w:eastAsia="Arial" w:hAnsi="Arial" w:cs="Arial"/>
                <w:b/>
              </w:rPr>
            </w:pPr>
          </w:p>
        </w:tc>
        <w:tc>
          <w:tcPr>
            <w:tcW w:w="662" w:type="dxa"/>
            <w:tcBorders>
              <w:top w:val="single" w:sz="4" w:space="0" w:color="000000"/>
              <w:left w:val="nil"/>
              <w:bottom w:val="nil"/>
              <w:right w:val="single" w:sz="4" w:space="0" w:color="000000"/>
            </w:tcBorders>
            <w:shd w:val="clear" w:color="auto" w:fill="auto"/>
            <w:vAlign w:val="center"/>
          </w:tcPr>
          <w:p w:rsidR="003E5F8B" w:rsidRPr="00BA3DD6" w:rsidRDefault="003E5F8B">
            <w:pPr>
              <w:pStyle w:val="Normal2"/>
              <w:keepNext/>
              <w:spacing w:line="360" w:lineRule="auto"/>
              <w:rPr>
                <w:rFonts w:ascii="Arial" w:eastAsia="Arial" w:hAnsi="Arial" w:cs="Arial"/>
                <w:b/>
              </w:rPr>
            </w:pPr>
          </w:p>
        </w:tc>
      </w:tr>
      <w:tr w:rsidR="003E5F8B" w:rsidRPr="00BA3DD6" w:rsidTr="00CE7013">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rsidR="003E5F8B" w:rsidRPr="00BA3DD6" w:rsidRDefault="003E5F8B">
            <w:pPr>
              <w:pStyle w:val="Normal2"/>
              <w:widowControl w:val="0"/>
              <w:pBdr>
                <w:top w:val="nil"/>
                <w:left w:val="nil"/>
                <w:bottom w:val="nil"/>
                <w:right w:val="nil"/>
                <w:between w:val="nil"/>
              </w:pBdr>
              <w:spacing w:line="360" w:lineRule="auto"/>
              <w:jc w:val="left"/>
              <w:rPr>
                <w:rFonts w:ascii="Arial" w:eastAsia="Arial" w:hAnsi="Arial" w:cs="Arial"/>
                <w:b/>
              </w:rPr>
            </w:pPr>
          </w:p>
        </w:tc>
        <w:tc>
          <w:tcPr>
            <w:tcW w:w="1237" w:type="dxa"/>
            <w:tcBorders>
              <w:top w:val="nil"/>
              <w:left w:val="single" w:sz="4" w:space="0" w:color="000000"/>
              <w:bottom w:val="nil"/>
              <w:right w:val="nil"/>
            </w:tcBorders>
            <w:shd w:val="clear" w:color="auto" w:fill="auto"/>
            <w:vAlign w:val="center"/>
          </w:tcPr>
          <w:p w:rsidR="003E5F8B" w:rsidRPr="00BA3DD6" w:rsidRDefault="003E5F8B">
            <w:pPr>
              <w:pStyle w:val="Normal2"/>
              <w:keepNext/>
              <w:spacing w:line="360" w:lineRule="auto"/>
              <w:rPr>
                <w:rFonts w:ascii="Arial" w:eastAsia="Arial" w:hAnsi="Arial" w:cs="Arial"/>
              </w:rPr>
            </w:pPr>
          </w:p>
          <w:p w:rsidR="003E5F8B" w:rsidRPr="00BA3DD6" w:rsidRDefault="00913AB5">
            <w:pPr>
              <w:pStyle w:val="Normal2"/>
              <w:keepNext/>
              <w:spacing w:line="360" w:lineRule="auto"/>
              <w:rPr>
                <w:rFonts w:ascii="Arial" w:eastAsia="Arial" w:hAnsi="Arial" w:cs="Arial"/>
              </w:rPr>
            </w:pPr>
            <w:r w:rsidRPr="00BA3DD6">
              <w:rPr>
                <w:rFonts w:ascii="Arial" w:eastAsia="Arial" w:hAnsi="Arial" w:cs="Arial"/>
              </w:rPr>
              <w:t>Module Title:</w:t>
            </w:r>
            <w:r w:rsidR="00CE7013">
              <w:t xml:space="preserve"> </w:t>
            </w:r>
            <w:r w:rsidR="00CE7013" w:rsidRPr="00CE7013">
              <w:rPr>
                <w:rFonts w:ascii="Arial" w:eastAsia="Arial" w:hAnsi="Arial" w:cs="Arial"/>
              </w:rPr>
              <w:t>Operating Hotel Facilities</w:t>
            </w:r>
          </w:p>
        </w:tc>
        <w:tc>
          <w:tcPr>
            <w:tcW w:w="1911" w:type="dxa"/>
            <w:gridSpan w:val="2"/>
            <w:tcBorders>
              <w:top w:val="dashed" w:sz="4" w:space="0" w:color="000000"/>
              <w:left w:val="nil"/>
              <w:bottom w:val="dashed" w:sz="4" w:space="0" w:color="000000"/>
              <w:right w:val="nil"/>
            </w:tcBorders>
            <w:shd w:val="clear" w:color="auto" w:fill="auto"/>
            <w:vAlign w:val="center"/>
          </w:tcPr>
          <w:p w:rsidR="003E5F8B" w:rsidRPr="00BA3DD6" w:rsidRDefault="003E5F8B">
            <w:pPr>
              <w:pStyle w:val="Normal2"/>
              <w:keepNext/>
              <w:spacing w:line="360" w:lineRule="auto"/>
              <w:rPr>
                <w:rFonts w:ascii="Arial" w:eastAsia="Arial" w:hAnsi="Arial" w:cs="Arial"/>
                <w:b/>
              </w:rPr>
            </w:pPr>
          </w:p>
        </w:tc>
        <w:tc>
          <w:tcPr>
            <w:tcW w:w="662" w:type="dxa"/>
            <w:tcBorders>
              <w:top w:val="nil"/>
              <w:left w:val="nil"/>
              <w:bottom w:val="nil"/>
              <w:right w:val="single" w:sz="4" w:space="0" w:color="000000"/>
            </w:tcBorders>
            <w:shd w:val="clear" w:color="auto" w:fill="auto"/>
            <w:vAlign w:val="center"/>
          </w:tcPr>
          <w:p w:rsidR="003E5F8B" w:rsidRPr="00BA3DD6" w:rsidRDefault="003E5F8B">
            <w:pPr>
              <w:pStyle w:val="Normal2"/>
              <w:keepNext/>
              <w:spacing w:line="360" w:lineRule="auto"/>
              <w:rPr>
                <w:rFonts w:ascii="Arial" w:eastAsia="Arial" w:hAnsi="Arial" w:cs="Arial"/>
                <w:b/>
              </w:rPr>
            </w:pPr>
          </w:p>
        </w:tc>
      </w:tr>
      <w:tr w:rsidR="003E5F8B" w:rsidRPr="00BA3DD6" w:rsidTr="00CE7013">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rsidR="003E5F8B" w:rsidRPr="00BA3DD6" w:rsidRDefault="003E5F8B">
            <w:pPr>
              <w:pStyle w:val="Normal2"/>
              <w:widowControl w:val="0"/>
              <w:pBdr>
                <w:top w:val="nil"/>
                <w:left w:val="nil"/>
                <w:bottom w:val="nil"/>
                <w:right w:val="nil"/>
                <w:between w:val="nil"/>
              </w:pBdr>
              <w:spacing w:line="360" w:lineRule="auto"/>
              <w:jc w:val="left"/>
              <w:rPr>
                <w:rFonts w:ascii="Arial" w:eastAsia="Arial" w:hAnsi="Arial" w:cs="Arial"/>
                <w:b/>
              </w:rPr>
            </w:pPr>
          </w:p>
        </w:tc>
        <w:tc>
          <w:tcPr>
            <w:tcW w:w="1237" w:type="dxa"/>
            <w:tcBorders>
              <w:top w:val="nil"/>
              <w:left w:val="single" w:sz="4" w:space="0" w:color="000000"/>
              <w:bottom w:val="nil"/>
              <w:right w:val="nil"/>
            </w:tcBorders>
            <w:shd w:val="clear" w:color="auto" w:fill="auto"/>
            <w:vAlign w:val="center"/>
          </w:tcPr>
          <w:p w:rsidR="003E5F8B" w:rsidRPr="00BA3DD6" w:rsidRDefault="00913AB5">
            <w:pPr>
              <w:pStyle w:val="Normal2"/>
              <w:keepNext/>
              <w:spacing w:line="360" w:lineRule="auto"/>
              <w:rPr>
                <w:rFonts w:ascii="Arial" w:eastAsia="Arial" w:hAnsi="Arial" w:cs="Arial"/>
              </w:rPr>
            </w:pPr>
            <w:r w:rsidRPr="00BA3DD6">
              <w:rPr>
                <w:rFonts w:ascii="Arial" w:eastAsia="Arial" w:hAnsi="Arial" w:cs="Arial"/>
              </w:rPr>
              <w:t>Module Code:</w:t>
            </w:r>
            <w:r w:rsidR="00CE7013">
              <w:t xml:space="preserve"> </w:t>
            </w:r>
            <w:r w:rsidR="00CE7013" w:rsidRPr="00CE7013">
              <w:rPr>
                <w:rFonts w:ascii="Arial" w:eastAsia="Arial" w:hAnsi="Arial" w:cs="Arial"/>
              </w:rPr>
              <w:t>BMIH4006</w:t>
            </w:r>
          </w:p>
        </w:tc>
        <w:tc>
          <w:tcPr>
            <w:tcW w:w="1911" w:type="dxa"/>
            <w:gridSpan w:val="2"/>
            <w:tcBorders>
              <w:top w:val="dashed" w:sz="4" w:space="0" w:color="000000"/>
              <w:left w:val="nil"/>
              <w:bottom w:val="dashed" w:sz="4" w:space="0" w:color="000000"/>
              <w:right w:val="nil"/>
            </w:tcBorders>
            <w:shd w:val="clear" w:color="auto" w:fill="auto"/>
            <w:vAlign w:val="center"/>
          </w:tcPr>
          <w:p w:rsidR="003E5F8B" w:rsidRPr="00BA3DD6" w:rsidRDefault="003E5F8B">
            <w:pPr>
              <w:pStyle w:val="Normal2"/>
              <w:keepNext/>
              <w:spacing w:line="360" w:lineRule="auto"/>
              <w:rPr>
                <w:rFonts w:ascii="Arial" w:eastAsia="Arial" w:hAnsi="Arial" w:cs="Arial"/>
                <w:b/>
              </w:rPr>
            </w:pPr>
          </w:p>
        </w:tc>
        <w:tc>
          <w:tcPr>
            <w:tcW w:w="662" w:type="dxa"/>
            <w:tcBorders>
              <w:top w:val="nil"/>
              <w:left w:val="nil"/>
              <w:bottom w:val="nil"/>
              <w:right w:val="single" w:sz="4" w:space="0" w:color="000000"/>
            </w:tcBorders>
            <w:shd w:val="clear" w:color="auto" w:fill="auto"/>
            <w:vAlign w:val="center"/>
          </w:tcPr>
          <w:p w:rsidR="003E5F8B" w:rsidRPr="00BA3DD6" w:rsidRDefault="003E5F8B">
            <w:pPr>
              <w:pStyle w:val="Normal2"/>
              <w:keepNext/>
              <w:spacing w:line="360" w:lineRule="auto"/>
              <w:rPr>
                <w:rFonts w:ascii="Arial" w:eastAsia="Arial" w:hAnsi="Arial" w:cs="Arial"/>
                <w:b/>
              </w:rPr>
            </w:pPr>
          </w:p>
        </w:tc>
      </w:tr>
      <w:tr w:rsidR="003E5F8B" w:rsidRPr="00BA3DD6" w:rsidTr="00CE7013">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rsidR="003E5F8B" w:rsidRPr="00BA3DD6" w:rsidRDefault="003E5F8B">
            <w:pPr>
              <w:pStyle w:val="Normal2"/>
              <w:widowControl w:val="0"/>
              <w:pBdr>
                <w:top w:val="nil"/>
                <w:left w:val="nil"/>
                <w:bottom w:val="nil"/>
                <w:right w:val="nil"/>
                <w:between w:val="nil"/>
              </w:pBdr>
              <w:spacing w:line="360" w:lineRule="auto"/>
              <w:jc w:val="left"/>
              <w:rPr>
                <w:rFonts w:ascii="Arial" w:eastAsia="Arial" w:hAnsi="Arial" w:cs="Arial"/>
                <w:b/>
              </w:rPr>
            </w:pPr>
          </w:p>
        </w:tc>
        <w:tc>
          <w:tcPr>
            <w:tcW w:w="1237" w:type="dxa"/>
            <w:tcBorders>
              <w:top w:val="nil"/>
              <w:left w:val="single" w:sz="4" w:space="0" w:color="000000"/>
              <w:bottom w:val="nil"/>
              <w:right w:val="nil"/>
            </w:tcBorders>
            <w:shd w:val="clear" w:color="auto" w:fill="auto"/>
            <w:vAlign w:val="center"/>
          </w:tcPr>
          <w:p w:rsidR="003E5F8B" w:rsidRPr="00BA3DD6" w:rsidRDefault="00913AB5">
            <w:pPr>
              <w:pStyle w:val="Normal2"/>
              <w:keepNext/>
              <w:spacing w:line="360" w:lineRule="auto"/>
              <w:rPr>
                <w:rFonts w:ascii="Arial" w:eastAsia="Arial" w:hAnsi="Arial" w:cs="Arial"/>
              </w:rPr>
            </w:pPr>
            <w:r w:rsidRPr="00BA3DD6">
              <w:rPr>
                <w:rFonts w:ascii="Arial" w:eastAsia="Arial" w:hAnsi="Arial" w:cs="Arial"/>
              </w:rPr>
              <w:t>Lecturer:</w:t>
            </w:r>
            <w:r w:rsidR="00CE7013">
              <w:rPr>
                <w:rFonts w:ascii="Arial" w:eastAsia="Arial" w:hAnsi="Arial" w:cs="Arial"/>
              </w:rPr>
              <w:t xml:space="preserve"> Lola Villard </w:t>
            </w:r>
          </w:p>
        </w:tc>
        <w:tc>
          <w:tcPr>
            <w:tcW w:w="1911" w:type="dxa"/>
            <w:gridSpan w:val="2"/>
            <w:tcBorders>
              <w:top w:val="dashed" w:sz="4" w:space="0" w:color="000000"/>
              <w:left w:val="nil"/>
              <w:bottom w:val="dashed" w:sz="4" w:space="0" w:color="000000"/>
              <w:right w:val="nil"/>
            </w:tcBorders>
            <w:shd w:val="clear" w:color="auto" w:fill="auto"/>
            <w:vAlign w:val="center"/>
          </w:tcPr>
          <w:p w:rsidR="003E5F8B" w:rsidRPr="00BA3DD6" w:rsidRDefault="003E5F8B">
            <w:pPr>
              <w:pStyle w:val="Normal2"/>
              <w:keepNext/>
              <w:spacing w:line="360" w:lineRule="auto"/>
              <w:rPr>
                <w:rFonts w:ascii="Arial" w:eastAsia="Arial" w:hAnsi="Arial" w:cs="Arial"/>
                <w:b/>
              </w:rPr>
            </w:pPr>
          </w:p>
        </w:tc>
        <w:tc>
          <w:tcPr>
            <w:tcW w:w="662" w:type="dxa"/>
            <w:tcBorders>
              <w:top w:val="nil"/>
              <w:left w:val="nil"/>
              <w:bottom w:val="nil"/>
              <w:right w:val="single" w:sz="4" w:space="0" w:color="000000"/>
            </w:tcBorders>
            <w:shd w:val="clear" w:color="auto" w:fill="auto"/>
            <w:vAlign w:val="center"/>
          </w:tcPr>
          <w:p w:rsidR="003E5F8B" w:rsidRPr="00BA3DD6" w:rsidRDefault="003E5F8B">
            <w:pPr>
              <w:pStyle w:val="Normal2"/>
              <w:keepNext/>
              <w:spacing w:line="360" w:lineRule="auto"/>
              <w:rPr>
                <w:rFonts w:ascii="Arial" w:eastAsia="Arial" w:hAnsi="Arial" w:cs="Arial"/>
                <w:b/>
              </w:rPr>
            </w:pPr>
          </w:p>
        </w:tc>
      </w:tr>
      <w:tr w:rsidR="003E5F8B" w:rsidRPr="00BA3DD6" w:rsidTr="00CE7013">
        <w:trPr>
          <w:cantSplit/>
          <w:trHeight w:val="20"/>
          <w:tblHeader/>
          <w:jc w:val="center"/>
        </w:trPr>
        <w:tc>
          <w:tcPr>
            <w:tcW w:w="5206" w:type="dxa"/>
            <w:vMerge/>
            <w:tcBorders>
              <w:top w:val="single" w:sz="4" w:space="0" w:color="000000"/>
              <w:left w:val="single" w:sz="4" w:space="0" w:color="000000"/>
              <w:right w:val="single" w:sz="4" w:space="0" w:color="000000"/>
            </w:tcBorders>
            <w:shd w:val="clear" w:color="auto" w:fill="auto"/>
          </w:tcPr>
          <w:p w:rsidR="003E5F8B" w:rsidRPr="00BA3DD6" w:rsidRDefault="003E5F8B">
            <w:pPr>
              <w:pStyle w:val="Normal2"/>
              <w:widowControl w:val="0"/>
              <w:pBdr>
                <w:top w:val="nil"/>
                <w:left w:val="nil"/>
                <w:bottom w:val="nil"/>
                <w:right w:val="nil"/>
                <w:between w:val="nil"/>
              </w:pBdr>
              <w:spacing w:line="360" w:lineRule="auto"/>
              <w:jc w:val="left"/>
              <w:rPr>
                <w:rFonts w:ascii="Arial" w:eastAsia="Arial" w:hAnsi="Arial" w:cs="Arial"/>
                <w:b/>
              </w:rPr>
            </w:pPr>
          </w:p>
        </w:tc>
        <w:tc>
          <w:tcPr>
            <w:tcW w:w="1705" w:type="dxa"/>
            <w:gridSpan w:val="2"/>
            <w:tcBorders>
              <w:top w:val="nil"/>
              <w:left w:val="single" w:sz="4" w:space="0" w:color="000000"/>
              <w:bottom w:val="single" w:sz="4" w:space="0" w:color="000000"/>
              <w:right w:val="nil"/>
            </w:tcBorders>
            <w:shd w:val="clear" w:color="auto" w:fill="auto"/>
            <w:vAlign w:val="center"/>
          </w:tcPr>
          <w:p w:rsidR="003E5F8B" w:rsidRPr="00BA3DD6" w:rsidRDefault="003E5F8B">
            <w:pPr>
              <w:pStyle w:val="Normal2"/>
              <w:keepNext/>
              <w:spacing w:line="360" w:lineRule="auto"/>
              <w:rPr>
                <w:rFonts w:ascii="Arial" w:eastAsia="Arial" w:hAnsi="Arial" w:cs="Arial"/>
              </w:rPr>
            </w:pPr>
          </w:p>
        </w:tc>
        <w:tc>
          <w:tcPr>
            <w:tcW w:w="1443" w:type="dxa"/>
            <w:tcBorders>
              <w:top w:val="dashed" w:sz="4" w:space="0" w:color="000000"/>
              <w:left w:val="nil"/>
              <w:bottom w:val="single" w:sz="4" w:space="0" w:color="000000"/>
              <w:right w:val="nil"/>
            </w:tcBorders>
            <w:shd w:val="clear" w:color="auto" w:fill="auto"/>
            <w:vAlign w:val="center"/>
          </w:tcPr>
          <w:p w:rsidR="003E5F8B" w:rsidRPr="00BA3DD6" w:rsidRDefault="003E5F8B">
            <w:pPr>
              <w:pStyle w:val="Normal2"/>
              <w:keepNext/>
              <w:spacing w:line="360" w:lineRule="auto"/>
              <w:rPr>
                <w:rFonts w:ascii="Arial" w:eastAsia="Arial" w:hAnsi="Arial" w:cs="Arial"/>
                <w:b/>
              </w:rPr>
            </w:pPr>
          </w:p>
        </w:tc>
        <w:tc>
          <w:tcPr>
            <w:tcW w:w="662" w:type="dxa"/>
            <w:tcBorders>
              <w:top w:val="nil"/>
              <w:left w:val="nil"/>
              <w:bottom w:val="single" w:sz="4" w:space="0" w:color="000000"/>
              <w:right w:val="single" w:sz="4" w:space="0" w:color="000000"/>
            </w:tcBorders>
            <w:shd w:val="clear" w:color="auto" w:fill="auto"/>
            <w:vAlign w:val="center"/>
          </w:tcPr>
          <w:p w:rsidR="003E5F8B" w:rsidRPr="00BA3DD6" w:rsidRDefault="003E5F8B">
            <w:pPr>
              <w:pStyle w:val="Normal2"/>
              <w:keepNext/>
              <w:spacing w:line="360" w:lineRule="auto"/>
              <w:rPr>
                <w:rFonts w:ascii="Arial" w:eastAsia="Arial" w:hAnsi="Arial" w:cs="Arial"/>
                <w:b/>
              </w:rPr>
            </w:pPr>
          </w:p>
        </w:tc>
      </w:tr>
      <w:tr w:rsidR="003E5F8B" w:rsidRPr="00BA3DD6" w:rsidTr="00CE7013">
        <w:trPr>
          <w:cantSplit/>
          <w:trHeight w:val="13940"/>
          <w:tblHeader/>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rsidR="003E5F8B" w:rsidRPr="00BA3DD6" w:rsidRDefault="00913AB5">
            <w:pPr>
              <w:pStyle w:val="Normal2"/>
              <w:spacing w:line="360" w:lineRule="auto"/>
              <w:rPr>
                <w:rFonts w:ascii="Arial" w:eastAsia="Arial" w:hAnsi="Arial" w:cs="Arial"/>
              </w:rPr>
            </w:pPr>
            <w:r w:rsidRPr="00BA3DD6">
              <w:rPr>
                <w:rFonts w:ascii="Arial" w:eastAsia="Arial" w:hAnsi="Arial" w:cs="Arial"/>
                <w:b/>
                <w:i/>
              </w:rPr>
              <w:t>Association or organization</w:t>
            </w:r>
            <w:r w:rsidR="00EB4AC4">
              <w:rPr>
                <w:rFonts w:ascii="Arial" w:eastAsia="Arial" w:hAnsi="Arial" w:cs="Arial"/>
              </w:rPr>
              <w:t>-</w:t>
            </w:r>
            <w:r w:rsidRPr="00BA3DD6">
              <w:rPr>
                <w:rFonts w:ascii="Arial" w:eastAsia="Arial" w:hAnsi="Arial" w:cs="Arial"/>
              </w:rPr>
              <w:t xml:space="preserve"> Having hierarchical abilities empowers housekeepers to organize things in a systematic and special manner (</w:t>
            </w:r>
            <w:proofErr w:type="spellStart"/>
            <w:r w:rsidRPr="00BA3DD6">
              <w:rPr>
                <w:rFonts w:ascii="Arial" w:eastAsia="Arial" w:hAnsi="Arial" w:cs="Arial"/>
              </w:rPr>
              <w:t>Febdilan</w:t>
            </w:r>
            <w:proofErr w:type="spellEnd"/>
            <w:r w:rsidRPr="00BA3DD6">
              <w:rPr>
                <w:rFonts w:ascii="Arial" w:eastAsia="Arial" w:hAnsi="Arial" w:cs="Arial"/>
              </w:rPr>
              <w:t>, 2022). Towels should be collapsed and hung in an engaging manner; the arrangement of the wet bar and numerous other items will require housekeepers to be as organized as possible in order to maintain the room's order. At the point when the room is coordinated and all-around organized, those utilizing it will feel good and loose</w:t>
            </w:r>
            <w:r w:rsidR="00C31B34">
              <w:rPr>
                <w:rFonts w:ascii="Arial" w:eastAsia="Arial" w:hAnsi="Arial" w:cs="Arial"/>
              </w:rPr>
              <w:t>.</w:t>
            </w:r>
            <w:bookmarkStart w:id="0" w:name="_GoBack"/>
            <w:bookmarkEnd w:id="0"/>
          </w:p>
          <w:p w:rsidR="003E5F8B" w:rsidRPr="00BA3DD6" w:rsidRDefault="00913AB5">
            <w:pPr>
              <w:pStyle w:val="Normal2"/>
              <w:spacing w:line="360" w:lineRule="auto"/>
              <w:rPr>
                <w:rFonts w:ascii="Arial" w:eastAsia="Arial" w:hAnsi="Arial" w:cs="Arial"/>
              </w:rPr>
            </w:pPr>
            <w:r w:rsidRPr="00BA3DD6">
              <w:rPr>
                <w:rFonts w:ascii="Arial" w:eastAsia="Arial" w:hAnsi="Arial" w:cs="Arial"/>
                <w:b/>
                <w:i/>
              </w:rPr>
              <w:t>Communication</w:t>
            </w:r>
            <w:r w:rsidRPr="00BA3DD6">
              <w:rPr>
                <w:rFonts w:ascii="Arial" w:eastAsia="Arial" w:hAnsi="Arial" w:cs="Arial"/>
              </w:rPr>
              <w:t>- Housekeepers in hotels frequently interact with a variety of guests, so they must be able to effectively communicate with them. They need to assist with demands for extra private things, for example, towels, cleanser, and toilet paper, and that's only the tip of the iceberg. When a guest complains about a room that doesn't meet their standards, housekeepers may be able to help. For this to work, they need to be able to communicate well.</w:t>
            </w:r>
          </w:p>
          <w:p w:rsidR="003E5F8B" w:rsidRPr="00BA3DD6" w:rsidRDefault="00913AB5">
            <w:pPr>
              <w:pStyle w:val="Normal2"/>
              <w:spacing w:line="360" w:lineRule="auto"/>
              <w:rPr>
                <w:rFonts w:ascii="Arial" w:eastAsia="Arial" w:hAnsi="Arial" w:cs="Arial"/>
              </w:rPr>
            </w:pPr>
            <w:r w:rsidRPr="00BA3DD6">
              <w:rPr>
                <w:rFonts w:ascii="Arial" w:eastAsia="Arial" w:hAnsi="Arial" w:cs="Arial"/>
                <w:b/>
                <w:i/>
              </w:rPr>
              <w:t>Honesty</w:t>
            </w:r>
            <w:r w:rsidR="00EB4AC4">
              <w:rPr>
                <w:rFonts w:ascii="Arial" w:eastAsia="Arial" w:hAnsi="Arial" w:cs="Arial"/>
                <w:b/>
                <w:i/>
              </w:rPr>
              <w:t>-</w:t>
            </w:r>
            <w:r w:rsidRPr="00BA3DD6">
              <w:rPr>
                <w:rFonts w:ascii="Arial" w:eastAsia="Arial" w:hAnsi="Arial" w:cs="Arial"/>
              </w:rPr>
              <w:t xml:space="preserve"> housekeepers can commit errors now and again or experience mishaps while on the job. While washing, they might crack a plate or break a glass; damage a settee or other piece of clothing that belongs to a guest or the hotel where they work, or even tear a piece of a sofa (SARANCHA </w:t>
            </w:r>
            <w:r w:rsidRPr="00BA3DD6">
              <w:rPr>
                <w:rFonts w:ascii="Arial" w:eastAsia="Arial" w:hAnsi="Arial" w:cs="Arial"/>
                <w:i/>
              </w:rPr>
              <w:t>et al.</w:t>
            </w:r>
            <w:r w:rsidRPr="00BA3DD6">
              <w:rPr>
                <w:rFonts w:ascii="Arial" w:eastAsia="Arial" w:hAnsi="Arial" w:cs="Arial"/>
              </w:rPr>
              <w:t xml:space="preserve"> 2022). They ought to concede their mistake, make sense of the circumstance and ensure it at no point ever occurs in the future. If it occurs again, it indicates that the on-call housekeeper is careless and wasteful.</w:t>
            </w:r>
          </w:p>
          <w:p w:rsidR="003E5F8B" w:rsidRPr="00BA3DD6" w:rsidRDefault="00913AB5">
            <w:pPr>
              <w:pStyle w:val="Normal2"/>
              <w:spacing w:line="360" w:lineRule="auto"/>
              <w:rPr>
                <w:rFonts w:ascii="Arial" w:eastAsia="Arial" w:hAnsi="Arial" w:cs="Arial"/>
              </w:rPr>
            </w:pPr>
            <w:r w:rsidRPr="00BA3DD6">
              <w:rPr>
                <w:rFonts w:ascii="Arial" w:eastAsia="Arial" w:hAnsi="Arial" w:cs="Arial"/>
                <w:b/>
                <w:i/>
              </w:rPr>
              <w:t>Meticulousness</w:t>
            </w:r>
            <w:r w:rsidRPr="00BA3DD6">
              <w:rPr>
                <w:rFonts w:ascii="Arial" w:eastAsia="Arial" w:hAnsi="Arial" w:cs="Arial"/>
              </w:rPr>
              <w:t>- housekeepers need the capacity to focus even on the littlest subtleties. They ought to be able to look around a room and make certain that everything is in its proper place (Lithgow and Lloyd, 2022). Before beginning their shift, some housekeepers use their smartphones to take pictures to ensure that all items are returned to their original locations at the end of the day.</w:t>
            </w:r>
          </w:p>
          <w:p w:rsidR="003E5F8B" w:rsidRPr="00BA3DD6" w:rsidRDefault="00913AB5">
            <w:pPr>
              <w:pStyle w:val="Normal2"/>
              <w:spacing w:line="360" w:lineRule="auto"/>
              <w:rPr>
                <w:rFonts w:ascii="Arial" w:eastAsia="Arial" w:hAnsi="Arial" w:cs="Arial"/>
              </w:rPr>
            </w:pPr>
            <w:r w:rsidRPr="00BA3DD6">
              <w:rPr>
                <w:rFonts w:ascii="Arial" w:eastAsia="Arial" w:hAnsi="Arial" w:cs="Arial"/>
                <w:b/>
                <w:i/>
              </w:rPr>
              <w:t>Caring</w:t>
            </w:r>
            <w:r w:rsidRPr="00BA3DD6">
              <w:rPr>
                <w:rFonts w:ascii="Arial" w:eastAsia="Arial" w:hAnsi="Arial" w:cs="Arial"/>
              </w:rPr>
              <w:t>- A housekeeper can without much of a stretch break or lose important things while taking care of the standard day-to-day errands. However, a caring housekeeper will handle things with the utmost care as if they were her own</w:t>
            </w:r>
            <w:r w:rsidR="00B70A7C">
              <w:rPr>
                <w:rFonts w:ascii="Arial" w:eastAsia="Arial" w:hAnsi="Arial" w:cs="Arial"/>
              </w:rPr>
              <w:t>.</w:t>
            </w:r>
          </w:p>
          <w:p w:rsidR="003E5F8B" w:rsidRPr="00BA3DD6" w:rsidRDefault="003E5F8B" w:rsidP="00913AB5">
            <w:pPr>
              <w:pStyle w:val="Normal2"/>
              <w:rPr>
                <w:rFonts w:ascii="Arial" w:eastAsia="Arial" w:hAnsi="Arial" w:cs="Arial"/>
              </w:rPr>
            </w:pPr>
          </w:p>
        </w:tc>
      </w:tr>
    </w:tbl>
    <w:p w:rsidR="003E5F8B" w:rsidRDefault="003E5F8B">
      <w:pPr>
        <w:pStyle w:val="Normal2"/>
        <w:widowControl w:val="0"/>
        <w:rPr>
          <w:rFonts w:ascii="Arial" w:eastAsia="Arial" w:hAnsi="Arial" w:cs="Arial"/>
        </w:rPr>
      </w:pPr>
    </w:p>
    <w:tbl>
      <w:tblPr>
        <w:tblStyle w:val="TableGrid"/>
        <w:tblW w:w="0" w:type="auto"/>
        <w:tblLook w:val="04A0" w:firstRow="1" w:lastRow="0" w:firstColumn="1" w:lastColumn="0" w:noHBand="0" w:noVBand="1"/>
      </w:tblPr>
      <w:tblGrid>
        <w:gridCol w:w="9350"/>
      </w:tblGrid>
      <w:tr w:rsidR="00913AB5" w:rsidTr="00913AB5">
        <w:tc>
          <w:tcPr>
            <w:tcW w:w="9576" w:type="dxa"/>
          </w:tcPr>
          <w:p w:rsidR="00913AB5" w:rsidRPr="00BA3DD6" w:rsidRDefault="00913AB5" w:rsidP="00913AB5">
            <w:pPr>
              <w:pStyle w:val="Normal2"/>
              <w:spacing w:line="360" w:lineRule="auto"/>
              <w:rPr>
                <w:rFonts w:ascii="Arial" w:eastAsia="Arial" w:hAnsi="Arial" w:cs="Arial"/>
              </w:rPr>
            </w:pPr>
            <w:r w:rsidRPr="00BA3DD6">
              <w:rPr>
                <w:rFonts w:ascii="Arial" w:eastAsia="Arial" w:hAnsi="Arial" w:cs="Arial"/>
                <w:b/>
                <w:i/>
              </w:rPr>
              <w:t>Active listening</w:t>
            </w:r>
            <w:r w:rsidRPr="00BA3DD6">
              <w:rPr>
                <w:rFonts w:ascii="Arial" w:eastAsia="Arial" w:hAnsi="Arial" w:cs="Arial"/>
              </w:rPr>
              <w:t>- When working as a housekeeper, being able to listen to the house manager's instructions makes communication easier (</w:t>
            </w:r>
            <w:proofErr w:type="spellStart"/>
            <w:r w:rsidRPr="00BA3DD6">
              <w:rPr>
                <w:rFonts w:ascii="Arial" w:eastAsia="Arial" w:hAnsi="Arial" w:cs="Arial"/>
              </w:rPr>
              <w:t>Jubaedah</w:t>
            </w:r>
            <w:proofErr w:type="spellEnd"/>
            <w:r w:rsidRPr="00BA3DD6">
              <w:rPr>
                <w:rFonts w:ascii="Arial" w:eastAsia="Arial" w:hAnsi="Arial" w:cs="Arial"/>
              </w:rPr>
              <w:t xml:space="preserve"> </w:t>
            </w:r>
            <w:r w:rsidRPr="00BA3DD6">
              <w:rPr>
                <w:rFonts w:ascii="Arial" w:eastAsia="Arial" w:hAnsi="Arial" w:cs="Arial"/>
                <w:i/>
              </w:rPr>
              <w:t xml:space="preserve">et al. </w:t>
            </w:r>
            <w:r w:rsidRPr="00BA3DD6">
              <w:rPr>
                <w:rFonts w:ascii="Arial" w:eastAsia="Arial" w:hAnsi="Arial" w:cs="Arial"/>
              </w:rPr>
              <w:t>2020). A very good housekeeper will make sure that the instructions given to her or him are clearly understood and will know when to ask questions to get answers. Because of their ability to listen effectively and respond politely, this skill set will help the career of the housekeeping team rise to the top.</w:t>
            </w:r>
          </w:p>
          <w:p w:rsidR="00913AB5" w:rsidRPr="00BA3DD6" w:rsidRDefault="00913AB5" w:rsidP="00913AB5">
            <w:pPr>
              <w:pStyle w:val="Normal2"/>
              <w:spacing w:line="360" w:lineRule="auto"/>
              <w:rPr>
                <w:rFonts w:ascii="Arial" w:eastAsia="Arial" w:hAnsi="Arial" w:cs="Arial"/>
              </w:rPr>
            </w:pPr>
            <w:r w:rsidRPr="00BA3DD6">
              <w:rPr>
                <w:rFonts w:ascii="Arial" w:eastAsia="Arial" w:hAnsi="Arial" w:cs="Arial"/>
                <w:b/>
                <w:i/>
              </w:rPr>
              <w:t>Adaptability</w:t>
            </w:r>
            <w:r w:rsidRPr="00BA3DD6">
              <w:rPr>
                <w:rFonts w:ascii="Arial" w:eastAsia="Arial" w:hAnsi="Arial" w:cs="Arial"/>
              </w:rPr>
              <w:t>- Most managers search for a servant who can work deftly, particularly a live-in maid. Cooking, cleaning, and keeping an eye on the kids might fall on the housekeeper. A housekeeper who isn't flexible won't be able</w:t>
            </w:r>
            <w:r>
              <w:rPr>
                <w:rFonts w:ascii="Arial" w:eastAsia="Arial" w:hAnsi="Arial" w:cs="Arial"/>
              </w:rPr>
              <w:t xml:space="preserve"> </w:t>
            </w:r>
            <w:r w:rsidRPr="00BA3DD6">
              <w:rPr>
                <w:rFonts w:ascii="Arial" w:eastAsia="Arial" w:hAnsi="Arial" w:cs="Arial"/>
              </w:rPr>
              <w:t>to finish most of the day's work before it ends, but one who is flexible will try to help in every situation.</w:t>
            </w:r>
          </w:p>
          <w:p w:rsidR="00913AB5" w:rsidRPr="00BA3DD6" w:rsidRDefault="00913AB5" w:rsidP="00913AB5">
            <w:pPr>
              <w:pStyle w:val="Normal2"/>
              <w:spacing w:line="360" w:lineRule="auto"/>
              <w:rPr>
                <w:rFonts w:ascii="Arial" w:eastAsia="Arial" w:hAnsi="Arial" w:cs="Arial"/>
              </w:rPr>
            </w:pPr>
            <w:r w:rsidRPr="00BA3DD6">
              <w:rPr>
                <w:rFonts w:ascii="Arial" w:eastAsia="Arial" w:hAnsi="Arial" w:cs="Arial"/>
                <w:b/>
              </w:rPr>
              <w:t>Reliability-</w:t>
            </w:r>
            <w:r w:rsidRPr="00BA3DD6">
              <w:rPr>
                <w:rFonts w:ascii="Arial" w:eastAsia="Arial" w:hAnsi="Arial" w:cs="Arial"/>
              </w:rPr>
              <w:t xml:space="preserve"> A good housekeeper is always trustworthy, trustworthy, and committed enough to do an outstanding job for the </w:t>
            </w:r>
            <w:proofErr w:type="gramStart"/>
            <w:r w:rsidRPr="00BA3DD6">
              <w:rPr>
                <w:rFonts w:ascii="Arial" w:eastAsia="Arial" w:hAnsi="Arial" w:cs="Arial"/>
              </w:rPr>
              <w:t>employer  (</w:t>
            </w:r>
            <w:proofErr w:type="spellStart"/>
            <w:proofErr w:type="gramEnd"/>
            <w:r w:rsidRPr="00BA3DD6">
              <w:rPr>
                <w:rFonts w:ascii="Arial" w:eastAsia="Arial" w:hAnsi="Arial" w:cs="Arial"/>
              </w:rPr>
              <w:t>Mahendra</w:t>
            </w:r>
            <w:proofErr w:type="spellEnd"/>
            <w:r w:rsidRPr="00BA3DD6">
              <w:rPr>
                <w:rFonts w:ascii="Arial" w:eastAsia="Arial" w:hAnsi="Arial" w:cs="Arial"/>
              </w:rPr>
              <w:t xml:space="preserve"> and Hartono, 2021). It is vital to work dependably with the experience individual landed from the past position. At the point when people are dependable, the business will trust the</w:t>
            </w:r>
            <w:r>
              <w:rPr>
                <w:rFonts w:ascii="Arial" w:eastAsia="Arial" w:hAnsi="Arial" w:cs="Arial"/>
              </w:rPr>
              <w:t xml:space="preserve"> </w:t>
            </w:r>
            <w:r w:rsidRPr="00BA3DD6">
              <w:rPr>
                <w:rFonts w:ascii="Arial" w:eastAsia="Arial" w:hAnsi="Arial" w:cs="Arial"/>
              </w:rPr>
              <w:t>individual, and people ought to work devotedly and with extraordinary enthusiasm to make all the difference for the gig.</w:t>
            </w:r>
          </w:p>
          <w:p w:rsidR="00913AB5" w:rsidRDefault="00913AB5" w:rsidP="00913AB5">
            <w:pPr>
              <w:pStyle w:val="Normal2"/>
              <w:spacing w:line="360" w:lineRule="auto"/>
              <w:rPr>
                <w:rFonts w:ascii="Arial" w:eastAsia="Arial" w:hAnsi="Arial" w:cs="Arial"/>
              </w:rPr>
            </w:pPr>
            <w:r w:rsidRPr="00BA3DD6">
              <w:rPr>
                <w:rFonts w:ascii="Arial" w:eastAsia="Arial" w:hAnsi="Arial" w:cs="Arial"/>
                <w:b/>
                <w:i/>
              </w:rPr>
              <w:t>Hardworking-</w:t>
            </w:r>
            <w:r w:rsidRPr="00BA3DD6">
              <w:rPr>
                <w:rFonts w:ascii="Arial" w:eastAsia="Arial" w:hAnsi="Arial" w:cs="Arial"/>
              </w:rPr>
              <w:t xml:space="preserve"> Housekeepers must put in the time and effort required for a polished cleaning of the home. To be hardworking, he or she have to put in a lot of effort to keep the place where they work neat (</w:t>
            </w:r>
            <w:proofErr w:type="spellStart"/>
            <w:r w:rsidRPr="00BA3DD6">
              <w:rPr>
                <w:rFonts w:ascii="Arial" w:eastAsia="Arial" w:hAnsi="Arial" w:cs="Arial"/>
              </w:rPr>
              <w:t>Jubaedah</w:t>
            </w:r>
            <w:proofErr w:type="spellEnd"/>
            <w:r w:rsidRPr="00BA3DD6">
              <w:rPr>
                <w:rFonts w:ascii="Arial" w:eastAsia="Arial" w:hAnsi="Arial" w:cs="Arial"/>
              </w:rPr>
              <w:t xml:space="preserve"> </w:t>
            </w:r>
            <w:r w:rsidRPr="00BA3DD6">
              <w:rPr>
                <w:rFonts w:ascii="Arial" w:eastAsia="Arial" w:hAnsi="Arial" w:cs="Arial"/>
                <w:i/>
              </w:rPr>
              <w:t xml:space="preserve">et al. </w:t>
            </w:r>
            <w:r w:rsidRPr="00BA3DD6">
              <w:rPr>
                <w:rFonts w:ascii="Arial" w:eastAsia="Arial" w:hAnsi="Arial" w:cs="Arial"/>
              </w:rPr>
              <w:t>2020). In order to please the employer, an individual needs to demonstrate more strength at work</w:t>
            </w:r>
            <w:r w:rsidR="00734DA8">
              <w:rPr>
                <w:rFonts w:ascii="Arial" w:eastAsia="Arial" w:hAnsi="Arial" w:cs="Arial"/>
              </w:rPr>
              <w:t>.</w:t>
            </w:r>
          </w:p>
          <w:p w:rsidR="00913AB5" w:rsidRDefault="00913AB5" w:rsidP="00913AB5">
            <w:pPr>
              <w:pStyle w:val="Normal2"/>
              <w:spacing w:line="360" w:lineRule="auto"/>
              <w:rPr>
                <w:rFonts w:ascii="Arial" w:eastAsia="Arial" w:hAnsi="Arial" w:cs="Arial"/>
              </w:rPr>
            </w:pPr>
            <w:r w:rsidRPr="00BA3DD6">
              <w:rPr>
                <w:rFonts w:ascii="Arial" w:eastAsia="Arial" w:hAnsi="Arial" w:cs="Arial"/>
                <w:b/>
                <w:i/>
              </w:rPr>
              <w:t>Trustworthiness</w:t>
            </w:r>
            <w:r w:rsidRPr="00BA3DD6">
              <w:rPr>
                <w:rFonts w:ascii="Arial" w:eastAsia="Arial" w:hAnsi="Arial" w:cs="Arial"/>
              </w:rPr>
              <w:t>- The employer can only take someone's home into custody if they can demons</w:t>
            </w:r>
            <w:r>
              <w:rPr>
                <w:rFonts w:ascii="Arial" w:eastAsia="Arial" w:hAnsi="Arial" w:cs="Arial"/>
              </w:rPr>
              <w:t>trate that they are trustworthy</w:t>
            </w:r>
            <w:r w:rsidRPr="00BA3DD6">
              <w:rPr>
                <w:rFonts w:ascii="Arial" w:eastAsia="Arial" w:hAnsi="Arial" w:cs="Arial"/>
              </w:rPr>
              <w:t xml:space="preserve"> (</w:t>
            </w:r>
            <w:proofErr w:type="spellStart"/>
            <w:r w:rsidRPr="00BA3DD6">
              <w:rPr>
                <w:rFonts w:ascii="Arial" w:eastAsia="Arial" w:hAnsi="Arial" w:cs="Arial"/>
              </w:rPr>
              <w:t>Febdilan</w:t>
            </w:r>
            <w:proofErr w:type="spellEnd"/>
            <w:r w:rsidRPr="00BA3DD6">
              <w:rPr>
                <w:rFonts w:ascii="Arial" w:eastAsia="Arial" w:hAnsi="Arial" w:cs="Arial"/>
              </w:rPr>
              <w:t>, 2022). When working as live-in housekeepers, individuals should look for ways to cultivate a professional and trustworthy attitude. No different either way, even part-time inn housekeepers</w:t>
            </w:r>
            <w:r>
              <w:rPr>
                <w:rFonts w:ascii="Arial" w:eastAsia="Arial" w:hAnsi="Arial" w:cs="Arial"/>
              </w:rPr>
              <w:t xml:space="preserve"> </w:t>
            </w:r>
            <w:r w:rsidRPr="00BA3DD6">
              <w:rPr>
                <w:rFonts w:ascii="Arial" w:eastAsia="Arial" w:hAnsi="Arial" w:cs="Arial"/>
              </w:rPr>
              <w:t>and cleaning staff have a key liability that requires a profound degree of trust.</w:t>
            </w:r>
          </w:p>
          <w:p w:rsidR="00913AB5" w:rsidRPr="00BA3DD6" w:rsidRDefault="00913AB5" w:rsidP="00913AB5">
            <w:pPr>
              <w:pStyle w:val="Normal2"/>
              <w:spacing w:line="360" w:lineRule="auto"/>
              <w:rPr>
                <w:rFonts w:ascii="Arial" w:eastAsia="Arial" w:hAnsi="Arial" w:cs="Arial"/>
              </w:rPr>
            </w:pPr>
            <w:r w:rsidRPr="00BA3DD6">
              <w:rPr>
                <w:rFonts w:ascii="Arial" w:eastAsia="Arial" w:hAnsi="Arial" w:cs="Arial"/>
                <w:b/>
                <w:i/>
              </w:rPr>
              <w:t>Self-Control</w:t>
            </w:r>
            <w:r w:rsidRPr="00BA3DD6">
              <w:rPr>
                <w:rFonts w:ascii="Arial" w:eastAsia="Arial" w:hAnsi="Arial" w:cs="Arial"/>
              </w:rPr>
              <w:t>- Members of the housekeeping team are expected to conduct themselves in a professional manner, allowing them to keep their emotions under control and avoid aggressive behaviour even in difficult situations (Lithgow and Lloyd, 2022). the business ought to constantly see blesses the face so they don't think people are not content with the gig. They must give up their home to a cheerful worker rather than a sadist.</w:t>
            </w:r>
          </w:p>
          <w:p w:rsidR="00913AB5" w:rsidRDefault="00913AB5" w:rsidP="00913AB5">
            <w:pPr>
              <w:pStyle w:val="Normal2"/>
              <w:spacing w:line="360" w:lineRule="auto"/>
              <w:rPr>
                <w:rFonts w:ascii="Arial" w:eastAsia="Arial" w:hAnsi="Arial" w:cs="Arial"/>
              </w:rPr>
            </w:pPr>
            <w:r w:rsidRPr="00BA3DD6">
              <w:rPr>
                <w:rFonts w:ascii="Arial" w:eastAsia="Arial" w:hAnsi="Arial" w:cs="Arial"/>
                <w:b/>
                <w:i/>
              </w:rPr>
              <w:t>Innovation</w:t>
            </w:r>
            <w:r w:rsidRPr="00BA3DD6">
              <w:rPr>
                <w:rFonts w:ascii="Arial" w:eastAsia="Arial" w:hAnsi="Arial" w:cs="Arial"/>
              </w:rPr>
              <w:t>- Housekeepers on a team need to be creative in order to come up with new ideas and solve problems that are related to their work using other people's</w:t>
            </w:r>
            <w:r>
              <w:rPr>
                <w:rFonts w:ascii="Arial" w:eastAsia="Arial" w:hAnsi="Arial" w:cs="Arial"/>
              </w:rPr>
              <w:t xml:space="preserve"> </w:t>
            </w:r>
            <w:r w:rsidRPr="00BA3DD6">
              <w:rPr>
                <w:rFonts w:ascii="Arial" w:eastAsia="Arial" w:hAnsi="Arial" w:cs="Arial"/>
              </w:rPr>
              <w:t>perspectives. Advancement is generally significant during testing snapshots of the gig (</w:t>
            </w:r>
            <w:proofErr w:type="spellStart"/>
            <w:r w:rsidRPr="00BA3DD6">
              <w:rPr>
                <w:rFonts w:ascii="Arial" w:eastAsia="Arial" w:hAnsi="Arial" w:cs="Arial"/>
              </w:rPr>
              <w:t>Mahendra</w:t>
            </w:r>
            <w:proofErr w:type="spellEnd"/>
            <w:r w:rsidRPr="00BA3DD6">
              <w:rPr>
                <w:rFonts w:ascii="Arial" w:eastAsia="Arial" w:hAnsi="Arial" w:cs="Arial"/>
              </w:rPr>
              <w:t xml:space="preserve"> and Hartono, 2021). A person will be able to use it to implement new strategies to boost job productivit</w:t>
            </w:r>
            <w:r w:rsidR="00ED203C">
              <w:rPr>
                <w:rFonts w:ascii="Arial" w:eastAsia="Arial" w:hAnsi="Arial" w:cs="Arial"/>
              </w:rPr>
              <w:t>y</w:t>
            </w:r>
            <w:r w:rsidR="00A07219">
              <w:rPr>
                <w:rFonts w:ascii="Arial" w:eastAsia="Arial" w:hAnsi="Arial" w:cs="Arial"/>
              </w:rPr>
              <w:t>.</w:t>
            </w:r>
          </w:p>
        </w:tc>
      </w:tr>
    </w:tbl>
    <w:p w:rsidR="00913AB5" w:rsidRDefault="00913AB5">
      <w:pPr>
        <w:pStyle w:val="Normal2"/>
        <w:widowControl w:val="0"/>
        <w:rPr>
          <w:rFonts w:ascii="Arial" w:eastAsia="Arial" w:hAnsi="Arial" w:cs="Arial"/>
        </w:rPr>
      </w:pPr>
    </w:p>
    <w:p w:rsidR="00913AB5" w:rsidRPr="00BA3DD6" w:rsidRDefault="00913AB5">
      <w:pPr>
        <w:pStyle w:val="Normal2"/>
        <w:widowControl w:val="0"/>
        <w:rPr>
          <w:rFonts w:ascii="Arial" w:eastAsia="Arial" w:hAnsi="Arial" w:cs="Arial"/>
        </w:rPr>
      </w:pPr>
    </w:p>
    <w:tbl>
      <w:tblPr>
        <w:tblStyle w:val="a3"/>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3E5F8B" w:rsidRPr="00BA3DD6">
        <w:trPr>
          <w:cantSplit/>
          <w:tblHeader/>
        </w:trPr>
        <w:tc>
          <w:tcPr>
            <w:tcW w:w="4508" w:type="dxa"/>
          </w:tcPr>
          <w:p w:rsidR="003E5F8B" w:rsidRPr="00BA3DD6" w:rsidRDefault="00913AB5">
            <w:pPr>
              <w:pStyle w:val="Normal2"/>
              <w:spacing w:line="360" w:lineRule="auto"/>
              <w:rPr>
                <w:rFonts w:ascii="Arial" w:eastAsia="Arial" w:hAnsi="Arial" w:cs="Arial"/>
                <w:b/>
              </w:rPr>
            </w:pPr>
            <w:r w:rsidRPr="00BA3DD6">
              <w:rPr>
                <w:rFonts w:ascii="Arial" w:eastAsia="Arial" w:hAnsi="Arial" w:cs="Arial"/>
                <w:b/>
              </w:rPr>
              <w:t>Word Count</w:t>
            </w:r>
          </w:p>
        </w:tc>
        <w:tc>
          <w:tcPr>
            <w:tcW w:w="4508" w:type="dxa"/>
          </w:tcPr>
          <w:p w:rsidR="003E5F8B" w:rsidRPr="00BA3DD6" w:rsidRDefault="00913AB5">
            <w:pPr>
              <w:pStyle w:val="Normal2"/>
              <w:spacing w:line="360" w:lineRule="auto"/>
              <w:rPr>
                <w:rFonts w:ascii="Arial" w:eastAsia="Arial" w:hAnsi="Arial" w:cs="Arial"/>
                <w:b/>
              </w:rPr>
            </w:pPr>
            <w:r w:rsidRPr="00BA3DD6">
              <w:rPr>
                <w:rFonts w:ascii="Arial" w:eastAsia="Arial" w:hAnsi="Arial" w:cs="Arial"/>
                <w:b/>
              </w:rPr>
              <w:t>760</w:t>
            </w:r>
          </w:p>
        </w:tc>
      </w:tr>
    </w:tbl>
    <w:p w:rsidR="003E5F8B" w:rsidRPr="00BA3DD6" w:rsidRDefault="003E5F8B">
      <w:pPr>
        <w:pStyle w:val="Normal2"/>
        <w:spacing w:after="160"/>
        <w:rPr>
          <w:rFonts w:ascii="Arial" w:eastAsia="Arial" w:hAnsi="Arial" w:cs="Arial"/>
        </w:rPr>
        <w:sectPr w:rsidR="003E5F8B" w:rsidRPr="00BA3DD6">
          <w:pgSz w:w="12240" w:h="15840"/>
          <w:pgMar w:top="1440" w:right="1440" w:bottom="1440" w:left="1440" w:header="720" w:footer="720" w:gutter="0"/>
          <w:pgNumType w:start="1"/>
          <w:cols w:space="720"/>
        </w:sectPr>
      </w:pPr>
    </w:p>
    <w:p w:rsidR="003E5F8B" w:rsidRPr="00BA3DD6" w:rsidRDefault="00913AB5">
      <w:pPr>
        <w:pStyle w:val="Normal2"/>
        <w:spacing w:after="160"/>
        <w:rPr>
          <w:rFonts w:ascii="Arial" w:eastAsia="Arial" w:hAnsi="Arial" w:cs="Arial"/>
          <w:b/>
        </w:rPr>
      </w:pPr>
      <w:r w:rsidRPr="00BA3DD6">
        <w:rPr>
          <w:rFonts w:ascii="Arial" w:eastAsia="Arial" w:hAnsi="Arial" w:cs="Arial"/>
          <w:b/>
        </w:rPr>
        <w:t>Component Two:</w:t>
      </w:r>
    </w:p>
    <w:p w:rsidR="003E5F8B" w:rsidRPr="00BA3DD6" w:rsidRDefault="00913AB5">
      <w:pPr>
        <w:pStyle w:val="Normal2"/>
        <w:spacing w:after="160"/>
        <w:rPr>
          <w:rFonts w:ascii="Arial" w:eastAsia="Arial" w:hAnsi="Arial" w:cs="Arial"/>
          <w:b/>
        </w:rPr>
      </w:pPr>
      <w:r w:rsidRPr="00BA3DD6">
        <w:rPr>
          <w:rFonts w:ascii="Arial" w:eastAsia="Arial" w:hAnsi="Arial" w:cs="Arial"/>
          <w:b/>
        </w:rPr>
        <w:t>Contribution to Overall Module Assessment: 25%</w:t>
      </w:r>
    </w:p>
    <w:p w:rsidR="003E5F8B" w:rsidRPr="00BA3DD6" w:rsidRDefault="00913AB5" w:rsidP="00BA3DD6">
      <w:pPr>
        <w:pStyle w:val="Normal2"/>
        <w:widowControl w:val="0"/>
        <w:rPr>
          <w:rFonts w:ascii="Arial" w:eastAsia="Arial" w:hAnsi="Arial" w:cs="Arial"/>
        </w:rPr>
      </w:pPr>
      <w:r w:rsidRPr="00BA3DD6">
        <w:rPr>
          <w:rFonts w:ascii="Arial" w:eastAsia="Arial" w:hAnsi="Arial" w:cs="Arial"/>
          <w:b/>
        </w:rPr>
        <w:t>In this scenario</w:t>
      </w:r>
      <w:r w:rsidRPr="00BA3DD6">
        <w:rPr>
          <w:rFonts w:ascii="Arial" w:eastAsia="Arial" w:hAnsi="Arial" w:cs="Arial"/>
        </w:rPr>
        <w:t xml:space="preserve"> – You have just been promoted to team leader for a floor within the hotel. A guest complains that on their arrival, their room had not been properly cleaned. Create an action plan and answer the following questions</w:t>
      </w:r>
      <w:r w:rsidR="000604C5">
        <w:rPr>
          <w:rFonts w:ascii="Arial" w:eastAsia="Arial" w:hAnsi="Arial" w:cs="Arial"/>
        </w:rPr>
        <w:t>.</w:t>
      </w:r>
    </w:p>
    <w:tbl>
      <w:tblPr>
        <w:tblStyle w:val="a4"/>
        <w:tblW w:w="1080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47"/>
        <w:gridCol w:w="1800"/>
        <w:gridCol w:w="1890"/>
        <w:gridCol w:w="2610"/>
        <w:gridCol w:w="3153"/>
      </w:tblGrid>
      <w:tr w:rsidR="003E5F8B" w:rsidRPr="00BA3DD6" w:rsidTr="00913AB5">
        <w:trPr>
          <w:cantSplit/>
          <w:tblHeader/>
          <w:jc w:val="center"/>
        </w:trPr>
        <w:tc>
          <w:tcPr>
            <w:tcW w:w="1347"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Problem</w:t>
            </w:r>
          </w:p>
        </w:tc>
        <w:tc>
          <w:tcPr>
            <w:tcW w:w="1800"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Why did it happen?</w:t>
            </w:r>
          </w:p>
          <w:p w:rsidR="003E5F8B" w:rsidRPr="00BA3DD6" w:rsidRDefault="003E5F8B">
            <w:pPr>
              <w:pStyle w:val="Normal2"/>
              <w:spacing w:line="360" w:lineRule="auto"/>
              <w:rPr>
                <w:rFonts w:ascii="Arial" w:eastAsia="Arial" w:hAnsi="Arial" w:cs="Arial"/>
                <w:b/>
              </w:rPr>
            </w:pPr>
          </w:p>
        </w:tc>
        <w:tc>
          <w:tcPr>
            <w:tcW w:w="1890" w:type="dxa"/>
          </w:tcPr>
          <w:p w:rsidR="003E5F8B" w:rsidRPr="00BA3DD6" w:rsidRDefault="00913AB5">
            <w:pPr>
              <w:pStyle w:val="Normal2"/>
              <w:spacing w:line="360" w:lineRule="auto"/>
              <w:rPr>
                <w:rFonts w:ascii="Arial" w:eastAsia="Arial" w:hAnsi="Arial" w:cs="Arial"/>
                <w:b/>
              </w:rPr>
            </w:pPr>
            <w:r w:rsidRPr="00BA3DD6">
              <w:rPr>
                <w:rFonts w:ascii="Arial" w:eastAsia="Arial" w:hAnsi="Arial" w:cs="Arial"/>
              </w:rPr>
              <w:t>What are you going to do?</w:t>
            </w:r>
          </w:p>
        </w:tc>
        <w:tc>
          <w:tcPr>
            <w:tcW w:w="2610"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 xml:space="preserve">How will you prevent this from happening in the future? </w:t>
            </w:r>
          </w:p>
          <w:p w:rsidR="003E5F8B" w:rsidRPr="00BA3DD6" w:rsidRDefault="003E5F8B">
            <w:pPr>
              <w:pStyle w:val="Normal2"/>
              <w:spacing w:line="360" w:lineRule="auto"/>
              <w:rPr>
                <w:rFonts w:ascii="Arial" w:eastAsia="Arial" w:hAnsi="Arial" w:cs="Arial"/>
                <w:b/>
              </w:rPr>
            </w:pPr>
          </w:p>
        </w:tc>
        <w:tc>
          <w:tcPr>
            <w:tcW w:w="3153"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What measures would you introduce to improve team effectiveness?</w:t>
            </w:r>
          </w:p>
          <w:p w:rsidR="003E5F8B" w:rsidRPr="00BA3DD6" w:rsidRDefault="003E5F8B">
            <w:pPr>
              <w:pStyle w:val="Normal2"/>
              <w:spacing w:line="360" w:lineRule="auto"/>
              <w:rPr>
                <w:rFonts w:ascii="Arial" w:eastAsia="Arial" w:hAnsi="Arial" w:cs="Arial"/>
                <w:b/>
              </w:rPr>
            </w:pPr>
          </w:p>
        </w:tc>
      </w:tr>
      <w:tr w:rsidR="003E5F8B" w:rsidRPr="00BA3DD6" w:rsidTr="00913AB5">
        <w:trPr>
          <w:cantSplit/>
          <w:tblHeader/>
          <w:jc w:val="center"/>
        </w:trPr>
        <w:tc>
          <w:tcPr>
            <w:tcW w:w="1347"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 xml:space="preserve">Sweeping, vacuuming, and restocking inventories are not done effectively </w:t>
            </w:r>
          </w:p>
        </w:tc>
        <w:tc>
          <w:tcPr>
            <w:tcW w:w="1800"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 xml:space="preserve">Because they did not have that much time to clean the room and washroom which is why it is happening. </w:t>
            </w:r>
          </w:p>
        </w:tc>
        <w:tc>
          <w:tcPr>
            <w:tcW w:w="1890"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 xml:space="preserve">I will inform about that to the manager and will mention that if the time limit will be short then they have to increase manpower for this type of unique case. </w:t>
            </w:r>
          </w:p>
        </w:tc>
        <w:tc>
          <w:tcPr>
            <w:tcW w:w="2610"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 xml:space="preserve">I will spend more manpower in that type of case where clients need their room within a short time of confirmation. </w:t>
            </w:r>
          </w:p>
        </w:tc>
        <w:tc>
          <w:tcPr>
            <w:tcW w:w="3153"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 xml:space="preserve">Hardworking skills and smart work will be the key step to developing my team’s effectiveness, for this, I will enhance their innovative skills and give them decision-making power by giving rewards to achieve the task as per the client’s requirements (McGrath </w:t>
            </w:r>
            <w:r w:rsidRPr="00BA3DD6">
              <w:rPr>
                <w:rFonts w:ascii="Arial" w:eastAsia="Arial" w:hAnsi="Arial" w:cs="Arial"/>
                <w:i/>
              </w:rPr>
              <w:t xml:space="preserve">et al. </w:t>
            </w:r>
            <w:r w:rsidRPr="00BA3DD6">
              <w:rPr>
                <w:rFonts w:ascii="Arial" w:eastAsia="Arial" w:hAnsi="Arial" w:cs="Arial"/>
              </w:rPr>
              <w:t xml:space="preserve">2022). This will be done within 15-20 days. </w:t>
            </w:r>
          </w:p>
        </w:tc>
      </w:tr>
      <w:tr w:rsidR="003E5F8B" w:rsidRPr="00BA3DD6" w:rsidTr="00913AB5">
        <w:trPr>
          <w:cantSplit/>
          <w:tblHeader/>
          <w:jc w:val="center"/>
        </w:trPr>
        <w:tc>
          <w:tcPr>
            <w:tcW w:w="1347"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 xml:space="preserve">Bed and towels are not arranged properly </w:t>
            </w:r>
          </w:p>
          <w:p w:rsidR="003E5F8B" w:rsidRPr="00BA3DD6" w:rsidRDefault="003E5F8B">
            <w:pPr>
              <w:pStyle w:val="Normal2"/>
              <w:spacing w:line="360" w:lineRule="auto"/>
              <w:rPr>
                <w:rFonts w:ascii="Arial" w:eastAsia="Arial" w:hAnsi="Arial" w:cs="Arial"/>
              </w:rPr>
            </w:pPr>
          </w:p>
          <w:p w:rsidR="003E5F8B" w:rsidRPr="00BA3DD6" w:rsidRDefault="003E5F8B">
            <w:pPr>
              <w:pStyle w:val="Normal2"/>
              <w:spacing w:line="360" w:lineRule="auto"/>
              <w:rPr>
                <w:rFonts w:ascii="Arial" w:eastAsia="Arial" w:hAnsi="Arial" w:cs="Arial"/>
              </w:rPr>
            </w:pPr>
          </w:p>
        </w:tc>
        <w:tc>
          <w:tcPr>
            <w:tcW w:w="1800" w:type="dxa"/>
          </w:tcPr>
          <w:p w:rsidR="003E5F8B" w:rsidRPr="00BA3DD6" w:rsidRDefault="00593692">
            <w:pPr>
              <w:pStyle w:val="Normal2"/>
              <w:spacing w:line="360" w:lineRule="auto"/>
              <w:rPr>
                <w:rFonts w:ascii="Arial" w:eastAsia="Arial" w:hAnsi="Arial" w:cs="Arial"/>
              </w:rPr>
            </w:pPr>
            <w:r w:rsidRPr="00BA3DD6">
              <w:rPr>
                <w:rFonts w:ascii="Arial" w:eastAsia="Arial" w:hAnsi="Arial" w:cs="Arial"/>
              </w:rPr>
              <w:t>Housekeepers</w:t>
            </w:r>
            <w:r w:rsidR="00913AB5" w:rsidRPr="00BA3DD6">
              <w:rPr>
                <w:rFonts w:ascii="Arial" w:eastAsia="Arial" w:hAnsi="Arial" w:cs="Arial"/>
              </w:rPr>
              <w:t xml:space="preserve"> does not check them and did not make the arrangements as per the requirements of the client. </w:t>
            </w:r>
          </w:p>
        </w:tc>
        <w:tc>
          <w:tcPr>
            <w:tcW w:w="1890"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First of all, I apologize to them and then as a team leader, I ask for some time and touch up the room per the requirement in between the taken time</w:t>
            </w:r>
            <w:r w:rsidR="00F3712B">
              <w:rPr>
                <w:rFonts w:ascii="Arial" w:eastAsia="Arial" w:hAnsi="Arial" w:cs="Arial"/>
              </w:rPr>
              <w:t>.</w:t>
            </w:r>
            <w:r w:rsidRPr="00BA3DD6">
              <w:rPr>
                <w:rFonts w:ascii="Arial" w:eastAsia="Arial" w:hAnsi="Arial" w:cs="Arial"/>
              </w:rPr>
              <w:t xml:space="preserve"> </w:t>
            </w:r>
          </w:p>
        </w:tc>
        <w:tc>
          <w:tcPr>
            <w:tcW w:w="2610"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 xml:space="preserve">I will maintain a written statement about all the tasks and monitor whether individual team member completes their task or not within their deadline and as per the client’s requirement. </w:t>
            </w:r>
          </w:p>
        </w:tc>
        <w:tc>
          <w:tcPr>
            <w:tcW w:w="3153"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 xml:space="preserve">An up-to-date approach will help me to lead the team and to minimize this risk in the Marriott Hotel (Moral-Muñoz </w:t>
            </w:r>
            <w:r w:rsidRPr="00BA3DD6">
              <w:rPr>
                <w:rFonts w:ascii="Arial" w:eastAsia="Arial" w:hAnsi="Arial" w:cs="Arial"/>
                <w:i/>
              </w:rPr>
              <w:t xml:space="preserve">et al. </w:t>
            </w:r>
            <w:r w:rsidRPr="00BA3DD6">
              <w:rPr>
                <w:rFonts w:ascii="Arial" w:eastAsia="Arial" w:hAnsi="Arial" w:cs="Arial"/>
              </w:rPr>
              <w:t>2020). Our team believe that we can enhance our skill within 20-25 days</w:t>
            </w:r>
            <w:r w:rsidR="006161AF">
              <w:rPr>
                <w:rFonts w:ascii="Arial" w:eastAsia="Arial" w:hAnsi="Arial" w:cs="Arial"/>
              </w:rPr>
              <w:t>.</w:t>
            </w:r>
            <w:r w:rsidRPr="00BA3DD6">
              <w:rPr>
                <w:rFonts w:ascii="Arial" w:eastAsia="Arial" w:hAnsi="Arial" w:cs="Arial"/>
              </w:rPr>
              <w:t xml:space="preserve"> </w:t>
            </w:r>
          </w:p>
        </w:tc>
      </w:tr>
      <w:tr w:rsidR="003E5F8B" w:rsidRPr="00BA3DD6" w:rsidTr="00913AB5">
        <w:trPr>
          <w:cantSplit/>
          <w:tblHeader/>
          <w:jc w:val="center"/>
        </w:trPr>
        <w:tc>
          <w:tcPr>
            <w:tcW w:w="1347"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 xml:space="preserve">The door and window hanging are not changed </w:t>
            </w:r>
          </w:p>
        </w:tc>
        <w:tc>
          <w:tcPr>
            <w:tcW w:w="1800"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For lack of concern and time, it is happening</w:t>
            </w:r>
            <w:r w:rsidR="004B0B64">
              <w:rPr>
                <w:rFonts w:ascii="Arial" w:eastAsia="Arial" w:hAnsi="Arial" w:cs="Arial"/>
              </w:rPr>
              <w:t>.</w:t>
            </w:r>
          </w:p>
        </w:tc>
        <w:tc>
          <w:tcPr>
            <w:tcW w:w="1890"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 xml:space="preserve">I will make a chart of activities digitally, and give them </w:t>
            </w:r>
            <w:r w:rsidR="00593692" w:rsidRPr="00BA3DD6">
              <w:rPr>
                <w:rFonts w:ascii="Arial" w:eastAsia="Arial" w:hAnsi="Arial" w:cs="Arial"/>
              </w:rPr>
              <w:t>to the group of my team member,</w:t>
            </w:r>
            <w:r w:rsidRPr="00BA3DD6">
              <w:rPr>
                <w:rFonts w:ascii="Arial" w:eastAsia="Arial" w:hAnsi="Arial" w:cs="Arial"/>
              </w:rPr>
              <w:t xml:space="preserve"> in which they have to submit their work update by clicking photos by which I can monitor their work and give my suggestions via texts and phone calls. </w:t>
            </w:r>
          </w:p>
        </w:tc>
        <w:tc>
          <w:tcPr>
            <w:tcW w:w="2610"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 xml:space="preserve">I will prevent this by maintaining the chart work and encouraging them to do work in groups by maintaining communication by which they can complete the task on time and has some time to monitor the activities whether it is done significantly or not and can do the task perfectly by repeating them a particular task which is not completed as per the needs of the Marriott Hotel services. </w:t>
            </w:r>
          </w:p>
        </w:tc>
        <w:tc>
          <w:tcPr>
            <w:tcW w:w="3153"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 xml:space="preserve">In order to increase my team’s efficiency as a team leader I will follow some principles of time management theory (Miranda </w:t>
            </w:r>
            <w:r w:rsidRPr="00BA3DD6">
              <w:rPr>
                <w:rFonts w:ascii="Arial" w:eastAsia="Arial" w:hAnsi="Arial" w:cs="Arial"/>
                <w:i/>
              </w:rPr>
              <w:t xml:space="preserve">et al. </w:t>
            </w:r>
            <w:r w:rsidRPr="00BA3DD6">
              <w:rPr>
                <w:rFonts w:ascii="Arial" w:eastAsia="Arial" w:hAnsi="Arial" w:cs="Arial"/>
              </w:rPr>
              <w:t xml:space="preserve">2020). I believe we can develop our team management skill within 10-15 days. </w:t>
            </w:r>
          </w:p>
        </w:tc>
      </w:tr>
      <w:tr w:rsidR="003E5F8B" w:rsidRPr="00BA3DD6" w:rsidTr="00913AB5">
        <w:trPr>
          <w:cantSplit/>
          <w:tblHeader/>
          <w:jc w:val="center"/>
        </w:trPr>
        <w:tc>
          <w:tcPr>
            <w:tcW w:w="1347"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 xml:space="preserve">The floor carpet was dusty </w:t>
            </w:r>
          </w:p>
        </w:tc>
        <w:tc>
          <w:tcPr>
            <w:tcW w:w="1800"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 xml:space="preserve">These carpets are very old for this some stains are not going after every possible work. </w:t>
            </w:r>
          </w:p>
        </w:tc>
        <w:tc>
          <w:tcPr>
            <w:tcW w:w="1890"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 xml:space="preserve">I will inform this type of problems in meetings by which managers can be known about the resource. In addition, I will give training to my each team members via online platform or by giving videos or pdf of the policies of Marriott Hotel by that they will not repeat any mistake twice. </w:t>
            </w:r>
          </w:p>
        </w:tc>
        <w:tc>
          <w:tcPr>
            <w:tcW w:w="2610"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 xml:space="preserve">In future, I will tell about the policies of the Marriott Hotel to my team members by which they will know that if any resources are not that much attractive and desired by clients anymore then they have to replace it immediately. However, I will give them this knowledge via an online platform because their break time and log-off time is not the same.  </w:t>
            </w:r>
          </w:p>
        </w:tc>
        <w:tc>
          <w:tcPr>
            <w:tcW w:w="3153"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Within 5-10 days I will teach them about all the policies, they have to know as housekeepers by which I can improve my team’s rating and efficiency</w:t>
            </w:r>
            <w:r w:rsidR="0072017D">
              <w:rPr>
                <w:rFonts w:ascii="Arial" w:eastAsia="Arial" w:hAnsi="Arial" w:cs="Arial"/>
              </w:rPr>
              <w:t>.</w:t>
            </w:r>
          </w:p>
        </w:tc>
      </w:tr>
    </w:tbl>
    <w:p w:rsidR="003E5F8B" w:rsidRPr="00BA3DD6" w:rsidRDefault="003E5F8B">
      <w:pPr>
        <w:pStyle w:val="Normal2"/>
        <w:spacing w:after="160"/>
        <w:rPr>
          <w:rFonts w:ascii="Arial" w:eastAsia="Arial" w:hAnsi="Arial" w:cs="Arial"/>
          <w:b/>
        </w:rPr>
        <w:sectPr w:rsidR="003E5F8B" w:rsidRPr="00BA3DD6">
          <w:pgSz w:w="15840" w:h="12240" w:orient="landscape"/>
          <w:pgMar w:top="1440" w:right="1077" w:bottom="1440" w:left="1077" w:header="709" w:footer="709" w:gutter="0"/>
          <w:cols w:space="720"/>
        </w:sectPr>
      </w:pPr>
    </w:p>
    <w:p w:rsidR="003E5F8B" w:rsidRPr="00BA3DD6" w:rsidRDefault="00913AB5">
      <w:pPr>
        <w:pStyle w:val="Normal2"/>
        <w:spacing w:after="160"/>
        <w:rPr>
          <w:rFonts w:ascii="Arial" w:eastAsia="Arial" w:hAnsi="Arial" w:cs="Arial"/>
          <w:b/>
        </w:rPr>
      </w:pPr>
      <w:r w:rsidRPr="00BA3DD6">
        <w:rPr>
          <w:rFonts w:ascii="Arial" w:eastAsia="Arial" w:hAnsi="Arial" w:cs="Arial"/>
          <w:b/>
        </w:rPr>
        <w:t>Component Three:</w:t>
      </w:r>
    </w:p>
    <w:p w:rsidR="003E5F8B" w:rsidRPr="00BA3DD6" w:rsidRDefault="00913AB5">
      <w:pPr>
        <w:pStyle w:val="Normal2"/>
        <w:spacing w:after="160"/>
        <w:rPr>
          <w:rFonts w:ascii="Arial" w:eastAsia="Arial" w:hAnsi="Arial" w:cs="Arial"/>
          <w:b/>
        </w:rPr>
      </w:pPr>
      <w:r w:rsidRPr="00BA3DD6">
        <w:rPr>
          <w:rFonts w:ascii="Arial" w:eastAsia="Arial" w:hAnsi="Arial" w:cs="Arial"/>
          <w:b/>
        </w:rPr>
        <w:t>Contribution to Overall Module Assessment: 50%</w:t>
      </w:r>
    </w:p>
    <w:p w:rsidR="003E5F8B" w:rsidRPr="00BA3DD6" w:rsidRDefault="00913AB5">
      <w:pPr>
        <w:pStyle w:val="Normal2"/>
        <w:widowControl w:val="0"/>
        <w:rPr>
          <w:rFonts w:ascii="Arial" w:eastAsia="Arial" w:hAnsi="Arial" w:cs="Arial"/>
        </w:rPr>
      </w:pPr>
      <w:r w:rsidRPr="00BA3DD6">
        <w:rPr>
          <w:rFonts w:ascii="Arial" w:eastAsia="Arial" w:hAnsi="Arial" w:cs="Arial"/>
        </w:rPr>
        <w:t xml:space="preserve">Your task is to create and prepare a </w:t>
      </w:r>
      <w:r w:rsidRPr="00BA3DD6">
        <w:rPr>
          <w:rFonts w:ascii="Arial" w:eastAsia="Arial" w:hAnsi="Arial" w:cs="Arial"/>
          <w:b/>
        </w:rPr>
        <w:t xml:space="preserve">presentation </w:t>
      </w:r>
      <w:r w:rsidRPr="00BA3DD6">
        <w:rPr>
          <w:rFonts w:ascii="Arial" w:eastAsia="Arial" w:hAnsi="Arial" w:cs="Arial"/>
        </w:rPr>
        <w:t>following the detailed scenario provided below.</w:t>
      </w:r>
    </w:p>
    <w:p w:rsidR="003E5F8B" w:rsidRPr="00BA3DD6" w:rsidRDefault="003E5F8B">
      <w:pPr>
        <w:pStyle w:val="Normal2"/>
        <w:widowControl w:val="0"/>
        <w:rPr>
          <w:rFonts w:ascii="Arial" w:eastAsia="Arial" w:hAnsi="Arial" w:cs="Arial"/>
        </w:rPr>
      </w:pPr>
    </w:p>
    <w:p w:rsidR="003E5F8B" w:rsidRPr="00BA3DD6" w:rsidRDefault="00913AB5" w:rsidP="00593692">
      <w:pPr>
        <w:pStyle w:val="Normal2"/>
        <w:widowControl w:val="0"/>
        <w:rPr>
          <w:rFonts w:ascii="Arial" w:eastAsia="Arial" w:hAnsi="Arial" w:cs="Arial"/>
        </w:rPr>
      </w:pPr>
      <w:r w:rsidRPr="00BA3DD6">
        <w:rPr>
          <w:rFonts w:ascii="Arial" w:eastAsia="Arial" w:hAnsi="Arial" w:cs="Arial"/>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3E5F8B" w:rsidRPr="00BA3DD6" w:rsidRDefault="003E5F8B">
      <w:pPr>
        <w:pStyle w:val="Normal2"/>
        <w:rPr>
          <w:rFonts w:ascii="Arial" w:eastAsia="Arial" w:hAnsi="Arial" w:cs="Arial"/>
          <w:b/>
        </w:rPr>
      </w:pPr>
    </w:p>
    <w:tbl>
      <w:tblPr>
        <w:tblStyle w:val="a5"/>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3E5F8B" w:rsidRPr="00BA3DD6">
        <w:trPr>
          <w:cantSplit/>
          <w:trHeight w:val="533"/>
          <w:tblHeader/>
          <w:jc w:val="center"/>
        </w:trPr>
        <w:tc>
          <w:tcPr>
            <w:tcW w:w="9377" w:type="dxa"/>
          </w:tcPr>
          <w:p w:rsidR="003E5F8B" w:rsidRPr="00BA3DD6" w:rsidRDefault="003E5F8B">
            <w:pPr>
              <w:pStyle w:val="Normal2"/>
              <w:spacing w:line="360" w:lineRule="auto"/>
              <w:rPr>
                <w:rFonts w:ascii="Arial" w:eastAsia="Arial" w:hAnsi="Arial" w:cs="Arial"/>
                <w:b/>
              </w:rPr>
            </w:pPr>
          </w:p>
          <w:p w:rsidR="003E5F8B" w:rsidRPr="00BA3DD6" w:rsidRDefault="00913AB5">
            <w:pPr>
              <w:pStyle w:val="Normal2"/>
              <w:spacing w:line="360" w:lineRule="auto"/>
              <w:rPr>
                <w:rFonts w:ascii="Arial" w:eastAsia="Arial" w:hAnsi="Arial" w:cs="Arial"/>
                <w:b/>
              </w:rPr>
            </w:pPr>
            <w:r w:rsidRPr="00BA3DD6">
              <w:rPr>
                <w:rFonts w:ascii="Arial" w:eastAsia="Arial" w:hAnsi="Arial" w:cs="Arial"/>
                <w:b/>
                <w:noProof/>
              </w:rPr>
              <w:drawing>
                <wp:inline distT="114300" distB="114300" distL="114300" distR="114300">
                  <wp:extent cx="5819775" cy="32258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819775" cy="3225800"/>
                          </a:xfrm>
                          <a:prstGeom prst="rect">
                            <a:avLst/>
                          </a:prstGeom>
                          <a:ln/>
                        </pic:spPr>
                      </pic:pic>
                    </a:graphicData>
                  </a:graphic>
                </wp:inline>
              </w:drawing>
            </w:r>
          </w:p>
        </w:tc>
      </w:tr>
      <w:tr w:rsidR="003E5F8B" w:rsidRPr="00BA3DD6">
        <w:trPr>
          <w:cantSplit/>
          <w:trHeight w:val="533"/>
          <w:tblHeader/>
          <w:jc w:val="center"/>
        </w:trPr>
        <w:tc>
          <w:tcPr>
            <w:tcW w:w="9377" w:type="dxa"/>
          </w:tcPr>
          <w:p w:rsidR="003E5F8B" w:rsidRPr="00BA3DD6" w:rsidRDefault="00913AB5">
            <w:pPr>
              <w:pStyle w:val="Normal2"/>
              <w:spacing w:line="360" w:lineRule="auto"/>
              <w:rPr>
                <w:rFonts w:ascii="Arial" w:eastAsia="Arial" w:hAnsi="Arial" w:cs="Arial"/>
                <w:b/>
              </w:rPr>
            </w:pPr>
            <w:r w:rsidRPr="00BA3DD6">
              <w:rPr>
                <w:rFonts w:ascii="Arial" w:eastAsia="Arial" w:hAnsi="Arial" w:cs="Arial"/>
                <w:b/>
              </w:rPr>
              <w:t xml:space="preserve">Training Notes: </w:t>
            </w:r>
            <w:r w:rsidRPr="00BA3DD6">
              <w:rPr>
                <w:rFonts w:ascii="Arial" w:eastAsia="Arial" w:hAnsi="Arial" w:cs="Arial"/>
              </w:rPr>
              <w:t>This training note will provide the team with a framework to follow by examining a model of best practice employee engagement and connecting it to an industry example.</w:t>
            </w:r>
          </w:p>
        </w:tc>
      </w:tr>
      <w:tr w:rsidR="003E5F8B" w:rsidRPr="00BA3DD6">
        <w:trPr>
          <w:cantSplit/>
          <w:trHeight w:val="533"/>
          <w:tblHeader/>
          <w:jc w:val="center"/>
        </w:trPr>
        <w:tc>
          <w:tcPr>
            <w:tcW w:w="9377" w:type="dxa"/>
          </w:tcPr>
          <w:p w:rsidR="003E5F8B" w:rsidRPr="00BA3DD6" w:rsidRDefault="00913AB5" w:rsidP="00593692">
            <w:pPr>
              <w:pStyle w:val="Normal2"/>
              <w:spacing w:line="360" w:lineRule="auto"/>
              <w:jc w:val="left"/>
              <w:rPr>
                <w:rFonts w:ascii="Arial" w:eastAsia="Arial" w:hAnsi="Arial" w:cs="Arial"/>
                <w:b/>
              </w:rPr>
            </w:pPr>
            <w:r w:rsidRPr="00BA3DD6">
              <w:rPr>
                <w:rFonts w:ascii="Arial" w:eastAsia="Arial" w:hAnsi="Arial" w:cs="Arial"/>
                <w:b/>
                <w:noProof/>
              </w:rPr>
              <w:drawing>
                <wp:inline distT="114300" distB="114300" distL="114300" distR="114300">
                  <wp:extent cx="5819775" cy="32385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819775" cy="3238500"/>
                          </a:xfrm>
                          <a:prstGeom prst="rect">
                            <a:avLst/>
                          </a:prstGeom>
                          <a:ln/>
                        </pic:spPr>
                      </pic:pic>
                    </a:graphicData>
                  </a:graphic>
                </wp:inline>
              </w:drawing>
            </w:r>
          </w:p>
          <w:p w:rsidR="003E5F8B" w:rsidRPr="00BA3DD6" w:rsidRDefault="003E5F8B">
            <w:pPr>
              <w:pStyle w:val="Normal2"/>
              <w:spacing w:line="360" w:lineRule="auto"/>
              <w:jc w:val="center"/>
              <w:rPr>
                <w:rFonts w:ascii="Arial" w:eastAsia="Arial" w:hAnsi="Arial" w:cs="Arial"/>
                <w:b/>
              </w:rPr>
            </w:pPr>
          </w:p>
        </w:tc>
      </w:tr>
      <w:tr w:rsidR="003E5F8B" w:rsidRPr="00BA3DD6">
        <w:trPr>
          <w:cantSplit/>
          <w:trHeight w:val="533"/>
          <w:tblHeader/>
          <w:jc w:val="center"/>
        </w:trPr>
        <w:tc>
          <w:tcPr>
            <w:tcW w:w="9377"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Training Notes: Over 1.4 million rooms are available in more than 7,600 Marriott properties in 131 nations and territories. Marriott has a strong reputation for innovation and technology. It is well-known for its extensive portfolio of brands, dedication to high quality, and creative approach to technology and servic</w:t>
            </w:r>
            <w:r w:rsidR="00ED203C">
              <w:rPr>
                <w:rFonts w:ascii="Arial" w:eastAsia="Arial" w:hAnsi="Arial" w:cs="Arial"/>
              </w:rPr>
              <w:t>e.</w:t>
            </w:r>
          </w:p>
        </w:tc>
      </w:tr>
      <w:tr w:rsidR="003E5F8B" w:rsidRPr="00BA3DD6">
        <w:trPr>
          <w:cantSplit/>
          <w:trHeight w:val="533"/>
          <w:tblHeader/>
          <w:jc w:val="center"/>
        </w:trPr>
        <w:tc>
          <w:tcPr>
            <w:tcW w:w="9377" w:type="dxa"/>
          </w:tcPr>
          <w:p w:rsidR="003E5F8B" w:rsidRPr="00BA3DD6" w:rsidRDefault="003E5F8B">
            <w:pPr>
              <w:pStyle w:val="Normal2"/>
              <w:spacing w:line="360" w:lineRule="auto"/>
              <w:jc w:val="center"/>
              <w:rPr>
                <w:rFonts w:ascii="Arial" w:eastAsia="Arial" w:hAnsi="Arial" w:cs="Arial"/>
                <w:b/>
              </w:rPr>
            </w:pPr>
          </w:p>
          <w:p w:rsidR="003E5F8B" w:rsidRPr="00BA3DD6" w:rsidRDefault="00913AB5" w:rsidP="00593692">
            <w:pPr>
              <w:pStyle w:val="Normal2"/>
              <w:spacing w:line="360" w:lineRule="auto"/>
              <w:jc w:val="left"/>
              <w:rPr>
                <w:rFonts w:ascii="Arial" w:eastAsia="Arial" w:hAnsi="Arial" w:cs="Arial"/>
                <w:b/>
              </w:rPr>
            </w:pPr>
            <w:r w:rsidRPr="00BA3DD6">
              <w:rPr>
                <w:rFonts w:ascii="Arial" w:eastAsia="Arial" w:hAnsi="Arial" w:cs="Arial"/>
                <w:b/>
                <w:noProof/>
              </w:rPr>
              <w:drawing>
                <wp:inline distT="114300" distB="114300" distL="114300" distR="114300">
                  <wp:extent cx="5819775" cy="32385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819775" cy="3238500"/>
                          </a:xfrm>
                          <a:prstGeom prst="rect">
                            <a:avLst/>
                          </a:prstGeom>
                          <a:ln/>
                        </pic:spPr>
                      </pic:pic>
                    </a:graphicData>
                  </a:graphic>
                </wp:inline>
              </w:drawing>
            </w:r>
          </w:p>
        </w:tc>
      </w:tr>
      <w:tr w:rsidR="003E5F8B" w:rsidRPr="00BA3DD6">
        <w:trPr>
          <w:cantSplit/>
          <w:trHeight w:val="489"/>
          <w:tblHeader/>
          <w:jc w:val="center"/>
        </w:trPr>
        <w:tc>
          <w:tcPr>
            <w:tcW w:w="9377"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b/>
              </w:rPr>
              <w:t xml:space="preserve">Training Notes: </w:t>
            </w:r>
            <w:r w:rsidRPr="00BA3DD6">
              <w:rPr>
                <w:rFonts w:ascii="Arial" w:eastAsia="Arial" w:hAnsi="Arial" w:cs="Arial"/>
              </w:rPr>
              <w:t>Building trust and ensuring that team members feel valued requires effective communication. It's a good idea to hold regular team meetings, one-on-one sessions, and feedback sessions to keep lines of communication open. Employee morale and engagement can both benefit from recognition, which is a potent source of motivation. Building a happy and also engaged workforce can be greatly aided by recognizing and rewarding team members for their efforts, accomplishments, and contributions.</w:t>
            </w:r>
          </w:p>
        </w:tc>
      </w:tr>
      <w:tr w:rsidR="003E5F8B" w:rsidRPr="00BA3DD6">
        <w:trPr>
          <w:cantSplit/>
          <w:trHeight w:val="533"/>
          <w:tblHeader/>
          <w:jc w:val="center"/>
        </w:trPr>
        <w:tc>
          <w:tcPr>
            <w:tcW w:w="9377" w:type="dxa"/>
          </w:tcPr>
          <w:p w:rsidR="003E5F8B" w:rsidRPr="00BA3DD6" w:rsidRDefault="003E5F8B">
            <w:pPr>
              <w:pStyle w:val="Normal2"/>
              <w:spacing w:line="360" w:lineRule="auto"/>
              <w:jc w:val="center"/>
              <w:rPr>
                <w:rFonts w:ascii="Arial" w:eastAsia="Arial" w:hAnsi="Arial" w:cs="Arial"/>
                <w:b/>
              </w:rPr>
            </w:pPr>
          </w:p>
          <w:p w:rsidR="003E5F8B" w:rsidRPr="00BA3DD6" w:rsidRDefault="00913AB5" w:rsidP="00593692">
            <w:pPr>
              <w:pStyle w:val="Normal2"/>
              <w:spacing w:line="360" w:lineRule="auto"/>
              <w:jc w:val="center"/>
              <w:rPr>
                <w:rFonts w:ascii="Arial" w:eastAsia="Arial" w:hAnsi="Arial" w:cs="Arial"/>
                <w:b/>
              </w:rPr>
            </w:pPr>
            <w:r w:rsidRPr="00BA3DD6">
              <w:rPr>
                <w:rFonts w:ascii="Arial" w:eastAsia="Arial" w:hAnsi="Arial" w:cs="Arial"/>
                <w:b/>
                <w:noProof/>
              </w:rPr>
              <w:drawing>
                <wp:inline distT="114300" distB="114300" distL="114300" distR="114300">
                  <wp:extent cx="5819775" cy="3251200"/>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819775" cy="3251200"/>
                          </a:xfrm>
                          <a:prstGeom prst="rect">
                            <a:avLst/>
                          </a:prstGeom>
                          <a:ln/>
                        </pic:spPr>
                      </pic:pic>
                    </a:graphicData>
                  </a:graphic>
                </wp:inline>
              </w:drawing>
            </w:r>
          </w:p>
        </w:tc>
      </w:tr>
      <w:tr w:rsidR="003E5F8B" w:rsidRPr="00BA3DD6">
        <w:trPr>
          <w:cantSplit/>
          <w:trHeight w:val="533"/>
          <w:tblHeader/>
          <w:jc w:val="center"/>
        </w:trPr>
        <w:tc>
          <w:tcPr>
            <w:tcW w:w="9377"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 xml:space="preserve">Training Notes: Putting resources into preparing and advancing open doors for colleagues is fundamental for their development and improvement. It demonstrates the organization's commitment to their personal and professional development in addition to enhancing their skills and knowledge (Mullins and </w:t>
            </w:r>
            <w:proofErr w:type="spellStart"/>
            <w:r w:rsidRPr="00BA3DD6">
              <w:rPr>
                <w:rFonts w:ascii="Arial" w:eastAsia="Arial" w:hAnsi="Arial" w:cs="Arial"/>
              </w:rPr>
              <w:t>Dossor</w:t>
            </w:r>
            <w:proofErr w:type="spellEnd"/>
            <w:r w:rsidRPr="00BA3DD6">
              <w:rPr>
                <w:rFonts w:ascii="Arial" w:eastAsia="Arial" w:hAnsi="Arial" w:cs="Arial"/>
              </w:rPr>
              <w:t>, 2023). It is essential for team members' well-being and also engagement to ensure that they have a healthy work-life balance. Giving adaptable working hours, downtime, and other balance between fun and serious activity drives can assist with diminishing pressure, encourage everyone, and further develop commitment levels</w:t>
            </w:r>
            <w:r w:rsidR="00035FA3">
              <w:rPr>
                <w:rFonts w:ascii="Arial" w:eastAsia="Arial" w:hAnsi="Arial" w:cs="Arial"/>
              </w:rPr>
              <w:t>.</w:t>
            </w:r>
          </w:p>
        </w:tc>
      </w:tr>
      <w:tr w:rsidR="003E5F8B" w:rsidRPr="00BA3DD6">
        <w:trPr>
          <w:cantSplit/>
          <w:trHeight w:val="533"/>
          <w:tblHeader/>
          <w:jc w:val="center"/>
        </w:trPr>
        <w:tc>
          <w:tcPr>
            <w:tcW w:w="9377" w:type="dxa"/>
          </w:tcPr>
          <w:p w:rsidR="003E5F8B" w:rsidRPr="00BA3DD6" w:rsidRDefault="003E5F8B">
            <w:pPr>
              <w:pStyle w:val="Normal2"/>
              <w:spacing w:line="360" w:lineRule="auto"/>
              <w:jc w:val="center"/>
              <w:rPr>
                <w:rFonts w:ascii="Arial" w:eastAsia="Arial" w:hAnsi="Arial" w:cs="Arial"/>
                <w:b/>
              </w:rPr>
            </w:pPr>
          </w:p>
          <w:p w:rsidR="003E5F8B" w:rsidRPr="00BA3DD6" w:rsidRDefault="00913AB5">
            <w:pPr>
              <w:pStyle w:val="Normal2"/>
              <w:tabs>
                <w:tab w:val="left" w:pos="264"/>
              </w:tabs>
              <w:spacing w:line="360" w:lineRule="auto"/>
              <w:rPr>
                <w:rFonts w:ascii="Arial" w:eastAsia="Arial" w:hAnsi="Arial" w:cs="Arial"/>
                <w:b/>
              </w:rPr>
            </w:pPr>
            <w:r w:rsidRPr="00BA3DD6">
              <w:rPr>
                <w:rFonts w:ascii="Arial" w:eastAsia="Arial" w:hAnsi="Arial" w:cs="Arial"/>
                <w:b/>
              </w:rPr>
              <w:tab/>
            </w:r>
          </w:p>
          <w:p w:rsidR="003E5F8B" w:rsidRPr="00BA3DD6" w:rsidRDefault="00913AB5" w:rsidP="00593692">
            <w:pPr>
              <w:pStyle w:val="Normal2"/>
              <w:spacing w:line="360" w:lineRule="auto"/>
              <w:jc w:val="center"/>
              <w:rPr>
                <w:rFonts w:ascii="Arial" w:eastAsia="Arial" w:hAnsi="Arial" w:cs="Arial"/>
                <w:b/>
              </w:rPr>
            </w:pPr>
            <w:r w:rsidRPr="00BA3DD6">
              <w:rPr>
                <w:rFonts w:ascii="Arial" w:eastAsia="Arial" w:hAnsi="Arial" w:cs="Arial"/>
                <w:b/>
                <w:noProof/>
              </w:rPr>
              <w:drawing>
                <wp:inline distT="114300" distB="114300" distL="114300" distR="114300">
                  <wp:extent cx="5819775" cy="3263900"/>
                  <wp:effectExtent l="0" t="0" r="0" b="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819775" cy="3263900"/>
                          </a:xfrm>
                          <a:prstGeom prst="rect">
                            <a:avLst/>
                          </a:prstGeom>
                          <a:ln/>
                        </pic:spPr>
                      </pic:pic>
                    </a:graphicData>
                  </a:graphic>
                </wp:inline>
              </w:drawing>
            </w:r>
          </w:p>
        </w:tc>
      </w:tr>
      <w:tr w:rsidR="003E5F8B" w:rsidRPr="00BA3DD6">
        <w:trPr>
          <w:cantSplit/>
          <w:trHeight w:val="533"/>
          <w:tblHeader/>
          <w:jc w:val="center"/>
        </w:trPr>
        <w:tc>
          <w:tcPr>
            <w:tcW w:w="9377" w:type="dxa"/>
          </w:tcPr>
          <w:p w:rsidR="003E5F8B" w:rsidRPr="00BA3DD6" w:rsidRDefault="00913AB5" w:rsidP="00593692">
            <w:pPr>
              <w:pStyle w:val="Normal2"/>
              <w:spacing w:line="360" w:lineRule="auto"/>
              <w:rPr>
                <w:rFonts w:ascii="Arial" w:eastAsia="Arial" w:hAnsi="Arial" w:cs="Arial"/>
              </w:rPr>
            </w:pPr>
            <w:r w:rsidRPr="00BA3DD6">
              <w:rPr>
                <w:rFonts w:ascii="Arial" w:eastAsia="Arial" w:hAnsi="Arial" w:cs="Arial"/>
              </w:rPr>
              <w:t>Training Notes: The goal of Hilton's "Heart of Hilton" program is to cultivate an enthusiastic and upbeat workforce. Team members will feel valued and appreciated as a result of this program, which contributes to the creation of a positive and supportive work environment. These drives help to perceive and also remunerate colleagues for their persistent effort and commitments.</w:t>
            </w:r>
            <w:r w:rsidRPr="00BA3DD6">
              <w:rPr>
                <w:rFonts w:ascii="Arial" w:eastAsia="Arial" w:hAnsi="Arial" w:cs="Arial"/>
              </w:rPr>
              <w:tab/>
            </w:r>
          </w:p>
        </w:tc>
      </w:tr>
    </w:tbl>
    <w:p w:rsidR="003E5F8B" w:rsidRPr="00BA3DD6" w:rsidRDefault="003E5F8B">
      <w:pPr>
        <w:pStyle w:val="Normal2"/>
        <w:rPr>
          <w:rFonts w:ascii="Arial" w:eastAsia="Arial" w:hAnsi="Arial" w:cs="Arial"/>
          <w:b/>
        </w:rPr>
      </w:pPr>
    </w:p>
    <w:p w:rsidR="003E5F8B" w:rsidRPr="00BA3DD6" w:rsidRDefault="003E5F8B">
      <w:pPr>
        <w:pStyle w:val="Normal2"/>
        <w:rPr>
          <w:rFonts w:ascii="Arial" w:eastAsia="Arial" w:hAnsi="Arial" w:cs="Arial"/>
          <w:b/>
        </w:rPr>
      </w:pPr>
    </w:p>
    <w:tbl>
      <w:tblPr>
        <w:tblStyle w:val="a6"/>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3E5F8B" w:rsidRPr="00BA3DD6">
        <w:trPr>
          <w:cantSplit/>
          <w:trHeight w:val="533"/>
          <w:tblHeader/>
          <w:jc w:val="center"/>
        </w:trPr>
        <w:tc>
          <w:tcPr>
            <w:tcW w:w="9377" w:type="dxa"/>
          </w:tcPr>
          <w:p w:rsidR="003E5F8B" w:rsidRPr="00BA3DD6" w:rsidRDefault="003E5F8B">
            <w:pPr>
              <w:pStyle w:val="Normal2"/>
              <w:spacing w:line="360" w:lineRule="auto"/>
              <w:rPr>
                <w:rFonts w:ascii="Arial" w:eastAsia="Arial" w:hAnsi="Arial" w:cs="Arial"/>
                <w:b/>
              </w:rPr>
            </w:pPr>
          </w:p>
          <w:p w:rsidR="003E5F8B" w:rsidRPr="00BA3DD6" w:rsidRDefault="003E5F8B">
            <w:pPr>
              <w:pStyle w:val="Normal2"/>
              <w:spacing w:line="360" w:lineRule="auto"/>
              <w:rPr>
                <w:rFonts w:ascii="Arial" w:eastAsia="Arial" w:hAnsi="Arial" w:cs="Arial"/>
                <w:b/>
              </w:rPr>
            </w:pPr>
          </w:p>
          <w:p w:rsidR="003E5F8B" w:rsidRPr="00BA3DD6" w:rsidRDefault="00913AB5">
            <w:pPr>
              <w:pStyle w:val="Normal2"/>
              <w:spacing w:line="360" w:lineRule="auto"/>
              <w:rPr>
                <w:rFonts w:ascii="Arial" w:eastAsia="Arial" w:hAnsi="Arial" w:cs="Arial"/>
                <w:b/>
              </w:rPr>
            </w:pPr>
            <w:r w:rsidRPr="00BA3DD6">
              <w:rPr>
                <w:rFonts w:ascii="Arial" w:eastAsia="Arial" w:hAnsi="Arial" w:cs="Arial"/>
                <w:b/>
                <w:noProof/>
              </w:rPr>
              <w:drawing>
                <wp:inline distT="114300" distB="114300" distL="114300" distR="114300">
                  <wp:extent cx="5819775" cy="3238500"/>
                  <wp:effectExtent l="0" t="0" r="0" b="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5819775" cy="3238500"/>
                          </a:xfrm>
                          <a:prstGeom prst="rect">
                            <a:avLst/>
                          </a:prstGeom>
                          <a:ln/>
                        </pic:spPr>
                      </pic:pic>
                    </a:graphicData>
                  </a:graphic>
                </wp:inline>
              </w:drawing>
            </w:r>
          </w:p>
        </w:tc>
      </w:tr>
      <w:tr w:rsidR="003E5F8B" w:rsidRPr="00BA3DD6">
        <w:trPr>
          <w:cantSplit/>
          <w:trHeight w:val="533"/>
          <w:tblHeader/>
          <w:jc w:val="center"/>
        </w:trPr>
        <w:tc>
          <w:tcPr>
            <w:tcW w:w="9377" w:type="dxa"/>
          </w:tcPr>
          <w:p w:rsidR="003E5F8B" w:rsidRPr="00BA3DD6" w:rsidRDefault="00913AB5">
            <w:pPr>
              <w:pStyle w:val="Normal2"/>
              <w:spacing w:line="360" w:lineRule="auto"/>
              <w:rPr>
                <w:rFonts w:ascii="Arial" w:eastAsia="Arial" w:hAnsi="Arial" w:cs="Arial"/>
                <w:b/>
              </w:rPr>
            </w:pPr>
            <w:r w:rsidRPr="00BA3DD6">
              <w:rPr>
                <w:rFonts w:ascii="Arial" w:eastAsia="Arial" w:hAnsi="Arial" w:cs="Arial"/>
                <w:b/>
              </w:rPr>
              <w:t xml:space="preserve">Training Notes: </w:t>
            </w:r>
            <w:r w:rsidRPr="00BA3DD6">
              <w:rPr>
                <w:rFonts w:ascii="Arial" w:eastAsia="Arial" w:hAnsi="Arial" w:cs="Arial"/>
              </w:rPr>
              <w:t>Team members' abilities and knowledge are enhanced by these programs, which also demonstrate the organization's dedication to their development. These initiatives help to alleviate stress, boost morale, and also show that the company cares about the well-being of its employees</w:t>
            </w:r>
            <w:r w:rsidR="00035FA3">
              <w:rPr>
                <w:rFonts w:ascii="Arial" w:eastAsia="Arial" w:hAnsi="Arial" w:cs="Arial"/>
              </w:rPr>
              <w:t>.</w:t>
            </w:r>
          </w:p>
        </w:tc>
      </w:tr>
      <w:tr w:rsidR="003E5F8B" w:rsidRPr="00BA3DD6">
        <w:trPr>
          <w:cantSplit/>
          <w:trHeight w:val="533"/>
          <w:tblHeader/>
          <w:jc w:val="center"/>
        </w:trPr>
        <w:tc>
          <w:tcPr>
            <w:tcW w:w="9377" w:type="dxa"/>
          </w:tcPr>
          <w:p w:rsidR="003E5F8B" w:rsidRPr="00BA3DD6" w:rsidRDefault="00913AB5" w:rsidP="00593692">
            <w:pPr>
              <w:pStyle w:val="Normal2"/>
              <w:spacing w:line="360" w:lineRule="auto"/>
              <w:jc w:val="center"/>
              <w:rPr>
                <w:rFonts w:ascii="Arial" w:eastAsia="Arial" w:hAnsi="Arial" w:cs="Arial"/>
                <w:b/>
              </w:rPr>
            </w:pPr>
            <w:r w:rsidRPr="00BA3DD6">
              <w:rPr>
                <w:rFonts w:ascii="Arial" w:eastAsia="Arial" w:hAnsi="Arial" w:cs="Arial"/>
                <w:b/>
                <w:noProof/>
              </w:rPr>
              <w:drawing>
                <wp:inline distT="114300" distB="114300" distL="114300" distR="114300">
                  <wp:extent cx="5819775" cy="3276600"/>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819775" cy="3276600"/>
                          </a:xfrm>
                          <a:prstGeom prst="rect">
                            <a:avLst/>
                          </a:prstGeom>
                          <a:ln/>
                        </pic:spPr>
                      </pic:pic>
                    </a:graphicData>
                  </a:graphic>
                </wp:inline>
              </w:drawing>
            </w:r>
          </w:p>
        </w:tc>
      </w:tr>
      <w:tr w:rsidR="003E5F8B" w:rsidRPr="00BA3DD6">
        <w:trPr>
          <w:cantSplit/>
          <w:trHeight w:val="533"/>
          <w:tblHeader/>
          <w:jc w:val="center"/>
        </w:trPr>
        <w:tc>
          <w:tcPr>
            <w:tcW w:w="9377" w:type="dxa"/>
          </w:tcPr>
          <w:p w:rsidR="003E5F8B" w:rsidRPr="00BA3DD6" w:rsidRDefault="00913AB5">
            <w:pPr>
              <w:pStyle w:val="Normal2"/>
              <w:spacing w:line="360" w:lineRule="auto"/>
              <w:rPr>
                <w:rFonts w:ascii="Arial" w:eastAsia="Arial" w:hAnsi="Arial" w:cs="Arial"/>
                <w:b/>
              </w:rPr>
            </w:pPr>
            <w:r w:rsidRPr="00BA3DD6">
              <w:rPr>
                <w:rFonts w:ascii="Arial" w:eastAsia="Arial" w:hAnsi="Arial" w:cs="Arial"/>
                <w:b/>
              </w:rPr>
              <w:t xml:space="preserve">Training Notes: </w:t>
            </w:r>
            <w:r w:rsidRPr="00BA3DD6">
              <w:rPr>
                <w:rFonts w:ascii="Arial" w:eastAsia="Arial" w:hAnsi="Arial" w:cs="Arial"/>
              </w:rPr>
              <w:t xml:space="preserve">Training Notes: Give close consideration to detail while tidying up visitor rooms. This includes ensuring that all amenities are fully stocked, that all linens are fresh, and that all surfaces are clean and free of dust. Clean guest rooms, in the same way, every time. </w:t>
            </w:r>
          </w:p>
        </w:tc>
      </w:tr>
      <w:tr w:rsidR="003E5F8B" w:rsidRPr="00BA3DD6">
        <w:trPr>
          <w:cantSplit/>
          <w:trHeight w:val="533"/>
          <w:tblHeader/>
          <w:jc w:val="center"/>
        </w:trPr>
        <w:tc>
          <w:tcPr>
            <w:tcW w:w="9377" w:type="dxa"/>
          </w:tcPr>
          <w:p w:rsidR="003E5F8B" w:rsidRPr="00BA3DD6" w:rsidRDefault="003E5F8B">
            <w:pPr>
              <w:pStyle w:val="Normal2"/>
              <w:spacing w:line="360" w:lineRule="auto"/>
              <w:jc w:val="center"/>
              <w:rPr>
                <w:rFonts w:ascii="Arial" w:eastAsia="Arial" w:hAnsi="Arial" w:cs="Arial"/>
                <w:b/>
              </w:rPr>
            </w:pPr>
          </w:p>
          <w:p w:rsidR="003E5F8B" w:rsidRPr="00BA3DD6" w:rsidRDefault="003E5F8B">
            <w:pPr>
              <w:pStyle w:val="Normal2"/>
              <w:spacing w:line="360" w:lineRule="auto"/>
              <w:jc w:val="center"/>
              <w:rPr>
                <w:rFonts w:ascii="Arial" w:eastAsia="Arial" w:hAnsi="Arial" w:cs="Arial"/>
                <w:b/>
              </w:rPr>
            </w:pPr>
          </w:p>
          <w:p w:rsidR="003E5F8B" w:rsidRPr="00BA3DD6" w:rsidRDefault="003E5F8B">
            <w:pPr>
              <w:pStyle w:val="Normal2"/>
              <w:spacing w:line="360" w:lineRule="auto"/>
              <w:jc w:val="center"/>
              <w:rPr>
                <w:rFonts w:ascii="Arial" w:eastAsia="Arial" w:hAnsi="Arial" w:cs="Arial"/>
                <w:b/>
              </w:rPr>
            </w:pPr>
          </w:p>
          <w:p w:rsidR="003E5F8B" w:rsidRPr="00BA3DD6" w:rsidRDefault="00913AB5" w:rsidP="00593692">
            <w:pPr>
              <w:pStyle w:val="Normal2"/>
              <w:spacing w:line="360" w:lineRule="auto"/>
              <w:jc w:val="center"/>
              <w:rPr>
                <w:rFonts w:ascii="Arial" w:eastAsia="Arial" w:hAnsi="Arial" w:cs="Arial"/>
                <w:b/>
              </w:rPr>
            </w:pPr>
            <w:r w:rsidRPr="00BA3DD6">
              <w:rPr>
                <w:rFonts w:ascii="Arial" w:eastAsia="Arial" w:hAnsi="Arial" w:cs="Arial"/>
                <w:b/>
                <w:noProof/>
              </w:rPr>
              <w:drawing>
                <wp:inline distT="114300" distB="114300" distL="114300" distR="114300">
                  <wp:extent cx="5819775" cy="3251200"/>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819775" cy="3251200"/>
                          </a:xfrm>
                          <a:prstGeom prst="rect">
                            <a:avLst/>
                          </a:prstGeom>
                          <a:ln/>
                        </pic:spPr>
                      </pic:pic>
                    </a:graphicData>
                  </a:graphic>
                </wp:inline>
              </w:drawing>
            </w:r>
          </w:p>
        </w:tc>
      </w:tr>
      <w:tr w:rsidR="003E5F8B" w:rsidRPr="00BA3DD6">
        <w:trPr>
          <w:cantSplit/>
          <w:trHeight w:val="489"/>
          <w:tblHeader/>
          <w:jc w:val="center"/>
        </w:trPr>
        <w:tc>
          <w:tcPr>
            <w:tcW w:w="9377" w:type="dxa"/>
          </w:tcPr>
          <w:p w:rsidR="003E5F8B" w:rsidRPr="00BA3DD6" w:rsidRDefault="00913AB5">
            <w:pPr>
              <w:pStyle w:val="Normal2"/>
              <w:spacing w:line="360" w:lineRule="auto"/>
              <w:rPr>
                <w:rFonts w:ascii="Arial" w:eastAsia="Arial" w:hAnsi="Arial" w:cs="Arial"/>
              </w:rPr>
            </w:pPr>
            <w:r w:rsidRPr="00BA3DD6">
              <w:rPr>
                <w:rFonts w:ascii="Arial" w:eastAsia="Arial" w:hAnsi="Arial" w:cs="Arial"/>
              </w:rPr>
              <w:t>Training Notes: This incorporates utilizing similar cleaning items and following a similar cleaning schedule. Keep an expert demeanour and appearance while collaborating with visitors. Be well disposed and also congenial, and exceed all expectations to guarantee that visitors have a positive encounter.</w:t>
            </w:r>
          </w:p>
        </w:tc>
      </w:tr>
      <w:tr w:rsidR="003E5F8B" w:rsidRPr="00BA3DD6">
        <w:trPr>
          <w:cantSplit/>
          <w:trHeight w:val="533"/>
          <w:tblHeader/>
          <w:jc w:val="center"/>
        </w:trPr>
        <w:tc>
          <w:tcPr>
            <w:tcW w:w="9377" w:type="dxa"/>
          </w:tcPr>
          <w:p w:rsidR="003E5F8B" w:rsidRPr="00BA3DD6" w:rsidRDefault="003E5F8B">
            <w:pPr>
              <w:pStyle w:val="Normal2"/>
              <w:spacing w:line="360" w:lineRule="auto"/>
              <w:jc w:val="center"/>
              <w:rPr>
                <w:rFonts w:ascii="Arial" w:eastAsia="Arial" w:hAnsi="Arial" w:cs="Arial"/>
                <w:b/>
              </w:rPr>
            </w:pPr>
          </w:p>
          <w:p w:rsidR="003E5F8B" w:rsidRPr="00BA3DD6" w:rsidRDefault="00913AB5" w:rsidP="00593692">
            <w:pPr>
              <w:pStyle w:val="Normal2"/>
              <w:spacing w:line="360" w:lineRule="auto"/>
              <w:jc w:val="center"/>
              <w:rPr>
                <w:rFonts w:ascii="Arial" w:eastAsia="Arial" w:hAnsi="Arial" w:cs="Arial"/>
                <w:b/>
              </w:rPr>
            </w:pPr>
            <w:r w:rsidRPr="00BA3DD6">
              <w:rPr>
                <w:rFonts w:ascii="Arial" w:eastAsia="Arial" w:hAnsi="Arial" w:cs="Arial"/>
                <w:b/>
                <w:noProof/>
              </w:rPr>
              <w:drawing>
                <wp:inline distT="114300" distB="114300" distL="114300" distR="114300">
                  <wp:extent cx="5819775" cy="3251200"/>
                  <wp:effectExtent l="0" t="0" r="0" b="0"/>
                  <wp:docPr id="1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819775" cy="3251200"/>
                          </a:xfrm>
                          <a:prstGeom prst="rect">
                            <a:avLst/>
                          </a:prstGeom>
                          <a:ln/>
                        </pic:spPr>
                      </pic:pic>
                    </a:graphicData>
                  </a:graphic>
                </wp:inline>
              </w:drawing>
            </w:r>
          </w:p>
        </w:tc>
      </w:tr>
      <w:tr w:rsidR="003E5F8B" w:rsidRPr="00BA3DD6">
        <w:trPr>
          <w:cantSplit/>
          <w:trHeight w:val="533"/>
          <w:tblHeader/>
          <w:jc w:val="center"/>
        </w:trPr>
        <w:tc>
          <w:tcPr>
            <w:tcW w:w="9377" w:type="dxa"/>
          </w:tcPr>
          <w:p w:rsidR="003E5F8B" w:rsidRPr="00BA3DD6" w:rsidRDefault="003E5F8B">
            <w:pPr>
              <w:pStyle w:val="Normal2"/>
              <w:spacing w:line="360" w:lineRule="auto"/>
              <w:rPr>
                <w:rFonts w:ascii="Arial" w:eastAsia="Arial" w:hAnsi="Arial" w:cs="Arial"/>
              </w:rPr>
            </w:pPr>
          </w:p>
          <w:p w:rsidR="003E5F8B" w:rsidRPr="00BA3DD6" w:rsidRDefault="00913AB5">
            <w:pPr>
              <w:pStyle w:val="Normal2"/>
              <w:spacing w:line="360" w:lineRule="auto"/>
              <w:rPr>
                <w:rFonts w:ascii="Arial" w:eastAsia="Arial" w:hAnsi="Arial" w:cs="Arial"/>
              </w:rPr>
            </w:pPr>
            <w:r w:rsidRPr="00BA3DD6">
              <w:rPr>
                <w:rFonts w:ascii="Arial" w:eastAsia="Arial" w:hAnsi="Arial" w:cs="Arial"/>
                <w:b/>
              </w:rPr>
              <w:t xml:space="preserve">Training Notes: </w:t>
            </w:r>
            <w:r w:rsidRPr="00BA3DD6">
              <w:rPr>
                <w:rFonts w:ascii="Arial" w:eastAsia="Arial" w:hAnsi="Arial" w:cs="Arial"/>
              </w:rPr>
              <w:t xml:space="preserve">Guarantee that cleaning items are utilized by the maker's guidelines. This includes using the right dilution ratios and </w:t>
            </w:r>
            <w:r w:rsidR="00BA3DD6" w:rsidRPr="00BA3DD6">
              <w:rPr>
                <w:rFonts w:ascii="Arial" w:eastAsia="Arial" w:hAnsi="Arial" w:cs="Arial"/>
              </w:rPr>
              <w:t>labelling</w:t>
            </w:r>
            <w:r w:rsidRPr="00BA3DD6">
              <w:rPr>
                <w:rFonts w:ascii="Arial" w:eastAsia="Arial" w:hAnsi="Arial" w:cs="Arial"/>
              </w:rPr>
              <w:t xml:space="preserve"> every product correctly. Make sure that all of the equipment is used correctly and that it is in good working order. Mops, vacuums, as well as other cleaning tools, are all included in this. Guarantee that all colleagues know about security conventions and techniques. This incorporates crisis methods and also conventions for taking care of unsafe materials.</w:t>
            </w:r>
          </w:p>
        </w:tc>
      </w:tr>
      <w:tr w:rsidR="003E5F8B" w:rsidRPr="00BA3DD6">
        <w:trPr>
          <w:cantSplit/>
          <w:trHeight w:val="533"/>
          <w:tblHeader/>
          <w:jc w:val="center"/>
        </w:trPr>
        <w:tc>
          <w:tcPr>
            <w:tcW w:w="9377" w:type="dxa"/>
          </w:tcPr>
          <w:p w:rsidR="003E5F8B" w:rsidRPr="00BA3DD6" w:rsidRDefault="003E5F8B">
            <w:pPr>
              <w:pStyle w:val="Normal2"/>
              <w:spacing w:line="360" w:lineRule="auto"/>
              <w:jc w:val="center"/>
              <w:rPr>
                <w:rFonts w:ascii="Arial" w:eastAsia="Arial" w:hAnsi="Arial" w:cs="Arial"/>
                <w:b/>
              </w:rPr>
            </w:pPr>
          </w:p>
          <w:p w:rsidR="003E5F8B" w:rsidRPr="00BA3DD6" w:rsidRDefault="003E5F8B">
            <w:pPr>
              <w:pStyle w:val="Normal2"/>
              <w:spacing w:line="360" w:lineRule="auto"/>
              <w:jc w:val="center"/>
              <w:rPr>
                <w:rFonts w:ascii="Arial" w:eastAsia="Arial" w:hAnsi="Arial" w:cs="Arial"/>
                <w:b/>
              </w:rPr>
            </w:pPr>
          </w:p>
          <w:p w:rsidR="003E5F8B" w:rsidRPr="00BA3DD6" w:rsidRDefault="00913AB5" w:rsidP="00593692">
            <w:pPr>
              <w:pStyle w:val="Normal2"/>
              <w:spacing w:line="360" w:lineRule="auto"/>
              <w:jc w:val="center"/>
              <w:rPr>
                <w:rFonts w:ascii="Arial" w:eastAsia="Arial" w:hAnsi="Arial" w:cs="Arial"/>
                <w:b/>
              </w:rPr>
            </w:pPr>
            <w:r w:rsidRPr="00BA3DD6">
              <w:rPr>
                <w:rFonts w:ascii="Arial" w:eastAsia="Arial" w:hAnsi="Arial" w:cs="Arial"/>
                <w:b/>
                <w:noProof/>
              </w:rPr>
              <w:drawing>
                <wp:inline distT="114300" distB="114300" distL="114300" distR="114300">
                  <wp:extent cx="5819775" cy="31750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819775" cy="3175000"/>
                          </a:xfrm>
                          <a:prstGeom prst="rect">
                            <a:avLst/>
                          </a:prstGeom>
                          <a:ln/>
                        </pic:spPr>
                      </pic:pic>
                    </a:graphicData>
                  </a:graphic>
                </wp:inline>
              </w:drawing>
            </w:r>
          </w:p>
        </w:tc>
      </w:tr>
      <w:tr w:rsidR="003E5F8B" w:rsidRPr="00BA3DD6">
        <w:trPr>
          <w:cantSplit/>
          <w:trHeight w:val="533"/>
          <w:tblHeader/>
          <w:jc w:val="center"/>
        </w:trPr>
        <w:tc>
          <w:tcPr>
            <w:tcW w:w="9377" w:type="dxa"/>
          </w:tcPr>
          <w:p w:rsidR="003E5F8B" w:rsidRPr="00BA3DD6" w:rsidRDefault="00913AB5" w:rsidP="00593692">
            <w:pPr>
              <w:pStyle w:val="Normal2"/>
              <w:spacing w:line="360" w:lineRule="auto"/>
              <w:rPr>
                <w:rFonts w:ascii="Arial" w:eastAsia="Arial" w:hAnsi="Arial" w:cs="Arial"/>
              </w:rPr>
            </w:pPr>
            <w:r w:rsidRPr="00BA3DD6">
              <w:rPr>
                <w:rFonts w:ascii="Arial" w:eastAsia="Arial" w:hAnsi="Arial" w:cs="Arial"/>
              </w:rPr>
              <w:t>Training Notes: In conclusion, implementing a model of employee engagement can aid in the development of a positive and enthusiastic workforce that provides superior customer service. Our team members can feel valued, supported, and engaged by adhering to the model's components of communication, recognition, training and development, and also work-life balance. The case of Hilton Overall exhibits that executing a worker commitment model can prompt superior representative assurance, higher commitment levels, and eventually, better business results</w:t>
            </w:r>
            <w:r w:rsidR="00730727">
              <w:rPr>
                <w:rFonts w:ascii="Arial" w:eastAsia="Arial" w:hAnsi="Arial" w:cs="Arial"/>
              </w:rPr>
              <w:t>.</w:t>
            </w:r>
          </w:p>
        </w:tc>
      </w:tr>
    </w:tbl>
    <w:p w:rsidR="003E5F8B" w:rsidRPr="00BA3DD6" w:rsidRDefault="003E5F8B">
      <w:pPr>
        <w:pStyle w:val="Normal2"/>
        <w:rPr>
          <w:rFonts w:ascii="Arial" w:eastAsia="Arial" w:hAnsi="Arial" w:cs="Arial"/>
          <w:b/>
        </w:rPr>
      </w:pPr>
    </w:p>
    <w:p w:rsidR="003E5F8B" w:rsidRPr="00BA3DD6" w:rsidRDefault="003E5F8B">
      <w:pPr>
        <w:pStyle w:val="Normal2"/>
        <w:spacing w:after="160"/>
        <w:rPr>
          <w:rFonts w:ascii="Arial" w:eastAsia="Arial" w:hAnsi="Arial" w:cs="Arial"/>
          <w:b/>
        </w:rPr>
      </w:pPr>
    </w:p>
    <w:p w:rsidR="003E5F8B" w:rsidRPr="00BA3DD6" w:rsidRDefault="00913AB5">
      <w:pPr>
        <w:pStyle w:val="Heading1"/>
        <w:spacing w:before="240" w:after="0"/>
        <w:rPr>
          <w:rFonts w:ascii="Arial" w:eastAsia="Arial" w:hAnsi="Arial" w:cs="Arial"/>
          <w:sz w:val="24"/>
          <w:szCs w:val="24"/>
        </w:rPr>
      </w:pPr>
      <w:r w:rsidRPr="00BA3DD6">
        <w:br w:type="page"/>
      </w:r>
    </w:p>
    <w:p w:rsidR="003E5F8B" w:rsidRPr="00BA3DD6" w:rsidRDefault="00913AB5">
      <w:pPr>
        <w:pStyle w:val="Heading1"/>
        <w:spacing w:before="240" w:after="0"/>
        <w:rPr>
          <w:rFonts w:ascii="Arial" w:eastAsia="Arial" w:hAnsi="Arial" w:cs="Arial"/>
          <w:b/>
          <w:sz w:val="28"/>
          <w:szCs w:val="24"/>
        </w:rPr>
      </w:pPr>
      <w:r w:rsidRPr="00BA3DD6">
        <w:rPr>
          <w:rFonts w:ascii="Arial" w:eastAsia="Arial" w:hAnsi="Arial" w:cs="Arial"/>
          <w:b/>
          <w:sz w:val="28"/>
          <w:szCs w:val="24"/>
        </w:rPr>
        <w:t>References</w:t>
      </w:r>
    </w:p>
    <w:p w:rsidR="00593692" w:rsidRPr="00BA3DD6" w:rsidRDefault="00593692">
      <w:pPr>
        <w:pStyle w:val="Normal2"/>
        <w:rPr>
          <w:rFonts w:ascii="Arial" w:eastAsia="Arial" w:hAnsi="Arial" w:cs="Arial"/>
          <w:color w:val="222222"/>
          <w:highlight w:val="white"/>
        </w:rPr>
      </w:pPr>
      <w:r w:rsidRPr="00BA3DD6">
        <w:rPr>
          <w:rFonts w:ascii="Arial" w:eastAsia="Arial" w:hAnsi="Arial" w:cs="Arial"/>
          <w:color w:val="222222"/>
          <w:highlight w:val="white"/>
        </w:rPr>
        <w:t xml:space="preserve">Aggarwal, D., Chaturvedi, V. and Ramachandran, A., (2022). Health Workforce Talent Management in a Post-COVID-19 Digital Age. In </w:t>
      </w:r>
      <w:r w:rsidRPr="00BA3DD6">
        <w:rPr>
          <w:rFonts w:ascii="Arial" w:eastAsia="Arial" w:hAnsi="Arial" w:cs="Arial"/>
          <w:i/>
          <w:color w:val="222222"/>
          <w:highlight w:val="white"/>
        </w:rPr>
        <w:t>Multidisciplinary Perspectives Towards Building a Digitally Competent Society</w:t>
      </w:r>
      <w:r w:rsidRPr="00BA3DD6">
        <w:rPr>
          <w:rFonts w:ascii="Arial" w:eastAsia="Arial" w:hAnsi="Arial" w:cs="Arial"/>
          <w:color w:val="222222"/>
          <w:highlight w:val="white"/>
        </w:rPr>
        <w:t xml:space="preserve"> (pp. 189-207). IGI Global.</w:t>
      </w:r>
    </w:p>
    <w:p w:rsidR="00593692" w:rsidRPr="00BA3DD6" w:rsidRDefault="00593692">
      <w:pPr>
        <w:pStyle w:val="Normal2"/>
        <w:spacing w:after="160"/>
        <w:rPr>
          <w:rFonts w:ascii="Arial" w:eastAsia="Arial" w:hAnsi="Arial" w:cs="Arial"/>
        </w:rPr>
      </w:pPr>
      <w:proofErr w:type="spellStart"/>
      <w:r w:rsidRPr="00BA3DD6">
        <w:rPr>
          <w:rFonts w:ascii="Arial" w:eastAsia="Arial" w:hAnsi="Arial" w:cs="Arial"/>
        </w:rPr>
        <w:t>Febdilan</w:t>
      </w:r>
      <w:proofErr w:type="spellEnd"/>
      <w:r w:rsidRPr="00BA3DD6">
        <w:rPr>
          <w:rFonts w:ascii="Arial" w:eastAsia="Arial" w:hAnsi="Arial" w:cs="Arial"/>
        </w:rPr>
        <w:t xml:space="preserve">, F.K., (2022). THE HOTEL DEPARTMENT STANDARDIZATION TO IMPROVE STUDENT COMPETENCE IN THE HOUSEKEEPING AND FRONT OFFICE DEPARTMENT THROUGH FIELD INDUSTRIAL PRACTICES IN MATARAM CITY AND WEST LOMBOK. </w:t>
      </w:r>
      <w:r w:rsidRPr="00BA3DD6">
        <w:rPr>
          <w:rFonts w:ascii="Arial" w:eastAsia="Arial" w:hAnsi="Arial" w:cs="Arial"/>
          <w:i/>
        </w:rPr>
        <w:t>International Journal of Social Science</w:t>
      </w:r>
      <w:r w:rsidRPr="00BA3DD6">
        <w:rPr>
          <w:rFonts w:ascii="Arial" w:eastAsia="Arial" w:hAnsi="Arial" w:cs="Arial"/>
        </w:rPr>
        <w:t xml:space="preserve">, </w:t>
      </w:r>
      <w:r w:rsidRPr="00BA3DD6">
        <w:rPr>
          <w:rFonts w:ascii="Arial" w:eastAsia="Arial" w:hAnsi="Arial" w:cs="Arial"/>
          <w:i/>
        </w:rPr>
        <w:t>1</w:t>
      </w:r>
      <w:r w:rsidRPr="00BA3DD6">
        <w:rPr>
          <w:rFonts w:ascii="Arial" w:eastAsia="Arial" w:hAnsi="Arial" w:cs="Arial"/>
        </w:rPr>
        <w:t>(5), pp.693-702</w:t>
      </w:r>
      <w:r w:rsidR="00485309">
        <w:rPr>
          <w:rFonts w:ascii="Arial" w:eastAsia="Arial" w:hAnsi="Arial" w:cs="Arial"/>
        </w:rPr>
        <w:t>.</w:t>
      </w:r>
    </w:p>
    <w:p w:rsidR="00593692" w:rsidRPr="00BA3DD6" w:rsidRDefault="00593692">
      <w:pPr>
        <w:pStyle w:val="Normal2"/>
        <w:rPr>
          <w:rFonts w:ascii="Arial" w:eastAsia="Arial" w:hAnsi="Arial" w:cs="Arial"/>
          <w:color w:val="222222"/>
          <w:highlight w:val="white"/>
        </w:rPr>
      </w:pPr>
      <w:r w:rsidRPr="00BA3DD6">
        <w:rPr>
          <w:rFonts w:ascii="Arial" w:eastAsia="Arial" w:hAnsi="Arial" w:cs="Arial"/>
          <w:color w:val="222222"/>
          <w:highlight w:val="white"/>
        </w:rPr>
        <w:t xml:space="preserve">Ge, X., (2020). </w:t>
      </w:r>
      <w:r w:rsidRPr="00BA3DD6">
        <w:rPr>
          <w:rFonts w:ascii="Arial" w:eastAsia="Arial" w:hAnsi="Arial" w:cs="Arial"/>
          <w:i/>
          <w:color w:val="222222"/>
          <w:highlight w:val="white"/>
        </w:rPr>
        <w:t>Exploring factors of corporate social responsibility in luxury hotels: The case of Marriott Hotel</w:t>
      </w:r>
      <w:r w:rsidRPr="00BA3DD6">
        <w:rPr>
          <w:rFonts w:ascii="Arial" w:eastAsia="Arial" w:hAnsi="Arial" w:cs="Arial"/>
          <w:color w:val="222222"/>
          <w:highlight w:val="white"/>
        </w:rPr>
        <w:t xml:space="preserve"> (Doctoral dissertation).</w:t>
      </w:r>
    </w:p>
    <w:p w:rsidR="00593692" w:rsidRPr="00BA3DD6" w:rsidRDefault="00593692">
      <w:pPr>
        <w:pStyle w:val="Normal2"/>
        <w:rPr>
          <w:rFonts w:ascii="Arial" w:eastAsia="Arial" w:hAnsi="Arial" w:cs="Arial"/>
        </w:rPr>
      </w:pPr>
      <w:r w:rsidRPr="00BA3DD6">
        <w:rPr>
          <w:rFonts w:ascii="Arial" w:eastAsia="Arial" w:hAnsi="Arial" w:cs="Arial"/>
        </w:rPr>
        <w:t>Hotelowner.co.uk. (2023). Travel and tourism sector to receive £249m boost from Coronation weekend. Available at: https://www.hotelowner.co.uk/167262-travel-and-tourism-sector-to-receive-249m-boost-from-coronation-weekend/</w:t>
      </w:r>
    </w:p>
    <w:p w:rsidR="00593692" w:rsidRPr="00BA3DD6" w:rsidRDefault="00593692">
      <w:pPr>
        <w:pStyle w:val="Normal2"/>
        <w:spacing w:after="160"/>
        <w:rPr>
          <w:rFonts w:ascii="Arial" w:eastAsia="Arial" w:hAnsi="Arial" w:cs="Arial"/>
        </w:rPr>
      </w:pPr>
      <w:proofErr w:type="spellStart"/>
      <w:r w:rsidRPr="00BA3DD6">
        <w:rPr>
          <w:rFonts w:ascii="Arial" w:eastAsia="Arial" w:hAnsi="Arial" w:cs="Arial"/>
        </w:rPr>
        <w:t>Jubaedah</w:t>
      </w:r>
      <w:proofErr w:type="spellEnd"/>
      <w:r w:rsidRPr="00BA3DD6">
        <w:rPr>
          <w:rFonts w:ascii="Arial" w:eastAsia="Arial" w:hAnsi="Arial" w:cs="Arial"/>
        </w:rPr>
        <w:t xml:space="preserve">, Y., </w:t>
      </w:r>
      <w:proofErr w:type="spellStart"/>
      <w:r w:rsidRPr="00BA3DD6">
        <w:rPr>
          <w:rFonts w:ascii="Arial" w:eastAsia="Arial" w:hAnsi="Arial" w:cs="Arial"/>
        </w:rPr>
        <w:t>Rinekasari</w:t>
      </w:r>
      <w:proofErr w:type="spellEnd"/>
      <w:r w:rsidRPr="00BA3DD6">
        <w:rPr>
          <w:rFonts w:ascii="Arial" w:eastAsia="Arial" w:hAnsi="Arial" w:cs="Arial"/>
        </w:rPr>
        <w:t xml:space="preserve">, N.R., </w:t>
      </w:r>
      <w:proofErr w:type="spellStart"/>
      <w:r w:rsidRPr="00BA3DD6">
        <w:rPr>
          <w:rFonts w:ascii="Arial" w:eastAsia="Arial" w:hAnsi="Arial" w:cs="Arial"/>
        </w:rPr>
        <w:t>Rohaeni</w:t>
      </w:r>
      <w:proofErr w:type="spellEnd"/>
      <w:r w:rsidRPr="00BA3DD6">
        <w:rPr>
          <w:rFonts w:ascii="Arial" w:eastAsia="Arial" w:hAnsi="Arial" w:cs="Arial"/>
        </w:rPr>
        <w:t xml:space="preserve">, N.E.N.I., </w:t>
      </w:r>
      <w:proofErr w:type="spellStart"/>
      <w:r w:rsidRPr="00BA3DD6">
        <w:rPr>
          <w:rFonts w:ascii="Arial" w:eastAsia="Arial" w:hAnsi="Arial" w:cs="Arial"/>
        </w:rPr>
        <w:t>Maosul</w:t>
      </w:r>
      <w:proofErr w:type="spellEnd"/>
      <w:r w:rsidRPr="00BA3DD6">
        <w:rPr>
          <w:rFonts w:ascii="Arial" w:eastAsia="Arial" w:hAnsi="Arial" w:cs="Arial"/>
        </w:rPr>
        <w:t>, A.S.E.P. and Ana, A., (2020). Competency based-assessment using electronic rubric: implementation on manual polishing practice in housekeeping. Journal of Engineering Science and Technology, 15(1), pp.046-053.</w:t>
      </w:r>
    </w:p>
    <w:p w:rsidR="00593692" w:rsidRPr="00BA3DD6" w:rsidRDefault="00593692">
      <w:pPr>
        <w:pStyle w:val="Normal2"/>
        <w:spacing w:after="160"/>
        <w:rPr>
          <w:rFonts w:ascii="Arial" w:eastAsia="Arial" w:hAnsi="Arial" w:cs="Arial"/>
        </w:rPr>
      </w:pPr>
      <w:r w:rsidRPr="00BA3DD6">
        <w:rPr>
          <w:rFonts w:ascii="Arial" w:eastAsia="Arial" w:hAnsi="Arial" w:cs="Arial"/>
        </w:rPr>
        <w:t>Lithgow, K. and Lloyd, H., (2022). A Long View of Change in Caring for Historic House Interiors: from Housekeeping to Preventive Conservation, Collections Care and Beyond. Studies in Conservation, 67(sup1), pp.140-149.</w:t>
      </w:r>
    </w:p>
    <w:p w:rsidR="00593692" w:rsidRPr="00BA3DD6" w:rsidRDefault="00593692">
      <w:pPr>
        <w:pStyle w:val="Normal2"/>
        <w:spacing w:after="160"/>
        <w:rPr>
          <w:rFonts w:ascii="Arial" w:eastAsia="Arial" w:hAnsi="Arial" w:cs="Arial"/>
        </w:rPr>
      </w:pPr>
      <w:proofErr w:type="spellStart"/>
      <w:r w:rsidRPr="00BA3DD6">
        <w:rPr>
          <w:rFonts w:ascii="Arial" w:eastAsia="Arial" w:hAnsi="Arial" w:cs="Arial"/>
        </w:rPr>
        <w:t>Mahendra</w:t>
      </w:r>
      <w:proofErr w:type="spellEnd"/>
      <w:r w:rsidRPr="00BA3DD6">
        <w:rPr>
          <w:rFonts w:ascii="Arial" w:eastAsia="Arial" w:hAnsi="Arial" w:cs="Arial"/>
        </w:rPr>
        <w:t xml:space="preserve">, G.S. and Hartono, E., (2021). Implementation of AHP-MAUT and AHP-profile matching methods in </w:t>
      </w:r>
      <w:proofErr w:type="spellStart"/>
      <w:r w:rsidRPr="00BA3DD6">
        <w:rPr>
          <w:rFonts w:ascii="Arial" w:eastAsia="Arial" w:hAnsi="Arial" w:cs="Arial"/>
        </w:rPr>
        <w:t>ojt</w:t>
      </w:r>
      <w:proofErr w:type="spellEnd"/>
      <w:r w:rsidRPr="00BA3DD6">
        <w:rPr>
          <w:rFonts w:ascii="Arial" w:eastAsia="Arial" w:hAnsi="Arial" w:cs="Arial"/>
        </w:rPr>
        <w:t xml:space="preserve"> student placement DSS. </w:t>
      </w:r>
      <w:proofErr w:type="spellStart"/>
      <w:r w:rsidRPr="00BA3DD6">
        <w:rPr>
          <w:rFonts w:ascii="Arial" w:eastAsia="Arial" w:hAnsi="Arial" w:cs="Arial"/>
        </w:rPr>
        <w:t>Jurnal</w:t>
      </w:r>
      <w:proofErr w:type="spellEnd"/>
      <w:r w:rsidRPr="00BA3DD6">
        <w:rPr>
          <w:rFonts w:ascii="Arial" w:eastAsia="Arial" w:hAnsi="Arial" w:cs="Arial"/>
        </w:rPr>
        <w:t xml:space="preserve"> Teknik </w:t>
      </w:r>
      <w:proofErr w:type="spellStart"/>
      <w:r w:rsidRPr="00BA3DD6">
        <w:rPr>
          <w:rFonts w:ascii="Arial" w:eastAsia="Arial" w:hAnsi="Arial" w:cs="Arial"/>
        </w:rPr>
        <w:t>Informatika</w:t>
      </w:r>
      <w:proofErr w:type="spellEnd"/>
      <w:r w:rsidRPr="00BA3DD6">
        <w:rPr>
          <w:rFonts w:ascii="Arial" w:eastAsia="Arial" w:hAnsi="Arial" w:cs="Arial"/>
        </w:rPr>
        <w:t xml:space="preserve"> CIT </w:t>
      </w:r>
      <w:proofErr w:type="spellStart"/>
      <w:r w:rsidRPr="00BA3DD6">
        <w:rPr>
          <w:rFonts w:ascii="Arial" w:eastAsia="Arial" w:hAnsi="Arial" w:cs="Arial"/>
        </w:rPr>
        <w:t>Medicom</w:t>
      </w:r>
      <w:proofErr w:type="spellEnd"/>
      <w:r w:rsidRPr="00BA3DD6">
        <w:rPr>
          <w:rFonts w:ascii="Arial" w:eastAsia="Arial" w:hAnsi="Arial" w:cs="Arial"/>
        </w:rPr>
        <w:t>, 13(1), pp.13-23.</w:t>
      </w:r>
    </w:p>
    <w:p w:rsidR="00593692" w:rsidRPr="00BA3DD6" w:rsidRDefault="00593692">
      <w:pPr>
        <w:pStyle w:val="Normal2"/>
        <w:rPr>
          <w:rFonts w:ascii="Arial" w:eastAsia="Arial" w:hAnsi="Arial" w:cs="Arial"/>
        </w:rPr>
      </w:pPr>
      <w:r w:rsidRPr="00BA3DD6">
        <w:rPr>
          <w:rFonts w:ascii="Arial" w:eastAsia="Arial" w:hAnsi="Arial" w:cs="Arial"/>
        </w:rPr>
        <w:t xml:space="preserve">McGrath, A.L., </w:t>
      </w:r>
      <w:proofErr w:type="spellStart"/>
      <w:r w:rsidRPr="00BA3DD6">
        <w:rPr>
          <w:rFonts w:ascii="Arial" w:eastAsia="Arial" w:hAnsi="Arial" w:cs="Arial"/>
        </w:rPr>
        <w:t>Dodelzon</w:t>
      </w:r>
      <w:proofErr w:type="spellEnd"/>
      <w:r w:rsidRPr="00BA3DD6">
        <w:rPr>
          <w:rFonts w:ascii="Arial" w:eastAsia="Arial" w:hAnsi="Arial" w:cs="Arial"/>
        </w:rPr>
        <w:t>, K., Awan, O.A., Said, N. and Bhargava, P., (2022). Optimizing radiologist productivity and efficiency: Work smarter, not harder. European Journal of Radiology, 155, p.110131.</w:t>
      </w:r>
    </w:p>
    <w:p w:rsidR="00593692" w:rsidRPr="00BA3DD6" w:rsidRDefault="00593692">
      <w:pPr>
        <w:pStyle w:val="Normal2"/>
        <w:rPr>
          <w:rFonts w:ascii="Arial" w:eastAsia="Arial" w:hAnsi="Arial" w:cs="Arial"/>
        </w:rPr>
      </w:pPr>
      <w:r w:rsidRPr="00BA3DD6">
        <w:rPr>
          <w:rFonts w:ascii="Arial" w:eastAsia="Arial" w:hAnsi="Arial" w:cs="Arial"/>
        </w:rPr>
        <w:t xml:space="preserve">Miranda, R., </w:t>
      </w:r>
      <w:proofErr w:type="spellStart"/>
      <w:r w:rsidRPr="00BA3DD6">
        <w:rPr>
          <w:rFonts w:ascii="Arial" w:eastAsia="Arial" w:hAnsi="Arial" w:cs="Arial"/>
        </w:rPr>
        <w:t>Sumalinog</w:t>
      </w:r>
      <w:proofErr w:type="spellEnd"/>
      <w:r w:rsidRPr="00BA3DD6">
        <w:rPr>
          <w:rFonts w:ascii="Arial" w:eastAsia="Arial" w:hAnsi="Arial" w:cs="Arial"/>
        </w:rPr>
        <w:t xml:space="preserve">, G., Flores, C.J., </w:t>
      </w:r>
      <w:proofErr w:type="spellStart"/>
      <w:r w:rsidRPr="00BA3DD6">
        <w:rPr>
          <w:rFonts w:ascii="Arial" w:eastAsia="Arial" w:hAnsi="Arial" w:cs="Arial"/>
        </w:rPr>
        <w:t>Mabaret</w:t>
      </w:r>
      <w:proofErr w:type="spellEnd"/>
      <w:r w:rsidRPr="00BA3DD6">
        <w:rPr>
          <w:rFonts w:ascii="Arial" w:eastAsia="Arial" w:hAnsi="Arial" w:cs="Arial"/>
        </w:rPr>
        <w:t xml:space="preserve">, R., </w:t>
      </w:r>
      <w:proofErr w:type="spellStart"/>
      <w:r w:rsidRPr="00BA3DD6">
        <w:rPr>
          <w:rFonts w:ascii="Arial" w:eastAsia="Arial" w:hAnsi="Arial" w:cs="Arial"/>
        </w:rPr>
        <w:t>Layos</w:t>
      </w:r>
      <w:proofErr w:type="spellEnd"/>
      <w:r w:rsidRPr="00BA3DD6">
        <w:rPr>
          <w:rFonts w:ascii="Arial" w:eastAsia="Arial" w:hAnsi="Arial" w:cs="Arial"/>
        </w:rPr>
        <w:t xml:space="preserve">, S. and </w:t>
      </w:r>
      <w:proofErr w:type="spellStart"/>
      <w:r w:rsidRPr="00BA3DD6">
        <w:rPr>
          <w:rFonts w:ascii="Arial" w:eastAsia="Arial" w:hAnsi="Arial" w:cs="Arial"/>
        </w:rPr>
        <w:t>Tamon</w:t>
      </w:r>
      <w:proofErr w:type="spellEnd"/>
      <w:r w:rsidRPr="00BA3DD6">
        <w:rPr>
          <w:rFonts w:ascii="Arial" w:eastAsia="Arial" w:hAnsi="Arial" w:cs="Arial"/>
        </w:rPr>
        <w:t xml:space="preserve">, C.J., (2020). Effectiveness of Using Pickle Jar Theory in Improving Academic Time Management of Selected Grade 12 ABM Students. </w:t>
      </w:r>
      <w:proofErr w:type="spellStart"/>
      <w:r w:rsidRPr="00BA3DD6">
        <w:rPr>
          <w:rFonts w:ascii="Arial" w:eastAsia="Arial" w:hAnsi="Arial" w:cs="Arial"/>
        </w:rPr>
        <w:t>Ascendens</w:t>
      </w:r>
      <w:proofErr w:type="spellEnd"/>
      <w:r w:rsidRPr="00BA3DD6">
        <w:rPr>
          <w:rFonts w:ascii="Arial" w:eastAsia="Arial" w:hAnsi="Arial" w:cs="Arial"/>
        </w:rPr>
        <w:t xml:space="preserve"> Asia Singapore–</w:t>
      </w:r>
      <w:proofErr w:type="spellStart"/>
      <w:r w:rsidRPr="00BA3DD6">
        <w:rPr>
          <w:rFonts w:ascii="Arial" w:eastAsia="Arial" w:hAnsi="Arial" w:cs="Arial"/>
        </w:rPr>
        <w:t>Bestlink</w:t>
      </w:r>
      <w:proofErr w:type="spellEnd"/>
      <w:r w:rsidRPr="00BA3DD6">
        <w:rPr>
          <w:rFonts w:ascii="Arial" w:eastAsia="Arial" w:hAnsi="Arial" w:cs="Arial"/>
        </w:rPr>
        <w:t xml:space="preserve"> College of the Philippines Journal of Multidisciplinary Research, 2(1).</w:t>
      </w:r>
    </w:p>
    <w:p w:rsidR="00593692" w:rsidRPr="00BA3DD6" w:rsidRDefault="00593692">
      <w:pPr>
        <w:pStyle w:val="Normal2"/>
        <w:rPr>
          <w:rFonts w:ascii="Arial" w:eastAsia="Arial" w:hAnsi="Arial" w:cs="Arial"/>
        </w:rPr>
      </w:pPr>
      <w:r w:rsidRPr="00BA3DD6">
        <w:rPr>
          <w:rFonts w:ascii="Arial" w:eastAsia="Arial" w:hAnsi="Arial" w:cs="Arial"/>
        </w:rPr>
        <w:t>Moral-Muñoz, J.A., Herrera-</w:t>
      </w:r>
      <w:proofErr w:type="spellStart"/>
      <w:r w:rsidRPr="00BA3DD6">
        <w:rPr>
          <w:rFonts w:ascii="Arial" w:eastAsia="Arial" w:hAnsi="Arial" w:cs="Arial"/>
        </w:rPr>
        <w:t>Viedma</w:t>
      </w:r>
      <w:proofErr w:type="spellEnd"/>
      <w:r w:rsidRPr="00BA3DD6">
        <w:rPr>
          <w:rFonts w:ascii="Arial" w:eastAsia="Arial" w:hAnsi="Arial" w:cs="Arial"/>
        </w:rPr>
        <w:t xml:space="preserve">, E., Santisteban-Espejo, A. and </w:t>
      </w:r>
      <w:proofErr w:type="spellStart"/>
      <w:r w:rsidRPr="00BA3DD6">
        <w:rPr>
          <w:rFonts w:ascii="Arial" w:eastAsia="Arial" w:hAnsi="Arial" w:cs="Arial"/>
        </w:rPr>
        <w:t>Cobo</w:t>
      </w:r>
      <w:proofErr w:type="spellEnd"/>
      <w:r w:rsidRPr="00BA3DD6">
        <w:rPr>
          <w:rFonts w:ascii="Arial" w:eastAsia="Arial" w:hAnsi="Arial" w:cs="Arial"/>
        </w:rPr>
        <w:t xml:space="preserve">, M.J., (2020). Software tools for conducting bibliometric analysis in science: An up-to-date review. </w:t>
      </w:r>
      <w:proofErr w:type="spellStart"/>
      <w:r w:rsidRPr="00BA3DD6">
        <w:rPr>
          <w:rFonts w:ascii="Arial" w:eastAsia="Arial" w:hAnsi="Arial" w:cs="Arial"/>
        </w:rPr>
        <w:t>Profesional</w:t>
      </w:r>
      <w:proofErr w:type="spellEnd"/>
      <w:r w:rsidRPr="00BA3DD6">
        <w:rPr>
          <w:rFonts w:ascii="Arial" w:eastAsia="Arial" w:hAnsi="Arial" w:cs="Arial"/>
        </w:rPr>
        <w:t xml:space="preserve"> de la </w:t>
      </w:r>
      <w:proofErr w:type="spellStart"/>
      <w:r w:rsidRPr="00BA3DD6">
        <w:rPr>
          <w:rFonts w:ascii="Arial" w:eastAsia="Arial" w:hAnsi="Arial" w:cs="Arial"/>
        </w:rPr>
        <w:t>Información</w:t>
      </w:r>
      <w:proofErr w:type="spellEnd"/>
      <w:r w:rsidRPr="00BA3DD6">
        <w:rPr>
          <w:rFonts w:ascii="Arial" w:eastAsia="Arial" w:hAnsi="Arial" w:cs="Arial"/>
        </w:rPr>
        <w:t>, 29(1).</w:t>
      </w:r>
    </w:p>
    <w:p w:rsidR="00593692" w:rsidRPr="00BA3DD6" w:rsidRDefault="00593692">
      <w:pPr>
        <w:pStyle w:val="Normal2"/>
        <w:rPr>
          <w:rFonts w:ascii="Arial" w:eastAsia="Arial" w:hAnsi="Arial" w:cs="Arial"/>
          <w:color w:val="222222"/>
          <w:highlight w:val="white"/>
        </w:rPr>
      </w:pPr>
      <w:r w:rsidRPr="00BA3DD6">
        <w:rPr>
          <w:rFonts w:ascii="Arial" w:eastAsia="Arial" w:hAnsi="Arial" w:cs="Arial"/>
          <w:color w:val="222222"/>
          <w:highlight w:val="white"/>
        </w:rPr>
        <w:t xml:space="preserve">Mullins, L. and </w:t>
      </w:r>
      <w:proofErr w:type="spellStart"/>
      <w:r w:rsidRPr="00BA3DD6">
        <w:rPr>
          <w:rFonts w:ascii="Arial" w:eastAsia="Arial" w:hAnsi="Arial" w:cs="Arial"/>
          <w:color w:val="222222"/>
          <w:highlight w:val="white"/>
        </w:rPr>
        <w:t>Dossor</w:t>
      </w:r>
      <w:proofErr w:type="spellEnd"/>
      <w:r w:rsidRPr="00BA3DD6">
        <w:rPr>
          <w:rFonts w:ascii="Arial" w:eastAsia="Arial" w:hAnsi="Arial" w:cs="Arial"/>
          <w:color w:val="222222"/>
          <w:highlight w:val="white"/>
        </w:rPr>
        <w:t>, P. (2013) Hospitality Management and Organisational Behaviour. 5th ed. Harlow:</w:t>
      </w:r>
    </w:p>
    <w:p w:rsidR="00593692" w:rsidRPr="00BA3DD6" w:rsidRDefault="00593692">
      <w:pPr>
        <w:pStyle w:val="Normal2"/>
        <w:rPr>
          <w:rFonts w:ascii="Arial" w:eastAsia="Arial" w:hAnsi="Arial" w:cs="Arial"/>
          <w:color w:val="222222"/>
          <w:highlight w:val="white"/>
        </w:rPr>
      </w:pPr>
      <w:r w:rsidRPr="00BA3DD6">
        <w:rPr>
          <w:rFonts w:ascii="Arial" w:eastAsia="Arial" w:hAnsi="Arial" w:cs="Arial"/>
          <w:color w:val="222222"/>
          <w:highlight w:val="white"/>
        </w:rPr>
        <w:t>Pearson.</w:t>
      </w:r>
    </w:p>
    <w:p w:rsidR="00593692" w:rsidRPr="00BA3DD6" w:rsidRDefault="00593692">
      <w:pPr>
        <w:pStyle w:val="Normal2"/>
        <w:rPr>
          <w:rFonts w:ascii="Arial" w:eastAsia="Arial" w:hAnsi="Arial" w:cs="Arial"/>
          <w:color w:val="222222"/>
          <w:highlight w:val="white"/>
        </w:rPr>
      </w:pPr>
      <w:r w:rsidRPr="00BA3DD6">
        <w:rPr>
          <w:rFonts w:ascii="Arial" w:eastAsia="Arial" w:hAnsi="Arial" w:cs="Arial"/>
          <w:color w:val="222222"/>
          <w:highlight w:val="white"/>
        </w:rPr>
        <w:t>Quick, L. (2020) Managing Events. Real Challenges, Real Outcomes. London: SAGE Publications Ltd.</w:t>
      </w:r>
    </w:p>
    <w:p w:rsidR="00593692" w:rsidRPr="00BA3DD6" w:rsidRDefault="00593692">
      <w:pPr>
        <w:pStyle w:val="Normal2"/>
        <w:rPr>
          <w:rFonts w:ascii="Arial" w:eastAsia="Arial" w:hAnsi="Arial" w:cs="Arial"/>
          <w:color w:val="222222"/>
          <w:highlight w:val="white"/>
        </w:rPr>
      </w:pPr>
      <w:r w:rsidRPr="00BA3DD6">
        <w:rPr>
          <w:rFonts w:ascii="Arial" w:eastAsia="Arial" w:hAnsi="Arial" w:cs="Arial"/>
          <w:color w:val="222222"/>
          <w:highlight w:val="white"/>
        </w:rPr>
        <w:t>Raghubalan, G. and Raghubalan, S. (2016) Hotel Housekeeping - Operations And Management. 3rd ed. India: Oxford University Press.</w:t>
      </w:r>
    </w:p>
    <w:p w:rsidR="00593692" w:rsidRPr="00BA3DD6" w:rsidRDefault="00593692">
      <w:pPr>
        <w:pStyle w:val="Normal2"/>
        <w:spacing w:after="160"/>
        <w:rPr>
          <w:rFonts w:ascii="Arial" w:eastAsia="Arial" w:hAnsi="Arial" w:cs="Arial"/>
        </w:rPr>
      </w:pPr>
      <w:r w:rsidRPr="00BA3DD6">
        <w:rPr>
          <w:rFonts w:ascii="Arial" w:eastAsia="Arial" w:hAnsi="Arial" w:cs="Arial"/>
        </w:rPr>
        <w:t xml:space="preserve">SARANCHA, I., KOVINKO, M., MAKSYMCHUK, B., TARASENKO, H., KHARCHENKO, S., DEMCHENKO, I., DOVBNIA, S., RUDENKO, L., SYMKANYCH, O., MARTYNIUK, T. and BILAN, V., (2022). Horticultural Therapy Course as an Educational-Therapeutic Tool of Rehabilitation for Persons with Musculoskeletal Disorders (MDs). </w:t>
      </w:r>
      <w:r w:rsidRPr="00BA3DD6">
        <w:rPr>
          <w:rFonts w:ascii="Arial" w:eastAsia="Arial" w:hAnsi="Arial" w:cs="Arial"/>
          <w:i/>
        </w:rPr>
        <w:t>Romanian Journal for Multidimensional Education/</w:t>
      </w:r>
      <w:proofErr w:type="spellStart"/>
      <w:r w:rsidRPr="00BA3DD6">
        <w:rPr>
          <w:rFonts w:ascii="Arial" w:eastAsia="Arial" w:hAnsi="Arial" w:cs="Arial"/>
          <w:i/>
        </w:rPr>
        <w:t>Revista</w:t>
      </w:r>
      <w:proofErr w:type="spellEnd"/>
      <w:r w:rsidRPr="00BA3DD6">
        <w:rPr>
          <w:rFonts w:ascii="Arial" w:eastAsia="Arial" w:hAnsi="Arial" w:cs="Arial"/>
          <w:i/>
        </w:rPr>
        <w:t xml:space="preserve"> </w:t>
      </w:r>
      <w:proofErr w:type="spellStart"/>
      <w:r w:rsidRPr="00BA3DD6">
        <w:rPr>
          <w:rFonts w:ascii="Arial" w:eastAsia="Arial" w:hAnsi="Arial" w:cs="Arial"/>
          <w:i/>
        </w:rPr>
        <w:t>Romaneasca</w:t>
      </w:r>
      <w:proofErr w:type="spellEnd"/>
      <w:r w:rsidRPr="00BA3DD6">
        <w:rPr>
          <w:rFonts w:ascii="Arial" w:eastAsia="Arial" w:hAnsi="Arial" w:cs="Arial"/>
          <w:i/>
        </w:rPr>
        <w:t xml:space="preserve"> </w:t>
      </w:r>
      <w:proofErr w:type="spellStart"/>
      <w:r w:rsidRPr="00BA3DD6">
        <w:rPr>
          <w:rFonts w:ascii="Arial" w:eastAsia="Arial" w:hAnsi="Arial" w:cs="Arial"/>
          <w:i/>
        </w:rPr>
        <w:t>pentru</w:t>
      </w:r>
      <w:proofErr w:type="spellEnd"/>
      <w:r w:rsidRPr="00BA3DD6">
        <w:rPr>
          <w:rFonts w:ascii="Arial" w:eastAsia="Arial" w:hAnsi="Arial" w:cs="Arial"/>
          <w:i/>
        </w:rPr>
        <w:t xml:space="preserve"> </w:t>
      </w:r>
      <w:proofErr w:type="spellStart"/>
      <w:r w:rsidRPr="00BA3DD6">
        <w:rPr>
          <w:rFonts w:ascii="Arial" w:eastAsia="Arial" w:hAnsi="Arial" w:cs="Arial"/>
          <w:i/>
        </w:rPr>
        <w:t>Educatie</w:t>
      </w:r>
      <w:proofErr w:type="spellEnd"/>
      <w:r w:rsidRPr="00BA3DD6">
        <w:rPr>
          <w:rFonts w:ascii="Arial" w:eastAsia="Arial" w:hAnsi="Arial" w:cs="Arial"/>
          <w:i/>
        </w:rPr>
        <w:t xml:space="preserve"> </w:t>
      </w:r>
      <w:proofErr w:type="spellStart"/>
      <w:r w:rsidRPr="00BA3DD6">
        <w:rPr>
          <w:rFonts w:ascii="Arial" w:eastAsia="Arial" w:hAnsi="Arial" w:cs="Arial"/>
          <w:i/>
        </w:rPr>
        <w:t>Multidimensionala</w:t>
      </w:r>
      <w:proofErr w:type="spellEnd"/>
      <w:r w:rsidRPr="00BA3DD6">
        <w:rPr>
          <w:rFonts w:ascii="Arial" w:eastAsia="Arial" w:hAnsi="Arial" w:cs="Arial"/>
        </w:rPr>
        <w:t xml:space="preserve">, </w:t>
      </w:r>
      <w:r w:rsidRPr="00BA3DD6">
        <w:rPr>
          <w:rFonts w:ascii="Arial" w:eastAsia="Arial" w:hAnsi="Arial" w:cs="Arial"/>
          <w:i/>
        </w:rPr>
        <w:t>14</w:t>
      </w:r>
      <w:r w:rsidRPr="00BA3DD6">
        <w:rPr>
          <w:rFonts w:ascii="Arial" w:eastAsia="Arial" w:hAnsi="Arial" w:cs="Arial"/>
        </w:rPr>
        <w:t>(3).</w:t>
      </w:r>
    </w:p>
    <w:p w:rsidR="00593692" w:rsidRPr="00BA3DD6" w:rsidRDefault="00593692">
      <w:pPr>
        <w:pStyle w:val="Normal2"/>
        <w:rPr>
          <w:rFonts w:ascii="Arial" w:eastAsia="Arial" w:hAnsi="Arial" w:cs="Arial"/>
          <w:color w:val="222222"/>
          <w:highlight w:val="white"/>
        </w:rPr>
      </w:pPr>
      <w:proofErr w:type="spellStart"/>
      <w:r w:rsidRPr="00BA3DD6">
        <w:rPr>
          <w:rFonts w:ascii="Arial" w:eastAsia="Arial" w:hAnsi="Arial" w:cs="Arial"/>
          <w:color w:val="222222"/>
          <w:highlight w:val="white"/>
        </w:rPr>
        <w:t>Tesone</w:t>
      </w:r>
      <w:proofErr w:type="spellEnd"/>
      <w:r w:rsidRPr="00BA3DD6">
        <w:rPr>
          <w:rFonts w:ascii="Arial" w:eastAsia="Arial" w:hAnsi="Arial" w:cs="Arial"/>
          <w:color w:val="222222"/>
          <w:highlight w:val="white"/>
        </w:rPr>
        <w:t xml:space="preserve">, D. (2010) Principles </w:t>
      </w:r>
      <w:proofErr w:type="gramStart"/>
      <w:r w:rsidRPr="00BA3DD6">
        <w:rPr>
          <w:rFonts w:ascii="Arial" w:eastAsia="Arial" w:hAnsi="Arial" w:cs="Arial"/>
          <w:color w:val="222222"/>
          <w:highlight w:val="white"/>
        </w:rPr>
        <w:t>Of</w:t>
      </w:r>
      <w:proofErr w:type="gramEnd"/>
      <w:r w:rsidRPr="00BA3DD6">
        <w:rPr>
          <w:rFonts w:ascii="Arial" w:eastAsia="Arial" w:hAnsi="Arial" w:cs="Arial"/>
          <w:color w:val="222222"/>
          <w:highlight w:val="white"/>
        </w:rPr>
        <w:t xml:space="preserve"> Management For The Hospitality Industry. 1st ed. London: Routledge.</w:t>
      </w:r>
    </w:p>
    <w:p w:rsidR="00593692" w:rsidRPr="00BA3DD6" w:rsidRDefault="00593692">
      <w:pPr>
        <w:pStyle w:val="Normal2"/>
        <w:rPr>
          <w:rFonts w:ascii="Arial" w:eastAsia="Arial" w:hAnsi="Arial" w:cs="Arial"/>
          <w:color w:val="222222"/>
          <w:highlight w:val="white"/>
        </w:rPr>
      </w:pPr>
      <w:proofErr w:type="spellStart"/>
      <w:r w:rsidRPr="00BA3DD6">
        <w:rPr>
          <w:rFonts w:ascii="Arial" w:eastAsia="Arial" w:hAnsi="Arial" w:cs="Arial"/>
          <w:color w:val="222222"/>
          <w:highlight w:val="white"/>
        </w:rPr>
        <w:t>Vallen</w:t>
      </w:r>
      <w:proofErr w:type="spellEnd"/>
      <w:r w:rsidRPr="00BA3DD6">
        <w:rPr>
          <w:rFonts w:ascii="Arial" w:eastAsia="Arial" w:hAnsi="Arial" w:cs="Arial"/>
          <w:color w:val="222222"/>
          <w:highlight w:val="white"/>
        </w:rPr>
        <w:t xml:space="preserve">, G. and </w:t>
      </w:r>
      <w:proofErr w:type="spellStart"/>
      <w:r w:rsidRPr="00BA3DD6">
        <w:rPr>
          <w:rFonts w:ascii="Arial" w:eastAsia="Arial" w:hAnsi="Arial" w:cs="Arial"/>
          <w:color w:val="222222"/>
          <w:highlight w:val="white"/>
        </w:rPr>
        <w:t>Vallen</w:t>
      </w:r>
      <w:proofErr w:type="spellEnd"/>
      <w:r w:rsidRPr="00BA3DD6">
        <w:rPr>
          <w:rFonts w:ascii="Arial" w:eastAsia="Arial" w:hAnsi="Arial" w:cs="Arial"/>
          <w:color w:val="222222"/>
          <w:highlight w:val="white"/>
        </w:rPr>
        <w:t>, J. (2012) Managing Hotel Operations. London: Pearson.</w:t>
      </w:r>
    </w:p>
    <w:p w:rsidR="00593692" w:rsidRPr="00BA3DD6" w:rsidRDefault="00593692">
      <w:pPr>
        <w:pStyle w:val="Normal2"/>
        <w:rPr>
          <w:rFonts w:ascii="Arial" w:eastAsia="Arial" w:hAnsi="Arial" w:cs="Arial"/>
          <w:color w:val="222222"/>
          <w:highlight w:val="white"/>
        </w:rPr>
      </w:pPr>
      <w:r w:rsidRPr="00BA3DD6">
        <w:rPr>
          <w:rFonts w:ascii="Arial" w:eastAsia="Arial" w:hAnsi="Arial" w:cs="Arial"/>
          <w:color w:val="222222"/>
          <w:highlight w:val="white"/>
        </w:rPr>
        <w:t>Wood, R. (2013) Key Concepts in Hospitality Management. London: Sage</w:t>
      </w:r>
      <w:r w:rsidR="008A4B66">
        <w:rPr>
          <w:rFonts w:ascii="Arial" w:eastAsia="Arial" w:hAnsi="Arial" w:cs="Arial"/>
          <w:color w:val="222222"/>
          <w:highlight w:val="white"/>
        </w:rPr>
        <w:t>.</w:t>
      </w:r>
    </w:p>
    <w:p w:rsidR="003E5F8B" w:rsidRPr="00BA3DD6" w:rsidRDefault="00913AB5">
      <w:pPr>
        <w:pStyle w:val="Normal2"/>
        <w:spacing w:before="240" w:after="240"/>
        <w:rPr>
          <w:rFonts w:ascii="Arial" w:eastAsia="Arial" w:hAnsi="Arial" w:cs="Arial"/>
        </w:rPr>
      </w:pPr>
      <w:r w:rsidRPr="00BA3DD6">
        <w:rPr>
          <w:rFonts w:ascii="Arial" w:eastAsia="Arial" w:hAnsi="Arial" w:cs="Arial"/>
        </w:rPr>
        <w:t xml:space="preserve"> </w:t>
      </w:r>
    </w:p>
    <w:p w:rsidR="003E5F8B" w:rsidRPr="00BA3DD6" w:rsidRDefault="003E5F8B">
      <w:pPr>
        <w:pStyle w:val="Normal2"/>
        <w:rPr>
          <w:rFonts w:ascii="Arial" w:eastAsia="Arial" w:hAnsi="Arial" w:cs="Arial"/>
        </w:rPr>
      </w:pPr>
    </w:p>
    <w:sectPr w:rsidR="003E5F8B" w:rsidRPr="00BA3DD6" w:rsidSect="003E5F8B">
      <w:pgSz w:w="12240" w:h="15840"/>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F8B"/>
    <w:rsid w:val="00035FA3"/>
    <w:rsid w:val="000604C5"/>
    <w:rsid w:val="000C3814"/>
    <w:rsid w:val="0016372F"/>
    <w:rsid w:val="00332A8C"/>
    <w:rsid w:val="003E5F8B"/>
    <w:rsid w:val="00485309"/>
    <w:rsid w:val="004B0B64"/>
    <w:rsid w:val="0056115F"/>
    <w:rsid w:val="00593692"/>
    <w:rsid w:val="006161AF"/>
    <w:rsid w:val="0072017D"/>
    <w:rsid w:val="00730727"/>
    <w:rsid w:val="00734DA8"/>
    <w:rsid w:val="008A4B66"/>
    <w:rsid w:val="008F67B9"/>
    <w:rsid w:val="00913AB5"/>
    <w:rsid w:val="00A07219"/>
    <w:rsid w:val="00A32D79"/>
    <w:rsid w:val="00A67C91"/>
    <w:rsid w:val="00B21530"/>
    <w:rsid w:val="00B70A7C"/>
    <w:rsid w:val="00BA3DD6"/>
    <w:rsid w:val="00C31B34"/>
    <w:rsid w:val="00CE7013"/>
    <w:rsid w:val="00D5334E"/>
    <w:rsid w:val="00E00BD3"/>
    <w:rsid w:val="00E341F9"/>
    <w:rsid w:val="00EB4AC4"/>
    <w:rsid w:val="00ED203C"/>
    <w:rsid w:val="00EF46A5"/>
    <w:rsid w:val="00F35BFC"/>
    <w:rsid w:val="00F371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6D0FE"/>
  <w15:docId w15:val="{4D239F34-7204-4EBD-990F-FE8C4864E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2"/>
    <w:next w:val="Normal2"/>
    <w:rsid w:val="003E5F8B"/>
    <w:pPr>
      <w:keepNext/>
      <w:keepLines/>
      <w:spacing w:before="400" w:after="120"/>
      <w:outlineLvl w:val="0"/>
    </w:pPr>
    <w:rPr>
      <w:sz w:val="40"/>
      <w:szCs w:val="40"/>
    </w:rPr>
  </w:style>
  <w:style w:type="paragraph" w:styleId="Heading2">
    <w:name w:val="heading 2"/>
    <w:basedOn w:val="Normal2"/>
    <w:next w:val="Normal2"/>
    <w:rsid w:val="003E5F8B"/>
    <w:pPr>
      <w:keepNext/>
      <w:keepLines/>
      <w:spacing w:before="360" w:after="120"/>
      <w:outlineLvl w:val="1"/>
    </w:pPr>
    <w:rPr>
      <w:sz w:val="32"/>
      <w:szCs w:val="32"/>
    </w:rPr>
  </w:style>
  <w:style w:type="paragraph" w:styleId="Heading3">
    <w:name w:val="heading 3"/>
    <w:basedOn w:val="Normal2"/>
    <w:next w:val="Normal2"/>
    <w:rsid w:val="003E5F8B"/>
    <w:pPr>
      <w:keepNext/>
      <w:keepLines/>
      <w:spacing w:before="320" w:after="80"/>
      <w:outlineLvl w:val="2"/>
    </w:pPr>
    <w:rPr>
      <w:color w:val="434343"/>
      <w:sz w:val="28"/>
      <w:szCs w:val="28"/>
    </w:rPr>
  </w:style>
  <w:style w:type="paragraph" w:styleId="Heading4">
    <w:name w:val="heading 4"/>
    <w:basedOn w:val="Normal2"/>
    <w:next w:val="Normal2"/>
    <w:rsid w:val="003E5F8B"/>
    <w:pPr>
      <w:keepNext/>
      <w:keepLines/>
      <w:spacing w:before="280" w:after="80"/>
      <w:outlineLvl w:val="3"/>
    </w:pPr>
    <w:rPr>
      <w:color w:val="666666"/>
    </w:rPr>
  </w:style>
  <w:style w:type="paragraph" w:styleId="Heading5">
    <w:name w:val="heading 5"/>
    <w:basedOn w:val="Normal2"/>
    <w:next w:val="Normal2"/>
    <w:rsid w:val="003E5F8B"/>
    <w:pPr>
      <w:keepNext/>
      <w:keepLines/>
      <w:spacing w:before="240" w:after="80"/>
      <w:outlineLvl w:val="4"/>
    </w:pPr>
    <w:rPr>
      <w:color w:val="666666"/>
      <w:sz w:val="22"/>
      <w:szCs w:val="22"/>
    </w:rPr>
  </w:style>
  <w:style w:type="paragraph" w:styleId="Heading6">
    <w:name w:val="heading 6"/>
    <w:basedOn w:val="Normal2"/>
    <w:next w:val="Normal2"/>
    <w:rsid w:val="003E5F8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E5F8B"/>
  </w:style>
  <w:style w:type="paragraph" w:styleId="Title">
    <w:name w:val="Title"/>
    <w:basedOn w:val="Normal2"/>
    <w:next w:val="Normal2"/>
    <w:rsid w:val="003E5F8B"/>
    <w:pPr>
      <w:keepNext/>
      <w:keepLines/>
      <w:spacing w:after="60"/>
    </w:pPr>
    <w:rPr>
      <w:sz w:val="52"/>
      <w:szCs w:val="52"/>
    </w:rPr>
  </w:style>
  <w:style w:type="paragraph" w:customStyle="1" w:styleId="Normal2">
    <w:name w:val="Normal2"/>
    <w:rsid w:val="003E5F8B"/>
  </w:style>
  <w:style w:type="paragraph" w:styleId="Subtitle">
    <w:name w:val="Subtitle"/>
    <w:basedOn w:val="Normal2"/>
    <w:next w:val="Normal2"/>
    <w:rsid w:val="003E5F8B"/>
    <w:pPr>
      <w:keepNext/>
      <w:keepLines/>
      <w:spacing w:after="320"/>
    </w:pPr>
    <w:rPr>
      <w:rFonts w:ascii="Arial" w:eastAsia="Arial" w:hAnsi="Arial" w:cs="Arial"/>
      <w:color w:val="666666"/>
      <w:sz w:val="30"/>
      <w:szCs w:val="30"/>
    </w:rPr>
  </w:style>
  <w:style w:type="table" w:customStyle="1" w:styleId="a">
    <w:basedOn w:val="TableNormal"/>
    <w:rsid w:val="003E5F8B"/>
    <w:tblPr>
      <w:tblStyleRowBandSize w:val="1"/>
      <w:tblStyleColBandSize w:val="1"/>
      <w:tblCellMar>
        <w:left w:w="115" w:type="dxa"/>
        <w:right w:w="115" w:type="dxa"/>
      </w:tblCellMar>
    </w:tblPr>
  </w:style>
  <w:style w:type="table" w:customStyle="1" w:styleId="a0">
    <w:basedOn w:val="TableNormal"/>
    <w:rsid w:val="003E5F8B"/>
    <w:pPr>
      <w:spacing w:line="240" w:lineRule="auto"/>
    </w:pPr>
    <w:tblPr>
      <w:tblStyleRowBandSize w:val="1"/>
      <w:tblStyleColBandSize w:val="1"/>
    </w:tblPr>
  </w:style>
  <w:style w:type="table" w:customStyle="1" w:styleId="a1">
    <w:basedOn w:val="TableNormal"/>
    <w:rsid w:val="003E5F8B"/>
    <w:pPr>
      <w:spacing w:line="240" w:lineRule="auto"/>
    </w:pPr>
    <w:tblPr>
      <w:tblStyleRowBandSize w:val="1"/>
      <w:tblStyleColBandSize w:val="1"/>
    </w:tblPr>
  </w:style>
  <w:style w:type="table" w:customStyle="1" w:styleId="a2">
    <w:basedOn w:val="TableNormal"/>
    <w:rsid w:val="003E5F8B"/>
    <w:pPr>
      <w:spacing w:line="240" w:lineRule="auto"/>
    </w:pPr>
    <w:tblPr>
      <w:tblStyleRowBandSize w:val="1"/>
      <w:tblStyleColBandSize w:val="1"/>
    </w:tblPr>
  </w:style>
  <w:style w:type="table" w:customStyle="1" w:styleId="a3">
    <w:basedOn w:val="TableNormal"/>
    <w:rsid w:val="003E5F8B"/>
    <w:pPr>
      <w:spacing w:line="240" w:lineRule="auto"/>
    </w:pPr>
    <w:tblPr>
      <w:tblStyleRowBandSize w:val="1"/>
      <w:tblStyleColBandSize w:val="1"/>
    </w:tblPr>
  </w:style>
  <w:style w:type="table" w:customStyle="1" w:styleId="a4">
    <w:basedOn w:val="TableNormal"/>
    <w:rsid w:val="003E5F8B"/>
    <w:pPr>
      <w:spacing w:line="240" w:lineRule="auto"/>
    </w:pPr>
    <w:tblPr>
      <w:tblStyleRowBandSize w:val="1"/>
      <w:tblStyleColBandSize w:val="1"/>
    </w:tblPr>
  </w:style>
  <w:style w:type="table" w:customStyle="1" w:styleId="a5">
    <w:basedOn w:val="TableNormal"/>
    <w:rsid w:val="003E5F8B"/>
    <w:pPr>
      <w:spacing w:line="240" w:lineRule="auto"/>
    </w:pPr>
    <w:tblPr>
      <w:tblStyleRowBandSize w:val="1"/>
      <w:tblStyleColBandSize w:val="1"/>
    </w:tblPr>
  </w:style>
  <w:style w:type="table" w:customStyle="1" w:styleId="a6">
    <w:basedOn w:val="TableNormal"/>
    <w:rsid w:val="003E5F8B"/>
    <w:pPr>
      <w:spacing w:line="240" w:lineRule="auto"/>
    </w:pPr>
    <w:tblPr>
      <w:tblStyleRowBandSize w:val="1"/>
      <w:tblStyleColBandSize w:val="1"/>
    </w:tblPr>
  </w:style>
  <w:style w:type="paragraph" w:styleId="BalloonText">
    <w:name w:val="Balloon Text"/>
    <w:basedOn w:val="Normal"/>
    <w:link w:val="BalloonTextChar"/>
    <w:uiPriority w:val="99"/>
    <w:semiHidden/>
    <w:unhideWhenUsed/>
    <w:rsid w:val="0059369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3692"/>
    <w:rPr>
      <w:rFonts w:ascii="Tahoma" w:hAnsi="Tahoma" w:cs="Tahoma"/>
      <w:sz w:val="16"/>
      <w:szCs w:val="16"/>
    </w:rPr>
  </w:style>
  <w:style w:type="table" w:styleId="TableGrid">
    <w:name w:val="Table Grid"/>
    <w:basedOn w:val="TableNormal"/>
    <w:uiPriority w:val="59"/>
    <w:rsid w:val="00913AB5"/>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y+wGlgxFxzz697hy6aaJaMtGLYw==">AMUW2mXzMm078xcIRH2uWLOQkp/MGxH/cG0RzFKI8GKhoqXzdxdt/M92BaS87qBLyzr3F5qWnAh+drwSOkkAyi19efI+EjTQ3CyuvOZKpJA18xPiEyU4Jao=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2077</TotalTime>
  <Pages>1</Pages>
  <Words>2486</Words>
  <Characters>14174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GHEORGHE, Alice</dc:creator>
  <cp:lastModifiedBy>Gheorghe, Alice</cp:lastModifiedBy>
  <cp:revision>23</cp:revision>
  <dcterms:created xsi:type="dcterms:W3CDTF">2023-05-09T12:36:00Z</dcterms:created>
  <dcterms:modified xsi:type="dcterms:W3CDTF">2023-05-19T15:00:00Z</dcterms:modified>
</cp:coreProperties>
</file>