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D56EE36"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072F8CC0" w14:textId="77777777" w:rsidR="00EB1F41" w:rsidRDefault="00EB1F41" w:rsidP="00EB1F41">
      <w:pPr>
        <w:pStyle w:val="Modcode"/>
        <w:jc w:val="left"/>
        <w:rPr>
          <w:color w:val="FF0000"/>
        </w:rPr>
      </w:pPr>
      <w:r w:rsidRPr="00EB1F41">
        <w:rPr>
          <w:color w:val="FF0000"/>
        </w:rPr>
        <w:t xml:space="preserve">                                                                      </w:t>
      </w:r>
    </w:p>
    <w:p w14:paraId="46374365" w14:textId="5117FD60" w:rsidR="00EB1F41" w:rsidRDefault="00EB1F41" w:rsidP="00EB1F41">
      <w:pPr>
        <w:pStyle w:val="Modcode"/>
        <w:jc w:val="left"/>
      </w:pPr>
      <w:r>
        <w:t xml:space="preserve">SEMESTER </w:t>
      </w:r>
      <w:r w:rsidR="00872DA2" w:rsidRPr="00872DA2">
        <w:rPr>
          <w:color w:val="000000" w:themeColor="text1"/>
        </w:rPr>
        <w:t>2</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1AB5FEB1" w:rsidR="00EB1F41" w:rsidRPr="007E3A8E" w:rsidRDefault="00EB1F41" w:rsidP="00EB1F41">
      <w:pPr>
        <w:pStyle w:val="Modcode"/>
      </w:pPr>
      <w:r w:rsidRPr="007E3A8E">
        <w:t>MODULE CODE</w:t>
      </w:r>
      <w:r>
        <w:t xml:space="preserve">: </w:t>
      </w:r>
      <w:r w:rsidR="00872DA2" w:rsidRPr="00074D3F">
        <w:t>SHSS5080</w:t>
      </w:r>
    </w:p>
    <w:p w14:paraId="7C35D709" w14:textId="77777777" w:rsidR="00872DA2" w:rsidRDefault="00872DA2" w:rsidP="00872DA2">
      <w:pPr>
        <w:pStyle w:val="Time"/>
        <w:ind w:left="2880" w:firstLine="720"/>
        <w:rPr>
          <w:szCs w:val="28"/>
        </w:rPr>
      </w:pPr>
      <w:r w:rsidRPr="00074D3F">
        <w:t>Desks to Dens</w:t>
      </w:r>
      <w:r w:rsidRPr="00C536A6">
        <w:rPr>
          <w:szCs w:val="28"/>
        </w:rPr>
        <w:t xml:space="preserve"> </w:t>
      </w:r>
    </w:p>
    <w:p w14:paraId="59863FF7" w14:textId="200DDFC8" w:rsidR="00C536A6" w:rsidRPr="00C536A6" w:rsidRDefault="00EB1F41" w:rsidP="00C536A6">
      <w:pPr>
        <w:pStyle w:val="Time"/>
        <w:rPr>
          <w:color w:val="FF0000"/>
          <w:szCs w:val="28"/>
        </w:rPr>
      </w:pPr>
      <w:r w:rsidRPr="00C536A6">
        <w:rPr>
          <w:szCs w:val="28"/>
        </w:rPr>
        <w:t xml:space="preserve">aSSESSMENT TYPE: </w:t>
      </w:r>
      <w:r w:rsidR="00763B02">
        <w:rPr>
          <w:color w:val="000000" w:themeColor="text1"/>
          <w:szCs w:val="28"/>
        </w:rPr>
        <w:t>Child observation</w:t>
      </w:r>
    </w:p>
    <w:p w14:paraId="0E50D627" w14:textId="34500677"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763B02">
        <w:rPr>
          <w:color w:val="000000" w:themeColor="text1"/>
          <w:szCs w:val="28"/>
        </w:rPr>
        <w:t xml:space="preserve"> 2</w:t>
      </w:r>
    </w:p>
    <w:p w14:paraId="4E344D77" w14:textId="77777777" w:rsidR="00401D59" w:rsidRDefault="00401D59" w:rsidP="00401D59">
      <w:pPr>
        <w:pStyle w:val="BodyText"/>
      </w:pPr>
    </w:p>
    <w:p w14:paraId="478CAA04" w14:textId="1DDEE9AC"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A6348D8" w14:textId="77777777" w:rsidR="00C536A6" w:rsidRPr="00C536A6" w:rsidRDefault="00C536A6" w:rsidP="00C536A6">
      <w:pPr>
        <w:pStyle w:val="BodyText"/>
      </w:pPr>
    </w:p>
    <w:p w14:paraId="4DEE8E2A" w14:textId="0CFD401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53D0B94C" w14:textId="77777777" w:rsidR="00C536A6" w:rsidRPr="00C536A6" w:rsidRDefault="00C536A6" w:rsidP="00EB1F41">
      <w:pPr>
        <w:pStyle w:val="BodyText"/>
        <w:rPr>
          <w:b/>
          <w:sz w:val="28"/>
          <w:szCs w:val="28"/>
          <w:u w:val="single"/>
        </w:rPr>
      </w:pPr>
    </w:p>
    <w:p w14:paraId="096182DD" w14:textId="286FB763" w:rsidR="00A02860" w:rsidRPr="00872DA2" w:rsidRDefault="00A02860" w:rsidP="00EB1F41">
      <w:pPr>
        <w:pStyle w:val="BodyText"/>
        <w:rPr>
          <w:b/>
          <w:color w:val="000000" w:themeColor="text1"/>
          <w:sz w:val="28"/>
          <w:szCs w:val="28"/>
        </w:rPr>
      </w:pPr>
      <w:r w:rsidRPr="00C536A6">
        <w:rPr>
          <w:b/>
          <w:sz w:val="28"/>
          <w:szCs w:val="28"/>
        </w:rPr>
        <w:t xml:space="preserve">MODULE TUTOR: </w:t>
      </w:r>
      <w:r w:rsidR="00872DA2">
        <w:rPr>
          <w:b/>
          <w:color w:val="000000" w:themeColor="text1"/>
          <w:sz w:val="28"/>
          <w:szCs w:val="28"/>
        </w:rPr>
        <w:t>N Wainwright</w:t>
      </w:r>
    </w:p>
    <w:p w14:paraId="4D2C8102" w14:textId="77777777" w:rsidR="00763B02" w:rsidRDefault="00763B02" w:rsidP="00763B02">
      <w:pPr>
        <w:pStyle w:val="fixed"/>
        <w:ind w:left="0" w:firstLine="0"/>
        <w:rPr>
          <w:rFonts w:ascii="Arial" w:hAnsi="Arial" w:cs="Arial"/>
          <w:b w:val="0"/>
          <w:sz w:val="22"/>
          <w:szCs w:val="22"/>
        </w:rPr>
      </w:pPr>
      <w:r>
        <w:rPr>
          <w:rFonts w:ascii="Arial" w:hAnsi="Arial" w:cs="Arial"/>
          <w:b w:val="0"/>
          <w:sz w:val="22"/>
          <w:szCs w:val="22"/>
        </w:rPr>
        <w:t xml:space="preserve">Select one of the pupils you have been observing and working with in the Foundation Phase. </w:t>
      </w:r>
    </w:p>
    <w:p w14:paraId="3F5DF674" w14:textId="77777777" w:rsidR="00763B02" w:rsidRPr="00BD10B6" w:rsidRDefault="00763B02" w:rsidP="00763B02">
      <w:pPr>
        <w:pStyle w:val="fixed"/>
        <w:ind w:left="0" w:firstLine="0"/>
        <w:rPr>
          <w:rFonts w:ascii="Arial" w:hAnsi="Arial" w:cs="Arial"/>
          <w:b w:val="0"/>
          <w:sz w:val="22"/>
          <w:szCs w:val="22"/>
        </w:rPr>
      </w:pPr>
      <w:r>
        <w:rPr>
          <w:rFonts w:ascii="Arial" w:hAnsi="Arial" w:cs="Arial"/>
          <w:b w:val="0"/>
          <w:sz w:val="22"/>
          <w:szCs w:val="22"/>
        </w:rPr>
        <w:t>Carry out an in depth analysis of their interaction with the outdoor environment in their learning and play. Focus in particular on aspects of physical development and how their interaction with the environment contributes to the development of their physical literacy.</w:t>
      </w:r>
    </w:p>
    <w:p w14:paraId="7CE5FB20" w14:textId="77777777" w:rsidR="00C3093A" w:rsidRPr="00C536A6" w:rsidRDefault="00C3093A" w:rsidP="00EB1F41">
      <w:pPr>
        <w:pStyle w:val="BodyText"/>
        <w:rPr>
          <w:b/>
          <w:color w:val="FF0000"/>
          <w:sz w:val="28"/>
          <w:szCs w:val="28"/>
          <w:u w:val="single"/>
        </w:rPr>
      </w:pPr>
    </w:p>
    <w:p w14:paraId="094499FC" w14:textId="77777777" w:rsidR="00EB1F41" w:rsidRPr="007E3A8E" w:rsidRDefault="00EB1F41" w:rsidP="00EB1F41">
      <w:pPr>
        <w:pStyle w:val="BodyText"/>
      </w:pPr>
    </w:p>
    <w:p w14:paraId="27D40761" w14:textId="77777777" w:rsidR="00EB1F41" w:rsidRPr="007E3A8E" w:rsidRDefault="00EB1F41" w:rsidP="00EB1F41">
      <w:pPr>
        <w:pStyle w:val="BodyText"/>
        <w:ind w:left="720"/>
        <w:rPr>
          <w:sz w:val="28"/>
        </w:rPr>
      </w:pPr>
    </w:p>
    <w:p w14:paraId="0C2BDBE0" w14:textId="77777777" w:rsidR="00FD2CFF" w:rsidRPr="00C536A6" w:rsidRDefault="00FD2CFF">
      <w:pPr>
        <w:rPr>
          <w:sz w:val="28"/>
          <w:szCs w:val="28"/>
        </w:rPr>
      </w:pPr>
    </w:p>
    <w:p w14:paraId="099EC65E" w14:textId="6946186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3A005D">
        <w:rPr>
          <w:rFonts w:ascii="Times New Roman" w:hAnsi="Times New Roman" w:cs="Times New Roman"/>
          <w:b/>
          <w:sz w:val="28"/>
          <w:szCs w:val="28"/>
        </w:rPr>
        <w:t>May 10</w:t>
      </w:r>
      <w:r w:rsidR="003A005D" w:rsidRPr="003A005D">
        <w:rPr>
          <w:rFonts w:ascii="Times New Roman" w:hAnsi="Times New Roman" w:cs="Times New Roman"/>
          <w:b/>
          <w:sz w:val="28"/>
          <w:szCs w:val="28"/>
          <w:vertAlign w:val="superscript"/>
        </w:rPr>
        <w:t>th</w:t>
      </w:r>
      <w:r w:rsidR="003A005D">
        <w:rPr>
          <w:rFonts w:ascii="Times New Roman" w:hAnsi="Times New Roman" w:cs="Times New Roman"/>
          <w:b/>
          <w:sz w:val="28"/>
          <w:szCs w:val="28"/>
        </w:rPr>
        <w:t xml:space="preserve"> </w:t>
      </w:r>
    </w:p>
    <w:p w14:paraId="2B2CBB26" w14:textId="77777777" w:rsidR="00317441" w:rsidRDefault="00317441">
      <w:pPr>
        <w:rPr>
          <w:rFonts w:ascii="Times New Roman" w:hAnsi="Times New Roman" w:cs="Times New Roman"/>
          <w:b/>
          <w:sz w:val="28"/>
          <w:szCs w:val="28"/>
        </w:rPr>
      </w:pPr>
    </w:p>
    <w:p w14:paraId="6E1460B7" w14:textId="77777777" w:rsidR="00317441" w:rsidRDefault="00317441">
      <w:pPr>
        <w:rPr>
          <w:rFonts w:ascii="Times New Roman" w:hAnsi="Times New Roman" w:cs="Times New Roman"/>
          <w:b/>
          <w:sz w:val="28"/>
          <w:szCs w:val="28"/>
        </w:rPr>
      </w:pPr>
    </w:p>
    <w:p w14:paraId="1ECF4A5D" w14:textId="77777777" w:rsidR="00317441" w:rsidRDefault="00317441">
      <w:pPr>
        <w:rPr>
          <w:rFonts w:ascii="Times New Roman" w:hAnsi="Times New Roman" w:cs="Times New Roman"/>
          <w:b/>
          <w:sz w:val="28"/>
          <w:szCs w:val="28"/>
        </w:rPr>
      </w:pPr>
    </w:p>
    <w:p w14:paraId="11648B42" w14:textId="77777777" w:rsidR="00317441" w:rsidRPr="00C536A6" w:rsidRDefault="00317441">
      <w:pPr>
        <w:rPr>
          <w:rFonts w:ascii="Times New Roman" w:hAnsi="Times New Roman" w:cs="Times New Roman"/>
          <w:b/>
          <w:sz w:val="28"/>
          <w:szCs w:val="28"/>
        </w:rPr>
      </w:pPr>
    </w:p>
    <w:p w14:paraId="593F22AA" w14:textId="77777777" w:rsidR="00C6371F" w:rsidRDefault="00C6371F" w:rsidP="00C6371F">
      <w:r>
        <w:tab/>
      </w:r>
      <w:r>
        <w:tab/>
      </w:r>
      <w:r>
        <w:tab/>
      </w:r>
    </w:p>
    <w:p w14:paraId="60DB2B07" w14:textId="77777777" w:rsidR="00872DA2" w:rsidRDefault="00872DA2" w:rsidP="00C6371F"/>
    <w:p w14:paraId="530E921E" w14:textId="77777777" w:rsidR="00872DA2" w:rsidRDefault="00872DA2" w:rsidP="00C6371F"/>
    <w:p w14:paraId="6621BCBB" w14:textId="77777777" w:rsidR="00C6371F" w:rsidRDefault="00C6371F" w:rsidP="00C6371F"/>
    <w:p w14:paraId="37523E22" w14:textId="77777777" w:rsidR="00C6371F" w:rsidRDefault="00C6371F" w:rsidP="00C6371F"/>
    <w:p w14:paraId="69265CEA" w14:textId="77777777" w:rsidR="00317441" w:rsidRDefault="00317441" w:rsidP="00317441">
      <w:r>
        <w:lastRenderedPageBreak/>
        <w:tab/>
      </w:r>
      <w:r>
        <w:tab/>
      </w:r>
      <w:r>
        <w:tab/>
      </w:r>
    </w:p>
    <w:p w14:paraId="7FC7708B" w14:textId="77777777" w:rsidR="00D6095A" w:rsidRPr="007A2699" w:rsidRDefault="00D6095A" w:rsidP="00D6095A">
      <w:pPr>
        <w:pStyle w:val="Title"/>
      </w:pPr>
      <w:r w:rsidRPr="007A2699">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317CAD0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17061FCA"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72DA2" w:rsidRPr="00313008" w14:paraId="498C1936" w14:textId="77777777" w:rsidTr="004375D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D3A884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08825820"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B016A5"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616C3D" w14:textId="77777777" w:rsidR="00872DA2" w:rsidRPr="00313008" w:rsidRDefault="00872DA2" w:rsidP="00872DA2">
            <w:pPr>
              <w:pStyle w:val="Subtitle"/>
              <w:rPr>
                <w:b/>
                <w:bCs/>
                <w:sz w:val="24"/>
                <w:szCs w:val="24"/>
                <w:u w:val="none"/>
              </w:rPr>
            </w:pPr>
          </w:p>
        </w:tc>
      </w:tr>
      <w:tr w:rsidR="00872DA2" w:rsidRPr="00313008" w14:paraId="39DE4F1D"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7B6FB0"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785EEC" w14:textId="77777777" w:rsidR="00872DA2" w:rsidRPr="00313008" w:rsidRDefault="00872DA2" w:rsidP="00872DA2">
            <w:pPr>
              <w:pStyle w:val="Subtitle"/>
              <w:rPr>
                <w:b/>
                <w:bCs/>
                <w:sz w:val="24"/>
                <w:szCs w:val="24"/>
                <w:u w:val="none"/>
              </w:rPr>
            </w:pPr>
          </w:p>
        </w:tc>
      </w:tr>
      <w:tr w:rsidR="00872DA2" w:rsidRPr="00313008" w14:paraId="38407057" w14:textId="77777777" w:rsidTr="004375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8DDB09"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18B764" w14:textId="77777777" w:rsidR="00872DA2" w:rsidRPr="00313008" w:rsidRDefault="00872DA2" w:rsidP="00872DA2">
            <w:pPr>
              <w:pStyle w:val="Subtitle"/>
              <w:rPr>
                <w:b/>
                <w:bCs/>
                <w:sz w:val="24"/>
                <w:szCs w:val="24"/>
                <w:u w:val="none"/>
              </w:rPr>
            </w:pPr>
          </w:p>
        </w:tc>
      </w:tr>
      <w:tr w:rsidR="00872DA2" w:rsidRPr="00313008" w14:paraId="503B7B0C" w14:textId="77777777" w:rsidTr="004375D8">
        <w:trPr>
          <w:cantSplit/>
        </w:trPr>
        <w:tc>
          <w:tcPr>
            <w:tcW w:w="2305" w:type="dxa"/>
            <w:vMerge w:val="restart"/>
            <w:tcBorders>
              <w:top w:val="single" w:sz="4" w:space="0" w:color="auto"/>
              <w:left w:val="thinThickLargeGap" w:sz="24" w:space="0" w:color="auto"/>
              <w:bottom w:val="single" w:sz="6" w:space="0" w:color="auto"/>
            </w:tcBorders>
          </w:tcPr>
          <w:p w14:paraId="1B227A92" w14:textId="77777777" w:rsidR="00872DA2" w:rsidRPr="00313008" w:rsidRDefault="00872DA2" w:rsidP="00872DA2">
            <w:pPr>
              <w:pStyle w:val="Subtitle"/>
              <w:jc w:val="left"/>
              <w:rPr>
                <w:b/>
                <w:bCs/>
                <w:sz w:val="24"/>
                <w:szCs w:val="24"/>
                <w:u w:val="none"/>
              </w:rPr>
            </w:pPr>
          </w:p>
          <w:p w14:paraId="14C4F906"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39227AE" w14:textId="77777777" w:rsidR="00872DA2" w:rsidRPr="00313008" w:rsidRDefault="00872DA2" w:rsidP="00872DA2">
            <w:pPr>
              <w:ind w:left="113" w:right="113"/>
              <w:rPr>
                <w:sz w:val="16"/>
                <w:szCs w:val="16"/>
              </w:rPr>
            </w:pPr>
            <w:r w:rsidRPr="00313008">
              <w:rPr>
                <w:sz w:val="16"/>
                <w:szCs w:val="16"/>
              </w:rPr>
              <w:t>Learning</w:t>
            </w:r>
          </w:p>
          <w:p w14:paraId="79092981" w14:textId="77777777" w:rsidR="00872DA2" w:rsidRPr="00313008" w:rsidRDefault="00872DA2" w:rsidP="00872DA2">
            <w:pPr>
              <w:ind w:left="113" w:right="113"/>
              <w:rPr>
                <w:sz w:val="16"/>
                <w:szCs w:val="16"/>
              </w:rPr>
            </w:pPr>
            <w:r w:rsidRPr="00313008">
              <w:rPr>
                <w:sz w:val="16"/>
                <w:szCs w:val="16"/>
              </w:rPr>
              <w:t>Outcomes</w:t>
            </w:r>
          </w:p>
          <w:p w14:paraId="6F8A3E42" w14:textId="77777777" w:rsidR="00872DA2" w:rsidRPr="00313008" w:rsidRDefault="00872DA2" w:rsidP="00872DA2">
            <w:pPr>
              <w:ind w:left="113" w:right="113"/>
              <w:rPr>
                <w:sz w:val="16"/>
                <w:szCs w:val="16"/>
              </w:rPr>
            </w:pPr>
          </w:p>
          <w:p w14:paraId="258368AF" w14:textId="77777777" w:rsidR="00872DA2" w:rsidRPr="00313008" w:rsidRDefault="00872DA2" w:rsidP="00872DA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D53BB0B"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20B68A2E" w14:textId="77777777" w:rsidTr="004375D8">
        <w:trPr>
          <w:cantSplit/>
        </w:trPr>
        <w:tc>
          <w:tcPr>
            <w:tcW w:w="2305" w:type="dxa"/>
            <w:vMerge/>
            <w:tcBorders>
              <w:top w:val="single" w:sz="6" w:space="0" w:color="auto"/>
              <w:left w:val="thinThickLargeGap" w:sz="24" w:space="0" w:color="auto"/>
              <w:bottom w:val="single" w:sz="6" w:space="0" w:color="auto"/>
            </w:tcBorders>
          </w:tcPr>
          <w:p w14:paraId="14EC6456" w14:textId="77777777" w:rsidR="00872DA2" w:rsidRPr="00313008" w:rsidRDefault="00872DA2" w:rsidP="00872DA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D1FD13"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1E6A6D4" w14:textId="77777777" w:rsidR="00872DA2" w:rsidRPr="003E3041" w:rsidRDefault="00872DA2" w:rsidP="00872DA2">
            <w:pPr>
              <w:pStyle w:val="Subtitle"/>
              <w:rPr>
                <w:b/>
                <w:bCs/>
                <w:sz w:val="16"/>
                <w:szCs w:val="16"/>
                <w:u w:val="none"/>
              </w:rPr>
            </w:pPr>
            <w:r>
              <w:rPr>
                <w:b/>
                <w:bCs/>
                <w:sz w:val="16"/>
                <w:szCs w:val="16"/>
                <w:u w:val="none"/>
              </w:rPr>
              <w:t>Poor</w:t>
            </w:r>
          </w:p>
          <w:p w14:paraId="189B068F"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0E5752E0"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131452" w14:textId="77777777" w:rsidR="00872DA2" w:rsidRDefault="00872DA2" w:rsidP="00872DA2">
            <w:pPr>
              <w:pStyle w:val="Subtitle"/>
              <w:rPr>
                <w:b/>
                <w:sz w:val="16"/>
                <w:szCs w:val="16"/>
                <w:u w:val="none"/>
              </w:rPr>
            </w:pPr>
            <w:r>
              <w:rPr>
                <w:b/>
                <w:sz w:val="16"/>
                <w:szCs w:val="16"/>
                <w:u w:val="none"/>
              </w:rPr>
              <w:t>Weak</w:t>
            </w:r>
          </w:p>
          <w:p w14:paraId="41FF696D"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E7C5A0E" w14:textId="77777777" w:rsidR="00872DA2" w:rsidRPr="003E3041" w:rsidRDefault="00872DA2" w:rsidP="00872DA2">
            <w:pPr>
              <w:pStyle w:val="Subtitle"/>
              <w:rPr>
                <w:b/>
                <w:bCs/>
                <w:sz w:val="16"/>
                <w:szCs w:val="16"/>
                <w:u w:val="none"/>
              </w:rPr>
            </w:pPr>
            <w:r>
              <w:rPr>
                <w:b/>
                <w:bCs/>
                <w:sz w:val="16"/>
                <w:szCs w:val="16"/>
                <w:u w:val="none"/>
              </w:rPr>
              <w:t>Unsatisfactory</w:t>
            </w:r>
          </w:p>
          <w:p w14:paraId="0397B4AA"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DFA8EAF"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4040C0DE"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33D0B4" w14:textId="77777777" w:rsidR="00872DA2" w:rsidRPr="003E3041" w:rsidRDefault="00872DA2" w:rsidP="00872DA2">
            <w:pPr>
              <w:pStyle w:val="Subtitle"/>
              <w:rPr>
                <w:b/>
                <w:bCs/>
                <w:sz w:val="16"/>
                <w:szCs w:val="16"/>
                <w:u w:val="none"/>
              </w:rPr>
            </w:pPr>
            <w:r w:rsidRPr="003E3041">
              <w:rPr>
                <w:b/>
                <w:bCs/>
                <w:sz w:val="16"/>
                <w:szCs w:val="16"/>
                <w:u w:val="none"/>
              </w:rPr>
              <w:t>Good</w:t>
            </w:r>
          </w:p>
          <w:p w14:paraId="51DA4AE1"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E776A2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062F96BD"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B671D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743AA3F0"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8B03609" w14:textId="77777777" w:rsidR="00872DA2" w:rsidRDefault="00872DA2" w:rsidP="00872DA2">
            <w:pPr>
              <w:pStyle w:val="Subtitle"/>
              <w:rPr>
                <w:b/>
                <w:bCs/>
                <w:sz w:val="16"/>
                <w:szCs w:val="16"/>
                <w:u w:val="none"/>
              </w:rPr>
            </w:pPr>
            <w:r>
              <w:rPr>
                <w:b/>
                <w:bCs/>
                <w:sz w:val="16"/>
                <w:szCs w:val="16"/>
                <w:u w:val="none"/>
              </w:rPr>
              <w:t>Exceptional</w:t>
            </w:r>
          </w:p>
          <w:p w14:paraId="6B15B6E2"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B15DE1C" w14:textId="77777777" w:rsidR="00872DA2" w:rsidRPr="00313008" w:rsidRDefault="00872DA2" w:rsidP="00872DA2">
            <w:pPr>
              <w:pStyle w:val="Subtitle"/>
              <w:jc w:val="left"/>
              <w:rPr>
                <w:b/>
                <w:bCs/>
                <w:sz w:val="18"/>
                <w:szCs w:val="18"/>
                <w:u w:val="none"/>
              </w:rPr>
            </w:pPr>
          </w:p>
          <w:p w14:paraId="50F6A22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1C51DF" w:rsidRPr="00313008" w14:paraId="5D8B8564" w14:textId="77777777" w:rsidTr="004375D8">
        <w:tc>
          <w:tcPr>
            <w:tcW w:w="2305" w:type="dxa"/>
            <w:tcBorders>
              <w:top w:val="single" w:sz="6" w:space="0" w:color="auto"/>
              <w:left w:val="thinThickLargeGap" w:sz="24" w:space="0" w:color="auto"/>
              <w:bottom w:val="single" w:sz="6" w:space="0" w:color="auto"/>
            </w:tcBorders>
          </w:tcPr>
          <w:p w14:paraId="15DFD769" w14:textId="67628421" w:rsidR="001C51DF" w:rsidRPr="009B5330" w:rsidRDefault="001C51DF" w:rsidP="00872DA2">
            <w:pPr>
              <w:pStyle w:val="Subtitle"/>
              <w:jc w:val="left"/>
              <w:rPr>
                <w:sz w:val="18"/>
                <w:szCs w:val="18"/>
                <w:u w:val="none"/>
              </w:rPr>
            </w:pPr>
            <w:proofErr w:type="gramStart"/>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roofErr w:type="gramEnd"/>
          </w:p>
        </w:tc>
        <w:tc>
          <w:tcPr>
            <w:tcW w:w="540" w:type="dxa"/>
            <w:gridSpan w:val="2"/>
            <w:tcBorders>
              <w:top w:val="single" w:sz="6" w:space="0" w:color="auto"/>
              <w:bottom w:val="single" w:sz="6" w:space="0" w:color="auto"/>
              <w:right w:val="single" w:sz="6" w:space="0" w:color="auto"/>
            </w:tcBorders>
          </w:tcPr>
          <w:p w14:paraId="4757A2AC" w14:textId="219E9CCE" w:rsidR="001C51DF" w:rsidRPr="00313008" w:rsidRDefault="001C51DF" w:rsidP="00872DA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08087DEC"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8D38D9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76ECB9CA"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A080F4" w14:textId="77777777" w:rsidR="001C51DF" w:rsidRPr="00313008" w:rsidRDefault="001C51DF"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7FF32D"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A0B36E" w14:textId="77777777" w:rsidR="001C51DF" w:rsidRPr="002E0D8B" w:rsidRDefault="001C51DF" w:rsidP="00872DA2">
            <w:pPr>
              <w:pStyle w:val="Subtitle"/>
              <w:jc w:val="right"/>
              <w:rPr>
                <w:sz w:val="24"/>
                <w:szCs w:val="24"/>
                <w:u w:val="none"/>
              </w:rPr>
            </w:pPr>
          </w:p>
        </w:tc>
        <w:tc>
          <w:tcPr>
            <w:tcW w:w="922" w:type="dxa"/>
            <w:gridSpan w:val="2"/>
            <w:tcBorders>
              <w:left w:val="single" w:sz="6" w:space="0" w:color="auto"/>
              <w:right w:val="single" w:sz="6" w:space="0" w:color="auto"/>
            </w:tcBorders>
          </w:tcPr>
          <w:p w14:paraId="1D1051A3"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618A96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8211F" w14:textId="77777777" w:rsidR="001C51DF" w:rsidRPr="00313008" w:rsidRDefault="001C51DF"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1C51DF" w:rsidRPr="00313008" w14:paraId="054D594A" w14:textId="77777777" w:rsidTr="004375D8">
        <w:tc>
          <w:tcPr>
            <w:tcW w:w="2305" w:type="dxa"/>
            <w:tcBorders>
              <w:top w:val="single" w:sz="6" w:space="0" w:color="auto"/>
              <w:left w:val="thinThickLargeGap" w:sz="24" w:space="0" w:color="auto"/>
              <w:bottom w:val="single" w:sz="6" w:space="0" w:color="auto"/>
            </w:tcBorders>
          </w:tcPr>
          <w:p w14:paraId="4C893315" w14:textId="7DCBB48D" w:rsidR="001C51DF" w:rsidRPr="009B5330" w:rsidRDefault="001C51DF" w:rsidP="00872DA2">
            <w:pPr>
              <w:pStyle w:val="Subtitle"/>
              <w:jc w:val="left"/>
              <w:rPr>
                <w:sz w:val="18"/>
                <w:szCs w:val="18"/>
                <w:u w:val="none"/>
              </w:rPr>
            </w:pPr>
            <w:r>
              <w:rPr>
                <w:sz w:val="20"/>
                <w:u w:val="none"/>
              </w:rPr>
              <w:t>A</w:t>
            </w:r>
            <w:r w:rsidRPr="008B29F6">
              <w:rPr>
                <w:sz w:val="20"/>
                <w:u w:val="none"/>
              </w:rPr>
              <w:t>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14:paraId="467979BB" w14:textId="57F0AAD5" w:rsidR="001C51DF" w:rsidRPr="00313008" w:rsidRDefault="001C51DF" w:rsidP="00872DA2">
            <w:pPr>
              <w:pStyle w:val="Subtitle"/>
              <w:rPr>
                <w:b/>
                <w:bCs/>
                <w:sz w:val="18"/>
                <w:szCs w:val="18"/>
                <w:u w:val="none"/>
              </w:rPr>
            </w:pPr>
            <w:r>
              <w:rPr>
                <w:b/>
                <w:bCs/>
                <w:sz w:val="18"/>
                <w:szCs w:val="18"/>
                <w:u w:val="none"/>
              </w:rPr>
              <w:t>3</w:t>
            </w:r>
            <w:proofErr w:type="gramStart"/>
            <w:r>
              <w:rPr>
                <w:b/>
                <w:bCs/>
                <w:sz w:val="18"/>
                <w:szCs w:val="18"/>
                <w:u w:val="none"/>
              </w:rPr>
              <w:t>,4,5</w:t>
            </w:r>
            <w:proofErr w:type="gramEnd"/>
          </w:p>
        </w:tc>
        <w:tc>
          <w:tcPr>
            <w:tcW w:w="922" w:type="dxa"/>
            <w:tcBorders>
              <w:left w:val="single" w:sz="6" w:space="0" w:color="auto"/>
              <w:right w:val="single" w:sz="6" w:space="0" w:color="auto"/>
            </w:tcBorders>
          </w:tcPr>
          <w:p w14:paraId="3D3FD14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44B67AE"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6BD55979"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D659EF" w14:textId="77777777" w:rsidR="001C51DF" w:rsidRPr="00313008" w:rsidRDefault="001C51DF"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452415" w14:textId="77777777" w:rsidR="001C51DF" w:rsidRPr="00313008" w:rsidRDefault="001C51DF"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85EFA8" w14:textId="77777777" w:rsidR="001C51DF" w:rsidRDefault="001C51DF" w:rsidP="00872DA2"/>
        </w:tc>
        <w:tc>
          <w:tcPr>
            <w:tcW w:w="922" w:type="dxa"/>
            <w:gridSpan w:val="2"/>
            <w:tcBorders>
              <w:left w:val="single" w:sz="6" w:space="0" w:color="auto"/>
              <w:right w:val="single" w:sz="6" w:space="0" w:color="auto"/>
            </w:tcBorders>
          </w:tcPr>
          <w:p w14:paraId="2C47B216"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5587B65B"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6B9C05" w14:textId="77777777" w:rsidR="001C51DF" w:rsidRPr="00313008" w:rsidRDefault="001C51DF"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1C51DF" w:rsidRPr="00313008" w14:paraId="495309FB" w14:textId="77777777" w:rsidTr="004375D8">
        <w:tc>
          <w:tcPr>
            <w:tcW w:w="2305" w:type="dxa"/>
            <w:tcBorders>
              <w:top w:val="single" w:sz="6" w:space="0" w:color="auto"/>
              <w:left w:val="thinThickLargeGap" w:sz="24" w:space="0" w:color="auto"/>
              <w:bottom w:val="single" w:sz="6" w:space="0" w:color="auto"/>
            </w:tcBorders>
          </w:tcPr>
          <w:p w14:paraId="03672DD3" w14:textId="7B184588" w:rsidR="001C51DF" w:rsidRPr="009B5330" w:rsidRDefault="001C51DF" w:rsidP="00872DA2">
            <w:pPr>
              <w:pStyle w:val="Subtitle"/>
              <w:ind w:left="-15"/>
              <w:jc w:val="left"/>
              <w:rPr>
                <w:sz w:val="18"/>
                <w:szCs w:val="18"/>
                <w:u w:val="none"/>
              </w:rPr>
            </w:pPr>
            <w:r w:rsidRPr="008B29F6">
              <w:rPr>
                <w:sz w:val="20"/>
                <w:u w:val="none"/>
              </w:rPr>
              <w:t>General plan and structure of answer</w:t>
            </w:r>
          </w:p>
        </w:tc>
        <w:tc>
          <w:tcPr>
            <w:tcW w:w="540" w:type="dxa"/>
            <w:gridSpan w:val="2"/>
            <w:tcBorders>
              <w:top w:val="single" w:sz="6" w:space="0" w:color="auto"/>
              <w:bottom w:val="single" w:sz="6" w:space="0" w:color="auto"/>
              <w:right w:val="single" w:sz="6" w:space="0" w:color="auto"/>
            </w:tcBorders>
          </w:tcPr>
          <w:p w14:paraId="2855A523" w14:textId="77777777" w:rsidR="001C51DF" w:rsidRPr="00313008" w:rsidRDefault="001C51DF" w:rsidP="00872DA2">
            <w:pPr>
              <w:pStyle w:val="Subtitle"/>
              <w:rPr>
                <w:b/>
                <w:bCs/>
                <w:sz w:val="18"/>
                <w:szCs w:val="18"/>
                <w:u w:val="none"/>
              </w:rPr>
            </w:pPr>
          </w:p>
          <w:p w14:paraId="78ACED01" w14:textId="46D68E43" w:rsidR="001C51DF" w:rsidRPr="00313008" w:rsidRDefault="001C51DF" w:rsidP="00872DA2">
            <w:pPr>
              <w:pStyle w:val="Subtitle"/>
              <w:rPr>
                <w:b/>
                <w:bCs/>
                <w:sz w:val="18"/>
                <w:szCs w:val="18"/>
                <w:u w:val="none"/>
              </w:rPr>
            </w:pPr>
          </w:p>
        </w:tc>
        <w:tc>
          <w:tcPr>
            <w:tcW w:w="922" w:type="dxa"/>
            <w:tcBorders>
              <w:left w:val="single" w:sz="6" w:space="0" w:color="auto"/>
              <w:right w:val="single" w:sz="6" w:space="0" w:color="auto"/>
            </w:tcBorders>
          </w:tcPr>
          <w:p w14:paraId="1D0D2F89"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DE54B1A" w14:textId="77777777" w:rsidR="001C51DF" w:rsidRPr="00313008" w:rsidRDefault="001C51DF" w:rsidP="00872DA2">
            <w:pPr>
              <w:pStyle w:val="Subtitle"/>
              <w:rPr>
                <w:sz w:val="18"/>
                <w:szCs w:val="18"/>
                <w:u w:val="none"/>
              </w:rPr>
            </w:pPr>
          </w:p>
        </w:tc>
        <w:tc>
          <w:tcPr>
            <w:tcW w:w="922" w:type="dxa"/>
            <w:gridSpan w:val="2"/>
            <w:tcBorders>
              <w:left w:val="single" w:sz="6" w:space="0" w:color="auto"/>
              <w:right w:val="single" w:sz="6" w:space="0" w:color="auto"/>
            </w:tcBorders>
          </w:tcPr>
          <w:p w14:paraId="007EDDFF"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171FEF"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30D250"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013F24"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DFEB85"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2F5B23EF"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67E60C3" w14:textId="77777777" w:rsidR="001C51DF" w:rsidRPr="00313008" w:rsidRDefault="001C51DF"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1C51DF" w:rsidRPr="00313008" w14:paraId="503A6482" w14:textId="77777777" w:rsidTr="004375D8">
        <w:tc>
          <w:tcPr>
            <w:tcW w:w="2305" w:type="dxa"/>
            <w:tcBorders>
              <w:top w:val="single" w:sz="6" w:space="0" w:color="auto"/>
              <w:left w:val="thinThickLargeGap" w:sz="24" w:space="0" w:color="auto"/>
              <w:bottom w:val="single" w:sz="4" w:space="0" w:color="auto"/>
            </w:tcBorders>
          </w:tcPr>
          <w:p w14:paraId="11B2C6AA" w14:textId="776473EF" w:rsidR="001C51DF" w:rsidRPr="009B5330" w:rsidRDefault="001C51DF" w:rsidP="00872DA2">
            <w:pPr>
              <w:pStyle w:val="Subtitle"/>
              <w:ind w:left="-15"/>
              <w:jc w:val="left"/>
              <w:rPr>
                <w:sz w:val="18"/>
                <w:szCs w:val="18"/>
                <w:u w:val="none"/>
              </w:rPr>
            </w:pPr>
            <w:proofErr w:type="gramStart"/>
            <w:r w:rsidRPr="008B29F6">
              <w:rPr>
                <w:sz w:val="20"/>
                <w:u w:val="none"/>
              </w:rPr>
              <w:t>Range of sources of information.</w:t>
            </w:r>
            <w:proofErr w:type="gramEnd"/>
            <w:r w:rsidRPr="008B29F6">
              <w:rPr>
                <w:sz w:val="20"/>
                <w:u w:val="none"/>
              </w:rPr>
              <w:t xml:space="preserve"> </w:t>
            </w:r>
            <w:proofErr w:type="gramStart"/>
            <w:r w:rsidRPr="008B29F6">
              <w:rPr>
                <w:sz w:val="20"/>
                <w:u w:val="none"/>
              </w:rPr>
              <w:t>Referencing accuracy.</w:t>
            </w:r>
            <w:proofErr w:type="gramEnd"/>
          </w:p>
        </w:tc>
        <w:tc>
          <w:tcPr>
            <w:tcW w:w="540" w:type="dxa"/>
            <w:gridSpan w:val="2"/>
            <w:tcBorders>
              <w:top w:val="single" w:sz="6" w:space="0" w:color="auto"/>
              <w:bottom w:val="single" w:sz="4" w:space="0" w:color="auto"/>
              <w:right w:val="single" w:sz="6" w:space="0" w:color="auto"/>
            </w:tcBorders>
          </w:tcPr>
          <w:p w14:paraId="127C317E" w14:textId="301C74DC" w:rsidR="001C51DF" w:rsidRPr="00313008" w:rsidRDefault="001C51DF" w:rsidP="00872DA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4183580F"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6D61482" w14:textId="77777777" w:rsidR="001C51DF" w:rsidRPr="00313008" w:rsidRDefault="001C51DF" w:rsidP="00872DA2">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DDAFFE"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B58B45"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BACDAC3"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515F0F" w14:textId="77777777" w:rsidR="001C51DF" w:rsidRPr="00313008" w:rsidRDefault="001C51DF" w:rsidP="00872DA2">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9B86B5B"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B8901"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6C3CA72" w14:textId="77777777" w:rsidR="001C51DF" w:rsidRPr="00313008" w:rsidRDefault="001C51DF" w:rsidP="00872DA2">
            <w:pPr>
              <w:pStyle w:val="Subtitle"/>
              <w:jc w:val="left"/>
              <w:rPr>
                <w:b/>
                <w:bCs/>
                <w:sz w:val="18"/>
                <w:szCs w:val="18"/>
                <w:u w:val="none"/>
              </w:rPr>
            </w:pPr>
            <w:r>
              <w:rPr>
                <w:b/>
                <w:bCs/>
                <w:sz w:val="18"/>
                <w:szCs w:val="18"/>
                <w:u w:val="none"/>
              </w:rPr>
              <w:t>20%</w:t>
            </w:r>
          </w:p>
        </w:tc>
      </w:tr>
      <w:tr w:rsidR="00872DA2" w:rsidRPr="00313008" w14:paraId="4AFB1E21" w14:textId="77777777" w:rsidTr="004375D8">
        <w:trPr>
          <w:cantSplit/>
          <w:trHeight w:val="282"/>
        </w:trPr>
        <w:tc>
          <w:tcPr>
            <w:tcW w:w="10225" w:type="dxa"/>
            <w:gridSpan w:val="13"/>
            <w:tcBorders>
              <w:left w:val="thinThickLargeGap" w:sz="24" w:space="0" w:color="auto"/>
              <w:right w:val="single" w:sz="4" w:space="0" w:color="auto"/>
            </w:tcBorders>
          </w:tcPr>
          <w:p w14:paraId="6B2EBB0C"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ACAA3CE" w14:textId="77777777" w:rsidR="00872DA2" w:rsidRPr="00313008" w:rsidRDefault="00872DA2" w:rsidP="00872DA2">
            <w:pPr>
              <w:pStyle w:val="Subtitle"/>
              <w:jc w:val="left"/>
              <w:rPr>
                <w:b/>
                <w:bCs/>
                <w:sz w:val="24"/>
                <w:szCs w:val="24"/>
                <w:u w:val="none"/>
              </w:rPr>
            </w:pPr>
          </w:p>
        </w:tc>
      </w:tr>
      <w:tr w:rsidR="00872DA2" w:rsidRPr="00313008" w14:paraId="3553F9D9" w14:textId="77777777" w:rsidTr="004375D8">
        <w:trPr>
          <w:cantSplit/>
          <w:trHeight w:val="4341"/>
        </w:trPr>
        <w:tc>
          <w:tcPr>
            <w:tcW w:w="10945" w:type="dxa"/>
            <w:gridSpan w:val="14"/>
            <w:tcBorders>
              <w:left w:val="thinThickLargeGap" w:sz="24" w:space="0" w:color="auto"/>
              <w:right w:val="thinThickLargeGap" w:sz="24" w:space="0" w:color="auto"/>
            </w:tcBorders>
          </w:tcPr>
          <w:p w14:paraId="1EBFC16A"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3D6BC8CA" w14:textId="77777777" w:rsidR="00872DA2" w:rsidRDefault="00872DA2" w:rsidP="00872DA2">
            <w:pPr>
              <w:pStyle w:val="Subtitle"/>
              <w:ind w:left="937" w:right="1152"/>
              <w:jc w:val="both"/>
              <w:rPr>
                <w:b/>
                <w:bCs/>
                <w:sz w:val="24"/>
                <w:szCs w:val="24"/>
                <w:u w:val="none"/>
              </w:rPr>
            </w:pPr>
          </w:p>
          <w:p w14:paraId="6B02B995" w14:textId="77777777" w:rsidR="00872DA2" w:rsidRDefault="00872DA2" w:rsidP="00872DA2">
            <w:pPr>
              <w:pStyle w:val="Subtitle"/>
              <w:ind w:left="937" w:right="1152"/>
              <w:jc w:val="both"/>
              <w:rPr>
                <w:b/>
                <w:bCs/>
                <w:sz w:val="24"/>
                <w:szCs w:val="24"/>
                <w:u w:val="none"/>
              </w:rPr>
            </w:pPr>
          </w:p>
          <w:p w14:paraId="62967EEA" w14:textId="77777777" w:rsidR="00872DA2" w:rsidRDefault="00872DA2" w:rsidP="00872DA2">
            <w:pPr>
              <w:pStyle w:val="Subtitle"/>
              <w:ind w:left="937" w:right="1152"/>
              <w:jc w:val="both"/>
              <w:rPr>
                <w:b/>
                <w:bCs/>
                <w:sz w:val="24"/>
                <w:szCs w:val="24"/>
                <w:u w:val="none"/>
              </w:rPr>
            </w:pPr>
          </w:p>
          <w:p w14:paraId="428FC587" w14:textId="77777777" w:rsidR="00872DA2" w:rsidRDefault="00872DA2" w:rsidP="00872DA2">
            <w:pPr>
              <w:pStyle w:val="Subtitle"/>
              <w:ind w:left="937" w:right="1152"/>
              <w:jc w:val="both"/>
              <w:rPr>
                <w:b/>
                <w:bCs/>
                <w:sz w:val="24"/>
                <w:szCs w:val="24"/>
                <w:u w:val="none"/>
              </w:rPr>
            </w:pPr>
          </w:p>
          <w:p w14:paraId="2099A2D0" w14:textId="77777777" w:rsidR="00872DA2" w:rsidRDefault="00872DA2" w:rsidP="00872DA2">
            <w:pPr>
              <w:pStyle w:val="Subtitle"/>
              <w:ind w:left="937" w:right="1152"/>
              <w:jc w:val="both"/>
              <w:rPr>
                <w:b/>
                <w:bCs/>
                <w:sz w:val="24"/>
                <w:szCs w:val="24"/>
                <w:u w:val="none"/>
              </w:rPr>
            </w:pPr>
          </w:p>
          <w:p w14:paraId="4107C613" w14:textId="77777777" w:rsidR="00872DA2" w:rsidRDefault="00872DA2" w:rsidP="00872DA2">
            <w:pPr>
              <w:pStyle w:val="Subtitle"/>
              <w:ind w:left="937" w:right="1152"/>
              <w:jc w:val="both"/>
              <w:rPr>
                <w:b/>
                <w:bCs/>
                <w:sz w:val="24"/>
                <w:szCs w:val="24"/>
                <w:u w:val="none"/>
              </w:rPr>
            </w:pPr>
          </w:p>
          <w:p w14:paraId="6246AFCD" w14:textId="77777777" w:rsidR="00872DA2" w:rsidRDefault="00872DA2" w:rsidP="00872DA2">
            <w:pPr>
              <w:pStyle w:val="Subtitle"/>
              <w:ind w:left="937" w:right="1152"/>
              <w:jc w:val="both"/>
              <w:rPr>
                <w:b/>
                <w:bCs/>
                <w:sz w:val="24"/>
                <w:szCs w:val="24"/>
                <w:u w:val="none"/>
              </w:rPr>
            </w:pPr>
          </w:p>
          <w:p w14:paraId="4CD330B3" w14:textId="77777777" w:rsidR="00872DA2" w:rsidRDefault="00872DA2" w:rsidP="00872DA2">
            <w:pPr>
              <w:pStyle w:val="Subtitle"/>
              <w:ind w:left="937" w:right="1152"/>
              <w:jc w:val="both"/>
              <w:rPr>
                <w:b/>
                <w:bCs/>
                <w:sz w:val="24"/>
                <w:szCs w:val="24"/>
                <w:u w:val="none"/>
              </w:rPr>
            </w:pPr>
          </w:p>
          <w:p w14:paraId="5D002C13" w14:textId="77777777" w:rsidR="00872DA2" w:rsidRDefault="00872DA2" w:rsidP="00872DA2">
            <w:pPr>
              <w:pStyle w:val="Subtitle"/>
              <w:ind w:left="937" w:right="1152"/>
              <w:jc w:val="both"/>
              <w:rPr>
                <w:b/>
                <w:bCs/>
                <w:sz w:val="24"/>
                <w:szCs w:val="24"/>
                <w:u w:val="none"/>
              </w:rPr>
            </w:pPr>
          </w:p>
          <w:p w14:paraId="6AA7C811" w14:textId="77777777" w:rsidR="00872DA2" w:rsidRDefault="00872DA2" w:rsidP="00872DA2">
            <w:pPr>
              <w:pStyle w:val="Subtitle"/>
              <w:ind w:left="937" w:right="1152"/>
              <w:jc w:val="both"/>
              <w:rPr>
                <w:b/>
                <w:bCs/>
                <w:sz w:val="24"/>
                <w:szCs w:val="24"/>
                <w:u w:val="none"/>
              </w:rPr>
            </w:pPr>
          </w:p>
          <w:p w14:paraId="41B314FC" w14:textId="77777777" w:rsidR="00872DA2" w:rsidRDefault="00872DA2" w:rsidP="00872DA2">
            <w:pPr>
              <w:pStyle w:val="Subtitle"/>
              <w:ind w:left="937" w:right="1152"/>
              <w:jc w:val="both"/>
              <w:rPr>
                <w:b/>
                <w:bCs/>
                <w:sz w:val="24"/>
                <w:szCs w:val="24"/>
                <w:u w:val="none"/>
              </w:rPr>
            </w:pPr>
          </w:p>
          <w:p w14:paraId="0E38D51A" w14:textId="77777777" w:rsidR="00872DA2" w:rsidRPr="00313008" w:rsidRDefault="00872DA2" w:rsidP="00872DA2">
            <w:pPr>
              <w:pStyle w:val="Subtitle"/>
              <w:ind w:left="937" w:right="1152"/>
              <w:jc w:val="both"/>
              <w:rPr>
                <w:b/>
                <w:bCs/>
                <w:sz w:val="24"/>
                <w:szCs w:val="24"/>
                <w:u w:val="none"/>
              </w:rPr>
            </w:pPr>
          </w:p>
        </w:tc>
      </w:tr>
      <w:tr w:rsidR="00872DA2" w:rsidRPr="00313008" w14:paraId="1AE3D4D8" w14:textId="77777777" w:rsidTr="004375D8">
        <w:trPr>
          <w:cantSplit/>
          <w:trHeight w:val="365"/>
        </w:trPr>
        <w:tc>
          <w:tcPr>
            <w:tcW w:w="2661" w:type="dxa"/>
            <w:gridSpan w:val="2"/>
            <w:tcBorders>
              <w:left w:val="thinThickLargeGap" w:sz="24" w:space="0" w:color="auto"/>
              <w:bottom w:val="thickThinLargeGap" w:sz="24" w:space="0" w:color="auto"/>
            </w:tcBorders>
          </w:tcPr>
          <w:p w14:paraId="71A4C488"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p>
          <w:p w14:paraId="59149947" w14:textId="77777777" w:rsidR="00872DA2" w:rsidRPr="00313008" w:rsidRDefault="00872DA2" w:rsidP="00872DA2">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14:paraId="06492D03" w14:textId="77777777" w:rsidR="00872DA2" w:rsidRPr="00313008" w:rsidRDefault="00872DA2" w:rsidP="00872DA2">
            <w:pPr>
              <w:pStyle w:val="Subtitle"/>
              <w:jc w:val="left"/>
              <w:rPr>
                <w:b/>
                <w:bCs/>
                <w:sz w:val="18"/>
                <w:szCs w:val="18"/>
                <w:u w:val="none"/>
              </w:rPr>
            </w:pPr>
            <w:r>
              <w:rPr>
                <w:b/>
                <w:bCs/>
                <w:sz w:val="18"/>
                <w:szCs w:val="18"/>
                <w:u w:val="none"/>
              </w:rPr>
              <w:t>Return date:</w:t>
            </w:r>
          </w:p>
          <w:p w14:paraId="40507500" w14:textId="77777777" w:rsidR="00872DA2" w:rsidRPr="00313008" w:rsidRDefault="00872DA2" w:rsidP="00872DA2">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69A56195"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89D7024"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729C7536" w14:textId="77777777" w:rsidR="002D7A49" w:rsidRDefault="002D7A49" w:rsidP="00D6095A">
      <w:pPr>
        <w:pStyle w:val="Title"/>
        <w:ind w:left="-284"/>
        <w:rPr>
          <w:sz w:val="24"/>
          <w:szCs w:val="24"/>
        </w:rPr>
      </w:pPr>
    </w:p>
    <w:p w14:paraId="7749949F" w14:textId="77777777" w:rsidR="002D7A49" w:rsidRDefault="002D7A49" w:rsidP="00D6095A">
      <w:pPr>
        <w:pStyle w:val="Title"/>
        <w:ind w:left="-284"/>
        <w:rPr>
          <w:sz w:val="24"/>
          <w:szCs w:val="24"/>
        </w:rPr>
      </w:pPr>
    </w:p>
    <w:p w14:paraId="5CD78947" w14:textId="77777777" w:rsidR="002D7A49" w:rsidRDefault="002D7A49" w:rsidP="00D6095A">
      <w:pPr>
        <w:pStyle w:val="Title"/>
        <w:ind w:left="-284"/>
        <w:rPr>
          <w:sz w:val="24"/>
          <w:szCs w:val="24"/>
        </w:rPr>
      </w:pPr>
    </w:p>
    <w:p w14:paraId="53BA49D3" w14:textId="77777777" w:rsidR="002D7A49" w:rsidRDefault="002D7A49" w:rsidP="00D6095A">
      <w:pPr>
        <w:pStyle w:val="Title"/>
        <w:ind w:left="-284"/>
        <w:rPr>
          <w:sz w:val="24"/>
          <w:szCs w:val="24"/>
        </w:rPr>
      </w:pPr>
    </w:p>
    <w:p w14:paraId="2CAF061C" w14:textId="77777777" w:rsidR="002D7A49" w:rsidRDefault="002D7A49" w:rsidP="00D6095A">
      <w:pPr>
        <w:pStyle w:val="Title"/>
        <w:ind w:left="-284"/>
        <w:rPr>
          <w:sz w:val="24"/>
          <w:szCs w:val="24"/>
        </w:rPr>
      </w:pPr>
    </w:p>
    <w:p w14:paraId="518A2D92" w14:textId="77777777" w:rsidR="002D7A49" w:rsidRDefault="002D7A49" w:rsidP="00D6095A">
      <w:pPr>
        <w:pStyle w:val="Title"/>
        <w:ind w:left="-284"/>
        <w:rPr>
          <w:sz w:val="24"/>
          <w:szCs w:val="24"/>
        </w:rPr>
      </w:pPr>
    </w:p>
    <w:p w14:paraId="3D032C3B" w14:textId="77777777" w:rsidR="002D7A49" w:rsidRDefault="002D7A49" w:rsidP="00D6095A">
      <w:pPr>
        <w:pStyle w:val="Title"/>
        <w:ind w:left="-284"/>
        <w:rPr>
          <w:sz w:val="24"/>
          <w:szCs w:val="24"/>
        </w:rPr>
      </w:pPr>
    </w:p>
    <w:p w14:paraId="3DC4A661" w14:textId="77777777" w:rsidR="002D7A49" w:rsidRDefault="002D7A49" w:rsidP="00D6095A">
      <w:pPr>
        <w:pStyle w:val="Title"/>
        <w:ind w:left="-284"/>
        <w:rPr>
          <w:sz w:val="24"/>
          <w:szCs w:val="24"/>
        </w:rPr>
      </w:pPr>
    </w:p>
    <w:p w14:paraId="3C2FB400" w14:textId="77777777" w:rsidR="002D7A49" w:rsidRDefault="002D7A49" w:rsidP="00D6095A">
      <w:pPr>
        <w:pStyle w:val="Title"/>
        <w:ind w:left="-284"/>
        <w:rPr>
          <w:sz w:val="24"/>
          <w:szCs w:val="24"/>
        </w:rPr>
      </w:pPr>
    </w:p>
    <w:p w14:paraId="0D1938E6" w14:textId="77777777" w:rsidR="002D7A49" w:rsidRDefault="002D7A49" w:rsidP="00D6095A">
      <w:pPr>
        <w:pStyle w:val="Title"/>
        <w:ind w:left="-284"/>
        <w:rPr>
          <w:sz w:val="24"/>
          <w:szCs w:val="24"/>
        </w:rPr>
      </w:pPr>
    </w:p>
    <w:p w14:paraId="1BA87B51" w14:textId="77777777" w:rsidR="002D7A49" w:rsidRDefault="002D7A49" w:rsidP="00D6095A">
      <w:pPr>
        <w:pStyle w:val="Title"/>
        <w:ind w:left="-284"/>
        <w:rPr>
          <w:sz w:val="24"/>
          <w:szCs w:val="24"/>
        </w:rPr>
      </w:pPr>
    </w:p>
    <w:p w14:paraId="298F88E6" w14:textId="77777777" w:rsidR="002D7A49" w:rsidRDefault="002D7A49" w:rsidP="00D6095A">
      <w:pPr>
        <w:pStyle w:val="Title"/>
        <w:ind w:left="-284"/>
        <w:rPr>
          <w:sz w:val="24"/>
          <w:szCs w:val="24"/>
        </w:rPr>
      </w:pPr>
    </w:p>
    <w:p w14:paraId="0283BB6C" w14:textId="77777777" w:rsidR="002D7A49" w:rsidRDefault="002D7A49" w:rsidP="00D6095A">
      <w:pPr>
        <w:pStyle w:val="Title"/>
        <w:ind w:left="-284"/>
        <w:rPr>
          <w:sz w:val="24"/>
          <w:szCs w:val="24"/>
        </w:rPr>
      </w:pPr>
    </w:p>
    <w:p w14:paraId="12B9C5E0" w14:textId="77777777" w:rsidR="002D7A49" w:rsidRDefault="002D7A49" w:rsidP="00D6095A">
      <w:pPr>
        <w:pStyle w:val="Title"/>
        <w:ind w:left="-284"/>
        <w:rPr>
          <w:sz w:val="24"/>
          <w:szCs w:val="24"/>
        </w:rPr>
      </w:pPr>
    </w:p>
    <w:p w14:paraId="7BE8D939" w14:textId="77777777" w:rsidR="002D7A49" w:rsidRDefault="002D7A49" w:rsidP="00D6095A">
      <w:pPr>
        <w:pStyle w:val="Title"/>
        <w:ind w:left="-284"/>
        <w:rPr>
          <w:sz w:val="24"/>
          <w:szCs w:val="24"/>
        </w:rPr>
      </w:pPr>
    </w:p>
    <w:p w14:paraId="2EE24F0D" w14:textId="77777777" w:rsidR="002D7A49" w:rsidRDefault="002D7A49" w:rsidP="00D6095A">
      <w:pPr>
        <w:pStyle w:val="Title"/>
        <w:ind w:left="-284"/>
        <w:rPr>
          <w:sz w:val="24"/>
          <w:szCs w:val="24"/>
        </w:rPr>
      </w:pPr>
    </w:p>
    <w:p w14:paraId="3AFF7C6A" w14:textId="77777777" w:rsidR="002D7A49" w:rsidRDefault="002D7A49" w:rsidP="00D6095A">
      <w:pPr>
        <w:pStyle w:val="Title"/>
        <w:ind w:left="-284"/>
        <w:rPr>
          <w:sz w:val="24"/>
          <w:szCs w:val="24"/>
        </w:rPr>
      </w:pPr>
    </w:p>
    <w:p w14:paraId="7654CE6A" w14:textId="77777777" w:rsidR="002D7A49" w:rsidRDefault="002D7A49" w:rsidP="00D6095A">
      <w:pPr>
        <w:pStyle w:val="Title"/>
        <w:ind w:left="-284"/>
        <w:rPr>
          <w:sz w:val="24"/>
          <w:szCs w:val="24"/>
        </w:rPr>
      </w:pPr>
    </w:p>
    <w:p w14:paraId="2E7FA588" w14:textId="77777777" w:rsidR="002D7A49" w:rsidRDefault="002D7A49" w:rsidP="00D6095A">
      <w:pPr>
        <w:pStyle w:val="Title"/>
        <w:ind w:left="-284"/>
        <w:rPr>
          <w:sz w:val="24"/>
          <w:szCs w:val="24"/>
        </w:rPr>
      </w:pPr>
    </w:p>
    <w:p w14:paraId="71FE10F8" w14:textId="77777777" w:rsidR="002D7A49" w:rsidRDefault="002D7A49" w:rsidP="00D6095A">
      <w:pPr>
        <w:pStyle w:val="Title"/>
        <w:ind w:left="-284"/>
        <w:rPr>
          <w:sz w:val="24"/>
          <w:szCs w:val="24"/>
        </w:rPr>
      </w:pPr>
    </w:p>
    <w:p w14:paraId="3ADDEDA2" w14:textId="77777777" w:rsidR="002D7A49" w:rsidRDefault="002D7A49" w:rsidP="00D6095A">
      <w:pPr>
        <w:pStyle w:val="Title"/>
        <w:ind w:left="-284"/>
        <w:rPr>
          <w:sz w:val="24"/>
          <w:szCs w:val="24"/>
        </w:rPr>
      </w:pPr>
    </w:p>
    <w:p w14:paraId="6EF23D22" w14:textId="77777777" w:rsidR="002D7A49" w:rsidRDefault="002D7A49" w:rsidP="00D6095A">
      <w:pPr>
        <w:pStyle w:val="Title"/>
        <w:ind w:left="-284"/>
        <w:rPr>
          <w:sz w:val="24"/>
          <w:szCs w:val="24"/>
        </w:rPr>
      </w:pPr>
    </w:p>
    <w:p w14:paraId="5E204706" w14:textId="77777777" w:rsidR="002D7A49" w:rsidRDefault="002D7A49" w:rsidP="00D6095A">
      <w:pPr>
        <w:pStyle w:val="Title"/>
        <w:ind w:left="-284"/>
        <w:rPr>
          <w:sz w:val="24"/>
          <w:szCs w:val="24"/>
        </w:rPr>
      </w:pPr>
    </w:p>
    <w:p w14:paraId="17518CD2" w14:textId="77777777" w:rsidR="002D7A49" w:rsidRDefault="002D7A49" w:rsidP="00D6095A">
      <w:pPr>
        <w:pStyle w:val="Title"/>
        <w:ind w:left="-284"/>
        <w:rPr>
          <w:sz w:val="24"/>
          <w:szCs w:val="24"/>
        </w:rPr>
      </w:pPr>
    </w:p>
    <w:p w14:paraId="2E940D63" w14:textId="77777777" w:rsidR="002D7A49" w:rsidRDefault="002D7A49" w:rsidP="00D6095A">
      <w:pPr>
        <w:pStyle w:val="Title"/>
        <w:ind w:left="-284"/>
        <w:rPr>
          <w:sz w:val="24"/>
          <w:szCs w:val="24"/>
        </w:rPr>
      </w:pPr>
    </w:p>
    <w:p w14:paraId="00D2522E" w14:textId="77777777" w:rsidR="002D7A49" w:rsidRDefault="002D7A49" w:rsidP="00D6095A">
      <w:pPr>
        <w:pStyle w:val="Title"/>
        <w:ind w:left="-284"/>
        <w:rPr>
          <w:sz w:val="24"/>
          <w:szCs w:val="24"/>
        </w:rPr>
      </w:pPr>
    </w:p>
    <w:p w14:paraId="1FA75F91" w14:textId="77777777" w:rsidR="002D7A49" w:rsidRDefault="002D7A49" w:rsidP="00D6095A">
      <w:pPr>
        <w:pStyle w:val="Title"/>
        <w:ind w:left="-284"/>
        <w:rPr>
          <w:sz w:val="24"/>
          <w:szCs w:val="24"/>
        </w:rPr>
      </w:pPr>
    </w:p>
    <w:p w14:paraId="730A01A2" w14:textId="77777777" w:rsidR="002D7A49" w:rsidRDefault="002D7A49" w:rsidP="00D6095A">
      <w:pPr>
        <w:pStyle w:val="Title"/>
        <w:ind w:left="-284"/>
        <w:rPr>
          <w:sz w:val="24"/>
          <w:szCs w:val="24"/>
        </w:rPr>
      </w:pPr>
    </w:p>
    <w:p w14:paraId="61EDA5E3" w14:textId="77777777" w:rsidR="002D7A49" w:rsidRDefault="002D7A49" w:rsidP="00D6095A">
      <w:pPr>
        <w:pStyle w:val="Title"/>
        <w:ind w:left="-284"/>
        <w:rPr>
          <w:sz w:val="24"/>
          <w:szCs w:val="24"/>
        </w:rPr>
      </w:pPr>
    </w:p>
    <w:p w14:paraId="7501EBA0" w14:textId="77777777" w:rsidR="002D7A49" w:rsidRDefault="002D7A49" w:rsidP="00D6095A">
      <w:pPr>
        <w:pStyle w:val="Title"/>
        <w:ind w:left="-284"/>
        <w:rPr>
          <w:sz w:val="24"/>
          <w:szCs w:val="24"/>
        </w:rPr>
      </w:pPr>
    </w:p>
    <w:p w14:paraId="65B9441F" w14:textId="77777777" w:rsidR="002D7A49" w:rsidRDefault="002D7A49" w:rsidP="00D6095A">
      <w:pPr>
        <w:pStyle w:val="Title"/>
        <w:ind w:left="-284"/>
        <w:rPr>
          <w:sz w:val="24"/>
          <w:szCs w:val="24"/>
        </w:rPr>
      </w:pPr>
    </w:p>
    <w:p w14:paraId="6D23A4C4" w14:textId="1C3D738D" w:rsidR="002D7A49" w:rsidRDefault="002D7A49" w:rsidP="00485BEA">
      <w:pPr>
        <w:pStyle w:val="Title"/>
        <w:spacing w:line="360" w:lineRule="auto"/>
        <w:ind w:left="-284"/>
        <w:jc w:val="left"/>
        <w:rPr>
          <w:b w:val="0"/>
          <w:sz w:val="24"/>
          <w:szCs w:val="24"/>
        </w:rPr>
      </w:pPr>
      <w:r w:rsidRPr="002D7A49">
        <w:rPr>
          <w:b w:val="0"/>
          <w:sz w:val="24"/>
          <w:szCs w:val="24"/>
        </w:rPr>
        <w:lastRenderedPageBreak/>
        <w:t xml:space="preserve">In this assignment </w:t>
      </w:r>
      <w:r>
        <w:rPr>
          <w:b w:val="0"/>
          <w:sz w:val="24"/>
          <w:szCs w:val="24"/>
        </w:rPr>
        <w:t xml:space="preserve">I will carry out an in depth analysis of the reactions and interactions a child had in the natural environment based on what I observed over a number </w:t>
      </w:r>
      <w:r w:rsidR="004F268E">
        <w:rPr>
          <w:b w:val="0"/>
          <w:sz w:val="24"/>
          <w:szCs w:val="24"/>
        </w:rPr>
        <w:t>of sessions in a primary school,</w:t>
      </w:r>
      <w:r>
        <w:rPr>
          <w:b w:val="0"/>
          <w:sz w:val="24"/>
          <w:szCs w:val="24"/>
        </w:rPr>
        <w:t xml:space="preserve"> focusing</w:t>
      </w:r>
      <w:r w:rsidR="004F268E">
        <w:rPr>
          <w:b w:val="0"/>
          <w:sz w:val="24"/>
          <w:szCs w:val="24"/>
        </w:rPr>
        <w:t xml:space="preserve"> primarily</w:t>
      </w:r>
      <w:r>
        <w:rPr>
          <w:b w:val="0"/>
          <w:sz w:val="24"/>
          <w:szCs w:val="24"/>
        </w:rPr>
        <w:t xml:space="preserve"> on the foundation phase. </w:t>
      </w:r>
      <w:r w:rsidR="004F268E">
        <w:rPr>
          <w:b w:val="0"/>
          <w:sz w:val="24"/>
          <w:szCs w:val="24"/>
        </w:rPr>
        <w:t>The sessions I observed were carried out in differe</w:t>
      </w:r>
      <w:r w:rsidR="00D64D21">
        <w:rPr>
          <w:b w:val="0"/>
          <w:sz w:val="24"/>
          <w:szCs w:val="24"/>
        </w:rPr>
        <w:t>nt venues;</w:t>
      </w:r>
      <w:r w:rsidR="004F268E">
        <w:rPr>
          <w:b w:val="0"/>
          <w:sz w:val="24"/>
          <w:szCs w:val="24"/>
        </w:rPr>
        <w:t xml:space="preserve"> two in the schools playground/</w:t>
      </w:r>
      <w:r w:rsidR="00550B20">
        <w:rPr>
          <w:b w:val="0"/>
          <w:sz w:val="24"/>
          <w:szCs w:val="24"/>
        </w:rPr>
        <w:t>play area and one at the beach. Through observing these sessions it became clear that there are strong links between a child’s interactions with the environment and the development of their physical literacy. The children also showed development of motor skills throughout each session.</w:t>
      </w:r>
    </w:p>
    <w:p w14:paraId="0BF0496C" w14:textId="77777777" w:rsidR="00550B20" w:rsidRDefault="00550B20" w:rsidP="00485BEA">
      <w:pPr>
        <w:pStyle w:val="Title"/>
        <w:spacing w:line="360" w:lineRule="auto"/>
        <w:ind w:left="-284"/>
        <w:jc w:val="left"/>
        <w:rPr>
          <w:b w:val="0"/>
          <w:sz w:val="24"/>
          <w:szCs w:val="24"/>
        </w:rPr>
      </w:pPr>
    </w:p>
    <w:p w14:paraId="7C86AE5A" w14:textId="37C1EA39" w:rsidR="00550B20" w:rsidRDefault="00550B20" w:rsidP="00485BEA">
      <w:pPr>
        <w:pStyle w:val="Title"/>
        <w:spacing w:line="360" w:lineRule="auto"/>
        <w:ind w:left="-284"/>
        <w:jc w:val="left"/>
        <w:rPr>
          <w:b w:val="0"/>
          <w:sz w:val="24"/>
          <w:szCs w:val="24"/>
        </w:rPr>
      </w:pPr>
      <w:r>
        <w:rPr>
          <w:b w:val="0"/>
          <w:sz w:val="24"/>
          <w:szCs w:val="24"/>
        </w:rPr>
        <w:t xml:space="preserve">Looking first at the </w:t>
      </w:r>
      <w:r w:rsidR="00181545">
        <w:rPr>
          <w:b w:val="0"/>
          <w:sz w:val="24"/>
          <w:szCs w:val="24"/>
        </w:rPr>
        <w:t xml:space="preserve">maths lesson </w:t>
      </w:r>
      <w:r>
        <w:rPr>
          <w:b w:val="0"/>
          <w:sz w:val="24"/>
          <w:szCs w:val="24"/>
        </w:rPr>
        <w:t xml:space="preserve">session I observed </w:t>
      </w:r>
      <w:r w:rsidR="00181545">
        <w:rPr>
          <w:b w:val="0"/>
          <w:sz w:val="24"/>
          <w:szCs w:val="24"/>
        </w:rPr>
        <w:t xml:space="preserve">which took place </w:t>
      </w:r>
      <w:r>
        <w:rPr>
          <w:b w:val="0"/>
          <w:sz w:val="24"/>
          <w:szCs w:val="24"/>
        </w:rPr>
        <w:t>on the be</w:t>
      </w:r>
      <w:r w:rsidR="00181545">
        <w:rPr>
          <w:b w:val="0"/>
          <w:sz w:val="24"/>
          <w:szCs w:val="24"/>
        </w:rPr>
        <w:t>ach, there were a group of children</w:t>
      </w:r>
      <w:r>
        <w:rPr>
          <w:b w:val="0"/>
          <w:sz w:val="24"/>
          <w:szCs w:val="24"/>
        </w:rPr>
        <w:t xml:space="preserve"> running barefoot on the beach across sand and stones, a mix of different terrains. They were physically connected to the environment in that because they were barefoot they could feel the sand and rocks and changing ground beneath their feet. </w:t>
      </w:r>
      <w:r w:rsidR="0031411C" w:rsidRPr="0031411C">
        <w:rPr>
          <w:b w:val="0"/>
          <w:sz w:val="24"/>
          <w:szCs w:val="24"/>
        </w:rPr>
        <w:t xml:space="preserve">Beames, Higgins </w:t>
      </w:r>
      <w:r w:rsidR="006B1FEB">
        <w:rPr>
          <w:b w:val="0"/>
          <w:sz w:val="24"/>
          <w:szCs w:val="24"/>
        </w:rPr>
        <w:t>&amp; Nicol (2012</w:t>
      </w:r>
      <w:r w:rsidR="0031411C">
        <w:rPr>
          <w:b w:val="0"/>
          <w:sz w:val="24"/>
          <w:szCs w:val="24"/>
        </w:rPr>
        <w:t>) state that ‘</w:t>
      </w:r>
      <w:r w:rsidR="0031411C" w:rsidRPr="0031411C">
        <w:rPr>
          <w:b w:val="0"/>
          <w:sz w:val="24"/>
          <w:szCs w:val="24"/>
        </w:rPr>
        <w:t>the story of the land is brought alive through</w:t>
      </w:r>
      <w:r w:rsidR="0031411C">
        <w:rPr>
          <w:b w:val="0"/>
          <w:sz w:val="24"/>
          <w:szCs w:val="24"/>
        </w:rPr>
        <w:t xml:space="preserve"> directly interacting with it’. This concept really showed through in the beach session, with the children actively engaged and wanting to know more, for example one of the boys found a starfish and was fascinated by </w:t>
      </w:r>
      <w:proofErr w:type="gramStart"/>
      <w:r w:rsidR="0031411C">
        <w:rPr>
          <w:b w:val="0"/>
          <w:sz w:val="24"/>
          <w:szCs w:val="24"/>
        </w:rPr>
        <w:t>it,</w:t>
      </w:r>
      <w:proofErr w:type="gramEnd"/>
      <w:r w:rsidR="0031411C">
        <w:rPr>
          <w:b w:val="0"/>
          <w:sz w:val="24"/>
          <w:szCs w:val="24"/>
        </w:rPr>
        <w:t xml:space="preserve"> he had so many question to go back to the classroom and research. </w:t>
      </w:r>
      <w:r w:rsidR="00181545">
        <w:rPr>
          <w:b w:val="0"/>
          <w:sz w:val="24"/>
          <w:szCs w:val="24"/>
        </w:rPr>
        <w:t>I was focused on one girl in particular, and noted how she had to adjust her positioning and balance as the terrain changed under foot. The child’s gross motor skills were developing without force purely through being in this outdoor envi</w:t>
      </w:r>
      <w:r w:rsidR="00FD082E">
        <w:rPr>
          <w:b w:val="0"/>
          <w:sz w:val="24"/>
          <w:szCs w:val="24"/>
        </w:rPr>
        <w:t xml:space="preserve">ronment setting. </w:t>
      </w:r>
      <w:proofErr w:type="spellStart"/>
      <w:r w:rsidR="00FD082E">
        <w:rPr>
          <w:b w:val="0"/>
          <w:sz w:val="24"/>
          <w:szCs w:val="24"/>
        </w:rPr>
        <w:t>Fjø</w:t>
      </w:r>
      <w:r w:rsidR="00181545">
        <w:rPr>
          <w:b w:val="0"/>
          <w:sz w:val="24"/>
          <w:szCs w:val="24"/>
        </w:rPr>
        <w:t>rtoft</w:t>
      </w:r>
      <w:proofErr w:type="spellEnd"/>
      <w:r w:rsidR="00181545">
        <w:rPr>
          <w:b w:val="0"/>
          <w:sz w:val="24"/>
          <w:szCs w:val="24"/>
        </w:rPr>
        <w:t xml:space="preserve"> (2001) stated that </w:t>
      </w:r>
      <w:r w:rsidR="009E4803">
        <w:rPr>
          <w:b w:val="0"/>
          <w:sz w:val="24"/>
          <w:szCs w:val="24"/>
        </w:rPr>
        <w:t xml:space="preserve">natural environments represent dynamic and rough playscapes that challenge motor activity in children, an idea supported in what I observed. </w:t>
      </w:r>
      <w:r w:rsidR="00E56A73">
        <w:rPr>
          <w:b w:val="0"/>
          <w:sz w:val="24"/>
          <w:szCs w:val="24"/>
        </w:rPr>
        <w:t>It was not only the terrain underfoot that was changing, but the environ</w:t>
      </w:r>
      <w:r w:rsidR="007013ED">
        <w:rPr>
          <w:b w:val="0"/>
          <w:sz w:val="24"/>
          <w:szCs w:val="24"/>
        </w:rPr>
        <w:t>ment itself was dynamic in term</w:t>
      </w:r>
      <w:r w:rsidR="00E56A73">
        <w:rPr>
          <w:b w:val="0"/>
          <w:sz w:val="24"/>
          <w:szCs w:val="24"/>
        </w:rPr>
        <w:t xml:space="preserve">s of the tides and being so exposed to the weather. </w:t>
      </w:r>
      <w:r w:rsidR="009E4803">
        <w:rPr>
          <w:b w:val="0"/>
          <w:sz w:val="24"/>
          <w:szCs w:val="24"/>
        </w:rPr>
        <w:t>The term ‘playscapes’ comes from Frost (1992) and simply means different types of play environments, so in this instance the playscape was the beach; the environment in which learning took place through play or perceived play.</w:t>
      </w:r>
      <w:r w:rsidR="00FD082E">
        <w:rPr>
          <w:b w:val="0"/>
          <w:sz w:val="24"/>
          <w:szCs w:val="24"/>
        </w:rPr>
        <w:t xml:space="preserve"> </w:t>
      </w:r>
      <w:r w:rsidR="00AA29CE">
        <w:rPr>
          <w:b w:val="0"/>
          <w:sz w:val="24"/>
          <w:szCs w:val="24"/>
        </w:rPr>
        <w:t>The groups of children, in this instance, were showing much better co-operative/group skills than were being demonstrated in the school playground. This suggests a pattern or correlation between the playscape or learning environment and the children’s ability to work collectively as a group.</w:t>
      </w:r>
    </w:p>
    <w:p w14:paraId="7B73F23D" w14:textId="77777777" w:rsidR="00AA29CE" w:rsidRDefault="00AA29CE" w:rsidP="00485BEA">
      <w:pPr>
        <w:pStyle w:val="Title"/>
        <w:spacing w:line="360" w:lineRule="auto"/>
        <w:ind w:left="-284"/>
        <w:jc w:val="left"/>
        <w:rPr>
          <w:b w:val="0"/>
          <w:sz w:val="24"/>
          <w:szCs w:val="24"/>
        </w:rPr>
      </w:pPr>
    </w:p>
    <w:p w14:paraId="50253E89" w14:textId="77777777" w:rsidR="00D845FC" w:rsidRDefault="00AA29CE" w:rsidP="00485BEA">
      <w:pPr>
        <w:pStyle w:val="Title"/>
        <w:spacing w:line="360" w:lineRule="auto"/>
        <w:ind w:left="-284"/>
        <w:jc w:val="left"/>
        <w:rPr>
          <w:b w:val="0"/>
          <w:sz w:val="24"/>
          <w:szCs w:val="24"/>
        </w:rPr>
      </w:pPr>
      <w:r>
        <w:rPr>
          <w:b w:val="0"/>
          <w:sz w:val="24"/>
          <w:szCs w:val="24"/>
        </w:rPr>
        <w:t xml:space="preserve">In another session I observed, the class of four year-olds were in the school playground/play area. They had a selection of blocks and wood and were making a bridge from one side of the concrete area to the other, then balancing along it. They were lifting and carry, two gross motor skills, which showed balance and both general and core strength. Having this general strength is the underlying key to all physical activities and actions, as without it they children wouldn’t be </w:t>
      </w:r>
      <w:r>
        <w:rPr>
          <w:b w:val="0"/>
          <w:sz w:val="24"/>
          <w:szCs w:val="24"/>
        </w:rPr>
        <w:lastRenderedPageBreak/>
        <w:t xml:space="preserve">able to perform even the </w:t>
      </w:r>
      <w:r w:rsidR="0054068F">
        <w:rPr>
          <w:b w:val="0"/>
          <w:sz w:val="24"/>
          <w:szCs w:val="24"/>
        </w:rPr>
        <w:t>easiest</w:t>
      </w:r>
      <w:r>
        <w:rPr>
          <w:b w:val="0"/>
          <w:sz w:val="24"/>
          <w:szCs w:val="24"/>
        </w:rPr>
        <w:t xml:space="preserve"> of tasks.</w:t>
      </w:r>
      <w:r w:rsidR="0054068F">
        <w:rPr>
          <w:b w:val="0"/>
          <w:sz w:val="24"/>
          <w:szCs w:val="24"/>
        </w:rPr>
        <w:t xml:space="preserve"> This strength can then be transferred into the classroom, for carrying books or moving chairs, Goddard Blythe (2005) wrote a lot about children needing to be well balanced, and in this instance can be applied in needing to be both physical and academic. This is supported by the work of Paiget (1952) who suggested that motor and cognitive skills are very closely related, and presented the idea that children learn from observable motor actions with objects. For example</w:t>
      </w:r>
      <w:r w:rsidR="00805A4C">
        <w:rPr>
          <w:b w:val="0"/>
          <w:sz w:val="24"/>
          <w:szCs w:val="24"/>
        </w:rPr>
        <w:t xml:space="preserve"> the action of picking up a block or a piece of wood promotes the learning of gross motor skills such as grip, which can then be transferred into a classroom environment in terms of gripping a pen in order to be able to write. This is taking a gross motor skill and using the same concept to develop fine motor skills</w:t>
      </w:r>
      <w:r w:rsidR="00246F85">
        <w:rPr>
          <w:b w:val="0"/>
          <w:sz w:val="24"/>
          <w:szCs w:val="24"/>
        </w:rPr>
        <w:t xml:space="preserve">, which the child will do without even thinking about it. </w:t>
      </w:r>
      <w:r w:rsidR="00E85817">
        <w:rPr>
          <w:b w:val="0"/>
          <w:sz w:val="24"/>
          <w:szCs w:val="24"/>
        </w:rPr>
        <w:t xml:space="preserve">With these motor skills the child is able to improve their cognitive skills. </w:t>
      </w:r>
    </w:p>
    <w:p w14:paraId="193AF702" w14:textId="77777777" w:rsidR="00D845FC" w:rsidRDefault="00D845FC" w:rsidP="00485BEA">
      <w:pPr>
        <w:pStyle w:val="Title"/>
        <w:spacing w:line="360" w:lineRule="auto"/>
        <w:ind w:left="-284"/>
        <w:jc w:val="left"/>
        <w:rPr>
          <w:b w:val="0"/>
          <w:sz w:val="24"/>
          <w:szCs w:val="24"/>
        </w:rPr>
      </w:pPr>
    </w:p>
    <w:p w14:paraId="50442105" w14:textId="5847A432" w:rsidR="0038323A" w:rsidRDefault="004313E9" w:rsidP="00485BEA">
      <w:pPr>
        <w:pStyle w:val="Title"/>
        <w:spacing w:line="360" w:lineRule="auto"/>
        <w:ind w:left="-284"/>
        <w:jc w:val="left"/>
        <w:rPr>
          <w:b w:val="0"/>
          <w:sz w:val="24"/>
          <w:szCs w:val="24"/>
        </w:rPr>
      </w:pPr>
      <w:r>
        <w:rPr>
          <w:b w:val="0"/>
          <w:sz w:val="24"/>
          <w:szCs w:val="24"/>
        </w:rPr>
        <w:t xml:space="preserve">Roberts and </w:t>
      </w:r>
      <w:proofErr w:type="spellStart"/>
      <w:r>
        <w:rPr>
          <w:b w:val="0"/>
          <w:sz w:val="24"/>
          <w:szCs w:val="24"/>
        </w:rPr>
        <w:t>Kauer</w:t>
      </w:r>
      <w:proofErr w:type="spellEnd"/>
      <w:r>
        <w:rPr>
          <w:b w:val="0"/>
          <w:sz w:val="24"/>
          <w:szCs w:val="24"/>
        </w:rPr>
        <w:t xml:space="preserve"> (2009) also support t</w:t>
      </w:r>
      <w:r w:rsidR="00EE417A">
        <w:rPr>
          <w:b w:val="0"/>
          <w:sz w:val="24"/>
          <w:szCs w:val="24"/>
        </w:rPr>
        <w:t>his research, stating that</w:t>
      </w:r>
      <w:r>
        <w:rPr>
          <w:b w:val="0"/>
          <w:sz w:val="24"/>
          <w:szCs w:val="24"/>
        </w:rPr>
        <w:t xml:space="preserve"> skills are transferable from motor to cognitive due to the fact that they share several underlying features. These features include things such as </w:t>
      </w:r>
      <w:r w:rsidR="00EE417A">
        <w:rPr>
          <w:b w:val="0"/>
          <w:sz w:val="24"/>
          <w:szCs w:val="24"/>
        </w:rPr>
        <w:t xml:space="preserve">sequencing, monitoring and planning. </w:t>
      </w:r>
      <w:r w:rsidR="00D845FC">
        <w:rPr>
          <w:b w:val="0"/>
          <w:sz w:val="24"/>
          <w:szCs w:val="24"/>
        </w:rPr>
        <w:t>The first session I observed was a class of three year-olds</w:t>
      </w:r>
      <w:r w:rsidR="00113AAB">
        <w:rPr>
          <w:b w:val="0"/>
          <w:sz w:val="24"/>
          <w:szCs w:val="24"/>
        </w:rPr>
        <w:t xml:space="preserve"> who were set a task of looking after their ‘dragons’ (a variety of different colour and sized balls) and to get them into different ‘nests’ (hoops and various other targets). It was really clear that the children, despite being so young, were really planning what they were doing. One child in particular was only collecting yellow balls, and was keeping them all in a hoop on the playground.</w:t>
      </w:r>
      <w:r w:rsidR="00724A55">
        <w:rPr>
          <w:b w:val="0"/>
          <w:sz w:val="24"/>
          <w:szCs w:val="24"/>
        </w:rPr>
        <w:t xml:space="preserve"> When I spoke to him about what he was doing he said he was only going to collect the ‘yellow’ dragons, and also told me about how he could say yellow in both Welsh and English. This showed a link between the activities they were doing and the cognitive skills they were learning.</w:t>
      </w:r>
      <w:r w:rsidR="00113AAB">
        <w:rPr>
          <w:b w:val="0"/>
          <w:sz w:val="24"/>
          <w:szCs w:val="24"/>
        </w:rPr>
        <w:t xml:space="preserve"> </w:t>
      </w:r>
      <w:r w:rsidR="00600F10">
        <w:rPr>
          <w:b w:val="0"/>
          <w:sz w:val="24"/>
          <w:szCs w:val="24"/>
        </w:rPr>
        <w:t xml:space="preserve">He was </w:t>
      </w:r>
      <w:r w:rsidR="00724A55">
        <w:rPr>
          <w:b w:val="0"/>
          <w:sz w:val="24"/>
          <w:szCs w:val="24"/>
        </w:rPr>
        <w:t xml:space="preserve">also </w:t>
      </w:r>
      <w:r w:rsidR="00600F10">
        <w:rPr>
          <w:b w:val="0"/>
          <w:sz w:val="24"/>
          <w:szCs w:val="24"/>
        </w:rPr>
        <w:t>monitoring what the other children were doing and making sure that no one else touched any of the yellow</w:t>
      </w:r>
      <w:r w:rsidR="00724A55">
        <w:rPr>
          <w:b w:val="0"/>
          <w:sz w:val="24"/>
          <w:szCs w:val="24"/>
        </w:rPr>
        <w:t xml:space="preserve"> balls he had already collected, </w:t>
      </w:r>
      <w:r w:rsidR="00600F10">
        <w:rPr>
          <w:b w:val="0"/>
          <w:sz w:val="24"/>
          <w:szCs w:val="24"/>
        </w:rPr>
        <w:t xml:space="preserve">whilst he was </w:t>
      </w:r>
      <w:r w:rsidR="00724A55">
        <w:rPr>
          <w:b w:val="0"/>
          <w:sz w:val="24"/>
          <w:szCs w:val="24"/>
        </w:rPr>
        <w:t xml:space="preserve">off </w:t>
      </w:r>
      <w:r w:rsidR="00600F10">
        <w:rPr>
          <w:b w:val="0"/>
          <w:sz w:val="24"/>
          <w:szCs w:val="24"/>
        </w:rPr>
        <w:t xml:space="preserve">collecting more. </w:t>
      </w:r>
      <w:r w:rsidR="00724A55">
        <w:rPr>
          <w:b w:val="0"/>
          <w:sz w:val="24"/>
          <w:szCs w:val="24"/>
        </w:rPr>
        <w:t xml:space="preserve">In terms of sequencing he was being systematic in how he was gathering the different balls, and when he had all of the yellow ones we were taking about the sizes and how he could order them based on their size. </w:t>
      </w:r>
      <w:r w:rsidR="00600F10">
        <w:rPr>
          <w:b w:val="0"/>
          <w:sz w:val="24"/>
          <w:szCs w:val="24"/>
        </w:rPr>
        <w:t>He showed clear signs of planning</w:t>
      </w:r>
      <w:r w:rsidR="00724A55">
        <w:rPr>
          <w:b w:val="0"/>
          <w:sz w:val="24"/>
          <w:szCs w:val="24"/>
        </w:rPr>
        <w:t>,</w:t>
      </w:r>
      <w:r w:rsidR="00600F10">
        <w:rPr>
          <w:b w:val="0"/>
          <w:sz w:val="24"/>
          <w:szCs w:val="24"/>
        </w:rPr>
        <w:t xml:space="preserve"> observation </w:t>
      </w:r>
      <w:r w:rsidR="00724A55">
        <w:rPr>
          <w:b w:val="0"/>
          <w:sz w:val="24"/>
          <w:szCs w:val="24"/>
        </w:rPr>
        <w:t xml:space="preserve">and sequencing </w:t>
      </w:r>
      <w:r w:rsidR="00600F10">
        <w:rPr>
          <w:b w:val="0"/>
          <w:sz w:val="24"/>
          <w:szCs w:val="24"/>
        </w:rPr>
        <w:t xml:space="preserve">which, </w:t>
      </w:r>
      <w:r w:rsidR="00724A55">
        <w:rPr>
          <w:b w:val="0"/>
          <w:sz w:val="24"/>
          <w:szCs w:val="24"/>
        </w:rPr>
        <w:t>as mentioned previously, are three</w:t>
      </w:r>
      <w:r w:rsidR="00600F10">
        <w:rPr>
          <w:b w:val="0"/>
          <w:sz w:val="24"/>
          <w:szCs w:val="24"/>
        </w:rPr>
        <w:t xml:space="preserve"> of the overlapping areas between motor and cognitive skills.</w:t>
      </w:r>
      <w:r w:rsidR="001C5755">
        <w:rPr>
          <w:b w:val="0"/>
          <w:sz w:val="24"/>
          <w:szCs w:val="24"/>
        </w:rPr>
        <w:t xml:space="preserve"> </w:t>
      </w:r>
    </w:p>
    <w:p w14:paraId="26C300CA" w14:textId="77777777" w:rsidR="00461743" w:rsidRDefault="00461743" w:rsidP="00485BEA">
      <w:pPr>
        <w:pStyle w:val="Title"/>
        <w:spacing w:line="360" w:lineRule="auto"/>
        <w:ind w:left="-284"/>
        <w:jc w:val="left"/>
        <w:rPr>
          <w:b w:val="0"/>
          <w:sz w:val="24"/>
          <w:szCs w:val="24"/>
        </w:rPr>
      </w:pPr>
    </w:p>
    <w:p w14:paraId="72C88793" w14:textId="5FF5EFC3" w:rsidR="00FC3845" w:rsidRDefault="00E31667" w:rsidP="00485BEA">
      <w:pPr>
        <w:pStyle w:val="Title"/>
        <w:spacing w:line="360" w:lineRule="auto"/>
        <w:ind w:left="-284"/>
        <w:jc w:val="left"/>
        <w:rPr>
          <w:b w:val="0"/>
          <w:sz w:val="24"/>
          <w:szCs w:val="24"/>
        </w:rPr>
      </w:pPr>
      <w:r>
        <w:rPr>
          <w:b w:val="0"/>
          <w:sz w:val="24"/>
          <w:szCs w:val="24"/>
        </w:rPr>
        <w:t xml:space="preserve">The recurring theme throughout all of these sessions was the emphasis on play. Ayres (2005) stated that ‘play consists of a series of adaptive responses that make sensory integration happen’. </w:t>
      </w:r>
      <w:r w:rsidR="00FC3845">
        <w:rPr>
          <w:b w:val="0"/>
          <w:sz w:val="24"/>
          <w:szCs w:val="24"/>
        </w:rPr>
        <w:t xml:space="preserve">Through delivering a session that feels, to a child, like play Ayres suggests that greater depths of learning can happen, in terms of both physical and cognitive development. One of the sessions </w:t>
      </w:r>
      <w:r w:rsidR="00FC3845">
        <w:rPr>
          <w:b w:val="0"/>
          <w:sz w:val="24"/>
          <w:szCs w:val="24"/>
        </w:rPr>
        <w:lastRenderedPageBreak/>
        <w:t>we observed was a PE lesson, and within this there was a huge contrast to other sessions we observed. In one activity the children were simply dribbling a football between cones then picking the ball up and walking back to que up and do it all again. In this instance it was clear that the children were disinterested and losing focus, as well as not learning or</w:t>
      </w:r>
      <w:r w:rsidR="005457B3">
        <w:rPr>
          <w:b w:val="0"/>
          <w:sz w:val="24"/>
          <w:szCs w:val="24"/>
        </w:rPr>
        <w:t xml:space="preserve"> developing skills of any kind. </w:t>
      </w:r>
      <w:r w:rsidR="00472DD0">
        <w:rPr>
          <w:b w:val="0"/>
          <w:sz w:val="24"/>
          <w:szCs w:val="24"/>
        </w:rPr>
        <w:t xml:space="preserve">Van Der </w:t>
      </w:r>
      <w:proofErr w:type="spellStart"/>
      <w:r w:rsidR="00472DD0">
        <w:rPr>
          <w:b w:val="0"/>
          <w:sz w:val="24"/>
          <w:szCs w:val="24"/>
        </w:rPr>
        <w:t>Fels</w:t>
      </w:r>
      <w:proofErr w:type="spellEnd"/>
      <w:r w:rsidR="00472DD0">
        <w:rPr>
          <w:b w:val="0"/>
          <w:sz w:val="24"/>
          <w:szCs w:val="24"/>
        </w:rPr>
        <w:t xml:space="preserve"> </w:t>
      </w:r>
      <w:r w:rsidR="00472DD0">
        <w:rPr>
          <w:b w:val="0"/>
          <w:i/>
          <w:sz w:val="24"/>
          <w:szCs w:val="24"/>
        </w:rPr>
        <w:t>et al</w:t>
      </w:r>
      <w:r w:rsidR="00472DD0">
        <w:rPr>
          <w:b w:val="0"/>
          <w:sz w:val="24"/>
          <w:szCs w:val="24"/>
        </w:rPr>
        <w:t xml:space="preserve"> (2015) </w:t>
      </w:r>
      <w:r w:rsidR="005457B3">
        <w:rPr>
          <w:b w:val="0"/>
          <w:sz w:val="24"/>
          <w:szCs w:val="24"/>
        </w:rPr>
        <w:t xml:space="preserve">show the relationship between motor skills and cognitive skills, and suggest that a child cannot have one without the other. In the instance of this PE session no development was being made in terms of motor skills as the activity was not interesting or stimulating for the children, therefore no links to cognitive skills could be made. The </w:t>
      </w:r>
      <w:r w:rsidR="00F953DD">
        <w:rPr>
          <w:b w:val="0"/>
          <w:sz w:val="24"/>
          <w:szCs w:val="24"/>
        </w:rPr>
        <w:t xml:space="preserve">National Curriculum for Wales has outcome goals, and not specific activities outlined in the revised document (2015). </w:t>
      </w:r>
      <w:r w:rsidR="009947B3">
        <w:rPr>
          <w:b w:val="0"/>
          <w:sz w:val="24"/>
          <w:szCs w:val="24"/>
        </w:rPr>
        <w:t>Traditional spots, such as football, are not outlined as mandatory; in fact they are not mentioned at all so makes this activity entirely pointless.</w:t>
      </w:r>
    </w:p>
    <w:p w14:paraId="72BEA518" w14:textId="77777777" w:rsidR="009947B3" w:rsidRDefault="009947B3" w:rsidP="00485BEA">
      <w:pPr>
        <w:pStyle w:val="Title"/>
        <w:spacing w:line="360" w:lineRule="auto"/>
        <w:ind w:left="-284"/>
        <w:jc w:val="left"/>
        <w:rPr>
          <w:b w:val="0"/>
          <w:sz w:val="24"/>
          <w:szCs w:val="24"/>
        </w:rPr>
      </w:pPr>
    </w:p>
    <w:p w14:paraId="571A4D92" w14:textId="153273C5" w:rsidR="009947B3" w:rsidRDefault="00C82BFE" w:rsidP="00485BEA">
      <w:pPr>
        <w:pStyle w:val="Title"/>
        <w:spacing w:line="360" w:lineRule="auto"/>
        <w:ind w:left="-284"/>
        <w:jc w:val="left"/>
        <w:rPr>
          <w:b w:val="0"/>
          <w:sz w:val="24"/>
          <w:szCs w:val="24"/>
        </w:rPr>
      </w:pPr>
      <w:r>
        <w:rPr>
          <w:b w:val="0"/>
          <w:sz w:val="24"/>
          <w:szCs w:val="24"/>
        </w:rPr>
        <w:t xml:space="preserve">This brings us back to the concept of Physical Literacy, described by </w:t>
      </w:r>
      <w:proofErr w:type="spellStart"/>
      <w:r w:rsidRPr="00C82BFE">
        <w:rPr>
          <w:b w:val="0"/>
          <w:sz w:val="24"/>
          <w:szCs w:val="24"/>
        </w:rPr>
        <w:t>Mandigo</w:t>
      </w:r>
      <w:proofErr w:type="spellEnd"/>
      <w:r w:rsidRPr="00C82BFE">
        <w:rPr>
          <w:b w:val="0"/>
          <w:sz w:val="24"/>
          <w:szCs w:val="24"/>
        </w:rPr>
        <w:t xml:space="preserve"> et al.</w:t>
      </w:r>
      <w:r>
        <w:rPr>
          <w:b w:val="0"/>
          <w:sz w:val="24"/>
          <w:szCs w:val="24"/>
        </w:rPr>
        <w:t xml:space="preserve"> (2012)</w:t>
      </w:r>
      <w:r w:rsidRPr="00C82BFE">
        <w:rPr>
          <w:b w:val="0"/>
          <w:sz w:val="24"/>
          <w:szCs w:val="24"/>
        </w:rPr>
        <w:t xml:space="preserve"> as the ability to move with competence and confidence in a wide variety of physical activities in multiple environments. This relates to the acquisition of both gross and fine motor skills.</w:t>
      </w:r>
      <w:r>
        <w:rPr>
          <w:b w:val="0"/>
          <w:sz w:val="24"/>
          <w:szCs w:val="24"/>
        </w:rPr>
        <w:t xml:space="preserve"> Whitehead developed this definition and in 2016 said that Physical Literacy was </w:t>
      </w:r>
      <w:r w:rsidRPr="00C82BFE">
        <w:rPr>
          <w:b w:val="0"/>
          <w:sz w:val="24"/>
          <w:szCs w:val="24"/>
        </w:rPr>
        <w:t>the motivation, confidence, physical competence, knowledge and understanding to valu</w:t>
      </w:r>
      <w:r>
        <w:rPr>
          <w:b w:val="0"/>
          <w:sz w:val="24"/>
          <w:szCs w:val="24"/>
        </w:rPr>
        <w:t xml:space="preserve">e and </w:t>
      </w:r>
      <w:r w:rsidRPr="00C82BFE">
        <w:rPr>
          <w:b w:val="0"/>
          <w:sz w:val="24"/>
          <w:szCs w:val="24"/>
        </w:rPr>
        <w:t>take re</w:t>
      </w:r>
      <w:r>
        <w:rPr>
          <w:b w:val="0"/>
          <w:sz w:val="24"/>
          <w:szCs w:val="24"/>
        </w:rPr>
        <w:t xml:space="preserve">sponsibility for engagement in </w:t>
      </w:r>
      <w:r w:rsidRPr="00C82BFE">
        <w:rPr>
          <w:b w:val="0"/>
          <w:sz w:val="24"/>
          <w:szCs w:val="24"/>
        </w:rPr>
        <w:t>physical activities for life.</w:t>
      </w:r>
      <w:r>
        <w:rPr>
          <w:b w:val="0"/>
          <w:sz w:val="24"/>
          <w:szCs w:val="24"/>
        </w:rPr>
        <w:t xml:space="preserve"> What Whitehead adds to this definition relates </w:t>
      </w:r>
      <w:r w:rsidR="00E613FE">
        <w:rPr>
          <w:b w:val="0"/>
          <w:sz w:val="24"/>
          <w:szCs w:val="24"/>
        </w:rPr>
        <w:t xml:space="preserve">closely to the aims of the foundation phase; lifelong involvement and interest in using the outdoors for recreational activities. In using the beach as a learning environment for the class the children are normalised to the idea that the outdoors can be used for fun and by anyone, it opens up more possibilities. The beach is a natural environment which will always be accessible, so by showing the class that it is just another space the school are not only fulfilling the aims of the national curriculum, but are also developing the </w:t>
      </w:r>
      <w:r w:rsidR="0076142F">
        <w:rPr>
          <w:b w:val="0"/>
          <w:sz w:val="24"/>
          <w:szCs w:val="24"/>
        </w:rPr>
        <w:t>children’s</w:t>
      </w:r>
      <w:r w:rsidR="00E613FE">
        <w:rPr>
          <w:b w:val="0"/>
          <w:sz w:val="24"/>
          <w:szCs w:val="24"/>
        </w:rPr>
        <w:t xml:space="preserve"> physical literacy.</w:t>
      </w:r>
    </w:p>
    <w:p w14:paraId="4B901971" w14:textId="77777777" w:rsidR="0076142F" w:rsidRDefault="0076142F" w:rsidP="00485BEA">
      <w:pPr>
        <w:pStyle w:val="Title"/>
        <w:spacing w:line="360" w:lineRule="auto"/>
        <w:ind w:left="-284"/>
        <w:jc w:val="left"/>
        <w:rPr>
          <w:b w:val="0"/>
          <w:sz w:val="24"/>
          <w:szCs w:val="24"/>
        </w:rPr>
      </w:pPr>
    </w:p>
    <w:p w14:paraId="722CEBD3" w14:textId="7C2F9657" w:rsidR="0076142F" w:rsidRDefault="0076142F" w:rsidP="00485BEA">
      <w:pPr>
        <w:pStyle w:val="Title"/>
        <w:spacing w:line="360" w:lineRule="auto"/>
        <w:ind w:left="-284"/>
        <w:jc w:val="left"/>
        <w:rPr>
          <w:b w:val="0"/>
          <w:sz w:val="24"/>
          <w:szCs w:val="24"/>
        </w:rPr>
      </w:pPr>
      <w:r>
        <w:rPr>
          <w:b w:val="0"/>
          <w:sz w:val="24"/>
          <w:szCs w:val="24"/>
        </w:rPr>
        <w:t xml:space="preserve">There are suggestions that the environment makes no difference to a child’s quality of learning, but research by Howard and </w:t>
      </w:r>
      <w:proofErr w:type="spellStart"/>
      <w:r>
        <w:rPr>
          <w:b w:val="0"/>
          <w:sz w:val="24"/>
          <w:szCs w:val="24"/>
        </w:rPr>
        <w:t>McInnes</w:t>
      </w:r>
      <w:proofErr w:type="spellEnd"/>
      <w:r>
        <w:rPr>
          <w:b w:val="0"/>
          <w:sz w:val="24"/>
          <w:szCs w:val="24"/>
        </w:rPr>
        <w:t xml:space="preserve"> (2010) actually proves the opposite. Generally, children associate classrooms with work and the outdoors with play. The difference in these environmental cues derived very different responses from children, </w:t>
      </w:r>
      <w:r w:rsidR="005B09E4">
        <w:rPr>
          <w:b w:val="0"/>
          <w:sz w:val="24"/>
          <w:szCs w:val="24"/>
        </w:rPr>
        <w:t>where cues that suggest play</w:t>
      </w:r>
      <w:r w:rsidRPr="0076142F">
        <w:rPr>
          <w:b w:val="0"/>
          <w:sz w:val="24"/>
          <w:szCs w:val="24"/>
        </w:rPr>
        <w:t xml:space="preserve"> resulted in positive, encouraging emotional responses from the children, with work being associated with negativity.</w:t>
      </w:r>
      <w:r w:rsidR="005B09E4">
        <w:rPr>
          <w:b w:val="0"/>
          <w:sz w:val="24"/>
          <w:szCs w:val="24"/>
        </w:rPr>
        <w:t xml:space="preserve"> Most of the sessions I observed used play or perceived play as the basis for learning. By giving the children more control over the situation and the session they are more engaged and therefore more open to learning. </w:t>
      </w:r>
      <w:r w:rsidR="00C46433">
        <w:rPr>
          <w:b w:val="0"/>
          <w:sz w:val="24"/>
          <w:szCs w:val="24"/>
        </w:rPr>
        <w:t xml:space="preserve">Howard and </w:t>
      </w:r>
      <w:proofErr w:type="spellStart"/>
      <w:r w:rsidR="00C46433">
        <w:rPr>
          <w:b w:val="0"/>
          <w:sz w:val="24"/>
          <w:szCs w:val="24"/>
        </w:rPr>
        <w:t>McInnes</w:t>
      </w:r>
      <w:proofErr w:type="spellEnd"/>
      <w:r w:rsidR="00C46433">
        <w:rPr>
          <w:b w:val="0"/>
          <w:sz w:val="24"/>
          <w:szCs w:val="24"/>
        </w:rPr>
        <w:t xml:space="preserve"> also showed that </w:t>
      </w:r>
      <w:r w:rsidR="00C46433">
        <w:rPr>
          <w:b w:val="0"/>
          <w:sz w:val="24"/>
          <w:szCs w:val="24"/>
        </w:rPr>
        <w:lastRenderedPageBreak/>
        <w:t>physicality is associated with play, so being able to make learning session physical and therefore feel like play leads to greater engagement and learning from children.</w:t>
      </w:r>
    </w:p>
    <w:p w14:paraId="3413F1CA" w14:textId="77777777" w:rsidR="00C46433" w:rsidRDefault="00C46433" w:rsidP="00485BEA">
      <w:pPr>
        <w:pStyle w:val="Title"/>
        <w:spacing w:line="360" w:lineRule="auto"/>
        <w:ind w:left="-284"/>
        <w:jc w:val="left"/>
        <w:rPr>
          <w:b w:val="0"/>
          <w:sz w:val="24"/>
          <w:szCs w:val="24"/>
        </w:rPr>
      </w:pPr>
    </w:p>
    <w:p w14:paraId="4188DE40" w14:textId="0768C837" w:rsidR="00C8074D" w:rsidRDefault="00C8074D" w:rsidP="00485BEA">
      <w:pPr>
        <w:pStyle w:val="Title"/>
        <w:spacing w:line="360" w:lineRule="auto"/>
        <w:ind w:left="-284"/>
        <w:jc w:val="left"/>
        <w:rPr>
          <w:b w:val="0"/>
          <w:sz w:val="24"/>
          <w:szCs w:val="24"/>
        </w:rPr>
      </w:pPr>
      <w:r>
        <w:rPr>
          <w:b w:val="0"/>
          <w:sz w:val="24"/>
          <w:szCs w:val="24"/>
        </w:rPr>
        <w:t xml:space="preserve">Through in depth analysis of children in the foundation phase’s interaction with the outdoor environment in their learning and play I have been able to draw conclusions and see patters emerging, such that giving children some control and making sessions physical will be associated with play and therefore trigger positive reaction to learning, and that developing gross motor skills at a young age is not only vital for further fine motor skill development, but for the development of cognitive skills as well. By using different learning environments, the teachers are able to fulfil outcomes of the national curriculum, and develop the children’s Physical Literacy. </w:t>
      </w:r>
      <w:r w:rsidR="00C27BCD">
        <w:rPr>
          <w:b w:val="0"/>
          <w:sz w:val="24"/>
          <w:szCs w:val="24"/>
        </w:rPr>
        <w:t>Using a variety of environments promoted and developed group and cooperation skills, as well as promoting physical activity.</w:t>
      </w:r>
    </w:p>
    <w:p w14:paraId="68001629" w14:textId="77777777" w:rsidR="0038323A" w:rsidRDefault="0038323A" w:rsidP="0038323A">
      <w:pPr>
        <w:pStyle w:val="Title"/>
        <w:ind w:left="-284"/>
        <w:jc w:val="left"/>
        <w:rPr>
          <w:b w:val="0"/>
          <w:sz w:val="24"/>
          <w:szCs w:val="24"/>
        </w:rPr>
      </w:pPr>
    </w:p>
    <w:p w14:paraId="0289EEBE" w14:textId="77777777" w:rsidR="00F2473F" w:rsidRDefault="00F2473F" w:rsidP="0038323A">
      <w:pPr>
        <w:pStyle w:val="Title"/>
        <w:ind w:left="-284"/>
        <w:jc w:val="left"/>
        <w:rPr>
          <w:b w:val="0"/>
          <w:sz w:val="24"/>
          <w:szCs w:val="24"/>
        </w:rPr>
      </w:pPr>
    </w:p>
    <w:p w14:paraId="0098AB6B" w14:textId="77777777" w:rsidR="00F2473F" w:rsidRDefault="00F2473F" w:rsidP="0038323A">
      <w:pPr>
        <w:pStyle w:val="Title"/>
        <w:ind w:left="-284"/>
        <w:jc w:val="left"/>
        <w:rPr>
          <w:b w:val="0"/>
          <w:sz w:val="24"/>
          <w:szCs w:val="24"/>
        </w:rPr>
      </w:pPr>
    </w:p>
    <w:p w14:paraId="7BF4EAC8" w14:textId="77777777" w:rsidR="00F2473F" w:rsidRDefault="00F2473F" w:rsidP="0038323A">
      <w:pPr>
        <w:pStyle w:val="Title"/>
        <w:ind w:left="-284"/>
        <w:jc w:val="left"/>
        <w:rPr>
          <w:b w:val="0"/>
          <w:sz w:val="24"/>
          <w:szCs w:val="24"/>
        </w:rPr>
      </w:pPr>
    </w:p>
    <w:p w14:paraId="7DDFF35B" w14:textId="77777777" w:rsidR="00F2473F" w:rsidRDefault="00F2473F" w:rsidP="0038323A">
      <w:pPr>
        <w:pStyle w:val="Title"/>
        <w:ind w:left="-284"/>
        <w:jc w:val="left"/>
        <w:rPr>
          <w:b w:val="0"/>
          <w:sz w:val="24"/>
          <w:szCs w:val="24"/>
        </w:rPr>
      </w:pPr>
    </w:p>
    <w:p w14:paraId="1387EF0F" w14:textId="77777777" w:rsidR="00F2473F" w:rsidRDefault="00F2473F" w:rsidP="0038323A">
      <w:pPr>
        <w:pStyle w:val="Title"/>
        <w:ind w:left="-284"/>
        <w:jc w:val="left"/>
        <w:rPr>
          <w:b w:val="0"/>
          <w:sz w:val="24"/>
          <w:szCs w:val="24"/>
        </w:rPr>
      </w:pPr>
    </w:p>
    <w:p w14:paraId="60EAD5CF" w14:textId="77777777" w:rsidR="00F2473F" w:rsidRDefault="00F2473F" w:rsidP="0038323A">
      <w:pPr>
        <w:pStyle w:val="Title"/>
        <w:ind w:left="-284"/>
        <w:jc w:val="left"/>
        <w:rPr>
          <w:b w:val="0"/>
          <w:sz w:val="24"/>
          <w:szCs w:val="24"/>
        </w:rPr>
      </w:pPr>
    </w:p>
    <w:p w14:paraId="2C194B5B" w14:textId="77777777" w:rsidR="00F2473F" w:rsidRDefault="00F2473F" w:rsidP="0038323A">
      <w:pPr>
        <w:pStyle w:val="Title"/>
        <w:ind w:left="-284"/>
        <w:jc w:val="left"/>
        <w:rPr>
          <w:b w:val="0"/>
          <w:sz w:val="24"/>
          <w:szCs w:val="24"/>
        </w:rPr>
      </w:pPr>
    </w:p>
    <w:p w14:paraId="616C9DC6" w14:textId="77777777" w:rsidR="00F2473F" w:rsidRDefault="00F2473F" w:rsidP="0038323A">
      <w:pPr>
        <w:pStyle w:val="Title"/>
        <w:ind w:left="-284"/>
        <w:jc w:val="left"/>
        <w:rPr>
          <w:b w:val="0"/>
          <w:sz w:val="24"/>
          <w:szCs w:val="24"/>
        </w:rPr>
      </w:pPr>
    </w:p>
    <w:p w14:paraId="1EEDAC38" w14:textId="77777777" w:rsidR="00F2473F" w:rsidRDefault="00F2473F" w:rsidP="0038323A">
      <w:pPr>
        <w:pStyle w:val="Title"/>
        <w:ind w:left="-284"/>
        <w:jc w:val="left"/>
        <w:rPr>
          <w:b w:val="0"/>
          <w:sz w:val="24"/>
          <w:szCs w:val="24"/>
        </w:rPr>
      </w:pPr>
    </w:p>
    <w:p w14:paraId="1EF49A6A" w14:textId="77777777" w:rsidR="00F2473F" w:rsidRDefault="00F2473F" w:rsidP="0038323A">
      <w:pPr>
        <w:pStyle w:val="Title"/>
        <w:ind w:left="-284"/>
        <w:jc w:val="left"/>
        <w:rPr>
          <w:b w:val="0"/>
          <w:sz w:val="24"/>
          <w:szCs w:val="24"/>
        </w:rPr>
      </w:pPr>
    </w:p>
    <w:p w14:paraId="28D4A595" w14:textId="77777777" w:rsidR="00F2473F" w:rsidRDefault="00F2473F" w:rsidP="0038323A">
      <w:pPr>
        <w:pStyle w:val="Title"/>
        <w:ind w:left="-284"/>
        <w:jc w:val="left"/>
        <w:rPr>
          <w:b w:val="0"/>
          <w:sz w:val="24"/>
          <w:szCs w:val="24"/>
        </w:rPr>
      </w:pPr>
    </w:p>
    <w:p w14:paraId="00E10D24" w14:textId="77777777" w:rsidR="00F2473F" w:rsidRDefault="00F2473F" w:rsidP="0038323A">
      <w:pPr>
        <w:pStyle w:val="Title"/>
        <w:ind w:left="-284"/>
        <w:jc w:val="left"/>
        <w:rPr>
          <w:b w:val="0"/>
          <w:sz w:val="24"/>
          <w:szCs w:val="24"/>
        </w:rPr>
      </w:pPr>
    </w:p>
    <w:p w14:paraId="54C1C08B" w14:textId="77777777" w:rsidR="00F2473F" w:rsidRDefault="00F2473F" w:rsidP="0038323A">
      <w:pPr>
        <w:pStyle w:val="Title"/>
        <w:ind w:left="-284"/>
        <w:jc w:val="left"/>
        <w:rPr>
          <w:b w:val="0"/>
          <w:sz w:val="24"/>
          <w:szCs w:val="24"/>
        </w:rPr>
      </w:pPr>
    </w:p>
    <w:p w14:paraId="2804839E" w14:textId="77777777" w:rsidR="00F2473F" w:rsidRDefault="00F2473F" w:rsidP="0038323A">
      <w:pPr>
        <w:pStyle w:val="Title"/>
        <w:ind w:left="-284"/>
        <w:jc w:val="left"/>
        <w:rPr>
          <w:b w:val="0"/>
          <w:sz w:val="24"/>
          <w:szCs w:val="24"/>
        </w:rPr>
      </w:pPr>
    </w:p>
    <w:p w14:paraId="503A11A6" w14:textId="77777777" w:rsidR="00F2473F" w:rsidRDefault="00F2473F" w:rsidP="0038323A">
      <w:pPr>
        <w:pStyle w:val="Title"/>
        <w:ind w:left="-284"/>
        <w:jc w:val="left"/>
        <w:rPr>
          <w:b w:val="0"/>
          <w:sz w:val="24"/>
          <w:szCs w:val="24"/>
        </w:rPr>
      </w:pPr>
    </w:p>
    <w:p w14:paraId="5EC3F18F" w14:textId="77777777" w:rsidR="00F2473F" w:rsidRDefault="00F2473F" w:rsidP="0038323A">
      <w:pPr>
        <w:pStyle w:val="Title"/>
        <w:ind w:left="-284"/>
        <w:jc w:val="left"/>
        <w:rPr>
          <w:b w:val="0"/>
          <w:sz w:val="24"/>
          <w:szCs w:val="24"/>
        </w:rPr>
      </w:pPr>
    </w:p>
    <w:p w14:paraId="1E16D624" w14:textId="77777777" w:rsidR="00F2473F" w:rsidRDefault="00F2473F" w:rsidP="0038323A">
      <w:pPr>
        <w:pStyle w:val="Title"/>
        <w:ind w:left="-284"/>
        <w:jc w:val="left"/>
        <w:rPr>
          <w:b w:val="0"/>
          <w:sz w:val="24"/>
          <w:szCs w:val="24"/>
        </w:rPr>
      </w:pPr>
    </w:p>
    <w:p w14:paraId="6D21D8B9" w14:textId="77777777" w:rsidR="00F2473F" w:rsidRDefault="00F2473F" w:rsidP="0038323A">
      <w:pPr>
        <w:pStyle w:val="Title"/>
        <w:ind w:left="-284"/>
        <w:jc w:val="left"/>
        <w:rPr>
          <w:b w:val="0"/>
          <w:sz w:val="24"/>
          <w:szCs w:val="24"/>
        </w:rPr>
      </w:pPr>
    </w:p>
    <w:p w14:paraId="46843382" w14:textId="77777777" w:rsidR="00F2473F" w:rsidRDefault="00F2473F" w:rsidP="0038323A">
      <w:pPr>
        <w:pStyle w:val="Title"/>
        <w:ind w:left="-284"/>
        <w:jc w:val="left"/>
        <w:rPr>
          <w:b w:val="0"/>
          <w:sz w:val="24"/>
          <w:szCs w:val="24"/>
        </w:rPr>
      </w:pPr>
    </w:p>
    <w:p w14:paraId="58B8D745" w14:textId="77777777" w:rsidR="00F2473F" w:rsidRDefault="00F2473F" w:rsidP="0038323A">
      <w:pPr>
        <w:pStyle w:val="Title"/>
        <w:ind w:left="-284"/>
        <w:jc w:val="left"/>
        <w:rPr>
          <w:b w:val="0"/>
          <w:sz w:val="24"/>
          <w:szCs w:val="24"/>
        </w:rPr>
      </w:pPr>
    </w:p>
    <w:p w14:paraId="46275220" w14:textId="77777777" w:rsidR="00F2473F" w:rsidRDefault="00F2473F" w:rsidP="0038323A">
      <w:pPr>
        <w:pStyle w:val="Title"/>
        <w:ind w:left="-284"/>
        <w:jc w:val="left"/>
        <w:rPr>
          <w:b w:val="0"/>
          <w:sz w:val="24"/>
          <w:szCs w:val="24"/>
        </w:rPr>
      </w:pPr>
    </w:p>
    <w:p w14:paraId="6D866A37" w14:textId="77777777" w:rsidR="00F2473F" w:rsidRDefault="00F2473F" w:rsidP="0038323A">
      <w:pPr>
        <w:pStyle w:val="Title"/>
        <w:ind w:left="-284"/>
        <w:jc w:val="left"/>
        <w:rPr>
          <w:b w:val="0"/>
          <w:sz w:val="24"/>
          <w:szCs w:val="24"/>
        </w:rPr>
      </w:pPr>
    </w:p>
    <w:p w14:paraId="58A5C2F4" w14:textId="77777777" w:rsidR="00F2473F" w:rsidRDefault="00F2473F" w:rsidP="0038323A">
      <w:pPr>
        <w:pStyle w:val="Title"/>
        <w:ind w:left="-284"/>
        <w:jc w:val="left"/>
        <w:rPr>
          <w:b w:val="0"/>
          <w:sz w:val="24"/>
          <w:szCs w:val="24"/>
        </w:rPr>
      </w:pPr>
    </w:p>
    <w:p w14:paraId="6A34F7F5" w14:textId="77777777" w:rsidR="00F2473F" w:rsidRDefault="00F2473F" w:rsidP="0038323A">
      <w:pPr>
        <w:pStyle w:val="Title"/>
        <w:ind w:left="-284"/>
        <w:jc w:val="left"/>
        <w:rPr>
          <w:b w:val="0"/>
          <w:sz w:val="24"/>
          <w:szCs w:val="24"/>
        </w:rPr>
      </w:pPr>
    </w:p>
    <w:p w14:paraId="0D1972BC" w14:textId="77777777" w:rsidR="00F2473F" w:rsidRDefault="00F2473F" w:rsidP="0038323A">
      <w:pPr>
        <w:pStyle w:val="Title"/>
        <w:ind w:left="-284"/>
        <w:jc w:val="left"/>
        <w:rPr>
          <w:b w:val="0"/>
          <w:sz w:val="24"/>
          <w:szCs w:val="24"/>
        </w:rPr>
      </w:pPr>
    </w:p>
    <w:p w14:paraId="0F348081" w14:textId="77777777" w:rsidR="00F2473F" w:rsidRDefault="00F2473F" w:rsidP="00485BEA">
      <w:pPr>
        <w:pStyle w:val="Title"/>
        <w:jc w:val="left"/>
        <w:rPr>
          <w:b w:val="0"/>
          <w:sz w:val="24"/>
          <w:szCs w:val="24"/>
        </w:rPr>
      </w:pPr>
    </w:p>
    <w:p w14:paraId="6C32A136" w14:textId="77777777" w:rsidR="00F2473F" w:rsidRDefault="00F2473F" w:rsidP="0038323A">
      <w:pPr>
        <w:pStyle w:val="Title"/>
        <w:ind w:left="-284"/>
        <w:jc w:val="left"/>
        <w:rPr>
          <w:b w:val="0"/>
          <w:sz w:val="24"/>
          <w:szCs w:val="24"/>
        </w:rPr>
      </w:pPr>
    </w:p>
    <w:p w14:paraId="6D5F9857" w14:textId="77777777" w:rsidR="00F2473F" w:rsidRDefault="00F2473F" w:rsidP="0038323A">
      <w:pPr>
        <w:pStyle w:val="Title"/>
        <w:ind w:left="-284"/>
        <w:jc w:val="left"/>
        <w:rPr>
          <w:b w:val="0"/>
          <w:sz w:val="24"/>
          <w:szCs w:val="24"/>
        </w:rPr>
      </w:pPr>
    </w:p>
    <w:p w14:paraId="076427E3" w14:textId="77777777" w:rsidR="00F2473F" w:rsidRDefault="00F2473F" w:rsidP="0038323A">
      <w:pPr>
        <w:pStyle w:val="Title"/>
        <w:ind w:left="-284"/>
        <w:jc w:val="left"/>
        <w:rPr>
          <w:b w:val="0"/>
          <w:sz w:val="24"/>
          <w:szCs w:val="24"/>
        </w:rPr>
      </w:pPr>
    </w:p>
    <w:p w14:paraId="285AE0B2" w14:textId="77777777" w:rsidR="00F2473F" w:rsidRDefault="00F2473F" w:rsidP="0038323A">
      <w:pPr>
        <w:pStyle w:val="Title"/>
        <w:ind w:left="-284"/>
        <w:jc w:val="left"/>
        <w:rPr>
          <w:b w:val="0"/>
          <w:sz w:val="24"/>
          <w:szCs w:val="24"/>
        </w:rPr>
      </w:pPr>
    </w:p>
    <w:p w14:paraId="394B4061" w14:textId="4B9D4F62" w:rsidR="00F2473F" w:rsidRDefault="00F2473F" w:rsidP="0038323A">
      <w:pPr>
        <w:pStyle w:val="Title"/>
        <w:ind w:left="-284"/>
        <w:jc w:val="left"/>
        <w:rPr>
          <w:b w:val="0"/>
          <w:sz w:val="24"/>
          <w:szCs w:val="24"/>
        </w:rPr>
      </w:pPr>
      <w:r>
        <w:rPr>
          <w:b w:val="0"/>
          <w:sz w:val="24"/>
          <w:szCs w:val="24"/>
        </w:rPr>
        <w:t>[Word count: 1601]</w:t>
      </w:r>
    </w:p>
    <w:p w14:paraId="303940C4" w14:textId="1EC96FC6" w:rsidR="00246F68" w:rsidRDefault="00246F68" w:rsidP="0038323A">
      <w:pPr>
        <w:pStyle w:val="Title"/>
        <w:ind w:left="-284"/>
        <w:jc w:val="left"/>
        <w:rPr>
          <w:b w:val="0"/>
          <w:szCs w:val="24"/>
          <w:u w:val="single"/>
        </w:rPr>
      </w:pPr>
      <w:r>
        <w:rPr>
          <w:b w:val="0"/>
          <w:szCs w:val="24"/>
          <w:u w:val="single"/>
        </w:rPr>
        <w:lastRenderedPageBreak/>
        <w:t>References</w:t>
      </w:r>
    </w:p>
    <w:p w14:paraId="1F76773F" w14:textId="77777777" w:rsidR="00246F68" w:rsidRDefault="00246F68" w:rsidP="0038323A">
      <w:pPr>
        <w:pStyle w:val="Title"/>
        <w:ind w:left="-284"/>
        <w:jc w:val="left"/>
        <w:rPr>
          <w:b w:val="0"/>
          <w:szCs w:val="24"/>
          <w:u w:val="single"/>
        </w:rPr>
      </w:pPr>
    </w:p>
    <w:p w14:paraId="35F5E849" w14:textId="32A85DA9" w:rsidR="00BE2F28" w:rsidRPr="00BE2F28" w:rsidRDefault="00BE2F28" w:rsidP="0038323A">
      <w:pPr>
        <w:pStyle w:val="Title"/>
        <w:ind w:left="-284"/>
        <w:jc w:val="left"/>
        <w:rPr>
          <w:b w:val="0"/>
          <w:sz w:val="24"/>
          <w:szCs w:val="24"/>
        </w:rPr>
      </w:pPr>
      <w:r>
        <w:rPr>
          <w:b w:val="0"/>
          <w:sz w:val="24"/>
          <w:szCs w:val="24"/>
        </w:rPr>
        <w:t xml:space="preserve">Ayres, J. and Robbins, J. (2005) </w:t>
      </w:r>
      <w:r>
        <w:rPr>
          <w:b w:val="0"/>
          <w:i/>
          <w:sz w:val="24"/>
          <w:szCs w:val="24"/>
        </w:rPr>
        <w:t>Sensory Integration and the Child: Understanding Hidden Sensory Challenges</w:t>
      </w:r>
      <w:r>
        <w:rPr>
          <w:b w:val="0"/>
          <w:sz w:val="24"/>
          <w:szCs w:val="24"/>
        </w:rPr>
        <w:t>. Western Psychological Services</w:t>
      </w:r>
    </w:p>
    <w:p w14:paraId="35DD08FE" w14:textId="77777777" w:rsidR="00BE2F28" w:rsidRDefault="00BE2F28" w:rsidP="0038323A">
      <w:pPr>
        <w:pStyle w:val="Title"/>
        <w:ind w:left="-284"/>
        <w:jc w:val="left"/>
        <w:rPr>
          <w:b w:val="0"/>
          <w:sz w:val="24"/>
          <w:szCs w:val="24"/>
        </w:rPr>
      </w:pPr>
    </w:p>
    <w:p w14:paraId="1AD1AAE4" w14:textId="4033A504" w:rsidR="00E42647" w:rsidRPr="00E42647" w:rsidRDefault="00E42647" w:rsidP="0038323A">
      <w:pPr>
        <w:pStyle w:val="Title"/>
        <w:ind w:left="-284"/>
        <w:jc w:val="left"/>
        <w:rPr>
          <w:b w:val="0"/>
          <w:sz w:val="24"/>
          <w:szCs w:val="24"/>
        </w:rPr>
      </w:pPr>
      <w:r>
        <w:rPr>
          <w:b w:val="0"/>
          <w:sz w:val="24"/>
          <w:szCs w:val="24"/>
        </w:rPr>
        <w:t xml:space="preserve">Beames, S., Higgins, P. and Nicol, R. (2010) </w:t>
      </w:r>
      <w:r>
        <w:rPr>
          <w:b w:val="0"/>
          <w:i/>
          <w:sz w:val="24"/>
          <w:szCs w:val="24"/>
        </w:rPr>
        <w:t>Learning Outside the Classroom</w:t>
      </w:r>
      <w:r>
        <w:rPr>
          <w:b w:val="0"/>
          <w:sz w:val="24"/>
          <w:szCs w:val="24"/>
        </w:rPr>
        <w:t>. United Kingdom</w:t>
      </w:r>
    </w:p>
    <w:p w14:paraId="7895A1E0" w14:textId="77777777" w:rsidR="00E42647" w:rsidRDefault="00E42647" w:rsidP="0038323A">
      <w:pPr>
        <w:pStyle w:val="Title"/>
        <w:ind w:left="-284"/>
        <w:jc w:val="left"/>
        <w:rPr>
          <w:b w:val="0"/>
          <w:sz w:val="24"/>
          <w:szCs w:val="24"/>
        </w:rPr>
      </w:pPr>
    </w:p>
    <w:p w14:paraId="2370DF93" w14:textId="75ADE7D0" w:rsidR="00117C0D" w:rsidRPr="00117C0D" w:rsidRDefault="00117C0D" w:rsidP="0038323A">
      <w:pPr>
        <w:pStyle w:val="Title"/>
        <w:ind w:left="-284"/>
        <w:jc w:val="left"/>
        <w:rPr>
          <w:b w:val="0"/>
          <w:sz w:val="24"/>
          <w:szCs w:val="24"/>
        </w:rPr>
      </w:pPr>
      <w:proofErr w:type="spellStart"/>
      <w:r>
        <w:rPr>
          <w:b w:val="0"/>
          <w:sz w:val="24"/>
          <w:szCs w:val="24"/>
        </w:rPr>
        <w:t>Fjørtoft</w:t>
      </w:r>
      <w:proofErr w:type="spellEnd"/>
      <w:r>
        <w:rPr>
          <w:b w:val="0"/>
          <w:sz w:val="24"/>
          <w:szCs w:val="24"/>
        </w:rPr>
        <w:t xml:space="preserve">, I (2001) </w:t>
      </w:r>
      <w:proofErr w:type="gramStart"/>
      <w:r>
        <w:rPr>
          <w:b w:val="0"/>
          <w:i/>
          <w:sz w:val="24"/>
          <w:szCs w:val="24"/>
        </w:rPr>
        <w:t>The</w:t>
      </w:r>
      <w:proofErr w:type="gramEnd"/>
      <w:r>
        <w:rPr>
          <w:b w:val="0"/>
          <w:i/>
          <w:sz w:val="24"/>
          <w:szCs w:val="24"/>
        </w:rPr>
        <w:t xml:space="preserve"> Natural Environment as a Playground for Children: The Impact of Outdoor Play Activities in Pre-primary School Children.</w:t>
      </w:r>
      <w:r>
        <w:rPr>
          <w:b w:val="0"/>
          <w:sz w:val="24"/>
          <w:szCs w:val="24"/>
        </w:rPr>
        <w:t xml:space="preserve"> Early Childhood Education Journal, Vol. 29 (2)</w:t>
      </w:r>
    </w:p>
    <w:p w14:paraId="3C3DDB1A" w14:textId="77777777" w:rsidR="00117C0D" w:rsidRDefault="00117C0D" w:rsidP="0038323A">
      <w:pPr>
        <w:pStyle w:val="Title"/>
        <w:ind w:left="-284"/>
        <w:jc w:val="left"/>
        <w:rPr>
          <w:b w:val="0"/>
          <w:sz w:val="24"/>
          <w:szCs w:val="24"/>
        </w:rPr>
      </w:pPr>
    </w:p>
    <w:p w14:paraId="30D1C823" w14:textId="0245FC1E" w:rsidR="00246F68" w:rsidRDefault="00117C0D" w:rsidP="0038323A">
      <w:pPr>
        <w:pStyle w:val="Title"/>
        <w:ind w:left="-284"/>
        <w:jc w:val="left"/>
        <w:rPr>
          <w:b w:val="0"/>
          <w:sz w:val="24"/>
          <w:szCs w:val="24"/>
        </w:rPr>
      </w:pPr>
      <w:r>
        <w:rPr>
          <w:b w:val="0"/>
          <w:sz w:val="24"/>
          <w:szCs w:val="24"/>
        </w:rPr>
        <w:t xml:space="preserve">Frost, J. L. (1992) </w:t>
      </w:r>
      <w:r>
        <w:rPr>
          <w:b w:val="0"/>
          <w:i/>
          <w:sz w:val="24"/>
          <w:szCs w:val="24"/>
        </w:rPr>
        <w:t>Play and Playscapes</w:t>
      </w:r>
      <w:r>
        <w:rPr>
          <w:b w:val="0"/>
          <w:sz w:val="24"/>
          <w:szCs w:val="24"/>
        </w:rPr>
        <w:t>.</w:t>
      </w:r>
      <w:r w:rsidR="00E42647">
        <w:rPr>
          <w:b w:val="0"/>
          <w:sz w:val="24"/>
          <w:szCs w:val="24"/>
        </w:rPr>
        <w:t xml:space="preserve"> Albany, NY, </w:t>
      </w:r>
      <w:proofErr w:type="spellStart"/>
      <w:r w:rsidR="00E42647">
        <w:rPr>
          <w:b w:val="0"/>
          <w:sz w:val="24"/>
          <w:szCs w:val="24"/>
        </w:rPr>
        <w:t>Delemar</w:t>
      </w:r>
      <w:proofErr w:type="spellEnd"/>
      <w:r w:rsidR="00E42647">
        <w:rPr>
          <w:b w:val="0"/>
          <w:sz w:val="24"/>
          <w:szCs w:val="24"/>
        </w:rPr>
        <w:t xml:space="preserve"> Publishers</w:t>
      </w:r>
    </w:p>
    <w:p w14:paraId="28DD6962" w14:textId="77777777" w:rsidR="00E42647" w:rsidRDefault="00E42647" w:rsidP="0038323A">
      <w:pPr>
        <w:pStyle w:val="Title"/>
        <w:ind w:left="-284"/>
        <w:jc w:val="left"/>
        <w:rPr>
          <w:b w:val="0"/>
          <w:sz w:val="24"/>
          <w:szCs w:val="24"/>
        </w:rPr>
      </w:pPr>
    </w:p>
    <w:p w14:paraId="5120968A" w14:textId="5E65D13E" w:rsidR="00E42647" w:rsidRDefault="00E42647" w:rsidP="0038323A">
      <w:pPr>
        <w:pStyle w:val="Title"/>
        <w:ind w:left="-284"/>
        <w:jc w:val="left"/>
        <w:rPr>
          <w:b w:val="0"/>
          <w:sz w:val="24"/>
          <w:szCs w:val="24"/>
        </w:rPr>
      </w:pPr>
      <w:r>
        <w:rPr>
          <w:b w:val="0"/>
          <w:sz w:val="24"/>
          <w:szCs w:val="24"/>
        </w:rPr>
        <w:t xml:space="preserve">Goddard Blythe, S. (2005) </w:t>
      </w:r>
      <w:r>
        <w:rPr>
          <w:b w:val="0"/>
          <w:i/>
          <w:sz w:val="24"/>
          <w:szCs w:val="24"/>
        </w:rPr>
        <w:t>The Well Balanced Child; Movement and Early Learning.</w:t>
      </w:r>
      <w:r>
        <w:rPr>
          <w:b w:val="0"/>
          <w:sz w:val="24"/>
          <w:szCs w:val="24"/>
        </w:rPr>
        <w:t xml:space="preserve"> Rev. ed. Stroud: Hawthorn</w:t>
      </w:r>
    </w:p>
    <w:p w14:paraId="481FF5B6" w14:textId="77777777" w:rsidR="00BE2F28" w:rsidRDefault="00BE2F28" w:rsidP="0038323A">
      <w:pPr>
        <w:pStyle w:val="Title"/>
        <w:ind w:left="-284"/>
        <w:jc w:val="left"/>
        <w:rPr>
          <w:b w:val="0"/>
          <w:sz w:val="24"/>
          <w:szCs w:val="24"/>
        </w:rPr>
      </w:pPr>
    </w:p>
    <w:p w14:paraId="0D22107A" w14:textId="68162E2A" w:rsidR="00BE2F28" w:rsidRPr="00BE2F28" w:rsidRDefault="00BE2F28" w:rsidP="0038323A">
      <w:pPr>
        <w:pStyle w:val="Title"/>
        <w:ind w:left="-284"/>
        <w:jc w:val="left"/>
        <w:rPr>
          <w:b w:val="0"/>
          <w:sz w:val="24"/>
          <w:szCs w:val="24"/>
        </w:rPr>
      </w:pPr>
      <w:r>
        <w:rPr>
          <w:b w:val="0"/>
          <w:sz w:val="24"/>
          <w:szCs w:val="24"/>
        </w:rPr>
        <w:t xml:space="preserve">Howard, J. and </w:t>
      </w:r>
      <w:proofErr w:type="spellStart"/>
      <w:r>
        <w:rPr>
          <w:b w:val="0"/>
          <w:sz w:val="24"/>
          <w:szCs w:val="24"/>
        </w:rPr>
        <w:t>Mcinnes</w:t>
      </w:r>
      <w:proofErr w:type="spellEnd"/>
      <w:r>
        <w:rPr>
          <w:b w:val="0"/>
          <w:sz w:val="24"/>
          <w:szCs w:val="24"/>
        </w:rPr>
        <w:t xml:space="preserve">, K. (2010) </w:t>
      </w:r>
      <w:r>
        <w:rPr>
          <w:b w:val="0"/>
          <w:i/>
          <w:sz w:val="24"/>
          <w:szCs w:val="24"/>
        </w:rPr>
        <w:t xml:space="preserve">Thinking </w:t>
      </w:r>
      <w:proofErr w:type="gramStart"/>
      <w:r>
        <w:rPr>
          <w:b w:val="0"/>
          <w:i/>
          <w:sz w:val="24"/>
          <w:szCs w:val="24"/>
        </w:rPr>
        <w:t>Through</w:t>
      </w:r>
      <w:proofErr w:type="gramEnd"/>
      <w:r>
        <w:rPr>
          <w:b w:val="0"/>
          <w:i/>
          <w:sz w:val="24"/>
          <w:szCs w:val="24"/>
        </w:rPr>
        <w:t xml:space="preserve"> the Challenge of a Play-Based Curriculum, Increasing Playfulness via co-construction</w:t>
      </w:r>
      <w:r>
        <w:rPr>
          <w:b w:val="0"/>
          <w:sz w:val="24"/>
          <w:szCs w:val="24"/>
        </w:rPr>
        <w:t xml:space="preserve">. In </w:t>
      </w:r>
      <w:proofErr w:type="spellStart"/>
      <w:r>
        <w:rPr>
          <w:b w:val="0"/>
          <w:sz w:val="24"/>
          <w:szCs w:val="24"/>
        </w:rPr>
        <w:t>Moyles</w:t>
      </w:r>
      <w:proofErr w:type="spellEnd"/>
      <w:r>
        <w:rPr>
          <w:b w:val="0"/>
          <w:sz w:val="24"/>
          <w:szCs w:val="24"/>
        </w:rPr>
        <w:t>, J. R. (</w:t>
      </w:r>
      <w:proofErr w:type="spellStart"/>
      <w:proofErr w:type="gramStart"/>
      <w:r>
        <w:rPr>
          <w:b w:val="0"/>
          <w:sz w:val="24"/>
          <w:szCs w:val="24"/>
        </w:rPr>
        <w:t>ed</w:t>
      </w:r>
      <w:proofErr w:type="spellEnd"/>
      <w:proofErr w:type="gramEnd"/>
      <w:r>
        <w:rPr>
          <w:b w:val="0"/>
          <w:sz w:val="24"/>
          <w:szCs w:val="24"/>
        </w:rPr>
        <w:t xml:space="preserve">) </w:t>
      </w:r>
      <w:r>
        <w:rPr>
          <w:b w:val="0"/>
          <w:i/>
          <w:sz w:val="24"/>
          <w:szCs w:val="24"/>
        </w:rPr>
        <w:t>Thinking about Play</w:t>
      </w:r>
      <w:r>
        <w:rPr>
          <w:b w:val="0"/>
          <w:sz w:val="24"/>
          <w:szCs w:val="24"/>
        </w:rPr>
        <w:t>. Berkshire Open University Press</w:t>
      </w:r>
    </w:p>
    <w:p w14:paraId="6B23FB1F" w14:textId="77777777" w:rsidR="00E42647" w:rsidRDefault="00E42647" w:rsidP="0038323A">
      <w:pPr>
        <w:pStyle w:val="Title"/>
        <w:ind w:left="-284"/>
        <w:jc w:val="left"/>
        <w:rPr>
          <w:b w:val="0"/>
          <w:sz w:val="24"/>
          <w:szCs w:val="24"/>
        </w:rPr>
      </w:pPr>
    </w:p>
    <w:p w14:paraId="03191078" w14:textId="609302F9" w:rsidR="00E42647" w:rsidRDefault="00E42647" w:rsidP="0038323A">
      <w:pPr>
        <w:pStyle w:val="Title"/>
        <w:ind w:left="-284"/>
        <w:jc w:val="left"/>
        <w:rPr>
          <w:b w:val="0"/>
          <w:sz w:val="24"/>
          <w:szCs w:val="24"/>
        </w:rPr>
      </w:pPr>
      <w:proofErr w:type="gramStart"/>
      <w:r>
        <w:rPr>
          <w:b w:val="0"/>
          <w:sz w:val="24"/>
          <w:szCs w:val="24"/>
        </w:rPr>
        <w:t>International Physical Literacy Association (2017).</w:t>
      </w:r>
      <w:proofErr w:type="gramEnd"/>
      <w:r>
        <w:rPr>
          <w:b w:val="0"/>
          <w:sz w:val="24"/>
          <w:szCs w:val="24"/>
        </w:rPr>
        <w:t xml:space="preserve"> Website Available at: </w:t>
      </w:r>
      <w:hyperlink r:id="rId9" w:history="1">
        <w:r w:rsidRPr="008F413A">
          <w:rPr>
            <w:rStyle w:val="Hyperlink"/>
            <w:b w:val="0"/>
            <w:sz w:val="24"/>
            <w:szCs w:val="24"/>
          </w:rPr>
          <w:t>https://www.physical-literacy.org.uk/</w:t>
        </w:r>
      </w:hyperlink>
      <w:r>
        <w:rPr>
          <w:b w:val="0"/>
          <w:sz w:val="24"/>
          <w:szCs w:val="24"/>
        </w:rPr>
        <w:t xml:space="preserve"> (Accessed 12/05/19)</w:t>
      </w:r>
    </w:p>
    <w:p w14:paraId="001DE322" w14:textId="77777777" w:rsidR="00BE2F28" w:rsidRDefault="00BE2F28" w:rsidP="0038323A">
      <w:pPr>
        <w:pStyle w:val="Title"/>
        <w:ind w:left="-284"/>
        <w:jc w:val="left"/>
        <w:rPr>
          <w:b w:val="0"/>
          <w:sz w:val="24"/>
          <w:szCs w:val="24"/>
        </w:rPr>
      </w:pPr>
    </w:p>
    <w:p w14:paraId="159F2E73" w14:textId="09BB3D12" w:rsidR="00BE2F28" w:rsidRDefault="00BE2F28" w:rsidP="0038323A">
      <w:pPr>
        <w:pStyle w:val="Title"/>
        <w:ind w:left="-284"/>
        <w:jc w:val="left"/>
        <w:rPr>
          <w:b w:val="0"/>
          <w:sz w:val="24"/>
          <w:szCs w:val="24"/>
        </w:rPr>
      </w:pPr>
      <w:proofErr w:type="spellStart"/>
      <w:r w:rsidRPr="00BE2F28">
        <w:rPr>
          <w:b w:val="0"/>
          <w:sz w:val="24"/>
          <w:szCs w:val="24"/>
        </w:rPr>
        <w:t>Mandigo</w:t>
      </w:r>
      <w:proofErr w:type="spellEnd"/>
      <w:r w:rsidRPr="00BE2F28">
        <w:rPr>
          <w:b w:val="0"/>
          <w:sz w:val="24"/>
          <w:szCs w:val="24"/>
        </w:rPr>
        <w:t xml:space="preserve">, J., Francis, N., </w:t>
      </w:r>
      <w:proofErr w:type="spellStart"/>
      <w:r w:rsidRPr="00BE2F28">
        <w:rPr>
          <w:b w:val="0"/>
          <w:sz w:val="24"/>
          <w:szCs w:val="24"/>
        </w:rPr>
        <w:t>Lodewyk</w:t>
      </w:r>
      <w:proofErr w:type="spellEnd"/>
      <w:r w:rsidRPr="00BE2F28">
        <w:rPr>
          <w:b w:val="0"/>
          <w:sz w:val="24"/>
          <w:szCs w:val="24"/>
        </w:rPr>
        <w:t xml:space="preserve">, K and Lopez, R (2009) </w:t>
      </w:r>
      <w:r w:rsidRPr="00BE2F28">
        <w:rPr>
          <w:b w:val="0"/>
          <w:i/>
          <w:sz w:val="24"/>
          <w:szCs w:val="24"/>
        </w:rPr>
        <w:t>Physical Health Education Canada: Position paper- Physical literacy for educators</w:t>
      </w:r>
      <w:r>
        <w:rPr>
          <w:b w:val="0"/>
          <w:sz w:val="24"/>
          <w:szCs w:val="24"/>
        </w:rPr>
        <w:t xml:space="preserve">. Retrieved from </w:t>
      </w:r>
      <w:r w:rsidRPr="00BE2F28">
        <w:rPr>
          <w:b w:val="0"/>
          <w:sz w:val="24"/>
          <w:szCs w:val="24"/>
        </w:rPr>
        <w:t>https://www.phecanada.ca/sites/default/files/pl_position_paper.pdf</w:t>
      </w:r>
    </w:p>
    <w:p w14:paraId="573C2EBD" w14:textId="77777777" w:rsidR="00E42647" w:rsidRDefault="00E42647" w:rsidP="0038323A">
      <w:pPr>
        <w:pStyle w:val="Title"/>
        <w:ind w:left="-284"/>
        <w:jc w:val="left"/>
        <w:rPr>
          <w:b w:val="0"/>
          <w:sz w:val="24"/>
          <w:szCs w:val="24"/>
        </w:rPr>
      </w:pPr>
    </w:p>
    <w:p w14:paraId="3AD9F53B" w14:textId="1D68FACB" w:rsidR="00E42647" w:rsidRDefault="00E42647" w:rsidP="0038323A">
      <w:pPr>
        <w:pStyle w:val="Title"/>
        <w:ind w:left="-284"/>
        <w:jc w:val="left"/>
        <w:rPr>
          <w:b w:val="0"/>
          <w:sz w:val="24"/>
          <w:szCs w:val="24"/>
        </w:rPr>
      </w:pPr>
      <w:r>
        <w:rPr>
          <w:b w:val="0"/>
          <w:sz w:val="24"/>
          <w:szCs w:val="24"/>
        </w:rPr>
        <w:t xml:space="preserve">Paiget, J. (1952) </w:t>
      </w:r>
      <w:proofErr w:type="gramStart"/>
      <w:r>
        <w:rPr>
          <w:b w:val="0"/>
          <w:i/>
          <w:sz w:val="24"/>
          <w:szCs w:val="24"/>
        </w:rPr>
        <w:t>The</w:t>
      </w:r>
      <w:proofErr w:type="gramEnd"/>
      <w:r>
        <w:rPr>
          <w:b w:val="0"/>
          <w:i/>
          <w:sz w:val="24"/>
          <w:szCs w:val="24"/>
        </w:rPr>
        <w:t xml:space="preserve"> Origins of Intelligence in Children</w:t>
      </w:r>
      <w:r>
        <w:rPr>
          <w:b w:val="0"/>
          <w:sz w:val="24"/>
          <w:szCs w:val="24"/>
        </w:rPr>
        <w:t>. New York, NY, Norton &amp; Company</w:t>
      </w:r>
    </w:p>
    <w:p w14:paraId="51E5CD5C" w14:textId="77777777" w:rsidR="00E42647" w:rsidRDefault="00E42647" w:rsidP="0038323A">
      <w:pPr>
        <w:pStyle w:val="Title"/>
        <w:ind w:left="-284"/>
        <w:jc w:val="left"/>
        <w:rPr>
          <w:b w:val="0"/>
          <w:sz w:val="24"/>
          <w:szCs w:val="24"/>
        </w:rPr>
      </w:pPr>
    </w:p>
    <w:p w14:paraId="780420AE" w14:textId="3084276B" w:rsidR="00E42647" w:rsidRDefault="00E42647" w:rsidP="0038323A">
      <w:pPr>
        <w:pStyle w:val="Title"/>
        <w:ind w:left="-284"/>
        <w:jc w:val="left"/>
        <w:rPr>
          <w:b w:val="0"/>
          <w:sz w:val="24"/>
          <w:szCs w:val="24"/>
        </w:rPr>
      </w:pPr>
      <w:proofErr w:type="spellStart"/>
      <w:r>
        <w:rPr>
          <w:b w:val="0"/>
          <w:sz w:val="24"/>
          <w:szCs w:val="24"/>
        </w:rPr>
        <w:t>Roebers</w:t>
      </w:r>
      <w:proofErr w:type="spellEnd"/>
      <w:r>
        <w:rPr>
          <w:b w:val="0"/>
          <w:sz w:val="24"/>
          <w:szCs w:val="24"/>
        </w:rPr>
        <w:t xml:space="preserve">, C. M. and </w:t>
      </w:r>
      <w:proofErr w:type="spellStart"/>
      <w:r>
        <w:rPr>
          <w:b w:val="0"/>
          <w:sz w:val="24"/>
          <w:szCs w:val="24"/>
        </w:rPr>
        <w:t>Kauer</w:t>
      </w:r>
      <w:proofErr w:type="spellEnd"/>
      <w:r>
        <w:rPr>
          <w:b w:val="0"/>
          <w:sz w:val="24"/>
          <w:szCs w:val="24"/>
        </w:rPr>
        <w:t xml:space="preserve">, M. (2009) </w:t>
      </w:r>
      <w:r>
        <w:rPr>
          <w:b w:val="0"/>
          <w:i/>
          <w:sz w:val="24"/>
          <w:szCs w:val="24"/>
        </w:rPr>
        <w:t>Motor and Cognitive Control in a Normative Sample of 7-year olds.</w:t>
      </w:r>
      <w:r>
        <w:rPr>
          <w:b w:val="0"/>
          <w:sz w:val="24"/>
          <w:szCs w:val="24"/>
        </w:rPr>
        <w:t xml:space="preserve"> Dev </w:t>
      </w:r>
      <w:proofErr w:type="spellStart"/>
      <w:r>
        <w:rPr>
          <w:b w:val="0"/>
          <w:sz w:val="24"/>
          <w:szCs w:val="24"/>
        </w:rPr>
        <w:t>sci</w:t>
      </w:r>
      <w:proofErr w:type="spellEnd"/>
      <w:r>
        <w:rPr>
          <w:b w:val="0"/>
          <w:sz w:val="24"/>
          <w:szCs w:val="24"/>
        </w:rPr>
        <w:t xml:space="preserve"> 2009; 12(1): 175-181</w:t>
      </w:r>
    </w:p>
    <w:p w14:paraId="5496994E" w14:textId="77777777" w:rsidR="00E42647" w:rsidRDefault="00E42647" w:rsidP="0038323A">
      <w:pPr>
        <w:pStyle w:val="Title"/>
        <w:ind w:left="-284"/>
        <w:jc w:val="left"/>
        <w:rPr>
          <w:b w:val="0"/>
          <w:sz w:val="24"/>
          <w:szCs w:val="24"/>
        </w:rPr>
      </w:pPr>
    </w:p>
    <w:p w14:paraId="26A1ECA4" w14:textId="77777777" w:rsidR="00E42647" w:rsidRPr="00E42647" w:rsidRDefault="00E42647" w:rsidP="00E42647">
      <w:pPr>
        <w:pStyle w:val="Title"/>
        <w:ind w:left="-284"/>
        <w:jc w:val="left"/>
        <w:rPr>
          <w:b w:val="0"/>
          <w:sz w:val="24"/>
          <w:szCs w:val="24"/>
        </w:rPr>
      </w:pPr>
      <w:r w:rsidRPr="00E42647">
        <w:rPr>
          <w:b w:val="0"/>
          <w:sz w:val="24"/>
          <w:szCs w:val="24"/>
        </w:rPr>
        <w:t xml:space="preserve">Van der </w:t>
      </w:r>
      <w:proofErr w:type="spellStart"/>
      <w:r w:rsidRPr="00E42647">
        <w:rPr>
          <w:b w:val="0"/>
          <w:sz w:val="24"/>
          <w:szCs w:val="24"/>
        </w:rPr>
        <w:t>Fels</w:t>
      </w:r>
      <w:proofErr w:type="spellEnd"/>
      <w:r w:rsidRPr="00E42647">
        <w:rPr>
          <w:b w:val="0"/>
          <w:sz w:val="24"/>
          <w:szCs w:val="24"/>
        </w:rPr>
        <w:t xml:space="preserve"> IM, </w:t>
      </w:r>
      <w:proofErr w:type="spellStart"/>
      <w:r w:rsidRPr="00E42647">
        <w:rPr>
          <w:b w:val="0"/>
          <w:sz w:val="24"/>
          <w:szCs w:val="24"/>
        </w:rPr>
        <w:t>Te</w:t>
      </w:r>
      <w:proofErr w:type="spellEnd"/>
      <w:r w:rsidRPr="00E42647">
        <w:rPr>
          <w:b w:val="0"/>
          <w:sz w:val="24"/>
          <w:szCs w:val="24"/>
        </w:rPr>
        <w:t xml:space="preserve"> </w:t>
      </w:r>
      <w:proofErr w:type="spellStart"/>
      <w:r w:rsidRPr="00E42647">
        <w:rPr>
          <w:b w:val="0"/>
          <w:sz w:val="24"/>
          <w:szCs w:val="24"/>
        </w:rPr>
        <w:t>Wierike</w:t>
      </w:r>
      <w:proofErr w:type="spellEnd"/>
      <w:r w:rsidRPr="00E42647">
        <w:rPr>
          <w:b w:val="0"/>
          <w:sz w:val="24"/>
          <w:szCs w:val="24"/>
        </w:rPr>
        <w:t xml:space="preserve"> SC, Hartman E, </w:t>
      </w:r>
      <w:proofErr w:type="spellStart"/>
      <w:r w:rsidRPr="00E42647">
        <w:rPr>
          <w:b w:val="0"/>
          <w:sz w:val="24"/>
          <w:szCs w:val="24"/>
        </w:rPr>
        <w:t>Elferink</w:t>
      </w:r>
      <w:bookmarkStart w:id="0" w:name="_GoBack"/>
      <w:bookmarkEnd w:id="0"/>
      <w:r w:rsidRPr="00E42647">
        <w:rPr>
          <w:b w:val="0"/>
          <w:sz w:val="24"/>
          <w:szCs w:val="24"/>
        </w:rPr>
        <w:t>-Gemser</w:t>
      </w:r>
      <w:proofErr w:type="spellEnd"/>
      <w:r w:rsidRPr="00E42647">
        <w:rPr>
          <w:b w:val="0"/>
          <w:sz w:val="24"/>
          <w:szCs w:val="24"/>
        </w:rPr>
        <w:t xml:space="preserve"> MT Smith J, </w:t>
      </w:r>
      <w:proofErr w:type="spellStart"/>
      <w:r w:rsidRPr="00E42647">
        <w:rPr>
          <w:b w:val="0"/>
          <w:sz w:val="24"/>
          <w:szCs w:val="24"/>
        </w:rPr>
        <w:t>Visscher</w:t>
      </w:r>
      <w:proofErr w:type="spellEnd"/>
      <w:r w:rsidRPr="00E42647">
        <w:rPr>
          <w:b w:val="0"/>
          <w:sz w:val="24"/>
          <w:szCs w:val="24"/>
        </w:rPr>
        <w:t xml:space="preserve"> C.</w:t>
      </w:r>
    </w:p>
    <w:p w14:paraId="2D00157D" w14:textId="77777777" w:rsidR="00E42647" w:rsidRPr="00E42647" w:rsidRDefault="00E42647" w:rsidP="00E42647">
      <w:pPr>
        <w:pStyle w:val="Title"/>
        <w:ind w:left="-284"/>
        <w:jc w:val="left"/>
        <w:rPr>
          <w:b w:val="0"/>
          <w:i/>
          <w:sz w:val="24"/>
          <w:szCs w:val="24"/>
        </w:rPr>
      </w:pPr>
      <w:r w:rsidRPr="00E42647">
        <w:rPr>
          <w:b w:val="0"/>
          <w:sz w:val="24"/>
          <w:szCs w:val="24"/>
        </w:rPr>
        <w:t>(2015).</w:t>
      </w:r>
      <w:r w:rsidRPr="00E42647">
        <w:rPr>
          <w:b w:val="0"/>
          <w:i/>
          <w:sz w:val="24"/>
          <w:szCs w:val="24"/>
        </w:rPr>
        <w:t>The relationship between motor skills and cognitive skills in 4 -16 year olds typically</w:t>
      </w:r>
    </w:p>
    <w:p w14:paraId="58E904CB" w14:textId="774521F1" w:rsidR="00E42647" w:rsidRPr="00E42647" w:rsidRDefault="00E42647" w:rsidP="00E42647">
      <w:pPr>
        <w:pStyle w:val="Title"/>
        <w:ind w:left="-284"/>
        <w:jc w:val="left"/>
        <w:rPr>
          <w:b w:val="0"/>
          <w:sz w:val="24"/>
          <w:szCs w:val="24"/>
        </w:rPr>
      </w:pPr>
      <w:proofErr w:type="gramStart"/>
      <w:r w:rsidRPr="00E42647">
        <w:rPr>
          <w:b w:val="0"/>
          <w:i/>
          <w:sz w:val="24"/>
          <w:szCs w:val="24"/>
        </w:rPr>
        <w:t>developing</w:t>
      </w:r>
      <w:proofErr w:type="gramEnd"/>
      <w:r w:rsidRPr="00E42647">
        <w:rPr>
          <w:b w:val="0"/>
          <w:i/>
          <w:sz w:val="24"/>
          <w:szCs w:val="24"/>
        </w:rPr>
        <w:t xml:space="preserve"> children: a systematic review</w:t>
      </w:r>
      <w:r w:rsidRPr="00E42647">
        <w:rPr>
          <w:b w:val="0"/>
          <w:sz w:val="24"/>
          <w:szCs w:val="24"/>
        </w:rPr>
        <w:t xml:space="preserve">. J </w:t>
      </w:r>
      <w:proofErr w:type="spellStart"/>
      <w:r w:rsidRPr="00E42647">
        <w:rPr>
          <w:b w:val="0"/>
          <w:sz w:val="24"/>
          <w:szCs w:val="24"/>
        </w:rPr>
        <w:t>Sci</w:t>
      </w:r>
      <w:proofErr w:type="spellEnd"/>
      <w:r w:rsidRPr="00E42647">
        <w:rPr>
          <w:b w:val="0"/>
          <w:sz w:val="24"/>
          <w:szCs w:val="24"/>
        </w:rPr>
        <w:t xml:space="preserve"> Med Sport 18(6) 697-703</w:t>
      </w:r>
    </w:p>
    <w:p w14:paraId="235A76F9" w14:textId="77777777" w:rsidR="00E42647" w:rsidRDefault="00E42647" w:rsidP="0038323A">
      <w:pPr>
        <w:pStyle w:val="Title"/>
        <w:ind w:left="-284"/>
        <w:jc w:val="left"/>
        <w:rPr>
          <w:b w:val="0"/>
          <w:sz w:val="24"/>
          <w:szCs w:val="24"/>
        </w:rPr>
      </w:pPr>
    </w:p>
    <w:p w14:paraId="02E60678" w14:textId="04240984" w:rsidR="00E42647" w:rsidRDefault="00E42647" w:rsidP="0038323A">
      <w:pPr>
        <w:pStyle w:val="Title"/>
        <w:ind w:left="-284"/>
        <w:jc w:val="left"/>
        <w:rPr>
          <w:b w:val="0"/>
          <w:sz w:val="24"/>
          <w:szCs w:val="24"/>
        </w:rPr>
      </w:pPr>
      <w:r>
        <w:rPr>
          <w:b w:val="0"/>
          <w:sz w:val="24"/>
          <w:szCs w:val="24"/>
        </w:rPr>
        <w:t xml:space="preserve">Welsh Government </w:t>
      </w:r>
      <w:r>
        <w:rPr>
          <w:b w:val="0"/>
          <w:i/>
          <w:sz w:val="24"/>
          <w:szCs w:val="24"/>
        </w:rPr>
        <w:t>Curriculum for Wales</w:t>
      </w:r>
      <w:r>
        <w:rPr>
          <w:b w:val="0"/>
          <w:sz w:val="24"/>
          <w:szCs w:val="24"/>
        </w:rPr>
        <w:t xml:space="preserve"> (revised 2015). Available at: </w:t>
      </w:r>
      <w:hyperlink r:id="rId10" w:history="1">
        <w:r w:rsidRPr="008F413A">
          <w:rPr>
            <w:rStyle w:val="Hyperlink"/>
            <w:b w:val="0"/>
            <w:sz w:val="24"/>
            <w:szCs w:val="24"/>
          </w:rPr>
          <w:t>https://gov.wales/sites/default/files/publications/2018-02/foundation-phase-framework-revised-2015.pdf</w:t>
        </w:r>
      </w:hyperlink>
      <w:r>
        <w:rPr>
          <w:b w:val="0"/>
          <w:sz w:val="24"/>
          <w:szCs w:val="24"/>
        </w:rPr>
        <w:t xml:space="preserve"> (Accessed 14/05/19)</w:t>
      </w:r>
    </w:p>
    <w:p w14:paraId="106EC263" w14:textId="77777777" w:rsidR="00E42647" w:rsidRDefault="00E42647" w:rsidP="0038323A">
      <w:pPr>
        <w:pStyle w:val="Title"/>
        <w:ind w:left="-284"/>
        <w:jc w:val="left"/>
        <w:rPr>
          <w:b w:val="0"/>
          <w:sz w:val="24"/>
          <w:szCs w:val="24"/>
        </w:rPr>
      </w:pPr>
    </w:p>
    <w:p w14:paraId="323409F8" w14:textId="2AABC5D8" w:rsidR="00E42647" w:rsidRPr="00E42647" w:rsidRDefault="00E42647" w:rsidP="0038323A">
      <w:pPr>
        <w:pStyle w:val="Title"/>
        <w:ind w:left="-284"/>
        <w:jc w:val="left"/>
        <w:rPr>
          <w:b w:val="0"/>
          <w:sz w:val="24"/>
          <w:szCs w:val="24"/>
        </w:rPr>
      </w:pPr>
      <w:r>
        <w:rPr>
          <w:b w:val="0"/>
          <w:sz w:val="24"/>
          <w:szCs w:val="24"/>
        </w:rPr>
        <w:t xml:space="preserve">Whitehead, M. E. (2010) </w:t>
      </w:r>
      <w:r>
        <w:rPr>
          <w:b w:val="0"/>
          <w:i/>
          <w:sz w:val="24"/>
          <w:szCs w:val="24"/>
        </w:rPr>
        <w:t>Physical Literacy: Throughout the Lifecourse</w:t>
      </w:r>
      <w:r>
        <w:rPr>
          <w:b w:val="0"/>
          <w:sz w:val="24"/>
          <w:szCs w:val="24"/>
        </w:rPr>
        <w:t>. London (Routledge)</w:t>
      </w:r>
    </w:p>
    <w:p w14:paraId="758DAD3F" w14:textId="77777777" w:rsidR="00E42647" w:rsidRPr="00E42647" w:rsidRDefault="00E42647" w:rsidP="0038323A">
      <w:pPr>
        <w:pStyle w:val="Title"/>
        <w:ind w:left="-284"/>
        <w:jc w:val="left"/>
        <w:rPr>
          <w:b w:val="0"/>
          <w:sz w:val="24"/>
          <w:szCs w:val="24"/>
        </w:rPr>
      </w:pPr>
    </w:p>
    <w:p w14:paraId="6B0732CE" w14:textId="60B3ACFB" w:rsidR="00D6095A" w:rsidRPr="0038323A" w:rsidRDefault="00D6095A" w:rsidP="0038323A">
      <w:pPr>
        <w:pStyle w:val="Title"/>
        <w:ind w:left="-284"/>
        <w:jc w:val="left"/>
        <w:rPr>
          <w:b w:val="0"/>
          <w:sz w:val="24"/>
          <w:szCs w:val="24"/>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E79006" w14:textId="77777777" w:rsidR="00944AF0" w:rsidRDefault="00944AF0" w:rsidP="0077207E">
      <w:pPr>
        <w:spacing w:line="240" w:lineRule="auto"/>
      </w:pPr>
      <w:r>
        <w:separator/>
      </w:r>
    </w:p>
  </w:endnote>
  <w:endnote w:type="continuationSeparator" w:id="0">
    <w:p w14:paraId="7D9E84A9" w14:textId="77777777" w:rsidR="00944AF0" w:rsidRDefault="00944AF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867723"/>
      <w:docPartObj>
        <w:docPartGallery w:val="Page Numbers (Bottom of Page)"/>
        <w:docPartUnique/>
      </w:docPartObj>
    </w:sdtPr>
    <w:sdtEndPr>
      <w:rPr>
        <w:noProof/>
      </w:rPr>
    </w:sdtEndPr>
    <w:sdtContent>
      <w:p w14:paraId="496CD89E" w14:textId="0C4744DD" w:rsidR="00485BEA" w:rsidRDefault="00485BEA">
        <w:pPr>
          <w:pStyle w:val="Footer"/>
          <w:jc w:val="right"/>
        </w:pPr>
        <w:r>
          <w:fldChar w:fldCharType="begin"/>
        </w:r>
        <w:r>
          <w:instrText xml:space="preserve"> PAGE   \* MERGEFORMAT </w:instrText>
        </w:r>
        <w:r>
          <w:fldChar w:fldCharType="separate"/>
        </w:r>
        <w:r w:rsidR="00BE2F28">
          <w:rPr>
            <w:noProof/>
          </w:rPr>
          <w:t>8</w:t>
        </w:r>
        <w:r>
          <w:rPr>
            <w:noProof/>
          </w:rPr>
          <w:fldChar w:fldCharType="end"/>
        </w:r>
      </w:p>
    </w:sdtContent>
  </w:sdt>
  <w:p w14:paraId="154F8F9E" w14:textId="77777777" w:rsidR="00485BEA" w:rsidRDefault="00485B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7B398" w14:textId="77777777" w:rsidR="00944AF0" w:rsidRDefault="00944AF0" w:rsidP="0077207E">
      <w:pPr>
        <w:spacing w:line="240" w:lineRule="auto"/>
      </w:pPr>
      <w:r>
        <w:separator/>
      </w:r>
    </w:p>
  </w:footnote>
  <w:footnote w:type="continuationSeparator" w:id="0">
    <w:p w14:paraId="453FDDEC" w14:textId="77777777" w:rsidR="00944AF0" w:rsidRDefault="00944AF0"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4A50E3" w14:textId="67311261" w:rsidR="00485BEA" w:rsidRDefault="00485BEA">
    <w:pPr>
      <w:pStyle w:val="Header"/>
    </w:pPr>
    <w:r>
      <w:t>Imogen Evans</w:t>
    </w:r>
    <w:r>
      <w:ptab w:relativeTo="margin" w:alignment="center" w:leader="none"/>
    </w:r>
    <w:r>
      <w:t>SHSS5080</w:t>
    </w:r>
    <w:r>
      <w:ptab w:relativeTo="margin" w:alignment="right" w:leader="none"/>
    </w:r>
    <w:r>
      <w:t>1700981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D4291"/>
    <w:rsid w:val="00113AAB"/>
    <w:rsid w:val="00117C0D"/>
    <w:rsid w:val="00165CFC"/>
    <w:rsid w:val="00181545"/>
    <w:rsid w:val="001A4B68"/>
    <w:rsid w:val="001C51DF"/>
    <w:rsid w:val="001C5755"/>
    <w:rsid w:val="001F7C59"/>
    <w:rsid w:val="00246F68"/>
    <w:rsid w:val="00246F85"/>
    <w:rsid w:val="00260D7B"/>
    <w:rsid w:val="00284793"/>
    <w:rsid w:val="00294102"/>
    <w:rsid w:val="002A7AAE"/>
    <w:rsid w:val="002D7A49"/>
    <w:rsid w:val="0031411C"/>
    <w:rsid w:val="00317441"/>
    <w:rsid w:val="00344249"/>
    <w:rsid w:val="0038323A"/>
    <w:rsid w:val="003A005D"/>
    <w:rsid w:val="003A4C29"/>
    <w:rsid w:val="003E3CA1"/>
    <w:rsid w:val="00401D59"/>
    <w:rsid w:val="004150A6"/>
    <w:rsid w:val="00417FA2"/>
    <w:rsid w:val="00424460"/>
    <w:rsid w:val="004313E9"/>
    <w:rsid w:val="00437D19"/>
    <w:rsid w:val="00461743"/>
    <w:rsid w:val="00472DD0"/>
    <w:rsid w:val="00484EC1"/>
    <w:rsid w:val="00485BEA"/>
    <w:rsid w:val="004E5105"/>
    <w:rsid w:val="004F268E"/>
    <w:rsid w:val="005374BB"/>
    <w:rsid w:val="0054068F"/>
    <w:rsid w:val="005457B3"/>
    <w:rsid w:val="00550B20"/>
    <w:rsid w:val="00590105"/>
    <w:rsid w:val="005963C3"/>
    <w:rsid w:val="005B09E4"/>
    <w:rsid w:val="00600F10"/>
    <w:rsid w:val="006710E8"/>
    <w:rsid w:val="006B1FEB"/>
    <w:rsid w:val="007013ED"/>
    <w:rsid w:val="00724A55"/>
    <w:rsid w:val="0076142F"/>
    <w:rsid w:val="00763B02"/>
    <w:rsid w:val="0077207E"/>
    <w:rsid w:val="007D2445"/>
    <w:rsid w:val="007D332B"/>
    <w:rsid w:val="00805A4C"/>
    <w:rsid w:val="00846882"/>
    <w:rsid w:val="00872DA2"/>
    <w:rsid w:val="00944AF0"/>
    <w:rsid w:val="009859DC"/>
    <w:rsid w:val="009947B3"/>
    <w:rsid w:val="009E4803"/>
    <w:rsid w:val="009F0DD5"/>
    <w:rsid w:val="00A02860"/>
    <w:rsid w:val="00A72A53"/>
    <w:rsid w:val="00AA29CE"/>
    <w:rsid w:val="00AE25BE"/>
    <w:rsid w:val="00BE2F28"/>
    <w:rsid w:val="00BF3F1C"/>
    <w:rsid w:val="00C10F21"/>
    <w:rsid w:val="00C27BCD"/>
    <w:rsid w:val="00C3093A"/>
    <w:rsid w:val="00C46433"/>
    <w:rsid w:val="00C536A6"/>
    <w:rsid w:val="00C6371F"/>
    <w:rsid w:val="00C8074D"/>
    <w:rsid w:val="00C82BFE"/>
    <w:rsid w:val="00CA255D"/>
    <w:rsid w:val="00CB1CB8"/>
    <w:rsid w:val="00D34C76"/>
    <w:rsid w:val="00D6095A"/>
    <w:rsid w:val="00D64D21"/>
    <w:rsid w:val="00D845FC"/>
    <w:rsid w:val="00DA579D"/>
    <w:rsid w:val="00DF5A32"/>
    <w:rsid w:val="00E10195"/>
    <w:rsid w:val="00E31667"/>
    <w:rsid w:val="00E42647"/>
    <w:rsid w:val="00E56A73"/>
    <w:rsid w:val="00E613FE"/>
    <w:rsid w:val="00E85817"/>
    <w:rsid w:val="00EA5C3F"/>
    <w:rsid w:val="00EB1F41"/>
    <w:rsid w:val="00EE29ED"/>
    <w:rsid w:val="00EE417A"/>
    <w:rsid w:val="00F2473F"/>
    <w:rsid w:val="00F953DD"/>
    <w:rsid w:val="00FC3845"/>
    <w:rsid w:val="00FD082E"/>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E426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E426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357623">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hyperlink" Target="https://www.physical-literacy.org.uk/"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B0B"/>
    <w:rsid w:val="00534E7B"/>
    <w:rsid w:val="00C20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402A379C7849B6ABB7C2091A6C90BD">
    <w:name w:val="26402A379C7849B6ABB7C2091A6C90BD"/>
    <w:rsid w:val="00C20B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402A379C7849B6ABB7C2091A6C90BD">
    <w:name w:val="26402A379C7849B6ABB7C2091A6C90BD"/>
    <w:rsid w:val="00C20B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9</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Imogen Evans</cp:lastModifiedBy>
  <cp:revision>53</cp:revision>
  <cp:lastPrinted>2014-08-18T15:50:00Z</cp:lastPrinted>
  <dcterms:created xsi:type="dcterms:W3CDTF">2019-05-16T17:02:00Z</dcterms:created>
  <dcterms:modified xsi:type="dcterms:W3CDTF">2019-05-17T13:41:00Z</dcterms:modified>
</cp:coreProperties>
</file>