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FB35B1" w14:textId="0277C92F" w:rsidR="00AD7170" w:rsidRPr="00CA1C51" w:rsidRDefault="00AD7170" w:rsidP="00CA1C51">
      <w:pPr>
        <w:spacing w:line="360" w:lineRule="auto"/>
        <w:jc w:val="both"/>
        <w:rPr>
          <w:rFonts w:ascii="Times New Roman" w:hAnsi="Times New Roman" w:cs="Times New Roman"/>
          <w:b/>
          <w:bCs/>
          <w:sz w:val="24"/>
          <w:szCs w:val="24"/>
          <w:u w:val="single"/>
        </w:rPr>
      </w:pPr>
      <w:r w:rsidRPr="00CA1C51">
        <w:rPr>
          <w:rFonts w:ascii="Times New Roman" w:hAnsi="Times New Roman" w:cs="Times New Roman"/>
          <w:b/>
          <w:bCs/>
          <w:sz w:val="24"/>
          <w:szCs w:val="24"/>
          <w:u w:val="single"/>
        </w:rPr>
        <w:t>Element 1 Gibbs and Rolfe</w:t>
      </w:r>
    </w:p>
    <w:p w14:paraId="1447A591" w14:textId="77777777" w:rsidR="00AD7170" w:rsidRPr="00CA1C51" w:rsidRDefault="00AD7170" w:rsidP="00CA1C51">
      <w:pPr>
        <w:spacing w:line="360" w:lineRule="auto"/>
        <w:jc w:val="both"/>
        <w:rPr>
          <w:rFonts w:ascii="Times New Roman" w:hAnsi="Times New Roman" w:cs="Times New Roman"/>
          <w:sz w:val="24"/>
          <w:szCs w:val="24"/>
        </w:rPr>
      </w:pPr>
      <w:r w:rsidRPr="00CA1C51">
        <w:rPr>
          <w:rFonts w:ascii="Times New Roman" w:hAnsi="Times New Roman" w:cs="Times New Roman"/>
          <w:sz w:val="24"/>
          <w:szCs w:val="24"/>
        </w:rPr>
        <w:t xml:space="preserve">Reflection is important in the early years and everyone should be encouraged to develop their skills and knowledge through reflective practice according to Dewey as cited in Lindon (2012). This in turn, will ensure a high-quality practice in the setting if all the practitoner understands their training needs and their strengths. This will encourage partnership working in the setting to ensure the children’s holistic development is support. This can be done through several different models as explained by University of Bradford (no date), in this paper two models will be explored. Also, the positives and negatives of each when put to practice in the early years. </w:t>
      </w:r>
    </w:p>
    <w:p w14:paraId="1BA76320" w14:textId="21BFB394" w:rsidR="00AD7170" w:rsidRPr="00CA1C51" w:rsidRDefault="00AD7170" w:rsidP="00CA1C51">
      <w:pPr>
        <w:spacing w:line="360" w:lineRule="auto"/>
        <w:jc w:val="both"/>
        <w:rPr>
          <w:rFonts w:ascii="Times New Roman" w:hAnsi="Times New Roman" w:cs="Times New Roman"/>
          <w:sz w:val="24"/>
          <w:szCs w:val="24"/>
        </w:rPr>
      </w:pPr>
      <w:r w:rsidRPr="00CA1C51">
        <w:rPr>
          <w:rFonts w:ascii="Times New Roman" w:hAnsi="Times New Roman" w:cs="Times New Roman"/>
          <w:sz w:val="24"/>
          <w:szCs w:val="24"/>
        </w:rPr>
        <w:t>Gibbs model</w:t>
      </w:r>
      <w:r w:rsidR="0006068D" w:rsidRPr="00CA1C51">
        <w:rPr>
          <w:rFonts w:ascii="Times New Roman" w:hAnsi="Times New Roman" w:cs="Times New Roman"/>
          <w:sz w:val="24"/>
          <w:szCs w:val="24"/>
        </w:rPr>
        <w:t xml:space="preserve"> </w:t>
      </w:r>
      <w:bookmarkStart w:id="0" w:name="_Hlk42698746"/>
      <w:r w:rsidR="0006068D" w:rsidRPr="00CA1C51">
        <w:rPr>
          <w:rFonts w:ascii="Times New Roman" w:hAnsi="Times New Roman" w:cs="Times New Roman"/>
          <w:sz w:val="24"/>
          <w:szCs w:val="24"/>
        </w:rPr>
        <w:t>explained in EPM (2019</w:t>
      </w:r>
      <w:proofErr w:type="gramStart"/>
      <w:r w:rsidR="0006068D" w:rsidRPr="00CA1C51">
        <w:rPr>
          <w:rFonts w:ascii="Times New Roman" w:hAnsi="Times New Roman" w:cs="Times New Roman"/>
          <w:sz w:val="24"/>
          <w:szCs w:val="24"/>
        </w:rPr>
        <w:t xml:space="preserve">) </w:t>
      </w:r>
      <w:r w:rsidRPr="00CA1C51">
        <w:rPr>
          <w:rFonts w:ascii="Times New Roman" w:hAnsi="Times New Roman" w:cs="Times New Roman"/>
          <w:sz w:val="24"/>
          <w:szCs w:val="24"/>
        </w:rPr>
        <w:t xml:space="preserve"> </w:t>
      </w:r>
      <w:bookmarkEnd w:id="0"/>
      <w:r w:rsidRPr="00CA1C51">
        <w:rPr>
          <w:rFonts w:ascii="Times New Roman" w:hAnsi="Times New Roman" w:cs="Times New Roman"/>
          <w:sz w:val="24"/>
          <w:szCs w:val="24"/>
        </w:rPr>
        <w:t>which</w:t>
      </w:r>
      <w:proofErr w:type="gramEnd"/>
      <w:r w:rsidRPr="00CA1C51">
        <w:rPr>
          <w:rFonts w:ascii="Times New Roman" w:hAnsi="Times New Roman" w:cs="Times New Roman"/>
          <w:sz w:val="24"/>
          <w:szCs w:val="24"/>
        </w:rPr>
        <w:t xml:space="preserve"> has six steps for the practitoner to follow, in comparison to Rolfe model</w:t>
      </w:r>
      <w:r w:rsidR="00DD069E" w:rsidRPr="00CA1C51">
        <w:rPr>
          <w:rFonts w:ascii="Times New Roman" w:hAnsi="Times New Roman" w:cs="Times New Roman"/>
          <w:sz w:val="24"/>
          <w:szCs w:val="24"/>
        </w:rPr>
        <w:t xml:space="preserve"> </w:t>
      </w:r>
      <w:bookmarkStart w:id="1" w:name="_Hlk42698789"/>
      <w:r w:rsidR="00DD069E" w:rsidRPr="00CA1C51">
        <w:rPr>
          <w:rFonts w:ascii="Times New Roman" w:hAnsi="Times New Roman" w:cs="Times New Roman"/>
          <w:sz w:val="24"/>
          <w:szCs w:val="24"/>
        </w:rPr>
        <w:t xml:space="preserve">as cited in University of Cumbria (2016) </w:t>
      </w:r>
      <w:bookmarkEnd w:id="1"/>
      <w:r w:rsidRPr="00CA1C51">
        <w:rPr>
          <w:rFonts w:ascii="Times New Roman" w:hAnsi="Times New Roman" w:cs="Times New Roman"/>
          <w:sz w:val="24"/>
          <w:szCs w:val="24"/>
        </w:rPr>
        <w:t xml:space="preserve">. This would lead, to the practitoner reflecting on a deeper level compared to Rolfe three step model. As, all the steps in Gibbs model </w:t>
      </w:r>
      <w:bookmarkStart w:id="2" w:name="_Hlk42698806"/>
      <w:r w:rsidR="0006068D" w:rsidRPr="00CA1C51">
        <w:rPr>
          <w:rFonts w:ascii="Times New Roman" w:hAnsi="Times New Roman" w:cs="Times New Roman"/>
          <w:sz w:val="24"/>
          <w:szCs w:val="24"/>
        </w:rPr>
        <w:t xml:space="preserve">as explained in EPM (2019)  </w:t>
      </w:r>
      <w:bookmarkEnd w:id="2"/>
      <w:r w:rsidRPr="00CA1C51">
        <w:rPr>
          <w:rFonts w:ascii="Times New Roman" w:hAnsi="Times New Roman" w:cs="Times New Roman"/>
          <w:sz w:val="24"/>
          <w:szCs w:val="24"/>
        </w:rPr>
        <w:t>are specific to what the practitoner needs to focus on and does not leave any room for miss interpretation according to Mindtools (no date). This would lead to the practitoner focusing on the useful question that will ensure a positive result and in dept  reflection, compare to Rolfe</w:t>
      </w:r>
      <w:r w:rsidR="0006068D" w:rsidRPr="00CA1C51">
        <w:rPr>
          <w:rFonts w:ascii="Times New Roman" w:hAnsi="Times New Roman" w:cs="Times New Roman"/>
          <w:sz w:val="24"/>
          <w:szCs w:val="24"/>
        </w:rPr>
        <w:t xml:space="preserve"> as cited in University of Cumbria (2016)  </w:t>
      </w:r>
      <w:r w:rsidRPr="00CA1C51">
        <w:rPr>
          <w:rFonts w:ascii="Times New Roman" w:hAnsi="Times New Roman" w:cs="Times New Roman"/>
          <w:sz w:val="24"/>
          <w:szCs w:val="24"/>
        </w:rPr>
        <w:t xml:space="preserve"> which leaves a lot of room for interpretation so the practitoner may not focus on the negatives as may be worried about anyone else read it according to Gosling et al  (2003) and may not reflect at a deep level. This is because, Gibbs model </w:t>
      </w:r>
      <w:r w:rsidR="0006068D" w:rsidRPr="00CA1C51">
        <w:rPr>
          <w:rFonts w:ascii="Times New Roman" w:hAnsi="Times New Roman" w:cs="Times New Roman"/>
          <w:sz w:val="24"/>
          <w:szCs w:val="24"/>
        </w:rPr>
        <w:t xml:space="preserve">as explained in EPM (2019)  </w:t>
      </w:r>
      <w:r w:rsidRPr="00CA1C51">
        <w:rPr>
          <w:rFonts w:ascii="Times New Roman" w:hAnsi="Times New Roman" w:cs="Times New Roman"/>
          <w:sz w:val="24"/>
          <w:szCs w:val="24"/>
        </w:rPr>
        <w:t>includes feelings as one of the steps. This would encourage the practitoner to look at their feeling before and during the activity</w:t>
      </w:r>
      <w:r w:rsidR="006A3B4B">
        <w:rPr>
          <w:rFonts w:ascii="Times New Roman" w:hAnsi="Times New Roman" w:cs="Times New Roman"/>
          <w:sz w:val="24"/>
          <w:szCs w:val="24"/>
        </w:rPr>
        <w:t>. A</w:t>
      </w:r>
      <w:r w:rsidRPr="00CA1C51">
        <w:rPr>
          <w:rFonts w:ascii="Times New Roman" w:hAnsi="Times New Roman" w:cs="Times New Roman"/>
          <w:sz w:val="24"/>
          <w:szCs w:val="24"/>
        </w:rPr>
        <w:t xml:space="preserve">ccording to Reed (2009) this will benefit the </w:t>
      </w:r>
      <w:proofErr w:type="gramStart"/>
      <w:r w:rsidRPr="00CA1C51">
        <w:rPr>
          <w:rFonts w:ascii="Times New Roman" w:hAnsi="Times New Roman" w:cs="Times New Roman"/>
          <w:sz w:val="24"/>
          <w:szCs w:val="24"/>
        </w:rPr>
        <w:t>practitoner</w:t>
      </w:r>
      <w:r w:rsidR="006A3B4B">
        <w:rPr>
          <w:rFonts w:ascii="Times New Roman" w:hAnsi="Times New Roman" w:cs="Times New Roman"/>
          <w:sz w:val="24"/>
          <w:szCs w:val="24"/>
        </w:rPr>
        <w:t xml:space="preserve">, </w:t>
      </w:r>
      <w:r w:rsidRPr="00CA1C51">
        <w:rPr>
          <w:rFonts w:ascii="Times New Roman" w:hAnsi="Times New Roman" w:cs="Times New Roman"/>
          <w:sz w:val="24"/>
          <w:szCs w:val="24"/>
        </w:rPr>
        <w:t xml:space="preserve"> to</w:t>
      </w:r>
      <w:proofErr w:type="gramEnd"/>
      <w:r w:rsidRPr="00CA1C51">
        <w:rPr>
          <w:rFonts w:ascii="Times New Roman" w:hAnsi="Times New Roman" w:cs="Times New Roman"/>
          <w:sz w:val="24"/>
          <w:szCs w:val="24"/>
        </w:rPr>
        <w:t xml:space="preserve"> decide whether their feelings had an influence on the activity and how the children and practitoner responded . This is evidence in Hodgkin (2019), the stress of working in early has a huge impact on the quality of the service provided as staff morale in the early years sector is lower </w:t>
      </w:r>
      <w:proofErr w:type="spellStart"/>
      <w:r w:rsidRPr="00CA1C51">
        <w:rPr>
          <w:rFonts w:ascii="Times New Roman" w:hAnsi="Times New Roman" w:cs="Times New Roman"/>
          <w:sz w:val="24"/>
          <w:szCs w:val="24"/>
        </w:rPr>
        <w:t>then</w:t>
      </w:r>
      <w:proofErr w:type="spellEnd"/>
      <w:r w:rsidRPr="00CA1C51">
        <w:rPr>
          <w:rFonts w:ascii="Times New Roman" w:hAnsi="Times New Roman" w:cs="Times New Roman"/>
          <w:sz w:val="24"/>
          <w:szCs w:val="24"/>
        </w:rPr>
        <w:t xml:space="preserve"> in others parts of the educational sector. By using Gibbs model </w:t>
      </w:r>
      <w:r w:rsidR="0006068D" w:rsidRPr="00CA1C51">
        <w:rPr>
          <w:rFonts w:ascii="Times New Roman" w:hAnsi="Times New Roman" w:cs="Times New Roman"/>
          <w:sz w:val="24"/>
          <w:szCs w:val="24"/>
        </w:rPr>
        <w:t xml:space="preserve">as explained in EPM (2019)  </w:t>
      </w:r>
      <w:r w:rsidRPr="00CA1C51">
        <w:rPr>
          <w:rFonts w:ascii="Times New Roman" w:hAnsi="Times New Roman" w:cs="Times New Roman"/>
          <w:sz w:val="24"/>
          <w:szCs w:val="24"/>
        </w:rPr>
        <w:t xml:space="preserve">compared to </w:t>
      </w:r>
      <w:r w:rsidR="00DD069E" w:rsidRPr="00CA1C51">
        <w:rPr>
          <w:rFonts w:ascii="Times New Roman" w:hAnsi="Times New Roman" w:cs="Times New Roman"/>
          <w:sz w:val="24"/>
          <w:szCs w:val="24"/>
        </w:rPr>
        <w:t>Rolfe</w:t>
      </w:r>
      <w:r w:rsidRPr="00CA1C51">
        <w:rPr>
          <w:rFonts w:ascii="Times New Roman" w:hAnsi="Times New Roman" w:cs="Times New Roman"/>
          <w:sz w:val="24"/>
          <w:szCs w:val="24"/>
        </w:rPr>
        <w:t xml:space="preserve"> </w:t>
      </w:r>
      <w:r w:rsidR="00DD069E" w:rsidRPr="00CA1C51">
        <w:rPr>
          <w:rFonts w:ascii="Times New Roman" w:hAnsi="Times New Roman" w:cs="Times New Roman"/>
          <w:sz w:val="24"/>
          <w:szCs w:val="24"/>
        </w:rPr>
        <w:t xml:space="preserve">as cited in University of Cumbria (2016)  </w:t>
      </w:r>
      <w:r w:rsidRPr="00CA1C51">
        <w:rPr>
          <w:rFonts w:ascii="Times New Roman" w:hAnsi="Times New Roman" w:cs="Times New Roman"/>
          <w:sz w:val="24"/>
          <w:szCs w:val="24"/>
        </w:rPr>
        <w:t xml:space="preserve">model the practitoner can reflect and focus on what their feelings are and why they feel like this, according to Koshy (2017) this  can improve the quality of the service provided. As one of the purposes of reflection is to highlight any training need in the practitoner or any part of the job that was worrying them according to Siebert (2012). </w:t>
      </w:r>
    </w:p>
    <w:p w14:paraId="7F9285FB" w14:textId="19106F00" w:rsidR="00AD7170" w:rsidRPr="00CA1C51" w:rsidRDefault="00AD7170" w:rsidP="00CA1C51">
      <w:pPr>
        <w:spacing w:line="360" w:lineRule="auto"/>
        <w:jc w:val="both"/>
        <w:rPr>
          <w:rFonts w:ascii="Times New Roman" w:hAnsi="Times New Roman" w:cs="Times New Roman"/>
          <w:sz w:val="24"/>
          <w:szCs w:val="24"/>
        </w:rPr>
      </w:pPr>
      <w:r w:rsidRPr="00CA1C51">
        <w:rPr>
          <w:rFonts w:ascii="Times New Roman" w:hAnsi="Times New Roman" w:cs="Times New Roman"/>
          <w:sz w:val="24"/>
          <w:szCs w:val="24"/>
        </w:rPr>
        <w:t>Gibbs model of reflection</w:t>
      </w:r>
      <w:r w:rsidR="0006068D" w:rsidRPr="00CA1C51">
        <w:rPr>
          <w:rFonts w:ascii="Times New Roman" w:hAnsi="Times New Roman" w:cs="Times New Roman"/>
          <w:sz w:val="24"/>
          <w:szCs w:val="24"/>
        </w:rPr>
        <w:t xml:space="preserve"> cited in EPM (2019) </w:t>
      </w:r>
      <w:r w:rsidRPr="00CA1C51">
        <w:rPr>
          <w:rFonts w:ascii="Times New Roman" w:hAnsi="Times New Roman" w:cs="Times New Roman"/>
          <w:sz w:val="24"/>
          <w:szCs w:val="24"/>
        </w:rPr>
        <w:t xml:space="preserve"> is more effective for newly qualified practitioners according to Ble</w:t>
      </w:r>
      <w:r w:rsidR="006A20B0" w:rsidRPr="00CA1C51">
        <w:rPr>
          <w:rFonts w:ascii="Times New Roman" w:hAnsi="Times New Roman" w:cs="Times New Roman"/>
          <w:sz w:val="24"/>
          <w:szCs w:val="24"/>
        </w:rPr>
        <w:t>a</w:t>
      </w:r>
      <w:r w:rsidRPr="00CA1C51">
        <w:rPr>
          <w:rFonts w:ascii="Times New Roman" w:hAnsi="Times New Roman" w:cs="Times New Roman"/>
          <w:sz w:val="24"/>
          <w:szCs w:val="24"/>
        </w:rPr>
        <w:t xml:space="preserve">ch (2014). This is because, as explore in Bleach (2014) the </w:t>
      </w:r>
      <w:r w:rsidRPr="00CA1C51">
        <w:rPr>
          <w:rFonts w:ascii="Times New Roman" w:hAnsi="Times New Roman" w:cs="Times New Roman"/>
          <w:sz w:val="24"/>
          <w:szCs w:val="24"/>
        </w:rPr>
        <w:lastRenderedPageBreak/>
        <w:t xml:space="preserve">results concluded when reflection is encouraged and produced on a deeper level the practitioner feel more fulfilment and start to find out more about their own strength and weakness and what they can bring to the team. According to Robins (2009) and PACEY (2016), this is turn, with improve the quality of the services provided as the practitoner will use </w:t>
      </w:r>
      <w:r w:rsidR="006A3B4B" w:rsidRPr="00CA1C51">
        <w:rPr>
          <w:rFonts w:ascii="Times New Roman" w:hAnsi="Times New Roman" w:cs="Times New Roman"/>
          <w:sz w:val="24"/>
          <w:szCs w:val="24"/>
        </w:rPr>
        <w:t>each other’s</w:t>
      </w:r>
      <w:r w:rsidRPr="00CA1C51">
        <w:rPr>
          <w:rFonts w:ascii="Times New Roman" w:hAnsi="Times New Roman" w:cs="Times New Roman"/>
          <w:sz w:val="24"/>
          <w:szCs w:val="24"/>
        </w:rPr>
        <w:t xml:space="preserve"> strengths and weakness to ensure that the children get the best support as the practitioner supporting them will have knowledge and skills in that area. This is important, as explained by </w:t>
      </w:r>
      <w:proofErr w:type="spellStart"/>
      <w:r w:rsidRPr="00CA1C51">
        <w:rPr>
          <w:rFonts w:ascii="Times New Roman" w:hAnsi="Times New Roman" w:cs="Times New Roman"/>
          <w:sz w:val="24"/>
          <w:szCs w:val="24"/>
        </w:rPr>
        <w:t>Arnerich</w:t>
      </w:r>
      <w:proofErr w:type="spellEnd"/>
      <w:r w:rsidRPr="00CA1C51">
        <w:rPr>
          <w:rFonts w:ascii="Times New Roman" w:hAnsi="Times New Roman" w:cs="Times New Roman"/>
          <w:sz w:val="24"/>
          <w:szCs w:val="24"/>
        </w:rPr>
        <w:t xml:space="preserve"> (2019)  for new practitioner to feel that they can bring knowledge to the team as some may feel that they </w:t>
      </w:r>
      <w:proofErr w:type="spellStart"/>
      <w:r w:rsidRPr="00CA1C51">
        <w:rPr>
          <w:rFonts w:ascii="Times New Roman" w:hAnsi="Times New Roman" w:cs="Times New Roman"/>
          <w:sz w:val="24"/>
          <w:szCs w:val="24"/>
        </w:rPr>
        <w:t>can not</w:t>
      </w:r>
      <w:proofErr w:type="spellEnd"/>
      <w:r w:rsidRPr="00CA1C51">
        <w:rPr>
          <w:rFonts w:ascii="Times New Roman" w:hAnsi="Times New Roman" w:cs="Times New Roman"/>
          <w:sz w:val="24"/>
          <w:szCs w:val="24"/>
        </w:rPr>
        <w:t xml:space="preserve"> because, they do not have the same experience then other work collages. </w:t>
      </w:r>
      <w:proofErr w:type="spellStart"/>
      <w:r w:rsidRPr="00CA1C51">
        <w:rPr>
          <w:rFonts w:ascii="Times New Roman" w:hAnsi="Times New Roman" w:cs="Times New Roman"/>
          <w:sz w:val="24"/>
          <w:szCs w:val="24"/>
        </w:rPr>
        <w:t>Rofle</w:t>
      </w:r>
      <w:proofErr w:type="spellEnd"/>
      <w:r w:rsidRPr="00CA1C51">
        <w:rPr>
          <w:rFonts w:ascii="Times New Roman" w:hAnsi="Times New Roman" w:cs="Times New Roman"/>
          <w:sz w:val="24"/>
          <w:szCs w:val="24"/>
        </w:rPr>
        <w:t xml:space="preserve"> model </w:t>
      </w:r>
      <w:bookmarkStart w:id="3" w:name="_Hlk42697939"/>
      <w:r w:rsidR="00DD069E" w:rsidRPr="00CA1C51">
        <w:rPr>
          <w:rFonts w:ascii="Times New Roman" w:hAnsi="Times New Roman" w:cs="Times New Roman"/>
          <w:sz w:val="24"/>
          <w:szCs w:val="24"/>
        </w:rPr>
        <w:t xml:space="preserve">as cited in University of Cumbria (2016) </w:t>
      </w:r>
      <w:bookmarkEnd w:id="3"/>
      <w:r w:rsidR="00DD069E" w:rsidRPr="00CA1C51">
        <w:rPr>
          <w:rFonts w:ascii="Times New Roman" w:hAnsi="Times New Roman" w:cs="Times New Roman"/>
          <w:sz w:val="24"/>
          <w:szCs w:val="24"/>
        </w:rPr>
        <w:t xml:space="preserve"> </w:t>
      </w:r>
      <w:r w:rsidRPr="00CA1C51">
        <w:rPr>
          <w:rFonts w:ascii="Times New Roman" w:hAnsi="Times New Roman" w:cs="Times New Roman"/>
          <w:sz w:val="24"/>
          <w:szCs w:val="24"/>
        </w:rPr>
        <w:t xml:space="preserve">does not go into enough dept to encourage new early years practitoner to develop their reflective practice. As, there are only three points so it is too broad for new practitoner who may not have any or only a little experience with reflective practice. This would result in, the new practitoner not understanding the importance of reflection and reflecting on a deeper level according  to </w:t>
      </w:r>
      <w:proofErr w:type="spellStart"/>
      <w:r w:rsidRPr="00CA1C51">
        <w:rPr>
          <w:rFonts w:ascii="Times New Roman" w:hAnsi="Times New Roman" w:cs="Times New Roman"/>
          <w:sz w:val="24"/>
          <w:szCs w:val="24"/>
        </w:rPr>
        <w:t>Bassont</w:t>
      </w:r>
      <w:proofErr w:type="spellEnd"/>
      <w:r w:rsidRPr="00CA1C51">
        <w:rPr>
          <w:rFonts w:ascii="Times New Roman" w:hAnsi="Times New Roman" w:cs="Times New Roman"/>
          <w:sz w:val="24"/>
          <w:szCs w:val="24"/>
        </w:rPr>
        <w:t xml:space="preserve"> ( 2016),  so the quality of the services will be affected. This is because,  the </w:t>
      </w:r>
      <w:proofErr w:type="spellStart"/>
      <w:r w:rsidRPr="00CA1C51">
        <w:rPr>
          <w:rFonts w:ascii="Times New Roman" w:hAnsi="Times New Roman" w:cs="Times New Roman"/>
          <w:sz w:val="24"/>
          <w:szCs w:val="24"/>
        </w:rPr>
        <w:t>Rofle</w:t>
      </w:r>
      <w:proofErr w:type="spellEnd"/>
      <w:r w:rsidRPr="00CA1C51">
        <w:rPr>
          <w:rFonts w:ascii="Times New Roman" w:hAnsi="Times New Roman" w:cs="Times New Roman"/>
          <w:sz w:val="24"/>
          <w:szCs w:val="24"/>
        </w:rPr>
        <w:t xml:space="preserve"> model </w:t>
      </w:r>
      <w:bookmarkStart w:id="4" w:name="_Hlk42698957"/>
      <w:r w:rsidR="00DD069E" w:rsidRPr="00CA1C51">
        <w:rPr>
          <w:rFonts w:ascii="Times New Roman" w:hAnsi="Times New Roman" w:cs="Times New Roman"/>
          <w:sz w:val="24"/>
          <w:szCs w:val="24"/>
        </w:rPr>
        <w:t>as cited in University of Cumbria (2016)</w:t>
      </w:r>
      <w:bookmarkEnd w:id="4"/>
      <w:r w:rsidR="00DD069E" w:rsidRPr="00CA1C51">
        <w:rPr>
          <w:rFonts w:ascii="Times New Roman" w:hAnsi="Times New Roman" w:cs="Times New Roman"/>
          <w:sz w:val="24"/>
          <w:szCs w:val="24"/>
        </w:rPr>
        <w:t xml:space="preserve"> </w:t>
      </w:r>
      <w:r w:rsidRPr="00CA1C51">
        <w:rPr>
          <w:rFonts w:ascii="Times New Roman" w:hAnsi="Times New Roman" w:cs="Times New Roman"/>
          <w:sz w:val="24"/>
          <w:szCs w:val="24"/>
        </w:rPr>
        <w:t>does not pull a part the practice to a deep level compared to Gibbs</w:t>
      </w:r>
      <w:r w:rsidR="0006068D" w:rsidRPr="00CA1C51">
        <w:rPr>
          <w:rFonts w:ascii="Times New Roman" w:hAnsi="Times New Roman" w:cs="Times New Roman"/>
          <w:sz w:val="24"/>
          <w:szCs w:val="24"/>
        </w:rPr>
        <w:t xml:space="preserve"> as cited EPM (2019)</w:t>
      </w:r>
      <w:r w:rsidRPr="00CA1C51">
        <w:rPr>
          <w:rFonts w:ascii="Times New Roman" w:hAnsi="Times New Roman" w:cs="Times New Roman"/>
          <w:sz w:val="24"/>
          <w:szCs w:val="24"/>
        </w:rPr>
        <w:t xml:space="preserve"> which focuses the practitoner to look at all aspects and deeply reflect on all the contributing factors both positive and negative that influenced the practice and the practitoner actions. </w:t>
      </w:r>
    </w:p>
    <w:p w14:paraId="332AF9B4" w14:textId="4DBCA688" w:rsidR="00AD7170" w:rsidRPr="00CA1C51" w:rsidRDefault="00AD7170" w:rsidP="00CA1C51">
      <w:pPr>
        <w:spacing w:line="360" w:lineRule="auto"/>
        <w:jc w:val="both"/>
        <w:rPr>
          <w:rFonts w:ascii="Times New Roman" w:hAnsi="Times New Roman" w:cs="Times New Roman"/>
          <w:sz w:val="24"/>
          <w:szCs w:val="24"/>
        </w:rPr>
      </w:pPr>
      <w:r w:rsidRPr="00CA1C51">
        <w:rPr>
          <w:rFonts w:ascii="Times New Roman" w:hAnsi="Times New Roman" w:cs="Times New Roman"/>
          <w:sz w:val="24"/>
          <w:szCs w:val="24"/>
        </w:rPr>
        <w:t xml:space="preserve">However, a barrier to reflective practice is time according to </w:t>
      </w:r>
      <w:proofErr w:type="spellStart"/>
      <w:r w:rsidRPr="00CA1C51">
        <w:rPr>
          <w:rFonts w:ascii="Times New Roman" w:hAnsi="Times New Roman" w:cs="Times New Roman"/>
          <w:sz w:val="24"/>
          <w:szCs w:val="24"/>
        </w:rPr>
        <w:t>Grenier</w:t>
      </w:r>
      <w:proofErr w:type="spellEnd"/>
      <w:r w:rsidRPr="00CA1C51">
        <w:rPr>
          <w:rFonts w:ascii="Times New Roman" w:hAnsi="Times New Roman" w:cs="Times New Roman"/>
          <w:sz w:val="24"/>
          <w:szCs w:val="24"/>
        </w:rPr>
        <w:t xml:space="preserve"> ( 2017),  in the early years for the practitoner  to reflect to a high standard as the time they are given may not be long so it may have to be rushed and</w:t>
      </w:r>
      <w:r w:rsidR="006A3B4B">
        <w:rPr>
          <w:rFonts w:ascii="Times New Roman" w:hAnsi="Times New Roman" w:cs="Times New Roman"/>
          <w:sz w:val="24"/>
          <w:szCs w:val="24"/>
        </w:rPr>
        <w:t xml:space="preserve"> not </w:t>
      </w:r>
      <w:r w:rsidRPr="00CA1C51">
        <w:rPr>
          <w:rFonts w:ascii="Times New Roman" w:hAnsi="Times New Roman" w:cs="Times New Roman"/>
          <w:sz w:val="24"/>
          <w:szCs w:val="24"/>
        </w:rPr>
        <w:t xml:space="preserve"> in depth.  The Rolfe model </w:t>
      </w:r>
      <w:r w:rsidR="00DD069E" w:rsidRPr="00CA1C51">
        <w:rPr>
          <w:rFonts w:ascii="Times New Roman" w:hAnsi="Times New Roman" w:cs="Times New Roman"/>
          <w:sz w:val="24"/>
          <w:szCs w:val="24"/>
        </w:rPr>
        <w:t xml:space="preserve">as cited in University of Cumbria (2016) </w:t>
      </w:r>
      <w:r w:rsidRPr="00CA1C51">
        <w:rPr>
          <w:rFonts w:ascii="Times New Roman" w:hAnsi="Times New Roman" w:cs="Times New Roman"/>
          <w:sz w:val="24"/>
          <w:szCs w:val="24"/>
        </w:rPr>
        <w:t>would support time restricted practitioners to reflect according to SSAT (2016). In comparison to Gibbs</w:t>
      </w:r>
      <w:r w:rsidR="00EC524C" w:rsidRPr="00CA1C51">
        <w:rPr>
          <w:rFonts w:ascii="Times New Roman" w:hAnsi="Times New Roman" w:cs="Times New Roman"/>
          <w:sz w:val="24"/>
          <w:szCs w:val="24"/>
        </w:rPr>
        <w:t xml:space="preserve"> </w:t>
      </w:r>
      <w:bookmarkStart w:id="5" w:name="_Hlk42698991"/>
      <w:r w:rsidR="00EC524C" w:rsidRPr="00CA1C51">
        <w:rPr>
          <w:rFonts w:ascii="Times New Roman" w:hAnsi="Times New Roman" w:cs="Times New Roman"/>
          <w:sz w:val="24"/>
          <w:szCs w:val="24"/>
        </w:rPr>
        <w:t xml:space="preserve">as cited in EPM (2019) </w:t>
      </w:r>
      <w:bookmarkEnd w:id="5"/>
      <w:r w:rsidR="00EC524C" w:rsidRPr="00CA1C51">
        <w:rPr>
          <w:rFonts w:ascii="Times New Roman" w:hAnsi="Times New Roman" w:cs="Times New Roman"/>
          <w:sz w:val="24"/>
          <w:szCs w:val="24"/>
        </w:rPr>
        <w:t>, a</w:t>
      </w:r>
      <w:r w:rsidRPr="00CA1C51">
        <w:rPr>
          <w:rFonts w:ascii="Times New Roman" w:hAnsi="Times New Roman" w:cs="Times New Roman"/>
          <w:sz w:val="24"/>
          <w:szCs w:val="24"/>
        </w:rPr>
        <w:t xml:space="preserve">s, Gibbs has more stages for the practitoner to work through which would take up more time. The Rolfe model </w:t>
      </w:r>
      <w:r w:rsidR="00EC524C" w:rsidRPr="00CA1C51">
        <w:rPr>
          <w:rFonts w:ascii="Times New Roman" w:hAnsi="Times New Roman" w:cs="Times New Roman"/>
          <w:sz w:val="24"/>
          <w:szCs w:val="24"/>
        </w:rPr>
        <w:t xml:space="preserve">as cited in University of Cumbria (2016) </w:t>
      </w:r>
      <w:r w:rsidRPr="00CA1C51">
        <w:rPr>
          <w:rFonts w:ascii="Times New Roman" w:hAnsi="Times New Roman" w:cs="Times New Roman"/>
          <w:sz w:val="24"/>
          <w:szCs w:val="24"/>
        </w:rPr>
        <w:t xml:space="preserve">only had three stages so the practitoner could reflect after  practice and during practice using </w:t>
      </w:r>
      <w:proofErr w:type="spellStart"/>
      <w:r w:rsidRPr="00CA1C51">
        <w:rPr>
          <w:rFonts w:ascii="Times New Roman" w:hAnsi="Times New Roman" w:cs="Times New Roman"/>
          <w:sz w:val="24"/>
          <w:szCs w:val="24"/>
        </w:rPr>
        <w:t>Sc</w:t>
      </w:r>
      <w:r w:rsidR="006A3B4B">
        <w:rPr>
          <w:rFonts w:ascii="Times New Roman" w:hAnsi="Times New Roman" w:cs="Times New Roman"/>
          <w:sz w:val="24"/>
          <w:szCs w:val="24"/>
        </w:rPr>
        <w:t>o</w:t>
      </w:r>
      <w:r w:rsidRPr="00CA1C51">
        <w:rPr>
          <w:rFonts w:ascii="Times New Roman" w:hAnsi="Times New Roman" w:cs="Times New Roman"/>
          <w:sz w:val="24"/>
          <w:szCs w:val="24"/>
        </w:rPr>
        <w:t>n</w:t>
      </w:r>
      <w:proofErr w:type="spellEnd"/>
      <w:r w:rsidRPr="00CA1C51">
        <w:rPr>
          <w:rFonts w:ascii="Times New Roman" w:hAnsi="Times New Roman" w:cs="Times New Roman"/>
          <w:sz w:val="24"/>
          <w:szCs w:val="24"/>
        </w:rPr>
        <w:t xml:space="preserve"> model as cited in Keith at </w:t>
      </w:r>
      <w:proofErr w:type="spellStart"/>
      <w:r w:rsidRPr="00CA1C51">
        <w:rPr>
          <w:rFonts w:ascii="Times New Roman" w:hAnsi="Times New Roman" w:cs="Times New Roman"/>
          <w:sz w:val="24"/>
          <w:szCs w:val="24"/>
        </w:rPr>
        <w:t>al</w:t>
      </w:r>
      <w:proofErr w:type="spellEnd"/>
      <w:r w:rsidRPr="00CA1C51">
        <w:rPr>
          <w:rFonts w:ascii="Times New Roman" w:hAnsi="Times New Roman" w:cs="Times New Roman"/>
          <w:sz w:val="24"/>
          <w:szCs w:val="24"/>
        </w:rPr>
        <w:t xml:space="preserve"> (2017),  explains the two different types of reflection. So, the Rolfe model </w:t>
      </w:r>
      <w:r w:rsidR="00EC524C" w:rsidRPr="00CA1C51">
        <w:rPr>
          <w:rFonts w:ascii="Times New Roman" w:hAnsi="Times New Roman" w:cs="Times New Roman"/>
          <w:sz w:val="24"/>
          <w:szCs w:val="24"/>
        </w:rPr>
        <w:t xml:space="preserve">as cited in University of Cumbria (2016) </w:t>
      </w:r>
      <w:r w:rsidRPr="00CA1C51">
        <w:rPr>
          <w:rFonts w:ascii="Times New Roman" w:hAnsi="Times New Roman" w:cs="Times New Roman"/>
          <w:sz w:val="24"/>
          <w:szCs w:val="24"/>
        </w:rPr>
        <w:t>is more versatile and would support practitoner who do not have the confidents academically  to complete Gibbs model</w:t>
      </w:r>
      <w:r w:rsidR="00EC524C" w:rsidRPr="00CA1C51">
        <w:rPr>
          <w:rFonts w:ascii="Times New Roman" w:hAnsi="Times New Roman" w:cs="Times New Roman"/>
          <w:sz w:val="24"/>
          <w:szCs w:val="24"/>
        </w:rPr>
        <w:t xml:space="preserve"> </w:t>
      </w:r>
      <w:r w:rsidRPr="00CA1C51">
        <w:rPr>
          <w:rFonts w:ascii="Times New Roman" w:hAnsi="Times New Roman" w:cs="Times New Roman"/>
          <w:sz w:val="24"/>
          <w:szCs w:val="24"/>
        </w:rPr>
        <w:t xml:space="preserve"> </w:t>
      </w:r>
      <w:r w:rsidR="00EC524C" w:rsidRPr="00CA1C51">
        <w:rPr>
          <w:rFonts w:ascii="Times New Roman" w:hAnsi="Times New Roman" w:cs="Times New Roman"/>
          <w:sz w:val="24"/>
          <w:szCs w:val="24"/>
        </w:rPr>
        <w:t xml:space="preserve">as cited in EPM (2019)  </w:t>
      </w:r>
      <w:r w:rsidRPr="00CA1C51">
        <w:rPr>
          <w:rFonts w:ascii="Times New Roman" w:hAnsi="Times New Roman" w:cs="Times New Roman"/>
          <w:sz w:val="24"/>
          <w:szCs w:val="24"/>
        </w:rPr>
        <w:t>and practitoner who can only reflect in sort period of time this is explored in Ble</w:t>
      </w:r>
      <w:r w:rsidR="006A20B0" w:rsidRPr="00CA1C51">
        <w:rPr>
          <w:rFonts w:ascii="Times New Roman" w:hAnsi="Times New Roman" w:cs="Times New Roman"/>
          <w:sz w:val="24"/>
          <w:szCs w:val="24"/>
        </w:rPr>
        <w:t>a</w:t>
      </w:r>
      <w:r w:rsidRPr="00CA1C51">
        <w:rPr>
          <w:rFonts w:ascii="Times New Roman" w:hAnsi="Times New Roman" w:cs="Times New Roman"/>
          <w:sz w:val="24"/>
          <w:szCs w:val="24"/>
        </w:rPr>
        <w:t xml:space="preserve">ch (2014) article. </w:t>
      </w:r>
    </w:p>
    <w:p w14:paraId="12BA2A43" w14:textId="174B95D2" w:rsidR="00AD7170" w:rsidRPr="00CA1C51" w:rsidRDefault="00AD7170" w:rsidP="00CA1C51">
      <w:pPr>
        <w:spacing w:line="360" w:lineRule="auto"/>
        <w:jc w:val="both"/>
        <w:rPr>
          <w:rFonts w:ascii="Times New Roman" w:hAnsi="Times New Roman" w:cs="Times New Roman"/>
          <w:sz w:val="24"/>
          <w:szCs w:val="24"/>
          <w:shd w:val="clear" w:color="auto" w:fill="FFFFFF"/>
        </w:rPr>
      </w:pPr>
      <w:r w:rsidRPr="00CA1C51">
        <w:rPr>
          <w:rFonts w:ascii="Times New Roman" w:hAnsi="Times New Roman" w:cs="Times New Roman"/>
          <w:sz w:val="24"/>
          <w:szCs w:val="24"/>
        </w:rPr>
        <w:t xml:space="preserve">However, skills you need (2011) and Kendall (2002), both support reflection being a group task. Both models do not support group learning this goes against Vygotsky learning theory as cited by learning theory’s (2014) he theorised that children learn theory social interaction and that is carried through to adulthood. </w:t>
      </w:r>
      <w:proofErr w:type="spellStart"/>
      <w:r w:rsidRPr="00CA1C51">
        <w:rPr>
          <w:rFonts w:ascii="Times New Roman" w:hAnsi="Times New Roman" w:cs="Times New Roman"/>
          <w:sz w:val="24"/>
          <w:szCs w:val="24"/>
          <w:shd w:val="clear" w:color="auto" w:fill="FFFFFF"/>
        </w:rPr>
        <w:t>Akehurst</w:t>
      </w:r>
      <w:proofErr w:type="spellEnd"/>
      <w:r w:rsidRPr="00CA1C51">
        <w:rPr>
          <w:rFonts w:ascii="Times New Roman" w:hAnsi="Times New Roman" w:cs="Times New Roman"/>
          <w:sz w:val="24"/>
          <w:szCs w:val="24"/>
          <w:shd w:val="clear" w:color="auto" w:fill="FFFFFF"/>
        </w:rPr>
        <w:t xml:space="preserve"> (2019) suggest that the mangers of the setting </w:t>
      </w:r>
      <w:r w:rsidRPr="00CA1C51">
        <w:rPr>
          <w:rFonts w:ascii="Times New Roman" w:hAnsi="Times New Roman" w:cs="Times New Roman"/>
          <w:sz w:val="24"/>
          <w:szCs w:val="24"/>
          <w:shd w:val="clear" w:color="auto" w:fill="FFFFFF"/>
        </w:rPr>
        <w:lastRenderedPageBreak/>
        <w:t xml:space="preserve">should set the right example by continually  reflecting on their practice to encourage other to reflect on a deeper level. </w:t>
      </w:r>
      <w:proofErr w:type="spellStart"/>
      <w:r w:rsidRPr="00CA1C51">
        <w:rPr>
          <w:rFonts w:ascii="Times New Roman" w:hAnsi="Times New Roman" w:cs="Times New Roman"/>
          <w:sz w:val="24"/>
          <w:szCs w:val="24"/>
          <w:shd w:val="clear" w:color="auto" w:fill="FFFFFF"/>
        </w:rPr>
        <w:t>Roelin</w:t>
      </w:r>
      <w:proofErr w:type="spellEnd"/>
      <w:r w:rsidRPr="00CA1C51">
        <w:rPr>
          <w:rFonts w:ascii="Times New Roman" w:hAnsi="Times New Roman" w:cs="Times New Roman"/>
          <w:sz w:val="24"/>
          <w:szCs w:val="24"/>
          <w:shd w:val="clear" w:color="auto" w:fill="FFFFFF"/>
        </w:rPr>
        <w:t xml:space="preserve"> according </w:t>
      </w:r>
      <w:r w:rsidR="00864196">
        <w:rPr>
          <w:rFonts w:ascii="Times New Roman" w:hAnsi="Times New Roman" w:cs="Times New Roman"/>
          <w:sz w:val="24"/>
          <w:szCs w:val="24"/>
          <w:shd w:val="clear" w:color="auto" w:fill="FFFFFF"/>
        </w:rPr>
        <w:t>Hayes et al (2017</w:t>
      </w:r>
      <w:proofErr w:type="gramStart"/>
      <w:r w:rsidR="00864196">
        <w:rPr>
          <w:rFonts w:ascii="Times New Roman" w:hAnsi="Times New Roman" w:cs="Times New Roman"/>
          <w:sz w:val="24"/>
          <w:szCs w:val="24"/>
          <w:shd w:val="clear" w:color="auto" w:fill="FFFFFF"/>
        </w:rPr>
        <w:t xml:space="preserve">), </w:t>
      </w:r>
      <w:r w:rsidRPr="00CA1C51">
        <w:rPr>
          <w:rFonts w:ascii="Times New Roman" w:hAnsi="Times New Roman" w:cs="Times New Roman"/>
          <w:sz w:val="24"/>
          <w:szCs w:val="24"/>
          <w:shd w:val="clear" w:color="auto" w:fill="FFFFFF"/>
        </w:rPr>
        <w:t xml:space="preserve"> supports</w:t>
      </w:r>
      <w:proofErr w:type="gramEnd"/>
      <w:r w:rsidRPr="00CA1C51">
        <w:rPr>
          <w:rFonts w:ascii="Times New Roman" w:hAnsi="Times New Roman" w:cs="Times New Roman"/>
          <w:sz w:val="24"/>
          <w:szCs w:val="24"/>
          <w:shd w:val="clear" w:color="auto" w:fill="FFFFFF"/>
        </w:rPr>
        <w:t xml:space="preserve"> this as </w:t>
      </w:r>
      <w:proofErr w:type="spellStart"/>
      <w:r w:rsidR="00864196">
        <w:rPr>
          <w:rFonts w:ascii="Times New Roman" w:hAnsi="Times New Roman" w:cs="Times New Roman"/>
          <w:sz w:val="24"/>
          <w:szCs w:val="24"/>
          <w:shd w:val="clear" w:color="auto" w:fill="FFFFFF"/>
        </w:rPr>
        <w:t>Roeline</w:t>
      </w:r>
      <w:proofErr w:type="spellEnd"/>
      <w:r w:rsidRPr="00CA1C51">
        <w:rPr>
          <w:rFonts w:ascii="Times New Roman" w:hAnsi="Times New Roman" w:cs="Times New Roman"/>
          <w:sz w:val="24"/>
          <w:szCs w:val="24"/>
          <w:shd w:val="clear" w:color="auto" w:fill="FFFFFF"/>
        </w:rPr>
        <w:t xml:space="preserve"> reflective model, is encouraged to be done in as a social model. This may discourage practitioner</w:t>
      </w:r>
      <w:r w:rsidR="00864196">
        <w:rPr>
          <w:rFonts w:ascii="Times New Roman" w:hAnsi="Times New Roman" w:cs="Times New Roman"/>
          <w:sz w:val="24"/>
          <w:szCs w:val="24"/>
          <w:shd w:val="clear" w:color="auto" w:fill="FFFFFF"/>
        </w:rPr>
        <w:t>,</w:t>
      </w:r>
      <w:r w:rsidRPr="00CA1C51">
        <w:rPr>
          <w:rFonts w:ascii="Times New Roman" w:hAnsi="Times New Roman" w:cs="Times New Roman"/>
          <w:sz w:val="24"/>
          <w:szCs w:val="24"/>
          <w:shd w:val="clear" w:color="auto" w:fill="FFFFFF"/>
        </w:rPr>
        <w:t xml:space="preserve"> as according  to Morris (2014), if the practitoner is  shy then they may not want to voice their opinion to the whole group, in comparison to Gibbs and Rolfe methods which supports reflection as a solo activity. However, according to Cambridge assessment international education (no date), new practitoner may benefit from Roelin</w:t>
      </w:r>
      <w:r w:rsidR="008640E1" w:rsidRPr="00CA1C51">
        <w:rPr>
          <w:rFonts w:ascii="Times New Roman" w:hAnsi="Times New Roman" w:cs="Times New Roman"/>
          <w:sz w:val="24"/>
          <w:szCs w:val="24"/>
          <w:shd w:val="clear" w:color="auto" w:fill="FFFFFF"/>
        </w:rPr>
        <w:t xml:space="preserve"> as cited by Hayes et al ( 2017), </w:t>
      </w:r>
      <w:r w:rsidRPr="00CA1C51">
        <w:rPr>
          <w:rFonts w:ascii="Times New Roman" w:hAnsi="Times New Roman" w:cs="Times New Roman"/>
          <w:sz w:val="24"/>
          <w:szCs w:val="24"/>
          <w:shd w:val="clear" w:color="auto" w:fill="FFFFFF"/>
        </w:rPr>
        <w:t xml:space="preserve"> method as they may be unsure how to improve their practice because they may not have the experience to draw upon to enhance that deep level of reflection to improve the quality of the setting, so other more experienced practitoner can support them. </w:t>
      </w:r>
    </w:p>
    <w:p w14:paraId="0AF404D7" w14:textId="77777777" w:rsidR="00AD7170" w:rsidRPr="00CA1C51" w:rsidRDefault="00AD7170" w:rsidP="00CA1C51">
      <w:pPr>
        <w:spacing w:line="360" w:lineRule="auto"/>
        <w:jc w:val="both"/>
        <w:rPr>
          <w:rFonts w:ascii="Times New Roman" w:hAnsi="Times New Roman" w:cs="Times New Roman"/>
          <w:sz w:val="24"/>
          <w:szCs w:val="24"/>
        </w:rPr>
      </w:pPr>
      <w:r w:rsidRPr="00CA1C51">
        <w:rPr>
          <w:rFonts w:ascii="Times New Roman" w:hAnsi="Times New Roman" w:cs="Times New Roman"/>
          <w:sz w:val="24"/>
          <w:szCs w:val="24"/>
          <w:shd w:val="clear" w:color="auto" w:fill="FFFFFF"/>
        </w:rPr>
        <w:t>In conclusion, the method used to improve the quality of the setting and support practitoner to reflect deeply should be the same method in setting used by everyone and be agreed by everyone. As explained in this paper different method produce different levels of reflection. However, according to Houghton ( 2017), the manger should continually reflect on their own practice to model it to new practitioner and support the practitoner in their reflection. For example, if the practitoner concludes that they need more CPD to support their practice then  acceding to Fletcher (no date ) the manger should facilitate this in their best possible way</w:t>
      </w:r>
      <w:r w:rsidRPr="00CA1C51">
        <w:rPr>
          <w:rFonts w:ascii="Times New Roman" w:hAnsi="Times New Roman" w:cs="Times New Roman"/>
          <w:color w:val="333333"/>
          <w:sz w:val="24"/>
          <w:szCs w:val="24"/>
          <w:shd w:val="clear" w:color="auto" w:fill="FFFFFF"/>
        </w:rPr>
        <w:t xml:space="preserve">. </w:t>
      </w:r>
    </w:p>
    <w:p w14:paraId="4AE67D2A" w14:textId="14EEC83A" w:rsidR="00AD7170" w:rsidRDefault="00AD7170"/>
    <w:p w14:paraId="27841E15" w14:textId="77777777" w:rsidR="00AD7170" w:rsidRDefault="00AD7170">
      <w:r>
        <w:br w:type="page"/>
      </w:r>
    </w:p>
    <w:p w14:paraId="742D9D0C" w14:textId="799ECFF8" w:rsidR="00AD7170" w:rsidRDefault="00AD7170">
      <w:r>
        <w:rPr>
          <w:noProof/>
        </w:rPr>
        <w:lastRenderedPageBreak/>
        <mc:AlternateContent>
          <mc:Choice Requires="wps">
            <w:drawing>
              <wp:anchor distT="0" distB="0" distL="114300" distR="114300" simplePos="0" relativeHeight="251661312" behindDoc="1" locked="0" layoutInCell="1" allowOverlap="1" wp14:anchorId="60786DD2" wp14:editId="4FFBA1AC">
                <wp:simplePos x="0" y="0"/>
                <wp:positionH relativeFrom="page">
                  <wp:posOffset>1708150</wp:posOffset>
                </wp:positionH>
                <wp:positionV relativeFrom="paragraph">
                  <wp:posOffset>0</wp:posOffset>
                </wp:positionV>
                <wp:extent cx="1828800" cy="1828800"/>
                <wp:effectExtent l="0" t="0" r="0" b="2540"/>
                <wp:wrapTight wrapText="bothSides">
                  <wp:wrapPolygon edited="0">
                    <wp:start x="228" y="0"/>
                    <wp:lineTo x="228" y="21163"/>
                    <wp:lineTo x="21197" y="21163"/>
                    <wp:lineTo x="21197" y="0"/>
                    <wp:lineTo x="228" y="0"/>
                  </wp:wrapPolygon>
                </wp:wrapTight>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AA17A2" w14:textId="77777777" w:rsidR="0021677C" w:rsidRPr="00E02A1F" w:rsidRDefault="0021677C" w:rsidP="00AD7170">
                            <w:pPr>
                              <w:rPr>
                                <w:noProo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noProo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Reflective practice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0786DD2" id="_x0000_t202" coordsize="21600,21600" o:spt="202" path="m,l,21600r21600,l21600,xe">
                <v:stroke joinstyle="miter"/>
                <v:path gradientshapeok="t" o:connecttype="rect"/>
              </v:shapetype>
              <v:shape id="Text Box 5" o:spid="_x0000_s1026" type="#_x0000_t202" style="position:absolute;margin-left:134.5pt;margin-top:0;width:2in;height:2in;z-index:-25165516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" filled="f" stroked="f">
                <v:textbox style="mso-fit-shape-to-text:t">
                  <w:txbxContent>
                    <w:p w14:paraId="6DAA17A2" w14:textId="77777777" w:rsidR="0021677C" w:rsidRPr="00E02A1F" w:rsidRDefault="0021677C" w:rsidP="00AD7170">
                      <w:pPr>
                        <w:rPr>
                          <w:noProo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noProo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Reflective practice </w:t>
                      </w:r>
                    </w:p>
                  </w:txbxContent>
                </v:textbox>
                <w10:wrap type="tight" anchorx="page"/>
              </v:shape>
            </w:pict>
          </mc:Fallback>
        </mc:AlternateContent>
      </w:r>
    </w:p>
    <w:p w14:paraId="0AB3BD58" w14:textId="582D64D4" w:rsidR="00AD7170" w:rsidRDefault="00AD7170">
      <w:r>
        <w:rPr>
          <w:noProof/>
        </w:rPr>
        <mc:AlternateContent>
          <mc:Choice Requires="wps">
            <w:drawing>
              <wp:anchor distT="0" distB="0" distL="114300" distR="114300" simplePos="0" relativeHeight="251669504" behindDoc="0" locked="0" layoutInCell="1" allowOverlap="1" wp14:anchorId="6081F58D" wp14:editId="421B96A9">
                <wp:simplePos x="0" y="0"/>
                <wp:positionH relativeFrom="column">
                  <wp:posOffset>-577850</wp:posOffset>
                </wp:positionH>
                <wp:positionV relativeFrom="paragraph">
                  <wp:posOffset>7727950</wp:posOffset>
                </wp:positionV>
                <wp:extent cx="1473200" cy="6731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473200" cy="673100"/>
                        </a:xfrm>
                        <a:prstGeom prst="rect">
                          <a:avLst/>
                        </a:prstGeom>
                        <a:solidFill>
                          <a:sysClr val="window" lastClr="FFFFFF"/>
                        </a:solidFill>
                        <a:ln w="6350">
                          <a:noFill/>
                        </a:ln>
                      </wps:spPr>
                      <wps:txbx>
                        <w:txbxContent>
                          <w:p w14:paraId="1F5A729F" w14:textId="77777777" w:rsidR="0021677C" w:rsidRDefault="0021677C" w:rsidP="00AD7170">
                            <w:r>
                              <w:t xml:space="preserve">Leading in action (2014)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81F58D" id="Text Box 8" o:spid="_x0000_s1027" type="#_x0000_t202" style="position:absolute;margin-left:-45.5pt;margin-top:608.5pt;width:116pt;height:53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" fillcolor="window" stroked="f" strokeweight=".5pt">
                <v:textbox>
                  <w:txbxContent>
                    <w:p w14:paraId="1F5A729F" w14:textId="77777777" w:rsidR="0021677C" w:rsidRDefault="0021677C" w:rsidP="00AD7170">
                      <w:r>
                        <w:t xml:space="preserve">Leading in action (2014) </w:t>
                      </w:r>
                    </w:p>
                  </w:txbxContent>
                </v:textbox>
              </v:shape>
            </w:pict>
          </mc:Fallback>
        </mc:AlternateContent>
      </w:r>
      <w:r>
        <w:rPr>
          <w:noProof/>
        </w:rPr>
        <w:drawing>
          <wp:anchor distT="0" distB="0" distL="114300" distR="114300" simplePos="0" relativeHeight="251667456" behindDoc="1" locked="0" layoutInCell="1" allowOverlap="1" wp14:anchorId="55E950F2" wp14:editId="3A339C70">
            <wp:simplePos x="0" y="0"/>
            <wp:positionH relativeFrom="column">
              <wp:posOffset>-685800</wp:posOffset>
            </wp:positionH>
            <wp:positionV relativeFrom="paragraph">
              <wp:posOffset>4959350</wp:posOffset>
            </wp:positionV>
            <wp:extent cx="1828800" cy="2686050"/>
            <wp:effectExtent l="0" t="0" r="0" b="0"/>
            <wp:wrapTight wrapText="bothSides">
              <wp:wrapPolygon edited="0">
                <wp:start x="7425" y="0"/>
                <wp:lineTo x="5175" y="2451"/>
                <wp:lineTo x="4050" y="3983"/>
                <wp:lineTo x="3825" y="4596"/>
                <wp:lineTo x="450" y="4902"/>
                <wp:lineTo x="0" y="5209"/>
                <wp:lineTo x="0" y="8119"/>
                <wp:lineTo x="1125" y="9804"/>
                <wp:lineTo x="1350" y="12102"/>
                <wp:lineTo x="0" y="12255"/>
                <wp:lineTo x="0" y="16085"/>
                <wp:lineTo x="3825" y="17157"/>
                <wp:lineTo x="3825" y="18230"/>
                <wp:lineTo x="5400" y="19609"/>
                <wp:lineTo x="6750" y="19609"/>
                <wp:lineTo x="6975" y="21447"/>
                <wp:lineTo x="14175" y="21447"/>
                <wp:lineTo x="14400" y="19609"/>
                <wp:lineTo x="15975" y="19609"/>
                <wp:lineTo x="18000" y="18230"/>
                <wp:lineTo x="17775" y="17157"/>
                <wp:lineTo x="21375" y="16085"/>
                <wp:lineTo x="21375" y="12255"/>
                <wp:lineTo x="18225" y="12255"/>
                <wp:lineTo x="20250" y="11643"/>
                <wp:lineTo x="19800" y="9804"/>
                <wp:lineTo x="21375" y="8426"/>
                <wp:lineTo x="21375" y="4902"/>
                <wp:lineTo x="16425" y="4749"/>
                <wp:lineTo x="17325" y="3523"/>
                <wp:lineTo x="15525" y="2451"/>
                <wp:lineTo x="14175" y="460"/>
                <wp:lineTo x="13725" y="0"/>
                <wp:lineTo x="7425" y="0"/>
              </wp:wrapPolygon>
            </wp:wrapTight>
            <wp:docPr id="7" name="Picture 7" descr="Gibbs Model of Reflection | Leading in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 Model of Reflection | Leading in Ac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0" cy="2686050"/>
                    </a:xfrm>
                    <a:prstGeom prst="rect">
                      <a:avLst/>
                    </a:prstGeom>
                    <a:noFill/>
                    <a:ln>
                      <a:noFill/>
                    </a:ln>
                  </pic:spPr>
                </pic:pic>
              </a:graphicData>
            </a:graphic>
            <wp14:sizeRelH relativeFrom="margin">
              <wp14:pctWidth>0</wp14:pctWidth>
            </wp14:sizeRelH>
          </wp:anchor>
        </w:drawing>
      </w:r>
      <w:r>
        <w:rPr>
          <w:noProof/>
        </w:rPr>
        <mc:AlternateContent>
          <mc:Choice Requires="wps">
            <w:drawing>
              <wp:anchor distT="45720" distB="45720" distL="114300" distR="114300" simplePos="0" relativeHeight="251665408" behindDoc="1" locked="0" layoutInCell="1" allowOverlap="1" wp14:anchorId="2317221D" wp14:editId="04ABA990">
                <wp:simplePos x="0" y="0"/>
                <wp:positionH relativeFrom="page">
                  <wp:posOffset>266700</wp:posOffset>
                </wp:positionH>
                <wp:positionV relativeFrom="paragraph">
                  <wp:posOffset>2550795</wp:posOffset>
                </wp:positionV>
                <wp:extent cx="1816100" cy="2374900"/>
                <wp:effectExtent l="0" t="0" r="12700" b="25400"/>
                <wp:wrapTight wrapText="bothSides">
                  <wp:wrapPolygon edited="0">
                    <wp:start x="0" y="0"/>
                    <wp:lineTo x="0" y="21658"/>
                    <wp:lineTo x="21524" y="21658"/>
                    <wp:lineTo x="21524"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100" cy="2374900"/>
                        </a:xfrm>
                        <a:prstGeom prst="rect">
                          <a:avLst/>
                        </a:prstGeom>
                        <a:solidFill>
                          <a:srgbClr val="FFFFFF"/>
                        </a:solidFill>
                        <a:ln w="9525">
                          <a:solidFill>
                            <a:srgbClr val="000000"/>
                          </a:solidFill>
                          <a:miter lim="800000"/>
                          <a:headEnd/>
                          <a:tailEnd/>
                        </a:ln>
                      </wps:spPr>
                      <wps:txbx>
                        <w:txbxContent>
                          <w:p w14:paraId="433D2DD7" w14:textId="77777777" w:rsidR="0021677C" w:rsidRPr="00E02A1F" w:rsidRDefault="0021677C" w:rsidP="00AD7170">
                            <w:pPr>
                              <w:pStyle w:val="Heading1"/>
                            </w:pPr>
                            <w:r w:rsidRPr="00E02A1F">
                              <w:t xml:space="preserve">An example of the model of reflection the practitoner could use is Gibbs model according to the </w:t>
                            </w:r>
                            <w:r>
                              <w:t>U</w:t>
                            </w:r>
                            <w:r w:rsidRPr="00E02A1F">
                              <w:t xml:space="preserve">niversity of Edinburgh (2019).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17221D" id="Text Box 2" o:spid="_x0000_s1028" type="#_x0000_t202" style="position:absolute;margin-left:21pt;margin-top:200.85pt;width:143pt;height:187pt;z-index:-2516510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">
                <v:textbox>
                  <w:txbxContent>
                    <w:p w14:paraId="433D2DD7" w14:textId="77777777" w:rsidR="0021677C" w:rsidRPr="00E02A1F" w:rsidRDefault="0021677C" w:rsidP="00AD7170">
                      <w:pPr>
                        <w:pStyle w:val="Heading1"/>
                      </w:pPr>
                      <w:r w:rsidRPr="00E02A1F">
                        <w:t xml:space="preserve">An example of the model of reflection the practitoner could use is Gibbs model according to the </w:t>
                      </w:r>
                      <w:r>
                        <w:t>U</w:t>
                      </w:r>
                      <w:r w:rsidRPr="00E02A1F">
                        <w:t xml:space="preserve">niversity of Edinburgh (2019). </w:t>
                      </w:r>
                    </w:p>
                  </w:txbxContent>
                </v:textbox>
                <w10:wrap type="tight" anchorx="page"/>
              </v:shape>
            </w:pict>
          </mc:Fallback>
        </mc:AlternateContent>
      </w:r>
      <w:r w:rsidRPr="00147794">
        <w:rPr>
          <w:b/>
          <w:bCs/>
          <w:i/>
          <w:iCs/>
          <w:noProof/>
          <w:sz w:val="20"/>
          <w:szCs w:val="20"/>
          <w:u w:val="single"/>
        </w:rPr>
        <mc:AlternateContent>
          <mc:Choice Requires="wps">
            <w:drawing>
              <wp:anchor distT="45720" distB="45720" distL="114300" distR="114300" simplePos="0" relativeHeight="251663360" behindDoc="1" locked="0" layoutInCell="1" allowOverlap="1" wp14:anchorId="70E13560" wp14:editId="671F9969">
                <wp:simplePos x="0" y="0"/>
                <wp:positionH relativeFrom="page">
                  <wp:posOffset>184150</wp:posOffset>
                </wp:positionH>
                <wp:positionV relativeFrom="paragraph">
                  <wp:posOffset>509270</wp:posOffset>
                </wp:positionV>
                <wp:extent cx="1924050" cy="1778000"/>
                <wp:effectExtent l="0" t="0" r="19050" b="12700"/>
                <wp:wrapTight wrapText="bothSides">
                  <wp:wrapPolygon edited="0">
                    <wp:start x="0" y="0"/>
                    <wp:lineTo x="0" y="21523"/>
                    <wp:lineTo x="21600" y="21523"/>
                    <wp:lineTo x="21600"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1778000"/>
                        </a:xfrm>
                        <a:prstGeom prst="rect">
                          <a:avLst/>
                        </a:prstGeom>
                        <a:solidFill>
                          <a:sysClr val="window" lastClr="FFFFFF"/>
                        </a:solidFill>
                        <a:ln w="12700" cap="flat" cmpd="sng" algn="ctr">
                          <a:solidFill>
                            <a:srgbClr val="4472C4"/>
                          </a:solidFill>
                          <a:prstDash val="solid"/>
                          <a:miter lim="800000"/>
                          <a:headEnd/>
                          <a:tailEnd/>
                        </a:ln>
                        <a:effectLst/>
                      </wps:spPr>
                      <wps:txbx>
                        <w:txbxContent>
                          <w:p w14:paraId="4A7A6D2B" w14:textId="77777777" w:rsidR="0021677C" w:rsidRPr="00C56B42" w:rsidRDefault="0021677C" w:rsidP="00AD7170">
                            <w:pPr>
                              <w:rPr>
                                <w:sz w:val="20"/>
                                <w:szCs w:val="20"/>
                              </w:rPr>
                            </w:pPr>
                            <w:r w:rsidRPr="00C56B42">
                              <w:rPr>
                                <w:b/>
                                <w:bCs/>
                                <w:i/>
                                <w:iCs/>
                                <w:sz w:val="20"/>
                                <w:szCs w:val="20"/>
                                <w:u w:val="single"/>
                              </w:rPr>
                              <w:t xml:space="preserve">What is reflective practice? </w:t>
                            </w:r>
                          </w:p>
                          <w:p w14:paraId="55BAEB0E" w14:textId="77777777" w:rsidR="0021677C" w:rsidRPr="00C56B42" w:rsidRDefault="0021677C" w:rsidP="00AD7170">
                            <w:pPr>
                              <w:rPr>
                                <w:sz w:val="20"/>
                                <w:szCs w:val="20"/>
                              </w:rPr>
                            </w:pPr>
                            <w:r w:rsidRPr="00C56B42">
                              <w:rPr>
                                <w:sz w:val="20"/>
                                <w:szCs w:val="20"/>
                              </w:rPr>
                              <w:t xml:space="preserve">According to Tice (2004)   reflective practice at a basic level Is analysing what went well doing the activity and what could be done better. As, explained in this briefing paper reflective practice has many different layer and influences. </w:t>
                            </w:r>
                          </w:p>
                          <w:p w14:paraId="7ED84928" w14:textId="77777777" w:rsidR="0021677C" w:rsidRDefault="0021677C" w:rsidP="00AD71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E13560" id="_x0000_s1029" type="#_x0000_t202" style="position:absolute;margin-left:14.5pt;margin-top:40.1pt;width:151.5pt;height:140pt;z-index:-2516531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" fillcolor="window" strokecolor="#4472c4" strokeweight="1pt">
                <v:textbox>
                  <w:txbxContent>
                    <w:p w14:paraId="4A7A6D2B" w14:textId="77777777" w:rsidR="0021677C" w:rsidRPr="00C56B42" w:rsidRDefault="0021677C" w:rsidP="00AD7170">
                      <w:pPr>
                        <w:rPr>
                          <w:sz w:val="20"/>
                          <w:szCs w:val="20"/>
                        </w:rPr>
                      </w:pPr>
                      <w:r w:rsidRPr="00C56B42">
                        <w:rPr>
                          <w:b/>
                          <w:bCs/>
                          <w:i/>
                          <w:iCs/>
                          <w:sz w:val="20"/>
                          <w:szCs w:val="20"/>
                          <w:u w:val="single"/>
                        </w:rPr>
                        <w:t xml:space="preserve">What is reflective practice? </w:t>
                      </w:r>
                    </w:p>
                    <w:p w14:paraId="55BAEB0E" w14:textId="77777777" w:rsidR="0021677C" w:rsidRPr="00C56B42" w:rsidRDefault="0021677C" w:rsidP="00AD7170">
                      <w:pPr>
                        <w:rPr>
                          <w:sz w:val="20"/>
                          <w:szCs w:val="20"/>
                        </w:rPr>
                      </w:pPr>
                      <w:r w:rsidRPr="00C56B42">
                        <w:rPr>
                          <w:sz w:val="20"/>
                          <w:szCs w:val="20"/>
                        </w:rPr>
                        <w:t xml:space="preserve">According to Tice (2004)   reflective practice at a basic level Is analysing what went well doing the activity and what could be done better. As, explained in this briefing paper reflective practice has many different layer and influences. </w:t>
                      </w:r>
                    </w:p>
                    <w:p w14:paraId="7ED84928" w14:textId="77777777" w:rsidR="0021677C" w:rsidRDefault="0021677C" w:rsidP="00AD7170"/>
                  </w:txbxContent>
                </v:textbox>
                <w10:wrap type="tight" anchorx="page"/>
              </v:shape>
            </w:pict>
          </mc:Fallback>
        </mc:AlternateContent>
      </w:r>
      <w:r>
        <w:rPr>
          <w:noProof/>
        </w:rPr>
        <mc:AlternateContent>
          <mc:Choice Requires="wps">
            <w:drawing>
              <wp:anchor distT="45720" distB="45720" distL="114300" distR="114300" simplePos="0" relativeHeight="251659264" behindDoc="0" locked="0" layoutInCell="1" allowOverlap="1" wp14:anchorId="6CBF9142" wp14:editId="7BC2707E">
                <wp:simplePos x="0" y="0"/>
                <wp:positionH relativeFrom="margin">
                  <wp:posOffset>1235710</wp:posOffset>
                </wp:positionH>
                <wp:positionV relativeFrom="paragraph">
                  <wp:posOffset>445770</wp:posOffset>
                </wp:positionV>
                <wp:extent cx="5295900" cy="1404620"/>
                <wp:effectExtent l="0" t="0" r="1905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0" cy="1404620"/>
                        </a:xfrm>
                        <a:prstGeom prst="rect">
                          <a:avLst/>
                        </a:prstGeom>
                        <a:solidFill>
                          <a:sysClr val="window" lastClr="FFFFFF"/>
                        </a:solidFill>
                        <a:ln w="12700" cap="flat" cmpd="sng" algn="ctr">
                          <a:solidFill>
                            <a:srgbClr val="ED7D31"/>
                          </a:solidFill>
                          <a:prstDash val="solid"/>
                          <a:miter lim="800000"/>
                          <a:headEnd/>
                          <a:tailEnd/>
                        </a:ln>
                        <a:effectLst/>
                      </wps:spPr>
                      <wps:txbx>
                        <w:txbxContent>
                          <w:p w14:paraId="26FA5560" w14:textId="77777777" w:rsidR="0021677C" w:rsidRPr="00E02A1F" w:rsidRDefault="0021677C" w:rsidP="00AD7170">
                            <w:pPr>
                              <w:rPr>
                                <w:b/>
                                <w:bCs/>
                                <w:i/>
                                <w:iCs/>
                                <w:u w:val="single"/>
                              </w:rPr>
                            </w:pPr>
                            <w:r w:rsidRPr="00E02A1F">
                              <w:rPr>
                                <w:b/>
                                <w:bCs/>
                                <w:i/>
                                <w:iCs/>
                                <w:u w:val="single"/>
                              </w:rPr>
                              <w:t xml:space="preserve">The  Benefits/ importance of reflective practice? </w:t>
                            </w:r>
                          </w:p>
                          <w:p w14:paraId="6CAA0BA7" w14:textId="77777777" w:rsidR="0021677C" w:rsidRPr="00C56B42" w:rsidRDefault="0021677C" w:rsidP="00AD7170">
                            <w:pPr>
                              <w:rPr>
                                <w:sz w:val="20"/>
                                <w:szCs w:val="20"/>
                              </w:rPr>
                            </w:pPr>
                            <w:r>
                              <w:rPr>
                                <w:sz w:val="20"/>
                                <w:szCs w:val="20"/>
                              </w:rPr>
                              <w:t>Jones (2013) explains the importance of reflective practice on the practitoner Morale. This is because the, p</w:t>
                            </w:r>
                            <w:r w:rsidRPr="00C56B42">
                              <w:rPr>
                                <w:sz w:val="20"/>
                                <w:szCs w:val="20"/>
                              </w:rPr>
                              <w:t xml:space="preserve">ractitioner will feel more confident in their own abilities if they are encouraged to share their experience  with other to support their and others practice to lead to a high quality services provided as examples by Dweck cited in </w:t>
                            </w:r>
                            <w:proofErr w:type="spellStart"/>
                            <w:r w:rsidRPr="00C56B42">
                              <w:rPr>
                                <w:sz w:val="20"/>
                                <w:szCs w:val="20"/>
                              </w:rPr>
                              <w:t>Mindsetworks</w:t>
                            </w:r>
                            <w:proofErr w:type="spellEnd"/>
                            <w:r w:rsidRPr="00C56B42">
                              <w:rPr>
                                <w:sz w:val="20"/>
                                <w:szCs w:val="20"/>
                              </w:rPr>
                              <w:t xml:space="preserve"> (2017). This is in comparison, to if the practitoner was not encouraged to explore new ideas or use their experience  and knowledge to support others then they would be stuck in the same mindset and not thrive on others for support so they will not improve their practice. As they may not understand what they are doing that has a negative influence or how to improve if they are not encouraged through effective leadership to reflect on their practice with others. </w:t>
                            </w:r>
                          </w:p>
                          <w:p w14:paraId="528E0652" w14:textId="77777777" w:rsidR="0021677C" w:rsidRPr="00C56B42" w:rsidRDefault="0021677C" w:rsidP="00AD7170">
                            <w:pPr>
                              <w:rPr>
                                <w:sz w:val="20"/>
                                <w:szCs w:val="20"/>
                              </w:rPr>
                            </w:pPr>
                            <w:r w:rsidRPr="00C56B42">
                              <w:rPr>
                                <w:sz w:val="20"/>
                                <w:szCs w:val="20"/>
                              </w:rPr>
                              <w:t xml:space="preserve"> This is because, as explained in </w:t>
                            </w:r>
                            <w:proofErr w:type="spellStart"/>
                            <w:r w:rsidRPr="00C56B42">
                              <w:rPr>
                                <w:sz w:val="20"/>
                                <w:szCs w:val="20"/>
                              </w:rPr>
                              <w:t>Jones.C</w:t>
                            </w:r>
                            <w:proofErr w:type="spellEnd"/>
                            <w:r w:rsidRPr="00C56B42">
                              <w:rPr>
                                <w:sz w:val="20"/>
                                <w:szCs w:val="20"/>
                              </w:rPr>
                              <w:t xml:space="preserve"> </w:t>
                            </w:r>
                            <w:r>
                              <w:rPr>
                                <w:sz w:val="20"/>
                                <w:szCs w:val="20"/>
                              </w:rPr>
                              <w:t>(</w:t>
                            </w:r>
                            <w:r w:rsidRPr="00C56B42">
                              <w:rPr>
                                <w:sz w:val="20"/>
                                <w:szCs w:val="20"/>
                              </w:rPr>
                              <w:t>2013</w:t>
                            </w:r>
                            <w:r>
                              <w:rPr>
                                <w:sz w:val="20"/>
                                <w:szCs w:val="20"/>
                              </w:rPr>
                              <w:t>)</w:t>
                            </w:r>
                            <w:r w:rsidRPr="00C56B42">
                              <w:rPr>
                                <w:sz w:val="20"/>
                                <w:szCs w:val="20"/>
                              </w:rPr>
                              <w:t xml:space="preserve"> and skills you need (2011) practice is not always a lone activity this should be done with others to draw on their ideas as exampled in Skills you need (2011) reflecti</w:t>
                            </w:r>
                            <w:r>
                              <w:rPr>
                                <w:sz w:val="20"/>
                                <w:szCs w:val="20"/>
                              </w:rPr>
                              <w:t>on</w:t>
                            </w:r>
                            <w:r w:rsidRPr="00C56B42">
                              <w:rPr>
                                <w:sz w:val="20"/>
                                <w:szCs w:val="20"/>
                              </w:rPr>
                              <w:t xml:space="preserve"> should be done through multiple levels so the practitioner may start at a basic level of self- reflection to consciously improve their practice by reflecting on what they could do or how to improve and what went well with the activity. However, reflection with others is equally as  important to extend on the practitoner knowledge as the practitioner can only solve a problem with their own training if done as a lone activity. However, if the practitoner discuss their practice or how to solve a problem with others then they can draw on the other practitioners experience and training could be used to further the activity for the children development and reflect on their own practice in positive and negative way, to draw on what went well so they can continue to do that and what needs improvement this could be a little as the resources were not laminated so they didn’t last as long as what the practitioner expected. </w:t>
                            </w:r>
                          </w:p>
                          <w:p w14:paraId="2D954CFC" w14:textId="77777777" w:rsidR="0021677C" w:rsidRDefault="0021677C" w:rsidP="00AD7170">
                            <w:pPr>
                              <w:rPr>
                                <w:sz w:val="20"/>
                                <w:szCs w:val="20"/>
                              </w:rPr>
                            </w:pPr>
                            <w:r w:rsidRPr="00C56B42">
                              <w:rPr>
                                <w:sz w:val="20"/>
                                <w:szCs w:val="20"/>
                              </w:rPr>
                              <w:t>Also, the importance of reflective practice</w:t>
                            </w:r>
                            <w:r>
                              <w:rPr>
                                <w:sz w:val="20"/>
                                <w:szCs w:val="20"/>
                              </w:rPr>
                              <w:t xml:space="preserve"> </w:t>
                            </w:r>
                            <w:r w:rsidRPr="00C56B42">
                              <w:rPr>
                                <w:sz w:val="20"/>
                                <w:szCs w:val="20"/>
                              </w:rPr>
                              <w:t>is the practitioner understanding their training needs to develop themselves and provide a high-quality service. This is because, according to Kelly (2016), training is regularly updated to support policies and curriculum so the practitoner should make sure that their training is regularly up to date so they can provide up to date approaches to support the child education and health and wellbeing.  Also, by accessing training the practitoner with further their knowledge and understanding through theory and experience and others around them by reflecting on what they have learnt and tailoring it to the settings needs and other’s training needs. This is relevant in Wales as according to</w:t>
                            </w:r>
                            <w:r>
                              <w:rPr>
                                <w:sz w:val="20"/>
                                <w:szCs w:val="20"/>
                              </w:rPr>
                              <w:t xml:space="preserve"> Education Wales ( 2020) </w:t>
                            </w:r>
                            <w:r w:rsidRPr="00C56B42">
                              <w:rPr>
                                <w:sz w:val="20"/>
                                <w:szCs w:val="20"/>
                              </w:rPr>
                              <w:t xml:space="preserve">in September 2020 there will be a new </w:t>
                            </w:r>
                            <w:r>
                              <w:rPr>
                                <w:sz w:val="20"/>
                                <w:szCs w:val="20"/>
                              </w:rPr>
                              <w:t xml:space="preserve">curriculum </w:t>
                            </w:r>
                            <w:r w:rsidRPr="00C56B42">
                              <w:rPr>
                                <w:sz w:val="20"/>
                                <w:szCs w:val="20"/>
                              </w:rPr>
                              <w:t xml:space="preserve">in place for practitioner to adhere </w:t>
                            </w:r>
                            <w:proofErr w:type="spellStart"/>
                            <w:r w:rsidRPr="00C56B42">
                              <w:rPr>
                                <w:sz w:val="20"/>
                                <w:szCs w:val="20"/>
                              </w:rPr>
                              <w:t>to.As</w:t>
                            </w:r>
                            <w:proofErr w:type="spellEnd"/>
                            <w:r w:rsidRPr="00C56B42">
                              <w:rPr>
                                <w:sz w:val="20"/>
                                <w:szCs w:val="20"/>
                              </w:rPr>
                              <w:t xml:space="preserve"> it will contain a different appr</w:t>
                            </w:r>
                            <w:r>
                              <w:rPr>
                                <w:sz w:val="20"/>
                                <w:szCs w:val="20"/>
                              </w:rPr>
                              <w:t xml:space="preserve">oaches </w:t>
                            </w:r>
                            <w:r w:rsidRPr="00C56B42">
                              <w:rPr>
                                <w:sz w:val="20"/>
                                <w:szCs w:val="20"/>
                              </w:rPr>
                              <w:t xml:space="preserve"> then what the practitioner is used to, which will lead to more training to support practitioners that are conformable  following the current curriculum. this is because, according to</w:t>
                            </w:r>
                            <w:r>
                              <w:rPr>
                                <w:sz w:val="20"/>
                                <w:szCs w:val="20"/>
                              </w:rPr>
                              <w:t xml:space="preserve"> Education Wales (2020) </w:t>
                            </w:r>
                            <w:r w:rsidRPr="00C56B42">
                              <w:rPr>
                                <w:sz w:val="20"/>
                                <w:szCs w:val="20"/>
                              </w:rPr>
                              <w:t>the new c</w:t>
                            </w:r>
                            <w:r>
                              <w:rPr>
                                <w:sz w:val="20"/>
                                <w:szCs w:val="20"/>
                              </w:rPr>
                              <w:t xml:space="preserve">urriculum </w:t>
                            </w:r>
                            <w:r w:rsidRPr="00C56B42">
                              <w:rPr>
                                <w:sz w:val="20"/>
                                <w:szCs w:val="20"/>
                              </w:rPr>
                              <w:t xml:space="preserve"> which was influenced by the REPEY study (2002) will focus more on play base learning and giving practitioners more control and opportunity to encourage sustained shared thinking as empathises in the REPEY report (2002) to support the child individual  needs, and more empathies on reflective practice. This is in comparison to other curr</w:t>
                            </w:r>
                            <w:r>
                              <w:rPr>
                                <w:sz w:val="20"/>
                                <w:szCs w:val="20"/>
                              </w:rPr>
                              <w:t xml:space="preserve">iculum </w:t>
                            </w:r>
                            <w:r w:rsidRPr="00C56B42">
                              <w:rPr>
                                <w:sz w:val="20"/>
                                <w:szCs w:val="20"/>
                              </w:rPr>
                              <w:t xml:space="preserve"> such as the EYFS in England and the current  foundation phase for Wales which highlights what the practitoner must follow and teach the children rather </w:t>
                            </w:r>
                            <w:proofErr w:type="spellStart"/>
                            <w:r w:rsidRPr="00C56B42">
                              <w:rPr>
                                <w:sz w:val="20"/>
                                <w:szCs w:val="20"/>
                              </w:rPr>
                              <w:t>then</w:t>
                            </w:r>
                            <w:proofErr w:type="spellEnd"/>
                            <w:r w:rsidRPr="00C56B42">
                              <w:rPr>
                                <w:sz w:val="20"/>
                                <w:szCs w:val="20"/>
                              </w:rPr>
                              <w:t xml:space="preserve"> allowing the practitoner to use reflective practice to work in collaboration  with other agency as well as using other staff knowledge and experience to decide what is going to support the children individual academic needs and health and wellbeing. This will lead, to more children individual needs to be support which in turn will support the child’s holistic development and wellbeing. </w:t>
                            </w:r>
                          </w:p>
                          <w:p w14:paraId="53B7272D" w14:textId="77777777" w:rsidR="0021677C" w:rsidRDefault="0021677C" w:rsidP="00AD717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BF9142" id="_x0000_s1030" type="#_x0000_t202" style="position:absolute;margin-left:97.3pt;margin-top:35.1pt;width:417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" fillcolor="window" strokecolor="#ed7d31" strokeweight="1pt">
                <v:textbox style="mso-fit-shape-to-text:t">
                  <w:txbxContent>
                    <w:p w14:paraId="26FA5560" w14:textId="77777777" w:rsidR="0021677C" w:rsidRPr="00E02A1F" w:rsidRDefault="0021677C" w:rsidP="00AD7170">
                      <w:pPr>
                        <w:rPr>
                          <w:b/>
                          <w:bCs/>
                          <w:i/>
                          <w:iCs/>
                          <w:u w:val="single"/>
                        </w:rPr>
                      </w:pPr>
                      <w:r w:rsidRPr="00E02A1F">
                        <w:rPr>
                          <w:b/>
                          <w:bCs/>
                          <w:i/>
                          <w:iCs/>
                          <w:u w:val="single"/>
                        </w:rPr>
                        <w:t xml:space="preserve">The  Benefits/ importance of reflective practice? </w:t>
                      </w:r>
                    </w:p>
                    <w:p w14:paraId="6CAA0BA7" w14:textId="77777777" w:rsidR="0021677C" w:rsidRPr="00C56B42" w:rsidRDefault="0021677C" w:rsidP="00AD7170">
                      <w:pPr>
                        <w:rPr>
                          <w:sz w:val="20"/>
                          <w:szCs w:val="20"/>
                        </w:rPr>
                      </w:pPr>
                      <w:r>
                        <w:rPr>
                          <w:sz w:val="20"/>
                          <w:szCs w:val="20"/>
                        </w:rPr>
                        <w:t>Jones (2013) explains the importance of reflective practice on the practitoner Morale. This is because the, p</w:t>
                      </w:r>
                      <w:r w:rsidRPr="00C56B42">
                        <w:rPr>
                          <w:sz w:val="20"/>
                          <w:szCs w:val="20"/>
                        </w:rPr>
                        <w:t xml:space="preserve">ractitioner will feel more confident in their own abilities if they are encouraged to share their experience  with other to support their and others practice to lead to a high quality services provided as examples by Dweck cited in </w:t>
                      </w:r>
                      <w:proofErr w:type="spellStart"/>
                      <w:r w:rsidRPr="00C56B42">
                        <w:rPr>
                          <w:sz w:val="20"/>
                          <w:szCs w:val="20"/>
                        </w:rPr>
                        <w:t>Mindsetworks</w:t>
                      </w:r>
                      <w:proofErr w:type="spellEnd"/>
                      <w:r w:rsidRPr="00C56B42">
                        <w:rPr>
                          <w:sz w:val="20"/>
                          <w:szCs w:val="20"/>
                        </w:rPr>
                        <w:t xml:space="preserve"> (2017). This is in comparison, to if the practitoner was not encouraged to explore new ideas or use their experience  and knowledge to support others then they would be stuck in the same mindset and not thrive on others for support so they will not improve their practice. As they may not understand what they are doing that has a negative influence or how to improve if they are not encouraged through effective leadership to reflect on their practice with others. </w:t>
                      </w:r>
                    </w:p>
                    <w:p w14:paraId="528E0652" w14:textId="77777777" w:rsidR="0021677C" w:rsidRPr="00C56B42" w:rsidRDefault="0021677C" w:rsidP="00AD7170">
                      <w:pPr>
                        <w:rPr>
                          <w:sz w:val="20"/>
                          <w:szCs w:val="20"/>
                        </w:rPr>
                      </w:pPr>
                      <w:r w:rsidRPr="00C56B42">
                        <w:rPr>
                          <w:sz w:val="20"/>
                          <w:szCs w:val="20"/>
                        </w:rPr>
                        <w:t xml:space="preserve"> This is because, as explained in </w:t>
                      </w:r>
                      <w:proofErr w:type="spellStart"/>
                      <w:r w:rsidRPr="00C56B42">
                        <w:rPr>
                          <w:sz w:val="20"/>
                          <w:szCs w:val="20"/>
                        </w:rPr>
                        <w:t>Jones.C</w:t>
                      </w:r>
                      <w:proofErr w:type="spellEnd"/>
                      <w:r w:rsidRPr="00C56B42">
                        <w:rPr>
                          <w:sz w:val="20"/>
                          <w:szCs w:val="20"/>
                        </w:rPr>
                        <w:t xml:space="preserve"> </w:t>
                      </w:r>
                      <w:r>
                        <w:rPr>
                          <w:sz w:val="20"/>
                          <w:szCs w:val="20"/>
                        </w:rPr>
                        <w:t>(</w:t>
                      </w:r>
                      <w:r w:rsidRPr="00C56B42">
                        <w:rPr>
                          <w:sz w:val="20"/>
                          <w:szCs w:val="20"/>
                        </w:rPr>
                        <w:t>2013</w:t>
                      </w:r>
                      <w:r>
                        <w:rPr>
                          <w:sz w:val="20"/>
                          <w:szCs w:val="20"/>
                        </w:rPr>
                        <w:t>)</w:t>
                      </w:r>
                      <w:r w:rsidRPr="00C56B42">
                        <w:rPr>
                          <w:sz w:val="20"/>
                          <w:szCs w:val="20"/>
                        </w:rPr>
                        <w:t xml:space="preserve"> and skills you need (2011) practice is not always a lone activity this should be done with others to draw on their ideas as exampled in Skills you need (2011) reflecti</w:t>
                      </w:r>
                      <w:r>
                        <w:rPr>
                          <w:sz w:val="20"/>
                          <w:szCs w:val="20"/>
                        </w:rPr>
                        <w:t>on</w:t>
                      </w:r>
                      <w:r w:rsidRPr="00C56B42">
                        <w:rPr>
                          <w:sz w:val="20"/>
                          <w:szCs w:val="20"/>
                        </w:rPr>
                        <w:t xml:space="preserve"> should be done through multiple levels so the practitioner may start at a basic level of self- reflection to consciously improve their practice by reflecting on what they could do or how to improve and what went well with the activity. However, reflection with others is equally as  important to extend on the practitoner knowledge as the practitioner can only solve a problem with their own training if done as a lone activity. However, if the practitoner discuss their practice or how to solve a problem with others then they can draw on the other practitioners experience and training could be used to further the activity for the children development and reflect on their own practice in positive and negative way, to draw on what went well so they can continue to do that and what needs improvement this could be a little as the resources were not laminated so they didn’t last as long as what the practitioner expected. </w:t>
                      </w:r>
                    </w:p>
                    <w:p w14:paraId="2D954CFC" w14:textId="77777777" w:rsidR="0021677C" w:rsidRDefault="0021677C" w:rsidP="00AD7170">
                      <w:pPr>
                        <w:rPr>
                          <w:sz w:val="20"/>
                          <w:szCs w:val="20"/>
                        </w:rPr>
                      </w:pPr>
                      <w:r w:rsidRPr="00C56B42">
                        <w:rPr>
                          <w:sz w:val="20"/>
                          <w:szCs w:val="20"/>
                        </w:rPr>
                        <w:t>Also, the importance of reflective practice</w:t>
                      </w:r>
                      <w:r>
                        <w:rPr>
                          <w:sz w:val="20"/>
                          <w:szCs w:val="20"/>
                        </w:rPr>
                        <w:t xml:space="preserve"> </w:t>
                      </w:r>
                      <w:r w:rsidRPr="00C56B42">
                        <w:rPr>
                          <w:sz w:val="20"/>
                          <w:szCs w:val="20"/>
                        </w:rPr>
                        <w:t>is the practitioner understanding their training needs to develop themselves and provide a high-quality service. This is because, according to Kelly (2016), training is regularly updated to support policies and curriculum so the practitoner should make sure that their training is regularly up to date so they can provide up to date approaches to support the child education and health and wellbeing.  Also, by accessing training the practitoner with further their knowledge and understanding through theory and experience and others around them by reflecting on what they have learnt and tailoring it to the settings needs and other’s training needs. This is relevant in Wales as according to</w:t>
                      </w:r>
                      <w:r>
                        <w:rPr>
                          <w:sz w:val="20"/>
                          <w:szCs w:val="20"/>
                        </w:rPr>
                        <w:t xml:space="preserve"> Education Wales ( 2020) </w:t>
                      </w:r>
                      <w:r w:rsidRPr="00C56B42">
                        <w:rPr>
                          <w:sz w:val="20"/>
                          <w:szCs w:val="20"/>
                        </w:rPr>
                        <w:t xml:space="preserve">in September 2020 there will be a new </w:t>
                      </w:r>
                      <w:r>
                        <w:rPr>
                          <w:sz w:val="20"/>
                          <w:szCs w:val="20"/>
                        </w:rPr>
                        <w:t xml:space="preserve">curriculum </w:t>
                      </w:r>
                      <w:r w:rsidRPr="00C56B42">
                        <w:rPr>
                          <w:sz w:val="20"/>
                          <w:szCs w:val="20"/>
                        </w:rPr>
                        <w:t xml:space="preserve">in place for practitioner to adhere </w:t>
                      </w:r>
                      <w:proofErr w:type="spellStart"/>
                      <w:r w:rsidRPr="00C56B42">
                        <w:rPr>
                          <w:sz w:val="20"/>
                          <w:szCs w:val="20"/>
                        </w:rPr>
                        <w:t>to.As</w:t>
                      </w:r>
                      <w:proofErr w:type="spellEnd"/>
                      <w:r w:rsidRPr="00C56B42">
                        <w:rPr>
                          <w:sz w:val="20"/>
                          <w:szCs w:val="20"/>
                        </w:rPr>
                        <w:t xml:space="preserve"> it will contain a different appr</w:t>
                      </w:r>
                      <w:r>
                        <w:rPr>
                          <w:sz w:val="20"/>
                          <w:szCs w:val="20"/>
                        </w:rPr>
                        <w:t xml:space="preserve">oaches </w:t>
                      </w:r>
                      <w:r w:rsidRPr="00C56B42">
                        <w:rPr>
                          <w:sz w:val="20"/>
                          <w:szCs w:val="20"/>
                        </w:rPr>
                        <w:t xml:space="preserve"> then what the practitioner is used to, which will lead to more training to support practitioners that are conformable  following the current curriculum. this is because, according to</w:t>
                      </w:r>
                      <w:r>
                        <w:rPr>
                          <w:sz w:val="20"/>
                          <w:szCs w:val="20"/>
                        </w:rPr>
                        <w:t xml:space="preserve"> Education Wales (2020) </w:t>
                      </w:r>
                      <w:r w:rsidRPr="00C56B42">
                        <w:rPr>
                          <w:sz w:val="20"/>
                          <w:szCs w:val="20"/>
                        </w:rPr>
                        <w:t>the new c</w:t>
                      </w:r>
                      <w:r>
                        <w:rPr>
                          <w:sz w:val="20"/>
                          <w:szCs w:val="20"/>
                        </w:rPr>
                        <w:t xml:space="preserve">urriculum </w:t>
                      </w:r>
                      <w:r w:rsidRPr="00C56B42">
                        <w:rPr>
                          <w:sz w:val="20"/>
                          <w:szCs w:val="20"/>
                        </w:rPr>
                        <w:t xml:space="preserve"> which was influenced by the REPEY study (2002) will focus more on play base learning and giving practitioners more control and opportunity to encourage sustained shared thinking as empathises in the REPEY report (2002) to support the child individual  needs, and more empathies on reflective practice. This is in comparison to other curr</w:t>
                      </w:r>
                      <w:r>
                        <w:rPr>
                          <w:sz w:val="20"/>
                          <w:szCs w:val="20"/>
                        </w:rPr>
                        <w:t xml:space="preserve">iculum </w:t>
                      </w:r>
                      <w:r w:rsidRPr="00C56B42">
                        <w:rPr>
                          <w:sz w:val="20"/>
                          <w:szCs w:val="20"/>
                        </w:rPr>
                        <w:t xml:space="preserve"> such as the EYFS in England and the current  foundation phase for Wales which highlights what the practitoner must follow and teach the children rather </w:t>
                      </w:r>
                      <w:proofErr w:type="spellStart"/>
                      <w:r w:rsidRPr="00C56B42">
                        <w:rPr>
                          <w:sz w:val="20"/>
                          <w:szCs w:val="20"/>
                        </w:rPr>
                        <w:t>then</w:t>
                      </w:r>
                      <w:proofErr w:type="spellEnd"/>
                      <w:r w:rsidRPr="00C56B42">
                        <w:rPr>
                          <w:sz w:val="20"/>
                          <w:szCs w:val="20"/>
                        </w:rPr>
                        <w:t xml:space="preserve"> allowing the practitoner to use reflective practice to work in collaboration  with other agency as well as using other staff knowledge and experience to decide what is going to support the children individual academic needs and health and wellbeing. This will lead, to more children individual needs to be support which in turn will support the child’s holistic development and wellbeing. </w:t>
                      </w:r>
                    </w:p>
                    <w:p w14:paraId="53B7272D" w14:textId="77777777" w:rsidR="0021677C" w:rsidRDefault="0021677C" w:rsidP="00AD7170"/>
                  </w:txbxContent>
                </v:textbox>
                <w10:wrap type="square" anchorx="margin"/>
              </v:shape>
            </w:pict>
          </mc:Fallback>
        </mc:AlternateContent>
      </w:r>
      <w:r>
        <w:br w:type="page"/>
      </w:r>
    </w:p>
    <w:p w14:paraId="4842D52A" w14:textId="7F49A0B6" w:rsidR="00AD7170" w:rsidRDefault="00AD7170">
      <w:r>
        <w:rPr>
          <w:noProof/>
        </w:rPr>
        <w:lastRenderedPageBreak/>
        <mc:AlternateContent>
          <mc:Choice Requires="wps">
            <w:drawing>
              <wp:anchor distT="45720" distB="45720" distL="114300" distR="114300" simplePos="0" relativeHeight="251673600" behindDoc="1" locked="0" layoutInCell="1" allowOverlap="1" wp14:anchorId="735166B8" wp14:editId="1C5C295D">
                <wp:simplePos x="0" y="0"/>
                <wp:positionH relativeFrom="column">
                  <wp:posOffset>1536700</wp:posOffset>
                </wp:positionH>
                <wp:positionV relativeFrom="paragraph">
                  <wp:posOffset>0</wp:posOffset>
                </wp:positionV>
                <wp:extent cx="4514850" cy="9448800"/>
                <wp:effectExtent l="0" t="0" r="19050" b="19050"/>
                <wp:wrapTight wrapText="bothSides">
                  <wp:wrapPolygon edited="0">
                    <wp:start x="0" y="0"/>
                    <wp:lineTo x="0" y="21600"/>
                    <wp:lineTo x="21600" y="21600"/>
                    <wp:lineTo x="21600"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9448800"/>
                        </a:xfrm>
                        <a:prstGeom prst="rect">
                          <a:avLst/>
                        </a:prstGeom>
                        <a:solidFill>
                          <a:sysClr val="window" lastClr="FFFFFF"/>
                        </a:solidFill>
                        <a:ln w="12700" cap="flat" cmpd="sng" algn="ctr">
                          <a:solidFill>
                            <a:srgbClr val="5B9BD5"/>
                          </a:solidFill>
                          <a:prstDash val="solid"/>
                          <a:miter lim="800000"/>
                          <a:headEnd/>
                          <a:tailEnd/>
                        </a:ln>
                        <a:effectLst/>
                      </wps:spPr>
                      <wps:txbx>
                        <w:txbxContent>
                          <w:p w14:paraId="2B9B51B2" w14:textId="77777777" w:rsidR="0021677C" w:rsidRPr="00C56B42" w:rsidRDefault="0021677C" w:rsidP="00AD7170">
                            <w:pPr>
                              <w:rPr>
                                <w:b/>
                                <w:bCs/>
                                <w:sz w:val="20"/>
                                <w:szCs w:val="20"/>
                                <w:u w:val="single"/>
                              </w:rPr>
                            </w:pPr>
                            <w:r w:rsidRPr="00C56B42">
                              <w:rPr>
                                <w:b/>
                                <w:bCs/>
                                <w:sz w:val="20"/>
                                <w:szCs w:val="20"/>
                                <w:u w:val="single"/>
                              </w:rPr>
                              <w:t xml:space="preserve">The importance of Quality services and how? </w:t>
                            </w:r>
                          </w:p>
                          <w:p w14:paraId="0099DAA2" w14:textId="77777777" w:rsidR="0021677C" w:rsidRPr="00C56B42" w:rsidRDefault="0021677C" w:rsidP="00AD7170">
                            <w:pPr>
                              <w:rPr>
                                <w:sz w:val="20"/>
                                <w:szCs w:val="20"/>
                              </w:rPr>
                            </w:pPr>
                            <w:r w:rsidRPr="00C56B42">
                              <w:rPr>
                                <w:sz w:val="20"/>
                                <w:szCs w:val="20"/>
                              </w:rPr>
                              <w:t xml:space="preserve">Quality of the services provided by practitioner can be measured in different way depending on areas the practitoner work and type of setting for example private setting and state setting are often review for different aspects, according to Floyd (2016). The importance of services being measured </w:t>
                            </w:r>
                            <w:proofErr w:type="gramStart"/>
                            <w:r w:rsidRPr="00C56B42">
                              <w:rPr>
                                <w:sz w:val="20"/>
                                <w:szCs w:val="20"/>
                              </w:rPr>
                              <w:t>is</w:t>
                            </w:r>
                            <w:proofErr w:type="gramEnd"/>
                            <w:r w:rsidRPr="00C56B42">
                              <w:rPr>
                                <w:sz w:val="20"/>
                                <w:szCs w:val="20"/>
                              </w:rPr>
                              <w:t xml:space="preserve"> so the setting is encourage to improve and for parents to knew what quality the services is provided in their local setting. According to Estyn </w:t>
                            </w:r>
                            <w:proofErr w:type="gramStart"/>
                            <w:r w:rsidRPr="00C56B42">
                              <w:rPr>
                                <w:sz w:val="20"/>
                                <w:szCs w:val="20"/>
                              </w:rPr>
                              <w:t>( 2017</w:t>
                            </w:r>
                            <w:proofErr w:type="gramEnd"/>
                            <w:r w:rsidRPr="00C56B42">
                              <w:rPr>
                                <w:sz w:val="20"/>
                                <w:szCs w:val="20"/>
                              </w:rPr>
                              <w:t xml:space="preserve">) CIW and Ofsted according to gov. </w:t>
                            </w:r>
                            <w:proofErr w:type="spellStart"/>
                            <w:r w:rsidRPr="00C56B42">
                              <w:rPr>
                                <w:sz w:val="20"/>
                                <w:szCs w:val="20"/>
                              </w:rPr>
                              <w:t>uk</w:t>
                            </w:r>
                            <w:proofErr w:type="spellEnd"/>
                            <w:r w:rsidRPr="00C56B42">
                              <w:rPr>
                                <w:sz w:val="20"/>
                                <w:szCs w:val="20"/>
                              </w:rPr>
                              <w:t xml:space="preserve"> (2019)  use similar wording to grade the schools and will release the reports from the inspection publicly. This is so, it is clear what quality the setting </w:t>
                            </w:r>
                            <w:proofErr w:type="gramStart"/>
                            <w:r w:rsidRPr="00C56B42">
                              <w:rPr>
                                <w:sz w:val="20"/>
                                <w:szCs w:val="20"/>
                              </w:rPr>
                              <w:t>provide</w:t>
                            </w:r>
                            <w:proofErr w:type="gramEnd"/>
                            <w:r w:rsidRPr="00C56B42">
                              <w:rPr>
                                <w:sz w:val="20"/>
                                <w:szCs w:val="20"/>
                              </w:rPr>
                              <w:t xml:space="preserve"> and the improvements in the reports are clearly displayed so the practitioners can reflect and improve the quality of the services. </w:t>
                            </w:r>
                          </w:p>
                          <w:p w14:paraId="29651879" w14:textId="77777777" w:rsidR="0021677C" w:rsidRPr="00C56B42" w:rsidRDefault="0021677C" w:rsidP="00AD7170">
                            <w:pPr>
                              <w:rPr>
                                <w:sz w:val="20"/>
                                <w:szCs w:val="20"/>
                              </w:rPr>
                            </w:pPr>
                            <w:r w:rsidRPr="00C56B42">
                              <w:rPr>
                                <w:sz w:val="20"/>
                                <w:szCs w:val="20"/>
                              </w:rPr>
                              <w:t xml:space="preserve">According to </w:t>
                            </w:r>
                            <w:proofErr w:type="spellStart"/>
                            <w:r w:rsidRPr="00C56B42">
                              <w:rPr>
                                <w:sz w:val="20"/>
                                <w:szCs w:val="20"/>
                              </w:rPr>
                              <w:t>Cavilla</w:t>
                            </w:r>
                            <w:proofErr w:type="spellEnd"/>
                            <w:r w:rsidRPr="00C56B42">
                              <w:rPr>
                                <w:sz w:val="20"/>
                                <w:szCs w:val="20"/>
                              </w:rPr>
                              <w:t xml:space="preserve"> (2017) the importance of providing a high quality </w:t>
                            </w:r>
                            <w:proofErr w:type="gramStart"/>
                            <w:r w:rsidRPr="00C56B42">
                              <w:rPr>
                                <w:sz w:val="20"/>
                                <w:szCs w:val="20"/>
                              </w:rPr>
                              <w:t>service  through</w:t>
                            </w:r>
                            <w:proofErr w:type="gramEnd"/>
                            <w:r w:rsidRPr="00C56B42">
                              <w:rPr>
                                <w:sz w:val="20"/>
                                <w:szCs w:val="20"/>
                              </w:rPr>
                              <w:t xml:space="preserve"> the practitoner continually reflecting on their own practice is, that it has a positive effect on the child’s future achievements. This is because, according to </w:t>
                            </w:r>
                            <w:proofErr w:type="spellStart"/>
                            <w:proofErr w:type="gramStart"/>
                            <w:r w:rsidRPr="00C56B42">
                              <w:rPr>
                                <w:sz w:val="20"/>
                                <w:szCs w:val="20"/>
                              </w:rPr>
                              <w:t>Cavilla</w:t>
                            </w:r>
                            <w:proofErr w:type="spellEnd"/>
                            <w:r w:rsidRPr="00C56B42">
                              <w:rPr>
                                <w:sz w:val="20"/>
                                <w:szCs w:val="20"/>
                              </w:rPr>
                              <w:t xml:space="preserve">  (</w:t>
                            </w:r>
                            <w:proofErr w:type="gramEnd"/>
                            <w:r w:rsidRPr="00C56B42">
                              <w:rPr>
                                <w:sz w:val="20"/>
                                <w:szCs w:val="20"/>
                              </w:rPr>
                              <w:t xml:space="preserve">2017) experiment the children how were provided with high quality care and education achieved higher results in further education then those who did not. This </w:t>
                            </w:r>
                            <w:proofErr w:type="gramStart"/>
                            <w:r w:rsidRPr="00C56B42">
                              <w:rPr>
                                <w:sz w:val="20"/>
                                <w:szCs w:val="20"/>
                              </w:rPr>
                              <w:t>shows,</w:t>
                            </w:r>
                            <w:proofErr w:type="gramEnd"/>
                            <w:r w:rsidRPr="00C56B42">
                              <w:rPr>
                                <w:sz w:val="20"/>
                                <w:szCs w:val="20"/>
                              </w:rPr>
                              <w:t xml:space="preserve"> that the education and care the practitoner provides in nursery has a </w:t>
                            </w:r>
                            <w:proofErr w:type="spellStart"/>
                            <w:r w:rsidRPr="00C56B42">
                              <w:rPr>
                                <w:sz w:val="20"/>
                                <w:szCs w:val="20"/>
                              </w:rPr>
                              <w:t>life long</w:t>
                            </w:r>
                            <w:proofErr w:type="spellEnd"/>
                            <w:r w:rsidRPr="00C56B42">
                              <w:rPr>
                                <w:sz w:val="20"/>
                                <w:szCs w:val="20"/>
                              </w:rPr>
                              <w:t xml:space="preserve"> effect on the child’s achievements in their whole life. However, this experiment could be </w:t>
                            </w:r>
                            <w:proofErr w:type="gramStart"/>
                            <w:r w:rsidRPr="00C56B42">
                              <w:rPr>
                                <w:sz w:val="20"/>
                                <w:szCs w:val="20"/>
                              </w:rPr>
                              <w:t>criticised  as</w:t>
                            </w:r>
                            <w:proofErr w:type="gramEnd"/>
                            <w:r w:rsidRPr="00C56B42">
                              <w:rPr>
                                <w:sz w:val="20"/>
                                <w:szCs w:val="20"/>
                              </w:rPr>
                              <w:t xml:space="preserve"> explained by PACEY (2018) That social influences also effects the child’s academic achievements not just the quality  service that the early years should provide. As, if the child is experiencing abuse at home then the quality service may have little influence on the child’s </w:t>
                            </w:r>
                            <w:proofErr w:type="spellStart"/>
                            <w:r w:rsidRPr="00C56B42">
                              <w:rPr>
                                <w:sz w:val="20"/>
                                <w:szCs w:val="20"/>
                              </w:rPr>
                              <w:t>self confidence</w:t>
                            </w:r>
                            <w:proofErr w:type="spellEnd"/>
                            <w:r w:rsidRPr="00C56B42">
                              <w:rPr>
                                <w:sz w:val="20"/>
                                <w:szCs w:val="20"/>
                              </w:rPr>
                              <w:t xml:space="preserve"> and </w:t>
                            </w:r>
                            <w:proofErr w:type="spellStart"/>
                            <w:r w:rsidRPr="00C56B42">
                              <w:rPr>
                                <w:sz w:val="20"/>
                                <w:szCs w:val="20"/>
                              </w:rPr>
                              <w:t>attuidute</w:t>
                            </w:r>
                            <w:proofErr w:type="spellEnd"/>
                            <w:r w:rsidRPr="00C56B42">
                              <w:rPr>
                                <w:sz w:val="20"/>
                                <w:szCs w:val="20"/>
                              </w:rPr>
                              <w:t xml:space="preserve">  towards learning. </w:t>
                            </w:r>
                          </w:p>
                          <w:p w14:paraId="2668A676" w14:textId="2BA05391" w:rsidR="0021677C" w:rsidRPr="00C56B42" w:rsidRDefault="0021677C" w:rsidP="00AD7170">
                            <w:pPr>
                              <w:rPr>
                                <w:sz w:val="20"/>
                                <w:szCs w:val="20"/>
                              </w:rPr>
                            </w:pPr>
                            <w:proofErr w:type="spellStart"/>
                            <w:r w:rsidRPr="00C56B42">
                              <w:rPr>
                                <w:sz w:val="20"/>
                                <w:szCs w:val="20"/>
                              </w:rPr>
                              <w:t>Vennienen</w:t>
                            </w:r>
                            <w:proofErr w:type="spellEnd"/>
                            <w:r w:rsidRPr="00C56B42">
                              <w:rPr>
                                <w:sz w:val="20"/>
                                <w:szCs w:val="20"/>
                              </w:rPr>
                              <w:t xml:space="preserve"> report </w:t>
                            </w:r>
                            <w:r>
                              <w:rPr>
                                <w:sz w:val="20"/>
                                <w:szCs w:val="20"/>
                              </w:rPr>
                              <w:t>(</w:t>
                            </w:r>
                            <w:r w:rsidRPr="00C56B42">
                              <w:rPr>
                                <w:sz w:val="20"/>
                                <w:szCs w:val="20"/>
                              </w:rPr>
                              <w:t xml:space="preserve">2010 </w:t>
                            </w:r>
                            <w:r>
                              <w:rPr>
                                <w:sz w:val="20"/>
                                <w:szCs w:val="20"/>
                              </w:rPr>
                              <w:t>)</w:t>
                            </w:r>
                            <w:r w:rsidRPr="00C56B42">
                              <w:rPr>
                                <w:sz w:val="20"/>
                                <w:szCs w:val="20"/>
                              </w:rPr>
                              <w:t xml:space="preserve">and Jones. C </w:t>
                            </w:r>
                            <w:r>
                              <w:rPr>
                                <w:sz w:val="20"/>
                                <w:szCs w:val="20"/>
                              </w:rPr>
                              <w:t>(</w:t>
                            </w:r>
                            <w:proofErr w:type="gramStart"/>
                            <w:r w:rsidRPr="00C56B42">
                              <w:rPr>
                                <w:sz w:val="20"/>
                                <w:szCs w:val="20"/>
                              </w:rPr>
                              <w:t xml:space="preserve">2013 </w:t>
                            </w:r>
                            <w:r>
                              <w:rPr>
                                <w:sz w:val="20"/>
                                <w:szCs w:val="20"/>
                              </w:rPr>
                              <w:t>)</w:t>
                            </w:r>
                            <w:r w:rsidRPr="00C56B42">
                              <w:rPr>
                                <w:sz w:val="20"/>
                                <w:szCs w:val="20"/>
                              </w:rPr>
                              <w:t>draws</w:t>
                            </w:r>
                            <w:proofErr w:type="gramEnd"/>
                            <w:r w:rsidRPr="00C56B42">
                              <w:rPr>
                                <w:sz w:val="20"/>
                                <w:szCs w:val="20"/>
                              </w:rPr>
                              <w:t xml:space="preserve"> on the importance of using others knowledge through qualification for example if they are a higher qualification then yourself and using other experience  to reflect on the practitioners practice, to improve a high quality practice. This would improve the quality of the service provided through reflecting on what you are doing rather </w:t>
                            </w:r>
                            <w:proofErr w:type="spellStart"/>
                            <w:r w:rsidRPr="00C56B42">
                              <w:rPr>
                                <w:sz w:val="20"/>
                                <w:szCs w:val="20"/>
                              </w:rPr>
                              <w:t>then</w:t>
                            </w:r>
                            <w:proofErr w:type="spellEnd"/>
                            <w:r w:rsidRPr="00C56B42">
                              <w:rPr>
                                <w:sz w:val="20"/>
                                <w:szCs w:val="20"/>
                              </w:rPr>
                              <w:t xml:space="preserve"> how to solve the problem after the activity is </w:t>
                            </w:r>
                            <w:proofErr w:type="gramStart"/>
                            <w:r w:rsidRPr="00C56B42">
                              <w:rPr>
                                <w:sz w:val="20"/>
                                <w:szCs w:val="20"/>
                              </w:rPr>
                              <w:t>finished  this</w:t>
                            </w:r>
                            <w:proofErr w:type="gramEnd"/>
                            <w:r w:rsidRPr="00C56B42">
                              <w:rPr>
                                <w:sz w:val="20"/>
                                <w:szCs w:val="20"/>
                              </w:rPr>
                              <w:t xml:space="preserve"> is empathised in </w:t>
                            </w:r>
                            <w:proofErr w:type="spellStart"/>
                            <w:r w:rsidRPr="00C56B42">
                              <w:rPr>
                                <w:sz w:val="20"/>
                                <w:szCs w:val="20"/>
                              </w:rPr>
                              <w:t>Vennienen</w:t>
                            </w:r>
                            <w:proofErr w:type="spellEnd"/>
                            <w:r w:rsidRPr="00C56B42">
                              <w:rPr>
                                <w:sz w:val="20"/>
                                <w:szCs w:val="20"/>
                              </w:rPr>
                              <w:t xml:space="preserve"> report </w:t>
                            </w:r>
                            <w:r>
                              <w:rPr>
                                <w:sz w:val="20"/>
                                <w:szCs w:val="20"/>
                              </w:rPr>
                              <w:t>(</w:t>
                            </w:r>
                            <w:r w:rsidRPr="00C56B42">
                              <w:rPr>
                                <w:sz w:val="20"/>
                                <w:szCs w:val="20"/>
                              </w:rPr>
                              <w:t>2010</w:t>
                            </w:r>
                            <w:r>
                              <w:rPr>
                                <w:sz w:val="20"/>
                                <w:szCs w:val="20"/>
                              </w:rPr>
                              <w:t>)</w:t>
                            </w:r>
                            <w:r w:rsidRPr="00C56B42">
                              <w:rPr>
                                <w:sz w:val="20"/>
                                <w:szCs w:val="20"/>
                              </w:rPr>
                              <w:t xml:space="preserve">. This is so, the practitioner learns to continually  reflect on their practice to improve the outcomes of the activity, this could be the child’s outcomes as if the practitioner reflects during the activity that the activity is too difficult or easy for the children then the practitioner will then know to explain the instruction in a different way to deepen the child’s understanding and clarify what part of the instruction did the child not understand or challenge the children more if they find it too easy through the practitioner continually observing and reflecting for example if the activity was for the child to count to five and they could do this easily with no support then the practitioner can reflect and challenge the child to count to ten to further the outcomes that the child gains from the activity. </w:t>
                            </w:r>
                          </w:p>
                          <w:p w14:paraId="17C6CD4E" w14:textId="77777777" w:rsidR="0021677C" w:rsidRPr="00C56B42" w:rsidRDefault="0021677C" w:rsidP="00AD7170">
                            <w:pPr>
                              <w:rPr>
                                <w:sz w:val="20"/>
                                <w:szCs w:val="20"/>
                              </w:rPr>
                            </w:pPr>
                            <w:r w:rsidRPr="00C56B42">
                              <w:rPr>
                                <w:sz w:val="20"/>
                                <w:szCs w:val="20"/>
                              </w:rPr>
                              <w:t xml:space="preserve">However, it is important that the practitioner reflects during play and not just during </w:t>
                            </w:r>
                            <w:proofErr w:type="spellStart"/>
                            <w:proofErr w:type="gramStart"/>
                            <w:r w:rsidRPr="00C56B42">
                              <w:rPr>
                                <w:sz w:val="20"/>
                                <w:szCs w:val="20"/>
                              </w:rPr>
                              <w:t>a</w:t>
                            </w:r>
                            <w:proofErr w:type="spellEnd"/>
                            <w:proofErr w:type="gramEnd"/>
                            <w:r w:rsidRPr="00C56B42">
                              <w:rPr>
                                <w:sz w:val="20"/>
                                <w:szCs w:val="20"/>
                              </w:rPr>
                              <w:t xml:space="preserve"> adult led activity. This could be to support the child’s wellbeing as the practitioner may observe that the one child in a play group is withdraw the practitioner can then reflect on this and see how they can support the child for example they may support the child with adult intervention to encourage the child to get involved or they may change the environment around to support the child, this would be important if the child has autism and the play house was too small which may led to a sensory withdrawal which in turn may led to behaviour outbursts, this is according to </w:t>
                            </w:r>
                            <w:proofErr w:type="spellStart"/>
                            <w:r w:rsidRPr="00C56B42">
                              <w:rPr>
                                <w:sz w:val="20"/>
                                <w:szCs w:val="20"/>
                              </w:rPr>
                              <w:t>Matusiak</w:t>
                            </w:r>
                            <w:proofErr w:type="spellEnd"/>
                            <w:r w:rsidRPr="00C56B42">
                              <w:rPr>
                                <w:sz w:val="20"/>
                                <w:szCs w:val="20"/>
                              </w:rPr>
                              <w:t xml:space="preserve"> ( 2016). </w:t>
                            </w:r>
                          </w:p>
                          <w:p w14:paraId="40BEEFA8" w14:textId="77777777" w:rsidR="0021677C" w:rsidRDefault="0021677C" w:rsidP="00AD71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5166B8" id="_x0000_s1031" type="#_x0000_t202" style="position:absolute;margin-left:121pt;margin-top:0;width:355.5pt;height:744pt;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" fillcolor="window" strokecolor="#5b9bd5" strokeweight="1pt">
                <v:textbox>
                  <w:txbxContent>
                    <w:p w14:paraId="2B9B51B2" w14:textId="77777777" w:rsidR="0021677C" w:rsidRPr="00C56B42" w:rsidRDefault="0021677C" w:rsidP="00AD7170">
                      <w:pPr>
                        <w:rPr>
                          <w:b/>
                          <w:bCs/>
                          <w:sz w:val="20"/>
                          <w:szCs w:val="20"/>
                          <w:u w:val="single"/>
                        </w:rPr>
                      </w:pPr>
                      <w:r w:rsidRPr="00C56B42">
                        <w:rPr>
                          <w:b/>
                          <w:bCs/>
                          <w:sz w:val="20"/>
                          <w:szCs w:val="20"/>
                          <w:u w:val="single"/>
                        </w:rPr>
                        <w:t xml:space="preserve">The importance of Quality services and how? </w:t>
                      </w:r>
                    </w:p>
                    <w:p w14:paraId="0099DAA2" w14:textId="77777777" w:rsidR="0021677C" w:rsidRPr="00C56B42" w:rsidRDefault="0021677C" w:rsidP="00AD7170">
                      <w:pPr>
                        <w:rPr>
                          <w:sz w:val="20"/>
                          <w:szCs w:val="20"/>
                        </w:rPr>
                      </w:pPr>
                      <w:r w:rsidRPr="00C56B42">
                        <w:rPr>
                          <w:sz w:val="20"/>
                          <w:szCs w:val="20"/>
                        </w:rPr>
                        <w:t xml:space="preserve">Quality of the services provided by practitioner can be measured in different way depending on areas the practitoner work and type of setting for example private setting and state setting are often review for different aspects, according to Floyd (2016). The importance of services being measured </w:t>
                      </w:r>
                      <w:proofErr w:type="gramStart"/>
                      <w:r w:rsidRPr="00C56B42">
                        <w:rPr>
                          <w:sz w:val="20"/>
                          <w:szCs w:val="20"/>
                        </w:rPr>
                        <w:t>is</w:t>
                      </w:r>
                      <w:proofErr w:type="gramEnd"/>
                      <w:r w:rsidRPr="00C56B42">
                        <w:rPr>
                          <w:sz w:val="20"/>
                          <w:szCs w:val="20"/>
                        </w:rPr>
                        <w:t xml:space="preserve"> so the setting is encourage to improve and for parents to knew what quality the services is provided in their local setting. According to Estyn </w:t>
                      </w:r>
                      <w:proofErr w:type="gramStart"/>
                      <w:r w:rsidRPr="00C56B42">
                        <w:rPr>
                          <w:sz w:val="20"/>
                          <w:szCs w:val="20"/>
                        </w:rPr>
                        <w:t>( 2017</w:t>
                      </w:r>
                      <w:proofErr w:type="gramEnd"/>
                      <w:r w:rsidRPr="00C56B42">
                        <w:rPr>
                          <w:sz w:val="20"/>
                          <w:szCs w:val="20"/>
                        </w:rPr>
                        <w:t xml:space="preserve">) CIW and Ofsted according to gov. </w:t>
                      </w:r>
                      <w:proofErr w:type="spellStart"/>
                      <w:r w:rsidRPr="00C56B42">
                        <w:rPr>
                          <w:sz w:val="20"/>
                          <w:szCs w:val="20"/>
                        </w:rPr>
                        <w:t>uk</w:t>
                      </w:r>
                      <w:proofErr w:type="spellEnd"/>
                      <w:r w:rsidRPr="00C56B42">
                        <w:rPr>
                          <w:sz w:val="20"/>
                          <w:szCs w:val="20"/>
                        </w:rPr>
                        <w:t xml:space="preserve"> (2019)  use similar wording to grade the schools and will release the reports from the inspection publicly. This is so, it is clear what quality the setting </w:t>
                      </w:r>
                      <w:proofErr w:type="gramStart"/>
                      <w:r w:rsidRPr="00C56B42">
                        <w:rPr>
                          <w:sz w:val="20"/>
                          <w:szCs w:val="20"/>
                        </w:rPr>
                        <w:t>provide</w:t>
                      </w:r>
                      <w:proofErr w:type="gramEnd"/>
                      <w:r w:rsidRPr="00C56B42">
                        <w:rPr>
                          <w:sz w:val="20"/>
                          <w:szCs w:val="20"/>
                        </w:rPr>
                        <w:t xml:space="preserve"> and the improvements in the reports are clearly displayed so the practitioners can reflect and improve the quality of the services. </w:t>
                      </w:r>
                    </w:p>
                    <w:p w14:paraId="29651879" w14:textId="77777777" w:rsidR="0021677C" w:rsidRPr="00C56B42" w:rsidRDefault="0021677C" w:rsidP="00AD7170">
                      <w:pPr>
                        <w:rPr>
                          <w:sz w:val="20"/>
                          <w:szCs w:val="20"/>
                        </w:rPr>
                      </w:pPr>
                      <w:r w:rsidRPr="00C56B42">
                        <w:rPr>
                          <w:sz w:val="20"/>
                          <w:szCs w:val="20"/>
                        </w:rPr>
                        <w:t xml:space="preserve">According to </w:t>
                      </w:r>
                      <w:proofErr w:type="spellStart"/>
                      <w:r w:rsidRPr="00C56B42">
                        <w:rPr>
                          <w:sz w:val="20"/>
                          <w:szCs w:val="20"/>
                        </w:rPr>
                        <w:t>Cavilla</w:t>
                      </w:r>
                      <w:proofErr w:type="spellEnd"/>
                      <w:r w:rsidRPr="00C56B42">
                        <w:rPr>
                          <w:sz w:val="20"/>
                          <w:szCs w:val="20"/>
                        </w:rPr>
                        <w:t xml:space="preserve"> (2017) the importance of providing a high quality </w:t>
                      </w:r>
                      <w:proofErr w:type="gramStart"/>
                      <w:r w:rsidRPr="00C56B42">
                        <w:rPr>
                          <w:sz w:val="20"/>
                          <w:szCs w:val="20"/>
                        </w:rPr>
                        <w:t>service  through</w:t>
                      </w:r>
                      <w:proofErr w:type="gramEnd"/>
                      <w:r w:rsidRPr="00C56B42">
                        <w:rPr>
                          <w:sz w:val="20"/>
                          <w:szCs w:val="20"/>
                        </w:rPr>
                        <w:t xml:space="preserve"> the practitoner continually reflecting on their own practice is, that it has a positive effect on the child’s future achievements. This is because, according to </w:t>
                      </w:r>
                      <w:proofErr w:type="spellStart"/>
                      <w:proofErr w:type="gramStart"/>
                      <w:r w:rsidRPr="00C56B42">
                        <w:rPr>
                          <w:sz w:val="20"/>
                          <w:szCs w:val="20"/>
                        </w:rPr>
                        <w:t>Cavilla</w:t>
                      </w:r>
                      <w:proofErr w:type="spellEnd"/>
                      <w:r w:rsidRPr="00C56B42">
                        <w:rPr>
                          <w:sz w:val="20"/>
                          <w:szCs w:val="20"/>
                        </w:rPr>
                        <w:t xml:space="preserve">  (</w:t>
                      </w:r>
                      <w:proofErr w:type="gramEnd"/>
                      <w:r w:rsidRPr="00C56B42">
                        <w:rPr>
                          <w:sz w:val="20"/>
                          <w:szCs w:val="20"/>
                        </w:rPr>
                        <w:t xml:space="preserve">2017) experiment the children how were provided with high quality care and education achieved higher results in further education then those who did not. This </w:t>
                      </w:r>
                      <w:proofErr w:type="gramStart"/>
                      <w:r w:rsidRPr="00C56B42">
                        <w:rPr>
                          <w:sz w:val="20"/>
                          <w:szCs w:val="20"/>
                        </w:rPr>
                        <w:t>shows,</w:t>
                      </w:r>
                      <w:proofErr w:type="gramEnd"/>
                      <w:r w:rsidRPr="00C56B42">
                        <w:rPr>
                          <w:sz w:val="20"/>
                          <w:szCs w:val="20"/>
                        </w:rPr>
                        <w:t xml:space="preserve"> that the education and care the practitoner provides in nursery has a </w:t>
                      </w:r>
                      <w:proofErr w:type="spellStart"/>
                      <w:r w:rsidRPr="00C56B42">
                        <w:rPr>
                          <w:sz w:val="20"/>
                          <w:szCs w:val="20"/>
                        </w:rPr>
                        <w:t>life long</w:t>
                      </w:r>
                      <w:proofErr w:type="spellEnd"/>
                      <w:r w:rsidRPr="00C56B42">
                        <w:rPr>
                          <w:sz w:val="20"/>
                          <w:szCs w:val="20"/>
                        </w:rPr>
                        <w:t xml:space="preserve"> effect on the child’s achievements in their whole life. However, this experiment could be </w:t>
                      </w:r>
                      <w:proofErr w:type="gramStart"/>
                      <w:r w:rsidRPr="00C56B42">
                        <w:rPr>
                          <w:sz w:val="20"/>
                          <w:szCs w:val="20"/>
                        </w:rPr>
                        <w:t>criticised  as</w:t>
                      </w:r>
                      <w:proofErr w:type="gramEnd"/>
                      <w:r w:rsidRPr="00C56B42">
                        <w:rPr>
                          <w:sz w:val="20"/>
                          <w:szCs w:val="20"/>
                        </w:rPr>
                        <w:t xml:space="preserve"> explained by PACEY (2018) That social influences also effects the child’s academic achievements not just the quality  service that the early years should provide. As, if the child is experiencing abuse at home then the quality service may have little influence on the child’s </w:t>
                      </w:r>
                      <w:proofErr w:type="spellStart"/>
                      <w:r w:rsidRPr="00C56B42">
                        <w:rPr>
                          <w:sz w:val="20"/>
                          <w:szCs w:val="20"/>
                        </w:rPr>
                        <w:t>self confidence</w:t>
                      </w:r>
                      <w:proofErr w:type="spellEnd"/>
                      <w:r w:rsidRPr="00C56B42">
                        <w:rPr>
                          <w:sz w:val="20"/>
                          <w:szCs w:val="20"/>
                        </w:rPr>
                        <w:t xml:space="preserve"> and </w:t>
                      </w:r>
                      <w:proofErr w:type="spellStart"/>
                      <w:r w:rsidRPr="00C56B42">
                        <w:rPr>
                          <w:sz w:val="20"/>
                          <w:szCs w:val="20"/>
                        </w:rPr>
                        <w:t>attuidute</w:t>
                      </w:r>
                      <w:proofErr w:type="spellEnd"/>
                      <w:r w:rsidRPr="00C56B42">
                        <w:rPr>
                          <w:sz w:val="20"/>
                          <w:szCs w:val="20"/>
                        </w:rPr>
                        <w:t xml:space="preserve">  towards learning. </w:t>
                      </w:r>
                    </w:p>
                    <w:p w14:paraId="2668A676" w14:textId="2BA05391" w:rsidR="0021677C" w:rsidRPr="00C56B42" w:rsidRDefault="0021677C" w:rsidP="00AD7170">
                      <w:pPr>
                        <w:rPr>
                          <w:sz w:val="20"/>
                          <w:szCs w:val="20"/>
                        </w:rPr>
                      </w:pPr>
                      <w:proofErr w:type="spellStart"/>
                      <w:r w:rsidRPr="00C56B42">
                        <w:rPr>
                          <w:sz w:val="20"/>
                          <w:szCs w:val="20"/>
                        </w:rPr>
                        <w:t>Vennienen</w:t>
                      </w:r>
                      <w:proofErr w:type="spellEnd"/>
                      <w:r w:rsidRPr="00C56B42">
                        <w:rPr>
                          <w:sz w:val="20"/>
                          <w:szCs w:val="20"/>
                        </w:rPr>
                        <w:t xml:space="preserve"> report </w:t>
                      </w:r>
                      <w:r>
                        <w:rPr>
                          <w:sz w:val="20"/>
                          <w:szCs w:val="20"/>
                        </w:rPr>
                        <w:t>(</w:t>
                      </w:r>
                      <w:r w:rsidRPr="00C56B42">
                        <w:rPr>
                          <w:sz w:val="20"/>
                          <w:szCs w:val="20"/>
                        </w:rPr>
                        <w:t xml:space="preserve">2010 </w:t>
                      </w:r>
                      <w:r>
                        <w:rPr>
                          <w:sz w:val="20"/>
                          <w:szCs w:val="20"/>
                        </w:rPr>
                        <w:t>)</w:t>
                      </w:r>
                      <w:r w:rsidRPr="00C56B42">
                        <w:rPr>
                          <w:sz w:val="20"/>
                          <w:szCs w:val="20"/>
                        </w:rPr>
                        <w:t xml:space="preserve">and Jones. C </w:t>
                      </w:r>
                      <w:r>
                        <w:rPr>
                          <w:sz w:val="20"/>
                          <w:szCs w:val="20"/>
                        </w:rPr>
                        <w:t>(</w:t>
                      </w:r>
                      <w:proofErr w:type="gramStart"/>
                      <w:r w:rsidRPr="00C56B42">
                        <w:rPr>
                          <w:sz w:val="20"/>
                          <w:szCs w:val="20"/>
                        </w:rPr>
                        <w:t xml:space="preserve">2013 </w:t>
                      </w:r>
                      <w:r>
                        <w:rPr>
                          <w:sz w:val="20"/>
                          <w:szCs w:val="20"/>
                        </w:rPr>
                        <w:t>)</w:t>
                      </w:r>
                      <w:r w:rsidRPr="00C56B42">
                        <w:rPr>
                          <w:sz w:val="20"/>
                          <w:szCs w:val="20"/>
                        </w:rPr>
                        <w:t>draws</w:t>
                      </w:r>
                      <w:proofErr w:type="gramEnd"/>
                      <w:r w:rsidRPr="00C56B42">
                        <w:rPr>
                          <w:sz w:val="20"/>
                          <w:szCs w:val="20"/>
                        </w:rPr>
                        <w:t xml:space="preserve"> on the importance of using others knowledge through qualification for example if they are a higher qualification then yourself and using other experience  to reflect on the practitioners practice, to improve a high quality practice. This would improve the quality of the service provided through reflecting on what you are doing rather </w:t>
                      </w:r>
                      <w:proofErr w:type="spellStart"/>
                      <w:r w:rsidRPr="00C56B42">
                        <w:rPr>
                          <w:sz w:val="20"/>
                          <w:szCs w:val="20"/>
                        </w:rPr>
                        <w:t>then</w:t>
                      </w:r>
                      <w:proofErr w:type="spellEnd"/>
                      <w:r w:rsidRPr="00C56B42">
                        <w:rPr>
                          <w:sz w:val="20"/>
                          <w:szCs w:val="20"/>
                        </w:rPr>
                        <w:t xml:space="preserve"> how to solve the problem after the activity is </w:t>
                      </w:r>
                      <w:proofErr w:type="gramStart"/>
                      <w:r w:rsidRPr="00C56B42">
                        <w:rPr>
                          <w:sz w:val="20"/>
                          <w:szCs w:val="20"/>
                        </w:rPr>
                        <w:t>finished  this</w:t>
                      </w:r>
                      <w:proofErr w:type="gramEnd"/>
                      <w:r w:rsidRPr="00C56B42">
                        <w:rPr>
                          <w:sz w:val="20"/>
                          <w:szCs w:val="20"/>
                        </w:rPr>
                        <w:t xml:space="preserve"> is empathised in </w:t>
                      </w:r>
                      <w:proofErr w:type="spellStart"/>
                      <w:r w:rsidRPr="00C56B42">
                        <w:rPr>
                          <w:sz w:val="20"/>
                          <w:szCs w:val="20"/>
                        </w:rPr>
                        <w:t>Vennienen</w:t>
                      </w:r>
                      <w:proofErr w:type="spellEnd"/>
                      <w:r w:rsidRPr="00C56B42">
                        <w:rPr>
                          <w:sz w:val="20"/>
                          <w:szCs w:val="20"/>
                        </w:rPr>
                        <w:t xml:space="preserve"> report </w:t>
                      </w:r>
                      <w:r>
                        <w:rPr>
                          <w:sz w:val="20"/>
                          <w:szCs w:val="20"/>
                        </w:rPr>
                        <w:t>(</w:t>
                      </w:r>
                      <w:r w:rsidRPr="00C56B42">
                        <w:rPr>
                          <w:sz w:val="20"/>
                          <w:szCs w:val="20"/>
                        </w:rPr>
                        <w:t>2010</w:t>
                      </w:r>
                      <w:r>
                        <w:rPr>
                          <w:sz w:val="20"/>
                          <w:szCs w:val="20"/>
                        </w:rPr>
                        <w:t>)</w:t>
                      </w:r>
                      <w:r w:rsidRPr="00C56B42">
                        <w:rPr>
                          <w:sz w:val="20"/>
                          <w:szCs w:val="20"/>
                        </w:rPr>
                        <w:t xml:space="preserve">. This is so, the practitioner learns to continually  reflect on their practice to improve the outcomes of the activity, this could be the child’s outcomes as if the practitioner reflects during the activity that the activity is too difficult or easy for the children then the practitioner will then know to explain the instruction in a different way to deepen the child’s understanding and clarify what part of the instruction did the child not understand or challenge the children more if they find it too easy through the practitioner continually observing and reflecting for example if the activity was for the child to count to five and they could do this easily with no support then the practitioner can reflect and challenge the child to count to ten to further the outcomes that the child gains from the activity. </w:t>
                      </w:r>
                    </w:p>
                    <w:p w14:paraId="17C6CD4E" w14:textId="77777777" w:rsidR="0021677C" w:rsidRPr="00C56B42" w:rsidRDefault="0021677C" w:rsidP="00AD7170">
                      <w:pPr>
                        <w:rPr>
                          <w:sz w:val="20"/>
                          <w:szCs w:val="20"/>
                        </w:rPr>
                      </w:pPr>
                      <w:r w:rsidRPr="00C56B42">
                        <w:rPr>
                          <w:sz w:val="20"/>
                          <w:szCs w:val="20"/>
                        </w:rPr>
                        <w:t xml:space="preserve">However, it is important that the practitioner reflects during play and not just during </w:t>
                      </w:r>
                      <w:proofErr w:type="spellStart"/>
                      <w:proofErr w:type="gramStart"/>
                      <w:r w:rsidRPr="00C56B42">
                        <w:rPr>
                          <w:sz w:val="20"/>
                          <w:szCs w:val="20"/>
                        </w:rPr>
                        <w:t>a</w:t>
                      </w:r>
                      <w:proofErr w:type="spellEnd"/>
                      <w:proofErr w:type="gramEnd"/>
                      <w:r w:rsidRPr="00C56B42">
                        <w:rPr>
                          <w:sz w:val="20"/>
                          <w:szCs w:val="20"/>
                        </w:rPr>
                        <w:t xml:space="preserve"> adult led activity. This could be to support the child’s wellbeing as the practitioner may observe that the one child in a play group is withdraw the practitioner can then reflect on this and see how they can support the child for example they may support the child with adult intervention to encourage the child to get involved or they may change the environment around to support the child, this would be important if the child has autism and the play house was too small which may led to a sensory withdrawal which in turn may led to behaviour outbursts, this is according to </w:t>
                      </w:r>
                      <w:proofErr w:type="spellStart"/>
                      <w:r w:rsidRPr="00C56B42">
                        <w:rPr>
                          <w:sz w:val="20"/>
                          <w:szCs w:val="20"/>
                        </w:rPr>
                        <w:t>Matusiak</w:t>
                      </w:r>
                      <w:proofErr w:type="spellEnd"/>
                      <w:r w:rsidRPr="00C56B42">
                        <w:rPr>
                          <w:sz w:val="20"/>
                          <w:szCs w:val="20"/>
                        </w:rPr>
                        <w:t xml:space="preserve"> ( 2016). </w:t>
                      </w:r>
                    </w:p>
                    <w:p w14:paraId="40BEEFA8" w14:textId="77777777" w:rsidR="0021677C" w:rsidRDefault="0021677C" w:rsidP="00AD7170"/>
                  </w:txbxContent>
                </v:textbox>
                <w10:wrap type="tight"/>
              </v:shape>
            </w:pict>
          </mc:Fallback>
        </mc:AlternateContent>
      </w:r>
      <w:r>
        <w:rPr>
          <w:noProof/>
        </w:rPr>
        <mc:AlternateContent>
          <mc:Choice Requires="wps">
            <w:drawing>
              <wp:anchor distT="45720" distB="45720" distL="114300" distR="114300" simplePos="0" relativeHeight="251671552" behindDoc="0" locked="0" layoutInCell="1" allowOverlap="1" wp14:anchorId="13472C35" wp14:editId="6E42A4E7">
                <wp:simplePos x="0" y="0"/>
                <wp:positionH relativeFrom="page">
                  <wp:align>left</wp:align>
                </wp:positionH>
                <wp:positionV relativeFrom="paragraph">
                  <wp:posOffset>0</wp:posOffset>
                </wp:positionV>
                <wp:extent cx="2360930" cy="1404620"/>
                <wp:effectExtent l="0" t="0" r="12700" b="2730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solidFill>
                        <a:ln w="12700" cap="flat" cmpd="sng" algn="ctr">
                          <a:solidFill>
                            <a:srgbClr val="70AD47"/>
                          </a:solidFill>
                          <a:prstDash val="solid"/>
                          <a:miter lim="800000"/>
                          <a:headEnd/>
                          <a:tailEnd/>
                        </a:ln>
                        <a:effectLst/>
                      </wps:spPr>
                      <wps:txbx>
                        <w:txbxContent>
                          <w:p w14:paraId="429850B4" w14:textId="77777777" w:rsidR="0021677C" w:rsidRDefault="0021677C" w:rsidP="00AD7170">
                            <w:pPr>
                              <w:rPr>
                                <w:sz w:val="20"/>
                                <w:szCs w:val="20"/>
                              </w:rPr>
                            </w:pPr>
                            <w:bookmarkStart w:id="6" w:name="_Hlk42261563"/>
                            <w:r w:rsidRPr="00C56B42">
                              <w:rPr>
                                <w:b/>
                                <w:bCs/>
                                <w:sz w:val="20"/>
                                <w:szCs w:val="20"/>
                                <w:u w:val="single"/>
                              </w:rPr>
                              <w:t xml:space="preserve">Characteristics  of a reflective practitioner and how to be a reflective practitioner? </w:t>
                            </w:r>
                          </w:p>
                          <w:p w14:paraId="685CE9F9" w14:textId="3474A3F4" w:rsidR="0021677C" w:rsidRPr="00C56B42" w:rsidRDefault="0021677C" w:rsidP="00AD7170">
                            <w:pPr>
                              <w:rPr>
                                <w:sz w:val="20"/>
                                <w:szCs w:val="20"/>
                              </w:rPr>
                            </w:pPr>
                            <w:r w:rsidRPr="00C56B42">
                              <w:rPr>
                                <w:sz w:val="20"/>
                                <w:szCs w:val="20"/>
                              </w:rPr>
                              <w:t xml:space="preserve">It is important for the practitoner to understand the characteristics of a reflective practitioner. As addressed in the </w:t>
                            </w:r>
                            <w:proofErr w:type="spellStart"/>
                            <w:r w:rsidRPr="00C56B42">
                              <w:rPr>
                                <w:sz w:val="20"/>
                                <w:szCs w:val="20"/>
                              </w:rPr>
                              <w:t>Vennienen</w:t>
                            </w:r>
                            <w:proofErr w:type="spellEnd"/>
                            <w:r w:rsidRPr="00C56B42">
                              <w:rPr>
                                <w:sz w:val="20"/>
                                <w:szCs w:val="20"/>
                              </w:rPr>
                              <w:t xml:space="preserve"> report </w:t>
                            </w:r>
                            <w:r>
                              <w:rPr>
                                <w:sz w:val="20"/>
                                <w:szCs w:val="20"/>
                              </w:rPr>
                              <w:t>(</w:t>
                            </w:r>
                            <w:r w:rsidRPr="00C56B42">
                              <w:rPr>
                                <w:sz w:val="20"/>
                                <w:szCs w:val="20"/>
                              </w:rPr>
                              <w:t>2010</w:t>
                            </w:r>
                            <w:r>
                              <w:rPr>
                                <w:sz w:val="20"/>
                                <w:szCs w:val="20"/>
                              </w:rPr>
                              <w:t>)</w:t>
                            </w:r>
                            <w:r w:rsidRPr="00C56B42">
                              <w:rPr>
                                <w:sz w:val="20"/>
                                <w:szCs w:val="20"/>
                              </w:rPr>
                              <w:t xml:space="preserve"> reflective practice can be done on many different levels, through one to one reflective time with the manger or on a larger scale of reflective with different organisations,  lots of different tools can be used to achieve these outcome. This is important as, the REPEY report  (2002) focus more on the importance of the adult reflecting regularly to engage the children and provide high level on adult interacting to support their individual needs. </w:t>
                            </w:r>
                          </w:p>
                          <w:p w14:paraId="4F88D477" w14:textId="77777777" w:rsidR="0021677C" w:rsidRPr="00C56B42" w:rsidRDefault="0021677C" w:rsidP="00AD7170">
                            <w:pPr>
                              <w:rPr>
                                <w:sz w:val="20"/>
                                <w:szCs w:val="20"/>
                              </w:rPr>
                            </w:pPr>
                            <w:r w:rsidRPr="00C56B42">
                              <w:rPr>
                                <w:sz w:val="20"/>
                                <w:szCs w:val="20"/>
                              </w:rPr>
                              <w:t xml:space="preserve">As cited in Lindon (2012) Dewey (1933) explained the characteristics effective practitioner must have to be reflective and provide a high quality service these include “ open-mindedness, responsibility and wholeheartedness” according to </w:t>
                            </w:r>
                            <w:proofErr w:type="spellStart"/>
                            <w:r w:rsidRPr="00C56B42">
                              <w:rPr>
                                <w:sz w:val="20"/>
                                <w:szCs w:val="20"/>
                              </w:rPr>
                              <w:t>Lindone</w:t>
                            </w:r>
                            <w:proofErr w:type="spellEnd"/>
                            <w:r w:rsidRPr="00C56B42">
                              <w:rPr>
                                <w:sz w:val="20"/>
                                <w:szCs w:val="20"/>
                              </w:rPr>
                              <w:t xml:space="preserve"> (2012). This is because, if the practitoner does not exercise this then their reflection on their practice will not be to a high quality. Which in turn will </w:t>
                            </w:r>
                            <w:proofErr w:type="spellStart"/>
                            <w:r w:rsidRPr="00C56B42">
                              <w:rPr>
                                <w:sz w:val="20"/>
                                <w:szCs w:val="20"/>
                              </w:rPr>
                              <w:t>effect</w:t>
                            </w:r>
                            <w:proofErr w:type="spellEnd"/>
                            <w:r w:rsidRPr="00C56B42">
                              <w:rPr>
                                <w:sz w:val="20"/>
                                <w:szCs w:val="20"/>
                              </w:rPr>
                              <w:t xml:space="preserve"> the service they provide. The practitoner should be able to observe others to observe how they approach different situation such as problem solving or communication with the children</w:t>
                            </w:r>
                            <w:r>
                              <w:rPr>
                                <w:sz w:val="20"/>
                                <w:szCs w:val="20"/>
                              </w:rPr>
                              <w:t xml:space="preserve"> this supports Vygotsky social interaction theory as cited in learning theories (2020) as adults also learn through social interaction with others such as shadowing others</w:t>
                            </w:r>
                            <w:r w:rsidRPr="00C56B42">
                              <w:rPr>
                                <w:sz w:val="20"/>
                                <w:szCs w:val="20"/>
                              </w:rPr>
                              <w:t xml:space="preserve">. Also, the practitoner needs to understand the importance of reflective practice to understand and learn why they are doing it, and that’s it is not just a admin job that has to get done. This is because, if the practitioners does not  reflect and show these characteristics then they will not improve their practice to support the children’s individual needs and provide a high quality service. </w:t>
                            </w:r>
                          </w:p>
                          <w:bookmarkEnd w:id="6"/>
                          <w:p w14:paraId="4F4BBF5B" w14:textId="77777777" w:rsidR="0021677C" w:rsidRDefault="0021677C" w:rsidP="00AD7170"/>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3472C35" id="_x0000_s1032" type="#_x0000_t202" style="position:absolute;margin-left:0;margin-top:0;width:185.9pt;height:110.6pt;z-index:251671552;visibility:visible;mso-wrap-style:square;mso-width-percent:400;mso-height-percent:200;mso-wrap-distance-left:9pt;mso-wrap-distance-top:3.6pt;mso-wrap-distance-right:9pt;mso-wrap-distance-bottom:3.6pt;mso-position-horizontal:left;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" fillcolor="window" strokecolor="#70ad47" strokeweight="1pt">
                <v:textbox style="mso-fit-shape-to-text:t">
                  <w:txbxContent>
                    <w:p w14:paraId="429850B4" w14:textId="77777777" w:rsidR="0021677C" w:rsidRDefault="0021677C" w:rsidP="00AD7170">
                      <w:pPr>
                        <w:rPr>
                          <w:sz w:val="20"/>
                          <w:szCs w:val="20"/>
                        </w:rPr>
                      </w:pPr>
                      <w:bookmarkStart w:id="7" w:name="_Hlk42261563"/>
                      <w:r w:rsidRPr="00C56B42">
                        <w:rPr>
                          <w:b/>
                          <w:bCs/>
                          <w:sz w:val="20"/>
                          <w:szCs w:val="20"/>
                          <w:u w:val="single"/>
                        </w:rPr>
                        <w:t xml:space="preserve">Characteristics  of a reflective practitioner and how to be a reflective practitioner? </w:t>
                      </w:r>
                    </w:p>
                    <w:p w14:paraId="685CE9F9" w14:textId="3474A3F4" w:rsidR="0021677C" w:rsidRPr="00C56B42" w:rsidRDefault="0021677C" w:rsidP="00AD7170">
                      <w:pPr>
                        <w:rPr>
                          <w:sz w:val="20"/>
                          <w:szCs w:val="20"/>
                        </w:rPr>
                      </w:pPr>
                      <w:r w:rsidRPr="00C56B42">
                        <w:rPr>
                          <w:sz w:val="20"/>
                          <w:szCs w:val="20"/>
                        </w:rPr>
                        <w:t xml:space="preserve">It is important for the practitoner to understand the characteristics of a reflective practitioner. As addressed in the </w:t>
                      </w:r>
                      <w:proofErr w:type="spellStart"/>
                      <w:r w:rsidRPr="00C56B42">
                        <w:rPr>
                          <w:sz w:val="20"/>
                          <w:szCs w:val="20"/>
                        </w:rPr>
                        <w:t>Vennienen</w:t>
                      </w:r>
                      <w:proofErr w:type="spellEnd"/>
                      <w:r w:rsidRPr="00C56B42">
                        <w:rPr>
                          <w:sz w:val="20"/>
                          <w:szCs w:val="20"/>
                        </w:rPr>
                        <w:t xml:space="preserve"> report </w:t>
                      </w:r>
                      <w:r>
                        <w:rPr>
                          <w:sz w:val="20"/>
                          <w:szCs w:val="20"/>
                        </w:rPr>
                        <w:t>(</w:t>
                      </w:r>
                      <w:r w:rsidRPr="00C56B42">
                        <w:rPr>
                          <w:sz w:val="20"/>
                          <w:szCs w:val="20"/>
                        </w:rPr>
                        <w:t>2010</w:t>
                      </w:r>
                      <w:r>
                        <w:rPr>
                          <w:sz w:val="20"/>
                          <w:szCs w:val="20"/>
                        </w:rPr>
                        <w:t>)</w:t>
                      </w:r>
                      <w:r w:rsidRPr="00C56B42">
                        <w:rPr>
                          <w:sz w:val="20"/>
                          <w:szCs w:val="20"/>
                        </w:rPr>
                        <w:t xml:space="preserve"> reflective practice can be done on many different levels, through one to one reflective time with the manger or on a larger scale of reflective with different organisations,  lots of different tools can be used to achieve these outcome. This is important as, the REPEY report  (2002) focus more on the importance of the adult reflecting regularly to engage the children and provide high level on adult interacting to support their individual needs. </w:t>
                      </w:r>
                    </w:p>
                    <w:p w14:paraId="4F88D477" w14:textId="77777777" w:rsidR="0021677C" w:rsidRPr="00C56B42" w:rsidRDefault="0021677C" w:rsidP="00AD7170">
                      <w:pPr>
                        <w:rPr>
                          <w:sz w:val="20"/>
                          <w:szCs w:val="20"/>
                        </w:rPr>
                      </w:pPr>
                      <w:r w:rsidRPr="00C56B42">
                        <w:rPr>
                          <w:sz w:val="20"/>
                          <w:szCs w:val="20"/>
                        </w:rPr>
                        <w:t xml:space="preserve">As cited in Lindon (2012) Dewey (1933) explained the characteristics effective practitioner must have to be reflective and provide a high quality service these include “ open-mindedness, responsibility and wholeheartedness” according to </w:t>
                      </w:r>
                      <w:proofErr w:type="spellStart"/>
                      <w:r w:rsidRPr="00C56B42">
                        <w:rPr>
                          <w:sz w:val="20"/>
                          <w:szCs w:val="20"/>
                        </w:rPr>
                        <w:t>Lindone</w:t>
                      </w:r>
                      <w:proofErr w:type="spellEnd"/>
                      <w:r w:rsidRPr="00C56B42">
                        <w:rPr>
                          <w:sz w:val="20"/>
                          <w:szCs w:val="20"/>
                        </w:rPr>
                        <w:t xml:space="preserve"> (2012). This is because, if the practitoner does not exercise this then their reflection on their practice will not be to a high quality. Which in turn will </w:t>
                      </w:r>
                      <w:proofErr w:type="spellStart"/>
                      <w:r w:rsidRPr="00C56B42">
                        <w:rPr>
                          <w:sz w:val="20"/>
                          <w:szCs w:val="20"/>
                        </w:rPr>
                        <w:t>effect</w:t>
                      </w:r>
                      <w:proofErr w:type="spellEnd"/>
                      <w:r w:rsidRPr="00C56B42">
                        <w:rPr>
                          <w:sz w:val="20"/>
                          <w:szCs w:val="20"/>
                        </w:rPr>
                        <w:t xml:space="preserve"> the service they provide. The practitoner should be able to observe others to observe how they approach different situation such as problem solving or communication with the children</w:t>
                      </w:r>
                      <w:r>
                        <w:rPr>
                          <w:sz w:val="20"/>
                          <w:szCs w:val="20"/>
                        </w:rPr>
                        <w:t xml:space="preserve"> this supports Vygotsky social interaction theory as cited in learning theories (2020) as adults also learn through social interaction with others such as shadowing others</w:t>
                      </w:r>
                      <w:r w:rsidRPr="00C56B42">
                        <w:rPr>
                          <w:sz w:val="20"/>
                          <w:szCs w:val="20"/>
                        </w:rPr>
                        <w:t xml:space="preserve">. Also, the practitoner needs to understand the importance of reflective practice to understand and learn why they are doing it, and that’s it is not just a admin job that has to get done. This is because, if the practitioners does not  reflect and show these characteristics then they will not improve their practice to support the children’s individual needs and provide a high quality service. </w:t>
                      </w:r>
                    </w:p>
                    <w:bookmarkEnd w:id="7"/>
                    <w:p w14:paraId="4F4BBF5B" w14:textId="77777777" w:rsidR="0021677C" w:rsidRDefault="0021677C" w:rsidP="00AD7170"/>
                  </w:txbxContent>
                </v:textbox>
                <w10:wrap type="square" anchorx="page"/>
              </v:shape>
            </w:pict>
          </mc:Fallback>
        </mc:AlternateContent>
      </w:r>
      <w:r>
        <w:br w:type="page"/>
      </w:r>
    </w:p>
    <w:p w14:paraId="018C7B96" w14:textId="77777777" w:rsidR="00AD7170" w:rsidRPr="00CA1C51" w:rsidRDefault="00AD7170" w:rsidP="00CA1C51">
      <w:pPr>
        <w:spacing w:line="360" w:lineRule="auto"/>
        <w:jc w:val="both"/>
        <w:rPr>
          <w:rFonts w:ascii="Times New Roman" w:hAnsi="Times New Roman" w:cs="Times New Roman"/>
          <w:b/>
          <w:bCs/>
          <w:sz w:val="24"/>
          <w:szCs w:val="24"/>
          <w:u w:val="single"/>
        </w:rPr>
      </w:pPr>
      <w:r w:rsidRPr="00CA1C51">
        <w:rPr>
          <w:rFonts w:ascii="Times New Roman" w:hAnsi="Times New Roman" w:cs="Times New Roman"/>
          <w:b/>
          <w:bCs/>
          <w:sz w:val="24"/>
          <w:szCs w:val="24"/>
          <w:u w:val="single"/>
        </w:rPr>
        <w:lastRenderedPageBreak/>
        <w:t>Brief description of the activity.</w:t>
      </w:r>
    </w:p>
    <w:p w14:paraId="056DE211" w14:textId="77777777" w:rsidR="00AD7170" w:rsidRPr="00CA1C51" w:rsidRDefault="00AD7170" w:rsidP="00CA1C51">
      <w:pPr>
        <w:spacing w:line="360" w:lineRule="auto"/>
        <w:jc w:val="both"/>
        <w:rPr>
          <w:rFonts w:ascii="Times New Roman" w:hAnsi="Times New Roman" w:cs="Times New Roman"/>
          <w:sz w:val="24"/>
          <w:szCs w:val="24"/>
        </w:rPr>
      </w:pPr>
      <w:r w:rsidRPr="00CA1C51">
        <w:rPr>
          <w:rFonts w:ascii="Times New Roman" w:hAnsi="Times New Roman" w:cs="Times New Roman"/>
          <w:sz w:val="24"/>
          <w:szCs w:val="24"/>
        </w:rPr>
        <w:t xml:space="preserve">The activity was during a forest school session. The children were put into group of five  based off their ability and ask to collect small sticks with the adult support, the amount of sticks depended on the number they would count to for example my group collected one stick each as they were going to count to five. Then the children lined the sticks in a shape of a ladder. The children were then given a number each and with adult support they then  put their number in a numerical order using the sticks as guidance. </w:t>
      </w:r>
    </w:p>
    <w:p w14:paraId="63865EF9" w14:textId="77777777" w:rsidR="00AD7170" w:rsidRPr="00CA1C51" w:rsidRDefault="00AD7170" w:rsidP="00CA1C51">
      <w:pPr>
        <w:spacing w:line="360" w:lineRule="auto"/>
        <w:jc w:val="both"/>
        <w:rPr>
          <w:rFonts w:ascii="Times New Roman" w:hAnsi="Times New Roman" w:cs="Times New Roman"/>
          <w:b/>
          <w:bCs/>
          <w:sz w:val="24"/>
          <w:szCs w:val="24"/>
          <w:u w:val="single"/>
        </w:rPr>
      </w:pPr>
      <w:r w:rsidRPr="00CA1C51">
        <w:rPr>
          <w:rFonts w:ascii="Times New Roman" w:hAnsi="Times New Roman" w:cs="Times New Roman"/>
          <w:b/>
          <w:bCs/>
          <w:sz w:val="24"/>
          <w:szCs w:val="24"/>
          <w:u w:val="single"/>
        </w:rPr>
        <w:t xml:space="preserve">Aim and objective of the activity. </w:t>
      </w:r>
    </w:p>
    <w:p w14:paraId="34F64FA8" w14:textId="36C349C8" w:rsidR="00AD7170" w:rsidRPr="00CA1C51" w:rsidRDefault="00AD7170" w:rsidP="00CA1C51">
      <w:pPr>
        <w:spacing w:line="360" w:lineRule="auto"/>
        <w:jc w:val="both"/>
        <w:rPr>
          <w:rFonts w:ascii="Times New Roman" w:hAnsi="Times New Roman" w:cs="Times New Roman"/>
          <w:sz w:val="24"/>
          <w:szCs w:val="24"/>
        </w:rPr>
      </w:pPr>
      <w:r w:rsidRPr="00CA1C51">
        <w:rPr>
          <w:rFonts w:ascii="Times New Roman" w:hAnsi="Times New Roman" w:cs="Times New Roman"/>
          <w:sz w:val="24"/>
          <w:szCs w:val="24"/>
        </w:rPr>
        <w:t xml:space="preserve">The aim of the activity was for the children to “recognise numbers 0 to 5” according to </w:t>
      </w:r>
      <w:r w:rsidR="00CA1C51">
        <w:rPr>
          <w:rFonts w:ascii="Times New Roman" w:hAnsi="Times New Roman" w:cs="Times New Roman"/>
          <w:sz w:val="24"/>
          <w:szCs w:val="24"/>
        </w:rPr>
        <w:t xml:space="preserve">Welsh Government ( 2015). </w:t>
      </w:r>
    </w:p>
    <w:p w14:paraId="685AA869" w14:textId="77777777" w:rsidR="00AD7170" w:rsidRPr="00CA1C51" w:rsidRDefault="00AD7170" w:rsidP="00CA1C51">
      <w:pPr>
        <w:spacing w:line="360" w:lineRule="auto"/>
        <w:jc w:val="both"/>
        <w:rPr>
          <w:rFonts w:ascii="Times New Roman" w:hAnsi="Times New Roman" w:cs="Times New Roman"/>
          <w:b/>
          <w:bCs/>
          <w:sz w:val="24"/>
          <w:szCs w:val="24"/>
          <w:u w:val="single"/>
        </w:rPr>
      </w:pPr>
      <w:r w:rsidRPr="00CA1C51">
        <w:rPr>
          <w:rFonts w:ascii="Times New Roman" w:hAnsi="Times New Roman" w:cs="Times New Roman"/>
          <w:b/>
          <w:bCs/>
          <w:sz w:val="24"/>
          <w:szCs w:val="24"/>
          <w:u w:val="single"/>
        </w:rPr>
        <w:t xml:space="preserve">Your role </w:t>
      </w:r>
    </w:p>
    <w:p w14:paraId="78FBAFD0" w14:textId="1A8C1706" w:rsidR="00AD7170" w:rsidRPr="00CA1C51" w:rsidRDefault="00AD7170" w:rsidP="00CA1C51">
      <w:pPr>
        <w:spacing w:line="360" w:lineRule="auto"/>
        <w:jc w:val="both"/>
        <w:rPr>
          <w:rFonts w:ascii="Times New Roman" w:hAnsi="Times New Roman" w:cs="Times New Roman"/>
          <w:sz w:val="24"/>
          <w:szCs w:val="24"/>
        </w:rPr>
      </w:pPr>
      <w:r w:rsidRPr="00CA1C51">
        <w:rPr>
          <w:rFonts w:ascii="Times New Roman" w:hAnsi="Times New Roman" w:cs="Times New Roman"/>
          <w:sz w:val="24"/>
          <w:szCs w:val="24"/>
        </w:rPr>
        <w:t xml:space="preserve">My role during this activity was to support the children to collect the stick safety after reading the risk assessment prior to going to the forest school site. This included keeping the sticks pointed down so they would not stick into another child eye. Also, making sure the sticks were not near any mushrooms as them may be poisonous. Additionally, to ask questions to further their learning and support them to be independence and encourage group work to support their social learning.   These included closed question for example, what number do you think you have? And open-end questions for example, what or who could we use to help use? This is to encourage further thinking.  </w:t>
      </w:r>
      <w:r w:rsidR="00864196" w:rsidRPr="00CA1C51">
        <w:rPr>
          <w:rFonts w:ascii="Times New Roman" w:hAnsi="Times New Roman" w:cs="Times New Roman"/>
          <w:sz w:val="24"/>
          <w:szCs w:val="24"/>
        </w:rPr>
        <w:t>Furthermore</w:t>
      </w:r>
      <w:r w:rsidRPr="00CA1C51">
        <w:rPr>
          <w:rFonts w:ascii="Times New Roman" w:hAnsi="Times New Roman" w:cs="Times New Roman"/>
          <w:sz w:val="24"/>
          <w:szCs w:val="24"/>
        </w:rPr>
        <w:t xml:space="preserve">, I encouraged group the work by talking to the group if a child was struggling by asking them to support the child by helping them to identify the number, for example child A didn’t recognise one number so child B guided child A , to a ruler to count with them to find the number, on the ruler which would support the child to recognise the number they had. </w:t>
      </w:r>
    </w:p>
    <w:p w14:paraId="6A94BF70" w14:textId="77777777" w:rsidR="00AD7170" w:rsidRPr="00CA1C51" w:rsidRDefault="00AD7170" w:rsidP="00CA1C51">
      <w:pPr>
        <w:spacing w:line="360" w:lineRule="auto"/>
        <w:jc w:val="both"/>
        <w:rPr>
          <w:rFonts w:ascii="Times New Roman" w:hAnsi="Times New Roman" w:cs="Times New Roman"/>
          <w:b/>
          <w:bCs/>
          <w:sz w:val="24"/>
          <w:szCs w:val="24"/>
          <w:u w:val="single"/>
        </w:rPr>
      </w:pPr>
      <w:r w:rsidRPr="00CA1C51">
        <w:rPr>
          <w:rFonts w:ascii="Times New Roman" w:hAnsi="Times New Roman" w:cs="Times New Roman"/>
          <w:b/>
          <w:bCs/>
          <w:sz w:val="24"/>
          <w:szCs w:val="24"/>
          <w:u w:val="single"/>
        </w:rPr>
        <w:t xml:space="preserve">Positive aspects- why? How could these be developed further? </w:t>
      </w:r>
    </w:p>
    <w:p w14:paraId="678115B5" w14:textId="77777777" w:rsidR="00AD7170" w:rsidRPr="00CA1C51" w:rsidRDefault="00AD7170" w:rsidP="00CA1C51">
      <w:pPr>
        <w:spacing w:line="360" w:lineRule="auto"/>
        <w:jc w:val="both"/>
        <w:rPr>
          <w:rFonts w:ascii="Times New Roman" w:hAnsi="Times New Roman" w:cs="Times New Roman"/>
          <w:sz w:val="24"/>
          <w:szCs w:val="24"/>
        </w:rPr>
      </w:pPr>
      <w:r w:rsidRPr="00CA1C51">
        <w:rPr>
          <w:rFonts w:ascii="Times New Roman" w:hAnsi="Times New Roman" w:cs="Times New Roman"/>
          <w:sz w:val="24"/>
          <w:szCs w:val="24"/>
        </w:rPr>
        <w:t xml:space="preserve">I believe this activity went well as it was outside and encourage the children to work as a team. I offered support when the child needs it but tried not to give the child the answers as I wanted them to develop their independence and problem solving skills, and children responded well to this as they were fully engaged in the activity. Also, I think the activity went well as it was active learning and outside in a different environment other </w:t>
      </w:r>
      <w:proofErr w:type="spellStart"/>
      <w:r w:rsidRPr="00CA1C51">
        <w:rPr>
          <w:rFonts w:ascii="Times New Roman" w:hAnsi="Times New Roman" w:cs="Times New Roman"/>
          <w:sz w:val="24"/>
          <w:szCs w:val="24"/>
        </w:rPr>
        <w:t>then</w:t>
      </w:r>
      <w:proofErr w:type="spellEnd"/>
      <w:r w:rsidRPr="00CA1C51">
        <w:rPr>
          <w:rFonts w:ascii="Times New Roman" w:hAnsi="Times New Roman" w:cs="Times New Roman"/>
          <w:sz w:val="24"/>
          <w:szCs w:val="24"/>
        </w:rPr>
        <w:t xml:space="preserve"> the settings grounds. I could develop this by supporting the children to continue to count and recognising up to 10, to further </w:t>
      </w:r>
      <w:proofErr w:type="spellStart"/>
      <w:r w:rsidRPr="00CA1C51">
        <w:rPr>
          <w:rFonts w:ascii="Times New Roman" w:hAnsi="Times New Roman" w:cs="Times New Roman"/>
          <w:sz w:val="24"/>
          <w:szCs w:val="24"/>
        </w:rPr>
        <w:t>there</w:t>
      </w:r>
      <w:proofErr w:type="spellEnd"/>
      <w:r w:rsidRPr="00CA1C51">
        <w:rPr>
          <w:rFonts w:ascii="Times New Roman" w:hAnsi="Times New Roman" w:cs="Times New Roman"/>
          <w:sz w:val="24"/>
          <w:szCs w:val="24"/>
        </w:rPr>
        <w:t xml:space="preserve"> development.  Moreover,  this concept  can be developed further  for other areas of their </w:t>
      </w:r>
      <w:r w:rsidRPr="00CA1C51">
        <w:rPr>
          <w:rFonts w:ascii="Times New Roman" w:hAnsi="Times New Roman" w:cs="Times New Roman"/>
          <w:sz w:val="24"/>
          <w:szCs w:val="24"/>
        </w:rPr>
        <w:lastRenderedPageBreak/>
        <w:t xml:space="preserve">learning for example phonics the children could have letters instead of numbers and sound out words and put each letter they hear in the order on the ladder of sticks. </w:t>
      </w:r>
    </w:p>
    <w:p w14:paraId="5E2AC1C7" w14:textId="77777777" w:rsidR="00AD7170" w:rsidRPr="00CA1C51" w:rsidRDefault="00AD7170" w:rsidP="00CA1C51">
      <w:pPr>
        <w:spacing w:line="360" w:lineRule="auto"/>
        <w:jc w:val="both"/>
        <w:rPr>
          <w:rFonts w:ascii="Times New Roman" w:hAnsi="Times New Roman" w:cs="Times New Roman"/>
          <w:b/>
          <w:bCs/>
          <w:sz w:val="24"/>
          <w:szCs w:val="24"/>
          <w:u w:val="single"/>
        </w:rPr>
      </w:pPr>
      <w:r w:rsidRPr="00CA1C51">
        <w:rPr>
          <w:rFonts w:ascii="Times New Roman" w:hAnsi="Times New Roman" w:cs="Times New Roman"/>
          <w:b/>
          <w:bCs/>
          <w:sz w:val="24"/>
          <w:szCs w:val="24"/>
          <w:u w:val="single"/>
        </w:rPr>
        <w:t>Challenging aspects- why? Link to your own practice.</w:t>
      </w:r>
    </w:p>
    <w:p w14:paraId="2958E741" w14:textId="77777777" w:rsidR="00AD7170" w:rsidRPr="00CA1C51" w:rsidRDefault="00AD7170" w:rsidP="00CA1C51">
      <w:pPr>
        <w:spacing w:line="360" w:lineRule="auto"/>
        <w:jc w:val="both"/>
        <w:rPr>
          <w:rFonts w:ascii="Times New Roman" w:hAnsi="Times New Roman" w:cs="Times New Roman"/>
          <w:sz w:val="24"/>
          <w:szCs w:val="24"/>
        </w:rPr>
      </w:pPr>
      <w:r w:rsidRPr="00CA1C51">
        <w:rPr>
          <w:rFonts w:ascii="Times New Roman" w:hAnsi="Times New Roman" w:cs="Times New Roman"/>
          <w:sz w:val="24"/>
          <w:szCs w:val="24"/>
        </w:rPr>
        <w:t xml:space="preserve">The challenge was working in an environment that I was not familiar with. As, I was very aware of where all the children were as we stayed in a small group but didn’t know if there was any low branches on the path we were walking on to worn the child so they didn’t get hurt.  This prevent me from allowing the child to have more independence   when collecting the stick as I could not say wait at the rock for example as I was not sure what was around the rock for example mushrooms .To support this I could next time familiarise </w:t>
      </w:r>
      <w:proofErr w:type="spellStart"/>
      <w:r w:rsidRPr="00CA1C51">
        <w:rPr>
          <w:rFonts w:ascii="Times New Roman" w:hAnsi="Times New Roman" w:cs="Times New Roman"/>
          <w:sz w:val="24"/>
          <w:szCs w:val="24"/>
        </w:rPr>
        <w:t>my self</w:t>
      </w:r>
      <w:proofErr w:type="spellEnd"/>
      <w:r w:rsidRPr="00CA1C51">
        <w:rPr>
          <w:rFonts w:ascii="Times New Roman" w:hAnsi="Times New Roman" w:cs="Times New Roman"/>
          <w:sz w:val="24"/>
          <w:szCs w:val="24"/>
        </w:rPr>
        <w:t xml:space="preserve"> with the environment before the children enter forest school area, this is so I can give the children more independence  to collect sticks instead of staying close to me. </w:t>
      </w:r>
    </w:p>
    <w:p w14:paraId="52AC7B09" w14:textId="77777777" w:rsidR="00AD7170" w:rsidRPr="00CA1C51" w:rsidRDefault="00AD7170" w:rsidP="00CA1C51">
      <w:pPr>
        <w:spacing w:line="360" w:lineRule="auto"/>
        <w:jc w:val="both"/>
        <w:rPr>
          <w:rFonts w:ascii="Times New Roman" w:hAnsi="Times New Roman" w:cs="Times New Roman"/>
          <w:b/>
          <w:bCs/>
          <w:sz w:val="24"/>
          <w:szCs w:val="24"/>
          <w:u w:val="single"/>
        </w:rPr>
      </w:pPr>
      <w:r w:rsidRPr="00CA1C51">
        <w:rPr>
          <w:rFonts w:ascii="Times New Roman" w:hAnsi="Times New Roman" w:cs="Times New Roman"/>
          <w:b/>
          <w:bCs/>
          <w:sz w:val="24"/>
          <w:szCs w:val="24"/>
          <w:u w:val="single"/>
        </w:rPr>
        <w:t xml:space="preserve">What knowledge did you demonstrate? </w:t>
      </w:r>
    </w:p>
    <w:p w14:paraId="3DF8DA9E" w14:textId="77777777" w:rsidR="00AD7170" w:rsidRPr="00CA1C51" w:rsidRDefault="00AD7170" w:rsidP="00CA1C51">
      <w:pPr>
        <w:spacing w:line="360" w:lineRule="auto"/>
        <w:jc w:val="both"/>
        <w:rPr>
          <w:rFonts w:ascii="Times New Roman" w:hAnsi="Times New Roman" w:cs="Times New Roman"/>
          <w:sz w:val="24"/>
          <w:szCs w:val="24"/>
        </w:rPr>
      </w:pPr>
      <w:r w:rsidRPr="00CA1C51">
        <w:rPr>
          <w:rFonts w:ascii="Times New Roman" w:hAnsi="Times New Roman" w:cs="Times New Roman"/>
          <w:sz w:val="24"/>
          <w:szCs w:val="24"/>
        </w:rPr>
        <w:t xml:space="preserve">The knowledge I demonstrated during  the activity was the knowledge  gained during a maths module in level 4. This equipment me with the knowledge  to understand how children learn maths and what questions to ask to support their learning instead of giving the child the answer. As they would become depended on me for the answer instead of learning and understanding the method to how I got the answer. </w:t>
      </w:r>
    </w:p>
    <w:p w14:paraId="0EE7AAC8" w14:textId="77777777" w:rsidR="00AD7170" w:rsidRPr="00CA1C51" w:rsidRDefault="00AD7170" w:rsidP="00CA1C51">
      <w:pPr>
        <w:spacing w:line="360" w:lineRule="auto"/>
        <w:jc w:val="both"/>
        <w:rPr>
          <w:rFonts w:ascii="Times New Roman" w:hAnsi="Times New Roman" w:cs="Times New Roman"/>
          <w:b/>
          <w:bCs/>
          <w:sz w:val="24"/>
          <w:szCs w:val="24"/>
          <w:u w:val="single"/>
        </w:rPr>
      </w:pPr>
      <w:r w:rsidRPr="00CA1C51">
        <w:rPr>
          <w:rFonts w:ascii="Times New Roman" w:hAnsi="Times New Roman" w:cs="Times New Roman"/>
          <w:b/>
          <w:bCs/>
          <w:sz w:val="24"/>
          <w:szCs w:val="24"/>
          <w:u w:val="single"/>
        </w:rPr>
        <w:t>What skills did you demonstrate?</w:t>
      </w:r>
    </w:p>
    <w:p w14:paraId="688F63CA" w14:textId="77777777" w:rsidR="00AD7170" w:rsidRPr="00CA1C51" w:rsidRDefault="00AD7170" w:rsidP="00CA1C51">
      <w:pPr>
        <w:spacing w:line="360" w:lineRule="auto"/>
        <w:jc w:val="both"/>
        <w:rPr>
          <w:rFonts w:ascii="Times New Roman" w:hAnsi="Times New Roman" w:cs="Times New Roman"/>
          <w:sz w:val="24"/>
          <w:szCs w:val="24"/>
        </w:rPr>
      </w:pPr>
      <w:r w:rsidRPr="00CA1C51">
        <w:rPr>
          <w:rFonts w:ascii="Times New Roman" w:hAnsi="Times New Roman" w:cs="Times New Roman"/>
          <w:sz w:val="24"/>
          <w:szCs w:val="24"/>
        </w:rPr>
        <w:t xml:space="preserve">The skills I demonstrated was organisation  skills as I helped  produce the risk assessment before we went to the forest school area and made sure that I read the risk assessment  methodically and completely understood before signing and using that knowledge to support the children safely. Additionally, I showed organising by making </w:t>
      </w:r>
      <w:proofErr w:type="spellStart"/>
      <w:r w:rsidRPr="00CA1C51">
        <w:rPr>
          <w:rFonts w:ascii="Times New Roman" w:hAnsi="Times New Roman" w:cs="Times New Roman"/>
          <w:sz w:val="24"/>
          <w:szCs w:val="24"/>
        </w:rPr>
        <w:t>sue</w:t>
      </w:r>
      <w:proofErr w:type="spellEnd"/>
      <w:r w:rsidRPr="00CA1C51">
        <w:rPr>
          <w:rFonts w:ascii="Times New Roman" w:hAnsi="Times New Roman" w:cs="Times New Roman"/>
          <w:sz w:val="24"/>
          <w:szCs w:val="24"/>
        </w:rPr>
        <w:t xml:space="preserve"> that all the resources for the activities were ready by making sure they were laminated in case it rained and making sure there was enough for example two group had number up to 5 there were in a set with instructions  and one group had numbers up to ten that had to be in a set. Also, before I set out for the forest school I have myself familiar with the activities so I could lead it effectively as I knew what I was doing and my role before we stated so I could do my role to the best of my ability. </w:t>
      </w:r>
    </w:p>
    <w:p w14:paraId="5FF431DE" w14:textId="77777777" w:rsidR="00AD7170" w:rsidRPr="00CA1C51" w:rsidRDefault="00AD7170" w:rsidP="00CA1C51">
      <w:pPr>
        <w:spacing w:line="360" w:lineRule="auto"/>
        <w:jc w:val="both"/>
        <w:rPr>
          <w:rFonts w:ascii="Times New Roman" w:hAnsi="Times New Roman" w:cs="Times New Roman"/>
          <w:b/>
          <w:bCs/>
          <w:sz w:val="24"/>
          <w:szCs w:val="24"/>
          <w:u w:val="single"/>
        </w:rPr>
      </w:pPr>
    </w:p>
    <w:p w14:paraId="2399B629" w14:textId="77777777" w:rsidR="00CA1C51" w:rsidRDefault="00CA1C51" w:rsidP="00CA1C51">
      <w:pPr>
        <w:spacing w:line="360" w:lineRule="auto"/>
        <w:jc w:val="both"/>
        <w:rPr>
          <w:rFonts w:ascii="Times New Roman" w:hAnsi="Times New Roman" w:cs="Times New Roman"/>
          <w:b/>
          <w:bCs/>
          <w:sz w:val="24"/>
          <w:szCs w:val="24"/>
          <w:u w:val="single"/>
        </w:rPr>
      </w:pPr>
    </w:p>
    <w:p w14:paraId="362A0AA9" w14:textId="4B374D35" w:rsidR="00AD7170" w:rsidRPr="00CA1C51" w:rsidRDefault="00AD7170" w:rsidP="00CA1C51">
      <w:pPr>
        <w:spacing w:line="360" w:lineRule="auto"/>
        <w:jc w:val="both"/>
        <w:rPr>
          <w:rFonts w:ascii="Times New Roman" w:hAnsi="Times New Roman" w:cs="Times New Roman"/>
          <w:b/>
          <w:bCs/>
          <w:sz w:val="24"/>
          <w:szCs w:val="24"/>
          <w:u w:val="single"/>
        </w:rPr>
      </w:pPr>
      <w:r w:rsidRPr="00CA1C51">
        <w:rPr>
          <w:rFonts w:ascii="Times New Roman" w:hAnsi="Times New Roman" w:cs="Times New Roman"/>
          <w:b/>
          <w:bCs/>
          <w:sz w:val="24"/>
          <w:szCs w:val="24"/>
          <w:u w:val="single"/>
        </w:rPr>
        <w:lastRenderedPageBreak/>
        <w:t xml:space="preserve">What values did you demonstrate? </w:t>
      </w:r>
    </w:p>
    <w:p w14:paraId="05E7B649" w14:textId="77777777" w:rsidR="00AD7170" w:rsidRPr="00CA1C51" w:rsidRDefault="00AD7170" w:rsidP="00CA1C51">
      <w:pPr>
        <w:spacing w:line="360" w:lineRule="auto"/>
        <w:jc w:val="both"/>
        <w:rPr>
          <w:rFonts w:ascii="Times New Roman" w:hAnsi="Times New Roman" w:cs="Times New Roman"/>
          <w:sz w:val="24"/>
          <w:szCs w:val="24"/>
        </w:rPr>
      </w:pPr>
      <w:r w:rsidRPr="00CA1C51">
        <w:rPr>
          <w:rFonts w:ascii="Times New Roman" w:hAnsi="Times New Roman" w:cs="Times New Roman"/>
          <w:sz w:val="24"/>
          <w:szCs w:val="24"/>
        </w:rPr>
        <w:t xml:space="preserve">The values I demonstrated was inclusion as I encouraged all the children to get involve and work as a group. Also, encourage the children to ask all the children for support not just their friends. Furthermore, I demonstrated patience as I observed the children working together to put the number in order and ask questions when they were required to support them. Also, I demonstrated patience by not giving the child the answer when they did not know it straight away. </w:t>
      </w:r>
    </w:p>
    <w:p w14:paraId="2548CD89" w14:textId="77777777" w:rsidR="00AD7170" w:rsidRPr="00CA1C51" w:rsidRDefault="00AD7170" w:rsidP="00CA1C51">
      <w:pPr>
        <w:spacing w:line="360" w:lineRule="auto"/>
        <w:jc w:val="both"/>
        <w:rPr>
          <w:rFonts w:ascii="Times New Roman" w:hAnsi="Times New Roman" w:cs="Times New Roman"/>
          <w:b/>
          <w:bCs/>
          <w:sz w:val="24"/>
          <w:szCs w:val="24"/>
          <w:u w:val="single"/>
        </w:rPr>
      </w:pPr>
      <w:r w:rsidRPr="00CA1C51">
        <w:rPr>
          <w:rFonts w:ascii="Times New Roman" w:hAnsi="Times New Roman" w:cs="Times New Roman"/>
          <w:b/>
          <w:bCs/>
          <w:sz w:val="24"/>
          <w:szCs w:val="24"/>
          <w:u w:val="single"/>
        </w:rPr>
        <w:t xml:space="preserve">What could be done differently in the future? Why? </w:t>
      </w:r>
    </w:p>
    <w:p w14:paraId="7501D164" w14:textId="77777777" w:rsidR="00AD7170" w:rsidRPr="00CA1C51" w:rsidRDefault="00AD7170" w:rsidP="00CA1C51">
      <w:pPr>
        <w:spacing w:line="360" w:lineRule="auto"/>
        <w:jc w:val="both"/>
        <w:rPr>
          <w:rFonts w:ascii="Times New Roman" w:hAnsi="Times New Roman" w:cs="Times New Roman"/>
          <w:sz w:val="24"/>
          <w:szCs w:val="24"/>
        </w:rPr>
      </w:pPr>
      <w:r w:rsidRPr="00CA1C51">
        <w:rPr>
          <w:rFonts w:ascii="Times New Roman" w:hAnsi="Times New Roman" w:cs="Times New Roman"/>
          <w:sz w:val="24"/>
          <w:szCs w:val="24"/>
        </w:rPr>
        <w:t xml:space="preserve"> I could have gone on a forest school course before supporting a forest school session. As that would provide me with the knowledge and skills to further the children development in the environment. This is because, the forest school area is a rich environment for the children to thrive in, if the staff is training in forest school to draw upon the skills and the environment and use it to the highest quality. </w:t>
      </w:r>
    </w:p>
    <w:p w14:paraId="679DA60F" w14:textId="61CAD440" w:rsidR="00AD7170" w:rsidRDefault="00AD7170"/>
    <w:p w14:paraId="3D3D7CE2" w14:textId="7AECB793" w:rsidR="00AD7170" w:rsidRDefault="00AD7170"/>
    <w:p w14:paraId="664B7B8F" w14:textId="78D01235" w:rsidR="00AD7170" w:rsidRDefault="00AD7170"/>
    <w:p w14:paraId="615785B8" w14:textId="75B1D775" w:rsidR="00AD7170" w:rsidRDefault="00AD7170"/>
    <w:p w14:paraId="42A387C2" w14:textId="169BF8D1" w:rsidR="00AD7170" w:rsidRDefault="00AD7170"/>
    <w:p w14:paraId="78A52D82" w14:textId="73CFCE48" w:rsidR="00AD7170" w:rsidRDefault="00AD7170"/>
    <w:p w14:paraId="06299C51" w14:textId="055E8228" w:rsidR="00AD7170" w:rsidRDefault="00AD7170"/>
    <w:p w14:paraId="15B3EAE3" w14:textId="3246BC57" w:rsidR="00AD7170" w:rsidRDefault="00AD7170"/>
    <w:p w14:paraId="5EB42015" w14:textId="3F3FB499" w:rsidR="00AD7170" w:rsidRDefault="00AD7170"/>
    <w:p w14:paraId="0A002BCD" w14:textId="439CFF42" w:rsidR="00AD7170" w:rsidRDefault="00AD7170"/>
    <w:p w14:paraId="78F9721F" w14:textId="149C05BA" w:rsidR="00AD7170" w:rsidRDefault="00AD7170"/>
    <w:p w14:paraId="40946ACA" w14:textId="18D1A665" w:rsidR="00AD7170" w:rsidRDefault="00AD7170"/>
    <w:p w14:paraId="3DE93075" w14:textId="35F4C216" w:rsidR="00AD7170" w:rsidRDefault="00AD7170"/>
    <w:p w14:paraId="09C687B5" w14:textId="2050E9B2" w:rsidR="00AD7170" w:rsidRDefault="00AD7170"/>
    <w:p w14:paraId="5B221B51" w14:textId="467EE178" w:rsidR="00AD7170" w:rsidRDefault="00AD7170"/>
    <w:p w14:paraId="0C9C99C7" w14:textId="6EC43152" w:rsidR="00AD7170" w:rsidRDefault="00AD7170"/>
    <w:p w14:paraId="230A6A1C" w14:textId="77777777" w:rsidR="008C3895" w:rsidRPr="0021677C" w:rsidRDefault="00AD7170"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br w:type="page"/>
      </w:r>
    </w:p>
    <w:tbl>
      <w:tblPr>
        <w:tblStyle w:val="TableGrid"/>
        <w:tblpPr w:leftFromText="180" w:rightFromText="180" w:vertAnchor="text" w:horzAnchor="page" w:tblpX="261" w:tblpY="-142"/>
        <w:tblW w:w="9776" w:type="dxa"/>
        <w:tblLayout w:type="fixed"/>
        <w:tblLook w:val="04A0" w:firstRow="1" w:lastRow="0" w:firstColumn="1" w:lastColumn="0" w:noHBand="0" w:noVBand="1"/>
      </w:tblPr>
      <w:tblGrid>
        <w:gridCol w:w="1116"/>
        <w:gridCol w:w="2848"/>
        <w:gridCol w:w="3010"/>
        <w:gridCol w:w="1526"/>
        <w:gridCol w:w="1276"/>
      </w:tblGrid>
      <w:tr w:rsidR="008C3895" w:rsidRPr="0021677C" w14:paraId="0C99AE99" w14:textId="77777777" w:rsidTr="008C3895">
        <w:tc>
          <w:tcPr>
            <w:tcW w:w="1116" w:type="dxa"/>
          </w:tcPr>
          <w:p w14:paraId="7653C34E" w14:textId="77777777" w:rsidR="008C3895" w:rsidRPr="0021677C" w:rsidRDefault="008C3895" w:rsidP="0021677C">
            <w:pPr>
              <w:spacing w:line="360" w:lineRule="auto"/>
              <w:jc w:val="both"/>
              <w:rPr>
                <w:rFonts w:ascii="Times New Roman" w:hAnsi="Times New Roman" w:cs="Times New Roman"/>
                <w:b/>
                <w:bCs/>
                <w:sz w:val="24"/>
                <w:szCs w:val="24"/>
              </w:rPr>
            </w:pPr>
            <w:r w:rsidRPr="0021677C">
              <w:rPr>
                <w:rFonts w:ascii="Times New Roman" w:hAnsi="Times New Roman" w:cs="Times New Roman"/>
                <w:b/>
                <w:bCs/>
                <w:sz w:val="24"/>
                <w:szCs w:val="24"/>
              </w:rPr>
              <w:lastRenderedPageBreak/>
              <w:t xml:space="preserve">Areas of Further development </w:t>
            </w:r>
          </w:p>
        </w:tc>
        <w:tc>
          <w:tcPr>
            <w:tcW w:w="2848" w:type="dxa"/>
          </w:tcPr>
          <w:p w14:paraId="06787EC7" w14:textId="77777777" w:rsidR="008C3895" w:rsidRPr="0021677C" w:rsidRDefault="008C3895" w:rsidP="0021677C">
            <w:pPr>
              <w:spacing w:line="360" w:lineRule="auto"/>
              <w:jc w:val="both"/>
              <w:rPr>
                <w:rFonts w:ascii="Times New Roman" w:hAnsi="Times New Roman" w:cs="Times New Roman"/>
                <w:b/>
                <w:bCs/>
                <w:sz w:val="24"/>
                <w:szCs w:val="24"/>
              </w:rPr>
            </w:pPr>
            <w:r w:rsidRPr="0021677C">
              <w:rPr>
                <w:rFonts w:ascii="Times New Roman" w:hAnsi="Times New Roman" w:cs="Times New Roman"/>
                <w:b/>
                <w:bCs/>
                <w:sz w:val="24"/>
                <w:szCs w:val="24"/>
              </w:rPr>
              <w:t>Why do I need to develop this aspect?</w:t>
            </w:r>
          </w:p>
        </w:tc>
        <w:tc>
          <w:tcPr>
            <w:tcW w:w="3010" w:type="dxa"/>
          </w:tcPr>
          <w:p w14:paraId="57A43A16" w14:textId="77777777" w:rsidR="008C3895" w:rsidRPr="0021677C" w:rsidRDefault="008C3895" w:rsidP="0021677C">
            <w:pPr>
              <w:spacing w:line="360" w:lineRule="auto"/>
              <w:jc w:val="both"/>
              <w:rPr>
                <w:rFonts w:ascii="Times New Roman" w:hAnsi="Times New Roman" w:cs="Times New Roman"/>
                <w:b/>
                <w:bCs/>
                <w:sz w:val="24"/>
                <w:szCs w:val="24"/>
              </w:rPr>
            </w:pPr>
            <w:r w:rsidRPr="0021677C">
              <w:rPr>
                <w:rFonts w:ascii="Times New Roman" w:hAnsi="Times New Roman" w:cs="Times New Roman"/>
                <w:b/>
                <w:bCs/>
                <w:sz w:val="24"/>
                <w:szCs w:val="24"/>
              </w:rPr>
              <w:t xml:space="preserve">How can I achieve this? </w:t>
            </w:r>
          </w:p>
        </w:tc>
        <w:tc>
          <w:tcPr>
            <w:tcW w:w="1526" w:type="dxa"/>
          </w:tcPr>
          <w:p w14:paraId="525534C2" w14:textId="77777777" w:rsidR="008C3895" w:rsidRPr="0021677C" w:rsidRDefault="008C3895" w:rsidP="0021677C">
            <w:pPr>
              <w:spacing w:line="360" w:lineRule="auto"/>
              <w:jc w:val="both"/>
              <w:rPr>
                <w:rFonts w:ascii="Times New Roman" w:hAnsi="Times New Roman" w:cs="Times New Roman"/>
                <w:b/>
                <w:bCs/>
                <w:sz w:val="24"/>
                <w:szCs w:val="24"/>
              </w:rPr>
            </w:pPr>
            <w:r w:rsidRPr="0021677C">
              <w:rPr>
                <w:rFonts w:ascii="Times New Roman" w:hAnsi="Times New Roman" w:cs="Times New Roman"/>
                <w:b/>
                <w:bCs/>
                <w:sz w:val="24"/>
                <w:szCs w:val="24"/>
              </w:rPr>
              <w:t>Who/ where can I go for help/support ?</w:t>
            </w:r>
          </w:p>
        </w:tc>
        <w:tc>
          <w:tcPr>
            <w:tcW w:w="1276" w:type="dxa"/>
          </w:tcPr>
          <w:p w14:paraId="29D5DD5B" w14:textId="77777777" w:rsidR="008C3895" w:rsidRPr="0021677C" w:rsidRDefault="008C3895" w:rsidP="0021677C">
            <w:pPr>
              <w:spacing w:line="360" w:lineRule="auto"/>
              <w:jc w:val="both"/>
              <w:rPr>
                <w:rFonts w:ascii="Times New Roman" w:hAnsi="Times New Roman" w:cs="Times New Roman"/>
                <w:b/>
                <w:bCs/>
                <w:sz w:val="24"/>
                <w:szCs w:val="24"/>
              </w:rPr>
            </w:pPr>
            <w:r w:rsidRPr="0021677C">
              <w:rPr>
                <w:rFonts w:ascii="Times New Roman" w:hAnsi="Times New Roman" w:cs="Times New Roman"/>
                <w:b/>
                <w:bCs/>
                <w:sz w:val="24"/>
                <w:szCs w:val="24"/>
              </w:rPr>
              <w:t>When?</w:t>
            </w:r>
          </w:p>
        </w:tc>
      </w:tr>
      <w:tr w:rsidR="008C3895" w:rsidRPr="0021677C" w14:paraId="1BCF4FEA" w14:textId="77777777" w:rsidTr="008C3895">
        <w:tc>
          <w:tcPr>
            <w:tcW w:w="1116" w:type="dxa"/>
          </w:tcPr>
          <w:p w14:paraId="7ECBE272"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Phonic training, phase 1. </w:t>
            </w:r>
          </w:p>
        </w:tc>
        <w:tc>
          <w:tcPr>
            <w:tcW w:w="2848" w:type="dxa"/>
          </w:tcPr>
          <w:p w14:paraId="6EBB1876"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To implement phonics into current work place, to gain further knowledge and understanding of the importance of early phonics and for the children development. And how to effectively implement it in the setting. </w:t>
            </w:r>
          </w:p>
        </w:tc>
        <w:tc>
          <w:tcPr>
            <w:tcW w:w="3010" w:type="dxa"/>
          </w:tcPr>
          <w:p w14:paraId="1AA65A2F"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Go onto a phase one phonic course through local council to ensure the approach is in line with current guidelines provided by local council. </w:t>
            </w:r>
          </w:p>
          <w:p w14:paraId="7ADE8587" w14:textId="77777777" w:rsidR="008C3895" w:rsidRPr="0021677C" w:rsidRDefault="008C3895" w:rsidP="0021677C">
            <w:pPr>
              <w:spacing w:line="360" w:lineRule="auto"/>
              <w:jc w:val="both"/>
              <w:rPr>
                <w:rFonts w:ascii="Times New Roman" w:hAnsi="Times New Roman" w:cs="Times New Roman"/>
                <w:sz w:val="24"/>
                <w:szCs w:val="24"/>
              </w:rPr>
            </w:pPr>
          </w:p>
          <w:p w14:paraId="45B57EAF" w14:textId="5844A691"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Here: </w:t>
            </w:r>
            <w:r w:rsidR="00CA1C51">
              <w:rPr>
                <w:rFonts w:ascii="Times New Roman" w:hAnsi="Times New Roman" w:cs="Times New Roman"/>
                <w:sz w:val="24"/>
                <w:szCs w:val="24"/>
              </w:rPr>
              <w:t xml:space="preserve">Herefordshire workforce development (2020) </w:t>
            </w:r>
          </w:p>
        </w:tc>
        <w:tc>
          <w:tcPr>
            <w:tcW w:w="1526" w:type="dxa"/>
          </w:tcPr>
          <w:p w14:paraId="5EC9D61D"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Local council and current work place for course fees and booking a time slot that works with work for example Thursdays as I currently have them off. </w:t>
            </w:r>
          </w:p>
        </w:tc>
        <w:tc>
          <w:tcPr>
            <w:tcW w:w="1276" w:type="dxa"/>
          </w:tcPr>
          <w:p w14:paraId="00280EE0"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By Christmas 2020, will review September 2020 due to current pandemic </w:t>
            </w:r>
          </w:p>
        </w:tc>
      </w:tr>
      <w:tr w:rsidR="008C3895" w:rsidRPr="0021677C" w14:paraId="123E4809" w14:textId="77777777" w:rsidTr="008C3895">
        <w:tc>
          <w:tcPr>
            <w:tcW w:w="1116" w:type="dxa"/>
          </w:tcPr>
          <w:p w14:paraId="7B3981BF"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After finishing degree go onto Teacher training through PGCE Or Assessment only route. </w:t>
            </w:r>
          </w:p>
        </w:tc>
        <w:tc>
          <w:tcPr>
            <w:tcW w:w="2848" w:type="dxa"/>
          </w:tcPr>
          <w:p w14:paraId="68337E63"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As my career goals is to be a nursery teacher. </w:t>
            </w:r>
          </w:p>
        </w:tc>
        <w:tc>
          <w:tcPr>
            <w:tcW w:w="3010" w:type="dxa"/>
          </w:tcPr>
          <w:p w14:paraId="1A847B80"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Research different universities approaches to teacher training. Contact them to ask questions to ensure it suits with current work hours and If I can do it at my current work. Also, to know what grades I will need from my degree to get onto the course. </w:t>
            </w:r>
          </w:p>
        </w:tc>
        <w:tc>
          <w:tcPr>
            <w:tcW w:w="1526" w:type="dxa"/>
          </w:tcPr>
          <w:p w14:paraId="6782A7AD"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Emailing different university or book appointment with career advisors. </w:t>
            </w:r>
          </w:p>
        </w:tc>
        <w:tc>
          <w:tcPr>
            <w:tcW w:w="1276" w:type="dxa"/>
          </w:tcPr>
          <w:p w14:paraId="1A67914F"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Apply by Christmas 2020.  </w:t>
            </w:r>
          </w:p>
        </w:tc>
      </w:tr>
      <w:tr w:rsidR="008C3895" w:rsidRPr="0021677C" w14:paraId="3AF17ECD" w14:textId="77777777" w:rsidTr="008C3895">
        <w:tc>
          <w:tcPr>
            <w:tcW w:w="1116" w:type="dxa"/>
          </w:tcPr>
          <w:p w14:paraId="7A5E4DEB"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Forest school training. </w:t>
            </w:r>
          </w:p>
        </w:tc>
        <w:tc>
          <w:tcPr>
            <w:tcW w:w="2848" w:type="dxa"/>
          </w:tcPr>
          <w:p w14:paraId="0EE0299C"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To make sure the use of our outdoor space at work is used effectively to enhance </w:t>
            </w:r>
            <w:r w:rsidRPr="0021677C">
              <w:rPr>
                <w:rFonts w:ascii="Times New Roman" w:hAnsi="Times New Roman" w:cs="Times New Roman"/>
                <w:sz w:val="24"/>
                <w:szCs w:val="24"/>
              </w:rPr>
              <w:lastRenderedPageBreak/>
              <w:t xml:space="preserve">the children’s development outside. Also, because I personally am interested in outdoors learning for </w:t>
            </w:r>
            <w:proofErr w:type="spellStart"/>
            <w:r w:rsidRPr="0021677C">
              <w:rPr>
                <w:rFonts w:ascii="Times New Roman" w:hAnsi="Times New Roman" w:cs="Times New Roman"/>
                <w:sz w:val="24"/>
                <w:szCs w:val="24"/>
              </w:rPr>
              <w:t>self development</w:t>
            </w:r>
            <w:proofErr w:type="spellEnd"/>
            <w:r w:rsidRPr="0021677C">
              <w:rPr>
                <w:rFonts w:ascii="Times New Roman" w:hAnsi="Times New Roman" w:cs="Times New Roman"/>
                <w:sz w:val="24"/>
                <w:szCs w:val="24"/>
              </w:rPr>
              <w:t xml:space="preserve"> for example confidence. </w:t>
            </w:r>
          </w:p>
        </w:tc>
        <w:tc>
          <w:tcPr>
            <w:tcW w:w="3010" w:type="dxa"/>
          </w:tcPr>
          <w:p w14:paraId="48A8F540"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lastRenderedPageBreak/>
              <w:t xml:space="preserve">Research different Forest school levels, and course locally. Then go on a Forest </w:t>
            </w:r>
            <w:r w:rsidRPr="0021677C">
              <w:rPr>
                <w:rFonts w:ascii="Times New Roman" w:hAnsi="Times New Roman" w:cs="Times New Roman"/>
                <w:sz w:val="24"/>
                <w:szCs w:val="24"/>
              </w:rPr>
              <w:lastRenderedPageBreak/>
              <w:t xml:space="preserve">school course, to lead forest schools. </w:t>
            </w:r>
          </w:p>
        </w:tc>
        <w:tc>
          <w:tcPr>
            <w:tcW w:w="1526" w:type="dxa"/>
          </w:tcPr>
          <w:p w14:paraId="14D57F34"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lastRenderedPageBreak/>
              <w:t xml:space="preserve">Current workplace for funding to </w:t>
            </w:r>
            <w:r w:rsidRPr="0021677C">
              <w:rPr>
                <w:rFonts w:ascii="Times New Roman" w:hAnsi="Times New Roman" w:cs="Times New Roman"/>
                <w:sz w:val="24"/>
                <w:szCs w:val="24"/>
              </w:rPr>
              <w:lastRenderedPageBreak/>
              <w:t xml:space="preserve">support the training and to gain experience. </w:t>
            </w:r>
          </w:p>
        </w:tc>
        <w:tc>
          <w:tcPr>
            <w:tcW w:w="1276" w:type="dxa"/>
          </w:tcPr>
          <w:p w14:paraId="5D7DB765"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lastRenderedPageBreak/>
              <w:t xml:space="preserve">September 2021. </w:t>
            </w:r>
          </w:p>
        </w:tc>
      </w:tr>
      <w:tr w:rsidR="008C3895" w:rsidRPr="0021677C" w14:paraId="3E7D7BCE" w14:textId="77777777" w:rsidTr="008C3895">
        <w:tc>
          <w:tcPr>
            <w:tcW w:w="1116" w:type="dxa"/>
          </w:tcPr>
          <w:p w14:paraId="5D9A4188"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Behaviour management training for early years. </w:t>
            </w:r>
          </w:p>
        </w:tc>
        <w:tc>
          <w:tcPr>
            <w:tcW w:w="2848" w:type="dxa"/>
          </w:tcPr>
          <w:p w14:paraId="01D0EE0E"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To progress in my career to behaviour coordinator for the setting. </w:t>
            </w:r>
          </w:p>
        </w:tc>
        <w:tc>
          <w:tcPr>
            <w:tcW w:w="3010" w:type="dxa"/>
          </w:tcPr>
          <w:p w14:paraId="474934ED"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Research behaviour coordinator training through different providers and choose one locally and at affordable price. </w:t>
            </w:r>
          </w:p>
        </w:tc>
        <w:tc>
          <w:tcPr>
            <w:tcW w:w="1526" w:type="dxa"/>
          </w:tcPr>
          <w:p w14:paraId="5E803786"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Current work place to provide funding or allow for time off. Also, other professional in different setting who have been on the training course to shadow them at work to learn what they do and how they did the training. </w:t>
            </w:r>
          </w:p>
        </w:tc>
        <w:tc>
          <w:tcPr>
            <w:tcW w:w="1276" w:type="dxa"/>
          </w:tcPr>
          <w:p w14:paraId="77DEEED6"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September 2021. </w:t>
            </w:r>
          </w:p>
        </w:tc>
      </w:tr>
      <w:tr w:rsidR="008C3895" w:rsidRPr="0021677C" w14:paraId="10CF02A8" w14:textId="77777777" w:rsidTr="008C3895">
        <w:tc>
          <w:tcPr>
            <w:tcW w:w="1116" w:type="dxa"/>
          </w:tcPr>
          <w:p w14:paraId="6F03759C"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Improve my knowledge and understanding of referenci</w:t>
            </w:r>
            <w:r w:rsidRPr="0021677C">
              <w:rPr>
                <w:rFonts w:ascii="Times New Roman" w:hAnsi="Times New Roman" w:cs="Times New Roman"/>
                <w:sz w:val="24"/>
                <w:szCs w:val="24"/>
              </w:rPr>
              <w:lastRenderedPageBreak/>
              <w:t xml:space="preserve">ng in work. </w:t>
            </w:r>
          </w:p>
        </w:tc>
        <w:tc>
          <w:tcPr>
            <w:tcW w:w="2848" w:type="dxa"/>
          </w:tcPr>
          <w:p w14:paraId="72C3D176"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lastRenderedPageBreak/>
              <w:t xml:space="preserve">After feedback from previous work, I can improve my mark by using the correct format for references. </w:t>
            </w:r>
          </w:p>
        </w:tc>
        <w:tc>
          <w:tcPr>
            <w:tcW w:w="3010" w:type="dxa"/>
          </w:tcPr>
          <w:p w14:paraId="5D479C5E"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Book a tutorial about references with university staff. </w:t>
            </w:r>
          </w:p>
        </w:tc>
        <w:tc>
          <w:tcPr>
            <w:tcW w:w="1526" w:type="dxa"/>
          </w:tcPr>
          <w:p w14:paraId="1F46AFC5"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University staff. </w:t>
            </w:r>
          </w:p>
        </w:tc>
        <w:tc>
          <w:tcPr>
            <w:tcW w:w="1276" w:type="dxa"/>
          </w:tcPr>
          <w:p w14:paraId="75D1E870"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July 2020. </w:t>
            </w:r>
          </w:p>
        </w:tc>
      </w:tr>
      <w:tr w:rsidR="008C3895" w:rsidRPr="0021677C" w14:paraId="73389411" w14:textId="77777777" w:rsidTr="008C3895">
        <w:tc>
          <w:tcPr>
            <w:tcW w:w="1116" w:type="dxa"/>
          </w:tcPr>
          <w:p w14:paraId="70A5A525"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Improve grammar in course work. </w:t>
            </w:r>
          </w:p>
        </w:tc>
        <w:tc>
          <w:tcPr>
            <w:tcW w:w="2848" w:type="dxa"/>
          </w:tcPr>
          <w:p w14:paraId="1DBD6C89"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After, feedback from previous work I can increase my mark by focusing more on my grammar and making less grammatical mistakes. </w:t>
            </w:r>
          </w:p>
        </w:tc>
        <w:tc>
          <w:tcPr>
            <w:tcW w:w="3010" w:type="dxa"/>
          </w:tcPr>
          <w:p w14:paraId="06F9936C"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Read over work when finished and check with spell check. </w:t>
            </w:r>
          </w:p>
        </w:tc>
        <w:tc>
          <w:tcPr>
            <w:tcW w:w="1526" w:type="dxa"/>
          </w:tcPr>
          <w:p w14:paraId="2F994CEF"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Computer software and myself. </w:t>
            </w:r>
          </w:p>
        </w:tc>
        <w:tc>
          <w:tcPr>
            <w:tcW w:w="1276" w:type="dxa"/>
          </w:tcPr>
          <w:p w14:paraId="2729373B" w14:textId="77777777" w:rsidR="008C3895" w:rsidRPr="0021677C" w:rsidRDefault="008C3895" w:rsidP="0021677C">
            <w:pPr>
              <w:spacing w:line="360" w:lineRule="auto"/>
              <w:jc w:val="both"/>
              <w:rPr>
                <w:rFonts w:ascii="Times New Roman" w:hAnsi="Times New Roman" w:cs="Times New Roman"/>
                <w:sz w:val="24"/>
                <w:szCs w:val="24"/>
              </w:rPr>
            </w:pPr>
            <w:r w:rsidRPr="0021677C">
              <w:rPr>
                <w:rFonts w:ascii="Times New Roman" w:hAnsi="Times New Roman" w:cs="Times New Roman"/>
                <w:sz w:val="24"/>
                <w:szCs w:val="24"/>
              </w:rPr>
              <w:t xml:space="preserve">During current assessment. </w:t>
            </w:r>
          </w:p>
        </w:tc>
      </w:tr>
    </w:tbl>
    <w:p w14:paraId="77A5024F" w14:textId="1AB2749C" w:rsidR="008C3895" w:rsidRPr="0021677C" w:rsidRDefault="008C3895" w:rsidP="0021677C">
      <w:pPr>
        <w:tabs>
          <w:tab w:val="left" w:pos="1240"/>
        </w:tabs>
        <w:spacing w:line="360" w:lineRule="auto"/>
        <w:jc w:val="both"/>
        <w:rPr>
          <w:rFonts w:ascii="Times New Roman" w:hAnsi="Times New Roman" w:cs="Times New Roman"/>
          <w:sz w:val="24"/>
          <w:szCs w:val="24"/>
        </w:rPr>
      </w:pPr>
    </w:p>
    <w:p w14:paraId="4B305705" w14:textId="18872632" w:rsidR="008C3895" w:rsidRPr="0021677C" w:rsidRDefault="008C3895" w:rsidP="0021677C">
      <w:pPr>
        <w:tabs>
          <w:tab w:val="left" w:pos="1240"/>
        </w:tabs>
        <w:spacing w:line="360" w:lineRule="auto"/>
        <w:jc w:val="both"/>
        <w:rPr>
          <w:rFonts w:ascii="Times New Roman" w:hAnsi="Times New Roman" w:cs="Times New Roman"/>
          <w:sz w:val="24"/>
          <w:szCs w:val="24"/>
        </w:rPr>
      </w:pPr>
    </w:p>
    <w:p w14:paraId="13D11BAA" w14:textId="581F17E2" w:rsidR="008C3895" w:rsidRPr="0021677C" w:rsidRDefault="008C3895" w:rsidP="0021677C">
      <w:pPr>
        <w:tabs>
          <w:tab w:val="left" w:pos="1240"/>
        </w:tabs>
        <w:spacing w:line="360" w:lineRule="auto"/>
        <w:jc w:val="both"/>
        <w:rPr>
          <w:rFonts w:ascii="Times New Roman" w:hAnsi="Times New Roman" w:cs="Times New Roman"/>
          <w:sz w:val="24"/>
          <w:szCs w:val="24"/>
        </w:rPr>
      </w:pPr>
    </w:p>
    <w:p w14:paraId="3BE40BBF" w14:textId="36A385A4" w:rsidR="008C3895" w:rsidRPr="0021677C" w:rsidRDefault="008C3895" w:rsidP="0021677C">
      <w:pPr>
        <w:tabs>
          <w:tab w:val="left" w:pos="1240"/>
        </w:tabs>
        <w:spacing w:line="360" w:lineRule="auto"/>
        <w:jc w:val="both"/>
        <w:rPr>
          <w:rFonts w:ascii="Times New Roman" w:hAnsi="Times New Roman" w:cs="Times New Roman"/>
          <w:sz w:val="24"/>
          <w:szCs w:val="24"/>
        </w:rPr>
      </w:pPr>
    </w:p>
    <w:p w14:paraId="3A4AA398" w14:textId="5C72CED7" w:rsidR="008C3895" w:rsidRPr="0021677C" w:rsidRDefault="008C3895" w:rsidP="0021677C">
      <w:pPr>
        <w:tabs>
          <w:tab w:val="left" w:pos="1240"/>
        </w:tabs>
        <w:spacing w:line="360" w:lineRule="auto"/>
        <w:jc w:val="both"/>
        <w:rPr>
          <w:rFonts w:ascii="Times New Roman" w:hAnsi="Times New Roman" w:cs="Times New Roman"/>
          <w:sz w:val="24"/>
          <w:szCs w:val="24"/>
        </w:rPr>
      </w:pPr>
    </w:p>
    <w:p w14:paraId="3B75F907" w14:textId="37DF631A" w:rsidR="008C3895" w:rsidRPr="0021677C" w:rsidRDefault="008C3895" w:rsidP="0021677C">
      <w:pPr>
        <w:tabs>
          <w:tab w:val="left" w:pos="1240"/>
        </w:tabs>
        <w:spacing w:line="360" w:lineRule="auto"/>
        <w:jc w:val="both"/>
        <w:rPr>
          <w:rFonts w:ascii="Times New Roman" w:hAnsi="Times New Roman" w:cs="Times New Roman"/>
          <w:sz w:val="24"/>
          <w:szCs w:val="24"/>
        </w:rPr>
      </w:pPr>
    </w:p>
    <w:p w14:paraId="0FE9A2F5" w14:textId="111D4190" w:rsidR="008C3895" w:rsidRPr="0021677C" w:rsidRDefault="008C3895" w:rsidP="0021677C">
      <w:pPr>
        <w:tabs>
          <w:tab w:val="left" w:pos="1240"/>
        </w:tabs>
        <w:spacing w:line="360" w:lineRule="auto"/>
        <w:jc w:val="both"/>
        <w:rPr>
          <w:rFonts w:ascii="Times New Roman" w:hAnsi="Times New Roman" w:cs="Times New Roman"/>
          <w:sz w:val="24"/>
          <w:szCs w:val="24"/>
        </w:rPr>
      </w:pPr>
    </w:p>
    <w:p w14:paraId="2A68D967" w14:textId="1368FEB7" w:rsidR="008C3895" w:rsidRPr="0021677C" w:rsidRDefault="008C3895" w:rsidP="0021677C">
      <w:pPr>
        <w:tabs>
          <w:tab w:val="left" w:pos="1240"/>
        </w:tabs>
        <w:spacing w:line="360" w:lineRule="auto"/>
        <w:jc w:val="both"/>
        <w:rPr>
          <w:rFonts w:ascii="Times New Roman" w:hAnsi="Times New Roman" w:cs="Times New Roman"/>
          <w:sz w:val="24"/>
          <w:szCs w:val="24"/>
        </w:rPr>
      </w:pPr>
    </w:p>
    <w:p w14:paraId="3E007218" w14:textId="3225E4BA" w:rsidR="008C3895" w:rsidRPr="0021677C" w:rsidRDefault="008C3895" w:rsidP="0021677C">
      <w:pPr>
        <w:tabs>
          <w:tab w:val="left" w:pos="1240"/>
        </w:tabs>
        <w:spacing w:line="360" w:lineRule="auto"/>
        <w:jc w:val="both"/>
        <w:rPr>
          <w:rFonts w:ascii="Times New Roman" w:hAnsi="Times New Roman" w:cs="Times New Roman"/>
          <w:sz w:val="24"/>
          <w:szCs w:val="24"/>
        </w:rPr>
      </w:pPr>
    </w:p>
    <w:p w14:paraId="72C47D86" w14:textId="7710623B" w:rsidR="008C3895" w:rsidRPr="0021677C" w:rsidRDefault="008C3895" w:rsidP="0021677C">
      <w:pPr>
        <w:tabs>
          <w:tab w:val="left" w:pos="1240"/>
        </w:tabs>
        <w:spacing w:line="360" w:lineRule="auto"/>
        <w:jc w:val="both"/>
        <w:rPr>
          <w:rFonts w:ascii="Times New Roman" w:hAnsi="Times New Roman" w:cs="Times New Roman"/>
          <w:sz w:val="24"/>
          <w:szCs w:val="24"/>
        </w:rPr>
      </w:pPr>
    </w:p>
    <w:p w14:paraId="4A9568A5" w14:textId="60DC5B7B" w:rsidR="008C3895" w:rsidRPr="0021677C" w:rsidRDefault="008C3895" w:rsidP="0021677C">
      <w:pPr>
        <w:tabs>
          <w:tab w:val="left" w:pos="1240"/>
        </w:tabs>
        <w:spacing w:line="360" w:lineRule="auto"/>
        <w:jc w:val="both"/>
        <w:rPr>
          <w:rFonts w:ascii="Times New Roman" w:hAnsi="Times New Roman" w:cs="Times New Roman"/>
          <w:sz w:val="24"/>
          <w:szCs w:val="24"/>
        </w:rPr>
      </w:pPr>
    </w:p>
    <w:p w14:paraId="00AE59D9" w14:textId="3BB99D58" w:rsidR="008C3895" w:rsidRPr="0021677C" w:rsidRDefault="008C3895" w:rsidP="0021677C">
      <w:pPr>
        <w:tabs>
          <w:tab w:val="left" w:pos="1240"/>
        </w:tabs>
        <w:spacing w:line="360" w:lineRule="auto"/>
        <w:jc w:val="both"/>
        <w:rPr>
          <w:rFonts w:ascii="Times New Roman" w:hAnsi="Times New Roman" w:cs="Times New Roman"/>
          <w:sz w:val="24"/>
          <w:szCs w:val="24"/>
        </w:rPr>
      </w:pPr>
    </w:p>
    <w:p w14:paraId="5AD605B2" w14:textId="5FA562F7" w:rsidR="008C3895" w:rsidRPr="0021677C" w:rsidRDefault="008C3895" w:rsidP="0021677C">
      <w:pPr>
        <w:tabs>
          <w:tab w:val="left" w:pos="1240"/>
        </w:tabs>
        <w:spacing w:line="360" w:lineRule="auto"/>
        <w:jc w:val="both"/>
        <w:rPr>
          <w:rFonts w:ascii="Times New Roman" w:hAnsi="Times New Roman" w:cs="Times New Roman"/>
          <w:sz w:val="24"/>
          <w:szCs w:val="24"/>
        </w:rPr>
      </w:pPr>
    </w:p>
    <w:p w14:paraId="66D28DBF" w14:textId="3694C76E" w:rsidR="008C3895" w:rsidRPr="0021677C" w:rsidRDefault="008C3895" w:rsidP="0021677C">
      <w:pPr>
        <w:tabs>
          <w:tab w:val="left" w:pos="1240"/>
        </w:tabs>
        <w:spacing w:line="360" w:lineRule="auto"/>
        <w:jc w:val="both"/>
        <w:rPr>
          <w:rFonts w:ascii="Times New Roman" w:hAnsi="Times New Roman" w:cs="Times New Roman"/>
          <w:sz w:val="24"/>
          <w:szCs w:val="24"/>
        </w:rPr>
      </w:pPr>
    </w:p>
    <w:p w14:paraId="04B3A826" w14:textId="7B465D78" w:rsidR="008C3895" w:rsidRPr="0021677C" w:rsidRDefault="008C3895" w:rsidP="0021677C">
      <w:pPr>
        <w:tabs>
          <w:tab w:val="left" w:pos="1240"/>
        </w:tabs>
        <w:spacing w:line="360" w:lineRule="auto"/>
        <w:jc w:val="both"/>
        <w:rPr>
          <w:rFonts w:ascii="Times New Roman" w:hAnsi="Times New Roman" w:cs="Times New Roman"/>
          <w:sz w:val="24"/>
          <w:szCs w:val="24"/>
        </w:rPr>
      </w:pPr>
    </w:p>
    <w:p w14:paraId="557CB01D" w14:textId="2B7D3B8D" w:rsidR="008C3895" w:rsidRPr="0021677C" w:rsidRDefault="008C3895" w:rsidP="0021677C">
      <w:pPr>
        <w:tabs>
          <w:tab w:val="left" w:pos="1240"/>
        </w:tabs>
        <w:spacing w:line="360" w:lineRule="auto"/>
        <w:jc w:val="both"/>
        <w:rPr>
          <w:rFonts w:ascii="Times New Roman" w:hAnsi="Times New Roman" w:cs="Times New Roman"/>
          <w:sz w:val="24"/>
          <w:szCs w:val="24"/>
        </w:rPr>
      </w:pPr>
    </w:p>
    <w:p w14:paraId="7E626317" w14:textId="1F806584" w:rsidR="008C3895" w:rsidRPr="0021677C" w:rsidRDefault="008C3895" w:rsidP="0021677C">
      <w:pPr>
        <w:tabs>
          <w:tab w:val="left" w:pos="1240"/>
        </w:tabs>
        <w:spacing w:line="360" w:lineRule="auto"/>
        <w:jc w:val="both"/>
        <w:rPr>
          <w:rFonts w:ascii="Times New Roman" w:hAnsi="Times New Roman" w:cs="Times New Roman"/>
          <w:sz w:val="24"/>
          <w:szCs w:val="24"/>
        </w:rPr>
      </w:pPr>
    </w:p>
    <w:p w14:paraId="17C697A4" w14:textId="77777777" w:rsidR="0021677C" w:rsidRDefault="0021677C" w:rsidP="0021677C">
      <w:pPr>
        <w:tabs>
          <w:tab w:val="left" w:pos="1240"/>
        </w:tabs>
        <w:spacing w:line="360" w:lineRule="auto"/>
        <w:jc w:val="both"/>
        <w:rPr>
          <w:rFonts w:ascii="Times New Roman" w:hAnsi="Times New Roman" w:cs="Times New Roman"/>
          <w:sz w:val="24"/>
          <w:szCs w:val="24"/>
        </w:rPr>
      </w:pPr>
    </w:p>
    <w:p w14:paraId="0FAB9C69" w14:textId="0E56173F" w:rsidR="008C3895" w:rsidRPr="00CA1C51" w:rsidRDefault="008C3895" w:rsidP="00CA1C51">
      <w:pPr>
        <w:tabs>
          <w:tab w:val="left" w:pos="1240"/>
        </w:tabs>
        <w:spacing w:line="360" w:lineRule="auto"/>
        <w:jc w:val="both"/>
        <w:rPr>
          <w:rFonts w:ascii="Times New Roman" w:hAnsi="Times New Roman" w:cs="Times New Roman"/>
          <w:b/>
          <w:bCs/>
          <w:sz w:val="24"/>
          <w:szCs w:val="24"/>
          <w:u w:val="single"/>
        </w:rPr>
      </w:pPr>
      <w:r w:rsidRPr="00CA1C51">
        <w:rPr>
          <w:rFonts w:ascii="Times New Roman" w:hAnsi="Times New Roman" w:cs="Times New Roman"/>
          <w:b/>
          <w:bCs/>
          <w:sz w:val="24"/>
          <w:szCs w:val="24"/>
          <w:u w:val="single"/>
        </w:rPr>
        <w:lastRenderedPageBreak/>
        <w:t xml:space="preserve">Reference list </w:t>
      </w:r>
    </w:p>
    <w:p w14:paraId="7C0E8A23" w14:textId="77777777" w:rsidR="00AB5572" w:rsidRPr="008053AA" w:rsidRDefault="00AB5572" w:rsidP="008053AA">
      <w:pPr>
        <w:spacing w:line="360" w:lineRule="auto"/>
        <w:jc w:val="both"/>
        <w:rPr>
          <w:rFonts w:ascii="Times New Roman" w:hAnsi="Times New Roman" w:cs="Times New Roman"/>
          <w:sz w:val="24"/>
          <w:szCs w:val="24"/>
        </w:rPr>
      </w:pPr>
      <w:proofErr w:type="spellStart"/>
      <w:r w:rsidRPr="008053AA">
        <w:rPr>
          <w:rFonts w:ascii="Times New Roman" w:hAnsi="Times New Roman" w:cs="Times New Roman"/>
          <w:sz w:val="24"/>
          <w:szCs w:val="24"/>
        </w:rPr>
        <w:t>Akehurst.P</w:t>
      </w:r>
      <w:proofErr w:type="spellEnd"/>
      <w:r w:rsidRPr="008053AA">
        <w:rPr>
          <w:rFonts w:ascii="Times New Roman" w:hAnsi="Times New Roman" w:cs="Times New Roman"/>
          <w:sz w:val="24"/>
          <w:szCs w:val="24"/>
        </w:rPr>
        <w:t xml:space="preserve"> (2019) ‘</w:t>
      </w:r>
      <w:r w:rsidRPr="008053AA">
        <w:rPr>
          <w:rFonts w:ascii="Times New Roman" w:hAnsi="Times New Roman" w:cs="Times New Roman"/>
          <w:i/>
          <w:iCs/>
          <w:sz w:val="24"/>
          <w:szCs w:val="24"/>
        </w:rPr>
        <w:t xml:space="preserve">Nursery Management: Management- </w:t>
      </w:r>
      <w:proofErr w:type="spellStart"/>
      <w:r w:rsidRPr="008053AA">
        <w:rPr>
          <w:rFonts w:ascii="Times New Roman" w:hAnsi="Times New Roman" w:cs="Times New Roman"/>
          <w:i/>
          <w:iCs/>
          <w:sz w:val="24"/>
          <w:szCs w:val="24"/>
        </w:rPr>
        <w:t>CoEL</w:t>
      </w:r>
      <w:proofErr w:type="spellEnd"/>
      <w:r w:rsidRPr="008053AA">
        <w:rPr>
          <w:rFonts w:ascii="Times New Roman" w:hAnsi="Times New Roman" w:cs="Times New Roman"/>
          <w:i/>
          <w:iCs/>
          <w:sz w:val="24"/>
          <w:szCs w:val="24"/>
        </w:rPr>
        <w:t xml:space="preserve"> for staff’, </w:t>
      </w:r>
      <w:r w:rsidRPr="008053AA">
        <w:rPr>
          <w:rFonts w:ascii="Times New Roman" w:hAnsi="Times New Roman" w:cs="Times New Roman"/>
          <w:sz w:val="24"/>
          <w:szCs w:val="24"/>
        </w:rPr>
        <w:t xml:space="preserve">Nursery world, 15 September. Available at:  </w:t>
      </w:r>
      <w:hyperlink r:id="rId8" w:history="1">
        <w:r w:rsidRPr="008053AA">
          <w:rPr>
            <w:rStyle w:val="Hyperlink"/>
            <w:rFonts w:ascii="Times New Roman" w:hAnsi="Times New Roman" w:cs="Times New Roman"/>
            <w:sz w:val="24"/>
            <w:szCs w:val="24"/>
          </w:rPr>
          <w:t>https://www.nurseryworld.co.uk/features/article/nursery-management-management-coel-for-staff</w:t>
        </w:r>
      </w:hyperlink>
      <w:r w:rsidRPr="008053AA">
        <w:rPr>
          <w:rFonts w:ascii="Times New Roman" w:hAnsi="Times New Roman" w:cs="Times New Roman"/>
          <w:sz w:val="24"/>
          <w:szCs w:val="24"/>
          <w:u w:val="single"/>
        </w:rPr>
        <w:t xml:space="preserve"> </w:t>
      </w:r>
      <w:r w:rsidRPr="008053AA">
        <w:rPr>
          <w:rFonts w:ascii="Times New Roman" w:hAnsi="Times New Roman" w:cs="Times New Roman"/>
          <w:sz w:val="24"/>
          <w:szCs w:val="24"/>
        </w:rPr>
        <w:t>(Accessed: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June 2020). </w:t>
      </w:r>
    </w:p>
    <w:p w14:paraId="483845C9" w14:textId="1140BC41" w:rsidR="00AB5572" w:rsidRPr="008053AA" w:rsidRDefault="00AB5572" w:rsidP="008053AA">
      <w:pPr>
        <w:spacing w:line="360" w:lineRule="auto"/>
        <w:jc w:val="both"/>
        <w:rPr>
          <w:rFonts w:ascii="Times New Roman" w:hAnsi="Times New Roman" w:cs="Times New Roman"/>
          <w:sz w:val="24"/>
          <w:szCs w:val="24"/>
        </w:rPr>
      </w:pPr>
      <w:proofErr w:type="spellStart"/>
      <w:r w:rsidRPr="008053AA">
        <w:rPr>
          <w:rFonts w:ascii="Times New Roman" w:hAnsi="Times New Roman" w:cs="Times New Roman"/>
          <w:sz w:val="24"/>
          <w:szCs w:val="24"/>
        </w:rPr>
        <w:t>Arnerich.M</w:t>
      </w:r>
      <w:proofErr w:type="spellEnd"/>
      <w:r w:rsidRPr="008053AA">
        <w:rPr>
          <w:rFonts w:ascii="Times New Roman" w:hAnsi="Times New Roman" w:cs="Times New Roman"/>
          <w:sz w:val="24"/>
          <w:szCs w:val="24"/>
        </w:rPr>
        <w:t xml:space="preserve"> (2019) </w:t>
      </w:r>
      <w:r w:rsidRPr="008053AA">
        <w:rPr>
          <w:rFonts w:ascii="Times New Roman" w:hAnsi="Times New Roman" w:cs="Times New Roman"/>
          <w:i/>
          <w:iCs/>
          <w:sz w:val="24"/>
          <w:szCs w:val="24"/>
        </w:rPr>
        <w:t xml:space="preserve">Ideas to promote More Sustained shared thinking. </w:t>
      </w:r>
      <w:r w:rsidRPr="008053AA">
        <w:rPr>
          <w:rFonts w:ascii="Times New Roman" w:hAnsi="Times New Roman" w:cs="Times New Roman"/>
          <w:sz w:val="24"/>
          <w:szCs w:val="24"/>
        </w:rPr>
        <w:t xml:space="preserve">Available at: </w:t>
      </w:r>
      <w:hyperlink r:id="rId9" w:history="1">
        <w:r w:rsidRPr="008053AA">
          <w:rPr>
            <w:rStyle w:val="Hyperlink"/>
            <w:rFonts w:ascii="Times New Roman" w:hAnsi="Times New Roman" w:cs="Times New Roman"/>
            <w:sz w:val="24"/>
            <w:szCs w:val="24"/>
          </w:rPr>
          <w:t>https://famly.co/blog/management/promote-sustained-shared-thinking-kathy-brodie/</w:t>
        </w:r>
      </w:hyperlink>
      <w:r w:rsidRPr="008053AA">
        <w:rPr>
          <w:rFonts w:ascii="Times New Roman" w:hAnsi="Times New Roman" w:cs="Times New Roman"/>
          <w:sz w:val="24"/>
          <w:szCs w:val="24"/>
        </w:rPr>
        <w:t>. (Accessed: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June 2020). </w:t>
      </w:r>
    </w:p>
    <w:p w14:paraId="2483B1C5" w14:textId="77777777" w:rsidR="00AB5572" w:rsidRPr="008053AA" w:rsidRDefault="00AB5572" w:rsidP="008053AA">
      <w:pPr>
        <w:spacing w:line="360" w:lineRule="auto"/>
        <w:jc w:val="both"/>
        <w:rPr>
          <w:rFonts w:ascii="Times New Roman" w:hAnsi="Times New Roman" w:cs="Times New Roman"/>
          <w:sz w:val="24"/>
          <w:szCs w:val="24"/>
        </w:rPr>
      </w:pPr>
      <w:proofErr w:type="spellStart"/>
      <w:r w:rsidRPr="008053AA">
        <w:rPr>
          <w:rFonts w:ascii="Times New Roman" w:hAnsi="Times New Roman" w:cs="Times New Roman"/>
          <w:sz w:val="24"/>
          <w:szCs w:val="24"/>
        </w:rPr>
        <w:t>Bassot.B</w:t>
      </w:r>
      <w:proofErr w:type="spellEnd"/>
      <w:r w:rsidRPr="008053AA">
        <w:rPr>
          <w:rFonts w:ascii="Times New Roman" w:hAnsi="Times New Roman" w:cs="Times New Roman"/>
          <w:sz w:val="24"/>
          <w:szCs w:val="24"/>
        </w:rPr>
        <w:t xml:space="preserve"> (2016) </w:t>
      </w:r>
      <w:r w:rsidRPr="008053AA">
        <w:rPr>
          <w:rFonts w:ascii="Times New Roman" w:hAnsi="Times New Roman" w:cs="Times New Roman"/>
          <w:i/>
          <w:iCs/>
          <w:sz w:val="24"/>
          <w:szCs w:val="24"/>
        </w:rPr>
        <w:t xml:space="preserve">The Reflective practice Guide: An interdisciplinary approach to Critical refection. </w:t>
      </w:r>
      <w:r w:rsidRPr="008053AA">
        <w:rPr>
          <w:rFonts w:ascii="Times New Roman" w:hAnsi="Times New Roman" w:cs="Times New Roman"/>
          <w:sz w:val="24"/>
          <w:szCs w:val="24"/>
        </w:rPr>
        <w:t xml:space="preserve">Oxon: Routledge. </w:t>
      </w:r>
    </w:p>
    <w:p w14:paraId="7B82C1E2" w14:textId="11630ED3" w:rsidR="00AB5572" w:rsidRPr="008053AA" w:rsidRDefault="00AB5572" w:rsidP="008053AA">
      <w:pPr>
        <w:spacing w:line="360" w:lineRule="auto"/>
        <w:jc w:val="both"/>
        <w:rPr>
          <w:rFonts w:ascii="Times New Roman" w:hAnsi="Times New Roman" w:cs="Times New Roman"/>
          <w:sz w:val="24"/>
          <w:szCs w:val="24"/>
        </w:rPr>
      </w:pPr>
      <w:proofErr w:type="spellStart"/>
      <w:proofErr w:type="gramStart"/>
      <w:r w:rsidRPr="008053AA">
        <w:rPr>
          <w:rFonts w:ascii="Times New Roman" w:hAnsi="Times New Roman" w:cs="Times New Roman"/>
          <w:sz w:val="24"/>
          <w:szCs w:val="24"/>
        </w:rPr>
        <w:t>Bleach,J</w:t>
      </w:r>
      <w:proofErr w:type="spellEnd"/>
      <w:r w:rsidRPr="008053AA">
        <w:rPr>
          <w:rFonts w:ascii="Times New Roman" w:hAnsi="Times New Roman" w:cs="Times New Roman"/>
          <w:sz w:val="24"/>
          <w:szCs w:val="24"/>
        </w:rPr>
        <w:t>.</w:t>
      </w:r>
      <w:proofErr w:type="gramEnd"/>
      <w:r w:rsidRPr="008053AA">
        <w:rPr>
          <w:rFonts w:ascii="Times New Roman" w:hAnsi="Times New Roman" w:cs="Times New Roman"/>
          <w:sz w:val="24"/>
          <w:szCs w:val="24"/>
        </w:rPr>
        <w:t xml:space="preserve"> (2014) ‘Developing professionalism through reflective practice and ongoing professional development’ </w:t>
      </w:r>
      <w:r w:rsidRPr="008053AA">
        <w:rPr>
          <w:rFonts w:ascii="Times New Roman" w:hAnsi="Times New Roman" w:cs="Times New Roman"/>
          <w:i/>
          <w:iCs/>
          <w:sz w:val="24"/>
          <w:szCs w:val="24"/>
        </w:rPr>
        <w:t xml:space="preserve">European </w:t>
      </w:r>
      <w:proofErr w:type="spellStart"/>
      <w:r w:rsidRPr="008053AA">
        <w:rPr>
          <w:rFonts w:ascii="Times New Roman" w:hAnsi="Times New Roman" w:cs="Times New Roman"/>
          <w:i/>
          <w:iCs/>
          <w:sz w:val="24"/>
          <w:szCs w:val="24"/>
        </w:rPr>
        <w:t>Elarly</w:t>
      </w:r>
      <w:proofErr w:type="spellEnd"/>
      <w:r w:rsidRPr="008053AA">
        <w:rPr>
          <w:rFonts w:ascii="Times New Roman" w:hAnsi="Times New Roman" w:cs="Times New Roman"/>
          <w:i/>
          <w:iCs/>
          <w:sz w:val="24"/>
          <w:szCs w:val="24"/>
        </w:rPr>
        <w:t xml:space="preserve"> Childhood Research Journal,</w:t>
      </w:r>
      <w:r w:rsidRPr="008053AA">
        <w:rPr>
          <w:rFonts w:ascii="Times New Roman" w:hAnsi="Times New Roman" w:cs="Times New Roman"/>
          <w:sz w:val="24"/>
          <w:szCs w:val="24"/>
        </w:rPr>
        <w:t xml:space="preserve"> 22(2), pp. 185-197. DOI: 10.1080/1350293</w:t>
      </w:r>
      <w:r w:rsidR="00D3308A" w:rsidRPr="008053AA">
        <w:rPr>
          <w:rFonts w:ascii="Times New Roman" w:hAnsi="Times New Roman" w:cs="Times New Roman"/>
          <w:sz w:val="24"/>
          <w:szCs w:val="24"/>
        </w:rPr>
        <w:t>X.2014.883719</w:t>
      </w:r>
    </w:p>
    <w:p w14:paraId="3158B0DE" w14:textId="77777777" w:rsidR="00AB5572" w:rsidRPr="008053AA" w:rsidRDefault="00AB5572" w:rsidP="008053AA">
      <w:pPr>
        <w:spacing w:line="360" w:lineRule="auto"/>
        <w:jc w:val="both"/>
        <w:rPr>
          <w:rFonts w:ascii="Times New Roman" w:hAnsi="Times New Roman" w:cs="Times New Roman"/>
          <w:sz w:val="24"/>
          <w:szCs w:val="24"/>
        </w:rPr>
      </w:pPr>
      <w:r w:rsidRPr="008053AA">
        <w:rPr>
          <w:rFonts w:ascii="Times New Roman" w:hAnsi="Times New Roman" w:cs="Times New Roman"/>
          <w:sz w:val="24"/>
          <w:szCs w:val="24"/>
        </w:rPr>
        <w:t xml:space="preserve">Cambridge Assessment International Education (no date) </w:t>
      </w:r>
      <w:r w:rsidRPr="008053AA">
        <w:rPr>
          <w:rFonts w:ascii="Times New Roman" w:hAnsi="Times New Roman" w:cs="Times New Roman"/>
          <w:i/>
          <w:iCs/>
          <w:sz w:val="24"/>
          <w:szCs w:val="24"/>
        </w:rPr>
        <w:t xml:space="preserve">Getting Stated with Reflective Practice. </w:t>
      </w:r>
      <w:r w:rsidRPr="008053AA">
        <w:rPr>
          <w:rFonts w:ascii="Times New Roman" w:hAnsi="Times New Roman" w:cs="Times New Roman"/>
          <w:sz w:val="24"/>
          <w:szCs w:val="24"/>
        </w:rPr>
        <w:t xml:space="preserve">Available at:   </w:t>
      </w:r>
      <w:hyperlink r:id="rId10" w:history="1">
        <w:r w:rsidRPr="008053AA">
          <w:rPr>
            <w:rStyle w:val="Hyperlink"/>
            <w:rFonts w:ascii="Times New Roman" w:hAnsi="Times New Roman" w:cs="Times New Roman"/>
            <w:sz w:val="24"/>
            <w:szCs w:val="24"/>
          </w:rPr>
          <w:t>https://www.cambridge-community.org.uk/professional-development/gswrp/index.html</w:t>
        </w:r>
      </w:hyperlink>
      <w:r w:rsidRPr="008053AA">
        <w:rPr>
          <w:rFonts w:ascii="Times New Roman" w:hAnsi="Times New Roman" w:cs="Times New Roman"/>
          <w:color w:val="0000FF"/>
          <w:sz w:val="24"/>
          <w:szCs w:val="24"/>
          <w:u w:val="single"/>
        </w:rPr>
        <w:t xml:space="preserve">. </w:t>
      </w:r>
      <w:r w:rsidRPr="008053AA">
        <w:rPr>
          <w:rFonts w:ascii="Times New Roman" w:hAnsi="Times New Roman" w:cs="Times New Roman"/>
          <w:sz w:val="24"/>
          <w:szCs w:val="24"/>
        </w:rPr>
        <w:t>(Accessed: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June 2020). </w:t>
      </w:r>
    </w:p>
    <w:p w14:paraId="4EDBEDAA" w14:textId="53CCAB43" w:rsidR="00AB5572" w:rsidRPr="008053AA" w:rsidRDefault="00AB5572" w:rsidP="008053AA">
      <w:pPr>
        <w:tabs>
          <w:tab w:val="left" w:pos="1240"/>
        </w:tabs>
        <w:spacing w:line="360" w:lineRule="auto"/>
        <w:jc w:val="both"/>
        <w:rPr>
          <w:rFonts w:ascii="Times New Roman" w:hAnsi="Times New Roman" w:cs="Times New Roman"/>
          <w:sz w:val="24"/>
          <w:szCs w:val="24"/>
        </w:rPr>
      </w:pPr>
      <w:proofErr w:type="spellStart"/>
      <w:r w:rsidRPr="008053AA">
        <w:rPr>
          <w:rFonts w:ascii="Times New Roman" w:hAnsi="Times New Roman" w:cs="Times New Roman"/>
          <w:sz w:val="24"/>
          <w:szCs w:val="24"/>
        </w:rPr>
        <w:t>Cavillia</w:t>
      </w:r>
      <w:proofErr w:type="spellEnd"/>
      <w:r w:rsidRPr="008053AA">
        <w:rPr>
          <w:rFonts w:ascii="Times New Roman" w:hAnsi="Times New Roman" w:cs="Times New Roman"/>
          <w:sz w:val="24"/>
          <w:szCs w:val="24"/>
        </w:rPr>
        <w:t>. D (2017</w:t>
      </w:r>
      <w:proofErr w:type="gramStart"/>
      <w:r w:rsidRPr="008053AA">
        <w:rPr>
          <w:rFonts w:ascii="Times New Roman" w:hAnsi="Times New Roman" w:cs="Times New Roman"/>
          <w:i/>
          <w:iCs/>
          <w:sz w:val="24"/>
          <w:szCs w:val="24"/>
        </w:rPr>
        <w:t>)  The</w:t>
      </w:r>
      <w:proofErr w:type="gramEnd"/>
      <w:r w:rsidRPr="008053AA">
        <w:rPr>
          <w:rFonts w:ascii="Times New Roman" w:hAnsi="Times New Roman" w:cs="Times New Roman"/>
          <w:i/>
          <w:iCs/>
          <w:sz w:val="24"/>
          <w:szCs w:val="24"/>
        </w:rPr>
        <w:t xml:space="preserve"> Effects of Student Reflection on Academic Performance and Motivation</w:t>
      </w:r>
      <w:r w:rsidRPr="008053AA">
        <w:rPr>
          <w:rFonts w:ascii="Times New Roman" w:hAnsi="Times New Roman" w:cs="Times New Roman"/>
          <w:sz w:val="24"/>
          <w:szCs w:val="24"/>
        </w:rPr>
        <w:t xml:space="preserve">. Orlando: SAGE. Available at:  </w:t>
      </w:r>
      <w:hyperlink r:id="rId11" w:history="1">
        <w:r w:rsidRPr="008053AA">
          <w:rPr>
            <w:rStyle w:val="Hyperlink"/>
            <w:rFonts w:ascii="Times New Roman" w:hAnsi="Times New Roman" w:cs="Times New Roman"/>
            <w:sz w:val="24"/>
            <w:szCs w:val="24"/>
          </w:rPr>
          <w:t>https://journals.sagepub.com/doi/pdf/10.1177/2158244017733790</w:t>
        </w:r>
      </w:hyperlink>
      <w:r w:rsidRPr="008053AA">
        <w:rPr>
          <w:rFonts w:ascii="Times New Roman" w:hAnsi="Times New Roman" w:cs="Times New Roman"/>
          <w:color w:val="0000FF"/>
          <w:sz w:val="24"/>
          <w:szCs w:val="24"/>
          <w:u w:val="single"/>
        </w:rPr>
        <w:t xml:space="preserve"> </w:t>
      </w:r>
      <w:r w:rsidRPr="008053AA">
        <w:rPr>
          <w:rFonts w:ascii="Times New Roman" w:hAnsi="Times New Roman" w:cs="Times New Roman"/>
          <w:sz w:val="24"/>
          <w:szCs w:val="24"/>
        </w:rPr>
        <w:t>(Accessed: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June 2020). </w:t>
      </w:r>
    </w:p>
    <w:p w14:paraId="2AB7CEC3" w14:textId="307F2CEF" w:rsidR="008C3895" w:rsidRDefault="00AB5572" w:rsidP="008053AA">
      <w:pPr>
        <w:tabs>
          <w:tab w:val="left" w:pos="1240"/>
        </w:tabs>
        <w:spacing w:line="360" w:lineRule="auto"/>
        <w:jc w:val="both"/>
        <w:rPr>
          <w:rFonts w:ascii="Times New Roman" w:hAnsi="Times New Roman" w:cs="Times New Roman"/>
          <w:sz w:val="24"/>
          <w:szCs w:val="24"/>
        </w:rPr>
      </w:pPr>
      <w:r w:rsidRPr="008053AA">
        <w:rPr>
          <w:rFonts w:ascii="Times New Roman" w:hAnsi="Times New Roman" w:cs="Times New Roman"/>
          <w:sz w:val="24"/>
          <w:szCs w:val="24"/>
        </w:rPr>
        <w:t xml:space="preserve">Department of Education (2019) Inspecting further education and skills: guide for providers. Available at:  </w:t>
      </w:r>
      <w:hyperlink r:id="rId12" w:history="1">
        <w:r w:rsidRPr="008053AA">
          <w:rPr>
            <w:rStyle w:val="Hyperlink"/>
            <w:rFonts w:ascii="Times New Roman" w:hAnsi="Times New Roman" w:cs="Times New Roman"/>
            <w:sz w:val="24"/>
            <w:szCs w:val="24"/>
          </w:rPr>
          <w:t>https://www.gov.uk/guidance/inspecting-further-education-and-skills-guide-for-providers</w:t>
        </w:r>
      </w:hyperlink>
      <w:r w:rsidRPr="008053AA">
        <w:rPr>
          <w:rFonts w:ascii="Times New Roman" w:hAnsi="Times New Roman" w:cs="Times New Roman"/>
          <w:sz w:val="24"/>
          <w:szCs w:val="24"/>
        </w:rPr>
        <w:t xml:space="preserve">   (Accessed: 10 June 2020).</w:t>
      </w:r>
    </w:p>
    <w:p w14:paraId="74E81F07" w14:textId="77777777" w:rsidR="00AB5572" w:rsidRPr="008053AA" w:rsidRDefault="00AB5572" w:rsidP="008053AA">
      <w:pPr>
        <w:tabs>
          <w:tab w:val="left" w:pos="1240"/>
        </w:tabs>
        <w:spacing w:line="360" w:lineRule="auto"/>
        <w:jc w:val="both"/>
        <w:rPr>
          <w:rFonts w:ascii="Times New Roman" w:hAnsi="Times New Roman" w:cs="Times New Roman"/>
          <w:sz w:val="24"/>
          <w:szCs w:val="24"/>
        </w:rPr>
      </w:pPr>
      <w:r w:rsidRPr="008053AA">
        <w:rPr>
          <w:rFonts w:ascii="Times New Roman" w:hAnsi="Times New Roman" w:cs="Times New Roman"/>
          <w:sz w:val="24"/>
          <w:szCs w:val="24"/>
        </w:rPr>
        <w:t xml:space="preserve">Education Wales (2020) </w:t>
      </w:r>
      <w:r w:rsidRPr="008053AA">
        <w:rPr>
          <w:rFonts w:ascii="Times New Roman" w:hAnsi="Times New Roman" w:cs="Times New Roman"/>
          <w:i/>
          <w:iCs/>
          <w:sz w:val="24"/>
          <w:szCs w:val="24"/>
        </w:rPr>
        <w:t xml:space="preserve">Curriculum for Wales guidance. </w:t>
      </w:r>
      <w:r w:rsidRPr="008053AA">
        <w:rPr>
          <w:rFonts w:ascii="Times New Roman" w:hAnsi="Times New Roman" w:cs="Times New Roman"/>
          <w:sz w:val="24"/>
          <w:szCs w:val="24"/>
        </w:rPr>
        <w:t xml:space="preserve">Available at: </w:t>
      </w:r>
      <w:hyperlink r:id="rId13" w:history="1">
        <w:r w:rsidRPr="008053AA">
          <w:rPr>
            <w:rStyle w:val="Hyperlink"/>
            <w:rFonts w:ascii="Times New Roman" w:hAnsi="Times New Roman" w:cs="Times New Roman"/>
            <w:sz w:val="24"/>
            <w:szCs w:val="24"/>
          </w:rPr>
          <w:t>https://hwb.gov.wales/curriculum-for-wales/?_ga=2.41429605.672888310.1590674175-1606003044.1571910132</w:t>
        </w:r>
      </w:hyperlink>
      <w:r w:rsidRPr="008053AA">
        <w:rPr>
          <w:rFonts w:ascii="Times New Roman" w:hAnsi="Times New Roman" w:cs="Times New Roman"/>
          <w:sz w:val="24"/>
          <w:szCs w:val="24"/>
          <w:u w:val="single"/>
        </w:rPr>
        <w:t xml:space="preserve"> </w:t>
      </w:r>
      <w:r w:rsidRPr="008053AA">
        <w:rPr>
          <w:rFonts w:ascii="Times New Roman" w:hAnsi="Times New Roman" w:cs="Times New Roman"/>
          <w:sz w:val="24"/>
          <w:szCs w:val="24"/>
        </w:rPr>
        <w:t>(Accessed: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June 2020). </w:t>
      </w:r>
    </w:p>
    <w:p w14:paraId="51EEEF65" w14:textId="7D5A26DA" w:rsidR="00AB5572" w:rsidRDefault="00AB5572" w:rsidP="008053AA">
      <w:pPr>
        <w:spacing w:line="360" w:lineRule="auto"/>
        <w:jc w:val="both"/>
        <w:rPr>
          <w:rFonts w:ascii="Times New Roman" w:hAnsi="Times New Roman" w:cs="Times New Roman"/>
          <w:sz w:val="24"/>
          <w:szCs w:val="24"/>
        </w:rPr>
      </w:pPr>
      <w:r w:rsidRPr="008053AA">
        <w:rPr>
          <w:rFonts w:ascii="Times New Roman" w:hAnsi="Times New Roman" w:cs="Times New Roman"/>
          <w:sz w:val="24"/>
          <w:szCs w:val="24"/>
        </w:rPr>
        <w:t xml:space="preserve">EPM (2019) </w:t>
      </w:r>
      <w:r w:rsidRPr="008053AA">
        <w:rPr>
          <w:rFonts w:ascii="Times New Roman" w:hAnsi="Times New Roman" w:cs="Times New Roman"/>
          <w:i/>
          <w:iCs/>
          <w:sz w:val="24"/>
          <w:szCs w:val="24"/>
        </w:rPr>
        <w:t xml:space="preserve">Gibbs’ </w:t>
      </w:r>
      <w:proofErr w:type="spellStart"/>
      <w:r w:rsidRPr="008053AA">
        <w:rPr>
          <w:rFonts w:ascii="Times New Roman" w:hAnsi="Times New Roman" w:cs="Times New Roman"/>
          <w:i/>
          <w:iCs/>
          <w:sz w:val="24"/>
          <w:szCs w:val="24"/>
        </w:rPr>
        <w:t>Refelctive</w:t>
      </w:r>
      <w:proofErr w:type="spellEnd"/>
      <w:r w:rsidRPr="008053AA">
        <w:rPr>
          <w:rFonts w:ascii="Times New Roman" w:hAnsi="Times New Roman" w:cs="Times New Roman"/>
          <w:i/>
          <w:iCs/>
          <w:sz w:val="24"/>
          <w:szCs w:val="24"/>
        </w:rPr>
        <w:t xml:space="preserve"> cycle Explained. </w:t>
      </w:r>
      <w:r w:rsidRPr="008053AA">
        <w:rPr>
          <w:rFonts w:ascii="Times New Roman" w:hAnsi="Times New Roman" w:cs="Times New Roman"/>
          <w:sz w:val="24"/>
          <w:szCs w:val="24"/>
        </w:rPr>
        <w:t xml:space="preserve">[Video]. Available at: </w:t>
      </w:r>
      <w:hyperlink r:id="rId14" w:history="1">
        <w:r w:rsidRPr="008053AA">
          <w:rPr>
            <w:rFonts w:ascii="Times New Roman" w:hAnsi="Times New Roman" w:cs="Times New Roman"/>
            <w:color w:val="0000FF"/>
            <w:sz w:val="24"/>
            <w:szCs w:val="24"/>
            <w:u w:val="single"/>
          </w:rPr>
          <w:t>https://www.youtube.com/watch?v=-gbczr0lRf4</w:t>
        </w:r>
      </w:hyperlink>
      <w:r w:rsidRPr="008053AA">
        <w:rPr>
          <w:rFonts w:ascii="Times New Roman" w:hAnsi="Times New Roman" w:cs="Times New Roman"/>
          <w:sz w:val="24"/>
          <w:szCs w:val="24"/>
        </w:rPr>
        <w:t xml:space="preserve"> (</w:t>
      </w:r>
      <w:proofErr w:type="spellStart"/>
      <w:r w:rsidRPr="008053AA">
        <w:rPr>
          <w:rFonts w:ascii="Times New Roman" w:hAnsi="Times New Roman" w:cs="Times New Roman"/>
          <w:sz w:val="24"/>
          <w:szCs w:val="24"/>
        </w:rPr>
        <w:t>Acessed</w:t>
      </w:r>
      <w:proofErr w:type="spellEnd"/>
      <w:r w:rsidRPr="008053AA">
        <w:rPr>
          <w:rFonts w:ascii="Times New Roman" w:hAnsi="Times New Roman" w:cs="Times New Roman"/>
          <w:sz w:val="24"/>
          <w:szCs w:val="24"/>
        </w:rPr>
        <w:t>: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June 2020). </w:t>
      </w:r>
    </w:p>
    <w:p w14:paraId="193A278C" w14:textId="05810368" w:rsidR="00E7516B" w:rsidRPr="008053AA" w:rsidRDefault="00E7516B" w:rsidP="00E7516B">
      <w:pPr>
        <w:spacing w:line="360" w:lineRule="auto"/>
        <w:jc w:val="both"/>
        <w:rPr>
          <w:rStyle w:val="Hyperlink"/>
          <w:rFonts w:ascii="Times New Roman" w:hAnsi="Times New Roman" w:cs="Times New Roman"/>
          <w:color w:val="auto"/>
          <w:sz w:val="24"/>
          <w:szCs w:val="24"/>
          <w:u w:val="none"/>
        </w:rPr>
      </w:pPr>
      <w:r w:rsidRPr="008053AA">
        <w:rPr>
          <w:rFonts w:ascii="Times New Roman" w:hAnsi="Times New Roman" w:cs="Times New Roman"/>
          <w:sz w:val="24"/>
          <w:szCs w:val="24"/>
        </w:rPr>
        <w:t xml:space="preserve">Estyn, (2017) </w:t>
      </w:r>
      <w:r w:rsidRPr="008053AA">
        <w:rPr>
          <w:rFonts w:ascii="Times New Roman" w:hAnsi="Times New Roman" w:cs="Times New Roman"/>
          <w:i/>
          <w:iCs/>
          <w:sz w:val="24"/>
          <w:szCs w:val="24"/>
        </w:rPr>
        <w:t xml:space="preserve">A report on Henllys </w:t>
      </w:r>
      <w:proofErr w:type="gramStart"/>
      <w:r w:rsidRPr="008053AA">
        <w:rPr>
          <w:rFonts w:ascii="Times New Roman" w:hAnsi="Times New Roman" w:cs="Times New Roman"/>
          <w:i/>
          <w:iCs/>
          <w:sz w:val="24"/>
          <w:szCs w:val="24"/>
        </w:rPr>
        <w:t>C.IW</w:t>
      </w:r>
      <w:proofErr w:type="gramEnd"/>
      <w:r w:rsidRPr="008053AA">
        <w:rPr>
          <w:rFonts w:ascii="Times New Roman" w:hAnsi="Times New Roman" w:cs="Times New Roman"/>
          <w:i/>
          <w:iCs/>
          <w:sz w:val="24"/>
          <w:szCs w:val="24"/>
        </w:rPr>
        <w:t xml:space="preserve"> primary school. </w:t>
      </w:r>
      <w:proofErr w:type="spellStart"/>
      <w:r w:rsidRPr="008053AA">
        <w:rPr>
          <w:rFonts w:ascii="Times New Roman" w:hAnsi="Times New Roman" w:cs="Times New Roman"/>
          <w:sz w:val="24"/>
          <w:szCs w:val="24"/>
        </w:rPr>
        <w:t>Avsible</w:t>
      </w:r>
      <w:proofErr w:type="spellEnd"/>
      <w:r w:rsidRPr="008053AA">
        <w:rPr>
          <w:rFonts w:ascii="Times New Roman" w:hAnsi="Times New Roman" w:cs="Times New Roman"/>
          <w:sz w:val="24"/>
          <w:szCs w:val="24"/>
        </w:rPr>
        <w:t xml:space="preserve"> at: </w:t>
      </w:r>
      <w:hyperlink r:id="rId15" w:history="1">
        <w:r w:rsidRPr="008053AA">
          <w:rPr>
            <w:rStyle w:val="Hyperlink"/>
            <w:rFonts w:ascii="Times New Roman" w:hAnsi="Times New Roman" w:cs="Times New Roman"/>
            <w:sz w:val="24"/>
            <w:szCs w:val="24"/>
          </w:rPr>
          <w:t>https://www.estyn.gov.wales/sites/www.estyn.gov.wales/files/documents/Henllys%20C.I.W.%20Primary%20School.pdf</w:t>
        </w:r>
      </w:hyperlink>
      <w:r w:rsidRPr="008053AA">
        <w:rPr>
          <w:rStyle w:val="Hyperlink"/>
          <w:rFonts w:ascii="Times New Roman" w:hAnsi="Times New Roman" w:cs="Times New Roman"/>
          <w:sz w:val="24"/>
          <w:szCs w:val="24"/>
        </w:rPr>
        <w:t xml:space="preserve"> </w:t>
      </w:r>
      <w:r w:rsidRPr="008053AA">
        <w:rPr>
          <w:rStyle w:val="Hyperlink"/>
          <w:rFonts w:ascii="Times New Roman" w:hAnsi="Times New Roman" w:cs="Times New Roman"/>
          <w:color w:val="auto"/>
          <w:sz w:val="24"/>
          <w:szCs w:val="24"/>
          <w:u w:val="none"/>
        </w:rPr>
        <w:t>( Accessed 12</w:t>
      </w:r>
      <w:r w:rsidRPr="008053AA">
        <w:rPr>
          <w:rStyle w:val="Hyperlink"/>
          <w:rFonts w:ascii="Times New Roman" w:hAnsi="Times New Roman" w:cs="Times New Roman"/>
          <w:color w:val="auto"/>
          <w:sz w:val="24"/>
          <w:szCs w:val="24"/>
          <w:u w:val="none"/>
          <w:vertAlign w:val="superscript"/>
        </w:rPr>
        <w:t>th</w:t>
      </w:r>
      <w:r w:rsidRPr="008053AA">
        <w:rPr>
          <w:rStyle w:val="Hyperlink"/>
          <w:rFonts w:ascii="Times New Roman" w:hAnsi="Times New Roman" w:cs="Times New Roman"/>
          <w:color w:val="auto"/>
          <w:sz w:val="24"/>
          <w:szCs w:val="24"/>
          <w:u w:val="none"/>
        </w:rPr>
        <w:t xml:space="preserve"> June 2020)</w:t>
      </w:r>
      <w:r w:rsidR="0028606D">
        <w:rPr>
          <w:rStyle w:val="Hyperlink"/>
          <w:rFonts w:ascii="Times New Roman" w:hAnsi="Times New Roman" w:cs="Times New Roman"/>
          <w:color w:val="auto"/>
          <w:sz w:val="24"/>
          <w:szCs w:val="24"/>
          <w:u w:val="none"/>
        </w:rPr>
        <w:t>.</w:t>
      </w:r>
      <w:r w:rsidRPr="008053AA">
        <w:rPr>
          <w:rStyle w:val="Hyperlink"/>
          <w:rFonts w:ascii="Times New Roman" w:hAnsi="Times New Roman" w:cs="Times New Roman"/>
          <w:color w:val="auto"/>
          <w:sz w:val="24"/>
          <w:szCs w:val="24"/>
          <w:u w:val="none"/>
        </w:rPr>
        <w:t xml:space="preserve"> </w:t>
      </w:r>
    </w:p>
    <w:p w14:paraId="06918072" w14:textId="77777777" w:rsidR="00E7516B" w:rsidRPr="008053AA" w:rsidRDefault="00E7516B" w:rsidP="008053AA">
      <w:pPr>
        <w:spacing w:line="360" w:lineRule="auto"/>
        <w:jc w:val="both"/>
        <w:rPr>
          <w:rFonts w:ascii="Times New Roman" w:hAnsi="Times New Roman" w:cs="Times New Roman"/>
          <w:sz w:val="24"/>
          <w:szCs w:val="24"/>
        </w:rPr>
      </w:pPr>
    </w:p>
    <w:p w14:paraId="03BD476C" w14:textId="6AFE73F5" w:rsidR="0021677C" w:rsidRPr="008053AA" w:rsidRDefault="0021677C" w:rsidP="008053AA">
      <w:pPr>
        <w:spacing w:line="360" w:lineRule="auto"/>
        <w:jc w:val="both"/>
        <w:rPr>
          <w:rFonts w:ascii="Times New Roman" w:hAnsi="Times New Roman" w:cs="Times New Roman"/>
          <w:sz w:val="24"/>
          <w:szCs w:val="24"/>
        </w:rPr>
      </w:pPr>
      <w:proofErr w:type="spellStart"/>
      <w:r w:rsidRPr="008053AA">
        <w:rPr>
          <w:rFonts w:ascii="Times New Roman" w:hAnsi="Times New Roman" w:cs="Times New Roman"/>
          <w:sz w:val="24"/>
          <w:szCs w:val="24"/>
        </w:rPr>
        <w:t>Flectcher.S</w:t>
      </w:r>
      <w:proofErr w:type="spellEnd"/>
      <w:r w:rsidRPr="008053AA">
        <w:rPr>
          <w:rFonts w:ascii="Times New Roman" w:hAnsi="Times New Roman" w:cs="Times New Roman"/>
          <w:sz w:val="24"/>
          <w:szCs w:val="24"/>
        </w:rPr>
        <w:t xml:space="preserve"> (2018) </w:t>
      </w:r>
      <w:proofErr w:type="gramStart"/>
      <w:r w:rsidRPr="008053AA">
        <w:rPr>
          <w:rFonts w:ascii="Times New Roman" w:hAnsi="Times New Roman" w:cs="Times New Roman"/>
          <w:sz w:val="24"/>
          <w:szCs w:val="24"/>
        </w:rPr>
        <w:t>‘ Whitepaper</w:t>
      </w:r>
      <w:proofErr w:type="gramEnd"/>
      <w:r w:rsidRPr="008053AA">
        <w:rPr>
          <w:rFonts w:ascii="Times New Roman" w:hAnsi="Times New Roman" w:cs="Times New Roman"/>
          <w:sz w:val="24"/>
          <w:szCs w:val="24"/>
        </w:rPr>
        <w:t xml:space="preserve">: Supporting CPD in the Workplace’, </w:t>
      </w:r>
      <w:r w:rsidRPr="008053AA">
        <w:rPr>
          <w:rFonts w:ascii="Times New Roman" w:hAnsi="Times New Roman" w:cs="Times New Roman"/>
          <w:i/>
          <w:iCs/>
          <w:sz w:val="24"/>
          <w:szCs w:val="24"/>
        </w:rPr>
        <w:t xml:space="preserve">Enterprise Study. </w:t>
      </w:r>
      <w:proofErr w:type="spellStart"/>
      <w:r w:rsidRPr="008053AA">
        <w:rPr>
          <w:rFonts w:ascii="Times New Roman" w:hAnsi="Times New Roman" w:cs="Times New Roman"/>
          <w:sz w:val="24"/>
          <w:szCs w:val="24"/>
        </w:rPr>
        <w:t>Avaible</w:t>
      </w:r>
      <w:proofErr w:type="spellEnd"/>
      <w:r w:rsidRPr="008053AA">
        <w:rPr>
          <w:rFonts w:ascii="Times New Roman" w:hAnsi="Times New Roman" w:cs="Times New Roman"/>
          <w:sz w:val="24"/>
          <w:szCs w:val="24"/>
        </w:rPr>
        <w:t xml:space="preserve"> at: </w:t>
      </w:r>
      <w:hyperlink r:id="rId16" w:history="1">
        <w:r w:rsidRPr="008053AA">
          <w:rPr>
            <w:rStyle w:val="Hyperlink"/>
            <w:rFonts w:ascii="Times New Roman" w:hAnsi="Times New Roman" w:cs="Times New Roman"/>
            <w:sz w:val="24"/>
            <w:szCs w:val="24"/>
          </w:rPr>
          <w:t>https://enterprisestudy.com/Blog/Whitepaper-Supporting-CPD-in-the-workplace</w:t>
        </w:r>
      </w:hyperlink>
      <w:r w:rsidRPr="008053AA">
        <w:rPr>
          <w:rFonts w:ascii="Times New Roman" w:hAnsi="Times New Roman" w:cs="Times New Roman"/>
          <w:color w:val="0000FF"/>
          <w:sz w:val="24"/>
          <w:szCs w:val="24"/>
          <w:u w:val="single"/>
        </w:rPr>
        <w:t xml:space="preserve">. </w:t>
      </w:r>
      <w:r w:rsidRPr="008053AA">
        <w:rPr>
          <w:rFonts w:ascii="Times New Roman" w:hAnsi="Times New Roman" w:cs="Times New Roman"/>
          <w:sz w:val="24"/>
          <w:szCs w:val="24"/>
        </w:rPr>
        <w:t>(Accessed: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June 2020). </w:t>
      </w:r>
    </w:p>
    <w:p w14:paraId="6C81A823" w14:textId="77777777" w:rsidR="0021677C" w:rsidRPr="008053AA" w:rsidRDefault="0021677C" w:rsidP="008053AA">
      <w:pPr>
        <w:spacing w:line="360" w:lineRule="auto"/>
        <w:jc w:val="both"/>
        <w:rPr>
          <w:rFonts w:ascii="Times New Roman" w:hAnsi="Times New Roman" w:cs="Times New Roman"/>
          <w:sz w:val="24"/>
          <w:szCs w:val="24"/>
        </w:rPr>
      </w:pPr>
      <w:proofErr w:type="spellStart"/>
      <w:r w:rsidRPr="008053AA">
        <w:rPr>
          <w:rFonts w:ascii="Times New Roman" w:hAnsi="Times New Roman" w:cs="Times New Roman"/>
          <w:sz w:val="24"/>
          <w:szCs w:val="24"/>
        </w:rPr>
        <w:t>Floyd.J</w:t>
      </w:r>
      <w:proofErr w:type="spellEnd"/>
      <w:r w:rsidRPr="008053AA">
        <w:rPr>
          <w:rFonts w:ascii="Times New Roman" w:hAnsi="Times New Roman" w:cs="Times New Roman"/>
          <w:sz w:val="24"/>
          <w:szCs w:val="24"/>
        </w:rPr>
        <w:t xml:space="preserve"> (2016) </w:t>
      </w:r>
      <w:proofErr w:type="gramStart"/>
      <w:r w:rsidRPr="008053AA">
        <w:rPr>
          <w:rFonts w:ascii="Times New Roman" w:hAnsi="Times New Roman" w:cs="Times New Roman"/>
          <w:sz w:val="24"/>
          <w:szCs w:val="24"/>
        </w:rPr>
        <w:t>‘ Private</w:t>
      </w:r>
      <w:proofErr w:type="gramEnd"/>
      <w:r w:rsidRPr="008053AA">
        <w:rPr>
          <w:rFonts w:ascii="Times New Roman" w:hAnsi="Times New Roman" w:cs="Times New Roman"/>
          <w:sz w:val="24"/>
          <w:szCs w:val="24"/>
        </w:rPr>
        <w:t xml:space="preserve"> Schools Inspection: there isn’t the fear you feel with Ofsted’</w:t>
      </w:r>
      <w:r w:rsidRPr="008053AA">
        <w:rPr>
          <w:rFonts w:ascii="Times New Roman" w:hAnsi="Times New Roman" w:cs="Times New Roman"/>
          <w:i/>
          <w:iCs/>
          <w:sz w:val="24"/>
          <w:szCs w:val="24"/>
        </w:rPr>
        <w:t xml:space="preserve"> The Guardian, </w:t>
      </w:r>
      <w:r w:rsidRPr="008053AA">
        <w:rPr>
          <w:rFonts w:ascii="Times New Roman" w:hAnsi="Times New Roman" w:cs="Times New Roman"/>
          <w:sz w:val="24"/>
          <w:szCs w:val="24"/>
        </w:rPr>
        <w:t>18</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February. Available at:  </w:t>
      </w:r>
      <w:hyperlink r:id="rId17" w:history="1">
        <w:r w:rsidRPr="008053AA">
          <w:rPr>
            <w:rStyle w:val="Hyperlink"/>
            <w:rFonts w:ascii="Times New Roman" w:hAnsi="Times New Roman" w:cs="Times New Roman"/>
            <w:sz w:val="24"/>
            <w:szCs w:val="24"/>
          </w:rPr>
          <w:t>https://www.theguardian.com/teacher-network/2016/feb/18/private-school-inspections-isnt-fear-ofsted</w:t>
        </w:r>
      </w:hyperlink>
      <w:r w:rsidRPr="008053AA">
        <w:rPr>
          <w:rFonts w:ascii="Times New Roman" w:hAnsi="Times New Roman" w:cs="Times New Roman"/>
          <w:sz w:val="24"/>
          <w:szCs w:val="24"/>
        </w:rPr>
        <w:t>. (Accessed: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June 2020). </w:t>
      </w:r>
    </w:p>
    <w:p w14:paraId="61CD631D" w14:textId="207A8AA0" w:rsidR="00AB5572" w:rsidRPr="008053AA" w:rsidRDefault="00AB5572" w:rsidP="008053AA">
      <w:pPr>
        <w:spacing w:line="360" w:lineRule="auto"/>
        <w:jc w:val="both"/>
        <w:rPr>
          <w:rFonts w:ascii="Times New Roman" w:hAnsi="Times New Roman" w:cs="Times New Roman"/>
          <w:sz w:val="24"/>
          <w:szCs w:val="24"/>
        </w:rPr>
      </w:pPr>
      <w:proofErr w:type="spellStart"/>
      <w:r w:rsidRPr="008053AA">
        <w:rPr>
          <w:rFonts w:ascii="Times New Roman" w:hAnsi="Times New Roman" w:cs="Times New Roman"/>
          <w:sz w:val="24"/>
          <w:szCs w:val="24"/>
        </w:rPr>
        <w:t>Gosling.J</w:t>
      </w:r>
      <w:proofErr w:type="spellEnd"/>
      <w:r w:rsidRPr="008053AA">
        <w:rPr>
          <w:rFonts w:ascii="Times New Roman" w:hAnsi="Times New Roman" w:cs="Times New Roman"/>
          <w:sz w:val="24"/>
          <w:szCs w:val="24"/>
        </w:rPr>
        <w:t xml:space="preserve"> et al (2003) </w:t>
      </w:r>
      <w:proofErr w:type="gramStart"/>
      <w:r w:rsidRPr="008053AA">
        <w:rPr>
          <w:rFonts w:ascii="Times New Roman" w:hAnsi="Times New Roman" w:cs="Times New Roman"/>
          <w:sz w:val="24"/>
          <w:szCs w:val="24"/>
        </w:rPr>
        <w:t>‘ The</w:t>
      </w:r>
      <w:proofErr w:type="gramEnd"/>
      <w:r w:rsidRPr="008053AA">
        <w:rPr>
          <w:rFonts w:ascii="Times New Roman" w:hAnsi="Times New Roman" w:cs="Times New Roman"/>
          <w:sz w:val="24"/>
          <w:szCs w:val="24"/>
        </w:rPr>
        <w:t xml:space="preserve"> Five Minds of a Manger’, </w:t>
      </w:r>
      <w:r w:rsidRPr="008053AA">
        <w:rPr>
          <w:rFonts w:ascii="Times New Roman" w:hAnsi="Times New Roman" w:cs="Times New Roman"/>
          <w:i/>
          <w:iCs/>
          <w:sz w:val="24"/>
          <w:szCs w:val="24"/>
        </w:rPr>
        <w:t xml:space="preserve">Harvard </w:t>
      </w:r>
      <w:proofErr w:type="spellStart"/>
      <w:r w:rsidRPr="008053AA">
        <w:rPr>
          <w:rFonts w:ascii="Times New Roman" w:hAnsi="Times New Roman" w:cs="Times New Roman"/>
          <w:i/>
          <w:iCs/>
          <w:sz w:val="24"/>
          <w:szCs w:val="24"/>
        </w:rPr>
        <w:t>Bussiness</w:t>
      </w:r>
      <w:proofErr w:type="spellEnd"/>
      <w:r w:rsidRPr="008053AA">
        <w:rPr>
          <w:rFonts w:ascii="Times New Roman" w:hAnsi="Times New Roman" w:cs="Times New Roman"/>
          <w:i/>
          <w:iCs/>
          <w:sz w:val="24"/>
          <w:szCs w:val="24"/>
        </w:rPr>
        <w:t xml:space="preserve"> Review, </w:t>
      </w:r>
      <w:r w:rsidRPr="008053AA">
        <w:rPr>
          <w:rFonts w:ascii="Times New Roman" w:hAnsi="Times New Roman" w:cs="Times New Roman"/>
          <w:sz w:val="24"/>
          <w:szCs w:val="24"/>
        </w:rPr>
        <w:t xml:space="preserve">November. Available at:  </w:t>
      </w:r>
      <w:hyperlink r:id="rId18" w:history="1">
        <w:r w:rsidRPr="008053AA">
          <w:rPr>
            <w:rStyle w:val="Hyperlink"/>
            <w:rFonts w:ascii="Times New Roman" w:hAnsi="Times New Roman" w:cs="Times New Roman"/>
            <w:sz w:val="24"/>
            <w:szCs w:val="24"/>
          </w:rPr>
          <w:t>https://hbr.org/2003/11/the-five-minds-of-a-manager</w:t>
        </w:r>
      </w:hyperlink>
      <w:r w:rsidRPr="008053AA">
        <w:rPr>
          <w:rFonts w:ascii="Times New Roman" w:hAnsi="Times New Roman" w:cs="Times New Roman"/>
          <w:color w:val="0000FF"/>
          <w:sz w:val="24"/>
          <w:szCs w:val="24"/>
          <w:u w:val="single"/>
        </w:rPr>
        <w:t xml:space="preserve"> </w:t>
      </w:r>
      <w:r w:rsidRPr="008053AA">
        <w:rPr>
          <w:rFonts w:ascii="Times New Roman" w:hAnsi="Times New Roman" w:cs="Times New Roman"/>
          <w:sz w:val="24"/>
          <w:szCs w:val="24"/>
        </w:rPr>
        <w:t>(Accessed: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June 2020). </w:t>
      </w:r>
    </w:p>
    <w:p w14:paraId="2CC70D80" w14:textId="0ED8E920" w:rsidR="00D3308A" w:rsidRPr="008053AA" w:rsidRDefault="00D3308A" w:rsidP="008053AA">
      <w:pPr>
        <w:spacing w:line="360" w:lineRule="auto"/>
        <w:jc w:val="both"/>
        <w:rPr>
          <w:rStyle w:val="Hyperlink"/>
          <w:rFonts w:ascii="Times New Roman" w:hAnsi="Times New Roman" w:cs="Times New Roman"/>
          <w:sz w:val="24"/>
          <w:szCs w:val="24"/>
        </w:rPr>
      </w:pPr>
      <w:proofErr w:type="spellStart"/>
      <w:r w:rsidRPr="008053AA">
        <w:rPr>
          <w:rFonts w:ascii="Times New Roman" w:hAnsi="Times New Roman" w:cs="Times New Roman"/>
          <w:sz w:val="24"/>
          <w:szCs w:val="24"/>
        </w:rPr>
        <w:t>Grenier.J</w:t>
      </w:r>
      <w:proofErr w:type="spellEnd"/>
      <w:r w:rsidRPr="008053AA">
        <w:rPr>
          <w:rFonts w:ascii="Times New Roman" w:hAnsi="Times New Roman" w:cs="Times New Roman"/>
          <w:sz w:val="24"/>
          <w:szCs w:val="24"/>
        </w:rPr>
        <w:t xml:space="preserve"> (2017) </w:t>
      </w:r>
      <w:proofErr w:type="gramStart"/>
      <w:r w:rsidRPr="008053AA">
        <w:rPr>
          <w:rFonts w:ascii="Times New Roman" w:hAnsi="Times New Roman" w:cs="Times New Roman"/>
          <w:sz w:val="24"/>
          <w:szCs w:val="24"/>
        </w:rPr>
        <w:t xml:space="preserve">‘ </w:t>
      </w:r>
      <w:r w:rsidRPr="008053AA">
        <w:rPr>
          <w:rFonts w:ascii="Times New Roman" w:hAnsi="Times New Roman" w:cs="Times New Roman"/>
          <w:i/>
          <w:iCs/>
          <w:sz w:val="24"/>
          <w:szCs w:val="24"/>
        </w:rPr>
        <w:t>Early</w:t>
      </w:r>
      <w:proofErr w:type="gramEnd"/>
      <w:r w:rsidRPr="008053AA">
        <w:rPr>
          <w:rFonts w:ascii="Times New Roman" w:hAnsi="Times New Roman" w:cs="Times New Roman"/>
          <w:i/>
          <w:iCs/>
          <w:sz w:val="24"/>
          <w:szCs w:val="24"/>
        </w:rPr>
        <w:t xml:space="preserve"> years in School: Opinion- Game up’, </w:t>
      </w:r>
      <w:r w:rsidRPr="008053AA">
        <w:rPr>
          <w:rFonts w:ascii="Times New Roman" w:hAnsi="Times New Roman" w:cs="Times New Roman"/>
          <w:sz w:val="24"/>
          <w:szCs w:val="24"/>
        </w:rPr>
        <w:t>Nursery World, 23</w:t>
      </w:r>
      <w:r w:rsidRPr="008053AA">
        <w:rPr>
          <w:rFonts w:ascii="Times New Roman" w:hAnsi="Times New Roman" w:cs="Times New Roman"/>
          <w:sz w:val="24"/>
          <w:szCs w:val="24"/>
          <w:vertAlign w:val="superscript"/>
        </w:rPr>
        <w:t>rd</w:t>
      </w:r>
      <w:r w:rsidRPr="008053AA">
        <w:rPr>
          <w:rFonts w:ascii="Times New Roman" w:hAnsi="Times New Roman" w:cs="Times New Roman"/>
          <w:sz w:val="24"/>
          <w:szCs w:val="24"/>
        </w:rPr>
        <w:t xml:space="preserve"> January. Available at:  </w:t>
      </w:r>
      <w:hyperlink r:id="rId19" w:history="1">
        <w:r w:rsidRPr="008053AA">
          <w:rPr>
            <w:rStyle w:val="Hyperlink"/>
            <w:rFonts w:ascii="Times New Roman" w:hAnsi="Times New Roman" w:cs="Times New Roman"/>
            <w:sz w:val="24"/>
            <w:szCs w:val="24"/>
          </w:rPr>
          <w:t>https://www.nurseryworld.co.uk/opinion/article/early-years-in-school-opinion-game-up</w:t>
        </w:r>
      </w:hyperlink>
      <w:r w:rsidRPr="008053AA">
        <w:rPr>
          <w:rStyle w:val="Hyperlink"/>
          <w:rFonts w:ascii="Times New Roman" w:hAnsi="Times New Roman" w:cs="Times New Roman"/>
          <w:color w:val="auto"/>
          <w:sz w:val="24"/>
          <w:szCs w:val="24"/>
          <w:u w:val="none"/>
        </w:rPr>
        <w:t>. (Accessed: 10</w:t>
      </w:r>
      <w:r w:rsidRPr="008053AA">
        <w:rPr>
          <w:rStyle w:val="Hyperlink"/>
          <w:rFonts w:ascii="Times New Roman" w:hAnsi="Times New Roman" w:cs="Times New Roman"/>
          <w:color w:val="auto"/>
          <w:sz w:val="24"/>
          <w:szCs w:val="24"/>
          <w:u w:val="none"/>
          <w:vertAlign w:val="superscript"/>
        </w:rPr>
        <w:t>th</w:t>
      </w:r>
      <w:r w:rsidRPr="008053AA">
        <w:rPr>
          <w:rStyle w:val="Hyperlink"/>
          <w:rFonts w:ascii="Times New Roman" w:hAnsi="Times New Roman" w:cs="Times New Roman"/>
          <w:color w:val="auto"/>
          <w:sz w:val="24"/>
          <w:szCs w:val="24"/>
          <w:u w:val="none"/>
        </w:rPr>
        <w:t xml:space="preserve"> June 2020).</w:t>
      </w:r>
      <w:r w:rsidRPr="008053AA">
        <w:rPr>
          <w:rStyle w:val="Hyperlink"/>
          <w:rFonts w:ascii="Times New Roman" w:hAnsi="Times New Roman" w:cs="Times New Roman"/>
          <w:color w:val="auto"/>
          <w:sz w:val="24"/>
          <w:szCs w:val="24"/>
        </w:rPr>
        <w:t xml:space="preserve"> </w:t>
      </w:r>
    </w:p>
    <w:p w14:paraId="3EB04F5C" w14:textId="77777777" w:rsidR="00D3308A" w:rsidRPr="008053AA" w:rsidRDefault="00D3308A" w:rsidP="008053AA">
      <w:pPr>
        <w:spacing w:line="360" w:lineRule="auto"/>
        <w:jc w:val="both"/>
        <w:rPr>
          <w:rFonts w:ascii="Times New Roman" w:eastAsia="+mn-ea" w:hAnsi="Times New Roman" w:cs="Times New Roman"/>
          <w:color w:val="000000"/>
          <w:kern w:val="24"/>
          <w:sz w:val="24"/>
          <w:szCs w:val="24"/>
        </w:rPr>
      </w:pPr>
      <w:r w:rsidRPr="008053AA">
        <w:rPr>
          <w:rFonts w:ascii="Times New Roman" w:eastAsia="+mn-ea" w:hAnsi="Times New Roman" w:cs="Times New Roman"/>
          <w:color w:val="000000"/>
          <w:kern w:val="24"/>
          <w:sz w:val="24"/>
          <w:szCs w:val="24"/>
        </w:rPr>
        <w:t xml:space="preserve">Hayes, C et. Al (2017) </w:t>
      </w:r>
      <w:r w:rsidRPr="008053AA">
        <w:rPr>
          <w:rFonts w:ascii="Times New Roman" w:eastAsia="+mn-ea" w:hAnsi="Times New Roman" w:cs="Times New Roman"/>
          <w:i/>
          <w:iCs/>
          <w:color w:val="000000"/>
          <w:kern w:val="24"/>
          <w:sz w:val="24"/>
          <w:szCs w:val="24"/>
        </w:rPr>
        <w:t xml:space="preserve">Developing as a </w:t>
      </w:r>
      <w:proofErr w:type="gramStart"/>
      <w:r w:rsidRPr="008053AA">
        <w:rPr>
          <w:rFonts w:ascii="Times New Roman" w:eastAsia="+mn-ea" w:hAnsi="Times New Roman" w:cs="Times New Roman"/>
          <w:i/>
          <w:iCs/>
          <w:color w:val="000000"/>
          <w:kern w:val="24"/>
          <w:sz w:val="24"/>
          <w:szCs w:val="24"/>
        </w:rPr>
        <w:t>reflective early years</w:t>
      </w:r>
      <w:proofErr w:type="gramEnd"/>
      <w:r w:rsidRPr="008053AA">
        <w:rPr>
          <w:rFonts w:ascii="Times New Roman" w:eastAsia="+mn-ea" w:hAnsi="Times New Roman" w:cs="Times New Roman"/>
          <w:i/>
          <w:iCs/>
          <w:color w:val="000000"/>
          <w:kern w:val="24"/>
          <w:sz w:val="24"/>
          <w:szCs w:val="24"/>
        </w:rPr>
        <w:t xml:space="preserve"> professional: a thematic approach.</w:t>
      </w:r>
      <w:r w:rsidRPr="008053AA">
        <w:rPr>
          <w:rFonts w:ascii="Times New Roman" w:eastAsia="+mn-ea" w:hAnsi="Times New Roman" w:cs="Times New Roman"/>
          <w:color w:val="000000"/>
          <w:kern w:val="24"/>
          <w:sz w:val="24"/>
          <w:szCs w:val="24"/>
        </w:rPr>
        <w:t xml:space="preserve"> St Albans: Critical Publishing.</w:t>
      </w:r>
    </w:p>
    <w:p w14:paraId="37D51544" w14:textId="480BB2AB" w:rsidR="00D3308A" w:rsidRPr="008053AA" w:rsidRDefault="00D3308A" w:rsidP="008053AA">
      <w:pPr>
        <w:spacing w:line="360" w:lineRule="auto"/>
        <w:jc w:val="both"/>
        <w:rPr>
          <w:rFonts w:ascii="Times New Roman" w:hAnsi="Times New Roman" w:cs="Times New Roman"/>
          <w:sz w:val="24"/>
          <w:szCs w:val="24"/>
        </w:rPr>
      </w:pPr>
      <w:r w:rsidRPr="008053AA">
        <w:rPr>
          <w:rFonts w:ascii="Times New Roman" w:hAnsi="Times New Roman" w:cs="Times New Roman"/>
          <w:sz w:val="24"/>
          <w:szCs w:val="24"/>
        </w:rPr>
        <w:t xml:space="preserve">Herefordshire Workforce Development (2020) </w:t>
      </w:r>
      <w:r w:rsidRPr="008053AA">
        <w:rPr>
          <w:rFonts w:ascii="Times New Roman" w:hAnsi="Times New Roman" w:cs="Times New Roman"/>
          <w:i/>
          <w:iCs/>
          <w:sz w:val="24"/>
          <w:szCs w:val="24"/>
        </w:rPr>
        <w:t xml:space="preserve">Safeguarding. </w:t>
      </w:r>
      <w:r w:rsidRPr="008053AA">
        <w:rPr>
          <w:rFonts w:ascii="Times New Roman" w:hAnsi="Times New Roman" w:cs="Times New Roman"/>
          <w:sz w:val="24"/>
          <w:szCs w:val="24"/>
        </w:rPr>
        <w:t xml:space="preserve">Available at: </w:t>
      </w:r>
      <w:hyperlink r:id="rId20" w:history="1">
        <w:r w:rsidRPr="008053AA">
          <w:rPr>
            <w:rStyle w:val="Hyperlink"/>
            <w:rFonts w:ascii="Times New Roman" w:hAnsi="Times New Roman" w:cs="Times New Roman"/>
            <w:sz w:val="24"/>
            <w:szCs w:val="24"/>
          </w:rPr>
          <w:t>https://www.herefordshirecpd.co.uk/cpd/default.asp?ssid=&amp;pagefrom=</w:t>
        </w:r>
      </w:hyperlink>
      <w:r w:rsidRPr="008053AA">
        <w:rPr>
          <w:rFonts w:ascii="Times New Roman" w:hAnsi="Times New Roman" w:cs="Times New Roman"/>
          <w:color w:val="0000FF"/>
          <w:sz w:val="24"/>
          <w:szCs w:val="24"/>
          <w:u w:val="single"/>
        </w:rPr>
        <w:t xml:space="preserve">  </w:t>
      </w:r>
      <w:r w:rsidRPr="008053AA">
        <w:rPr>
          <w:rFonts w:ascii="Times New Roman" w:hAnsi="Times New Roman" w:cs="Times New Roman"/>
          <w:sz w:val="24"/>
          <w:szCs w:val="24"/>
        </w:rPr>
        <w:t>(Accessed: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June 2020).</w:t>
      </w:r>
    </w:p>
    <w:p w14:paraId="1BE87013" w14:textId="2182F991" w:rsidR="00D3308A" w:rsidRPr="008053AA" w:rsidRDefault="00D3308A" w:rsidP="008053AA">
      <w:pPr>
        <w:spacing w:line="360" w:lineRule="auto"/>
        <w:jc w:val="both"/>
        <w:rPr>
          <w:rStyle w:val="Hyperlink"/>
          <w:rFonts w:ascii="Times New Roman" w:hAnsi="Times New Roman" w:cs="Times New Roman"/>
          <w:color w:val="auto"/>
          <w:sz w:val="24"/>
          <w:szCs w:val="24"/>
          <w:u w:val="none"/>
        </w:rPr>
      </w:pPr>
      <w:proofErr w:type="spellStart"/>
      <w:r w:rsidRPr="008053AA">
        <w:rPr>
          <w:rFonts w:ascii="Times New Roman" w:hAnsi="Times New Roman" w:cs="Times New Roman"/>
          <w:sz w:val="24"/>
          <w:szCs w:val="24"/>
        </w:rPr>
        <w:t>Hodgkins</w:t>
      </w:r>
      <w:proofErr w:type="spellEnd"/>
      <w:r w:rsidRPr="008053AA">
        <w:rPr>
          <w:rFonts w:ascii="Times New Roman" w:hAnsi="Times New Roman" w:cs="Times New Roman"/>
          <w:sz w:val="24"/>
          <w:szCs w:val="24"/>
        </w:rPr>
        <w:t xml:space="preserve">. A (2019) </w:t>
      </w:r>
      <w:r w:rsidRPr="008053AA">
        <w:rPr>
          <w:rFonts w:ascii="Times New Roman" w:hAnsi="Times New Roman" w:cs="Times New Roman"/>
          <w:i/>
          <w:iCs/>
          <w:sz w:val="24"/>
          <w:szCs w:val="24"/>
        </w:rPr>
        <w:t xml:space="preserve">Staff- with feeling. </w:t>
      </w:r>
      <w:r w:rsidRPr="008053AA">
        <w:rPr>
          <w:rFonts w:ascii="Times New Roman" w:hAnsi="Times New Roman" w:cs="Times New Roman"/>
          <w:sz w:val="24"/>
          <w:szCs w:val="24"/>
        </w:rPr>
        <w:t xml:space="preserve">Available at: </w:t>
      </w:r>
      <w:hyperlink r:id="rId21" w:history="1">
        <w:r w:rsidRPr="008053AA">
          <w:rPr>
            <w:rStyle w:val="Hyperlink"/>
            <w:rFonts w:ascii="Times New Roman" w:hAnsi="Times New Roman" w:cs="Times New Roman"/>
            <w:sz w:val="24"/>
            <w:szCs w:val="24"/>
          </w:rPr>
          <w:t>https://www.nurseryworld.co.uk/features/article/staff-with-feeling</w:t>
        </w:r>
      </w:hyperlink>
      <w:r w:rsidRPr="008053AA">
        <w:rPr>
          <w:rStyle w:val="Hyperlink"/>
          <w:rFonts w:ascii="Times New Roman" w:hAnsi="Times New Roman" w:cs="Times New Roman"/>
          <w:sz w:val="24"/>
          <w:szCs w:val="24"/>
        </w:rPr>
        <w:t xml:space="preserve"> </w:t>
      </w:r>
      <w:r w:rsidRPr="008053AA">
        <w:rPr>
          <w:rStyle w:val="Hyperlink"/>
          <w:rFonts w:ascii="Times New Roman" w:hAnsi="Times New Roman" w:cs="Times New Roman"/>
          <w:color w:val="auto"/>
          <w:sz w:val="24"/>
          <w:szCs w:val="24"/>
          <w:u w:val="none"/>
        </w:rPr>
        <w:t>(Accessed: 10</w:t>
      </w:r>
      <w:r w:rsidRPr="008053AA">
        <w:rPr>
          <w:rStyle w:val="Hyperlink"/>
          <w:rFonts w:ascii="Times New Roman" w:hAnsi="Times New Roman" w:cs="Times New Roman"/>
          <w:color w:val="auto"/>
          <w:sz w:val="24"/>
          <w:szCs w:val="24"/>
          <w:u w:val="none"/>
          <w:vertAlign w:val="superscript"/>
        </w:rPr>
        <w:t>th</w:t>
      </w:r>
      <w:r w:rsidRPr="008053AA">
        <w:rPr>
          <w:rStyle w:val="Hyperlink"/>
          <w:rFonts w:ascii="Times New Roman" w:hAnsi="Times New Roman" w:cs="Times New Roman"/>
          <w:color w:val="auto"/>
          <w:sz w:val="24"/>
          <w:szCs w:val="24"/>
          <w:u w:val="none"/>
        </w:rPr>
        <w:t xml:space="preserve"> June 2020). </w:t>
      </w:r>
    </w:p>
    <w:p w14:paraId="0632654E" w14:textId="77777777" w:rsidR="00D3308A" w:rsidRPr="008053AA" w:rsidRDefault="00D3308A" w:rsidP="008053AA">
      <w:pPr>
        <w:spacing w:line="360" w:lineRule="auto"/>
        <w:jc w:val="both"/>
        <w:rPr>
          <w:rFonts w:ascii="Times New Roman" w:hAnsi="Times New Roman" w:cs="Times New Roman"/>
          <w:sz w:val="24"/>
          <w:szCs w:val="24"/>
        </w:rPr>
      </w:pPr>
      <w:r w:rsidRPr="008053AA">
        <w:rPr>
          <w:rFonts w:ascii="Times New Roman" w:hAnsi="Times New Roman" w:cs="Times New Roman"/>
          <w:sz w:val="24"/>
          <w:szCs w:val="24"/>
        </w:rPr>
        <w:t xml:space="preserve">Houghton. K (2017) ‘Do you need to reflect on your Early years practice?’, </w:t>
      </w:r>
      <w:r w:rsidRPr="008053AA">
        <w:rPr>
          <w:rFonts w:ascii="Times New Roman" w:hAnsi="Times New Roman" w:cs="Times New Roman"/>
          <w:i/>
          <w:iCs/>
          <w:sz w:val="24"/>
          <w:szCs w:val="24"/>
        </w:rPr>
        <w:t xml:space="preserve">Early years staffroom </w:t>
      </w:r>
      <w:r w:rsidRPr="008053AA">
        <w:rPr>
          <w:rFonts w:ascii="Times New Roman" w:hAnsi="Times New Roman" w:cs="Times New Roman"/>
          <w:sz w:val="24"/>
          <w:szCs w:val="24"/>
        </w:rPr>
        <w:t>[blog]. 26</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December. Available at:  </w:t>
      </w:r>
      <w:hyperlink r:id="rId22" w:history="1">
        <w:r w:rsidRPr="008053AA">
          <w:rPr>
            <w:rStyle w:val="Hyperlink"/>
            <w:rFonts w:ascii="Times New Roman" w:hAnsi="Times New Roman" w:cs="Times New Roman"/>
            <w:sz w:val="24"/>
            <w:szCs w:val="24"/>
          </w:rPr>
          <w:t>https://www.earlyyearsstaffroom.com/reflective-practise-aspects-early-years-important-reflect/</w:t>
        </w:r>
      </w:hyperlink>
      <w:r w:rsidRPr="008053AA">
        <w:rPr>
          <w:rFonts w:ascii="Times New Roman" w:hAnsi="Times New Roman" w:cs="Times New Roman"/>
          <w:color w:val="0000FF"/>
          <w:sz w:val="24"/>
          <w:szCs w:val="24"/>
          <w:u w:val="single"/>
        </w:rPr>
        <w:t xml:space="preserve">. </w:t>
      </w:r>
      <w:r w:rsidRPr="008053AA">
        <w:rPr>
          <w:rFonts w:ascii="Times New Roman" w:hAnsi="Times New Roman" w:cs="Times New Roman"/>
          <w:sz w:val="24"/>
          <w:szCs w:val="24"/>
        </w:rPr>
        <w:t>(Accessed: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June 2020). </w:t>
      </w:r>
    </w:p>
    <w:p w14:paraId="705CA3CA" w14:textId="3248C43D" w:rsidR="00D3308A" w:rsidRPr="008053AA" w:rsidRDefault="00D3308A" w:rsidP="008053AA">
      <w:pPr>
        <w:spacing w:line="360" w:lineRule="auto"/>
        <w:jc w:val="both"/>
        <w:rPr>
          <w:rFonts w:ascii="Times New Roman" w:hAnsi="Times New Roman" w:cs="Times New Roman"/>
          <w:sz w:val="24"/>
          <w:szCs w:val="24"/>
        </w:rPr>
      </w:pPr>
      <w:r w:rsidRPr="008053AA">
        <w:rPr>
          <w:rFonts w:ascii="Times New Roman" w:hAnsi="Times New Roman" w:cs="Times New Roman"/>
          <w:sz w:val="24"/>
          <w:szCs w:val="24"/>
        </w:rPr>
        <w:t xml:space="preserve">Jones, C. et al. (2013) </w:t>
      </w:r>
      <w:r w:rsidRPr="008053AA">
        <w:rPr>
          <w:rFonts w:ascii="Times New Roman" w:hAnsi="Times New Roman" w:cs="Times New Roman"/>
          <w:i/>
          <w:iCs/>
          <w:sz w:val="24"/>
          <w:szCs w:val="24"/>
        </w:rPr>
        <w:t xml:space="preserve">Becoming a Reflective </w:t>
      </w:r>
      <w:proofErr w:type="gramStart"/>
      <w:r w:rsidRPr="008053AA">
        <w:rPr>
          <w:rFonts w:ascii="Times New Roman" w:hAnsi="Times New Roman" w:cs="Times New Roman"/>
          <w:i/>
          <w:iCs/>
          <w:sz w:val="24"/>
          <w:szCs w:val="24"/>
        </w:rPr>
        <w:t xml:space="preserve">Practitoner </w:t>
      </w:r>
      <w:r w:rsidRPr="008053AA">
        <w:rPr>
          <w:rFonts w:ascii="Times New Roman" w:hAnsi="Times New Roman" w:cs="Times New Roman"/>
          <w:sz w:val="24"/>
          <w:szCs w:val="24"/>
        </w:rPr>
        <w:t xml:space="preserve"> 4</w:t>
      </w:r>
      <w:proofErr w:type="gramEnd"/>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Edition.  West </w:t>
      </w:r>
      <w:proofErr w:type="gramStart"/>
      <w:r w:rsidRPr="008053AA">
        <w:rPr>
          <w:rFonts w:ascii="Times New Roman" w:hAnsi="Times New Roman" w:cs="Times New Roman"/>
          <w:sz w:val="24"/>
          <w:szCs w:val="24"/>
        </w:rPr>
        <w:t>Sussex :</w:t>
      </w:r>
      <w:proofErr w:type="gramEnd"/>
      <w:r w:rsidRPr="008053AA">
        <w:rPr>
          <w:rFonts w:ascii="Times New Roman" w:hAnsi="Times New Roman" w:cs="Times New Roman"/>
          <w:sz w:val="24"/>
          <w:szCs w:val="24"/>
        </w:rPr>
        <w:t xml:space="preserve"> Wiley-Blackwell. </w:t>
      </w:r>
    </w:p>
    <w:p w14:paraId="08EEF7D7" w14:textId="77777777" w:rsidR="0021677C" w:rsidRPr="008053AA" w:rsidRDefault="0021677C" w:rsidP="008053AA">
      <w:pPr>
        <w:spacing w:line="360" w:lineRule="auto"/>
        <w:jc w:val="both"/>
        <w:rPr>
          <w:rFonts w:ascii="Times New Roman" w:hAnsi="Times New Roman" w:cs="Times New Roman"/>
          <w:sz w:val="24"/>
          <w:szCs w:val="24"/>
        </w:rPr>
      </w:pPr>
      <w:proofErr w:type="spellStart"/>
      <w:r w:rsidRPr="008053AA">
        <w:rPr>
          <w:rFonts w:ascii="Times New Roman" w:hAnsi="Times New Roman" w:cs="Times New Roman"/>
          <w:sz w:val="24"/>
          <w:szCs w:val="24"/>
        </w:rPr>
        <w:t>Keith.L</w:t>
      </w:r>
      <w:proofErr w:type="spellEnd"/>
      <w:r w:rsidRPr="008053AA">
        <w:rPr>
          <w:rFonts w:ascii="Times New Roman" w:hAnsi="Times New Roman" w:cs="Times New Roman"/>
          <w:sz w:val="24"/>
          <w:szCs w:val="24"/>
        </w:rPr>
        <w:t xml:space="preserve"> et al (2017) </w:t>
      </w:r>
      <w:r w:rsidRPr="008053AA">
        <w:rPr>
          <w:rFonts w:ascii="Times New Roman" w:hAnsi="Times New Roman" w:cs="Times New Roman"/>
          <w:i/>
          <w:iCs/>
          <w:sz w:val="24"/>
          <w:szCs w:val="24"/>
        </w:rPr>
        <w:t xml:space="preserve">Reflection a Tool for Success. </w:t>
      </w:r>
      <w:r w:rsidRPr="008053AA">
        <w:rPr>
          <w:rFonts w:ascii="Times New Roman" w:hAnsi="Times New Roman" w:cs="Times New Roman"/>
          <w:sz w:val="24"/>
          <w:szCs w:val="24"/>
        </w:rPr>
        <w:t xml:space="preserve">Available  at:  </w:t>
      </w:r>
      <w:hyperlink r:id="rId23" w:history="1">
        <w:r w:rsidRPr="008053AA">
          <w:rPr>
            <w:rStyle w:val="Hyperlink"/>
            <w:rFonts w:ascii="Times New Roman" w:hAnsi="Times New Roman" w:cs="Times New Roman"/>
            <w:sz w:val="24"/>
            <w:szCs w:val="24"/>
          </w:rPr>
          <w:t>https://www.step.org/sites/default/files/employers/Reflection_article_-_STEP_Journal_Oct_17_-_LK_MJ.pdf</w:t>
        </w:r>
      </w:hyperlink>
      <w:r w:rsidRPr="008053AA">
        <w:rPr>
          <w:rFonts w:ascii="Times New Roman" w:hAnsi="Times New Roman" w:cs="Times New Roman"/>
          <w:sz w:val="24"/>
          <w:szCs w:val="24"/>
          <w:u w:val="single"/>
        </w:rPr>
        <w:t xml:space="preserve">  </w:t>
      </w:r>
      <w:r w:rsidRPr="008053AA">
        <w:rPr>
          <w:rFonts w:ascii="Times New Roman" w:hAnsi="Times New Roman" w:cs="Times New Roman"/>
          <w:sz w:val="24"/>
          <w:szCs w:val="24"/>
        </w:rPr>
        <w:t>(Accessed: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June 2020). </w:t>
      </w:r>
    </w:p>
    <w:p w14:paraId="00501E7C" w14:textId="77777777" w:rsidR="0021677C" w:rsidRPr="008053AA" w:rsidRDefault="0021677C" w:rsidP="008053AA">
      <w:pPr>
        <w:spacing w:line="360" w:lineRule="auto"/>
        <w:jc w:val="both"/>
        <w:rPr>
          <w:rFonts w:ascii="Times New Roman" w:hAnsi="Times New Roman" w:cs="Times New Roman"/>
          <w:sz w:val="24"/>
          <w:szCs w:val="24"/>
        </w:rPr>
      </w:pPr>
      <w:r w:rsidRPr="008053AA">
        <w:rPr>
          <w:rFonts w:ascii="Times New Roman" w:hAnsi="Times New Roman" w:cs="Times New Roman"/>
          <w:sz w:val="24"/>
          <w:szCs w:val="24"/>
        </w:rPr>
        <w:lastRenderedPageBreak/>
        <w:t xml:space="preserve">Kelly (2016) </w:t>
      </w:r>
      <w:proofErr w:type="gramStart"/>
      <w:r w:rsidRPr="008053AA">
        <w:rPr>
          <w:rFonts w:ascii="Times New Roman" w:hAnsi="Times New Roman" w:cs="Times New Roman"/>
          <w:sz w:val="24"/>
          <w:szCs w:val="24"/>
        </w:rPr>
        <w:t>‘ Why</w:t>
      </w:r>
      <w:proofErr w:type="gramEnd"/>
      <w:r w:rsidRPr="008053AA">
        <w:rPr>
          <w:rFonts w:ascii="Times New Roman" w:hAnsi="Times New Roman" w:cs="Times New Roman"/>
          <w:sz w:val="24"/>
          <w:szCs w:val="24"/>
        </w:rPr>
        <w:t xml:space="preserve"> regular staff training and development is important’, </w:t>
      </w:r>
      <w:r w:rsidRPr="008053AA">
        <w:rPr>
          <w:rFonts w:ascii="Times New Roman" w:hAnsi="Times New Roman" w:cs="Times New Roman"/>
          <w:i/>
          <w:iCs/>
          <w:sz w:val="24"/>
          <w:szCs w:val="24"/>
        </w:rPr>
        <w:t xml:space="preserve">Early years Careers </w:t>
      </w:r>
      <w:r w:rsidRPr="008053AA">
        <w:rPr>
          <w:rFonts w:ascii="Times New Roman" w:hAnsi="Times New Roman" w:cs="Times New Roman"/>
          <w:sz w:val="24"/>
          <w:szCs w:val="24"/>
        </w:rPr>
        <w:t>[blog]. 22</w:t>
      </w:r>
      <w:r w:rsidRPr="008053AA">
        <w:rPr>
          <w:rFonts w:ascii="Times New Roman" w:hAnsi="Times New Roman" w:cs="Times New Roman"/>
          <w:sz w:val="24"/>
          <w:szCs w:val="24"/>
          <w:vertAlign w:val="superscript"/>
        </w:rPr>
        <w:t>nd</w:t>
      </w:r>
      <w:r w:rsidRPr="008053AA">
        <w:rPr>
          <w:rFonts w:ascii="Times New Roman" w:hAnsi="Times New Roman" w:cs="Times New Roman"/>
          <w:sz w:val="24"/>
          <w:szCs w:val="24"/>
        </w:rPr>
        <w:t xml:space="preserve"> January. Available at: </w:t>
      </w:r>
      <w:hyperlink r:id="rId24" w:history="1">
        <w:r w:rsidRPr="008053AA">
          <w:rPr>
            <w:rStyle w:val="Hyperlink"/>
            <w:rFonts w:ascii="Times New Roman" w:hAnsi="Times New Roman" w:cs="Times New Roman"/>
            <w:sz w:val="24"/>
            <w:szCs w:val="24"/>
          </w:rPr>
          <w:t>https://www.earlyyearscareers.com/eyc/early-years-management/why-regular-staff-training-and-development-is-important-2/</w:t>
        </w:r>
      </w:hyperlink>
      <w:r w:rsidRPr="008053AA">
        <w:rPr>
          <w:rFonts w:ascii="Times New Roman" w:hAnsi="Times New Roman" w:cs="Times New Roman"/>
          <w:sz w:val="24"/>
          <w:szCs w:val="24"/>
          <w:u w:val="single"/>
        </w:rPr>
        <w:t xml:space="preserve"> </w:t>
      </w:r>
      <w:r w:rsidRPr="008053AA">
        <w:rPr>
          <w:rFonts w:ascii="Times New Roman" w:hAnsi="Times New Roman" w:cs="Times New Roman"/>
          <w:sz w:val="24"/>
          <w:szCs w:val="24"/>
        </w:rPr>
        <w:t>(Accessed: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June 2020).</w:t>
      </w:r>
    </w:p>
    <w:p w14:paraId="183E17B7" w14:textId="2180C0B3" w:rsidR="00D3308A" w:rsidRPr="008053AA" w:rsidRDefault="00D3308A" w:rsidP="008053AA">
      <w:pPr>
        <w:spacing w:line="360" w:lineRule="auto"/>
        <w:jc w:val="both"/>
        <w:rPr>
          <w:rFonts w:ascii="Times New Roman" w:hAnsi="Times New Roman" w:cs="Times New Roman"/>
          <w:color w:val="333333"/>
          <w:sz w:val="24"/>
          <w:szCs w:val="24"/>
          <w:shd w:val="clear" w:color="auto" w:fill="FFFFFF"/>
        </w:rPr>
      </w:pPr>
      <w:proofErr w:type="spellStart"/>
      <w:r w:rsidRPr="008053AA">
        <w:rPr>
          <w:rStyle w:val="Hyperlink"/>
          <w:rFonts w:ascii="Times New Roman" w:hAnsi="Times New Roman" w:cs="Times New Roman"/>
          <w:color w:val="auto"/>
          <w:sz w:val="24"/>
          <w:szCs w:val="24"/>
          <w:u w:val="none"/>
        </w:rPr>
        <w:t>Kendall.L</w:t>
      </w:r>
      <w:proofErr w:type="spellEnd"/>
      <w:r w:rsidRPr="008053AA">
        <w:rPr>
          <w:rStyle w:val="Hyperlink"/>
          <w:rFonts w:ascii="Times New Roman" w:hAnsi="Times New Roman" w:cs="Times New Roman"/>
          <w:color w:val="auto"/>
          <w:sz w:val="24"/>
          <w:szCs w:val="24"/>
          <w:u w:val="none"/>
        </w:rPr>
        <w:t xml:space="preserve"> and </w:t>
      </w:r>
      <w:proofErr w:type="spellStart"/>
      <w:r w:rsidRPr="008053AA">
        <w:rPr>
          <w:rStyle w:val="Hyperlink"/>
          <w:rFonts w:ascii="Times New Roman" w:hAnsi="Times New Roman" w:cs="Times New Roman"/>
          <w:color w:val="auto"/>
          <w:sz w:val="24"/>
          <w:szCs w:val="24"/>
          <w:u w:val="none"/>
        </w:rPr>
        <w:t>Lissuar.R</w:t>
      </w:r>
      <w:proofErr w:type="spellEnd"/>
      <w:r w:rsidRPr="008053AA">
        <w:rPr>
          <w:rStyle w:val="Hyperlink"/>
          <w:rFonts w:ascii="Times New Roman" w:hAnsi="Times New Roman" w:cs="Times New Roman"/>
          <w:color w:val="auto"/>
          <w:sz w:val="24"/>
          <w:szCs w:val="24"/>
          <w:u w:val="none"/>
        </w:rPr>
        <w:t xml:space="preserve"> (2002) </w:t>
      </w:r>
      <w:r w:rsidRPr="008053AA">
        <w:rPr>
          <w:rStyle w:val="Hyperlink"/>
          <w:rFonts w:ascii="Times New Roman" w:hAnsi="Times New Roman" w:cs="Times New Roman"/>
          <w:i/>
          <w:iCs/>
          <w:color w:val="auto"/>
          <w:sz w:val="24"/>
          <w:szCs w:val="24"/>
          <w:u w:val="none"/>
        </w:rPr>
        <w:t xml:space="preserve">New </w:t>
      </w:r>
      <w:proofErr w:type="spellStart"/>
      <w:r w:rsidRPr="008053AA">
        <w:rPr>
          <w:rStyle w:val="Hyperlink"/>
          <w:rFonts w:ascii="Times New Roman" w:hAnsi="Times New Roman" w:cs="Times New Roman"/>
          <w:i/>
          <w:iCs/>
          <w:color w:val="auto"/>
          <w:sz w:val="24"/>
          <w:szCs w:val="24"/>
          <w:u w:val="none"/>
        </w:rPr>
        <w:t>Practitoners</w:t>
      </w:r>
      <w:proofErr w:type="spellEnd"/>
      <w:r w:rsidRPr="008053AA">
        <w:rPr>
          <w:rStyle w:val="Hyperlink"/>
          <w:rFonts w:ascii="Times New Roman" w:hAnsi="Times New Roman" w:cs="Times New Roman"/>
          <w:i/>
          <w:iCs/>
          <w:color w:val="auto"/>
          <w:sz w:val="24"/>
          <w:szCs w:val="24"/>
          <w:u w:val="none"/>
        </w:rPr>
        <w:t xml:space="preserve"> in the future health service.  </w:t>
      </w:r>
      <w:r w:rsidRPr="008053AA">
        <w:rPr>
          <w:rFonts w:ascii="Times New Roman" w:hAnsi="Times New Roman" w:cs="Times New Roman"/>
          <w:sz w:val="24"/>
          <w:szCs w:val="24"/>
          <w:shd w:val="clear" w:color="auto" w:fill="FFFFFF"/>
        </w:rPr>
        <w:t xml:space="preserve">Institute </w:t>
      </w:r>
      <w:r w:rsidRPr="008053AA">
        <w:rPr>
          <w:rFonts w:ascii="Times New Roman" w:hAnsi="Times New Roman" w:cs="Times New Roman"/>
          <w:color w:val="333333"/>
          <w:sz w:val="24"/>
          <w:szCs w:val="24"/>
          <w:shd w:val="clear" w:color="auto" w:fill="FFFFFF"/>
        </w:rPr>
        <w:t xml:space="preserve">for Public Policy Research. </w:t>
      </w:r>
    </w:p>
    <w:p w14:paraId="33AF31F4" w14:textId="26DE319B" w:rsidR="00D3308A" w:rsidRPr="008053AA" w:rsidRDefault="00D3308A" w:rsidP="008053AA">
      <w:pPr>
        <w:spacing w:line="360" w:lineRule="auto"/>
        <w:jc w:val="both"/>
        <w:rPr>
          <w:rFonts w:ascii="Times New Roman" w:hAnsi="Times New Roman" w:cs="Times New Roman"/>
          <w:sz w:val="24"/>
          <w:szCs w:val="24"/>
        </w:rPr>
      </w:pPr>
      <w:proofErr w:type="spellStart"/>
      <w:r w:rsidRPr="008053AA">
        <w:rPr>
          <w:rFonts w:ascii="Times New Roman" w:hAnsi="Times New Roman" w:cs="Times New Roman"/>
          <w:sz w:val="24"/>
          <w:szCs w:val="24"/>
        </w:rPr>
        <w:t>Koshy.K</w:t>
      </w:r>
      <w:proofErr w:type="spellEnd"/>
      <w:r w:rsidRPr="008053AA">
        <w:rPr>
          <w:rFonts w:ascii="Times New Roman" w:hAnsi="Times New Roman" w:cs="Times New Roman"/>
          <w:sz w:val="24"/>
          <w:szCs w:val="24"/>
        </w:rPr>
        <w:t xml:space="preserve"> et al. (2017) </w:t>
      </w:r>
      <w:proofErr w:type="gramStart"/>
      <w:r w:rsidRPr="008053AA">
        <w:rPr>
          <w:rFonts w:ascii="Times New Roman" w:hAnsi="Times New Roman" w:cs="Times New Roman"/>
          <w:sz w:val="24"/>
          <w:szCs w:val="24"/>
        </w:rPr>
        <w:t>‘ Reflective</w:t>
      </w:r>
      <w:proofErr w:type="gramEnd"/>
      <w:r w:rsidRPr="008053AA">
        <w:rPr>
          <w:rFonts w:ascii="Times New Roman" w:hAnsi="Times New Roman" w:cs="Times New Roman"/>
          <w:sz w:val="24"/>
          <w:szCs w:val="24"/>
        </w:rPr>
        <w:t xml:space="preserve"> practice in health care and how to reflect effectively’, </w:t>
      </w:r>
      <w:r w:rsidRPr="008053AA">
        <w:rPr>
          <w:rFonts w:ascii="Times New Roman" w:hAnsi="Times New Roman" w:cs="Times New Roman"/>
          <w:i/>
          <w:iCs/>
          <w:sz w:val="24"/>
          <w:szCs w:val="24"/>
        </w:rPr>
        <w:t xml:space="preserve">International Journal of Surgery. Oncology. </w:t>
      </w:r>
      <w:r w:rsidRPr="008053AA">
        <w:rPr>
          <w:rFonts w:ascii="Times New Roman" w:hAnsi="Times New Roman" w:cs="Times New Roman"/>
          <w:sz w:val="24"/>
          <w:szCs w:val="24"/>
        </w:rPr>
        <w:t>Accessed: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June 2020. DOI: </w:t>
      </w:r>
      <w:hyperlink r:id="rId25" w:tgtFrame="pmc_ext" w:history="1">
        <w:r w:rsidRPr="008053AA">
          <w:rPr>
            <w:rFonts w:ascii="Times New Roman" w:hAnsi="Times New Roman" w:cs="Times New Roman"/>
            <w:sz w:val="24"/>
            <w:szCs w:val="24"/>
          </w:rPr>
          <w:t>10.1097/IJ9.0000000000000020</w:t>
        </w:r>
      </w:hyperlink>
      <w:r w:rsidRPr="008053AA">
        <w:rPr>
          <w:rFonts w:ascii="Times New Roman" w:hAnsi="Times New Roman" w:cs="Times New Roman"/>
          <w:sz w:val="24"/>
          <w:szCs w:val="24"/>
        </w:rPr>
        <w:t xml:space="preserve">. </w:t>
      </w:r>
    </w:p>
    <w:p w14:paraId="7C341704" w14:textId="6394DBAB" w:rsidR="00D3308A" w:rsidRPr="008053AA" w:rsidRDefault="00D3308A" w:rsidP="008053AA">
      <w:pPr>
        <w:spacing w:line="360" w:lineRule="auto"/>
        <w:jc w:val="both"/>
        <w:rPr>
          <w:rFonts w:ascii="Times New Roman" w:hAnsi="Times New Roman" w:cs="Times New Roman"/>
          <w:sz w:val="24"/>
          <w:szCs w:val="24"/>
        </w:rPr>
      </w:pPr>
      <w:r w:rsidRPr="008053AA">
        <w:rPr>
          <w:rFonts w:ascii="Times New Roman" w:hAnsi="Times New Roman" w:cs="Times New Roman"/>
          <w:sz w:val="24"/>
          <w:szCs w:val="24"/>
        </w:rPr>
        <w:t xml:space="preserve">Leading in Action (2014) </w:t>
      </w:r>
      <w:r w:rsidRPr="008053AA">
        <w:rPr>
          <w:rFonts w:ascii="Times New Roman" w:hAnsi="Times New Roman" w:cs="Times New Roman"/>
          <w:i/>
          <w:iCs/>
          <w:sz w:val="24"/>
          <w:szCs w:val="24"/>
        </w:rPr>
        <w:t xml:space="preserve">Gibbs Model of Reflection </w:t>
      </w:r>
      <w:r w:rsidRPr="008053AA">
        <w:rPr>
          <w:rFonts w:ascii="Times New Roman" w:hAnsi="Times New Roman" w:cs="Times New Roman"/>
          <w:sz w:val="24"/>
          <w:szCs w:val="24"/>
        </w:rPr>
        <w:t xml:space="preserve">[ image]. Available at:  </w:t>
      </w:r>
      <w:hyperlink r:id="rId26" w:history="1">
        <w:r w:rsidRPr="008053AA">
          <w:rPr>
            <w:rStyle w:val="Hyperlink"/>
            <w:rFonts w:ascii="Times New Roman" w:hAnsi="Times New Roman" w:cs="Times New Roman"/>
            <w:sz w:val="24"/>
            <w:szCs w:val="24"/>
          </w:rPr>
          <w:t>https://aarontsang12.wordpress.com/2014/05/26/gibbs-model-of-reflection/</w:t>
        </w:r>
      </w:hyperlink>
      <w:r w:rsidRPr="008053AA">
        <w:rPr>
          <w:rFonts w:ascii="Times New Roman" w:hAnsi="Times New Roman" w:cs="Times New Roman"/>
          <w:color w:val="0000FF"/>
          <w:sz w:val="24"/>
          <w:szCs w:val="24"/>
          <w:u w:val="single"/>
        </w:rPr>
        <w:t xml:space="preserve"> </w:t>
      </w:r>
      <w:r w:rsidRPr="008053AA">
        <w:rPr>
          <w:rFonts w:ascii="Times New Roman" w:hAnsi="Times New Roman" w:cs="Times New Roman"/>
          <w:sz w:val="24"/>
          <w:szCs w:val="24"/>
        </w:rPr>
        <w:t>(Accessed: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June 2020). </w:t>
      </w:r>
    </w:p>
    <w:p w14:paraId="3D7BE729" w14:textId="77777777" w:rsidR="00D3308A" w:rsidRPr="008053AA" w:rsidRDefault="00D3308A" w:rsidP="008053AA">
      <w:pPr>
        <w:spacing w:line="360" w:lineRule="auto"/>
        <w:jc w:val="both"/>
        <w:rPr>
          <w:rFonts w:ascii="Times New Roman" w:hAnsi="Times New Roman" w:cs="Times New Roman"/>
          <w:sz w:val="24"/>
          <w:szCs w:val="24"/>
        </w:rPr>
      </w:pPr>
      <w:r w:rsidRPr="008053AA">
        <w:rPr>
          <w:rFonts w:ascii="Times New Roman" w:hAnsi="Times New Roman" w:cs="Times New Roman"/>
          <w:sz w:val="24"/>
          <w:szCs w:val="24"/>
        </w:rPr>
        <w:t xml:space="preserve">Learning Theories (2014) </w:t>
      </w:r>
      <w:r w:rsidRPr="008053AA">
        <w:rPr>
          <w:rFonts w:ascii="Times New Roman" w:hAnsi="Times New Roman" w:cs="Times New Roman"/>
          <w:i/>
          <w:iCs/>
          <w:sz w:val="24"/>
          <w:szCs w:val="24"/>
        </w:rPr>
        <w:t xml:space="preserve">Social Development Theory (Vygotsky). </w:t>
      </w:r>
      <w:r w:rsidRPr="008053AA">
        <w:rPr>
          <w:rFonts w:ascii="Times New Roman" w:hAnsi="Times New Roman" w:cs="Times New Roman"/>
          <w:sz w:val="24"/>
          <w:szCs w:val="24"/>
        </w:rPr>
        <w:t xml:space="preserve">Available at: </w:t>
      </w:r>
      <w:hyperlink r:id="rId27" w:history="1">
        <w:r w:rsidRPr="008053AA">
          <w:rPr>
            <w:rStyle w:val="Hyperlink"/>
            <w:rFonts w:ascii="Times New Roman" w:hAnsi="Times New Roman" w:cs="Times New Roman"/>
            <w:sz w:val="24"/>
            <w:szCs w:val="24"/>
          </w:rPr>
          <w:t>https://www.learning-theories.com/vygotskys-social-learning-theory.html</w:t>
        </w:r>
      </w:hyperlink>
      <w:r w:rsidRPr="008053AA">
        <w:rPr>
          <w:rFonts w:ascii="Times New Roman" w:hAnsi="Times New Roman" w:cs="Times New Roman"/>
          <w:sz w:val="24"/>
          <w:szCs w:val="24"/>
          <w:u w:val="single"/>
        </w:rPr>
        <w:t xml:space="preserve"> </w:t>
      </w:r>
      <w:r w:rsidRPr="008053AA">
        <w:rPr>
          <w:rFonts w:ascii="Times New Roman" w:hAnsi="Times New Roman" w:cs="Times New Roman"/>
          <w:sz w:val="24"/>
          <w:szCs w:val="24"/>
        </w:rPr>
        <w:t>( Accessed: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June 2020).</w:t>
      </w:r>
    </w:p>
    <w:p w14:paraId="659B48C8" w14:textId="77777777" w:rsidR="00D3308A" w:rsidRPr="008053AA" w:rsidRDefault="00D3308A" w:rsidP="008053AA">
      <w:pPr>
        <w:spacing w:line="360" w:lineRule="auto"/>
        <w:jc w:val="both"/>
        <w:rPr>
          <w:rFonts w:ascii="Times New Roman" w:hAnsi="Times New Roman" w:cs="Times New Roman"/>
          <w:sz w:val="24"/>
          <w:szCs w:val="24"/>
        </w:rPr>
      </w:pPr>
      <w:proofErr w:type="spellStart"/>
      <w:r w:rsidRPr="008053AA">
        <w:rPr>
          <w:rFonts w:ascii="Times New Roman" w:hAnsi="Times New Roman" w:cs="Times New Roman"/>
          <w:sz w:val="24"/>
          <w:szCs w:val="24"/>
        </w:rPr>
        <w:t>Lindon.J</w:t>
      </w:r>
      <w:proofErr w:type="spellEnd"/>
      <w:r w:rsidRPr="008053AA">
        <w:rPr>
          <w:rFonts w:ascii="Times New Roman" w:hAnsi="Times New Roman" w:cs="Times New Roman"/>
          <w:sz w:val="24"/>
          <w:szCs w:val="24"/>
        </w:rPr>
        <w:t xml:space="preserve"> (2016) </w:t>
      </w:r>
      <w:r w:rsidRPr="008053AA">
        <w:rPr>
          <w:rFonts w:ascii="Times New Roman" w:hAnsi="Times New Roman" w:cs="Times New Roman"/>
          <w:i/>
          <w:iCs/>
          <w:sz w:val="24"/>
          <w:szCs w:val="24"/>
        </w:rPr>
        <w:t xml:space="preserve">Reflective Practice and Early years professionalism </w:t>
      </w:r>
      <w:r w:rsidRPr="008053AA">
        <w:rPr>
          <w:rFonts w:ascii="Times New Roman" w:hAnsi="Times New Roman" w:cs="Times New Roman"/>
          <w:sz w:val="24"/>
          <w:szCs w:val="24"/>
        </w:rPr>
        <w:t>3</w:t>
      </w:r>
      <w:r w:rsidRPr="008053AA">
        <w:rPr>
          <w:rFonts w:ascii="Times New Roman" w:hAnsi="Times New Roman" w:cs="Times New Roman"/>
          <w:sz w:val="24"/>
          <w:szCs w:val="24"/>
          <w:vertAlign w:val="superscript"/>
        </w:rPr>
        <w:t>rd</w:t>
      </w:r>
      <w:r w:rsidRPr="008053AA">
        <w:rPr>
          <w:rFonts w:ascii="Times New Roman" w:hAnsi="Times New Roman" w:cs="Times New Roman"/>
          <w:sz w:val="24"/>
          <w:szCs w:val="24"/>
        </w:rPr>
        <w:t xml:space="preserve"> Edition.  Hodder Education: London. </w:t>
      </w:r>
    </w:p>
    <w:p w14:paraId="573C8D49" w14:textId="429FB513" w:rsidR="00D3308A" w:rsidRPr="008053AA" w:rsidRDefault="00D3308A" w:rsidP="008053AA">
      <w:pPr>
        <w:spacing w:line="360" w:lineRule="auto"/>
        <w:jc w:val="both"/>
        <w:rPr>
          <w:rFonts w:ascii="Times New Roman" w:eastAsia="+mn-ea" w:hAnsi="Times New Roman" w:cs="Times New Roman"/>
          <w:color w:val="000000"/>
          <w:kern w:val="24"/>
          <w:sz w:val="24"/>
          <w:szCs w:val="24"/>
        </w:rPr>
      </w:pPr>
      <w:r w:rsidRPr="008053AA">
        <w:rPr>
          <w:rFonts w:ascii="Times New Roman" w:eastAsia="+mn-ea" w:hAnsi="Times New Roman" w:cs="Times New Roman"/>
          <w:color w:val="000000"/>
          <w:kern w:val="24"/>
          <w:sz w:val="24"/>
          <w:szCs w:val="24"/>
        </w:rPr>
        <w:t xml:space="preserve">Lindon, J. (2012) </w:t>
      </w:r>
      <w:r w:rsidRPr="008053AA">
        <w:rPr>
          <w:rFonts w:ascii="Times New Roman" w:eastAsia="+mn-ea" w:hAnsi="Times New Roman" w:cs="Times New Roman"/>
          <w:i/>
          <w:iCs/>
          <w:color w:val="000000"/>
          <w:kern w:val="24"/>
          <w:sz w:val="24"/>
          <w:szCs w:val="24"/>
        </w:rPr>
        <w:t>Reflective practice and early years professionalism.</w:t>
      </w:r>
      <w:r w:rsidRPr="008053AA">
        <w:rPr>
          <w:rFonts w:ascii="Times New Roman" w:eastAsia="+mn-ea" w:hAnsi="Times New Roman" w:cs="Times New Roman"/>
          <w:color w:val="000000"/>
          <w:kern w:val="24"/>
          <w:sz w:val="24"/>
          <w:szCs w:val="24"/>
        </w:rPr>
        <w:t xml:space="preserve"> (2</w:t>
      </w:r>
      <w:proofErr w:type="spellStart"/>
      <w:r w:rsidRPr="008053AA">
        <w:rPr>
          <w:rFonts w:ascii="Times New Roman" w:eastAsia="+mn-ea" w:hAnsi="Times New Roman" w:cs="Times New Roman"/>
          <w:color w:val="000000"/>
          <w:kern w:val="24"/>
          <w:position w:val="16"/>
          <w:sz w:val="24"/>
          <w:szCs w:val="24"/>
          <w:vertAlign w:val="superscript"/>
        </w:rPr>
        <w:t>nd</w:t>
      </w:r>
      <w:proofErr w:type="spellEnd"/>
      <w:r w:rsidRPr="008053AA">
        <w:rPr>
          <w:rFonts w:ascii="Times New Roman" w:eastAsia="+mn-ea" w:hAnsi="Times New Roman" w:cs="Times New Roman"/>
          <w:color w:val="000000"/>
          <w:kern w:val="24"/>
          <w:sz w:val="24"/>
          <w:szCs w:val="24"/>
        </w:rPr>
        <w:t xml:space="preserve"> Ed.) Hodder Education: Great Britain.</w:t>
      </w:r>
    </w:p>
    <w:p w14:paraId="42EB1057" w14:textId="77777777" w:rsidR="00D3308A" w:rsidRPr="008053AA" w:rsidRDefault="00D3308A" w:rsidP="008053AA">
      <w:pPr>
        <w:spacing w:line="360" w:lineRule="auto"/>
        <w:jc w:val="both"/>
        <w:rPr>
          <w:rFonts w:ascii="Times New Roman" w:hAnsi="Times New Roman" w:cs="Times New Roman"/>
          <w:sz w:val="24"/>
          <w:szCs w:val="24"/>
        </w:rPr>
      </w:pPr>
      <w:proofErr w:type="spellStart"/>
      <w:r w:rsidRPr="008053AA">
        <w:rPr>
          <w:rFonts w:ascii="Times New Roman" w:hAnsi="Times New Roman" w:cs="Times New Roman"/>
          <w:sz w:val="24"/>
          <w:szCs w:val="24"/>
        </w:rPr>
        <w:t>Matusiak</w:t>
      </w:r>
      <w:proofErr w:type="spellEnd"/>
      <w:r w:rsidRPr="008053AA">
        <w:rPr>
          <w:rFonts w:ascii="Times New Roman" w:hAnsi="Times New Roman" w:cs="Times New Roman"/>
          <w:sz w:val="24"/>
          <w:szCs w:val="24"/>
        </w:rPr>
        <w:t xml:space="preserve">. M (2016) </w:t>
      </w:r>
      <w:r w:rsidRPr="008053AA">
        <w:rPr>
          <w:rFonts w:ascii="Times New Roman" w:hAnsi="Times New Roman" w:cs="Times New Roman"/>
          <w:i/>
          <w:iCs/>
          <w:sz w:val="24"/>
          <w:szCs w:val="24"/>
        </w:rPr>
        <w:t xml:space="preserve">How to create an autism-friendly environment. </w:t>
      </w:r>
      <w:r w:rsidRPr="008053AA">
        <w:rPr>
          <w:rFonts w:ascii="Times New Roman" w:hAnsi="Times New Roman" w:cs="Times New Roman"/>
          <w:sz w:val="24"/>
          <w:szCs w:val="24"/>
        </w:rPr>
        <w:t xml:space="preserve">Available at: </w:t>
      </w:r>
      <w:hyperlink r:id="rId28" w:history="1">
        <w:r w:rsidRPr="008053AA">
          <w:rPr>
            <w:rStyle w:val="Hyperlink"/>
            <w:rFonts w:ascii="Times New Roman" w:hAnsi="Times New Roman" w:cs="Times New Roman"/>
            <w:sz w:val="24"/>
            <w:szCs w:val="24"/>
          </w:rPr>
          <w:t>https://livingautism.com/create-autism-friendly-environment/</w:t>
        </w:r>
      </w:hyperlink>
      <w:r w:rsidRPr="008053AA">
        <w:rPr>
          <w:rFonts w:ascii="Times New Roman" w:hAnsi="Times New Roman" w:cs="Times New Roman"/>
          <w:sz w:val="24"/>
          <w:szCs w:val="24"/>
        </w:rPr>
        <w:t xml:space="preserve"> (Accessed: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June 2020). </w:t>
      </w:r>
    </w:p>
    <w:p w14:paraId="4A76CA17" w14:textId="79075F22" w:rsidR="00D3308A" w:rsidRPr="008053AA" w:rsidRDefault="00D3308A" w:rsidP="008053AA">
      <w:pPr>
        <w:spacing w:line="360" w:lineRule="auto"/>
        <w:jc w:val="both"/>
        <w:rPr>
          <w:rFonts w:ascii="Times New Roman" w:hAnsi="Times New Roman" w:cs="Times New Roman"/>
          <w:sz w:val="24"/>
          <w:szCs w:val="24"/>
        </w:rPr>
      </w:pPr>
      <w:r w:rsidRPr="008053AA">
        <w:rPr>
          <w:rFonts w:ascii="Times New Roman" w:hAnsi="Times New Roman" w:cs="Times New Roman"/>
          <w:sz w:val="24"/>
          <w:szCs w:val="24"/>
        </w:rPr>
        <w:t xml:space="preserve">Mindtools (2020) </w:t>
      </w:r>
      <w:r w:rsidRPr="008053AA">
        <w:rPr>
          <w:rFonts w:ascii="Times New Roman" w:hAnsi="Times New Roman" w:cs="Times New Roman"/>
          <w:i/>
          <w:iCs/>
          <w:sz w:val="24"/>
          <w:szCs w:val="24"/>
        </w:rPr>
        <w:t xml:space="preserve">Gibbs’ Reflective Cycle Helping </w:t>
      </w:r>
      <w:proofErr w:type="gramStart"/>
      <w:r w:rsidRPr="008053AA">
        <w:rPr>
          <w:rFonts w:ascii="Times New Roman" w:hAnsi="Times New Roman" w:cs="Times New Roman"/>
          <w:i/>
          <w:iCs/>
          <w:sz w:val="24"/>
          <w:szCs w:val="24"/>
        </w:rPr>
        <w:t>people</w:t>
      </w:r>
      <w:proofErr w:type="gramEnd"/>
      <w:r w:rsidRPr="008053AA">
        <w:rPr>
          <w:rFonts w:ascii="Times New Roman" w:hAnsi="Times New Roman" w:cs="Times New Roman"/>
          <w:i/>
          <w:iCs/>
          <w:sz w:val="24"/>
          <w:szCs w:val="24"/>
        </w:rPr>
        <w:t xml:space="preserve"> Learn from Experience. </w:t>
      </w:r>
      <w:r w:rsidRPr="008053AA">
        <w:rPr>
          <w:rFonts w:ascii="Times New Roman" w:hAnsi="Times New Roman" w:cs="Times New Roman"/>
          <w:sz w:val="24"/>
          <w:szCs w:val="24"/>
        </w:rPr>
        <w:t xml:space="preserve">Available at: </w:t>
      </w:r>
      <w:hyperlink r:id="rId29" w:history="1">
        <w:r w:rsidRPr="008053AA">
          <w:rPr>
            <w:rStyle w:val="Hyperlink"/>
            <w:rFonts w:ascii="Times New Roman" w:hAnsi="Times New Roman" w:cs="Times New Roman"/>
            <w:sz w:val="24"/>
            <w:szCs w:val="24"/>
          </w:rPr>
          <w:t>https://www.mindtools.com/pages/article/reflective-cycle.htm</w:t>
        </w:r>
      </w:hyperlink>
      <w:r w:rsidRPr="008053AA">
        <w:rPr>
          <w:rFonts w:ascii="Times New Roman" w:hAnsi="Times New Roman" w:cs="Times New Roman"/>
          <w:sz w:val="24"/>
          <w:szCs w:val="24"/>
          <w:u w:val="single"/>
        </w:rPr>
        <w:t xml:space="preserve"> </w:t>
      </w:r>
      <w:r w:rsidRPr="008053AA">
        <w:rPr>
          <w:rFonts w:ascii="Times New Roman" w:hAnsi="Times New Roman" w:cs="Times New Roman"/>
          <w:sz w:val="24"/>
          <w:szCs w:val="24"/>
        </w:rPr>
        <w:t>(Accessed: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June 2020).</w:t>
      </w:r>
    </w:p>
    <w:p w14:paraId="3EE21189" w14:textId="50B2F087" w:rsidR="00D3308A" w:rsidRPr="008053AA" w:rsidRDefault="00D3308A" w:rsidP="008053AA">
      <w:pPr>
        <w:spacing w:line="360" w:lineRule="auto"/>
        <w:jc w:val="both"/>
        <w:rPr>
          <w:rFonts w:ascii="Times New Roman" w:hAnsi="Times New Roman" w:cs="Times New Roman"/>
          <w:sz w:val="24"/>
          <w:szCs w:val="24"/>
        </w:rPr>
      </w:pPr>
      <w:r w:rsidRPr="008053AA">
        <w:rPr>
          <w:rFonts w:ascii="Times New Roman" w:hAnsi="Times New Roman" w:cs="Times New Roman"/>
          <w:sz w:val="24"/>
          <w:szCs w:val="24"/>
        </w:rPr>
        <w:t xml:space="preserve">Mindset Works (2017) </w:t>
      </w:r>
      <w:proofErr w:type="spellStart"/>
      <w:proofErr w:type="gramStart"/>
      <w:r w:rsidRPr="008053AA">
        <w:rPr>
          <w:rFonts w:ascii="Times New Roman" w:hAnsi="Times New Roman" w:cs="Times New Roman"/>
          <w:i/>
          <w:iCs/>
          <w:sz w:val="24"/>
          <w:szCs w:val="24"/>
        </w:rPr>
        <w:t>Dr.Dweck’s</w:t>
      </w:r>
      <w:proofErr w:type="spellEnd"/>
      <w:proofErr w:type="gramEnd"/>
      <w:r w:rsidRPr="008053AA">
        <w:rPr>
          <w:rFonts w:ascii="Times New Roman" w:hAnsi="Times New Roman" w:cs="Times New Roman"/>
          <w:i/>
          <w:iCs/>
          <w:sz w:val="24"/>
          <w:szCs w:val="24"/>
        </w:rPr>
        <w:t xml:space="preserve"> research into growth mindset changed education forever. </w:t>
      </w:r>
      <w:r w:rsidRPr="008053AA">
        <w:rPr>
          <w:rFonts w:ascii="Times New Roman" w:hAnsi="Times New Roman" w:cs="Times New Roman"/>
          <w:sz w:val="24"/>
          <w:szCs w:val="24"/>
        </w:rPr>
        <w:t xml:space="preserve">Available at: </w:t>
      </w:r>
      <w:hyperlink r:id="rId30" w:history="1">
        <w:r w:rsidRPr="008053AA">
          <w:rPr>
            <w:rStyle w:val="Hyperlink"/>
            <w:rFonts w:ascii="Times New Roman" w:hAnsi="Times New Roman" w:cs="Times New Roman"/>
            <w:sz w:val="24"/>
            <w:szCs w:val="24"/>
          </w:rPr>
          <w:t>https://www.mindsetworks.com/science/</w:t>
        </w:r>
      </w:hyperlink>
      <w:r w:rsidRPr="008053AA">
        <w:rPr>
          <w:rFonts w:ascii="Times New Roman" w:hAnsi="Times New Roman" w:cs="Times New Roman"/>
          <w:sz w:val="24"/>
          <w:szCs w:val="24"/>
          <w:u w:val="single"/>
        </w:rPr>
        <w:t xml:space="preserve">  </w:t>
      </w:r>
      <w:r w:rsidRPr="008053AA">
        <w:rPr>
          <w:rFonts w:ascii="Times New Roman" w:hAnsi="Times New Roman" w:cs="Times New Roman"/>
          <w:sz w:val="24"/>
          <w:szCs w:val="24"/>
        </w:rPr>
        <w:t>(Accessed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June 2020).</w:t>
      </w:r>
    </w:p>
    <w:p w14:paraId="01F84503" w14:textId="77777777" w:rsidR="0021677C" w:rsidRPr="008053AA" w:rsidRDefault="0021677C" w:rsidP="008053AA">
      <w:pPr>
        <w:spacing w:line="360" w:lineRule="auto"/>
        <w:jc w:val="both"/>
        <w:rPr>
          <w:rFonts w:ascii="Times New Roman" w:hAnsi="Times New Roman" w:cs="Times New Roman"/>
          <w:sz w:val="24"/>
          <w:szCs w:val="24"/>
        </w:rPr>
      </w:pPr>
      <w:proofErr w:type="spellStart"/>
      <w:r w:rsidRPr="008053AA">
        <w:rPr>
          <w:rFonts w:ascii="Times New Roman" w:hAnsi="Times New Roman" w:cs="Times New Roman"/>
          <w:sz w:val="24"/>
          <w:szCs w:val="24"/>
        </w:rPr>
        <w:t>Morris.L</w:t>
      </w:r>
      <w:proofErr w:type="spellEnd"/>
      <w:r w:rsidRPr="008053AA">
        <w:rPr>
          <w:rFonts w:ascii="Times New Roman" w:hAnsi="Times New Roman" w:cs="Times New Roman"/>
          <w:sz w:val="24"/>
          <w:szCs w:val="24"/>
        </w:rPr>
        <w:t xml:space="preserve"> et al (2014) </w:t>
      </w:r>
      <w:r w:rsidRPr="008053AA">
        <w:rPr>
          <w:rFonts w:ascii="Times New Roman" w:hAnsi="Times New Roman" w:cs="Times New Roman"/>
          <w:i/>
          <w:iCs/>
          <w:sz w:val="24"/>
          <w:szCs w:val="24"/>
        </w:rPr>
        <w:t xml:space="preserve">Agile Innovation: The Revolutionary Approach to Accelerate Success, Inspire </w:t>
      </w:r>
      <w:r w:rsidRPr="008053AA">
        <w:rPr>
          <w:rFonts w:ascii="Times New Roman" w:hAnsi="Times New Roman" w:cs="Times New Roman"/>
          <w:i/>
          <w:iCs/>
          <w:sz w:val="24"/>
          <w:szCs w:val="24"/>
          <w:shd w:val="clear" w:color="auto" w:fill="FFFFFF"/>
        </w:rPr>
        <w:t xml:space="preserve">Engagement, and Ignite Creativity. </w:t>
      </w:r>
      <w:r w:rsidRPr="008053AA">
        <w:rPr>
          <w:rFonts w:ascii="Times New Roman" w:hAnsi="Times New Roman" w:cs="Times New Roman"/>
          <w:sz w:val="24"/>
          <w:szCs w:val="24"/>
          <w:shd w:val="clear" w:color="auto" w:fill="FFFFFF"/>
        </w:rPr>
        <w:t xml:space="preserve">John Wiley and Sons, Inc: New Jersey. </w:t>
      </w:r>
    </w:p>
    <w:p w14:paraId="257305EF" w14:textId="2BE25ED9" w:rsidR="00D3308A" w:rsidRPr="008053AA" w:rsidRDefault="00D3308A" w:rsidP="008053AA">
      <w:pPr>
        <w:spacing w:line="360" w:lineRule="auto"/>
        <w:jc w:val="both"/>
        <w:rPr>
          <w:rStyle w:val="Hyperlink"/>
          <w:rFonts w:ascii="Times New Roman" w:hAnsi="Times New Roman" w:cs="Times New Roman"/>
          <w:color w:val="auto"/>
          <w:sz w:val="24"/>
          <w:szCs w:val="24"/>
          <w:u w:val="none"/>
        </w:rPr>
      </w:pPr>
      <w:r w:rsidRPr="008053AA">
        <w:rPr>
          <w:rFonts w:ascii="Times New Roman" w:hAnsi="Times New Roman" w:cs="Times New Roman"/>
          <w:sz w:val="24"/>
          <w:szCs w:val="24"/>
        </w:rPr>
        <w:t xml:space="preserve">PACEY (2018) </w:t>
      </w:r>
      <w:r w:rsidRPr="008053AA">
        <w:rPr>
          <w:rFonts w:ascii="Times New Roman" w:hAnsi="Times New Roman" w:cs="Times New Roman"/>
          <w:i/>
          <w:iCs/>
          <w:sz w:val="24"/>
          <w:szCs w:val="24"/>
        </w:rPr>
        <w:t xml:space="preserve">understanding Behaviour- a personalised approach to supporting the child. </w:t>
      </w:r>
      <w:r w:rsidRPr="008053AA">
        <w:rPr>
          <w:rFonts w:ascii="Times New Roman" w:hAnsi="Times New Roman" w:cs="Times New Roman"/>
          <w:sz w:val="24"/>
          <w:szCs w:val="24"/>
        </w:rPr>
        <w:t xml:space="preserve">Available  at: </w:t>
      </w:r>
      <w:hyperlink r:id="rId31" w:history="1">
        <w:r w:rsidRPr="008053AA">
          <w:rPr>
            <w:rStyle w:val="Hyperlink"/>
            <w:rFonts w:ascii="Times New Roman" w:hAnsi="Times New Roman" w:cs="Times New Roman"/>
            <w:sz w:val="24"/>
            <w:szCs w:val="24"/>
          </w:rPr>
          <w:t>https://www.pacey.org.uk/news-and-views/pacey-blog/august-</w:t>
        </w:r>
        <w:r w:rsidRPr="008053AA">
          <w:rPr>
            <w:rStyle w:val="Hyperlink"/>
            <w:rFonts w:ascii="Times New Roman" w:hAnsi="Times New Roman" w:cs="Times New Roman"/>
            <w:sz w:val="24"/>
            <w:szCs w:val="24"/>
          </w:rPr>
          <w:lastRenderedPageBreak/>
          <w:t>2018/understanding-behaviour-%E2%80%93-a-personalised-approach/</w:t>
        </w:r>
      </w:hyperlink>
      <w:r w:rsidRPr="008053AA">
        <w:rPr>
          <w:rStyle w:val="Hyperlink"/>
          <w:rFonts w:ascii="Times New Roman" w:hAnsi="Times New Roman" w:cs="Times New Roman"/>
          <w:sz w:val="24"/>
          <w:szCs w:val="24"/>
        </w:rPr>
        <w:t xml:space="preserve"> </w:t>
      </w:r>
      <w:r w:rsidRPr="008053AA">
        <w:rPr>
          <w:rStyle w:val="Hyperlink"/>
          <w:rFonts w:ascii="Times New Roman" w:hAnsi="Times New Roman" w:cs="Times New Roman"/>
          <w:color w:val="auto"/>
          <w:sz w:val="24"/>
          <w:szCs w:val="24"/>
          <w:u w:val="none"/>
        </w:rPr>
        <w:t>(Accessed: 10</w:t>
      </w:r>
      <w:r w:rsidRPr="008053AA">
        <w:rPr>
          <w:rStyle w:val="Hyperlink"/>
          <w:rFonts w:ascii="Times New Roman" w:hAnsi="Times New Roman" w:cs="Times New Roman"/>
          <w:color w:val="auto"/>
          <w:sz w:val="24"/>
          <w:szCs w:val="24"/>
          <w:u w:val="none"/>
          <w:vertAlign w:val="superscript"/>
        </w:rPr>
        <w:t>th</w:t>
      </w:r>
      <w:r w:rsidRPr="008053AA">
        <w:rPr>
          <w:rStyle w:val="Hyperlink"/>
          <w:rFonts w:ascii="Times New Roman" w:hAnsi="Times New Roman" w:cs="Times New Roman"/>
          <w:color w:val="auto"/>
          <w:sz w:val="24"/>
          <w:szCs w:val="24"/>
          <w:u w:val="none"/>
        </w:rPr>
        <w:t xml:space="preserve"> June 2020). </w:t>
      </w:r>
    </w:p>
    <w:p w14:paraId="632B6667" w14:textId="13045F81" w:rsidR="0021677C" w:rsidRPr="008053AA" w:rsidRDefault="0021677C" w:rsidP="008053AA">
      <w:pPr>
        <w:spacing w:line="360" w:lineRule="auto"/>
        <w:jc w:val="both"/>
        <w:rPr>
          <w:rFonts w:ascii="Times New Roman" w:hAnsi="Times New Roman" w:cs="Times New Roman"/>
          <w:sz w:val="24"/>
          <w:szCs w:val="24"/>
        </w:rPr>
      </w:pPr>
      <w:r w:rsidRPr="008053AA">
        <w:rPr>
          <w:rFonts w:ascii="Times New Roman" w:hAnsi="Times New Roman" w:cs="Times New Roman"/>
          <w:sz w:val="24"/>
          <w:szCs w:val="24"/>
        </w:rPr>
        <w:t xml:space="preserve">PACEY (2019) </w:t>
      </w:r>
      <w:r w:rsidRPr="008053AA">
        <w:rPr>
          <w:rFonts w:ascii="Times New Roman" w:hAnsi="Times New Roman" w:cs="Times New Roman"/>
          <w:i/>
          <w:iCs/>
          <w:sz w:val="24"/>
          <w:szCs w:val="24"/>
        </w:rPr>
        <w:t xml:space="preserve">Supporting members to provide the highest Standards of care and learning for children. </w:t>
      </w:r>
      <w:proofErr w:type="spellStart"/>
      <w:r w:rsidRPr="008053AA">
        <w:rPr>
          <w:rFonts w:ascii="Times New Roman" w:hAnsi="Times New Roman" w:cs="Times New Roman"/>
          <w:sz w:val="24"/>
          <w:szCs w:val="24"/>
        </w:rPr>
        <w:t>Avaible</w:t>
      </w:r>
      <w:proofErr w:type="spellEnd"/>
      <w:r w:rsidRPr="008053AA">
        <w:rPr>
          <w:rFonts w:ascii="Times New Roman" w:hAnsi="Times New Roman" w:cs="Times New Roman"/>
          <w:sz w:val="24"/>
          <w:szCs w:val="24"/>
        </w:rPr>
        <w:t xml:space="preserve"> at: </w:t>
      </w:r>
      <w:hyperlink r:id="rId32" w:history="1">
        <w:r w:rsidRPr="008053AA">
          <w:rPr>
            <w:rStyle w:val="Hyperlink"/>
            <w:rFonts w:ascii="Times New Roman" w:hAnsi="Times New Roman" w:cs="Times New Roman"/>
            <w:sz w:val="24"/>
            <w:szCs w:val="24"/>
          </w:rPr>
          <w:t>https://www.pacey.org.uk/Pacey/media/Website-files/PACEY%20member%20practice%20guides%20(PDFs)/PG04-self-reflective-practice.pdf</w:t>
        </w:r>
      </w:hyperlink>
      <w:r w:rsidRPr="008053AA">
        <w:rPr>
          <w:rFonts w:ascii="Times New Roman" w:hAnsi="Times New Roman" w:cs="Times New Roman"/>
          <w:color w:val="0000FF"/>
          <w:sz w:val="24"/>
          <w:szCs w:val="24"/>
          <w:u w:val="single"/>
        </w:rPr>
        <w:t xml:space="preserve">. </w:t>
      </w:r>
      <w:r w:rsidRPr="008053AA">
        <w:rPr>
          <w:rFonts w:ascii="Times New Roman" w:hAnsi="Times New Roman" w:cs="Times New Roman"/>
          <w:sz w:val="24"/>
          <w:szCs w:val="24"/>
        </w:rPr>
        <w:t>(Accessed: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June 2020). </w:t>
      </w:r>
    </w:p>
    <w:p w14:paraId="7857A42B" w14:textId="77777777" w:rsidR="0021677C" w:rsidRPr="008053AA" w:rsidRDefault="0021677C" w:rsidP="008053AA">
      <w:pPr>
        <w:spacing w:line="360" w:lineRule="auto"/>
        <w:jc w:val="both"/>
        <w:rPr>
          <w:rFonts w:ascii="Times New Roman" w:hAnsi="Times New Roman" w:cs="Times New Roman"/>
          <w:sz w:val="24"/>
          <w:szCs w:val="24"/>
        </w:rPr>
      </w:pPr>
      <w:proofErr w:type="spellStart"/>
      <w:r w:rsidRPr="008053AA">
        <w:rPr>
          <w:rFonts w:ascii="Times New Roman" w:hAnsi="Times New Roman" w:cs="Times New Roman"/>
          <w:sz w:val="24"/>
          <w:szCs w:val="24"/>
        </w:rPr>
        <w:t>Reed.M</w:t>
      </w:r>
      <w:proofErr w:type="spellEnd"/>
      <w:r w:rsidRPr="008053AA">
        <w:rPr>
          <w:rFonts w:ascii="Times New Roman" w:hAnsi="Times New Roman" w:cs="Times New Roman"/>
          <w:sz w:val="24"/>
          <w:szCs w:val="24"/>
        </w:rPr>
        <w:t xml:space="preserve"> and </w:t>
      </w:r>
      <w:proofErr w:type="spellStart"/>
      <w:r w:rsidRPr="008053AA">
        <w:rPr>
          <w:rFonts w:ascii="Times New Roman" w:hAnsi="Times New Roman" w:cs="Times New Roman"/>
          <w:sz w:val="24"/>
          <w:szCs w:val="24"/>
        </w:rPr>
        <w:t>Canning.N</w:t>
      </w:r>
      <w:proofErr w:type="spellEnd"/>
      <w:r w:rsidRPr="008053AA">
        <w:rPr>
          <w:rFonts w:ascii="Times New Roman" w:hAnsi="Times New Roman" w:cs="Times New Roman"/>
          <w:sz w:val="24"/>
          <w:szCs w:val="24"/>
        </w:rPr>
        <w:t xml:space="preserve"> </w:t>
      </w:r>
      <w:proofErr w:type="gramStart"/>
      <w:r w:rsidRPr="008053AA">
        <w:rPr>
          <w:rFonts w:ascii="Times New Roman" w:hAnsi="Times New Roman" w:cs="Times New Roman"/>
          <w:sz w:val="24"/>
          <w:szCs w:val="24"/>
        </w:rPr>
        <w:t>( 2009</w:t>
      </w:r>
      <w:proofErr w:type="gramEnd"/>
      <w:r w:rsidRPr="008053AA">
        <w:rPr>
          <w:rFonts w:ascii="Times New Roman" w:hAnsi="Times New Roman" w:cs="Times New Roman"/>
          <w:sz w:val="24"/>
          <w:szCs w:val="24"/>
        </w:rPr>
        <w:t xml:space="preserve">) </w:t>
      </w:r>
      <w:r w:rsidRPr="008053AA">
        <w:rPr>
          <w:rFonts w:ascii="Times New Roman" w:hAnsi="Times New Roman" w:cs="Times New Roman"/>
          <w:i/>
          <w:iCs/>
          <w:sz w:val="24"/>
          <w:szCs w:val="24"/>
        </w:rPr>
        <w:t xml:space="preserve">Reflective practice in the Early years. </w:t>
      </w:r>
      <w:r w:rsidRPr="008053AA">
        <w:rPr>
          <w:rFonts w:ascii="Times New Roman" w:hAnsi="Times New Roman" w:cs="Times New Roman"/>
          <w:sz w:val="24"/>
          <w:szCs w:val="24"/>
        </w:rPr>
        <w:t>SAGE: London.</w:t>
      </w:r>
    </w:p>
    <w:p w14:paraId="1D7EF996" w14:textId="77777777" w:rsidR="0021677C" w:rsidRPr="008053AA" w:rsidRDefault="0021677C" w:rsidP="008053AA">
      <w:pPr>
        <w:spacing w:line="360" w:lineRule="auto"/>
        <w:jc w:val="both"/>
        <w:rPr>
          <w:rFonts w:ascii="Times New Roman" w:hAnsi="Times New Roman" w:cs="Times New Roman"/>
          <w:sz w:val="24"/>
          <w:szCs w:val="24"/>
        </w:rPr>
      </w:pPr>
      <w:proofErr w:type="spellStart"/>
      <w:r w:rsidRPr="008053AA">
        <w:rPr>
          <w:rFonts w:ascii="Times New Roman" w:hAnsi="Times New Roman" w:cs="Times New Roman"/>
          <w:sz w:val="24"/>
          <w:szCs w:val="24"/>
        </w:rPr>
        <w:t>Robin.A</w:t>
      </w:r>
      <w:proofErr w:type="spellEnd"/>
      <w:r w:rsidRPr="008053AA">
        <w:rPr>
          <w:rFonts w:ascii="Times New Roman" w:hAnsi="Times New Roman" w:cs="Times New Roman"/>
          <w:sz w:val="24"/>
          <w:szCs w:val="24"/>
        </w:rPr>
        <w:t xml:space="preserve"> and </w:t>
      </w:r>
      <w:proofErr w:type="spellStart"/>
      <w:r w:rsidRPr="008053AA">
        <w:rPr>
          <w:rFonts w:ascii="Times New Roman" w:hAnsi="Times New Roman" w:cs="Times New Roman"/>
          <w:sz w:val="24"/>
          <w:szCs w:val="24"/>
        </w:rPr>
        <w:t>Callan.S</w:t>
      </w:r>
      <w:proofErr w:type="spellEnd"/>
      <w:r w:rsidRPr="008053AA">
        <w:rPr>
          <w:rFonts w:ascii="Times New Roman" w:hAnsi="Times New Roman" w:cs="Times New Roman"/>
          <w:sz w:val="24"/>
          <w:szCs w:val="24"/>
        </w:rPr>
        <w:t xml:space="preserve"> (2009) </w:t>
      </w:r>
      <w:r w:rsidRPr="008053AA">
        <w:rPr>
          <w:rFonts w:ascii="Times New Roman" w:hAnsi="Times New Roman" w:cs="Times New Roman"/>
          <w:i/>
          <w:iCs/>
          <w:sz w:val="24"/>
          <w:szCs w:val="24"/>
        </w:rPr>
        <w:t xml:space="preserve">Manging Early years setting: Supporting and Leading Teams. </w:t>
      </w:r>
      <w:r w:rsidRPr="008053AA">
        <w:rPr>
          <w:rFonts w:ascii="Times New Roman" w:hAnsi="Times New Roman" w:cs="Times New Roman"/>
          <w:sz w:val="24"/>
          <w:szCs w:val="24"/>
        </w:rPr>
        <w:t>SAGE: London.</w:t>
      </w:r>
    </w:p>
    <w:p w14:paraId="32CC5B47" w14:textId="3405F241" w:rsidR="0021677C" w:rsidRPr="008053AA" w:rsidRDefault="0021677C" w:rsidP="008053AA">
      <w:pPr>
        <w:spacing w:line="360" w:lineRule="auto"/>
        <w:jc w:val="both"/>
        <w:rPr>
          <w:rFonts w:ascii="Times New Roman" w:hAnsi="Times New Roman" w:cs="Times New Roman"/>
          <w:sz w:val="24"/>
          <w:szCs w:val="24"/>
        </w:rPr>
      </w:pPr>
      <w:r w:rsidRPr="008053AA">
        <w:rPr>
          <w:rStyle w:val="Hyperlink"/>
          <w:rFonts w:ascii="Times New Roman" w:hAnsi="Times New Roman" w:cs="Times New Roman"/>
          <w:color w:val="auto"/>
          <w:sz w:val="24"/>
          <w:szCs w:val="24"/>
          <w:u w:val="none"/>
        </w:rPr>
        <w:t xml:space="preserve">Siebert. S (2012) ‘Reflection in work-based learning: Self-regulation or self-liberation?’ </w:t>
      </w:r>
      <w:r w:rsidRPr="008053AA">
        <w:rPr>
          <w:rStyle w:val="Hyperlink"/>
          <w:rFonts w:ascii="Times New Roman" w:hAnsi="Times New Roman" w:cs="Times New Roman"/>
          <w:i/>
          <w:iCs/>
          <w:color w:val="auto"/>
          <w:sz w:val="24"/>
          <w:szCs w:val="24"/>
          <w:u w:val="none"/>
        </w:rPr>
        <w:t xml:space="preserve">Teaching in Higher Education critical perspectives. </w:t>
      </w:r>
      <w:r w:rsidRPr="008053AA">
        <w:rPr>
          <w:rStyle w:val="Hyperlink"/>
          <w:rFonts w:ascii="Times New Roman" w:hAnsi="Times New Roman" w:cs="Times New Roman"/>
          <w:color w:val="auto"/>
          <w:sz w:val="24"/>
          <w:szCs w:val="24"/>
          <w:u w:val="none"/>
        </w:rPr>
        <w:t xml:space="preserve"> Volume 18 Issue </w:t>
      </w:r>
      <w:proofErr w:type="gramStart"/>
      <w:r w:rsidRPr="008053AA">
        <w:rPr>
          <w:rStyle w:val="Hyperlink"/>
          <w:rFonts w:ascii="Times New Roman" w:hAnsi="Times New Roman" w:cs="Times New Roman"/>
          <w:color w:val="auto"/>
          <w:sz w:val="24"/>
          <w:szCs w:val="24"/>
          <w:u w:val="none"/>
        </w:rPr>
        <w:t>2,  Pages</w:t>
      </w:r>
      <w:proofErr w:type="gramEnd"/>
      <w:r w:rsidRPr="008053AA">
        <w:rPr>
          <w:rStyle w:val="Hyperlink"/>
          <w:rFonts w:ascii="Times New Roman" w:hAnsi="Times New Roman" w:cs="Times New Roman"/>
          <w:color w:val="auto"/>
          <w:sz w:val="24"/>
          <w:szCs w:val="24"/>
          <w:u w:val="none"/>
        </w:rPr>
        <w:t xml:space="preserve"> 167-178. (Accessed: 10</w:t>
      </w:r>
      <w:r w:rsidRPr="008053AA">
        <w:rPr>
          <w:rStyle w:val="Hyperlink"/>
          <w:rFonts w:ascii="Times New Roman" w:hAnsi="Times New Roman" w:cs="Times New Roman"/>
          <w:color w:val="auto"/>
          <w:sz w:val="24"/>
          <w:szCs w:val="24"/>
          <w:u w:val="none"/>
          <w:vertAlign w:val="superscript"/>
        </w:rPr>
        <w:t>th</w:t>
      </w:r>
      <w:r w:rsidRPr="008053AA">
        <w:rPr>
          <w:rStyle w:val="Hyperlink"/>
          <w:rFonts w:ascii="Times New Roman" w:hAnsi="Times New Roman" w:cs="Times New Roman"/>
          <w:color w:val="auto"/>
          <w:sz w:val="24"/>
          <w:szCs w:val="24"/>
          <w:u w:val="none"/>
        </w:rPr>
        <w:t xml:space="preserve"> June 2020) DOI </w:t>
      </w:r>
      <w:hyperlink r:id="rId33" w:history="1">
        <w:r w:rsidRPr="008053AA">
          <w:rPr>
            <w:rFonts w:ascii="Times New Roman" w:eastAsia="Times New Roman" w:hAnsi="Times New Roman" w:cs="Times New Roman"/>
            <w:sz w:val="24"/>
            <w:szCs w:val="24"/>
            <w:lang w:eastAsia="en-GB"/>
          </w:rPr>
          <w:t>10.1080/13562517.2012.696539</w:t>
        </w:r>
      </w:hyperlink>
      <w:r w:rsidRPr="008053AA">
        <w:rPr>
          <w:rFonts w:ascii="Times New Roman" w:eastAsia="Times New Roman" w:hAnsi="Times New Roman" w:cs="Times New Roman"/>
          <w:sz w:val="24"/>
          <w:szCs w:val="24"/>
          <w:lang w:eastAsia="en-GB"/>
        </w:rPr>
        <w:t>.</w:t>
      </w:r>
    </w:p>
    <w:p w14:paraId="4ED1427C" w14:textId="503B24C9" w:rsidR="00D3308A" w:rsidRPr="008053AA" w:rsidRDefault="00D3308A" w:rsidP="008053AA">
      <w:pPr>
        <w:spacing w:line="360" w:lineRule="auto"/>
        <w:jc w:val="both"/>
        <w:rPr>
          <w:rStyle w:val="Hyperlink"/>
          <w:rFonts w:ascii="Times New Roman" w:hAnsi="Times New Roman" w:cs="Times New Roman"/>
          <w:color w:val="auto"/>
          <w:sz w:val="24"/>
          <w:szCs w:val="24"/>
        </w:rPr>
      </w:pPr>
      <w:r w:rsidRPr="008053AA">
        <w:rPr>
          <w:rFonts w:ascii="Times New Roman" w:hAnsi="Times New Roman" w:cs="Times New Roman"/>
          <w:sz w:val="24"/>
          <w:szCs w:val="24"/>
        </w:rPr>
        <w:t xml:space="preserve">Siraj-Blatchford et al. (2002) </w:t>
      </w:r>
      <w:r w:rsidRPr="008053AA">
        <w:rPr>
          <w:rFonts w:ascii="Times New Roman" w:hAnsi="Times New Roman" w:cs="Times New Roman"/>
          <w:i/>
          <w:iCs/>
          <w:sz w:val="24"/>
          <w:szCs w:val="24"/>
        </w:rPr>
        <w:t xml:space="preserve">Researching Effective Pedagogy in the Early years. </w:t>
      </w:r>
      <w:r w:rsidRPr="008053AA">
        <w:rPr>
          <w:rFonts w:ascii="Times New Roman" w:hAnsi="Times New Roman" w:cs="Times New Roman"/>
          <w:sz w:val="24"/>
          <w:szCs w:val="24"/>
        </w:rPr>
        <w:t>Available at:</w:t>
      </w:r>
      <w:r w:rsidRPr="008053AA">
        <w:rPr>
          <w:rFonts w:ascii="Times New Roman" w:hAnsi="Times New Roman" w:cs="Times New Roman"/>
          <w:i/>
          <w:iCs/>
          <w:sz w:val="24"/>
          <w:szCs w:val="24"/>
        </w:rPr>
        <w:t xml:space="preserve"> </w:t>
      </w:r>
      <w:hyperlink r:id="rId34" w:history="1">
        <w:r w:rsidRPr="008053AA">
          <w:rPr>
            <w:rStyle w:val="Hyperlink"/>
            <w:rFonts w:ascii="Times New Roman" w:hAnsi="Times New Roman" w:cs="Times New Roman"/>
            <w:sz w:val="24"/>
            <w:szCs w:val="24"/>
          </w:rPr>
          <w:t>https://moodle.uwtsd.ac.uk/pluginfile.php/329928/mod_resource/content/1/REPEY.pdf</w:t>
        </w:r>
      </w:hyperlink>
      <w:r w:rsidRPr="008053AA">
        <w:rPr>
          <w:rStyle w:val="Hyperlink"/>
          <w:rFonts w:ascii="Times New Roman" w:hAnsi="Times New Roman" w:cs="Times New Roman"/>
          <w:sz w:val="24"/>
          <w:szCs w:val="24"/>
        </w:rPr>
        <w:t xml:space="preserve">  </w:t>
      </w:r>
      <w:r w:rsidRPr="008053AA">
        <w:rPr>
          <w:rStyle w:val="Hyperlink"/>
          <w:rFonts w:ascii="Times New Roman" w:hAnsi="Times New Roman" w:cs="Times New Roman"/>
          <w:color w:val="auto"/>
          <w:sz w:val="24"/>
          <w:szCs w:val="24"/>
          <w:u w:val="none"/>
        </w:rPr>
        <w:t>(Accessed: 10</w:t>
      </w:r>
      <w:r w:rsidRPr="008053AA">
        <w:rPr>
          <w:rStyle w:val="Hyperlink"/>
          <w:rFonts w:ascii="Times New Roman" w:hAnsi="Times New Roman" w:cs="Times New Roman"/>
          <w:color w:val="auto"/>
          <w:sz w:val="24"/>
          <w:szCs w:val="24"/>
          <w:u w:val="none"/>
          <w:vertAlign w:val="superscript"/>
        </w:rPr>
        <w:t>th</w:t>
      </w:r>
      <w:r w:rsidRPr="008053AA">
        <w:rPr>
          <w:rStyle w:val="Hyperlink"/>
          <w:rFonts w:ascii="Times New Roman" w:hAnsi="Times New Roman" w:cs="Times New Roman"/>
          <w:color w:val="auto"/>
          <w:sz w:val="24"/>
          <w:szCs w:val="24"/>
          <w:u w:val="none"/>
        </w:rPr>
        <w:t xml:space="preserve"> June 2020).</w:t>
      </w:r>
      <w:r w:rsidRPr="008053AA">
        <w:rPr>
          <w:rStyle w:val="Hyperlink"/>
          <w:rFonts w:ascii="Times New Roman" w:hAnsi="Times New Roman" w:cs="Times New Roman"/>
          <w:color w:val="auto"/>
          <w:sz w:val="24"/>
          <w:szCs w:val="24"/>
        </w:rPr>
        <w:t xml:space="preserve"> </w:t>
      </w:r>
    </w:p>
    <w:p w14:paraId="571486D4" w14:textId="77777777" w:rsidR="0021677C" w:rsidRPr="008053AA" w:rsidRDefault="0021677C" w:rsidP="008053AA">
      <w:pPr>
        <w:spacing w:line="360" w:lineRule="auto"/>
        <w:jc w:val="both"/>
        <w:rPr>
          <w:rStyle w:val="Hyperlink"/>
          <w:rFonts w:ascii="Times New Roman" w:hAnsi="Times New Roman" w:cs="Times New Roman"/>
          <w:color w:val="auto"/>
          <w:sz w:val="24"/>
          <w:szCs w:val="24"/>
          <w:u w:val="none"/>
        </w:rPr>
      </w:pPr>
      <w:r w:rsidRPr="008053AA">
        <w:rPr>
          <w:rFonts w:ascii="Times New Roman" w:hAnsi="Times New Roman" w:cs="Times New Roman"/>
          <w:sz w:val="24"/>
          <w:szCs w:val="24"/>
        </w:rPr>
        <w:t xml:space="preserve">Skills You Need </w:t>
      </w:r>
      <w:proofErr w:type="gramStart"/>
      <w:r w:rsidRPr="008053AA">
        <w:rPr>
          <w:rFonts w:ascii="Times New Roman" w:hAnsi="Times New Roman" w:cs="Times New Roman"/>
          <w:sz w:val="24"/>
          <w:szCs w:val="24"/>
        </w:rPr>
        <w:t>( 2011</w:t>
      </w:r>
      <w:proofErr w:type="gramEnd"/>
      <w:r w:rsidRPr="008053AA">
        <w:rPr>
          <w:rFonts w:ascii="Times New Roman" w:hAnsi="Times New Roman" w:cs="Times New Roman"/>
          <w:sz w:val="24"/>
          <w:szCs w:val="24"/>
        </w:rPr>
        <w:t xml:space="preserve">) </w:t>
      </w:r>
      <w:r w:rsidRPr="008053AA">
        <w:rPr>
          <w:rFonts w:ascii="Times New Roman" w:hAnsi="Times New Roman" w:cs="Times New Roman"/>
          <w:i/>
          <w:iCs/>
          <w:sz w:val="24"/>
          <w:szCs w:val="24"/>
        </w:rPr>
        <w:t xml:space="preserve">Reflective Practice. </w:t>
      </w:r>
      <w:r w:rsidRPr="008053AA">
        <w:rPr>
          <w:rFonts w:ascii="Times New Roman" w:hAnsi="Times New Roman" w:cs="Times New Roman"/>
          <w:sz w:val="24"/>
          <w:szCs w:val="24"/>
        </w:rPr>
        <w:t xml:space="preserve">Available at:  </w:t>
      </w:r>
      <w:hyperlink r:id="rId35" w:history="1">
        <w:r w:rsidRPr="008053AA">
          <w:rPr>
            <w:rStyle w:val="Hyperlink"/>
            <w:rFonts w:ascii="Times New Roman" w:hAnsi="Times New Roman" w:cs="Times New Roman"/>
            <w:sz w:val="24"/>
            <w:szCs w:val="24"/>
          </w:rPr>
          <w:t>https://www.skillsyouneed.com/ps/reflective-practice.html</w:t>
        </w:r>
      </w:hyperlink>
      <w:r w:rsidRPr="008053AA">
        <w:rPr>
          <w:rStyle w:val="Hyperlink"/>
          <w:rFonts w:ascii="Times New Roman" w:hAnsi="Times New Roman" w:cs="Times New Roman"/>
          <w:sz w:val="24"/>
          <w:szCs w:val="24"/>
        </w:rPr>
        <w:t xml:space="preserve"> </w:t>
      </w:r>
      <w:r w:rsidRPr="008053AA">
        <w:rPr>
          <w:rStyle w:val="Hyperlink"/>
          <w:rFonts w:ascii="Times New Roman" w:hAnsi="Times New Roman" w:cs="Times New Roman"/>
          <w:color w:val="auto"/>
          <w:sz w:val="24"/>
          <w:szCs w:val="24"/>
          <w:u w:val="none"/>
        </w:rPr>
        <w:t>(Accessed: 10</w:t>
      </w:r>
      <w:r w:rsidRPr="008053AA">
        <w:rPr>
          <w:rStyle w:val="Hyperlink"/>
          <w:rFonts w:ascii="Times New Roman" w:hAnsi="Times New Roman" w:cs="Times New Roman"/>
          <w:color w:val="auto"/>
          <w:sz w:val="24"/>
          <w:szCs w:val="24"/>
          <w:u w:val="none"/>
          <w:vertAlign w:val="superscript"/>
        </w:rPr>
        <w:t>th</w:t>
      </w:r>
      <w:r w:rsidRPr="008053AA">
        <w:rPr>
          <w:rStyle w:val="Hyperlink"/>
          <w:rFonts w:ascii="Times New Roman" w:hAnsi="Times New Roman" w:cs="Times New Roman"/>
          <w:color w:val="auto"/>
          <w:sz w:val="24"/>
          <w:szCs w:val="24"/>
          <w:u w:val="none"/>
        </w:rPr>
        <w:t xml:space="preserve"> June 2020). </w:t>
      </w:r>
    </w:p>
    <w:p w14:paraId="0F39B357" w14:textId="53BBDDC3" w:rsidR="0021677C" w:rsidRPr="008053AA" w:rsidRDefault="0021677C" w:rsidP="008053AA">
      <w:pPr>
        <w:spacing w:line="360" w:lineRule="auto"/>
        <w:jc w:val="both"/>
        <w:rPr>
          <w:rStyle w:val="Hyperlink"/>
          <w:rFonts w:ascii="Times New Roman" w:hAnsi="Times New Roman" w:cs="Times New Roman"/>
          <w:sz w:val="24"/>
          <w:szCs w:val="24"/>
        </w:rPr>
      </w:pPr>
      <w:r w:rsidRPr="008053AA">
        <w:rPr>
          <w:rStyle w:val="Hyperlink"/>
          <w:rFonts w:ascii="Times New Roman" w:hAnsi="Times New Roman" w:cs="Times New Roman"/>
          <w:noProof/>
          <w:color w:val="auto"/>
          <w:sz w:val="24"/>
          <w:szCs w:val="24"/>
          <w:u w:val="none"/>
        </w:rPr>
        <w:drawing>
          <wp:inline distT="0" distB="0" distL="0" distR="0" wp14:anchorId="2F4A516B" wp14:editId="68811F0E">
            <wp:extent cx="5731510" cy="14090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1409065"/>
                    </a:xfrm>
                    <a:prstGeom prst="rect">
                      <a:avLst/>
                    </a:prstGeom>
                    <a:noFill/>
                    <a:ln>
                      <a:noFill/>
                    </a:ln>
                  </pic:spPr>
                </pic:pic>
              </a:graphicData>
            </a:graphic>
          </wp:inline>
        </w:drawing>
      </w:r>
    </w:p>
    <w:p w14:paraId="03056B4E" w14:textId="77777777" w:rsidR="0021677C" w:rsidRPr="008053AA" w:rsidRDefault="0021677C" w:rsidP="008053AA">
      <w:pPr>
        <w:spacing w:line="360" w:lineRule="auto"/>
        <w:jc w:val="both"/>
        <w:rPr>
          <w:rFonts w:ascii="Times New Roman" w:hAnsi="Times New Roman" w:cs="Times New Roman"/>
          <w:sz w:val="24"/>
          <w:szCs w:val="24"/>
        </w:rPr>
      </w:pPr>
      <w:bookmarkStart w:id="8" w:name="_Hlk42697864"/>
      <w:r w:rsidRPr="008053AA">
        <w:rPr>
          <w:rFonts w:ascii="Times New Roman" w:hAnsi="Times New Roman" w:cs="Times New Roman"/>
          <w:sz w:val="24"/>
          <w:szCs w:val="24"/>
        </w:rPr>
        <w:t>University of Cumbria (2016</w:t>
      </w:r>
      <w:proofErr w:type="gramStart"/>
      <w:r w:rsidRPr="008053AA">
        <w:rPr>
          <w:rFonts w:ascii="Times New Roman" w:hAnsi="Times New Roman" w:cs="Times New Roman"/>
          <w:sz w:val="24"/>
          <w:szCs w:val="24"/>
        </w:rPr>
        <w:t xml:space="preserve">)  </w:t>
      </w:r>
      <w:bookmarkEnd w:id="8"/>
      <w:r w:rsidRPr="008053AA">
        <w:rPr>
          <w:rFonts w:ascii="Times New Roman" w:hAnsi="Times New Roman" w:cs="Times New Roman"/>
          <w:i/>
          <w:iCs/>
          <w:sz w:val="24"/>
          <w:szCs w:val="24"/>
        </w:rPr>
        <w:t>Rolfe</w:t>
      </w:r>
      <w:proofErr w:type="gramEnd"/>
      <w:r w:rsidRPr="008053AA">
        <w:rPr>
          <w:rFonts w:ascii="Times New Roman" w:hAnsi="Times New Roman" w:cs="Times New Roman"/>
          <w:i/>
          <w:iCs/>
          <w:sz w:val="24"/>
          <w:szCs w:val="24"/>
        </w:rPr>
        <w:t xml:space="preserve"> et al.’s (2001) reflective model</w:t>
      </w:r>
      <w:r w:rsidRPr="008053AA">
        <w:rPr>
          <w:rFonts w:ascii="Times New Roman" w:hAnsi="Times New Roman" w:cs="Times New Roman"/>
          <w:sz w:val="24"/>
          <w:szCs w:val="24"/>
        </w:rPr>
        <w:t xml:space="preserve">. Available at:  </w:t>
      </w:r>
      <w:hyperlink r:id="rId37" w:history="1">
        <w:r w:rsidRPr="008053AA">
          <w:rPr>
            <w:rStyle w:val="Hyperlink"/>
            <w:rFonts w:ascii="Times New Roman" w:hAnsi="Times New Roman" w:cs="Times New Roman"/>
            <w:sz w:val="24"/>
            <w:szCs w:val="24"/>
          </w:rPr>
          <w:t>https://my.cumbria.ac.uk/media/MyCumbria/Documents/ReflectiveModelRolfe.pdf</w:t>
        </w:r>
      </w:hyperlink>
      <w:r w:rsidRPr="008053AA">
        <w:rPr>
          <w:rFonts w:ascii="Times New Roman" w:hAnsi="Times New Roman" w:cs="Times New Roman"/>
          <w:color w:val="0000FF"/>
          <w:sz w:val="24"/>
          <w:szCs w:val="24"/>
          <w:u w:val="single"/>
        </w:rPr>
        <w:t xml:space="preserve">. </w:t>
      </w:r>
      <w:r w:rsidRPr="008053AA">
        <w:rPr>
          <w:rFonts w:ascii="Times New Roman" w:hAnsi="Times New Roman" w:cs="Times New Roman"/>
          <w:sz w:val="24"/>
          <w:szCs w:val="24"/>
        </w:rPr>
        <w:t>(Accessed: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June 2020) </w:t>
      </w:r>
    </w:p>
    <w:p w14:paraId="0C9199F3" w14:textId="77777777" w:rsidR="0021677C" w:rsidRPr="008053AA" w:rsidRDefault="0021677C" w:rsidP="008053AA">
      <w:pPr>
        <w:spacing w:line="360" w:lineRule="auto"/>
        <w:jc w:val="both"/>
        <w:rPr>
          <w:rFonts w:ascii="Times New Roman" w:hAnsi="Times New Roman" w:cs="Times New Roman"/>
          <w:sz w:val="24"/>
          <w:szCs w:val="24"/>
        </w:rPr>
      </w:pPr>
      <w:proofErr w:type="spellStart"/>
      <w:r w:rsidRPr="008053AA">
        <w:rPr>
          <w:rFonts w:ascii="Times New Roman" w:eastAsia="+mn-ea" w:hAnsi="Times New Roman" w:cs="Times New Roman"/>
          <w:kern w:val="24"/>
          <w:sz w:val="24"/>
          <w:szCs w:val="24"/>
        </w:rPr>
        <w:t>Venninen</w:t>
      </w:r>
      <w:proofErr w:type="spellEnd"/>
      <w:r w:rsidRPr="008053AA">
        <w:rPr>
          <w:rFonts w:ascii="Times New Roman" w:eastAsia="+mn-ea" w:hAnsi="Times New Roman" w:cs="Times New Roman"/>
          <w:kern w:val="24"/>
          <w:sz w:val="24"/>
          <w:szCs w:val="24"/>
        </w:rPr>
        <w:t>, T., et al, (2015) ‘Creating conditions for reflective practice in Early Childhood Education.’ ( Accessed: 10</w:t>
      </w:r>
      <w:r w:rsidRPr="008053AA">
        <w:rPr>
          <w:rFonts w:ascii="Times New Roman" w:eastAsia="+mn-ea" w:hAnsi="Times New Roman" w:cs="Times New Roman"/>
          <w:kern w:val="24"/>
          <w:sz w:val="24"/>
          <w:szCs w:val="24"/>
          <w:vertAlign w:val="superscript"/>
        </w:rPr>
        <w:t>th</w:t>
      </w:r>
      <w:r w:rsidRPr="008053AA">
        <w:rPr>
          <w:rFonts w:ascii="Times New Roman" w:eastAsia="+mn-ea" w:hAnsi="Times New Roman" w:cs="Times New Roman"/>
          <w:kern w:val="24"/>
          <w:sz w:val="24"/>
          <w:szCs w:val="24"/>
        </w:rPr>
        <w:t xml:space="preserve"> June 2020) DOI </w:t>
      </w:r>
      <w:hyperlink r:id="rId38" w:history="1">
        <w:r w:rsidRPr="008053AA">
          <w:rPr>
            <w:rFonts w:ascii="Times New Roman" w:hAnsi="Times New Roman" w:cs="Times New Roman"/>
            <w:sz w:val="24"/>
            <w:szCs w:val="24"/>
          </w:rPr>
          <w:t>10.1007/2288-6729-6-1-1</w:t>
        </w:r>
      </w:hyperlink>
      <w:r w:rsidRPr="008053AA">
        <w:rPr>
          <w:rFonts w:ascii="Times New Roman" w:hAnsi="Times New Roman" w:cs="Times New Roman"/>
          <w:sz w:val="24"/>
          <w:szCs w:val="24"/>
        </w:rPr>
        <w:t xml:space="preserve"> </w:t>
      </w:r>
    </w:p>
    <w:p w14:paraId="7A9DC535" w14:textId="031534ED" w:rsidR="0021677C" w:rsidRPr="008053AA" w:rsidRDefault="0021677C" w:rsidP="008053AA">
      <w:pPr>
        <w:spacing w:line="360" w:lineRule="auto"/>
        <w:jc w:val="both"/>
        <w:rPr>
          <w:rFonts w:ascii="Times New Roman" w:hAnsi="Times New Roman" w:cs="Times New Roman"/>
          <w:sz w:val="24"/>
          <w:szCs w:val="24"/>
        </w:rPr>
      </w:pPr>
      <w:r w:rsidRPr="008053AA">
        <w:rPr>
          <w:rFonts w:ascii="Times New Roman" w:hAnsi="Times New Roman" w:cs="Times New Roman"/>
          <w:sz w:val="24"/>
          <w:szCs w:val="24"/>
        </w:rPr>
        <w:lastRenderedPageBreak/>
        <w:t xml:space="preserve">Welsh Government (2015) </w:t>
      </w:r>
      <w:r w:rsidRPr="008053AA">
        <w:rPr>
          <w:rFonts w:ascii="Times New Roman" w:hAnsi="Times New Roman" w:cs="Times New Roman"/>
          <w:i/>
          <w:iCs/>
          <w:sz w:val="24"/>
          <w:szCs w:val="24"/>
        </w:rPr>
        <w:t xml:space="preserve">Foundation Phases Framework. </w:t>
      </w:r>
      <w:r w:rsidRPr="008053AA">
        <w:rPr>
          <w:rFonts w:ascii="Times New Roman" w:hAnsi="Times New Roman" w:cs="Times New Roman"/>
          <w:sz w:val="24"/>
          <w:szCs w:val="24"/>
        </w:rPr>
        <w:t xml:space="preserve">Available at: </w:t>
      </w:r>
      <w:hyperlink r:id="rId39" w:history="1">
        <w:r w:rsidRPr="008053AA">
          <w:rPr>
            <w:rStyle w:val="Hyperlink"/>
            <w:rFonts w:ascii="Times New Roman" w:hAnsi="Times New Roman" w:cs="Times New Roman"/>
            <w:sz w:val="24"/>
            <w:szCs w:val="24"/>
          </w:rPr>
          <w:t>https://hwb.gov.wales/storage/d5d8e39c-b534-40cb-a3f5-7e2e126d8077/foundation-phase-framework.pdf</w:t>
        </w:r>
      </w:hyperlink>
      <w:r w:rsidRPr="008053AA">
        <w:rPr>
          <w:rFonts w:ascii="Times New Roman" w:hAnsi="Times New Roman" w:cs="Times New Roman"/>
          <w:sz w:val="24"/>
          <w:szCs w:val="24"/>
        </w:rPr>
        <w:t xml:space="preserve"> (Accessed: 10</w:t>
      </w:r>
      <w:r w:rsidRPr="008053AA">
        <w:rPr>
          <w:rFonts w:ascii="Times New Roman" w:hAnsi="Times New Roman" w:cs="Times New Roman"/>
          <w:sz w:val="24"/>
          <w:szCs w:val="24"/>
          <w:vertAlign w:val="superscript"/>
        </w:rPr>
        <w:t>th</w:t>
      </w:r>
      <w:r w:rsidRPr="008053AA">
        <w:rPr>
          <w:rFonts w:ascii="Times New Roman" w:hAnsi="Times New Roman" w:cs="Times New Roman"/>
          <w:sz w:val="24"/>
          <w:szCs w:val="24"/>
        </w:rPr>
        <w:t xml:space="preserve"> </w:t>
      </w:r>
      <w:r w:rsidR="008053AA" w:rsidRPr="008053AA">
        <w:rPr>
          <w:rFonts w:ascii="Times New Roman" w:hAnsi="Times New Roman" w:cs="Times New Roman"/>
          <w:sz w:val="24"/>
          <w:szCs w:val="24"/>
        </w:rPr>
        <w:t xml:space="preserve">June </w:t>
      </w:r>
      <w:r w:rsidRPr="008053AA">
        <w:rPr>
          <w:rFonts w:ascii="Times New Roman" w:hAnsi="Times New Roman" w:cs="Times New Roman"/>
          <w:sz w:val="24"/>
          <w:szCs w:val="24"/>
        </w:rPr>
        <w:t xml:space="preserve">2020). </w:t>
      </w:r>
    </w:p>
    <w:p w14:paraId="5FCF5B6A" w14:textId="533CA3CB" w:rsidR="0021677C" w:rsidRPr="008053AA" w:rsidRDefault="0021677C" w:rsidP="008053AA">
      <w:pPr>
        <w:spacing w:line="360" w:lineRule="auto"/>
        <w:jc w:val="both"/>
        <w:rPr>
          <w:rFonts w:ascii="Times New Roman" w:hAnsi="Times New Roman" w:cs="Times New Roman"/>
          <w:sz w:val="24"/>
          <w:szCs w:val="24"/>
        </w:rPr>
      </w:pPr>
    </w:p>
    <w:p w14:paraId="586492C3" w14:textId="77777777" w:rsidR="0021677C" w:rsidRPr="008053AA" w:rsidRDefault="0021677C" w:rsidP="008053AA">
      <w:pPr>
        <w:spacing w:line="360" w:lineRule="auto"/>
        <w:jc w:val="both"/>
        <w:rPr>
          <w:rFonts w:ascii="Times New Roman" w:hAnsi="Times New Roman" w:cs="Times New Roman"/>
          <w:sz w:val="24"/>
          <w:szCs w:val="24"/>
        </w:rPr>
      </w:pPr>
    </w:p>
    <w:p w14:paraId="03D215CD" w14:textId="77777777" w:rsidR="00D3308A" w:rsidRPr="008053AA" w:rsidRDefault="00D3308A" w:rsidP="008053AA">
      <w:pPr>
        <w:spacing w:line="360" w:lineRule="auto"/>
        <w:jc w:val="both"/>
        <w:rPr>
          <w:rFonts w:ascii="Times New Roman" w:hAnsi="Times New Roman" w:cs="Times New Roman"/>
          <w:sz w:val="24"/>
          <w:szCs w:val="24"/>
        </w:rPr>
      </w:pPr>
    </w:p>
    <w:p w14:paraId="72B21225" w14:textId="77777777" w:rsidR="00AB5572" w:rsidRPr="008053AA" w:rsidRDefault="00AB5572" w:rsidP="008053AA">
      <w:pPr>
        <w:tabs>
          <w:tab w:val="left" w:pos="1240"/>
        </w:tabs>
        <w:spacing w:line="360" w:lineRule="auto"/>
        <w:jc w:val="both"/>
        <w:rPr>
          <w:rFonts w:ascii="Times New Roman" w:hAnsi="Times New Roman" w:cs="Times New Roman"/>
          <w:sz w:val="24"/>
          <w:szCs w:val="24"/>
        </w:rPr>
      </w:pPr>
    </w:p>
    <w:p w14:paraId="374CC4E4" w14:textId="77777777" w:rsidR="00AD7170" w:rsidRPr="008053AA" w:rsidRDefault="00AD7170" w:rsidP="008053AA">
      <w:pPr>
        <w:spacing w:line="360" w:lineRule="auto"/>
        <w:jc w:val="both"/>
        <w:rPr>
          <w:rFonts w:ascii="Times New Roman" w:hAnsi="Times New Roman" w:cs="Times New Roman"/>
          <w:sz w:val="24"/>
          <w:szCs w:val="24"/>
        </w:rPr>
      </w:pPr>
    </w:p>
    <w:p w14:paraId="1452B449" w14:textId="77777777" w:rsidR="00AD7170" w:rsidRPr="008053AA" w:rsidRDefault="00AD7170" w:rsidP="008053AA">
      <w:pPr>
        <w:spacing w:line="360" w:lineRule="auto"/>
        <w:jc w:val="both"/>
        <w:rPr>
          <w:rFonts w:ascii="Times New Roman" w:hAnsi="Times New Roman" w:cs="Times New Roman"/>
          <w:sz w:val="24"/>
          <w:szCs w:val="24"/>
        </w:rPr>
      </w:pPr>
    </w:p>
    <w:p w14:paraId="2825EEA6" w14:textId="77777777" w:rsidR="00AD7170" w:rsidRPr="008053AA" w:rsidRDefault="00AD7170" w:rsidP="008053AA">
      <w:pPr>
        <w:spacing w:line="360" w:lineRule="auto"/>
        <w:jc w:val="both"/>
        <w:rPr>
          <w:rFonts w:ascii="Times New Roman" w:hAnsi="Times New Roman" w:cs="Times New Roman"/>
          <w:sz w:val="24"/>
          <w:szCs w:val="24"/>
        </w:rPr>
      </w:pPr>
    </w:p>
    <w:p w14:paraId="74A661FF" w14:textId="77777777" w:rsidR="00AD7170" w:rsidRPr="008053AA" w:rsidRDefault="00AD7170" w:rsidP="008053AA">
      <w:pPr>
        <w:spacing w:line="360" w:lineRule="auto"/>
        <w:jc w:val="both"/>
        <w:rPr>
          <w:rFonts w:ascii="Times New Roman" w:hAnsi="Times New Roman" w:cs="Times New Roman"/>
          <w:sz w:val="24"/>
          <w:szCs w:val="24"/>
        </w:rPr>
      </w:pPr>
    </w:p>
    <w:p w14:paraId="3E968D36" w14:textId="77777777" w:rsidR="000F3ABD" w:rsidRPr="008053AA" w:rsidRDefault="000F3ABD" w:rsidP="008053AA">
      <w:pPr>
        <w:spacing w:line="360" w:lineRule="auto"/>
        <w:jc w:val="both"/>
        <w:rPr>
          <w:rFonts w:ascii="Times New Roman" w:hAnsi="Times New Roman" w:cs="Times New Roman"/>
          <w:sz w:val="24"/>
          <w:szCs w:val="24"/>
        </w:rPr>
      </w:pPr>
    </w:p>
    <w:sectPr w:rsidR="000F3ABD" w:rsidRPr="008053AA">
      <w:head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7158EA" w14:textId="77777777" w:rsidR="0021677C" w:rsidRDefault="0021677C" w:rsidP="00AD7170">
      <w:pPr>
        <w:spacing w:after="0" w:line="240" w:lineRule="auto"/>
      </w:pPr>
      <w:r>
        <w:separator/>
      </w:r>
    </w:p>
  </w:endnote>
  <w:endnote w:type="continuationSeparator" w:id="0">
    <w:p w14:paraId="3AD30A09" w14:textId="77777777" w:rsidR="0021677C" w:rsidRDefault="0021677C" w:rsidP="00AD7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7E1ED0" w14:textId="77777777" w:rsidR="0021677C" w:rsidRDefault="0021677C" w:rsidP="00AD7170">
      <w:pPr>
        <w:spacing w:after="0" w:line="240" w:lineRule="auto"/>
      </w:pPr>
      <w:r>
        <w:separator/>
      </w:r>
    </w:p>
  </w:footnote>
  <w:footnote w:type="continuationSeparator" w:id="0">
    <w:p w14:paraId="21E012F9" w14:textId="77777777" w:rsidR="0021677C" w:rsidRDefault="0021677C" w:rsidP="00AD71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961BA" w14:textId="3CE3D650" w:rsidR="0021677C" w:rsidRDefault="0021677C">
    <w:pPr>
      <w:pStyle w:val="Header"/>
    </w:pPr>
    <w:r>
      <w:t>190</w:t>
    </w:r>
    <w:r w:rsidR="00C51AD1">
      <w:t>4653</w:t>
    </w:r>
  </w:p>
  <w:p w14:paraId="5CC130A9" w14:textId="343D1239" w:rsidR="0021677C" w:rsidRDefault="0021677C">
    <w:pPr>
      <w:pStyle w:val="Header"/>
    </w:pPr>
    <w:r>
      <w:t>E</w:t>
    </w:r>
    <w:r w:rsidR="00C51AD1">
      <w:t>AEE5002</w:t>
    </w:r>
    <w:r w:rsidR="007A7628">
      <w:t xml:space="preserve">                                                                                          433</w:t>
    </w:r>
    <w:r w:rsidR="00864196">
      <w:t xml:space="preserve">3 </w:t>
    </w:r>
    <w:r w:rsidR="007A7628">
      <w:t>Words</w:t>
    </w:r>
  </w:p>
  <w:p w14:paraId="22C3F6AE" w14:textId="77777777" w:rsidR="0021677C" w:rsidRDefault="0021677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170"/>
    <w:rsid w:val="0006068D"/>
    <w:rsid w:val="000F3ABD"/>
    <w:rsid w:val="0021677C"/>
    <w:rsid w:val="0028606D"/>
    <w:rsid w:val="00330CC3"/>
    <w:rsid w:val="0033367C"/>
    <w:rsid w:val="00357A17"/>
    <w:rsid w:val="00367B1A"/>
    <w:rsid w:val="00486FAB"/>
    <w:rsid w:val="0052606E"/>
    <w:rsid w:val="006A20B0"/>
    <w:rsid w:val="006A3B4B"/>
    <w:rsid w:val="006E5D3B"/>
    <w:rsid w:val="007A7628"/>
    <w:rsid w:val="008053AA"/>
    <w:rsid w:val="00831ED7"/>
    <w:rsid w:val="008640E1"/>
    <w:rsid w:val="00864196"/>
    <w:rsid w:val="008C3895"/>
    <w:rsid w:val="00AB5572"/>
    <w:rsid w:val="00AD7170"/>
    <w:rsid w:val="00BD4DA6"/>
    <w:rsid w:val="00C51AD1"/>
    <w:rsid w:val="00CA1C51"/>
    <w:rsid w:val="00D3308A"/>
    <w:rsid w:val="00DB7666"/>
    <w:rsid w:val="00DD069E"/>
    <w:rsid w:val="00E14158"/>
    <w:rsid w:val="00E7516B"/>
    <w:rsid w:val="00EA2CC1"/>
    <w:rsid w:val="00EC524C"/>
    <w:rsid w:val="00F51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2861C"/>
  <w15:chartTrackingRefBased/>
  <w15:docId w15:val="{67C96910-6AC4-453A-AA1D-72CA99EA8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170"/>
  </w:style>
  <w:style w:type="paragraph" w:styleId="Heading1">
    <w:name w:val="heading 1"/>
    <w:basedOn w:val="Normal"/>
    <w:next w:val="Normal"/>
    <w:link w:val="Heading1Char"/>
    <w:uiPriority w:val="9"/>
    <w:qFormat/>
    <w:rsid w:val="00AD71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170"/>
  </w:style>
  <w:style w:type="paragraph" w:styleId="Footer">
    <w:name w:val="footer"/>
    <w:basedOn w:val="Normal"/>
    <w:link w:val="FooterChar"/>
    <w:uiPriority w:val="99"/>
    <w:unhideWhenUsed/>
    <w:rsid w:val="00AD7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170"/>
  </w:style>
  <w:style w:type="character" w:customStyle="1" w:styleId="Heading1Char">
    <w:name w:val="Heading 1 Char"/>
    <w:basedOn w:val="DefaultParagraphFont"/>
    <w:link w:val="Heading1"/>
    <w:uiPriority w:val="9"/>
    <w:rsid w:val="00AD717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D7170"/>
    <w:rPr>
      <w:color w:val="0000FF"/>
      <w:u w:val="single"/>
    </w:rPr>
  </w:style>
  <w:style w:type="table" w:styleId="TableGrid">
    <w:name w:val="Table Grid"/>
    <w:basedOn w:val="TableNormal"/>
    <w:uiPriority w:val="39"/>
    <w:rsid w:val="008C3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B5572"/>
    <w:rPr>
      <w:color w:val="605E5C"/>
      <w:shd w:val="clear" w:color="auto" w:fill="E1DFDD"/>
    </w:rPr>
  </w:style>
  <w:style w:type="character" w:styleId="FollowedHyperlink">
    <w:name w:val="FollowedHyperlink"/>
    <w:basedOn w:val="DefaultParagraphFont"/>
    <w:uiPriority w:val="99"/>
    <w:semiHidden/>
    <w:unhideWhenUsed/>
    <w:rsid w:val="00CA1C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wb.gov.wales/curriculum-for-wales/?_ga=2.41429605.672888310.1590674175-1606003044.1571910132" TargetMode="External"/><Relationship Id="rId18" Type="http://schemas.openxmlformats.org/officeDocument/2006/relationships/hyperlink" Target="https://hbr.org/2003/11/the-five-minds-of-a-manager" TargetMode="External"/><Relationship Id="rId26" Type="http://schemas.openxmlformats.org/officeDocument/2006/relationships/hyperlink" Target="https://aarontsang12.wordpress.com/2014/05/26/gibbs-model-of-reflection/" TargetMode="External"/><Relationship Id="rId39" Type="http://schemas.openxmlformats.org/officeDocument/2006/relationships/hyperlink" Target="https://hwb.gov.wales/storage/d5d8e39c-b534-40cb-a3f5-7e2e126d8077/foundation-phase-framework.pdf" TargetMode="External"/><Relationship Id="rId21" Type="http://schemas.openxmlformats.org/officeDocument/2006/relationships/hyperlink" Target="https://www.nurseryworld.co.uk/features/article/staff-with-feeling" TargetMode="External"/><Relationship Id="rId34" Type="http://schemas.openxmlformats.org/officeDocument/2006/relationships/hyperlink" Target="https://moodle.uwtsd.ac.uk/pluginfile.php/329928/mod_resource/content/1/REPEY.pdf"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enterprisestudy.com/Blog/Whitepaper-Supporting-CPD-in-the-workplace" TargetMode="External"/><Relationship Id="rId20" Type="http://schemas.openxmlformats.org/officeDocument/2006/relationships/hyperlink" Target="https://www.herefordshirecpd.co.uk/cpd/default.asp?ssid=&amp;pagefrom=" TargetMode="External"/><Relationship Id="rId29" Type="http://schemas.openxmlformats.org/officeDocument/2006/relationships/hyperlink" Target="https://www.mindtools.com/pages/article/reflective-cycle.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urnals.sagepub.com/doi/pdf/10.1177/2158244017733790" TargetMode="External"/><Relationship Id="rId24" Type="http://schemas.openxmlformats.org/officeDocument/2006/relationships/hyperlink" Target="https://www.earlyyearscareers.com/eyc/early-years-management/why-regular-staff-training-and-development-is-important-2/" TargetMode="External"/><Relationship Id="rId32" Type="http://schemas.openxmlformats.org/officeDocument/2006/relationships/hyperlink" Target="https://www.pacey.org.uk/Pacey/media/Website-files/PACEY%20member%20practice%20guides%20(PDFs)/PG04-self-reflective-practice.pdf" TargetMode="External"/><Relationship Id="rId37" Type="http://schemas.openxmlformats.org/officeDocument/2006/relationships/hyperlink" Target="https://my.cumbria.ac.uk/media/MyCumbria/Documents/ReflectiveModelRolfe.pdf"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estyn.gov.wales/sites/www.estyn.gov.wales/files/documents/Henllys%20C.I.W.%20Primary%20School.pdf" TargetMode="External"/><Relationship Id="rId23" Type="http://schemas.openxmlformats.org/officeDocument/2006/relationships/hyperlink" Target="https://www.step.org/sites/default/files/employers/Reflection_article_-_STEP_Journal_Oct_17_-_LK_MJ.pdf" TargetMode="External"/><Relationship Id="rId28" Type="http://schemas.openxmlformats.org/officeDocument/2006/relationships/hyperlink" Target="https://livingautism.com/create-autism-friendly-environment/" TargetMode="External"/><Relationship Id="rId36" Type="http://schemas.openxmlformats.org/officeDocument/2006/relationships/image" Target="media/image2.emf"/><Relationship Id="rId10" Type="http://schemas.openxmlformats.org/officeDocument/2006/relationships/hyperlink" Target="https://www.cambridge-community.org.uk/professional-development/gswrp/index.html" TargetMode="External"/><Relationship Id="rId19" Type="http://schemas.openxmlformats.org/officeDocument/2006/relationships/hyperlink" Target="https://www.nurseryworld.co.uk/opinion/article/early-years-in-school-opinion-game-up" TargetMode="External"/><Relationship Id="rId31" Type="http://schemas.openxmlformats.org/officeDocument/2006/relationships/hyperlink" Target="https://www.pacey.org.uk/news-and-views/pacey-blog/august-2018/understanding-behaviour-%E2%80%93-a-personalised-approach/" TargetMode="External"/><Relationship Id="rId4" Type="http://schemas.openxmlformats.org/officeDocument/2006/relationships/webSettings" Target="webSettings.xml"/><Relationship Id="rId9" Type="http://schemas.openxmlformats.org/officeDocument/2006/relationships/hyperlink" Target="https://famly.co/blog/management/promote-sustained-shared-thinking-kathy-brodie/" TargetMode="External"/><Relationship Id="rId14" Type="http://schemas.openxmlformats.org/officeDocument/2006/relationships/hyperlink" Target="https://www.youtube.com/watch?v=-gbczr0lRf4" TargetMode="External"/><Relationship Id="rId22" Type="http://schemas.openxmlformats.org/officeDocument/2006/relationships/hyperlink" Target="https://www.earlyyearsstaffroom.com/reflective-practise-aspects-early-years-important-reflect/" TargetMode="External"/><Relationship Id="rId27" Type="http://schemas.openxmlformats.org/officeDocument/2006/relationships/hyperlink" Target="https://www.learning-theories.com/vygotskys-social-learning-theory.html" TargetMode="External"/><Relationship Id="rId30" Type="http://schemas.openxmlformats.org/officeDocument/2006/relationships/hyperlink" Target="https://www.mindsetworks.com/science/" TargetMode="External"/><Relationship Id="rId35" Type="http://schemas.openxmlformats.org/officeDocument/2006/relationships/hyperlink" Target="https://www.skillsyouneed.com/ps/reflective-practice.html" TargetMode="External"/><Relationship Id="rId8" Type="http://schemas.openxmlformats.org/officeDocument/2006/relationships/hyperlink" Target="https://www.nurseryworld.co.uk/features/article/nursery-management-management-coel-for-staff" TargetMode="External"/><Relationship Id="rId3" Type="http://schemas.openxmlformats.org/officeDocument/2006/relationships/settings" Target="settings.xml"/><Relationship Id="rId12" Type="http://schemas.openxmlformats.org/officeDocument/2006/relationships/hyperlink" Target="https://www.gov.uk/guidance/inspecting-further-education-and-skills-guide-for-providers" TargetMode="External"/><Relationship Id="rId17" Type="http://schemas.openxmlformats.org/officeDocument/2006/relationships/hyperlink" Target="https://www.theguardian.com/teacher-network/2016/feb/18/private-school-inspections-isnt-fear-ofsted" TargetMode="External"/><Relationship Id="rId25" Type="http://schemas.openxmlformats.org/officeDocument/2006/relationships/hyperlink" Target="https://dx.doi.org/10.1097%2FIJ9.0000000000000020" TargetMode="External"/><Relationship Id="rId33" Type="http://schemas.openxmlformats.org/officeDocument/2006/relationships/hyperlink" Target="https://doi.org/10.1080/13562517.2012.696539" TargetMode="External"/><Relationship Id="rId38" Type="http://schemas.openxmlformats.org/officeDocument/2006/relationships/hyperlink" Target="https://doi.org/10.1007/2288-6729-6-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84FA5-0605-4A10-90F2-E47D69AB5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16</Pages>
  <Words>3950</Words>
  <Characters>22520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Stewardson (1904653)</dc:creator>
  <cp:keywords/>
  <dc:description/>
  <cp:lastModifiedBy>Emma Stewardson</cp:lastModifiedBy>
  <cp:revision>27</cp:revision>
  <dcterms:created xsi:type="dcterms:W3CDTF">2020-06-10T08:21:00Z</dcterms:created>
  <dcterms:modified xsi:type="dcterms:W3CDTF">2020-06-12T09:18:00Z</dcterms:modified>
</cp:coreProperties>
</file>