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82FF3B5" w:rsidP="582FF3B5" w:rsidRDefault="582FF3B5" w14:paraId="555A28FF" w14:textId="73B4EEF5">
      <w:pPr>
        <w:pStyle w:val="Normal"/>
      </w:pPr>
      <w:r w:rsidR="582FF3B5">
        <w:drawing>
          <wp:anchor distT="0" distB="0" distL="114300" distR="114300" simplePos="0" relativeHeight="251658240" behindDoc="0" locked="0" layoutInCell="1" allowOverlap="1" wp14:anchorId="4EC1896E" wp14:editId="0A0E1D58">
            <wp:simplePos x="0" y="0"/>
            <wp:positionH relativeFrom="column">
              <wp:posOffset>-466725</wp:posOffset>
            </wp:positionH>
            <wp:positionV relativeFrom="paragraph">
              <wp:posOffset>-476250</wp:posOffset>
            </wp:positionV>
            <wp:extent cx="1713787" cy="574301"/>
            <wp:effectExtent l="0" t="0" r="0" b="0"/>
            <wp:wrapNone/>
            <wp:docPr id="1243819334" name="drawing" title="S:\Quality Assurance\QAHBooks\Academic Quality Handbook 2015-16\Appendices\UWTSD Logo.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3819334" name="Picture 1243819334"/>
                    <pic:cNvPicPr/>
                  </pic:nvPicPr>
                  <pic:blipFill>
                    <a:blip xmlns:r="http://schemas.openxmlformats.org/officeDocument/2006/relationships" r:embed="rId1931935143">
                      <a:extLst>
                        <a:ext uri="{28A0092B-C50C-407E-A947-70E740481C1C}">
                          <a14:useLocalDpi xmlns:a14="http://schemas.microsoft.com/office/drawing/2010/main"/>
                        </a:ext>
                      </a:extLst>
                    </a:blip>
                    <a:stretch>
                      <a:fillRect/>
                    </a:stretch>
                  </pic:blipFill>
                  <pic:spPr>
                    <a:xfrm rot="0">
                      <a:off x="0" y="0"/>
                      <a:ext cx="1713787" cy="574301"/>
                    </a:xfrm>
                    <a:prstGeom prst="rect">
                      <a:avLst/>
                    </a:prstGeom>
                  </pic:spPr>
                </pic:pic>
              </a:graphicData>
            </a:graphic>
            <wp14:sizeRelH relativeFrom="page">
              <wp14:pctWidth>0</wp14:pctWidth>
            </wp14:sizeRelH>
            <wp14:sizeRelV relativeFrom="page">
              <wp14:pctHeight>0</wp14:pctHeight>
            </wp14:sizeRelV>
          </wp:anchor>
        </w:drawing>
      </w:r>
    </w:p>
    <w:p w:rsidR="582FF3B5" w:rsidRDefault="582FF3B5" w14:paraId="70C9BF3B" w14:textId="6DFB662D">
      <w:pPr>
        <w:rPr>
          <w:b w:val="0"/>
          <w:bCs w:val="0"/>
          <w:u w:val="none"/>
        </w:rPr>
      </w:pPr>
    </w:p>
    <w:p w:rsidR="4AA58CD8" w:rsidRDefault="4AA58CD8" w14:paraId="502B8F6C" w14:textId="1797F715">
      <w:pPr>
        <w:rPr>
          <w:b w:val="0"/>
          <w:bCs w:val="0"/>
          <w:u w:val="none"/>
        </w:rPr>
      </w:pPr>
    </w:p>
    <w:p w:rsidR="4AA58CD8" w:rsidRDefault="4AA58CD8" w14:paraId="443ACD7A" w14:textId="6322B454">
      <w:pPr>
        <w:rPr>
          <w:b w:val="0"/>
          <w:bCs w:val="0"/>
          <w:u w:val="none"/>
        </w:rPr>
      </w:pPr>
    </w:p>
    <w:p w:rsidR="4AA58CD8" w:rsidRDefault="4AA58CD8" w14:paraId="00509063" w14:textId="40522B48">
      <w:pPr>
        <w:rPr>
          <w:b w:val="0"/>
          <w:bCs w:val="0"/>
          <w:u w:val="none"/>
        </w:rPr>
      </w:pPr>
    </w:p>
    <w:p w:rsidR="42CB016A" w:rsidP="4196F897" w:rsidRDefault="42CB016A" w14:paraId="27D1041D" w14:textId="434F829E">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4"/>
          <w:szCs w:val="34"/>
          <w:lang w:val="en-GB"/>
        </w:rPr>
      </w:pPr>
      <w:r w:rsidRPr="4196F897" w:rsidR="42CB016A">
        <w:rPr>
          <w:rFonts w:ascii="Arial" w:hAnsi="Arial" w:eastAsia="Arial" w:cs="Arial"/>
          <w:b w:val="1"/>
          <w:bCs w:val="1"/>
          <w:i w:val="0"/>
          <w:iCs w:val="0"/>
          <w:caps w:val="0"/>
          <w:smallCaps w:val="0"/>
          <w:strike w:val="0"/>
          <w:dstrike w:val="0"/>
          <w:noProof w:val="0"/>
          <w:color w:val="000000" w:themeColor="text1" w:themeTint="FF" w:themeShade="FF"/>
          <w:sz w:val="34"/>
          <w:szCs w:val="34"/>
          <w:u w:val="single"/>
          <w:lang w:val="en-GB"/>
        </w:rPr>
        <w:t>What factors affect participation in physical activity in different ages groups with rugby teams?</w:t>
      </w:r>
    </w:p>
    <w:p w:rsidR="4AA58CD8" w:rsidP="4196F897" w:rsidRDefault="4AA58CD8" w14:paraId="6F9831A8" w14:textId="0C211CB4">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p>
    <w:p w:rsidR="42CB016A" w:rsidP="4196F897" w:rsidRDefault="42CB016A" w14:paraId="13FB933B" w14:textId="09EE9108">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r w:rsidRPr="4196F897" w:rsidR="42CB016A">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t>Brychan Wyn Thomas</w:t>
      </w:r>
    </w:p>
    <w:p w:rsidR="4AA58CD8" w:rsidP="4196F897" w:rsidRDefault="4AA58CD8" w14:paraId="37CE7EFD" w14:textId="7901B7D4">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p>
    <w:p w:rsidR="42CB016A" w:rsidP="4196F897" w:rsidRDefault="42CB016A" w14:paraId="082D5EF9" w14:textId="08FDCD0E">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r w:rsidRPr="4196F897" w:rsidR="42CB016A">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t xml:space="preserve">Student </w:t>
      </w:r>
      <w:bookmarkStart w:name="_Int_jC5EDuVU" w:id="107816984"/>
      <w:r w:rsidRPr="4196F897" w:rsidR="42CB016A">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t>Number-2306610</w:t>
      </w:r>
      <w:bookmarkEnd w:id="107816984"/>
    </w:p>
    <w:p w:rsidR="4AA58CD8" w:rsidP="4196F897" w:rsidRDefault="4AA58CD8" w14:paraId="37B237DF" w14:textId="74B912EC">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p>
    <w:p w:rsidR="42CB016A" w:rsidP="4196F897" w:rsidRDefault="42CB016A" w14:paraId="1E58D239" w14:textId="411E8B0E">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r w:rsidRPr="4196F897" w:rsidR="42CB016A">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t>BMSS6007</w:t>
      </w:r>
    </w:p>
    <w:p w:rsidR="4AA58CD8" w:rsidP="4196F897" w:rsidRDefault="4AA58CD8" w14:paraId="2614CAC5" w14:textId="02F8912A">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p>
    <w:p w:rsidR="42CB016A" w:rsidP="4196F897" w:rsidRDefault="42CB016A" w14:paraId="28663B66" w14:textId="1C8E644F">
      <w:pPr>
        <w:pStyle w:val="Normal"/>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pPr>
      <w:r w:rsidRPr="4196F897" w:rsidR="42CB016A">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t>Word count-</w:t>
      </w:r>
      <w:r w:rsidRPr="4196F897" w:rsidR="1B2F752A">
        <w:rPr>
          <w:rFonts w:ascii="Arial" w:hAnsi="Arial" w:eastAsia="Arial" w:cs="Arial"/>
          <w:b w:val="1"/>
          <w:bCs w:val="1"/>
          <w:i w:val="0"/>
          <w:iCs w:val="0"/>
          <w:caps w:val="0"/>
          <w:smallCaps w:val="0"/>
          <w:strike w:val="0"/>
          <w:dstrike w:val="0"/>
          <w:noProof w:val="0"/>
          <w:color w:val="000000" w:themeColor="text1" w:themeTint="FF" w:themeShade="FF"/>
          <w:sz w:val="34"/>
          <w:szCs w:val="34"/>
          <w:u w:val="none"/>
          <w:lang w:val="en-GB"/>
        </w:rPr>
        <w:t>7771</w:t>
      </w:r>
    </w:p>
    <w:p w:rsidR="4AA58CD8" w:rsidP="4AA58CD8" w:rsidRDefault="4AA58CD8" w14:paraId="76CAB596" w14:textId="750AC567">
      <w:pPr>
        <w:jc w:val="center"/>
        <w:rPr>
          <w:b w:val="0"/>
          <w:bCs w:val="0"/>
          <w:u w:val="none"/>
        </w:rPr>
      </w:pPr>
    </w:p>
    <w:p w:rsidR="582FF3B5" w:rsidP="582FF3B5" w:rsidRDefault="582FF3B5" w14:paraId="3EBFA4EE" w14:textId="020F332D">
      <w:pPr>
        <w:rPr>
          <w:b w:val="1"/>
          <w:bCs w:val="1"/>
          <w:u w:val="single"/>
        </w:rPr>
      </w:pPr>
    </w:p>
    <w:p w:rsidR="582FF3B5" w:rsidP="582FF3B5" w:rsidRDefault="582FF3B5" w14:paraId="67BBF202" w14:textId="22D9E99B">
      <w:pPr>
        <w:rPr>
          <w:b w:val="1"/>
          <w:bCs w:val="1"/>
          <w:u w:val="single"/>
        </w:rPr>
      </w:pPr>
    </w:p>
    <w:p w:rsidR="582FF3B5" w:rsidP="582FF3B5" w:rsidRDefault="582FF3B5" w14:paraId="4FF53D6E" w14:textId="3EBF06D9">
      <w:pPr>
        <w:rPr>
          <w:b w:val="1"/>
          <w:bCs w:val="1"/>
          <w:u w:val="single"/>
        </w:rPr>
      </w:pPr>
    </w:p>
    <w:p w:rsidR="582FF3B5" w:rsidP="582FF3B5" w:rsidRDefault="582FF3B5" w14:paraId="4BDD0F89" w14:textId="16A32179">
      <w:pPr>
        <w:rPr>
          <w:b w:val="1"/>
          <w:bCs w:val="1"/>
          <w:u w:val="single"/>
        </w:rPr>
      </w:pPr>
    </w:p>
    <w:p w:rsidR="582FF3B5" w:rsidP="582FF3B5" w:rsidRDefault="582FF3B5" w14:paraId="31654C1E" w14:textId="7AF31670">
      <w:pPr>
        <w:rPr>
          <w:b w:val="1"/>
          <w:bCs w:val="1"/>
          <w:u w:val="single"/>
        </w:rPr>
      </w:pPr>
    </w:p>
    <w:p w:rsidR="582FF3B5" w:rsidP="582FF3B5" w:rsidRDefault="582FF3B5" w14:paraId="7994B72F" w14:textId="30BE94CA">
      <w:pPr>
        <w:rPr>
          <w:b w:val="1"/>
          <w:bCs w:val="1"/>
          <w:u w:val="single"/>
        </w:rPr>
      </w:pPr>
    </w:p>
    <w:p w:rsidR="582FF3B5" w:rsidP="582FF3B5" w:rsidRDefault="582FF3B5" w14:paraId="679FAC45" w14:textId="32B61A24">
      <w:pPr>
        <w:rPr>
          <w:b w:val="1"/>
          <w:bCs w:val="1"/>
          <w:u w:val="single"/>
        </w:rPr>
      </w:pPr>
    </w:p>
    <w:p w:rsidR="582FF3B5" w:rsidP="582FF3B5" w:rsidRDefault="582FF3B5" w14:paraId="31006E83" w14:textId="0180CF6C">
      <w:pPr>
        <w:rPr>
          <w:b w:val="1"/>
          <w:bCs w:val="1"/>
          <w:u w:val="single"/>
        </w:rPr>
      </w:pPr>
    </w:p>
    <w:p w:rsidR="582FF3B5" w:rsidP="582FF3B5" w:rsidRDefault="582FF3B5" w14:paraId="3356C753" w14:textId="40E3C793">
      <w:pPr>
        <w:rPr>
          <w:b w:val="1"/>
          <w:bCs w:val="1"/>
          <w:u w:val="single"/>
        </w:rPr>
      </w:pPr>
    </w:p>
    <w:p w:rsidR="582FF3B5" w:rsidP="582FF3B5" w:rsidRDefault="582FF3B5" w14:paraId="75FF50F2" w14:textId="7ACBA7A0">
      <w:pPr>
        <w:rPr>
          <w:b w:val="1"/>
          <w:bCs w:val="1"/>
          <w:u w:val="single"/>
        </w:rPr>
      </w:pPr>
    </w:p>
    <w:p w:rsidR="582FF3B5" w:rsidP="582FF3B5" w:rsidRDefault="582FF3B5" w14:paraId="146AAE1E" w14:textId="3A0C4B10">
      <w:pPr>
        <w:rPr>
          <w:b w:val="1"/>
          <w:bCs w:val="1"/>
          <w:u w:val="single"/>
        </w:rPr>
      </w:pPr>
    </w:p>
    <w:p w:rsidR="582FF3B5" w:rsidP="582FF3B5" w:rsidRDefault="582FF3B5" w14:paraId="22C115CF" w14:textId="3F85BD40">
      <w:pPr>
        <w:rPr>
          <w:b w:val="1"/>
          <w:bCs w:val="1"/>
          <w:u w:val="single"/>
        </w:rPr>
      </w:pPr>
    </w:p>
    <w:p w:rsidR="582FF3B5" w:rsidP="582FF3B5" w:rsidRDefault="582FF3B5" w14:paraId="3E15C08F" w14:textId="3175FB83">
      <w:pPr>
        <w:rPr>
          <w:b w:val="1"/>
          <w:bCs w:val="1"/>
          <w:u w:val="single"/>
        </w:rPr>
      </w:pPr>
    </w:p>
    <w:p w:rsidR="582FF3B5" w:rsidP="582FF3B5" w:rsidRDefault="582FF3B5" w14:paraId="32EF61B8" w14:textId="685785CD">
      <w:pPr>
        <w:rPr>
          <w:b w:val="1"/>
          <w:bCs w:val="1"/>
          <w:u w:val="single"/>
        </w:rPr>
      </w:pPr>
    </w:p>
    <w:p w:rsidR="238A213F" w:rsidP="4196F897" w:rsidRDefault="238A213F" w14:paraId="2EAA6C81" w14:textId="14C49AB6">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238A213F">
        <w:rPr>
          <w:rFonts w:ascii="Times New Roman" w:hAnsi="Times New Roman" w:eastAsia="Times New Roman" w:cs="Times New Roman" w:asciiTheme="minorAscii" w:hAnsiTheme="minorAscii" w:eastAsiaTheme="minorAscii" w:cstheme="minorAscii"/>
          <w:b w:val="1"/>
          <w:bCs w:val="1"/>
          <w:u w:val="single"/>
        </w:rPr>
        <w:t>Abstract</w:t>
      </w:r>
    </w:p>
    <w:p w:rsidR="238A213F" w:rsidP="4196F897" w:rsidRDefault="238A213F" w14:paraId="4D541BDE" w14:textId="327710B3">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This study includes a mixed method approach to examine what factors influence participation male rugby players across different age groups. Physical activity is proven to have many benefits across several parts of a person's life like physical and mental wellbeing. Even with these many benefits participations in physical activity has declined in recent years due to factors such as sedentary behaviour and screen time. This study aims to Understand what factors influence participation and what barriers lead to decreased in engagement in physical activity and rugby.</w:t>
      </w:r>
    </w:p>
    <w:p w:rsidR="238A213F" w:rsidP="4196F897" w:rsidRDefault="238A213F" w14:paraId="086E6975" w14:textId="29E29543">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By using a mixed method approach both quantitative and qualitative data where analysed. For the quantitative </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data</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 an EMI-2 questionnaire while the qualitative data was collected by using open-ended questions at the end of the questionnaire. 42 male rugby players were used as participants all these rugby players play across the Welsh rugby leagues at </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different levels</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 These </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participants</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 were then split into three age groups that were analysed using tests such as descriptive statistics, one-way ANOVA, and independent sample t tests, while qualitative data was analysed using thematic analysis. </w:t>
      </w:r>
    </w:p>
    <w:p w:rsidR="238A213F" w:rsidP="4196F897" w:rsidRDefault="238A213F" w14:paraId="68D94B96" w14:textId="06840A63">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The findings show that intrinsic motivations and social factors are the most influential factors in participation across all age groups. Whereas extrinsic factors such as competition and health pressures were less influential. The ANOVA tests show that there are no significant differences between age groups suggesting that all age groups are similarly motivated. Whereas independent t tests show that there are significant differences in some motivational categories suggesting that younger participants value social recognition revitalisation more. </w:t>
      </w:r>
    </w:p>
    <w:p w:rsidR="238A213F" w:rsidP="4196F897" w:rsidRDefault="238A213F" w14:paraId="2DB034BC" w14:textId="6E0F2439">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Qualitive findings using thematic analysis show themes in enjoyment and social connection as leading motivating factors. However, the data also shows many barriers such as time constraints and injury risks limits participation in rugby. </w:t>
      </w:r>
    </w:p>
    <w:p w:rsidR="4AA58CD8" w:rsidP="4196F897" w:rsidRDefault="4AA58CD8" w14:paraId="75201E89" w14:textId="5A3F791B">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The study shows that intrinsic motivation and social engagement are key factors in participation in rugby across all age groups. The findings have many implications for coaches and rugby teams that aim to make rugby enjoyable, </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supportive</w:t>
      </w:r>
      <w:r w:rsidRPr="4196F897" w:rsidR="238A213F">
        <w:rPr>
          <w:rFonts w:ascii="Times New Roman" w:hAnsi="Times New Roman" w:eastAsia="Times New Roman" w:cs="Times New Roman" w:asciiTheme="minorAscii" w:hAnsiTheme="minorAscii" w:eastAsiaTheme="minorAscii" w:cstheme="minorAscii"/>
          <w:b w:val="0"/>
          <w:bCs w:val="0"/>
          <w:i w:val="0"/>
          <w:iCs w:val="0"/>
          <w:u w:val="none"/>
        </w:rPr>
        <w:t xml:space="preserve"> and flexible to increase participation in rugby.</w:t>
      </w:r>
    </w:p>
    <w:p w:rsidR="4AA58CD8" w:rsidP="4196F897" w:rsidRDefault="4AA58CD8" w14:paraId="7B21B772" w14:textId="520D0CE2">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p>
    <w:p w:rsidR="78A5E5A0" w:rsidP="4196F897" w:rsidRDefault="78A5E5A0" w14:paraId="4717EBEE" w14:textId="574B7D5D">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78A5E5A0">
        <w:rPr>
          <w:rFonts w:ascii="Times New Roman" w:hAnsi="Times New Roman" w:eastAsia="Times New Roman" w:cs="Times New Roman" w:asciiTheme="minorAscii" w:hAnsiTheme="minorAscii" w:eastAsiaTheme="minorAscii" w:cstheme="minorAscii"/>
          <w:b w:val="0"/>
          <w:bCs w:val="0"/>
          <w:i w:val="0"/>
          <w:iCs w:val="0"/>
          <w:u w:val="none"/>
        </w:rPr>
        <w:t xml:space="preserve">Contents page </w:t>
      </w:r>
    </w:p>
    <w:p w:rsidR="4AA58CD8" w:rsidP="4196F897" w:rsidRDefault="4AA58CD8" w14:paraId="0CF40620" w14:textId="45BB465C">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p>
    <w:p w:rsidR="78A5E5A0" w:rsidP="4196F897" w:rsidRDefault="78A5E5A0" w14:paraId="2791A0F4" w14:textId="65AD6794">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78A5E5A0">
        <w:rPr>
          <w:rFonts w:ascii="Times New Roman" w:hAnsi="Times New Roman" w:eastAsia="Times New Roman" w:cs="Times New Roman" w:asciiTheme="minorAscii" w:hAnsiTheme="minorAscii" w:eastAsiaTheme="minorAscii" w:cstheme="minorAscii"/>
          <w:b w:val="0"/>
          <w:bCs w:val="0"/>
          <w:i w:val="0"/>
          <w:iCs w:val="0"/>
          <w:u w:val="none"/>
        </w:rPr>
        <w:t>Table of contents</w:t>
      </w:r>
    </w:p>
    <w:p w:rsidR="64B5B7F7" w:rsidP="4196F897" w:rsidRDefault="64B5B7F7" w14:paraId="048BD3A0" w14:textId="7965FE77">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64B5B7F7">
        <w:rPr>
          <w:rFonts w:ascii="Times New Roman" w:hAnsi="Times New Roman" w:eastAsia="Times New Roman" w:cs="Times New Roman" w:asciiTheme="minorAscii" w:hAnsiTheme="minorAscii" w:eastAsiaTheme="minorAscii" w:cstheme="minorAscii"/>
          <w:b w:val="0"/>
          <w:bCs w:val="0"/>
          <w:i w:val="0"/>
          <w:iCs w:val="0"/>
          <w:u w:val="none"/>
        </w:rPr>
        <w:t>Abstract-2</w:t>
      </w:r>
    </w:p>
    <w:p w:rsidR="39673048" w:rsidP="4196F897" w:rsidRDefault="39673048" w14:paraId="70C1FDC6" w14:textId="47FB63BF">
      <w:pPr>
        <w:spacing w:line="360" w:lineRule="auto"/>
        <w:rPr>
          <w:rFonts w:ascii="Times New Roman" w:hAnsi="Times New Roman" w:eastAsia="Times New Roman" w:cs="Times New Roman" w:asciiTheme="minorAscii" w:hAnsiTheme="minorAscii" w:eastAsiaTheme="minorAscii" w:cstheme="minorAscii"/>
          <w:b w:val="0"/>
          <w:bCs w:val="0"/>
          <w:i w:val="0"/>
          <w:iCs w:val="0"/>
          <w:u w:val="none"/>
        </w:rPr>
      </w:pPr>
      <w:r w:rsidRPr="4196F897" w:rsidR="39673048">
        <w:rPr>
          <w:rFonts w:ascii="Times New Roman" w:hAnsi="Times New Roman" w:eastAsia="Times New Roman" w:cs="Times New Roman" w:asciiTheme="minorAscii" w:hAnsiTheme="minorAscii" w:eastAsiaTheme="minorAscii" w:cstheme="minorAscii"/>
          <w:b w:val="0"/>
          <w:bCs w:val="0"/>
          <w:i w:val="0"/>
          <w:iCs w:val="0"/>
          <w:u w:val="none"/>
        </w:rPr>
        <w:t>Acknowledgements-4</w:t>
      </w:r>
    </w:p>
    <w:p w:rsidR="78A5E5A0" w:rsidP="4196F897" w:rsidRDefault="78A5E5A0" w14:paraId="412AAD54" w14:textId="014938D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78A5E5A0">
        <w:rPr>
          <w:rFonts w:ascii="Times New Roman" w:hAnsi="Times New Roman" w:eastAsia="Times New Roman" w:cs="Times New Roman" w:asciiTheme="minorAscii" w:hAnsiTheme="minorAscii" w:eastAsiaTheme="minorAscii" w:cstheme="minorAscii"/>
          <w:b w:val="0"/>
          <w:bCs w:val="0"/>
          <w:i w:val="0"/>
          <w:iCs w:val="0"/>
          <w:u w:val="none"/>
          <w:lang w:val="de-DE"/>
        </w:rPr>
        <w:t>Introduction</w:t>
      </w:r>
      <w:r w:rsidRPr="4196F897" w:rsidR="1832F2EC">
        <w:rPr>
          <w:rFonts w:ascii="Times New Roman" w:hAnsi="Times New Roman" w:eastAsia="Times New Roman" w:cs="Times New Roman" w:asciiTheme="minorAscii" w:hAnsiTheme="minorAscii" w:eastAsiaTheme="minorAscii" w:cstheme="minorAscii"/>
          <w:b w:val="0"/>
          <w:bCs w:val="0"/>
          <w:i w:val="0"/>
          <w:iCs w:val="0"/>
          <w:u w:val="none"/>
          <w:lang w:val="de-DE"/>
        </w:rPr>
        <w:t>-</w:t>
      </w:r>
      <w:r w:rsidRPr="4196F897" w:rsidR="617B1F75">
        <w:rPr>
          <w:rFonts w:ascii="Times New Roman" w:hAnsi="Times New Roman" w:eastAsia="Times New Roman" w:cs="Times New Roman" w:asciiTheme="minorAscii" w:hAnsiTheme="minorAscii" w:eastAsiaTheme="minorAscii" w:cstheme="minorAscii"/>
          <w:b w:val="0"/>
          <w:bCs w:val="0"/>
          <w:i w:val="0"/>
          <w:iCs w:val="0"/>
          <w:u w:val="none"/>
          <w:lang w:val="de-DE"/>
        </w:rPr>
        <w:t>5</w:t>
      </w:r>
    </w:p>
    <w:p w:rsidR="78A5E5A0" w:rsidP="4196F897" w:rsidRDefault="78A5E5A0" w14:paraId="4E8F284E" w14:textId="1776DE8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78A5E5A0">
        <w:rPr>
          <w:rFonts w:ascii="Times New Roman" w:hAnsi="Times New Roman" w:eastAsia="Times New Roman" w:cs="Times New Roman" w:asciiTheme="minorAscii" w:hAnsiTheme="minorAscii" w:eastAsiaTheme="minorAscii" w:cstheme="minorAscii"/>
          <w:b w:val="0"/>
          <w:bCs w:val="0"/>
          <w:i w:val="0"/>
          <w:iCs w:val="0"/>
          <w:u w:val="none"/>
          <w:lang w:val="de-DE"/>
        </w:rPr>
        <w:t>Literature</w:t>
      </w:r>
      <w:r w:rsidRPr="4196F897" w:rsidR="78A5E5A0">
        <w:rPr>
          <w:rFonts w:ascii="Times New Roman" w:hAnsi="Times New Roman" w:eastAsia="Times New Roman" w:cs="Times New Roman" w:asciiTheme="minorAscii" w:hAnsiTheme="minorAscii" w:eastAsiaTheme="minorAscii" w:cstheme="minorAscii"/>
          <w:b w:val="0"/>
          <w:bCs w:val="0"/>
          <w:i w:val="0"/>
          <w:iCs w:val="0"/>
          <w:u w:val="none"/>
          <w:lang w:val="de-DE"/>
        </w:rPr>
        <w:t xml:space="preserve"> review</w:t>
      </w: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w:t>
      </w:r>
      <w:r w:rsidRPr="4196F897" w:rsidR="47709645">
        <w:rPr>
          <w:rFonts w:ascii="Times New Roman" w:hAnsi="Times New Roman" w:eastAsia="Times New Roman" w:cs="Times New Roman" w:asciiTheme="minorAscii" w:hAnsiTheme="minorAscii" w:eastAsiaTheme="minorAscii" w:cstheme="minorAscii"/>
          <w:b w:val="0"/>
          <w:bCs w:val="0"/>
          <w:i w:val="0"/>
          <w:iCs w:val="0"/>
          <w:u w:val="none"/>
          <w:lang w:val="de-DE"/>
        </w:rPr>
        <w:t>7</w:t>
      </w:r>
    </w:p>
    <w:p w:rsidR="3FB3FF5C" w:rsidP="4196F897" w:rsidRDefault="3FB3FF5C" w14:paraId="25CC728A" w14:textId="427222D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Methodology</w:t>
      </w: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w:t>
      </w:r>
      <w:r w:rsidRPr="4196F897" w:rsidR="1817D730">
        <w:rPr>
          <w:rFonts w:ascii="Times New Roman" w:hAnsi="Times New Roman" w:eastAsia="Times New Roman" w:cs="Times New Roman" w:asciiTheme="minorAscii" w:hAnsiTheme="minorAscii" w:eastAsiaTheme="minorAscii" w:cstheme="minorAscii"/>
          <w:b w:val="0"/>
          <w:bCs w:val="0"/>
          <w:i w:val="0"/>
          <w:iCs w:val="0"/>
          <w:u w:val="none"/>
          <w:lang w:val="de-DE"/>
        </w:rPr>
        <w:t>12</w:t>
      </w:r>
    </w:p>
    <w:p w:rsidR="3FB3FF5C" w:rsidP="4196F897" w:rsidRDefault="3FB3FF5C" w14:paraId="1BB31D9C" w14:textId="35301A7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 xml:space="preserve">Data </w:t>
      </w: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analysis</w:t>
      </w: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-1</w:t>
      </w:r>
      <w:r w:rsidRPr="4196F897" w:rsidR="4E1EBBC7">
        <w:rPr>
          <w:rFonts w:ascii="Times New Roman" w:hAnsi="Times New Roman" w:eastAsia="Times New Roman" w:cs="Times New Roman" w:asciiTheme="minorAscii" w:hAnsiTheme="minorAscii" w:eastAsiaTheme="minorAscii" w:cstheme="minorAscii"/>
          <w:b w:val="0"/>
          <w:bCs w:val="0"/>
          <w:i w:val="0"/>
          <w:iCs w:val="0"/>
          <w:u w:val="none"/>
          <w:lang w:val="de-DE"/>
        </w:rPr>
        <w:t>5</w:t>
      </w:r>
    </w:p>
    <w:p w:rsidR="3FB3FF5C" w:rsidP="4196F897" w:rsidRDefault="3FB3FF5C" w14:paraId="3F539EF5" w14:textId="3947F8E2">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Discussion</w:t>
      </w: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w:t>
      </w:r>
      <w:r w:rsidRPr="4196F897" w:rsidR="1715F73A">
        <w:rPr>
          <w:rFonts w:ascii="Times New Roman" w:hAnsi="Times New Roman" w:eastAsia="Times New Roman" w:cs="Times New Roman" w:asciiTheme="minorAscii" w:hAnsiTheme="minorAscii" w:eastAsiaTheme="minorAscii" w:cstheme="minorAscii"/>
          <w:b w:val="0"/>
          <w:bCs w:val="0"/>
          <w:i w:val="0"/>
          <w:iCs w:val="0"/>
          <w:u w:val="none"/>
          <w:lang w:val="de-DE"/>
        </w:rPr>
        <w:t>20</w:t>
      </w:r>
    </w:p>
    <w:p w:rsidR="3FB3FF5C" w:rsidP="4196F897" w:rsidRDefault="3FB3FF5C" w14:paraId="42842AAC" w14:textId="610ABA3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Conclusion</w:t>
      </w:r>
      <w:r w:rsidRPr="4196F897" w:rsidR="3FB3FF5C">
        <w:rPr>
          <w:rFonts w:ascii="Times New Roman" w:hAnsi="Times New Roman" w:eastAsia="Times New Roman" w:cs="Times New Roman" w:asciiTheme="minorAscii" w:hAnsiTheme="minorAscii" w:eastAsiaTheme="minorAscii" w:cstheme="minorAscii"/>
          <w:b w:val="0"/>
          <w:bCs w:val="0"/>
          <w:i w:val="0"/>
          <w:iCs w:val="0"/>
          <w:u w:val="none"/>
          <w:lang w:val="de-DE"/>
        </w:rPr>
        <w:t>-</w:t>
      </w:r>
      <w:r w:rsidRPr="4196F897" w:rsidR="7AECD3FD">
        <w:rPr>
          <w:rFonts w:ascii="Times New Roman" w:hAnsi="Times New Roman" w:eastAsia="Times New Roman" w:cs="Times New Roman" w:asciiTheme="minorAscii" w:hAnsiTheme="minorAscii" w:eastAsiaTheme="minorAscii" w:cstheme="minorAscii"/>
          <w:b w:val="0"/>
          <w:bCs w:val="0"/>
          <w:i w:val="0"/>
          <w:iCs w:val="0"/>
          <w:u w:val="none"/>
          <w:lang w:val="de-DE"/>
        </w:rPr>
        <w:t>25</w:t>
      </w:r>
    </w:p>
    <w:p w:rsidR="188F9C25" w:rsidP="4196F897" w:rsidRDefault="188F9C25" w14:paraId="638D02F4" w14:textId="417D710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188F9C25">
        <w:rPr>
          <w:rFonts w:ascii="Times New Roman" w:hAnsi="Times New Roman" w:eastAsia="Times New Roman" w:cs="Times New Roman" w:asciiTheme="minorAscii" w:hAnsiTheme="minorAscii" w:eastAsiaTheme="minorAscii" w:cstheme="minorAscii"/>
          <w:b w:val="0"/>
          <w:bCs w:val="0"/>
          <w:i w:val="0"/>
          <w:iCs w:val="0"/>
          <w:u w:val="none"/>
          <w:lang w:val="de-DE"/>
        </w:rPr>
        <w:t>Reference list-2</w:t>
      </w:r>
      <w:r w:rsidRPr="4196F897" w:rsidR="30ADF2FA">
        <w:rPr>
          <w:rFonts w:ascii="Times New Roman" w:hAnsi="Times New Roman" w:eastAsia="Times New Roman" w:cs="Times New Roman" w:asciiTheme="minorAscii" w:hAnsiTheme="minorAscii" w:eastAsiaTheme="minorAscii" w:cstheme="minorAscii"/>
          <w:b w:val="0"/>
          <w:bCs w:val="0"/>
          <w:i w:val="0"/>
          <w:iCs w:val="0"/>
          <w:u w:val="none"/>
          <w:lang w:val="de-DE"/>
        </w:rPr>
        <w:t>7</w:t>
      </w:r>
    </w:p>
    <w:p w:rsidR="30ADF2FA" w:rsidP="4196F897" w:rsidRDefault="30ADF2FA" w14:paraId="0B6B3D55" w14:textId="2D9305E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30ADF2FA">
        <w:rPr>
          <w:rFonts w:ascii="Times New Roman" w:hAnsi="Times New Roman" w:eastAsia="Times New Roman" w:cs="Times New Roman" w:asciiTheme="minorAscii" w:hAnsiTheme="minorAscii" w:eastAsiaTheme="minorAscii" w:cstheme="minorAscii"/>
          <w:b w:val="0"/>
          <w:bCs w:val="0"/>
          <w:i w:val="0"/>
          <w:iCs w:val="0"/>
          <w:u w:val="none"/>
          <w:lang w:val="de-DE"/>
        </w:rPr>
        <w:t>Appendices-</w:t>
      </w:r>
      <w:r w:rsidRPr="4196F897" w:rsidR="3131E41C">
        <w:rPr>
          <w:rFonts w:ascii="Times New Roman" w:hAnsi="Times New Roman" w:eastAsia="Times New Roman" w:cs="Times New Roman" w:asciiTheme="minorAscii" w:hAnsiTheme="minorAscii" w:eastAsiaTheme="minorAscii" w:cstheme="minorAscii"/>
          <w:b w:val="0"/>
          <w:bCs w:val="0"/>
          <w:i w:val="0"/>
          <w:iCs w:val="0"/>
          <w:u w:val="none"/>
          <w:lang w:val="de-DE"/>
        </w:rPr>
        <w:t>29</w:t>
      </w:r>
    </w:p>
    <w:p w:rsidR="3131E41C" w:rsidP="4196F897" w:rsidRDefault="3131E41C" w14:paraId="77F62E0D" w14:textId="17B1722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u w:val="none"/>
          <w:lang w:val="de-DE"/>
        </w:rPr>
      </w:pPr>
      <w:r w:rsidRPr="4196F897" w:rsidR="3131E41C">
        <w:rPr>
          <w:rFonts w:ascii="Times New Roman" w:hAnsi="Times New Roman" w:eastAsia="Times New Roman" w:cs="Times New Roman" w:asciiTheme="minorAscii" w:hAnsiTheme="minorAscii" w:eastAsiaTheme="minorAscii" w:cstheme="minorAscii"/>
          <w:b w:val="0"/>
          <w:bCs w:val="0"/>
          <w:i w:val="0"/>
          <w:iCs w:val="0"/>
          <w:u w:val="none"/>
          <w:lang w:val="de-DE"/>
        </w:rPr>
        <w:t xml:space="preserve">AI </w:t>
      </w:r>
      <w:r w:rsidRPr="4196F897" w:rsidR="3131E41C">
        <w:rPr>
          <w:rFonts w:ascii="Times New Roman" w:hAnsi="Times New Roman" w:eastAsia="Times New Roman" w:cs="Times New Roman" w:asciiTheme="minorAscii" w:hAnsiTheme="minorAscii" w:eastAsiaTheme="minorAscii" w:cstheme="minorAscii"/>
          <w:b w:val="0"/>
          <w:bCs w:val="0"/>
          <w:i w:val="0"/>
          <w:iCs w:val="0"/>
          <w:u w:val="none"/>
          <w:lang w:val="de-DE"/>
        </w:rPr>
        <w:t>Acknowledgment</w:t>
      </w:r>
      <w:r w:rsidRPr="4196F897" w:rsidR="3131E41C">
        <w:rPr>
          <w:rFonts w:ascii="Times New Roman" w:hAnsi="Times New Roman" w:eastAsia="Times New Roman" w:cs="Times New Roman" w:asciiTheme="minorAscii" w:hAnsiTheme="minorAscii" w:eastAsiaTheme="minorAscii" w:cstheme="minorAscii"/>
          <w:b w:val="0"/>
          <w:bCs w:val="0"/>
          <w:i w:val="0"/>
          <w:iCs w:val="0"/>
          <w:u w:val="none"/>
          <w:lang w:val="de-DE"/>
        </w:rPr>
        <w:t>-</w:t>
      </w:r>
      <w:r w:rsidRPr="4196F897" w:rsidR="4054881A">
        <w:rPr>
          <w:rFonts w:ascii="Times New Roman" w:hAnsi="Times New Roman" w:eastAsia="Times New Roman" w:cs="Times New Roman" w:asciiTheme="minorAscii" w:hAnsiTheme="minorAscii" w:eastAsiaTheme="minorAscii" w:cstheme="minorAscii"/>
          <w:b w:val="0"/>
          <w:bCs w:val="0"/>
          <w:i w:val="0"/>
          <w:iCs w:val="0"/>
          <w:u w:val="none"/>
          <w:lang w:val="de-DE"/>
        </w:rPr>
        <w:t>39</w:t>
      </w:r>
    </w:p>
    <w:p w:rsidR="4AA58CD8" w:rsidP="4196F897" w:rsidRDefault="4AA58CD8" w14:paraId="56DDCA14" w14:textId="1E43CAAD">
      <w:pPr>
        <w:pStyle w:val="Normal"/>
        <w:spacing w:line="360" w:lineRule="auto"/>
        <w:rPr>
          <w:rFonts w:ascii="Times New Roman" w:hAnsi="Times New Roman" w:eastAsia="Times New Roman" w:cs="Times New Roman" w:asciiTheme="minorAscii" w:hAnsiTheme="minorAscii" w:eastAsiaTheme="minorAscii" w:cstheme="minorAscii"/>
          <w:b w:val="0"/>
          <w:bCs w:val="0"/>
          <w:u w:val="single"/>
        </w:rPr>
      </w:pPr>
    </w:p>
    <w:p w:rsidR="582FF3B5" w:rsidP="4196F897" w:rsidRDefault="582FF3B5" w14:paraId="61DE6449" w14:textId="5B0FA91C">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4BFE26F8" w14:textId="755B79C1">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14CD0A79" w14:textId="3341A265">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36F3B608" w14:textId="10EA25AA">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235BB26F" w14:textId="670B9C82">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22199AC8" w14:textId="100AE796">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657732EB" w14:textId="1DE0E6D8">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6CD1E97B" w14:textId="326605B8">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12D2A612" w14:textId="087E40CA">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582FF3B5" w:rsidP="4196F897" w:rsidRDefault="582FF3B5" w14:paraId="77CB69EE" w14:textId="2D58DBBB">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AA58CD8" w:rsidP="4196F897" w:rsidRDefault="4AA58CD8" w14:paraId="180A7728" w14:textId="069012F7">
      <w:pPr>
        <w:pStyle w:val="Normal"/>
        <w:spacing w:line="360" w:lineRule="auto"/>
        <w:rPr>
          <w:rFonts w:ascii="Times New Roman" w:hAnsi="Times New Roman" w:eastAsia="Times New Roman" w:cs="Times New Roman" w:asciiTheme="minorAscii" w:hAnsiTheme="minorAscii" w:eastAsiaTheme="minorAscii" w:cstheme="minorAscii"/>
          <w:b w:val="1"/>
          <w:bCs w:val="1"/>
          <w:u w:val="single"/>
        </w:rPr>
      </w:pPr>
    </w:p>
    <w:p w:rsidR="4AA58CD8" w:rsidP="4196F897" w:rsidRDefault="4AA58CD8" w14:paraId="7FEB6D30" w14:textId="320A0838">
      <w:pPr>
        <w:spacing w:line="360" w:lineRule="auto"/>
        <w:rPr>
          <w:rFonts w:ascii="Times New Roman" w:hAnsi="Times New Roman" w:eastAsia="Times New Roman" w:cs="Times New Roman" w:asciiTheme="minorAscii" w:hAnsiTheme="minorAscii" w:eastAsiaTheme="minorAscii" w:cstheme="minorAscii"/>
          <w:b w:val="1"/>
          <w:bCs w:val="1"/>
          <w:u w:val="single"/>
        </w:rPr>
      </w:pPr>
      <w:r w:rsidRPr="4196F897" w:rsidR="76A860D2">
        <w:rPr>
          <w:rFonts w:ascii="Times New Roman" w:hAnsi="Times New Roman" w:eastAsia="Times New Roman" w:cs="Times New Roman" w:asciiTheme="minorAscii" w:hAnsiTheme="minorAscii" w:eastAsiaTheme="minorAscii" w:cstheme="minorAscii"/>
          <w:b w:val="1"/>
          <w:bCs w:val="1"/>
          <w:u w:val="single"/>
        </w:rPr>
        <w:t>Acknowledgments</w:t>
      </w:r>
    </w:p>
    <w:p w:rsidR="76A860D2" w:rsidP="4196F897" w:rsidRDefault="76A860D2" w14:paraId="360A2DFC" w14:textId="2344A843">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76A860D2">
        <w:rPr>
          <w:rFonts w:ascii="Times New Roman" w:hAnsi="Times New Roman" w:eastAsia="Times New Roman" w:cs="Times New Roman" w:asciiTheme="minorAscii" w:hAnsiTheme="minorAscii" w:eastAsiaTheme="minorAscii" w:cstheme="minorAscii"/>
          <w:b w:val="0"/>
          <w:bCs w:val="0"/>
          <w:u w:val="none"/>
        </w:rPr>
        <w:t xml:space="preserve">I would Like to thank all the </w:t>
      </w:r>
      <w:r w:rsidRPr="4196F897" w:rsidR="76A860D2">
        <w:rPr>
          <w:rFonts w:ascii="Times New Roman" w:hAnsi="Times New Roman" w:eastAsia="Times New Roman" w:cs="Times New Roman" w:asciiTheme="minorAscii" w:hAnsiTheme="minorAscii" w:eastAsiaTheme="minorAscii" w:cstheme="minorAscii"/>
          <w:b w:val="0"/>
          <w:bCs w:val="0"/>
          <w:u w:val="none"/>
        </w:rPr>
        <w:t>Participants</w:t>
      </w:r>
      <w:r w:rsidRPr="4196F897" w:rsidR="76A860D2">
        <w:rPr>
          <w:rFonts w:ascii="Times New Roman" w:hAnsi="Times New Roman" w:eastAsia="Times New Roman" w:cs="Times New Roman" w:asciiTheme="minorAscii" w:hAnsiTheme="minorAscii" w:eastAsiaTheme="minorAscii" w:cstheme="minorAscii"/>
          <w:b w:val="0"/>
          <w:bCs w:val="0"/>
          <w:u w:val="none"/>
        </w:rPr>
        <w:t xml:space="preserve"> and supervisors who helped with the research study:</w:t>
      </w:r>
    </w:p>
    <w:p w:rsidR="76A860D2" w:rsidP="4196F897" w:rsidRDefault="76A860D2" w14:paraId="57FCFAE4" w14:textId="4A53D2A9">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76A860D2">
        <w:rPr>
          <w:rFonts w:ascii="Times New Roman" w:hAnsi="Times New Roman" w:eastAsia="Times New Roman" w:cs="Times New Roman" w:asciiTheme="minorAscii" w:hAnsiTheme="minorAscii" w:eastAsiaTheme="minorAscii" w:cstheme="minorAscii"/>
          <w:b w:val="0"/>
          <w:bCs w:val="0"/>
          <w:u w:val="none"/>
        </w:rPr>
        <w:t xml:space="preserve">Dr Kate Piper </w:t>
      </w:r>
    </w:p>
    <w:p w:rsidR="76A860D2" w:rsidP="4196F897" w:rsidRDefault="76A860D2" w14:paraId="705CC20B" w14:textId="531435BA">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76A860D2">
        <w:rPr>
          <w:rFonts w:ascii="Times New Roman" w:hAnsi="Times New Roman" w:eastAsia="Times New Roman" w:cs="Times New Roman" w:asciiTheme="minorAscii" w:hAnsiTheme="minorAscii" w:eastAsiaTheme="minorAscii" w:cstheme="minorAscii"/>
          <w:b w:val="0"/>
          <w:bCs w:val="0"/>
          <w:u w:val="none"/>
        </w:rPr>
        <w:t>Heddwen Davies</w:t>
      </w:r>
    </w:p>
    <w:p w:rsidR="7E199861" w:rsidP="4196F897" w:rsidRDefault="7E199861" w14:paraId="3A2F446E" w14:textId="7391C5DF">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7E199861">
        <w:rPr>
          <w:rFonts w:ascii="Times New Roman" w:hAnsi="Times New Roman" w:eastAsia="Times New Roman" w:cs="Times New Roman" w:asciiTheme="minorAscii" w:hAnsiTheme="minorAscii" w:eastAsiaTheme="minorAscii" w:cstheme="minorAscii"/>
          <w:b w:val="0"/>
          <w:bCs w:val="0"/>
          <w:u w:val="none"/>
        </w:rPr>
        <w:t xml:space="preserve">Dr </w:t>
      </w:r>
      <w:r w:rsidRPr="4196F897" w:rsidR="76A860D2">
        <w:rPr>
          <w:rFonts w:ascii="Times New Roman" w:hAnsi="Times New Roman" w:eastAsia="Times New Roman" w:cs="Times New Roman" w:asciiTheme="minorAscii" w:hAnsiTheme="minorAscii" w:eastAsiaTheme="minorAscii" w:cstheme="minorAscii"/>
          <w:b w:val="0"/>
          <w:bCs w:val="0"/>
          <w:u w:val="none"/>
        </w:rPr>
        <w:t xml:space="preserve">Dylan Blain </w:t>
      </w:r>
    </w:p>
    <w:p w:rsidR="53C63EE5" w:rsidP="4196F897" w:rsidRDefault="53C63EE5" w14:paraId="1ECCEB33" w14:textId="39601299">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53C63EE5">
        <w:rPr>
          <w:rFonts w:ascii="Times New Roman" w:hAnsi="Times New Roman" w:eastAsia="Times New Roman" w:cs="Times New Roman" w:asciiTheme="minorAscii" w:hAnsiTheme="minorAscii" w:eastAsiaTheme="minorAscii" w:cstheme="minorAscii"/>
          <w:b w:val="0"/>
          <w:bCs w:val="0"/>
          <w:u w:val="none"/>
        </w:rPr>
        <w:t>Alison Connaughton</w:t>
      </w:r>
    </w:p>
    <w:p w:rsidR="53C63EE5" w:rsidP="4196F897" w:rsidRDefault="53C63EE5" w14:paraId="3E44237D" w14:textId="499292B1">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53C63EE5">
        <w:rPr>
          <w:rFonts w:ascii="Times New Roman" w:hAnsi="Times New Roman" w:eastAsia="Times New Roman" w:cs="Times New Roman" w:asciiTheme="minorAscii" w:hAnsiTheme="minorAscii" w:eastAsiaTheme="minorAscii" w:cstheme="minorAscii"/>
          <w:b w:val="0"/>
          <w:bCs w:val="0"/>
          <w:u w:val="none"/>
        </w:rPr>
        <w:t>Connie Davage</w:t>
      </w:r>
    </w:p>
    <w:p w:rsidR="53C63EE5" w:rsidP="4196F897" w:rsidRDefault="53C63EE5" w14:paraId="3095BFF7" w14:textId="63F1D79B">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53C63EE5">
        <w:rPr>
          <w:rFonts w:ascii="Times New Roman" w:hAnsi="Times New Roman" w:eastAsia="Times New Roman" w:cs="Times New Roman" w:asciiTheme="minorAscii" w:hAnsiTheme="minorAscii" w:eastAsiaTheme="minorAscii" w:cstheme="minorAscii"/>
          <w:b w:val="0"/>
          <w:bCs w:val="0"/>
          <w:u w:val="none"/>
        </w:rPr>
        <w:t>Llangennech RFC</w:t>
      </w:r>
    </w:p>
    <w:p w:rsidR="53C63EE5" w:rsidP="4196F897" w:rsidRDefault="53C63EE5" w14:paraId="084A4C99" w14:textId="018360BC">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53C63EE5">
        <w:rPr>
          <w:rFonts w:ascii="Times New Roman" w:hAnsi="Times New Roman" w:eastAsia="Times New Roman" w:cs="Times New Roman" w:asciiTheme="minorAscii" w:hAnsiTheme="minorAscii" w:eastAsiaTheme="minorAscii" w:cstheme="minorAscii"/>
          <w:b w:val="0"/>
          <w:bCs w:val="0"/>
          <w:u w:val="none"/>
        </w:rPr>
        <w:t>Pontyberem</w:t>
      </w:r>
      <w:r w:rsidRPr="4196F897" w:rsidR="53C63EE5">
        <w:rPr>
          <w:rFonts w:ascii="Times New Roman" w:hAnsi="Times New Roman" w:eastAsia="Times New Roman" w:cs="Times New Roman" w:asciiTheme="minorAscii" w:hAnsiTheme="minorAscii" w:eastAsiaTheme="minorAscii" w:cstheme="minorAscii"/>
          <w:b w:val="0"/>
          <w:bCs w:val="0"/>
          <w:u w:val="none"/>
        </w:rPr>
        <w:t xml:space="preserve"> RFC</w:t>
      </w:r>
    </w:p>
    <w:p w:rsidR="53C63EE5" w:rsidP="4196F897" w:rsidRDefault="53C63EE5" w14:paraId="66D3E6DC" w14:textId="7E0DCFE1">
      <w:pPr>
        <w:spacing w:line="360" w:lineRule="auto"/>
        <w:rPr>
          <w:rFonts w:ascii="Times New Roman" w:hAnsi="Times New Roman" w:eastAsia="Times New Roman" w:cs="Times New Roman" w:asciiTheme="minorAscii" w:hAnsiTheme="minorAscii" w:eastAsiaTheme="minorAscii" w:cstheme="minorAscii"/>
          <w:b w:val="0"/>
          <w:bCs w:val="0"/>
          <w:u w:val="none"/>
        </w:rPr>
      </w:pPr>
      <w:r w:rsidRPr="4196F897" w:rsidR="53C63EE5">
        <w:rPr>
          <w:rFonts w:ascii="Times New Roman" w:hAnsi="Times New Roman" w:eastAsia="Times New Roman" w:cs="Times New Roman" w:asciiTheme="minorAscii" w:hAnsiTheme="minorAscii" w:eastAsiaTheme="minorAscii" w:cstheme="minorAscii"/>
          <w:b w:val="0"/>
          <w:bCs w:val="0"/>
          <w:u w:val="none"/>
        </w:rPr>
        <w:t xml:space="preserve">UWTSD Rugby </w:t>
      </w:r>
    </w:p>
    <w:p w:rsidR="4196F897" w:rsidP="4196F897" w:rsidRDefault="4196F897" w14:paraId="3360E4C0" w14:textId="478DB9F9">
      <w:pPr>
        <w:spacing w:line="360" w:lineRule="auto"/>
        <w:rPr>
          <w:rFonts w:ascii="Times New Roman" w:hAnsi="Times New Roman" w:eastAsia="Times New Roman" w:cs="Times New Roman" w:asciiTheme="minorAscii" w:hAnsiTheme="minorAscii" w:eastAsiaTheme="minorAscii" w:cstheme="minorAscii"/>
          <w:b w:val="0"/>
          <w:bCs w:val="0"/>
          <w:u w:val="none"/>
        </w:rPr>
      </w:pPr>
    </w:p>
    <w:p w:rsidR="4196F897" w:rsidP="4196F897" w:rsidRDefault="4196F897" w14:paraId="7DF6E364" w14:textId="346B08F3">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2A142B3B" w14:textId="49F94B2E">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6397C851" w14:textId="7FF66E9D">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477F393D" w14:textId="7E9C6CDB">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7438DE0C" w14:textId="6F14B60A">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180DB77B" w14:textId="07B68977">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6E45512E" w14:textId="3C5D2128">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602A4204" w14:textId="6AA8ACBB">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7652CBA7" w14:textId="721E7643">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7A4D4557" w14:textId="757B91EF">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686E2513" w14:textId="28901FD8">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412E2BBB" w14:textId="1841F41B">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39C71497" w14:textId="3C3F292F">
      <w:pPr>
        <w:pStyle w:val="Normal"/>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445F6E88" w14:textId="2EFBFD75">
      <w:pPr>
        <w:spacing w:line="360" w:lineRule="auto"/>
        <w:rPr>
          <w:rFonts w:ascii="Times New Roman" w:hAnsi="Times New Roman" w:eastAsia="Times New Roman" w:cs="Times New Roman" w:asciiTheme="minorAscii" w:hAnsiTheme="minorAscii" w:eastAsiaTheme="minorAscii" w:cstheme="minorAscii"/>
          <w:b w:val="1"/>
          <w:bCs w:val="1"/>
          <w:u w:val="single"/>
        </w:rPr>
      </w:pPr>
    </w:p>
    <w:p w:rsidR="4196F897" w:rsidP="4196F897" w:rsidRDefault="4196F897" w14:paraId="00A17797" w14:textId="0C6CD5A9">
      <w:pPr>
        <w:pStyle w:val="Normal"/>
        <w:spacing w:line="360" w:lineRule="auto"/>
        <w:rPr>
          <w:rFonts w:ascii="Times New Roman" w:hAnsi="Times New Roman" w:eastAsia="Times New Roman" w:cs="Times New Roman" w:asciiTheme="minorAscii" w:hAnsiTheme="minorAscii" w:eastAsiaTheme="minorAscii" w:cstheme="minorAscii"/>
          <w:b w:val="1"/>
          <w:bCs w:val="1"/>
          <w:u w:val="none"/>
        </w:rPr>
      </w:pPr>
    </w:p>
    <w:p w:rsidR="06B13E9D" w:rsidP="4196F897" w:rsidRDefault="06B13E9D" w14:paraId="49FAD2EB" w14:textId="67F96B84">
      <w:pPr>
        <w:spacing w:line="360" w:lineRule="auto"/>
        <w:rPr>
          <w:rFonts w:ascii="Times New Roman" w:hAnsi="Times New Roman" w:eastAsia="Times New Roman" w:cs="Times New Roman" w:asciiTheme="minorAscii" w:hAnsiTheme="minorAscii" w:eastAsiaTheme="minorAscii" w:cstheme="minorAscii"/>
          <w:b w:val="1"/>
          <w:bCs w:val="1"/>
          <w:u w:val="single"/>
        </w:rPr>
      </w:pPr>
      <w:r w:rsidRPr="4196F897" w:rsidR="06B13E9D">
        <w:rPr>
          <w:rFonts w:ascii="Times New Roman" w:hAnsi="Times New Roman" w:eastAsia="Times New Roman" w:cs="Times New Roman" w:asciiTheme="minorAscii" w:hAnsiTheme="minorAscii" w:eastAsiaTheme="minorAscii" w:cstheme="minorAscii"/>
          <w:b w:val="1"/>
          <w:bCs w:val="1"/>
          <w:u w:val="single"/>
        </w:rPr>
        <w:t>I</w:t>
      </w:r>
      <w:r w:rsidRPr="4196F897" w:rsidR="06B13E9D">
        <w:rPr>
          <w:rFonts w:ascii="Times New Roman" w:hAnsi="Times New Roman" w:eastAsia="Times New Roman" w:cs="Times New Roman" w:asciiTheme="minorAscii" w:hAnsiTheme="minorAscii" w:eastAsiaTheme="minorAscii" w:cstheme="minorAscii"/>
          <w:b w:val="1"/>
          <w:bCs w:val="1"/>
          <w:u w:val="single"/>
        </w:rPr>
        <w:t xml:space="preserve">ntroduction </w:t>
      </w:r>
    </w:p>
    <w:p w:rsidR="2A00E473" w:rsidP="4196F897" w:rsidRDefault="2A00E473" w14:paraId="2B903C5B" w14:textId="3EBAD2EE">
      <w:pPr>
        <w:spacing w:line="360" w:lineRule="auto"/>
        <w:rPr>
          <w:rFonts w:ascii="Times New Roman" w:hAnsi="Times New Roman" w:eastAsia="Times New Roman" w:cs="Times New Roman" w:asciiTheme="minorAscii" w:hAnsiTheme="minorAscii" w:eastAsiaTheme="minorAscii" w:cstheme="minorAscii"/>
          <w:b w:val="1"/>
          <w:bCs w:val="1"/>
          <w:u w:val="none"/>
        </w:rPr>
      </w:pPr>
      <w:r w:rsidRPr="4196F897" w:rsidR="2A00E473">
        <w:rPr>
          <w:rFonts w:ascii="Times New Roman" w:hAnsi="Times New Roman" w:eastAsia="Times New Roman" w:cs="Times New Roman" w:asciiTheme="minorAscii" w:hAnsiTheme="minorAscii" w:eastAsiaTheme="minorAscii" w:cstheme="minorAscii"/>
          <w:b w:val="1"/>
          <w:bCs w:val="1"/>
          <w:u w:val="none"/>
        </w:rPr>
        <w:t xml:space="preserve">Importance of </w:t>
      </w:r>
      <w:r w:rsidRPr="4196F897" w:rsidR="784911D2">
        <w:rPr>
          <w:rFonts w:ascii="Times New Roman" w:hAnsi="Times New Roman" w:eastAsia="Times New Roman" w:cs="Times New Roman" w:asciiTheme="minorAscii" w:hAnsiTheme="minorAscii" w:eastAsiaTheme="minorAscii" w:cstheme="minorAscii"/>
          <w:b w:val="1"/>
          <w:bCs w:val="1"/>
          <w:u w:val="none"/>
        </w:rPr>
        <w:t>P</w:t>
      </w:r>
      <w:r w:rsidRPr="4196F897" w:rsidR="2A00E473">
        <w:rPr>
          <w:rFonts w:ascii="Times New Roman" w:hAnsi="Times New Roman" w:eastAsia="Times New Roman" w:cs="Times New Roman" w:asciiTheme="minorAscii" w:hAnsiTheme="minorAscii" w:eastAsiaTheme="minorAscii" w:cstheme="minorAscii"/>
          <w:b w:val="1"/>
          <w:bCs w:val="1"/>
          <w:u w:val="none"/>
        </w:rPr>
        <w:t xml:space="preserve">hysical </w:t>
      </w:r>
      <w:r w:rsidRPr="4196F897" w:rsidR="492EBB74">
        <w:rPr>
          <w:rFonts w:ascii="Times New Roman" w:hAnsi="Times New Roman" w:eastAsia="Times New Roman" w:cs="Times New Roman" w:asciiTheme="minorAscii" w:hAnsiTheme="minorAscii" w:eastAsiaTheme="minorAscii" w:cstheme="minorAscii"/>
          <w:b w:val="1"/>
          <w:bCs w:val="1"/>
          <w:u w:val="none"/>
        </w:rPr>
        <w:t>A</w:t>
      </w:r>
      <w:r w:rsidRPr="4196F897" w:rsidR="2A00E473">
        <w:rPr>
          <w:rFonts w:ascii="Times New Roman" w:hAnsi="Times New Roman" w:eastAsia="Times New Roman" w:cs="Times New Roman" w:asciiTheme="minorAscii" w:hAnsiTheme="minorAscii" w:eastAsiaTheme="minorAscii" w:cstheme="minorAscii"/>
          <w:b w:val="1"/>
          <w:bCs w:val="1"/>
          <w:u w:val="none"/>
        </w:rPr>
        <w:t xml:space="preserve">ctivity on </w:t>
      </w:r>
      <w:r w:rsidRPr="4196F897" w:rsidR="58AFFB77">
        <w:rPr>
          <w:rFonts w:ascii="Times New Roman" w:hAnsi="Times New Roman" w:eastAsia="Times New Roman" w:cs="Times New Roman" w:asciiTheme="minorAscii" w:hAnsiTheme="minorAscii" w:eastAsiaTheme="minorAscii" w:cstheme="minorAscii"/>
          <w:b w:val="1"/>
          <w:bCs w:val="1"/>
          <w:u w:val="none"/>
        </w:rPr>
        <w:t>H</w:t>
      </w:r>
      <w:r w:rsidRPr="4196F897" w:rsidR="2A00E473">
        <w:rPr>
          <w:rFonts w:ascii="Times New Roman" w:hAnsi="Times New Roman" w:eastAsia="Times New Roman" w:cs="Times New Roman" w:asciiTheme="minorAscii" w:hAnsiTheme="minorAscii" w:eastAsiaTheme="minorAscii" w:cstheme="minorAscii"/>
          <w:b w:val="1"/>
          <w:bCs w:val="1"/>
          <w:u w:val="none"/>
        </w:rPr>
        <w:t xml:space="preserve">ealth and </w:t>
      </w:r>
      <w:r w:rsidRPr="4196F897" w:rsidR="26FB344B">
        <w:rPr>
          <w:rFonts w:ascii="Times New Roman" w:hAnsi="Times New Roman" w:eastAsia="Times New Roman" w:cs="Times New Roman" w:asciiTheme="minorAscii" w:hAnsiTheme="minorAscii" w:eastAsiaTheme="minorAscii" w:cstheme="minorAscii"/>
          <w:b w:val="1"/>
          <w:bCs w:val="1"/>
          <w:u w:val="none"/>
        </w:rPr>
        <w:t>W</w:t>
      </w:r>
      <w:r w:rsidRPr="4196F897" w:rsidR="2A00E473">
        <w:rPr>
          <w:rFonts w:ascii="Times New Roman" w:hAnsi="Times New Roman" w:eastAsia="Times New Roman" w:cs="Times New Roman" w:asciiTheme="minorAscii" w:hAnsiTheme="minorAscii" w:eastAsiaTheme="minorAscii" w:cstheme="minorAscii"/>
          <w:b w:val="1"/>
          <w:bCs w:val="1"/>
          <w:u w:val="none"/>
        </w:rPr>
        <w:t>ellbeing</w:t>
      </w:r>
    </w:p>
    <w:p w:rsidR="2E40E319" w:rsidP="4196F897" w:rsidRDefault="2E40E319" w14:paraId="2A67F543" w14:textId="0CC17561">
      <w:pPr>
        <w:spacing w:line="360" w:lineRule="auto"/>
        <w:rPr>
          <w:rFonts w:ascii="Times New Roman" w:hAnsi="Times New Roman" w:eastAsia="Times New Roman" w:cs="Times New Roman" w:asciiTheme="minorAscii" w:hAnsiTheme="minorAscii" w:eastAsiaTheme="minorAscii" w:cstheme="minorAscii"/>
        </w:rPr>
      </w:pPr>
      <w:r w:rsidRPr="4196F897" w:rsidR="2E40E319">
        <w:rPr>
          <w:rFonts w:ascii="Times New Roman" w:hAnsi="Times New Roman" w:eastAsia="Times New Roman" w:cs="Times New Roman" w:asciiTheme="minorAscii" w:hAnsiTheme="minorAscii" w:eastAsiaTheme="minorAscii" w:cstheme="minorAscii"/>
        </w:rPr>
        <w:t xml:space="preserve">Physical activity is often the leading factor </w:t>
      </w:r>
      <w:r w:rsidRPr="4196F897" w:rsidR="16BA56E7">
        <w:rPr>
          <w:rFonts w:ascii="Times New Roman" w:hAnsi="Times New Roman" w:eastAsia="Times New Roman" w:cs="Times New Roman" w:asciiTheme="minorAscii" w:hAnsiTheme="minorAscii" w:eastAsiaTheme="minorAscii" w:cstheme="minorAscii"/>
        </w:rPr>
        <w:t>with positive impacts on</w:t>
      </w:r>
      <w:r w:rsidRPr="4196F897" w:rsidR="2E40E319">
        <w:rPr>
          <w:rFonts w:ascii="Times New Roman" w:hAnsi="Times New Roman" w:eastAsia="Times New Roman" w:cs="Times New Roman" w:asciiTheme="minorAscii" w:hAnsiTheme="minorAscii" w:eastAsiaTheme="minorAscii" w:cstheme="minorAscii"/>
        </w:rPr>
        <w:t xml:space="preserve"> physical health, mental </w:t>
      </w:r>
      <w:r w:rsidRPr="4196F897" w:rsidR="2E40E319">
        <w:rPr>
          <w:rFonts w:ascii="Times New Roman" w:hAnsi="Times New Roman" w:eastAsia="Times New Roman" w:cs="Times New Roman" w:asciiTheme="minorAscii" w:hAnsiTheme="minorAscii" w:eastAsiaTheme="minorAscii" w:cstheme="minorAscii"/>
        </w:rPr>
        <w:t>wellbeing</w:t>
      </w:r>
      <w:r w:rsidRPr="4196F897" w:rsidR="2E40E319">
        <w:rPr>
          <w:rFonts w:ascii="Times New Roman" w:hAnsi="Times New Roman" w:eastAsia="Times New Roman" w:cs="Times New Roman" w:asciiTheme="minorAscii" w:hAnsiTheme="minorAscii" w:eastAsiaTheme="minorAscii" w:cstheme="minorAscii"/>
        </w:rPr>
        <w:t xml:space="preserve"> </w:t>
      </w:r>
      <w:r w:rsidRPr="4196F897" w:rsidR="67C19A75">
        <w:rPr>
          <w:rFonts w:ascii="Times New Roman" w:hAnsi="Times New Roman" w:eastAsia="Times New Roman" w:cs="Times New Roman" w:asciiTheme="minorAscii" w:hAnsiTheme="minorAscii" w:eastAsiaTheme="minorAscii" w:cstheme="minorAscii"/>
        </w:rPr>
        <w:t>and social engagement</w:t>
      </w:r>
      <w:r w:rsidRPr="4196F897" w:rsidR="0C3A3C4E">
        <w:rPr>
          <w:rFonts w:ascii="Times New Roman" w:hAnsi="Times New Roman" w:eastAsia="Times New Roman" w:cs="Times New Roman" w:asciiTheme="minorAscii" w:hAnsiTheme="minorAscii" w:eastAsiaTheme="minorAscii" w:cstheme="minorAscii"/>
        </w:rPr>
        <w:t xml:space="preserve"> </w:t>
      </w:r>
      <w:r w:rsidRPr="4196F897" w:rsidR="7F870123">
        <w:rPr>
          <w:rFonts w:ascii="Times New Roman" w:hAnsi="Times New Roman" w:eastAsia="Times New Roman" w:cs="Times New Roman" w:asciiTheme="minorAscii" w:hAnsiTheme="minorAscii" w:eastAsiaTheme="minorAscii" w:cstheme="minorAscii"/>
        </w:rPr>
        <w:t xml:space="preserve">as </w:t>
      </w:r>
      <w:r w:rsidRPr="4196F897" w:rsidR="1BBDFF09">
        <w:rPr>
          <w:rFonts w:ascii="Times New Roman" w:hAnsi="Times New Roman" w:eastAsia="Times New Roman" w:cs="Times New Roman" w:asciiTheme="minorAscii" w:hAnsiTheme="minorAscii" w:eastAsiaTheme="minorAscii" w:cstheme="minorAscii"/>
        </w:rPr>
        <w:t>supported</w:t>
      </w:r>
      <w:r w:rsidRPr="4196F897" w:rsidR="7F870123">
        <w:rPr>
          <w:rFonts w:ascii="Times New Roman" w:hAnsi="Times New Roman" w:eastAsia="Times New Roman" w:cs="Times New Roman" w:asciiTheme="minorAscii" w:hAnsiTheme="minorAscii" w:eastAsiaTheme="minorAscii" w:cstheme="minorAscii"/>
        </w:rPr>
        <w:t xml:space="preserve"> by </w:t>
      </w:r>
      <w:r w:rsidRPr="4196F897" w:rsidR="0C3A3C4E">
        <w:rPr>
          <w:rFonts w:ascii="Times New Roman" w:hAnsi="Times New Roman" w:eastAsia="Times New Roman" w:cs="Times New Roman" w:asciiTheme="minorAscii" w:hAnsiTheme="minorAscii" w:eastAsiaTheme="minorAscii" w:cstheme="minorAscii"/>
        </w:rPr>
        <w:t xml:space="preserve">(Warburton, 2003). </w:t>
      </w:r>
      <w:r w:rsidRPr="4196F897" w:rsidR="09F9D6C9">
        <w:rPr>
          <w:rFonts w:ascii="Times New Roman" w:hAnsi="Times New Roman" w:eastAsia="Times New Roman" w:cs="Times New Roman" w:asciiTheme="minorAscii" w:hAnsiTheme="minorAscii" w:eastAsiaTheme="minorAscii" w:cstheme="minorAscii"/>
        </w:rPr>
        <w:t>Many doctors and experts recommend physical activity because of the reduce risks of c</w:t>
      </w:r>
      <w:r w:rsidRPr="4196F897" w:rsidR="09F9D6C9">
        <w:rPr>
          <w:rFonts w:ascii="Times New Roman" w:hAnsi="Times New Roman" w:eastAsia="Times New Roman" w:cs="Times New Roman" w:asciiTheme="minorAscii" w:hAnsiTheme="minorAscii" w:eastAsiaTheme="minorAscii" w:cstheme="minorAscii"/>
        </w:rPr>
        <w:t>hronic</w:t>
      </w:r>
      <w:r w:rsidRPr="4196F897" w:rsidR="09F9D6C9">
        <w:rPr>
          <w:rFonts w:ascii="Times New Roman" w:hAnsi="Times New Roman" w:eastAsia="Times New Roman" w:cs="Times New Roman" w:asciiTheme="minorAscii" w:hAnsiTheme="minorAscii" w:eastAsiaTheme="minorAscii" w:cstheme="minorAscii"/>
        </w:rPr>
        <w:t xml:space="preserve"> diseases</w:t>
      </w:r>
      <w:r w:rsidRPr="4196F897" w:rsidR="2F3E7A41">
        <w:rPr>
          <w:rFonts w:ascii="Times New Roman" w:hAnsi="Times New Roman" w:eastAsia="Times New Roman" w:cs="Times New Roman" w:asciiTheme="minorAscii" w:hAnsiTheme="minorAscii" w:eastAsiaTheme="minorAscii" w:cstheme="minorAscii"/>
        </w:rPr>
        <w:t>, s</w:t>
      </w:r>
      <w:r w:rsidRPr="4196F897" w:rsidR="2F3E7A41">
        <w:rPr>
          <w:rFonts w:ascii="Times New Roman" w:hAnsi="Times New Roman" w:eastAsia="Times New Roman" w:cs="Times New Roman" w:asciiTheme="minorAscii" w:hAnsiTheme="minorAscii" w:eastAsiaTheme="minorAscii" w:cstheme="minorAscii"/>
        </w:rPr>
        <w:t>uch as</w:t>
      </w:r>
      <w:r w:rsidRPr="4196F897" w:rsidR="2F3E7A41">
        <w:rPr>
          <w:rFonts w:ascii="Times New Roman" w:hAnsi="Times New Roman" w:eastAsia="Times New Roman" w:cs="Times New Roman" w:asciiTheme="minorAscii" w:hAnsiTheme="minorAscii" w:eastAsiaTheme="minorAscii" w:cstheme="minorAscii"/>
        </w:rPr>
        <w:t xml:space="preserve"> heart disease, </w:t>
      </w:r>
      <w:r w:rsidRPr="4196F897" w:rsidR="1E42CCB8">
        <w:rPr>
          <w:rFonts w:ascii="Times New Roman" w:hAnsi="Times New Roman" w:eastAsia="Times New Roman" w:cs="Times New Roman" w:asciiTheme="minorAscii" w:hAnsiTheme="minorAscii" w:eastAsiaTheme="minorAscii" w:cstheme="minorAscii"/>
        </w:rPr>
        <w:t xml:space="preserve">type 2 </w:t>
      </w:r>
      <w:r w:rsidRPr="4196F897" w:rsidR="2F3E7A41">
        <w:rPr>
          <w:rFonts w:ascii="Times New Roman" w:hAnsi="Times New Roman" w:eastAsia="Times New Roman" w:cs="Times New Roman" w:asciiTheme="minorAscii" w:hAnsiTheme="minorAscii" w:eastAsiaTheme="minorAscii" w:cstheme="minorAscii"/>
        </w:rPr>
        <w:t>diabetes</w:t>
      </w:r>
      <w:r w:rsidRPr="4196F897" w:rsidR="5A8BC401">
        <w:rPr>
          <w:rFonts w:ascii="Times New Roman" w:hAnsi="Times New Roman" w:eastAsia="Times New Roman" w:cs="Times New Roman" w:asciiTheme="minorAscii" w:hAnsiTheme="minorAscii" w:eastAsiaTheme="minorAscii" w:cstheme="minorAscii"/>
        </w:rPr>
        <w:t xml:space="preserve">, </w:t>
      </w:r>
      <w:r w:rsidRPr="4196F897" w:rsidR="2F1C9B28">
        <w:rPr>
          <w:rFonts w:ascii="Times New Roman" w:hAnsi="Times New Roman" w:eastAsia="Times New Roman" w:cs="Times New Roman" w:asciiTheme="minorAscii" w:hAnsiTheme="minorAscii" w:eastAsiaTheme="minorAscii" w:cstheme="minorAscii"/>
        </w:rPr>
        <w:t>obesity</w:t>
      </w:r>
      <w:r w:rsidRPr="4196F897" w:rsidR="5A8BC401">
        <w:rPr>
          <w:rFonts w:ascii="Times New Roman" w:hAnsi="Times New Roman" w:eastAsia="Times New Roman" w:cs="Times New Roman" w:asciiTheme="minorAscii" w:hAnsiTheme="minorAscii" w:eastAsiaTheme="minorAscii" w:cstheme="minorAscii"/>
        </w:rPr>
        <w:t xml:space="preserve"> and cancer</w:t>
      </w:r>
      <w:r w:rsidRPr="4196F897" w:rsidR="18C2F73C">
        <w:rPr>
          <w:rFonts w:ascii="Times New Roman" w:hAnsi="Times New Roman" w:eastAsia="Times New Roman" w:cs="Times New Roman" w:asciiTheme="minorAscii" w:hAnsiTheme="minorAscii" w:eastAsiaTheme="minorAscii" w:cstheme="minorAscii"/>
        </w:rPr>
        <w:t>.</w:t>
      </w:r>
      <w:r w:rsidRPr="4196F897" w:rsidR="5A8BC401">
        <w:rPr>
          <w:rFonts w:ascii="Times New Roman" w:hAnsi="Times New Roman" w:eastAsia="Times New Roman" w:cs="Times New Roman" w:asciiTheme="minorAscii" w:hAnsiTheme="minorAscii" w:eastAsiaTheme="minorAscii" w:cstheme="minorAscii"/>
        </w:rPr>
        <w:t xml:space="preserve"> </w:t>
      </w:r>
      <w:r w:rsidRPr="4196F897" w:rsidR="5F08DADF">
        <w:rPr>
          <w:rFonts w:ascii="Times New Roman" w:hAnsi="Times New Roman" w:eastAsia="Times New Roman" w:cs="Times New Roman" w:asciiTheme="minorAscii" w:hAnsiTheme="minorAscii" w:eastAsiaTheme="minorAscii" w:cstheme="minorAscii"/>
        </w:rPr>
        <w:t>(Miller et al, 2016)</w:t>
      </w:r>
      <w:r w:rsidRPr="4196F897" w:rsidR="18BA79EA">
        <w:rPr>
          <w:rFonts w:ascii="Times New Roman" w:hAnsi="Times New Roman" w:eastAsia="Times New Roman" w:cs="Times New Roman" w:asciiTheme="minorAscii" w:hAnsiTheme="minorAscii" w:eastAsiaTheme="minorAscii" w:cstheme="minorAscii"/>
        </w:rPr>
        <w:t xml:space="preserve"> states that many studies show the clear health benefits of physical activity on overall health. </w:t>
      </w:r>
      <w:r w:rsidRPr="4196F897" w:rsidR="5EB9C3A0">
        <w:rPr>
          <w:rFonts w:ascii="Times New Roman" w:hAnsi="Times New Roman" w:eastAsia="Times New Roman" w:cs="Times New Roman" w:asciiTheme="minorAscii" w:hAnsiTheme="minorAscii" w:eastAsiaTheme="minorAscii" w:cstheme="minorAscii"/>
        </w:rPr>
        <w:t>All</w:t>
      </w:r>
      <w:r w:rsidRPr="4196F897" w:rsidR="18BA79EA">
        <w:rPr>
          <w:rFonts w:ascii="Times New Roman" w:hAnsi="Times New Roman" w:eastAsia="Times New Roman" w:cs="Times New Roman" w:asciiTheme="minorAscii" w:hAnsiTheme="minorAscii" w:eastAsiaTheme="minorAscii" w:cstheme="minorAscii"/>
        </w:rPr>
        <w:t xml:space="preserve"> these benefits </w:t>
      </w:r>
      <w:r w:rsidRPr="4196F897" w:rsidR="18BA79EA">
        <w:rPr>
          <w:rFonts w:ascii="Times New Roman" w:hAnsi="Times New Roman" w:eastAsia="Times New Roman" w:cs="Times New Roman" w:asciiTheme="minorAscii" w:hAnsiTheme="minorAscii" w:eastAsiaTheme="minorAscii" w:cstheme="minorAscii"/>
        </w:rPr>
        <w:t>stated</w:t>
      </w:r>
      <w:r w:rsidRPr="4196F897" w:rsidR="18BA79EA">
        <w:rPr>
          <w:rFonts w:ascii="Times New Roman" w:hAnsi="Times New Roman" w:eastAsia="Times New Roman" w:cs="Times New Roman" w:asciiTheme="minorAscii" w:hAnsiTheme="minorAscii" w:eastAsiaTheme="minorAscii" w:cstheme="minorAscii"/>
        </w:rPr>
        <w:t xml:space="preserve"> </w:t>
      </w:r>
      <w:r w:rsidRPr="4196F897" w:rsidR="12C6BC8E">
        <w:rPr>
          <w:rFonts w:ascii="Times New Roman" w:hAnsi="Times New Roman" w:eastAsia="Times New Roman" w:cs="Times New Roman" w:asciiTheme="minorAscii" w:hAnsiTheme="minorAscii" w:eastAsiaTheme="minorAscii" w:cstheme="minorAscii"/>
        </w:rPr>
        <w:t xml:space="preserve">show that physical activity improves overall quality of life. </w:t>
      </w:r>
      <w:r w:rsidRPr="4196F897" w:rsidR="15E19EDC">
        <w:rPr>
          <w:rFonts w:ascii="Times New Roman" w:hAnsi="Times New Roman" w:eastAsia="Times New Roman" w:cs="Times New Roman" w:asciiTheme="minorAscii" w:hAnsiTheme="minorAscii" w:eastAsiaTheme="minorAscii" w:cstheme="minorAscii"/>
        </w:rPr>
        <w:t xml:space="preserve">Even with all these benefits physical activity is a at a growing decline in society today as sedentary behaviour and screen time </w:t>
      </w:r>
      <w:r w:rsidRPr="4196F897" w:rsidR="547DBAF0">
        <w:rPr>
          <w:rFonts w:ascii="Times New Roman" w:hAnsi="Times New Roman" w:eastAsia="Times New Roman" w:cs="Times New Roman" w:asciiTheme="minorAscii" w:hAnsiTheme="minorAscii" w:eastAsiaTheme="minorAscii" w:cstheme="minorAscii"/>
        </w:rPr>
        <w:t xml:space="preserve">have surged, </w:t>
      </w:r>
      <w:r w:rsidRPr="4196F897" w:rsidR="4D1CFE50">
        <w:rPr>
          <w:rFonts w:ascii="Times New Roman" w:hAnsi="Times New Roman" w:eastAsia="Times New Roman" w:cs="Times New Roman" w:asciiTheme="minorAscii" w:hAnsiTheme="minorAscii" w:eastAsiaTheme="minorAscii" w:cstheme="minorAscii"/>
        </w:rPr>
        <w:t>(</w:t>
      </w:r>
      <w:r w:rsidRPr="4196F897" w:rsidR="6366F7E5">
        <w:rPr>
          <w:rFonts w:ascii="Times New Roman" w:hAnsi="Times New Roman" w:eastAsia="Times New Roman" w:cs="Times New Roman" w:asciiTheme="minorAscii" w:hAnsiTheme="minorAscii" w:eastAsiaTheme="minorAscii" w:cstheme="minorAscii"/>
        </w:rPr>
        <w:t>S</w:t>
      </w:r>
      <w:r w:rsidRPr="4196F897" w:rsidR="4D1CFE50">
        <w:rPr>
          <w:rFonts w:ascii="Times New Roman" w:hAnsi="Times New Roman" w:eastAsia="Times New Roman" w:cs="Times New Roman" w:asciiTheme="minorAscii" w:hAnsiTheme="minorAscii" w:eastAsiaTheme="minorAscii" w:cstheme="minorAscii"/>
        </w:rPr>
        <w:t>hields, 2008) study shows the link between increase</w:t>
      </w:r>
      <w:r w:rsidRPr="4196F897" w:rsidR="4918317A">
        <w:rPr>
          <w:rFonts w:ascii="Times New Roman" w:hAnsi="Times New Roman" w:eastAsia="Times New Roman" w:cs="Times New Roman" w:asciiTheme="minorAscii" w:hAnsiTheme="minorAscii" w:eastAsiaTheme="minorAscii" w:cstheme="minorAscii"/>
        </w:rPr>
        <w:t>d</w:t>
      </w:r>
      <w:r w:rsidRPr="4196F897" w:rsidR="4D1CFE50">
        <w:rPr>
          <w:rFonts w:ascii="Times New Roman" w:hAnsi="Times New Roman" w:eastAsia="Times New Roman" w:cs="Times New Roman" w:asciiTheme="minorAscii" w:hAnsiTheme="minorAscii" w:eastAsiaTheme="minorAscii" w:cstheme="minorAscii"/>
        </w:rPr>
        <w:t xml:space="preserve"> screen time a decrease in phys</w:t>
      </w:r>
      <w:r w:rsidRPr="4196F897" w:rsidR="1E6A291A">
        <w:rPr>
          <w:rFonts w:ascii="Times New Roman" w:hAnsi="Times New Roman" w:eastAsia="Times New Roman" w:cs="Times New Roman" w:asciiTheme="minorAscii" w:hAnsiTheme="minorAscii" w:eastAsiaTheme="minorAscii" w:cstheme="minorAscii"/>
        </w:rPr>
        <w:t xml:space="preserve">ical activity and </w:t>
      </w:r>
      <w:r w:rsidRPr="4196F897" w:rsidR="5D4484B7">
        <w:rPr>
          <w:rFonts w:ascii="Times New Roman" w:hAnsi="Times New Roman" w:eastAsia="Times New Roman" w:cs="Times New Roman" w:asciiTheme="minorAscii" w:hAnsiTheme="minorAscii" w:eastAsiaTheme="minorAscii" w:cstheme="minorAscii"/>
        </w:rPr>
        <w:t>a rise in obesity. This also shows that physical activity during leisure time is being repl</w:t>
      </w:r>
      <w:r w:rsidRPr="4196F897" w:rsidR="4993CEE5">
        <w:rPr>
          <w:rFonts w:ascii="Times New Roman" w:hAnsi="Times New Roman" w:eastAsia="Times New Roman" w:cs="Times New Roman" w:asciiTheme="minorAscii" w:hAnsiTheme="minorAscii" w:eastAsiaTheme="minorAscii" w:cstheme="minorAscii"/>
        </w:rPr>
        <w:t>a</w:t>
      </w:r>
      <w:r w:rsidRPr="4196F897" w:rsidR="5D4484B7">
        <w:rPr>
          <w:rFonts w:ascii="Times New Roman" w:hAnsi="Times New Roman" w:eastAsia="Times New Roman" w:cs="Times New Roman" w:asciiTheme="minorAscii" w:hAnsiTheme="minorAscii" w:eastAsiaTheme="minorAscii" w:cstheme="minorAscii"/>
        </w:rPr>
        <w:t>ced w</w:t>
      </w:r>
      <w:r w:rsidRPr="4196F897" w:rsidR="425B77A5">
        <w:rPr>
          <w:rFonts w:ascii="Times New Roman" w:hAnsi="Times New Roman" w:eastAsia="Times New Roman" w:cs="Times New Roman" w:asciiTheme="minorAscii" w:hAnsiTheme="minorAscii" w:eastAsiaTheme="minorAscii" w:cstheme="minorAscii"/>
        </w:rPr>
        <w:t xml:space="preserve">ith watching </w:t>
      </w:r>
      <w:r w:rsidRPr="4196F897" w:rsidR="470C505F">
        <w:rPr>
          <w:rFonts w:ascii="Times New Roman" w:hAnsi="Times New Roman" w:eastAsia="Times New Roman" w:cs="Times New Roman" w:asciiTheme="minorAscii" w:hAnsiTheme="minorAscii" w:eastAsiaTheme="minorAscii" w:cstheme="minorAscii"/>
        </w:rPr>
        <w:t>television</w:t>
      </w:r>
      <w:r w:rsidRPr="4196F897" w:rsidR="425B77A5">
        <w:rPr>
          <w:rFonts w:ascii="Times New Roman" w:hAnsi="Times New Roman" w:eastAsia="Times New Roman" w:cs="Times New Roman" w:asciiTheme="minorAscii" w:hAnsiTheme="minorAscii" w:eastAsiaTheme="minorAscii" w:cstheme="minorAscii"/>
        </w:rPr>
        <w:t xml:space="preserve"> or scrolling through phones </w:t>
      </w:r>
      <w:r w:rsidRPr="4196F897" w:rsidR="10433167">
        <w:rPr>
          <w:rFonts w:ascii="Times New Roman" w:hAnsi="Times New Roman" w:eastAsia="Times New Roman" w:cs="Times New Roman" w:asciiTheme="minorAscii" w:hAnsiTheme="minorAscii" w:eastAsiaTheme="minorAscii" w:cstheme="minorAscii"/>
        </w:rPr>
        <w:t xml:space="preserve">which has then </w:t>
      </w:r>
      <w:r w:rsidRPr="4196F897" w:rsidR="3724EBE6">
        <w:rPr>
          <w:rFonts w:ascii="Times New Roman" w:hAnsi="Times New Roman" w:eastAsia="Times New Roman" w:cs="Times New Roman" w:asciiTheme="minorAscii" w:hAnsiTheme="minorAscii" w:eastAsiaTheme="minorAscii" w:cstheme="minorAscii"/>
        </w:rPr>
        <w:t>led</w:t>
      </w:r>
      <w:r w:rsidRPr="4196F897" w:rsidR="10433167">
        <w:rPr>
          <w:rFonts w:ascii="Times New Roman" w:hAnsi="Times New Roman" w:eastAsia="Times New Roman" w:cs="Times New Roman" w:asciiTheme="minorAscii" w:hAnsiTheme="minorAscii" w:eastAsiaTheme="minorAscii" w:cstheme="minorAscii"/>
        </w:rPr>
        <w:t xml:space="preserve"> to dangerous increase in obesity across the world. </w:t>
      </w:r>
      <w:r w:rsidRPr="4196F897" w:rsidR="2F098CAF">
        <w:rPr>
          <w:rFonts w:ascii="Times New Roman" w:hAnsi="Times New Roman" w:eastAsia="Times New Roman" w:cs="Times New Roman" w:asciiTheme="minorAscii" w:hAnsiTheme="minorAscii" w:eastAsiaTheme="minorAscii" w:cstheme="minorAscii"/>
        </w:rPr>
        <w:t xml:space="preserve">To understand what </w:t>
      </w:r>
      <w:r w:rsidRPr="4196F897" w:rsidR="3EB02A0D">
        <w:rPr>
          <w:rFonts w:ascii="Times New Roman" w:hAnsi="Times New Roman" w:eastAsia="Times New Roman" w:cs="Times New Roman" w:asciiTheme="minorAscii" w:hAnsiTheme="minorAscii" w:eastAsiaTheme="minorAscii" w:cstheme="minorAscii"/>
        </w:rPr>
        <w:t>factors,</w:t>
      </w:r>
      <w:r w:rsidRPr="4196F897" w:rsidR="2F098CAF">
        <w:rPr>
          <w:rFonts w:ascii="Times New Roman" w:hAnsi="Times New Roman" w:eastAsia="Times New Roman" w:cs="Times New Roman" w:asciiTheme="minorAscii" w:hAnsiTheme="minorAscii" w:eastAsiaTheme="minorAscii" w:cstheme="minorAscii"/>
        </w:rPr>
        <w:t xml:space="preserve"> influence participation </w:t>
      </w:r>
      <w:r w:rsidRPr="4196F897" w:rsidR="3114D667">
        <w:rPr>
          <w:rFonts w:ascii="Times New Roman" w:hAnsi="Times New Roman" w:eastAsia="Times New Roman" w:cs="Times New Roman" w:asciiTheme="minorAscii" w:hAnsiTheme="minorAscii" w:eastAsiaTheme="minorAscii" w:cstheme="minorAscii"/>
        </w:rPr>
        <w:t xml:space="preserve">in physical activity </w:t>
      </w:r>
      <w:r w:rsidRPr="4196F897" w:rsidR="2F098CAF">
        <w:rPr>
          <w:rFonts w:ascii="Times New Roman" w:hAnsi="Times New Roman" w:eastAsia="Times New Roman" w:cs="Times New Roman" w:asciiTheme="minorAscii" w:hAnsiTheme="minorAscii" w:eastAsiaTheme="minorAscii" w:cstheme="minorAscii"/>
        </w:rPr>
        <w:t>across a range of different age groups</w:t>
      </w:r>
      <w:r w:rsidRPr="4196F897" w:rsidR="457FE68E">
        <w:rPr>
          <w:rFonts w:ascii="Times New Roman" w:hAnsi="Times New Roman" w:eastAsia="Times New Roman" w:cs="Times New Roman" w:asciiTheme="minorAscii" w:hAnsiTheme="minorAscii" w:eastAsiaTheme="minorAscii" w:cstheme="minorAscii"/>
        </w:rPr>
        <w:t xml:space="preserve"> so that we can increase </w:t>
      </w:r>
      <w:r w:rsidRPr="4196F897" w:rsidR="0DF133CF">
        <w:rPr>
          <w:rFonts w:ascii="Times New Roman" w:hAnsi="Times New Roman" w:eastAsia="Times New Roman" w:cs="Times New Roman" w:asciiTheme="minorAscii" w:hAnsiTheme="minorAscii" w:eastAsiaTheme="minorAscii" w:cstheme="minorAscii"/>
        </w:rPr>
        <w:t>participation</w:t>
      </w:r>
      <w:r w:rsidRPr="4196F897" w:rsidR="457FE68E">
        <w:rPr>
          <w:rFonts w:ascii="Times New Roman" w:hAnsi="Times New Roman" w:eastAsia="Times New Roman" w:cs="Times New Roman" w:asciiTheme="minorAscii" w:hAnsiTheme="minorAscii" w:eastAsiaTheme="minorAscii" w:cstheme="minorAscii"/>
        </w:rPr>
        <w:t xml:space="preserve"> and target the limitations that stop </w:t>
      </w:r>
      <w:r w:rsidRPr="4196F897" w:rsidR="3C82CE06">
        <w:rPr>
          <w:rFonts w:ascii="Times New Roman" w:hAnsi="Times New Roman" w:eastAsia="Times New Roman" w:cs="Times New Roman" w:asciiTheme="minorAscii" w:hAnsiTheme="minorAscii" w:eastAsiaTheme="minorAscii" w:cstheme="minorAscii"/>
        </w:rPr>
        <w:t xml:space="preserve">men </w:t>
      </w:r>
      <w:r w:rsidRPr="4196F897" w:rsidR="366C96D5">
        <w:rPr>
          <w:rFonts w:ascii="Times New Roman" w:hAnsi="Times New Roman" w:eastAsia="Times New Roman" w:cs="Times New Roman" w:asciiTheme="minorAscii" w:hAnsiTheme="minorAscii" w:eastAsiaTheme="minorAscii" w:cstheme="minorAscii"/>
        </w:rPr>
        <w:t>participating</w:t>
      </w:r>
      <w:r w:rsidRPr="4196F897" w:rsidR="3C82CE06">
        <w:rPr>
          <w:rFonts w:ascii="Times New Roman" w:hAnsi="Times New Roman" w:eastAsia="Times New Roman" w:cs="Times New Roman" w:asciiTheme="minorAscii" w:hAnsiTheme="minorAscii" w:eastAsiaTheme="minorAscii" w:cstheme="minorAscii"/>
        </w:rPr>
        <w:t xml:space="preserve"> in physical activity. </w:t>
      </w:r>
      <w:r w:rsidRPr="4196F897" w:rsidR="3F1D3FE5">
        <w:rPr>
          <w:rFonts w:ascii="Times New Roman" w:hAnsi="Times New Roman" w:eastAsia="Times New Roman" w:cs="Times New Roman" w:asciiTheme="minorAscii" w:hAnsiTheme="minorAscii" w:eastAsiaTheme="minorAscii" w:cstheme="minorAscii"/>
        </w:rPr>
        <w:t xml:space="preserve">The sport that will be the </w:t>
      </w:r>
      <w:r w:rsidRPr="4196F897" w:rsidR="369D60F4">
        <w:rPr>
          <w:rFonts w:ascii="Times New Roman" w:hAnsi="Times New Roman" w:eastAsia="Times New Roman" w:cs="Times New Roman" w:asciiTheme="minorAscii" w:hAnsiTheme="minorAscii" w:eastAsiaTheme="minorAscii" w:cstheme="minorAscii"/>
        </w:rPr>
        <w:t>focus</w:t>
      </w:r>
      <w:r w:rsidRPr="4196F897" w:rsidR="3F1D3FE5">
        <w:rPr>
          <w:rFonts w:ascii="Times New Roman" w:hAnsi="Times New Roman" w:eastAsia="Times New Roman" w:cs="Times New Roman" w:asciiTheme="minorAscii" w:hAnsiTheme="minorAscii" w:eastAsiaTheme="minorAscii" w:cstheme="minorAscii"/>
        </w:rPr>
        <w:t xml:space="preserve"> of this study will be rugby union this is a </w:t>
      </w:r>
      <w:r w:rsidRPr="4196F897" w:rsidR="435A52B8">
        <w:rPr>
          <w:rFonts w:ascii="Times New Roman" w:hAnsi="Times New Roman" w:eastAsia="Times New Roman" w:cs="Times New Roman" w:asciiTheme="minorAscii" w:hAnsiTheme="minorAscii" w:eastAsiaTheme="minorAscii" w:cstheme="minorAscii"/>
        </w:rPr>
        <w:t>t</w:t>
      </w:r>
      <w:r w:rsidRPr="4196F897" w:rsidR="32F38BD7">
        <w:rPr>
          <w:rFonts w:ascii="Times New Roman" w:hAnsi="Times New Roman" w:eastAsia="Times New Roman" w:cs="Times New Roman" w:asciiTheme="minorAscii" w:hAnsiTheme="minorAscii" w:eastAsiaTheme="minorAscii" w:cstheme="minorAscii"/>
        </w:rPr>
        <w:t xml:space="preserve">eam sport </w:t>
      </w:r>
      <w:r w:rsidRPr="4196F897" w:rsidR="3F1D3FE5">
        <w:rPr>
          <w:rFonts w:ascii="Times New Roman" w:hAnsi="Times New Roman" w:eastAsia="Times New Roman" w:cs="Times New Roman" w:asciiTheme="minorAscii" w:hAnsiTheme="minorAscii" w:eastAsiaTheme="minorAscii" w:cstheme="minorAscii"/>
        </w:rPr>
        <w:t>filled with limitations, different motivations, team culture</w:t>
      </w:r>
      <w:r w:rsidRPr="4196F897" w:rsidR="2146FF01">
        <w:rPr>
          <w:rFonts w:ascii="Times New Roman" w:hAnsi="Times New Roman" w:eastAsia="Times New Roman" w:cs="Times New Roman" w:asciiTheme="minorAscii" w:hAnsiTheme="minorAscii" w:eastAsiaTheme="minorAscii" w:cstheme="minorAscii"/>
        </w:rPr>
        <w:t xml:space="preserve">, social </w:t>
      </w:r>
      <w:r w:rsidRPr="4196F897" w:rsidR="2146FF01">
        <w:rPr>
          <w:rFonts w:ascii="Times New Roman" w:hAnsi="Times New Roman" w:eastAsia="Times New Roman" w:cs="Times New Roman" w:asciiTheme="minorAscii" w:hAnsiTheme="minorAscii" w:eastAsiaTheme="minorAscii" w:cstheme="minorAscii"/>
        </w:rPr>
        <w:t>identity</w:t>
      </w:r>
      <w:r w:rsidRPr="4196F897" w:rsidR="2146FF01">
        <w:rPr>
          <w:rFonts w:ascii="Times New Roman" w:hAnsi="Times New Roman" w:eastAsia="Times New Roman" w:cs="Times New Roman" w:asciiTheme="minorAscii" w:hAnsiTheme="minorAscii" w:eastAsiaTheme="minorAscii" w:cstheme="minorAscii"/>
        </w:rPr>
        <w:t xml:space="preserve"> and injuries</w:t>
      </w:r>
      <w:r w:rsidRPr="4196F897" w:rsidR="146EF197">
        <w:rPr>
          <w:rFonts w:ascii="Times New Roman" w:hAnsi="Times New Roman" w:eastAsia="Times New Roman" w:cs="Times New Roman" w:asciiTheme="minorAscii" w:hAnsiTheme="minorAscii" w:eastAsiaTheme="minorAscii" w:cstheme="minorAscii"/>
        </w:rPr>
        <w:t xml:space="preserve"> many factors could influence </w:t>
      </w:r>
      <w:r w:rsidRPr="4196F897" w:rsidR="366B599F">
        <w:rPr>
          <w:rFonts w:ascii="Times New Roman" w:hAnsi="Times New Roman" w:eastAsia="Times New Roman" w:cs="Times New Roman" w:asciiTheme="minorAscii" w:hAnsiTheme="minorAscii" w:eastAsiaTheme="minorAscii" w:cstheme="minorAscii"/>
        </w:rPr>
        <w:t>individuals</w:t>
      </w:r>
      <w:r w:rsidRPr="4196F897" w:rsidR="146EF197">
        <w:rPr>
          <w:rFonts w:ascii="Times New Roman" w:hAnsi="Times New Roman" w:eastAsia="Times New Roman" w:cs="Times New Roman" w:asciiTheme="minorAscii" w:hAnsiTheme="minorAscii" w:eastAsiaTheme="minorAscii" w:cstheme="minorAscii"/>
        </w:rPr>
        <w:t xml:space="preserve"> and teams differently. </w:t>
      </w:r>
    </w:p>
    <w:p w:rsidR="49E18512" w:rsidP="4196F897" w:rsidRDefault="49E18512" w14:paraId="2B5CFA68" w14:textId="6CD08404">
      <w:pPr>
        <w:spacing w:line="360" w:lineRule="auto"/>
        <w:rPr>
          <w:rFonts w:ascii="Times New Roman" w:hAnsi="Times New Roman" w:eastAsia="Times New Roman" w:cs="Times New Roman" w:asciiTheme="minorAscii" w:hAnsiTheme="minorAscii" w:eastAsiaTheme="minorAscii" w:cstheme="minorAscii"/>
          <w:b w:val="1"/>
          <w:bCs w:val="1"/>
        </w:rPr>
      </w:pPr>
      <w:r w:rsidRPr="4196F897" w:rsidR="49E18512">
        <w:rPr>
          <w:rFonts w:ascii="Times New Roman" w:hAnsi="Times New Roman" w:eastAsia="Times New Roman" w:cs="Times New Roman" w:asciiTheme="minorAscii" w:hAnsiTheme="minorAscii" w:eastAsiaTheme="minorAscii" w:cstheme="minorAscii"/>
          <w:b w:val="1"/>
          <w:bCs w:val="1"/>
        </w:rPr>
        <w:t xml:space="preserve">Use of </w:t>
      </w:r>
      <w:r w:rsidRPr="4196F897" w:rsidR="78815FA0">
        <w:rPr>
          <w:rFonts w:ascii="Times New Roman" w:hAnsi="Times New Roman" w:eastAsia="Times New Roman" w:cs="Times New Roman" w:asciiTheme="minorAscii" w:hAnsiTheme="minorAscii" w:eastAsiaTheme="minorAscii" w:cstheme="minorAscii"/>
          <w:b w:val="1"/>
          <w:bCs w:val="1"/>
        </w:rPr>
        <w:t>R</w:t>
      </w:r>
      <w:r w:rsidRPr="4196F897" w:rsidR="49E18512">
        <w:rPr>
          <w:rFonts w:ascii="Times New Roman" w:hAnsi="Times New Roman" w:eastAsia="Times New Roman" w:cs="Times New Roman" w:asciiTheme="minorAscii" w:hAnsiTheme="minorAscii" w:eastAsiaTheme="minorAscii" w:cstheme="minorAscii"/>
          <w:b w:val="1"/>
          <w:bCs w:val="1"/>
        </w:rPr>
        <w:t xml:space="preserve">ugby </w:t>
      </w:r>
      <w:r w:rsidRPr="4196F897" w:rsidR="74F154A5">
        <w:rPr>
          <w:rFonts w:ascii="Times New Roman" w:hAnsi="Times New Roman" w:eastAsia="Times New Roman" w:cs="Times New Roman" w:asciiTheme="minorAscii" w:hAnsiTheme="minorAscii" w:eastAsiaTheme="minorAscii" w:cstheme="minorAscii"/>
          <w:b w:val="1"/>
          <w:bCs w:val="1"/>
        </w:rPr>
        <w:t>U</w:t>
      </w:r>
      <w:r w:rsidRPr="4196F897" w:rsidR="49E18512">
        <w:rPr>
          <w:rFonts w:ascii="Times New Roman" w:hAnsi="Times New Roman" w:eastAsia="Times New Roman" w:cs="Times New Roman" w:asciiTheme="minorAscii" w:hAnsiTheme="minorAscii" w:eastAsiaTheme="minorAscii" w:cstheme="minorAscii"/>
          <w:b w:val="1"/>
          <w:bCs w:val="1"/>
        </w:rPr>
        <w:t xml:space="preserve">nion as </w:t>
      </w:r>
      <w:r w:rsidRPr="4196F897" w:rsidR="52AF8E61">
        <w:rPr>
          <w:rFonts w:ascii="Times New Roman" w:hAnsi="Times New Roman" w:eastAsia="Times New Roman" w:cs="Times New Roman" w:asciiTheme="minorAscii" w:hAnsiTheme="minorAscii" w:eastAsiaTheme="minorAscii" w:cstheme="minorAscii"/>
          <w:b w:val="1"/>
          <w:bCs w:val="1"/>
        </w:rPr>
        <w:t>P</w:t>
      </w:r>
      <w:r w:rsidRPr="4196F897" w:rsidR="49E18512">
        <w:rPr>
          <w:rFonts w:ascii="Times New Roman" w:hAnsi="Times New Roman" w:eastAsia="Times New Roman" w:cs="Times New Roman" w:asciiTheme="minorAscii" w:hAnsiTheme="minorAscii" w:eastAsiaTheme="minorAscii" w:cstheme="minorAscii"/>
          <w:b w:val="1"/>
          <w:bCs w:val="1"/>
        </w:rPr>
        <w:t xml:space="preserve">hysical </w:t>
      </w:r>
      <w:r w:rsidRPr="4196F897" w:rsidR="223B2071">
        <w:rPr>
          <w:rFonts w:ascii="Times New Roman" w:hAnsi="Times New Roman" w:eastAsia="Times New Roman" w:cs="Times New Roman" w:asciiTheme="minorAscii" w:hAnsiTheme="minorAscii" w:eastAsiaTheme="minorAscii" w:cstheme="minorAscii"/>
          <w:b w:val="1"/>
          <w:bCs w:val="1"/>
        </w:rPr>
        <w:t>A</w:t>
      </w:r>
      <w:r w:rsidRPr="4196F897" w:rsidR="49E18512">
        <w:rPr>
          <w:rFonts w:ascii="Times New Roman" w:hAnsi="Times New Roman" w:eastAsia="Times New Roman" w:cs="Times New Roman" w:asciiTheme="minorAscii" w:hAnsiTheme="minorAscii" w:eastAsiaTheme="minorAscii" w:cstheme="minorAscii"/>
          <w:b w:val="1"/>
          <w:bCs w:val="1"/>
        </w:rPr>
        <w:t xml:space="preserve">ctivity </w:t>
      </w:r>
    </w:p>
    <w:p w:rsidR="5B759971" w:rsidP="4196F897" w:rsidRDefault="5B759971" w14:paraId="60DDB095" w14:textId="5DBCA5F6">
      <w:pPr>
        <w:spacing w:line="360" w:lineRule="auto"/>
        <w:rPr>
          <w:rFonts w:ascii="Times New Roman" w:hAnsi="Times New Roman" w:eastAsia="Times New Roman" w:cs="Times New Roman" w:asciiTheme="minorAscii" w:hAnsiTheme="minorAscii" w:eastAsiaTheme="minorAscii" w:cstheme="minorAscii"/>
        </w:rPr>
      </w:pPr>
      <w:r w:rsidRPr="4196F897" w:rsidR="5753DAA3">
        <w:rPr>
          <w:rFonts w:ascii="Times New Roman" w:hAnsi="Times New Roman" w:eastAsia="Times New Roman" w:cs="Times New Roman" w:asciiTheme="minorAscii" w:hAnsiTheme="minorAscii" w:eastAsiaTheme="minorAscii" w:cstheme="minorAscii"/>
        </w:rPr>
        <w:t xml:space="preserve">Rugby is a sport that is filled with contact and </w:t>
      </w:r>
      <w:r w:rsidRPr="4196F897" w:rsidR="5E8ACA9E">
        <w:rPr>
          <w:rFonts w:ascii="Times New Roman" w:hAnsi="Times New Roman" w:eastAsia="Times New Roman" w:cs="Times New Roman" w:asciiTheme="minorAscii" w:hAnsiTheme="minorAscii" w:eastAsiaTheme="minorAscii" w:cstheme="minorAscii"/>
        </w:rPr>
        <w:t>high-pressure</w:t>
      </w:r>
      <w:r w:rsidRPr="4196F897" w:rsidR="5753DAA3">
        <w:rPr>
          <w:rFonts w:ascii="Times New Roman" w:hAnsi="Times New Roman" w:eastAsia="Times New Roman" w:cs="Times New Roman" w:asciiTheme="minorAscii" w:hAnsiTheme="minorAscii" w:eastAsiaTheme="minorAscii" w:cstheme="minorAscii"/>
        </w:rPr>
        <w:t xml:space="preserve"> situations these </w:t>
      </w:r>
      <w:r w:rsidRPr="4196F897" w:rsidR="43502CA5">
        <w:rPr>
          <w:rFonts w:ascii="Times New Roman" w:hAnsi="Times New Roman" w:eastAsia="Times New Roman" w:cs="Times New Roman" w:asciiTheme="minorAscii" w:hAnsiTheme="minorAscii" w:eastAsiaTheme="minorAscii" w:cstheme="minorAscii"/>
        </w:rPr>
        <w:t xml:space="preserve">situations can have physiological and psychological </w:t>
      </w:r>
      <w:r w:rsidRPr="4196F897" w:rsidR="559474D6">
        <w:rPr>
          <w:rFonts w:ascii="Times New Roman" w:hAnsi="Times New Roman" w:eastAsia="Times New Roman" w:cs="Times New Roman" w:asciiTheme="minorAscii" w:hAnsiTheme="minorAscii" w:eastAsiaTheme="minorAscii" w:cstheme="minorAscii"/>
        </w:rPr>
        <w:t>effects</w:t>
      </w:r>
      <w:r w:rsidRPr="4196F897" w:rsidR="43502CA5">
        <w:rPr>
          <w:rFonts w:ascii="Times New Roman" w:hAnsi="Times New Roman" w:eastAsia="Times New Roman" w:cs="Times New Roman" w:asciiTheme="minorAscii" w:hAnsiTheme="minorAscii" w:eastAsiaTheme="minorAscii" w:cstheme="minorAscii"/>
        </w:rPr>
        <w:t xml:space="preserve"> on </w:t>
      </w:r>
      <w:r w:rsidRPr="4196F897" w:rsidR="7336EEE3">
        <w:rPr>
          <w:rFonts w:ascii="Times New Roman" w:hAnsi="Times New Roman" w:eastAsia="Times New Roman" w:cs="Times New Roman" w:asciiTheme="minorAscii" w:hAnsiTheme="minorAscii" w:eastAsiaTheme="minorAscii" w:cstheme="minorAscii"/>
        </w:rPr>
        <w:t>individuals</w:t>
      </w:r>
      <w:r w:rsidRPr="4196F897" w:rsidR="43502CA5">
        <w:rPr>
          <w:rFonts w:ascii="Times New Roman" w:hAnsi="Times New Roman" w:eastAsia="Times New Roman" w:cs="Times New Roman" w:asciiTheme="minorAscii" w:hAnsiTheme="minorAscii" w:eastAsiaTheme="minorAscii" w:cstheme="minorAscii"/>
        </w:rPr>
        <w:t xml:space="preserve"> although these effects may </w:t>
      </w:r>
      <w:r w:rsidRPr="4196F897" w:rsidR="705C3A12">
        <w:rPr>
          <w:rFonts w:ascii="Times New Roman" w:hAnsi="Times New Roman" w:eastAsia="Times New Roman" w:cs="Times New Roman" w:asciiTheme="minorAscii" w:hAnsiTheme="minorAscii" w:eastAsiaTheme="minorAscii" w:cstheme="minorAscii"/>
        </w:rPr>
        <w:t>vary</w:t>
      </w:r>
      <w:r w:rsidRPr="4196F897" w:rsidR="43502CA5">
        <w:rPr>
          <w:rFonts w:ascii="Times New Roman" w:hAnsi="Times New Roman" w:eastAsia="Times New Roman" w:cs="Times New Roman" w:asciiTheme="minorAscii" w:hAnsiTheme="minorAscii" w:eastAsiaTheme="minorAscii" w:cstheme="minorAscii"/>
        </w:rPr>
        <w:t xml:space="preserve"> from person </w:t>
      </w:r>
      <w:r w:rsidRPr="4196F897" w:rsidR="1E3959B6">
        <w:rPr>
          <w:rFonts w:ascii="Times New Roman" w:hAnsi="Times New Roman" w:eastAsia="Times New Roman" w:cs="Times New Roman" w:asciiTheme="minorAscii" w:hAnsiTheme="minorAscii" w:eastAsiaTheme="minorAscii" w:cstheme="minorAscii"/>
        </w:rPr>
        <w:t xml:space="preserve">to person. Rugby union in </w:t>
      </w:r>
      <w:r w:rsidRPr="4196F897" w:rsidR="43EE274F">
        <w:rPr>
          <w:rFonts w:ascii="Times New Roman" w:hAnsi="Times New Roman" w:eastAsia="Times New Roman" w:cs="Times New Roman" w:asciiTheme="minorAscii" w:hAnsiTheme="minorAscii" w:eastAsiaTheme="minorAscii" w:cstheme="minorAscii"/>
        </w:rPr>
        <w:t>Wales</w:t>
      </w:r>
      <w:r w:rsidRPr="4196F897" w:rsidR="1E3959B6">
        <w:rPr>
          <w:rFonts w:ascii="Times New Roman" w:hAnsi="Times New Roman" w:eastAsia="Times New Roman" w:cs="Times New Roman" w:asciiTheme="minorAscii" w:hAnsiTheme="minorAscii" w:eastAsiaTheme="minorAscii" w:cstheme="minorAscii"/>
        </w:rPr>
        <w:t xml:space="preserve"> is overseen by The WRU (</w:t>
      </w:r>
      <w:r w:rsidRPr="4196F897" w:rsidR="3808E307">
        <w:rPr>
          <w:rFonts w:ascii="Times New Roman" w:hAnsi="Times New Roman" w:eastAsia="Times New Roman" w:cs="Times New Roman" w:asciiTheme="minorAscii" w:hAnsiTheme="minorAscii" w:eastAsiaTheme="minorAscii" w:cstheme="minorAscii"/>
        </w:rPr>
        <w:t>Welsh</w:t>
      </w:r>
      <w:r w:rsidRPr="4196F897" w:rsidR="1E3959B6">
        <w:rPr>
          <w:rFonts w:ascii="Times New Roman" w:hAnsi="Times New Roman" w:eastAsia="Times New Roman" w:cs="Times New Roman" w:asciiTheme="minorAscii" w:hAnsiTheme="minorAscii" w:eastAsiaTheme="minorAscii" w:cstheme="minorAscii"/>
        </w:rPr>
        <w:t xml:space="preserve"> rugby union) </w:t>
      </w:r>
      <w:r w:rsidRPr="4196F897" w:rsidR="58D0CBE5">
        <w:rPr>
          <w:rFonts w:ascii="Times New Roman" w:hAnsi="Times New Roman" w:eastAsia="Times New Roman" w:cs="Times New Roman" w:asciiTheme="minorAscii" w:hAnsiTheme="minorAscii" w:eastAsiaTheme="minorAscii" w:cstheme="minorAscii"/>
        </w:rPr>
        <w:t xml:space="preserve">they oversee a number of different levels of the game starting at grass roots level then onto semi- professional then finally to the 4 professional regions </w:t>
      </w:r>
      <w:r w:rsidRPr="4196F897" w:rsidR="58A16F6B">
        <w:rPr>
          <w:rFonts w:ascii="Times New Roman" w:hAnsi="Times New Roman" w:eastAsia="Times New Roman" w:cs="Times New Roman" w:asciiTheme="minorAscii" w:hAnsiTheme="minorAscii" w:eastAsiaTheme="minorAscii" w:cstheme="minorAscii"/>
        </w:rPr>
        <w:t xml:space="preserve">(scarlets, ospreys, </w:t>
      </w:r>
      <w:r w:rsidRPr="4196F897" w:rsidR="3B8594A3">
        <w:rPr>
          <w:rFonts w:ascii="Times New Roman" w:hAnsi="Times New Roman" w:eastAsia="Times New Roman" w:cs="Times New Roman" w:asciiTheme="minorAscii" w:hAnsiTheme="minorAscii" w:eastAsiaTheme="minorAscii" w:cstheme="minorAscii"/>
        </w:rPr>
        <w:t>Cardiff</w:t>
      </w:r>
      <w:r w:rsidRPr="4196F897" w:rsidR="58A16F6B">
        <w:rPr>
          <w:rFonts w:ascii="Times New Roman" w:hAnsi="Times New Roman" w:eastAsia="Times New Roman" w:cs="Times New Roman" w:asciiTheme="minorAscii" w:hAnsiTheme="minorAscii" w:eastAsiaTheme="minorAscii" w:cstheme="minorAscii"/>
        </w:rPr>
        <w:t xml:space="preserve"> and dragons), each of these levels are sure to have their own </w:t>
      </w:r>
      <w:r w:rsidRPr="4196F897" w:rsidR="0F03F4DD">
        <w:rPr>
          <w:rFonts w:ascii="Times New Roman" w:hAnsi="Times New Roman" w:eastAsia="Times New Roman" w:cs="Times New Roman" w:asciiTheme="minorAscii" w:hAnsiTheme="minorAscii" w:eastAsiaTheme="minorAscii" w:cstheme="minorAscii"/>
        </w:rPr>
        <w:t>challenges</w:t>
      </w:r>
      <w:r w:rsidRPr="4196F897" w:rsidR="58A16F6B">
        <w:rPr>
          <w:rFonts w:ascii="Times New Roman" w:hAnsi="Times New Roman" w:eastAsia="Times New Roman" w:cs="Times New Roman" w:asciiTheme="minorAscii" w:hAnsiTheme="minorAscii" w:eastAsiaTheme="minorAscii" w:cstheme="minorAscii"/>
        </w:rPr>
        <w:t xml:space="preserve"> and limitations bu</w:t>
      </w:r>
      <w:r w:rsidRPr="4196F897" w:rsidR="4599FF49">
        <w:rPr>
          <w:rFonts w:ascii="Times New Roman" w:hAnsi="Times New Roman" w:eastAsia="Times New Roman" w:cs="Times New Roman" w:asciiTheme="minorAscii" w:hAnsiTheme="minorAscii" w:eastAsiaTheme="minorAscii" w:cstheme="minorAscii"/>
        </w:rPr>
        <w:t xml:space="preserve">t we </w:t>
      </w:r>
      <w:r w:rsidRPr="4196F897" w:rsidR="356A39FB">
        <w:rPr>
          <w:rFonts w:ascii="Times New Roman" w:hAnsi="Times New Roman" w:eastAsia="Times New Roman" w:cs="Times New Roman" w:asciiTheme="minorAscii" w:hAnsiTheme="minorAscii" w:eastAsiaTheme="minorAscii" w:cstheme="minorAscii"/>
        </w:rPr>
        <w:t>will</w:t>
      </w:r>
      <w:r w:rsidRPr="4196F897" w:rsidR="4599FF49">
        <w:rPr>
          <w:rFonts w:ascii="Times New Roman" w:hAnsi="Times New Roman" w:eastAsia="Times New Roman" w:cs="Times New Roman" w:asciiTheme="minorAscii" w:hAnsiTheme="minorAscii" w:eastAsiaTheme="minorAscii" w:cstheme="minorAscii"/>
        </w:rPr>
        <w:t xml:space="preserve"> be focusing on the </w:t>
      </w:r>
      <w:r w:rsidRPr="4196F897" w:rsidR="1B09A532">
        <w:rPr>
          <w:rFonts w:ascii="Times New Roman" w:hAnsi="Times New Roman" w:eastAsia="Times New Roman" w:cs="Times New Roman" w:asciiTheme="minorAscii" w:hAnsiTheme="minorAscii" w:eastAsiaTheme="minorAscii" w:cstheme="minorAscii"/>
        </w:rPr>
        <w:t>Welsh</w:t>
      </w:r>
      <w:r w:rsidRPr="4196F897" w:rsidR="4599FF49">
        <w:rPr>
          <w:rFonts w:ascii="Times New Roman" w:hAnsi="Times New Roman" w:eastAsia="Times New Roman" w:cs="Times New Roman" w:asciiTheme="minorAscii" w:hAnsiTheme="minorAscii" w:eastAsiaTheme="minorAscii" w:cstheme="minorAscii"/>
        </w:rPr>
        <w:t xml:space="preserve"> premiership </w:t>
      </w:r>
      <w:r w:rsidRPr="4196F897" w:rsidR="07F38872">
        <w:rPr>
          <w:rFonts w:ascii="Times New Roman" w:hAnsi="Times New Roman" w:eastAsia="Times New Roman" w:cs="Times New Roman" w:asciiTheme="minorAscii" w:hAnsiTheme="minorAscii" w:eastAsiaTheme="minorAscii" w:cstheme="minorAscii"/>
        </w:rPr>
        <w:t xml:space="preserve">with </w:t>
      </w:r>
      <w:r w:rsidRPr="4196F897" w:rsidR="0084D630">
        <w:rPr>
          <w:rFonts w:ascii="Times New Roman" w:hAnsi="Times New Roman" w:eastAsia="Times New Roman" w:cs="Times New Roman" w:asciiTheme="minorAscii" w:hAnsiTheme="minorAscii" w:eastAsiaTheme="minorAscii" w:cstheme="minorAscii"/>
        </w:rPr>
        <w:t>L</w:t>
      </w:r>
      <w:r w:rsidRPr="4196F897" w:rsidR="07F38872">
        <w:rPr>
          <w:rFonts w:ascii="Times New Roman" w:hAnsi="Times New Roman" w:eastAsia="Times New Roman" w:cs="Times New Roman" w:asciiTheme="minorAscii" w:hAnsiTheme="minorAscii" w:eastAsiaTheme="minorAscii" w:cstheme="minorAscii"/>
        </w:rPr>
        <w:t>langennech</w:t>
      </w:r>
      <w:r w:rsidRPr="4196F897" w:rsidR="07F38872">
        <w:rPr>
          <w:rFonts w:ascii="Times New Roman" w:hAnsi="Times New Roman" w:eastAsia="Times New Roman" w:cs="Times New Roman" w:asciiTheme="minorAscii" w:hAnsiTheme="minorAscii" w:eastAsiaTheme="minorAscii" w:cstheme="minorAscii"/>
        </w:rPr>
        <w:t xml:space="preserve"> </w:t>
      </w:r>
      <w:r w:rsidRPr="4196F897" w:rsidR="4599FF49">
        <w:rPr>
          <w:rFonts w:ascii="Times New Roman" w:hAnsi="Times New Roman" w:eastAsia="Times New Roman" w:cs="Times New Roman" w:asciiTheme="minorAscii" w:hAnsiTheme="minorAscii" w:eastAsiaTheme="minorAscii" w:cstheme="minorAscii"/>
        </w:rPr>
        <w:t xml:space="preserve">( semi-professional), UWTSD rugby (Uni, </w:t>
      </w:r>
      <w:r w:rsidRPr="4196F897" w:rsidR="39CC33D3">
        <w:rPr>
          <w:rFonts w:ascii="Times New Roman" w:hAnsi="Times New Roman" w:eastAsia="Times New Roman" w:cs="Times New Roman" w:asciiTheme="minorAscii" w:hAnsiTheme="minorAscii" w:eastAsiaTheme="minorAscii" w:cstheme="minorAscii"/>
        </w:rPr>
        <w:t>Bucs</w:t>
      </w:r>
      <w:r w:rsidRPr="4196F897" w:rsidR="1FF77064">
        <w:rPr>
          <w:rFonts w:ascii="Times New Roman" w:hAnsi="Times New Roman" w:eastAsia="Times New Roman" w:cs="Times New Roman" w:asciiTheme="minorAscii" w:hAnsiTheme="minorAscii" w:eastAsiaTheme="minorAscii" w:cstheme="minorAscii"/>
        </w:rPr>
        <w:t xml:space="preserve"> rugby) and </w:t>
      </w:r>
      <w:r w:rsidRPr="4196F897" w:rsidR="4D17FE7C">
        <w:rPr>
          <w:rFonts w:ascii="Times New Roman" w:hAnsi="Times New Roman" w:eastAsia="Times New Roman" w:cs="Times New Roman" w:asciiTheme="minorAscii" w:hAnsiTheme="minorAscii" w:eastAsiaTheme="minorAscii" w:cstheme="minorAscii"/>
        </w:rPr>
        <w:t>P</w:t>
      </w:r>
      <w:r w:rsidRPr="4196F897" w:rsidR="1FF77064">
        <w:rPr>
          <w:rFonts w:ascii="Times New Roman" w:hAnsi="Times New Roman" w:eastAsia="Times New Roman" w:cs="Times New Roman" w:asciiTheme="minorAscii" w:hAnsiTheme="minorAscii" w:eastAsiaTheme="minorAscii" w:cstheme="minorAscii"/>
        </w:rPr>
        <w:t>ontyberem</w:t>
      </w:r>
      <w:r w:rsidRPr="4196F897" w:rsidR="1FF77064">
        <w:rPr>
          <w:rFonts w:ascii="Times New Roman" w:hAnsi="Times New Roman" w:eastAsia="Times New Roman" w:cs="Times New Roman" w:asciiTheme="minorAscii" w:hAnsiTheme="minorAscii" w:eastAsiaTheme="minorAscii" w:cstheme="minorAscii"/>
        </w:rPr>
        <w:t xml:space="preserve"> </w:t>
      </w:r>
      <w:r w:rsidRPr="4196F897" w:rsidR="07C28C86">
        <w:rPr>
          <w:rFonts w:ascii="Times New Roman" w:hAnsi="Times New Roman" w:eastAsia="Times New Roman" w:cs="Times New Roman" w:asciiTheme="minorAscii" w:hAnsiTheme="minorAscii" w:eastAsiaTheme="minorAscii" w:cstheme="minorAscii"/>
        </w:rPr>
        <w:t>division</w:t>
      </w:r>
      <w:r w:rsidRPr="4196F897" w:rsidR="1FF77064">
        <w:rPr>
          <w:rFonts w:ascii="Times New Roman" w:hAnsi="Times New Roman" w:eastAsia="Times New Roman" w:cs="Times New Roman" w:asciiTheme="minorAscii" w:hAnsiTheme="minorAscii" w:eastAsiaTheme="minorAscii" w:cstheme="minorAscii"/>
        </w:rPr>
        <w:t xml:space="preserve"> 4</w:t>
      </w:r>
      <w:r w:rsidRPr="4196F897" w:rsidR="5EDC5CB7">
        <w:rPr>
          <w:rFonts w:ascii="Times New Roman" w:hAnsi="Times New Roman" w:eastAsia="Times New Roman" w:cs="Times New Roman" w:asciiTheme="minorAscii" w:hAnsiTheme="minorAscii" w:eastAsiaTheme="minorAscii" w:cstheme="minorAscii"/>
        </w:rPr>
        <w:t xml:space="preserve"> </w:t>
      </w:r>
      <w:r w:rsidRPr="4196F897" w:rsidR="1FF77064">
        <w:rPr>
          <w:rFonts w:ascii="Times New Roman" w:hAnsi="Times New Roman" w:eastAsia="Times New Roman" w:cs="Times New Roman" w:asciiTheme="minorAscii" w:hAnsiTheme="minorAscii" w:eastAsiaTheme="minorAscii" w:cstheme="minorAscii"/>
        </w:rPr>
        <w:t>(</w:t>
      </w:r>
      <w:r w:rsidRPr="4196F897" w:rsidR="29BE9D51">
        <w:rPr>
          <w:rFonts w:ascii="Times New Roman" w:hAnsi="Times New Roman" w:eastAsia="Times New Roman" w:cs="Times New Roman" w:asciiTheme="minorAscii" w:hAnsiTheme="minorAscii" w:eastAsiaTheme="minorAscii" w:cstheme="minorAscii"/>
        </w:rPr>
        <w:t>amateur</w:t>
      </w:r>
      <w:r w:rsidRPr="4196F897" w:rsidR="1FF77064">
        <w:rPr>
          <w:rFonts w:ascii="Times New Roman" w:hAnsi="Times New Roman" w:eastAsia="Times New Roman" w:cs="Times New Roman" w:asciiTheme="minorAscii" w:hAnsiTheme="minorAscii" w:eastAsiaTheme="minorAscii" w:cstheme="minorAscii"/>
        </w:rPr>
        <w:t>)</w:t>
      </w:r>
      <w:r w:rsidRPr="4196F897" w:rsidR="42368D53">
        <w:rPr>
          <w:rFonts w:ascii="Times New Roman" w:hAnsi="Times New Roman" w:eastAsia="Times New Roman" w:cs="Times New Roman" w:asciiTheme="minorAscii" w:hAnsiTheme="minorAscii" w:eastAsiaTheme="minorAscii" w:cstheme="minorAscii"/>
        </w:rPr>
        <w:t xml:space="preserve">. By using these 3 </w:t>
      </w:r>
      <w:r w:rsidRPr="4196F897" w:rsidR="42368D53">
        <w:rPr>
          <w:rFonts w:ascii="Times New Roman" w:hAnsi="Times New Roman" w:eastAsia="Times New Roman" w:cs="Times New Roman" w:asciiTheme="minorAscii" w:hAnsiTheme="minorAscii" w:eastAsiaTheme="minorAscii" w:cstheme="minorAscii"/>
        </w:rPr>
        <w:t>different levels</w:t>
      </w:r>
      <w:r w:rsidRPr="4196F897" w:rsidR="42368D53">
        <w:rPr>
          <w:rFonts w:ascii="Times New Roman" w:hAnsi="Times New Roman" w:eastAsia="Times New Roman" w:cs="Times New Roman" w:asciiTheme="minorAscii" w:hAnsiTheme="minorAscii" w:eastAsiaTheme="minorAscii" w:cstheme="minorAscii"/>
        </w:rPr>
        <w:t xml:space="preserve"> of rugby we are looking to see a range of limiting factors and motivations. </w:t>
      </w:r>
      <w:r w:rsidRPr="4196F897" w:rsidR="2B610D39">
        <w:rPr>
          <w:rFonts w:ascii="Times New Roman" w:hAnsi="Times New Roman" w:eastAsia="Times New Roman" w:cs="Times New Roman" w:asciiTheme="minorAscii" w:hAnsiTheme="minorAscii" w:eastAsiaTheme="minorAscii" w:cstheme="minorAscii"/>
        </w:rPr>
        <w:t xml:space="preserve">Rugby union also offers a unique </w:t>
      </w:r>
      <w:r w:rsidRPr="4196F897" w:rsidR="67C34C30">
        <w:rPr>
          <w:rFonts w:ascii="Times New Roman" w:hAnsi="Times New Roman" w:eastAsia="Times New Roman" w:cs="Times New Roman" w:asciiTheme="minorAscii" w:hAnsiTheme="minorAscii" w:eastAsiaTheme="minorAscii" w:cstheme="minorAscii"/>
        </w:rPr>
        <w:t>opportunity</w:t>
      </w:r>
      <w:r w:rsidRPr="4196F897" w:rsidR="5FDA0A45">
        <w:rPr>
          <w:rFonts w:ascii="Times New Roman" w:hAnsi="Times New Roman" w:eastAsia="Times New Roman" w:cs="Times New Roman" w:asciiTheme="minorAscii" w:hAnsiTheme="minorAscii" w:eastAsiaTheme="minorAscii" w:cstheme="minorAscii"/>
        </w:rPr>
        <w:t xml:space="preserve"> to </w:t>
      </w:r>
      <w:r w:rsidRPr="4196F897" w:rsidR="2E217EEE">
        <w:rPr>
          <w:rFonts w:ascii="Times New Roman" w:hAnsi="Times New Roman" w:eastAsia="Times New Roman" w:cs="Times New Roman" w:asciiTheme="minorAscii" w:hAnsiTheme="minorAscii" w:eastAsiaTheme="minorAscii" w:cstheme="minorAscii"/>
        </w:rPr>
        <w:t>examine</w:t>
      </w:r>
      <w:r w:rsidRPr="4196F897" w:rsidR="5FDA0A45">
        <w:rPr>
          <w:rFonts w:ascii="Times New Roman" w:hAnsi="Times New Roman" w:eastAsia="Times New Roman" w:cs="Times New Roman" w:asciiTheme="minorAscii" w:hAnsiTheme="minorAscii" w:eastAsiaTheme="minorAscii" w:cstheme="minorAscii"/>
        </w:rPr>
        <w:t xml:space="preserve"> physical activity because it combines </w:t>
      </w:r>
      <w:r w:rsidRPr="4196F897" w:rsidR="389F57C0">
        <w:rPr>
          <w:rFonts w:ascii="Times New Roman" w:hAnsi="Times New Roman" w:eastAsia="Times New Roman" w:cs="Times New Roman" w:asciiTheme="minorAscii" w:hAnsiTheme="minorAscii" w:eastAsiaTheme="minorAscii" w:cstheme="minorAscii"/>
        </w:rPr>
        <w:t>intrinsic</w:t>
      </w:r>
      <w:r w:rsidRPr="4196F897" w:rsidR="5FDA0A45">
        <w:rPr>
          <w:rFonts w:ascii="Times New Roman" w:hAnsi="Times New Roman" w:eastAsia="Times New Roman" w:cs="Times New Roman" w:asciiTheme="minorAscii" w:hAnsiTheme="minorAscii" w:eastAsiaTheme="minorAscii" w:cstheme="minorAscii"/>
        </w:rPr>
        <w:t xml:space="preserve"> </w:t>
      </w:r>
      <w:r w:rsidRPr="4196F897" w:rsidR="6133A9BB">
        <w:rPr>
          <w:rFonts w:ascii="Times New Roman" w:hAnsi="Times New Roman" w:eastAsia="Times New Roman" w:cs="Times New Roman" w:asciiTheme="minorAscii" w:hAnsiTheme="minorAscii" w:eastAsiaTheme="minorAscii" w:cstheme="minorAscii"/>
        </w:rPr>
        <w:t>motivation</w:t>
      </w:r>
      <w:r w:rsidRPr="4196F897" w:rsidR="5FDA0A45">
        <w:rPr>
          <w:rFonts w:ascii="Times New Roman" w:hAnsi="Times New Roman" w:eastAsia="Times New Roman" w:cs="Times New Roman" w:asciiTheme="minorAscii" w:hAnsiTheme="minorAscii" w:eastAsiaTheme="minorAscii" w:cstheme="minorAscii"/>
        </w:rPr>
        <w:t xml:space="preserve"> su</w:t>
      </w:r>
      <w:r w:rsidRPr="4196F897" w:rsidR="0E1D900B">
        <w:rPr>
          <w:rFonts w:ascii="Times New Roman" w:hAnsi="Times New Roman" w:eastAsia="Times New Roman" w:cs="Times New Roman" w:asciiTheme="minorAscii" w:hAnsiTheme="minorAscii" w:eastAsiaTheme="minorAscii" w:cstheme="minorAscii"/>
        </w:rPr>
        <w:t xml:space="preserve">ch as mastery and enjoyment </w:t>
      </w:r>
      <w:r w:rsidRPr="4196F897" w:rsidR="5563472B">
        <w:rPr>
          <w:rFonts w:ascii="Times New Roman" w:hAnsi="Times New Roman" w:eastAsia="Times New Roman" w:cs="Times New Roman" w:asciiTheme="minorAscii" w:hAnsiTheme="minorAscii" w:eastAsiaTheme="minorAscii" w:cstheme="minorAscii"/>
        </w:rPr>
        <w:t>and</w:t>
      </w:r>
      <w:r w:rsidRPr="4196F897" w:rsidR="0E1D900B">
        <w:rPr>
          <w:rFonts w:ascii="Times New Roman" w:hAnsi="Times New Roman" w:eastAsia="Times New Roman" w:cs="Times New Roman" w:asciiTheme="minorAscii" w:hAnsiTheme="minorAscii" w:eastAsiaTheme="minorAscii" w:cstheme="minorAscii"/>
        </w:rPr>
        <w:t xml:space="preserve"> extrinsic motivation which is team pressure and expectation, </w:t>
      </w:r>
      <w:r w:rsidRPr="4196F897" w:rsidR="24EBBCED">
        <w:rPr>
          <w:rFonts w:ascii="Times New Roman" w:hAnsi="Times New Roman" w:eastAsia="Times New Roman" w:cs="Times New Roman" w:asciiTheme="minorAscii" w:hAnsiTheme="minorAscii" w:eastAsiaTheme="minorAscii" w:cstheme="minorAscii"/>
        </w:rPr>
        <w:t xml:space="preserve">social </w:t>
      </w:r>
      <w:r w:rsidRPr="4196F897" w:rsidR="19526EA0">
        <w:rPr>
          <w:rFonts w:ascii="Times New Roman" w:hAnsi="Times New Roman" w:eastAsia="Times New Roman" w:cs="Times New Roman" w:asciiTheme="minorAscii" w:hAnsiTheme="minorAscii" w:eastAsiaTheme="minorAscii" w:cstheme="minorAscii"/>
        </w:rPr>
        <w:t>recognition</w:t>
      </w:r>
      <w:r w:rsidRPr="4196F897" w:rsidR="24EBBCED">
        <w:rPr>
          <w:rFonts w:ascii="Times New Roman" w:hAnsi="Times New Roman" w:eastAsia="Times New Roman" w:cs="Times New Roman" w:asciiTheme="minorAscii" w:hAnsiTheme="minorAscii" w:eastAsiaTheme="minorAscii" w:cstheme="minorAscii"/>
        </w:rPr>
        <w:t xml:space="preserve"> and </w:t>
      </w:r>
      <w:r w:rsidRPr="4196F897" w:rsidR="019D4270">
        <w:rPr>
          <w:rFonts w:ascii="Times New Roman" w:hAnsi="Times New Roman" w:eastAsia="Times New Roman" w:cs="Times New Roman" w:asciiTheme="minorAscii" w:hAnsiTheme="minorAscii" w:eastAsiaTheme="minorAscii" w:cstheme="minorAscii"/>
        </w:rPr>
        <w:t>competition</w:t>
      </w:r>
      <w:r w:rsidRPr="4196F897" w:rsidR="24EBBCED">
        <w:rPr>
          <w:rFonts w:ascii="Times New Roman" w:hAnsi="Times New Roman" w:eastAsia="Times New Roman" w:cs="Times New Roman" w:asciiTheme="minorAscii" w:hAnsiTheme="minorAscii" w:eastAsiaTheme="minorAscii" w:cstheme="minorAscii"/>
        </w:rPr>
        <w:t xml:space="preserve">. </w:t>
      </w:r>
      <w:r w:rsidRPr="4196F897" w:rsidR="0E46592D">
        <w:rPr>
          <w:rFonts w:ascii="Times New Roman" w:hAnsi="Times New Roman" w:eastAsia="Times New Roman" w:cs="Times New Roman" w:asciiTheme="minorAscii" w:hAnsiTheme="minorAscii" w:eastAsiaTheme="minorAscii" w:cstheme="minorAscii"/>
        </w:rPr>
        <w:t>Also,</w:t>
      </w:r>
      <w:r w:rsidRPr="4196F897" w:rsidR="24EBBCED">
        <w:rPr>
          <w:rFonts w:ascii="Times New Roman" w:hAnsi="Times New Roman" w:eastAsia="Times New Roman" w:cs="Times New Roman" w:asciiTheme="minorAscii" w:hAnsiTheme="minorAscii" w:eastAsiaTheme="minorAscii" w:cstheme="minorAscii"/>
        </w:rPr>
        <w:t xml:space="preserve"> with testing a range of age groups we are </w:t>
      </w:r>
      <w:r w:rsidRPr="4196F897" w:rsidR="4741E382">
        <w:rPr>
          <w:rFonts w:ascii="Times New Roman" w:hAnsi="Times New Roman" w:eastAsia="Times New Roman" w:cs="Times New Roman" w:asciiTheme="minorAscii" w:hAnsiTheme="minorAscii" w:eastAsiaTheme="minorAscii" w:cstheme="minorAscii"/>
        </w:rPr>
        <w:t>expecting</w:t>
      </w:r>
      <w:r w:rsidRPr="4196F897" w:rsidR="24EBBCED">
        <w:rPr>
          <w:rFonts w:ascii="Times New Roman" w:hAnsi="Times New Roman" w:eastAsia="Times New Roman" w:cs="Times New Roman" w:asciiTheme="minorAscii" w:hAnsiTheme="minorAscii" w:eastAsiaTheme="minorAscii" w:cstheme="minorAscii"/>
        </w:rPr>
        <w:t xml:space="preserve"> to see</w:t>
      </w:r>
      <w:r w:rsidRPr="4196F897" w:rsidR="637580E6">
        <w:rPr>
          <w:rFonts w:ascii="Times New Roman" w:hAnsi="Times New Roman" w:eastAsia="Times New Roman" w:cs="Times New Roman" w:asciiTheme="minorAscii" w:hAnsiTheme="minorAscii" w:eastAsiaTheme="minorAscii" w:cstheme="minorAscii"/>
        </w:rPr>
        <w:t xml:space="preserve"> how injury and </w:t>
      </w:r>
      <w:r w:rsidRPr="4196F897" w:rsidR="6D1F4E98">
        <w:rPr>
          <w:rFonts w:ascii="Times New Roman" w:hAnsi="Times New Roman" w:eastAsia="Times New Roman" w:cs="Times New Roman" w:asciiTheme="minorAscii" w:hAnsiTheme="minorAscii" w:eastAsiaTheme="minorAscii" w:cstheme="minorAscii"/>
        </w:rPr>
        <w:t>intensity</w:t>
      </w:r>
      <w:r w:rsidRPr="4196F897" w:rsidR="637580E6">
        <w:rPr>
          <w:rFonts w:ascii="Times New Roman" w:hAnsi="Times New Roman" w:eastAsia="Times New Roman" w:cs="Times New Roman" w:asciiTheme="minorAscii" w:hAnsiTheme="minorAscii" w:eastAsiaTheme="minorAscii" w:cstheme="minorAscii"/>
        </w:rPr>
        <w:t xml:space="preserve"> might </w:t>
      </w:r>
      <w:r w:rsidRPr="4196F897" w:rsidR="54356537">
        <w:rPr>
          <w:rFonts w:ascii="Times New Roman" w:hAnsi="Times New Roman" w:eastAsia="Times New Roman" w:cs="Times New Roman" w:asciiTheme="minorAscii" w:hAnsiTheme="minorAscii" w:eastAsiaTheme="minorAscii" w:cstheme="minorAscii"/>
        </w:rPr>
        <w:t>affect</w:t>
      </w:r>
      <w:r w:rsidRPr="4196F897" w:rsidR="637580E6">
        <w:rPr>
          <w:rFonts w:ascii="Times New Roman" w:hAnsi="Times New Roman" w:eastAsia="Times New Roman" w:cs="Times New Roman" w:asciiTheme="minorAscii" w:hAnsiTheme="minorAscii" w:eastAsiaTheme="minorAscii" w:cstheme="minorAscii"/>
        </w:rPr>
        <w:t xml:space="preserve"> career </w:t>
      </w:r>
      <w:r w:rsidRPr="4196F897" w:rsidR="2F444151">
        <w:rPr>
          <w:rFonts w:ascii="Times New Roman" w:hAnsi="Times New Roman" w:eastAsia="Times New Roman" w:cs="Times New Roman" w:asciiTheme="minorAscii" w:hAnsiTheme="minorAscii" w:eastAsiaTheme="minorAscii" w:cstheme="minorAscii"/>
        </w:rPr>
        <w:t>commitments, physical</w:t>
      </w:r>
      <w:r w:rsidRPr="4196F897" w:rsidR="637580E6">
        <w:rPr>
          <w:rFonts w:ascii="Times New Roman" w:hAnsi="Times New Roman" w:eastAsia="Times New Roman" w:cs="Times New Roman" w:asciiTheme="minorAscii" w:hAnsiTheme="minorAscii" w:eastAsiaTheme="minorAscii" w:cstheme="minorAscii"/>
        </w:rPr>
        <w:t xml:space="preserve"> c</w:t>
      </w:r>
      <w:r w:rsidRPr="4196F897" w:rsidR="652474A4">
        <w:rPr>
          <w:rFonts w:ascii="Times New Roman" w:hAnsi="Times New Roman" w:eastAsia="Times New Roman" w:cs="Times New Roman" w:asciiTheme="minorAscii" w:hAnsiTheme="minorAscii" w:eastAsiaTheme="minorAscii" w:cstheme="minorAscii"/>
        </w:rPr>
        <w:t xml:space="preserve">apacity and family obligations and responsibilities and the </w:t>
      </w:r>
      <w:r w:rsidRPr="4196F897" w:rsidR="323A8CD8">
        <w:rPr>
          <w:rFonts w:ascii="Times New Roman" w:hAnsi="Times New Roman" w:eastAsia="Times New Roman" w:cs="Times New Roman" w:asciiTheme="minorAscii" w:hAnsiTheme="minorAscii" w:eastAsiaTheme="minorAscii" w:cstheme="minorAscii"/>
        </w:rPr>
        <w:t>potential</w:t>
      </w:r>
      <w:r w:rsidRPr="4196F897" w:rsidR="652474A4">
        <w:rPr>
          <w:rFonts w:ascii="Times New Roman" w:hAnsi="Times New Roman" w:eastAsia="Times New Roman" w:cs="Times New Roman" w:asciiTheme="minorAscii" w:hAnsiTheme="minorAscii" w:eastAsiaTheme="minorAscii" w:cstheme="minorAscii"/>
        </w:rPr>
        <w:t xml:space="preserve"> </w:t>
      </w:r>
      <w:r w:rsidRPr="4196F897" w:rsidR="24B06DCE">
        <w:rPr>
          <w:rFonts w:ascii="Times New Roman" w:hAnsi="Times New Roman" w:eastAsia="Times New Roman" w:cs="Times New Roman" w:asciiTheme="minorAscii" w:hAnsiTheme="minorAscii" w:eastAsiaTheme="minorAscii" w:cstheme="minorAscii"/>
        </w:rPr>
        <w:t>effect</w:t>
      </w:r>
      <w:r w:rsidRPr="4196F897" w:rsidR="652474A4">
        <w:rPr>
          <w:rFonts w:ascii="Times New Roman" w:hAnsi="Times New Roman" w:eastAsia="Times New Roman" w:cs="Times New Roman" w:asciiTheme="minorAscii" w:hAnsiTheme="minorAscii" w:eastAsiaTheme="minorAscii" w:cstheme="minorAscii"/>
        </w:rPr>
        <w:t xml:space="preserve"> this could have on </w:t>
      </w:r>
      <w:r w:rsidRPr="4196F897" w:rsidR="79A33602">
        <w:rPr>
          <w:rFonts w:ascii="Times New Roman" w:hAnsi="Times New Roman" w:eastAsia="Times New Roman" w:cs="Times New Roman" w:asciiTheme="minorAscii" w:hAnsiTheme="minorAscii" w:eastAsiaTheme="minorAscii" w:cstheme="minorAscii"/>
        </w:rPr>
        <w:t>lifelong</w:t>
      </w:r>
      <w:r w:rsidRPr="4196F897" w:rsidR="652474A4">
        <w:rPr>
          <w:rFonts w:ascii="Times New Roman" w:hAnsi="Times New Roman" w:eastAsia="Times New Roman" w:cs="Times New Roman" w:asciiTheme="minorAscii" w:hAnsiTheme="minorAscii" w:eastAsiaTheme="minorAscii" w:cstheme="minorAscii"/>
        </w:rPr>
        <w:t xml:space="preserve"> </w:t>
      </w:r>
      <w:r w:rsidRPr="4196F897" w:rsidR="600A3BDF">
        <w:rPr>
          <w:rFonts w:ascii="Times New Roman" w:hAnsi="Times New Roman" w:eastAsia="Times New Roman" w:cs="Times New Roman" w:asciiTheme="minorAscii" w:hAnsiTheme="minorAscii" w:eastAsiaTheme="minorAscii" w:cstheme="minorAscii"/>
        </w:rPr>
        <w:t xml:space="preserve">participation. </w:t>
      </w:r>
    </w:p>
    <w:p w:rsidR="05F21B98" w:rsidP="4196F897" w:rsidRDefault="05F21B98" w14:paraId="1C919CB3" w14:textId="705353D7">
      <w:pPr>
        <w:spacing w:line="360" w:lineRule="auto"/>
        <w:rPr>
          <w:rFonts w:ascii="Times New Roman" w:hAnsi="Times New Roman" w:eastAsia="Times New Roman" w:cs="Times New Roman" w:asciiTheme="minorAscii" w:hAnsiTheme="minorAscii" w:eastAsiaTheme="minorAscii" w:cstheme="minorAscii"/>
          <w:b w:val="1"/>
          <w:bCs w:val="1"/>
        </w:rPr>
      </w:pPr>
      <w:r w:rsidRPr="4196F897" w:rsidR="05F21B98">
        <w:rPr>
          <w:rFonts w:ascii="Times New Roman" w:hAnsi="Times New Roman" w:eastAsia="Times New Roman" w:cs="Times New Roman" w:asciiTheme="minorAscii" w:hAnsiTheme="minorAscii" w:eastAsiaTheme="minorAscii" w:cstheme="minorAscii"/>
          <w:b w:val="1"/>
          <w:bCs w:val="1"/>
        </w:rPr>
        <w:t xml:space="preserve">Motivational </w:t>
      </w:r>
      <w:r w:rsidRPr="4196F897" w:rsidR="2259056E">
        <w:rPr>
          <w:rFonts w:ascii="Times New Roman" w:hAnsi="Times New Roman" w:eastAsia="Times New Roman" w:cs="Times New Roman" w:asciiTheme="minorAscii" w:hAnsiTheme="minorAscii" w:eastAsiaTheme="minorAscii" w:cstheme="minorAscii"/>
          <w:b w:val="1"/>
          <w:bCs w:val="1"/>
        </w:rPr>
        <w:t>F</w:t>
      </w:r>
      <w:r w:rsidRPr="4196F897" w:rsidR="05F21B98">
        <w:rPr>
          <w:rFonts w:ascii="Times New Roman" w:hAnsi="Times New Roman" w:eastAsia="Times New Roman" w:cs="Times New Roman" w:asciiTheme="minorAscii" w:hAnsiTheme="minorAscii" w:eastAsiaTheme="minorAscii" w:cstheme="minorAscii"/>
          <w:b w:val="1"/>
          <w:bCs w:val="1"/>
        </w:rPr>
        <w:t xml:space="preserve">actors in </w:t>
      </w:r>
      <w:r w:rsidRPr="4196F897" w:rsidR="3B94A2C7">
        <w:rPr>
          <w:rFonts w:ascii="Times New Roman" w:hAnsi="Times New Roman" w:eastAsia="Times New Roman" w:cs="Times New Roman" w:asciiTheme="minorAscii" w:hAnsiTheme="minorAscii" w:eastAsiaTheme="minorAscii" w:cstheme="minorAscii"/>
          <w:b w:val="1"/>
          <w:bCs w:val="1"/>
        </w:rPr>
        <w:t>P</w:t>
      </w:r>
      <w:r w:rsidRPr="4196F897" w:rsidR="05F21B98">
        <w:rPr>
          <w:rFonts w:ascii="Times New Roman" w:hAnsi="Times New Roman" w:eastAsia="Times New Roman" w:cs="Times New Roman" w:asciiTheme="minorAscii" w:hAnsiTheme="minorAscii" w:eastAsiaTheme="minorAscii" w:cstheme="minorAscii"/>
          <w:b w:val="1"/>
          <w:bCs w:val="1"/>
        </w:rPr>
        <w:t xml:space="preserve">hysical </w:t>
      </w:r>
      <w:r w:rsidRPr="4196F897" w:rsidR="3590F932">
        <w:rPr>
          <w:rFonts w:ascii="Times New Roman" w:hAnsi="Times New Roman" w:eastAsia="Times New Roman" w:cs="Times New Roman" w:asciiTheme="minorAscii" w:hAnsiTheme="minorAscii" w:eastAsiaTheme="minorAscii" w:cstheme="minorAscii"/>
          <w:b w:val="1"/>
          <w:bCs w:val="1"/>
        </w:rPr>
        <w:t>A</w:t>
      </w:r>
      <w:r w:rsidRPr="4196F897" w:rsidR="05F21B98">
        <w:rPr>
          <w:rFonts w:ascii="Times New Roman" w:hAnsi="Times New Roman" w:eastAsia="Times New Roman" w:cs="Times New Roman" w:asciiTheme="minorAscii" w:hAnsiTheme="minorAscii" w:eastAsiaTheme="minorAscii" w:cstheme="minorAscii"/>
          <w:b w:val="1"/>
          <w:bCs w:val="1"/>
        </w:rPr>
        <w:t xml:space="preserve">ctivity </w:t>
      </w:r>
    </w:p>
    <w:p w:rsidR="005CEB66" w:rsidP="4196F897" w:rsidRDefault="005CEB66" w14:paraId="14077350" w14:textId="06723324">
      <w:pPr>
        <w:spacing w:line="360" w:lineRule="auto"/>
        <w:rPr>
          <w:rFonts w:ascii="Times New Roman" w:hAnsi="Times New Roman" w:eastAsia="Times New Roman" w:cs="Times New Roman" w:asciiTheme="minorAscii" w:hAnsiTheme="minorAscii" w:eastAsiaTheme="minorAscii" w:cstheme="minorAscii"/>
        </w:rPr>
      </w:pPr>
      <w:r w:rsidRPr="4196F897" w:rsidR="005CEB66">
        <w:rPr>
          <w:rFonts w:ascii="Times New Roman" w:hAnsi="Times New Roman" w:eastAsia="Times New Roman" w:cs="Times New Roman" w:asciiTheme="minorAscii" w:hAnsiTheme="minorAscii" w:eastAsiaTheme="minorAscii" w:cstheme="minorAscii"/>
        </w:rPr>
        <w:t xml:space="preserve">Motivation is considered one of the main factors that </w:t>
      </w:r>
      <w:r w:rsidRPr="4196F897" w:rsidR="005CEB66">
        <w:rPr>
          <w:rFonts w:ascii="Times New Roman" w:hAnsi="Times New Roman" w:eastAsia="Times New Roman" w:cs="Times New Roman" w:asciiTheme="minorAscii" w:hAnsiTheme="minorAscii" w:eastAsiaTheme="minorAscii" w:cstheme="minorAscii"/>
        </w:rPr>
        <w:t>determine</w:t>
      </w:r>
      <w:r w:rsidRPr="4196F897" w:rsidR="005CEB66">
        <w:rPr>
          <w:rFonts w:ascii="Times New Roman" w:hAnsi="Times New Roman" w:eastAsia="Times New Roman" w:cs="Times New Roman" w:asciiTheme="minorAscii" w:hAnsiTheme="minorAscii" w:eastAsiaTheme="minorAscii" w:cstheme="minorAscii"/>
        </w:rPr>
        <w:t xml:space="preserve"> </w:t>
      </w:r>
      <w:r w:rsidRPr="4196F897" w:rsidR="74B04378">
        <w:rPr>
          <w:rFonts w:ascii="Times New Roman" w:hAnsi="Times New Roman" w:eastAsia="Times New Roman" w:cs="Times New Roman" w:asciiTheme="minorAscii" w:hAnsiTheme="minorAscii" w:eastAsiaTheme="minorAscii" w:cstheme="minorAscii"/>
        </w:rPr>
        <w:t xml:space="preserve">engagement in physical activity. One of the leading theories </w:t>
      </w:r>
      <w:r w:rsidRPr="4196F897" w:rsidR="192BA725">
        <w:rPr>
          <w:rFonts w:ascii="Times New Roman" w:hAnsi="Times New Roman" w:eastAsia="Times New Roman" w:cs="Times New Roman" w:asciiTheme="minorAscii" w:hAnsiTheme="minorAscii" w:eastAsiaTheme="minorAscii" w:cstheme="minorAscii"/>
        </w:rPr>
        <w:t xml:space="preserve">on motivation is the self-determination theory </w:t>
      </w:r>
      <w:r w:rsidRPr="4196F897" w:rsidR="4463AE13">
        <w:rPr>
          <w:rFonts w:ascii="Times New Roman" w:hAnsi="Times New Roman" w:eastAsia="Times New Roman" w:cs="Times New Roman" w:asciiTheme="minorAscii" w:hAnsiTheme="minorAscii" w:eastAsiaTheme="minorAscii" w:cstheme="minorAscii"/>
        </w:rPr>
        <w:t>(Deci, 2012) s</w:t>
      </w:r>
      <w:r w:rsidRPr="4196F897" w:rsidR="6969FE72">
        <w:rPr>
          <w:rFonts w:ascii="Times New Roman" w:hAnsi="Times New Roman" w:eastAsia="Times New Roman" w:cs="Times New Roman" w:asciiTheme="minorAscii" w:hAnsiTheme="minorAscii" w:eastAsiaTheme="minorAscii" w:cstheme="minorAscii"/>
        </w:rPr>
        <w:t xml:space="preserve">hows that motivation is </w:t>
      </w:r>
      <w:r w:rsidRPr="4196F897" w:rsidR="1518F362">
        <w:rPr>
          <w:rFonts w:ascii="Times New Roman" w:hAnsi="Times New Roman" w:eastAsia="Times New Roman" w:cs="Times New Roman" w:asciiTheme="minorAscii" w:hAnsiTheme="minorAscii" w:eastAsiaTheme="minorAscii" w:cstheme="minorAscii"/>
        </w:rPr>
        <w:t>separated</w:t>
      </w:r>
      <w:r w:rsidRPr="4196F897" w:rsidR="6969FE72">
        <w:rPr>
          <w:rFonts w:ascii="Times New Roman" w:hAnsi="Times New Roman" w:eastAsia="Times New Roman" w:cs="Times New Roman" w:asciiTheme="minorAscii" w:hAnsiTheme="minorAscii" w:eastAsiaTheme="minorAscii" w:cstheme="minorAscii"/>
        </w:rPr>
        <w:t xml:space="preserve"> by intrinsic and extrinsic motivation</w:t>
      </w:r>
      <w:r w:rsidRPr="4196F897" w:rsidR="232DF51E">
        <w:rPr>
          <w:rFonts w:ascii="Times New Roman" w:hAnsi="Times New Roman" w:eastAsia="Times New Roman" w:cs="Times New Roman" w:asciiTheme="minorAscii" w:hAnsiTheme="minorAscii" w:eastAsiaTheme="minorAscii" w:cstheme="minorAscii"/>
        </w:rPr>
        <w:t xml:space="preserve">. Intrinsic is personal motivation such as doing physical activity </w:t>
      </w:r>
      <w:r w:rsidRPr="4196F897" w:rsidR="6E66B3B8">
        <w:rPr>
          <w:rFonts w:ascii="Times New Roman" w:hAnsi="Times New Roman" w:eastAsia="Times New Roman" w:cs="Times New Roman" w:asciiTheme="minorAscii" w:hAnsiTheme="minorAscii" w:eastAsiaTheme="minorAscii" w:cstheme="minorAscii"/>
        </w:rPr>
        <w:t xml:space="preserve">for enjoyment or for personal goals that have been set by an individual, extrinsic motivation </w:t>
      </w:r>
      <w:r w:rsidRPr="4196F897" w:rsidR="2F0FBDBE">
        <w:rPr>
          <w:rFonts w:ascii="Times New Roman" w:hAnsi="Times New Roman" w:eastAsia="Times New Roman" w:cs="Times New Roman" w:asciiTheme="minorAscii" w:hAnsiTheme="minorAscii" w:eastAsiaTheme="minorAscii" w:cstheme="minorAscii"/>
        </w:rPr>
        <w:t xml:space="preserve">is based on the outside </w:t>
      </w:r>
      <w:r w:rsidRPr="4196F897" w:rsidR="54C8594A">
        <w:rPr>
          <w:rFonts w:ascii="Times New Roman" w:hAnsi="Times New Roman" w:eastAsia="Times New Roman" w:cs="Times New Roman" w:asciiTheme="minorAscii" w:hAnsiTheme="minorAscii" w:eastAsiaTheme="minorAscii" w:cstheme="minorAscii"/>
        </w:rPr>
        <w:t>perception</w:t>
      </w:r>
      <w:r w:rsidRPr="4196F897" w:rsidR="2F0FBDBE">
        <w:rPr>
          <w:rFonts w:ascii="Times New Roman" w:hAnsi="Times New Roman" w:eastAsia="Times New Roman" w:cs="Times New Roman" w:asciiTheme="minorAscii" w:hAnsiTheme="minorAscii" w:eastAsiaTheme="minorAscii" w:cstheme="minorAscii"/>
        </w:rPr>
        <w:t xml:space="preserve"> of </w:t>
      </w:r>
      <w:r w:rsidRPr="4196F897" w:rsidR="3062AEA9">
        <w:rPr>
          <w:rFonts w:ascii="Times New Roman" w:hAnsi="Times New Roman" w:eastAsia="Times New Roman" w:cs="Times New Roman" w:asciiTheme="minorAscii" w:hAnsiTheme="minorAscii" w:eastAsiaTheme="minorAscii" w:cstheme="minorAscii"/>
        </w:rPr>
        <w:t>an individual</w:t>
      </w:r>
      <w:r w:rsidRPr="4196F897" w:rsidR="2F0FBDBE">
        <w:rPr>
          <w:rFonts w:ascii="Times New Roman" w:hAnsi="Times New Roman" w:eastAsia="Times New Roman" w:cs="Times New Roman" w:asciiTheme="minorAscii" w:hAnsiTheme="minorAscii" w:eastAsiaTheme="minorAscii" w:cstheme="minorAscii"/>
        </w:rPr>
        <w:t xml:space="preserve"> such as winning awards and being recognised for doing physical activity</w:t>
      </w:r>
      <w:r w:rsidRPr="4196F897" w:rsidR="49DE446A">
        <w:rPr>
          <w:rFonts w:ascii="Times New Roman" w:hAnsi="Times New Roman" w:eastAsia="Times New Roman" w:cs="Times New Roman" w:asciiTheme="minorAscii" w:hAnsiTheme="minorAscii" w:eastAsiaTheme="minorAscii" w:cstheme="minorAscii"/>
        </w:rPr>
        <w:t>. It also shows how imp</w:t>
      </w:r>
      <w:r w:rsidRPr="4196F897" w:rsidR="2E2F9CDA">
        <w:rPr>
          <w:rFonts w:ascii="Times New Roman" w:hAnsi="Times New Roman" w:eastAsia="Times New Roman" w:cs="Times New Roman" w:asciiTheme="minorAscii" w:hAnsiTheme="minorAscii" w:eastAsiaTheme="minorAscii" w:cstheme="minorAscii"/>
        </w:rPr>
        <w:t>ortant topics such as auton</w:t>
      </w:r>
      <w:r w:rsidRPr="4196F897" w:rsidR="2403CC53">
        <w:rPr>
          <w:rFonts w:ascii="Times New Roman" w:hAnsi="Times New Roman" w:eastAsia="Times New Roman" w:cs="Times New Roman" w:asciiTheme="minorAscii" w:hAnsiTheme="minorAscii" w:eastAsiaTheme="minorAscii" w:cstheme="minorAscii"/>
        </w:rPr>
        <w:t xml:space="preserve">omy, </w:t>
      </w:r>
      <w:r w:rsidRPr="4196F897" w:rsidR="2403CC53">
        <w:rPr>
          <w:rFonts w:ascii="Times New Roman" w:hAnsi="Times New Roman" w:eastAsia="Times New Roman" w:cs="Times New Roman" w:asciiTheme="minorAscii" w:hAnsiTheme="minorAscii" w:eastAsiaTheme="minorAscii" w:cstheme="minorAscii"/>
        </w:rPr>
        <w:t>competence</w:t>
      </w:r>
      <w:r w:rsidRPr="4196F897" w:rsidR="2403CC53">
        <w:rPr>
          <w:rFonts w:ascii="Times New Roman" w:hAnsi="Times New Roman" w:eastAsia="Times New Roman" w:cs="Times New Roman" w:asciiTheme="minorAscii" w:hAnsiTheme="minorAscii" w:eastAsiaTheme="minorAscii" w:cstheme="minorAscii"/>
        </w:rPr>
        <w:t xml:space="preserve"> and relatedness. </w:t>
      </w:r>
      <w:r w:rsidRPr="4196F897" w:rsidR="650CBD52">
        <w:rPr>
          <w:rFonts w:ascii="Times New Roman" w:hAnsi="Times New Roman" w:eastAsia="Times New Roman" w:cs="Times New Roman" w:asciiTheme="minorAscii" w:hAnsiTheme="minorAscii" w:eastAsiaTheme="minorAscii" w:cstheme="minorAscii"/>
        </w:rPr>
        <w:t xml:space="preserve">In team sports such as rugby </w:t>
      </w:r>
      <w:r w:rsidRPr="4196F897" w:rsidR="1CDBC75D">
        <w:rPr>
          <w:rFonts w:ascii="Times New Roman" w:hAnsi="Times New Roman" w:eastAsia="Times New Roman" w:cs="Times New Roman" w:asciiTheme="minorAscii" w:hAnsiTheme="minorAscii" w:eastAsiaTheme="minorAscii" w:cstheme="minorAscii"/>
        </w:rPr>
        <w:t xml:space="preserve">people value a sense of belonging in a group and being socially connected with the team. </w:t>
      </w:r>
      <w:r w:rsidRPr="4196F897" w:rsidR="4D220E4A">
        <w:rPr>
          <w:rFonts w:ascii="Times New Roman" w:hAnsi="Times New Roman" w:eastAsia="Times New Roman" w:cs="Times New Roman" w:asciiTheme="minorAscii" w:hAnsiTheme="minorAscii" w:eastAsiaTheme="minorAscii" w:cstheme="minorAscii"/>
        </w:rPr>
        <w:t xml:space="preserve">However, it is very unlikely that motivations will be the same across a range of different age groups. Older players might be more likely to </w:t>
      </w:r>
      <w:r w:rsidRPr="4196F897" w:rsidR="7E6F7468">
        <w:rPr>
          <w:rFonts w:ascii="Times New Roman" w:hAnsi="Times New Roman" w:eastAsia="Times New Roman" w:cs="Times New Roman" w:asciiTheme="minorAscii" w:hAnsiTheme="minorAscii" w:eastAsiaTheme="minorAscii" w:cstheme="minorAscii"/>
        </w:rPr>
        <w:t>participate</w:t>
      </w:r>
      <w:r w:rsidRPr="4196F897" w:rsidR="7E6F7468">
        <w:rPr>
          <w:rFonts w:ascii="Times New Roman" w:hAnsi="Times New Roman" w:eastAsia="Times New Roman" w:cs="Times New Roman" w:asciiTheme="minorAscii" w:hAnsiTheme="minorAscii" w:eastAsiaTheme="minorAscii" w:cstheme="minorAscii"/>
        </w:rPr>
        <w:t xml:space="preserve"> for reasons such as stress relief, </w:t>
      </w:r>
      <w:r w:rsidRPr="4196F897" w:rsidR="7E6F7468">
        <w:rPr>
          <w:rFonts w:ascii="Times New Roman" w:hAnsi="Times New Roman" w:eastAsia="Times New Roman" w:cs="Times New Roman" w:asciiTheme="minorAscii" w:hAnsiTheme="minorAscii" w:eastAsiaTheme="minorAscii" w:cstheme="minorAscii"/>
        </w:rPr>
        <w:t>maintaining</w:t>
      </w:r>
      <w:r w:rsidRPr="4196F897" w:rsidR="7E6F7468">
        <w:rPr>
          <w:rFonts w:ascii="Times New Roman" w:hAnsi="Times New Roman" w:eastAsia="Times New Roman" w:cs="Times New Roman" w:asciiTheme="minorAscii" w:hAnsiTheme="minorAscii" w:eastAsiaTheme="minorAscii" w:cstheme="minorAscii"/>
        </w:rPr>
        <w:t xml:space="preserve"> a healthy </w:t>
      </w:r>
      <w:r w:rsidRPr="4196F897" w:rsidR="07831F54">
        <w:rPr>
          <w:rFonts w:ascii="Times New Roman" w:hAnsi="Times New Roman" w:eastAsia="Times New Roman" w:cs="Times New Roman" w:asciiTheme="minorAscii" w:hAnsiTheme="minorAscii" w:eastAsiaTheme="minorAscii" w:cstheme="minorAscii"/>
        </w:rPr>
        <w:t>lifestyle</w:t>
      </w:r>
      <w:r w:rsidRPr="4196F897" w:rsidR="7E6F7468">
        <w:rPr>
          <w:rFonts w:ascii="Times New Roman" w:hAnsi="Times New Roman" w:eastAsia="Times New Roman" w:cs="Times New Roman" w:asciiTheme="minorAscii" w:hAnsiTheme="minorAscii" w:eastAsiaTheme="minorAscii" w:cstheme="minorAscii"/>
        </w:rPr>
        <w:t xml:space="preserve"> and </w:t>
      </w:r>
      <w:r w:rsidRPr="4196F897" w:rsidR="7E6F7468">
        <w:rPr>
          <w:rFonts w:ascii="Times New Roman" w:hAnsi="Times New Roman" w:eastAsia="Times New Roman" w:cs="Times New Roman" w:asciiTheme="minorAscii" w:hAnsiTheme="minorAscii" w:eastAsiaTheme="minorAscii" w:cstheme="minorAscii"/>
        </w:rPr>
        <w:t>keeping in touch</w:t>
      </w:r>
      <w:r w:rsidRPr="4196F897" w:rsidR="7E6F7468">
        <w:rPr>
          <w:rFonts w:ascii="Times New Roman" w:hAnsi="Times New Roman" w:eastAsia="Times New Roman" w:cs="Times New Roman" w:asciiTheme="minorAscii" w:hAnsiTheme="minorAscii" w:eastAsiaTheme="minorAscii" w:cstheme="minorAscii"/>
        </w:rPr>
        <w:t xml:space="preserve"> wi</w:t>
      </w:r>
      <w:r w:rsidRPr="4196F897" w:rsidR="10EB4086">
        <w:rPr>
          <w:rFonts w:ascii="Times New Roman" w:hAnsi="Times New Roman" w:eastAsia="Times New Roman" w:cs="Times New Roman" w:asciiTheme="minorAscii" w:hAnsiTheme="minorAscii" w:eastAsiaTheme="minorAscii" w:cstheme="minorAscii"/>
        </w:rPr>
        <w:t xml:space="preserve">th friends. </w:t>
      </w:r>
      <w:r w:rsidRPr="4196F897" w:rsidR="72C9F31F">
        <w:rPr>
          <w:rFonts w:ascii="Times New Roman" w:hAnsi="Times New Roman" w:eastAsia="Times New Roman" w:cs="Times New Roman" w:asciiTheme="minorAscii" w:hAnsiTheme="minorAscii" w:eastAsiaTheme="minorAscii" w:cstheme="minorAscii"/>
        </w:rPr>
        <w:t xml:space="preserve">Younger players might be more </w:t>
      </w:r>
      <w:r w:rsidRPr="4196F897" w:rsidR="32F826F0">
        <w:rPr>
          <w:rFonts w:ascii="Times New Roman" w:hAnsi="Times New Roman" w:eastAsia="Times New Roman" w:cs="Times New Roman" w:asciiTheme="minorAscii" w:hAnsiTheme="minorAscii" w:eastAsiaTheme="minorAscii" w:cstheme="minorAscii"/>
        </w:rPr>
        <w:t>likely</w:t>
      </w:r>
      <w:r w:rsidRPr="4196F897" w:rsidR="72C9F31F">
        <w:rPr>
          <w:rFonts w:ascii="Times New Roman" w:hAnsi="Times New Roman" w:eastAsia="Times New Roman" w:cs="Times New Roman" w:asciiTheme="minorAscii" w:hAnsiTheme="minorAscii" w:eastAsiaTheme="minorAscii" w:cstheme="minorAscii"/>
        </w:rPr>
        <w:t xml:space="preserve"> to </w:t>
      </w:r>
      <w:r w:rsidRPr="4196F897" w:rsidR="4598B3D5">
        <w:rPr>
          <w:rFonts w:ascii="Times New Roman" w:hAnsi="Times New Roman" w:eastAsia="Times New Roman" w:cs="Times New Roman" w:asciiTheme="minorAscii" w:hAnsiTheme="minorAscii" w:eastAsiaTheme="minorAscii" w:cstheme="minorAscii"/>
        </w:rPr>
        <w:t>participate</w:t>
      </w:r>
      <w:r w:rsidRPr="4196F897" w:rsidR="72C9F31F">
        <w:rPr>
          <w:rFonts w:ascii="Times New Roman" w:hAnsi="Times New Roman" w:eastAsia="Times New Roman" w:cs="Times New Roman" w:asciiTheme="minorAscii" w:hAnsiTheme="minorAscii" w:eastAsiaTheme="minorAscii" w:cstheme="minorAscii"/>
        </w:rPr>
        <w:t xml:space="preserve"> in </w:t>
      </w:r>
      <w:r w:rsidRPr="4196F897" w:rsidR="3CD58983">
        <w:rPr>
          <w:rFonts w:ascii="Times New Roman" w:hAnsi="Times New Roman" w:eastAsia="Times New Roman" w:cs="Times New Roman" w:asciiTheme="minorAscii" w:hAnsiTheme="minorAscii" w:eastAsiaTheme="minorAscii" w:cstheme="minorAscii"/>
        </w:rPr>
        <w:t xml:space="preserve">rugby for reasons such as performance and </w:t>
      </w:r>
      <w:r w:rsidRPr="4196F897" w:rsidR="1EF3B6A2">
        <w:rPr>
          <w:rFonts w:ascii="Times New Roman" w:hAnsi="Times New Roman" w:eastAsia="Times New Roman" w:cs="Times New Roman" w:asciiTheme="minorAscii" w:hAnsiTheme="minorAscii" w:eastAsiaTheme="minorAscii" w:cstheme="minorAscii"/>
        </w:rPr>
        <w:t xml:space="preserve">competition. By seeing these </w:t>
      </w:r>
      <w:r w:rsidRPr="4196F897" w:rsidR="78E9E13F">
        <w:rPr>
          <w:rFonts w:ascii="Times New Roman" w:hAnsi="Times New Roman" w:eastAsia="Times New Roman" w:cs="Times New Roman" w:asciiTheme="minorAscii" w:hAnsiTheme="minorAscii" w:eastAsiaTheme="minorAscii" w:cstheme="minorAscii"/>
        </w:rPr>
        <w:t>trends,</w:t>
      </w:r>
      <w:r w:rsidRPr="4196F897" w:rsidR="1EF3B6A2">
        <w:rPr>
          <w:rFonts w:ascii="Times New Roman" w:hAnsi="Times New Roman" w:eastAsia="Times New Roman" w:cs="Times New Roman" w:asciiTheme="minorAscii" w:hAnsiTheme="minorAscii" w:eastAsiaTheme="minorAscii" w:cstheme="minorAscii"/>
        </w:rPr>
        <w:t xml:space="preserve"> we could </w:t>
      </w:r>
      <w:r w:rsidRPr="4196F897" w:rsidR="1EF3B6A2">
        <w:rPr>
          <w:rFonts w:ascii="Times New Roman" w:hAnsi="Times New Roman" w:eastAsia="Times New Roman" w:cs="Times New Roman" w:asciiTheme="minorAscii" w:hAnsiTheme="minorAscii" w:eastAsiaTheme="minorAscii" w:cstheme="minorAscii"/>
        </w:rPr>
        <w:t>determine</w:t>
      </w:r>
      <w:r w:rsidRPr="4196F897" w:rsidR="1EF3B6A2">
        <w:rPr>
          <w:rFonts w:ascii="Times New Roman" w:hAnsi="Times New Roman" w:eastAsia="Times New Roman" w:cs="Times New Roman" w:asciiTheme="minorAscii" w:hAnsiTheme="minorAscii" w:eastAsiaTheme="minorAscii" w:cstheme="minorAscii"/>
        </w:rPr>
        <w:t xml:space="preserve"> what makes people </w:t>
      </w:r>
      <w:r w:rsidRPr="4196F897" w:rsidR="16F32976">
        <w:rPr>
          <w:rFonts w:ascii="Times New Roman" w:hAnsi="Times New Roman" w:eastAsia="Times New Roman" w:cs="Times New Roman" w:asciiTheme="minorAscii" w:hAnsiTheme="minorAscii" w:eastAsiaTheme="minorAscii" w:cstheme="minorAscii"/>
        </w:rPr>
        <w:t>physically</w:t>
      </w:r>
      <w:r w:rsidRPr="4196F897" w:rsidR="1EF3B6A2">
        <w:rPr>
          <w:rFonts w:ascii="Times New Roman" w:hAnsi="Times New Roman" w:eastAsia="Times New Roman" w:cs="Times New Roman" w:asciiTheme="minorAscii" w:hAnsiTheme="minorAscii" w:eastAsiaTheme="minorAscii" w:cstheme="minorAscii"/>
        </w:rPr>
        <w:t xml:space="preserve"> active across their lives. </w:t>
      </w:r>
    </w:p>
    <w:p w:rsidR="73C069E6" w:rsidP="4196F897" w:rsidRDefault="73C069E6" w14:paraId="1ECF0984" w14:textId="7875A669">
      <w:pPr>
        <w:spacing w:line="360" w:lineRule="auto"/>
        <w:rPr>
          <w:rFonts w:ascii="Times New Roman" w:hAnsi="Times New Roman" w:eastAsia="Times New Roman" w:cs="Times New Roman" w:asciiTheme="minorAscii" w:hAnsiTheme="minorAscii" w:eastAsiaTheme="minorAscii" w:cstheme="minorAscii"/>
          <w:b w:val="1"/>
          <w:bCs w:val="1"/>
        </w:rPr>
      </w:pPr>
      <w:r w:rsidRPr="4196F897" w:rsidR="73C069E6">
        <w:rPr>
          <w:rFonts w:ascii="Times New Roman" w:hAnsi="Times New Roman" w:eastAsia="Times New Roman" w:cs="Times New Roman" w:asciiTheme="minorAscii" w:hAnsiTheme="minorAscii" w:eastAsiaTheme="minorAscii" w:cstheme="minorAscii"/>
          <w:b w:val="1"/>
          <w:bCs w:val="1"/>
        </w:rPr>
        <w:t xml:space="preserve">Overview of </w:t>
      </w:r>
      <w:r w:rsidRPr="4196F897" w:rsidR="34292BC6">
        <w:rPr>
          <w:rFonts w:ascii="Times New Roman" w:hAnsi="Times New Roman" w:eastAsia="Times New Roman" w:cs="Times New Roman" w:asciiTheme="minorAscii" w:hAnsiTheme="minorAscii" w:eastAsiaTheme="minorAscii" w:cstheme="minorAscii"/>
          <w:b w:val="1"/>
          <w:bCs w:val="1"/>
        </w:rPr>
        <w:t>M</w:t>
      </w:r>
      <w:r w:rsidRPr="4196F897" w:rsidR="73C069E6">
        <w:rPr>
          <w:rFonts w:ascii="Times New Roman" w:hAnsi="Times New Roman" w:eastAsia="Times New Roman" w:cs="Times New Roman" w:asciiTheme="minorAscii" w:hAnsiTheme="minorAscii" w:eastAsiaTheme="minorAscii" w:cstheme="minorAscii"/>
          <w:b w:val="1"/>
          <w:bCs w:val="1"/>
        </w:rPr>
        <w:t>ethodology</w:t>
      </w:r>
    </w:p>
    <w:p w:rsidR="758D4EBD" w:rsidP="4196F897" w:rsidRDefault="758D4EBD" w14:paraId="4DC5C91B" w14:textId="6B120333">
      <w:pPr>
        <w:spacing w:line="360" w:lineRule="auto"/>
        <w:rPr>
          <w:rFonts w:ascii="Times New Roman" w:hAnsi="Times New Roman" w:eastAsia="Times New Roman" w:cs="Times New Roman" w:asciiTheme="minorAscii" w:hAnsiTheme="minorAscii" w:eastAsiaTheme="minorAscii" w:cstheme="minorAscii"/>
        </w:rPr>
      </w:pPr>
      <w:r w:rsidRPr="4196F897" w:rsidR="25497268">
        <w:rPr>
          <w:rFonts w:ascii="Times New Roman" w:hAnsi="Times New Roman" w:eastAsia="Times New Roman" w:cs="Times New Roman" w:asciiTheme="minorAscii" w:hAnsiTheme="minorAscii" w:eastAsiaTheme="minorAscii" w:cstheme="minorAscii"/>
        </w:rPr>
        <w:t xml:space="preserve">To get a clear and in-depth analysis for this research, this </w:t>
      </w:r>
      <w:r w:rsidRPr="4196F897" w:rsidR="5DB86943">
        <w:rPr>
          <w:rFonts w:ascii="Times New Roman" w:hAnsi="Times New Roman" w:eastAsia="Times New Roman" w:cs="Times New Roman" w:asciiTheme="minorAscii" w:hAnsiTheme="minorAscii" w:eastAsiaTheme="minorAscii" w:cstheme="minorAscii"/>
        </w:rPr>
        <w:t>dissertation</w:t>
      </w:r>
      <w:r w:rsidRPr="4196F897" w:rsidR="25497268">
        <w:rPr>
          <w:rFonts w:ascii="Times New Roman" w:hAnsi="Times New Roman" w:eastAsia="Times New Roman" w:cs="Times New Roman" w:asciiTheme="minorAscii" w:hAnsiTheme="minorAscii" w:eastAsiaTheme="minorAscii" w:cstheme="minorAscii"/>
        </w:rPr>
        <w:t xml:space="preserve"> </w:t>
      </w:r>
      <w:r w:rsidRPr="4196F897" w:rsidR="547689CC">
        <w:rPr>
          <w:rFonts w:ascii="Times New Roman" w:hAnsi="Times New Roman" w:eastAsia="Times New Roman" w:cs="Times New Roman" w:asciiTheme="minorAscii" w:hAnsiTheme="minorAscii" w:eastAsiaTheme="minorAscii" w:cstheme="minorAscii"/>
        </w:rPr>
        <w:t xml:space="preserve">adopts a mixed methods approach. </w:t>
      </w:r>
      <w:r w:rsidRPr="4196F897" w:rsidR="488CC796">
        <w:rPr>
          <w:rFonts w:ascii="Times New Roman" w:hAnsi="Times New Roman" w:eastAsia="Times New Roman" w:cs="Times New Roman" w:asciiTheme="minorAscii" w:hAnsiTheme="minorAscii" w:eastAsiaTheme="minorAscii" w:cstheme="minorAscii"/>
        </w:rPr>
        <w:t xml:space="preserve">A mixed method approach uses quantitative and qualitative data this will provide us </w:t>
      </w:r>
      <w:r w:rsidRPr="4196F897" w:rsidR="026EA05B">
        <w:rPr>
          <w:rFonts w:ascii="Times New Roman" w:hAnsi="Times New Roman" w:eastAsia="Times New Roman" w:cs="Times New Roman" w:asciiTheme="minorAscii" w:hAnsiTheme="minorAscii" w:eastAsiaTheme="minorAscii" w:cstheme="minorAscii"/>
        </w:rPr>
        <w:t>with a holistic understanding</w:t>
      </w:r>
      <w:r w:rsidRPr="4196F897" w:rsidR="69495A26">
        <w:rPr>
          <w:rFonts w:ascii="Times New Roman" w:hAnsi="Times New Roman" w:eastAsia="Times New Roman" w:cs="Times New Roman" w:asciiTheme="minorAscii" w:hAnsiTheme="minorAscii" w:eastAsiaTheme="minorAscii" w:cstheme="minorAscii"/>
        </w:rPr>
        <w:t xml:space="preserve">. The </w:t>
      </w:r>
      <w:r w:rsidRPr="4196F897" w:rsidR="18FEC27E">
        <w:rPr>
          <w:rFonts w:ascii="Times New Roman" w:hAnsi="Times New Roman" w:eastAsia="Times New Roman" w:cs="Times New Roman" w:asciiTheme="minorAscii" w:hAnsiTheme="minorAscii" w:eastAsiaTheme="minorAscii" w:cstheme="minorAscii"/>
        </w:rPr>
        <w:t>quantitative</w:t>
      </w:r>
      <w:r w:rsidRPr="4196F897" w:rsidR="69495A26">
        <w:rPr>
          <w:rFonts w:ascii="Times New Roman" w:hAnsi="Times New Roman" w:eastAsia="Times New Roman" w:cs="Times New Roman" w:asciiTheme="minorAscii" w:hAnsiTheme="minorAscii" w:eastAsiaTheme="minorAscii" w:cstheme="minorAscii"/>
        </w:rPr>
        <w:t xml:space="preserve"> data is data that uses numbers to </w:t>
      </w:r>
      <w:r w:rsidRPr="4196F897" w:rsidR="69495A26">
        <w:rPr>
          <w:rFonts w:ascii="Times New Roman" w:hAnsi="Times New Roman" w:eastAsia="Times New Roman" w:cs="Times New Roman" w:asciiTheme="minorAscii" w:hAnsiTheme="minorAscii" w:eastAsiaTheme="minorAscii" w:cstheme="minorAscii"/>
        </w:rPr>
        <w:t>identify</w:t>
      </w:r>
      <w:r w:rsidRPr="4196F897" w:rsidR="69495A26">
        <w:rPr>
          <w:rFonts w:ascii="Times New Roman" w:hAnsi="Times New Roman" w:eastAsia="Times New Roman" w:cs="Times New Roman" w:asciiTheme="minorAscii" w:hAnsiTheme="minorAscii" w:eastAsiaTheme="minorAscii" w:cstheme="minorAscii"/>
        </w:rPr>
        <w:t xml:space="preserve"> patterns, </w:t>
      </w:r>
      <w:r w:rsidRPr="4196F897" w:rsidR="69495A26">
        <w:rPr>
          <w:rFonts w:ascii="Times New Roman" w:hAnsi="Times New Roman" w:eastAsia="Times New Roman" w:cs="Times New Roman" w:asciiTheme="minorAscii" w:hAnsiTheme="minorAscii" w:eastAsiaTheme="minorAscii" w:cstheme="minorAscii"/>
        </w:rPr>
        <w:t>relationships</w:t>
      </w:r>
      <w:r w:rsidRPr="4196F897" w:rsidR="69495A26">
        <w:rPr>
          <w:rFonts w:ascii="Times New Roman" w:hAnsi="Times New Roman" w:eastAsia="Times New Roman" w:cs="Times New Roman" w:asciiTheme="minorAscii" w:hAnsiTheme="minorAscii" w:eastAsiaTheme="minorAscii" w:cstheme="minorAscii"/>
        </w:rPr>
        <w:t xml:space="preserve"> and trends</w:t>
      </w:r>
      <w:r w:rsidRPr="4196F897" w:rsidR="5E1B772D">
        <w:rPr>
          <w:rFonts w:ascii="Times New Roman" w:hAnsi="Times New Roman" w:eastAsia="Times New Roman" w:cs="Times New Roman" w:asciiTheme="minorAscii" w:hAnsiTheme="minorAscii" w:eastAsiaTheme="minorAscii" w:cstheme="minorAscii"/>
        </w:rPr>
        <w:t xml:space="preserve"> </w:t>
      </w:r>
      <w:r w:rsidRPr="4196F897" w:rsidR="5D409E67">
        <w:rPr>
          <w:rFonts w:ascii="Times New Roman" w:hAnsi="Times New Roman" w:eastAsia="Times New Roman" w:cs="Times New Roman" w:asciiTheme="minorAscii" w:hAnsiTheme="minorAscii" w:eastAsiaTheme="minorAscii" w:cstheme="minorAscii"/>
        </w:rPr>
        <w:t>whereas</w:t>
      </w:r>
      <w:r w:rsidRPr="4196F897" w:rsidR="5E1B772D">
        <w:rPr>
          <w:rFonts w:ascii="Times New Roman" w:hAnsi="Times New Roman" w:eastAsia="Times New Roman" w:cs="Times New Roman" w:asciiTheme="minorAscii" w:hAnsiTheme="minorAscii" w:eastAsiaTheme="minorAscii" w:cstheme="minorAscii"/>
        </w:rPr>
        <w:t xml:space="preserve"> </w:t>
      </w:r>
      <w:r w:rsidRPr="4196F897" w:rsidR="32ECBED5">
        <w:rPr>
          <w:rFonts w:ascii="Times New Roman" w:hAnsi="Times New Roman" w:eastAsia="Times New Roman" w:cs="Times New Roman" w:asciiTheme="minorAscii" w:hAnsiTheme="minorAscii" w:eastAsiaTheme="minorAscii" w:cstheme="minorAscii"/>
        </w:rPr>
        <w:t>qualitative</w:t>
      </w:r>
      <w:r w:rsidRPr="4196F897" w:rsidR="5E1B772D">
        <w:rPr>
          <w:rFonts w:ascii="Times New Roman" w:hAnsi="Times New Roman" w:eastAsia="Times New Roman" w:cs="Times New Roman" w:asciiTheme="minorAscii" w:hAnsiTheme="minorAscii" w:eastAsiaTheme="minorAscii" w:cstheme="minorAscii"/>
        </w:rPr>
        <w:t xml:space="preserve"> data gives more depth and context of the trends and patterns that have been shown by the quantitative data. </w:t>
      </w:r>
      <w:r w:rsidRPr="4196F897" w:rsidR="61A1D82E">
        <w:rPr>
          <w:rFonts w:ascii="Times New Roman" w:hAnsi="Times New Roman" w:eastAsia="Times New Roman" w:cs="Times New Roman" w:asciiTheme="minorAscii" w:hAnsiTheme="minorAscii" w:eastAsiaTheme="minorAscii" w:cstheme="minorAscii"/>
        </w:rPr>
        <w:t xml:space="preserve">The research </w:t>
      </w:r>
      <w:r w:rsidRPr="4196F897" w:rsidR="61A1D82E">
        <w:rPr>
          <w:rFonts w:ascii="Times New Roman" w:hAnsi="Times New Roman" w:eastAsia="Times New Roman" w:cs="Times New Roman" w:asciiTheme="minorAscii" w:hAnsiTheme="minorAscii" w:eastAsiaTheme="minorAscii" w:cstheme="minorAscii"/>
        </w:rPr>
        <w:t>contains</w:t>
      </w:r>
      <w:r w:rsidRPr="4196F897" w:rsidR="61A1D82E">
        <w:rPr>
          <w:rFonts w:ascii="Times New Roman" w:hAnsi="Times New Roman" w:eastAsia="Times New Roman" w:cs="Times New Roman" w:asciiTheme="minorAscii" w:hAnsiTheme="minorAscii" w:eastAsiaTheme="minorAscii" w:cstheme="minorAscii"/>
        </w:rPr>
        <w:t xml:space="preserve"> behavioural motivations and personal experience. </w:t>
      </w:r>
      <w:r w:rsidRPr="4196F897" w:rsidR="6A9B10FE">
        <w:rPr>
          <w:rFonts w:ascii="Times New Roman" w:hAnsi="Times New Roman" w:eastAsia="Times New Roman" w:cs="Times New Roman" w:asciiTheme="minorAscii" w:hAnsiTheme="minorAscii" w:eastAsiaTheme="minorAscii" w:cstheme="minorAscii"/>
        </w:rPr>
        <w:t>By using these 2 methods the study aims to capture motivations and past exp</w:t>
      </w:r>
      <w:r w:rsidRPr="4196F897" w:rsidR="01575768">
        <w:rPr>
          <w:rFonts w:ascii="Times New Roman" w:hAnsi="Times New Roman" w:eastAsia="Times New Roman" w:cs="Times New Roman" w:asciiTheme="minorAscii" w:hAnsiTheme="minorAscii" w:eastAsiaTheme="minorAscii" w:cstheme="minorAscii"/>
        </w:rPr>
        <w:t>er</w:t>
      </w:r>
      <w:r w:rsidRPr="4196F897" w:rsidR="099D180E">
        <w:rPr>
          <w:rFonts w:ascii="Times New Roman" w:hAnsi="Times New Roman" w:eastAsia="Times New Roman" w:cs="Times New Roman" w:asciiTheme="minorAscii" w:hAnsiTheme="minorAscii" w:eastAsiaTheme="minorAscii" w:cstheme="minorAscii"/>
        </w:rPr>
        <w:t>ience</w:t>
      </w:r>
      <w:r w:rsidRPr="4196F897" w:rsidR="01575768">
        <w:rPr>
          <w:rFonts w:ascii="Times New Roman" w:hAnsi="Times New Roman" w:eastAsia="Times New Roman" w:cs="Times New Roman" w:asciiTheme="minorAscii" w:hAnsiTheme="minorAscii" w:eastAsiaTheme="minorAscii" w:cstheme="minorAscii"/>
        </w:rPr>
        <w:t>s of rugby players across different age groups.</w:t>
      </w:r>
    </w:p>
    <w:p w:rsidR="6EA3A26F" w:rsidP="4196F897" w:rsidRDefault="6EA3A26F" w14:paraId="5D175075" w14:textId="27B65081">
      <w:pPr>
        <w:spacing w:line="360" w:lineRule="auto"/>
        <w:rPr>
          <w:rFonts w:ascii="Times New Roman" w:hAnsi="Times New Roman" w:eastAsia="Times New Roman" w:cs="Times New Roman" w:asciiTheme="minorAscii" w:hAnsiTheme="minorAscii" w:eastAsiaTheme="minorAscii" w:cstheme="minorAscii"/>
          <w:b w:val="1"/>
          <w:bCs w:val="1"/>
        </w:rPr>
      </w:pPr>
      <w:r w:rsidRPr="4196F897" w:rsidR="6EA3A26F">
        <w:rPr>
          <w:rFonts w:ascii="Times New Roman" w:hAnsi="Times New Roman" w:eastAsia="Times New Roman" w:cs="Times New Roman" w:asciiTheme="minorAscii" w:hAnsiTheme="minorAscii" w:eastAsiaTheme="minorAscii" w:cstheme="minorAscii"/>
          <w:b w:val="1"/>
          <w:bCs w:val="1"/>
        </w:rPr>
        <w:t>Use of EMI-2 Questionnaire</w:t>
      </w:r>
    </w:p>
    <w:p w:rsidR="01575768" w:rsidP="4196F897" w:rsidRDefault="01575768" w14:paraId="729BA2C3" w14:textId="34B1DA0E">
      <w:pPr>
        <w:spacing w:line="360" w:lineRule="auto"/>
        <w:rPr>
          <w:rFonts w:ascii="Times New Roman" w:hAnsi="Times New Roman" w:eastAsia="Times New Roman" w:cs="Times New Roman" w:asciiTheme="minorAscii" w:hAnsiTheme="minorAscii" w:eastAsiaTheme="minorAscii" w:cstheme="minorAscii"/>
        </w:rPr>
      </w:pPr>
      <w:r w:rsidRPr="4196F897" w:rsidR="01575768">
        <w:rPr>
          <w:rFonts w:ascii="Times New Roman" w:hAnsi="Times New Roman" w:eastAsia="Times New Roman" w:cs="Times New Roman" w:asciiTheme="minorAscii" w:hAnsiTheme="minorAscii" w:eastAsiaTheme="minorAscii" w:cstheme="minorAscii"/>
        </w:rPr>
        <w:t xml:space="preserve">The </w:t>
      </w:r>
      <w:r w:rsidRPr="4196F897" w:rsidR="0B0483EA">
        <w:rPr>
          <w:rFonts w:ascii="Times New Roman" w:hAnsi="Times New Roman" w:eastAsia="Times New Roman" w:cs="Times New Roman" w:asciiTheme="minorAscii" w:hAnsiTheme="minorAscii" w:eastAsiaTheme="minorAscii" w:cstheme="minorAscii"/>
        </w:rPr>
        <w:t>quantitative</w:t>
      </w:r>
      <w:r w:rsidRPr="4196F897" w:rsidR="01575768">
        <w:rPr>
          <w:rFonts w:ascii="Times New Roman" w:hAnsi="Times New Roman" w:eastAsia="Times New Roman" w:cs="Times New Roman" w:asciiTheme="minorAscii" w:hAnsiTheme="minorAscii" w:eastAsiaTheme="minorAscii" w:cstheme="minorAscii"/>
        </w:rPr>
        <w:t xml:space="preserve"> research in this study uses the exercise motivations inventory-2 </w:t>
      </w:r>
      <w:r w:rsidRPr="4196F897" w:rsidR="475F7E2C">
        <w:rPr>
          <w:rFonts w:ascii="Times New Roman" w:hAnsi="Times New Roman" w:eastAsia="Times New Roman" w:cs="Times New Roman" w:asciiTheme="minorAscii" w:hAnsiTheme="minorAscii" w:eastAsiaTheme="minorAscii" w:cstheme="minorAscii"/>
        </w:rPr>
        <w:t xml:space="preserve">questionnaire </w:t>
      </w:r>
      <w:r w:rsidRPr="4196F897" w:rsidR="01575768">
        <w:rPr>
          <w:rFonts w:ascii="Times New Roman" w:hAnsi="Times New Roman" w:eastAsia="Times New Roman" w:cs="Times New Roman" w:asciiTheme="minorAscii" w:hAnsiTheme="minorAscii" w:eastAsiaTheme="minorAscii" w:cstheme="minorAscii"/>
        </w:rPr>
        <w:t>(EMI-</w:t>
      </w:r>
      <w:r w:rsidRPr="4196F897" w:rsidR="62774504">
        <w:rPr>
          <w:rFonts w:ascii="Times New Roman" w:hAnsi="Times New Roman" w:eastAsia="Times New Roman" w:cs="Times New Roman" w:asciiTheme="minorAscii" w:hAnsiTheme="minorAscii" w:eastAsiaTheme="minorAscii" w:cstheme="minorAscii"/>
        </w:rPr>
        <w:t>2</w:t>
      </w:r>
      <w:r w:rsidRPr="4196F897" w:rsidR="24E43EA2">
        <w:rPr>
          <w:rFonts w:ascii="Times New Roman" w:hAnsi="Times New Roman" w:eastAsia="Times New Roman" w:cs="Times New Roman" w:asciiTheme="minorAscii" w:hAnsiTheme="minorAscii" w:eastAsiaTheme="minorAscii" w:cstheme="minorAscii"/>
        </w:rPr>
        <w:t>)</w:t>
      </w:r>
      <w:r w:rsidRPr="4196F897" w:rsidR="24E43EA2">
        <w:rPr>
          <w:rFonts w:ascii="Times New Roman" w:hAnsi="Times New Roman" w:eastAsia="Times New Roman" w:cs="Times New Roman" w:asciiTheme="minorAscii" w:hAnsiTheme="minorAscii" w:eastAsiaTheme="minorAscii" w:cstheme="minorAscii"/>
        </w:rPr>
        <w:t>.</w:t>
      </w:r>
      <w:r w:rsidRPr="4196F897" w:rsidR="0A371FEA">
        <w:rPr>
          <w:rFonts w:ascii="Times New Roman" w:hAnsi="Times New Roman" w:eastAsia="Times New Roman" w:cs="Times New Roman" w:asciiTheme="minorAscii" w:hAnsiTheme="minorAscii" w:eastAsiaTheme="minorAscii" w:cstheme="minorAscii"/>
        </w:rPr>
        <w:t xml:space="preserve"> </w:t>
      </w:r>
      <w:r w:rsidRPr="4196F897" w:rsidR="41F44B49">
        <w:rPr>
          <w:rFonts w:ascii="Times New Roman" w:hAnsi="Times New Roman" w:eastAsia="Times New Roman" w:cs="Times New Roman" w:asciiTheme="minorAscii" w:hAnsiTheme="minorAscii" w:eastAsiaTheme="minorAscii" w:cstheme="minorAscii"/>
        </w:rPr>
        <w:t xml:space="preserve"> </w:t>
      </w:r>
      <w:r w:rsidRPr="4196F897" w:rsidR="41F44B49">
        <w:rPr>
          <w:rFonts w:ascii="Times New Roman" w:hAnsi="Times New Roman" w:eastAsia="Times New Roman" w:cs="Times New Roman" w:asciiTheme="minorAscii" w:hAnsiTheme="minorAscii" w:eastAsiaTheme="minorAscii" w:cstheme="minorAscii"/>
        </w:rPr>
        <w:t>Research conducted by (Kim</w:t>
      </w:r>
      <w:r w:rsidRPr="4196F897" w:rsidR="7793BC97">
        <w:rPr>
          <w:rFonts w:ascii="Times New Roman" w:hAnsi="Times New Roman" w:eastAsia="Times New Roman" w:cs="Times New Roman" w:asciiTheme="minorAscii" w:hAnsiTheme="minorAscii" w:eastAsiaTheme="minorAscii" w:cstheme="minorAscii"/>
        </w:rPr>
        <w:t xml:space="preserve"> &amp; Cho</w:t>
      </w:r>
      <w:r w:rsidRPr="4196F897" w:rsidR="41F44B49">
        <w:rPr>
          <w:rFonts w:ascii="Times New Roman" w:hAnsi="Times New Roman" w:eastAsia="Times New Roman" w:cs="Times New Roman" w:asciiTheme="minorAscii" w:hAnsiTheme="minorAscii" w:eastAsiaTheme="minorAscii" w:cstheme="minorAscii"/>
        </w:rPr>
        <w:t xml:space="preserve">, 2022) </w:t>
      </w:r>
      <w:r w:rsidRPr="4196F897" w:rsidR="1BAA3B9A">
        <w:rPr>
          <w:rFonts w:ascii="Times New Roman" w:hAnsi="Times New Roman" w:eastAsia="Times New Roman" w:cs="Times New Roman" w:asciiTheme="minorAscii" w:hAnsiTheme="minorAscii" w:eastAsiaTheme="minorAscii" w:cstheme="minorAscii"/>
        </w:rPr>
        <w:t xml:space="preserve">shows thar the EMI-2 </w:t>
      </w:r>
      <w:r w:rsidRPr="4196F897" w:rsidR="7B4B23EA">
        <w:rPr>
          <w:rFonts w:ascii="Times New Roman" w:hAnsi="Times New Roman" w:eastAsia="Times New Roman" w:cs="Times New Roman" w:asciiTheme="minorAscii" w:hAnsiTheme="minorAscii" w:eastAsiaTheme="minorAscii" w:cstheme="minorAscii"/>
        </w:rPr>
        <w:t>questionnaire</w:t>
      </w:r>
      <w:r w:rsidRPr="4196F897" w:rsidR="1BAA3B9A">
        <w:rPr>
          <w:rFonts w:ascii="Times New Roman" w:hAnsi="Times New Roman" w:eastAsia="Times New Roman" w:cs="Times New Roman" w:asciiTheme="minorAscii" w:hAnsiTheme="minorAscii" w:eastAsiaTheme="minorAscii" w:cstheme="minorAscii"/>
        </w:rPr>
        <w:t xml:space="preserve"> is a valid and reliable for assessing </w:t>
      </w:r>
      <w:r w:rsidRPr="4196F897" w:rsidR="2D38CAFC">
        <w:rPr>
          <w:rFonts w:ascii="Times New Roman" w:hAnsi="Times New Roman" w:eastAsia="Times New Roman" w:cs="Times New Roman" w:asciiTheme="minorAscii" w:hAnsiTheme="minorAscii" w:eastAsiaTheme="minorAscii" w:cstheme="minorAscii"/>
        </w:rPr>
        <w:t>exercises</w:t>
      </w:r>
      <w:r w:rsidRPr="4196F897" w:rsidR="1BAA3B9A">
        <w:rPr>
          <w:rFonts w:ascii="Times New Roman" w:hAnsi="Times New Roman" w:eastAsia="Times New Roman" w:cs="Times New Roman" w:asciiTheme="minorAscii" w:hAnsiTheme="minorAscii" w:eastAsiaTheme="minorAscii" w:cstheme="minorAscii"/>
        </w:rPr>
        <w:t xml:space="preserve"> </w:t>
      </w:r>
      <w:r w:rsidRPr="4196F897" w:rsidR="108895A5">
        <w:rPr>
          <w:rFonts w:ascii="Times New Roman" w:hAnsi="Times New Roman" w:eastAsia="Times New Roman" w:cs="Times New Roman" w:asciiTheme="minorAscii" w:hAnsiTheme="minorAscii" w:eastAsiaTheme="minorAscii" w:cstheme="minorAscii"/>
        </w:rPr>
        <w:t xml:space="preserve">motivation. </w:t>
      </w:r>
      <w:r w:rsidRPr="4196F897" w:rsidR="19B31257">
        <w:rPr>
          <w:rFonts w:ascii="Times New Roman" w:hAnsi="Times New Roman" w:eastAsia="Times New Roman" w:cs="Times New Roman" w:asciiTheme="minorAscii" w:hAnsiTheme="minorAscii" w:eastAsiaTheme="minorAscii" w:cstheme="minorAscii"/>
        </w:rPr>
        <w:t xml:space="preserve">The EMI-2 has several categories for motivations </w:t>
      </w:r>
      <w:r w:rsidRPr="4196F897" w:rsidR="7B58DDF2">
        <w:rPr>
          <w:rFonts w:ascii="Times New Roman" w:hAnsi="Times New Roman" w:eastAsia="Times New Roman" w:cs="Times New Roman" w:asciiTheme="minorAscii" w:hAnsiTheme="minorAscii" w:eastAsiaTheme="minorAscii" w:cstheme="minorAscii"/>
        </w:rPr>
        <w:t xml:space="preserve">such as health motives, body related motives, fitness </w:t>
      </w:r>
      <w:r w:rsidRPr="4196F897" w:rsidR="2376EA0D">
        <w:rPr>
          <w:rFonts w:ascii="Times New Roman" w:hAnsi="Times New Roman" w:eastAsia="Times New Roman" w:cs="Times New Roman" w:asciiTheme="minorAscii" w:hAnsiTheme="minorAscii" w:eastAsiaTheme="minorAscii" w:cstheme="minorAscii"/>
        </w:rPr>
        <w:t xml:space="preserve">related </w:t>
      </w:r>
      <w:r w:rsidRPr="4196F897" w:rsidR="2376EA0D">
        <w:rPr>
          <w:rFonts w:ascii="Times New Roman" w:hAnsi="Times New Roman" w:eastAsia="Times New Roman" w:cs="Times New Roman" w:asciiTheme="minorAscii" w:hAnsiTheme="minorAscii" w:eastAsiaTheme="minorAscii" w:cstheme="minorAscii"/>
        </w:rPr>
        <w:t>motives</w:t>
      </w:r>
      <w:r w:rsidRPr="4196F897" w:rsidR="2376EA0D">
        <w:rPr>
          <w:rFonts w:ascii="Times New Roman" w:hAnsi="Times New Roman" w:eastAsia="Times New Roman" w:cs="Times New Roman" w:asciiTheme="minorAscii" w:hAnsiTheme="minorAscii" w:eastAsiaTheme="minorAscii" w:cstheme="minorAscii"/>
        </w:rPr>
        <w:t xml:space="preserve"> and </w:t>
      </w:r>
      <w:r w:rsidRPr="4196F897" w:rsidR="2376EA0D">
        <w:rPr>
          <w:rFonts w:ascii="Times New Roman" w:hAnsi="Times New Roman" w:eastAsia="Times New Roman" w:cs="Times New Roman" w:asciiTheme="minorAscii" w:hAnsiTheme="minorAscii" w:eastAsiaTheme="minorAscii" w:cstheme="minorAscii"/>
        </w:rPr>
        <w:t>psychol</w:t>
      </w:r>
      <w:r w:rsidRPr="4196F897" w:rsidR="2376EA0D">
        <w:rPr>
          <w:rFonts w:ascii="Times New Roman" w:hAnsi="Times New Roman" w:eastAsia="Times New Roman" w:cs="Times New Roman" w:asciiTheme="minorAscii" w:hAnsiTheme="minorAscii" w:eastAsiaTheme="minorAscii" w:cstheme="minorAscii"/>
        </w:rPr>
        <w:t xml:space="preserve">ogical related motives. </w:t>
      </w:r>
      <w:r w:rsidRPr="4196F897" w:rsidR="76D0C34B">
        <w:rPr>
          <w:rFonts w:ascii="Times New Roman" w:hAnsi="Times New Roman" w:eastAsia="Times New Roman" w:cs="Times New Roman" w:asciiTheme="minorAscii" w:hAnsiTheme="minorAscii" w:eastAsiaTheme="minorAscii" w:cstheme="minorAscii"/>
        </w:rPr>
        <w:t xml:space="preserve">The vast range of categories is well suited towards rugby players because their </w:t>
      </w:r>
      <w:r w:rsidRPr="4196F897" w:rsidR="7D9671D1">
        <w:rPr>
          <w:rFonts w:ascii="Times New Roman" w:hAnsi="Times New Roman" w:eastAsia="Times New Roman" w:cs="Times New Roman" w:asciiTheme="minorAscii" w:hAnsiTheme="minorAscii" w:eastAsiaTheme="minorAscii" w:cstheme="minorAscii"/>
        </w:rPr>
        <w:t>motivating</w:t>
      </w:r>
      <w:r w:rsidRPr="4196F897" w:rsidR="76D0C34B">
        <w:rPr>
          <w:rFonts w:ascii="Times New Roman" w:hAnsi="Times New Roman" w:eastAsia="Times New Roman" w:cs="Times New Roman" w:asciiTheme="minorAscii" w:hAnsiTheme="minorAscii" w:eastAsiaTheme="minorAscii" w:cstheme="minorAscii"/>
        </w:rPr>
        <w:t xml:space="preserve"> factors might go </w:t>
      </w:r>
      <w:r w:rsidRPr="4196F897" w:rsidR="18243714">
        <w:rPr>
          <w:rFonts w:ascii="Times New Roman" w:hAnsi="Times New Roman" w:eastAsia="Times New Roman" w:cs="Times New Roman" w:asciiTheme="minorAscii" w:hAnsiTheme="minorAscii" w:eastAsiaTheme="minorAscii" w:cstheme="minorAscii"/>
        </w:rPr>
        <w:t>beyond</w:t>
      </w:r>
      <w:r w:rsidRPr="4196F897" w:rsidR="76D0C34B">
        <w:rPr>
          <w:rFonts w:ascii="Times New Roman" w:hAnsi="Times New Roman" w:eastAsia="Times New Roman" w:cs="Times New Roman" w:asciiTheme="minorAscii" w:hAnsiTheme="minorAscii" w:eastAsiaTheme="minorAscii" w:cstheme="minorAscii"/>
        </w:rPr>
        <w:t xml:space="preserve"> basic motivations such as health and body related motives.</w:t>
      </w:r>
      <w:r w:rsidRPr="4196F897" w:rsidR="30676084">
        <w:rPr>
          <w:rFonts w:ascii="Times New Roman" w:hAnsi="Times New Roman" w:eastAsia="Times New Roman" w:cs="Times New Roman" w:asciiTheme="minorAscii" w:hAnsiTheme="minorAscii" w:eastAsiaTheme="minorAscii" w:cstheme="minorAscii"/>
        </w:rPr>
        <w:t xml:space="preserve"> </w:t>
      </w:r>
      <w:r w:rsidRPr="4196F897" w:rsidR="34B68880">
        <w:rPr>
          <w:rFonts w:ascii="Times New Roman" w:hAnsi="Times New Roman" w:eastAsia="Times New Roman" w:cs="Times New Roman" w:asciiTheme="minorAscii" w:hAnsiTheme="minorAscii" w:eastAsiaTheme="minorAscii" w:cstheme="minorAscii"/>
        </w:rPr>
        <w:t xml:space="preserve">By using the EMI-2 </w:t>
      </w:r>
      <w:r w:rsidRPr="4196F897" w:rsidR="7D9F8DC3">
        <w:rPr>
          <w:rFonts w:ascii="Times New Roman" w:hAnsi="Times New Roman" w:eastAsia="Times New Roman" w:cs="Times New Roman" w:asciiTheme="minorAscii" w:hAnsiTheme="minorAscii" w:eastAsiaTheme="minorAscii" w:cstheme="minorAscii"/>
        </w:rPr>
        <w:t>a</w:t>
      </w:r>
      <w:r w:rsidRPr="4196F897" w:rsidR="34B68880">
        <w:rPr>
          <w:rFonts w:ascii="Times New Roman" w:hAnsi="Times New Roman" w:eastAsia="Times New Roman" w:cs="Times New Roman" w:asciiTheme="minorAscii" w:hAnsiTheme="minorAscii" w:eastAsiaTheme="minorAscii" w:cstheme="minorAscii"/>
        </w:rPr>
        <w:t xml:space="preserve">nd </w:t>
      </w:r>
      <w:r w:rsidRPr="4196F897" w:rsidR="39103F47">
        <w:rPr>
          <w:rFonts w:ascii="Times New Roman" w:hAnsi="Times New Roman" w:eastAsia="Times New Roman" w:cs="Times New Roman" w:asciiTheme="minorAscii" w:hAnsiTheme="minorAscii" w:eastAsiaTheme="minorAscii" w:cstheme="minorAscii"/>
        </w:rPr>
        <w:t>analysing</w:t>
      </w:r>
      <w:r w:rsidRPr="4196F897" w:rsidR="34B68880">
        <w:rPr>
          <w:rFonts w:ascii="Times New Roman" w:hAnsi="Times New Roman" w:eastAsia="Times New Roman" w:cs="Times New Roman" w:asciiTheme="minorAscii" w:hAnsiTheme="minorAscii" w:eastAsiaTheme="minorAscii" w:cstheme="minorAscii"/>
        </w:rPr>
        <w:t xml:space="preserve"> the responses across different age groups the study is trying to see if the</w:t>
      </w:r>
      <w:r w:rsidRPr="4196F897" w:rsidR="4568E2B8">
        <w:rPr>
          <w:rFonts w:ascii="Times New Roman" w:hAnsi="Times New Roman" w:eastAsia="Times New Roman" w:cs="Times New Roman" w:asciiTheme="minorAscii" w:hAnsiTheme="minorAscii" w:eastAsiaTheme="minorAscii" w:cstheme="minorAscii"/>
        </w:rPr>
        <w:t xml:space="preserve">re are any differences in motivation across a range of different age groups. </w:t>
      </w:r>
    </w:p>
    <w:p w:rsidR="6C4F35A1" w:rsidP="4196F897" w:rsidRDefault="6C4F35A1" w14:paraId="2F146B84" w14:textId="032D26A3">
      <w:pPr>
        <w:spacing w:line="360" w:lineRule="auto"/>
        <w:rPr>
          <w:rFonts w:ascii="Times New Roman" w:hAnsi="Times New Roman" w:eastAsia="Times New Roman" w:cs="Times New Roman" w:asciiTheme="minorAscii" w:hAnsiTheme="minorAscii" w:eastAsiaTheme="minorAscii" w:cstheme="minorAscii"/>
          <w:b w:val="1"/>
          <w:bCs w:val="1"/>
        </w:rPr>
      </w:pPr>
      <w:r w:rsidRPr="4196F897" w:rsidR="6C4F35A1">
        <w:rPr>
          <w:rFonts w:ascii="Times New Roman" w:hAnsi="Times New Roman" w:eastAsia="Times New Roman" w:cs="Times New Roman" w:asciiTheme="minorAscii" w:hAnsiTheme="minorAscii" w:eastAsiaTheme="minorAscii" w:cstheme="minorAscii"/>
          <w:b w:val="1"/>
          <w:bCs w:val="1"/>
        </w:rPr>
        <w:t xml:space="preserve">Qualitative Data in the </w:t>
      </w:r>
      <w:r w:rsidRPr="4196F897" w:rsidR="3250A7FC">
        <w:rPr>
          <w:rFonts w:ascii="Times New Roman" w:hAnsi="Times New Roman" w:eastAsia="Times New Roman" w:cs="Times New Roman" w:asciiTheme="minorAscii" w:hAnsiTheme="minorAscii" w:eastAsiaTheme="minorAscii" w:cstheme="minorAscii"/>
          <w:b w:val="1"/>
          <w:bCs w:val="1"/>
        </w:rPr>
        <w:t>S</w:t>
      </w:r>
      <w:r w:rsidRPr="4196F897" w:rsidR="6C4F35A1">
        <w:rPr>
          <w:rFonts w:ascii="Times New Roman" w:hAnsi="Times New Roman" w:eastAsia="Times New Roman" w:cs="Times New Roman" w:asciiTheme="minorAscii" w:hAnsiTheme="minorAscii" w:eastAsiaTheme="minorAscii" w:cstheme="minorAscii"/>
          <w:b w:val="1"/>
          <w:bCs w:val="1"/>
        </w:rPr>
        <w:t xml:space="preserve">tudy </w:t>
      </w:r>
    </w:p>
    <w:p w:rsidR="207F1F11" w:rsidP="4196F897" w:rsidRDefault="207F1F11" w14:paraId="6489D63D" w14:textId="76A9E94D">
      <w:pPr>
        <w:spacing w:line="360" w:lineRule="auto"/>
        <w:rPr>
          <w:rFonts w:ascii="Times New Roman" w:hAnsi="Times New Roman" w:eastAsia="Times New Roman" w:cs="Times New Roman" w:asciiTheme="minorAscii" w:hAnsiTheme="minorAscii" w:eastAsiaTheme="minorAscii" w:cstheme="minorAscii"/>
        </w:rPr>
      </w:pPr>
      <w:r w:rsidRPr="4196F897" w:rsidR="4C6DA4B8">
        <w:rPr>
          <w:rFonts w:ascii="Times New Roman" w:hAnsi="Times New Roman" w:eastAsia="Times New Roman" w:cs="Times New Roman" w:asciiTheme="minorAscii" w:hAnsiTheme="minorAscii" w:eastAsiaTheme="minorAscii" w:cstheme="minorAscii"/>
        </w:rPr>
        <w:t xml:space="preserve">The EMI-2 questionnaire may give insight on patterns and </w:t>
      </w:r>
      <w:r w:rsidRPr="4196F897" w:rsidR="264C8CDC">
        <w:rPr>
          <w:rFonts w:ascii="Times New Roman" w:hAnsi="Times New Roman" w:eastAsia="Times New Roman" w:cs="Times New Roman" w:asciiTheme="minorAscii" w:hAnsiTheme="minorAscii" w:eastAsiaTheme="minorAscii" w:cstheme="minorAscii"/>
        </w:rPr>
        <w:t>trends,</w:t>
      </w:r>
      <w:r w:rsidRPr="4196F897" w:rsidR="4C6DA4B8">
        <w:rPr>
          <w:rFonts w:ascii="Times New Roman" w:hAnsi="Times New Roman" w:eastAsia="Times New Roman" w:cs="Times New Roman" w:asciiTheme="minorAscii" w:hAnsiTheme="minorAscii" w:eastAsiaTheme="minorAscii" w:cstheme="minorAscii"/>
        </w:rPr>
        <w:t xml:space="preserve"> but it also </w:t>
      </w:r>
      <w:r w:rsidRPr="4196F897" w:rsidR="747BA8A5">
        <w:rPr>
          <w:rFonts w:ascii="Times New Roman" w:hAnsi="Times New Roman" w:eastAsia="Times New Roman" w:cs="Times New Roman" w:asciiTheme="minorAscii" w:hAnsiTheme="minorAscii" w:eastAsiaTheme="minorAscii" w:cstheme="minorAscii"/>
        </w:rPr>
        <w:t>doesn't</w:t>
      </w:r>
      <w:r w:rsidRPr="4196F897" w:rsidR="4C6DA4B8">
        <w:rPr>
          <w:rFonts w:ascii="Times New Roman" w:hAnsi="Times New Roman" w:eastAsia="Times New Roman" w:cs="Times New Roman" w:asciiTheme="minorAscii" w:hAnsiTheme="minorAscii" w:eastAsiaTheme="minorAscii" w:cstheme="minorAscii"/>
        </w:rPr>
        <w:t xml:space="preserve"> give much </w:t>
      </w:r>
      <w:r w:rsidRPr="4196F897" w:rsidR="550D5928">
        <w:rPr>
          <w:rFonts w:ascii="Times New Roman" w:hAnsi="Times New Roman" w:eastAsia="Times New Roman" w:cs="Times New Roman" w:asciiTheme="minorAscii" w:hAnsiTheme="minorAscii" w:eastAsiaTheme="minorAscii" w:cstheme="minorAscii"/>
        </w:rPr>
        <w:t>in-depth</w:t>
      </w:r>
      <w:r w:rsidRPr="4196F897" w:rsidR="4C6DA4B8">
        <w:rPr>
          <w:rFonts w:ascii="Times New Roman" w:hAnsi="Times New Roman" w:eastAsia="Times New Roman" w:cs="Times New Roman" w:asciiTheme="minorAscii" w:hAnsiTheme="minorAscii" w:eastAsiaTheme="minorAscii" w:cstheme="minorAscii"/>
        </w:rPr>
        <w:t xml:space="preserve"> </w:t>
      </w:r>
      <w:r w:rsidRPr="4196F897" w:rsidR="68E4E5E1">
        <w:rPr>
          <w:rFonts w:ascii="Times New Roman" w:hAnsi="Times New Roman" w:eastAsia="Times New Roman" w:cs="Times New Roman" w:asciiTheme="minorAscii" w:hAnsiTheme="minorAscii" w:eastAsiaTheme="minorAscii" w:cstheme="minorAscii"/>
        </w:rPr>
        <w:t xml:space="preserve">questions on what the players </w:t>
      </w:r>
      <w:r w:rsidRPr="4196F897" w:rsidR="2BD10EF3">
        <w:rPr>
          <w:rFonts w:ascii="Times New Roman" w:hAnsi="Times New Roman" w:eastAsia="Times New Roman" w:cs="Times New Roman" w:asciiTheme="minorAscii" w:hAnsiTheme="minorAscii" w:eastAsiaTheme="minorAscii" w:cstheme="minorAscii"/>
        </w:rPr>
        <w:t xml:space="preserve">may be feeling with specific </w:t>
      </w:r>
      <w:r w:rsidRPr="4196F897" w:rsidR="610C0D8A">
        <w:rPr>
          <w:rFonts w:ascii="Times New Roman" w:hAnsi="Times New Roman" w:eastAsia="Times New Roman" w:cs="Times New Roman" w:asciiTheme="minorAscii" w:hAnsiTheme="minorAscii" w:eastAsiaTheme="minorAscii" w:cstheme="minorAscii"/>
        </w:rPr>
        <w:t>influences</w:t>
      </w:r>
      <w:r w:rsidRPr="4196F897" w:rsidR="2BD10EF3">
        <w:rPr>
          <w:rFonts w:ascii="Times New Roman" w:hAnsi="Times New Roman" w:eastAsia="Times New Roman" w:cs="Times New Roman" w:asciiTheme="minorAscii" w:hAnsiTheme="minorAscii" w:eastAsiaTheme="minorAscii" w:cstheme="minorAscii"/>
        </w:rPr>
        <w:t xml:space="preserve"> in rugby such as culture and age-related responsibilities. </w:t>
      </w:r>
      <w:r w:rsidRPr="4196F897" w:rsidR="6A63F45D">
        <w:rPr>
          <w:rFonts w:ascii="Times New Roman" w:hAnsi="Times New Roman" w:eastAsia="Times New Roman" w:cs="Times New Roman" w:asciiTheme="minorAscii" w:hAnsiTheme="minorAscii" w:eastAsiaTheme="minorAscii" w:cstheme="minorAscii"/>
        </w:rPr>
        <w:t xml:space="preserve">Examples of these are </w:t>
      </w:r>
      <w:r w:rsidRPr="4196F897" w:rsidR="16A53465">
        <w:rPr>
          <w:rFonts w:ascii="Times New Roman" w:hAnsi="Times New Roman" w:eastAsia="Times New Roman" w:cs="Times New Roman" w:asciiTheme="minorAscii" w:hAnsiTheme="minorAscii" w:eastAsiaTheme="minorAscii" w:cstheme="minorAscii"/>
        </w:rPr>
        <w:t>work commitments and family responsibilities</w:t>
      </w:r>
      <w:r w:rsidRPr="4196F897" w:rsidR="4A42E269">
        <w:rPr>
          <w:rFonts w:ascii="Times New Roman" w:hAnsi="Times New Roman" w:eastAsia="Times New Roman" w:cs="Times New Roman" w:asciiTheme="minorAscii" w:hAnsiTheme="minorAscii" w:eastAsiaTheme="minorAscii" w:cstheme="minorAscii"/>
        </w:rPr>
        <w:t xml:space="preserve"> and these reasons may not appear on a normal questionnaire </w:t>
      </w:r>
      <w:bookmarkStart w:name="_Int_W9Aelp3R" w:id="881208077"/>
      <w:r w:rsidRPr="4196F897" w:rsidR="4A42E269">
        <w:rPr>
          <w:rFonts w:ascii="Times New Roman" w:hAnsi="Times New Roman" w:eastAsia="Times New Roman" w:cs="Times New Roman" w:asciiTheme="minorAscii" w:hAnsiTheme="minorAscii" w:eastAsiaTheme="minorAscii" w:cstheme="minorAscii"/>
        </w:rPr>
        <w:t>responses</w:t>
      </w:r>
      <w:bookmarkEnd w:id="881208077"/>
      <w:r w:rsidRPr="4196F897" w:rsidR="4A42E269">
        <w:rPr>
          <w:rFonts w:ascii="Times New Roman" w:hAnsi="Times New Roman" w:eastAsia="Times New Roman" w:cs="Times New Roman" w:asciiTheme="minorAscii" w:hAnsiTheme="minorAscii" w:eastAsiaTheme="minorAscii" w:cstheme="minorAscii"/>
        </w:rPr>
        <w:t xml:space="preserve">. To combat this issue </w:t>
      </w:r>
      <w:r w:rsidRPr="4196F897" w:rsidR="03BECF60">
        <w:rPr>
          <w:rFonts w:ascii="Times New Roman" w:hAnsi="Times New Roman" w:eastAsia="Times New Roman" w:cs="Times New Roman" w:asciiTheme="minorAscii" w:hAnsiTheme="minorAscii" w:eastAsiaTheme="minorAscii" w:cstheme="minorAscii"/>
        </w:rPr>
        <w:t xml:space="preserve">there will be 5 in-depth questions to answer at the end of the EMI-2 questionnaire this will </w:t>
      </w:r>
      <w:r w:rsidRPr="4196F897" w:rsidR="7B48027B">
        <w:rPr>
          <w:rFonts w:ascii="Times New Roman" w:hAnsi="Times New Roman" w:eastAsia="Times New Roman" w:cs="Times New Roman" w:asciiTheme="minorAscii" w:hAnsiTheme="minorAscii" w:eastAsiaTheme="minorAscii" w:cstheme="minorAscii"/>
        </w:rPr>
        <w:t xml:space="preserve">allow participants to give factors of engagement, </w:t>
      </w:r>
      <w:r w:rsidRPr="4196F897" w:rsidR="7B48027B">
        <w:rPr>
          <w:rFonts w:ascii="Times New Roman" w:hAnsi="Times New Roman" w:eastAsia="Times New Roman" w:cs="Times New Roman" w:asciiTheme="minorAscii" w:hAnsiTheme="minorAscii" w:eastAsiaTheme="minorAscii" w:cstheme="minorAscii"/>
        </w:rPr>
        <w:t>personal experiences</w:t>
      </w:r>
      <w:r w:rsidRPr="4196F897" w:rsidR="7B48027B">
        <w:rPr>
          <w:rFonts w:ascii="Times New Roman" w:hAnsi="Times New Roman" w:eastAsia="Times New Roman" w:cs="Times New Roman" w:asciiTheme="minorAscii" w:hAnsiTheme="minorAscii" w:eastAsiaTheme="minorAscii" w:cstheme="minorAscii"/>
        </w:rPr>
        <w:t xml:space="preserve"> and barriers that they see in rugby. </w:t>
      </w:r>
      <w:r w:rsidRPr="4196F897" w:rsidR="1210D617">
        <w:rPr>
          <w:rFonts w:ascii="Times New Roman" w:hAnsi="Times New Roman" w:eastAsia="Times New Roman" w:cs="Times New Roman" w:asciiTheme="minorAscii" w:hAnsiTheme="minorAscii" w:eastAsiaTheme="minorAscii" w:cstheme="minorAscii"/>
        </w:rPr>
        <w:t xml:space="preserve">This will allow </w:t>
      </w:r>
      <w:r w:rsidRPr="4196F897" w:rsidR="5B647D68">
        <w:rPr>
          <w:rFonts w:ascii="Times New Roman" w:hAnsi="Times New Roman" w:eastAsia="Times New Roman" w:cs="Times New Roman" w:asciiTheme="minorAscii" w:hAnsiTheme="minorAscii" w:eastAsiaTheme="minorAscii" w:cstheme="minorAscii"/>
        </w:rPr>
        <w:t>participants</w:t>
      </w:r>
      <w:r w:rsidRPr="4196F897" w:rsidR="1210D617">
        <w:rPr>
          <w:rFonts w:ascii="Times New Roman" w:hAnsi="Times New Roman" w:eastAsia="Times New Roman" w:cs="Times New Roman" w:asciiTheme="minorAscii" w:hAnsiTheme="minorAscii" w:eastAsiaTheme="minorAscii" w:cstheme="minorAscii"/>
        </w:rPr>
        <w:t xml:space="preserve"> to express how factors such as age, injuries, social </w:t>
      </w:r>
      <w:r w:rsidRPr="4196F897" w:rsidR="1210D617">
        <w:rPr>
          <w:rFonts w:ascii="Times New Roman" w:hAnsi="Times New Roman" w:eastAsia="Times New Roman" w:cs="Times New Roman" w:asciiTheme="minorAscii" w:hAnsiTheme="minorAscii" w:eastAsiaTheme="minorAscii" w:cstheme="minorAscii"/>
        </w:rPr>
        <w:t>support</w:t>
      </w:r>
      <w:r w:rsidRPr="4196F897" w:rsidR="1210D617">
        <w:rPr>
          <w:rFonts w:ascii="Times New Roman" w:hAnsi="Times New Roman" w:eastAsia="Times New Roman" w:cs="Times New Roman" w:asciiTheme="minorAscii" w:hAnsiTheme="minorAscii" w:eastAsiaTheme="minorAscii" w:cstheme="minorAscii"/>
        </w:rPr>
        <w:t xml:space="preserve"> and </w:t>
      </w:r>
      <w:r w:rsidRPr="4196F897" w:rsidR="700E5BD5">
        <w:rPr>
          <w:rFonts w:ascii="Times New Roman" w:hAnsi="Times New Roman" w:eastAsia="Times New Roman" w:cs="Times New Roman" w:asciiTheme="minorAscii" w:hAnsiTheme="minorAscii" w:eastAsiaTheme="minorAscii" w:cstheme="minorAscii"/>
        </w:rPr>
        <w:t>competition</w:t>
      </w:r>
      <w:r w:rsidRPr="4196F897" w:rsidR="1210D617">
        <w:rPr>
          <w:rFonts w:ascii="Times New Roman" w:hAnsi="Times New Roman" w:eastAsia="Times New Roman" w:cs="Times New Roman" w:asciiTheme="minorAscii" w:hAnsiTheme="minorAscii" w:eastAsiaTheme="minorAscii" w:cstheme="minorAscii"/>
        </w:rPr>
        <w:t xml:space="preserve"> </w:t>
      </w:r>
      <w:r w:rsidRPr="4196F897" w:rsidR="59CA5554">
        <w:rPr>
          <w:rFonts w:ascii="Times New Roman" w:hAnsi="Times New Roman" w:eastAsia="Times New Roman" w:cs="Times New Roman" w:asciiTheme="minorAscii" w:hAnsiTheme="minorAscii" w:eastAsiaTheme="minorAscii" w:cstheme="minorAscii"/>
        </w:rPr>
        <w:t>influence</w:t>
      </w:r>
      <w:r w:rsidRPr="4196F897" w:rsidR="1210D617">
        <w:rPr>
          <w:rFonts w:ascii="Times New Roman" w:hAnsi="Times New Roman" w:eastAsia="Times New Roman" w:cs="Times New Roman" w:asciiTheme="minorAscii" w:hAnsiTheme="minorAscii" w:eastAsiaTheme="minorAscii" w:cstheme="minorAscii"/>
        </w:rPr>
        <w:t xml:space="preserve"> their </w:t>
      </w:r>
      <w:r w:rsidRPr="4196F897" w:rsidR="7071C8F0">
        <w:rPr>
          <w:rFonts w:ascii="Times New Roman" w:hAnsi="Times New Roman" w:eastAsia="Times New Roman" w:cs="Times New Roman" w:asciiTheme="minorAscii" w:hAnsiTheme="minorAscii" w:eastAsiaTheme="minorAscii" w:cstheme="minorAscii"/>
        </w:rPr>
        <w:t>involvement</w:t>
      </w:r>
      <w:r w:rsidRPr="4196F897" w:rsidR="1210D617">
        <w:rPr>
          <w:rFonts w:ascii="Times New Roman" w:hAnsi="Times New Roman" w:eastAsia="Times New Roman" w:cs="Times New Roman" w:asciiTheme="minorAscii" w:hAnsiTheme="minorAscii" w:eastAsiaTheme="minorAscii" w:cstheme="minorAscii"/>
        </w:rPr>
        <w:t xml:space="preserve"> in rugby </w:t>
      </w:r>
      <w:r w:rsidRPr="4196F897" w:rsidR="028E54B2">
        <w:rPr>
          <w:rFonts w:ascii="Times New Roman" w:hAnsi="Times New Roman" w:eastAsia="Times New Roman" w:cs="Times New Roman" w:asciiTheme="minorAscii" w:hAnsiTheme="minorAscii" w:eastAsiaTheme="minorAscii" w:cstheme="minorAscii"/>
        </w:rPr>
        <w:t>across different age groups.</w:t>
      </w:r>
      <w:r w:rsidRPr="4196F897" w:rsidR="17DFA05F">
        <w:rPr>
          <w:rFonts w:ascii="Times New Roman" w:hAnsi="Times New Roman" w:eastAsia="Times New Roman" w:cs="Times New Roman" w:asciiTheme="minorAscii" w:hAnsiTheme="minorAscii" w:eastAsiaTheme="minorAscii" w:cstheme="minorAscii"/>
        </w:rPr>
        <w:t xml:space="preserve"> (</w:t>
      </w:r>
      <w:r w:rsidRPr="4196F897" w:rsidR="17DFA05F">
        <w:rPr>
          <w:rFonts w:ascii="Times New Roman" w:hAnsi="Times New Roman" w:eastAsia="Times New Roman" w:cs="Times New Roman" w:asciiTheme="minorAscii" w:hAnsiTheme="minorAscii" w:eastAsiaTheme="minorAscii" w:cstheme="minorAscii"/>
        </w:rPr>
        <w:t>Oudejans</w:t>
      </w:r>
      <w:r w:rsidRPr="4196F897" w:rsidR="17DFA05F">
        <w:rPr>
          <w:rFonts w:ascii="Times New Roman" w:hAnsi="Times New Roman" w:eastAsia="Times New Roman" w:cs="Times New Roman" w:asciiTheme="minorAscii" w:hAnsiTheme="minorAscii" w:eastAsiaTheme="minorAscii" w:cstheme="minorAscii"/>
        </w:rPr>
        <w:t xml:space="preserve">, 2018) suggests that using follow up questions </w:t>
      </w:r>
      <w:r w:rsidRPr="4196F897" w:rsidR="7E666EA5">
        <w:rPr>
          <w:rFonts w:ascii="Times New Roman" w:hAnsi="Times New Roman" w:eastAsia="Times New Roman" w:cs="Times New Roman" w:asciiTheme="minorAscii" w:hAnsiTheme="minorAscii" w:eastAsiaTheme="minorAscii" w:cstheme="minorAscii"/>
        </w:rPr>
        <w:t xml:space="preserve">after a questionnaire can improve </w:t>
      </w:r>
      <w:r w:rsidRPr="4196F897" w:rsidR="7E666EA5">
        <w:rPr>
          <w:rFonts w:ascii="Times New Roman" w:hAnsi="Times New Roman" w:eastAsia="Times New Roman" w:cs="Times New Roman" w:asciiTheme="minorAscii" w:hAnsiTheme="minorAscii" w:eastAsiaTheme="minorAscii" w:cstheme="minorAscii"/>
        </w:rPr>
        <w:t>engagement</w:t>
      </w:r>
      <w:r w:rsidRPr="4196F897" w:rsidR="7E666EA5">
        <w:rPr>
          <w:rFonts w:ascii="Times New Roman" w:hAnsi="Times New Roman" w:eastAsia="Times New Roman" w:cs="Times New Roman" w:asciiTheme="minorAscii" w:hAnsiTheme="minorAscii" w:eastAsiaTheme="minorAscii" w:cstheme="minorAscii"/>
        </w:rPr>
        <w:t xml:space="preserve"> and overall qualitative standards. </w:t>
      </w:r>
    </w:p>
    <w:p w:rsidR="6CCCE0E7" w:rsidP="4196F897" w:rsidRDefault="6CCCE0E7" w14:paraId="6A27C1CB" w14:textId="22884EB5">
      <w:pPr>
        <w:spacing w:line="360" w:lineRule="auto"/>
        <w:rPr>
          <w:rFonts w:ascii="Times New Roman" w:hAnsi="Times New Roman" w:eastAsia="Times New Roman" w:cs="Times New Roman" w:asciiTheme="minorAscii" w:hAnsiTheme="minorAscii" w:eastAsiaTheme="minorAscii" w:cstheme="minorAscii"/>
          <w:b w:val="1"/>
          <w:bCs w:val="1"/>
        </w:rPr>
      </w:pPr>
      <w:r w:rsidRPr="4196F897" w:rsidR="3984BD40">
        <w:rPr>
          <w:rFonts w:ascii="Times New Roman" w:hAnsi="Times New Roman" w:eastAsia="Times New Roman" w:cs="Times New Roman" w:asciiTheme="minorAscii" w:hAnsiTheme="minorAscii" w:eastAsiaTheme="minorAscii" w:cstheme="minorAscii"/>
          <w:b w:val="1"/>
          <w:bCs w:val="1"/>
        </w:rPr>
        <w:t xml:space="preserve">Potential Impact of the study </w:t>
      </w:r>
    </w:p>
    <w:p w:rsidR="6CCCE0E7" w:rsidP="4196F897" w:rsidRDefault="6CCCE0E7" w14:paraId="128613FE" w14:textId="25563927">
      <w:pPr>
        <w:spacing w:line="360" w:lineRule="auto"/>
        <w:rPr>
          <w:rFonts w:ascii="Times New Roman" w:hAnsi="Times New Roman" w:eastAsia="Times New Roman" w:cs="Times New Roman" w:asciiTheme="minorAscii" w:hAnsiTheme="minorAscii" w:eastAsiaTheme="minorAscii" w:cstheme="minorAscii"/>
        </w:rPr>
      </w:pPr>
      <w:r w:rsidRPr="4196F897" w:rsidR="6CCCE0E7">
        <w:rPr>
          <w:rFonts w:ascii="Times New Roman" w:hAnsi="Times New Roman" w:eastAsia="Times New Roman" w:cs="Times New Roman" w:asciiTheme="minorAscii" w:hAnsiTheme="minorAscii" w:eastAsiaTheme="minorAscii" w:cstheme="minorAscii"/>
        </w:rPr>
        <w:t xml:space="preserve">The key reason for this </w:t>
      </w:r>
      <w:r w:rsidRPr="4196F897" w:rsidR="4E7A4AC6">
        <w:rPr>
          <w:rFonts w:ascii="Times New Roman" w:hAnsi="Times New Roman" w:eastAsia="Times New Roman" w:cs="Times New Roman" w:asciiTheme="minorAscii" w:hAnsiTheme="minorAscii" w:eastAsiaTheme="minorAscii" w:cstheme="minorAscii"/>
        </w:rPr>
        <w:t>research</w:t>
      </w:r>
      <w:r w:rsidRPr="4196F897" w:rsidR="6CCCE0E7">
        <w:rPr>
          <w:rFonts w:ascii="Times New Roman" w:hAnsi="Times New Roman" w:eastAsia="Times New Roman" w:cs="Times New Roman" w:asciiTheme="minorAscii" w:hAnsiTheme="minorAscii" w:eastAsiaTheme="minorAscii" w:cstheme="minorAscii"/>
        </w:rPr>
        <w:t xml:space="preserve"> is to understand what factors influence </w:t>
      </w:r>
      <w:r w:rsidRPr="4196F897" w:rsidR="73C26637">
        <w:rPr>
          <w:rFonts w:ascii="Times New Roman" w:hAnsi="Times New Roman" w:eastAsia="Times New Roman" w:cs="Times New Roman" w:asciiTheme="minorAscii" w:hAnsiTheme="minorAscii" w:eastAsiaTheme="minorAscii" w:cstheme="minorAscii"/>
        </w:rPr>
        <w:t xml:space="preserve">rugby </w:t>
      </w:r>
      <w:r w:rsidRPr="4196F897" w:rsidR="1CA766B3">
        <w:rPr>
          <w:rFonts w:ascii="Times New Roman" w:hAnsi="Times New Roman" w:eastAsia="Times New Roman" w:cs="Times New Roman" w:asciiTheme="minorAscii" w:hAnsiTheme="minorAscii" w:eastAsiaTheme="minorAscii" w:cstheme="minorAscii"/>
        </w:rPr>
        <w:t>participation</w:t>
      </w:r>
      <w:r w:rsidRPr="4196F897" w:rsidR="73C26637">
        <w:rPr>
          <w:rFonts w:ascii="Times New Roman" w:hAnsi="Times New Roman" w:eastAsia="Times New Roman" w:cs="Times New Roman" w:asciiTheme="minorAscii" w:hAnsiTheme="minorAscii" w:eastAsiaTheme="minorAscii" w:cstheme="minorAscii"/>
        </w:rPr>
        <w:t xml:space="preserve"> in males across a range of different age groups it will be helpful towards coaches, </w:t>
      </w:r>
      <w:r w:rsidRPr="4196F897" w:rsidR="73C26637">
        <w:rPr>
          <w:rFonts w:ascii="Times New Roman" w:hAnsi="Times New Roman" w:eastAsia="Times New Roman" w:cs="Times New Roman" w:asciiTheme="minorAscii" w:hAnsiTheme="minorAscii" w:eastAsiaTheme="minorAscii" w:cstheme="minorAscii"/>
        </w:rPr>
        <w:t>clubs</w:t>
      </w:r>
      <w:r w:rsidRPr="4196F897" w:rsidR="73C26637">
        <w:rPr>
          <w:rFonts w:ascii="Times New Roman" w:hAnsi="Times New Roman" w:eastAsia="Times New Roman" w:cs="Times New Roman" w:asciiTheme="minorAscii" w:hAnsiTheme="minorAscii" w:eastAsiaTheme="minorAscii" w:cstheme="minorAscii"/>
        </w:rPr>
        <w:t xml:space="preserve"> and governing bodies such as the WRU. </w:t>
      </w:r>
      <w:r w:rsidRPr="4196F897" w:rsidR="6616CB5C">
        <w:rPr>
          <w:rFonts w:ascii="Times New Roman" w:hAnsi="Times New Roman" w:eastAsia="Times New Roman" w:cs="Times New Roman" w:asciiTheme="minorAscii" w:hAnsiTheme="minorAscii" w:eastAsiaTheme="minorAscii" w:cstheme="minorAscii"/>
        </w:rPr>
        <w:t xml:space="preserve">A range of </w:t>
      </w:r>
      <w:r w:rsidRPr="4196F897" w:rsidR="4B13FF83">
        <w:rPr>
          <w:rFonts w:ascii="Times New Roman" w:hAnsi="Times New Roman" w:eastAsia="Times New Roman" w:cs="Times New Roman" w:asciiTheme="minorAscii" w:hAnsiTheme="minorAscii" w:eastAsiaTheme="minorAscii" w:cstheme="minorAscii"/>
        </w:rPr>
        <w:t>opportunities</w:t>
      </w:r>
      <w:r w:rsidRPr="4196F897" w:rsidR="6616CB5C">
        <w:rPr>
          <w:rFonts w:ascii="Times New Roman" w:hAnsi="Times New Roman" w:eastAsia="Times New Roman" w:cs="Times New Roman" w:asciiTheme="minorAscii" w:hAnsiTheme="minorAscii" w:eastAsiaTheme="minorAscii" w:cstheme="minorAscii"/>
        </w:rPr>
        <w:t xml:space="preserve"> can come from this study such as injury prevention </w:t>
      </w:r>
      <w:r w:rsidRPr="4196F897" w:rsidR="4848427B">
        <w:rPr>
          <w:rFonts w:ascii="Times New Roman" w:hAnsi="Times New Roman" w:eastAsia="Times New Roman" w:cs="Times New Roman" w:asciiTheme="minorAscii" w:hAnsiTheme="minorAscii" w:eastAsiaTheme="minorAscii" w:cstheme="minorAscii"/>
        </w:rPr>
        <w:t>initiatives</w:t>
      </w:r>
      <w:r w:rsidRPr="4196F897" w:rsidR="6616CB5C">
        <w:rPr>
          <w:rFonts w:ascii="Times New Roman" w:hAnsi="Times New Roman" w:eastAsia="Times New Roman" w:cs="Times New Roman" w:asciiTheme="minorAscii" w:hAnsiTheme="minorAscii" w:eastAsiaTheme="minorAscii" w:cstheme="minorAscii"/>
        </w:rPr>
        <w:t xml:space="preserve">, age retention </w:t>
      </w:r>
      <w:r w:rsidRPr="4196F897" w:rsidR="6616CB5C">
        <w:rPr>
          <w:rFonts w:ascii="Times New Roman" w:hAnsi="Times New Roman" w:eastAsia="Times New Roman" w:cs="Times New Roman" w:asciiTheme="minorAscii" w:hAnsiTheme="minorAscii" w:eastAsiaTheme="minorAscii" w:cstheme="minorAscii"/>
        </w:rPr>
        <w:t>strategies</w:t>
      </w:r>
      <w:r w:rsidRPr="4196F897" w:rsidR="6616CB5C">
        <w:rPr>
          <w:rFonts w:ascii="Times New Roman" w:hAnsi="Times New Roman" w:eastAsia="Times New Roman" w:cs="Times New Roman" w:asciiTheme="minorAscii" w:hAnsiTheme="minorAscii" w:eastAsiaTheme="minorAscii" w:cstheme="minorAscii"/>
        </w:rPr>
        <w:t xml:space="preserve"> </w:t>
      </w:r>
      <w:r w:rsidRPr="4196F897" w:rsidR="19F519A6">
        <w:rPr>
          <w:rFonts w:ascii="Times New Roman" w:hAnsi="Times New Roman" w:eastAsia="Times New Roman" w:cs="Times New Roman" w:asciiTheme="minorAscii" w:hAnsiTheme="minorAscii" w:eastAsiaTheme="minorAscii" w:cstheme="minorAscii"/>
        </w:rPr>
        <w:t>and</w:t>
      </w:r>
      <w:r w:rsidRPr="4196F897" w:rsidR="6616CB5C">
        <w:rPr>
          <w:rFonts w:ascii="Times New Roman" w:hAnsi="Times New Roman" w:eastAsia="Times New Roman" w:cs="Times New Roman" w:asciiTheme="minorAscii" w:hAnsiTheme="minorAscii" w:eastAsiaTheme="minorAscii" w:cstheme="minorAscii"/>
        </w:rPr>
        <w:t xml:space="preserve"> </w:t>
      </w:r>
      <w:r w:rsidRPr="4196F897" w:rsidR="4C63D984">
        <w:rPr>
          <w:rFonts w:ascii="Times New Roman" w:hAnsi="Times New Roman" w:eastAsia="Times New Roman" w:cs="Times New Roman" w:asciiTheme="minorAscii" w:hAnsiTheme="minorAscii" w:eastAsiaTheme="minorAscii" w:cstheme="minorAscii"/>
        </w:rPr>
        <w:t xml:space="preserve">interventions to ensure </w:t>
      </w:r>
      <w:r w:rsidRPr="4196F897" w:rsidR="03CCF92B">
        <w:rPr>
          <w:rFonts w:ascii="Times New Roman" w:hAnsi="Times New Roman" w:eastAsia="Times New Roman" w:cs="Times New Roman" w:asciiTheme="minorAscii" w:hAnsiTheme="minorAscii" w:eastAsiaTheme="minorAscii" w:cstheme="minorAscii"/>
        </w:rPr>
        <w:t>engagement</w:t>
      </w:r>
      <w:r w:rsidRPr="4196F897" w:rsidR="4C63D984">
        <w:rPr>
          <w:rFonts w:ascii="Times New Roman" w:hAnsi="Times New Roman" w:eastAsia="Times New Roman" w:cs="Times New Roman" w:asciiTheme="minorAscii" w:hAnsiTheme="minorAscii" w:eastAsiaTheme="minorAscii" w:cstheme="minorAscii"/>
        </w:rPr>
        <w:t xml:space="preserve"> across a range of ages. </w:t>
      </w:r>
      <w:r w:rsidRPr="4196F897" w:rsidR="64E3F145">
        <w:rPr>
          <w:rFonts w:ascii="Times New Roman" w:hAnsi="Times New Roman" w:eastAsia="Times New Roman" w:cs="Times New Roman" w:asciiTheme="minorAscii" w:hAnsiTheme="minorAscii" w:eastAsiaTheme="minorAscii" w:cstheme="minorAscii"/>
        </w:rPr>
        <w:t xml:space="preserve">This study could also contribute to other mixed method approaches in examining motivations and influencing factors in different sports. </w:t>
      </w:r>
    </w:p>
    <w:p w:rsidR="52038380" w:rsidP="4196F897" w:rsidRDefault="52038380" w14:paraId="21EDCCF5" w14:textId="256A16F6">
      <w:pPr>
        <w:pStyle w:val="Normal"/>
        <w:spacing w:line="360" w:lineRule="auto"/>
        <w:rPr>
          <w:rFonts w:ascii="Times New Roman" w:hAnsi="Times New Roman" w:eastAsia="Times New Roman" w:cs="Times New Roman" w:asciiTheme="minorAscii" w:hAnsiTheme="minorAscii" w:eastAsiaTheme="minorAscii" w:cstheme="minorAscii"/>
          <w:b w:val="1"/>
          <w:bCs w:val="1"/>
          <w:u w:val="single"/>
        </w:rPr>
      </w:pPr>
      <w:r w:rsidRPr="4196F897" w:rsidR="52038380">
        <w:rPr>
          <w:rFonts w:ascii="Times New Roman" w:hAnsi="Times New Roman" w:eastAsia="Times New Roman" w:cs="Times New Roman" w:asciiTheme="minorAscii" w:hAnsiTheme="minorAscii" w:eastAsiaTheme="minorAscii" w:cstheme="minorAscii"/>
          <w:b w:val="1"/>
          <w:bCs w:val="1"/>
          <w:u w:val="single"/>
        </w:rPr>
        <w:t>Literature Review</w:t>
      </w:r>
    </w:p>
    <w:p w:rsidR="366497E7" w:rsidP="4196F897" w:rsidRDefault="366497E7" w14:paraId="18DD1D0B" w14:textId="2EABD5A0">
      <w:pPr>
        <w:pStyle w:val="Normal"/>
        <w:spacing w:line="360" w:lineRule="auto"/>
        <w:rPr>
          <w:rFonts w:ascii="Times New Roman" w:hAnsi="Times New Roman" w:eastAsia="Times New Roman" w:cs="Times New Roman" w:asciiTheme="minorAscii" w:hAnsiTheme="minorAscii" w:eastAsiaTheme="minorAscii" w:cstheme="minorAscii"/>
          <w:b w:val="1"/>
          <w:bCs w:val="1"/>
          <w:u w:val="none"/>
        </w:rPr>
      </w:pPr>
      <w:r w:rsidRPr="4196F897" w:rsidR="366497E7">
        <w:rPr>
          <w:rFonts w:ascii="Times New Roman" w:hAnsi="Times New Roman" w:eastAsia="Times New Roman" w:cs="Times New Roman" w:asciiTheme="minorAscii" w:hAnsiTheme="minorAscii" w:eastAsiaTheme="minorAscii" w:cstheme="minorAscii"/>
          <w:b w:val="1"/>
          <w:bCs w:val="1"/>
          <w:u w:val="none"/>
        </w:rPr>
        <w:t xml:space="preserve">Importance of </w:t>
      </w:r>
      <w:r w:rsidRPr="4196F897" w:rsidR="02915DC2">
        <w:rPr>
          <w:rFonts w:ascii="Times New Roman" w:hAnsi="Times New Roman" w:eastAsia="Times New Roman" w:cs="Times New Roman" w:asciiTheme="minorAscii" w:hAnsiTheme="minorAscii" w:eastAsiaTheme="minorAscii" w:cstheme="minorAscii"/>
          <w:b w:val="1"/>
          <w:bCs w:val="1"/>
          <w:u w:val="none"/>
        </w:rPr>
        <w:t>P</w:t>
      </w:r>
      <w:r w:rsidRPr="4196F897" w:rsidR="366497E7">
        <w:rPr>
          <w:rFonts w:ascii="Times New Roman" w:hAnsi="Times New Roman" w:eastAsia="Times New Roman" w:cs="Times New Roman" w:asciiTheme="minorAscii" w:hAnsiTheme="minorAscii" w:eastAsiaTheme="minorAscii" w:cstheme="minorAscii"/>
          <w:b w:val="1"/>
          <w:bCs w:val="1"/>
          <w:u w:val="none"/>
        </w:rPr>
        <w:t xml:space="preserve">hysical </w:t>
      </w:r>
      <w:r w:rsidRPr="4196F897" w:rsidR="29BD5154">
        <w:rPr>
          <w:rFonts w:ascii="Times New Roman" w:hAnsi="Times New Roman" w:eastAsia="Times New Roman" w:cs="Times New Roman" w:asciiTheme="minorAscii" w:hAnsiTheme="minorAscii" w:eastAsiaTheme="minorAscii" w:cstheme="minorAscii"/>
          <w:b w:val="1"/>
          <w:bCs w:val="1"/>
          <w:u w:val="none"/>
        </w:rPr>
        <w:t>A</w:t>
      </w:r>
      <w:r w:rsidRPr="4196F897" w:rsidR="366497E7">
        <w:rPr>
          <w:rFonts w:ascii="Times New Roman" w:hAnsi="Times New Roman" w:eastAsia="Times New Roman" w:cs="Times New Roman" w:asciiTheme="minorAscii" w:hAnsiTheme="minorAscii" w:eastAsiaTheme="minorAscii" w:cstheme="minorAscii"/>
          <w:b w:val="1"/>
          <w:bCs w:val="1"/>
          <w:u w:val="none"/>
        </w:rPr>
        <w:t xml:space="preserve">ctivity for </w:t>
      </w:r>
      <w:r w:rsidRPr="4196F897" w:rsidR="0038F7DD">
        <w:rPr>
          <w:rFonts w:ascii="Times New Roman" w:hAnsi="Times New Roman" w:eastAsia="Times New Roman" w:cs="Times New Roman" w:asciiTheme="minorAscii" w:hAnsiTheme="minorAscii" w:eastAsiaTheme="minorAscii" w:cstheme="minorAscii"/>
          <w:b w:val="1"/>
          <w:bCs w:val="1"/>
          <w:u w:val="none"/>
        </w:rPr>
        <w:t>H</w:t>
      </w:r>
      <w:r w:rsidRPr="4196F897" w:rsidR="366497E7">
        <w:rPr>
          <w:rFonts w:ascii="Times New Roman" w:hAnsi="Times New Roman" w:eastAsia="Times New Roman" w:cs="Times New Roman" w:asciiTheme="minorAscii" w:hAnsiTheme="minorAscii" w:eastAsiaTheme="minorAscii" w:cstheme="minorAscii"/>
          <w:b w:val="1"/>
          <w:bCs w:val="1"/>
          <w:u w:val="none"/>
        </w:rPr>
        <w:t xml:space="preserve">ealth and </w:t>
      </w:r>
      <w:r w:rsidRPr="4196F897" w:rsidR="71802F96">
        <w:rPr>
          <w:rFonts w:ascii="Times New Roman" w:hAnsi="Times New Roman" w:eastAsia="Times New Roman" w:cs="Times New Roman" w:asciiTheme="minorAscii" w:hAnsiTheme="minorAscii" w:eastAsiaTheme="minorAscii" w:cstheme="minorAscii"/>
          <w:b w:val="1"/>
          <w:bCs w:val="1"/>
          <w:u w:val="none"/>
        </w:rPr>
        <w:t>W</w:t>
      </w:r>
      <w:r w:rsidRPr="4196F897" w:rsidR="366497E7">
        <w:rPr>
          <w:rFonts w:ascii="Times New Roman" w:hAnsi="Times New Roman" w:eastAsia="Times New Roman" w:cs="Times New Roman" w:asciiTheme="minorAscii" w:hAnsiTheme="minorAscii" w:eastAsiaTheme="minorAscii" w:cstheme="minorAscii"/>
          <w:b w:val="1"/>
          <w:bCs w:val="1"/>
          <w:u w:val="none"/>
        </w:rPr>
        <w:t>ellbeing</w:t>
      </w:r>
    </w:p>
    <w:p w:rsidR="52038380" w:rsidP="4196F897" w:rsidRDefault="52038380" w14:paraId="5206353F" w14:textId="3D9B84CB">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Physical activity is often used as a key factor in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determining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health and wellbeing.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Klussman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et al., 2021) Research suggests that physical activity has been shown to positively influence both physical and psychological health which then leads to a better quality of life. Physical activity is also strongly linked to improving overall health and preventing chronic illness and disease this is supported by (Abe, 2019). This also supported by (slattery, 1996)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stating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physical activity is important in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maintaining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overall health. </w:t>
      </w:r>
    </w:p>
    <w:p w:rsidR="138FF8FF" w:rsidP="4196F897" w:rsidRDefault="138FF8FF" w14:paraId="1BA80879" w14:textId="0BA5A170">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138FF8FF">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Decline in </w:t>
      </w:r>
      <w:r w:rsidRPr="4196F897" w:rsidR="54EEBF45">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w:t>
      </w:r>
      <w:r w:rsidRPr="4196F897" w:rsidR="138FF8FF">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hysical </w:t>
      </w:r>
      <w:r w:rsidRPr="4196F897" w:rsidR="03474703">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A</w:t>
      </w:r>
      <w:r w:rsidRPr="4196F897" w:rsidR="138FF8FF">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ctivity </w:t>
      </w:r>
      <w:r w:rsidRPr="4196F897" w:rsidR="058DBF9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L</w:t>
      </w:r>
      <w:r w:rsidRPr="4196F897" w:rsidR="138FF8FF">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evels</w:t>
      </w:r>
    </w:p>
    <w:p w:rsidR="52038380" w:rsidP="4196F897" w:rsidRDefault="52038380" w14:paraId="7CAA1E1E" w14:textId="2AF26ADE">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Even with all these benefits physical activity levels are declining especially in recent years, research by (Brownson et al., 2005) shows that physical activity is at a declining rate because of several factors such as social and environmental. This suggests that many people are being presented with barriers related with circumstances which prevents them from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However, other factors such as screen time may have a strong link between declining physical activity levels. (Duncan et al., 2012) states that that there is a strong association between lower physical activity levels and higher number of screen time. This shows that physical activity is being replaced with screen time during periods of leisure time explaining the growing decline of physical activity. Understanding what factors influence physical activity levels is essential in ensuring lifelong physical activity.</w:t>
      </w:r>
    </w:p>
    <w:p w:rsidR="74958A1C" w:rsidP="4196F897" w:rsidRDefault="74958A1C" w14:paraId="33F369F3" w14:textId="5FB61269">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74958A1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The </w:t>
      </w:r>
      <w:r w:rsidRPr="4196F897" w:rsidR="016E6668">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R</w:t>
      </w:r>
      <w:r w:rsidRPr="4196F897" w:rsidR="74958A1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ole of </w:t>
      </w:r>
      <w:r w:rsidRPr="4196F897" w:rsidR="08173E3B">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M</w:t>
      </w:r>
      <w:r w:rsidRPr="4196F897" w:rsidR="74958A1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otivation in </w:t>
      </w:r>
      <w:r w:rsidRPr="4196F897" w:rsidR="488C680A">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w:t>
      </w:r>
      <w:r w:rsidRPr="4196F897" w:rsidR="74958A1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hysical </w:t>
      </w:r>
      <w:r w:rsidRPr="4196F897" w:rsidR="64B3FC89">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A</w:t>
      </w:r>
      <w:r w:rsidRPr="4196F897" w:rsidR="74958A1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ctivity</w:t>
      </w:r>
    </w:p>
    <w:p w:rsidR="52038380" w:rsidP="4196F897" w:rsidRDefault="52038380" w14:paraId="2DD2AFCB" w14:textId="4966483E">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Motivation is one of the leading factors for continued engagement in physical activity. Higher self-efficacy and intrinsic motivation is strongly linked with increased physical activity levels states (Pauline, 2013). One of the leading theories with motivation in physical activity is self-determination (SDT) theory (standage &amp; Ryan, 2020) suggests that SDT explains that intrinsic motivation and autonomy, relatedness and competence is key in continued participation in life long physical activity. This shows the importance of many factors of motivation lead to lifelong physical activity. Being physically active throughout a person's life is essential in having an overall better quality of life, Research by (Whitehead, 2019) shows that physical literacy, confidence,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motivation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competence is essential in ensuring lifelong physical activity and engagement. This also shows other key theories such as physical literacy has a strong link to motivation and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remaining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physically active throughout a person's life. </w:t>
      </w:r>
    </w:p>
    <w:p w:rsidR="372A7193" w:rsidP="4196F897" w:rsidRDefault="372A7193" w14:paraId="06B4040B" w14:textId="364B682F">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372A7193">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Intrinsic and </w:t>
      </w:r>
      <w:r w:rsidRPr="4196F897" w:rsidR="1AABA5DD">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E</w:t>
      </w:r>
      <w:r w:rsidRPr="4196F897" w:rsidR="372A7193">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xtrinsic </w:t>
      </w:r>
      <w:r w:rsidRPr="4196F897" w:rsidR="5C51429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M</w:t>
      </w:r>
      <w:r w:rsidRPr="4196F897" w:rsidR="372A7193">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otivation</w:t>
      </w:r>
    </w:p>
    <w:p w:rsidR="52038380" w:rsidP="4196F897" w:rsidRDefault="52038380" w14:paraId="3CCD2EFC" w14:textId="7FC5828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Intrinsic motivation is strongly linked with long term participation in physical activity. It is more likely for people who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when their </w:t>
      </w:r>
      <w:r w:rsidRPr="4196F897" w:rsidR="112E24DF">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motivation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is for personal reasons such as enjoyment and for personal improvement. (Gardner, 2013) suggests that intrinsic motivation is strong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ly linked to co</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nsistent physical activity which then leads to them forming positive habits towards physical activity. This shows the benefits of intrinsic motivation in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maintaining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lifelong physical activity whi</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ch lead</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 to several health benefits. On the other hand, 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xtrinsic motivati</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on such as recognition and competition may lead to </w:t>
      </w:r>
      <w:r w:rsidRPr="4196F897" w:rsidR="6F82C00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engagement</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but it is also less likely to lead to lifelong physical activity. This supported by (Dacey et al., 2008) who shows that adults are more likely to engage in form of physical activity when there is intrinsic motivation factors present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rather when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there is extrinsic motivation factors present. </w:t>
      </w:r>
    </w:p>
    <w:p w:rsidR="3EE3D566" w:rsidP="4196F897" w:rsidRDefault="3EE3D566" w14:paraId="71B5866C" w14:textId="01C51A0A">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3EE3D566">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Self-Determination Theory</w:t>
      </w:r>
    </w:p>
    <w:p w:rsidR="52038380" w:rsidP="4196F897" w:rsidRDefault="52038380" w14:paraId="54777DED" w14:textId="7C79A4F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With one of the leading theories in this research being SDT it falls into 3 psychological needs such as autonomy,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competence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relatedness. Research by (Ryan &amp; La Guardia, 2000) shows that SDT with using autonomy, competence and relatedness is linked to intrinsic motivation and long-term engagement in physica</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 activity. T</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hese 3 psychological needs link strongly with rugby especially </w:t>
      </w:r>
      <w:r w:rsidRPr="4196F897" w:rsidR="1AD2744A">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relatedness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which falls into having a sense of belonging in team sports such as rugby players value social bonds and feeling part of a team is important in ensuring enjoyment and life-long engagement in physical activity. (Pacewicz et al., 2020) supports this by suggesting that group cohesion and relatedness is proven to increase intrinsic motivation, with this linking strongly to intrinsic motivation this suggests that relatedness is key to ensuring lifelong physical activity. </w:t>
      </w:r>
    </w:p>
    <w:p w:rsidR="0C063830" w:rsidP="4196F897" w:rsidRDefault="0C063830" w14:paraId="07FFF744" w14:textId="4274A617">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0C063830">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Barriers to </w:t>
      </w:r>
      <w:r w:rsidRPr="4196F897" w:rsidR="25520B6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w:t>
      </w:r>
      <w:r w:rsidRPr="4196F897" w:rsidR="0C063830">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articipation in </w:t>
      </w:r>
      <w:r w:rsidRPr="4196F897" w:rsidR="38F58812">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w:t>
      </w:r>
      <w:r w:rsidRPr="4196F897" w:rsidR="0C063830">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hysical </w:t>
      </w:r>
      <w:r w:rsidRPr="4196F897" w:rsidR="6A6D26AD">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A</w:t>
      </w:r>
      <w:r w:rsidRPr="4196F897" w:rsidR="0C063830">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ctivity </w:t>
      </w:r>
    </w:p>
    <w:p w:rsidR="52038380" w:rsidP="4196F897" w:rsidRDefault="52038380" w14:paraId="5390D3FE" w14:textId="577086D1">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Motivation is a key factor and plays a crucial role in ensuring participation in physical activity, however there several barriers th</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at may lim</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it people from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participating</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research by (Allison et al., 2005) suggests that many of male adolescents engage in physical activity for intrinsic reasons, but many face barriers such as time constraints and accessibility to the right facilities. This shows that the younger generation struggle with managing and finding time to </w:t>
      </w:r>
      <w:r w:rsidRPr="4196F897" w:rsidR="69EC498A">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and find it hard to find accessibility to the correct facilities and coaching. (</w:t>
      </w:r>
      <w:r w:rsidRPr="4196F897" w:rsidR="61523A3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hite, 1982) highlights that </w:t>
      </w:r>
      <w:r w:rsidRPr="4196F897" w:rsidR="00952009">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participation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is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determined</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by several barriers such as time, access, financial and social barriers this shows the need for strategies to overcome these obstacles. This suggests that there a several barriers that prevent people from preventing in physical activity but all of them can be overcome with purpose and strategies. </w:t>
      </w:r>
    </w:p>
    <w:p w:rsidR="52038380" w:rsidP="4196F897" w:rsidRDefault="52038380" w14:paraId="05DFD2FB" w14:textId="6E1DE04B">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Older adults may also be presented by several barriers such as family responsibility, work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commitments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time management. Research by (Jenkin et al., 2018) highlights that older adults are faced with barriers such as health,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confidence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limited participation opportunities. This shows that there are many other barriers that older adults are faced with other than the ones perceived. Older adults may struggle with self-confidence because of reasons such as competence,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age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injury risk. Research by (Cerin et al., 2010) highlights that older adults are faced with barriers such as individual,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social</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environmental suggesting there needs to be a change at ecological layers to increase participation in physical activity. This supports that adults struggle with engaging socially and with </w:t>
      </w:r>
      <w:r w:rsidRPr="4196F897" w:rsidR="0ACE99F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self-confidence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whereas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w:t>
      </w:r>
      <w:r w:rsidRPr="4196F897" w:rsidR="223AAB9B">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adolescents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08A13DE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for these reasons. </w:t>
      </w:r>
    </w:p>
    <w:p w:rsidR="52038380" w:rsidP="4196F897" w:rsidRDefault="52038380" w14:paraId="26650E91" w14:textId="11F3AB32">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also shows how psychological barriers influence participation in older adults; Lack of confidence and competence can have strong link to a decrease in participation in physical activity. Research by (Lee et al., 2008) highlights that there are many ways to overcome barriers in physical activity such as goal setting and social support to help older adults overcome psychological barriers, This shows that interventions can be put in place to overcome barriers and increase overall participation in physical activity. </w:t>
      </w:r>
    </w:p>
    <w:p w:rsidR="36D6250C" w:rsidP="4196F897" w:rsidRDefault="36D6250C" w14:paraId="791D906A" w14:textId="0E8C3AE2">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36D6250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Age-Related </w:t>
      </w:r>
      <w:r w:rsidRPr="4196F897" w:rsidR="29C19B6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D</w:t>
      </w:r>
      <w:r w:rsidRPr="4196F897" w:rsidR="36D6250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ifferences in </w:t>
      </w:r>
      <w:r w:rsidRPr="4196F897" w:rsidR="1E9E36B3">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w:t>
      </w:r>
      <w:r w:rsidRPr="4196F897" w:rsidR="36D6250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hysical </w:t>
      </w:r>
      <w:r w:rsidRPr="4196F897" w:rsidR="7DC419F6">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A</w:t>
      </w:r>
      <w:r w:rsidRPr="4196F897" w:rsidR="36D6250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ctivity </w:t>
      </w:r>
    </w:p>
    <w:p w:rsidR="52038380" w:rsidP="4196F897" w:rsidRDefault="52038380" w14:paraId="210181D4" w14:textId="209F55B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Physical activity varies in different age groups, Research by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Gerovasili</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et al., 2015) highlights that physical activity can vary across different age groups, suggesting participation in physical activity is influenced by factors such as age. This shows that age is one of the leading factors when it comes to participation in physical activity. (Belanger et al., 2011) states physical activity levels vary in different age groups, younger people tend to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more in high intensity physical activities and older adults </w:t>
      </w:r>
      <w:r w:rsidRPr="4196F897" w:rsidR="5F1C989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but in less intense forms. This proves that physical activity levels are strongly linked with age groups. </w:t>
      </w:r>
    </w:p>
    <w:p w:rsidR="52038380" w:rsidP="4196F897" w:rsidRDefault="52038380" w14:paraId="4AD1661C" w14:textId="3872D47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Individuals may also shift from extrinsic to intrinsic motivations as they age, research by (Brunet &amp; Sabiston, 2011) supports this by saying that motivation for physical activity changes across a person's lifespan, younger adults are driven more by extrinsic motivation and older adults are more likely to participate in physical activity for intrinsic motivation. This shows that younger adults are more driven by factors such as social recognition and competition, but older adults are more motivated by factors such as Health and social interaction. Another researcher that supports this statement is (Gavin et al., 2014) who highlights that younger adults are more driven by extrinsic factors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whereas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older adults are more motivated by intrinsic factors such as health and wellbeing. This shows the social and psychological barriers that are different in age groups, highlighting the interventions that need to be put in place for different age groups.</w:t>
      </w:r>
    </w:p>
    <w:p w:rsidR="52038380" w:rsidP="4196F897" w:rsidRDefault="52038380" w14:paraId="79E71543" w14:textId="29907E9B">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One of the big factors other than motivation in age groups can be physical capacity this can change with age with younger adults being able to perform at a higher level for longer and able to recover from high intensity activity and injury faster than older adults. However (Tomas et al.,2018) highlights that physical activity in older adults increases better functional capacity. This shows that physical activity is needed in older adults for healthy ageing and good overall health across a person's life span. </w:t>
      </w:r>
    </w:p>
    <w:p w:rsidR="19B06AE7" w:rsidP="4196F897" w:rsidRDefault="19B06AE7" w14:paraId="0CE5B0C8" w14:textId="4193BE10">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19B06AE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Rugby as a </w:t>
      </w:r>
      <w:r w:rsidRPr="4196F897" w:rsidR="0F2CEEC6">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C</w:t>
      </w:r>
      <w:r w:rsidRPr="4196F897" w:rsidR="19B06AE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ontext for Physical </w:t>
      </w:r>
      <w:r w:rsidRPr="4196F897" w:rsidR="619D898B">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A</w:t>
      </w:r>
      <w:r w:rsidRPr="4196F897" w:rsidR="19B06AE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ctivity</w:t>
      </w:r>
    </w:p>
    <w:p w:rsidR="52038380" w:rsidP="4196F897" w:rsidRDefault="52038380" w14:paraId="371982D5" w14:textId="48C4082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Rugby is one of the most unique sports for participation in Physical activity, it combines many aspects of physical activity and factors of motivation that can influence participation physical activity. Such as social, physical,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psychological</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high levels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contact which increases risk of injury. Research by (Dubois et al., 2020) suggests that the weekly workload of a rugby player has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 great effect</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on performance,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fatigue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mental health, this highlights the importance of managing player workload. This shows the many demands of playing rugby such as physical and mental wellbeing. This is also supported by (Kruger &amp; smit, 2012) who highlights hat rugby union places high physical strain on players in training and in games, with a combination of strength,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endurance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speed in high intensity efforts. This shows that rugby union places high physical strain on players week in and week out in season which may lead to injury or fatigue which can affect participation in rugby. (Kruyt &amp; Grobbelaar, 2019) Research shows that elite level rugby players are put in many mentally strenuous situations such as pressure,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stress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mental fatigue, this highlights the importance of mental health support in rugby players. This shows why mental health is so important in participation in rugby and if participation is to continue in rugby there needs to be interventions put in place to support mental wellbeing. A study by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Kahanavita</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Liyanage Don, 2021) Found that participation in rugby can be increased by several factors such as team cohesion, coaching and a supportive environment. This suggests that </w:t>
      </w:r>
      <w:r w:rsidRPr="4196F897" w:rsidR="3D4B0E53">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participation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rugby can be increased by several factors and if these factors are implemented correctly there could be a rise in participation in rugby, </w:t>
      </w:r>
    </w:p>
    <w:p w:rsidR="52038380" w:rsidP="4196F897" w:rsidRDefault="52038380" w14:paraId="197FF50B" w14:textId="32CDFA7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There are many levels of rugby within the WRU ranging from grass roots to semi-professional then into regional rugby then into international levels. Each of these levels may bring a new set of barriers and motivating factors for playing rugby union. Research by (</w:t>
      </w:r>
      <w:r w:rsidRPr="4196F897" w:rsidR="1A613F6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ndriarsa</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et al., 2026) highlights that rugby is influenced by several factors when it comes to participation such as intrinsic motivation and extrinsic motivation and these factors can vary across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different levels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play. This suggests that motivations in physical activity could be different across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different levels</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rugby this could range from several factors such as competition for elite level players and aspiring players and enjoyment for lower-level players. (Pope &amp; Wilson, 2012) suggests that university rugby players are influenced by both intrinsic and extrinsic motivations but are strongly influenced by intrinsic factors such as autonomy, competence and relatedness which help with continued participation. This suggests that amateur rugby players are strongly influenced by intrinsic motivation but can also be influenced by extrinsic factors which suggests a base of intrinsic motivation with some extrinsic factors to increase participation in rugby. (Cresswell &amp; Eklund, 2005) Suggests that low levels of </w:t>
      </w:r>
      <w:r w:rsidRPr="4196F897" w:rsidR="3CA9071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intrinsic</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motivation in professional rugby players can deter participation and increase levels of burnout. This highlights the need of intrinsic motivation in all levels of rugby and if the right interventions are put in place participation in rugby can be increased and reduce the risk of burnout in elite level rugby players.</w:t>
      </w:r>
    </w:p>
    <w:p w:rsidR="37171FB5" w:rsidP="4196F897" w:rsidRDefault="37171FB5" w14:paraId="029916E5" w14:textId="4E4CEADB">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37171FB5">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Research Gap</w:t>
      </w:r>
    </w:p>
    <w:p w:rsidR="52038380" w:rsidP="4196F897" w:rsidRDefault="52038380" w14:paraId="14EB88D0" w14:textId="781210C8">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There is a lack of research supporting rugby that uses both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quantit</w:t>
      </w:r>
      <w:r w:rsidRPr="4196F897" w:rsidR="0E62372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ative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qualitative data that explores and has interventions on how motivation can have </w:t>
      </w:r>
      <w:r w:rsidRPr="4196F897" w:rsidR="51268AE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influence on </w:t>
      </w:r>
      <w:r w:rsidRPr="4196F897" w:rsidR="630148C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participation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across different age groups. This highlights the need for more research into how several factors such as age, playing level and injuries can influence participation in rugby. </w:t>
      </w:r>
    </w:p>
    <w:p w:rsidR="1647665A" w:rsidP="4196F897" w:rsidRDefault="1647665A" w14:paraId="4B367001" w14:textId="591F4B41">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1647665A">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Summary of Literature</w:t>
      </w:r>
    </w:p>
    <w:p w:rsidR="52038380" w:rsidP="4196F897" w:rsidRDefault="52038380" w14:paraId="2B709DC6" w14:textId="263A11B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the research that has been conducted by the </w:t>
      </w:r>
      <w:r w:rsidRPr="4196F897" w:rsidR="7F580C0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literature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review suggests physical activity has a clear effect on a person's overall wellbeing. Even with these clear benefits there is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evident</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decline in physical activity. Motivations such as intrinsic and extrinsic factors can have a key link with </w:t>
      </w:r>
      <w:r w:rsidRPr="4196F897" w:rsidR="5C050EE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continued</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participation in physical activity, there are also several barriers that can influence </w:t>
      </w:r>
      <w:r w:rsidRPr="4196F897" w:rsidR="18DF1C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participation</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physical activity such as age, injury's, work commitment. Even though there is </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clear evidence</w:t>
      </w:r>
      <w:r w:rsidRPr="4196F897" w:rsidR="5203838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supporting these findings in physical activity there is limited research supporting this in rugby across different age groups, this study's purpose is to close the gap in research by exploring what factors male rugby players across age groups in a mixed method review.</w:t>
      </w:r>
    </w:p>
    <w:p w:rsidR="5EA67482" w:rsidP="4196F897" w:rsidRDefault="5EA67482" w14:paraId="3F8DC365" w14:textId="2305FF17">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r w:rsidRPr="4196F897" w:rsidR="5EA67482">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Methodology</w:t>
      </w:r>
    </w:p>
    <w:p w:rsidR="035FD1FB" w:rsidP="4196F897" w:rsidRDefault="035FD1FB" w14:paraId="65B90B11" w14:textId="4CC15B8F">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035FD1FB">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Research Design </w:t>
      </w:r>
    </w:p>
    <w:p w:rsidR="5EA67482" w:rsidP="4196F897" w:rsidRDefault="5EA67482" w14:paraId="558F66C7" w14:textId="371089B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research study has adopted a mixed method approach that combines both quantitative and qualitative data. This will enable the results to be both broad and in-depth which will help with understanding what factors influence male rugby players to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participate</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across different age groups. The mixed method approach will provide understanding for a complicated topic which involves behaviours in sport. The quantitative data will show what trends are present in the research and numerical analysis while the qualitative data will provide in depth questioning which will explore an individual's experiences in rugby. (Malina, 2011) states that a mixed method approach provides an in-depth analysis by combining quantitative and qualitative data, but it can also be complex and time consuming to integrate correctly. This highlights how effective a mixed method approach can be by giving both in-depth questioning and broad numbers to understand trends, but it also suggests that it can have negatives because of how time consuming and difficult it can be to be done correctly.</w:t>
      </w:r>
    </w:p>
    <w:p w:rsidR="6ACBAAA5" w:rsidP="4196F897" w:rsidRDefault="6ACBAAA5" w14:paraId="791A231A" w14:textId="72C1DFA4">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6ACBAAA5">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Quantitative Data </w:t>
      </w:r>
      <w:r w:rsidRPr="4196F897" w:rsidR="6ACBAAA5">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and</w:t>
      </w:r>
      <w:r w:rsidRPr="4196F897" w:rsidR="6ACBAAA5">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 Qualitative Data</w:t>
      </w:r>
    </w:p>
    <w:p w:rsidR="5EA67482" w:rsidP="4196F897" w:rsidRDefault="5EA67482" w14:paraId="67B2B662" w14:textId="28E62DB8">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quantitative data will be collected by using an EMI-2 questionnaire (Exercise Motivations Inventory-2) which will assess what factors influence motivation in male rugby players. Research by (Kim and Cho 2022) states that the EMI-2 is a valid and reliable tool for assessing exercise motivations by combining a range of factors such as health,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image</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competition this makes it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 viable</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option</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for analysing participation in male rugby players. This shows how reliable and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accurate</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EMI-2 questionnaire is and why it is such a widely used tool to find out motivations in all forms of exercise. The qualitative data will be collected by putting 5 open ended questions at the end of the EMI-2 questionnaire this is both time efficient and provides the in-depth questions needed for a mixed method approach. (Abdolreza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Gharehbagh</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et al., 2022) Suggests that open ended questions can provide a deeper and richer set of responses by allowing participants to express their thoughts and feelings but can also be time consuming. This shows the benefits and negatives of using open ended questions the benefits are great for this study by providing the study with deep in-detail responses and the negatives can be erased by putting the questions at the end of the EMI-2 questionnaire which then makes the open ended questions time efficient.</w:t>
      </w:r>
    </w:p>
    <w:p w:rsidR="27425E03" w:rsidP="4196F897" w:rsidRDefault="27425E03" w14:paraId="71767C28" w14:textId="2511461C">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27425E03">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Participants and Sampling</w:t>
      </w:r>
    </w:p>
    <w:p w:rsidR="5EA67482" w:rsidP="4196F897" w:rsidRDefault="5EA67482" w14:paraId="6D682A1D" w14:textId="686B61A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research study focuses on male rugby players from three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different levels</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within the Welsh rugby set-up. The semi-professional level players will come from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Llangennech</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RFC, who are currently competing in the Welsh premiership. University level players will come from the University of Wales Trinity Saint David who are currently competing in the BUCS rugby leagues. And finally, the amateur level rugby players will come from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pontyberem</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RFC who are competing in Division 4 west A in the Welsh leagues. By conducting the research on these 3 groups it will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provide</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 range of motivations, experiences and barriers based on playing age. Participants will be put into sample groups of younger adults (18-25 years old), middle-aged adults (26-35 years old</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then older adults (36+ years old). The sample size will be between 40-50 participants, with around 10-15 players playing each level. This number will allow for a broad range of results with a small enough number to analysis the qualitative questions. </w:t>
      </w:r>
    </w:p>
    <w:p w:rsidR="5EA67482" w:rsidP="4196F897" w:rsidRDefault="5EA67482" w14:paraId="1BEB92B9" w14:textId="3473425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Participants that will be included in the data are male participants that are 18 or older, </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active</w:t>
      </w: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past players who have played for the clubs listed or at the same level of the clubs listed. And participants that are willing to complete the EMI-2 questionnaire and the open-ended questions at the end. Participants that will be excluded from the data will be female rugby players to ensure consistency in gender motivations, and players who are not willing to sign the informed consent. </w:t>
      </w:r>
    </w:p>
    <w:p w:rsidR="43B9EDF1" w:rsidP="4196F897" w:rsidRDefault="43B9EDF1" w14:paraId="293F5078" w14:textId="71F5191D">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43B9EDF1">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Procedure</w:t>
      </w:r>
    </w:p>
    <w:p w:rsidR="5EA67482" w:rsidP="4196F897" w:rsidRDefault="5EA67482" w14:paraId="3EAD6C32" w14:textId="456F12AB">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study followed a strict procedure to ensure reliability and ethical compliance; The study began with ethical approval by the university of Wales trinity saint Davids ethical forms to ensure that all </w:t>
      </w:r>
      <w:r w:rsidRPr="4196F897" w:rsidR="2006214F">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participants</w:t>
      </w: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5BDBCA9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were</w:t>
      </w: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aware of their rights and safety and that confidentiality, </w:t>
      </w: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I'll</w:t>
      </w: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be provided to them. The participants were found by connections with these 3 clubs. At the start of the questionnaire there was an informed consent form added to ensure all players had a great understanding of the study. The questionnaire was then sent out to each of the teams WhatsApp groups using a google forms link this gave participants privacy and safety while filling out the questionnaires. Data collection then took place 2 weeks later giving each of the participant's enough time and though to fill out each of the questions.</w:t>
      </w:r>
    </w:p>
    <w:p w:rsidR="5D1E84A5" w:rsidP="4196F897" w:rsidRDefault="5D1E84A5" w14:paraId="6A222982" w14:textId="064D863B">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5D1E84A5">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Ethical Considerations</w:t>
      </w:r>
    </w:p>
    <w:p w:rsidR="5EA67482" w:rsidP="4196F897" w:rsidRDefault="5EA67482" w14:paraId="2AF63A11" w14:textId="7B458C91">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EA6748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ethical considerations this study followed was voluntary participation all participants had the information that the questionnaire was voluntary and that they could with draw at any time. Informed consent was provided so that the participants had knowledge and understanding of the study. All the data was only accessible to the researcher allowing confidentiality to be withheld. Sensitive topics were approached with sensitivity such as injury and mental health. Data protection was achieved by keeping the forms and data on the university of Wales trinity saint Davids personal one drive. </w:t>
      </w:r>
    </w:p>
    <w:p w:rsidR="5408DC09" w:rsidP="4196F897" w:rsidRDefault="5408DC09" w14:paraId="70FE4F5D" w14:textId="23DFB5AD">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5408DC09">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Data Analysis Procedure</w:t>
      </w:r>
    </w:p>
    <w:p w:rsidR="5EA67482" w:rsidP="4196F897" w:rsidRDefault="5EA67482" w14:paraId="45F664E1" w14:textId="0BEE9CA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quantitative data was analysed through excel and SPSS software. The data was transferred into excel which allowed us to group each of the EMI-2 question categories, they were then transferred into SPSS where the descriptive analysis began. Mean scores and the standard deviation were calculated for each </w:t>
      </w:r>
      <w:r w:rsidRPr="4196F897" w:rsidR="2E46E7A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category</w:t>
      </w: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the motivations across each of the age groups. A one-way ANOVA test was then conducted to see the differences in motivation across each of the age groups. The age groups were then split into 2 18-26 years old and 26+ this allowed us to conduct an independent T test to compare the means of the 2 groups.</w:t>
      </w:r>
    </w:p>
    <w:p w:rsidR="5EA67482" w:rsidP="4196F897" w:rsidRDefault="5EA67482" w14:paraId="770A173B" w14:textId="242FA655">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w:t>
      </w:r>
      <w:r w:rsidRPr="4196F897" w:rsidR="4C9C61A9">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qualitative</w:t>
      </w:r>
      <w:r w:rsidRPr="4196F897" w:rsidR="29064D4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data analysis was conducted by following research by (Braun &amp; Clarke, 2006) who explain that thematic analysis used as a systematic method for analysing qualitative data to review patterns and themes in a 6-step framework. Familiarization, which is reading and reading each of the responses, generating codes coding meaningful phrases, searching for themes within the codes such as work commitment or injury, Review that each of the themes are accurate within the data set, defining each of the themes, And then combining my quantitative and qualitative data to ensure a deep understanding of what influences participation in male rugby players across different age groups.</w:t>
      </w:r>
    </w:p>
    <w:p w:rsidR="6F116319" w:rsidP="4196F897" w:rsidRDefault="6F116319" w14:paraId="2D64E246" w14:textId="36D0ADFB">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r w:rsidRPr="4196F897" w:rsidR="54FD9415">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Data analysis</w:t>
      </w:r>
    </w:p>
    <w:p w:rsidR="2947627E" w:rsidP="4196F897" w:rsidRDefault="2947627E" w14:paraId="3B5F3D0D" w14:textId="69A725DC">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2947627E">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Overview</w:t>
      </w:r>
    </w:p>
    <w:p w:rsidR="6F116319" w:rsidP="4196F897" w:rsidRDefault="6F116319" w14:paraId="541EAA8B" w14:textId="3826B152">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research study's purpose was to analyse and examine the factors that influence participation in male rugby players. A mixed methods approach was adopted because it was thought that it would be suitable for this research. The research patterns and trends would appear with the quantitative data, And the in-depth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personal experiences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would show with the qualitative data. The tests conducted with the quantitative data was a descriptive analysis, one-way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ANOVA</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independent sample t-tests. The qualitative data was analysis using a thematic analysis following (Braun &amp; Clarke, 2006).</w:t>
      </w:r>
    </w:p>
    <w:p w:rsidR="67537747" w:rsidP="4196F897" w:rsidRDefault="67537747" w14:paraId="26A3C716" w14:textId="0DD1352C">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6753774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Descriptive Statistics</w:t>
      </w:r>
    </w:p>
    <w:p w:rsidR="6F116319" w:rsidP="4196F897" w:rsidRDefault="6F116319" w14:paraId="1DC26DF7" w14:textId="031D55A8">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begin descriptive statistics were calculated, this provides the overview of what motivates </w:t>
      </w:r>
      <w:r w:rsidRPr="4196F897" w:rsidR="20D537E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participants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across all age groups (N=42). The mean scores and standard deviation for each of the category's originates from the EMI-2 questionnaire.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610"/>
        <w:gridCol w:w="1380"/>
        <w:gridCol w:w="2250"/>
        <w:gridCol w:w="2025"/>
      </w:tblGrid>
      <w:tr w:rsidR="582FF3B5" w:rsidTr="4196F897" w14:paraId="279A5F9A">
        <w:trPr>
          <w:trHeight w:val="450"/>
        </w:trPr>
        <w:tc>
          <w:tcPr>
            <w:tcW w:w="2610" w:type="dxa"/>
            <w:tcBorders>
              <w:top w:val="single" w:sz="6"/>
              <w:left w:val="single" w:sz="6"/>
            </w:tcBorders>
            <w:tcMar>
              <w:left w:w="90" w:type="dxa"/>
              <w:right w:w="90" w:type="dxa"/>
            </w:tcMar>
            <w:vAlign w:val="top"/>
          </w:tcPr>
          <w:p w:rsidR="582FF3B5" w:rsidP="4196F897" w:rsidRDefault="582FF3B5" w14:paraId="0F0FF70A" w14:textId="2BDCEDAE">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Motivation category</w:t>
            </w:r>
          </w:p>
        </w:tc>
        <w:tc>
          <w:tcPr>
            <w:tcW w:w="1380" w:type="dxa"/>
            <w:tcBorders>
              <w:top w:val="single" w:sz="6"/>
            </w:tcBorders>
            <w:tcMar>
              <w:left w:w="90" w:type="dxa"/>
              <w:right w:w="90" w:type="dxa"/>
            </w:tcMar>
            <w:vAlign w:val="top"/>
          </w:tcPr>
          <w:p w:rsidR="582FF3B5" w:rsidP="4196F897" w:rsidRDefault="582FF3B5" w14:paraId="3E87FFDF" w14:textId="01C9CE9F">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N</w:t>
            </w:r>
          </w:p>
        </w:tc>
        <w:tc>
          <w:tcPr>
            <w:tcW w:w="2250" w:type="dxa"/>
            <w:tcBorders>
              <w:top w:val="single" w:sz="6"/>
            </w:tcBorders>
            <w:tcMar>
              <w:left w:w="90" w:type="dxa"/>
              <w:right w:w="90" w:type="dxa"/>
            </w:tcMar>
            <w:vAlign w:val="top"/>
          </w:tcPr>
          <w:p w:rsidR="582FF3B5" w:rsidP="4196F897" w:rsidRDefault="582FF3B5" w14:paraId="0186279F" w14:textId="021BB6B3">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Mean</w:t>
            </w:r>
          </w:p>
        </w:tc>
        <w:tc>
          <w:tcPr>
            <w:tcW w:w="2025" w:type="dxa"/>
            <w:tcBorders>
              <w:top w:val="single" w:sz="6"/>
              <w:right w:val="single" w:sz="6"/>
            </w:tcBorders>
            <w:tcMar>
              <w:left w:w="90" w:type="dxa"/>
              <w:right w:w="90" w:type="dxa"/>
            </w:tcMar>
            <w:vAlign w:val="top"/>
          </w:tcPr>
          <w:p w:rsidR="582FF3B5" w:rsidP="4196F897" w:rsidRDefault="582FF3B5" w14:paraId="62DE88C6" w14:textId="19A30224">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Std. Deviation</w:t>
            </w:r>
          </w:p>
        </w:tc>
      </w:tr>
      <w:tr w:rsidR="582FF3B5" w:rsidTr="4196F897" w14:paraId="19ED804B">
        <w:trPr>
          <w:trHeight w:val="300"/>
        </w:trPr>
        <w:tc>
          <w:tcPr>
            <w:tcW w:w="2610" w:type="dxa"/>
            <w:tcBorders>
              <w:left w:val="single" w:sz="6"/>
            </w:tcBorders>
            <w:tcMar>
              <w:left w:w="90" w:type="dxa"/>
              <w:right w:w="90" w:type="dxa"/>
            </w:tcMar>
            <w:vAlign w:val="top"/>
          </w:tcPr>
          <w:p w:rsidR="582FF3B5" w:rsidP="4196F897" w:rsidRDefault="582FF3B5" w14:paraId="031F2EF1" w14:textId="23B3F3DC">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Stress management</w:t>
            </w:r>
          </w:p>
        </w:tc>
        <w:tc>
          <w:tcPr>
            <w:tcW w:w="1380" w:type="dxa"/>
            <w:tcMar>
              <w:left w:w="90" w:type="dxa"/>
              <w:right w:w="90" w:type="dxa"/>
            </w:tcMar>
            <w:vAlign w:val="top"/>
          </w:tcPr>
          <w:p w:rsidR="582FF3B5" w:rsidP="4196F897" w:rsidRDefault="582FF3B5" w14:paraId="2D283538" w14:textId="6AE5D7E7">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65ED017F" w14:textId="71220640">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3.5</w:t>
            </w:r>
          </w:p>
        </w:tc>
        <w:tc>
          <w:tcPr>
            <w:tcW w:w="2025" w:type="dxa"/>
            <w:tcBorders>
              <w:right w:val="single" w:sz="6"/>
            </w:tcBorders>
            <w:tcMar>
              <w:left w:w="90" w:type="dxa"/>
              <w:right w:w="90" w:type="dxa"/>
            </w:tcMar>
            <w:vAlign w:val="top"/>
          </w:tcPr>
          <w:p w:rsidR="582FF3B5" w:rsidP="4196F897" w:rsidRDefault="582FF3B5" w14:paraId="07F467BD" w14:textId="0AF08FBE">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0.1</w:t>
            </w:r>
          </w:p>
        </w:tc>
      </w:tr>
      <w:tr w:rsidR="582FF3B5" w:rsidTr="4196F897" w14:paraId="0EC08DBF">
        <w:trPr>
          <w:trHeight w:val="300"/>
        </w:trPr>
        <w:tc>
          <w:tcPr>
            <w:tcW w:w="2610" w:type="dxa"/>
            <w:tcBorders>
              <w:left w:val="single" w:sz="6"/>
            </w:tcBorders>
            <w:tcMar>
              <w:left w:w="90" w:type="dxa"/>
              <w:right w:w="90" w:type="dxa"/>
            </w:tcMar>
            <w:vAlign w:val="top"/>
          </w:tcPr>
          <w:p w:rsidR="582FF3B5" w:rsidP="4196F897" w:rsidRDefault="582FF3B5" w14:paraId="769D997D" w14:textId="602B3413">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Revitalisation</w:t>
            </w:r>
          </w:p>
        </w:tc>
        <w:tc>
          <w:tcPr>
            <w:tcW w:w="1380" w:type="dxa"/>
            <w:tcMar>
              <w:left w:w="90" w:type="dxa"/>
              <w:right w:w="90" w:type="dxa"/>
            </w:tcMar>
            <w:vAlign w:val="top"/>
          </w:tcPr>
          <w:p w:rsidR="582FF3B5" w:rsidP="4196F897" w:rsidRDefault="582FF3B5" w14:paraId="088808D2" w14:textId="3221A50A">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644FF4D1" w14:textId="1A9FF0DE">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3.9</w:t>
            </w:r>
          </w:p>
        </w:tc>
        <w:tc>
          <w:tcPr>
            <w:tcW w:w="2025" w:type="dxa"/>
            <w:tcBorders>
              <w:right w:val="single" w:sz="6"/>
            </w:tcBorders>
            <w:tcMar>
              <w:left w:w="90" w:type="dxa"/>
              <w:right w:w="90" w:type="dxa"/>
            </w:tcMar>
            <w:vAlign w:val="top"/>
          </w:tcPr>
          <w:p w:rsidR="582FF3B5" w:rsidP="4196F897" w:rsidRDefault="582FF3B5" w14:paraId="7BA0BC45" w14:textId="110ACD4E">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0.2</w:t>
            </w:r>
          </w:p>
        </w:tc>
      </w:tr>
      <w:tr w:rsidR="582FF3B5" w:rsidTr="4196F897" w14:paraId="455CA6A3">
        <w:trPr>
          <w:trHeight w:val="300"/>
        </w:trPr>
        <w:tc>
          <w:tcPr>
            <w:tcW w:w="2610" w:type="dxa"/>
            <w:tcBorders>
              <w:left w:val="single" w:sz="6"/>
            </w:tcBorders>
            <w:tcMar>
              <w:left w:w="90" w:type="dxa"/>
              <w:right w:w="90" w:type="dxa"/>
            </w:tcMar>
            <w:vAlign w:val="top"/>
          </w:tcPr>
          <w:p w:rsidR="582FF3B5" w:rsidP="4196F897" w:rsidRDefault="582FF3B5" w14:paraId="6323F698" w14:textId="5F5532B2">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Enjoyment </w:t>
            </w:r>
          </w:p>
        </w:tc>
        <w:tc>
          <w:tcPr>
            <w:tcW w:w="1380" w:type="dxa"/>
            <w:tcMar>
              <w:left w:w="90" w:type="dxa"/>
              <w:right w:w="90" w:type="dxa"/>
            </w:tcMar>
            <w:vAlign w:val="top"/>
          </w:tcPr>
          <w:p w:rsidR="582FF3B5" w:rsidP="4196F897" w:rsidRDefault="582FF3B5" w14:paraId="5B8A45AE" w14:textId="697127A1">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0ED75AC5" w14:textId="7A7FA384">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3.8</w:t>
            </w:r>
          </w:p>
        </w:tc>
        <w:tc>
          <w:tcPr>
            <w:tcW w:w="2025" w:type="dxa"/>
            <w:tcBorders>
              <w:right w:val="single" w:sz="6"/>
            </w:tcBorders>
            <w:tcMar>
              <w:left w:w="90" w:type="dxa"/>
              <w:right w:w="90" w:type="dxa"/>
            </w:tcMar>
            <w:vAlign w:val="top"/>
          </w:tcPr>
          <w:p w:rsidR="582FF3B5" w:rsidP="4196F897" w:rsidRDefault="582FF3B5" w14:paraId="697C938B" w14:textId="1A1CF533">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0.1</w:t>
            </w:r>
          </w:p>
        </w:tc>
      </w:tr>
      <w:tr w:rsidR="582FF3B5" w:rsidTr="4196F897" w14:paraId="3ACC4408">
        <w:trPr>
          <w:trHeight w:val="300"/>
        </w:trPr>
        <w:tc>
          <w:tcPr>
            <w:tcW w:w="2610" w:type="dxa"/>
            <w:tcBorders>
              <w:left w:val="single" w:sz="6"/>
            </w:tcBorders>
            <w:tcMar>
              <w:left w:w="90" w:type="dxa"/>
              <w:right w:w="90" w:type="dxa"/>
            </w:tcMar>
            <w:vAlign w:val="top"/>
          </w:tcPr>
          <w:p w:rsidR="582FF3B5" w:rsidP="4196F897" w:rsidRDefault="582FF3B5" w14:paraId="2D31FB3D" w14:textId="63F2449B">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Challenge</w:t>
            </w:r>
          </w:p>
        </w:tc>
        <w:tc>
          <w:tcPr>
            <w:tcW w:w="1380" w:type="dxa"/>
            <w:tcMar>
              <w:left w:w="90" w:type="dxa"/>
              <w:right w:w="90" w:type="dxa"/>
            </w:tcMar>
            <w:vAlign w:val="top"/>
          </w:tcPr>
          <w:p w:rsidR="582FF3B5" w:rsidP="4196F897" w:rsidRDefault="582FF3B5" w14:paraId="33573270" w14:textId="746BBE93">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59A23E81" w14:textId="7536A4ED">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3.3</w:t>
            </w:r>
          </w:p>
        </w:tc>
        <w:tc>
          <w:tcPr>
            <w:tcW w:w="2025" w:type="dxa"/>
            <w:tcBorders>
              <w:right w:val="single" w:sz="6"/>
            </w:tcBorders>
            <w:tcMar>
              <w:left w:w="90" w:type="dxa"/>
              <w:right w:w="90" w:type="dxa"/>
            </w:tcMar>
            <w:vAlign w:val="top"/>
          </w:tcPr>
          <w:p w:rsidR="582FF3B5" w:rsidP="4196F897" w:rsidRDefault="582FF3B5" w14:paraId="31878079" w14:textId="39D75DD8">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0.2</w:t>
            </w:r>
          </w:p>
        </w:tc>
      </w:tr>
      <w:tr w:rsidR="582FF3B5" w:rsidTr="4196F897" w14:paraId="45826B5F">
        <w:trPr>
          <w:trHeight w:val="300"/>
        </w:trPr>
        <w:tc>
          <w:tcPr>
            <w:tcW w:w="2610" w:type="dxa"/>
            <w:tcBorders>
              <w:left w:val="single" w:sz="6"/>
            </w:tcBorders>
            <w:tcMar>
              <w:left w:w="90" w:type="dxa"/>
              <w:right w:w="90" w:type="dxa"/>
            </w:tcMar>
            <w:vAlign w:val="top"/>
          </w:tcPr>
          <w:p w:rsidR="582FF3B5" w:rsidP="4196F897" w:rsidRDefault="582FF3B5" w14:paraId="62079A81" w14:textId="51C6A7C5">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Social recognition </w:t>
            </w:r>
          </w:p>
        </w:tc>
        <w:tc>
          <w:tcPr>
            <w:tcW w:w="1380" w:type="dxa"/>
            <w:tcMar>
              <w:left w:w="90" w:type="dxa"/>
              <w:right w:w="90" w:type="dxa"/>
            </w:tcMar>
            <w:vAlign w:val="top"/>
          </w:tcPr>
          <w:p w:rsidR="582FF3B5" w:rsidP="4196F897" w:rsidRDefault="582FF3B5" w14:paraId="64DDAD5A" w14:textId="6C414622">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4EA7B337" w14:textId="084DAD91">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3.7</w:t>
            </w:r>
          </w:p>
        </w:tc>
        <w:tc>
          <w:tcPr>
            <w:tcW w:w="2025" w:type="dxa"/>
            <w:tcBorders>
              <w:right w:val="single" w:sz="6"/>
            </w:tcBorders>
            <w:tcMar>
              <w:left w:w="90" w:type="dxa"/>
              <w:right w:w="90" w:type="dxa"/>
            </w:tcMar>
            <w:vAlign w:val="top"/>
          </w:tcPr>
          <w:p w:rsidR="582FF3B5" w:rsidP="4196F897" w:rsidRDefault="582FF3B5" w14:paraId="1876B86B" w14:textId="1C0A7E78">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0.2</w:t>
            </w:r>
          </w:p>
        </w:tc>
      </w:tr>
      <w:tr w:rsidR="582FF3B5" w:rsidTr="4196F897" w14:paraId="03120012">
        <w:trPr>
          <w:trHeight w:val="300"/>
        </w:trPr>
        <w:tc>
          <w:tcPr>
            <w:tcW w:w="2610" w:type="dxa"/>
            <w:tcBorders>
              <w:left w:val="single" w:sz="6"/>
            </w:tcBorders>
            <w:tcMar>
              <w:left w:w="90" w:type="dxa"/>
              <w:right w:w="90" w:type="dxa"/>
            </w:tcMar>
            <w:vAlign w:val="top"/>
          </w:tcPr>
          <w:p w:rsidR="582FF3B5" w:rsidP="4196F897" w:rsidRDefault="582FF3B5" w14:paraId="49D48536" w14:textId="24FCA10D">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Affiliation</w:t>
            </w:r>
          </w:p>
        </w:tc>
        <w:tc>
          <w:tcPr>
            <w:tcW w:w="1380" w:type="dxa"/>
            <w:tcMar>
              <w:left w:w="90" w:type="dxa"/>
              <w:right w:w="90" w:type="dxa"/>
            </w:tcMar>
            <w:vAlign w:val="top"/>
          </w:tcPr>
          <w:p w:rsidR="582FF3B5" w:rsidP="4196F897" w:rsidRDefault="582FF3B5" w14:paraId="65778916" w14:textId="6AA49226">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7BA8F07D" w14:textId="5AB1D26F">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3.9</w:t>
            </w:r>
          </w:p>
        </w:tc>
        <w:tc>
          <w:tcPr>
            <w:tcW w:w="2025" w:type="dxa"/>
            <w:tcBorders>
              <w:right w:val="single" w:sz="6"/>
            </w:tcBorders>
            <w:tcMar>
              <w:left w:w="90" w:type="dxa"/>
              <w:right w:w="90" w:type="dxa"/>
            </w:tcMar>
            <w:vAlign w:val="top"/>
          </w:tcPr>
          <w:p w:rsidR="582FF3B5" w:rsidP="4196F897" w:rsidRDefault="582FF3B5" w14:paraId="63E8E087" w14:textId="33FA1C3C">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0.1</w:t>
            </w:r>
          </w:p>
        </w:tc>
      </w:tr>
      <w:tr w:rsidR="582FF3B5" w:rsidTr="4196F897" w14:paraId="0E9F4E63">
        <w:trPr>
          <w:trHeight w:val="300"/>
        </w:trPr>
        <w:tc>
          <w:tcPr>
            <w:tcW w:w="2610" w:type="dxa"/>
            <w:tcBorders>
              <w:left w:val="single" w:sz="6"/>
            </w:tcBorders>
            <w:tcMar>
              <w:left w:w="90" w:type="dxa"/>
              <w:right w:w="90" w:type="dxa"/>
            </w:tcMar>
            <w:vAlign w:val="top"/>
          </w:tcPr>
          <w:p w:rsidR="582FF3B5" w:rsidP="4196F897" w:rsidRDefault="582FF3B5" w14:paraId="0C15BC81" w14:textId="7F78EB5F">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Competition</w:t>
            </w:r>
          </w:p>
        </w:tc>
        <w:tc>
          <w:tcPr>
            <w:tcW w:w="1380" w:type="dxa"/>
            <w:tcMar>
              <w:left w:w="90" w:type="dxa"/>
              <w:right w:w="90" w:type="dxa"/>
            </w:tcMar>
            <w:vAlign w:val="top"/>
          </w:tcPr>
          <w:p w:rsidR="582FF3B5" w:rsidP="4196F897" w:rsidRDefault="582FF3B5" w14:paraId="0D104C76" w14:textId="508E4181">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16E3113B" w14:textId="663E2F6E">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2.8</w:t>
            </w:r>
          </w:p>
        </w:tc>
        <w:tc>
          <w:tcPr>
            <w:tcW w:w="2025" w:type="dxa"/>
            <w:tcBorders>
              <w:right w:val="single" w:sz="6"/>
            </w:tcBorders>
            <w:tcMar>
              <w:left w:w="90" w:type="dxa"/>
              <w:right w:w="90" w:type="dxa"/>
            </w:tcMar>
            <w:vAlign w:val="top"/>
          </w:tcPr>
          <w:p w:rsidR="582FF3B5" w:rsidP="4196F897" w:rsidRDefault="582FF3B5" w14:paraId="493B1EB1" w14:textId="542C9942">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0.1</w:t>
            </w:r>
          </w:p>
        </w:tc>
      </w:tr>
      <w:tr w:rsidR="582FF3B5" w:rsidTr="4196F897" w14:paraId="55B95363">
        <w:trPr>
          <w:trHeight w:val="300"/>
        </w:trPr>
        <w:tc>
          <w:tcPr>
            <w:tcW w:w="2610" w:type="dxa"/>
            <w:tcBorders>
              <w:left w:val="single" w:sz="6"/>
            </w:tcBorders>
            <w:tcMar>
              <w:left w:w="90" w:type="dxa"/>
              <w:right w:w="90" w:type="dxa"/>
            </w:tcMar>
            <w:vAlign w:val="top"/>
          </w:tcPr>
          <w:p w:rsidR="582FF3B5" w:rsidP="4196F897" w:rsidRDefault="582FF3B5" w14:paraId="5CF2CC18" w14:textId="42846CD4">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Health pressures</w:t>
            </w:r>
          </w:p>
        </w:tc>
        <w:tc>
          <w:tcPr>
            <w:tcW w:w="1380" w:type="dxa"/>
            <w:tcMar>
              <w:left w:w="90" w:type="dxa"/>
              <w:right w:w="90" w:type="dxa"/>
            </w:tcMar>
            <w:vAlign w:val="top"/>
          </w:tcPr>
          <w:p w:rsidR="582FF3B5" w:rsidP="4196F897" w:rsidRDefault="582FF3B5" w14:paraId="29DB135F" w14:textId="19CD68D1">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1B4A6C18" w14:textId="1230D9D8">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2.3</w:t>
            </w:r>
          </w:p>
        </w:tc>
        <w:tc>
          <w:tcPr>
            <w:tcW w:w="2025" w:type="dxa"/>
            <w:tcBorders>
              <w:right w:val="single" w:sz="6"/>
            </w:tcBorders>
            <w:tcMar>
              <w:left w:w="90" w:type="dxa"/>
              <w:right w:w="90" w:type="dxa"/>
            </w:tcMar>
            <w:vAlign w:val="top"/>
          </w:tcPr>
          <w:p w:rsidR="582FF3B5" w:rsidP="4196F897" w:rsidRDefault="582FF3B5" w14:paraId="7A24A1A0" w14:textId="3BBFCA26">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0.2</w:t>
            </w:r>
          </w:p>
        </w:tc>
      </w:tr>
      <w:tr w:rsidR="582FF3B5" w:rsidTr="4196F897" w14:paraId="2B8596B5">
        <w:trPr>
          <w:trHeight w:val="300"/>
        </w:trPr>
        <w:tc>
          <w:tcPr>
            <w:tcW w:w="2610" w:type="dxa"/>
            <w:tcBorders>
              <w:left w:val="single" w:sz="6"/>
            </w:tcBorders>
            <w:tcMar>
              <w:left w:w="90" w:type="dxa"/>
              <w:right w:w="90" w:type="dxa"/>
            </w:tcMar>
            <w:vAlign w:val="top"/>
          </w:tcPr>
          <w:p w:rsidR="582FF3B5" w:rsidP="4196F897" w:rsidRDefault="582FF3B5" w14:paraId="5B249376" w14:textId="3D7BD10D">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Ill-Health Avoidance</w:t>
            </w:r>
          </w:p>
        </w:tc>
        <w:tc>
          <w:tcPr>
            <w:tcW w:w="1380" w:type="dxa"/>
            <w:tcMar>
              <w:left w:w="90" w:type="dxa"/>
              <w:right w:w="90" w:type="dxa"/>
            </w:tcMar>
            <w:vAlign w:val="top"/>
          </w:tcPr>
          <w:p w:rsidR="582FF3B5" w:rsidP="4196F897" w:rsidRDefault="582FF3B5" w14:paraId="584141FC" w14:textId="28C8FAD7">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5270D2EF" w14:textId="4E91DF0D">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2.9</w:t>
            </w:r>
          </w:p>
        </w:tc>
        <w:tc>
          <w:tcPr>
            <w:tcW w:w="2025" w:type="dxa"/>
            <w:tcBorders>
              <w:right w:val="single" w:sz="6"/>
            </w:tcBorders>
            <w:tcMar>
              <w:left w:w="90" w:type="dxa"/>
              <w:right w:w="90" w:type="dxa"/>
            </w:tcMar>
            <w:vAlign w:val="top"/>
          </w:tcPr>
          <w:p w:rsidR="582FF3B5" w:rsidP="4196F897" w:rsidRDefault="582FF3B5" w14:paraId="7BC44B00" w14:textId="46CE3E4F">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0.1</w:t>
            </w:r>
          </w:p>
        </w:tc>
      </w:tr>
      <w:tr w:rsidR="582FF3B5" w:rsidTr="4196F897" w14:paraId="4FFA7FFC">
        <w:trPr>
          <w:trHeight w:val="300"/>
        </w:trPr>
        <w:tc>
          <w:tcPr>
            <w:tcW w:w="2610" w:type="dxa"/>
            <w:tcBorders>
              <w:left w:val="single" w:sz="6"/>
            </w:tcBorders>
            <w:tcMar>
              <w:left w:w="90" w:type="dxa"/>
              <w:right w:w="90" w:type="dxa"/>
            </w:tcMar>
            <w:vAlign w:val="top"/>
          </w:tcPr>
          <w:p w:rsidR="582FF3B5" w:rsidP="4196F897" w:rsidRDefault="582FF3B5" w14:paraId="3AFE83D0" w14:textId="7971260C">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Positive health</w:t>
            </w:r>
          </w:p>
        </w:tc>
        <w:tc>
          <w:tcPr>
            <w:tcW w:w="1380" w:type="dxa"/>
            <w:tcMar>
              <w:left w:w="90" w:type="dxa"/>
              <w:right w:w="90" w:type="dxa"/>
            </w:tcMar>
            <w:vAlign w:val="top"/>
          </w:tcPr>
          <w:p w:rsidR="582FF3B5" w:rsidP="4196F897" w:rsidRDefault="582FF3B5" w14:paraId="49D31289" w14:textId="405D29CC">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3EC3FE18" w14:textId="4906EB91">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3.1</w:t>
            </w:r>
          </w:p>
        </w:tc>
        <w:tc>
          <w:tcPr>
            <w:tcW w:w="2025" w:type="dxa"/>
            <w:tcBorders>
              <w:right w:val="single" w:sz="6"/>
            </w:tcBorders>
            <w:tcMar>
              <w:left w:w="90" w:type="dxa"/>
              <w:right w:w="90" w:type="dxa"/>
            </w:tcMar>
            <w:vAlign w:val="top"/>
          </w:tcPr>
          <w:p w:rsidR="582FF3B5" w:rsidP="4196F897" w:rsidRDefault="582FF3B5" w14:paraId="05A31148" w14:textId="1457F4F7">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0.2</w:t>
            </w:r>
          </w:p>
        </w:tc>
      </w:tr>
      <w:tr w:rsidR="582FF3B5" w:rsidTr="4196F897" w14:paraId="58339758">
        <w:trPr>
          <w:trHeight w:val="300"/>
        </w:trPr>
        <w:tc>
          <w:tcPr>
            <w:tcW w:w="2610" w:type="dxa"/>
            <w:tcBorders>
              <w:left w:val="single" w:sz="6"/>
            </w:tcBorders>
            <w:tcMar>
              <w:left w:w="90" w:type="dxa"/>
              <w:right w:w="90" w:type="dxa"/>
            </w:tcMar>
            <w:vAlign w:val="top"/>
          </w:tcPr>
          <w:p w:rsidR="582FF3B5" w:rsidP="4196F897" w:rsidRDefault="582FF3B5" w14:paraId="28C034E3" w14:textId="1EC723D5">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Weight management</w:t>
            </w:r>
          </w:p>
        </w:tc>
        <w:tc>
          <w:tcPr>
            <w:tcW w:w="1380" w:type="dxa"/>
            <w:tcMar>
              <w:left w:w="90" w:type="dxa"/>
              <w:right w:w="90" w:type="dxa"/>
            </w:tcMar>
            <w:vAlign w:val="top"/>
          </w:tcPr>
          <w:p w:rsidR="582FF3B5" w:rsidP="4196F897" w:rsidRDefault="582FF3B5" w14:paraId="61B090F6" w14:textId="4EE7E062">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294E8F76" w14:textId="663C853C">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2.7</w:t>
            </w:r>
          </w:p>
        </w:tc>
        <w:tc>
          <w:tcPr>
            <w:tcW w:w="2025" w:type="dxa"/>
            <w:tcBorders>
              <w:right w:val="single" w:sz="6"/>
            </w:tcBorders>
            <w:tcMar>
              <w:left w:w="90" w:type="dxa"/>
              <w:right w:w="90" w:type="dxa"/>
            </w:tcMar>
            <w:vAlign w:val="top"/>
          </w:tcPr>
          <w:p w:rsidR="582FF3B5" w:rsidP="4196F897" w:rsidRDefault="582FF3B5" w14:paraId="11EE2759" w14:textId="7D0CB971">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0.2</w:t>
            </w:r>
          </w:p>
        </w:tc>
      </w:tr>
      <w:tr w:rsidR="582FF3B5" w:rsidTr="4196F897" w14:paraId="6BC947B8">
        <w:trPr>
          <w:trHeight w:val="300"/>
        </w:trPr>
        <w:tc>
          <w:tcPr>
            <w:tcW w:w="2610" w:type="dxa"/>
            <w:tcBorders>
              <w:left w:val="single" w:sz="6"/>
            </w:tcBorders>
            <w:tcMar>
              <w:left w:w="90" w:type="dxa"/>
              <w:right w:w="90" w:type="dxa"/>
            </w:tcMar>
            <w:vAlign w:val="top"/>
          </w:tcPr>
          <w:p w:rsidR="582FF3B5" w:rsidP="4196F897" w:rsidRDefault="582FF3B5" w14:paraId="042825C0" w14:textId="061A93D7">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Appearance </w:t>
            </w:r>
          </w:p>
        </w:tc>
        <w:tc>
          <w:tcPr>
            <w:tcW w:w="1380" w:type="dxa"/>
            <w:tcMar>
              <w:left w:w="90" w:type="dxa"/>
              <w:right w:w="90" w:type="dxa"/>
            </w:tcMar>
            <w:vAlign w:val="top"/>
          </w:tcPr>
          <w:p w:rsidR="582FF3B5" w:rsidP="4196F897" w:rsidRDefault="582FF3B5" w14:paraId="022256B8" w14:textId="7CBEAC1B">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7D7FF3F0" w14:textId="691DA0F8">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3.1</w:t>
            </w:r>
          </w:p>
        </w:tc>
        <w:tc>
          <w:tcPr>
            <w:tcW w:w="2025" w:type="dxa"/>
            <w:tcBorders>
              <w:right w:val="single" w:sz="6"/>
            </w:tcBorders>
            <w:tcMar>
              <w:left w:w="90" w:type="dxa"/>
              <w:right w:w="90" w:type="dxa"/>
            </w:tcMar>
            <w:vAlign w:val="top"/>
          </w:tcPr>
          <w:p w:rsidR="582FF3B5" w:rsidP="4196F897" w:rsidRDefault="582FF3B5" w14:paraId="586A950F" w14:textId="1C52CD29">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0.3</w:t>
            </w:r>
          </w:p>
        </w:tc>
      </w:tr>
      <w:tr w:rsidR="582FF3B5" w:rsidTr="4196F897" w14:paraId="39332DD7">
        <w:trPr>
          <w:trHeight w:val="300"/>
        </w:trPr>
        <w:tc>
          <w:tcPr>
            <w:tcW w:w="2610" w:type="dxa"/>
            <w:tcBorders>
              <w:left w:val="single" w:sz="6"/>
            </w:tcBorders>
            <w:tcMar>
              <w:left w:w="90" w:type="dxa"/>
              <w:right w:w="90" w:type="dxa"/>
            </w:tcMar>
            <w:vAlign w:val="top"/>
          </w:tcPr>
          <w:p w:rsidR="582FF3B5" w:rsidP="4196F897" w:rsidRDefault="582FF3B5" w14:paraId="69B80FAF" w14:textId="7C6CCB7B">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Strength and endurance</w:t>
            </w:r>
          </w:p>
        </w:tc>
        <w:tc>
          <w:tcPr>
            <w:tcW w:w="1380" w:type="dxa"/>
            <w:tcMar>
              <w:left w:w="90" w:type="dxa"/>
              <w:right w:w="90" w:type="dxa"/>
            </w:tcMar>
            <w:vAlign w:val="top"/>
          </w:tcPr>
          <w:p w:rsidR="582FF3B5" w:rsidP="4196F897" w:rsidRDefault="582FF3B5" w14:paraId="2C0CB342" w14:textId="40EB0D27">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Mar>
              <w:left w:w="90" w:type="dxa"/>
              <w:right w:w="90" w:type="dxa"/>
            </w:tcMar>
            <w:vAlign w:val="top"/>
          </w:tcPr>
          <w:p w:rsidR="582FF3B5" w:rsidP="4196F897" w:rsidRDefault="582FF3B5" w14:paraId="0505DB18" w14:textId="7469B892">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3.9</w:t>
            </w:r>
          </w:p>
        </w:tc>
        <w:tc>
          <w:tcPr>
            <w:tcW w:w="2025" w:type="dxa"/>
            <w:tcBorders>
              <w:right w:val="single" w:sz="6"/>
            </w:tcBorders>
            <w:tcMar>
              <w:left w:w="90" w:type="dxa"/>
              <w:right w:w="90" w:type="dxa"/>
            </w:tcMar>
            <w:vAlign w:val="top"/>
          </w:tcPr>
          <w:p w:rsidR="582FF3B5" w:rsidP="4196F897" w:rsidRDefault="582FF3B5" w14:paraId="4BD25C9C" w14:textId="3A769C5B">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0.1</w:t>
            </w:r>
          </w:p>
        </w:tc>
      </w:tr>
      <w:tr w:rsidR="582FF3B5" w:rsidTr="4196F897" w14:paraId="10FE0089">
        <w:trPr>
          <w:trHeight w:val="300"/>
        </w:trPr>
        <w:tc>
          <w:tcPr>
            <w:tcW w:w="2610" w:type="dxa"/>
            <w:tcBorders>
              <w:left w:val="single" w:sz="6"/>
              <w:bottom w:val="single" w:sz="6"/>
            </w:tcBorders>
            <w:tcMar>
              <w:left w:w="90" w:type="dxa"/>
              <w:right w:w="90" w:type="dxa"/>
            </w:tcMar>
            <w:vAlign w:val="top"/>
          </w:tcPr>
          <w:p w:rsidR="582FF3B5" w:rsidP="4196F897" w:rsidRDefault="582FF3B5" w14:paraId="119792AB" w14:textId="2720553E">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Nimbleness</w:t>
            </w:r>
          </w:p>
        </w:tc>
        <w:tc>
          <w:tcPr>
            <w:tcW w:w="1380" w:type="dxa"/>
            <w:tcBorders>
              <w:bottom w:val="single" w:sz="6"/>
            </w:tcBorders>
            <w:tcMar>
              <w:left w:w="90" w:type="dxa"/>
              <w:right w:w="90" w:type="dxa"/>
            </w:tcMar>
            <w:vAlign w:val="top"/>
          </w:tcPr>
          <w:p w:rsidR="582FF3B5" w:rsidP="4196F897" w:rsidRDefault="582FF3B5" w14:paraId="4742EC0D" w14:textId="23A73B8D">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42</w:t>
            </w:r>
          </w:p>
        </w:tc>
        <w:tc>
          <w:tcPr>
            <w:tcW w:w="2250" w:type="dxa"/>
            <w:tcBorders>
              <w:bottom w:val="single" w:sz="6"/>
            </w:tcBorders>
            <w:tcMar>
              <w:left w:w="90" w:type="dxa"/>
              <w:right w:w="90" w:type="dxa"/>
            </w:tcMar>
            <w:vAlign w:val="top"/>
          </w:tcPr>
          <w:p w:rsidR="582FF3B5" w:rsidP="4196F897" w:rsidRDefault="582FF3B5" w14:paraId="4D039443" w14:textId="3A13123E">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3.0</w:t>
            </w:r>
          </w:p>
        </w:tc>
        <w:tc>
          <w:tcPr>
            <w:tcW w:w="2025" w:type="dxa"/>
            <w:tcBorders>
              <w:bottom w:val="single" w:sz="6"/>
              <w:right w:val="single" w:sz="6"/>
            </w:tcBorders>
            <w:tcMar>
              <w:left w:w="90" w:type="dxa"/>
              <w:right w:w="90" w:type="dxa"/>
            </w:tcMar>
            <w:vAlign w:val="top"/>
          </w:tcPr>
          <w:p w:rsidR="582FF3B5" w:rsidP="4196F897" w:rsidRDefault="582FF3B5" w14:paraId="6AB813B9" w14:textId="316CAEE1">
            <w:pPr>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0.2</w:t>
            </w:r>
          </w:p>
        </w:tc>
      </w:tr>
    </w:tbl>
    <w:p w:rsidR="6F116319" w:rsidP="4196F897" w:rsidRDefault="6F116319" w14:paraId="34963AE5" w14:textId="2E9C54F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116319" w:rsidP="4196F897" w:rsidRDefault="6F116319" w14:paraId="70F1C147" w14:textId="60579600">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results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the Table above suggests that the category's with the highest mean scores are revitalisation (Mean=3.9, Std. Deviation=0.2), affiliation (Mean=3.9, Std. Deviation=0.1) and strength and endurance (Mean=3.9, Std. Deviation=0.1). The findings from the table suggests that the participants enjoy taking part in rugby for reasons such as connecting socially with teammates, pushing their physical capability and for mental wellbeing. This suggests that the participants are motivated by both intrinsic and extrinsic motivation. The intrinsic motivation is enjoyment, and the extrinsic motivation is being affiliated or acknowledged by a team. Other categories with high means are enjoyment (Mean=3.8, Std. Deviation=0.1) and social recognition (Mean=3.7, Std Deviation=0.2) This supports that rugby players need intrinsic and extrinsic motivation for continued participation. </w:t>
      </w:r>
    </w:p>
    <w:p w:rsidR="6F116319" w:rsidP="4196F897" w:rsidRDefault="6F116319" w14:paraId="6A987521" w14:textId="4EC43F81">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This table also shows the categories that have the lowest mean scores out of the categories such as Health pressures (Mean=2.3, Std. Deviation=0.2), competition (Mean=2.8, Std. Deviation=0.1) and weight management (Mean=2.7, Std. Deviation=0.2). These findings suggest that participants are less motivated by extrinsic factors such as health pressures and competition compared to intrinsic factors and social engagement and affiliation</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The low standard deviation numbers suggest that there is consistency in the responses by the participants.</w:t>
      </w:r>
    </w:p>
    <w:p w:rsidR="6F116319" w:rsidP="4196F897" w:rsidRDefault="6F116319" w14:paraId="7BBDF78C" w14:textId="71C5D1BC">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result of the descriptive analysis shows that intrinsic and social motivation is more impactful than extrinsic motivations such as health pressures and competition in rugby players. This links with Self-determination theory which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states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importance of intrinsic motivation and relatedness in lifelong participation in physical activity. </w:t>
      </w:r>
    </w:p>
    <w:p w:rsidR="1F0EE8DC" w:rsidP="4196F897" w:rsidRDefault="1F0EE8DC" w14:paraId="0A9BEBE7" w14:textId="68C1B684">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1F0EE8DC">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One-Way ANOVA Results</w:t>
      </w:r>
    </w:p>
    <w:p w:rsidR="6F116319" w:rsidP="4196F897" w:rsidRDefault="6F116319" w14:paraId="11C13762" w14:textId="2D2C9C47">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next test that was conducted was a one-way ANOVA test this will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determine</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whether there was a significance difference in motivations between the 3 age groups. The age groups are younger adults (18-25), middle aged adults (26-35</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older adults (36+).</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610"/>
        <w:gridCol w:w="1845"/>
        <w:gridCol w:w="2250"/>
        <w:gridCol w:w="2250"/>
      </w:tblGrid>
      <w:tr w:rsidR="582FF3B5" w:rsidTr="4196F897" w14:paraId="238ADB4C">
        <w:trPr>
          <w:trHeight w:val="300"/>
        </w:trPr>
        <w:tc>
          <w:tcPr>
            <w:tcW w:w="2610" w:type="dxa"/>
            <w:tcBorders>
              <w:top w:val="single" w:sz="6"/>
              <w:left w:val="single" w:sz="6"/>
            </w:tcBorders>
            <w:tcMar>
              <w:left w:w="90" w:type="dxa"/>
              <w:right w:w="90" w:type="dxa"/>
            </w:tcMar>
            <w:vAlign w:val="top"/>
          </w:tcPr>
          <w:p w:rsidR="582FF3B5" w:rsidP="4196F897" w:rsidRDefault="582FF3B5" w14:paraId="219D44CF" w14:textId="7004463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Motivation category</w:t>
            </w:r>
          </w:p>
        </w:tc>
        <w:tc>
          <w:tcPr>
            <w:tcW w:w="1845" w:type="dxa"/>
            <w:tcBorders>
              <w:top w:val="single" w:sz="6"/>
            </w:tcBorders>
            <w:tcMar>
              <w:left w:w="90" w:type="dxa"/>
              <w:right w:w="90" w:type="dxa"/>
            </w:tcMar>
            <w:vAlign w:val="top"/>
          </w:tcPr>
          <w:p w:rsidR="582FF3B5" w:rsidP="4196F897" w:rsidRDefault="582FF3B5" w14:paraId="014BEB52" w14:textId="24841D1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F-value</w:t>
            </w:r>
          </w:p>
        </w:tc>
        <w:tc>
          <w:tcPr>
            <w:tcW w:w="2250" w:type="dxa"/>
            <w:tcBorders>
              <w:top w:val="single" w:sz="6"/>
            </w:tcBorders>
            <w:tcMar>
              <w:left w:w="90" w:type="dxa"/>
              <w:right w:w="90" w:type="dxa"/>
            </w:tcMar>
            <w:vAlign w:val="top"/>
          </w:tcPr>
          <w:p w:rsidR="582FF3B5" w:rsidP="4196F897" w:rsidRDefault="582FF3B5" w14:paraId="5F309196" w14:textId="7819B1B9">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p-Value</w:t>
            </w:r>
          </w:p>
        </w:tc>
        <w:tc>
          <w:tcPr>
            <w:tcW w:w="2250" w:type="dxa"/>
            <w:tcBorders>
              <w:top w:val="single" w:sz="6"/>
              <w:right w:val="single" w:sz="6"/>
            </w:tcBorders>
            <w:tcMar>
              <w:left w:w="90" w:type="dxa"/>
              <w:right w:w="90" w:type="dxa"/>
            </w:tcMar>
            <w:vAlign w:val="top"/>
          </w:tcPr>
          <w:p w:rsidR="582FF3B5" w:rsidP="4196F897" w:rsidRDefault="582FF3B5" w14:paraId="08B45E0D" w14:textId="31B98856">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Significance</w:t>
            </w:r>
          </w:p>
        </w:tc>
      </w:tr>
      <w:tr w:rsidR="582FF3B5" w:rsidTr="4196F897" w14:paraId="2844B51D">
        <w:trPr>
          <w:trHeight w:val="300"/>
        </w:trPr>
        <w:tc>
          <w:tcPr>
            <w:tcW w:w="2610" w:type="dxa"/>
            <w:tcBorders>
              <w:left w:val="single" w:sz="6"/>
            </w:tcBorders>
            <w:tcMar>
              <w:left w:w="90" w:type="dxa"/>
              <w:right w:w="90" w:type="dxa"/>
            </w:tcMar>
            <w:vAlign w:val="top"/>
          </w:tcPr>
          <w:p w:rsidR="582FF3B5" w:rsidP="4196F897" w:rsidRDefault="582FF3B5" w14:paraId="7438610D" w14:textId="45AF681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Stress management</w:t>
            </w:r>
          </w:p>
        </w:tc>
        <w:tc>
          <w:tcPr>
            <w:tcW w:w="1845" w:type="dxa"/>
            <w:tcMar>
              <w:left w:w="90" w:type="dxa"/>
              <w:right w:w="90" w:type="dxa"/>
            </w:tcMar>
            <w:vAlign w:val="top"/>
          </w:tcPr>
          <w:p w:rsidR="582FF3B5" w:rsidP="4196F897" w:rsidRDefault="582FF3B5" w14:paraId="67B58E7D" w14:textId="0927473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0.56</w:t>
            </w:r>
          </w:p>
        </w:tc>
        <w:tc>
          <w:tcPr>
            <w:tcW w:w="2250" w:type="dxa"/>
            <w:tcMar>
              <w:left w:w="90" w:type="dxa"/>
              <w:right w:w="90" w:type="dxa"/>
            </w:tcMar>
            <w:vAlign w:val="top"/>
          </w:tcPr>
          <w:p w:rsidR="582FF3B5" w:rsidP="4196F897" w:rsidRDefault="582FF3B5" w14:paraId="680D0391" w14:textId="14375FB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0.94</w:t>
            </w:r>
          </w:p>
        </w:tc>
        <w:tc>
          <w:tcPr>
            <w:tcW w:w="2250" w:type="dxa"/>
            <w:tcBorders>
              <w:right w:val="single" w:sz="6"/>
            </w:tcBorders>
            <w:tcMar>
              <w:left w:w="90" w:type="dxa"/>
              <w:right w:w="90" w:type="dxa"/>
            </w:tcMar>
            <w:vAlign w:val="top"/>
          </w:tcPr>
          <w:p w:rsidR="582FF3B5" w:rsidP="4196F897" w:rsidRDefault="582FF3B5" w14:paraId="6F3386B1" w14:textId="2FF4AC26">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662079BF">
        <w:trPr>
          <w:trHeight w:val="300"/>
        </w:trPr>
        <w:tc>
          <w:tcPr>
            <w:tcW w:w="2610" w:type="dxa"/>
            <w:tcBorders>
              <w:left w:val="single" w:sz="6"/>
            </w:tcBorders>
            <w:tcMar>
              <w:left w:w="90" w:type="dxa"/>
              <w:right w:w="90" w:type="dxa"/>
            </w:tcMar>
            <w:vAlign w:val="top"/>
          </w:tcPr>
          <w:p w:rsidR="582FF3B5" w:rsidP="4196F897" w:rsidRDefault="582FF3B5" w14:paraId="724F1C28" w14:textId="14ED8D76">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Revitalisation</w:t>
            </w:r>
          </w:p>
        </w:tc>
        <w:tc>
          <w:tcPr>
            <w:tcW w:w="1845" w:type="dxa"/>
            <w:tcMar>
              <w:left w:w="90" w:type="dxa"/>
              <w:right w:w="90" w:type="dxa"/>
            </w:tcMar>
            <w:vAlign w:val="top"/>
          </w:tcPr>
          <w:p w:rsidR="582FF3B5" w:rsidP="4196F897" w:rsidRDefault="582FF3B5" w14:paraId="7DACCC20" w14:textId="027568C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1.32</w:t>
            </w:r>
          </w:p>
        </w:tc>
        <w:tc>
          <w:tcPr>
            <w:tcW w:w="2250" w:type="dxa"/>
            <w:tcMar>
              <w:left w:w="90" w:type="dxa"/>
              <w:right w:w="90" w:type="dxa"/>
            </w:tcMar>
            <w:vAlign w:val="top"/>
          </w:tcPr>
          <w:p w:rsidR="582FF3B5" w:rsidP="4196F897" w:rsidRDefault="582FF3B5" w14:paraId="53C9C588" w14:textId="77EA6CB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0.27</w:t>
            </w:r>
          </w:p>
        </w:tc>
        <w:tc>
          <w:tcPr>
            <w:tcW w:w="2250" w:type="dxa"/>
            <w:tcBorders>
              <w:right w:val="single" w:sz="6"/>
            </w:tcBorders>
            <w:tcMar>
              <w:left w:w="90" w:type="dxa"/>
              <w:right w:w="90" w:type="dxa"/>
            </w:tcMar>
            <w:vAlign w:val="top"/>
          </w:tcPr>
          <w:p w:rsidR="582FF3B5" w:rsidP="4196F897" w:rsidRDefault="582FF3B5" w14:paraId="36BFF7BD" w14:textId="5A8E861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7A6FAB79">
        <w:trPr>
          <w:trHeight w:val="300"/>
        </w:trPr>
        <w:tc>
          <w:tcPr>
            <w:tcW w:w="2610" w:type="dxa"/>
            <w:tcBorders>
              <w:left w:val="single" w:sz="6"/>
            </w:tcBorders>
            <w:tcMar>
              <w:left w:w="90" w:type="dxa"/>
              <w:right w:w="90" w:type="dxa"/>
            </w:tcMar>
            <w:vAlign w:val="top"/>
          </w:tcPr>
          <w:p w:rsidR="582FF3B5" w:rsidP="4196F897" w:rsidRDefault="582FF3B5" w14:paraId="3946FF52" w14:textId="0D02D51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Enjoyment </w:t>
            </w:r>
          </w:p>
        </w:tc>
        <w:tc>
          <w:tcPr>
            <w:tcW w:w="1845" w:type="dxa"/>
            <w:tcMar>
              <w:left w:w="90" w:type="dxa"/>
              <w:right w:w="90" w:type="dxa"/>
            </w:tcMar>
            <w:vAlign w:val="top"/>
          </w:tcPr>
          <w:p w:rsidR="582FF3B5" w:rsidP="4196F897" w:rsidRDefault="582FF3B5" w14:paraId="74CAD4BE" w14:textId="1A5AA8F5">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0.53</w:t>
            </w:r>
          </w:p>
        </w:tc>
        <w:tc>
          <w:tcPr>
            <w:tcW w:w="2250" w:type="dxa"/>
            <w:tcMar>
              <w:left w:w="90" w:type="dxa"/>
              <w:right w:w="90" w:type="dxa"/>
            </w:tcMar>
            <w:vAlign w:val="top"/>
          </w:tcPr>
          <w:p w:rsidR="582FF3B5" w:rsidP="4196F897" w:rsidRDefault="582FF3B5" w14:paraId="69B9B50B" w14:textId="02C92191">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0.59</w:t>
            </w:r>
          </w:p>
        </w:tc>
        <w:tc>
          <w:tcPr>
            <w:tcW w:w="2250" w:type="dxa"/>
            <w:tcBorders>
              <w:right w:val="single" w:sz="6"/>
            </w:tcBorders>
            <w:tcMar>
              <w:left w:w="90" w:type="dxa"/>
              <w:right w:w="90" w:type="dxa"/>
            </w:tcMar>
            <w:vAlign w:val="top"/>
          </w:tcPr>
          <w:p w:rsidR="582FF3B5" w:rsidP="4196F897" w:rsidRDefault="582FF3B5" w14:paraId="37254B29" w14:textId="12BD7A5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7138C166">
        <w:trPr>
          <w:trHeight w:val="300"/>
        </w:trPr>
        <w:tc>
          <w:tcPr>
            <w:tcW w:w="2610" w:type="dxa"/>
            <w:tcBorders>
              <w:left w:val="single" w:sz="6"/>
            </w:tcBorders>
            <w:tcMar>
              <w:left w:w="90" w:type="dxa"/>
              <w:right w:w="90" w:type="dxa"/>
            </w:tcMar>
            <w:vAlign w:val="top"/>
          </w:tcPr>
          <w:p w:rsidR="582FF3B5" w:rsidP="4196F897" w:rsidRDefault="582FF3B5" w14:paraId="52570FDD" w14:textId="495E68A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Challenge</w:t>
            </w:r>
          </w:p>
        </w:tc>
        <w:tc>
          <w:tcPr>
            <w:tcW w:w="1845" w:type="dxa"/>
            <w:tcMar>
              <w:left w:w="90" w:type="dxa"/>
              <w:right w:w="90" w:type="dxa"/>
            </w:tcMar>
            <w:vAlign w:val="top"/>
          </w:tcPr>
          <w:p w:rsidR="582FF3B5" w:rsidP="4196F897" w:rsidRDefault="582FF3B5" w14:paraId="2FE38981" w14:textId="48DA7A9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0.71</w:t>
            </w:r>
          </w:p>
        </w:tc>
        <w:tc>
          <w:tcPr>
            <w:tcW w:w="2250" w:type="dxa"/>
            <w:tcMar>
              <w:left w:w="90" w:type="dxa"/>
              <w:right w:w="90" w:type="dxa"/>
            </w:tcMar>
            <w:vAlign w:val="top"/>
          </w:tcPr>
          <w:p w:rsidR="582FF3B5" w:rsidP="4196F897" w:rsidRDefault="582FF3B5" w14:paraId="34AD3187" w14:textId="2215ED71">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0.49</w:t>
            </w:r>
          </w:p>
        </w:tc>
        <w:tc>
          <w:tcPr>
            <w:tcW w:w="2250" w:type="dxa"/>
            <w:tcBorders>
              <w:right w:val="single" w:sz="6"/>
            </w:tcBorders>
            <w:tcMar>
              <w:left w:w="90" w:type="dxa"/>
              <w:right w:w="90" w:type="dxa"/>
            </w:tcMar>
            <w:vAlign w:val="top"/>
          </w:tcPr>
          <w:p w:rsidR="582FF3B5" w:rsidP="4196F897" w:rsidRDefault="582FF3B5" w14:paraId="1FF2702E" w14:textId="03D19CE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6FE86D08">
        <w:trPr>
          <w:trHeight w:val="300"/>
        </w:trPr>
        <w:tc>
          <w:tcPr>
            <w:tcW w:w="2610" w:type="dxa"/>
            <w:tcBorders>
              <w:left w:val="single" w:sz="6"/>
            </w:tcBorders>
            <w:tcMar>
              <w:left w:w="90" w:type="dxa"/>
              <w:right w:w="90" w:type="dxa"/>
            </w:tcMar>
            <w:vAlign w:val="top"/>
          </w:tcPr>
          <w:p w:rsidR="582FF3B5" w:rsidP="4196F897" w:rsidRDefault="582FF3B5" w14:paraId="6DEA7CCC" w14:textId="7866C33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Social recognition </w:t>
            </w:r>
          </w:p>
        </w:tc>
        <w:tc>
          <w:tcPr>
            <w:tcW w:w="1845" w:type="dxa"/>
            <w:tcMar>
              <w:left w:w="90" w:type="dxa"/>
              <w:right w:w="90" w:type="dxa"/>
            </w:tcMar>
            <w:vAlign w:val="top"/>
          </w:tcPr>
          <w:p w:rsidR="582FF3B5" w:rsidP="4196F897" w:rsidRDefault="582FF3B5" w14:paraId="08FBF85A" w14:textId="395F15A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1.04</w:t>
            </w:r>
          </w:p>
        </w:tc>
        <w:tc>
          <w:tcPr>
            <w:tcW w:w="2250" w:type="dxa"/>
            <w:tcMar>
              <w:left w:w="90" w:type="dxa"/>
              <w:right w:w="90" w:type="dxa"/>
            </w:tcMar>
            <w:vAlign w:val="top"/>
          </w:tcPr>
          <w:p w:rsidR="582FF3B5" w:rsidP="4196F897" w:rsidRDefault="582FF3B5" w14:paraId="595A3F44" w14:textId="0F97AB8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0.36</w:t>
            </w:r>
          </w:p>
        </w:tc>
        <w:tc>
          <w:tcPr>
            <w:tcW w:w="2250" w:type="dxa"/>
            <w:tcBorders>
              <w:right w:val="single" w:sz="6"/>
            </w:tcBorders>
            <w:tcMar>
              <w:left w:w="90" w:type="dxa"/>
              <w:right w:w="90" w:type="dxa"/>
            </w:tcMar>
            <w:vAlign w:val="top"/>
          </w:tcPr>
          <w:p w:rsidR="582FF3B5" w:rsidP="4196F897" w:rsidRDefault="582FF3B5" w14:paraId="11D5C455" w14:textId="3720AF8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0892402C">
        <w:trPr>
          <w:trHeight w:val="300"/>
        </w:trPr>
        <w:tc>
          <w:tcPr>
            <w:tcW w:w="2610" w:type="dxa"/>
            <w:tcBorders>
              <w:left w:val="single" w:sz="6"/>
            </w:tcBorders>
            <w:tcMar>
              <w:left w:w="90" w:type="dxa"/>
              <w:right w:w="90" w:type="dxa"/>
            </w:tcMar>
            <w:vAlign w:val="top"/>
          </w:tcPr>
          <w:p w:rsidR="582FF3B5" w:rsidP="4196F897" w:rsidRDefault="582FF3B5" w14:paraId="7BB74A25" w14:textId="6A914C2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Affiliation</w:t>
            </w:r>
          </w:p>
        </w:tc>
        <w:tc>
          <w:tcPr>
            <w:tcW w:w="1845" w:type="dxa"/>
            <w:tcMar>
              <w:left w:w="90" w:type="dxa"/>
              <w:right w:w="90" w:type="dxa"/>
            </w:tcMar>
            <w:vAlign w:val="top"/>
          </w:tcPr>
          <w:p w:rsidR="582FF3B5" w:rsidP="4196F897" w:rsidRDefault="582FF3B5" w14:paraId="6A123B6C" w14:textId="5EB5B32D">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0.01</w:t>
            </w:r>
          </w:p>
        </w:tc>
        <w:tc>
          <w:tcPr>
            <w:tcW w:w="2250" w:type="dxa"/>
            <w:tcMar>
              <w:left w:w="90" w:type="dxa"/>
              <w:right w:w="90" w:type="dxa"/>
            </w:tcMar>
            <w:vAlign w:val="top"/>
          </w:tcPr>
          <w:p w:rsidR="582FF3B5" w:rsidP="4196F897" w:rsidRDefault="582FF3B5" w14:paraId="17C636FE" w14:textId="50F48301">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0.99</w:t>
            </w:r>
          </w:p>
        </w:tc>
        <w:tc>
          <w:tcPr>
            <w:tcW w:w="2250" w:type="dxa"/>
            <w:tcBorders>
              <w:right w:val="single" w:sz="6"/>
            </w:tcBorders>
            <w:tcMar>
              <w:left w:w="90" w:type="dxa"/>
              <w:right w:w="90" w:type="dxa"/>
            </w:tcMar>
            <w:vAlign w:val="top"/>
          </w:tcPr>
          <w:p w:rsidR="582FF3B5" w:rsidP="4196F897" w:rsidRDefault="582FF3B5" w14:paraId="05D3BC4A" w14:textId="07D81EA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1897FE00">
        <w:trPr>
          <w:trHeight w:val="300"/>
        </w:trPr>
        <w:tc>
          <w:tcPr>
            <w:tcW w:w="2610" w:type="dxa"/>
            <w:tcBorders>
              <w:left w:val="single" w:sz="6"/>
            </w:tcBorders>
            <w:tcMar>
              <w:left w:w="90" w:type="dxa"/>
              <w:right w:w="90" w:type="dxa"/>
            </w:tcMar>
            <w:vAlign w:val="top"/>
          </w:tcPr>
          <w:p w:rsidR="582FF3B5" w:rsidP="4196F897" w:rsidRDefault="582FF3B5" w14:paraId="344E82E4" w14:textId="12F4482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Competition</w:t>
            </w:r>
          </w:p>
        </w:tc>
        <w:tc>
          <w:tcPr>
            <w:tcW w:w="1845" w:type="dxa"/>
            <w:tcMar>
              <w:left w:w="90" w:type="dxa"/>
              <w:right w:w="90" w:type="dxa"/>
            </w:tcMar>
            <w:vAlign w:val="top"/>
          </w:tcPr>
          <w:p w:rsidR="582FF3B5" w:rsidP="4196F897" w:rsidRDefault="582FF3B5" w14:paraId="73829ACF" w14:textId="35BCE32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0.32</w:t>
            </w:r>
          </w:p>
        </w:tc>
        <w:tc>
          <w:tcPr>
            <w:tcW w:w="2250" w:type="dxa"/>
            <w:tcMar>
              <w:left w:w="90" w:type="dxa"/>
              <w:right w:w="90" w:type="dxa"/>
            </w:tcMar>
            <w:vAlign w:val="top"/>
          </w:tcPr>
          <w:p w:rsidR="582FF3B5" w:rsidP="4196F897" w:rsidRDefault="582FF3B5" w14:paraId="60F44B9C" w14:textId="2F354B0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0.72</w:t>
            </w:r>
          </w:p>
        </w:tc>
        <w:tc>
          <w:tcPr>
            <w:tcW w:w="2250" w:type="dxa"/>
            <w:tcBorders>
              <w:right w:val="single" w:sz="6"/>
            </w:tcBorders>
            <w:tcMar>
              <w:left w:w="90" w:type="dxa"/>
              <w:right w:w="90" w:type="dxa"/>
            </w:tcMar>
            <w:vAlign w:val="top"/>
          </w:tcPr>
          <w:p w:rsidR="582FF3B5" w:rsidP="4196F897" w:rsidRDefault="582FF3B5" w14:paraId="52CDD29E" w14:textId="72BCB3A3">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3F06C41E">
        <w:trPr>
          <w:trHeight w:val="300"/>
        </w:trPr>
        <w:tc>
          <w:tcPr>
            <w:tcW w:w="2610" w:type="dxa"/>
            <w:tcBorders>
              <w:left w:val="single" w:sz="6"/>
            </w:tcBorders>
            <w:tcMar>
              <w:left w:w="90" w:type="dxa"/>
              <w:right w:w="90" w:type="dxa"/>
            </w:tcMar>
            <w:vAlign w:val="top"/>
          </w:tcPr>
          <w:p w:rsidR="582FF3B5" w:rsidP="4196F897" w:rsidRDefault="582FF3B5" w14:paraId="0049D907" w14:textId="22A51FD3">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Health pressures</w:t>
            </w:r>
          </w:p>
        </w:tc>
        <w:tc>
          <w:tcPr>
            <w:tcW w:w="1845" w:type="dxa"/>
            <w:tcMar>
              <w:left w:w="90" w:type="dxa"/>
              <w:right w:w="90" w:type="dxa"/>
            </w:tcMar>
            <w:vAlign w:val="top"/>
          </w:tcPr>
          <w:p w:rsidR="582FF3B5" w:rsidP="4196F897" w:rsidRDefault="582FF3B5" w14:paraId="5FD44BD0" w14:textId="785D48D1">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0.54</w:t>
            </w:r>
          </w:p>
        </w:tc>
        <w:tc>
          <w:tcPr>
            <w:tcW w:w="2250" w:type="dxa"/>
            <w:tcMar>
              <w:left w:w="90" w:type="dxa"/>
              <w:right w:w="90" w:type="dxa"/>
            </w:tcMar>
            <w:vAlign w:val="top"/>
          </w:tcPr>
          <w:p w:rsidR="582FF3B5" w:rsidP="4196F897" w:rsidRDefault="582FF3B5" w14:paraId="7D7D58BD" w14:textId="484EEF1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0.55</w:t>
            </w:r>
          </w:p>
        </w:tc>
        <w:tc>
          <w:tcPr>
            <w:tcW w:w="2250" w:type="dxa"/>
            <w:tcBorders>
              <w:right w:val="single" w:sz="6"/>
            </w:tcBorders>
            <w:tcMar>
              <w:left w:w="90" w:type="dxa"/>
              <w:right w:w="90" w:type="dxa"/>
            </w:tcMar>
            <w:vAlign w:val="top"/>
          </w:tcPr>
          <w:p w:rsidR="582FF3B5" w:rsidP="4196F897" w:rsidRDefault="582FF3B5" w14:paraId="67219302" w14:textId="4B6B9D1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62668C88">
        <w:trPr>
          <w:trHeight w:val="300"/>
        </w:trPr>
        <w:tc>
          <w:tcPr>
            <w:tcW w:w="2610" w:type="dxa"/>
            <w:tcBorders>
              <w:left w:val="single" w:sz="6"/>
            </w:tcBorders>
            <w:tcMar>
              <w:left w:w="90" w:type="dxa"/>
              <w:right w:w="90" w:type="dxa"/>
            </w:tcMar>
            <w:vAlign w:val="top"/>
          </w:tcPr>
          <w:p w:rsidR="582FF3B5" w:rsidP="4196F897" w:rsidRDefault="582FF3B5" w14:paraId="2147E3B6" w14:textId="31B4858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Ill-Health Avoidance</w:t>
            </w:r>
          </w:p>
        </w:tc>
        <w:tc>
          <w:tcPr>
            <w:tcW w:w="1845" w:type="dxa"/>
            <w:tcMar>
              <w:left w:w="90" w:type="dxa"/>
              <w:right w:w="90" w:type="dxa"/>
            </w:tcMar>
            <w:vAlign w:val="top"/>
          </w:tcPr>
          <w:p w:rsidR="582FF3B5" w:rsidP="4196F897" w:rsidRDefault="582FF3B5" w14:paraId="7CD83892" w14:textId="7B7ECA6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0.13</w:t>
            </w:r>
          </w:p>
        </w:tc>
        <w:tc>
          <w:tcPr>
            <w:tcW w:w="2250" w:type="dxa"/>
            <w:tcMar>
              <w:left w:w="90" w:type="dxa"/>
              <w:right w:w="90" w:type="dxa"/>
            </w:tcMar>
            <w:vAlign w:val="top"/>
          </w:tcPr>
          <w:p w:rsidR="582FF3B5" w:rsidP="4196F897" w:rsidRDefault="582FF3B5" w14:paraId="0573560C" w14:textId="7CC543EC">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0.87</w:t>
            </w:r>
          </w:p>
        </w:tc>
        <w:tc>
          <w:tcPr>
            <w:tcW w:w="2250" w:type="dxa"/>
            <w:tcBorders>
              <w:right w:val="single" w:sz="6"/>
            </w:tcBorders>
            <w:tcMar>
              <w:left w:w="90" w:type="dxa"/>
              <w:right w:w="90" w:type="dxa"/>
            </w:tcMar>
            <w:vAlign w:val="top"/>
          </w:tcPr>
          <w:p w:rsidR="582FF3B5" w:rsidP="4196F897" w:rsidRDefault="582FF3B5" w14:paraId="12015FB8" w14:textId="74A5DBF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68E99CED">
        <w:trPr>
          <w:trHeight w:val="300"/>
        </w:trPr>
        <w:tc>
          <w:tcPr>
            <w:tcW w:w="2610" w:type="dxa"/>
            <w:tcBorders>
              <w:left w:val="single" w:sz="6"/>
            </w:tcBorders>
            <w:tcMar>
              <w:left w:w="90" w:type="dxa"/>
              <w:right w:w="90" w:type="dxa"/>
            </w:tcMar>
            <w:vAlign w:val="top"/>
          </w:tcPr>
          <w:p w:rsidR="582FF3B5" w:rsidP="4196F897" w:rsidRDefault="582FF3B5" w14:paraId="5A08DEFB" w14:textId="583FD91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Positive health</w:t>
            </w:r>
          </w:p>
        </w:tc>
        <w:tc>
          <w:tcPr>
            <w:tcW w:w="1845" w:type="dxa"/>
            <w:tcMar>
              <w:left w:w="90" w:type="dxa"/>
              <w:right w:w="90" w:type="dxa"/>
            </w:tcMar>
            <w:vAlign w:val="top"/>
          </w:tcPr>
          <w:p w:rsidR="582FF3B5" w:rsidP="4196F897" w:rsidRDefault="582FF3B5" w14:paraId="1AF049E9" w14:textId="27777E15">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0.75</w:t>
            </w:r>
          </w:p>
        </w:tc>
        <w:tc>
          <w:tcPr>
            <w:tcW w:w="2250" w:type="dxa"/>
            <w:tcMar>
              <w:left w:w="90" w:type="dxa"/>
              <w:right w:w="90" w:type="dxa"/>
            </w:tcMar>
            <w:vAlign w:val="top"/>
          </w:tcPr>
          <w:p w:rsidR="582FF3B5" w:rsidP="4196F897" w:rsidRDefault="582FF3B5" w14:paraId="373D77D9" w14:textId="63B8DB0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0.47</w:t>
            </w:r>
          </w:p>
        </w:tc>
        <w:tc>
          <w:tcPr>
            <w:tcW w:w="2250" w:type="dxa"/>
            <w:tcBorders>
              <w:right w:val="single" w:sz="6"/>
            </w:tcBorders>
            <w:tcMar>
              <w:left w:w="90" w:type="dxa"/>
              <w:right w:w="90" w:type="dxa"/>
            </w:tcMar>
            <w:vAlign w:val="top"/>
          </w:tcPr>
          <w:p w:rsidR="582FF3B5" w:rsidP="4196F897" w:rsidRDefault="582FF3B5" w14:paraId="1BDBB228" w14:textId="518D072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3D8220F2">
        <w:trPr>
          <w:trHeight w:val="300"/>
        </w:trPr>
        <w:tc>
          <w:tcPr>
            <w:tcW w:w="2610" w:type="dxa"/>
            <w:tcBorders>
              <w:left w:val="single" w:sz="6"/>
            </w:tcBorders>
            <w:tcMar>
              <w:left w:w="90" w:type="dxa"/>
              <w:right w:w="90" w:type="dxa"/>
            </w:tcMar>
            <w:vAlign w:val="top"/>
          </w:tcPr>
          <w:p w:rsidR="582FF3B5" w:rsidP="4196F897" w:rsidRDefault="582FF3B5" w14:paraId="6826E59C" w14:textId="6145224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Weight management</w:t>
            </w:r>
          </w:p>
        </w:tc>
        <w:tc>
          <w:tcPr>
            <w:tcW w:w="1845" w:type="dxa"/>
            <w:tcMar>
              <w:left w:w="90" w:type="dxa"/>
              <w:right w:w="90" w:type="dxa"/>
            </w:tcMar>
            <w:vAlign w:val="top"/>
          </w:tcPr>
          <w:p w:rsidR="582FF3B5" w:rsidP="4196F897" w:rsidRDefault="582FF3B5" w14:paraId="08117242" w14:textId="349DC43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0.37</w:t>
            </w:r>
          </w:p>
        </w:tc>
        <w:tc>
          <w:tcPr>
            <w:tcW w:w="2250" w:type="dxa"/>
            <w:tcMar>
              <w:left w:w="90" w:type="dxa"/>
              <w:right w:w="90" w:type="dxa"/>
            </w:tcMar>
            <w:vAlign w:val="top"/>
          </w:tcPr>
          <w:p w:rsidR="582FF3B5" w:rsidP="4196F897" w:rsidRDefault="582FF3B5" w14:paraId="18C90EA3" w14:textId="6ECE3E8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0.69</w:t>
            </w:r>
          </w:p>
        </w:tc>
        <w:tc>
          <w:tcPr>
            <w:tcW w:w="2250" w:type="dxa"/>
            <w:tcBorders>
              <w:right w:val="single" w:sz="6"/>
            </w:tcBorders>
            <w:tcMar>
              <w:left w:w="90" w:type="dxa"/>
              <w:right w:w="90" w:type="dxa"/>
            </w:tcMar>
            <w:vAlign w:val="top"/>
          </w:tcPr>
          <w:p w:rsidR="582FF3B5" w:rsidP="4196F897" w:rsidRDefault="582FF3B5" w14:paraId="00122DF7" w14:textId="37BEF25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0E41EF93">
        <w:trPr>
          <w:trHeight w:val="300"/>
        </w:trPr>
        <w:tc>
          <w:tcPr>
            <w:tcW w:w="2610" w:type="dxa"/>
            <w:tcBorders>
              <w:left w:val="single" w:sz="6"/>
            </w:tcBorders>
            <w:tcMar>
              <w:left w:w="90" w:type="dxa"/>
              <w:right w:w="90" w:type="dxa"/>
            </w:tcMar>
            <w:vAlign w:val="top"/>
          </w:tcPr>
          <w:p w:rsidR="582FF3B5" w:rsidP="4196F897" w:rsidRDefault="582FF3B5" w14:paraId="47DABF52" w14:textId="7F40EBE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Appearance </w:t>
            </w:r>
          </w:p>
        </w:tc>
        <w:tc>
          <w:tcPr>
            <w:tcW w:w="1845" w:type="dxa"/>
            <w:tcMar>
              <w:left w:w="90" w:type="dxa"/>
              <w:right w:w="90" w:type="dxa"/>
            </w:tcMar>
            <w:vAlign w:val="top"/>
          </w:tcPr>
          <w:p w:rsidR="582FF3B5" w:rsidP="4196F897" w:rsidRDefault="582FF3B5" w14:paraId="089407CC" w14:textId="0D54C75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0.60</w:t>
            </w:r>
          </w:p>
        </w:tc>
        <w:tc>
          <w:tcPr>
            <w:tcW w:w="2250" w:type="dxa"/>
            <w:tcMar>
              <w:left w:w="90" w:type="dxa"/>
              <w:right w:w="90" w:type="dxa"/>
            </w:tcMar>
            <w:vAlign w:val="top"/>
          </w:tcPr>
          <w:p w:rsidR="582FF3B5" w:rsidP="4196F897" w:rsidRDefault="582FF3B5" w14:paraId="1CF85241" w14:textId="784406B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0.55</w:t>
            </w:r>
          </w:p>
        </w:tc>
        <w:tc>
          <w:tcPr>
            <w:tcW w:w="2250" w:type="dxa"/>
            <w:tcBorders>
              <w:right w:val="single" w:sz="6"/>
            </w:tcBorders>
            <w:tcMar>
              <w:left w:w="90" w:type="dxa"/>
              <w:right w:w="90" w:type="dxa"/>
            </w:tcMar>
            <w:vAlign w:val="top"/>
          </w:tcPr>
          <w:p w:rsidR="582FF3B5" w:rsidP="4196F897" w:rsidRDefault="582FF3B5" w14:paraId="621E7715" w14:textId="3AB0204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1D510B19">
        <w:trPr>
          <w:trHeight w:val="300"/>
        </w:trPr>
        <w:tc>
          <w:tcPr>
            <w:tcW w:w="2610" w:type="dxa"/>
            <w:tcBorders>
              <w:left w:val="single" w:sz="6"/>
            </w:tcBorders>
            <w:tcMar>
              <w:left w:w="90" w:type="dxa"/>
              <w:right w:w="90" w:type="dxa"/>
            </w:tcMar>
            <w:vAlign w:val="top"/>
          </w:tcPr>
          <w:p w:rsidR="582FF3B5" w:rsidP="4196F897" w:rsidRDefault="582FF3B5" w14:paraId="77FA6502" w14:textId="03B3BBA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Strength and endurance</w:t>
            </w:r>
          </w:p>
        </w:tc>
        <w:tc>
          <w:tcPr>
            <w:tcW w:w="1845" w:type="dxa"/>
            <w:tcMar>
              <w:left w:w="90" w:type="dxa"/>
              <w:right w:w="90" w:type="dxa"/>
            </w:tcMar>
            <w:vAlign w:val="top"/>
          </w:tcPr>
          <w:p w:rsidR="582FF3B5" w:rsidP="4196F897" w:rsidRDefault="582FF3B5" w14:paraId="1B46517B" w14:textId="7BEBC0A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0.29</w:t>
            </w:r>
          </w:p>
        </w:tc>
        <w:tc>
          <w:tcPr>
            <w:tcW w:w="2250" w:type="dxa"/>
            <w:tcMar>
              <w:left w:w="90" w:type="dxa"/>
              <w:right w:w="90" w:type="dxa"/>
            </w:tcMar>
            <w:vAlign w:val="top"/>
          </w:tcPr>
          <w:p w:rsidR="582FF3B5" w:rsidP="4196F897" w:rsidRDefault="582FF3B5" w14:paraId="615F2A18" w14:textId="69B4011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0.74</w:t>
            </w:r>
          </w:p>
        </w:tc>
        <w:tc>
          <w:tcPr>
            <w:tcW w:w="2250" w:type="dxa"/>
            <w:tcBorders>
              <w:right w:val="single" w:sz="6"/>
            </w:tcBorders>
            <w:tcMar>
              <w:left w:w="90" w:type="dxa"/>
              <w:right w:w="90" w:type="dxa"/>
            </w:tcMar>
            <w:vAlign w:val="top"/>
          </w:tcPr>
          <w:p w:rsidR="582FF3B5" w:rsidP="4196F897" w:rsidRDefault="582FF3B5" w14:paraId="219D2588" w14:textId="7C65B29C">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r w:rsidR="582FF3B5" w:rsidTr="4196F897" w14:paraId="052EEA85">
        <w:trPr>
          <w:trHeight w:val="300"/>
        </w:trPr>
        <w:tc>
          <w:tcPr>
            <w:tcW w:w="2610" w:type="dxa"/>
            <w:tcBorders>
              <w:left w:val="single" w:sz="6"/>
              <w:bottom w:val="single" w:sz="6"/>
            </w:tcBorders>
            <w:tcMar>
              <w:left w:w="90" w:type="dxa"/>
              <w:right w:w="90" w:type="dxa"/>
            </w:tcMar>
            <w:vAlign w:val="top"/>
          </w:tcPr>
          <w:p w:rsidR="582FF3B5" w:rsidP="4196F897" w:rsidRDefault="582FF3B5" w14:paraId="1E54098D" w14:textId="3E023FD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Nimbleness</w:t>
            </w:r>
          </w:p>
        </w:tc>
        <w:tc>
          <w:tcPr>
            <w:tcW w:w="1845" w:type="dxa"/>
            <w:tcBorders>
              <w:bottom w:val="single" w:sz="6"/>
            </w:tcBorders>
            <w:tcMar>
              <w:left w:w="90" w:type="dxa"/>
              <w:right w:w="90" w:type="dxa"/>
            </w:tcMar>
            <w:vAlign w:val="top"/>
          </w:tcPr>
          <w:p w:rsidR="582FF3B5" w:rsidP="4196F897" w:rsidRDefault="582FF3B5" w14:paraId="5D58464A" w14:textId="0B4544B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0.84</w:t>
            </w:r>
          </w:p>
        </w:tc>
        <w:tc>
          <w:tcPr>
            <w:tcW w:w="2250" w:type="dxa"/>
            <w:tcBorders>
              <w:bottom w:val="single" w:sz="6"/>
            </w:tcBorders>
            <w:tcMar>
              <w:left w:w="90" w:type="dxa"/>
              <w:right w:w="90" w:type="dxa"/>
            </w:tcMar>
            <w:vAlign w:val="top"/>
          </w:tcPr>
          <w:p w:rsidR="582FF3B5" w:rsidP="4196F897" w:rsidRDefault="582FF3B5" w14:paraId="722A3E94" w14:textId="03EA1205">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0.43</w:t>
            </w:r>
          </w:p>
        </w:tc>
        <w:tc>
          <w:tcPr>
            <w:tcW w:w="2250" w:type="dxa"/>
            <w:tcBorders>
              <w:bottom w:val="single" w:sz="6"/>
              <w:right w:val="single" w:sz="6"/>
            </w:tcBorders>
            <w:tcMar>
              <w:left w:w="90" w:type="dxa"/>
              <w:right w:w="90" w:type="dxa"/>
            </w:tcMar>
            <w:vAlign w:val="top"/>
          </w:tcPr>
          <w:p w:rsidR="582FF3B5" w:rsidP="4196F897" w:rsidRDefault="582FF3B5" w14:paraId="26C0ED4C" w14:textId="2571F3A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No</w:t>
            </w:r>
          </w:p>
        </w:tc>
      </w:tr>
    </w:tbl>
    <w:p w:rsidR="6F116319" w:rsidP="4196F897" w:rsidRDefault="6F116319" w14:paraId="799292F2" w14:textId="683A6BAB">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116319" w:rsidP="4196F897" w:rsidRDefault="6F116319" w14:paraId="3C43D70D" w14:textId="0D53FE63">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results found from the table above suggests that there is no significant difference between age groups across all the motivation categories. This is because every p-value is greater than 0.05 An example of this is revitalisation where the (F-value=1,32, P-value=0.27) and social recognition (F-value=1.04, P-value=0.36) this shows that there is no significant difference between them, other motivation categories that shows this are competition (F-value=0.32, P-value=0.72) and Appearance (F-value=0.60, P-value=0.55). These categories also highlight that there is no significant difference between the age groups. </w:t>
      </w:r>
    </w:p>
    <w:p w:rsidR="6F116319" w:rsidP="4196F897" w:rsidRDefault="6F116319" w14:paraId="497F9A18" w14:textId="6C161365">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Pre statistical analysis research suggests that there would be a significant difference between all the age groups across motivation categories. However, this research shows that there is no significant difference between the age groups across any of the motivation categories. This disproves that younger adults may be more motivated by extrinsic motivation such as social recognition and competition and older adults are more likely to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participate</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due to intrinsic factors such as stress management and enjoyment. </w:t>
      </w:r>
    </w:p>
    <w:p w:rsidR="6F116319" w:rsidP="4196F897" w:rsidRDefault="6F116319" w14:paraId="0F3B5CAA" w14:textId="4663DDCF">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These stats suggesting the lack of significant difference shows that rugby can promote similar motivations regardless of age. This could be driven by several factors such as social environment and experiencing the sport as one team. </w:t>
      </w:r>
    </w:p>
    <w:p w:rsidR="64F21CD8" w:rsidP="4196F897" w:rsidRDefault="64F21CD8" w14:paraId="09650FDD" w14:textId="7B2BDD62">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64F21CD8">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Independent Sample T-Test Results</w:t>
      </w:r>
    </w:p>
    <w:p w:rsidR="6F116319" w:rsidP="4196F897" w:rsidRDefault="6F116319" w14:paraId="1C4552FE" w14:textId="2DC08E70">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next test that was used to analyse differences in motivation is an independent. These tests were conducted by using 2 groups younger adults (18-26) and older adults (26+). This will make it simpler to compare,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analyse</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understand the results.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760"/>
        <w:gridCol w:w="1005"/>
        <w:gridCol w:w="1305"/>
        <w:gridCol w:w="1335"/>
        <w:gridCol w:w="1290"/>
        <w:gridCol w:w="1290"/>
      </w:tblGrid>
      <w:tr w:rsidR="582FF3B5" w:rsidTr="4196F897" w14:paraId="7FC7B5E3">
        <w:trPr>
          <w:trHeight w:val="300"/>
        </w:trPr>
        <w:tc>
          <w:tcPr>
            <w:tcW w:w="2760" w:type="dxa"/>
            <w:tcBorders>
              <w:top w:val="single" w:sz="6"/>
              <w:left w:val="single" w:sz="6"/>
            </w:tcBorders>
            <w:tcMar>
              <w:left w:w="105" w:type="dxa"/>
              <w:right w:w="105" w:type="dxa"/>
            </w:tcMar>
            <w:vAlign w:val="top"/>
          </w:tcPr>
          <w:p w:rsidR="582FF3B5" w:rsidP="4196F897" w:rsidRDefault="582FF3B5" w14:paraId="508C4022" w14:textId="3395199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Motivation category</w:t>
            </w:r>
          </w:p>
        </w:tc>
        <w:tc>
          <w:tcPr>
            <w:tcW w:w="1005" w:type="dxa"/>
            <w:tcBorders>
              <w:top w:val="single" w:sz="6"/>
            </w:tcBorders>
            <w:tcMar>
              <w:left w:w="105" w:type="dxa"/>
              <w:right w:w="105" w:type="dxa"/>
            </w:tcMar>
            <w:vAlign w:val="top"/>
          </w:tcPr>
          <w:p w:rsidR="582FF3B5" w:rsidP="4196F897" w:rsidRDefault="582FF3B5" w14:paraId="529F7659" w14:textId="6E29009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18-26 Mean</w:t>
            </w:r>
          </w:p>
        </w:tc>
        <w:tc>
          <w:tcPr>
            <w:tcW w:w="1305" w:type="dxa"/>
            <w:tcBorders>
              <w:top w:val="single" w:sz="6"/>
            </w:tcBorders>
            <w:tcMar>
              <w:left w:w="105" w:type="dxa"/>
              <w:right w:w="105" w:type="dxa"/>
            </w:tcMar>
            <w:vAlign w:val="top"/>
          </w:tcPr>
          <w:p w:rsidR="582FF3B5" w:rsidP="4196F897" w:rsidRDefault="582FF3B5" w14:paraId="12A634A9" w14:textId="69CF7396">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26+ Mean</w:t>
            </w:r>
          </w:p>
        </w:tc>
        <w:tc>
          <w:tcPr>
            <w:tcW w:w="1335" w:type="dxa"/>
            <w:tcBorders>
              <w:top w:val="single" w:sz="6"/>
            </w:tcBorders>
            <w:tcMar>
              <w:left w:w="105" w:type="dxa"/>
              <w:right w:w="105" w:type="dxa"/>
            </w:tcMar>
            <w:vAlign w:val="top"/>
          </w:tcPr>
          <w:p w:rsidR="582FF3B5" w:rsidP="4196F897" w:rsidRDefault="582FF3B5" w14:paraId="00ACFC79" w14:textId="1786F73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t-value</w:t>
            </w:r>
          </w:p>
        </w:tc>
        <w:tc>
          <w:tcPr>
            <w:tcW w:w="1290" w:type="dxa"/>
            <w:tcBorders>
              <w:top w:val="single" w:sz="6"/>
            </w:tcBorders>
            <w:tcMar>
              <w:left w:w="105" w:type="dxa"/>
              <w:right w:w="105" w:type="dxa"/>
            </w:tcMar>
            <w:vAlign w:val="top"/>
          </w:tcPr>
          <w:p w:rsidR="582FF3B5" w:rsidP="4196F897" w:rsidRDefault="582FF3B5" w14:paraId="4F42F141" w14:textId="049CCA41">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p-value</w:t>
            </w:r>
          </w:p>
        </w:tc>
        <w:tc>
          <w:tcPr>
            <w:tcW w:w="1290" w:type="dxa"/>
            <w:tcBorders>
              <w:top w:val="single" w:sz="6"/>
              <w:right w:val="single" w:sz="6"/>
            </w:tcBorders>
            <w:tcMar>
              <w:left w:w="105" w:type="dxa"/>
              <w:right w:w="105" w:type="dxa"/>
            </w:tcMar>
            <w:vAlign w:val="top"/>
          </w:tcPr>
          <w:p w:rsidR="582FF3B5" w:rsidP="4196F897" w:rsidRDefault="582FF3B5" w14:paraId="371013FC" w14:textId="029E2CB1">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df</w:t>
            </w:r>
          </w:p>
        </w:tc>
      </w:tr>
      <w:tr w:rsidR="582FF3B5" w:rsidTr="4196F897" w14:paraId="45D6DF27">
        <w:trPr>
          <w:trHeight w:val="300"/>
        </w:trPr>
        <w:tc>
          <w:tcPr>
            <w:tcW w:w="2760" w:type="dxa"/>
            <w:tcBorders>
              <w:left w:val="single" w:sz="6"/>
            </w:tcBorders>
            <w:tcMar>
              <w:left w:w="105" w:type="dxa"/>
              <w:right w:w="105" w:type="dxa"/>
            </w:tcMar>
            <w:vAlign w:val="top"/>
          </w:tcPr>
          <w:p w:rsidR="582FF3B5" w:rsidP="4196F897" w:rsidRDefault="582FF3B5" w14:paraId="4E9DAADC" w14:textId="0C2E5EA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Stress management</w:t>
            </w:r>
          </w:p>
        </w:tc>
        <w:tc>
          <w:tcPr>
            <w:tcW w:w="1005" w:type="dxa"/>
            <w:tcMar>
              <w:left w:w="105" w:type="dxa"/>
              <w:right w:w="105" w:type="dxa"/>
            </w:tcMar>
            <w:vAlign w:val="top"/>
          </w:tcPr>
          <w:p w:rsidR="582FF3B5" w:rsidP="4196F897" w:rsidRDefault="582FF3B5" w14:paraId="3CB42627" w14:textId="28B783C5">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3.5</w:t>
            </w:r>
          </w:p>
        </w:tc>
        <w:tc>
          <w:tcPr>
            <w:tcW w:w="1305" w:type="dxa"/>
            <w:tcMar>
              <w:left w:w="105" w:type="dxa"/>
              <w:right w:w="105" w:type="dxa"/>
            </w:tcMar>
            <w:vAlign w:val="top"/>
          </w:tcPr>
          <w:p w:rsidR="582FF3B5" w:rsidP="4196F897" w:rsidRDefault="582FF3B5" w14:paraId="35B20C38" w14:textId="5A91022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3.5</w:t>
            </w:r>
          </w:p>
        </w:tc>
        <w:tc>
          <w:tcPr>
            <w:tcW w:w="1335" w:type="dxa"/>
            <w:tcMar>
              <w:left w:w="105" w:type="dxa"/>
              <w:right w:w="105" w:type="dxa"/>
            </w:tcMar>
            <w:vAlign w:val="top"/>
          </w:tcPr>
          <w:p w:rsidR="582FF3B5" w:rsidP="4196F897" w:rsidRDefault="582FF3B5" w14:paraId="14B345A8" w14:textId="0721E5E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0.28</w:t>
            </w:r>
          </w:p>
        </w:tc>
        <w:tc>
          <w:tcPr>
            <w:tcW w:w="1290" w:type="dxa"/>
            <w:tcMar>
              <w:left w:w="105" w:type="dxa"/>
              <w:right w:w="105" w:type="dxa"/>
            </w:tcMar>
            <w:vAlign w:val="top"/>
          </w:tcPr>
          <w:p w:rsidR="582FF3B5" w:rsidP="4196F897" w:rsidRDefault="582FF3B5" w14:paraId="6F331988" w14:textId="63C8714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0.10</w:t>
            </w:r>
          </w:p>
        </w:tc>
        <w:tc>
          <w:tcPr>
            <w:tcW w:w="1290" w:type="dxa"/>
            <w:tcBorders>
              <w:right w:val="single" w:sz="6"/>
            </w:tcBorders>
            <w:tcMar>
              <w:left w:w="105" w:type="dxa"/>
              <w:right w:w="105" w:type="dxa"/>
            </w:tcMar>
            <w:vAlign w:val="top"/>
          </w:tcPr>
          <w:p w:rsidR="582FF3B5" w:rsidP="4196F897" w:rsidRDefault="582FF3B5" w14:paraId="5995D8DA" w14:textId="07E1E3C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46D3E301">
        <w:trPr>
          <w:trHeight w:val="300"/>
        </w:trPr>
        <w:tc>
          <w:tcPr>
            <w:tcW w:w="2760" w:type="dxa"/>
            <w:tcBorders>
              <w:left w:val="single" w:sz="6"/>
            </w:tcBorders>
            <w:tcMar>
              <w:left w:w="105" w:type="dxa"/>
              <w:right w:w="105" w:type="dxa"/>
            </w:tcMar>
            <w:vAlign w:val="top"/>
          </w:tcPr>
          <w:p w:rsidR="582FF3B5" w:rsidP="4196F897" w:rsidRDefault="582FF3B5" w14:paraId="23D67E29" w14:textId="4B3414E9">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Revitalisation</w:t>
            </w:r>
          </w:p>
        </w:tc>
        <w:tc>
          <w:tcPr>
            <w:tcW w:w="1005" w:type="dxa"/>
            <w:tcMar>
              <w:left w:w="105" w:type="dxa"/>
              <w:right w:w="105" w:type="dxa"/>
            </w:tcMar>
            <w:vAlign w:val="top"/>
          </w:tcPr>
          <w:p w:rsidR="582FF3B5" w:rsidP="4196F897" w:rsidRDefault="582FF3B5" w14:paraId="123828F4" w14:textId="3D4B4A6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c>
          <w:tcPr>
            <w:tcW w:w="1305" w:type="dxa"/>
            <w:tcMar>
              <w:left w:w="105" w:type="dxa"/>
              <w:right w:w="105" w:type="dxa"/>
            </w:tcMar>
            <w:vAlign w:val="top"/>
          </w:tcPr>
          <w:p w:rsidR="582FF3B5" w:rsidP="4196F897" w:rsidRDefault="582FF3B5" w14:paraId="513F2FAA" w14:textId="7638210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3.9</w:t>
            </w:r>
          </w:p>
        </w:tc>
        <w:tc>
          <w:tcPr>
            <w:tcW w:w="1335" w:type="dxa"/>
            <w:tcMar>
              <w:left w:w="105" w:type="dxa"/>
              <w:right w:w="105" w:type="dxa"/>
            </w:tcMar>
            <w:vAlign w:val="top"/>
          </w:tcPr>
          <w:p w:rsidR="582FF3B5" w:rsidP="4196F897" w:rsidRDefault="582FF3B5" w14:paraId="23420B72" w14:textId="4D401EB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1.62</w:t>
            </w:r>
          </w:p>
        </w:tc>
        <w:tc>
          <w:tcPr>
            <w:tcW w:w="1290" w:type="dxa"/>
            <w:tcMar>
              <w:left w:w="105" w:type="dxa"/>
              <w:right w:w="105" w:type="dxa"/>
            </w:tcMar>
            <w:vAlign w:val="top"/>
          </w:tcPr>
          <w:p w:rsidR="582FF3B5" w:rsidP="4196F897" w:rsidRDefault="582FF3B5" w14:paraId="0057C2FE" w14:textId="741B9E0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0.03</w:t>
            </w:r>
          </w:p>
        </w:tc>
        <w:tc>
          <w:tcPr>
            <w:tcW w:w="1290" w:type="dxa"/>
            <w:tcBorders>
              <w:right w:val="single" w:sz="6"/>
            </w:tcBorders>
            <w:tcMar>
              <w:left w:w="105" w:type="dxa"/>
              <w:right w:w="105" w:type="dxa"/>
            </w:tcMar>
            <w:vAlign w:val="top"/>
          </w:tcPr>
          <w:p w:rsidR="582FF3B5" w:rsidP="4196F897" w:rsidRDefault="582FF3B5" w14:paraId="5C616E56" w14:textId="6E5AAF29">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0E7D1EF7">
        <w:trPr>
          <w:trHeight w:val="300"/>
        </w:trPr>
        <w:tc>
          <w:tcPr>
            <w:tcW w:w="2760" w:type="dxa"/>
            <w:tcBorders>
              <w:left w:val="single" w:sz="6"/>
            </w:tcBorders>
            <w:tcMar>
              <w:left w:w="105" w:type="dxa"/>
              <w:right w:w="105" w:type="dxa"/>
            </w:tcMar>
            <w:vAlign w:val="top"/>
          </w:tcPr>
          <w:p w:rsidR="582FF3B5" w:rsidP="4196F897" w:rsidRDefault="582FF3B5" w14:paraId="2E23B5F1" w14:textId="57EAAF8D">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Enjoyment </w:t>
            </w:r>
          </w:p>
        </w:tc>
        <w:tc>
          <w:tcPr>
            <w:tcW w:w="1005" w:type="dxa"/>
            <w:tcMar>
              <w:left w:w="105" w:type="dxa"/>
              <w:right w:w="105" w:type="dxa"/>
            </w:tcMar>
            <w:vAlign w:val="top"/>
          </w:tcPr>
          <w:p w:rsidR="582FF3B5" w:rsidP="4196F897" w:rsidRDefault="582FF3B5" w14:paraId="119EA345" w14:textId="315EE2B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3.8</w:t>
            </w:r>
          </w:p>
        </w:tc>
        <w:tc>
          <w:tcPr>
            <w:tcW w:w="1305" w:type="dxa"/>
            <w:tcMar>
              <w:left w:w="105" w:type="dxa"/>
              <w:right w:w="105" w:type="dxa"/>
            </w:tcMar>
            <w:vAlign w:val="top"/>
          </w:tcPr>
          <w:p w:rsidR="582FF3B5" w:rsidP="4196F897" w:rsidRDefault="582FF3B5" w14:paraId="7EE11653" w14:textId="7569C76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3.8</w:t>
            </w:r>
          </w:p>
        </w:tc>
        <w:tc>
          <w:tcPr>
            <w:tcW w:w="1335" w:type="dxa"/>
            <w:tcMar>
              <w:left w:w="105" w:type="dxa"/>
              <w:right w:w="105" w:type="dxa"/>
            </w:tcMar>
            <w:vAlign w:val="top"/>
          </w:tcPr>
          <w:p w:rsidR="582FF3B5" w:rsidP="4196F897" w:rsidRDefault="582FF3B5" w14:paraId="59EC5F8A" w14:textId="3D6A484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1.03</w:t>
            </w:r>
          </w:p>
        </w:tc>
        <w:tc>
          <w:tcPr>
            <w:tcW w:w="1290" w:type="dxa"/>
            <w:tcMar>
              <w:left w:w="105" w:type="dxa"/>
              <w:right w:w="105" w:type="dxa"/>
            </w:tcMar>
            <w:vAlign w:val="top"/>
          </w:tcPr>
          <w:p w:rsidR="582FF3B5" w:rsidP="4196F897" w:rsidRDefault="582FF3B5" w14:paraId="39528698" w14:textId="54700903">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0.69</w:t>
            </w:r>
          </w:p>
        </w:tc>
        <w:tc>
          <w:tcPr>
            <w:tcW w:w="1290" w:type="dxa"/>
            <w:tcBorders>
              <w:right w:val="single" w:sz="6"/>
            </w:tcBorders>
            <w:tcMar>
              <w:left w:w="105" w:type="dxa"/>
              <w:right w:w="105" w:type="dxa"/>
            </w:tcMar>
            <w:vAlign w:val="top"/>
          </w:tcPr>
          <w:p w:rsidR="582FF3B5" w:rsidP="4196F897" w:rsidRDefault="582FF3B5" w14:paraId="0D7996AD" w14:textId="6DA0B16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535C372B">
        <w:trPr>
          <w:trHeight w:val="300"/>
        </w:trPr>
        <w:tc>
          <w:tcPr>
            <w:tcW w:w="2760" w:type="dxa"/>
            <w:tcBorders>
              <w:left w:val="single" w:sz="6"/>
            </w:tcBorders>
            <w:tcMar>
              <w:left w:w="105" w:type="dxa"/>
              <w:right w:w="105" w:type="dxa"/>
            </w:tcMar>
            <w:vAlign w:val="top"/>
          </w:tcPr>
          <w:p w:rsidR="582FF3B5" w:rsidP="4196F897" w:rsidRDefault="582FF3B5" w14:paraId="44698FB5" w14:textId="3F6D7509">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Challenge</w:t>
            </w:r>
          </w:p>
        </w:tc>
        <w:tc>
          <w:tcPr>
            <w:tcW w:w="1005" w:type="dxa"/>
            <w:tcMar>
              <w:left w:w="105" w:type="dxa"/>
              <w:right w:w="105" w:type="dxa"/>
            </w:tcMar>
            <w:vAlign w:val="top"/>
          </w:tcPr>
          <w:p w:rsidR="582FF3B5" w:rsidP="4196F897" w:rsidRDefault="582FF3B5" w14:paraId="5031050B" w14:textId="541C423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3.3</w:t>
            </w:r>
          </w:p>
        </w:tc>
        <w:tc>
          <w:tcPr>
            <w:tcW w:w="1305" w:type="dxa"/>
            <w:tcMar>
              <w:left w:w="105" w:type="dxa"/>
              <w:right w:w="105" w:type="dxa"/>
            </w:tcMar>
            <w:vAlign w:val="top"/>
          </w:tcPr>
          <w:p w:rsidR="582FF3B5" w:rsidP="4196F897" w:rsidRDefault="582FF3B5" w14:paraId="63DDC89A" w14:textId="6A11C087">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3.2</w:t>
            </w:r>
          </w:p>
        </w:tc>
        <w:tc>
          <w:tcPr>
            <w:tcW w:w="1335" w:type="dxa"/>
            <w:tcMar>
              <w:left w:w="105" w:type="dxa"/>
              <w:right w:w="105" w:type="dxa"/>
            </w:tcMar>
            <w:vAlign w:val="top"/>
          </w:tcPr>
          <w:p w:rsidR="582FF3B5" w:rsidP="4196F897" w:rsidRDefault="582FF3B5" w14:paraId="7F2157EF" w14:textId="065562C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1.14</w:t>
            </w:r>
          </w:p>
        </w:tc>
        <w:tc>
          <w:tcPr>
            <w:tcW w:w="1290" w:type="dxa"/>
            <w:tcMar>
              <w:left w:w="105" w:type="dxa"/>
              <w:right w:w="105" w:type="dxa"/>
            </w:tcMar>
            <w:vAlign w:val="top"/>
          </w:tcPr>
          <w:p w:rsidR="582FF3B5" w:rsidP="4196F897" w:rsidRDefault="582FF3B5" w14:paraId="5BF5B844" w14:textId="1A29BAAD">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0.16</w:t>
            </w:r>
          </w:p>
        </w:tc>
        <w:tc>
          <w:tcPr>
            <w:tcW w:w="1290" w:type="dxa"/>
            <w:tcBorders>
              <w:right w:val="single" w:sz="6"/>
            </w:tcBorders>
            <w:tcMar>
              <w:left w:w="105" w:type="dxa"/>
              <w:right w:w="105" w:type="dxa"/>
            </w:tcMar>
            <w:vAlign w:val="top"/>
          </w:tcPr>
          <w:p w:rsidR="582FF3B5" w:rsidP="4196F897" w:rsidRDefault="582FF3B5" w14:paraId="104EA426" w14:textId="60B557DC">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07915E7E">
        <w:trPr>
          <w:trHeight w:val="300"/>
        </w:trPr>
        <w:tc>
          <w:tcPr>
            <w:tcW w:w="2760" w:type="dxa"/>
            <w:tcBorders>
              <w:left w:val="single" w:sz="6"/>
            </w:tcBorders>
            <w:tcMar>
              <w:left w:w="105" w:type="dxa"/>
              <w:right w:w="105" w:type="dxa"/>
            </w:tcMar>
            <w:vAlign w:val="top"/>
          </w:tcPr>
          <w:p w:rsidR="582FF3B5" w:rsidP="4196F897" w:rsidRDefault="582FF3B5" w14:paraId="2E9E2AB2" w14:textId="41966FC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Social recognition </w:t>
            </w:r>
          </w:p>
        </w:tc>
        <w:tc>
          <w:tcPr>
            <w:tcW w:w="1005" w:type="dxa"/>
            <w:tcMar>
              <w:left w:w="105" w:type="dxa"/>
              <w:right w:w="105" w:type="dxa"/>
            </w:tcMar>
            <w:vAlign w:val="top"/>
          </w:tcPr>
          <w:p w:rsidR="582FF3B5" w:rsidP="4196F897" w:rsidRDefault="582FF3B5" w14:paraId="5D1B3245" w14:textId="254CBD0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3.7</w:t>
            </w:r>
          </w:p>
        </w:tc>
        <w:tc>
          <w:tcPr>
            <w:tcW w:w="1305" w:type="dxa"/>
            <w:tcMar>
              <w:left w:w="105" w:type="dxa"/>
              <w:right w:w="105" w:type="dxa"/>
            </w:tcMar>
            <w:vAlign w:val="top"/>
          </w:tcPr>
          <w:p w:rsidR="582FF3B5" w:rsidP="4196F897" w:rsidRDefault="582FF3B5" w14:paraId="4B35AF7F" w14:textId="00035EE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3.6</w:t>
            </w:r>
          </w:p>
        </w:tc>
        <w:tc>
          <w:tcPr>
            <w:tcW w:w="1335" w:type="dxa"/>
            <w:tcMar>
              <w:left w:w="105" w:type="dxa"/>
              <w:right w:w="105" w:type="dxa"/>
            </w:tcMar>
            <w:vAlign w:val="top"/>
          </w:tcPr>
          <w:p w:rsidR="582FF3B5" w:rsidP="4196F897" w:rsidRDefault="582FF3B5" w14:paraId="4F8DD293" w14:textId="3B98F9E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1.46</w:t>
            </w:r>
          </w:p>
        </w:tc>
        <w:tc>
          <w:tcPr>
            <w:tcW w:w="1290" w:type="dxa"/>
            <w:tcMar>
              <w:left w:w="105" w:type="dxa"/>
              <w:right w:w="105" w:type="dxa"/>
            </w:tcMar>
            <w:vAlign w:val="top"/>
          </w:tcPr>
          <w:p w:rsidR="582FF3B5" w:rsidP="4196F897" w:rsidRDefault="582FF3B5" w14:paraId="201CDE43" w14:textId="71F626F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0.01</w:t>
            </w:r>
          </w:p>
        </w:tc>
        <w:tc>
          <w:tcPr>
            <w:tcW w:w="1290" w:type="dxa"/>
            <w:tcBorders>
              <w:right w:val="single" w:sz="6"/>
            </w:tcBorders>
            <w:tcMar>
              <w:left w:w="105" w:type="dxa"/>
              <w:right w:w="105" w:type="dxa"/>
            </w:tcMar>
            <w:vAlign w:val="top"/>
          </w:tcPr>
          <w:p w:rsidR="582FF3B5" w:rsidP="4196F897" w:rsidRDefault="582FF3B5" w14:paraId="27317C20" w14:textId="2A203BC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5DEDDF8C">
        <w:trPr>
          <w:trHeight w:val="300"/>
        </w:trPr>
        <w:tc>
          <w:tcPr>
            <w:tcW w:w="2760" w:type="dxa"/>
            <w:tcBorders>
              <w:left w:val="single" w:sz="6"/>
            </w:tcBorders>
            <w:tcMar>
              <w:left w:w="105" w:type="dxa"/>
              <w:right w:w="105" w:type="dxa"/>
            </w:tcMar>
            <w:vAlign w:val="top"/>
          </w:tcPr>
          <w:p w:rsidR="582FF3B5" w:rsidP="4196F897" w:rsidRDefault="582FF3B5" w14:paraId="58C98B95" w14:textId="09EBF8F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Affiliation</w:t>
            </w:r>
          </w:p>
        </w:tc>
        <w:tc>
          <w:tcPr>
            <w:tcW w:w="1005" w:type="dxa"/>
            <w:tcMar>
              <w:left w:w="105" w:type="dxa"/>
              <w:right w:w="105" w:type="dxa"/>
            </w:tcMar>
            <w:vAlign w:val="top"/>
          </w:tcPr>
          <w:p w:rsidR="582FF3B5" w:rsidP="4196F897" w:rsidRDefault="582FF3B5" w14:paraId="7331E00D" w14:textId="624EA1D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3.9</w:t>
            </w:r>
          </w:p>
        </w:tc>
        <w:tc>
          <w:tcPr>
            <w:tcW w:w="1305" w:type="dxa"/>
            <w:tcMar>
              <w:left w:w="105" w:type="dxa"/>
              <w:right w:w="105" w:type="dxa"/>
            </w:tcMar>
            <w:vAlign w:val="top"/>
          </w:tcPr>
          <w:p w:rsidR="582FF3B5" w:rsidP="4196F897" w:rsidRDefault="582FF3B5" w14:paraId="342415FE" w14:textId="193D051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3.9</w:t>
            </w:r>
          </w:p>
        </w:tc>
        <w:tc>
          <w:tcPr>
            <w:tcW w:w="1335" w:type="dxa"/>
            <w:tcMar>
              <w:left w:w="105" w:type="dxa"/>
              <w:right w:w="105" w:type="dxa"/>
            </w:tcMar>
            <w:vAlign w:val="top"/>
          </w:tcPr>
          <w:p w:rsidR="582FF3B5" w:rsidP="4196F897" w:rsidRDefault="582FF3B5" w14:paraId="7B298325" w14:textId="63BF29E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-0.13</w:t>
            </w:r>
          </w:p>
        </w:tc>
        <w:tc>
          <w:tcPr>
            <w:tcW w:w="1290" w:type="dxa"/>
            <w:tcMar>
              <w:left w:w="105" w:type="dxa"/>
              <w:right w:w="105" w:type="dxa"/>
            </w:tcMar>
            <w:vAlign w:val="top"/>
          </w:tcPr>
          <w:p w:rsidR="582FF3B5" w:rsidP="4196F897" w:rsidRDefault="582FF3B5" w14:paraId="4A7101C1" w14:textId="6C72AAD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0.13</w:t>
            </w:r>
          </w:p>
        </w:tc>
        <w:tc>
          <w:tcPr>
            <w:tcW w:w="1290" w:type="dxa"/>
            <w:tcBorders>
              <w:right w:val="single" w:sz="6"/>
            </w:tcBorders>
            <w:tcMar>
              <w:left w:w="105" w:type="dxa"/>
              <w:right w:w="105" w:type="dxa"/>
            </w:tcMar>
            <w:vAlign w:val="top"/>
          </w:tcPr>
          <w:p w:rsidR="582FF3B5" w:rsidP="4196F897" w:rsidRDefault="582FF3B5" w14:paraId="6FB3FAFC" w14:textId="0CD9E676">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7FD21835">
        <w:trPr>
          <w:trHeight w:val="300"/>
        </w:trPr>
        <w:tc>
          <w:tcPr>
            <w:tcW w:w="2760" w:type="dxa"/>
            <w:tcBorders>
              <w:left w:val="single" w:sz="6"/>
            </w:tcBorders>
            <w:tcMar>
              <w:left w:w="105" w:type="dxa"/>
              <w:right w:w="105" w:type="dxa"/>
            </w:tcMar>
            <w:vAlign w:val="top"/>
          </w:tcPr>
          <w:p w:rsidR="582FF3B5" w:rsidP="4196F897" w:rsidRDefault="582FF3B5" w14:paraId="2427A8A1" w14:textId="515F7401">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Competition</w:t>
            </w:r>
          </w:p>
        </w:tc>
        <w:tc>
          <w:tcPr>
            <w:tcW w:w="1005" w:type="dxa"/>
            <w:tcMar>
              <w:left w:w="105" w:type="dxa"/>
              <w:right w:w="105" w:type="dxa"/>
            </w:tcMar>
            <w:vAlign w:val="top"/>
          </w:tcPr>
          <w:p w:rsidR="582FF3B5" w:rsidP="4196F897" w:rsidRDefault="582FF3B5" w14:paraId="7929D704" w14:textId="004BD5FD">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2.8</w:t>
            </w:r>
          </w:p>
        </w:tc>
        <w:tc>
          <w:tcPr>
            <w:tcW w:w="1305" w:type="dxa"/>
            <w:tcMar>
              <w:left w:w="105" w:type="dxa"/>
              <w:right w:w="105" w:type="dxa"/>
            </w:tcMar>
            <w:vAlign w:val="top"/>
          </w:tcPr>
          <w:p w:rsidR="582FF3B5" w:rsidP="4196F897" w:rsidRDefault="582FF3B5" w14:paraId="03B8AF1D" w14:textId="4465406D">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2.8</w:t>
            </w:r>
          </w:p>
        </w:tc>
        <w:tc>
          <w:tcPr>
            <w:tcW w:w="1335" w:type="dxa"/>
            <w:tcMar>
              <w:left w:w="105" w:type="dxa"/>
              <w:right w:w="105" w:type="dxa"/>
            </w:tcMar>
            <w:vAlign w:val="top"/>
          </w:tcPr>
          <w:p w:rsidR="582FF3B5" w:rsidP="4196F897" w:rsidRDefault="582FF3B5" w14:paraId="12FE7F70" w14:textId="1216B4C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0.80</w:t>
            </w:r>
          </w:p>
        </w:tc>
        <w:tc>
          <w:tcPr>
            <w:tcW w:w="1290" w:type="dxa"/>
            <w:tcMar>
              <w:left w:w="105" w:type="dxa"/>
              <w:right w:w="105" w:type="dxa"/>
            </w:tcMar>
            <w:vAlign w:val="top"/>
          </w:tcPr>
          <w:p w:rsidR="582FF3B5" w:rsidP="4196F897" w:rsidRDefault="582FF3B5" w14:paraId="467114B4" w14:textId="38F2231C">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0.08</w:t>
            </w:r>
          </w:p>
        </w:tc>
        <w:tc>
          <w:tcPr>
            <w:tcW w:w="1290" w:type="dxa"/>
            <w:tcBorders>
              <w:right w:val="single" w:sz="6"/>
            </w:tcBorders>
            <w:tcMar>
              <w:left w:w="105" w:type="dxa"/>
              <w:right w:w="105" w:type="dxa"/>
            </w:tcMar>
            <w:vAlign w:val="top"/>
          </w:tcPr>
          <w:p w:rsidR="582FF3B5" w:rsidP="4196F897" w:rsidRDefault="582FF3B5" w14:paraId="0FA7B978" w14:textId="2E7F6063">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0324413F">
        <w:trPr>
          <w:trHeight w:val="300"/>
        </w:trPr>
        <w:tc>
          <w:tcPr>
            <w:tcW w:w="2760" w:type="dxa"/>
            <w:tcBorders>
              <w:left w:val="single" w:sz="6"/>
            </w:tcBorders>
            <w:tcMar>
              <w:left w:w="105" w:type="dxa"/>
              <w:right w:w="105" w:type="dxa"/>
            </w:tcMar>
            <w:vAlign w:val="top"/>
          </w:tcPr>
          <w:p w:rsidR="582FF3B5" w:rsidP="4196F897" w:rsidRDefault="582FF3B5" w14:paraId="2B40766C" w14:textId="7BD9F64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Health pressures</w:t>
            </w:r>
          </w:p>
        </w:tc>
        <w:tc>
          <w:tcPr>
            <w:tcW w:w="1005" w:type="dxa"/>
            <w:tcMar>
              <w:left w:w="105" w:type="dxa"/>
              <w:right w:w="105" w:type="dxa"/>
            </w:tcMar>
            <w:vAlign w:val="top"/>
          </w:tcPr>
          <w:p w:rsidR="582FF3B5" w:rsidP="4196F897" w:rsidRDefault="582FF3B5" w14:paraId="19AFC79E" w14:textId="118A9C86">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2.3</w:t>
            </w:r>
          </w:p>
        </w:tc>
        <w:tc>
          <w:tcPr>
            <w:tcW w:w="1305" w:type="dxa"/>
            <w:tcMar>
              <w:left w:w="105" w:type="dxa"/>
              <w:right w:w="105" w:type="dxa"/>
            </w:tcMar>
            <w:vAlign w:val="top"/>
          </w:tcPr>
          <w:p w:rsidR="582FF3B5" w:rsidP="4196F897" w:rsidRDefault="582FF3B5" w14:paraId="51A85E06" w14:textId="4FB00609">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2.3</w:t>
            </w:r>
          </w:p>
        </w:tc>
        <w:tc>
          <w:tcPr>
            <w:tcW w:w="1335" w:type="dxa"/>
            <w:tcMar>
              <w:left w:w="105" w:type="dxa"/>
              <w:right w:w="105" w:type="dxa"/>
            </w:tcMar>
            <w:vAlign w:val="top"/>
          </w:tcPr>
          <w:p w:rsidR="582FF3B5" w:rsidP="4196F897" w:rsidRDefault="582FF3B5" w14:paraId="0383AB44" w14:textId="6A5F133C">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1.09</w:t>
            </w:r>
          </w:p>
        </w:tc>
        <w:tc>
          <w:tcPr>
            <w:tcW w:w="1290" w:type="dxa"/>
            <w:tcMar>
              <w:left w:w="105" w:type="dxa"/>
              <w:right w:w="105" w:type="dxa"/>
            </w:tcMar>
            <w:vAlign w:val="top"/>
          </w:tcPr>
          <w:p w:rsidR="582FF3B5" w:rsidP="4196F897" w:rsidRDefault="582FF3B5" w14:paraId="65ECAC4E" w14:textId="34AC6830">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0.07</w:t>
            </w:r>
          </w:p>
        </w:tc>
        <w:tc>
          <w:tcPr>
            <w:tcW w:w="1290" w:type="dxa"/>
            <w:tcBorders>
              <w:right w:val="single" w:sz="6"/>
            </w:tcBorders>
            <w:tcMar>
              <w:left w:w="105" w:type="dxa"/>
              <w:right w:w="105" w:type="dxa"/>
            </w:tcMar>
            <w:vAlign w:val="top"/>
          </w:tcPr>
          <w:p w:rsidR="582FF3B5" w:rsidP="4196F897" w:rsidRDefault="582FF3B5" w14:paraId="1AD22E23" w14:textId="3ECD1C1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070F88F9">
        <w:trPr>
          <w:trHeight w:val="300"/>
        </w:trPr>
        <w:tc>
          <w:tcPr>
            <w:tcW w:w="2760" w:type="dxa"/>
            <w:tcBorders>
              <w:left w:val="single" w:sz="6"/>
            </w:tcBorders>
            <w:tcMar>
              <w:left w:w="105" w:type="dxa"/>
              <w:right w:w="105" w:type="dxa"/>
            </w:tcMar>
            <w:vAlign w:val="top"/>
          </w:tcPr>
          <w:p w:rsidR="582FF3B5" w:rsidP="4196F897" w:rsidRDefault="582FF3B5" w14:paraId="370ACCF6" w14:textId="166B9BF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 xml:space="preserve">Appearance </w:t>
            </w:r>
          </w:p>
        </w:tc>
        <w:tc>
          <w:tcPr>
            <w:tcW w:w="1005" w:type="dxa"/>
            <w:tcMar>
              <w:left w:w="105" w:type="dxa"/>
              <w:right w:w="105" w:type="dxa"/>
            </w:tcMar>
            <w:vAlign w:val="top"/>
          </w:tcPr>
          <w:p w:rsidR="582FF3B5" w:rsidP="4196F897" w:rsidRDefault="582FF3B5" w14:paraId="679DFDCD" w14:textId="7367AB4D">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3.1</w:t>
            </w:r>
          </w:p>
        </w:tc>
        <w:tc>
          <w:tcPr>
            <w:tcW w:w="1305" w:type="dxa"/>
            <w:tcMar>
              <w:left w:w="105" w:type="dxa"/>
              <w:right w:w="105" w:type="dxa"/>
            </w:tcMar>
            <w:vAlign w:val="top"/>
          </w:tcPr>
          <w:p w:rsidR="582FF3B5" w:rsidP="4196F897" w:rsidRDefault="582FF3B5" w14:paraId="2C10EF57" w14:textId="40E15A2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3.0</w:t>
            </w:r>
          </w:p>
        </w:tc>
        <w:tc>
          <w:tcPr>
            <w:tcW w:w="1335" w:type="dxa"/>
            <w:tcMar>
              <w:left w:w="105" w:type="dxa"/>
              <w:right w:w="105" w:type="dxa"/>
            </w:tcMar>
            <w:vAlign w:val="top"/>
          </w:tcPr>
          <w:p w:rsidR="582FF3B5" w:rsidP="4196F897" w:rsidRDefault="582FF3B5" w14:paraId="1C3FFC52" w14:textId="13169DDB">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1.10</w:t>
            </w:r>
          </w:p>
        </w:tc>
        <w:tc>
          <w:tcPr>
            <w:tcW w:w="1290" w:type="dxa"/>
            <w:tcMar>
              <w:left w:w="105" w:type="dxa"/>
              <w:right w:w="105" w:type="dxa"/>
            </w:tcMar>
            <w:vAlign w:val="top"/>
          </w:tcPr>
          <w:p w:rsidR="582FF3B5" w:rsidP="4196F897" w:rsidRDefault="582FF3B5" w14:paraId="6AFAA166" w14:textId="26EDDC4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0.17</w:t>
            </w:r>
          </w:p>
        </w:tc>
        <w:tc>
          <w:tcPr>
            <w:tcW w:w="1290" w:type="dxa"/>
            <w:tcBorders>
              <w:right w:val="single" w:sz="6"/>
            </w:tcBorders>
            <w:tcMar>
              <w:left w:w="105" w:type="dxa"/>
              <w:right w:w="105" w:type="dxa"/>
            </w:tcMar>
            <w:vAlign w:val="top"/>
          </w:tcPr>
          <w:p w:rsidR="582FF3B5" w:rsidP="4196F897" w:rsidRDefault="582FF3B5" w14:paraId="503FF45A" w14:textId="42F7A59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6DBB9234">
        <w:trPr>
          <w:trHeight w:val="300"/>
        </w:trPr>
        <w:tc>
          <w:tcPr>
            <w:tcW w:w="2760" w:type="dxa"/>
            <w:tcBorders>
              <w:left w:val="single" w:sz="6"/>
            </w:tcBorders>
            <w:tcMar>
              <w:left w:w="105" w:type="dxa"/>
              <w:right w:w="105" w:type="dxa"/>
            </w:tcMar>
            <w:vAlign w:val="top"/>
          </w:tcPr>
          <w:p w:rsidR="582FF3B5" w:rsidP="4196F897" w:rsidRDefault="582FF3B5" w14:paraId="33D3A4F2" w14:textId="5FC3702E">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Strength and endurance</w:t>
            </w:r>
          </w:p>
        </w:tc>
        <w:tc>
          <w:tcPr>
            <w:tcW w:w="1005" w:type="dxa"/>
            <w:tcMar>
              <w:left w:w="105" w:type="dxa"/>
              <w:right w:w="105" w:type="dxa"/>
            </w:tcMar>
            <w:vAlign w:val="top"/>
          </w:tcPr>
          <w:p w:rsidR="582FF3B5" w:rsidP="4196F897" w:rsidRDefault="582FF3B5" w14:paraId="30C6F660" w14:textId="197D13D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3.9</w:t>
            </w:r>
          </w:p>
        </w:tc>
        <w:tc>
          <w:tcPr>
            <w:tcW w:w="1305" w:type="dxa"/>
            <w:tcMar>
              <w:left w:w="105" w:type="dxa"/>
              <w:right w:w="105" w:type="dxa"/>
            </w:tcMar>
            <w:vAlign w:val="top"/>
          </w:tcPr>
          <w:p w:rsidR="582FF3B5" w:rsidP="4196F897" w:rsidRDefault="582FF3B5" w14:paraId="366B7965" w14:textId="2CB39FB9">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3.9</w:t>
            </w:r>
          </w:p>
        </w:tc>
        <w:tc>
          <w:tcPr>
            <w:tcW w:w="1335" w:type="dxa"/>
            <w:tcMar>
              <w:left w:w="105" w:type="dxa"/>
              <w:right w:w="105" w:type="dxa"/>
            </w:tcMar>
            <w:vAlign w:val="top"/>
          </w:tcPr>
          <w:p w:rsidR="582FF3B5" w:rsidP="4196F897" w:rsidRDefault="582FF3B5" w14:paraId="558F6F54" w14:textId="22EE09C6">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0.77</w:t>
            </w:r>
          </w:p>
        </w:tc>
        <w:tc>
          <w:tcPr>
            <w:tcW w:w="1290" w:type="dxa"/>
            <w:tcMar>
              <w:left w:w="105" w:type="dxa"/>
              <w:right w:w="105" w:type="dxa"/>
            </w:tcMar>
            <w:vAlign w:val="top"/>
          </w:tcPr>
          <w:p w:rsidR="582FF3B5" w:rsidP="4196F897" w:rsidRDefault="582FF3B5" w14:paraId="13A65906" w14:textId="4D2C7DF2">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0.03</w:t>
            </w:r>
          </w:p>
        </w:tc>
        <w:tc>
          <w:tcPr>
            <w:tcW w:w="1290" w:type="dxa"/>
            <w:tcBorders>
              <w:right w:val="single" w:sz="6"/>
            </w:tcBorders>
            <w:tcMar>
              <w:left w:w="105" w:type="dxa"/>
              <w:right w:w="105" w:type="dxa"/>
            </w:tcMar>
            <w:vAlign w:val="top"/>
          </w:tcPr>
          <w:p w:rsidR="582FF3B5" w:rsidP="4196F897" w:rsidRDefault="582FF3B5" w14:paraId="3C417592" w14:textId="6AD71B8F">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r w:rsidR="582FF3B5" w:rsidTr="4196F897" w14:paraId="6312ACF8">
        <w:trPr>
          <w:trHeight w:val="300"/>
        </w:trPr>
        <w:tc>
          <w:tcPr>
            <w:tcW w:w="2760" w:type="dxa"/>
            <w:tcBorders>
              <w:left w:val="single" w:sz="6"/>
              <w:bottom w:val="single" w:sz="6"/>
            </w:tcBorders>
            <w:tcMar>
              <w:left w:w="105" w:type="dxa"/>
              <w:right w:w="105" w:type="dxa"/>
            </w:tcMar>
            <w:vAlign w:val="top"/>
          </w:tcPr>
          <w:p w:rsidR="582FF3B5" w:rsidP="4196F897" w:rsidRDefault="582FF3B5" w14:paraId="70DAABB9" w14:textId="48E94DF3">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lang w:val="en-GB"/>
              </w:rPr>
              <w:t>Nimbleness</w:t>
            </w:r>
          </w:p>
        </w:tc>
        <w:tc>
          <w:tcPr>
            <w:tcW w:w="1005" w:type="dxa"/>
            <w:tcBorders>
              <w:bottom w:val="single" w:sz="6"/>
            </w:tcBorders>
            <w:tcMar>
              <w:left w:w="105" w:type="dxa"/>
              <w:right w:w="105" w:type="dxa"/>
            </w:tcMar>
            <w:vAlign w:val="top"/>
          </w:tcPr>
          <w:p w:rsidR="582FF3B5" w:rsidP="4196F897" w:rsidRDefault="582FF3B5" w14:paraId="5DADABD8" w14:textId="72C47E88">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3.0</w:t>
            </w:r>
          </w:p>
        </w:tc>
        <w:tc>
          <w:tcPr>
            <w:tcW w:w="1305" w:type="dxa"/>
            <w:tcBorders>
              <w:bottom w:val="single" w:sz="6"/>
            </w:tcBorders>
            <w:tcMar>
              <w:left w:w="105" w:type="dxa"/>
              <w:right w:w="105" w:type="dxa"/>
            </w:tcMar>
            <w:vAlign w:val="top"/>
          </w:tcPr>
          <w:p w:rsidR="582FF3B5" w:rsidP="4196F897" w:rsidRDefault="582FF3B5" w14:paraId="1D7CC368" w14:textId="2158A4AD">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3.1</w:t>
            </w:r>
          </w:p>
        </w:tc>
        <w:tc>
          <w:tcPr>
            <w:tcW w:w="1335" w:type="dxa"/>
            <w:tcBorders>
              <w:bottom w:val="single" w:sz="6"/>
            </w:tcBorders>
            <w:tcMar>
              <w:left w:w="105" w:type="dxa"/>
              <w:right w:w="105" w:type="dxa"/>
            </w:tcMar>
            <w:vAlign w:val="top"/>
          </w:tcPr>
          <w:p w:rsidR="582FF3B5" w:rsidP="4196F897" w:rsidRDefault="582FF3B5" w14:paraId="601EDB6A" w14:textId="3E42497A">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-1.30</w:t>
            </w:r>
          </w:p>
        </w:tc>
        <w:tc>
          <w:tcPr>
            <w:tcW w:w="1290" w:type="dxa"/>
            <w:tcBorders>
              <w:bottom w:val="single" w:sz="6"/>
            </w:tcBorders>
            <w:tcMar>
              <w:left w:w="105" w:type="dxa"/>
              <w:right w:w="105" w:type="dxa"/>
            </w:tcMar>
            <w:vAlign w:val="top"/>
          </w:tcPr>
          <w:p w:rsidR="582FF3B5" w:rsidP="4196F897" w:rsidRDefault="582FF3B5" w14:paraId="727EECA5" w14:textId="43E08755">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0.21</w:t>
            </w:r>
          </w:p>
        </w:tc>
        <w:tc>
          <w:tcPr>
            <w:tcW w:w="1290" w:type="dxa"/>
            <w:tcBorders>
              <w:bottom w:val="single" w:sz="6"/>
              <w:right w:val="single" w:sz="6"/>
            </w:tcBorders>
            <w:tcMar>
              <w:left w:w="105" w:type="dxa"/>
              <w:right w:w="105" w:type="dxa"/>
            </w:tcMar>
            <w:vAlign w:val="top"/>
          </w:tcPr>
          <w:p w:rsidR="582FF3B5" w:rsidP="4196F897" w:rsidRDefault="582FF3B5" w14:paraId="795DAFA8" w14:textId="40A58814">
            <w:pPr>
              <w:bidi w:val="0"/>
              <w:spacing w:line="360" w:lineRule="auto"/>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196F897" w:rsidR="143C13D1">
              <w:rPr>
                <w:rFonts w:ascii="Times New Roman" w:hAnsi="Times New Roman" w:eastAsia="Times New Roman" w:cs="Times New Roman" w:asciiTheme="minorAscii" w:hAnsiTheme="minorAscii" w:eastAsiaTheme="minorAscii" w:cstheme="minorAscii"/>
                <w:b w:val="0"/>
                <w:bCs w:val="0"/>
                <w:i w:val="0"/>
                <w:iCs w:val="0"/>
                <w:caps w:val="0"/>
                <w:smallCaps w:val="0"/>
                <w:color w:val="000000" w:themeColor="text1" w:themeTint="FF" w:themeShade="FF"/>
                <w:sz w:val="24"/>
                <w:szCs w:val="24"/>
                <w:lang w:val="en-GB"/>
              </w:rPr>
              <w:t>40</w:t>
            </w:r>
          </w:p>
        </w:tc>
      </w:tr>
    </w:tbl>
    <w:p w:rsidR="6F116319" w:rsidP="4196F897" w:rsidRDefault="6F116319" w14:paraId="30F3CCD4" w14:textId="60E58204">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116319" w:rsidP="4196F897" w:rsidRDefault="6F116319" w14:paraId="3723DB49" w14:textId="19FA950E">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result in the table above shows that there is significant difference between the two age groups such as categories like revitalisation, social recognition and strength and endurance. </w:t>
      </w:r>
    </w:p>
    <w:p w:rsidR="6F116319" w:rsidP="4196F897" w:rsidRDefault="6F116319" w14:paraId="5FF2A991" w14:textId="3FBDDA0A">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results show that revitalisation (18-26 Mean=4.0) and (26+ Mean=3.9) This shows that the younger adults mean is slightly higher than the older adults mean, (t-value=1.62, p-value=0.03). This suggests that younger players are more influenced by the mental benefits of physical activity and rugby like feeling free, </w:t>
      </w:r>
      <w:r w:rsidRPr="4196F897" w:rsidR="0398E0E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fresh,</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full of energy.</w:t>
      </w:r>
    </w:p>
    <w:p w:rsidR="6F116319" w:rsidP="4196F897" w:rsidRDefault="6F116319" w14:paraId="5A535D95" w14:textId="612DCE96">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Social recognition shows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similar results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with mean scores being (18-26 Mean=3.7) and (26+ Mean=</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3.6), Thi</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 shows that the younger adults mean score is higher than the older adults. (t-value=1.46, p-value=0.01) this shows that there is a significant difference between the age groups, The results highlight those younger players </w:t>
      </w:r>
      <w:r w:rsidRPr="4196F897" w:rsidR="5EE6A5C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are </w:t>
      </w:r>
      <w:r w:rsidRPr="4196F897" w:rsidR="5EE6A5C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influenced</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more by external motivations such as social status and self-image. </w:t>
      </w:r>
    </w:p>
    <w:p w:rsidR="6F116319" w:rsidP="4196F897" w:rsidRDefault="6F116319" w14:paraId="6DE71A48" w14:textId="48EB48A3">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Another category that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demonstrates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 significant difference is strength and endurance (t-value=o.77, p-value=0.03). However, there is no difference in mean scores (18-26 Mean=3.9) and (26+ Mean=3.9) This suggests that both groups value physical ability, but the two groups may see or experience it differently due to factors such as age difference.</w:t>
      </w:r>
    </w:p>
    <w:p w:rsidR="6F116319" w:rsidP="4196F897" w:rsidRDefault="6F116319" w14:paraId="49276231" w14:textId="31AE3B5F">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There are no significant differences between the other motivation categories, this is supported by the ANOVA findings that suggests that the age groups value motivation in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 similar way</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Categories that </w:t>
      </w:r>
      <w:r w:rsidRPr="4196F897" w:rsidR="05EE166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do not</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have significant difference are enjoyment (t-value=1.03, p-value=0.69), challenge (t-value=1.14, p-value=0.16) and competition (t-value=0.80, p-value=0.08).</w:t>
      </w:r>
    </w:p>
    <w:p w:rsidR="6F116319" w:rsidP="4196F897" w:rsidRDefault="6F116319" w14:paraId="2D60C049" w14:textId="4D0F6A68">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independent t-tests show that there are some </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small differences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categories across different age groups. However, these findings are limited and do not show any variations in patterns. </w:t>
      </w:r>
    </w:p>
    <w:p w:rsidR="7CAC17CA" w:rsidP="4196F897" w:rsidRDefault="7CAC17CA" w14:paraId="0F17CEFE" w14:textId="3E692878">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7CAC17CA">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Thematic Analysis</w:t>
      </w:r>
    </w:p>
    <w:p w:rsidR="6F116319" w:rsidP="4196F897" w:rsidRDefault="6F116319" w14:paraId="4101F665" w14:textId="465E224E">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qualitative data was analysed using (Braun &amp; Clarke, 2006) thematic analysis design, this began by creating 6 key themes these themes are injuries, social factors, intrinsic motivation, time constraints, negative experiences, social factors and competition and physicality. One of the main themes that continued to show up </w:t>
      </w:r>
      <w:r w:rsidRPr="4196F897" w:rsidR="2180AB99">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repeatedly</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was injuries these ranged from simple ankle sprains which lead to short term impact on playing to major ACL injuries that have </w:t>
      </w:r>
      <w:r w:rsidRPr="4196F897" w:rsidR="15A0792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significant impact</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on participation. One of the other themes that continued to show up was time constraints such as family responsibilities and work commitments. These 2 themes can work hand in hand because if you get injured it could affect how much you can work there for putting financial pressure on the participants and their families. This shows how hard it can be balancing personal/work life with rugby.</w:t>
      </w:r>
    </w:p>
    <w:p w:rsidR="6F116319" w:rsidP="4196F897" w:rsidRDefault="6F116319" w14:paraId="5D90CDC3" w14:textId="075EA044">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Themes such as competition and physicality were valued by participants but did not show up </w:t>
      </w:r>
      <w:r w:rsidRPr="4196F897" w:rsidR="41BF232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as</w:t>
      </w: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much as intrinsic factors. Participants often put emphasis on enjoyment and social connection which aligns with self-determination theory by showing the importance of intrinsic motivation and relatedness in continuing lifelong participation in rugby and physical activity. Factors such as injury, loosing and poor weather conditions were reported as barriers for participation in rugby. </w:t>
      </w:r>
    </w:p>
    <w:p w:rsidR="70084396" w:rsidP="4196F897" w:rsidRDefault="70084396" w14:paraId="0D47A92F" w14:textId="6B73DEA8">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70084396">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Summary of Findings </w:t>
      </w:r>
    </w:p>
    <w:p w:rsidR="6F116319" w:rsidP="4196F897" w:rsidRDefault="6F116319" w14:paraId="17DDCC67" w14:textId="62727B3C">
      <w:pPr>
        <w:bidi w:val="0"/>
        <w:spacing w:before="0" w:beforeAutospacing="off" w:after="16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54FD941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summary the data shows that intrinsic motivation and social factors are the influences when it comes to participation in rugby. The quantitative data shows that there is no significance difference between age groups within rugby across categories of motivation. The qualitative data suggests that intrinsic motivation and social factors are the leading factors when it comes to continued participation in rugby. However, there are many barriers such as time constraints and injuries that might influence continued participation in rugby.</w:t>
      </w:r>
    </w:p>
    <w:p w:rsidR="6F116319" w:rsidP="4196F897" w:rsidRDefault="6F116319" w14:paraId="4991B8BC" w14:textId="1232D46A">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r w:rsidRPr="4196F897" w:rsidR="3A91219E">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Discussion</w:t>
      </w:r>
    </w:p>
    <w:p w:rsidR="560CDB1D" w:rsidP="4196F897" w:rsidRDefault="560CDB1D" w14:paraId="4EC6AA4C" w14:textId="2078AD0A">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560CDB1D">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Overview of the Study</w:t>
      </w:r>
    </w:p>
    <w:p w:rsidR="6F116319" w:rsidP="4196F897" w:rsidRDefault="6F116319" w14:paraId="13F8D1AB" w14:textId="009F17AE">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main aim of this research study was to analyse what factors influence participation in male rugby players across different age groups using a mixed method approach. This was done by combining the EMI-2 questionnaire for the quantitative data and open-ended questions at the end of the questionnaire for the qualitative data. The use of mixed methods approach in this study provided insight into trends and in-depth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personal experiences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motivational factors and barriers. In this discussion the data collected from the data analysis will be compared to the literature found in the literature review to see if they have any similar findings.</w:t>
      </w:r>
    </w:p>
    <w:p w:rsidR="6D562267" w:rsidP="4196F897" w:rsidRDefault="6D562267" w14:paraId="6A2C71F0" w14:textId="2B689F95">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6D56226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Key Findings</w:t>
      </w:r>
    </w:p>
    <w:p w:rsidR="6F116319" w:rsidP="4196F897" w:rsidRDefault="6F116319" w14:paraId="00C2586B" w14:textId="34B7C12F">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key findings of from the research study suggest that participants are motivated by factors such as social interactions than any of the other motivation categories. The data from the descriptive results show that the highest mean scores are with revitalisation, strength and endurance and affiliation, and categories with the lowest mean scores are competition, health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pressures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weight management. This highlights that players are more motivated by intrinsic factors such as social engagement, physical benefits and enjoyment but also shows that they do not value extrinsic factors as much. </w:t>
      </w:r>
    </w:p>
    <w:p w:rsidR="6F116319" w:rsidP="4196F897" w:rsidRDefault="6F116319" w14:paraId="28047ECD" w14:textId="797833B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results found after conducting the one-way ANOVA test shows that there was no significant difference between the age groups despite what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previous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literature may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state</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This shows consistency in motivating factors across the 3 age groups. But the independent t tests found that there were significant differences in a few motivation categories such as revitalisation, strength and endurance and social recognition in the 2 age group that where tested. </w:t>
      </w:r>
    </w:p>
    <w:p w:rsidR="3A91219E" w:rsidP="4196F897" w:rsidRDefault="3A91219E" w14:paraId="3F30DE42" w14:textId="16D68ED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results gathered from the qualitative data had several reoccurring factors such as enjoyment, social connection,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competition</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physicality when it came to leading motivational factors. However, there was also a lot of perceived barriers to participation such as injury, negative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experiences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time constraints. These findings support work by (Malina, 2011) who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states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a mixed method approach provides an in-depth analysis by combining qualitative and quantitative data. </w:t>
      </w:r>
    </w:p>
    <w:p w:rsidR="52A9510E" w:rsidP="4196F897" w:rsidRDefault="52A9510E" w14:paraId="6DF04824" w14:textId="75800FD9">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52A9510E">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The Role of Intrinsic Motivation</w:t>
      </w:r>
    </w:p>
    <w:p w:rsidR="6F116319" w:rsidP="4196F897" w:rsidRDefault="6F116319" w14:paraId="63ED3071" w14:textId="180F404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Intrinsic motivation and its influence on participation in rugby is one of the key findings of this study. The high mean scores in motivation categories such as enjoyment and revitalisation suggest that participants choose to engage in rugby for mental health benefits and personal development and satisfaction. This supports (Deci, 2012) research with self-determination theory that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states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intrinsic motivation is one of the leading factors when it comes to participation in continued physical activity. </w:t>
      </w:r>
    </w:p>
    <w:p w:rsidR="6F116319" w:rsidP="4196F897" w:rsidRDefault="6F116319" w14:paraId="1EC315BB" w14:textId="4361F0E4">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These findings also align with (Gardner, 2013) who suggests that intrinsic motivation is key in continued and consistent participation in physical activity and forming positive habits around physical activity. The participants in the study clearly valued enjoyment,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freedom</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psychological benefits as key reasons for continued participation in rugby continuing to show why intrinsic motivation is so important.</w:t>
      </w:r>
    </w:p>
    <w:p w:rsidR="38EA1D52" w:rsidP="4196F897" w:rsidRDefault="38EA1D52" w14:paraId="71CEEF5B" w14:textId="79A01DCF">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38EA1D52">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The Importance of Social Factors </w:t>
      </w:r>
    </w:p>
    <w:p w:rsidR="6F116319" w:rsidP="4196F897" w:rsidRDefault="6F116319" w14:paraId="4D28FA1B" w14:textId="537300C1">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One of the highest mean scores present in the study is affiliation this highlights the importance of relatedness as one of the three main components in self-determination theory (Ryan &amp; La Guardia, 2000). This supports research by (Pacewicz et al., 2020) that highlights the importance of relatedness and group cohesion in increasing intrinsic motivation then leading to continued participation and engagement in physical activity. The data that was gathered from the open-ended questions reinforce </w:t>
      </w:r>
      <w:r w:rsidRPr="4196F897" w:rsidR="446F8F0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this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with several participants using reason for enjoyment such as “Teamwork</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“Playing with mates” and “Social after match</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636628B3" w:rsidP="4196F897" w:rsidRDefault="636628B3" w14:paraId="61A51914" w14:textId="67407030">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636628B3">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The Role of Extrinsic Motivation</w:t>
      </w:r>
    </w:p>
    <w:p w:rsidR="6F116319" w:rsidP="4196F897" w:rsidRDefault="6F116319" w14:paraId="246EA28A" w14:textId="143E5E34">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Motivation categories such as weight management and health pressures scored low in mean scores showing they value extrinsic motivation less. Research by (Dacey et al., 2008) Highlights that extrinsic motivation is not a long-term factor that will keep participants engaged in physical activity. This is reinforced by the data analysis that suggest that competition has a low mean score even though that team sports like rugby are strongly associated with competition, The participants in this study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don't</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value extrinsic motivation as much as intrinsic motivation.</w:t>
      </w:r>
    </w:p>
    <w:p w:rsidR="573A27C1" w:rsidP="4196F897" w:rsidRDefault="573A27C1" w14:paraId="7AD1607C" w14:textId="0AA020D9">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573A27C1">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Age-related Differences in Motivation</w:t>
      </w:r>
    </w:p>
    <w:p w:rsidR="6F116319" w:rsidP="4196F897" w:rsidRDefault="6F116319" w14:paraId="0F615140" w14:textId="6D82069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Previous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studies such as (Brunet &amp; Sabastion, 2011) Suggests that younger people are more motivated by extrinsic factors, while the older people are more likely to be motivated by intrinsic factors. However, the findings from the ANOVA test showed that there are no significant differences across age groups which does not support the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previous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literature. This also contradicts research by (Gavin et al., 2014) who suggests that younger individuals are motivated by extrinsic factors where older individuals are more motivated by intrinsic factors such as health and well-being.</w:t>
      </w:r>
    </w:p>
    <w:p w:rsidR="6F116319" w:rsidP="4196F897" w:rsidRDefault="6F116319" w14:paraId="673D114D" w14:textId="1047B6B5">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study shows that participants do not value extrinsic factors such as competition as much as intrinsic factors like social engagement. This could be because of the complex team environments in rugby that encourage social engagement and team cohesion regardless of age. This supports research by (Pope &amp; Wilson, 2012) who suggests that rugby players are motivated by both factors of motivation extrinsic and intrinsic but value intrinsic motivation more. </w:t>
      </w:r>
    </w:p>
    <w:p w:rsidR="6F116319" w:rsidP="4196F897" w:rsidRDefault="6F116319" w14:paraId="086BDBD6" w14:textId="154A83C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Research by (Whitehead, 2019) Highlights the importance of motivation and confidence in lifelong participation in physical activity. This could explain why participants value intrinsic motivation more because the sample size includes many active players who already have a strong value towards intrinsic motivation. </w:t>
      </w:r>
    </w:p>
    <w:p w:rsidR="6F116319" w:rsidP="4196F897" w:rsidRDefault="6F116319" w14:paraId="5E7240A4" w14:textId="423774C7">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findings from the ANOVA test show that motivations are consistent across all age groups. This goes against the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previous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research that suggests that motivation changes with age. This could show the importance of sports specific context when testing motivational factors. </w:t>
      </w:r>
    </w:p>
    <w:p w:rsidR="6F116319" w:rsidP="4196F897" w:rsidRDefault="6F116319" w14:paraId="17B98538" w14:textId="4307C567">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ANOVA test showed that there is no significant difference between age groups, However the after the independent t tests were conducted there where some significant differences found between younger and older adults age groups. Younger adults showed higher scores towards social recognition and revitalisation. Suggesting they value eternal validation and mental wellbeing more. This supports research by (Pauline, 2013) who highlights that younger players are more likely to be motivated by social identity and energy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whereas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older players are more likely to be motivated by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different factors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6F116319" w:rsidP="4196F897" w:rsidRDefault="6F116319" w14:paraId="6EDF11CA" w14:textId="1CCCB71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independent t tests showed that strength and endurance had a significant difference but shared the same mean score between age groups which shows that they both value strength and endurance but interpret it differently. This supports research by (Tomas et al., 2018) who suggests that physical activity has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different roles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across a range of different ages examples of this are physical fitness. Even with these significant differences the independent t tests support the one-way ANOVA suggesting that motivation is consistent across age groups. </w:t>
      </w:r>
    </w:p>
    <w:p w:rsidR="6F116319" w:rsidP="4196F897" w:rsidRDefault="6F116319" w14:paraId="7562C483" w14:textId="0AA770C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findings from the qualitative data with the open-ended questions shows that many participants have similar barriers when it comes to participation in rugby. One of the recurring barriers that shows up in participants answers was injury many participants have experienced injury's that have stopped them from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participating</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rugby this ranges from ACL tears to concussions and sprained ankles. </w:t>
      </w:r>
    </w:p>
    <w:p w:rsidR="6F7667AD" w:rsidP="4196F897" w:rsidRDefault="6F7667AD" w14:paraId="33C763E9" w14:textId="1AC8F69A">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6F7667AD">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Barriers to </w:t>
      </w:r>
      <w:r w:rsidRPr="4196F897" w:rsidR="6F7667AD">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Participation</w:t>
      </w:r>
    </w:p>
    <w:p w:rsidR="6F116319" w:rsidP="4196F897" w:rsidRDefault="6F116319" w14:paraId="43317833" w14:textId="611F0301">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Research by (Kruger &amp; Smit, 2012) suggests that rugby is a physically demanding sport that has a high injury, The qualitative data supports this research, The barriers presented by injury's also have a domino effect towards the rest of players life for example if a player has a major injury such as a broken bone it could affect how much that they could work and the participants financial stability. This supported research conducted by (Jenkin et al., 2018) suggests that adults face barriers related to physical capability the qualitative data responses support this. </w:t>
      </w:r>
    </w:p>
    <w:p w:rsidR="6F116319" w:rsidP="4196F897" w:rsidRDefault="6F116319" w14:paraId="6D5A286E" w14:textId="2675455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Other barriers that can affect participation in the participants are time constraints, with participants in the open-ended questions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frequently</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referring to work commitments and family responsibilities. This supports research by (white, 1982) who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states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time,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access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social engagement are key barriers to participation. This qualitative research also supports research by (Allison et al., 2005) who highlights that adults face several barriers to participation in physical activity. </w:t>
      </w:r>
    </w:p>
    <w:p w:rsidR="6F116319" w:rsidP="4196F897" w:rsidRDefault="6F116319" w14:paraId="782E4BBE" w14:textId="27F848E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Other barriers found from participation include negative experiences of rugby, a few of the answers produced by participants include losing and poor weather. These factors may not directly contribute to prevention in participation, but they can deter motivation and reduce enjoyment in rugby. This strongly supports findings by (Cresswell &amp; Eklund, 2005) that suggests that negative experiences and low motivation can lead to burnout in rugby players.</w:t>
      </w:r>
    </w:p>
    <w:p w:rsidR="5C861F27" w:rsidP="4196F897" w:rsidRDefault="5C861F27" w14:paraId="06E21D56" w14:textId="333CAB85">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5C861F2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Findings from the </w:t>
      </w:r>
      <w:r w:rsidRPr="4196F897" w:rsidR="5C861F2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Mixed</w:t>
      </w:r>
      <w:r w:rsidRPr="4196F897" w:rsidR="5C861F27">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 Methods Approach </w:t>
      </w:r>
    </w:p>
    <w:p w:rsidR="6F116319" w:rsidP="4196F897" w:rsidRDefault="6F116319" w14:paraId="1BDAE919" w14:textId="7ED9A00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mixed method approach of quantitative and qualitative data strongly supported the influence that social factors have on participation in rugby. Participants showed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value</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team cohesion, </w:t>
      </w:r>
      <w:r w:rsidRPr="4196F897" w:rsidR="40F1550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friendship,</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social interactions as motivating factors. This strongly supported findings by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kahanavita</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Liyanage Don, 2011) who highlights the importance of team cohesion and a supportive environment when it comes to consistent participation in physical activity. This also supports the findings of (Pacewicz et al., 2020) who suggests that relatedness in motivation encourages consistent and participation in physical activity. Environmental factors where a recurring factor when it comes to barriers in rugby these factors are not something that deters players from rugby but it can lead to less enjoyment in the sport, this highlights the importance of creating an enjoyable and positive environment when it comes to physical activity. </w:t>
      </w:r>
    </w:p>
    <w:p w:rsidR="03C8847E" w:rsidP="4196F897" w:rsidRDefault="03C8847E" w14:paraId="7B92CC6E" w14:textId="07DAD562">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03C8847E">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Practical Implications</w:t>
      </w:r>
    </w:p>
    <w:p w:rsidR="6F116319" w:rsidP="4196F897" w:rsidRDefault="6F116319" w14:paraId="685933CD" w14:textId="3A399AC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study has highlighted the several practical implications that should be put in place to combat these barriers. The importance of intrinsic motivation is highlighted throughout the study this suggests that coaches should include and prioritise enjoyment and engagement in training. This strongly supports the self-determination theory that suggests that autonomy, </w:t>
      </w:r>
      <w:r w:rsidRPr="4196F897" w:rsidR="24BC9DD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competence,</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relatedness are the key to continued participation in sport. </w:t>
      </w:r>
    </w:p>
    <w:p w:rsidR="6F116319" w:rsidP="4196F897" w:rsidRDefault="6F116319" w14:paraId="2A1848AB" w14:textId="63DB1DC1">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Injuries are also a key barrier when it comes to participation in rugby. Coaches and teams should be focused on strength and conditioning, </w:t>
      </w:r>
      <w:r w:rsidRPr="4196F897" w:rsidR="60E36A5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rehab,</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training load this could prevent injury's and improve participation in rugby. This is</w:t>
      </w:r>
      <w:r w:rsidRPr="4196F897" w:rsidR="5A5D3CBB">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important</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especially in high intensity and contact sports where injuries are more likely to happen. </w:t>
      </w:r>
    </w:p>
    <w:p w:rsidR="6F116319" w:rsidP="4196F897" w:rsidRDefault="6F116319" w14:paraId="4D7040D5" w14:textId="35A35EE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final barriers that should be combated is time constraints. Many participants raised key issues in barriers in time </w:t>
      </w:r>
      <w:r w:rsidRPr="4196F897" w:rsidR="3A9DD58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constraints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such as work commitments to families. Flexible training hours could help increased and continued participation in rugby. </w:t>
      </w:r>
    </w:p>
    <w:p w:rsidR="4D7ABCF8" w:rsidP="4196F897" w:rsidRDefault="4D7ABCF8" w14:paraId="238A57DA" w14:textId="19E69384">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4D7ABCF8">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Limitations of the Study</w:t>
      </w:r>
    </w:p>
    <w:p w:rsidR="6F116319" w:rsidP="4196F897" w:rsidRDefault="6F116319" w14:paraId="05B66AC2" w14:textId="792DA33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There are many limitations to the study conducted, for example with the sample si</w:t>
      </w:r>
      <w:r w:rsidRPr="4196F897" w:rsidR="04CF75F6">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z</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e being 42 participants there is limited findings of the study. Also, the study only includes male rugby players this limits the study because there could be many other factors of motivation in female rugby players. </w:t>
      </w:r>
    </w:p>
    <w:p w:rsidR="6F116319" w:rsidP="4196F897" w:rsidRDefault="6F116319" w14:paraId="1EAACE5C" w14:textId="71F19B1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With the participants coming from personal connections, it is more likely to introduce bias into the data. This could encourage the participants to engage with the questions in </w:t>
      </w:r>
      <w:r w:rsidRPr="4196F897" w:rsidR="25572F2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ways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they think the researcher would find desirable. This means that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w:t>
      </w:r>
      <w:r w:rsidRPr="4196F897" w:rsidR="4791332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could be hard to see how motivations change across different age groups to stay engaged in rugby.</w:t>
      </w:r>
    </w:p>
    <w:p w:rsidR="6F116319" w:rsidP="4196F897" w:rsidRDefault="6F116319" w14:paraId="48DA30CF" w14:textId="1EA5FD0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This suggests that later research should include a larger sample size to include more variables in the data. The research could also include different genders such as female rugby players or different sports participants to include variety and different perspectives of motivations in sports and physical activity</w:t>
      </w:r>
      <w:r w:rsidRPr="4196F897" w:rsidR="2FC7996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633FABD9" w:rsidP="4196F897" w:rsidRDefault="633FABD9" w14:paraId="4D358B2E" w14:textId="6E4E147E">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196F897" w:rsidR="633FABD9">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Summary of Discussion</w:t>
      </w:r>
    </w:p>
    <w:p w:rsidR="6F116319" w:rsidP="4196F897" w:rsidRDefault="6F116319" w14:paraId="4A84ADB3" w14:textId="51E44F7F">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conclude the discussion the study shows that intrinsic motivation and social engagement are the key influences on participation across all age groups in rugby players. The research also highlights the importance of self-determination theory in rugby players by showing the need for </w:t>
      </w:r>
      <w:r w:rsidRPr="4196F897" w:rsidR="112858CA">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enjoyment, relatedness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personal development and </w:t>
      </w:r>
      <w:r w:rsidRPr="4196F897" w:rsidR="3901590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satisfaction</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w:t>
      </w:r>
      <w:r w:rsidRPr="4196F897" w:rsidR="17BB0F8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lifelong</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06514B0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participation</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rugby and physical activity. </w:t>
      </w:r>
    </w:p>
    <w:p w:rsidR="6F116319" w:rsidP="4196F897" w:rsidRDefault="6F116319" w14:paraId="5551E44C" w14:textId="060A163B">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Previous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research </w:t>
      </w:r>
      <w:r w:rsidRPr="4196F897" w:rsidR="55EA33B6">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study's</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often </w:t>
      </w:r>
      <w:r w:rsidRPr="4196F897" w:rsidR="12ECAF2F">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highlight</w:t>
      </w:r>
      <w:r w:rsidRPr="4196F897" w:rsidR="44FD162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differences in motivation between age groups. However, this study shows no significant difference between motivation in age groups. This could suggest that rugby unique team environment may present consistent factors of motivation across all age groups. Barriers such as injury and time constraints </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remain</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as key factors which limit participation in rugby. </w:t>
      </w:r>
    </w:p>
    <w:p w:rsidR="6F116319" w:rsidP="4196F897" w:rsidRDefault="6F116319" w14:paraId="314A8969" w14:textId="314CBDC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This study has shown the importance of intrinsic motivations and social engagement in rugby by highlighting the need for supportive, </w:t>
      </w:r>
      <w:r w:rsidRPr="4196F897" w:rsidR="6BDA0C8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enjoyable,</w:t>
      </w:r>
      <w:r w:rsidRPr="4196F897" w:rsidR="3A91219E">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engaging environments to promote continued and lifelong participation in rugby and physical activity.</w:t>
      </w:r>
    </w:p>
    <w:p w:rsidR="6F116319" w:rsidP="4196F897" w:rsidRDefault="6F116319" w14:paraId="50448111" w14:textId="70F106EF">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r w:rsidRPr="4196F897" w:rsidR="2233CCF6">
        <w:rPr>
          <w:rFonts w:ascii="Times New Roman" w:hAnsi="Times New Roman" w:eastAsia="Times New Roman" w:cs="Times New Roman"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Conclusion</w:t>
      </w:r>
    </w:p>
    <w:p w:rsidR="1430250D" w:rsidP="4196F897" w:rsidRDefault="1430250D" w14:paraId="46E6AE1B" w14:textId="0F7DED1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1430250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study </w:t>
      </w:r>
      <w:r w:rsidRPr="4196F897" w:rsidR="73ADB7D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explored</w:t>
      </w:r>
      <w:r w:rsidRPr="4196F897" w:rsidR="1430250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an</w:t>
      </w:r>
      <w:r w:rsidRPr="4196F897" w:rsidR="7EBC422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w:t>
      </w:r>
      <w:r w:rsidRPr="4196F897" w:rsidR="6F314DA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ly</w:t>
      </w:r>
      <w:r w:rsidRPr="4196F897" w:rsidR="1430250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sed the factors that influence male rugby players across different age groups using a mixed method approach. </w:t>
      </w:r>
      <w:r w:rsidRPr="4196F897" w:rsidR="2CCEB18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research highlights the importance of </w:t>
      </w:r>
      <w:r w:rsidRPr="4196F897" w:rsidR="1A94A72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intrinsic</w:t>
      </w:r>
      <w:r w:rsidRPr="4196F897" w:rsidR="2CCEB18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motivation and social </w:t>
      </w:r>
      <w:r w:rsidRPr="4196F897" w:rsidR="1B28D2BB">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engagement</w:t>
      </w:r>
      <w:r w:rsidRPr="4196F897" w:rsidR="345C0DE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enjoyment, </w:t>
      </w:r>
      <w:r w:rsidRPr="4196F897" w:rsidR="345C0DE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affiliation</w:t>
      </w:r>
      <w:r w:rsidRPr="4196F897" w:rsidR="345C0DE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w:t>
      </w:r>
      <w:r w:rsidRPr="4196F897" w:rsidR="53ACAD4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revitalisation</w:t>
      </w:r>
      <w:r w:rsidRPr="4196F897" w:rsidR="345C0DE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0BB5975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 lifelong participation in rugby. The results gathered support the use of </w:t>
      </w:r>
      <w:r w:rsidRPr="4196F897" w:rsidR="67D7072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self-determination</w:t>
      </w:r>
      <w:r w:rsidRPr="4196F897" w:rsidR="0BB5975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w:t>
      </w:r>
      <w:r w:rsidRPr="4196F897" w:rsidR="0B7B6A1D">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ory </w:t>
      </w:r>
      <w:r w:rsidRPr="4196F897" w:rsidR="4A472C4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by putting an emphasis on autonomy, </w:t>
      </w:r>
      <w:r w:rsidRPr="4196F897" w:rsidR="4A472C4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competence</w:t>
      </w:r>
      <w:r w:rsidRPr="4196F897" w:rsidR="4A472C4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relatedness in continued </w:t>
      </w:r>
      <w:r w:rsidRPr="4196F897" w:rsidR="656D255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participation</w:t>
      </w:r>
      <w:r w:rsidRPr="4196F897" w:rsidR="4A472C4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physical activity. </w:t>
      </w:r>
    </w:p>
    <w:p w:rsidR="66386E7A" w:rsidP="4196F897" w:rsidRDefault="66386E7A" w14:paraId="51352ACD" w14:textId="2B840280">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66386E7A">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Previous</w:t>
      </w:r>
      <w:r w:rsidRPr="4196F897" w:rsidR="66386E7A">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research studies suggests that there are many differences in motivation amongst age groups</w:t>
      </w:r>
      <w:r w:rsidRPr="4196F897" w:rsidR="5D0CBC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022FF83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However,</w:t>
      </w:r>
      <w:r w:rsidRPr="4196F897" w:rsidR="5D0CBC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research conducted showed no </w:t>
      </w:r>
      <w:r w:rsidRPr="4196F897" w:rsidR="673364A9">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significant</w:t>
      </w:r>
      <w:r w:rsidRPr="4196F897" w:rsidR="5D0CBC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29F71C10">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differences</w:t>
      </w:r>
      <w:r w:rsidRPr="4196F897" w:rsidR="5D0CBC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between age groups, </w:t>
      </w:r>
      <w:r w:rsidRPr="4196F897" w:rsidR="0E81CCF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this</w:t>
      </w:r>
      <w:r w:rsidRPr="4196F897" w:rsidR="5D0CBC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suggests that rugby has a </w:t>
      </w:r>
      <w:r w:rsidRPr="4196F897" w:rsidR="08AB1CA6">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unique</w:t>
      </w:r>
      <w:r w:rsidRPr="4196F897" w:rsidR="5D0CBC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team </w:t>
      </w:r>
      <w:r w:rsidRPr="4196F897" w:rsidR="479EAA51">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environment</w:t>
      </w:r>
      <w:r w:rsidRPr="4196F897" w:rsidR="5D0CBCB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6EB1BA2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and promotes social </w:t>
      </w:r>
      <w:r w:rsidRPr="4196F897" w:rsidR="55F558BB">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engagement</w:t>
      </w:r>
      <w:r w:rsidRPr="4196F897" w:rsidR="6EB1BA2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19B7CB4B">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amongst</w:t>
      </w:r>
      <w:r w:rsidRPr="4196F897" w:rsidR="6EB1BA28">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players. </w:t>
      </w:r>
      <w:r w:rsidRPr="4196F897" w:rsidR="6770A73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Qualitive data also shows barriers to </w:t>
      </w:r>
      <w:r w:rsidRPr="4196F897" w:rsidR="6770A73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participation</w:t>
      </w:r>
      <w:r w:rsidRPr="4196F897" w:rsidR="6770A73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rugby such as injury and time constraints.</w:t>
      </w:r>
    </w:p>
    <w:p w:rsidR="6770A734" w:rsidP="4196F897" w:rsidRDefault="6770A734" w14:paraId="532B5829" w14:textId="6FBB3CA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4196F897" w:rsidR="6770A73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These </w:t>
      </w:r>
      <w:r w:rsidRPr="4196F897" w:rsidR="46A7627B">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findings</w:t>
      </w:r>
      <w:r w:rsidRPr="4196F897" w:rsidR="6770A73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highlight the importance of supportive </w:t>
      </w:r>
      <w:r w:rsidRPr="4196F897" w:rsidR="680938BB">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environments</w:t>
      </w:r>
      <w:r w:rsidRPr="4196F897" w:rsidR="6770A73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96F897" w:rsidR="0E50217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Aswell</w:t>
      </w:r>
      <w:r w:rsidRPr="4196F897" w:rsidR="6770A734">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as strategies to prevent injury and flexible training</w:t>
      </w:r>
      <w:r w:rsidRPr="4196F897" w:rsidR="6772BCF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schedules. Coaches should </w:t>
      </w:r>
      <w:r w:rsidRPr="4196F897" w:rsidR="5F9A0CB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implement</w:t>
      </w:r>
      <w:r w:rsidRPr="4196F897" w:rsidR="6772BCF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these </w:t>
      </w:r>
      <w:r w:rsidRPr="4196F897" w:rsidR="7A35BBF5">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implications</w:t>
      </w:r>
      <w:r w:rsidRPr="4196F897" w:rsidR="6772BCF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to increase overall </w:t>
      </w:r>
      <w:r w:rsidRPr="4196F897" w:rsidR="505580AC">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participation</w:t>
      </w:r>
      <w:r w:rsidRPr="4196F897" w:rsidR="6772BCF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rugby and other sports</w:t>
      </w:r>
      <w:r w:rsidRPr="4196F897" w:rsidR="753CAD77">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4AA58CD8" w:rsidP="4196F897" w:rsidRDefault="4AA58CD8" w14:paraId="70C04ACE" w14:textId="5AD22C0F">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2460BFC5" w14:textId="4CDAD891">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12BC16A6" w14:textId="542AEEAC">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2FA2BFC7" w14:textId="49C545E9">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17CE52C6" w14:textId="51910AB4">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60265C9B" w14:textId="00BF2870">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5A22AB95" w14:textId="3322775E">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256CA14E" w14:textId="35B4E949">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5108D964" w14:textId="580BCA07">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0F316046" w14:textId="4987ACF7">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2D090F3F" w14:textId="543E19D2">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7CDD868F" w14:textId="2417EA7D">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186F97A7" w14:textId="4527331D">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63D6037A" w14:textId="0537CE2D">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5306209C" w14:textId="0618AA3E">
      <w:pPr>
        <w:pStyle w:val="Normal"/>
        <w:spacing w:line="360" w:lineRule="auto"/>
        <w:rPr>
          <w:rFonts w:ascii="Times New Roman" w:hAnsi="Times New Roman" w:eastAsia="Times New Roman" w:cs="Times New Roman" w:asciiTheme="minorAscii" w:hAnsiTheme="minorAscii" w:eastAsiaTheme="minorAscii" w:cstheme="minorAscii"/>
        </w:rPr>
      </w:pPr>
    </w:p>
    <w:p w:rsidR="4196F897" w:rsidP="4196F897" w:rsidRDefault="4196F897" w14:paraId="4D6D1DFF" w14:textId="7FFA9A44">
      <w:pPr>
        <w:pStyle w:val="Normal"/>
        <w:spacing w:line="360" w:lineRule="auto"/>
        <w:rPr>
          <w:rFonts w:ascii="Times New Roman" w:hAnsi="Times New Roman" w:eastAsia="Times New Roman" w:cs="Times New Roman" w:asciiTheme="minorAscii" w:hAnsiTheme="minorAscii" w:eastAsiaTheme="minorAscii" w:cstheme="minorAscii"/>
        </w:rPr>
      </w:pPr>
    </w:p>
    <w:p w:rsidR="3A6F79FB" w:rsidP="4196F897" w:rsidRDefault="3A6F79FB" w14:paraId="4A3F004F" w14:textId="3FA6BD62">
      <w:pPr>
        <w:pStyle w:val="Normal"/>
        <w:spacing w:line="360" w:lineRule="auto"/>
        <w:rPr>
          <w:rFonts w:ascii="Times New Roman" w:hAnsi="Times New Roman" w:eastAsia="Times New Roman" w:cs="Times New Roman" w:asciiTheme="minorAscii" w:hAnsiTheme="minorAscii" w:eastAsiaTheme="minorAscii" w:cstheme="minorAscii"/>
          <w:b w:val="1"/>
          <w:bCs w:val="1"/>
          <w:u w:val="single"/>
        </w:rPr>
      </w:pPr>
      <w:r w:rsidRPr="4196F897" w:rsidR="3A6F79FB">
        <w:rPr>
          <w:rFonts w:ascii="Times New Roman" w:hAnsi="Times New Roman" w:eastAsia="Times New Roman" w:cs="Times New Roman" w:asciiTheme="minorAscii" w:hAnsiTheme="minorAscii" w:eastAsiaTheme="minorAscii" w:cstheme="minorAscii"/>
          <w:b w:val="1"/>
          <w:bCs w:val="1"/>
          <w:u w:val="single"/>
        </w:rPr>
        <w:t xml:space="preserve">Reference list </w:t>
      </w:r>
    </w:p>
    <w:p w:rsidR="5159ABF3" w:rsidP="4196F897" w:rsidRDefault="5159ABF3" w14:paraId="7E113F68" w14:textId="1D0DBDD8">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Abe, M.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and Abe, H., 2019. Lifestyle medicine–An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evidence based</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approach to nutrition, sleep, physical activity, and stress management on health and chronic illness.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Personalized Medicine Universe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8</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pp.3-9.</w:t>
      </w:r>
    </w:p>
    <w:p w:rsidR="5159ABF3" w:rsidP="4196F897" w:rsidRDefault="5159ABF3" w14:paraId="2F8B17C3" w14:textId="43EC2C0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Allison, K.R., Dwyer, J.J., Goldenberg, E., Fein, A., Yoshida, K.K. and Boutilier, M., 2005. MALE ADOLESCENTS'REASONS FOR PARTICIPATING IN PHYSICAL ACTIVITY, BARRIERS TO PARTICIPATION, AND SUGGESTIONS FOR INCREASING PARTICIPATION.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Adolescence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40</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(157)</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w:t>
      </w:r>
    </w:p>
    <w:p w:rsidR="47FA3248" w:rsidP="4196F897" w:rsidRDefault="47FA3248" w14:paraId="058E8686" w14:textId="6D29215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Abdolreza </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Gharehbagh</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Z., </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Mansourzadeh</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A., Montazeri Khadem, A. and Saeidi, M., 2022. Reflections on using open-en</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ded ques</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tions. </w:t>
      </w:r>
      <w:r w:rsidRPr="4196F897" w:rsidR="47FA324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Medical Education Bulletin</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47FA324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3</w:t>
      </w:r>
      <w:r w:rsidRPr="4196F897" w:rsidR="47FA32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 pp.475-482.</w:t>
      </w:r>
    </w:p>
    <w:p w:rsidR="5159ABF3" w:rsidP="4196F897" w:rsidRDefault="5159ABF3" w14:paraId="72BC4FAB" w14:textId="256F277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Bélanger, M., Townsend, N. and Foster, C., 2011. Age-related differences in physical activity profiles of English adults.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Preventive medicine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52</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(3-4), pp.247-249.</w:t>
      </w:r>
    </w:p>
    <w:p w:rsidR="43C1BE2B" w:rsidP="4196F897" w:rsidRDefault="43C1BE2B" w14:paraId="699EE44C" w14:textId="348A43B0">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43C1BE2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Braun, V. and Clarke, V., 2006. Using thematic analysis in psychology. </w:t>
      </w:r>
      <w:r w:rsidRPr="4196F897" w:rsidR="43C1BE2B">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Qualitative research in psychology</w:t>
      </w:r>
      <w:r w:rsidRPr="4196F897" w:rsidR="43C1BE2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43C1BE2B">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3</w:t>
      </w:r>
      <w:r w:rsidRPr="4196F897" w:rsidR="43C1BE2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 pp.77-101.</w:t>
      </w:r>
    </w:p>
    <w:p w:rsidR="5159ABF3" w:rsidP="4196F897" w:rsidRDefault="5159ABF3" w14:paraId="05DD3B2F" w14:textId="1B65F49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Brunet, J. and Sabiston, C.M., 2011. Exploring motivation for physical activity across the adult lifespan.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Psychology of sport and exercise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12</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 pp.99-105.</w:t>
      </w:r>
    </w:p>
    <w:p w:rsidR="5159ABF3" w:rsidP="4196F897" w:rsidRDefault="5159ABF3" w14:paraId="4FF77C32" w14:textId="46EA258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Brownson, R.C., Boehmer, T.K. and Luk</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e, D.A.,</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2005. Declining rates of physical activity in the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United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States: what are the contributors?.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Annual review of public health</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26</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 pp.421-443.</w:t>
      </w:r>
    </w:p>
    <w:p w:rsidR="5159ABF3" w:rsidP="4196F897" w:rsidRDefault="5159ABF3" w14:paraId="0D6109F3" w14:textId="16DF751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Cerin, E., Leslie, E., Sugiyama, T. and Owen, N., 2010. Perceived barriers to leisure-time physical activity in adults: an ecological perspective.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Journal of physical activity and health</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7</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(4), pp.451-459.</w:t>
      </w:r>
    </w:p>
    <w:p w:rsidR="5159ABF3" w:rsidP="4196F897" w:rsidRDefault="5159ABF3" w14:paraId="11C9E3D3" w14:textId="514719DF">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Cresswell, S.L. and Eklund, R.C., 2005. Motivation and burnout in professional rugby players.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Research quarterly for exercise and sport</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76</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(3), pp.370-376.</w:t>
      </w:r>
    </w:p>
    <w:p w:rsidR="5159ABF3" w:rsidP="4196F897" w:rsidRDefault="5159ABF3" w14:paraId="650C3319" w14:textId="6D8FAE92">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Dacey, M., Baltzell, A. and Zaichkowsky, L., 2008. Old</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er adu</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lts' intrinsic and extrinsic motivation toward physica</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l activity.</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American journal of health behavior</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32</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(6), pp.570-582.</w:t>
      </w:r>
    </w:p>
    <w:p w:rsidR="5159ABF3" w:rsidP="4196F897" w:rsidRDefault="5159ABF3" w14:paraId="59726D9E" w14:textId="1D91A9A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Deci, Edward L., and Richard M. Ryan. "Self-determination theory."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Handbook of theories of social psychology</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1, no. 20 (2012): 416-436.</w:t>
      </w:r>
    </w:p>
    <w:p w:rsidR="5159ABF3" w:rsidP="4196F897" w:rsidRDefault="5159ABF3" w14:paraId="52A016A3" w14:textId="5AEE66CD">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Dubois, R</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Ly</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on</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s, M.</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Pai</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lla</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rd,</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T.,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Maurel</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li, O. and Pri</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ou</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x, J., 2020. Influence of weekly workload on physical, biochemical and psychological characteristics in professional rugby union players over a competitive season.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The Journal of Strength &amp; Conditioning Research</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34</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 pp.527-545.</w:t>
      </w:r>
    </w:p>
    <w:p w:rsidR="5159ABF3" w:rsidP="4196F897" w:rsidRDefault="5159ABF3" w14:paraId="5E535001" w14:textId="45EA4C22">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Duncan, M.J., Vandelanotte, C.</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Caperc</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h</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ione, C., H</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anley, C.</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and Mumm</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ery, W.K., 2012. Temporal trends in and relationships between screen time, physical activity,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overweight</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and obesity.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BMC public health</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12</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 p.1060.</w:t>
      </w:r>
    </w:p>
    <w:p w:rsidR="5159ABF3" w:rsidP="4196F897" w:rsidRDefault="5159ABF3" w14:paraId="7A8049AE" w14:textId="16B77801">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Gavin, J., Keough, M., Abravanel, M., Moudrakovski, T. and Mcbrearty, M., 2014. Motivations for participation in physical activity across the lifespan.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International journal of wellbeing</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4</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w:t>
      </w:r>
    </w:p>
    <w:p w:rsidR="5159ABF3" w:rsidP="4196F897" w:rsidRDefault="5159ABF3" w14:paraId="53B1AEEE" w14:textId="1651DBA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Gardner, B. an</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d La</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lly, P.,</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2013. Doe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s intrinsic motivation strengthen physical activity habit? Modeling relationships between self-determination, past behaviour, and habit strength.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Journal of behavioral medicine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36</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(5), pp.488-497.</w:t>
      </w:r>
    </w:p>
    <w:p w:rsidR="5159ABF3" w:rsidP="4196F897" w:rsidRDefault="5159ABF3" w14:paraId="1B310837" w14:textId="51148A54">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Gerovasi</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li</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V., Agaku, I.T., Vardavas, C.I. and F</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ilippid</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is, F.T., 2015. Levels of physical activity among adults 18–64 years old in 28 European countries.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Preventive medicine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81</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pp.87-91.</w:t>
      </w:r>
    </w:p>
    <w:p w:rsidR="5159ABF3" w:rsidP="4196F897" w:rsidRDefault="5159ABF3" w14:paraId="2A596439" w14:textId="6072B6DF">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Indriars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a, N., Prabowo</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S.A., Pria</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mbodo</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A., Utomo, R.S., Rizki, A.Z. and Afandi, A., 2026. Motivation analysis in rugby: A systematic review.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Journal of Human Sport and Exercise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21</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 pp.214-226.</w:t>
      </w:r>
    </w:p>
    <w:p w:rsidR="5159ABF3" w:rsidP="4196F897" w:rsidRDefault="5159ABF3" w14:paraId="3C0F2C2A" w14:textId="6C8EAE3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Jenkin, C.R., Eime, R.M., Westerbeek, H. and van Uffe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len, J.G.,</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2018. 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port for adults aged 50+ years: Participation b</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enefits an</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d barriers.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Journal of aging and physical activity</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26</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(3), pp.363-371.</w:t>
      </w:r>
    </w:p>
    <w:p w:rsidR="5159ABF3" w:rsidP="4196F897" w:rsidRDefault="5159ABF3" w14:paraId="78AA0F82" w14:textId="6854B78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Kahanavita Liyanage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Don, 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.V., 2021. Measuring and Increasing Motivation Levels: A Case Study of Helsinki Rugby Club.</w:t>
      </w:r>
    </w:p>
    <w:p w:rsidR="5159ABF3" w:rsidP="4196F897" w:rsidRDefault="5159ABF3" w14:paraId="2324594F" w14:textId="59AD8E9B">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Kim, S.H. and Cho, D., 2022. Validation of exercise motivations inventory–2 (EMI-2) scale for college students.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Journal of American college health</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70</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 pp.114-121.</w:t>
      </w:r>
    </w:p>
    <w:p w:rsidR="5159ABF3" w:rsidP="4196F897" w:rsidRDefault="5159ABF3" w14:paraId="277649E8" w14:textId="0CEEA2F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Klussman,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K., Langer</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J. and Nichols, A.L., 2021.</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The relations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hip between physical activity, health, and well-being.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European Journal of Health Psychology</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w:t>
      </w:r>
    </w:p>
    <w:p w:rsidR="5159ABF3" w:rsidP="4196F897" w:rsidRDefault="5159ABF3" w14:paraId="6CC75104" w14:textId="52987780">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Kruger, P.E. and Smit, R., 2012. Physiological demands of rugby union matches and practice sessions.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African Journal for Physical Health Education, Recreation and Dance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18</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(sup-1), pp.1-13.</w:t>
      </w:r>
    </w:p>
    <w:p w:rsidR="5159ABF3" w:rsidP="4196F897" w:rsidRDefault="5159ABF3" w14:paraId="1554BC53" w14:textId="447CD990">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Kruyt, N. and Grobbelaar, H., 2019. Psychological demands of international rugby sevens and well-being needs of elite South African players.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Frontiers in psychology</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10</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p.676.</w:t>
      </w:r>
    </w:p>
    <w:p w:rsidR="5159ABF3" w:rsidP="4196F897" w:rsidRDefault="5159ABF3" w14:paraId="24F09396" w14:textId="32A8247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Lee, L.L., Arthur, A. and Avis, M., 2008. Using self-efficacy theory to develop interventions that help older people overcome psychological barriers to physical activity: a discussion paper.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International journal of nursing studies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45</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(11), pp.1690-1699.</w:t>
      </w:r>
    </w:p>
    <w:p w:rsidR="7323556B" w:rsidP="4196F897" w:rsidRDefault="7323556B" w14:paraId="2A366F1C" w14:textId="079DCD3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7323556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Malina, M.A., Nørreklit, H</w:t>
      </w:r>
      <w:r w:rsidRPr="4196F897" w:rsidR="7323556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.S. and Selt</w:t>
      </w:r>
      <w:r w:rsidRPr="4196F897" w:rsidR="7323556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o, F.H., 2011. Lessons learned: advantages and disadvantages of mixed method research. </w:t>
      </w:r>
      <w:r w:rsidRPr="4196F897" w:rsidR="7323556B">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Qualitative Research in Accounting &amp; Management</w:t>
      </w:r>
      <w:r w:rsidRPr="4196F897" w:rsidR="7323556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7323556B">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8</w:t>
      </w:r>
      <w:r w:rsidRPr="4196F897" w:rsidR="7323556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 pp.59-71.</w:t>
      </w:r>
    </w:p>
    <w:p w:rsidR="5159ABF3" w:rsidP="4196F897" w:rsidRDefault="5159ABF3" w14:paraId="76A28405" w14:textId="0176EF5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Miller, K.R., McClave, S.A., Jampolis, M.B., Hurt, R.T., Krueger, K., Landes, S. and Collier, B., 2016. The health benefits of exercise and physical activity.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Current Nutrition Reports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5</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(3), pp.204-212.</w:t>
      </w:r>
    </w:p>
    <w:p w:rsidR="5159ABF3" w:rsidP="4196F897" w:rsidRDefault="5159ABF3" w14:paraId="3877FAF2" w14:textId="4BAF906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Oudejans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M.,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2018</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Using interactive features to motivate and probe responses to open-ended questions. In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 xml:space="preserve">Social and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behavioral</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 xml:space="preserve"> research and the internet</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(pp. 215-244). Routledge.</w:t>
      </w:r>
    </w:p>
    <w:p w:rsidR="58501183" w:rsidP="4196F897" w:rsidRDefault="58501183" w14:paraId="6BBF5D8B" w14:textId="66ACBCB7">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85011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Pacewicz, C.E., Smith, A.L. and Raedeke, T.D., 2020. Group cohesion and relatedness as predictors of self-determined motivation and burnout in adolescent female athletes. </w:t>
      </w:r>
      <w:r w:rsidRPr="4196F897" w:rsidR="5850118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Psychology of Sport and Exercise</w:t>
      </w:r>
      <w:r w:rsidRPr="4196F897" w:rsidR="585011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850118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50</w:t>
      </w:r>
      <w:r w:rsidRPr="4196F897" w:rsidR="585011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p.101709.</w:t>
      </w:r>
    </w:p>
    <w:p w:rsidR="58501183" w:rsidP="4196F897" w:rsidRDefault="58501183" w14:paraId="3CE1E4D1" w14:textId="599A7B5A">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85011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Pope, J.P. and Wilson, P.M., 2012. Understanding motivational processes in university rugby players: A preliminary test of the hierarchical model of intrinsic and extrinsic motivation at the contextual level. </w:t>
      </w:r>
      <w:r w:rsidRPr="4196F897" w:rsidR="5850118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International Journal of Sports Science &amp; Coaching</w:t>
      </w:r>
      <w:r w:rsidRPr="4196F897" w:rsidR="585011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850118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7</w:t>
      </w:r>
      <w:r w:rsidRPr="4196F897" w:rsidR="585011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(1), pp.89-107.</w:t>
      </w:r>
    </w:p>
    <w:p w:rsidR="5159ABF3" w:rsidP="4196F897" w:rsidRDefault="5159ABF3" w14:paraId="6481377F" w14:textId="612CA877">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Ryan, R.M. and La Guardia, J.G., 2000. What is being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optimized?:</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Self-determination theory and basic psychological needs.</w:t>
      </w:r>
    </w:p>
    <w:p w:rsidR="5159ABF3" w:rsidP="4196F897" w:rsidRDefault="5159ABF3" w14:paraId="69CFC0D0" w14:textId="03A0BCE6">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Shields, M. and Tremblay, M.S., 2008. Sedentary behaviour and obesity.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Health reports</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19</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w:t>
      </w:r>
    </w:p>
    <w:p w:rsidR="5159ABF3" w:rsidP="4196F897" w:rsidRDefault="5159ABF3" w14:paraId="3AB65E97" w14:textId="263AF2EA">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Standage, M. and Ryan, R.M., 2020. Self‐determination theory in sport and exercise.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Handbook of sport psychology</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pp.37-56.</w:t>
      </w:r>
    </w:p>
    <w:p w:rsidR="5159ABF3" w:rsidP="4196F897" w:rsidRDefault="5159ABF3" w14:paraId="18FD7B06" w14:textId="7E40C969">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Slattery, M.L., 1996. How mu</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ch physical</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activity do we need to </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maintain</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health and prevent disease? Different diseases-different mechanisms.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Research Quarterly for Exercise and Sport</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67</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(2), pp.209-212.</w:t>
      </w:r>
    </w:p>
    <w:p w:rsidR="5159ABF3" w:rsidP="4196F897" w:rsidRDefault="5159ABF3" w14:paraId="5BB5DA3B" w14:textId="3B13A471">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Tomás, M.T., Galán-</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Mercant</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A., Carnero, E.A. and Fernandes, B., 2018. Functional capacity and levels of physical activity in aging: a 3-year follow-up.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Frontier</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s in medicine</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4</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p.244.</w:t>
      </w:r>
    </w:p>
    <w:p w:rsidR="5159ABF3" w:rsidP="4196F897" w:rsidRDefault="5159ABF3" w14:paraId="261F238C" w14:textId="6FE91600">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Warburton, D.E., Nicol, C.W. and Bredin, S.S., 2006. Healt</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h ben</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efits of physical activity: the evidence.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Cmaj</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174</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(6), pp.801-809.</w:t>
      </w:r>
    </w:p>
    <w:p w:rsidR="5159ABF3" w:rsidP="4196F897" w:rsidRDefault="5159ABF3" w14:paraId="778E0B10" w14:textId="24853768">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Whitehead, M., 2019. Definition of physical literacy: Developments and issues. In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Physical literacy across the world</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(pp. 8-18). Routledge.</w:t>
      </w:r>
    </w:p>
    <w:p w:rsidR="5159ABF3" w:rsidP="4196F897" w:rsidRDefault="5159ABF3" w14:paraId="02C81338" w14:textId="3638CED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White, S.W., 1982. Sports: Barriers to participation. In </w:t>
      </w:r>
      <w:r w:rsidRPr="4196F897" w:rsidR="5159AB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19"/>
          <w:szCs w:val="19"/>
          <w:lang w:val="en-GB"/>
        </w:rPr>
        <w:t>National Forum</w:t>
      </w:r>
      <w:r w:rsidRPr="4196F897" w:rsidR="5159AB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t xml:space="preserve"> (Vol. 62, No. 1, p. 2). Honor Society of Phi Kappa Phi.</w:t>
      </w:r>
    </w:p>
    <w:p w:rsidR="6F116319" w:rsidP="4196F897" w:rsidRDefault="6F116319" w14:paraId="6928FFAA" w14:textId="24C3291F">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p>
    <w:p w:rsidR="6F116319" w:rsidP="4196F897" w:rsidRDefault="6F116319" w14:paraId="1E9D34E4" w14:textId="7B4249E3">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p>
    <w:p w:rsidR="6F116319" w:rsidP="4196F897" w:rsidRDefault="6F116319" w14:paraId="38700CCD" w14:textId="020CA10C">
      <w:pPr>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p>
    <w:p w:rsidR="4196F897" w:rsidP="4196F897" w:rsidRDefault="4196F897" w14:paraId="0F1D7364" w14:textId="6F59294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19"/>
          <w:szCs w:val="19"/>
          <w:lang w:val="en-GB"/>
        </w:rPr>
      </w:pPr>
    </w:p>
    <w:p w:rsidR="6F116319" w:rsidP="4196F897" w:rsidRDefault="6F116319" w14:paraId="60CFBBC9" w14:textId="490E8A6C">
      <w:pPr>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22222"/>
          <w:sz w:val="19"/>
          <w:szCs w:val="19"/>
          <w:u w:val="single"/>
          <w:lang w:val="en-GB"/>
        </w:rPr>
      </w:pPr>
      <w:r w:rsidRPr="4196F897" w:rsidR="66C6CEF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22222"/>
          <w:sz w:val="19"/>
          <w:szCs w:val="19"/>
          <w:u w:val="single"/>
          <w:lang w:val="en-GB"/>
        </w:rPr>
        <w:t>Appendice</w:t>
      </w:r>
      <w:r w:rsidRPr="4196F897" w:rsidR="66C6CEF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222222"/>
          <w:sz w:val="19"/>
          <w:szCs w:val="19"/>
          <w:u w:val="single"/>
          <w:lang w:val="en-GB"/>
        </w:rPr>
        <w:t>s</w:t>
      </w:r>
    </w:p>
    <w:p w:rsidR="6F116319" w:rsidP="6F116319" w:rsidRDefault="6F116319" w14:paraId="0E15DC40" w14:textId="42ABA9C8">
      <w:pPr>
        <w:pStyle w:val="Normal"/>
      </w:pPr>
    </w:p>
    <w:p w:rsidR="6F116319" w:rsidP="6F116319" w:rsidRDefault="6F116319" w14:paraId="4C8A375C" w14:textId="6985184C">
      <w:pPr>
        <w:pStyle w:val="Normal"/>
      </w:pPr>
      <w:r w:rsidR="66C6CEF2">
        <w:drawing>
          <wp:inline wp14:editId="327CD1E9" wp14:anchorId="7C03264F">
            <wp:extent cx="4838700" cy="1428750"/>
            <wp:effectExtent l="0" t="0" r="0" b="0"/>
            <wp:docPr id="19395155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9515530" name="Picture 1939515530"/>
                    <pic:cNvPicPr/>
                  </pic:nvPicPr>
                  <pic:blipFill>
                    <a:blip xmlns:r="http://schemas.openxmlformats.org/officeDocument/2006/relationships" r:embed="rId1851117110">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66C6CEF2">
        <w:drawing>
          <wp:inline wp14:editId="0C94C6C5" wp14:anchorId="6D99B2EA">
            <wp:extent cx="4838700" cy="1428750"/>
            <wp:effectExtent l="0" t="0" r="0" b="0"/>
            <wp:docPr id="1669347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347471" name="Picture 1669347471"/>
                    <pic:cNvPicPr/>
                  </pic:nvPicPr>
                  <pic:blipFill>
                    <a:blip xmlns:r="http://schemas.openxmlformats.org/officeDocument/2006/relationships" r:embed="rId1310164669">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66C6CEF2">
        <w:drawing>
          <wp:inline wp14:editId="208F2524" wp14:anchorId="4E858E32">
            <wp:extent cx="4838700" cy="1428750"/>
            <wp:effectExtent l="0" t="0" r="0" b="0"/>
            <wp:docPr id="20596470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9647028" name="Picture 2059647028"/>
                    <pic:cNvPicPr/>
                  </pic:nvPicPr>
                  <pic:blipFill>
                    <a:blip xmlns:r="http://schemas.openxmlformats.org/officeDocument/2006/relationships" r:embed="rId1451256710">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66C6CEF2">
        <w:drawing>
          <wp:inline wp14:editId="5AF6F18D" wp14:anchorId="5D2087CF">
            <wp:extent cx="4838700" cy="1428750"/>
            <wp:effectExtent l="0" t="0" r="0" b="0"/>
            <wp:docPr id="102667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667768" name="Picture 102667768"/>
                    <pic:cNvPicPr/>
                  </pic:nvPicPr>
                  <pic:blipFill>
                    <a:blip xmlns:r="http://schemas.openxmlformats.org/officeDocument/2006/relationships" r:embed="rId653715658">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66C6CEF2">
        <w:drawing>
          <wp:inline wp14:editId="4022C74E" wp14:anchorId="4A4DA80A">
            <wp:extent cx="4838700" cy="1428750"/>
            <wp:effectExtent l="0" t="0" r="0" b="0"/>
            <wp:docPr id="102752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752217" name="Picture 102752217"/>
                    <pic:cNvPicPr/>
                  </pic:nvPicPr>
                  <pic:blipFill>
                    <a:blip xmlns:r="http://schemas.openxmlformats.org/officeDocument/2006/relationships" r:embed="rId656878002">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p>
    <w:p w:rsidR="66C6CEF2" w:rsidP="4AA58CD8" w:rsidRDefault="66C6CEF2" w14:paraId="2A1989EF" w14:textId="4152EA62">
      <w:pPr>
        <w:pStyle w:val="Normal"/>
      </w:pPr>
      <w:r w:rsidR="66C6CEF2">
        <w:drawing>
          <wp:inline wp14:editId="6E15D8A3" wp14:anchorId="4570D5F1">
            <wp:extent cx="4838700" cy="1428750"/>
            <wp:effectExtent l="0" t="0" r="0" b="0"/>
            <wp:docPr id="179282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282372" name="Picture 179282372"/>
                    <pic:cNvPicPr/>
                  </pic:nvPicPr>
                  <pic:blipFill>
                    <a:blip xmlns:r="http://schemas.openxmlformats.org/officeDocument/2006/relationships" r:embed="rId841760054">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327CD967">
        <w:drawing>
          <wp:inline wp14:editId="040EA642" wp14:anchorId="76F73085">
            <wp:extent cx="4838700" cy="1428750"/>
            <wp:effectExtent l="0" t="0" r="0" b="0"/>
            <wp:docPr id="1366318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631889" name="Picture 136631889"/>
                    <pic:cNvPicPr/>
                  </pic:nvPicPr>
                  <pic:blipFill>
                    <a:blip xmlns:r="http://schemas.openxmlformats.org/officeDocument/2006/relationships" r:embed="rId1298639854">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327CD967">
        <w:drawing>
          <wp:inline wp14:editId="580E2C8F" wp14:anchorId="7C8788C0">
            <wp:extent cx="4838700" cy="1428750"/>
            <wp:effectExtent l="0" t="0" r="0" b="0"/>
            <wp:docPr id="19425481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2548134" name="Picture 1942548134"/>
                    <pic:cNvPicPr/>
                  </pic:nvPicPr>
                  <pic:blipFill>
                    <a:blip xmlns:r="http://schemas.openxmlformats.org/officeDocument/2006/relationships" r:embed="rId398452655">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327CD967">
        <w:drawing>
          <wp:inline wp14:editId="230A0D69" wp14:anchorId="2C67FE4A">
            <wp:extent cx="4838700" cy="1428750"/>
            <wp:effectExtent l="0" t="0" r="0" b="0"/>
            <wp:docPr id="2052355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2355519" name="Picture 2052355519"/>
                    <pic:cNvPicPr/>
                  </pic:nvPicPr>
                  <pic:blipFill>
                    <a:blip xmlns:r="http://schemas.openxmlformats.org/officeDocument/2006/relationships" r:embed="rId567110279">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327CD967">
        <w:drawing>
          <wp:inline wp14:editId="42544745" wp14:anchorId="4F981061">
            <wp:extent cx="4838700" cy="1428750"/>
            <wp:effectExtent l="0" t="0" r="0" b="0"/>
            <wp:docPr id="11514396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1439679" name="Picture 1151439679"/>
                    <pic:cNvPicPr/>
                  </pic:nvPicPr>
                  <pic:blipFill>
                    <a:blip xmlns:r="http://schemas.openxmlformats.org/officeDocument/2006/relationships" r:embed="rId1199259006">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r w:rsidR="327CD967">
        <w:drawing>
          <wp:inline wp14:editId="57661CF8" wp14:anchorId="3C81E5D4">
            <wp:extent cx="4838700" cy="1428750"/>
            <wp:effectExtent l="0" t="0" r="0" b="0"/>
            <wp:docPr id="10050973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5097334" name="Picture 1005097334"/>
                    <pic:cNvPicPr/>
                  </pic:nvPicPr>
                  <pic:blipFill>
                    <a:blip xmlns:r="http://schemas.openxmlformats.org/officeDocument/2006/relationships" r:embed="rId1364968367">
                      <a:extLst>
                        <a:ext uri="{28A0092B-C50C-407E-A947-70E740481C1C}">
                          <a14:useLocalDpi xmlns:a14="http://schemas.microsoft.com/office/drawing/2010/main"/>
                        </a:ext>
                      </a:extLst>
                    </a:blip>
                    <a:stretch>
                      <a:fillRect/>
                    </a:stretch>
                  </pic:blipFill>
                  <pic:spPr>
                    <a:xfrm>
                      <a:off x="0" y="0"/>
                      <a:ext cx="4838700" cy="1428750"/>
                    </a:xfrm>
                    <a:prstGeom prst="rect">
                      <a:avLst/>
                    </a:prstGeom>
                  </pic:spPr>
                </pic:pic>
              </a:graphicData>
            </a:graphic>
          </wp:inline>
        </w:drawing>
      </w:r>
    </w:p>
    <w:p w:rsidR="52CB59E2" w:rsidP="4AA58CD8" w:rsidRDefault="52CB59E2" w14:paraId="2243060A" w14:textId="79B2E9B5">
      <w:pPr>
        <w:pStyle w:val="Normal"/>
      </w:pPr>
      <w:r w:rsidR="52CB59E2">
        <w:drawing>
          <wp:inline wp14:editId="772251DF" wp14:anchorId="1ABDA542">
            <wp:extent cx="5534025" cy="923925"/>
            <wp:effectExtent l="0" t="0" r="0" b="0"/>
            <wp:docPr id="7203628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0362840" name="Picture 720362840"/>
                    <pic:cNvPicPr/>
                  </pic:nvPicPr>
                  <pic:blipFill>
                    <a:blip xmlns:r="http://schemas.openxmlformats.org/officeDocument/2006/relationships" r:embed="rId569536495">
                      <a:extLst>
                        <a:ext uri="{28A0092B-C50C-407E-A947-70E740481C1C}">
                          <a14:useLocalDpi xmlns:a14="http://schemas.microsoft.com/office/drawing/2010/main"/>
                        </a:ext>
                      </a:extLst>
                    </a:blip>
                    <a:stretch>
                      <a:fillRect/>
                    </a:stretch>
                  </pic:blipFill>
                  <pic:spPr>
                    <a:xfrm>
                      <a:off x="0" y="0"/>
                      <a:ext cx="5534025" cy="923925"/>
                    </a:xfrm>
                    <a:prstGeom prst="rect">
                      <a:avLst/>
                    </a:prstGeom>
                  </pic:spPr>
                </pic:pic>
              </a:graphicData>
            </a:graphic>
          </wp:inline>
        </w:drawing>
      </w:r>
    </w:p>
    <w:p w:rsidR="52CB59E2" w:rsidP="4AA58CD8" w:rsidRDefault="52CB59E2" w14:paraId="274D175D" w14:textId="76B600C7">
      <w:pPr>
        <w:pStyle w:val="Normal"/>
      </w:pPr>
      <w:r w:rsidR="52CB59E2">
        <w:drawing>
          <wp:inline wp14:editId="234F8D60" wp14:anchorId="4AA449B5">
            <wp:extent cx="6122458" cy="912665"/>
            <wp:effectExtent l="0" t="0" r="0" b="0"/>
            <wp:docPr id="1183821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3821337" name="Picture 1183821337"/>
                    <pic:cNvPicPr/>
                  </pic:nvPicPr>
                  <pic:blipFill>
                    <a:blip xmlns:r="http://schemas.openxmlformats.org/officeDocument/2006/relationships" r:embed="rId1167544151">
                      <a:extLst>
                        <a:ext uri="{28A0092B-C50C-407E-A947-70E740481C1C}">
                          <a14:useLocalDpi xmlns:a14="http://schemas.microsoft.com/office/drawing/2010/main"/>
                        </a:ext>
                      </a:extLst>
                    </a:blip>
                    <a:stretch>
                      <a:fillRect/>
                    </a:stretch>
                  </pic:blipFill>
                  <pic:spPr>
                    <a:xfrm rot="0">
                      <a:off x="0" y="0"/>
                      <a:ext cx="6122458" cy="912665"/>
                    </a:xfrm>
                    <a:prstGeom prst="rect">
                      <a:avLst/>
                    </a:prstGeom>
                  </pic:spPr>
                </pic:pic>
              </a:graphicData>
            </a:graphic>
          </wp:inline>
        </w:drawing>
      </w:r>
    </w:p>
    <w:p w:rsidR="4AA58CD8" w:rsidP="4AA58CD8" w:rsidRDefault="4AA58CD8" w14:paraId="438E7160" w14:textId="5A61AD01">
      <w:pPr>
        <w:pStyle w:val="Normal"/>
      </w:pPr>
    </w:p>
    <w:p w:rsidR="52CB59E2" w:rsidP="4AA58CD8" w:rsidRDefault="52CB59E2" w14:paraId="60E00D4B" w14:textId="125B0481">
      <w:pPr>
        <w:pStyle w:val="Normal"/>
      </w:pPr>
      <w:r w:rsidR="52CB59E2">
        <w:drawing>
          <wp:inline wp14:editId="1E816623" wp14:anchorId="10F6D23A">
            <wp:extent cx="5133975" cy="923925"/>
            <wp:effectExtent l="0" t="0" r="0" b="0"/>
            <wp:docPr id="19648563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4856371" name="Picture 1964856371"/>
                    <pic:cNvPicPr/>
                  </pic:nvPicPr>
                  <pic:blipFill>
                    <a:blip xmlns:r="http://schemas.openxmlformats.org/officeDocument/2006/relationships" r:embed="rId500629176">
                      <a:extLst>
                        <a:ext uri="{28A0092B-C50C-407E-A947-70E740481C1C}">
                          <a14:useLocalDpi xmlns:a14="http://schemas.microsoft.com/office/drawing/2010/main"/>
                        </a:ext>
                      </a:extLst>
                    </a:blip>
                    <a:stretch>
                      <a:fillRect/>
                    </a:stretch>
                  </pic:blipFill>
                  <pic:spPr>
                    <a:xfrm>
                      <a:off x="0" y="0"/>
                      <a:ext cx="5133975" cy="923925"/>
                    </a:xfrm>
                    <a:prstGeom prst="rect">
                      <a:avLst/>
                    </a:prstGeom>
                  </pic:spPr>
                </pic:pic>
              </a:graphicData>
            </a:graphic>
          </wp:inline>
        </w:drawing>
      </w:r>
    </w:p>
    <w:p w:rsidR="52CB59E2" w:rsidP="4AA58CD8" w:rsidRDefault="52CB59E2" w14:paraId="1B351D5C" w14:textId="647307A9">
      <w:pPr>
        <w:pStyle w:val="Normal"/>
      </w:pPr>
      <w:r w:rsidR="52CB59E2">
        <w:drawing>
          <wp:inline wp14:editId="0AF14C51" wp14:anchorId="689B5A3C">
            <wp:extent cx="5943600" cy="923925"/>
            <wp:effectExtent l="0" t="0" r="0" b="0"/>
            <wp:docPr id="11441137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4113739" name="Picture 1144113739"/>
                    <pic:cNvPicPr/>
                  </pic:nvPicPr>
                  <pic:blipFill>
                    <a:blip xmlns:r="http://schemas.openxmlformats.org/officeDocument/2006/relationships" r:embed="rId1707557683">
                      <a:extLst>
                        <a:ext uri="{28A0092B-C50C-407E-A947-70E740481C1C}">
                          <a14:useLocalDpi xmlns:a14="http://schemas.microsoft.com/office/drawing/2010/main"/>
                        </a:ext>
                      </a:extLst>
                    </a:blip>
                    <a:stretch>
                      <a:fillRect/>
                    </a:stretch>
                  </pic:blipFill>
                  <pic:spPr>
                    <a:xfrm>
                      <a:off x="0" y="0"/>
                      <a:ext cx="5943600" cy="923925"/>
                    </a:xfrm>
                    <a:prstGeom prst="rect">
                      <a:avLst/>
                    </a:prstGeom>
                  </pic:spPr>
                </pic:pic>
              </a:graphicData>
            </a:graphic>
          </wp:inline>
        </w:drawing>
      </w:r>
    </w:p>
    <w:p w:rsidR="52CB59E2" w:rsidP="4AA58CD8" w:rsidRDefault="52CB59E2" w14:paraId="0484E81E" w14:textId="0062D367">
      <w:pPr>
        <w:pStyle w:val="Normal"/>
      </w:pPr>
      <w:r w:rsidR="52CB59E2">
        <w:drawing>
          <wp:inline wp14:editId="2601F8B5" wp14:anchorId="4088F2B8">
            <wp:extent cx="4981575" cy="923925"/>
            <wp:effectExtent l="0" t="0" r="0" b="0"/>
            <wp:docPr id="494527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4527231" name="Picture 494527231"/>
                    <pic:cNvPicPr/>
                  </pic:nvPicPr>
                  <pic:blipFill>
                    <a:blip xmlns:r="http://schemas.openxmlformats.org/officeDocument/2006/relationships" r:embed="rId1641541569">
                      <a:extLst>
                        <a:ext uri="{28A0092B-C50C-407E-A947-70E740481C1C}">
                          <a14:useLocalDpi xmlns:a14="http://schemas.microsoft.com/office/drawing/2010/main"/>
                        </a:ext>
                      </a:extLst>
                    </a:blip>
                    <a:stretch>
                      <a:fillRect/>
                    </a:stretch>
                  </pic:blipFill>
                  <pic:spPr>
                    <a:xfrm>
                      <a:off x="0" y="0"/>
                      <a:ext cx="4981575" cy="923925"/>
                    </a:xfrm>
                    <a:prstGeom prst="rect">
                      <a:avLst/>
                    </a:prstGeom>
                  </pic:spPr>
                </pic:pic>
              </a:graphicData>
            </a:graphic>
          </wp:inline>
        </w:drawing>
      </w:r>
    </w:p>
    <w:p w:rsidR="4AA58CD8" w:rsidP="4AA58CD8" w:rsidRDefault="4AA58CD8" w14:paraId="0C5A23BA" w14:textId="248BF303">
      <w:pPr>
        <w:pStyle w:val="Normal"/>
      </w:pPr>
      <w:r w:rsidR="4AA58CD8">
        <w:drawing>
          <wp:anchor distT="0" distB="0" distL="114300" distR="114300" simplePos="0" relativeHeight="251658240" behindDoc="0" locked="0" layoutInCell="1" allowOverlap="1" wp14:editId="706DA282" wp14:anchorId="2A9766B8">
            <wp:simplePos x="0" y="0"/>
            <wp:positionH relativeFrom="column">
              <wp:align>left</wp:align>
            </wp:positionH>
            <wp:positionV relativeFrom="paragraph">
              <wp:posOffset>0</wp:posOffset>
            </wp:positionV>
            <wp:extent cx="5943600" cy="933450"/>
            <wp:effectExtent l="0" t="0" r="0" b="0"/>
            <wp:wrapNone/>
            <wp:docPr id="1264111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4111226" name="Picture 1264111226"/>
                    <pic:cNvPicPr/>
                  </pic:nvPicPr>
                  <pic:blipFill>
                    <a:blip xmlns:r="http://schemas.openxmlformats.org/officeDocument/2006/relationships" r:embed="rId1527030721">
                      <a:extLst>
                        <a:ext uri="{28A0092B-C50C-407E-A947-70E740481C1C}">
                          <a14:useLocalDpi xmlns:a14="http://schemas.microsoft.com/office/drawing/2010/main"/>
                        </a:ext>
                      </a:extLst>
                    </a:blip>
                    <a:stretch>
                      <a:fillRect/>
                    </a:stretch>
                  </pic:blipFill>
                  <pic:spPr>
                    <a:xfrm>
                      <a:off x="0" y="0"/>
                      <a:ext cx="5943600" cy="933450"/>
                    </a:xfrm>
                    <a:prstGeom prst="rect">
                      <a:avLst/>
                    </a:prstGeom>
                  </pic:spPr>
                </pic:pic>
              </a:graphicData>
            </a:graphic>
            <wp14:sizeRelH relativeFrom="page">
              <wp14:pctWidth>0</wp14:pctWidth>
            </wp14:sizeRelH>
            <wp14:sizeRelV relativeFrom="page">
              <wp14:pctHeight>0</wp14:pctHeight>
            </wp14:sizeRelV>
          </wp:anchor>
        </w:drawing>
      </w:r>
    </w:p>
    <w:p w:rsidR="4AA58CD8" w:rsidP="4AA58CD8" w:rsidRDefault="4AA58CD8" w14:paraId="202045FF" w14:textId="0A706D85">
      <w:pPr>
        <w:pStyle w:val="Normal"/>
      </w:pPr>
    </w:p>
    <w:p w:rsidR="4AA58CD8" w:rsidP="4AA58CD8" w:rsidRDefault="4AA58CD8" w14:paraId="59E8E548" w14:textId="335626B2">
      <w:pPr>
        <w:pStyle w:val="Normal"/>
      </w:pPr>
    </w:p>
    <w:p w:rsidR="4AA58CD8" w:rsidP="4AA58CD8" w:rsidRDefault="4AA58CD8" w14:paraId="03FA382D" w14:noSpellErr="1" w14:textId="4FEE59FE">
      <w:pPr>
        <w:pStyle w:val="Normal"/>
      </w:pPr>
    </w:p>
    <w:p w:rsidR="4AA58CD8" w:rsidP="4AA58CD8" w:rsidRDefault="4AA58CD8" w14:paraId="5F871077" w14:textId="2AEB804F">
      <w:pPr>
        <w:pStyle w:val="Normal"/>
      </w:pPr>
      <w:r w:rsidR="1952A293">
        <w:drawing>
          <wp:anchor distT="0" distB="0" distL="114300" distR="114300" simplePos="0" relativeHeight="251658240" behindDoc="0" locked="0" layoutInCell="1" allowOverlap="1" wp14:editId="48FA8D36" wp14:anchorId="0F7009EE">
            <wp:simplePos x="0" y="0"/>
            <wp:positionH relativeFrom="column">
              <wp:align>left</wp:align>
            </wp:positionH>
            <wp:positionV relativeFrom="paragraph">
              <wp:posOffset>0</wp:posOffset>
            </wp:positionV>
            <wp:extent cx="4972050" cy="923925"/>
            <wp:effectExtent l="0" t="0" r="0" b="0"/>
            <wp:wrapNone/>
            <wp:docPr id="7287964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8796404" name="Picture 728796404"/>
                    <pic:cNvPicPr/>
                  </pic:nvPicPr>
                  <pic:blipFill>
                    <a:blip xmlns:r="http://schemas.openxmlformats.org/officeDocument/2006/relationships" r:embed="rId283176405">
                      <a:extLst>
                        <a:ext uri="{28A0092B-C50C-407E-A947-70E740481C1C}">
                          <a14:useLocalDpi xmlns:a14="http://schemas.microsoft.com/office/drawing/2010/main"/>
                        </a:ext>
                      </a:extLst>
                    </a:blip>
                    <a:stretch>
                      <a:fillRect/>
                    </a:stretch>
                  </pic:blipFill>
                  <pic:spPr>
                    <a:xfrm>
                      <a:off x="0" y="0"/>
                      <a:ext cx="4972050" cy="923925"/>
                    </a:xfrm>
                    <a:prstGeom prst="rect">
                      <a:avLst/>
                    </a:prstGeom>
                  </pic:spPr>
                </pic:pic>
              </a:graphicData>
            </a:graphic>
            <wp14:sizeRelH relativeFrom="page">
              <wp14:pctWidth>0</wp14:pctWidth>
            </wp14:sizeRelH>
            <wp14:sizeRelV relativeFrom="page">
              <wp14:pctHeight>0</wp14:pctHeight>
            </wp14:sizeRelV>
          </wp:anchor>
        </w:drawing>
      </w:r>
    </w:p>
    <w:p w:rsidR="1952A293" w:rsidP="1952A293" w:rsidRDefault="1952A293" w14:paraId="093795C7" w14:textId="308B5C96">
      <w:pPr>
        <w:pStyle w:val="Normal"/>
      </w:pPr>
    </w:p>
    <w:p w:rsidR="1952A293" w:rsidP="1952A293" w:rsidRDefault="1952A293" w14:paraId="181F3EB7" w14:textId="4401B90E">
      <w:pPr>
        <w:pStyle w:val="Normal"/>
      </w:pPr>
    </w:p>
    <w:p w:rsidR="1952A293" w:rsidP="1952A293" w:rsidRDefault="1952A293" w14:paraId="0F10AA02" w14:textId="5116E786">
      <w:pPr>
        <w:pStyle w:val="Normal"/>
      </w:pPr>
    </w:p>
    <w:p w:rsidR="1952A293" w:rsidP="1952A293" w:rsidRDefault="1952A293" w14:paraId="42005763" w14:textId="6D2BBED5">
      <w:pPr>
        <w:pStyle w:val="Normal"/>
      </w:pPr>
      <w:r w:rsidR="1952A293">
        <w:drawing>
          <wp:anchor distT="0" distB="0" distL="114300" distR="114300" simplePos="0" relativeHeight="251658240" behindDoc="0" locked="0" layoutInCell="1" allowOverlap="1" wp14:editId="6066E9D1" wp14:anchorId="5E8FBB8D">
            <wp:simplePos x="0" y="0"/>
            <wp:positionH relativeFrom="column">
              <wp:align>left</wp:align>
            </wp:positionH>
            <wp:positionV relativeFrom="paragraph">
              <wp:posOffset>0</wp:posOffset>
            </wp:positionV>
            <wp:extent cx="5943600" cy="933450"/>
            <wp:effectExtent l="0" t="0" r="0" b="0"/>
            <wp:wrapNone/>
            <wp:docPr id="16650571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5057135" name="Picture 1665057135"/>
                    <pic:cNvPicPr/>
                  </pic:nvPicPr>
                  <pic:blipFill>
                    <a:blip xmlns:r="http://schemas.openxmlformats.org/officeDocument/2006/relationships" r:embed="rId145466341">
                      <a:extLst>
                        <a:ext uri="{28A0092B-C50C-407E-A947-70E740481C1C}">
                          <a14:useLocalDpi xmlns:a14="http://schemas.microsoft.com/office/drawing/2010/main"/>
                        </a:ext>
                      </a:extLst>
                    </a:blip>
                    <a:stretch>
                      <a:fillRect/>
                    </a:stretch>
                  </pic:blipFill>
                  <pic:spPr>
                    <a:xfrm>
                      <a:off x="0" y="0"/>
                      <a:ext cx="5943600" cy="933450"/>
                    </a:xfrm>
                    <a:prstGeom prst="rect">
                      <a:avLst/>
                    </a:prstGeom>
                  </pic:spPr>
                </pic:pic>
              </a:graphicData>
            </a:graphic>
            <wp14:sizeRelH relativeFrom="page">
              <wp14:pctWidth>0</wp14:pctWidth>
            </wp14:sizeRelH>
            <wp14:sizeRelV relativeFrom="page">
              <wp14:pctHeight>0</wp14:pctHeight>
            </wp14:sizeRelV>
          </wp:anchor>
        </w:drawing>
      </w:r>
    </w:p>
    <w:p w:rsidR="1952A293" w:rsidP="1952A293" w:rsidRDefault="1952A293" w14:paraId="409F70CA" w14:textId="46FBBC6A">
      <w:pPr>
        <w:pStyle w:val="Normal"/>
      </w:pPr>
    </w:p>
    <w:p w:rsidR="1952A293" w:rsidP="1952A293" w:rsidRDefault="1952A293" w14:paraId="1B6CEB0B" w14:textId="1174897D">
      <w:pPr>
        <w:pStyle w:val="Normal"/>
      </w:pPr>
    </w:p>
    <w:p w:rsidR="1952A293" w:rsidP="1952A293" w:rsidRDefault="1952A293" w14:paraId="39AB9ACC" w14:textId="790B0101">
      <w:pPr>
        <w:pStyle w:val="Normal"/>
      </w:pPr>
    </w:p>
    <w:p w:rsidR="1952A293" w:rsidP="1952A293" w:rsidRDefault="1952A293" w14:paraId="0AFD748F" w14:textId="653B1CA2">
      <w:pPr>
        <w:pStyle w:val="Normal"/>
      </w:pPr>
      <w:r w:rsidR="1952A293">
        <w:drawing>
          <wp:anchor distT="0" distB="0" distL="114300" distR="114300" simplePos="0" relativeHeight="251658240" behindDoc="0" locked="0" layoutInCell="1" allowOverlap="1" wp14:editId="6125E96B" wp14:anchorId="2B6BE202">
            <wp:simplePos x="0" y="0"/>
            <wp:positionH relativeFrom="column">
              <wp:align>left</wp:align>
            </wp:positionH>
            <wp:positionV relativeFrom="paragraph">
              <wp:posOffset>0</wp:posOffset>
            </wp:positionV>
            <wp:extent cx="5448300" cy="923925"/>
            <wp:effectExtent l="0" t="0" r="0" b="0"/>
            <wp:wrapNone/>
            <wp:docPr id="6047726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4772602" name="Picture 604772602"/>
                    <pic:cNvPicPr/>
                  </pic:nvPicPr>
                  <pic:blipFill>
                    <a:blip xmlns:r="http://schemas.openxmlformats.org/officeDocument/2006/relationships" r:embed="rId155242975">
                      <a:extLst>
                        <a:ext uri="{28A0092B-C50C-407E-A947-70E740481C1C}">
                          <a14:useLocalDpi xmlns:a14="http://schemas.microsoft.com/office/drawing/2010/main"/>
                        </a:ext>
                      </a:extLst>
                    </a:blip>
                    <a:stretch>
                      <a:fillRect/>
                    </a:stretch>
                  </pic:blipFill>
                  <pic:spPr>
                    <a:xfrm>
                      <a:off x="0" y="0"/>
                      <a:ext cx="5448300" cy="923925"/>
                    </a:xfrm>
                    <a:prstGeom prst="rect">
                      <a:avLst/>
                    </a:prstGeom>
                  </pic:spPr>
                </pic:pic>
              </a:graphicData>
            </a:graphic>
            <wp14:sizeRelH relativeFrom="page">
              <wp14:pctWidth>0</wp14:pctWidth>
            </wp14:sizeRelH>
            <wp14:sizeRelV relativeFrom="page">
              <wp14:pctHeight>0</wp14:pctHeight>
            </wp14:sizeRelV>
          </wp:anchor>
        </w:drawing>
      </w:r>
    </w:p>
    <w:p w:rsidR="1952A293" w:rsidP="1952A293" w:rsidRDefault="1952A293" w14:paraId="1FE504B4" w14:textId="6B054ED9">
      <w:pPr>
        <w:pStyle w:val="Normal"/>
      </w:pPr>
    </w:p>
    <w:p w:rsidR="1952A293" w:rsidP="1952A293" w:rsidRDefault="1952A293" w14:paraId="318CAA7F" w14:noSpellErr="1" w14:textId="08A3353C">
      <w:pPr>
        <w:pStyle w:val="Normal"/>
      </w:pPr>
    </w:p>
    <w:p w:rsidR="1952A293" w:rsidP="1952A293" w:rsidRDefault="1952A293" w14:paraId="0C031C2A" w14:textId="19CE1F16">
      <w:pPr>
        <w:pStyle w:val="Normal"/>
      </w:pPr>
      <w:r w:rsidR="2EB38177">
        <w:drawing>
          <wp:anchor distT="0" distB="0" distL="114300" distR="114300" simplePos="0" relativeHeight="251658240" behindDoc="0" locked="0" layoutInCell="1" allowOverlap="1" wp14:editId="4F957287" wp14:anchorId="26E48222">
            <wp:simplePos x="0" y="0"/>
            <wp:positionH relativeFrom="column">
              <wp:align>left</wp:align>
            </wp:positionH>
            <wp:positionV relativeFrom="paragraph">
              <wp:posOffset>0</wp:posOffset>
            </wp:positionV>
            <wp:extent cx="5943600" cy="895350"/>
            <wp:effectExtent l="0" t="0" r="0" b="0"/>
            <wp:wrapNone/>
            <wp:docPr id="905295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5295353" name="Picture 905295353"/>
                    <pic:cNvPicPr/>
                  </pic:nvPicPr>
                  <pic:blipFill>
                    <a:blip xmlns:r="http://schemas.openxmlformats.org/officeDocument/2006/relationships" r:embed="rId288835964">
                      <a:extLst>
                        <a:ext uri="{28A0092B-C50C-407E-A947-70E740481C1C}">
                          <a14:useLocalDpi xmlns:a14="http://schemas.microsoft.com/office/drawing/2010/main"/>
                        </a:ext>
                      </a:extLst>
                    </a:blip>
                    <a:stretch>
                      <a:fillRect/>
                    </a:stretch>
                  </pic:blipFill>
                  <pic:spPr>
                    <a:xfrm>
                      <a:off x="0" y="0"/>
                      <a:ext cx="5943600" cy="895350"/>
                    </a:xfrm>
                    <a:prstGeom prst="rect">
                      <a:avLst/>
                    </a:prstGeom>
                  </pic:spPr>
                </pic:pic>
              </a:graphicData>
            </a:graphic>
            <wp14:sizeRelH relativeFrom="page">
              <wp14:pctWidth>0</wp14:pctWidth>
            </wp14:sizeRelH>
            <wp14:sizeRelV relativeFrom="page">
              <wp14:pctHeight>0</wp14:pctHeight>
            </wp14:sizeRelV>
          </wp:anchor>
        </w:drawing>
      </w:r>
    </w:p>
    <w:p w:rsidR="2EB38177" w:rsidP="2EB38177" w:rsidRDefault="2EB38177" w14:paraId="01CC4A91" w14:textId="606BDB24">
      <w:pPr>
        <w:pStyle w:val="Normal"/>
      </w:pPr>
    </w:p>
    <w:p w:rsidR="2EB38177" w:rsidP="2EB38177" w:rsidRDefault="2EB38177" w14:paraId="5F7475DF" w14:textId="57A01A25">
      <w:pPr>
        <w:pStyle w:val="Normal"/>
      </w:pPr>
    </w:p>
    <w:p w:rsidR="2EB38177" w:rsidP="2EB38177" w:rsidRDefault="2EB38177" w14:paraId="184D9169" w14:textId="0C5F7E19">
      <w:pPr>
        <w:pStyle w:val="Normal"/>
      </w:pPr>
    </w:p>
    <w:p w:rsidR="2EB38177" w:rsidP="2EB38177" w:rsidRDefault="2EB38177" w14:paraId="59507CA7" w14:textId="38DAF74C">
      <w:pPr>
        <w:pStyle w:val="Normal"/>
      </w:pPr>
      <w:r w:rsidR="2EB38177">
        <w:drawing>
          <wp:anchor distT="0" distB="0" distL="114300" distR="114300" simplePos="0" relativeHeight="251658240" behindDoc="0" locked="0" layoutInCell="1" allowOverlap="1" wp14:editId="61EFC976" wp14:anchorId="7803C2AF">
            <wp:simplePos x="0" y="0"/>
            <wp:positionH relativeFrom="column">
              <wp:align>left</wp:align>
            </wp:positionH>
            <wp:positionV relativeFrom="paragraph">
              <wp:posOffset>0</wp:posOffset>
            </wp:positionV>
            <wp:extent cx="4895850" cy="923925"/>
            <wp:effectExtent l="0" t="0" r="0" b="0"/>
            <wp:wrapNone/>
            <wp:docPr id="4240496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4049648" name="Picture 424049648"/>
                    <pic:cNvPicPr/>
                  </pic:nvPicPr>
                  <pic:blipFill>
                    <a:blip xmlns:r="http://schemas.openxmlformats.org/officeDocument/2006/relationships" r:embed="rId174302998">
                      <a:extLst>
                        <a:ext uri="{28A0092B-C50C-407E-A947-70E740481C1C}">
                          <a14:useLocalDpi xmlns:a14="http://schemas.microsoft.com/office/drawing/2010/main"/>
                        </a:ext>
                      </a:extLst>
                    </a:blip>
                    <a:stretch>
                      <a:fillRect/>
                    </a:stretch>
                  </pic:blipFill>
                  <pic:spPr>
                    <a:xfrm>
                      <a:off x="0" y="0"/>
                      <a:ext cx="4895850" cy="923925"/>
                    </a:xfrm>
                    <a:prstGeom prst="rect">
                      <a:avLst/>
                    </a:prstGeom>
                  </pic:spPr>
                </pic:pic>
              </a:graphicData>
            </a:graphic>
            <wp14:sizeRelH relativeFrom="page">
              <wp14:pctWidth>0</wp14:pctWidth>
            </wp14:sizeRelH>
            <wp14:sizeRelV relativeFrom="page">
              <wp14:pctHeight>0</wp14:pctHeight>
            </wp14:sizeRelV>
          </wp:anchor>
        </w:drawing>
      </w:r>
    </w:p>
    <w:p w:rsidR="2EB38177" w:rsidP="2EB38177" w:rsidRDefault="2EB38177" w14:paraId="2239C171" w14:textId="2473202B">
      <w:pPr>
        <w:pStyle w:val="Normal"/>
      </w:pPr>
    </w:p>
    <w:p w:rsidR="2EB38177" w:rsidP="2EB38177" w:rsidRDefault="2EB38177" w14:paraId="49738874" w14:textId="2FF78F91">
      <w:pPr>
        <w:pStyle w:val="Normal"/>
      </w:pPr>
    </w:p>
    <w:p w:rsidR="2EB38177" w:rsidP="2EB38177" w:rsidRDefault="2EB38177" w14:paraId="53C445E2" w14:textId="5FE0D73F">
      <w:pPr>
        <w:pStyle w:val="Normal"/>
      </w:pPr>
    </w:p>
    <w:p w:rsidR="68421BD4" w:rsidP="2EB38177" w:rsidRDefault="68421BD4" w14:paraId="774626D3" w14:textId="59521903">
      <w:pPr>
        <w:pStyle w:val="Normal"/>
      </w:pPr>
      <w:r w:rsidR="68421BD4">
        <w:drawing>
          <wp:inline wp14:editId="7A95EA98" wp14:anchorId="004C8923">
            <wp:extent cx="5943600" cy="942975"/>
            <wp:effectExtent l="0" t="0" r="0" b="0"/>
            <wp:docPr id="20042340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4234071" name="Picture 2004234071"/>
                    <pic:cNvPicPr/>
                  </pic:nvPicPr>
                  <pic:blipFill>
                    <a:blip xmlns:r="http://schemas.openxmlformats.org/officeDocument/2006/relationships" r:embed="rId1422342774">
                      <a:extLst>
                        <a:ext uri="{28A0092B-C50C-407E-A947-70E740481C1C}">
                          <a14:useLocalDpi xmlns:a14="http://schemas.microsoft.com/office/drawing/2010/main"/>
                        </a:ext>
                      </a:extLst>
                    </a:blip>
                    <a:stretch>
                      <a:fillRect/>
                    </a:stretch>
                  </pic:blipFill>
                  <pic:spPr>
                    <a:xfrm>
                      <a:off x="0" y="0"/>
                      <a:ext cx="5943600" cy="942975"/>
                    </a:xfrm>
                    <a:prstGeom prst="rect">
                      <a:avLst/>
                    </a:prstGeom>
                  </pic:spPr>
                </pic:pic>
              </a:graphicData>
            </a:graphic>
          </wp:inline>
        </w:drawing>
      </w:r>
      <w:r w:rsidR="68421BD4">
        <w:drawing>
          <wp:inline wp14:editId="249D6605" wp14:anchorId="54179C27">
            <wp:extent cx="5943600" cy="923925"/>
            <wp:effectExtent l="0" t="0" r="0" b="0"/>
            <wp:docPr id="6195262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9526268" name="Picture 619526268"/>
                    <pic:cNvPicPr/>
                  </pic:nvPicPr>
                  <pic:blipFill>
                    <a:blip xmlns:r="http://schemas.openxmlformats.org/officeDocument/2006/relationships" r:embed="rId965954781">
                      <a:extLst>
                        <a:ext uri="{28A0092B-C50C-407E-A947-70E740481C1C}">
                          <a14:useLocalDpi xmlns:a14="http://schemas.microsoft.com/office/drawing/2010/main"/>
                        </a:ext>
                      </a:extLst>
                    </a:blip>
                    <a:stretch>
                      <a:fillRect/>
                    </a:stretch>
                  </pic:blipFill>
                  <pic:spPr>
                    <a:xfrm>
                      <a:off x="0" y="0"/>
                      <a:ext cx="5943600" cy="923925"/>
                    </a:xfrm>
                    <a:prstGeom prst="rect">
                      <a:avLst/>
                    </a:prstGeom>
                  </pic:spPr>
                </pic:pic>
              </a:graphicData>
            </a:graphic>
          </wp:inline>
        </w:drawing>
      </w:r>
      <w:r w:rsidR="68421BD4">
        <w:drawing>
          <wp:inline wp14:editId="0B0C3A6D" wp14:anchorId="53ADFB9F">
            <wp:extent cx="5067300" cy="923925"/>
            <wp:effectExtent l="0" t="0" r="0" b="0"/>
            <wp:docPr id="779195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9195937" name="Picture 779195937"/>
                    <pic:cNvPicPr/>
                  </pic:nvPicPr>
                  <pic:blipFill>
                    <a:blip xmlns:r="http://schemas.openxmlformats.org/officeDocument/2006/relationships" r:embed="rId1231955181">
                      <a:extLst>
                        <a:ext uri="{28A0092B-C50C-407E-A947-70E740481C1C}">
                          <a14:useLocalDpi xmlns:a14="http://schemas.microsoft.com/office/drawing/2010/main"/>
                        </a:ext>
                      </a:extLst>
                    </a:blip>
                    <a:stretch>
                      <a:fillRect/>
                    </a:stretch>
                  </pic:blipFill>
                  <pic:spPr>
                    <a:xfrm>
                      <a:off x="0" y="0"/>
                      <a:ext cx="5067300" cy="923925"/>
                    </a:xfrm>
                    <a:prstGeom prst="rect">
                      <a:avLst/>
                    </a:prstGeom>
                  </pic:spPr>
                </pic:pic>
              </a:graphicData>
            </a:graphic>
          </wp:inline>
        </w:drawing>
      </w:r>
    </w:p>
    <w:p w:rsidR="2EB38177" w:rsidP="2EB38177" w:rsidRDefault="2EB38177" w14:paraId="772F6EC8" w14:textId="2B6026EB">
      <w:pPr>
        <w:pStyle w:val="Normal"/>
      </w:pPr>
    </w:p>
    <w:p w:rsidR="2EB38177" w:rsidP="2EB38177" w:rsidRDefault="2EB38177" w14:paraId="2426CC7D" w14:textId="0E1D7436">
      <w:pPr>
        <w:pStyle w:val="Normal"/>
      </w:pPr>
      <w:r w:rsidR="0D6F6CA1">
        <w:drawing>
          <wp:inline wp14:editId="595589BF" wp14:anchorId="1ECCA962">
            <wp:extent cx="5457825" cy="923925"/>
            <wp:effectExtent l="0" t="0" r="0" b="0"/>
            <wp:docPr id="4643817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4381799" name="Picture 464381799"/>
                    <pic:cNvPicPr/>
                  </pic:nvPicPr>
                  <pic:blipFill>
                    <a:blip xmlns:r="http://schemas.openxmlformats.org/officeDocument/2006/relationships" r:embed="rId455786235">
                      <a:extLst>
                        <a:ext uri="{28A0092B-C50C-407E-A947-70E740481C1C}">
                          <a14:useLocalDpi xmlns:a14="http://schemas.microsoft.com/office/drawing/2010/main"/>
                        </a:ext>
                      </a:extLst>
                    </a:blip>
                    <a:stretch>
                      <a:fillRect/>
                    </a:stretch>
                  </pic:blipFill>
                  <pic:spPr>
                    <a:xfrm>
                      <a:off x="0" y="0"/>
                      <a:ext cx="5457825" cy="923925"/>
                    </a:xfrm>
                    <a:prstGeom prst="rect">
                      <a:avLst/>
                    </a:prstGeom>
                  </pic:spPr>
                </pic:pic>
              </a:graphicData>
            </a:graphic>
          </wp:inline>
        </w:drawing>
      </w:r>
    </w:p>
    <w:p w:rsidR="2EB38177" w:rsidP="2EB38177" w:rsidRDefault="2EB38177" w14:paraId="255720AE" w14:textId="7B40D69C">
      <w:pPr>
        <w:pStyle w:val="Normal"/>
      </w:pPr>
      <w:r w:rsidR="0D6F6CA1">
        <w:drawing>
          <wp:inline wp14:editId="776C19FE" wp14:anchorId="7E2BB93E">
            <wp:extent cx="5381625" cy="923925"/>
            <wp:effectExtent l="0" t="0" r="0" b="0"/>
            <wp:docPr id="7914097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1409717" name="Picture 791409717"/>
                    <pic:cNvPicPr/>
                  </pic:nvPicPr>
                  <pic:blipFill>
                    <a:blip xmlns:r="http://schemas.openxmlformats.org/officeDocument/2006/relationships" r:embed="rId443198354">
                      <a:extLst>
                        <a:ext uri="{28A0092B-C50C-407E-A947-70E740481C1C}">
                          <a14:useLocalDpi xmlns:a14="http://schemas.microsoft.com/office/drawing/2010/main"/>
                        </a:ext>
                      </a:extLst>
                    </a:blip>
                    <a:stretch>
                      <a:fillRect/>
                    </a:stretch>
                  </pic:blipFill>
                  <pic:spPr>
                    <a:xfrm>
                      <a:off x="0" y="0"/>
                      <a:ext cx="5381625" cy="923925"/>
                    </a:xfrm>
                    <a:prstGeom prst="rect">
                      <a:avLst/>
                    </a:prstGeom>
                  </pic:spPr>
                </pic:pic>
              </a:graphicData>
            </a:graphic>
          </wp:inline>
        </w:drawing>
      </w:r>
    </w:p>
    <w:p w:rsidR="673331FD" w:rsidP="673331FD" w:rsidRDefault="673331FD" w14:paraId="066C5530" w14:textId="79179A5A">
      <w:pPr>
        <w:pStyle w:val="Normal"/>
      </w:pPr>
      <w:r w:rsidR="673331FD">
        <w:drawing>
          <wp:anchor distT="0" distB="0" distL="114300" distR="114300" simplePos="0" relativeHeight="251658240" behindDoc="0" locked="0" layoutInCell="1" allowOverlap="1" wp14:editId="0D8B4AEA" wp14:anchorId="3E550BFC">
            <wp:simplePos x="0" y="0"/>
            <wp:positionH relativeFrom="column">
              <wp:align>left</wp:align>
            </wp:positionH>
            <wp:positionV relativeFrom="paragraph">
              <wp:posOffset>0</wp:posOffset>
            </wp:positionV>
            <wp:extent cx="5943600" cy="904875"/>
            <wp:effectExtent l="0" t="0" r="0" b="0"/>
            <wp:wrapNone/>
            <wp:docPr id="1903520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3520658" name="Picture 1903520658"/>
                    <pic:cNvPicPr/>
                  </pic:nvPicPr>
                  <pic:blipFill>
                    <a:blip xmlns:r="http://schemas.openxmlformats.org/officeDocument/2006/relationships" r:embed="rId1885519676">
                      <a:extLst>
                        <a:ext uri="{28A0092B-C50C-407E-A947-70E740481C1C}">
                          <a14:useLocalDpi xmlns:a14="http://schemas.microsoft.com/office/drawing/2010/main"/>
                        </a:ext>
                      </a:extLst>
                    </a:blip>
                    <a:stretch>
                      <a:fillRect/>
                    </a:stretch>
                  </pic:blipFill>
                  <pic:spPr>
                    <a:xfrm>
                      <a:off x="0" y="0"/>
                      <a:ext cx="5943600" cy="904875"/>
                    </a:xfrm>
                    <a:prstGeom prst="rect">
                      <a:avLst/>
                    </a:prstGeom>
                  </pic:spPr>
                </pic:pic>
              </a:graphicData>
            </a:graphic>
            <wp14:sizeRelH relativeFrom="page">
              <wp14:pctWidth>0</wp14:pctWidth>
            </wp14:sizeRelH>
            <wp14:sizeRelV relativeFrom="page">
              <wp14:pctHeight>0</wp14:pctHeight>
            </wp14:sizeRelV>
          </wp:anchor>
        </w:drawing>
      </w:r>
    </w:p>
    <w:p w:rsidR="673331FD" w:rsidP="673331FD" w:rsidRDefault="673331FD" w14:paraId="031252FB" w14:textId="02B919D2">
      <w:pPr>
        <w:pStyle w:val="Normal"/>
      </w:pPr>
    </w:p>
    <w:p w:rsidR="673331FD" w:rsidP="673331FD" w:rsidRDefault="673331FD" w14:paraId="0FDDA81E" w14:textId="4B77CA1E">
      <w:pPr>
        <w:pStyle w:val="Normal"/>
      </w:pPr>
    </w:p>
    <w:p w:rsidR="673331FD" w:rsidP="673331FD" w:rsidRDefault="673331FD" w14:paraId="5746C0BF" w14:textId="22AE1E32">
      <w:pPr>
        <w:pStyle w:val="Normal"/>
      </w:pPr>
    </w:p>
    <w:p w:rsidR="7BB06ED2" w:rsidP="673331FD" w:rsidRDefault="7BB06ED2" w14:paraId="28D6D4D1" w14:textId="5EA7A569">
      <w:pPr>
        <w:pStyle w:val="Normal"/>
      </w:pPr>
      <w:r w:rsidR="7BB06ED2">
        <w:drawing>
          <wp:inline wp14:editId="6A05C0E0" wp14:anchorId="329AB2A8">
            <wp:extent cx="4991100" cy="923925"/>
            <wp:effectExtent l="0" t="0" r="0" b="0"/>
            <wp:docPr id="225757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5757865" name="Picture 225757865"/>
                    <pic:cNvPicPr/>
                  </pic:nvPicPr>
                  <pic:blipFill>
                    <a:blip xmlns:r="http://schemas.openxmlformats.org/officeDocument/2006/relationships" r:embed="rId1539378079">
                      <a:extLst>
                        <a:ext uri="{28A0092B-C50C-407E-A947-70E740481C1C}">
                          <a14:useLocalDpi xmlns:a14="http://schemas.microsoft.com/office/drawing/2010/main"/>
                        </a:ext>
                      </a:extLst>
                    </a:blip>
                    <a:stretch>
                      <a:fillRect/>
                    </a:stretch>
                  </pic:blipFill>
                  <pic:spPr>
                    <a:xfrm>
                      <a:off x="0" y="0"/>
                      <a:ext cx="4991100" cy="923925"/>
                    </a:xfrm>
                    <a:prstGeom prst="rect">
                      <a:avLst/>
                    </a:prstGeom>
                  </pic:spPr>
                </pic:pic>
              </a:graphicData>
            </a:graphic>
          </wp:inline>
        </w:drawing>
      </w:r>
    </w:p>
    <w:p w:rsidR="7BB06ED2" w:rsidP="673331FD" w:rsidRDefault="7BB06ED2" w14:paraId="7045C549" w14:textId="1F6110E6">
      <w:pPr>
        <w:pStyle w:val="Normal"/>
      </w:pPr>
      <w:r w:rsidR="6CC8A608">
        <w:drawing>
          <wp:anchor distT="0" distB="0" distL="114300" distR="114300" simplePos="0" relativeHeight="251658240" behindDoc="0" locked="0" layoutInCell="1" allowOverlap="1" wp14:editId="3D98649A" wp14:anchorId="45061D5C">
            <wp:simplePos x="0" y="0"/>
            <wp:positionH relativeFrom="column">
              <wp:align>left</wp:align>
            </wp:positionH>
            <wp:positionV relativeFrom="paragraph">
              <wp:posOffset>0</wp:posOffset>
            </wp:positionV>
            <wp:extent cx="5943600" cy="933450"/>
            <wp:effectExtent l="0" t="0" r="0" b="0"/>
            <wp:wrapNone/>
            <wp:docPr id="20416460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1646023" name="Picture 2041646023"/>
                    <pic:cNvPicPr/>
                  </pic:nvPicPr>
                  <pic:blipFill>
                    <a:blip xmlns:r="http://schemas.openxmlformats.org/officeDocument/2006/relationships" r:embed="rId621332265">
                      <a:extLst>
                        <a:ext uri="{28A0092B-C50C-407E-A947-70E740481C1C}">
                          <a14:useLocalDpi xmlns:a14="http://schemas.microsoft.com/office/drawing/2010/main"/>
                        </a:ext>
                      </a:extLst>
                    </a:blip>
                    <a:stretch>
                      <a:fillRect/>
                    </a:stretch>
                  </pic:blipFill>
                  <pic:spPr>
                    <a:xfrm>
                      <a:off x="0" y="0"/>
                      <a:ext cx="5943600" cy="933450"/>
                    </a:xfrm>
                    <a:prstGeom prst="rect">
                      <a:avLst/>
                    </a:prstGeom>
                  </pic:spPr>
                </pic:pic>
              </a:graphicData>
            </a:graphic>
            <wp14:sizeRelH relativeFrom="page">
              <wp14:pctWidth>0</wp14:pctWidth>
            </wp14:sizeRelH>
            <wp14:sizeRelV relativeFrom="page">
              <wp14:pctHeight>0</wp14:pctHeight>
            </wp14:sizeRelV>
          </wp:anchor>
        </w:drawing>
      </w:r>
    </w:p>
    <w:p w:rsidR="6CC8A608" w:rsidP="6CC8A608" w:rsidRDefault="6CC8A608" w14:paraId="45B3EC52" w14:textId="16A03834">
      <w:pPr>
        <w:pStyle w:val="Normal"/>
      </w:pPr>
    </w:p>
    <w:p w:rsidR="6CC8A608" w:rsidP="6CC8A608" w:rsidRDefault="6CC8A608" w14:paraId="5ECBD865" w14:textId="74C31660">
      <w:pPr>
        <w:pStyle w:val="Normal"/>
      </w:pPr>
    </w:p>
    <w:p w:rsidR="6CC8A608" w:rsidP="6CC8A608" w:rsidRDefault="6CC8A608" w14:paraId="78E8A175" w14:textId="3C020748">
      <w:pPr>
        <w:pStyle w:val="Normal"/>
      </w:pPr>
    </w:p>
    <w:p w:rsidR="0DE2DB01" w:rsidP="6CC8A608" w:rsidRDefault="0DE2DB01" w14:paraId="41D03315" w14:textId="69079471">
      <w:pPr>
        <w:pStyle w:val="Normal"/>
      </w:pPr>
      <w:r w:rsidR="0DE2DB01">
        <w:drawing>
          <wp:inline wp14:editId="49A9FCF3" wp14:anchorId="516F5344">
            <wp:extent cx="5943600" cy="923925"/>
            <wp:effectExtent l="0" t="0" r="0" b="0"/>
            <wp:docPr id="1471060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1060437" name="Picture 1471060437"/>
                    <pic:cNvPicPr/>
                  </pic:nvPicPr>
                  <pic:blipFill>
                    <a:blip xmlns:r="http://schemas.openxmlformats.org/officeDocument/2006/relationships" r:embed="rId319664189">
                      <a:extLst>
                        <a:ext uri="{28A0092B-C50C-407E-A947-70E740481C1C}">
                          <a14:useLocalDpi xmlns:a14="http://schemas.microsoft.com/office/drawing/2010/main"/>
                        </a:ext>
                      </a:extLst>
                    </a:blip>
                    <a:stretch>
                      <a:fillRect/>
                    </a:stretch>
                  </pic:blipFill>
                  <pic:spPr>
                    <a:xfrm>
                      <a:off x="0" y="0"/>
                      <a:ext cx="5943600" cy="923925"/>
                    </a:xfrm>
                    <a:prstGeom prst="rect">
                      <a:avLst/>
                    </a:prstGeom>
                  </pic:spPr>
                </pic:pic>
              </a:graphicData>
            </a:graphic>
          </wp:inline>
        </w:drawing>
      </w:r>
      <w:r w:rsidR="0DE2DB01">
        <w:drawing>
          <wp:inline wp14:editId="6B042254" wp14:anchorId="5027D8C6">
            <wp:extent cx="5076825" cy="923925"/>
            <wp:effectExtent l="0" t="0" r="0" b="0"/>
            <wp:docPr id="2669521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6952147" name="Picture 266952147"/>
                    <pic:cNvPicPr/>
                  </pic:nvPicPr>
                  <pic:blipFill>
                    <a:blip xmlns:r="http://schemas.openxmlformats.org/officeDocument/2006/relationships" r:embed="rId2025472408">
                      <a:extLst>
                        <a:ext uri="{28A0092B-C50C-407E-A947-70E740481C1C}">
                          <a14:useLocalDpi xmlns:a14="http://schemas.microsoft.com/office/drawing/2010/main"/>
                        </a:ext>
                      </a:extLst>
                    </a:blip>
                    <a:stretch>
                      <a:fillRect/>
                    </a:stretch>
                  </pic:blipFill>
                  <pic:spPr>
                    <a:xfrm>
                      <a:off x="0" y="0"/>
                      <a:ext cx="5076825" cy="923925"/>
                    </a:xfrm>
                    <a:prstGeom prst="rect">
                      <a:avLst/>
                    </a:prstGeom>
                  </pic:spPr>
                </pic:pic>
              </a:graphicData>
            </a:graphic>
          </wp:inline>
        </w:drawing>
      </w:r>
      <w:r w:rsidR="0DE2DB01">
        <w:drawing>
          <wp:inline wp14:editId="17B8A552" wp14:anchorId="2161B54F">
            <wp:extent cx="5943600" cy="866775"/>
            <wp:effectExtent l="0" t="0" r="0" b="0"/>
            <wp:docPr id="438535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853528" name="Picture 43853528"/>
                    <pic:cNvPicPr/>
                  </pic:nvPicPr>
                  <pic:blipFill>
                    <a:blip xmlns:r="http://schemas.openxmlformats.org/officeDocument/2006/relationships" r:embed="rId479427257">
                      <a:extLst>
                        <a:ext uri="{28A0092B-C50C-407E-A947-70E740481C1C}">
                          <a14:useLocalDpi xmlns:a14="http://schemas.microsoft.com/office/drawing/2010/main"/>
                        </a:ext>
                      </a:extLst>
                    </a:blip>
                    <a:stretch>
                      <a:fillRect/>
                    </a:stretch>
                  </pic:blipFill>
                  <pic:spPr>
                    <a:xfrm>
                      <a:off x="0" y="0"/>
                      <a:ext cx="5943600" cy="866775"/>
                    </a:xfrm>
                    <a:prstGeom prst="rect">
                      <a:avLst/>
                    </a:prstGeom>
                  </pic:spPr>
                </pic:pic>
              </a:graphicData>
            </a:graphic>
          </wp:inline>
        </w:drawing>
      </w:r>
      <w:r w:rsidR="0DE2DB01">
        <w:drawing>
          <wp:inline wp14:editId="2E09B388" wp14:anchorId="7A6C592D">
            <wp:extent cx="5857875" cy="923925"/>
            <wp:effectExtent l="0" t="0" r="0" b="0"/>
            <wp:docPr id="1558053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8053910" name="Picture 1558053910"/>
                    <pic:cNvPicPr/>
                  </pic:nvPicPr>
                  <pic:blipFill>
                    <a:blip xmlns:r="http://schemas.openxmlformats.org/officeDocument/2006/relationships" r:embed="rId1817412759">
                      <a:extLst>
                        <a:ext uri="{28A0092B-C50C-407E-A947-70E740481C1C}">
                          <a14:useLocalDpi xmlns:a14="http://schemas.microsoft.com/office/drawing/2010/main"/>
                        </a:ext>
                      </a:extLst>
                    </a:blip>
                    <a:stretch>
                      <a:fillRect/>
                    </a:stretch>
                  </pic:blipFill>
                  <pic:spPr>
                    <a:xfrm>
                      <a:off x="0" y="0"/>
                      <a:ext cx="5857875" cy="923925"/>
                    </a:xfrm>
                    <a:prstGeom prst="rect">
                      <a:avLst/>
                    </a:prstGeom>
                  </pic:spPr>
                </pic:pic>
              </a:graphicData>
            </a:graphic>
          </wp:inline>
        </w:drawing>
      </w:r>
    </w:p>
    <w:p w:rsidR="52CB59E2" w:rsidP="4AA58CD8" w:rsidRDefault="52CB59E2" w14:paraId="2089D8D5" w14:textId="296B8B14">
      <w:pPr>
        <w:pStyle w:val="Normal"/>
      </w:pPr>
      <w:r w:rsidR="52CB59E2">
        <w:drawing>
          <wp:inline wp14:editId="593D7C23" wp14:anchorId="7B32B139">
            <wp:extent cx="6096000" cy="8324850"/>
            <wp:effectExtent l="0" t="0" r="0" b="0"/>
            <wp:docPr id="1678029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8029491" name="Picture 1678029491"/>
                    <pic:cNvPicPr/>
                  </pic:nvPicPr>
                  <pic:blipFill>
                    <a:blip xmlns:r="http://schemas.openxmlformats.org/officeDocument/2006/relationships" r:embed="rId1359147864">
                      <a:extLst>
                        <a:ext uri="{28A0092B-C50C-407E-A947-70E740481C1C}">
                          <a14:useLocalDpi xmlns:a14="http://schemas.microsoft.com/office/drawing/2010/main"/>
                        </a:ext>
                      </a:extLst>
                    </a:blip>
                    <a:stretch>
                      <a:fillRect/>
                    </a:stretch>
                  </pic:blipFill>
                  <pic:spPr>
                    <a:xfrm>
                      <a:off x="0" y="0"/>
                      <a:ext cx="6096000" cy="8324850"/>
                    </a:xfrm>
                    <a:prstGeom prst="rect">
                      <a:avLst/>
                    </a:prstGeom>
                  </pic:spPr>
                </pic:pic>
              </a:graphicData>
            </a:graphic>
          </wp:inline>
        </w:drawing>
      </w:r>
    </w:p>
    <w:p w:rsidR="52CB59E2" w:rsidP="4AA58CD8" w:rsidRDefault="52CB59E2" w14:paraId="5489A6CF" w14:textId="4229D9EC">
      <w:pPr>
        <w:pStyle w:val="Normal"/>
      </w:pPr>
      <w:r w:rsidR="55918C12">
        <w:drawing>
          <wp:anchor distT="0" distB="0" distL="114300" distR="114300" simplePos="0" relativeHeight="251658240" behindDoc="0" locked="0" layoutInCell="1" allowOverlap="1" wp14:editId="5FBC56AC" wp14:anchorId="1F1C183B">
            <wp:simplePos x="0" y="0"/>
            <wp:positionH relativeFrom="column">
              <wp:posOffset>-9525</wp:posOffset>
            </wp:positionH>
            <wp:positionV relativeFrom="paragraph">
              <wp:posOffset>4867275</wp:posOffset>
            </wp:positionV>
            <wp:extent cx="5943600" cy="2705100"/>
            <wp:effectExtent l="0" t="0" r="0" b="0"/>
            <wp:wrapNone/>
            <wp:docPr id="1823168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316850" name="Picture 182316850"/>
                    <pic:cNvPicPr/>
                  </pic:nvPicPr>
                  <pic:blipFill>
                    <a:blip xmlns:r="http://schemas.openxmlformats.org/officeDocument/2006/relationships" r:embed="rId822438995">
                      <a:extLst>
                        <a:ext uri="{28A0092B-C50C-407E-A947-70E740481C1C}">
                          <a14:useLocalDpi xmlns:a14="http://schemas.microsoft.com/office/drawing/2010/main"/>
                        </a:ext>
                      </a:extLst>
                    </a:blip>
                    <a:stretch>
                      <a:fillRect/>
                    </a:stretch>
                  </pic:blipFill>
                  <pic:spPr>
                    <a:xfrm>
                      <a:off x="0" y="0"/>
                      <a:ext cx="5943600" cy="2705100"/>
                    </a:xfrm>
                    <a:prstGeom prst="rect">
                      <a:avLst/>
                    </a:prstGeom>
                  </pic:spPr>
                </pic:pic>
              </a:graphicData>
            </a:graphic>
            <wp14:sizeRelH relativeFrom="page">
              <wp14:pctWidth>0</wp14:pctWidth>
            </wp14:sizeRelH>
            <wp14:sizeRelV relativeFrom="page">
              <wp14:pctHeight>0</wp14:pctHeight>
            </wp14:sizeRelV>
          </wp:anchor>
        </w:drawing>
      </w:r>
      <w:r w:rsidR="34EA5D4C">
        <w:drawing>
          <wp:anchor distT="0" distB="0" distL="114300" distR="114300" simplePos="0" relativeHeight="251658240" behindDoc="0" locked="0" layoutInCell="1" allowOverlap="1" wp14:editId="26FE490D" wp14:anchorId="092F9ED5">
            <wp:simplePos x="0" y="0"/>
            <wp:positionH relativeFrom="column">
              <wp:posOffset>895350</wp:posOffset>
            </wp:positionH>
            <wp:positionV relativeFrom="paragraph">
              <wp:posOffset>3200400</wp:posOffset>
            </wp:positionV>
            <wp:extent cx="1962150" cy="1276350"/>
            <wp:effectExtent l="0" t="0" r="0" b="0"/>
            <wp:wrapNone/>
            <wp:docPr id="2112397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2397551" name="Picture 2112397551"/>
                    <pic:cNvPicPr/>
                  </pic:nvPicPr>
                  <pic:blipFill>
                    <a:blip xmlns:r="http://schemas.openxmlformats.org/officeDocument/2006/relationships" r:embed="rId1502195016">
                      <a:extLst>
                        <a:ext uri="{28A0092B-C50C-407E-A947-70E740481C1C}">
                          <a14:useLocalDpi xmlns:a14="http://schemas.microsoft.com/office/drawing/2010/main"/>
                        </a:ext>
                      </a:extLst>
                    </a:blip>
                    <a:stretch>
                      <a:fillRect/>
                    </a:stretch>
                  </pic:blipFill>
                  <pic:spPr>
                    <a:xfrm>
                      <a:off x="0" y="0"/>
                      <a:ext cx="1962150" cy="1276350"/>
                    </a:xfrm>
                    <a:prstGeom prst="rect">
                      <a:avLst/>
                    </a:prstGeom>
                  </pic:spPr>
                </pic:pic>
              </a:graphicData>
            </a:graphic>
            <wp14:sizeRelH relativeFrom="page">
              <wp14:pctWidth>0</wp14:pctWidth>
            </wp14:sizeRelH>
            <wp14:sizeRelV relativeFrom="page">
              <wp14:pctHeight>0</wp14:pctHeight>
            </wp14:sizeRelV>
          </wp:anchor>
        </w:drawing>
      </w:r>
      <w:r w:rsidR="34EA5D4C">
        <w:drawing>
          <wp:anchor distT="0" distB="0" distL="114300" distR="114300" simplePos="0" relativeHeight="251658240" behindDoc="0" locked="0" layoutInCell="1" allowOverlap="1" wp14:editId="7BEE3DBC" wp14:anchorId="4F36FCD3">
            <wp:simplePos x="0" y="0"/>
            <wp:positionH relativeFrom="column">
              <wp:posOffset>-19050</wp:posOffset>
            </wp:positionH>
            <wp:positionV relativeFrom="paragraph">
              <wp:posOffset>-304800</wp:posOffset>
            </wp:positionV>
            <wp:extent cx="5943600" cy="3467100"/>
            <wp:effectExtent l="0" t="0" r="0" b="0"/>
            <wp:wrapNone/>
            <wp:docPr id="9053908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5390846" name="Picture 905390846"/>
                    <pic:cNvPicPr/>
                  </pic:nvPicPr>
                  <pic:blipFill>
                    <a:blip xmlns:r="http://schemas.openxmlformats.org/officeDocument/2006/relationships" r:embed="rId962881666">
                      <a:extLst>
                        <a:ext uri="{28A0092B-C50C-407E-A947-70E740481C1C}">
                          <a14:useLocalDpi xmlns:a14="http://schemas.microsoft.com/office/drawing/2010/main"/>
                        </a:ext>
                      </a:extLst>
                    </a:blip>
                    <a:stretch>
                      <a:fillRect/>
                    </a:stretch>
                  </pic:blipFill>
                  <pic:spPr>
                    <a:xfrm>
                      <a:off x="0" y="0"/>
                      <a:ext cx="5943600" cy="3467100"/>
                    </a:xfrm>
                    <a:prstGeom prst="rect">
                      <a:avLst/>
                    </a:prstGeom>
                  </pic:spPr>
                </pic:pic>
              </a:graphicData>
            </a:graphic>
            <wp14:sizeRelH relativeFrom="page">
              <wp14:pctWidth>0</wp14:pctWidth>
            </wp14:sizeRelH>
            <wp14:sizeRelV relativeFrom="page">
              <wp14:pctHeight>0</wp14:pctHeight>
            </wp14:sizeRelV>
          </wp:anchor>
        </w:drawing>
      </w:r>
    </w:p>
    <w:p w:rsidR="55918C12" w:rsidRDefault="55918C12" w14:paraId="52671208" w14:noSpellErr="1" w14:textId="25A891B9">
      <w:r>
        <w:br w:type="page"/>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2190"/>
        <w:gridCol w:w="3135"/>
        <w:gridCol w:w="2070"/>
        <w:gridCol w:w="1590"/>
      </w:tblGrid>
      <w:tr w:rsidR="4196F897" w:rsidTr="4196F897" w14:paraId="6C211758">
        <w:trPr>
          <w:trHeight w:val="3660"/>
        </w:trPr>
        <w:tc>
          <w:tcPr>
            <w:tcW w:w="2190" w:type="dxa"/>
            <w:tcBorders>
              <w:top w:val="single" w:color="8EA9DB" w:sz="6"/>
              <w:left w:val="nil"/>
              <w:bottom w:val="single" w:color="8EA9DB" w:sz="6"/>
              <w:right w:val="nil"/>
            </w:tcBorders>
            <w:shd w:val="clear" w:color="auto" w:fill="4472C4"/>
            <w:tcMar>
              <w:top w:w="15" w:type="dxa"/>
              <w:left w:w="15" w:type="dxa"/>
              <w:right w:w="15" w:type="dxa"/>
            </w:tcMar>
            <w:vAlign w:val="bottom"/>
          </w:tcPr>
          <w:p w:rsidR="4196F897" w:rsidP="4196F897" w:rsidRDefault="4196F897" w14:paraId="40A2CC39" w14:textId="19EE93CF">
            <w:pPr>
              <w:spacing w:before="0" w:beforeAutospacing="off" w:after="0" w:afterAutospacing="off"/>
              <w:rPr>
                <w:rFonts w:ascii="Calibri" w:hAnsi="Calibri" w:eastAsia="Calibri" w:cs="Calibri"/>
                <w:b w:val="0"/>
                <w:bCs w:val="0"/>
                <w:i w:val="0"/>
                <w:iCs w:val="0"/>
                <w:caps w:val="0"/>
                <w:smallCaps w:val="0"/>
                <w:color w:val="FFFFFF" w:themeColor="background1" w:themeTint="FF" w:themeShade="FF"/>
                <w:sz w:val="22"/>
                <w:szCs w:val="22"/>
              </w:rPr>
            </w:pPr>
            <w:r w:rsidRPr="4196F897" w:rsidR="4196F897">
              <w:rPr>
                <w:rFonts w:ascii="Calibri" w:hAnsi="Calibri" w:eastAsia="Calibri" w:cs="Calibri"/>
                <w:b w:val="1"/>
                <w:bCs w:val="1"/>
                <w:i w:val="0"/>
                <w:iCs w:val="0"/>
                <w:caps w:val="0"/>
                <w:smallCaps w:val="0"/>
                <w:strike w:val="0"/>
                <w:dstrike w:val="0"/>
                <w:color w:val="FFFFFF" w:themeColor="background1" w:themeTint="FF" w:themeShade="FF"/>
                <w:sz w:val="22"/>
                <w:szCs w:val="22"/>
                <w:u w:val="none"/>
                <w:lang w:val="en-GB"/>
              </w:rPr>
              <w:t>Have injuries affected your ability to play rugby at any point during you're career?</w:t>
            </w:r>
          </w:p>
        </w:tc>
        <w:tc>
          <w:tcPr>
            <w:tcW w:w="3135" w:type="dxa"/>
            <w:tcBorders>
              <w:top w:val="single" w:color="8EA9DB" w:sz="6"/>
              <w:left w:val="nil"/>
              <w:bottom w:val="single" w:color="8EA9DB" w:sz="6"/>
              <w:right w:val="nil"/>
            </w:tcBorders>
            <w:shd w:val="clear" w:color="auto" w:fill="4472C4"/>
            <w:tcMar>
              <w:top w:w="15" w:type="dxa"/>
              <w:left w:w="15" w:type="dxa"/>
              <w:right w:w="15" w:type="dxa"/>
            </w:tcMar>
            <w:vAlign w:val="bottom"/>
          </w:tcPr>
          <w:p w:rsidR="4196F897" w:rsidP="4196F897" w:rsidRDefault="4196F897" w14:paraId="243937D6" w14:textId="3D41B3A5">
            <w:pPr>
              <w:spacing w:before="0" w:beforeAutospacing="off" w:after="0" w:afterAutospacing="off"/>
              <w:rPr>
                <w:rFonts w:ascii="Calibri" w:hAnsi="Calibri" w:eastAsia="Calibri" w:cs="Calibri"/>
                <w:b w:val="0"/>
                <w:bCs w:val="0"/>
                <w:i w:val="0"/>
                <w:iCs w:val="0"/>
                <w:caps w:val="0"/>
                <w:smallCaps w:val="0"/>
                <w:color w:val="FFFFFF" w:themeColor="background1" w:themeTint="FF" w:themeShade="FF"/>
                <w:sz w:val="22"/>
                <w:szCs w:val="22"/>
              </w:rPr>
            </w:pPr>
            <w:r w:rsidRPr="4196F897" w:rsidR="4196F897">
              <w:rPr>
                <w:rFonts w:ascii="Calibri" w:hAnsi="Calibri" w:eastAsia="Calibri" w:cs="Calibri"/>
                <w:b w:val="1"/>
                <w:bCs w:val="1"/>
                <w:i w:val="0"/>
                <w:iCs w:val="0"/>
                <w:caps w:val="0"/>
                <w:smallCaps w:val="0"/>
                <w:strike w:val="0"/>
                <w:dstrike w:val="0"/>
                <w:color w:val="FFFFFF" w:themeColor="background1" w:themeTint="FF" w:themeShade="FF"/>
                <w:sz w:val="22"/>
                <w:szCs w:val="22"/>
                <w:u w:val="none"/>
                <w:lang w:val="en-GB"/>
              </w:rPr>
              <w:t>Do any responsibilities affect how often you can play/train?</w:t>
            </w:r>
          </w:p>
        </w:tc>
        <w:tc>
          <w:tcPr>
            <w:tcW w:w="2070" w:type="dxa"/>
            <w:tcBorders>
              <w:top w:val="single" w:color="8EA9DB" w:sz="6"/>
              <w:left w:val="nil"/>
              <w:bottom w:val="single" w:color="8EA9DB" w:sz="6"/>
              <w:right w:val="nil"/>
            </w:tcBorders>
            <w:shd w:val="clear" w:color="auto" w:fill="4472C4"/>
            <w:tcMar>
              <w:top w:w="15" w:type="dxa"/>
              <w:left w:w="15" w:type="dxa"/>
              <w:right w:w="15" w:type="dxa"/>
            </w:tcMar>
            <w:vAlign w:val="bottom"/>
          </w:tcPr>
          <w:p w:rsidR="4196F897" w:rsidP="4196F897" w:rsidRDefault="4196F897" w14:paraId="3E8D08AF" w14:textId="42743ADD">
            <w:pPr>
              <w:spacing w:before="0" w:beforeAutospacing="off" w:after="0" w:afterAutospacing="off"/>
              <w:rPr>
                <w:rFonts w:ascii="Calibri" w:hAnsi="Calibri" w:eastAsia="Calibri" w:cs="Calibri"/>
                <w:b w:val="0"/>
                <w:bCs w:val="0"/>
                <w:i w:val="0"/>
                <w:iCs w:val="0"/>
                <w:caps w:val="0"/>
                <w:smallCaps w:val="0"/>
                <w:color w:val="FFFFFF" w:themeColor="background1" w:themeTint="FF" w:themeShade="FF"/>
                <w:sz w:val="22"/>
                <w:szCs w:val="22"/>
              </w:rPr>
            </w:pPr>
            <w:r w:rsidRPr="4196F897" w:rsidR="4196F897">
              <w:rPr>
                <w:rFonts w:ascii="Calibri" w:hAnsi="Calibri" w:eastAsia="Calibri" w:cs="Calibri"/>
                <w:b w:val="1"/>
                <w:bCs w:val="1"/>
                <w:i w:val="0"/>
                <w:iCs w:val="0"/>
                <w:caps w:val="0"/>
                <w:smallCaps w:val="0"/>
                <w:strike w:val="0"/>
                <w:dstrike w:val="0"/>
                <w:color w:val="FFFFFF" w:themeColor="background1" w:themeTint="FF" w:themeShade="FF"/>
                <w:sz w:val="22"/>
                <w:szCs w:val="22"/>
                <w:u w:val="none"/>
                <w:lang w:val="en-GB"/>
              </w:rPr>
              <w:t>what do you enjoy the most when playing rugby?</w:t>
            </w:r>
          </w:p>
        </w:tc>
        <w:tc>
          <w:tcPr>
            <w:tcW w:w="1590" w:type="dxa"/>
            <w:tcBorders>
              <w:top w:val="single" w:color="8EA9DB" w:sz="6"/>
              <w:left w:val="nil"/>
              <w:bottom w:val="single" w:color="8EA9DB" w:sz="6"/>
              <w:right w:val="nil"/>
            </w:tcBorders>
            <w:shd w:val="clear" w:color="auto" w:fill="4472C4"/>
            <w:tcMar>
              <w:top w:w="15" w:type="dxa"/>
              <w:left w:w="15" w:type="dxa"/>
              <w:right w:w="15" w:type="dxa"/>
            </w:tcMar>
            <w:vAlign w:val="bottom"/>
          </w:tcPr>
          <w:p w:rsidR="4196F897" w:rsidP="4196F897" w:rsidRDefault="4196F897" w14:paraId="078F3D9D" w14:textId="2EA92AAB">
            <w:pPr>
              <w:spacing w:before="0" w:beforeAutospacing="off" w:after="0" w:afterAutospacing="off"/>
              <w:rPr>
                <w:rFonts w:ascii="Calibri" w:hAnsi="Calibri" w:eastAsia="Calibri" w:cs="Calibri"/>
                <w:b w:val="0"/>
                <w:bCs w:val="0"/>
                <w:i w:val="0"/>
                <w:iCs w:val="0"/>
                <w:caps w:val="0"/>
                <w:smallCaps w:val="0"/>
                <w:color w:val="FFFFFF" w:themeColor="background1" w:themeTint="FF" w:themeShade="FF"/>
                <w:sz w:val="22"/>
                <w:szCs w:val="22"/>
              </w:rPr>
            </w:pPr>
            <w:r w:rsidRPr="4196F897" w:rsidR="4196F897">
              <w:rPr>
                <w:rFonts w:ascii="Calibri" w:hAnsi="Calibri" w:eastAsia="Calibri" w:cs="Calibri"/>
                <w:b w:val="1"/>
                <w:bCs w:val="1"/>
                <w:i w:val="0"/>
                <w:iCs w:val="0"/>
                <w:caps w:val="0"/>
                <w:smallCaps w:val="0"/>
                <w:strike w:val="0"/>
                <w:dstrike w:val="0"/>
                <w:color w:val="FFFFFF" w:themeColor="background1" w:themeTint="FF" w:themeShade="FF"/>
                <w:sz w:val="22"/>
                <w:szCs w:val="22"/>
                <w:u w:val="none"/>
                <w:lang w:val="en-GB"/>
              </w:rPr>
              <w:t>whats the least enjoyable thing for you when playing rugby?</w:t>
            </w:r>
          </w:p>
        </w:tc>
      </w:tr>
      <w:tr w:rsidR="4196F897" w:rsidTr="4196F897" w14:paraId="6F5FF262">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546DF21" w14:textId="711FFFA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C89B903" w14:textId="6B8A916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Work</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E4F0039" w14:textId="5350F49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Contact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BB70EA7" w14:textId="6C42453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Injuries </w:t>
            </w:r>
          </w:p>
        </w:tc>
      </w:tr>
      <w:tr w:rsidR="4196F897" w:rsidTr="4196F897" w14:paraId="10941AEA">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21D7F2B" w14:textId="0D92276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Concussion , torn acl</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3072A9B" w14:textId="3E86279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Work </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9C561CE" w14:textId="546DF63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Team spirit</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C04746F" w14:textId="422666B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Losing </w:t>
            </w:r>
          </w:p>
        </w:tc>
      </w:tr>
      <w:tr w:rsidR="4196F897" w:rsidTr="4196F897" w14:paraId="222D27FE">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6E07D61" w14:textId="1C8C5CE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9B35578" w14:textId="68CE569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DE6B7DD" w14:textId="406BFB0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Social aspect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AB0493D" w14:textId="41B1512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The day after </w:t>
            </w:r>
          </w:p>
        </w:tc>
      </w:tr>
      <w:tr w:rsidR="4196F897" w:rsidTr="4196F897" w14:paraId="29540151">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715F9D0" w14:textId="0FC3700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 dislocated elbow </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2816791" w14:textId="48A4909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Work - shifts </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A9BF224" w14:textId="688C33B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Competitive environment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0D95168" w14:textId="7464DE7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Aches and pain post rugby </w:t>
            </w:r>
          </w:p>
        </w:tc>
      </w:tr>
      <w:tr w:rsidR="4196F897" w:rsidTr="4196F897" w14:paraId="528B5192">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FBFD2DA" w14:textId="21DCFD7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Broken ankle in preseason was out for 5 months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E3871EC" w14:textId="5395B36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Work commitments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8F3AF26" w14:textId="457E965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Socialising with the boys and winning games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18C04F8" w14:textId="6716A03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Losing games</w:t>
            </w:r>
          </w:p>
        </w:tc>
      </w:tr>
      <w:tr w:rsidR="4196F897" w:rsidTr="4196F897" w14:paraId="483A8D3E">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B0F4C1B" w14:textId="10B1267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1732925" w14:textId="2BB32E1E">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Work</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9D5FE3A" w14:textId="660C884E">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8160D3D" w14:textId="47E82D76">
            <w:pPr>
              <w:rPr>
                <w:rFonts w:ascii="Times New Roman" w:hAnsi="Times New Roman" w:eastAsia="Times New Roman" w:cs="Times New Roman"/>
                <w:b w:val="0"/>
                <w:bCs w:val="0"/>
                <w:i w:val="0"/>
                <w:iCs w:val="0"/>
                <w:caps w:val="0"/>
                <w:smallCaps w:val="0"/>
                <w:color w:val="000000" w:themeColor="text1" w:themeTint="FF" w:themeShade="FF"/>
                <w:sz w:val="24"/>
                <w:szCs w:val="24"/>
              </w:rPr>
            </w:pPr>
          </w:p>
        </w:tc>
      </w:tr>
      <w:tr w:rsidR="4196F897" w:rsidTr="4196F897" w14:paraId="62950606">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DAE3748" w14:textId="4D7881E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I injured my leg during a game five years ago, and it still gives me problems now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5E75614" w14:textId="0C68A9C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Lectures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7645518" w14:textId="055E3FB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Being with people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09DC356" w14:textId="741F0E2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Loosing </w:t>
            </w:r>
          </w:p>
        </w:tc>
      </w:tr>
      <w:tr w:rsidR="4196F897" w:rsidTr="4196F897" w14:paraId="2A6DFF60">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2F4D6DA3" w14:textId="4216C09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EB92943" w14:textId="1D9A484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2301023" w14:textId="0C1591A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Working hard and socialising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4E3AB01" w14:textId="2FF33EE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Weather </w:t>
            </w:r>
          </w:p>
        </w:tc>
      </w:tr>
      <w:tr w:rsidR="4196F897" w:rsidTr="4196F897" w14:paraId="156050AF">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08FFA09B" w14:textId="10CB093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CFD6EE2" w14:textId="35D3699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0EF6E97" w14:textId="41E6080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Competition. Tackling and carrying the ball.</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8D98F09" w14:textId="01D6E4E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Losing because because of a lack of effort/commitment.</w:t>
            </w:r>
          </w:p>
        </w:tc>
      </w:tr>
      <w:tr w:rsidR="4196F897" w:rsidTr="4196F897" w14:paraId="7F6FC469">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CA92A14" w14:textId="0C37E72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two shoulder operations </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22CFAEDD" w14:textId="20962FE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8995E4C" w14:textId="71660E46">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Togetherness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1458F4F" w14:textId="3D13767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Losing </w:t>
            </w:r>
          </w:p>
        </w:tc>
      </w:tr>
      <w:tr w:rsidR="4196F897" w:rsidTr="4196F897" w14:paraId="717CADEF">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7F1A7FDA" w14:textId="4F96C93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Nothing more than 6 weeks out</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51D235E" w14:textId="083DD9E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 work commitments travelling means I miss traini my</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32ED8A0" w14:textId="04B2F15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Switching off completely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5E5D9B8" w14:textId="3A15294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Tackling </w:t>
            </w:r>
          </w:p>
        </w:tc>
      </w:tr>
      <w:tr w:rsidR="4196F897" w:rsidTr="4196F897" w14:paraId="3FA04D9B">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A620EC6" w14:textId="7649836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Broken collar bone and wrist </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33DF95DE" w14:textId="380E13B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3DC74D7" w14:textId="22105AF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The buzz when someone makes a big play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52505DE" w14:textId="7BFC2D1E">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Head injury </w:t>
            </w:r>
          </w:p>
        </w:tc>
      </w:tr>
      <w:tr w:rsidR="4196F897" w:rsidTr="4196F897" w14:paraId="59BCF9E7">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000BED23" w14:textId="0A170AD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C3163D0" w14:textId="0DA96EC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D976D46" w14:textId="7A982B6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Freedom</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0276B8CF" w14:textId="1FCE84F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Loosing</w:t>
            </w:r>
          </w:p>
        </w:tc>
      </w:tr>
      <w:tr w:rsidR="4196F897" w:rsidTr="4196F897" w14:paraId="227C6891">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34F4778" w14:textId="4D303D9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DEE83D5" w14:textId="2FB6202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39433777" w14:textId="3EE5E5B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Winning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9878CA7" w14:textId="0577E1C6">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Pre season &amp; losing</w:t>
            </w:r>
          </w:p>
        </w:tc>
      </w:tr>
      <w:tr w:rsidR="4196F897" w:rsidTr="4196F897" w14:paraId="60B5FDD0">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BF1007E" w14:textId="2E68507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3711139" w14:textId="65AF10C6">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8D664C8" w14:textId="34E9CA1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Competition and trying to be the best you can as well as being fun and a release</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D5F33E6" w14:textId="53AC957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Games getting called off and getting dropped </w:t>
            </w:r>
          </w:p>
        </w:tc>
      </w:tr>
      <w:tr w:rsidR="4196F897" w:rsidTr="4196F897" w14:paraId="0BA5D061">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12FC9C5" w14:textId="49B40DC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DFDB0DD" w14:textId="2300653E">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FC23256" w14:textId="7B7BFC5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The Physical Battle</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8C21243" w14:textId="05F6397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Loosing </w:t>
            </w:r>
          </w:p>
        </w:tc>
      </w:tr>
      <w:tr w:rsidR="4196F897" w:rsidTr="4196F897" w14:paraId="1CBB7B1C">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0032709" w14:textId="0ABC7AD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leg injury in 2023. forced out for 6 weeks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0B905DA1" w14:textId="00643AF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 university and family commitments</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BD16700" w14:textId="112132D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the competitive nature</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7DD59659" w14:textId="24CAD13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the build up to the game </w:t>
            </w:r>
          </w:p>
        </w:tc>
      </w:tr>
      <w:tr w:rsidR="4196F897" w:rsidTr="4196F897" w14:paraId="713A47C2">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EE21BA4" w14:textId="38B9631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47A1FB2" w14:textId="2751E49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B3D7B21" w14:textId="51F671C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Competition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0479AB4" w14:textId="2FCB382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Losing </w:t>
            </w:r>
          </w:p>
        </w:tc>
      </w:tr>
      <w:tr w:rsidR="4196F897" w:rsidTr="4196F897" w14:paraId="56DD4F05">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F27791D" w14:textId="14D2D16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BBF3BFB" w14:textId="56F7E82E">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sometimes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1726CE8" w14:textId="51650D8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The atmosphere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59B2858" w14:textId="01E8EE3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Injuries </w:t>
            </w:r>
          </w:p>
        </w:tc>
      </w:tr>
      <w:tr w:rsidR="4196F897" w:rsidTr="4196F897" w14:paraId="6B80520C">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CB85FE4" w14:textId="43F7CB5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37EA05E6" w14:textId="1B876B6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1B65F27" w14:textId="0989907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Team work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04EEA93" w14:textId="45A80E1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Training in wet conditions </w:t>
            </w:r>
          </w:p>
        </w:tc>
      </w:tr>
      <w:tr w:rsidR="4196F897" w:rsidTr="4196F897" w14:paraId="0805C7F8">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7852FCFB" w14:textId="78E8A76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7A46B88F" w14:textId="248ED27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Work</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07190919" w14:textId="2BECD8E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Physicality of it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98A002E" w14:textId="289ABFF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Fitness</w:t>
            </w:r>
          </w:p>
        </w:tc>
      </w:tr>
      <w:tr w:rsidR="4196F897" w:rsidTr="4196F897" w14:paraId="320AA8B5">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5645D7A" w14:textId="49733C6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Not so far</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68A844F" w14:textId="51C6DDD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Only work</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167EEC6" w14:textId="1121466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Social side</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2A7A90F5" w14:textId="42B4129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Poor playing surfaces</w:t>
            </w:r>
          </w:p>
        </w:tc>
      </w:tr>
      <w:tr w:rsidR="4196F897" w:rsidTr="4196F897" w14:paraId="7864FB5B">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7A45D22" w14:textId="4A8F824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547F3F7" w14:textId="5163CB9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No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F9F5823" w14:textId="2627485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Being with mates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A61AEED" w14:textId="0EA81FD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When you get injured </w:t>
            </w:r>
          </w:p>
        </w:tc>
      </w:tr>
      <w:tr w:rsidR="4196F897" w:rsidTr="4196F897" w14:paraId="165C3460">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EE4A647" w14:textId="3EEE84C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C04B0A3" w14:textId="60D8740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299488F1" w14:textId="7B00E07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Playing with mates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07ABF44" w14:textId="116FEB9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Fitness in training </w:t>
            </w:r>
          </w:p>
        </w:tc>
      </w:tr>
      <w:tr w:rsidR="4196F897" w:rsidTr="4196F897" w14:paraId="46E66F6E">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EC427B3" w14:textId="77DA9D2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868F3FF" w14:textId="1939E9F6">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Work</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97B9CF6" w14:textId="7B12C82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Playing with your mates</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D6A4411" w14:textId="73C2F26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Not getting game time</w:t>
            </w:r>
          </w:p>
        </w:tc>
      </w:tr>
      <w:tr w:rsidR="4196F897" w:rsidTr="4196F897" w14:paraId="6FE6047C">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377DFF98" w14:textId="42CCC35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 snapped clavicle and thumb</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BC959B0" w14:textId="65D011E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23C37268" w14:textId="1F7D6AF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Social after match</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F3D6C87" w14:textId="2CE3FA3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Training on a rainy cold Tuesday </w:t>
            </w:r>
          </w:p>
        </w:tc>
      </w:tr>
      <w:tr w:rsidR="4196F897" w:rsidTr="4196F897" w14:paraId="17AE9022">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9A5E033" w14:textId="5D34818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40586C4B" w14:textId="14C8841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DDCABD3" w14:textId="2DA4147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Winning &amp; socialising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FBC508E" w14:textId="24E3E54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Losing </w:t>
            </w:r>
          </w:p>
        </w:tc>
      </w:tr>
      <w:tr w:rsidR="4196F897" w:rsidTr="4196F897" w14:paraId="40E3532E">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9F780C9" w14:textId="63CD7BB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6A98F1F" w14:textId="1F2F057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B541832" w14:textId="384BCE3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Competing finding out how good I am and playing with freinds</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F4C9FFF" w14:textId="2D182D3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When your rubish team and yourself </w:t>
            </w:r>
          </w:p>
        </w:tc>
      </w:tr>
      <w:tr w:rsidR="4196F897" w:rsidTr="4196F897" w14:paraId="274A5E05">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986211E" w14:textId="49C7D6C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Injuries to my shoulder and knee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B60C5D3" w14:textId="196250C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Working shifts - cannot commit every training sessions or games.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E691321" w14:textId="405E750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Team work and structure.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54CE6E1" w14:textId="3CCDBC0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Rain, cold temperatures and wind. </w:t>
            </w:r>
          </w:p>
        </w:tc>
      </w:tr>
      <w:tr w:rsidR="4196F897" w:rsidTr="4196F897" w14:paraId="53A9FBCC">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9C54F7D" w14:textId="514091C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5F0E92FC" w14:textId="3F4F43D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2DC5447B" w14:textId="1224214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Winning with my team</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354F75C0" w14:textId="0559364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Bad weather </w:t>
            </w:r>
          </w:p>
        </w:tc>
      </w:tr>
      <w:tr w:rsidR="4196F897" w:rsidTr="4196F897" w14:paraId="4D8527BD">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ACA5528" w14:textId="376901B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 l</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3BFAF22" w14:textId="610090D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77625BA" w14:textId="7448D5B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Winning</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2DC98A4" w14:textId="6BC8A1F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Losing </w:t>
            </w:r>
          </w:p>
        </w:tc>
      </w:tr>
      <w:tr w:rsidR="4196F897" w:rsidTr="4196F897" w14:paraId="4A6DFA5D">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B7E0A66" w14:textId="4230C43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3681C59E" w14:textId="667AAAF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6A092C6" w14:textId="4F236F5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The physicality and playing with friends</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2058E0BE" w14:textId="28454D9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Losing</w:t>
            </w:r>
          </w:p>
        </w:tc>
      </w:tr>
      <w:tr w:rsidR="4196F897" w:rsidTr="4196F897" w14:paraId="685F8547">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F24FACD" w14:textId="0865FC3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1F1B8B38" w14:textId="7286490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Working</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3815235" w14:textId="4AB4AC3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Finishing the game</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81670D9" w14:textId="0538A0F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Losing</w:t>
            </w:r>
          </w:p>
        </w:tc>
      </w:tr>
      <w:tr w:rsidR="4196F897" w:rsidTr="4196F897" w14:paraId="27C4FD0C">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83649F5" w14:textId="07FAD62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A few ankle and shoulder injuries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27B5780" w14:textId="555E0BC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774DE7D" w14:textId="350E72C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The competitiveness of it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4EE186A" w14:textId="4BB0CA4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Fitness training </w:t>
            </w:r>
          </w:p>
        </w:tc>
      </w:tr>
      <w:tr w:rsidR="4196F897" w:rsidTr="4196F897" w14:paraId="7C2F1085">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87E5B02" w14:textId="757CE3E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Breaking my leg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6C57A31" w14:textId="280A4D3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such as work and coaching commitments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A3FA605" w14:textId="7ABF23C9">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The physicality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B1A3682" w14:textId="181256D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When you get injuries </w:t>
            </w:r>
          </w:p>
        </w:tc>
      </w:tr>
      <w:tr w:rsidR="4196F897" w:rsidTr="4196F897" w14:paraId="6D96E3CE">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A49EEF2" w14:textId="26E47D4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6 week </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263EFD4" w14:textId="12884A8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No </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E6D6841" w14:textId="5F888F5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Competitive and trying to break into semi pro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3214C138" w14:textId="759BC2D7">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N/A</w:t>
            </w:r>
          </w:p>
        </w:tc>
      </w:tr>
      <w:tr w:rsidR="4196F897" w:rsidTr="4196F897" w14:paraId="20684EDE">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252979F" w14:textId="74F59BA6">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broken ankle and nose </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C0B1505" w14:textId="222EFB5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work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4B845E3" w14:textId="119FCB5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Beating my opposite man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38ED7C5" w14:textId="5CD762C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No feedback </w:t>
            </w:r>
          </w:p>
        </w:tc>
      </w:tr>
      <w:tr w:rsidR="4196F897" w:rsidTr="4196F897" w14:paraId="36E34078">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A4D1B5F" w14:textId="0BB3D6E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1F6E8F7" w14:textId="1935DE5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No</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01FE1E5B" w14:textId="4D2EB75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Spending time with friends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A01B252" w14:textId="5E5B89E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Losing </w:t>
            </w:r>
          </w:p>
        </w:tc>
      </w:tr>
      <w:tr w:rsidR="4196F897" w:rsidTr="4196F897" w14:paraId="516C18AE">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FDD880D" w14:textId="33B0F1A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7C3BF953" w14:textId="3E999F68">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28D3C7B7" w14:textId="13278BA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Winning and giving everything for the team</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5FB169E8" w14:textId="63BEA37C">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Losing and scrums</w:t>
            </w:r>
          </w:p>
        </w:tc>
      </w:tr>
      <w:tr w:rsidR="4196F897" w:rsidTr="4196F897" w14:paraId="6845099A">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D68BB2C" w14:textId="4544E10B">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Yes </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FBFE48E" w14:textId="6F0BF34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No </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78E761D" w14:textId="23806B76">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Being around my friends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1544C0A1" w14:textId="15B7DF82">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Aching afterwards </w:t>
            </w:r>
          </w:p>
        </w:tc>
      </w:tr>
      <w:tr w:rsidR="4196F897" w:rsidTr="4196F897" w14:paraId="6EB471AE">
        <w:trPr>
          <w:trHeight w:val="285"/>
        </w:trPr>
        <w:tc>
          <w:tcPr>
            <w:tcW w:w="21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6AE0C8B6" w14:textId="3FF1E86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7DA8940C" w14:textId="518F8A5F">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Not at the time of playing, if I was a parent at the time of playing it would have likely impacted on the amount of training </w:t>
            </w:r>
          </w:p>
        </w:tc>
        <w:tc>
          <w:tcPr>
            <w:tcW w:w="207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7B4AFDD8" w14:textId="3C4D4761">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Friendships built whilst enjoying </w:t>
            </w:r>
          </w:p>
        </w:tc>
        <w:tc>
          <w:tcPr>
            <w:tcW w:w="1590" w:type="dxa"/>
            <w:tcBorders>
              <w:top w:val="single" w:color="8EA9DB" w:sz="6"/>
              <w:left w:val="nil"/>
              <w:bottom w:val="single" w:color="8EA9DB" w:sz="6"/>
              <w:right w:val="nil"/>
            </w:tcBorders>
            <w:shd w:val="clear" w:color="auto" w:fill="D9E1F2"/>
            <w:tcMar>
              <w:top w:w="15" w:type="dxa"/>
              <w:left w:w="15" w:type="dxa"/>
              <w:right w:w="15" w:type="dxa"/>
            </w:tcMar>
            <w:vAlign w:val="bottom"/>
          </w:tcPr>
          <w:p w:rsidR="4196F897" w:rsidP="4196F897" w:rsidRDefault="4196F897" w14:paraId="37106BC0" w14:textId="7874F784">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Wet feet if it was raining </w:t>
            </w:r>
          </w:p>
        </w:tc>
      </w:tr>
      <w:tr w:rsidR="4196F897" w:rsidTr="4196F897" w14:paraId="0C60EAFC">
        <w:trPr>
          <w:trHeight w:val="285"/>
        </w:trPr>
        <w:tc>
          <w:tcPr>
            <w:tcW w:w="21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73E9765" w14:textId="03022C55">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3135"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6D0423EE" w14:textId="74CE2A2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Yes</w:t>
            </w:r>
          </w:p>
        </w:tc>
        <w:tc>
          <w:tcPr>
            <w:tcW w:w="207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44757DED" w14:textId="1759562D">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 xml:space="preserve">Scoring tries </w:t>
            </w:r>
          </w:p>
        </w:tc>
        <w:tc>
          <w:tcPr>
            <w:tcW w:w="1590" w:type="dxa"/>
            <w:tcBorders>
              <w:top w:val="single" w:color="8EA9DB" w:sz="6"/>
              <w:left w:val="nil"/>
              <w:bottom w:val="single" w:color="8EA9DB" w:sz="6"/>
              <w:right w:val="nil"/>
            </w:tcBorders>
            <w:tcMar>
              <w:top w:w="15" w:type="dxa"/>
              <w:left w:w="15" w:type="dxa"/>
              <w:right w:w="15" w:type="dxa"/>
            </w:tcMar>
            <w:vAlign w:val="bottom"/>
          </w:tcPr>
          <w:p w:rsidR="4196F897" w:rsidP="4196F897" w:rsidRDefault="4196F897" w14:paraId="769E3327" w14:textId="00FEE0B0">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2"/>
                <w:szCs w:val="22"/>
              </w:rPr>
            </w:pPr>
            <w:r w:rsidRPr="4196F897" w:rsidR="4196F897">
              <w:rPr>
                <w:rFonts w:ascii="Calibri" w:hAnsi="Calibri" w:eastAsia="Calibri" w:cs="Calibri"/>
                <w:b w:val="0"/>
                <w:bCs w:val="0"/>
                <w:i w:val="0"/>
                <w:iCs w:val="0"/>
                <w:caps w:val="0"/>
                <w:smallCaps w:val="0"/>
                <w:strike w:val="0"/>
                <w:dstrike w:val="0"/>
                <w:color w:val="000000" w:themeColor="text1" w:themeTint="FF" w:themeShade="FF"/>
                <w:sz w:val="22"/>
                <w:szCs w:val="22"/>
                <w:u w:val="none"/>
                <w:lang w:val="en-GB"/>
              </w:rPr>
              <w:t>Being injured</w:t>
            </w:r>
          </w:p>
        </w:tc>
      </w:tr>
    </w:tbl>
    <w:p w:rsidR="55918C12" w:rsidP="55918C12" w:rsidRDefault="55918C12" w14:paraId="70A4EF75" w14:textId="38770300">
      <w:pPr>
        <w:pStyle w:val="Normal"/>
      </w:pPr>
    </w:p>
    <w:p w:rsidR="3C91F195" w:rsidP="4196F897" w:rsidRDefault="3C91F195" w14:paraId="203FC6E3" w14:textId="33943741">
      <w:pPr>
        <w:pStyle w:val="ListParagraph"/>
        <w:spacing w:before="240" w:beforeAutospacing="off" w:after="240" w:afterAutospacing="off"/>
        <w:ind w:left="720"/>
        <w:rPr>
          <w:rFonts w:ascii="Aptos" w:hAnsi="Aptos" w:eastAsia="Aptos" w:cs="Aptos"/>
          <w:b w:val="1"/>
          <w:bCs w:val="1"/>
          <w:i w:val="0"/>
          <w:iCs w:val="0"/>
          <w:strike w:val="0"/>
          <w:dstrike w:val="0"/>
          <w:noProof w:val="0"/>
          <w:color w:val="000000" w:themeColor="text1" w:themeTint="FF" w:themeShade="FF"/>
          <w:sz w:val="24"/>
          <w:szCs w:val="24"/>
          <w:u w:val="single"/>
          <w:lang w:val="en-GB"/>
        </w:rPr>
      </w:pPr>
      <w:r w:rsidRPr="4196F897" w:rsidR="3C91F195">
        <w:rPr>
          <w:rFonts w:ascii="Aptos" w:hAnsi="Aptos" w:eastAsia="Aptos" w:cs="Aptos"/>
          <w:b w:val="1"/>
          <w:bCs w:val="1"/>
          <w:i w:val="0"/>
          <w:iCs w:val="0"/>
          <w:strike w:val="0"/>
          <w:dstrike w:val="0"/>
          <w:noProof w:val="0"/>
          <w:color w:val="000000" w:themeColor="text1" w:themeTint="FF" w:themeShade="FF"/>
          <w:sz w:val="24"/>
          <w:szCs w:val="24"/>
          <w:u w:val="single"/>
          <w:lang w:val="en-GB"/>
        </w:rPr>
        <w:t xml:space="preserve">AI Acknowledgement statement: </w:t>
      </w:r>
    </w:p>
    <w:p w:rsidR="3C91F195" w:rsidP="4196F897" w:rsidRDefault="3C91F195" w14:paraId="564A302F" w14:textId="65B6E504">
      <w:pPr>
        <w:spacing w:before="0" w:beforeAutospacing="off" w:after="160" w:afterAutospacing="off"/>
        <w:ind w:left="720" w:right="0"/>
      </w:pPr>
      <w:r w:rsidRPr="4196F897" w:rsidR="3C91F195">
        <w:rPr>
          <w:rFonts w:ascii="Aptos" w:hAnsi="Aptos" w:eastAsia="Aptos" w:cs="Aptos"/>
          <w:b w:val="0"/>
          <w:bCs w:val="0"/>
          <w:i w:val="0"/>
          <w:iCs w:val="0"/>
          <w:strike w:val="0"/>
          <w:dstrike w:val="0"/>
          <w:noProof w:val="0"/>
          <w:color w:val="000000" w:themeColor="text1" w:themeTint="FF" w:themeShade="FF"/>
          <w:sz w:val="24"/>
          <w:szCs w:val="24"/>
          <w:u w:val="none"/>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Normal"/>
        <w:bidiVisual w:val="0"/>
        <w:tblW w:w="0" w:type="auto"/>
        <w:tblLook w:val="06A0" w:firstRow="1" w:lastRow="0" w:firstColumn="1" w:lastColumn="0" w:noHBand="1" w:noVBand="1"/>
      </w:tblPr>
      <w:tblGrid>
        <w:gridCol w:w="2517"/>
        <w:gridCol w:w="1877"/>
        <w:gridCol w:w="1693"/>
        <w:gridCol w:w="2496"/>
      </w:tblGrid>
      <w:tr w:rsidR="4196F897" w:rsidTr="4196F897" w14:paraId="68C2D923">
        <w:trPr>
          <w:trHeight w:val="300"/>
        </w:trPr>
        <w:tc>
          <w:tcPr>
            <w:tcW w:w="25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96F897" w:rsidP="4196F897" w:rsidRDefault="4196F897" w14:paraId="6B4D3A15" w14:textId="2D941B00">
            <w:pPr>
              <w:spacing w:before="0" w:beforeAutospacing="off" w:after="160" w:afterAutospacing="off"/>
              <w:ind w:left="720" w:right="0"/>
              <w:jc w:val="center"/>
            </w:pPr>
            <w:r w:rsidRPr="4196F897" w:rsidR="4196F897">
              <w:rPr>
                <w:rFonts w:ascii="Aptos" w:hAnsi="Aptos" w:eastAsia="Aptos" w:cs="Aptos"/>
                <w:b w:val="1"/>
                <w:bCs w:val="1"/>
                <w:i w:val="0"/>
                <w:iCs w:val="0"/>
                <w:strike w:val="0"/>
                <w:dstrike w:val="0"/>
                <w:color w:val="000000" w:themeColor="text1" w:themeTint="FF" w:themeShade="FF"/>
                <w:sz w:val="24"/>
                <w:szCs w:val="24"/>
                <w:u w:val="none"/>
              </w:rPr>
              <w:t>AI Tool (with url)</w:t>
            </w:r>
          </w:p>
        </w:tc>
        <w:tc>
          <w:tcPr>
            <w:tcW w:w="1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96F897" w:rsidP="4196F897" w:rsidRDefault="4196F897" w14:paraId="5B20E9B0" w14:textId="6C3D782D">
            <w:pPr>
              <w:spacing w:before="0" w:beforeAutospacing="off" w:after="160" w:afterAutospacing="off"/>
              <w:ind w:left="720" w:right="0"/>
              <w:jc w:val="center"/>
            </w:pPr>
            <w:r w:rsidRPr="4196F897" w:rsidR="4196F897">
              <w:rPr>
                <w:rFonts w:ascii="Aptos" w:hAnsi="Aptos" w:eastAsia="Aptos" w:cs="Aptos"/>
                <w:b w:val="1"/>
                <w:bCs w:val="1"/>
                <w:i w:val="0"/>
                <w:iCs w:val="0"/>
                <w:strike w:val="0"/>
                <w:dstrike w:val="0"/>
                <w:color w:val="000000" w:themeColor="text1" w:themeTint="FF" w:themeShade="FF"/>
                <w:sz w:val="24"/>
                <w:szCs w:val="24"/>
                <w:u w:val="none"/>
              </w:rPr>
              <w:t>Date used</w:t>
            </w:r>
          </w:p>
        </w:tc>
        <w:tc>
          <w:tcPr>
            <w:tcW w:w="169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96F897" w:rsidP="4196F897" w:rsidRDefault="4196F897" w14:paraId="248BA893" w14:textId="5794FA32">
            <w:pPr>
              <w:spacing w:before="0" w:beforeAutospacing="off" w:after="160" w:afterAutospacing="off"/>
              <w:ind w:left="720" w:right="0"/>
              <w:jc w:val="center"/>
            </w:pPr>
            <w:r w:rsidRPr="4196F897" w:rsidR="4196F897">
              <w:rPr>
                <w:rFonts w:ascii="Aptos" w:hAnsi="Aptos" w:eastAsia="Aptos" w:cs="Aptos"/>
                <w:b w:val="1"/>
                <w:bCs w:val="1"/>
                <w:i w:val="0"/>
                <w:iCs w:val="0"/>
                <w:strike w:val="0"/>
                <w:dstrike w:val="0"/>
                <w:color w:val="000000" w:themeColor="text1" w:themeTint="FF" w:themeShade="FF"/>
                <w:sz w:val="24"/>
                <w:szCs w:val="24"/>
                <w:u w:val="none"/>
              </w:rPr>
              <w:t>Why did you use this tool</w:t>
            </w:r>
          </w:p>
        </w:tc>
        <w:tc>
          <w:tcPr>
            <w:tcW w:w="249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96F897" w:rsidP="4196F897" w:rsidRDefault="4196F897" w14:paraId="3E44E3A6" w14:textId="71836BE2">
            <w:pPr>
              <w:spacing w:before="0" w:beforeAutospacing="off" w:after="160" w:afterAutospacing="off"/>
              <w:ind w:left="720" w:right="0"/>
              <w:jc w:val="center"/>
            </w:pPr>
            <w:r w:rsidRPr="4196F897" w:rsidR="4196F897">
              <w:rPr>
                <w:rFonts w:ascii="Aptos" w:hAnsi="Aptos" w:eastAsia="Aptos" w:cs="Aptos"/>
                <w:b w:val="1"/>
                <w:bCs w:val="1"/>
                <w:i w:val="0"/>
                <w:iCs w:val="0"/>
                <w:strike w:val="0"/>
                <w:dstrike w:val="0"/>
                <w:color w:val="000000" w:themeColor="text1" w:themeTint="FF" w:themeShade="FF"/>
                <w:sz w:val="24"/>
                <w:szCs w:val="24"/>
                <w:u w:val="none"/>
              </w:rPr>
              <w:t>Example prompt(s)</w:t>
            </w:r>
          </w:p>
        </w:tc>
      </w:tr>
      <w:tr w:rsidR="4196F897" w:rsidTr="4196F897" w14:paraId="594011EE">
        <w:trPr>
          <w:trHeight w:val="300"/>
        </w:trPr>
        <w:tc>
          <w:tcPr>
            <w:tcW w:w="25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FF71823" w:rsidP="4196F897" w:rsidRDefault="1FF71823" w14:paraId="0EB04B7D" w14:textId="1B646342">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1FF71823">
              <w:rPr>
                <w:rFonts w:ascii="Aptos" w:hAnsi="Aptos" w:eastAsia="Aptos" w:cs="Aptos"/>
                <w:b w:val="0"/>
                <w:bCs w:val="0"/>
                <w:i w:val="1"/>
                <w:iCs w:val="1"/>
                <w:strike w:val="0"/>
                <w:dstrike w:val="0"/>
                <w:color w:val="000000" w:themeColor="text1" w:themeTint="FF" w:themeShade="FF"/>
                <w:sz w:val="18"/>
                <w:szCs w:val="18"/>
                <w:u w:val="none"/>
              </w:rPr>
              <w:t xml:space="preserve">Chat </w:t>
            </w:r>
            <w:r w:rsidRPr="4196F897" w:rsidR="1FF71823">
              <w:rPr>
                <w:rFonts w:ascii="Aptos" w:hAnsi="Aptos" w:eastAsia="Aptos" w:cs="Aptos"/>
                <w:b w:val="0"/>
                <w:bCs w:val="0"/>
                <w:i w:val="1"/>
                <w:iCs w:val="1"/>
                <w:strike w:val="0"/>
                <w:dstrike w:val="0"/>
                <w:color w:val="000000" w:themeColor="text1" w:themeTint="FF" w:themeShade="FF"/>
                <w:sz w:val="18"/>
                <w:szCs w:val="18"/>
                <w:u w:val="none"/>
              </w:rPr>
              <w:t>Gpt</w:t>
            </w:r>
            <w:r w:rsidRPr="4196F897" w:rsidR="1FF71823">
              <w:rPr>
                <w:rFonts w:ascii="Aptos" w:hAnsi="Aptos" w:eastAsia="Aptos" w:cs="Aptos"/>
                <w:b w:val="0"/>
                <w:bCs w:val="0"/>
                <w:i w:val="1"/>
                <w:iCs w:val="1"/>
                <w:strike w:val="0"/>
                <w:dstrike w:val="0"/>
                <w:color w:val="000000" w:themeColor="text1" w:themeTint="FF" w:themeShade="FF"/>
                <w:sz w:val="18"/>
                <w:szCs w:val="18"/>
                <w:u w:val="none"/>
              </w:rPr>
              <w:t>: https://chatgpt.com/</w:t>
            </w:r>
          </w:p>
        </w:tc>
        <w:tc>
          <w:tcPr>
            <w:tcW w:w="1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550FF7" w:rsidP="4196F897" w:rsidRDefault="39550FF7" w14:paraId="45477D12" w14:textId="1397368D">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9550FF7">
              <w:rPr>
                <w:rFonts w:ascii="Aptos" w:hAnsi="Aptos" w:eastAsia="Aptos" w:cs="Aptos"/>
                <w:b w:val="0"/>
                <w:bCs w:val="0"/>
                <w:i w:val="1"/>
                <w:iCs w:val="1"/>
                <w:strike w:val="0"/>
                <w:dstrike w:val="0"/>
                <w:color w:val="000000" w:themeColor="text1" w:themeTint="FF" w:themeShade="FF"/>
                <w:sz w:val="18"/>
                <w:szCs w:val="18"/>
                <w:u w:val="none"/>
              </w:rPr>
              <w:t>01/03/26</w:t>
            </w:r>
          </w:p>
          <w:p w:rsidR="4196F897" w:rsidP="4196F897" w:rsidRDefault="4196F897" w14:paraId="4D591C84" w14:textId="1E44A1CC">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4196F897" w:rsidP="4196F897" w:rsidRDefault="4196F897" w14:paraId="2D41073B" w14:textId="6EB8EA89">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4196F897" w:rsidP="4196F897" w:rsidRDefault="4196F897" w14:paraId="21FFE209" w14:textId="6E55E6CA">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4196F897" w:rsidP="4196F897" w:rsidRDefault="4196F897" w14:paraId="0935BFAE" w14:textId="5ADA1289">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59EFE199" w:rsidP="4196F897" w:rsidRDefault="59EFE199" w14:paraId="149608AF" w14:textId="04BE418E">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59EFE199">
              <w:rPr>
                <w:rFonts w:ascii="Aptos" w:hAnsi="Aptos" w:eastAsia="Aptos" w:cs="Aptos"/>
                <w:b w:val="0"/>
                <w:bCs w:val="0"/>
                <w:i w:val="1"/>
                <w:iCs w:val="1"/>
                <w:strike w:val="0"/>
                <w:dstrike w:val="0"/>
                <w:color w:val="000000" w:themeColor="text1" w:themeTint="FF" w:themeShade="FF"/>
                <w:sz w:val="18"/>
                <w:szCs w:val="18"/>
                <w:u w:val="none"/>
              </w:rPr>
              <w:t>19/03/26</w:t>
            </w:r>
          </w:p>
          <w:p w:rsidR="4196F897" w:rsidP="4196F897" w:rsidRDefault="4196F897" w14:paraId="09F25E19" w14:textId="3234DD25">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4196F897" w:rsidP="4196F897" w:rsidRDefault="4196F897" w14:paraId="74BC34FD" w14:textId="45465804">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71046547" w:rsidP="4196F897" w:rsidRDefault="71046547" w14:paraId="37C36FA0" w14:textId="4439D52A">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71046547">
              <w:rPr>
                <w:rFonts w:ascii="Aptos" w:hAnsi="Aptos" w:eastAsia="Aptos" w:cs="Aptos"/>
                <w:b w:val="0"/>
                <w:bCs w:val="0"/>
                <w:i w:val="1"/>
                <w:iCs w:val="1"/>
                <w:strike w:val="0"/>
                <w:dstrike w:val="0"/>
                <w:color w:val="000000" w:themeColor="text1" w:themeTint="FF" w:themeShade="FF"/>
                <w:sz w:val="18"/>
                <w:szCs w:val="18"/>
                <w:u w:val="none"/>
              </w:rPr>
              <w:t>21/03/36</w:t>
            </w:r>
          </w:p>
          <w:p w:rsidR="4196F897" w:rsidP="4196F897" w:rsidRDefault="4196F897" w14:paraId="29F60E99" w14:textId="1B7D6C40">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4196F897" w:rsidP="4196F897" w:rsidRDefault="4196F897" w14:paraId="7D18CF03" w14:textId="72041C53">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71046547" w:rsidP="4196F897" w:rsidRDefault="71046547" w14:paraId="4EF5BAD8" w14:textId="0B7101C0">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71046547">
              <w:rPr>
                <w:rFonts w:ascii="Aptos" w:hAnsi="Aptos" w:eastAsia="Aptos" w:cs="Aptos"/>
                <w:b w:val="0"/>
                <w:bCs w:val="0"/>
                <w:i w:val="1"/>
                <w:iCs w:val="1"/>
                <w:strike w:val="0"/>
                <w:dstrike w:val="0"/>
                <w:color w:val="000000" w:themeColor="text1" w:themeTint="FF" w:themeShade="FF"/>
                <w:sz w:val="18"/>
                <w:szCs w:val="18"/>
                <w:u w:val="none"/>
              </w:rPr>
              <w:t>27/03/26</w:t>
            </w:r>
          </w:p>
          <w:p w:rsidR="4196F897" w:rsidP="4196F897" w:rsidRDefault="4196F897" w14:paraId="1F06B06F" w14:textId="51FE5641">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tc>
        <w:tc>
          <w:tcPr>
            <w:tcW w:w="169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550FF7" w:rsidP="4196F897" w:rsidRDefault="39550FF7" w14:paraId="62236542" w14:textId="7C1D8878">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9550FF7">
              <w:rPr>
                <w:rFonts w:ascii="Aptos" w:hAnsi="Aptos" w:eastAsia="Aptos" w:cs="Aptos"/>
                <w:b w:val="0"/>
                <w:bCs w:val="0"/>
                <w:i w:val="1"/>
                <w:iCs w:val="1"/>
                <w:strike w:val="0"/>
                <w:dstrike w:val="0"/>
                <w:color w:val="000000" w:themeColor="text1" w:themeTint="FF" w:themeShade="FF"/>
                <w:sz w:val="18"/>
                <w:szCs w:val="18"/>
                <w:u w:val="none"/>
              </w:rPr>
              <w:t>Structure</w:t>
            </w:r>
          </w:p>
        </w:tc>
        <w:tc>
          <w:tcPr>
            <w:tcW w:w="249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550FF7" w:rsidP="4196F897" w:rsidRDefault="39550FF7" w14:paraId="5E9D1514" w14:textId="03874A46">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9550FF7">
              <w:rPr>
                <w:rFonts w:ascii="Aptos" w:hAnsi="Aptos" w:eastAsia="Aptos" w:cs="Aptos"/>
                <w:b w:val="0"/>
                <w:bCs w:val="0"/>
                <w:i w:val="1"/>
                <w:iCs w:val="1"/>
                <w:strike w:val="0"/>
                <w:dstrike w:val="0"/>
                <w:color w:val="000000" w:themeColor="text1" w:themeTint="FF" w:themeShade="FF"/>
                <w:sz w:val="18"/>
                <w:szCs w:val="18"/>
                <w:u w:val="none"/>
              </w:rPr>
              <w:t xml:space="preserve">Could you help structure a dissertation </w:t>
            </w:r>
          </w:p>
          <w:p w:rsidR="711D2321" w:rsidP="4196F897" w:rsidRDefault="711D2321" w14:paraId="361F671E" w14:textId="197B52DE">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711D2321">
              <w:rPr>
                <w:rFonts w:ascii="Aptos" w:hAnsi="Aptos" w:eastAsia="Aptos" w:cs="Aptos"/>
                <w:b w:val="0"/>
                <w:bCs w:val="0"/>
                <w:i w:val="1"/>
                <w:iCs w:val="1"/>
                <w:strike w:val="0"/>
                <w:dstrike w:val="0"/>
                <w:color w:val="000000" w:themeColor="text1" w:themeTint="FF" w:themeShade="FF"/>
                <w:sz w:val="18"/>
                <w:szCs w:val="18"/>
                <w:u w:val="none"/>
              </w:rPr>
              <w:t xml:space="preserve">Could you help </w:t>
            </w:r>
            <w:r w:rsidRPr="4196F897" w:rsidR="711D2321">
              <w:rPr>
                <w:rFonts w:ascii="Aptos" w:hAnsi="Aptos" w:eastAsia="Aptos" w:cs="Aptos"/>
                <w:b w:val="0"/>
                <w:bCs w:val="0"/>
                <w:i w:val="1"/>
                <w:iCs w:val="1"/>
                <w:strike w:val="0"/>
                <w:dstrike w:val="0"/>
                <w:color w:val="000000" w:themeColor="text1" w:themeTint="FF" w:themeShade="FF"/>
                <w:sz w:val="18"/>
                <w:szCs w:val="18"/>
                <w:u w:val="none"/>
              </w:rPr>
              <w:t>structure</w:t>
            </w:r>
            <w:r w:rsidRPr="4196F897" w:rsidR="711D2321">
              <w:rPr>
                <w:rFonts w:ascii="Aptos" w:hAnsi="Aptos" w:eastAsia="Aptos" w:cs="Aptos"/>
                <w:b w:val="0"/>
                <w:bCs w:val="0"/>
                <w:i w:val="1"/>
                <w:iCs w:val="1"/>
                <w:strike w:val="0"/>
                <w:dstrike w:val="0"/>
                <w:color w:val="000000" w:themeColor="text1" w:themeTint="FF" w:themeShade="FF"/>
                <w:sz w:val="18"/>
                <w:szCs w:val="18"/>
                <w:u w:val="none"/>
              </w:rPr>
              <w:t xml:space="preserve"> a dissertation introduction</w:t>
            </w:r>
          </w:p>
          <w:p w:rsidR="34DD0855" w:rsidP="4196F897" w:rsidRDefault="34DD0855" w14:paraId="70ABE0AE" w14:textId="52859163">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4DD0855">
              <w:rPr>
                <w:rFonts w:ascii="Aptos" w:hAnsi="Aptos" w:eastAsia="Aptos" w:cs="Aptos"/>
                <w:b w:val="0"/>
                <w:bCs w:val="0"/>
                <w:i w:val="1"/>
                <w:iCs w:val="1"/>
                <w:strike w:val="0"/>
                <w:dstrike w:val="0"/>
                <w:color w:val="000000" w:themeColor="text1" w:themeTint="FF" w:themeShade="FF"/>
                <w:sz w:val="18"/>
                <w:szCs w:val="18"/>
                <w:u w:val="none"/>
              </w:rPr>
              <w:t>Could you help structure a dissertation Literature Review</w:t>
            </w:r>
          </w:p>
          <w:p w:rsidR="34DD0855" w:rsidP="4196F897" w:rsidRDefault="34DD0855" w14:paraId="6973FAA4" w14:textId="54140D95">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4DD0855">
              <w:rPr>
                <w:rFonts w:ascii="Aptos" w:hAnsi="Aptos" w:eastAsia="Aptos" w:cs="Aptos"/>
                <w:b w:val="0"/>
                <w:bCs w:val="0"/>
                <w:i w:val="1"/>
                <w:iCs w:val="1"/>
                <w:strike w:val="0"/>
                <w:dstrike w:val="0"/>
                <w:color w:val="000000" w:themeColor="text1" w:themeTint="FF" w:themeShade="FF"/>
                <w:sz w:val="18"/>
                <w:szCs w:val="18"/>
                <w:u w:val="none"/>
              </w:rPr>
              <w:t xml:space="preserve">Could you help structure a dissertation Methodology </w:t>
            </w:r>
          </w:p>
          <w:p w:rsidR="34DD0855" w:rsidP="4196F897" w:rsidRDefault="34DD0855" w14:paraId="7FB4FFCF" w14:textId="161C8D74">
            <w:pPr>
              <w:pStyle w:val="Normal"/>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4DD0855">
              <w:rPr>
                <w:rFonts w:ascii="Aptos" w:hAnsi="Aptos" w:eastAsia="Aptos" w:cs="Aptos"/>
                <w:b w:val="0"/>
                <w:bCs w:val="0"/>
                <w:i w:val="1"/>
                <w:iCs w:val="1"/>
                <w:strike w:val="0"/>
                <w:dstrike w:val="0"/>
                <w:color w:val="000000" w:themeColor="text1" w:themeTint="FF" w:themeShade="FF"/>
                <w:sz w:val="18"/>
                <w:szCs w:val="18"/>
                <w:u w:val="none"/>
              </w:rPr>
              <w:t xml:space="preserve">Could you help structure a dissertation data analysis and discussion </w:t>
            </w:r>
          </w:p>
        </w:tc>
      </w:tr>
      <w:tr w:rsidR="4196F897" w:rsidTr="4196F897" w14:paraId="612F14E0">
        <w:trPr>
          <w:trHeight w:val="300"/>
        </w:trPr>
        <w:tc>
          <w:tcPr>
            <w:tcW w:w="25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C552763" w:rsidP="4196F897" w:rsidRDefault="3C552763" w14:paraId="6BF496BE" w14:textId="02CA077A">
            <w:pPr>
              <w:spacing w:before="0" w:beforeAutospacing="off" w:after="160" w:afterAutospacing="off"/>
              <w:ind w:left="720" w:right="0"/>
              <w:rPr>
                <w:rFonts w:ascii="Aptos" w:hAnsi="Aptos" w:eastAsia="Aptos" w:cs="Aptos"/>
                <w:b w:val="0"/>
                <w:bCs w:val="0"/>
                <w:i w:val="1"/>
                <w:iCs w:val="1"/>
                <w:strike w:val="0"/>
                <w:dstrike w:val="0"/>
                <w:sz w:val="18"/>
                <w:szCs w:val="18"/>
              </w:rPr>
            </w:pPr>
            <w:r w:rsidRPr="4196F897" w:rsidR="3C552763">
              <w:rPr>
                <w:rFonts w:ascii="Aptos" w:hAnsi="Aptos" w:eastAsia="Aptos" w:cs="Aptos"/>
                <w:b w:val="0"/>
                <w:bCs w:val="0"/>
                <w:i w:val="1"/>
                <w:iCs w:val="1"/>
                <w:strike w:val="0"/>
                <w:dstrike w:val="0"/>
                <w:sz w:val="18"/>
                <w:szCs w:val="18"/>
              </w:rPr>
              <w:t>Chat GPT: https://chatgpt.com/</w:t>
            </w:r>
          </w:p>
        </w:tc>
        <w:tc>
          <w:tcPr>
            <w:tcW w:w="1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C552763" w:rsidP="4196F897" w:rsidRDefault="3C552763" w14:paraId="31A2AE19" w14:textId="560F951F">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C552763">
              <w:rPr>
                <w:rFonts w:ascii="Aptos" w:hAnsi="Aptos" w:eastAsia="Aptos" w:cs="Aptos"/>
                <w:b w:val="0"/>
                <w:bCs w:val="0"/>
                <w:i w:val="1"/>
                <w:iCs w:val="1"/>
                <w:strike w:val="0"/>
                <w:dstrike w:val="0"/>
                <w:color w:val="000000" w:themeColor="text1" w:themeTint="FF" w:themeShade="FF"/>
                <w:sz w:val="18"/>
                <w:szCs w:val="18"/>
                <w:u w:val="none"/>
              </w:rPr>
              <w:t>19/03/26</w:t>
            </w:r>
          </w:p>
          <w:p w:rsidR="4196F897" w:rsidP="4196F897" w:rsidRDefault="4196F897" w14:paraId="32D05739" w14:textId="6A2C5B4D">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4196F897" w:rsidP="4196F897" w:rsidRDefault="4196F897" w14:paraId="4C218127" w14:textId="7B910F7C">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p w:rsidR="3C552763" w:rsidP="4196F897" w:rsidRDefault="3C552763" w14:paraId="1B078656" w14:textId="3A0C3286">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C552763">
              <w:rPr>
                <w:rFonts w:ascii="Aptos" w:hAnsi="Aptos" w:eastAsia="Aptos" w:cs="Aptos"/>
                <w:b w:val="0"/>
                <w:bCs w:val="0"/>
                <w:i w:val="1"/>
                <w:iCs w:val="1"/>
                <w:strike w:val="0"/>
                <w:dstrike w:val="0"/>
                <w:color w:val="000000" w:themeColor="text1" w:themeTint="FF" w:themeShade="FF"/>
                <w:sz w:val="18"/>
                <w:szCs w:val="18"/>
                <w:u w:val="none"/>
              </w:rPr>
              <w:t>19/03/26-27/03/26</w:t>
            </w:r>
          </w:p>
        </w:tc>
        <w:tc>
          <w:tcPr>
            <w:tcW w:w="169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C552763" w:rsidP="4196F897" w:rsidRDefault="3C552763" w14:paraId="09E0019E" w14:textId="1F3F788B">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C552763">
              <w:rPr>
                <w:rFonts w:ascii="Aptos" w:hAnsi="Aptos" w:eastAsia="Aptos" w:cs="Aptos"/>
                <w:b w:val="0"/>
                <w:bCs w:val="0"/>
                <w:i w:val="1"/>
                <w:iCs w:val="1"/>
                <w:strike w:val="0"/>
                <w:dstrike w:val="0"/>
                <w:color w:val="000000" w:themeColor="text1" w:themeTint="FF" w:themeShade="FF"/>
                <w:sz w:val="18"/>
                <w:szCs w:val="18"/>
                <w:u w:val="none"/>
              </w:rPr>
              <w:t>Research</w:t>
            </w:r>
            <w:r w:rsidRPr="4196F897" w:rsidR="3C552763">
              <w:rPr>
                <w:rFonts w:ascii="Aptos" w:hAnsi="Aptos" w:eastAsia="Aptos" w:cs="Aptos"/>
                <w:b w:val="0"/>
                <w:bCs w:val="0"/>
                <w:i w:val="1"/>
                <w:iCs w:val="1"/>
                <w:strike w:val="0"/>
                <w:dstrike w:val="0"/>
                <w:color w:val="000000" w:themeColor="text1" w:themeTint="FF" w:themeShade="FF"/>
                <w:sz w:val="18"/>
                <w:szCs w:val="18"/>
                <w:u w:val="none"/>
              </w:rPr>
              <w:t xml:space="preserve"> </w:t>
            </w:r>
          </w:p>
        </w:tc>
        <w:tc>
          <w:tcPr>
            <w:tcW w:w="249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C552763" w:rsidP="4196F897" w:rsidRDefault="3C552763" w14:paraId="2042C1F3" w14:textId="00275730">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r w:rsidRPr="4196F897" w:rsidR="3C552763">
              <w:rPr>
                <w:rFonts w:ascii="Aptos" w:hAnsi="Aptos" w:eastAsia="Aptos" w:cs="Aptos"/>
                <w:b w:val="0"/>
                <w:bCs w:val="0"/>
                <w:i w:val="1"/>
                <w:iCs w:val="1"/>
                <w:strike w:val="0"/>
                <w:dstrike w:val="0"/>
                <w:color w:val="000000" w:themeColor="text1" w:themeTint="FF" w:themeShade="FF"/>
                <w:sz w:val="18"/>
                <w:szCs w:val="18"/>
                <w:u w:val="none"/>
              </w:rPr>
              <w:t xml:space="preserve">What is </w:t>
            </w:r>
            <w:r w:rsidRPr="4196F897" w:rsidR="3C552763">
              <w:rPr>
                <w:rFonts w:ascii="Aptos" w:hAnsi="Aptos" w:eastAsia="Aptos" w:cs="Aptos"/>
                <w:b w:val="0"/>
                <w:bCs w:val="0"/>
                <w:i w:val="1"/>
                <w:iCs w:val="1"/>
                <w:strike w:val="0"/>
                <w:dstrike w:val="0"/>
                <w:color w:val="000000" w:themeColor="text1" w:themeTint="FF" w:themeShade="FF"/>
                <w:sz w:val="18"/>
                <w:szCs w:val="18"/>
                <w:u w:val="none"/>
              </w:rPr>
              <w:t>Self-determination</w:t>
            </w:r>
            <w:r w:rsidRPr="4196F897" w:rsidR="3C552763">
              <w:rPr>
                <w:rFonts w:ascii="Aptos" w:hAnsi="Aptos" w:eastAsia="Aptos" w:cs="Aptos"/>
                <w:b w:val="0"/>
                <w:bCs w:val="0"/>
                <w:i w:val="1"/>
                <w:iCs w:val="1"/>
                <w:strike w:val="0"/>
                <w:dstrike w:val="0"/>
                <w:color w:val="000000" w:themeColor="text1" w:themeTint="FF" w:themeShade="FF"/>
                <w:sz w:val="18"/>
                <w:szCs w:val="18"/>
                <w:u w:val="none"/>
              </w:rPr>
              <w:t xml:space="preserve"> theory </w:t>
            </w:r>
          </w:p>
          <w:p w:rsidR="3C552763" w:rsidP="4196F897" w:rsidRDefault="3C552763" w14:paraId="45B7032E" w14:textId="5ABAC930">
            <w:pPr>
              <w:rPr>
                <w:rFonts w:ascii="Arial" w:hAnsi="Arial" w:eastAsia="Arial" w:cs="Arial"/>
                <w:b w:val="0"/>
                <w:bCs w:val="0"/>
                <w:i w:val="0"/>
                <w:iCs w:val="0"/>
                <w:caps w:val="0"/>
                <w:smallCaps w:val="0"/>
                <w:noProof w:val="0"/>
                <w:color w:val="222222"/>
                <w:sz w:val="19"/>
                <w:szCs w:val="19"/>
                <w:lang w:val="en-GB"/>
              </w:rPr>
            </w:pPr>
            <w:r w:rsidRPr="4196F897" w:rsidR="3C552763">
              <w:rPr>
                <w:rFonts w:ascii="Aptos" w:hAnsi="Aptos" w:eastAsia="Aptos" w:cs="Aptos"/>
                <w:b w:val="0"/>
                <w:bCs w:val="0"/>
                <w:i w:val="1"/>
                <w:iCs w:val="1"/>
                <w:strike w:val="0"/>
                <w:dstrike w:val="0"/>
                <w:color w:val="000000" w:themeColor="text1" w:themeTint="FF" w:themeShade="FF"/>
                <w:sz w:val="18"/>
                <w:szCs w:val="18"/>
                <w:u w:val="none"/>
              </w:rPr>
              <w:t xml:space="preserve">Summarise these papers: </w:t>
            </w:r>
            <w:r w:rsidRPr="4196F897" w:rsidR="3C552763">
              <w:rPr>
                <w:rFonts w:ascii="Arial" w:hAnsi="Arial" w:eastAsia="Arial" w:cs="Arial"/>
                <w:b w:val="0"/>
                <w:bCs w:val="0"/>
                <w:i w:val="0"/>
                <w:iCs w:val="0"/>
                <w:caps w:val="0"/>
                <w:smallCaps w:val="0"/>
                <w:noProof w:val="0"/>
                <w:color w:val="222222"/>
                <w:sz w:val="19"/>
                <w:szCs w:val="19"/>
                <w:lang w:val="en-GB"/>
              </w:rPr>
              <w:t xml:space="preserve">Abe, M. and Abe, H., 2019. Lifestyle medicine–An </w:t>
            </w:r>
            <w:r w:rsidRPr="4196F897" w:rsidR="3C552763">
              <w:rPr>
                <w:rFonts w:ascii="Arial" w:hAnsi="Arial" w:eastAsia="Arial" w:cs="Arial"/>
                <w:b w:val="0"/>
                <w:bCs w:val="0"/>
                <w:i w:val="0"/>
                <w:iCs w:val="0"/>
                <w:caps w:val="0"/>
                <w:smallCaps w:val="0"/>
                <w:noProof w:val="0"/>
                <w:color w:val="222222"/>
                <w:sz w:val="19"/>
                <w:szCs w:val="19"/>
                <w:lang w:val="en-GB"/>
              </w:rPr>
              <w:t>evidence based</w:t>
            </w:r>
            <w:r w:rsidRPr="4196F897" w:rsidR="3C552763">
              <w:rPr>
                <w:rFonts w:ascii="Arial" w:hAnsi="Arial" w:eastAsia="Arial" w:cs="Arial"/>
                <w:b w:val="0"/>
                <w:bCs w:val="0"/>
                <w:i w:val="0"/>
                <w:iCs w:val="0"/>
                <w:caps w:val="0"/>
                <w:smallCaps w:val="0"/>
                <w:noProof w:val="0"/>
                <w:color w:val="222222"/>
                <w:sz w:val="19"/>
                <w:szCs w:val="19"/>
                <w:lang w:val="en-GB"/>
              </w:rPr>
              <w:t xml:space="preserve"> approach to nutrition, sleep, physical activity, and stress management on health and chronic illness. </w:t>
            </w:r>
            <w:r w:rsidRPr="4196F897" w:rsidR="3C552763">
              <w:rPr>
                <w:rFonts w:ascii="Arial" w:hAnsi="Arial" w:eastAsia="Arial" w:cs="Arial"/>
                <w:b w:val="0"/>
                <w:bCs w:val="0"/>
                <w:i w:val="1"/>
                <w:iCs w:val="1"/>
                <w:caps w:val="0"/>
                <w:smallCaps w:val="0"/>
                <w:noProof w:val="0"/>
                <w:color w:val="222222"/>
                <w:sz w:val="19"/>
                <w:szCs w:val="19"/>
                <w:lang w:val="en-GB"/>
              </w:rPr>
              <w:t>Personalized Medicine Universe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8</w:t>
            </w:r>
            <w:r w:rsidRPr="4196F897" w:rsidR="3C552763">
              <w:rPr>
                <w:rFonts w:ascii="Arial" w:hAnsi="Arial" w:eastAsia="Arial" w:cs="Arial"/>
                <w:b w:val="0"/>
                <w:bCs w:val="0"/>
                <w:i w:val="0"/>
                <w:iCs w:val="0"/>
                <w:caps w:val="0"/>
                <w:smallCaps w:val="0"/>
                <w:noProof w:val="0"/>
                <w:color w:val="222222"/>
                <w:sz w:val="19"/>
                <w:szCs w:val="19"/>
                <w:lang w:val="en-GB"/>
              </w:rPr>
              <w:t>, pp.3-9.</w:t>
            </w:r>
          </w:p>
          <w:p w:rsidR="3C552763" w:rsidP="4196F897" w:rsidRDefault="3C552763" w14:paraId="0A63F065" w14:textId="43EC2C09">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Allison, K.R., Dwyer, J.J., Goldenberg, E., Fein, A., Yoshida, K.K. and Boutilier, M., 2005. MALE ADOLESCENTS'REASONS FOR PARTICIPATING IN PHYSICAL ACTIVITY, BARRIERS TO PARTICIPATION, AND SUGGESTIONS FOR INCREASING PARTICIPATION. </w:t>
            </w:r>
            <w:r w:rsidRPr="4196F897" w:rsidR="3C552763">
              <w:rPr>
                <w:rFonts w:ascii="Arial" w:hAnsi="Arial" w:eastAsia="Arial" w:cs="Arial"/>
                <w:b w:val="0"/>
                <w:bCs w:val="0"/>
                <w:i w:val="1"/>
                <w:iCs w:val="1"/>
                <w:caps w:val="0"/>
                <w:smallCaps w:val="0"/>
                <w:noProof w:val="0"/>
                <w:color w:val="222222"/>
                <w:sz w:val="19"/>
                <w:szCs w:val="19"/>
                <w:lang w:val="en-GB"/>
              </w:rPr>
              <w:t>Adolescence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40</w:t>
            </w:r>
            <w:r w:rsidRPr="4196F897" w:rsidR="3C552763">
              <w:rPr>
                <w:rFonts w:ascii="Arial" w:hAnsi="Arial" w:eastAsia="Arial" w:cs="Arial"/>
                <w:b w:val="0"/>
                <w:bCs w:val="0"/>
                <w:i w:val="0"/>
                <w:iCs w:val="0"/>
                <w:caps w:val="0"/>
                <w:smallCaps w:val="0"/>
                <w:noProof w:val="0"/>
                <w:color w:val="222222"/>
                <w:sz w:val="19"/>
                <w:szCs w:val="19"/>
                <w:lang w:val="en-GB"/>
              </w:rPr>
              <w:t>(157).</w:t>
            </w:r>
          </w:p>
          <w:p w:rsidR="3C552763" w:rsidP="4196F897" w:rsidRDefault="3C552763" w14:paraId="5CE1C13E" w14:textId="6D29215F">
            <w:pPr>
              <w:pStyle w:val="Normal"/>
            </w:pPr>
            <w:r w:rsidRPr="4196F897" w:rsidR="3C552763">
              <w:rPr>
                <w:rFonts w:ascii="Arial" w:hAnsi="Arial" w:eastAsia="Arial" w:cs="Arial"/>
                <w:b w:val="0"/>
                <w:bCs w:val="0"/>
                <w:i w:val="0"/>
                <w:iCs w:val="0"/>
                <w:caps w:val="0"/>
                <w:smallCaps w:val="0"/>
                <w:noProof w:val="0"/>
                <w:color w:val="222222"/>
                <w:sz w:val="19"/>
                <w:szCs w:val="19"/>
                <w:lang w:val="en-GB"/>
              </w:rPr>
              <w:t xml:space="preserve">Abdolreza Gharehbagh, Z., Mansourzadeh, A., Montazeri Khadem, A. and Saeidi, M., 2022. Reflections on using open-ended questions. </w:t>
            </w:r>
            <w:r w:rsidRPr="4196F897" w:rsidR="3C552763">
              <w:rPr>
                <w:rFonts w:ascii="Arial" w:hAnsi="Arial" w:eastAsia="Arial" w:cs="Arial"/>
                <w:b w:val="0"/>
                <w:bCs w:val="0"/>
                <w:i w:val="1"/>
                <w:iCs w:val="1"/>
                <w:caps w:val="0"/>
                <w:smallCaps w:val="0"/>
                <w:noProof w:val="0"/>
                <w:color w:val="222222"/>
                <w:sz w:val="19"/>
                <w:szCs w:val="19"/>
                <w:lang w:val="en-GB"/>
              </w:rPr>
              <w:t>Medical Education Bulletin</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3</w:t>
            </w:r>
            <w:r w:rsidRPr="4196F897" w:rsidR="3C552763">
              <w:rPr>
                <w:rFonts w:ascii="Arial" w:hAnsi="Arial" w:eastAsia="Arial" w:cs="Arial"/>
                <w:b w:val="0"/>
                <w:bCs w:val="0"/>
                <w:i w:val="0"/>
                <w:iCs w:val="0"/>
                <w:caps w:val="0"/>
                <w:smallCaps w:val="0"/>
                <w:noProof w:val="0"/>
                <w:color w:val="222222"/>
                <w:sz w:val="19"/>
                <w:szCs w:val="19"/>
                <w:lang w:val="en-GB"/>
              </w:rPr>
              <w:t>(2), pp.475-482.</w:t>
            </w:r>
          </w:p>
          <w:p w:rsidR="3C552763" w:rsidP="4196F897" w:rsidRDefault="3C552763" w14:paraId="7C64A58E" w14:textId="256F277C">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Bélanger, M., Townsend, N. and Foster, C., 2011. Age-related differences in physical activity profiles of English adults. </w:t>
            </w:r>
            <w:r w:rsidRPr="4196F897" w:rsidR="3C552763">
              <w:rPr>
                <w:rFonts w:ascii="Arial" w:hAnsi="Arial" w:eastAsia="Arial" w:cs="Arial"/>
                <w:b w:val="0"/>
                <w:bCs w:val="0"/>
                <w:i w:val="1"/>
                <w:iCs w:val="1"/>
                <w:caps w:val="0"/>
                <w:smallCaps w:val="0"/>
                <w:noProof w:val="0"/>
                <w:color w:val="222222"/>
                <w:sz w:val="19"/>
                <w:szCs w:val="19"/>
                <w:lang w:val="en-GB"/>
              </w:rPr>
              <w:t>Preventive medicine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52</w:t>
            </w:r>
            <w:r w:rsidRPr="4196F897" w:rsidR="3C552763">
              <w:rPr>
                <w:rFonts w:ascii="Arial" w:hAnsi="Arial" w:eastAsia="Arial" w:cs="Arial"/>
                <w:b w:val="0"/>
                <w:bCs w:val="0"/>
                <w:i w:val="0"/>
                <w:iCs w:val="0"/>
                <w:caps w:val="0"/>
                <w:smallCaps w:val="0"/>
                <w:noProof w:val="0"/>
                <w:color w:val="222222"/>
                <w:sz w:val="19"/>
                <w:szCs w:val="19"/>
                <w:lang w:val="en-GB"/>
              </w:rPr>
              <w:t>(3-4), pp.247-249.</w:t>
            </w:r>
          </w:p>
          <w:p w:rsidR="3C552763" w:rsidP="4196F897" w:rsidRDefault="3C552763" w14:paraId="00D11066" w14:textId="348A43B0">
            <w:pPr>
              <w:pStyle w:val="Normal"/>
            </w:pPr>
            <w:r w:rsidRPr="4196F897" w:rsidR="3C552763">
              <w:rPr>
                <w:rFonts w:ascii="Arial" w:hAnsi="Arial" w:eastAsia="Arial" w:cs="Arial"/>
                <w:b w:val="0"/>
                <w:bCs w:val="0"/>
                <w:i w:val="0"/>
                <w:iCs w:val="0"/>
                <w:caps w:val="0"/>
                <w:smallCaps w:val="0"/>
                <w:noProof w:val="0"/>
                <w:color w:val="222222"/>
                <w:sz w:val="19"/>
                <w:szCs w:val="19"/>
                <w:lang w:val="en-GB"/>
              </w:rPr>
              <w:t xml:space="preserve">Braun, V. and Clarke, V., 2006. Using thematic analysis in psychology. </w:t>
            </w:r>
            <w:r w:rsidRPr="4196F897" w:rsidR="3C552763">
              <w:rPr>
                <w:rFonts w:ascii="Arial" w:hAnsi="Arial" w:eastAsia="Arial" w:cs="Arial"/>
                <w:b w:val="0"/>
                <w:bCs w:val="0"/>
                <w:i w:val="1"/>
                <w:iCs w:val="1"/>
                <w:caps w:val="0"/>
                <w:smallCaps w:val="0"/>
                <w:noProof w:val="0"/>
                <w:color w:val="222222"/>
                <w:sz w:val="19"/>
                <w:szCs w:val="19"/>
                <w:lang w:val="en-GB"/>
              </w:rPr>
              <w:t>Qualitative research in psychology</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3</w:t>
            </w:r>
            <w:r w:rsidRPr="4196F897" w:rsidR="3C552763">
              <w:rPr>
                <w:rFonts w:ascii="Arial" w:hAnsi="Arial" w:eastAsia="Arial" w:cs="Arial"/>
                <w:b w:val="0"/>
                <w:bCs w:val="0"/>
                <w:i w:val="0"/>
                <w:iCs w:val="0"/>
                <w:caps w:val="0"/>
                <w:smallCaps w:val="0"/>
                <w:noProof w:val="0"/>
                <w:color w:val="222222"/>
                <w:sz w:val="19"/>
                <w:szCs w:val="19"/>
                <w:lang w:val="en-GB"/>
              </w:rPr>
              <w:t>(2), pp.77-101.</w:t>
            </w:r>
          </w:p>
          <w:p w:rsidR="3C552763" w:rsidP="4196F897" w:rsidRDefault="3C552763" w14:paraId="48A093BD" w14:textId="1B65F49D">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Brunet, J. and Sabiston, C.M., 2011. Exploring motivation for physical activity across the adult lifespan. </w:t>
            </w:r>
            <w:r w:rsidRPr="4196F897" w:rsidR="3C552763">
              <w:rPr>
                <w:rFonts w:ascii="Arial" w:hAnsi="Arial" w:eastAsia="Arial" w:cs="Arial"/>
                <w:b w:val="0"/>
                <w:bCs w:val="0"/>
                <w:i w:val="1"/>
                <w:iCs w:val="1"/>
                <w:caps w:val="0"/>
                <w:smallCaps w:val="0"/>
                <w:noProof w:val="0"/>
                <w:color w:val="222222"/>
                <w:sz w:val="19"/>
                <w:szCs w:val="19"/>
                <w:lang w:val="en-GB"/>
              </w:rPr>
              <w:t>Psychology of sport and exercise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12</w:t>
            </w:r>
            <w:r w:rsidRPr="4196F897" w:rsidR="3C552763">
              <w:rPr>
                <w:rFonts w:ascii="Arial" w:hAnsi="Arial" w:eastAsia="Arial" w:cs="Arial"/>
                <w:b w:val="0"/>
                <w:bCs w:val="0"/>
                <w:i w:val="0"/>
                <w:iCs w:val="0"/>
                <w:caps w:val="0"/>
                <w:smallCaps w:val="0"/>
                <w:noProof w:val="0"/>
                <w:color w:val="222222"/>
                <w:sz w:val="19"/>
                <w:szCs w:val="19"/>
                <w:lang w:val="en-GB"/>
              </w:rPr>
              <w:t>(2), pp.99-105.</w:t>
            </w:r>
          </w:p>
          <w:p w:rsidR="3C552763" w:rsidP="4196F897" w:rsidRDefault="3C552763" w14:paraId="150E6D4F" w14:textId="46EA258D">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Brownson, R.C., Boehmer, T.K. and Luke, D.A., 2005. Declining rates of physical activity in the United States: what are the contributors?. </w:t>
            </w:r>
            <w:r w:rsidRPr="4196F897" w:rsidR="3C552763">
              <w:rPr>
                <w:rFonts w:ascii="Arial" w:hAnsi="Arial" w:eastAsia="Arial" w:cs="Arial"/>
                <w:b w:val="0"/>
                <w:bCs w:val="0"/>
                <w:i w:val="1"/>
                <w:iCs w:val="1"/>
                <w:caps w:val="0"/>
                <w:smallCaps w:val="0"/>
                <w:noProof w:val="0"/>
                <w:color w:val="222222"/>
                <w:sz w:val="19"/>
                <w:szCs w:val="19"/>
                <w:lang w:val="en-GB"/>
              </w:rPr>
              <w:t>Annual review of public health</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26</w:t>
            </w:r>
            <w:r w:rsidRPr="4196F897" w:rsidR="3C552763">
              <w:rPr>
                <w:rFonts w:ascii="Arial" w:hAnsi="Arial" w:eastAsia="Arial" w:cs="Arial"/>
                <w:b w:val="0"/>
                <w:bCs w:val="0"/>
                <w:i w:val="0"/>
                <w:iCs w:val="0"/>
                <w:caps w:val="0"/>
                <w:smallCaps w:val="0"/>
                <w:noProof w:val="0"/>
                <w:color w:val="222222"/>
                <w:sz w:val="19"/>
                <w:szCs w:val="19"/>
                <w:lang w:val="en-GB"/>
              </w:rPr>
              <w:t>(1), pp.421-443.</w:t>
            </w:r>
          </w:p>
          <w:p w:rsidR="3C552763" w:rsidP="4196F897" w:rsidRDefault="3C552763" w14:paraId="2B6BB3E4" w14:textId="16DF7513">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Cerin, E., Leslie, E., Sugiyama, T. and Owen, N., 2010. Perceived barriers to leisure-time physical activity in adults: an ecological perspective. </w:t>
            </w:r>
            <w:r w:rsidRPr="4196F897" w:rsidR="3C552763">
              <w:rPr>
                <w:rFonts w:ascii="Arial" w:hAnsi="Arial" w:eastAsia="Arial" w:cs="Arial"/>
                <w:b w:val="0"/>
                <w:bCs w:val="0"/>
                <w:i w:val="1"/>
                <w:iCs w:val="1"/>
                <w:caps w:val="0"/>
                <w:smallCaps w:val="0"/>
                <w:noProof w:val="0"/>
                <w:color w:val="222222"/>
                <w:sz w:val="19"/>
                <w:szCs w:val="19"/>
                <w:lang w:val="en-GB"/>
              </w:rPr>
              <w:t>Journal of physical activity and health</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7</w:t>
            </w:r>
            <w:r w:rsidRPr="4196F897" w:rsidR="3C552763">
              <w:rPr>
                <w:rFonts w:ascii="Arial" w:hAnsi="Arial" w:eastAsia="Arial" w:cs="Arial"/>
                <w:b w:val="0"/>
                <w:bCs w:val="0"/>
                <w:i w:val="0"/>
                <w:iCs w:val="0"/>
                <w:caps w:val="0"/>
                <w:smallCaps w:val="0"/>
                <w:noProof w:val="0"/>
                <w:color w:val="222222"/>
                <w:sz w:val="19"/>
                <w:szCs w:val="19"/>
                <w:lang w:val="en-GB"/>
              </w:rPr>
              <w:t>(4), pp.451-459.</w:t>
            </w:r>
          </w:p>
          <w:p w:rsidR="3C552763" w:rsidP="4196F897" w:rsidRDefault="3C552763" w14:paraId="5558839F" w14:textId="514719DF">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Cresswell, S.L. and Eklund, R.C., 2005. Motivation and burnout in professional rugby players. </w:t>
            </w:r>
            <w:r w:rsidRPr="4196F897" w:rsidR="3C552763">
              <w:rPr>
                <w:rFonts w:ascii="Arial" w:hAnsi="Arial" w:eastAsia="Arial" w:cs="Arial"/>
                <w:b w:val="0"/>
                <w:bCs w:val="0"/>
                <w:i w:val="1"/>
                <w:iCs w:val="1"/>
                <w:caps w:val="0"/>
                <w:smallCaps w:val="0"/>
                <w:noProof w:val="0"/>
                <w:color w:val="222222"/>
                <w:sz w:val="19"/>
                <w:szCs w:val="19"/>
                <w:lang w:val="en-GB"/>
              </w:rPr>
              <w:t>Research quarterly for exercise and sport</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76</w:t>
            </w:r>
            <w:r w:rsidRPr="4196F897" w:rsidR="3C552763">
              <w:rPr>
                <w:rFonts w:ascii="Arial" w:hAnsi="Arial" w:eastAsia="Arial" w:cs="Arial"/>
                <w:b w:val="0"/>
                <w:bCs w:val="0"/>
                <w:i w:val="0"/>
                <w:iCs w:val="0"/>
                <w:caps w:val="0"/>
                <w:smallCaps w:val="0"/>
                <w:noProof w:val="0"/>
                <w:color w:val="222222"/>
                <w:sz w:val="19"/>
                <w:szCs w:val="19"/>
                <w:lang w:val="en-GB"/>
              </w:rPr>
              <w:t>(3), pp.370-376.</w:t>
            </w:r>
          </w:p>
          <w:p w:rsidR="3C552763" w:rsidP="4196F897" w:rsidRDefault="3C552763" w14:paraId="2EAE6FF3" w14:textId="6D8FAE92">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Dacey, M., Baltzell, A. and Zaichkowsky, L., 2008. Older adults' intrinsic and extrinsic motivation toward physical activity. </w:t>
            </w:r>
            <w:r w:rsidRPr="4196F897" w:rsidR="3C552763">
              <w:rPr>
                <w:rFonts w:ascii="Arial" w:hAnsi="Arial" w:eastAsia="Arial" w:cs="Arial"/>
                <w:b w:val="0"/>
                <w:bCs w:val="0"/>
                <w:i w:val="1"/>
                <w:iCs w:val="1"/>
                <w:caps w:val="0"/>
                <w:smallCaps w:val="0"/>
                <w:noProof w:val="0"/>
                <w:color w:val="222222"/>
                <w:sz w:val="19"/>
                <w:szCs w:val="19"/>
                <w:lang w:val="en-GB"/>
              </w:rPr>
              <w:t>American journal of health behavior</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32</w:t>
            </w:r>
            <w:r w:rsidRPr="4196F897" w:rsidR="3C552763">
              <w:rPr>
                <w:rFonts w:ascii="Arial" w:hAnsi="Arial" w:eastAsia="Arial" w:cs="Arial"/>
                <w:b w:val="0"/>
                <w:bCs w:val="0"/>
                <w:i w:val="0"/>
                <w:iCs w:val="0"/>
                <w:caps w:val="0"/>
                <w:smallCaps w:val="0"/>
                <w:noProof w:val="0"/>
                <w:color w:val="222222"/>
                <w:sz w:val="19"/>
                <w:szCs w:val="19"/>
                <w:lang w:val="en-GB"/>
              </w:rPr>
              <w:t>(6), pp.570-582.</w:t>
            </w:r>
          </w:p>
          <w:p w:rsidR="3C552763" w:rsidP="4196F897" w:rsidRDefault="3C552763" w14:paraId="63433719" w14:textId="1D91A9A6">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Deci, Edward L., and Richard M. Ryan. "Self-determination theory." </w:t>
            </w:r>
            <w:r w:rsidRPr="4196F897" w:rsidR="3C552763">
              <w:rPr>
                <w:rFonts w:ascii="Arial" w:hAnsi="Arial" w:eastAsia="Arial" w:cs="Arial"/>
                <w:b w:val="0"/>
                <w:bCs w:val="0"/>
                <w:i w:val="1"/>
                <w:iCs w:val="1"/>
                <w:caps w:val="0"/>
                <w:smallCaps w:val="0"/>
                <w:noProof w:val="0"/>
                <w:color w:val="222222"/>
                <w:sz w:val="19"/>
                <w:szCs w:val="19"/>
                <w:lang w:val="en-GB"/>
              </w:rPr>
              <w:t>Handbook of theories of social psychology</w:t>
            </w:r>
            <w:r w:rsidRPr="4196F897" w:rsidR="3C552763">
              <w:rPr>
                <w:rFonts w:ascii="Arial" w:hAnsi="Arial" w:eastAsia="Arial" w:cs="Arial"/>
                <w:b w:val="0"/>
                <w:bCs w:val="0"/>
                <w:i w:val="0"/>
                <w:iCs w:val="0"/>
                <w:caps w:val="0"/>
                <w:smallCaps w:val="0"/>
                <w:noProof w:val="0"/>
                <w:color w:val="222222"/>
                <w:sz w:val="19"/>
                <w:szCs w:val="19"/>
                <w:lang w:val="en-GB"/>
              </w:rPr>
              <w:t xml:space="preserve"> 1, no. 20 (2012): 416-436.</w:t>
            </w:r>
          </w:p>
          <w:p w:rsidR="3C552763" w:rsidP="4196F897" w:rsidRDefault="3C552763" w14:paraId="3159815A" w14:textId="5AEE66CD">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Dubois, R., Lyons, M., Paillard, T., Maurelli, O. and Prioux, J., 2020. Influence of weekly workload on physical, biochemical and psychological characteristics in professional rugby union players over a competitive season. </w:t>
            </w:r>
            <w:r w:rsidRPr="4196F897" w:rsidR="3C552763">
              <w:rPr>
                <w:rFonts w:ascii="Arial" w:hAnsi="Arial" w:eastAsia="Arial" w:cs="Arial"/>
                <w:b w:val="0"/>
                <w:bCs w:val="0"/>
                <w:i w:val="1"/>
                <w:iCs w:val="1"/>
                <w:caps w:val="0"/>
                <w:smallCaps w:val="0"/>
                <w:noProof w:val="0"/>
                <w:color w:val="222222"/>
                <w:sz w:val="19"/>
                <w:szCs w:val="19"/>
                <w:lang w:val="en-GB"/>
              </w:rPr>
              <w:t>The Journal of Strength &amp; Conditioning Research</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34</w:t>
            </w:r>
            <w:r w:rsidRPr="4196F897" w:rsidR="3C552763">
              <w:rPr>
                <w:rFonts w:ascii="Arial" w:hAnsi="Arial" w:eastAsia="Arial" w:cs="Arial"/>
                <w:b w:val="0"/>
                <w:bCs w:val="0"/>
                <w:i w:val="0"/>
                <w:iCs w:val="0"/>
                <w:caps w:val="0"/>
                <w:smallCaps w:val="0"/>
                <w:noProof w:val="0"/>
                <w:color w:val="222222"/>
                <w:sz w:val="19"/>
                <w:szCs w:val="19"/>
                <w:lang w:val="en-GB"/>
              </w:rPr>
              <w:t>(2), pp.527-545.</w:t>
            </w:r>
          </w:p>
          <w:p w:rsidR="3C552763" w:rsidP="4196F897" w:rsidRDefault="3C552763" w14:paraId="21B912F3" w14:textId="45EA4C22">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Duncan, M.J., Vandelanotte, C., Caperchione, C., Hanley, C. and Mummery, W.K., 2012. Temporal trends in and relationships between screen time, physical activity, overweight and obesity. </w:t>
            </w:r>
            <w:r w:rsidRPr="4196F897" w:rsidR="3C552763">
              <w:rPr>
                <w:rFonts w:ascii="Arial" w:hAnsi="Arial" w:eastAsia="Arial" w:cs="Arial"/>
                <w:b w:val="0"/>
                <w:bCs w:val="0"/>
                <w:i w:val="1"/>
                <w:iCs w:val="1"/>
                <w:caps w:val="0"/>
                <w:smallCaps w:val="0"/>
                <w:noProof w:val="0"/>
                <w:color w:val="222222"/>
                <w:sz w:val="19"/>
                <w:szCs w:val="19"/>
                <w:lang w:val="en-GB"/>
              </w:rPr>
              <w:t>BMC public health</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12</w:t>
            </w:r>
            <w:r w:rsidRPr="4196F897" w:rsidR="3C552763">
              <w:rPr>
                <w:rFonts w:ascii="Arial" w:hAnsi="Arial" w:eastAsia="Arial" w:cs="Arial"/>
                <w:b w:val="0"/>
                <w:bCs w:val="0"/>
                <w:i w:val="0"/>
                <w:iCs w:val="0"/>
                <w:caps w:val="0"/>
                <w:smallCaps w:val="0"/>
                <w:noProof w:val="0"/>
                <w:color w:val="222222"/>
                <w:sz w:val="19"/>
                <w:szCs w:val="19"/>
                <w:lang w:val="en-GB"/>
              </w:rPr>
              <w:t>(1), p.1060.</w:t>
            </w:r>
          </w:p>
          <w:p w:rsidR="3C552763" w:rsidP="4196F897" w:rsidRDefault="3C552763" w14:paraId="35AA16FD" w14:textId="16B77801">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Gavin, J., Keough, M., Abravanel, M., Moudrakovski, T. and Mcbrearty, M., 2014. Motivations for participation in physical activity across the lifespan. </w:t>
            </w:r>
            <w:r w:rsidRPr="4196F897" w:rsidR="3C552763">
              <w:rPr>
                <w:rFonts w:ascii="Arial" w:hAnsi="Arial" w:eastAsia="Arial" w:cs="Arial"/>
                <w:b w:val="0"/>
                <w:bCs w:val="0"/>
                <w:i w:val="1"/>
                <w:iCs w:val="1"/>
                <w:caps w:val="0"/>
                <w:smallCaps w:val="0"/>
                <w:noProof w:val="0"/>
                <w:color w:val="222222"/>
                <w:sz w:val="19"/>
                <w:szCs w:val="19"/>
                <w:lang w:val="en-GB"/>
              </w:rPr>
              <w:t>International journal of wellbeing</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4</w:t>
            </w:r>
            <w:r w:rsidRPr="4196F897" w:rsidR="3C552763">
              <w:rPr>
                <w:rFonts w:ascii="Arial" w:hAnsi="Arial" w:eastAsia="Arial" w:cs="Arial"/>
                <w:b w:val="0"/>
                <w:bCs w:val="0"/>
                <w:i w:val="0"/>
                <w:iCs w:val="0"/>
                <w:caps w:val="0"/>
                <w:smallCaps w:val="0"/>
                <w:noProof w:val="0"/>
                <w:color w:val="222222"/>
                <w:sz w:val="19"/>
                <w:szCs w:val="19"/>
                <w:lang w:val="en-GB"/>
              </w:rPr>
              <w:t>(1).</w:t>
            </w:r>
          </w:p>
          <w:p w:rsidR="3C552763" w:rsidP="4196F897" w:rsidRDefault="3C552763" w14:paraId="13E5E41E" w14:textId="1651DBA9">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Gardner, B. and Lally, P., 2013. Does intrinsic motivation strengthen physical activity habit? Modeling relationships between self-determination, past behaviour, and habit strength. </w:t>
            </w:r>
            <w:r w:rsidRPr="4196F897" w:rsidR="3C552763">
              <w:rPr>
                <w:rFonts w:ascii="Arial" w:hAnsi="Arial" w:eastAsia="Arial" w:cs="Arial"/>
                <w:b w:val="0"/>
                <w:bCs w:val="0"/>
                <w:i w:val="1"/>
                <w:iCs w:val="1"/>
                <w:caps w:val="0"/>
                <w:smallCaps w:val="0"/>
                <w:noProof w:val="0"/>
                <w:color w:val="222222"/>
                <w:sz w:val="19"/>
                <w:szCs w:val="19"/>
                <w:lang w:val="en-GB"/>
              </w:rPr>
              <w:t>Journal of behavioral medicine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36</w:t>
            </w:r>
            <w:r w:rsidRPr="4196F897" w:rsidR="3C552763">
              <w:rPr>
                <w:rFonts w:ascii="Arial" w:hAnsi="Arial" w:eastAsia="Arial" w:cs="Arial"/>
                <w:b w:val="0"/>
                <w:bCs w:val="0"/>
                <w:i w:val="0"/>
                <w:iCs w:val="0"/>
                <w:caps w:val="0"/>
                <w:smallCaps w:val="0"/>
                <w:noProof w:val="0"/>
                <w:color w:val="222222"/>
                <w:sz w:val="19"/>
                <w:szCs w:val="19"/>
                <w:lang w:val="en-GB"/>
              </w:rPr>
              <w:t>(5), pp.488-497.</w:t>
            </w:r>
          </w:p>
          <w:p w:rsidR="3C552763" w:rsidP="4196F897" w:rsidRDefault="3C552763" w14:paraId="56E0529B" w14:textId="51148A54">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Gerovasili, V., Agaku, I.T., Vardavas, C.I. and Filippidis, F.T., 2015. Levels of physical activity among adults 18–64 years old in 28 European countries. </w:t>
            </w:r>
            <w:r w:rsidRPr="4196F897" w:rsidR="3C552763">
              <w:rPr>
                <w:rFonts w:ascii="Arial" w:hAnsi="Arial" w:eastAsia="Arial" w:cs="Arial"/>
                <w:b w:val="0"/>
                <w:bCs w:val="0"/>
                <w:i w:val="1"/>
                <w:iCs w:val="1"/>
                <w:caps w:val="0"/>
                <w:smallCaps w:val="0"/>
                <w:noProof w:val="0"/>
                <w:color w:val="222222"/>
                <w:sz w:val="19"/>
                <w:szCs w:val="19"/>
                <w:lang w:val="en-GB"/>
              </w:rPr>
              <w:t>Preventive medicine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81</w:t>
            </w:r>
            <w:r w:rsidRPr="4196F897" w:rsidR="3C552763">
              <w:rPr>
                <w:rFonts w:ascii="Arial" w:hAnsi="Arial" w:eastAsia="Arial" w:cs="Arial"/>
                <w:b w:val="0"/>
                <w:bCs w:val="0"/>
                <w:i w:val="0"/>
                <w:iCs w:val="0"/>
                <w:caps w:val="0"/>
                <w:smallCaps w:val="0"/>
                <w:noProof w:val="0"/>
                <w:color w:val="222222"/>
                <w:sz w:val="19"/>
                <w:szCs w:val="19"/>
                <w:lang w:val="en-GB"/>
              </w:rPr>
              <w:t>, pp.87-91.</w:t>
            </w:r>
          </w:p>
          <w:p w:rsidR="3C552763" w:rsidP="4196F897" w:rsidRDefault="3C552763" w14:paraId="25757BE6" w14:textId="6072B6DF">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Indriarsa, N., Prabowo, S.A., Priambodo, A., Utomo, R.S., Rizki, A.Z. and Afandi, A., 2026. Motivation analysis in rugby: A systematic review. </w:t>
            </w:r>
            <w:r w:rsidRPr="4196F897" w:rsidR="3C552763">
              <w:rPr>
                <w:rFonts w:ascii="Arial" w:hAnsi="Arial" w:eastAsia="Arial" w:cs="Arial"/>
                <w:b w:val="0"/>
                <w:bCs w:val="0"/>
                <w:i w:val="1"/>
                <w:iCs w:val="1"/>
                <w:caps w:val="0"/>
                <w:smallCaps w:val="0"/>
                <w:noProof w:val="0"/>
                <w:color w:val="222222"/>
                <w:sz w:val="19"/>
                <w:szCs w:val="19"/>
                <w:lang w:val="en-GB"/>
              </w:rPr>
              <w:t>Journal of Human Sport and Exercise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21</w:t>
            </w:r>
            <w:r w:rsidRPr="4196F897" w:rsidR="3C552763">
              <w:rPr>
                <w:rFonts w:ascii="Arial" w:hAnsi="Arial" w:eastAsia="Arial" w:cs="Arial"/>
                <w:b w:val="0"/>
                <w:bCs w:val="0"/>
                <w:i w:val="0"/>
                <w:iCs w:val="0"/>
                <w:caps w:val="0"/>
                <w:smallCaps w:val="0"/>
                <w:noProof w:val="0"/>
                <w:color w:val="222222"/>
                <w:sz w:val="19"/>
                <w:szCs w:val="19"/>
                <w:lang w:val="en-GB"/>
              </w:rPr>
              <w:t>(1), pp.214-226.</w:t>
            </w:r>
          </w:p>
          <w:p w:rsidR="3C552763" w:rsidP="4196F897" w:rsidRDefault="3C552763" w14:paraId="79CFCB70" w14:textId="6C8EAE39">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Jenkin, C.R., Eime, R.M., Westerbeek, H. and van Uffelen, J.G., 2018. Sport for adults aged 50+ years: Participation benefits and barriers. </w:t>
            </w:r>
            <w:r w:rsidRPr="4196F897" w:rsidR="3C552763">
              <w:rPr>
                <w:rFonts w:ascii="Arial" w:hAnsi="Arial" w:eastAsia="Arial" w:cs="Arial"/>
                <w:b w:val="0"/>
                <w:bCs w:val="0"/>
                <w:i w:val="1"/>
                <w:iCs w:val="1"/>
                <w:caps w:val="0"/>
                <w:smallCaps w:val="0"/>
                <w:noProof w:val="0"/>
                <w:color w:val="222222"/>
                <w:sz w:val="19"/>
                <w:szCs w:val="19"/>
                <w:lang w:val="en-GB"/>
              </w:rPr>
              <w:t>Journal of aging and physical activity</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26</w:t>
            </w:r>
            <w:r w:rsidRPr="4196F897" w:rsidR="3C552763">
              <w:rPr>
                <w:rFonts w:ascii="Arial" w:hAnsi="Arial" w:eastAsia="Arial" w:cs="Arial"/>
                <w:b w:val="0"/>
                <w:bCs w:val="0"/>
                <w:i w:val="0"/>
                <w:iCs w:val="0"/>
                <w:caps w:val="0"/>
                <w:smallCaps w:val="0"/>
                <w:noProof w:val="0"/>
                <w:color w:val="222222"/>
                <w:sz w:val="19"/>
                <w:szCs w:val="19"/>
                <w:lang w:val="en-GB"/>
              </w:rPr>
              <w:t>(3), pp.363-371.</w:t>
            </w:r>
          </w:p>
          <w:p w:rsidR="3C552763" w:rsidP="4196F897" w:rsidRDefault="3C552763" w14:paraId="4A6E710D" w14:textId="6854B786">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Kahanavita Liyanage Don, S.V., 2021. Measuring and Increasing Motivation Levels: A Case Study of Helsinki Rugby Club.</w:t>
            </w:r>
          </w:p>
          <w:p w:rsidR="3C552763" w:rsidP="4196F897" w:rsidRDefault="3C552763" w14:paraId="2EBF0673" w14:textId="59AD8E9B">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Kim, S.H. and Cho, D., 2022. Validation of exercise motivations inventory–2 (EMI-2) scale for college students. </w:t>
            </w:r>
            <w:r w:rsidRPr="4196F897" w:rsidR="3C552763">
              <w:rPr>
                <w:rFonts w:ascii="Arial" w:hAnsi="Arial" w:eastAsia="Arial" w:cs="Arial"/>
                <w:b w:val="0"/>
                <w:bCs w:val="0"/>
                <w:i w:val="1"/>
                <w:iCs w:val="1"/>
                <w:caps w:val="0"/>
                <w:smallCaps w:val="0"/>
                <w:noProof w:val="0"/>
                <w:color w:val="222222"/>
                <w:sz w:val="19"/>
                <w:szCs w:val="19"/>
                <w:lang w:val="en-GB"/>
              </w:rPr>
              <w:t>Journal of American college health</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70</w:t>
            </w:r>
            <w:r w:rsidRPr="4196F897" w:rsidR="3C552763">
              <w:rPr>
                <w:rFonts w:ascii="Arial" w:hAnsi="Arial" w:eastAsia="Arial" w:cs="Arial"/>
                <w:b w:val="0"/>
                <w:bCs w:val="0"/>
                <w:i w:val="0"/>
                <w:iCs w:val="0"/>
                <w:caps w:val="0"/>
                <w:smallCaps w:val="0"/>
                <w:noProof w:val="0"/>
                <w:color w:val="222222"/>
                <w:sz w:val="19"/>
                <w:szCs w:val="19"/>
                <w:lang w:val="en-GB"/>
              </w:rPr>
              <w:t>(1), pp.114-121.</w:t>
            </w:r>
          </w:p>
          <w:p w:rsidR="3C552763" w:rsidP="4196F897" w:rsidRDefault="3C552763" w14:paraId="2E6302C0" w14:textId="0CEEA2F6">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Klussman, K., Langer, J. and Nichols, A.L., 2021. The relationship between physical activity, health, and well-being. </w:t>
            </w:r>
            <w:r w:rsidRPr="4196F897" w:rsidR="3C552763">
              <w:rPr>
                <w:rFonts w:ascii="Arial" w:hAnsi="Arial" w:eastAsia="Arial" w:cs="Arial"/>
                <w:b w:val="0"/>
                <w:bCs w:val="0"/>
                <w:i w:val="1"/>
                <w:iCs w:val="1"/>
                <w:caps w:val="0"/>
                <w:smallCaps w:val="0"/>
                <w:noProof w:val="0"/>
                <w:color w:val="222222"/>
                <w:sz w:val="19"/>
                <w:szCs w:val="19"/>
                <w:lang w:val="en-GB"/>
              </w:rPr>
              <w:t>European Journal of Health Psychology</w:t>
            </w:r>
            <w:r w:rsidRPr="4196F897" w:rsidR="3C552763">
              <w:rPr>
                <w:rFonts w:ascii="Arial" w:hAnsi="Arial" w:eastAsia="Arial" w:cs="Arial"/>
                <w:b w:val="0"/>
                <w:bCs w:val="0"/>
                <w:i w:val="0"/>
                <w:iCs w:val="0"/>
                <w:caps w:val="0"/>
                <w:smallCaps w:val="0"/>
                <w:noProof w:val="0"/>
                <w:color w:val="222222"/>
                <w:sz w:val="19"/>
                <w:szCs w:val="19"/>
                <w:lang w:val="en-GB"/>
              </w:rPr>
              <w:t>.</w:t>
            </w:r>
          </w:p>
          <w:p w:rsidR="3C552763" w:rsidP="4196F897" w:rsidRDefault="3C552763" w14:paraId="05E34DCC" w14:textId="52987780">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Kruger, P.E. and Smit, R., 2012. Physiological demands of rugby union matches and practice sessions. </w:t>
            </w:r>
            <w:r w:rsidRPr="4196F897" w:rsidR="3C552763">
              <w:rPr>
                <w:rFonts w:ascii="Arial" w:hAnsi="Arial" w:eastAsia="Arial" w:cs="Arial"/>
                <w:b w:val="0"/>
                <w:bCs w:val="0"/>
                <w:i w:val="1"/>
                <w:iCs w:val="1"/>
                <w:caps w:val="0"/>
                <w:smallCaps w:val="0"/>
                <w:noProof w:val="0"/>
                <w:color w:val="222222"/>
                <w:sz w:val="19"/>
                <w:szCs w:val="19"/>
                <w:lang w:val="en-GB"/>
              </w:rPr>
              <w:t>African Journal for Physical Health Education, Recreation and Dance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18</w:t>
            </w:r>
            <w:r w:rsidRPr="4196F897" w:rsidR="3C552763">
              <w:rPr>
                <w:rFonts w:ascii="Arial" w:hAnsi="Arial" w:eastAsia="Arial" w:cs="Arial"/>
                <w:b w:val="0"/>
                <w:bCs w:val="0"/>
                <w:i w:val="0"/>
                <w:iCs w:val="0"/>
                <w:caps w:val="0"/>
                <w:smallCaps w:val="0"/>
                <w:noProof w:val="0"/>
                <w:color w:val="222222"/>
                <w:sz w:val="19"/>
                <w:szCs w:val="19"/>
                <w:lang w:val="en-GB"/>
              </w:rPr>
              <w:t>(sup-1), pp.1-13.</w:t>
            </w:r>
          </w:p>
          <w:p w:rsidR="3C552763" w:rsidP="4196F897" w:rsidRDefault="3C552763" w14:paraId="6E7BC21C" w14:textId="447CD990">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Kruyt, N. and Grobbelaar, H., 2019. Psychological demands of international rugby sevens and well-being needs of elite South African players. </w:t>
            </w:r>
            <w:r w:rsidRPr="4196F897" w:rsidR="3C552763">
              <w:rPr>
                <w:rFonts w:ascii="Arial" w:hAnsi="Arial" w:eastAsia="Arial" w:cs="Arial"/>
                <w:b w:val="0"/>
                <w:bCs w:val="0"/>
                <w:i w:val="1"/>
                <w:iCs w:val="1"/>
                <w:caps w:val="0"/>
                <w:smallCaps w:val="0"/>
                <w:noProof w:val="0"/>
                <w:color w:val="222222"/>
                <w:sz w:val="19"/>
                <w:szCs w:val="19"/>
                <w:lang w:val="en-GB"/>
              </w:rPr>
              <w:t>Frontiers in psychology</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10</w:t>
            </w:r>
            <w:r w:rsidRPr="4196F897" w:rsidR="3C552763">
              <w:rPr>
                <w:rFonts w:ascii="Arial" w:hAnsi="Arial" w:eastAsia="Arial" w:cs="Arial"/>
                <w:b w:val="0"/>
                <w:bCs w:val="0"/>
                <w:i w:val="0"/>
                <w:iCs w:val="0"/>
                <w:caps w:val="0"/>
                <w:smallCaps w:val="0"/>
                <w:noProof w:val="0"/>
                <w:color w:val="222222"/>
                <w:sz w:val="19"/>
                <w:szCs w:val="19"/>
                <w:lang w:val="en-GB"/>
              </w:rPr>
              <w:t>, p.676.</w:t>
            </w:r>
          </w:p>
          <w:p w:rsidR="3C552763" w:rsidP="4196F897" w:rsidRDefault="3C552763" w14:paraId="178B32CA" w14:textId="32A82473">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Lee, L.L., Arthur, A. and Avis, M., 2008. Using self-efficacy theory to develop interventions that help older people overcome psychological barriers to physical activity: a discussion paper. </w:t>
            </w:r>
            <w:r w:rsidRPr="4196F897" w:rsidR="3C552763">
              <w:rPr>
                <w:rFonts w:ascii="Arial" w:hAnsi="Arial" w:eastAsia="Arial" w:cs="Arial"/>
                <w:b w:val="0"/>
                <w:bCs w:val="0"/>
                <w:i w:val="1"/>
                <w:iCs w:val="1"/>
                <w:caps w:val="0"/>
                <w:smallCaps w:val="0"/>
                <w:noProof w:val="0"/>
                <w:color w:val="222222"/>
                <w:sz w:val="19"/>
                <w:szCs w:val="19"/>
                <w:lang w:val="en-GB"/>
              </w:rPr>
              <w:t>International journal of nursing studies</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45</w:t>
            </w:r>
            <w:r w:rsidRPr="4196F897" w:rsidR="3C552763">
              <w:rPr>
                <w:rFonts w:ascii="Arial" w:hAnsi="Arial" w:eastAsia="Arial" w:cs="Arial"/>
                <w:b w:val="0"/>
                <w:bCs w:val="0"/>
                <w:i w:val="0"/>
                <w:iCs w:val="0"/>
                <w:caps w:val="0"/>
                <w:smallCaps w:val="0"/>
                <w:noProof w:val="0"/>
                <w:color w:val="222222"/>
                <w:sz w:val="19"/>
                <w:szCs w:val="19"/>
                <w:lang w:val="en-GB"/>
              </w:rPr>
              <w:t>(11), pp.1690-1699.</w:t>
            </w:r>
          </w:p>
          <w:p w:rsidR="3C552763" w:rsidP="4196F897" w:rsidRDefault="3C552763" w14:paraId="19248487" w14:textId="079DCD31">
            <w:pPr>
              <w:pStyle w:val="Normal"/>
            </w:pPr>
            <w:r w:rsidRPr="4196F897" w:rsidR="3C552763">
              <w:rPr>
                <w:rFonts w:ascii="Arial" w:hAnsi="Arial" w:eastAsia="Arial" w:cs="Arial"/>
                <w:b w:val="0"/>
                <w:bCs w:val="0"/>
                <w:i w:val="0"/>
                <w:iCs w:val="0"/>
                <w:caps w:val="0"/>
                <w:smallCaps w:val="0"/>
                <w:noProof w:val="0"/>
                <w:color w:val="222222"/>
                <w:sz w:val="19"/>
                <w:szCs w:val="19"/>
                <w:lang w:val="en-GB"/>
              </w:rPr>
              <w:t xml:space="preserve">Malina, M.A., Nørreklit, H.S. and Selto, F.H., 2011. Lessons learned: advantages and disadvantages of mixed method research. </w:t>
            </w:r>
            <w:r w:rsidRPr="4196F897" w:rsidR="3C552763">
              <w:rPr>
                <w:rFonts w:ascii="Arial" w:hAnsi="Arial" w:eastAsia="Arial" w:cs="Arial"/>
                <w:b w:val="0"/>
                <w:bCs w:val="0"/>
                <w:i w:val="1"/>
                <w:iCs w:val="1"/>
                <w:caps w:val="0"/>
                <w:smallCaps w:val="0"/>
                <w:noProof w:val="0"/>
                <w:color w:val="222222"/>
                <w:sz w:val="19"/>
                <w:szCs w:val="19"/>
                <w:lang w:val="en-GB"/>
              </w:rPr>
              <w:t>Qualitative Research in Accounting &amp; Management</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8</w:t>
            </w:r>
            <w:r w:rsidRPr="4196F897" w:rsidR="3C552763">
              <w:rPr>
                <w:rFonts w:ascii="Arial" w:hAnsi="Arial" w:eastAsia="Arial" w:cs="Arial"/>
                <w:b w:val="0"/>
                <w:bCs w:val="0"/>
                <w:i w:val="0"/>
                <w:iCs w:val="0"/>
                <w:caps w:val="0"/>
                <w:smallCaps w:val="0"/>
                <w:noProof w:val="0"/>
                <w:color w:val="222222"/>
                <w:sz w:val="19"/>
                <w:szCs w:val="19"/>
                <w:lang w:val="en-GB"/>
              </w:rPr>
              <w:t>(1), pp.59-71.</w:t>
            </w:r>
          </w:p>
          <w:p w:rsidR="3C552763" w:rsidP="4196F897" w:rsidRDefault="3C552763" w14:paraId="75EB26E9" w14:textId="0176EF5C">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Miller, K.R., McClave, S.A., Jampolis, M.B., Hurt, R.T., Krueger, K., Landes, S. and Collier, B., 2016. The health benefits of exercise and physical activity. </w:t>
            </w:r>
            <w:r w:rsidRPr="4196F897" w:rsidR="3C552763">
              <w:rPr>
                <w:rFonts w:ascii="Arial" w:hAnsi="Arial" w:eastAsia="Arial" w:cs="Arial"/>
                <w:b w:val="0"/>
                <w:bCs w:val="0"/>
                <w:i w:val="1"/>
                <w:iCs w:val="1"/>
                <w:caps w:val="0"/>
                <w:smallCaps w:val="0"/>
                <w:noProof w:val="0"/>
                <w:color w:val="222222"/>
                <w:sz w:val="19"/>
                <w:szCs w:val="19"/>
                <w:lang w:val="en-GB"/>
              </w:rPr>
              <w:t>Current Nutrition Reports</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5</w:t>
            </w:r>
            <w:r w:rsidRPr="4196F897" w:rsidR="3C552763">
              <w:rPr>
                <w:rFonts w:ascii="Arial" w:hAnsi="Arial" w:eastAsia="Arial" w:cs="Arial"/>
                <w:b w:val="0"/>
                <w:bCs w:val="0"/>
                <w:i w:val="0"/>
                <w:iCs w:val="0"/>
                <w:caps w:val="0"/>
                <w:smallCaps w:val="0"/>
                <w:noProof w:val="0"/>
                <w:color w:val="222222"/>
                <w:sz w:val="19"/>
                <w:szCs w:val="19"/>
                <w:lang w:val="en-GB"/>
              </w:rPr>
              <w:t>(3), pp.204-212.</w:t>
            </w:r>
          </w:p>
          <w:p w:rsidR="3C552763" w:rsidP="4196F897" w:rsidRDefault="3C552763" w14:paraId="71102522" w14:textId="4BAF9066">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Oudejans, M., 2018. Using interactive features to motivate and probe responses to open-ended questions. In </w:t>
            </w:r>
            <w:r w:rsidRPr="4196F897" w:rsidR="3C552763">
              <w:rPr>
                <w:rFonts w:ascii="Arial" w:hAnsi="Arial" w:eastAsia="Arial" w:cs="Arial"/>
                <w:b w:val="0"/>
                <w:bCs w:val="0"/>
                <w:i w:val="1"/>
                <w:iCs w:val="1"/>
                <w:caps w:val="0"/>
                <w:smallCaps w:val="0"/>
                <w:noProof w:val="0"/>
                <w:color w:val="222222"/>
                <w:sz w:val="19"/>
                <w:szCs w:val="19"/>
                <w:lang w:val="en-GB"/>
              </w:rPr>
              <w:t>Social and behavioral research and the internet</w:t>
            </w:r>
            <w:r w:rsidRPr="4196F897" w:rsidR="3C552763">
              <w:rPr>
                <w:rFonts w:ascii="Arial" w:hAnsi="Arial" w:eastAsia="Arial" w:cs="Arial"/>
                <w:b w:val="0"/>
                <w:bCs w:val="0"/>
                <w:i w:val="0"/>
                <w:iCs w:val="0"/>
                <w:caps w:val="0"/>
                <w:smallCaps w:val="0"/>
                <w:noProof w:val="0"/>
                <w:color w:val="222222"/>
                <w:sz w:val="19"/>
                <w:szCs w:val="19"/>
                <w:lang w:val="en-GB"/>
              </w:rPr>
              <w:t xml:space="preserve"> (pp. 215-244). Routledge.</w:t>
            </w:r>
          </w:p>
          <w:p w:rsidR="3C552763" w:rsidP="4196F897" w:rsidRDefault="3C552763" w14:paraId="24441127" w14:textId="66ACBCB7">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Pacewicz, C.E., Smith, A.L. and Raedeke, T.D., 2020. Group cohesion and relatedness as predictors of self-determined motivation and burnout in adolescent female athletes. </w:t>
            </w:r>
            <w:r w:rsidRPr="4196F897" w:rsidR="3C552763">
              <w:rPr>
                <w:rFonts w:ascii="Arial" w:hAnsi="Arial" w:eastAsia="Arial" w:cs="Arial"/>
                <w:b w:val="0"/>
                <w:bCs w:val="0"/>
                <w:i w:val="1"/>
                <w:iCs w:val="1"/>
                <w:caps w:val="0"/>
                <w:smallCaps w:val="0"/>
                <w:noProof w:val="0"/>
                <w:color w:val="222222"/>
                <w:sz w:val="19"/>
                <w:szCs w:val="19"/>
                <w:lang w:val="en-GB"/>
              </w:rPr>
              <w:t>Psychology of Sport and Exercise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50</w:t>
            </w:r>
            <w:r w:rsidRPr="4196F897" w:rsidR="3C552763">
              <w:rPr>
                <w:rFonts w:ascii="Arial" w:hAnsi="Arial" w:eastAsia="Arial" w:cs="Arial"/>
                <w:b w:val="0"/>
                <w:bCs w:val="0"/>
                <w:i w:val="0"/>
                <w:iCs w:val="0"/>
                <w:caps w:val="0"/>
                <w:smallCaps w:val="0"/>
                <w:noProof w:val="0"/>
                <w:color w:val="222222"/>
                <w:sz w:val="19"/>
                <w:szCs w:val="19"/>
                <w:lang w:val="en-GB"/>
              </w:rPr>
              <w:t>, p.101709.</w:t>
            </w:r>
          </w:p>
          <w:p w:rsidR="3C552763" w:rsidP="4196F897" w:rsidRDefault="3C552763" w14:paraId="4CF13688" w14:textId="599A7B5A">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Pope, J.P. and Wilson, P.M., 2012. Understanding motivational processes in university rugby players: A preliminary test of the hierarchical model of intrinsic and extrinsic motivation at the contextual level. </w:t>
            </w:r>
            <w:r w:rsidRPr="4196F897" w:rsidR="3C552763">
              <w:rPr>
                <w:rFonts w:ascii="Arial" w:hAnsi="Arial" w:eastAsia="Arial" w:cs="Arial"/>
                <w:b w:val="0"/>
                <w:bCs w:val="0"/>
                <w:i w:val="1"/>
                <w:iCs w:val="1"/>
                <w:caps w:val="0"/>
                <w:smallCaps w:val="0"/>
                <w:noProof w:val="0"/>
                <w:color w:val="222222"/>
                <w:sz w:val="19"/>
                <w:szCs w:val="19"/>
                <w:lang w:val="en-GB"/>
              </w:rPr>
              <w:t>International Journal of Sports Science &amp; Coaching</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7</w:t>
            </w:r>
            <w:r w:rsidRPr="4196F897" w:rsidR="3C552763">
              <w:rPr>
                <w:rFonts w:ascii="Arial" w:hAnsi="Arial" w:eastAsia="Arial" w:cs="Arial"/>
                <w:b w:val="0"/>
                <w:bCs w:val="0"/>
                <w:i w:val="0"/>
                <w:iCs w:val="0"/>
                <w:caps w:val="0"/>
                <w:smallCaps w:val="0"/>
                <w:noProof w:val="0"/>
                <w:color w:val="222222"/>
                <w:sz w:val="19"/>
                <w:szCs w:val="19"/>
                <w:lang w:val="en-GB"/>
              </w:rPr>
              <w:t>(1), pp.89-107.</w:t>
            </w:r>
          </w:p>
          <w:p w:rsidR="3C552763" w:rsidP="4196F897" w:rsidRDefault="3C552763" w14:paraId="0C8CF64F" w14:textId="612CA877">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Ryan, R.M. and La Guardia, J.G., 2000. What is being optimized?: Self-determination theory and basic psychological needs.</w:t>
            </w:r>
          </w:p>
          <w:p w:rsidR="3C552763" w:rsidP="4196F897" w:rsidRDefault="3C552763" w14:paraId="5036EEB3" w14:textId="03A0BCE6">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Shields, M. and Tremblay, M.S., 2008. Sedentary behaviour and obesity. </w:t>
            </w:r>
            <w:r w:rsidRPr="4196F897" w:rsidR="3C552763">
              <w:rPr>
                <w:rFonts w:ascii="Arial" w:hAnsi="Arial" w:eastAsia="Arial" w:cs="Arial"/>
                <w:b w:val="0"/>
                <w:bCs w:val="0"/>
                <w:i w:val="1"/>
                <w:iCs w:val="1"/>
                <w:caps w:val="0"/>
                <w:smallCaps w:val="0"/>
                <w:noProof w:val="0"/>
                <w:color w:val="222222"/>
                <w:sz w:val="19"/>
                <w:szCs w:val="19"/>
                <w:lang w:val="en-GB"/>
              </w:rPr>
              <w:t>Health reports</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19</w:t>
            </w:r>
            <w:r w:rsidRPr="4196F897" w:rsidR="3C552763">
              <w:rPr>
                <w:rFonts w:ascii="Arial" w:hAnsi="Arial" w:eastAsia="Arial" w:cs="Arial"/>
                <w:b w:val="0"/>
                <w:bCs w:val="0"/>
                <w:i w:val="0"/>
                <w:iCs w:val="0"/>
                <w:caps w:val="0"/>
                <w:smallCaps w:val="0"/>
                <w:noProof w:val="0"/>
                <w:color w:val="222222"/>
                <w:sz w:val="19"/>
                <w:szCs w:val="19"/>
                <w:lang w:val="en-GB"/>
              </w:rPr>
              <w:t>(2).</w:t>
            </w:r>
          </w:p>
          <w:p w:rsidR="3C552763" w:rsidP="4196F897" w:rsidRDefault="3C552763" w14:paraId="5EE707D6" w14:textId="263AF2EA">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Standage, M. and Ryan, R.M., 2020. Self‐determination theory in sport and exercise. </w:t>
            </w:r>
            <w:r w:rsidRPr="4196F897" w:rsidR="3C552763">
              <w:rPr>
                <w:rFonts w:ascii="Arial" w:hAnsi="Arial" w:eastAsia="Arial" w:cs="Arial"/>
                <w:b w:val="0"/>
                <w:bCs w:val="0"/>
                <w:i w:val="1"/>
                <w:iCs w:val="1"/>
                <w:caps w:val="0"/>
                <w:smallCaps w:val="0"/>
                <w:noProof w:val="0"/>
                <w:color w:val="222222"/>
                <w:sz w:val="19"/>
                <w:szCs w:val="19"/>
                <w:lang w:val="en-GB"/>
              </w:rPr>
              <w:t>Handbook of sport psychology</w:t>
            </w:r>
            <w:r w:rsidRPr="4196F897" w:rsidR="3C552763">
              <w:rPr>
                <w:rFonts w:ascii="Arial" w:hAnsi="Arial" w:eastAsia="Arial" w:cs="Arial"/>
                <w:b w:val="0"/>
                <w:bCs w:val="0"/>
                <w:i w:val="0"/>
                <w:iCs w:val="0"/>
                <w:caps w:val="0"/>
                <w:smallCaps w:val="0"/>
                <w:noProof w:val="0"/>
                <w:color w:val="222222"/>
                <w:sz w:val="19"/>
                <w:szCs w:val="19"/>
                <w:lang w:val="en-GB"/>
              </w:rPr>
              <w:t>, pp.37-56.</w:t>
            </w:r>
          </w:p>
          <w:p w:rsidR="3C552763" w:rsidP="4196F897" w:rsidRDefault="3C552763" w14:paraId="68C48312" w14:textId="7E40C969">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Slattery, M.L., 1996. How much physical activity do we need to maintain health and prevent disease? Different diseases-different mechanisms. </w:t>
            </w:r>
            <w:r w:rsidRPr="4196F897" w:rsidR="3C552763">
              <w:rPr>
                <w:rFonts w:ascii="Arial" w:hAnsi="Arial" w:eastAsia="Arial" w:cs="Arial"/>
                <w:b w:val="0"/>
                <w:bCs w:val="0"/>
                <w:i w:val="1"/>
                <w:iCs w:val="1"/>
                <w:caps w:val="0"/>
                <w:smallCaps w:val="0"/>
                <w:noProof w:val="0"/>
                <w:color w:val="222222"/>
                <w:sz w:val="19"/>
                <w:szCs w:val="19"/>
                <w:lang w:val="en-GB"/>
              </w:rPr>
              <w:t>Research Quarterly for Exercise and Sport</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67</w:t>
            </w:r>
            <w:r w:rsidRPr="4196F897" w:rsidR="3C552763">
              <w:rPr>
                <w:rFonts w:ascii="Arial" w:hAnsi="Arial" w:eastAsia="Arial" w:cs="Arial"/>
                <w:b w:val="0"/>
                <w:bCs w:val="0"/>
                <w:i w:val="0"/>
                <w:iCs w:val="0"/>
                <w:caps w:val="0"/>
                <w:smallCaps w:val="0"/>
                <w:noProof w:val="0"/>
                <w:color w:val="222222"/>
                <w:sz w:val="19"/>
                <w:szCs w:val="19"/>
                <w:lang w:val="en-GB"/>
              </w:rPr>
              <w:t>(2), pp.209-212.</w:t>
            </w:r>
          </w:p>
          <w:p w:rsidR="3C552763" w:rsidP="4196F897" w:rsidRDefault="3C552763" w14:paraId="35075E0B" w14:textId="3B13A471">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Tomás, M.T., Galán-Mercant, A., Carnero, E.A. and Fernandes, B., 2018. Functional capacity and levels of physical activity in aging: a 3-year follow-up. </w:t>
            </w:r>
            <w:r w:rsidRPr="4196F897" w:rsidR="3C552763">
              <w:rPr>
                <w:rFonts w:ascii="Arial" w:hAnsi="Arial" w:eastAsia="Arial" w:cs="Arial"/>
                <w:b w:val="0"/>
                <w:bCs w:val="0"/>
                <w:i w:val="1"/>
                <w:iCs w:val="1"/>
                <w:caps w:val="0"/>
                <w:smallCaps w:val="0"/>
                <w:noProof w:val="0"/>
                <w:color w:val="222222"/>
                <w:sz w:val="19"/>
                <w:szCs w:val="19"/>
                <w:lang w:val="en-GB"/>
              </w:rPr>
              <w:t>Frontiers in medicine</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4</w:t>
            </w:r>
            <w:r w:rsidRPr="4196F897" w:rsidR="3C552763">
              <w:rPr>
                <w:rFonts w:ascii="Arial" w:hAnsi="Arial" w:eastAsia="Arial" w:cs="Arial"/>
                <w:b w:val="0"/>
                <w:bCs w:val="0"/>
                <w:i w:val="0"/>
                <w:iCs w:val="0"/>
                <w:caps w:val="0"/>
                <w:smallCaps w:val="0"/>
                <w:noProof w:val="0"/>
                <w:color w:val="222222"/>
                <w:sz w:val="19"/>
                <w:szCs w:val="19"/>
                <w:lang w:val="en-GB"/>
              </w:rPr>
              <w:t>, p.244.</w:t>
            </w:r>
          </w:p>
          <w:p w:rsidR="3C552763" w:rsidP="4196F897" w:rsidRDefault="3C552763" w14:paraId="3ABB9141" w14:textId="6FE91600">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Warburton, D.E., Nicol, C.W. and Bredin, S.S., 2006. Health benefits of physical activity: the evidence. </w:t>
            </w:r>
            <w:r w:rsidRPr="4196F897" w:rsidR="3C552763">
              <w:rPr>
                <w:rFonts w:ascii="Arial" w:hAnsi="Arial" w:eastAsia="Arial" w:cs="Arial"/>
                <w:b w:val="0"/>
                <w:bCs w:val="0"/>
                <w:i w:val="1"/>
                <w:iCs w:val="1"/>
                <w:caps w:val="0"/>
                <w:smallCaps w:val="0"/>
                <w:noProof w:val="0"/>
                <w:color w:val="222222"/>
                <w:sz w:val="19"/>
                <w:szCs w:val="19"/>
                <w:lang w:val="en-GB"/>
              </w:rPr>
              <w:t>Cmaj</w:t>
            </w:r>
            <w:r w:rsidRPr="4196F897" w:rsidR="3C552763">
              <w:rPr>
                <w:rFonts w:ascii="Arial" w:hAnsi="Arial" w:eastAsia="Arial" w:cs="Arial"/>
                <w:b w:val="0"/>
                <w:bCs w:val="0"/>
                <w:i w:val="0"/>
                <w:iCs w:val="0"/>
                <w:caps w:val="0"/>
                <w:smallCaps w:val="0"/>
                <w:noProof w:val="0"/>
                <w:color w:val="222222"/>
                <w:sz w:val="19"/>
                <w:szCs w:val="19"/>
                <w:lang w:val="en-GB"/>
              </w:rPr>
              <w:t xml:space="preserve">, </w:t>
            </w:r>
            <w:r w:rsidRPr="4196F897" w:rsidR="3C552763">
              <w:rPr>
                <w:rFonts w:ascii="Arial" w:hAnsi="Arial" w:eastAsia="Arial" w:cs="Arial"/>
                <w:b w:val="0"/>
                <w:bCs w:val="0"/>
                <w:i w:val="1"/>
                <w:iCs w:val="1"/>
                <w:caps w:val="0"/>
                <w:smallCaps w:val="0"/>
                <w:noProof w:val="0"/>
                <w:color w:val="222222"/>
                <w:sz w:val="19"/>
                <w:szCs w:val="19"/>
                <w:lang w:val="en-GB"/>
              </w:rPr>
              <w:t>174</w:t>
            </w:r>
            <w:r w:rsidRPr="4196F897" w:rsidR="3C552763">
              <w:rPr>
                <w:rFonts w:ascii="Arial" w:hAnsi="Arial" w:eastAsia="Arial" w:cs="Arial"/>
                <w:b w:val="0"/>
                <w:bCs w:val="0"/>
                <w:i w:val="0"/>
                <w:iCs w:val="0"/>
                <w:caps w:val="0"/>
                <w:smallCaps w:val="0"/>
                <w:noProof w:val="0"/>
                <w:color w:val="222222"/>
                <w:sz w:val="19"/>
                <w:szCs w:val="19"/>
                <w:lang w:val="en-GB"/>
              </w:rPr>
              <w:t>(6), pp.801-809.</w:t>
            </w:r>
          </w:p>
          <w:p w:rsidR="3C552763" w:rsidP="4196F897" w:rsidRDefault="3C552763" w14:paraId="14770E0C" w14:textId="24853768">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Whitehead, M., 2019. Definition of physical literacy: Developments and issues. In </w:t>
            </w:r>
            <w:r w:rsidRPr="4196F897" w:rsidR="3C552763">
              <w:rPr>
                <w:rFonts w:ascii="Arial" w:hAnsi="Arial" w:eastAsia="Arial" w:cs="Arial"/>
                <w:b w:val="0"/>
                <w:bCs w:val="0"/>
                <w:i w:val="1"/>
                <w:iCs w:val="1"/>
                <w:caps w:val="0"/>
                <w:smallCaps w:val="0"/>
                <w:noProof w:val="0"/>
                <w:color w:val="222222"/>
                <w:sz w:val="19"/>
                <w:szCs w:val="19"/>
                <w:lang w:val="en-GB"/>
              </w:rPr>
              <w:t>Physical literacy across the world</w:t>
            </w:r>
            <w:r w:rsidRPr="4196F897" w:rsidR="3C552763">
              <w:rPr>
                <w:rFonts w:ascii="Arial" w:hAnsi="Arial" w:eastAsia="Arial" w:cs="Arial"/>
                <w:b w:val="0"/>
                <w:bCs w:val="0"/>
                <w:i w:val="0"/>
                <w:iCs w:val="0"/>
                <w:caps w:val="0"/>
                <w:smallCaps w:val="0"/>
                <w:noProof w:val="0"/>
                <w:color w:val="222222"/>
                <w:sz w:val="19"/>
                <w:szCs w:val="19"/>
                <w:lang w:val="en-GB"/>
              </w:rPr>
              <w:t xml:space="preserve"> (pp. 8-18). Routledge.</w:t>
            </w:r>
          </w:p>
          <w:p w:rsidR="3C552763" w:rsidP="4196F897" w:rsidRDefault="3C552763" w14:paraId="38AFACA2" w14:textId="3638CEDC">
            <w:pPr>
              <w:rPr>
                <w:rFonts w:ascii="Arial" w:hAnsi="Arial" w:eastAsia="Arial" w:cs="Arial"/>
                <w:b w:val="0"/>
                <w:bCs w:val="0"/>
                <w:i w:val="0"/>
                <w:iCs w:val="0"/>
                <w:caps w:val="0"/>
                <w:smallCaps w:val="0"/>
                <w:noProof w:val="0"/>
                <w:color w:val="222222"/>
                <w:sz w:val="19"/>
                <w:szCs w:val="19"/>
                <w:lang w:val="en-GB"/>
              </w:rPr>
            </w:pPr>
            <w:r w:rsidRPr="4196F897" w:rsidR="3C552763">
              <w:rPr>
                <w:rFonts w:ascii="Arial" w:hAnsi="Arial" w:eastAsia="Arial" w:cs="Arial"/>
                <w:b w:val="0"/>
                <w:bCs w:val="0"/>
                <w:i w:val="0"/>
                <w:iCs w:val="0"/>
                <w:caps w:val="0"/>
                <w:smallCaps w:val="0"/>
                <w:noProof w:val="0"/>
                <w:color w:val="222222"/>
                <w:sz w:val="19"/>
                <w:szCs w:val="19"/>
                <w:lang w:val="en-GB"/>
              </w:rPr>
              <w:t xml:space="preserve">White, S.W., 1982. Sports: Barriers to participation. In </w:t>
            </w:r>
            <w:r w:rsidRPr="4196F897" w:rsidR="3C552763">
              <w:rPr>
                <w:rFonts w:ascii="Arial" w:hAnsi="Arial" w:eastAsia="Arial" w:cs="Arial"/>
                <w:b w:val="0"/>
                <w:bCs w:val="0"/>
                <w:i w:val="1"/>
                <w:iCs w:val="1"/>
                <w:caps w:val="0"/>
                <w:smallCaps w:val="0"/>
                <w:noProof w:val="0"/>
                <w:color w:val="222222"/>
                <w:sz w:val="19"/>
                <w:szCs w:val="19"/>
                <w:lang w:val="en-GB"/>
              </w:rPr>
              <w:t>National Forum</w:t>
            </w:r>
            <w:r w:rsidRPr="4196F897" w:rsidR="3C552763">
              <w:rPr>
                <w:rFonts w:ascii="Arial" w:hAnsi="Arial" w:eastAsia="Arial" w:cs="Arial"/>
                <w:b w:val="0"/>
                <w:bCs w:val="0"/>
                <w:i w:val="0"/>
                <w:iCs w:val="0"/>
                <w:caps w:val="0"/>
                <w:smallCaps w:val="0"/>
                <w:noProof w:val="0"/>
                <w:color w:val="222222"/>
                <w:sz w:val="19"/>
                <w:szCs w:val="19"/>
                <w:lang w:val="en-GB"/>
              </w:rPr>
              <w:t xml:space="preserve"> (Vol. 62, No. 1, p. 2). Honor Society of Phi Kappa Phi.</w:t>
            </w:r>
          </w:p>
          <w:p w:rsidR="4196F897" w:rsidP="4196F897" w:rsidRDefault="4196F897" w14:paraId="280CD198" w14:textId="60C8F979">
            <w:pPr>
              <w:spacing w:before="0" w:beforeAutospacing="off" w:after="160" w:afterAutospacing="off"/>
              <w:ind w:left="720" w:right="0"/>
              <w:rPr>
                <w:rFonts w:ascii="Aptos" w:hAnsi="Aptos" w:eastAsia="Aptos" w:cs="Aptos"/>
                <w:b w:val="0"/>
                <w:bCs w:val="0"/>
                <w:i w:val="1"/>
                <w:iCs w:val="1"/>
                <w:strike w:val="0"/>
                <w:dstrike w:val="0"/>
                <w:color w:val="000000" w:themeColor="text1" w:themeTint="FF" w:themeShade="FF"/>
                <w:sz w:val="18"/>
                <w:szCs w:val="18"/>
                <w:u w:val="none"/>
              </w:rPr>
            </w:pPr>
          </w:p>
        </w:tc>
      </w:tr>
      <w:tr w:rsidR="4196F897" w:rsidTr="4196F897" w14:paraId="3706C3A1">
        <w:trPr>
          <w:trHeight w:val="300"/>
        </w:trPr>
        <w:tc>
          <w:tcPr>
            <w:tcW w:w="25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1483769" w:rsidP="4196F897" w:rsidRDefault="71483769" w14:paraId="34AD0B5F" w14:textId="0F1F75F0">
            <w:pPr>
              <w:pStyle w:val="Normal"/>
              <w:spacing w:before="0" w:beforeAutospacing="off" w:after="0" w:afterAutospacing="off"/>
              <w:ind w:left="720" w:right="0"/>
              <w:rPr>
                <w:rFonts w:ascii="Aptos" w:hAnsi="Aptos" w:eastAsia="Aptos" w:cs="Aptos"/>
                <w:b w:val="0"/>
                <w:bCs w:val="0"/>
                <w:i w:val="1"/>
                <w:iCs w:val="1"/>
                <w:strike w:val="0"/>
                <w:dstrike w:val="0"/>
                <w:sz w:val="18"/>
                <w:szCs w:val="18"/>
              </w:rPr>
            </w:pPr>
            <w:r w:rsidR="71483769">
              <w:rPr/>
              <w:t xml:space="preserve">Chat </w:t>
            </w:r>
            <w:r w:rsidR="71483769">
              <w:rPr/>
              <w:t>Gpt</w:t>
            </w:r>
            <w:r w:rsidR="71483769">
              <w:rPr/>
              <w:t xml:space="preserve">: </w:t>
            </w:r>
            <w:r w:rsidRPr="4196F897" w:rsidR="71483769">
              <w:rPr>
                <w:rFonts w:ascii="Aptos" w:hAnsi="Aptos" w:eastAsia="Aptos" w:cs="Aptos"/>
                <w:b w:val="0"/>
                <w:bCs w:val="0"/>
                <w:i w:val="1"/>
                <w:iCs w:val="1"/>
                <w:strike w:val="0"/>
                <w:dstrike w:val="0"/>
                <w:sz w:val="18"/>
                <w:szCs w:val="18"/>
              </w:rPr>
              <w:t>https://chatgpt.com/</w:t>
            </w:r>
          </w:p>
        </w:tc>
        <w:tc>
          <w:tcPr>
            <w:tcW w:w="1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1483769" w:rsidP="4196F897" w:rsidRDefault="71483769" w14:paraId="2FDCF375" w14:textId="50B98E21">
            <w:pPr>
              <w:spacing w:before="0" w:beforeAutospacing="off" w:after="0" w:afterAutospacing="off"/>
              <w:ind w:left="720" w:right="0"/>
            </w:pPr>
            <w:r w:rsidR="71483769">
              <w:rPr/>
              <w:t>01/04/26</w:t>
            </w:r>
          </w:p>
        </w:tc>
        <w:tc>
          <w:tcPr>
            <w:tcW w:w="169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1483769" w:rsidP="4196F897" w:rsidRDefault="71483769" w14:paraId="50A97957" w14:textId="65EB1C3F">
            <w:pPr>
              <w:spacing w:before="0" w:beforeAutospacing="off" w:after="0" w:afterAutospacing="off"/>
              <w:ind w:left="720" w:right="0"/>
            </w:pPr>
            <w:r w:rsidR="71483769">
              <w:rPr/>
              <w:t xml:space="preserve">Check my work for grammar errors </w:t>
            </w:r>
          </w:p>
        </w:tc>
        <w:tc>
          <w:tcPr>
            <w:tcW w:w="249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1483769" w:rsidP="4196F897" w:rsidRDefault="71483769" w14:paraId="43D4F77A" w14:textId="7E96C367">
            <w:pPr>
              <w:spacing w:before="0" w:beforeAutospacing="off" w:after="0" w:afterAutospacing="off"/>
              <w:ind w:left="720" w:right="0"/>
            </w:pPr>
            <w:r w:rsidR="71483769">
              <w:rPr/>
              <w:t xml:space="preserve">Could you check my work for grammar errors </w:t>
            </w:r>
          </w:p>
        </w:tc>
      </w:tr>
    </w:tbl>
    <w:p w:rsidR="4196F897" w:rsidP="4196F897" w:rsidRDefault="4196F897" w14:paraId="1C877D22" w14:textId="3E70BE76">
      <w:pPr>
        <w:pStyle w:val="Normal"/>
      </w:pPr>
    </w:p>
    <w:sectPr>
      <w:pgSz w:w="11906" w:h="16838" w:orient="portrait"/>
      <w:pgMar w:top="1440" w:right="1440" w:bottom="1440" w:left="1440" w:header="720" w:footer="720" w:gutter="0"/>
      <w:cols w:space="720"/>
      <w:docGrid w:linePitch="360"/>
      <w:pgBorders w:offsetFrom="page">
        <w:top w:val="single" w:color="000000" w:sz="8" w:space="24"/>
        <w:left w:val="single" w:color="000000" w:sz="8" w:space="24"/>
        <w:bottom w:val="single" w:color="000000" w:sz="8" w:space="24"/>
        <w:right w:val="single" w:color="000000" w:sz="8" w:space="24"/>
      </w:pgBorders>
      <w:headerReference w:type="default" r:id="R3f6bd84b04bc465b"/>
      <w:footerReference w:type="default" r:id="R2923ae0c067142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A58CD8" w:rsidTr="4AA58CD8" w14:paraId="70CCF824">
      <w:trPr>
        <w:trHeight w:val="300"/>
      </w:trPr>
      <w:tc>
        <w:tcPr>
          <w:tcW w:w="3005" w:type="dxa"/>
          <w:tcMar/>
        </w:tcPr>
        <w:p w:rsidR="4AA58CD8" w:rsidP="4AA58CD8" w:rsidRDefault="4AA58CD8" w14:paraId="43AF28CC" w14:textId="2154BA51">
          <w:pPr>
            <w:pStyle w:val="Header"/>
            <w:bidi w:val="0"/>
            <w:ind w:left="-115"/>
            <w:jc w:val="left"/>
          </w:pPr>
        </w:p>
      </w:tc>
      <w:tc>
        <w:tcPr>
          <w:tcW w:w="3005" w:type="dxa"/>
          <w:tcMar/>
        </w:tcPr>
        <w:p w:rsidR="4AA58CD8" w:rsidP="4AA58CD8" w:rsidRDefault="4AA58CD8" w14:paraId="724DC0B6" w14:textId="5BF80A9C">
          <w:pPr>
            <w:pStyle w:val="Header"/>
            <w:bidi w:val="0"/>
            <w:jc w:val="center"/>
          </w:pPr>
          <w:r>
            <w:fldChar w:fldCharType="begin"/>
          </w:r>
          <w:r>
            <w:instrText xml:space="preserve">PAGE</w:instrText>
          </w:r>
          <w:r>
            <w:fldChar w:fldCharType="separate"/>
          </w:r>
          <w:r>
            <w:fldChar w:fldCharType="end"/>
          </w:r>
        </w:p>
      </w:tc>
      <w:tc>
        <w:tcPr>
          <w:tcW w:w="3005" w:type="dxa"/>
          <w:tcMar/>
        </w:tcPr>
        <w:p w:rsidR="4AA58CD8" w:rsidP="4AA58CD8" w:rsidRDefault="4AA58CD8" w14:paraId="4C784586" w14:textId="6DBD1271">
          <w:pPr>
            <w:pStyle w:val="Header"/>
            <w:bidi w:val="0"/>
            <w:ind w:right="-115"/>
            <w:jc w:val="right"/>
          </w:pPr>
        </w:p>
      </w:tc>
    </w:tr>
  </w:tbl>
  <w:p w:rsidR="4AA58CD8" w:rsidP="4AA58CD8" w:rsidRDefault="4AA58CD8" w14:paraId="55E9AF22" w14:textId="0C6346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A58CD8" w:rsidTr="4AA58CD8" w14:paraId="4596C99C">
      <w:trPr>
        <w:trHeight w:val="300"/>
      </w:trPr>
      <w:tc>
        <w:tcPr>
          <w:tcW w:w="3005" w:type="dxa"/>
          <w:tcMar/>
        </w:tcPr>
        <w:p w:rsidR="4AA58CD8" w:rsidP="4AA58CD8" w:rsidRDefault="4AA58CD8" w14:paraId="765EFF45" w14:textId="2C1AEFD3">
          <w:pPr>
            <w:pStyle w:val="Header"/>
            <w:bidi w:val="0"/>
            <w:ind w:left="-115"/>
            <w:jc w:val="left"/>
          </w:pPr>
        </w:p>
      </w:tc>
      <w:tc>
        <w:tcPr>
          <w:tcW w:w="3005" w:type="dxa"/>
          <w:tcMar/>
        </w:tcPr>
        <w:p w:rsidR="4AA58CD8" w:rsidP="4AA58CD8" w:rsidRDefault="4AA58CD8" w14:paraId="1C861381" w14:textId="3360FE44">
          <w:pPr>
            <w:pStyle w:val="Header"/>
            <w:bidi w:val="0"/>
            <w:jc w:val="center"/>
          </w:pPr>
        </w:p>
      </w:tc>
      <w:tc>
        <w:tcPr>
          <w:tcW w:w="3005" w:type="dxa"/>
          <w:tcMar/>
        </w:tcPr>
        <w:p w:rsidR="4AA58CD8" w:rsidP="4AA58CD8" w:rsidRDefault="4AA58CD8" w14:paraId="4E0997CE" w14:textId="4F02E5E4">
          <w:pPr>
            <w:pStyle w:val="Header"/>
            <w:bidi w:val="0"/>
            <w:ind w:right="-115"/>
            <w:jc w:val="right"/>
          </w:pPr>
        </w:p>
      </w:tc>
    </w:tr>
  </w:tbl>
  <w:p w:rsidR="4AA58CD8" w:rsidP="4AA58CD8" w:rsidRDefault="4AA58CD8" w14:paraId="590D3CFC" w14:textId="582F0C32">
    <w:pPr>
      <w:pStyle w:val="Header"/>
      <w:bidi w:val="0"/>
    </w:pPr>
  </w:p>
</w:hdr>
</file>

<file path=word/intelligence2.xml><?xml version="1.0" encoding="utf-8"?>
<int2:intelligence xmlns:int2="http://schemas.microsoft.com/office/intelligence/2020/intelligence">
  <int2:observations>
    <int2:bookmark int2:bookmarkName="_Int_W9Aelp3R" int2:invalidationBookmarkName="" int2:hashCode="K92Vta/l/IVCFh" int2:id="8Vv2hulX">
      <int2:state int2:type="gram" int2:value="Rejected"/>
    </int2:bookmark>
    <int2:bookmark int2:bookmarkName="_Int_jC5EDuVU" int2:invalidationBookmarkName="" int2:hashCode="b9ZxAtb2rxdUJR" int2:id="9vqv1qS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59103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1A014"/>
    <w:rsid w:val="0038F7DD"/>
    <w:rsid w:val="00581A3F"/>
    <w:rsid w:val="005CEB66"/>
    <w:rsid w:val="0084D630"/>
    <w:rsid w:val="00952009"/>
    <w:rsid w:val="00A36516"/>
    <w:rsid w:val="00B927B1"/>
    <w:rsid w:val="00F86C90"/>
    <w:rsid w:val="0114C6FC"/>
    <w:rsid w:val="01575768"/>
    <w:rsid w:val="016E6668"/>
    <w:rsid w:val="01836DE4"/>
    <w:rsid w:val="018A7348"/>
    <w:rsid w:val="019D4270"/>
    <w:rsid w:val="022DAF40"/>
    <w:rsid w:val="022FF831"/>
    <w:rsid w:val="0260A5F7"/>
    <w:rsid w:val="026EA05B"/>
    <w:rsid w:val="028E54B2"/>
    <w:rsid w:val="02915DC2"/>
    <w:rsid w:val="02AE7658"/>
    <w:rsid w:val="02B14E28"/>
    <w:rsid w:val="02F07284"/>
    <w:rsid w:val="02FDB52A"/>
    <w:rsid w:val="03474703"/>
    <w:rsid w:val="035FD1FB"/>
    <w:rsid w:val="0361C084"/>
    <w:rsid w:val="0398E0EC"/>
    <w:rsid w:val="03BECF60"/>
    <w:rsid w:val="03C8847E"/>
    <w:rsid w:val="03CCF92B"/>
    <w:rsid w:val="03F66DDD"/>
    <w:rsid w:val="04524446"/>
    <w:rsid w:val="04537F3E"/>
    <w:rsid w:val="045F0A10"/>
    <w:rsid w:val="0464CB10"/>
    <w:rsid w:val="047B51AA"/>
    <w:rsid w:val="0499FF8C"/>
    <w:rsid w:val="04CE1EF3"/>
    <w:rsid w:val="04CF75F6"/>
    <w:rsid w:val="053F0810"/>
    <w:rsid w:val="05851D82"/>
    <w:rsid w:val="058DBF9C"/>
    <w:rsid w:val="05ADC224"/>
    <w:rsid w:val="05EE1668"/>
    <w:rsid w:val="05F21B98"/>
    <w:rsid w:val="060A8096"/>
    <w:rsid w:val="063A454F"/>
    <w:rsid w:val="063FE5EC"/>
    <w:rsid w:val="064D19C6"/>
    <w:rsid w:val="06514B0C"/>
    <w:rsid w:val="0661618C"/>
    <w:rsid w:val="06777B85"/>
    <w:rsid w:val="068F719F"/>
    <w:rsid w:val="06B13E9D"/>
    <w:rsid w:val="06D25BFB"/>
    <w:rsid w:val="06D25BFB"/>
    <w:rsid w:val="06E7B623"/>
    <w:rsid w:val="06FA8352"/>
    <w:rsid w:val="0739245B"/>
    <w:rsid w:val="07831F54"/>
    <w:rsid w:val="0785F77B"/>
    <w:rsid w:val="07C28C86"/>
    <w:rsid w:val="07DC6A62"/>
    <w:rsid w:val="07E41A66"/>
    <w:rsid w:val="07EA164B"/>
    <w:rsid w:val="07EDC225"/>
    <w:rsid w:val="07F38872"/>
    <w:rsid w:val="07F4A53B"/>
    <w:rsid w:val="080C1B22"/>
    <w:rsid w:val="08173E3B"/>
    <w:rsid w:val="08180D47"/>
    <w:rsid w:val="08A13DEC"/>
    <w:rsid w:val="08AB1CA6"/>
    <w:rsid w:val="08B496E9"/>
    <w:rsid w:val="08E58379"/>
    <w:rsid w:val="08F1256F"/>
    <w:rsid w:val="0938699A"/>
    <w:rsid w:val="0947622B"/>
    <w:rsid w:val="0972C912"/>
    <w:rsid w:val="099D180E"/>
    <w:rsid w:val="09AAD44F"/>
    <w:rsid w:val="09BFF513"/>
    <w:rsid w:val="09F9D6C9"/>
    <w:rsid w:val="0A109EB4"/>
    <w:rsid w:val="0A371FEA"/>
    <w:rsid w:val="0A748973"/>
    <w:rsid w:val="0AC42099"/>
    <w:rsid w:val="0ACE99F7"/>
    <w:rsid w:val="0B0483EA"/>
    <w:rsid w:val="0B0F978A"/>
    <w:rsid w:val="0B6725CD"/>
    <w:rsid w:val="0B6725CD"/>
    <w:rsid w:val="0B7B6A1D"/>
    <w:rsid w:val="0B8B3080"/>
    <w:rsid w:val="0BB51ED6"/>
    <w:rsid w:val="0BB59752"/>
    <w:rsid w:val="0BED9629"/>
    <w:rsid w:val="0C063830"/>
    <w:rsid w:val="0C3A3C4E"/>
    <w:rsid w:val="0C551FB2"/>
    <w:rsid w:val="0C601629"/>
    <w:rsid w:val="0C607E8A"/>
    <w:rsid w:val="0C979A35"/>
    <w:rsid w:val="0C979A35"/>
    <w:rsid w:val="0CD45EC7"/>
    <w:rsid w:val="0D205E58"/>
    <w:rsid w:val="0D6F6CA1"/>
    <w:rsid w:val="0DC93E99"/>
    <w:rsid w:val="0DE2DB01"/>
    <w:rsid w:val="0DF133CF"/>
    <w:rsid w:val="0E012D44"/>
    <w:rsid w:val="0E1D900B"/>
    <w:rsid w:val="0E2CDEA8"/>
    <w:rsid w:val="0E46592D"/>
    <w:rsid w:val="0E502177"/>
    <w:rsid w:val="0E62372C"/>
    <w:rsid w:val="0E6682CA"/>
    <w:rsid w:val="0E81CCF4"/>
    <w:rsid w:val="0EE69C89"/>
    <w:rsid w:val="0EF55CD8"/>
    <w:rsid w:val="0F03F4DD"/>
    <w:rsid w:val="0F2CEEC6"/>
    <w:rsid w:val="0F519018"/>
    <w:rsid w:val="0F97D78A"/>
    <w:rsid w:val="0FA9BD25"/>
    <w:rsid w:val="0FB6191F"/>
    <w:rsid w:val="0FB7BF35"/>
    <w:rsid w:val="0FDD2ACA"/>
    <w:rsid w:val="0FDE70CC"/>
    <w:rsid w:val="10433167"/>
    <w:rsid w:val="104626BA"/>
    <w:rsid w:val="106803F4"/>
    <w:rsid w:val="108895A5"/>
    <w:rsid w:val="1093A9BE"/>
    <w:rsid w:val="10A9DFCF"/>
    <w:rsid w:val="10DED199"/>
    <w:rsid w:val="10EB4086"/>
    <w:rsid w:val="10F91AF1"/>
    <w:rsid w:val="1104DFE6"/>
    <w:rsid w:val="11249BE9"/>
    <w:rsid w:val="112858CA"/>
    <w:rsid w:val="112E24DF"/>
    <w:rsid w:val="11BE5CB3"/>
    <w:rsid w:val="11C6867E"/>
    <w:rsid w:val="11EDA73F"/>
    <w:rsid w:val="1210D617"/>
    <w:rsid w:val="12158569"/>
    <w:rsid w:val="121B15A1"/>
    <w:rsid w:val="126E9FD6"/>
    <w:rsid w:val="127558FC"/>
    <w:rsid w:val="128FC366"/>
    <w:rsid w:val="12A42044"/>
    <w:rsid w:val="12B73421"/>
    <w:rsid w:val="12C3F40C"/>
    <w:rsid w:val="12C3F40C"/>
    <w:rsid w:val="12C6BC8E"/>
    <w:rsid w:val="12E71063"/>
    <w:rsid w:val="12ECAF2F"/>
    <w:rsid w:val="131BCE13"/>
    <w:rsid w:val="137F12EF"/>
    <w:rsid w:val="138FF8FF"/>
    <w:rsid w:val="14220120"/>
    <w:rsid w:val="1425D510"/>
    <w:rsid w:val="1430250D"/>
    <w:rsid w:val="143C13D1"/>
    <w:rsid w:val="14522CC4"/>
    <w:rsid w:val="146EF197"/>
    <w:rsid w:val="1478B566"/>
    <w:rsid w:val="1484638C"/>
    <w:rsid w:val="1484D78E"/>
    <w:rsid w:val="14A50449"/>
    <w:rsid w:val="14B8E78D"/>
    <w:rsid w:val="14D93AC9"/>
    <w:rsid w:val="1506EF27"/>
    <w:rsid w:val="1518F362"/>
    <w:rsid w:val="1523C2FD"/>
    <w:rsid w:val="1524219F"/>
    <w:rsid w:val="153B3DE7"/>
    <w:rsid w:val="1551087E"/>
    <w:rsid w:val="155C0932"/>
    <w:rsid w:val="1572F2AF"/>
    <w:rsid w:val="157F9393"/>
    <w:rsid w:val="15A0792D"/>
    <w:rsid w:val="15D6147B"/>
    <w:rsid w:val="15DC2D70"/>
    <w:rsid w:val="15E19EDC"/>
    <w:rsid w:val="160A2D53"/>
    <w:rsid w:val="1611A516"/>
    <w:rsid w:val="1647665A"/>
    <w:rsid w:val="1667F689"/>
    <w:rsid w:val="166AFC44"/>
    <w:rsid w:val="16A53465"/>
    <w:rsid w:val="16BA56E7"/>
    <w:rsid w:val="16D9FC19"/>
    <w:rsid w:val="16F32976"/>
    <w:rsid w:val="170C4F44"/>
    <w:rsid w:val="170C4F44"/>
    <w:rsid w:val="17154CF7"/>
    <w:rsid w:val="1715F73A"/>
    <w:rsid w:val="172950AB"/>
    <w:rsid w:val="17B5D548"/>
    <w:rsid w:val="17BB0F85"/>
    <w:rsid w:val="17D38686"/>
    <w:rsid w:val="17DFA05F"/>
    <w:rsid w:val="18015010"/>
    <w:rsid w:val="1817D730"/>
    <w:rsid w:val="18243714"/>
    <w:rsid w:val="1832F2EC"/>
    <w:rsid w:val="18454EEC"/>
    <w:rsid w:val="187587B5"/>
    <w:rsid w:val="187587B5"/>
    <w:rsid w:val="188F9C25"/>
    <w:rsid w:val="18A22FEE"/>
    <w:rsid w:val="18BA79EA"/>
    <w:rsid w:val="18C2F73C"/>
    <w:rsid w:val="18DF1CAA"/>
    <w:rsid w:val="18FEC27E"/>
    <w:rsid w:val="19146B47"/>
    <w:rsid w:val="1915A5ED"/>
    <w:rsid w:val="192384B2"/>
    <w:rsid w:val="192BA725"/>
    <w:rsid w:val="194C8E70"/>
    <w:rsid w:val="194C8E70"/>
    <w:rsid w:val="19526EA0"/>
    <w:rsid w:val="1952A293"/>
    <w:rsid w:val="195419CA"/>
    <w:rsid w:val="195808D8"/>
    <w:rsid w:val="195E5A32"/>
    <w:rsid w:val="195E5A32"/>
    <w:rsid w:val="19763815"/>
    <w:rsid w:val="19B06AE7"/>
    <w:rsid w:val="19B31257"/>
    <w:rsid w:val="19B7CB4B"/>
    <w:rsid w:val="19BD4725"/>
    <w:rsid w:val="19BD7434"/>
    <w:rsid w:val="19D54E2A"/>
    <w:rsid w:val="19F519A6"/>
    <w:rsid w:val="1A613F60"/>
    <w:rsid w:val="1A6E2D01"/>
    <w:rsid w:val="1A94A722"/>
    <w:rsid w:val="1AABA5DD"/>
    <w:rsid w:val="1AC5ACEA"/>
    <w:rsid w:val="1AD2744A"/>
    <w:rsid w:val="1B09A532"/>
    <w:rsid w:val="1B28D2BB"/>
    <w:rsid w:val="1B2F752A"/>
    <w:rsid w:val="1BA49018"/>
    <w:rsid w:val="1BAA3B9A"/>
    <w:rsid w:val="1BBDFF09"/>
    <w:rsid w:val="1BCD4EE4"/>
    <w:rsid w:val="1BDDE77A"/>
    <w:rsid w:val="1C5FCB8B"/>
    <w:rsid w:val="1C6E3B3B"/>
    <w:rsid w:val="1C7D18C3"/>
    <w:rsid w:val="1CA766B3"/>
    <w:rsid w:val="1CDBC75D"/>
    <w:rsid w:val="1D059AFE"/>
    <w:rsid w:val="1D08D352"/>
    <w:rsid w:val="1D2A9234"/>
    <w:rsid w:val="1D2A9234"/>
    <w:rsid w:val="1D406095"/>
    <w:rsid w:val="1D5CAEDC"/>
    <w:rsid w:val="1D8050E8"/>
    <w:rsid w:val="1D946F34"/>
    <w:rsid w:val="1DEA3488"/>
    <w:rsid w:val="1E3959B6"/>
    <w:rsid w:val="1E42CCB8"/>
    <w:rsid w:val="1E6A291A"/>
    <w:rsid w:val="1E81006A"/>
    <w:rsid w:val="1E9E36B3"/>
    <w:rsid w:val="1EA84D29"/>
    <w:rsid w:val="1EB0D75D"/>
    <w:rsid w:val="1EC6D2F3"/>
    <w:rsid w:val="1ED89785"/>
    <w:rsid w:val="1EF3B6A2"/>
    <w:rsid w:val="1EF58AA3"/>
    <w:rsid w:val="1F0EE8DC"/>
    <w:rsid w:val="1F55D493"/>
    <w:rsid w:val="1F55D493"/>
    <w:rsid w:val="1F67C045"/>
    <w:rsid w:val="1F8242FB"/>
    <w:rsid w:val="1F8DC0AA"/>
    <w:rsid w:val="1FF71823"/>
    <w:rsid w:val="1FF77064"/>
    <w:rsid w:val="2006214F"/>
    <w:rsid w:val="201A35F0"/>
    <w:rsid w:val="203B776E"/>
    <w:rsid w:val="2040442A"/>
    <w:rsid w:val="205BA3AF"/>
    <w:rsid w:val="206D55E6"/>
    <w:rsid w:val="207F1F11"/>
    <w:rsid w:val="20936073"/>
    <w:rsid w:val="20D537EC"/>
    <w:rsid w:val="2146FF01"/>
    <w:rsid w:val="2180AB99"/>
    <w:rsid w:val="21C80709"/>
    <w:rsid w:val="2233CCF6"/>
    <w:rsid w:val="223AAB9B"/>
    <w:rsid w:val="223B2071"/>
    <w:rsid w:val="223B81FE"/>
    <w:rsid w:val="224FBAEF"/>
    <w:rsid w:val="2259056E"/>
    <w:rsid w:val="228FD7C6"/>
    <w:rsid w:val="22E68494"/>
    <w:rsid w:val="2323E7F5"/>
    <w:rsid w:val="232DF51E"/>
    <w:rsid w:val="2336583F"/>
    <w:rsid w:val="236941FF"/>
    <w:rsid w:val="2376EA0D"/>
    <w:rsid w:val="238A213F"/>
    <w:rsid w:val="23C0072D"/>
    <w:rsid w:val="23C2E084"/>
    <w:rsid w:val="23E99B2B"/>
    <w:rsid w:val="23EF6670"/>
    <w:rsid w:val="23F0A252"/>
    <w:rsid w:val="2403CC53"/>
    <w:rsid w:val="241FCD9B"/>
    <w:rsid w:val="2465CB99"/>
    <w:rsid w:val="2485FAA1"/>
    <w:rsid w:val="24959332"/>
    <w:rsid w:val="24B06DCE"/>
    <w:rsid w:val="24B361DC"/>
    <w:rsid w:val="24B6E27B"/>
    <w:rsid w:val="24BC9DD4"/>
    <w:rsid w:val="24E43EA2"/>
    <w:rsid w:val="24E79A7C"/>
    <w:rsid w:val="24EBBCED"/>
    <w:rsid w:val="24FEA7C1"/>
    <w:rsid w:val="25497268"/>
    <w:rsid w:val="25508C32"/>
    <w:rsid w:val="25520B67"/>
    <w:rsid w:val="25572F21"/>
    <w:rsid w:val="25FF9190"/>
    <w:rsid w:val="260E0EF0"/>
    <w:rsid w:val="264C8CDC"/>
    <w:rsid w:val="265DC0DE"/>
    <w:rsid w:val="26D56838"/>
    <w:rsid w:val="26D9D0C8"/>
    <w:rsid w:val="26DFEB92"/>
    <w:rsid w:val="26FB344B"/>
    <w:rsid w:val="27425E03"/>
    <w:rsid w:val="278002AA"/>
    <w:rsid w:val="27D5C7D8"/>
    <w:rsid w:val="27F6C378"/>
    <w:rsid w:val="281A5EE0"/>
    <w:rsid w:val="284F6781"/>
    <w:rsid w:val="2858B164"/>
    <w:rsid w:val="28C011B1"/>
    <w:rsid w:val="28F762C4"/>
    <w:rsid w:val="29064D4C"/>
    <w:rsid w:val="2947627E"/>
    <w:rsid w:val="297644BA"/>
    <w:rsid w:val="298D64D3"/>
    <w:rsid w:val="2994546E"/>
    <w:rsid w:val="29BD5154"/>
    <w:rsid w:val="29BE9D51"/>
    <w:rsid w:val="29C19B67"/>
    <w:rsid w:val="29CC93F7"/>
    <w:rsid w:val="29F71C10"/>
    <w:rsid w:val="2A00E473"/>
    <w:rsid w:val="2A17B156"/>
    <w:rsid w:val="2A428053"/>
    <w:rsid w:val="2A63F2A1"/>
    <w:rsid w:val="2AF9DEF5"/>
    <w:rsid w:val="2B35AF4E"/>
    <w:rsid w:val="2B610D39"/>
    <w:rsid w:val="2BCEB88B"/>
    <w:rsid w:val="2BD10EF3"/>
    <w:rsid w:val="2BDD4402"/>
    <w:rsid w:val="2C043B6B"/>
    <w:rsid w:val="2C384795"/>
    <w:rsid w:val="2CCEB184"/>
    <w:rsid w:val="2D38CAFC"/>
    <w:rsid w:val="2D3A7445"/>
    <w:rsid w:val="2D94387C"/>
    <w:rsid w:val="2DAAE2C8"/>
    <w:rsid w:val="2DB6CF22"/>
    <w:rsid w:val="2DCC502C"/>
    <w:rsid w:val="2DF97A6D"/>
    <w:rsid w:val="2DFED56A"/>
    <w:rsid w:val="2E086160"/>
    <w:rsid w:val="2E217EEE"/>
    <w:rsid w:val="2E2A1996"/>
    <w:rsid w:val="2E2F9CDA"/>
    <w:rsid w:val="2E40E319"/>
    <w:rsid w:val="2E46E7AC"/>
    <w:rsid w:val="2E4E0305"/>
    <w:rsid w:val="2E7AC533"/>
    <w:rsid w:val="2EB38177"/>
    <w:rsid w:val="2F098CAF"/>
    <w:rsid w:val="2F0FBDBE"/>
    <w:rsid w:val="2F1C9B28"/>
    <w:rsid w:val="2F3E7A41"/>
    <w:rsid w:val="2F444151"/>
    <w:rsid w:val="2F559843"/>
    <w:rsid w:val="2FC79968"/>
    <w:rsid w:val="3013DE2F"/>
    <w:rsid w:val="3013DE2F"/>
    <w:rsid w:val="3062AEA9"/>
    <w:rsid w:val="30676084"/>
    <w:rsid w:val="30758C5E"/>
    <w:rsid w:val="3090B22E"/>
    <w:rsid w:val="309FE789"/>
    <w:rsid w:val="30ADF2FA"/>
    <w:rsid w:val="30C375B8"/>
    <w:rsid w:val="30E5B104"/>
    <w:rsid w:val="3114D667"/>
    <w:rsid w:val="3131E41C"/>
    <w:rsid w:val="315E15F7"/>
    <w:rsid w:val="3166E774"/>
    <w:rsid w:val="31A3137B"/>
    <w:rsid w:val="31B2656A"/>
    <w:rsid w:val="32126055"/>
    <w:rsid w:val="323A8CD8"/>
    <w:rsid w:val="3250A7FC"/>
    <w:rsid w:val="327CD967"/>
    <w:rsid w:val="32B35445"/>
    <w:rsid w:val="32BB2141"/>
    <w:rsid w:val="32BB2141"/>
    <w:rsid w:val="32ECBED5"/>
    <w:rsid w:val="32F1D816"/>
    <w:rsid w:val="32F38BD7"/>
    <w:rsid w:val="32F826F0"/>
    <w:rsid w:val="3300B08C"/>
    <w:rsid w:val="33158F7C"/>
    <w:rsid w:val="331FC3E0"/>
    <w:rsid w:val="333CDBDC"/>
    <w:rsid w:val="33532562"/>
    <w:rsid w:val="3388BDFA"/>
    <w:rsid w:val="33A288B6"/>
    <w:rsid w:val="33AE2456"/>
    <w:rsid w:val="33C3F932"/>
    <w:rsid w:val="33D2316F"/>
    <w:rsid w:val="340023A1"/>
    <w:rsid w:val="34292BC6"/>
    <w:rsid w:val="344B9A8A"/>
    <w:rsid w:val="345C0DE8"/>
    <w:rsid w:val="34744F26"/>
    <w:rsid w:val="34976E8E"/>
    <w:rsid w:val="3497BF90"/>
    <w:rsid w:val="34A92CF4"/>
    <w:rsid w:val="34B68880"/>
    <w:rsid w:val="34DD0855"/>
    <w:rsid w:val="34EA5D4C"/>
    <w:rsid w:val="35357D87"/>
    <w:rsid w:val="356A39FB"/>
    <w:rsid w:val="356BECA8"/>
    <w:rsid w:val="3590F932"/>
    <w:rsid w:val="35956CFF"/>
    <w:rsid w:val="36512E7F"/>
    <w:rsid w:val="366497E7"/>
    <w:rsid w:val="366B599F"/>
    <w:rsid w:val="366C96D5"/>
    <w:rsid w:val="369B5B18"/>
    <w:rsid w:val="369D60F4"/>
    <w:rsid w:val="36D6250C"/>
    <w:rsid w:val="3700DF34"/>
    <w:rsid w:val="3714D5EA"/>
    <w:rsid w:val="37171FB5"/>
    <w:rsid w:val="3724EBE6"/>
    <w:rsid w:val="372A7193"/>
    <w:rsid w:val="377074A8"/>
    <w:rsid w:val="3784EFEC"/>
    <w:rsid w:val="379C6904"/>
    <w:rsid w:val="37E54BFA"/>
    <w:rsid w:val="3808E307"/>
    <w:rsid w:val="382E06AA"/>
    <w:rsid w:val="389F57C0"/>
    <w:rsid w:val="38A00670"/>
    <w:rsid w:val="38EA1D52"/>
    <w:rsid w:val="38F58812"/>
    <w:rsid w:val="39015905"/>
    <w:rsid w:val="39103F47"/>
    <w:rsid w:val="39550FF7"/>
    <w:rsid w:val="39673048"/>
    <w:rsid w:val="3979704D"/>
    <w:rsid w:val="398470EB"/>
    <w:rsid w:val="3984BD40"/>
    <w:rsid w:val="39CC33D3"/>
    <w:rsid w:val="39D5AD85"/>
    <w:rsid w:val="39E3B88D"/>
    <w:rsid w:val="39E7B594"/>
    <w:rsid w:val="39F40414"/>
    <w:rsid w:val="3A078D75"/>
    <w:rsid w:val="3A1C718D"/>
    <w:rsid w:val="3A5FC7F6"/>
    <w:rsid w:val="3A6F79FB"/>
    <w:rsid w:val="3A852607"/>
    <w:rsid w:val="3A860177"/>
    <w:rsid w:val="3A91219E"/>
    <w:rsid w:val="3A9DD58D"/>
    <w:rsid w:val="3AC227A5"/>
    <w:rsid w:val="3B053458"/>
    <w:rsid w:val="3B177176"/>
    <w:rsid w:val="3B3D4A71"/>
    <w:rsid w:val="3B6B997E"/>
    <w:rsid w:val="3B8594A3"/>
    <w:rsid w:val="3B94A2C7"/>
    <w:rsid w:val="3BB065F5"/>
    <w:rsid w:val="3BB126A4"/>
    <w:rsid w:val="3BF0755F"/>
    <w:rsid w:val="3BFE4018"/>
    <w:rsid w:val="3C20C33A"/>
    <w:rsid w:val="3C2DC131"/>
    <w:rsid w:val="3C4FE6EE"/>
    <w:rsid w:val="3C552763"/>
    <w:rsid w:val="3C75EA66"/>
    <w:rsid w:val="3C82CE06"/>
    <w:rsid w:val="3C9162B7"/>
    <w:rsid w:val="3C91F195"/>
    <w:rsid w:val="3CA90712"/>
    <w:rsid w:val="3CAA291B"/>
    <w:rsid w:val="3CCF04AF"/>
    <w:rsid w:val="3CD58983"/>
    <w:rsid w:val="3D4B0E53"/>
    <w:rsid w:val="3DC9CB1E"/>
    <w:rsid w:val="3DDEFF65"/>
    <w:rsid w:val="3E9741AE"/>
    <w:rsid w:val="3EAEA594"/>
    <w:rsid w:val="3EB02A0D"/>
    <w:rsid w:val="3EB1DFEF"/>
    <w:rsid w:val="3EE3D566"/>
    <w:rsid w:val="3F13471C"/>
    <w:rsid w:val="3F1D3FE5"/>
    <w:rsid w:val="3F31C055"/>
    <w:rsid w:val="3F33F33B"/>
    <w:rsid w:val="3F48221E"/>
    <w:rsid w:val="3FA2110E"/>
    <w:rsid w:val="3FB3FF5C"/>
    <w:rsid w:val="40207FB8"/>
    <w:rsid w:val="4054881A"/>
    <w:rsid w:val="40AC70C0"/>
    <w:rsid w:val="40F15507"/>
    <w:rsid w:val="410DD8F7"/>
    <w:rsid w:val="41672167"/>
    <w:rsid w:val="4196F897"/>
    <w:rsid w:val="41BF232C"/>
    <w:rsid w:val="41D80E06"/>
    <w:rsid w:val="41F44B49"/>
    <w:rsid w:val="42065BDE"/>
    <w:rsid w:val="4207C45D"/>
    <w:rsid w:val="4213C251"/>
    <w:rsid w:val="421C2BAD"/>
    <w:rsid w:val="42350468"/>
    <w:rsid w:val="4236607B"/>
    <w:rsid w:val="42368D53"/>
    <w:rsid w:val="425B77A5"/>
    <w:rsid w:val="426438FB"/>
    <w:rsid w:val="428FF543"/>
    <w:rsid w:val="42997158"/>
    <w:rsid w:val="42BD95D0"/>
    <w:rsid w:val="42CB016A"/>
    <w:rsid w:val="42D59123"/>
    <w:rsid w:val="432219BC"/>
    <w:rsid w:val="43502CA5"/>
    <w:rsid w:val="435A52B8"/>
    <w:rsid w:val="43A56797"/>
    <w:rsid w:val="43B9EDF1"/>
    <w:rsid w:val="43C1BE2B"/>
    <w:rsid w:val="43EE274F"/>
    <w:rsid w:val="4463AE13"/>
    <w:rsid w:val="446F8F07"/>
    <w:rsid w:val="447AC3C1"/>
    <w:rsid w:val="4488560E"/>
    <w:rsid w:val="44FD1621"/>
    <w:rsid w:val="45117A5E"/>
    <w:rsid w:val="451C2C8F"/>
    <w:rsid w:val="453D5483"/>
    <w:rsid w:val="4568E2B8"/>
    <w:rsid w:val="457FE68E"/>
    <w:rsid w:val="4598B3D5"/>
    <w:rsid w:val="4599FF49"/>
    <w:rsid w:val="45A8DDCD"/>
    <w:rsid w:val="45DC5E0A"/>
    <w:rsid w:val="4653979A"/>
    <w:rsid w:val="468C3A34"/>
    <w:rsid w:val="46A7627B"/>
    <w:rsid w:val="46EDA1CF"/>
    <w:rsid w:val="470637CB"/>
    <w:rsid w:val="470C505F"/>
    <w:rsid w:val="4741E382"/>
    <w:rsid w:val="475F7E2C"/>
    <w:rsid w:val="476C944D"/>
    <w:rsid w:val="47709645"/>
    <w:rsid w:val="4788BFAF"/>
    <w:rsid w:val="47913320"/>
    <w:rsid w:val="479EAA51"/>
    <w:rsid w:val="47FA3248"/>
    <w:rsid w:val="48338ECC"/>
    <w:rsid w:val="4835D711"/>
    <w:rsid w:val="4848427B"/>
    <w:rsid w:val="488C680A"/>
    <w:rsid w:val="488CC796"/>
    <w:rsid w:val="48A0FE10"/>
    <w:rsid w:val="48A91D5D"/>
    <w:rsid w:val="48B9EC74"/>
    <w:rsid w:val="48E99295"/>
    <w:rsid w:val="4918317A"/>
    <w:rsid w:val="49234312"/>
    <w:rsid w:val="492EBB74"/>
    <w:rsid w:val="494F4591"/>
    <w:rsid w:val="496DB0DB"/>
    <w:rsid w:val="4993CEE5"/>
    <w:rsid w:val="49A7A8C6"/>
    <w:rsid w:val="49CBE7B0"/>
    <w:rsid w:val="49DE446A"/>
    <w:rsid w:val="49E18512"/>
    <w:rsid w:val="4A42E269"/>
    <w:rsid w:val="4A472C42"/>
    <w:rsid w:val="4A4D7183"/>
    <w:rsid w:val="4A91A1CA"/>
    <w:rsid w:val="4A922679"/>
    <w:rsid w:val="4A922679"/>
    <w:rsid w:val="4AA58CD8"/>
    <w:rsid w:val="4AB45D88"/>
    <w:rsid w:val="4AFF2C34"/>
    <w:rsid w:val="4B13FF83"/>
    <w:rsid w:val="4B16E1F2"/>
    <w:rsid w:val="4BA3668E"/>
    <w:rsid w:val="4BAB8CEB"/>
    <w:rsid w:val="4BE4A25F"/>
    <w:rsid w:val="4C1AAD8C"/>
    <w:rsid w:val="4C1CFDBD"/>
    <w:rsid w:val="4C339144"/>
    <w:rsid w:val="4C377D53"/>
    <w:rsid w:val="4C537512"/>
    <w:rsid w:val="4C63D984"/>
    <w:rsid w:val="4C6DA4B8"/>
    <w:rsid w:val="4C7C3D1D"/>
    <w:rsid w:val="4C9C61A9"/>
    <w:rsid w:val="4D17FE7C"/>
    <w:rsid w:val="4D1CFE50"/>
    <w:rsid w:val="4D220E4A"/>
    <w:rsid w:val="4D256E6B"/>
    <w:rsid w:val="4D7ABCF8"/>
    <w:rsid w:val="4D9B4F4E"/>
    <w:rsid w:val="4DC1EB50"/>
    <w:rsid w:val="4DDD5714"/>
    <w:rsid w:val="4E1EBBC7"/>
    <w:rsid w:val="4E590D13"/>
    <w:rsid w:val="4E7A4AC6"/>
    <w:rsid w:val="4F3E123E"/>
    <w:rsid w:val="4F519B47"/>
    <w:rsid w:val="4F5C5C2F"/>
    <w:rsid w:val="4F8A2238"/>
    <w:rsid w:val="4FA24842"/>
    <w:rsid w:val="4FB07E56"/>
    <w:rsid w:val="5024FEEF"/>
    <w:rsid w:val="5028040D"/>
    <w:rsid w:val="50447C37"/>
    <w:rsid w:val="505580AC"/>
    <w:rsid w:val="507EA5F7"/>
    <w:rsid w:val="50C86D0C"/>
    <w:rsid w:val="50EC74E4"/>
    <w:rsid w:val="512310F1"/>
    <w:rsid w:val="51268AE2"/>
    <w:rsid w:val="512C80F8"/>
    <w:rsid w:val="51305FE4"/>
    <w:rsid w:val="513935C3"/>
    <w:rsid w:val="5159ABF3"/>
    <w:rsid w:val="51659D3E"/>
    <w:rsid w:val="51915141"/>
    <w:rsid w:val="51C06DAD"/>
    <w:rsid w:val="51F26224"/>
    <w:rsid w:val="52038380"/>
    <w:rsid w:val="52150843"/>
    <w:rsid w:val="522BF3C3"/>
    <w:rsid w:val="5278E10F"/>
    <w:rsid w:val="52A9510E"/>
    <w:rsid w:val="52AF8E61"/>
    <w:rsid w:val="52CB59E2"/>
    <w:rsid w:val="52CE7DBF"/>
    <w:rsid w:val="52CF7B5F"/>
    <w:rsid w:val="536FB9A2"/>
    <w:rsid w:val="5381CCB1"/>
    <w:rsid w:val="53A81A16"/>
    <w:rsid w:val="53ACAD48"/>
    <w:rsid w:val="53B7312C"/>
    <w:rsid w:val="53BDF04B"/>
    <w:rsid w:val="53C63EE5"/>
    <w:rsid w:val="53EF2B92"/>
    <w:rsid w:val="5408DC09"/>
    <w:rsid w:val="5425430C"/>
    <w:rsid w:val="54356537"/>
    <w:rsid w:val="547689CC"/>
    <w:rsid w:val="547DBAF0"/>
    <w:rsid w:val="54B66F88"/>
    <w:rsid w:val="54C8594A"/>
    <w:rsid w:val="54EEBF45"/>
    <w:rsid w:val="54F0B6BA"/>
    <w:rsid w:val="54F6AB18"/>
    <w:rsid w:val="54FD9415"/>
    <w:rsid w:val="550D5928"/>
    <w:rsid w:val="55138C48"/>
    <w:rsid w:val="5541A4F2"/>
    <w:rsid w:val="5563472B"/>
    <w:rsid w:val="55918C12"/>
    <w:rsid w:val="559474D6"/>
    <w:rsid w:val="55EA33B6"/>
    <w:rsid w:val="55F558BB"/>
    <w:rsid w:val="560CDB1D"/>
    <w:rsid w:val="57284A46"/>
    <w:rsid w:val="573A27C1"/>
    <w:rsid w:val="5753DAA3"/>
    <w:rsid w:val="5753FED2"/>
    <w:rsid w:val="5756A712"/>
    <w:rsid w:val="57818228"/>
    <w:rsid w:val="578D83EF"/>
    <w:rsid w:val="57949A4F"/>
    <w:rsid w:val="57BBEC3C"/>
    <w:rsid w:val="582ECCA6"/>
    <w:rsid w:val="582FF3B5"/>
    <w:rsid w:val="584B15FB"/>
    <w:rsid w:val="58501183"/>
    <w:rsid w:val="586BBB5B"/>
    <w:rsid w:val="58A16F6B"/>
    <w:rsid w:val="58AFFB77"/>
    <w:rsid w:val="58C1744B"/>
    <w:rsid w:val="58D0CBE5"/>
    <w:rsid w:val="58F1FC7A"/>
    <w:rsid w:val="590BEC40"/>
    <w:rsid w:val="594029B9"/>
    <w:rsid w:val="594F2966"/>
    <w:rsid w:val="59637F43"/>
    <w:rsid w:val="597C1841"/>
    <w:rsid w:val="5991F5CB"/>
    <w:rsid w:val="59CA5554"/>
    <w:rsid w:val="59EFE199"/>
    <w:rsid w:val="5A5D3CBB"/>
    <w:rsid w:val="5A8BC401"/>
    <w:rsid w:val="5A957247"/>
    <w:rsid w:val="5AF90DC5"/>
    <w:rsid w:val="5B33398F"/>
    <w:rsid w:val="5B647D68"/>
    <w:rsid w:val="5B759971"/>
    <w:rsid w:val="5BA5E2AA"/>
    <w:rsid w:val="5BBA772B"/>
    <w:rsid w:val="5BDBCA95"/>
    <w:rsid w:val="5C050EEF"/>
    <w:rsid w:val="5C51429C"/>
    <w:rsid w:val="5C861F27"/>
    <w:rsid w:val="5D0CBCB5"/>
    <w:rsid w:val="5D1E84A5"/>
    <w:rsid w:val="5D27A15A"/>
    <w:rsid w:val="5D409E67"/>
    <w:rsid w:val="5D4484B7"/>
    <w:rsid w:val="5DB86943"/>
    <w:rsid w:val="5E0A666C"/>
    <w:rsid w:val="5E1B772D"/>
    <w:rsid w:val="5E8ACA9E"/>
    <w:rsid w:val="5E99AB07"/>
    <w:rsid w:val="5E99AB07"/>
    <w:rsid w:val="5EA67482"/>
    <w:rsid w:val="5EB9C3A0"/>
    <w:rsid w:val="5ECAD608"/>
    <w:rsid w:val="5ED89CAF"/>
    <w:rsid w:val="5EDC5CB7"/>
    <w:rsid w:val="5EE6A5CD"/>
    <w:rsid w:val="5F011E17"/>
    <w:rsid w:val="5F08DADF"/>
    <w:rsid w:val="5F0ED816"/>
    <w:rsid w:val="5F136B8F"/>
    <w:rsid w:val="5F1C9891"/>
    <w:rsid w:val="5F1D4B5D"/>
    <w:rsid w:val="5F528A8B"/>
    <w:rsid w:val="5F5A251D"/>
    <w:rsid w:val="5F827CD9"/>
    <w:rsid w:val="5F9A0CB7"/>
    <w:rsid w:val="5F9BD82D"/>
    <w:rsid w:val="5FAAC987"/>
    <w:rsid w:val="5FB4C6B2"/>
    <w:rsid w:val="5FC5A4CF"/>
    <w:rsid w:val="5FCE33A4"/>
    <w:rsid w:val="5FDA0A45"/>
    <w:rsid w:val="5FDF1201"/>
    <w:rsid w:val="600A3BDF"/>
    <w:rsid w:val="60137A48"/>
    <w:rsid w:val="606CE0E8"/>
    <w:rsid w:val="60A6A7C5"/>
    <w:rsid w:val="60D04A8A"/>
    <w:rsid w:val="60E36A52"/>
    <w:rsid w:val="610C0D8A"/>
    <w:rsid w:val="6119FE6E"/>
    <w:rsid w:val="6133A9BB"/>
    <w:rsid w:val="61340B37"/>
    <w:rsid w:val="61431955"/>
    <w:rsid w:val="61523A30"/>
    <w:rsid w:val="61590CC7"/>
    <w:rsid w:val="617B1F75"/>
    <w:rsid w:val="619D898B"/>
    <w:rsid w:val="61A1D82E"/>
    <w:rsid w:val="61AC1ACF"/>
    <w:rsid w:val="61C741E4"/>
    <w:rsid w:val="61F9A9E2"/>
    <w:rsid w:val="620CEF24"/>
    <w:rsid w:val="622DB034"/>
    <w:rsid w:val="6247DAB6"/>
    <w:rsid w:val="6264CDB1"/>
    <w:rsid w:val="62774504"/>
    <w:rsid w:val="627D0CE6"/>
    <w:rsid w:val="630148C7"/>
    <w:rsid w:val="633FABD9"/>
    <w:rsid w:val="636628B3"/>
    <w:rsid w:val="6366F7E5"/>
    <w:rsid w:val="637580E6"/>
    <w:rsid w:val="63851170"/>
    <w:rsid w:val="6389854B"/>
    <w:rsid w:val="63E27C5A"/>
    <w:rsid w:val="6401A2E5"/>
    <w:rsid w:val="6444B693"/>
    <w:rsid w:val="64577C09"/>
    <w:rsid w:val="6495EFC5"/>
    <w:rsid w:val="64B3FC89"/>
    <w:rsid w:val="64B5B7F7"/>
    <w:rsid w:val="64E3F145"/>
    <w:rsid w:val="64F21CD8"/>
    <w:rsid w:val="650CAE23"/>
    <w:rsid w:val="650CBD52"/>
    <w:rsid w:val="652474A4"/>
    <w:rsid w:val="656D2555"/>
    <w:rsid w:val="65BA6267"/>
    <w:rsid w:val="65E7822D"/>
    <w:rsid w:val="6615093B"/>
    <w:rsid w:val="6616CB5C"/>
    <w:rsid w:val="66386E7A"/>
    <w:rsid w:val="66425555"/>
    <w:rsid w:val="666CBEEE"/>
    <w:rsid w:val="66999D99"/>
    <w:rsid w:val="66C6CEF2"/>
    <w:rsid w:val="673331FD"/>
    <w:rsid w:val="673364A9"/>
    <w:rsid w:val="6750E640"/>
    <w:rsid w:val="67537747"/>
    <w:rsid w:val="676E863A"/>
    <w:rsid w:val="6770A734"/>
    <w:rsid w:val="6770F362"/>
    <w:rsid w:val="6772BCF7"/>
    <w:rsid w:val="67C19A75"/>
    <w:rsid w:val="67C34C30"/>
    <w:rsid w:val="67D70725"/>
    <w:rsid w:val="680938BB"/>
    <w:rsid w:val="68421BD4"/>
    <w:rsid w:val="687C4DC7"/>
    <w:rsid w:val="6893908E"/>
    <w:rsid w:val="68E4E5E1"/>
    <w:rsid w:val="68F1A014"/>
    <w:rsid w:val="6947CFD1"/>
    <w:rsid w:val="69495A26"/>
    <w:rsid w:val="6969FE72"/>
    <w:rsid w:val="696FF931"/>
    <w:rsid w:val="696FF931"/>
    <w:rsid w:val="69EC498A"/>
    <w:rsid w:val="6A63F45D"/>
    <w:rsid w:val="6A6D26AD"/>
    <w:rsid w:val="6A77BCB5"/>
    <w:rsid w:val="6A9B10FE"/>
    <w:rsid w:val="6AC82855"/>
    <w:rsid w:val="6ACBAAA5"/>
    <w:rsid w:val="6B06E2CD"/>
    <w:rsid w:val="6B2831DE"/>
    <w:rsid w:val="6B4C314E"/>
    <w:rsid w:val="6B92AE1F"/>
    <w:rsid w:val="6BC13F3C"/>
    <w:rsid w:val="6BDA0C85"/>
    <w:rsid w:val="6C06996B"/>
    <w:rsid w:val="6C25ACD8"/>
    <w:rsid w:val="6C4F35A1"/>
    <w:rsid w:val="6C7DCD6F"/>
    <w:rsid w:val="6CA31698"/>
    <w:rsid w:val="6CC8A608"/>
    <w:rsid w:val="6CCCE0E7"/>
    <w:rsid w:val="6CE73E48"/>
    <w:rsid w:val="6D1F4E98"/>
    <w:rsid w:val="6D30BB15"/>
    <w:rsid w:val="6D562267"/>
    <w:rsid w:val="6D777FB1"/>
    <w:rsid w:val="6D979E13"/>
    <w:rsid w:val="6D9EF6E7"/>
    <w:rsid w:val="6DB80C9C"/>
    <w:rsid w:val="6DC8A595"/>
    <w:rsid w:val="6DF413B0"/>
    <w:rsid w:val="6E001DB2"/>
    <w:rsid w:val="6E18AD8D"/>
    <w:rsid w:val="6E66B3B8"/>
    <w:rsid w:val="6E8E0E0C"/>
    <w:rsid w:val="6E9D799D"/>
    <w:rsid w:val="6EA3A26F"/>
    <w:rsid w:val="6EAAFBA7"/>
    <w:rsid w:val="6EB1BA28"/>
    <w:rsid w:val="6EBB9AEF"/>
    <w:rsid w:val="6F095871"/>
    <w:rsid w:val="6F116319"/>
    <w:rsid w:val="6F314DA5"/>
    <w:rsid w:val="6F7667AD"/>
    <w:rsid w:val="6F76ACDD"/>
    <w:rsid w:val="6F82C00D"/>
    <w:rsid w:val="6F9DA818"/>
    <w:rsid w:val="6FB32120"/>
    <w:rsid w:val="6FBA54E1"/>
    <w:rsid w:val="6FCD4841"/>
    <w:rsid w:val="6FE3ACF4"/>
    <w:rsid w:val="6FECB459"/>
    <w:rsid w:val="6FF2B8C4"/>
    <w:rsid w:val="6FF44D7D"/>
    <w:rsid w:val="6FF8FC42"/>
    <w:rsid w:val="6FF9DEB4"/>
    <w:rsid w:val="70084396"/>
    <w:rsid w:val="700E5BD5"/>
    <w:rsid w:val="705C3A12"/>
    <w:rsid w:val="7071C8F0"/>
    <w:rsid w:val="7097D429"/>
    <w:rsid w:val="70ACF9D9"/>
    <w:rsid w:val="70ADC5B6"/>
    <w:rsid w:val="70F7C796"/>
    <w:rsid w:val="71046547"/>
    <w:rsid w:val="711D2321"/>
    <w:rsid w:val="712CD65F"/>
    <w:rsid w:val="71483769"/>
    <w:rsid w:val="7172A964"/>
    <w:rsid w:val="71802F96"/>
    <w:rsid w:val="7191100E"/>
    <w:rsid w:val="7194AD49"/>
    <w:rsid w:val="71B0E444"/>
    <w:rsid w:val="71B6239F"/>
    <w:rsid w:val="71E611BD"/>
    <w:rsid w:val="71E812D5"/>
    <w:rsid w:val="720BA3CF"/>
    <w:rsid w:val="72501B6C"/>
    <w:rsid w:val="72501B6C"/>
    <w:rsid w:val="72537BEB"/>
    <w:rsid w:val="72589F0F"/>
    <w:rsid w:val="72962944"/>
    <w:rsid w:val="72C9F31F"/>
    <w:rsid w:val="72E6CB17"/>
    <w:rsid w:val="72F84E35"/>
    <w:rsid w:val="7308C467"/>
    <w:rsid w:val="7323556B"/>
    <w:rsid w:val="7336EEE3"/>
    <w:rsid w:val="733F33E0"/>
    <w:rsid w:val="73ADB7D1"/>
    <w:rsid w:val="73C069E6"/>
    <w:rsid w:val="73C26637"/>
    <w:rsid w:val="743E00C3"/>
    <w:rsid w:val="74403E21"/>
    <w:rsid w:val="745C7909"/>
    <w:rsid w:val="747BA8A5"/>
    <w:rsid w:val="74818ED8"/>
    <w:rsid w:val="7491BA5A"/>
    <w:rsid w:val="74958A1C"/>
    <w:rsid w:val="74B04378"/>
    <w:rsid w:val="74F017CC"/>
    <w:rsid w:val="74F154A5"/>
    <w:rsid w:val="753CAD77"/>
    <w:rsid w:val="753E4C50"/>
    <w:rsid w:val="757E5B44"/>
    <w:rsid w:val="758D4EBD"/>
    <w:rsid w:val="76A860D2"/>
    <w:rsid w:val="76B571F2"/>
    <w:rsid w:val="76BFC76D"/>
    <w:rsid w:val="76D0C34B"/>
    <w:rsid w:val="76DBF4A2"/>
    <w:rsid w:val="76E52659"/>
    <w:rsid w:val="7759B286"/>
    <w:rsid w:val="777AA3A5"/>
    <w:rsid w:val="7790A81C"/>
    <w:rsid w:val="7793BC97"/>
    <w:rsid w:val="77B50287"/>
    <w:rsid w:val="7805F742"/>
    <w:rsid w:val="784911D2"/>
    <w:rsid w:val="78815FA0"/>
    <w:rsid w:val="7896C95A"/>
    <w:rsid w:val="78A5E5A0"/>
    <w:rsid w:val="78D2A2B8"/>
    <w:rsid w:val="78E9E13F"/>
    <w:rsid w:val="78FC00CE"/>
    <w:rsid w:val="79772AE6"/>
    <w:rsid w:val="79A33602"/>
    <w:rsid w:val="79B538B1"/>
    <w:rsid w:val="7A2A31D4"/>
    <w:rsid w:val="7A35BBF5"/>
    <w:rsid w:val="7A3645CB"/>
    <w:rsid w:val="7A5EC36D"/>
    <w:rsid w:val="7A660EE6"/>
    <w:rsid w:val="7A72833E"/>
    <w:rsid w:val="7A8012E0"/>
    <w:rsid w:val="7AC004CD"/>
    <w:rsid w:val="7AECD3FD"/>
    <w:rsid w:val="7B163CE4"/>
    <w:rsid w:val="7B30515C"/>
    <w:rsid w:val="7B48027B"/>
    <w:rsid w:val="7B4B23EA"/>
    <w:rsid w:val="7B5490AF"/>
    <w:rsid w:val="7B58DDF2"/>
    <w:rsid w:val="7B75EEC9"/>
    <w:rsid w:val="7BA54EEE"/>
    <w:rsid w:val="7BB06ED2"/>
    <w:rsid w:val="7BEE83D9"/>
    <w:rsid w:val="7C537223"/>
    <w:rsid w:val="7C5DB105"/>
    <w:rsid w:val="7C68F912"/>
    <w:rsid w:val="7C9B97E3"/>
    <w:rsid w:val="7CAC17CA"/>
    <w:rsid w:val="7CB6D3AC"/>
    <w:rsid w:val="7D047DFD"/>
    <w:rsid w:val="7D2BCFF4"/>
    <w:rsid w:val="7D9671D1"/>
    <w:rsid w:val="7D9F8DC3"/>
    <w:rsid w:val="7DA14641"/>
    <w:rsid w:val="7DC419F6"/>
    <w:rsid w:val="7E199861"/>
    <w:rsid w:val="7E666EA5"/>
    <w:rsid w:val="7E6F7468"/>
    <w:rsid w:val="7EB8F184"/>
    <w:rsid w:val="7EB8F184"/>
    <w:rsid w:val="7EBC4228"/>
    <w:rsid w:val="7F395185"/>
    <w:rsid w:val="7F580C0A"/>
    <w:rsid w:val="7F620603"/>
    <w:rsid w:val="7F75AB10"/>
    <w:rsid w:val="7F870123"/>
    <w:rsid w:val="7FBF931A"/>
    <w:rsid w:val="7FF06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1A014"/>
  <w15:chartTrackingRefBased/>
  <w15:docId w15:val="{359F9F02-CFA7-4D3C-9004-5813DB770B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AA58CD8"/>
    <w:pPr>
      <w:tabs>
        <w:tab w:val="center" w:leader="none" w:pos="4680"/>
        <w:tab w:val="right" w:leader="none" w:pos="9360"/>
      </w:tabs>
      <w:spacing w:after="0" w:line="240" w:lineRule="auto"/>
    </w:pPr>
  </w:style>
  <w:style w:type="paragraph" w:styleId="Footer">
    <w:uiPriority w:val="99"/>
    <w:name w:val="footer"/>
    <w:basedOn w:val="Normal"/>
    <w:unhideWhenUsed/>
    <w:rsid w:val="4AA58CD8"/>
    <w:pPr>
      <w:tabs>
        <w:tab w:val="center" w:leader="none" w:pos="4680"/>
        <w:tab w:val="right" w:leader="none" w:pos="9360"/>
      </w:tabs>
      <w:spacing w:after="0" w:line="240" w:lineRule="auto"/>
    </w:pPr>
  </w:style>
  <w:style w:type="paragraph" w:styleId="ListParagraph">
    <w:uiPriority w:val="34"/>
    <w:name w:val="List Paragraph"/>
    <w:basedOn w:val="Normal"/>
    <w:qFormat/>
    <w:rsid w:val="4196F897"/>
    <w:pPr>
      <w:spacing/>
      <w:ind w:left="720"/>
      <w:contextualSpacing/>
    </w:pPr>
  </w:style>
  <w:style w:type="character" w:styleId="Hyperlink">
    <w:uiPriority w:val="99"/>
    <w:name w:val="Hyperlink"/>
    <w:basedOn w:val="DefaultParagraphFont"/>
    <w:unhideWhenUsed/>
    <w:rsid w:val="4196F8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31935143" /><Relationship Type="http://schemas.openxmlformats.org/officeDocument/2006/relationships/image" Target="/media/image2.png" Id="rId1851117110" /><Relationship Type="http://schemas.openxmlformats.org/officeDocument/2006/relationships/image" Target="/media/image3.png" Id="rId1310164669" /><Relationship Type="http://schemas.openxmlformats.org/officeDocument/2006/relationships/image" Target="/media/image4.png" Id="rId1451256710" /><Relationship Type="http://schemas.openxmlformats.org/officeDocument/2006/relationships/image" Target="/media/image5.png" Id="rId653715658" /><Relationship Type="http://schemas.openxmlformats.org/officeDocument/2006/relationships/image" Target="/media/image6.png" Id="rId656878002" /><Relationship Type="http://schemas.openxmlformats.org/officeDocument/2006/relationships/image" Target="/media/image7.png" Id="rId841760054" /><Relationship Type="http://schemas.openxmlformats.org/officeDocument/2006/relationships/image" Target="/media/image8.png" Id="rId1298639854" /><Relationship Type="http://schemas.openxmlformats.org/officeDocument/2006/relationships/image" Target="/media/image9.png" Id="rId398452655" /><Relationship Type="http://schemas.openxmlformats.org/officeDocument/2006/relationships/image" Target="/media/imagea.png" Id="rId567110279" /><Relationship Type="http://schemas.openxmlformats.org/officeDocument/2006/relationships/image" Target="/media/imageb.png" Id="rId1199259006" /><Relationship Type="http://schemas.openxmlformats.org/officeDocument/2006/relationships/image" Target="/media/imagec.png" Id="rId1364968367" /><Relationship Type="http://schemas.openxmlformats.org/officeDocument/2006/relationships/image" Target="/media/imaged.png" Id="rId569536495" /><Relationship Type="http://schemas.openxmlformats.org/officeDocument/2006/relationships/image" Target="/media/imagee.png" Id="rId1167544151" /><Relationship Type="http://schemas.openxmlformats.org/officeDocument/2006/relationships/image" Target="/media/imagef.png" Id="rId500629176" /><Relationship Type="http://schemas.openxmlformats.org/officeDocument/2006/relationships/image" Target="/media/image10.png" Id="rId1707557683" /><Relationship Type="http://schemas.openxmlformats.org/officeDocument/2006/relationships/image" Target="/media/image11.png" Id="rId1641541569" /><Relationship Type="http://schemas.openxmlformats.org/officeDocument/2006/relationships/image" Target="/media/image12.png" Id="rId1527030721" /><Relationship Type="http://schemas.openxmlformats.org/officeDocument/2006/relationships/image" Target="/media/image13.png" Id="rId1359147864" /><Relationship Type="http://schemas.openxmlformats.org/officeDocument/2006/relationships/image" Target="/media/image14.png" Id="rId822438995" /><Relationship Type="http://schemas.openxmlformats.org/officeDocument/2006/relationships/image" Target="/media/image15.png" Id="rId1502195016" /><Relationship Type="http://schemas.openxmlformats.org/officeDocument/2006/relationships/image" Target="/media/image16.png" Id="rId962881666" /><Relationship Type="http://schemas.openxmlformats.org/officeDocument/2006/relationships/header" Target="/word/header.xml" Id="R3f6bd84b04bc465b" /><Relationship Type="http://schemas.openxmlformats.org/officeDocument/2006/relationships/footer" Target="/word/footer.xml" Id="R2923ae0c06714235" /><Relationship Type="http://schemas.microsoft.com/office/2020/10/relationships/intelligence" Target="/word/intelligence2.xml" Id="R18f661a9e80a4d3b" /><Relationship Type="http://schemas.openxmlformats.org/officeDocument/2006/relationships/image" Target="/media/image17.png" Id="rId283176405" /><Relationship Type="http://schemas.openxmlformats.org/officeDocument/2006/relationships/image" Target="/media/image18.png" Id="rId145466341" /><Relationship Type="http://schemas.openxmlformats.org/officeDocument/2006/relationships/image" Target="/media/image19.png" Id="rId155242975" /><Relationship Type="http://schemas.openxmlformats.org/officeDocument/2006/relationships/image" Target="/media/image1a.png" Id="rId288835964" /><Relationship Type="http://schemas.openxmlformats.org/officeDocument/2006/relationships/image" Target="/media/image1b.png" Id="rId174302998" /><Relationship Type="http://schemas.openxmlformats.org/officeDocument/2006/relationships/image" Target="/media/image1c.png" Id="rId1422342774" /><Relationship Type="http://schemas.openxmlformats.org/officeDocument/2006/relationships/image" Target="/media/image1d.png" Id="rId965954781" /><Relationship Type="http://schemas.openxmlformats.org/officeDocument/2006/relationships/image" Target="/media/image1e.png" Id="rId1231955181" /><Relationship Type="http://schemas.openxmlformats.org/officeDocument/2006/relationships/image" Target="/media/image1f.png" Id="rId455786235" /><Relationship Type="http://schemas.openxmlformats.org/officeDocument/2006/relationships/image" Target="/media/image20.png" Id="rId443198354" /><Relationship Type="http://schemas.openxmlformats.org/officeDocument/2006/relationships/image" Target="/media/image21.png" Id="rId1885519676" /><Relationship Type="http://schemas.openxmlformats.org/officeDocument/2006/relationships/image" Target="/media/image22.png" Id="rId1539378079" /><Relationship Type="http://schemas.openxmlformats.org/officeDocument/2006/relationships/image" Target="/media/image23.png" Id="rId621332265" /><Relationship Type="http://schemas.openxmlformats.org/officeDocument/2006/relationships/image" Target="/media/image24.png" Id="rId319664189" /><Relationship Type="http://schemas.openxmlformats.org/officeDocument/2006/relationships/image" Target="/media/image25.png" Id="rId2025472408" /><Relationship Type="http://schemas.openxmlformats.org/officeDocument/2006/relationships/image" Target="/media/image26.png" Id="rId479427257" /><Relationship Type="http://schemas.openxmlformats.org/officeDocument/2006/relationships/image" Target="/media/image27.png" Id="rId1817412759" /><Relationship Type="http://schemas.openxmlformats.org/officeDocument/2006/relationships/numbering" Target="/word/numbering.xml" Id="R222d25268eec49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Brychan Thomas (2306610)</dc:creator>
  <keywords/>
  <dc:description/>
  <lastModifiedBy>Brychan Thomas (2306610)</lastModifiedBy>
  <revision>16</revision>
  <dcterms:created xsi:type="dcterms:W3CDTF">2026-03-09T21:28:37.3741875Z</dcterms:created>
  <dcterms:modified xsi:type="dcterms:W3CDTF">2026-04-03T12:30:39.9787653Z</dcterms:modified>
</coreProperties>
</file>