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8F47A" w14:textId="277F7603" w:rsidR="00EA3B37" w:rsidRDefault="00AB61BF" w:rsidP="00630023">
      <w:pPr>
        <w:spacing w:after="160"/>
        <w:rPr>
          <w:sz w:val="24"/>
          <w:szCs w:val="24"/>
        </w:rPr>
      </w:pPr>
      <w:r>
        <w:rPr>
          <w:rFonts w:ascii="Times New Roman" w:eastAsia="Times New Roman" w:hAnsi="Times New Roman" w:cs="Times New Roman"/>
          <w:sz w:val="24"/>
          <w:szCs w:val="24"/>
          <w:u w:val="single"/>
        </w:rPr>
        <w:t xml:space="preserve">An explanation of how a </w:t>
      </w:r>
      <w:r w:rsidR="0080752F">
        <w:rPr>
          <w:rFonts w:ascii="Times New Roman" w:eastAsia="Times New Roman" w:hAnsi="Times New Roman" w:cs="Times New Roman"/>
          <w:sz w:val="24"/>
          <w:szCs w:val="24"/>
          <w:u w:val="single"/>
        </w:rPr>
        <w:t>t</w:t>
      </w:r>
      <w:r>
        <w:rPr>
          <w:rFonts w:ascii="Times New Roman" w:eastAsia="Times New Roman" w:hAnsi="Times New Roman" w:cs="Times New Roman"/>
          <w:sz w:val="24"/>
          <w:szCs w:val="24"/>
          <w:u w:val="single"/>
        </w:rPr>
        <w:t xml:space="preserve">herapy </w:t>
      </w:r>
      <w:r w:rsidR="002B705D">
        <w:rPr>
          <w:rFonts w:ascii="Times New Roman" w:eastAsia="Times New Roman" w:hAnsi="Times New Roman" w:cs="Times New Roman"/>
          <w:sz w:val="24"/>
          <w:szCs w:val="24"/>
          <w:u w:val="single"/>
        </w:rPr>
        <w:t>a</w:t>
      </w:r>
      <w:r>
        <w:rPr>
          <w:rFonts w:ascii="Times New Roman" w:eastAsia="Times New Roman" w:hAnsi="Times New Roman" w:cs="Times New Roman"/>
          <w:sz w:val="24"/>
          <w:szCs w:val="24"/>
          <w:u w:val="single"/>
        </w:rPr>
        <w:t xml:space="preserve">ssistant </w:t>
      </w:r>
      <w:r w:rsidR="002B705D">
        <w:rPr>
          <w:rFonts w:ascii="Times New Roman" w:eastAsia="Times New Roman" w:hAnsi="Times New Roman" w:cs="Times New Roman"/>
          <w:sz w:val="24"/>
          <w:szCs w:val="24"/>
          <w:u w:val="single"/>
        </w:rPr>
        <w:t>p</w:t>
      </w:r>
      <w:r>
        <w:rPr>
          <w:rFonts w:ascii="Times New Roman" w:eastAsia="Times New Roman" w:hAnsi="Times New Roman" w:cs="Times New Roman"/>
          <w:sz w:val="24"/>
          <w:szCs w:val="24"/>
          <w:u w:val="single"/>
        </w:rPr>
        <w:t xml:space="preserve">ractitioner can promote person </w:t>
      </w:r>
      <w:r w:rsidR="00041C98" w:rsidRPr="00B43CE5">
        <w:rPr>
          <w:rFonts w:ascii="Times New Roman" w:eastAsia="Times New Roman" w:hAnsi="Times New Roman" w:cs="Times New Roman"/>
          <w:sz w:val="24"/>
          <w:szCs w:val="24"/>
          <w:u w:val="single"/>
          <w:lang w:val="en-GB"/>
        </w:rPr>
        <w:t>ce</w:t>
      </w:r>
      <w:r w:rsidR="00E740E1" w:rsidRPr="00B43CE5">
        <w:rPr>
          <w:rFonts w:ascii="Times New Roman" w:eastAsia="Times New Roman" w:hAnsi="Times New Roman" w:cs="Times New Roman"/>
          <w:sz w:val="24"/>
          <w:szCs w:val="24"/>
          <w:u w:val="single"/>
          <w:lang w:val="en-GB"/>
        </w:rPr>
        <w:t>ntre</w:t>
      </w:r>
      <w:r w:rsidR="00041C98" w:rsidRPr="00B43CE5">
        <w:rPr>
          <w:rFonts w:ascii="Times New Roman" w:eastAsia="Times New Roman" w:hAnsi="Times New Roman" w:cs="Times New Roman"/>
          <w:sz w:val="24"/>
          <w:szCs w:val="24"/>
          <w:u w:val="single"/>
          <w:lang w:val="en-GB"/>
        </w:rPr>
        <w:t>d</w:t>
      </w:r>
      <w:r>
        <w:rPr>
          <w:rFonts w:ascii="Times New Roman" w:eastAsia="Times New Roman" w:hAnsi="Times New Roman" w:cs="Times New Roman"/>
          <w:sz w:val="24"/>
          <w:szCs w:val="24"/>
          <w:u w:val="single"/>
        </w:rPr>
        <w:t xml:space="preserve"> care within their own workplace</w:t>
      </w:r>
    </w:p>
    <w:p w14:paraId="7DA46EBF" w14:textId="77777777" w:rsidR="008107BA" w:rsidRDefault="008107BA" w:rsidP="00630023">
      <w:pPr>
        <w:spacing w:after="160"/>
        <w:rPr>
          <w:rFonts w:ascii="Times New Roman" w:eastAsia="Times New Roman" w:hAnsi="Times New Roman" w:cs="Times New Roman"/>
          <w:sz w:val="24"/>
          <w:szCs w:val="24"/>
          <w:lang w:val="en-GB"/>
        </w:rPr>
      </w:pPr>
    </w:p>
    <w:p w14:paraId="202894CA" w14:textId="52C84BB2" w:rsidR="00EA3B37" w:rsidRPr="0003185C" w:rsidRDefault="008107BA" w:rsidP="00630023">
      <w:pPr>
        <w:spacing w:before="160" w:after="16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C33924" w:rsidRPr="00D201EA">
        <w:rPr>
          <w:rFonts w:ascii="Times New Roman" w:eastAsia="Times New Roman" w:hAnsi="Times New Roman" w:cs="Times New Roman"/>
          <w:sz w:val="24"/>
          <w:szCs w:val="24"/>
          <w:lang w:val="en-GB"/>
        </w:rPr>
        <w:t xml:space="preserve">his essay aims to explore how a </w:t>
      </w:r>
      <w:r w:rsidR="00757CC2">
        <w:rPr>
          <w:rFonts w:ascii="Times New Roman" w:eastAsia="Times New Roman" w:hAnsi="Times New Roman" w:cs="Times New Roman"/>
          <w:sz w:val="24"/>
          <w:szCs w:val="24"/>
          <w:lang w:val="en-GB"/>
        </w:rPr>
        <w:t>t</w:t>
      </w:r>
      <w:r w:rsidR="004B7AA2">
        <w:rPr>
          <w:rFonts w:ascii="Times New Roman" w:eastAsia="Times New Roman" w:hAnsi="Times New Roman" w:cs="Times New Roman"/>
          <w:sz w:val="24"/>
          <w:szCs w:val="24"/>
          <w:lang w:val="en-GB"/>
        </w:rPr>
        <w:t>herapy assistant practitioner (</w:t>
      </w:r>
      <w:r w:rsidR="00C26567">
        <w:rPr>
          <w:rFonts w:ascii="Times New Roman" w:eastAsia="Times New Roman" w:hAnsi="Times New Roman" w:cs="Times New Roman"/>
          <w:sz w:val="24"/>
          <w:szCs w:val="24"/>
          <w:lang w:val="en-GB"/>
        </w:rPr>
        <w:t>tap</w:t>
      </w:r>
      <w:r w:rsidR="004B7AA2">
        <w:rPr>
          <w:rFonts w:ascii="Times New Roman" w:eastAsia="Times New Roman" w:hAnsi="Times New Roman" w:cs="Times New Roman"/>
          <w:sz w:val="24"/>
          <w:szCs w:val="24"/>
          <w:lang w:val="en-GB"/>
        </w:rPr>
        <w:t>)</w:t>
      </w:r>
      <w:r w:rsidR="00C33924" w:rsidRPr="00D201EA">
        <w:rPr>
          <w:rFonts w:ascii="Times New Roman" w:eastAsia="Times New Roman" w:hAnsi="Times New Roman" w:cs="Times New Roman"/>
          <w:sz w:val="24"/>
          <w:szCs w:val="24"/>
          <w:lang w:val="en-GB"/>
        </w:rPr>
        <w:t xml:space="preserve"> </w:t>
      </w:r>
      <w:r w:rsidR="00447CCF">
        <w:rPr>
          <w:rFonts w:ascii="Times New Roman" w:eastAsia="Times New Roman" w:hAnsi="Times New Roman" w:cs="Times New Roman"/>
          <w:sz w:val="24"/>
          <w:szCs w:val="24"/>
          <w:lang w:val="en-GB"/>
        </w:rPr>
        <w:t xml:space="preserve">demonstrates </w:t>
      </w:r>
      <w:r w:rsidR="00ED51B7">
        <w:rPr>
          <w:rFonts w:ascii="Times New Roman" w:eastAsia="Times New Roman" w:hAnsi="Times New Roman" w:cs="Times New Roman"/>
          <w:sz w:val="24"/>
          <w:szCs w:val="24"/>
          <w:lang w:val="en-GB"/>
        </w:rPr>
        <w:t>how they</w:t>
      </w:r>
      <w:r w:rsidR="00C33924" w:rsidRPr="00D201EA">
        <w:rPr>
          <w:rFonts w:ascii="Times New Roman" w:eastAsia="Times New Roman" w:hAnsi="Times New Roman" w:cs="Times New Roman"/>
          <w:sz w:val="24"/>
          <w:szCs w:val="24"/>
          <w:lang w:val="en-GB"/>
        </w:rPr>
        <w:t xml:space="preserve"> work</w:t>
      </w:r>
      <w:r w:rsidR="00ED51B7">
        <w:rPr>
          <w:rFonts w:ascii="Times New Roman" w:eastAsia="Times New Roman" w:hAnsi="Times New Roman" w:cs="Times New Roman"/>
          <w:sz w:val="24"/>
          <w:szCs w:val="24"/>
          <w:lang w:val="en-GB"/>
        </w:rPr>
        <w:t xml:space="preserve"> </w:t>
      </w:r>
      <w:r w:rsidR="00C33924" w:rsidRPr="00D201EA">
        <w:rPr>
          <w:rFonts w:ascii="Times New Roman" w:eastAsia="Times New Roman" w:hAnsi="Times New Roman" w:cs="Times New Roman"/>
          <w:sz w:val="24"/>
          <w:szCs w:val="24"/>
          <w:lang w:val="en-GB"/>
        </w:rPr>
        <w:t xml:space="preserve">in a way that shows knowledge, integrity and </w:t>
      </w:r>
      <w:r w:rsidR="00296973" w:rsidRPr="00D201EA">
        <w:rPr>
          <w:rFonts w:ascii="Times New Roman" w:eastAsia="Times New Roman" w:hAnsi="Times New Roman" w:cs="Times New Roman"/>
          <w:sz w:val="24"/>
          <w:szCs w:val="24"/>
          <w:lang w:val="en-GB"/>
        </w:rPr>
        <w:t xml:space="preserve">belief </w:t>
      </w:r>
      <w:r w:rsidR="00296973">
        <w:rPr>
          <w:rFonts w:ascii="Times New Roman" w:eastAsia="Times New Roman" w:hAnsi="Times New Roman" w:cs="Times New Roman"/>
          <w:sz w:val="24"/>
          <w:szCs w:val="24"/>
          <w:lang w:val="en-GB"/>
        </w:rPr>
        <w:t>and</w:t>
      </w:r>
      <w:r w:rsidR="00613209">
        <w:rPr>
          <w:rFonts w:ascii="Times New Roman" w:eastAsia="Times New Roman" w:hAnsi="Times New Roman" w:cs="Times New Roman"/>
          <w:sz w:val="24"/>
          <w:szCs w:val="24"/>
          <w:lang w:val="en-GB"/>
        </w:rPr>
        <w:t xml:space="preserve"> </w:t>
      </w:r>
      <w:r w:rsidR="00757CC2">
        <w:rPr>
          <w:rFonts w:ascii="Times New Roman" w:eastAsia="Times New Roman" w:hAnsi="Times New Roman" w:cs="Times New Roman"/>
          <w:sz w:val="24"/>
          <w:szCs w:val="24"/>
          <w:lang w:val="en-GB"/>
        </w:rPr>
        <w:t>puts a</w:t>
      </w:r>
      <w:r w:rsidR="00C33924" w:rsidRPr="00D201EA">
        <w:rPr>
          <w:rFonts w:ascii="Times New Roman" w:eastAsia="Times New Roman" w:hAnsi="Times New Roman" w:cs="Times New Roman"/>
          <w:sz w:val="24"/>
          <w:szCs w:val="24"/>
          <w:lang w:val="en-GB"/>
        </w:rPr>
        <w:t xml:space="preserve"> p</w:t>
      </w:r>
      <w:r w:rsidR="00C33924">
        <w:rPr>
          <w:rFonts w:ascii="Times New Roman" w:eastAsia="Times New Roman" w:hAnsi="Times New Roman" w:cs="Times New Roman"/>
          <w:sz w:val="24"/>
          <w:szCs w:val="24"/>
          <w:lang w:val="en-GB"/>
        </w:rPr>
        <w:t>erson</w:t>
      </w:r>
      <w:r w:rsidR="00C33924" w:rsidRPr="00D201EA">
        <w:rPr>
          <w:rFonts w:ascii="Times New Roman" w:eastAsia="Times New Roman" w:hAnsi="Times New Roman" w:cs="Times New Roman"/>
          <w:sz w:val="24"/>
          <w:szCs w:val="24"/>
          <w:lang w:val="en-GB"/>
        </w:rPr>
        <w:t xml:space="preserve"> at the centre of everything they do.</w:t>
      </w:r>
      <w:r w:rsidR="00C33924">
        <w:rPr>
          <w:rFonts w:ascii="Times New Roman" w:eastAsia="Times New Roman" w:hAnsi="Times New Roman" w:cs="Times New Roman"/>
          <w:sz w:val="24"/>
          <w:szCs w:val="24"/>
          <w:lang w:val="en-GB"/>
        </w:rPr>
        <w:t xml:space="preserve">  </w:t>
      </w:r>
      <w:r w:rsidR="00625738">
        <w:rPr>
          <w:rFonts w:ascii="Times New Roman" w:eastAsia="Times New Roman" w:hAnsi="Times New Roman" w:cs="Times New Roman"/>
          <w:sz w:val="24"/>
          <w:szCs w:val="24"/>
          <w:lang w:val="en-GB"/>
        </w:rPr>
        <w:t xml:space="preserve">A </w:t>
      </w:r>
      <w:r w:rsidR="0095575E">
        <w:rPr>
          <w:rFonts w:ascii="Times New Roman" w:eastAsia="Times New Roman" w:hAnsi="Times New Roman" w:cs="Times New Roman"/>
          <w:sz w:val="24"/>
          <w:szCs w:val="24"/>
          <w:lang w:val="en-GB"/>
        </w:rPr>
        <w:t>tap</w:t>
      </w:r>
      <w:r w:rsidR="00625738">
        <w:rPr>
          <w:rFonts w:ascii="Times New Roman" w:eastAsia="Times New Roman" w:hAnsi="Times New Roman" w:cs="Times New Roman"/>
          <w:sz w:val="24"/>
          <w:szCs w:val="24"/>
          <w:lang w:val="en-GB"/>
        </w:rPr>
        <w:t xml:space="preserve"> </w:t>
      </w:r>
      <w:r w:rsidR="00D04651">
        <w:rPr>
          <w:rFonts w:ascii="Times New Roman" w:eastAsia="Times New Roman" w:hAnsi="Times New Roman" w:cs="Times New Roman"/>
          <w:sz w:val="24"/>
          <w:szCs w:val="24"/>
          <w:lang w:val="en-GB"/>
        </w:rPr>
        <w:t xml:space="preserve">aims to support healthcare </w:t>
      </w:r>
      <w:r w:rsidR="004575F4">
        <w:rPr>
          <w:rFonts w:ascii="Times New Roman" w:eastAsia="Times New Roman" w:hAnsi="Times New Roman" w:cs="Times New Roman"/>
          <w:sz w:val="24"/>
          <w:szCs w:val="24"/>
          <w:lang w:val="en-GB"/>
        </w:rPr>
        <w:t>professionals</w:t>
      </w:r>
      <w:r w:rsidR="00D04651">
        <w:rPr>
          <w:rFonts w:ascii="Times New Roman" w:eastAsia="Times New Roman" w:hAnsi="Times New Roman" w:cs="Times New Roman"/>
          <w:sz w:val="24"/>
          <w:szCs w:val="24"/>
          <w:lang w:val="en-GB"/>
        </w:rPr>
        <w:t xml:space="preserve"> by </w:t>
      </w:r>
      <w:r w:rsidR="00AA7E09">
        <w:rPr>
          <w:rFonts w:ascii="Times New Roman" w:eastAsia="Times New Roman" w:hAnsi="Times New Roman" w:cs="Times New Roman"/>
          <w:sz w:val="24"/>
          <w:szCs w:val="24"/>
          <w:lang w:val="en-GB"/>
        </w:rPr>
        <w:t>delivering therapy</w:t>
      </w:r>
      <w:r w:rsidR="009624BA">
        <w:rPr>
          <w:rFonts w:ascii="Times New Roman" w:eastAsia="Times New Roman" w:hAnsi="Times New Roman" w:cs="Times New Roman"/>
          <w:sz w:val="24"/>
          <w:szCs w:val="24"/>
          <w:lang w:val="en-GB"/>
        </w:rPr>
        <w:t xml:space="preserve"> to patients</w:t>
      </w:r>
      <w:r w:rsidR="00CA4B5A">
        <w:rPr>
          <w:rFonts w:ascii="Times New Roman" w:eastAsia="Times New Roman" w:hAnsi="Times New Roman" w:cs="Times New Roman"/>
          <w:sz w:val="24"/>
          <w:szCs w:val="24"/>
          <w:lang w:val="en-GB"/>
        </w:rPr>
        <w:t xml:space="preserve"> in a wide </w:t>
      </w:r>
      <w:r w:rsidR="004575F4">
        <w:rPr>
          <w:rFonts w:ascii="Times New Roman" w:eastAsia="Times New Roman" w:hAnsi="Times New Roman" w:cs="Times New Roman"/>
          <w:sz w:val="24"/>
          <w:szCs w:val="24"/>
          <w:lang w:val="en-GB"/>
        </w:rPr>
        <w:t>range</w:t>
      </w:r>
      <w:r w:rsidR="00CA4B5A">
        <w:rPr>
          <w:rFonts w:ascii="Times New Roman" w:eastAsia="Times New Roman" w:hAnsi="Times New Roman" w:cs="Times New Roman"/>
          <w:sz w:val="24"/>
          <w:szCs w:val="24"/>
          <w:lang w:val="en-GB"/>
        </w:rPr>
        <w:t xml:space="preserve"> of settings</w:t>
      </w:r>
      <w:r w:rsidR="0003185C">
        <w:rPr>
          <w:rFonts w:ascii="Times New Roman" w:eastAsia="Times New Roman" w:hAnsi="Times New Roman" w:cs="Times New Roman"/>
          <w:sz w:val="24"/>
          <w:szCs w:val="24"/>
          <w:lang w:val="en-GB"/>
        </w:rPr>
        <w:t xml:space="preserve">. </w:t>
      </w:r>
      <w:r w:rsidR="00E76B1E">
        <w:rPr>
          <w:rFonts w:ascii="Times New Roman" w:eastAsia="Times New Roman" w:hAnsi="Times New Roman" w:cs="Times New Roman"/>
          <w:sz w:val="24"/>
          <w:szCs w:val="24"/>
          <w:lang w:val="en-GB"/>
        </w:rPr>
        <w:t xml:space="preserve"> </w:t>
      </w:r>
      <w:r w:rsidR="00757CC2">
        <w:rPr>
          <w:rFonts w:ascii="Times New Roman" w:eastAsia="Times New Roman" w:hAnsi="Times New Roman" w:cs="Times New Roman"/>
          <w:sz w:val="24"/>
          <w:szCs w:val="24"/>
          <w:lang w:val="en-GB"/>
        </w:rPr>
        <w:t>T</w:t>
      </w:r>
      <w:r w:rsidR="0095575E">
        <w:rPr>
          <w:rFonts w:ascii="Times New Roman" w:eastAsia="Times New Roman" w:hAnsi="Times New Roman" w:cs="Times New Roman"/>
          <w:sz w:val="24"/>
          <w:szCs w:val="24"/>
          <w:lang w:val="en-GB"/>
        </w:rPr>
        <w:t>ap’</w:t>
      </w:r>
      <w:r w:rsidR="00757CC2">
        <w:rPr>
          <w:rFonts w:ascii="Times New Roman" w:eastAsia="Times New Roman" w:hAnsi="Times New Roman" w:cs="Times New Roman"/>
          <w:sz w:val="24"/>
          <w:szCs w:val="24"/>
          <w:lang w:val="en-GB"/>
        </w:rPr>
        <w:t>s</w:t>
      </w:r>
      <w:r w:rsidR="00AB61BF" w:rsidRPr="00D201EA">
        <w:rPr>
          <w:rFonts w:ascii="Times New Roman" w:eastAsia="Times New Roman" w:hAnsi="Times New Roman" w:cs="Times New Roman"/>
          <w:sz w:val="24"/>
          <w:szCs w:val="24"/>
          <w:lang w:val="en-GB"/>
        </w:rPr>
        <w:t xml:space="preserve"> are expected to have knowledge and experience beyond that of an assistant within their clinical setting, working under the guidance and supervision of allied healthcare professionals.</w:t>
      </w:r>
      <w:r w:rsidR="002024AC">
        <w:rPr>
          <w:rFonts w:ascii="Times New Roman" w:eastAsia="Times New Roman" w:hAnsi="Times New Roman" w:cs="Times New Roman"/>
          <w:sz w:val="24"/>
          <w:szCs w:val="24"/>
          <w:lang w:val="en-GB"/>
        </w:rPr>
        <w:t xml:space="preserve">  </w:t>
      </w:r>
      <w:r w:rsidR="0098178D">
        <w:rPr>
          <w:rFonts w:ascii="Times New Roman" w:eastAsia="Times New Roman" w:hAnsi="Times New Roman" w:cs="Times New Roman"/>
          <w:sz w:val="24"/>
          <w:szCs w:val="24"/>
          <w:lang w:val="en-GB"/>
        </w:rPr>
        <w:t>Alzheimer’s</w:t>
      </w:r>
      <w:r w:rsidR="002024AC">
        <w:rPr>
          <w:rFonts w:ascii="Times New Roman" w:eastAsia="Times New Roman" w:hAnsi="Times New Roman" w:cs="Times New Roman"/>
          <w:sz w:val="24"/>
          <w:szCs w:val="24"/>
          <w:lang w:val="en-GB"/>
        </w:rPr>
        <w:t xml:space="preserve"> society (2024) suggest</w:t>
      </w:r>
      <w:r w:rsidR="0098178D">
        <w:rPr>
          <w:rFonts w:ascii="Times New Roman" w:eastAsia="Times New Roman" w:hAnsi="Times New Roman" w:cs="Times New Roman"/>
          <w:sz w:val="24"/>
          <w:szCs w:val="24"/>
          <w:lang w:val="en-GB"/>
        </w:rPr>
        <w:t>s</w:t>
      </w:r>
      <w:r w:rsidR="002024AC">
        <w:rPr>
          <w:rFonts w:ascii="Times New Roman" w:eastAsia="Times New Roman" w:hAnsi="Times New Roman" w:cs="Times New Roman"/>
          <w:sz w:val="24"/>
          <w:szCs w:val="24"/>
          <w:lang w:val="en-GB"/>
        </w:rPr>
        <w:t xml:space="preserve"> that</w:t>
      </w:r>
      <w:r w:rsidR="006D5095">
        <w:rPr>
          <w:rFonts w:ascii="Times New Roman" w:eastAsia="Times New Roman" w:hAnsi="Times New Roman" w:cs="Times New Roman"/>
          <w:sz w:val="24"/>
          <w:szCs w:val="24"/>
          <w:lang w:val="en-GB"/>
        </w:rPr>
        <w:t xml:space="preserve"> to promote a </w:t>
      </w:r>
      <w:r w:rsidR="00E72A01">
        <w:rPr>
          <w:rFonts w:ascii="Times New Roman" w:eastAsia="Times New Roman" w:hAnsi="Times New Roman" w:cs="Times New Roman"/>
          <w:sz w:val="24"/>
          <w:szCs w:val="24"/>
          <w:lang w:val="en-GB"/>
        </w:rPr>
        <w:t>person-centred</w:t>
      </w:r>
      <w:r w:rsidR="006D5095">
        <w:rPr>
          <w:rFonts w:ascii="Times New Roman" w:eastAsia="Times New Roman" w:hAnsi="Times New Roman" w:cs="Times New Roman"/>
          <w:sz w:val="24"/>
          <w:szCs w:val="24"/>
          <w:lang w:val="en-GB"/>
        </w:rPr>
        <w:t xml:space="preserve"> approach, we need</w:t>
      </w:r>
      <w:r w:rsidR="00794353">
        <w:rPr>
          <w:rFonts w:ascii="Times New Roman" w:eastAsia="Times New Roman" w:hAnsi="Times New Roman" w:cs="Times New Roman"/>
          <w:sz w:val="24"/>
          <w:szCs w:val="24"/>
          <w:lang w:val="en-GB"/>
        </w:rPr>
        <w:t xml:space="preserve"> to </w:t>
      </w:r>
      <w:r w:rsidR="004237EE">
        <w:rPr>
          <w:rFonts w:ascii="Times New Roman" w:eastAsia="Times New Roman" w:hAnsi="Times New Roman" w:cs="Times New Roman"/>
          <w:sz w:val="24"/>
          <w:szCs w:val="24"/>
          <w:lang w:val="en-GB"/>
        </w:rPr>
        <w:t>establish a person</w:t>
      </w:r>
      <w:r w:rsidR="00C0749F">
        <w:rPr>
          <w:rFonts w:ascii="Times New Roman" w:eastAsia="Times New Roman" w:hAnsi="Times New Roman" w:cs="Times New Roman"/>
          <w:sz w:val="24"/>
          <w:szCs w:val="24"/>
          <w:lang w:val="en-GB"/>
        </w:rPr>
        <w:t xml:space="preserve">’s interests, wishes and </w:t>
      </w:r>
      <w:r w:rsidR="00AE02F2">
        <w:rPr>
          <w:rFonts w:ascii="Times New Roman" w:eastAsia="Times New Roman" w:hAnsi="Times New Roman" w:cs="Times New Roman"/>
          <w:sz w:val="24"/>
          <w:szCs w:val="24"/>
          <w:lang w:val="en-GB"/>
        </w:rPr>
        <w:t>abilities</w:t>
      </w:r>
      <w:r w:rsidR="00FE6B9D">
        <w:rPr>
          <w:rFonts w:ascii="Times New Roman" w:eastAsia="Times New Roman" w:hAnsi="Times New Roman" w:cs="Times New Roman"/>
          <w:sz w:val="24"/>
          <w:szCs w:val="24"/>
          <w:lang w:val="en-GB"/>
        </w:rPr>
        <w:t xml:space="preserve"> wi</w:t>
      </w:r>
      <w:r w:rsidR="00AE02F2">
        <w:rPr>
          <w:rFonts w:ascii="Times New Roman" w:eastAsia="Times New Roman" w:hAnsi="Times New Roman" w:cs="Times New Roman"/>
          <w:sz w:val="24"/>
          <w:szCs w:val="24"/>
          <w:lang w:val="en-GB"/>
        </w:rPr>
        <w:t>th the aim of tailoring a programme to suit their need</w:t>
      </w:r>
      <w:r w:rsidR="00D63EDB">
        <w:rPr>
          <w:rFonts w:ascii="Times New Roman" w:eastAsia="Times New Roman" w:hAnsi="Times New Roman" w:cs="Times New Roman"/>
          <w:sz w:val="24"/>
          <w:szCs w:val="24"/>
          <w:lang w:val="en-GB"/>
        </w:rPr>
        <w:t>s</w:t>
      </w:r>
      <w:r w:rsidR="00303EFE">
        <w:rPr>
          <w:rFonts w:ascii="Times New Roman" w:eastAsia="Times New Roman" w:hAnsi="Times New Roman" w:cs="Times New Roman"/>
          <w:sz w:val="24"/>
          <w:szCs w:val="24"/>
          <w:lang w:val="en-GB"/>
        </w:rPr>
        <w:t>.</w:t>
      </w:r>
      <w:r w:rsidR="00AA1AB2" w:rsidRPr="00D201EA">
        <w:rPr>
          <w:rFonts w:ascii="Times New Roman" w:eastAsia="Times New Roman" w:hAnsi="Times New Roman" w:cs="Times New Roman"/>
          <w:sz w:val="24"/>
          <w:szCs w:val="24"/>
          <w:lang w:val="en-GB"/>
        </w:rPr>
        <w:t xml:space="preserve">  </w:t>
      </w:r>
      <w:r w:rsidR="00AB61BF" w:rsidRPr="00D201EA">
        <w:rPr>
          <w:rFonts w:ascii="Times New Roman" w:eastAsia="Times New Roman" w:hAnsi="Times New Roman" w:cs="Times New Roman"/>
          <w:sz w:val="24"/>
          <w:szCs w:val="24"/>
          <w:lang w:val="en-GB"/>
        </w:rPr>
        <w:t xml:space="preserve">Promotion of this is key in enabling patients to gain the knowledge, skills and confidence to make informed decisions about their care.  </w:t>
      </w:r>
    </w:p>
    <w:p w14:paraId="00CD5B25" w14:textId="12FAC4EF" w:rsidR="00EA3B37" w:rsidRPr="00176378" w:rsidRDefault="00AB61BF" w:rsidP="00630023">
      <w:pPr>
        <w:spacing w:before="160" w:after="160"/>
        <w:rPr>
          <w:rFonts w:ascii="Times New Roman" w:eastAsia="Times New Roman" w:hAnsi="Times New Roman" w:cs="Times New Roman"/>
          <w:sz w:val="24"/>
          <w:szCs w:val="24"/>
          <w:lang w:val="en-GB"/>
        </w:rPr>
      </w:pPr>
      <w:r w:rsidRPr="00D201EA">
        <w:rPr>
          <w:rFonts w:ascii="Times New Roman" w:eastAsia="Times New Roman" w:hAnsi="Times New Roman" w:cs="Times New Roman"/>
          <w:sz w:val="24"/>
          <w:szCs w:val="24"/>
          <w:lang w:val="en-GB"/>
        </w:rPr>
        <w:t>When thinking about scope of practice</w:t>
      </w:r>
      <w:r w:rsidR="001E5D0E">
        <w:rPr>
          <w:rFonts w:ascii="Times New Roman" w:eastAsia="Times New Roman" w:hAnsi="Times New Roman" w:cs="Times New Roman"/>
          <w:sz w:val="24"/>
          <w:szCs w:val="24"/>
          <w:lang w:val="en-GB"/>
        </w:rPr>
        <w:t xml:space="preserve"> accountability is considered essential</w:t>
      </w:r>
      <w:r w:rsidR="007D595F">
        <w:rPr>
          <w:rFonts w:ascii="Times New Roman" w:eastAsia="Times New Roman" w:hAnsi="Times New Roman" w:cs="Times New Roman"/>
          <w:sz w:val="24"/>
          <w:szCs w:val="24"/>
          <w:lang w:val="en-GB"/>
        </w:rPr>
        <w:t xml:space="preserve"> when establishing</w:t>
      </w:r>
      <w:r w:rsidRPr="00D201EA">
        <w:rPr>
          <w:rFonts w:ascii="Times New Roman" w:eastAsia="Times New Roman" w:hAnsi="Times New Roman" w:cs="Times New Roman"/>
          <w:sz w:val="24"/>
          <w:szCs w:val="24"/>
          <w:lang w:val="en-GB"/>
        </w:rPr>
        <w:t xml:space="preserve"> whether a person possesses the skills and knowledge to carry out an activity</w:t>
      </w:r>
      <w:r w:rsidR="007D595F">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 xml:space="preserve">Working within parameters not only ensures patient safety but that of the therapist, it also advocates for patient centeredness </w:t>
      </w:r>
      <w:r w:rsidR="00290EDD">
        <w:rPr>
          <w:rFonts w:ascii="Times New Roman" w:eastAsia="Times New Roman" w:hAnsi="Times New Roman" w:cs="Times New Roman"/>
          <w:sz w:val="24"/>
          <w:szCs w:val="24"/>
          <w:lang w:val="en-GB"/>
        </w:rPr>
        <w:t>and</w:t>
      </w:r>
      <w:r w:rsidRPr="00D201EA">
        <w:rPr>
          <w:rFonts w:ascii="Times New Roman" w:eastAsia="Times New Roman" w:hAnsi="Times New Roman" w:cs="Times New Roman"/>
          <w:sz w:val="24"/>
          <w:szCs w:val="24"/>
          <w:lang w:val="en-GB"/>
        </w:rPr>
        <w:t xml:space="preserve"> effectiveness also. </w:t>
      </w:r>
      <w:r w:rsidR="0016298E">
        <w:rPr>
          <w:rFonts w:ascii="Times New Roman" w:eastAsia="Times New Roman" w:hAnsi="Times New Roman" w:cs="Times New Roman"/>
          <w:sz w:val="24"/>
          <w:szCs w:val="24"/>
          <w:lang w:val="en-GB"/>
        </w:rPr>
        <w:t xml:space="preserve">The </w:t>
      </w:r>
      <w:r w:rsidR="004E475A">
        <w:rPr>
          <w:rFonts w:ascii="Times New Roman" w:eastAsia="Times New Roman" w:hAnsi="Times New Roman" w:cs="Times New Roman"/>
          <w:sz w:val="24"/>
          <w:szCs w:val="24"/>
          <w:lang w:val="en-GB"/>
        </w:rPr>
        <w:t>chartered</w:t>
      </w:r>
      <w:r w:rsidR="0016298E">
        <w:rPr>
          <w:rFonts w:ascii="Times New Roman" w:eastAsia="Times New Roman" w:hAnsi="Times New Roman" w:cs="Times New Roman"/>
          <w:sz w:val="24"/>
          <w:szCs w:val="24"/>
          <w:lang w:val="en-GB"/>
        </w:rPr>
        <w:t xml:space="preserve"> </w:t>
      </w:r>
      <w:r w:rsidR="006B4434">
        <w:rPr>
          <w:rFonts w:ascii="Times New Roman" w:eastAsia="Times New Roman" w:hAnsi="Times New Roman" w:cs="Times New Roman"/>
          <w:sz w:val="24"/>
          <w:szCs w:val="24"/>
          <w:lang w:val="en-GB"/>
        </w:rPr>
        <w:t>society of physiotherapy</w:t>
      </w:r>
      <w:r w:rsidR="004E475A">
        <w:rPr>
          <w:rFonts w:ascii="Times New Roman" w:eastAsia="Times New Roman" w:hAnsi="Times New Roman" w:cs="Times New Roman"/>
          <w:sz w:val="24"/>
          <w:szCs w:val="24"/>
          <w:lang w:val="en-GB"/>
        </w:rPr>
        <w:t xml:space="preserve"> </w:t>
      </w:r>
      <w:r w:rsidR="004E311B">
        <w:rPr>
          <w:rFonts w:ascii="Times New Roman" w:eastAsia="Times New Roman" w:hAnsi="Times New Roman" w:cs="Times New Roman"/>
          <w:sz w:val="24"/>
          <w:szCs w:val="24"/>
          <w:lang w:val="en-GB"/>
        </w:rPr>
        <w:t>(2</w:t>
      </w:r>
      <w:r w:rsidR="00AF7A86">
        <w:rPr>
          <w:rFonts w:ascii="Times New Roman" w:eastAsia="Times New Roman" w:hAnsi="Times New Roman" w:cs="Times New Roman"/>
          <w:sz w:val="24"/>
          <w:szCs w:val="24"/>
          <w:lang w:val="en-GB"/>
        </w:rPr>
        <w:t>01</w:t>
      </w:r>
      <w:r w:rsidR="004E311B">
        <w:rPr>
          <w:rFonts w:ascii="Times New Roman" w:eastAsia="Times New Roman" w:hAnsi="Times New Roman" w:cs="Times New Roman"/>
          <w:sz w:val="24"/>
          <w:szCs w:val="24"/>
          <w:lang w:val="en-GB"/>
        </w:rPr>
        <w:t>9)</w:t>
      </w:r>
      <w:r w:rsidR="006B4434">
        <w:rPr>
          <w:rFonts w:ascii="Times New Roman" w:eastAsia="Times New Roman" w:hAnsi="Times New Roman" w:cs="Times New Roman"/>
          <w:sz w:val="24"/>
          <w:szCs w:val="24"/>
          <w:lang w:val="en-GB"/>
        </w:rPr>
        <w:t xml:space="preserve"> defines scope of practice as </w:t>
      </w:r>
      <w:r w:rsidR="004E475A">
        <w:rPr>
          <w:rFonts w:ascii="Times New Roman" w:hAnsi="Times New Roman" w:cs="Times New Roman"/>
          <w:color w:val="111111"/>
          <w:sz w:val="24"/>
          <w:szCs w:val="24"/>
          <w:shd w:val="clear" w:color="auto" w:fill="FFFFFF"/>
        </w:rPr>
        <w:t>t</w:t>
      </w:r>
      <w:r w:rsidR="004E475A" w:rsidRPr="004E475A">
        <w:rPr>
          <w:rFonts w:ascii="Times New Roman" w:hAnsi="Times New Roman" w:cs="Times New Roman"/>
          <w:color w:val="111111"/>
          <w:sz w:val="24"/>
          <w:szCs w:val="24"/>
          <w:shd w:val="clear" w:color="auto" w:fill="FFFFFF"/>
        </w:rPr>
        <w:t xml:space="preserve">he range of tasks an individual support worker can perform </w:t>
      </w:r>
      <w:r w:rsidR="004E311B">
        <w:rPr>
          <w:rFonts w:ascii="Times New Roman" w:hAnsi="Times New Roman" w:cs="Times New Roman"/>
          <w:color w:val="111111"/>
          <w:sz w:val="24"/>
          <w:szCs w:val="24"/>
          <w:shd w:val="clear" w:color="auto" w:fill="FFFFFF"/>
        </w:rPr>
        <w:t xml:space="preserve">that is </w:t>
      </w:r>
      <w:r w:rsidR="004E475A" w:rsidRPr="004E475A">
        <w:rPr>
          <w:rFonts w:ascii="Times New Roman" w:hAnsi="Times New Roman" w:cs="Times New Roman"/>
          <w:color w:val="111111"/>
          <w:sz w:val="24"/>
          <w:szCs w:val="24"/>
          <w:shd w:val="clear" w:color="auto" w:fill="FFFFFF"/>
        </w:rPr>
        <w:t>determined and restricted by the activities assigned to them by a registered physiotherapist or healthcare professional</w:t>
      </w:r>
      <w:r w:rsidR="004E311B">
        <w:rPr>
          <w:rFonts w:ascii="Times New Roman" w:hAnsi="Times New Roman" w:cs="Times New Roman"/>
          <w:color w:val="111111"/>
          <w:sz w:val="24"/>
          <w:szCs w:val="24"/>
          <w:shd w:val="clear" w:color="auto" w:fill="FFFFFF"/>
        </w:rPr>
        <w:t>.</w:t>
      </w:r>
      <w:r w:rsidR="00176378">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There may be occasions where delegated tasks need to be supervised, if staff lack the knowledge and experience needed</w:t>
      </w:r>
      <w:r w:rsidR="000B6643">
        <w:rPr>
          <w:rFonts w:ascii="Times New Roman" w:eastAsia="Times New Roman" w:hAnsi="Times New Roman" w:cs="Times New Roman"/>
          <w:sz w:val="24"/>
          <w:szCs w:val="24"/>
          <w:lang w:val="en-GB"/>
        </w:rPr>
        <w:t>.  I</w:t>
      </w:r>
      <w:r w:rsidRPr="00D201EA">
        <w:rPr>
          <w:rFonts w:ascii="Times New Roman" w:eastAsia="Times New Roman" w:hAnsi="Times New Roman" w:cs="Times New Roman"/>
          <w:sz w:val="24"/>
          <w:szCs w:val="24"/>
          <w:lang w:val="en-GB"/>
        </w:rPr>
        <w:t xml:space="preserve">t is important for a tap to recognise this and support the staff member to carry out the task effectively.  All Wales </w:t>
      </w:r>
      <w:r w:rsidR="00022552">
        <w:rPr>
          <w:rFonts w:ascii="Times New Roman" w:eastAsia="Times New Roman" w:hAnsi="Times New Roman" w:cs="Times New Roman"/>
          <w:sz w:val="24"/>
          <w:szCs w:val="24"/>
          <w:lang w:val="en-GB"/>
        </w:rPr>
        <w:t>G</w:t>
      </w:r>
      <w:r w:rsidRPr="00D201EA">
        <w:rPr>
          <w:rFonts w:ascii="Times New Roman" w:eastAsia="Times New Roman" w:hAnsi="Times New Roman" w:cs="Times New Roman"/>
          <w:sz w:val="24"/>
          <w:szCs w:val="24"/>
          <w:lang w:val="en-GB"/>
        </w:rPr>
        <w:t xml:space="preserve">uidelines for </w:t>
      </w:r>
      <w:r w:rsidR="00022552">
        <w:rPr>
          <w:rFonts w:ascii="Times New Roman" w:eastAsia="Times New Roman" w:hAnsi="Times New Roman" w:cs="Times New Roman"/>
          <w:sz w:val="24"/>
          <w:szCs w:val="24"/>
          <w:lang w:val="en-GB"/>
        </w:rPr>
        <w:t>D</w:t>
      </w:r>
      <w:r w:rsidRPr="00D201EA">
        <w:rPr>
          <w:rFonts w:ascii="Times New Roman" w:eastAsia="Times New Roman" w:hAnsi="Times New Roman" w:cs="Times New Roman"/>
          <w:sz w:val="24"/>
          <w:szCs w:val="24"/>
          <w:lang w:val="en-GB"/>
        </w:rPr>
        <w:t xml:space="preserve">elegation (2020) </w:t>
      </w:r>
      <w:r w:rsidR="00264DBE">
        <w:rPr>
          <w:rFonts w:ascii="Times New Roman" w:eastAsia="Times New Roman" w:hAnsi="Times New Roman" w:cs="Times New Roman"/>
          <w:sz w:val="24"/>
          <w:szCs w:val="24"/>
          <w:lang w:val="en-GB"/>
        </w:rPr>
        <w:t xml:space="preserve">implies that </w:t>
      </w:r>
      <w:r w:rsidR="009342E8">
        <w:rPr>
          <w:rFonts w:ascii="Times New Roman" w:eastAsia="Times New Roman" w:hAnsi="Times New Roman" w:cs="Times New Roman"/>
          <w:sz w:val="24"/>
          <w:szCs w:val="24"/>
          <w:lang w:val="en-GB"/>
        </w:rPr>
        <w:t xml:space="preserve">if a person </w:t>
      </w:r>
      <w:r w:rsidR="004E31D5">
        <w:rPr>
          <w:rFonts w:ascii="Times New Roman" w:eastAsia="Times New Roman" w:hAnsi="Times New Roman" w:cs="Times New Roman"/>
          <w:sz w:val="24"/>
          <w:szCs w:val="24"/>
          <w:lang w:val="en-GB"/>
        </w:rPr>
        <w:t>actively</w:t>
      </w:r>
      <w:r w:rsidR="009B7528">
        <w:rPr>
          <w:rFonts w:ascii="Times New Roman" w:eastAsia="Times New Roman" w:hAnsi="Times New Roman" w:cs="Times New Roman"/>
          <w:sz w:val="24"/>
          <w:szCs w:val="24"/>
          <w:lang w:val="en-GB"/>
        </w:rPr>
        <w:t xml:space="preserve"> </w:t>
      </w:r>
      <w:r w:rsidR="0016521B">
        <w:rPr>
          <w:rFonts w:ascii="Times New Roman" w:eastAsia="Times New Roman" w:hAnsi="Times New Roman" w:cs="Times New Roman"/>
          <w:sz w:val="24"/>
          <w:szCs w:val="24"/>
          <w:lang w:val="en-GB"/>
        </w:rPr>
        <w:t>delegat</w:t>
      </w:r>
      <w:r w:rsidR="009342E8">
        <w:rPr>
          <w:rFonts w:ascii="Times New Roman" w:eastAsia="Times New Roman" w:hAnsi="Times New Roman" w:cs="Times New Roman"/>
          <w:sz w:val="24"/>
          <w:szCs w:val="24"/>
          <w:lang w:val="en-GB"/>
        </w:rPr>
        <w:t>es</w:t>
      </w:r>
      <w:r w:rsidR="00A8254B">
        <w:rPr>
          <w:rFonts w:ascii="Times New Roman" w:eastAsia="Times New Roman" w:hAnsi="Times New Roman" w:cs="Times New Roman"/>
          <w:sz w:val="24"/>
          <w:szCs w:val="24"/>
          <w:lang w:val="en-GB"/>
        </w:rPr>
        <w:t>,</w:t>
      </w:r>
      <w:r w:rsidR="0016521B">
        <w:rPr>
          <w:rFonts w:ascii="Times New Roman" w:eastAsia="Times New Roman" w:hAnsi="Times New Roman" w:cs="Times New Roman"/>
          <w:sz w:val="24"/>
          <w:szCs w:val="24"/>
          <w:lang w:val="en-GB"/>
        </w:rPr>
        <w:t xml:space="preserve"> it aims to promote a </w:t>
      </w:r>
      <w:r w:rsidR="00482B38">
        <w:rPr>
          <w:rFonts w:ascii="Times New Roman" w:eastAsia="Times New Roman" w:hAnsi="Times New Roman" w:cs="Times New Roman"/>
          <w:sz w:val="24"/>
          <w:szCs w:val="24"/>
          <w:lang w:val="en-GB"/>
        </w:rPr>
        <w:t>variety of skills</w:t>
      </w:r>
      <w:r w:rsidR="00A8254B">
        <w:rPr>
          <w:rFonts w:ascii="Times New Roman" w:eastAsia="Times New Roman" w:hAnsi="Times New Roman" w:cs="Times New Roman"/>
          <w:sz w:val="24"/>
          <w:szCs w:val="24"/>
          <w:lang w:val="en-GB"/>
        </w:rPr>
        <w:t xml:space="preserve"> within </w:t>
      </w:r>
      <w:r w:rsidR="003B1F9E">
        <w:rPr>
          <w:rFonts w:ascii="Times New Roman" w:eastAsia="Times New Roman" w:hAnsi="Times New Roman" w:cs="Times New Roman"/>
          <w:sz w:val="24"/>
          <w:szCs w:val="24"/>
          <w:lang w:val="en-GB"/>
        </w:rPr>
        <w:t xml:space="preserve">a </w:t>
      </w:r>
      <w:r w:rsidR="00A8254B">
        <w:rPr>
          <w:rFonts w:ascii="Times New Roman" w:eastAsia="Times New Roman" w:hAnsi="Times New Roman" w:cs="Times New Roman"/>
          <w:sz w:val="24"/>
          <w:szCs w:val="24"/>
          <w:lang w:val="en-GB"/>
        </w:rPr>
        <w:t>team</w:t>
      </w:r>
      <w:r w:rsidR="002A2FD3">
        <w:rPr>
          <w:rFonts w:ascii="Times New Roman" w:eastAsia="Times New Roman" w:hAnsi="Times New Roman" w:cs="Times New Roman"/>
          <w:sz w:val="24"/>
          <w:szCs w:val="24"/>
          <w:lang w:val="en-GB"/>
        </w:rPr>
        <w:t xml:space="preserve">, </w:t>
      </w:r>
      <w:r w:rsidR="003B1F9E">
        <w:rPr>
          <w:rFonts w:ascii="Times New Roman" w:eastAsia="Times New Roman" w:hAnsi="Times New Roman" w:cs="Times New Roman"/>
          <w:sz w:val="24"/>
          <w:szCs w:val="24"/>
          <w:lang w:val="en-GB"/>
        </w:rPr>
        <w:t>to enable</w:t>
      </w:r>
      <w:r w:rsidRPr="00D201EA">
        <w:rPr>
          <w:rFonts w:ascii="Times New Roman" w:eastAsia="Times New Roman" w:hAnsi="Times New Roman" w:cs="Times New Roman"/>
          <w:sz w:val="24"/>
          <w:szCs w:val="24"/>
          <w:lang w:val="en-GB"/>
        </w:rPr>
        <w:t xml:space="preserve"> </w:t>
      </w:r>
      <w:r w:rsidR="00AB5DCA">
        <w:rPr>
          <w:rFonts w:ascii="Times New Roman" w:eastAsia="Times New Roman" w:hAnsi="Times New Roman" w:cs="Times New Roman"/>
          <w:sz w:val="24"/>
          <w:szCs w:val="24"/>
          <w:lang w:val="en-GB"/>
        </w:rPr>
        <w:t xml:space="preserve">all </w:t>
      </w:r>
      <w:r w:rsidRPr="00D201EA">
        <w:rPr>
          <w:rFonts w:ascii="Times New Roman" w:eastAsia="Times New Roman" w:hAnsi="Times New Roman" w:cs="Times New Roman"/>
          <w:sz w:val="24"/>
          <w:szCs w:val="24"/>
          <w:lang w:val="en-GB"/>
        </w:rPr>
        <w:t xml:space="preserve">staff to have the capacity to attend to other aspects of their role. </w:t>
      </w:r>
    </w:p>
    <w:p w14:paraId="612E3830" w14:textId="31A33862" w:rsidR="00EA3B37" w:rsidRPr="00E41920" w:rsidRDefault="00AB61BF" w:rsidP="00630023">
      <w:pPr>
        <w:spacing w:before="160" w:after="160"/>
        <w:rPr>
          <w:rFonts w:ascii="Times New Roman" w:eastAsia="Times New Roman" w:hAnsi="Times New Roman" w:cs="Times New Roman"/>
          <w:sz w:val="24"/>
          <w:szCs w:val="24"/>
          <w:lang w:val="en-GB"/>
        </w:rPr>
      </w:pPr>
      <w:r w:rsidRPr="00D201EA">
        <w:rPr>
          <w:rFonts w:ascii="Times New Roman" w:eastAsia="Times New Roman" w:hAnsi="Times New Roman" w:cs="Times New Roman"/>
          <w:sz w:val="24"/>
          <w:szCs w:val="24"/>
          <w:lang w:val="en-GB"/>
        </w:rPr>
        <w:t xml:space="preserve">Being accountable for one’s actions is essential for when working in the community.  </w:t>
      </w:r>
      <w:r w:rsidR="00C53EFF">
        <w:rPr>
          <w:rFonts w:ascii="Times New Roman" w:eastAsia="Times New Roman" w:hAnsi="Times New Roman" w:cs="Times New Roman"/>
          <w:sz w:val="24"/>
          <w:szCs w:val="24"/>
          <w:lang w:val="en-GB"/>
        </w:rPr>
        <w:t>Community based staff who work in</w:t>
      </w:r>
      <w:r w:rsidR="00314065">
        <w:rPr>
          <w:rFonts w:ascii="Times New Roman" w:eastAsia="Times New Roman" w:hAnsi="Times New Roman" w:cs="Times New Roman"/>
          <w:sz w:val="24"/>
          <w:szCs w:val="24"/>
          <w:lang w:val="en-GB"/>
        </w:rPr>
        <w:t xml:space="preserve"> a</w:t>
      </w:r>
      <w:r w:rsidR="00C53EFF">
        <w:rPr>
          <w:rFonts w:ascii="Times New Roman" w:eastAsia="Times New Roman" w:hAnsi="Times New Roman" w:cs="Times New Roman"/>
          <w:sz w:val="24"/>
          <w:szCs w:val="24"/>
          <w:lang w:val="en-GB"/>
        </w:rPr>
        <w:t xml:space="preserve"> </w:t>
      </w:r>
      <w:r w:rsidR="00314065">
        <w:rPr>
          <w:rFonts w:ascii="Times New Roman" w:eastAsia="Times New Roman" w:hAnsi="Times New Roman" w:cs="Times New Roman"/>
          <w:sz w:val="24"/>
          <w:szCs w:val="24"/>
          <w:lang w:val="en-GB"/>
        </w:rPr>
        <w:t>patient’s</w:t>
      </w:r>
      <w:r w:rsidR="00C53EFF">
        <w:rPr>
          <w:rFonts w:ascii="Times New Roman" w:eastAsia="Times New Roman" w:hAnsi="Times New Roman" w:cs="Times New Roman"/>
          <w:sz w:val="24"/>
          <w:szCs w:val="24"/>
          <w:lang w:val="en-GB"/>
        </w:rPr>
        <w:t xml:space="preserve"> home</w:t>
      </w:r>
      <w:r w:rsidR="00314065">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are required to read and sign the lone worker policy, showing their understanding and willingness to follow to ensure their own personal safety</w:t>
      </w:r>
      <w:r w:rsidR="003767BB">
        <w:rPr>
          <w:rFonts w:ascii="Times New Roman" w:eastAsia="Times New Roman" w:hAnsi="Times New Roman" w:cs="Times New Roman"/>
          <w:sz w:val="24"/>
          <w:szCs w:val="24"/>
          <w:lang w:val="en-GB"/>
        </w:rPr>
        <w:t>.</w:t>
      </w:r>
      <w:r w:rsidRPr="00D201EA">
        <w:rPr>
          <w:rFonts w:ascii="Times New Roman" w:eastAsia="Times New Roman" w:hAnsi="Times New Roman" w:cs="Times New Roman"/>
          <w:sz w:val="24"/>
          <w:szCs w:val="24"/>
          <w:lang w:val="en-GB"/>
        </w:rPr>
        <w:t xml:space="preserve">  </w:t>
      </w:r>
      <w:r w:rsidR="00C12784">
        <w:rPr>
          <w:rFonts w:ascii="Times New Roman" w:eastAsia="Times New Roman" w:hAnsi="Times New Roman" w:cs="Times New Roman"/>
          <w:sz w:val="24"/>
          <w:szCs w:val="24"/>
          <w:lang w:val="en-GB"/>
        </w:rPr>
        <w:t xml:space="preserve">Employers have a </w:t>
      </w:r>
      <w:r w:rsidR="00885498">
        <w:rPr>
          <w:rFonts w:ascii="Times New Roman" w:eastAsia="Times New Roman" w:hAnsi="Times New Roman" w:cs="Times New Roman"/>
          <w:sz w:val="24"/>
          <w:szCs w:val="24"/>
          <w:lang w:val="en-GB"/>
        </w:rPr>
        <w:t>responsibility</w:t>
      </w:r>
      <w:r w:rsidR="00C12784">
        <w:rPr>
          <w:rFonts w:ascii="Times New Roman" w:eastAsia="Times New Roman" w:hAnsi="Times New Roman" w:cs="Times New Roman"/>
          <w:sz w:val="24"/>
          <w:szCs w:val="24"/>
          <w:lang w:val="en-GB"/>
        </w:rPr>
        <w:t xml:space="preserve"> to ensure</w:t>
      </w:r>
      <w:r w:rsidR="00447353">
        <w:rPr>
          <w:rFonts w:ascii="Times New Roman" w:eastAsia="Times New Roman" w:hAnsi="Times New Roman" w:cs="Times New Roman"/>
          <w:sz w:val="24"/>
          <w:szCs w:val="24"/>
          <w:lang w:val="en-GB"/>
        </w:rPr>
        <w:t xml:space="preserve"> adequate risk </w:t>
      </w:r>
      <w:r w:rsidR="00885498">
        <w:rPr>
          <w:rFonts w:ascii="Times New Roman" w:eastAsia="Times New Roman" w:hAnsi="Times New Roman" w:cs="Times New Roman"/>
          <w:sz w:val="24"/>
          <w:szCs w:val="24"/>
          <w:lang w:val="en-GB"/>
        </w:rPr>
        <w:t>assessments</w:t>
      </w:r>
      <w:r w:rsidR="00447353">
        <w:rPr>
          <w:rFonts w:ascii="Times New Roman" w:eastAsia="Times New Roman" w:hAnsi="Times New Roman" w:cs="Times New Roman"/>
          <w:sz w:val="24"/>
          <w:szCs w:val="24"/>
          <w:lang w:val="en-GB"/>
        </w:rPr>
        <w:t xml:space="preserve"> are in place to highlight potential</w:t>
      </w:r>
      <w:r w:rsidR="00092927">
        <w:rPr>
          <w:rFonts w:ascii="Times New Roman" w:eastAsia="Times New Roman" w:hAnsi="Times New Roman" w:cs="Times New Roman"/>
          <w:sz w:val="24"/>
          <w:szCs w:val="24"/>
          <w:lang w:val="en-GB"/>
        </w:rPr>
        <w:t xml:space="preserve"> r</w:t>
      </w:r>
      <w:r w:rsidR="00F41B58">
        <w:rPr>
          <w:rFonts w:ascii="Times New Roman" w:eastAsia="Times New Roman" w:hAnsi="Times New Roman" w:cs="Times New Roman"/>
          <w:sz w:val="24"/>
          <w:szCs w:val="24"/>
          <w:lang w:val="en-GB"/>
        </w:rPr>
        <w:t>isks</w:t>
      </w:r>
      <w:r w:rsidR="00651D1A">
        <w:rPr>
          <w:rFonts w:ascii="Times New Roman" w:eastAsia="Times New Roman" w:hAnsi="Times New Roman" w:cs="Times New Roman"/>
          <w:sz w:val="24"/>
          <w:szCs w:val="24"/>
          <w:lang w:val="en-GB"/>
        </w:rPr>
        <w:t>.</w:t>
      </w:r>
      <w:r w:rsidR="00885498">
        <w:rPr>
          <w:rFonts w:ascii="Times New Roman" w:eastAsia="Times New Roman" w:hAnsi="Times New Roman" w:cs="Times New Roman"/>
          <w:sz w:val="24"/>
          <w:szCs w:val="24"/>
          <w:lang w:val="en-GB"/>
        </w:rPr>
        <w:t xml:space="preserve">  T</w:t>
      </w:r>
      <w:r w:rsidR="000B338F">
        <w:rPr>
          <w:rFonts w:ascii="Times New Roman" w:eastAsia="Times New Roman" w:hAnsi="Times New Roman" w:cs="Times New Roman"/>
          <w:sz w:val="24"/>
          <w:szCs w:val="24"/>
          <w:lang w:val="en-GB"/>
        </w:rPr>
        <w:t xml:space="preserve">he </w:t>
      </w:r>
      <w:r w:rsidR="00FC7B9A">
        <w:rPr>
          <w:rFonts w:ascii="Times New Roman" w:eastAsia="Times New Roman" w:hAnsi="Times New Roman" w:cs="Times New Roman"/>
          <w:sz w:val="24"/>
          <w:szCs w:val="24"/>
          <w:lang w:val="en-GB"/>
        </w:rPr>
        <w:t xml:space="preserve">health and safety at work act </w:t>
      </w:r>
      <w:r w:rsidR="004F5425">
        <w:rPr>
          <w:rFonts w:ascii="Times New Roman" w:eastAsia="Times New Roman" w:hAnsi="Times New Roman" w:cs="Times New Roman"/>
          <w:sz w:val="24"/>
          <w:szCs w:val="24"/>
          <w:lang w:val="en-GB"/>
        </w:rPr>
        <w:t>(</w:t>
      </w:r>
      <w:r w:rsidR="00FC7B9A">
        <w:rPr>
          <w:rFonts w:ascii="Times New Roman" w:eastAsia="Times New Roman" w:hAnsi="Times New Roman" w:cs="Times New Roman"/>
          <w:sz w:val="24"/>
          <w:szCs w:val="24"/>
          <w:lang w:val="en-GB"/>
        </w:rPr>
        <w:t>1974</w:t>
      </w:r>
      <w:r w:rsidR="004F5425">
        <w:rPr>
          <w:rFonts w:ascii="Times New Roman" w:eastAsia="Times New Roman" w:hAnsi="Times New Roman" w:cs="Times New Roman"/>
          <w:sz w:val="24"/>
          <w:szCs w:val="24"/>
          <w:lang w:val="en-GB"/>
        </w:rPr>
        <w:t>)</w:t>
      </w:r>
      <w:r w:rsidR="00003115">
        <w:rPr>
          <w:rFonts w:ascii="Times New Roman" w:eastAsia="Times New Roman" w:hAnsi="Times New Roman" w:cs="Times New Roman"/>
          <w:sz w:val="24"/>
          <w:szCs w:val="24"/>
          <w:lang w:val="en-GB"/>
        </w:rPr>
        <w:t xml:space="preserve"> emphasises the ownership</w:t>
      </w:r>
      <w:r w:rsidR="002B5A78">
        <w:rPr>
          <w:rFonts w:ascii="Times New Roman" w:eastAsia="Times New Roman" w:hAnsi="Times New Roman" w:cs="Times New Roman"/>
          <w:sz w:val="24"/>
          <w:szCs w:val="24"/>
          <w:lang w:val="en-GB"/>
        </w:rPr>
        <w:t xml:space="preserve"> is</w:t>
      </w:r>
      <w:r w:rsidR="00003115">
        <w:rPr>
          <w:rFonts w:ascii="Times New Roman" w:eastAsia="Times New Roman" w:hAnsi="Times New Roman" w:cs="Times New Roman"/>
          <w:sz w:val="24"/>
          <w:szCs w:val="24"/>
          <w:lang w:val="en-GB"/>
        </w:rPr>
        <w:t xml:space="preserve"> on employers to ensure their staff</w:t>
      </w:r>
      <w:r w:rsidR="00264651">
        <w:rPr>
          <w:rFonts w:ascii="Times New Roman" w:eastAsia="Times New Roman" w:hAnsi="Times New Roman" w:cs="Times New Roman"/>
          <w:sz w:val="24"/>
          <w:szCs w:val="24"/>
          <w:lang w:val="en-GB"/>
        </w:rPr>
        <w:t xml:space="preserve"> are protected w</w:t>
      </w:r>
      <w:r w:rsidR="00EC2309">
        <w:rPr>
          <w:rFonts w:ascii="Times New Roman" w:eastAsia="Times New Roman" w:hAnsi="Times New Roman" w:cs="Times New Roman"/>
          <w:sz w:val="24"/>
          <w:szCs w:val="24"/>
          <w:lang w:val="en-GB"/>
        </w:rPr>
        <w:t>ithin their roles, allowing</w:t>
      </w:r>
      <w:r w:rsidR="00B765FB">
        <w:rPr>
          <w:rFonts w:ascii="Times New Roman" w:eastAsia="Times New Roman" w:hAnsi="Times New Roman" w:cs="Times New Roman"/>
          <w:sz w:val="24"/>
          <w:szCs w:val="24"/>
          <w:lang w:val="en-GB"/>
        </w:rPr>
        <w:t xml:space="preserve"> tap</w:t>
      </w:r>
      <w:r w:rsidR="00513B4A">
        <w:rPr>
          <w:rFonts w:ascii="Times New Roman" w:eastAsia="Times New Roman" w:hAnsi="Times New Roman" w:cs="Times New Roman"/>
          <w:sz w:val="24"/>
          <w:szCs w:val="24"/>
          <w:lang w:val="en-GB"/>
        </w:rPr>
        <w:t>’</w:t>
      </w:r>
      <w:r w:rsidR="00B765FB">
        <w:rPr>
          <w:rFonts w:ascii="Times New Roman" w:eastAsia="Times New Roman" w:hAnsi="Times New Roman" w:cs="Times New Roman"/>
          <w:sz w:val="24"/>
          <w:szCs w:val="24"/>
          <w:lang w:val="en-GB"/>
        </w:rPr>
        <w:t>s to</w:t>
      </w:r>
      <w:r w:rsidR="00EC1B9F">
        <w:rPr>
          <w:rFonts w:ascii="Times New Roman" w:eastAsia="Times New Roman" w:hAnsi="Times New Roman" w:cs="Times New Roman"/>
          <w:sz w:val="24"/>
          <w:szCs w:val="24"/>
          <w:lang w:val="en-GB"/>
        </w:rPr>
        <w:t xml:space="preserve"> attend to their </w:t>
      </w:r>
      <w:r w:rsidR="008810DB">
        <w:rPr>
          <w:rFonts w:ascii="Times New Roman" w:eastAsia="Times New Roman" w:hAnsi="Times New Roman" w:cs="Times New Roman"/>
          <w:sz w:val="24"/>
          <w:szCs w:val="24"/>
          <w:lang w:val="en-GB"/>
        </w:rPr>
        <w:t xml:space="preserve">duties safely.  </w:t>
      </w:r>
      <w:r w:rsidR="00981F4D">
        <w:rPr>
          <w:rFonts w:ascii="Times New Roman" w:eastAsia="Times New Roman" w:hAnsi="Times New Roman" w:cs="Times New Roman"/>
          <w:sz w:val="24"/>
          <w:szCs w:val="24"/>
          <w:lang w:val="en-GB"/>
        </w:rPr>
        <w:t xml:space="preserve">Employees </w:t>
      </w:r>
      <w:r w:rsidR="00A51155">
        <w:rPr>
          <w:rFonts w:ascii="Times New Roman" w:eastAsia="Times New Roman" w:hAnsi="Times New Roman" w:cs="Times New Roman"/>
          <w:sz w:val="24"/>
          <w:szCs w:val="24"/>
          <w:lang w:val="en-GB"/>
        </w:rPr>
        <w:t>are expected to</w:t>
      </w:r>
      <w:r w:rsidRPr="00D201EA">
        <w:rPr>
          <w:rFonts w:ascii="Times New Roman" w:eastAsia="Times New Roman" w:hAnsi="Times New Roman" w:cs="Times New Roman"/>
          <w:sz w:val="24"/>
          <w:szCs w:val="24"/>
          <w:lang w:val="en-GB"/>
        </w:rPr>
        <w:t xml:space="preserve"> </w:t>
      </w:r>
      <w:r w:rsidR="00C25CB3">
        <w:rPr>
          <w:rFonts w:ascii="Times New Roman" w:eastAsia="Times New Roman" w:hAnsi="Times New Roman" w:cs="Times New Roman"/>
          <w:sz w:val="24"/>
          <w:szCs w:val="24"/>
          <w:lang w:val="en-GB"/>
        </w:rPr>
        <w:t>conduct themselves</w:t>
      </w:r>
      <w:r w:rsidR="005F5B20">
        <w:rPr>
          <w:rFonts w:ascii="Times New Roman" w:eastAsia="Times New Roman" w:hAnsi="Times New Roman" w:cs="Times New Roman"/>
          <w:sz w:val="24"/>
          <w:szCs w:val="24"/>
          <w:lang w:val="en-GB"/>
        </w:rPr>
        <w:t xml:space="preserve"> in</w:t>
      </w:r>
      <w:r w:rsidRPr="00D201EA">
        <w:rPr>
          <w:rFonts w:ascii="Times New Roman" w:eastAsia="Times New Roman" w:hAnsi="Times New Roman" w:cs="Times New Roman"/>
          <w:sz w:val="24"/>
          <w:szCs w:val="24"/>
          <w:lang w:val="en-GB"/>
        </w:rPr>
        <w:t xml:space="preserve"> way to ensure professional boundaries and clear communication, as when working alone there is no other person there witnessing that interaction.</w:t>
      </w:r>
      <w:r w:rsidR="00A868B9">
        <w:rPr>
          <w:rFonts w:ascii="Times New Roman" w:eastAsia="Times New Roman" w:hAnsi="Times New Roman" w:cs="Times New Roman"/>
          <w:sz w:val="24"/>
          <w:szCs w:val="24"/>
          <w:lang w:val="en-GB"/>
        </w:rPr>
        <w:t xml:space="preserve"> </w:t>
      </w:r>
      <w:r w:rsidR="009E740D">
        <w:rPr>
          <w:rFonts w:ascii="Times New Roman" w:eastAsia="Times New Roman" w:hAnsi="Times New Roman" w:cs="Times New Roman"/>
          <w:sz w:val="24"/>
          <w:szCs w:val="24"/>
          <w:lang w:val="en-GB"/>
        </w:rPr>
        <w:t>To evidence this</w:t>
      </w:r>
      <w:r w:rsidR="00830869">
        <w:rPr>
          <w:rFonts w:ascii="Times New Roman" w:eastAsia="Times New Roman" w:hAnsi="Times New Roman" w:cs="Times New Roman"/>
          <w:sz w:val="24"/>
          <w:szCs w:val="24"/>
          <w:lang w:val="en-GB"/>
        </w:rPr>
        <w:t>, taps have a legal obligation to write notes in a clear and concise way</w:t>
      </w:r>
      <w:r w:rsidR="00E77FEB">
        <w:rPr>
          <w:rFonts w:ascii="Times New Roman" w:eastAsia="Times New Roman" w:hAnsi="Times New Roman" w:cs="Times New Roman"/>
          <w:sz w:val="24"/>
          <w:szCs w:val="24"/>
          <w:lang w:val="en-GB"/>
        </w:rPr>
        <w:t xml:space="preserve">, that </w:t>
      </w:r>
      <w:r w:rsidR="00B24AB6">
        <w:rPr>
          <w:rFonts w:ascii="Times New Roman" w:eastAsia="Times New Roman" w:hAnsi="Times New Roman" w:cs="Times New Roman"/>
          <w:sz w:val="24"/>
          <w:szCs w:val="24"/>
          <w:lang w:val="en-GB"/>
        </w:rPr>
        <w:t>shows</w:t>
      </w:r>
      <w:r w:rsidR="00E77FEB">
        <w:rPr>
          <w:rFonts w:ascii="Times New Roman" w:eastAsia="Times New Roman" w:hAnsi="Times New Roman" w:cs="Times New Roman"/>
          <w:sz w:val="24"/>
          <w:szCs w:val="24"/>
          <w:lang w:val="en-GB"/>
        </w:rPr>
        <w:t xml:space="preserve"> </w:t>
      </w:r>
      <w:r w:rsidR="00B24AB6">
        <w:rPr>
          <w:rFonts w:ascii="Times New Roman" w:eastAsia="Times New Roman" w:hAnsi="Times New Roman" w:cs="Times New Roman"/>
          <w:sz w:val="24"/>
          <w:szCs w:val="24"/>
          <w:lang w:val="en-GB"/>
        </w:rPr>
        <w:t>all</w:t>
      </w:r>
      <w:r w:rsidR="00E77FEB">
        <w:rPr>
          <w:rFonts w:ascii="Times New Roman" w:eastAsia="Times New Roman" w:hAnsi="Times New Roman" w:cs="Times New Roman"/>
          <w:sz w:val="24"/>
          <w:szCs w:val="24"/>
          <w:lang w:val="en-GB"/>
        </w:rPr>
        <w:t xml:space="preserve"> details of</w:t>
      </w:r>
      <w:r w:rsidR="00C27AA0">
        <w:rPr>
          <w:rFonts w:ascii="Times New Roman" w:eastAsia="Times New Roman" w:hAnsi="Times New Roman" w:cs="Times New Roman"/>
          <w:sz w:val="24"/>
          <w:szCs w:val="24"/>
          <w:lang w:val="en-GB"/>
        </w:rPr>
        <w:t xml:space="preserve"> each</w:t>
      </w:r>
      <w:r w:rsidR="00E77FEB">
        <w:rPr>
          <w:rFonts w:ascii="Times New Roman" w:eastAsia="Times New Roman" w:hAnsi="Times New Roman" w:cs="Times New Roman"/>
          <w:sz w:val="24"/>
          <w:szCs w:val="24"/>
          <w:lang w:val="en-GB"/>
        </w:rPr>
        <w:t xml:space="preserve"> interaction</w:t>
      </w:r>
      <w:r w:rsidR="00FC14A0">
        <w:rPr>
          <w:rFonts w:ascii="Times New Roman" w:eastAsia="Times New Roman" w:hAnsi="Times New Roman" w:cs="Times New Roman"/>
          <w:sz w:val="24"/>
          <w:szCs w:val="24"/>
          <w:lang w:val="en-GB"/>
        </w:rPr>
        <w:t xml:space="preserve"> (Chartered society of physiotherapy, 2021). </w:t>
      </w:r>
      <w:r w:rsidR="00E77FEB">
        <w:rPr>
          <w:rFonts w:ascii="Times New Roman" w:eastAsia="Times New Roman" w:hAnsi="Times New Roman" w:cs="Times New Roman"/>
          <w:sz w:val="24"/>
          <w:szCs w:val="24"/>
          <w:lang w:val="en-GB"/>
        </w:rPr>
        <w:t xml:space="preserve"> </w:t>
      </w:r>
    </w:p>
    <w:p w14:paraId="452E678C" w14:textId="20830E41" w:rsidR="00EA3B37" w:rsidRPr="00D201EA" w:rsidRDefault="00AB61BF" w:rsidP="00630023">
      <w:pPr>
        <w:spacing w:before="160" w:after="160"/>
        <w:rPr>
          <w:sz w:val="24"/>
          <w:szCs w:val="24"/>
          <w:lang w:val="en-GB"/>
        </w:rPr>
      </w:pPr>
      <w:r w:rsidRPr="00D201EA">
        <w:rPr>
          <w:rFonts w:ascii="Times New Roman" w:eastAsia="Times New Roman" w:hAnsi="Times New Roman" w:cs="Times New Roman"/>
          <w:sz w:val="24"/>
          <w:szCs w:val="24"/>
          <w:lang w:val="en-GB"/>
        </w:rPr>
        <w:t>Collaborative multi-disciplinary team (</w:t>
      </w:r>
      <w:r w:rsidR="00FA4364">
        <w:rPr>
          <w:rFonts w:ascii="Times New Roman" w:eastAsia="Times New Roman" w:hAnsi="Times New Roman" w:cs="Times New Roman"/>
          <w:sz w:val="24"/>
          <w:szCs w:val="24"/>
          <w:lang w:val="en-GB"/>
        </w:rPr>
        <w:t>mdt</w:t>
      </w:r>
      <w:r w:rsidRPr="00D201EA">
        <w:rPr>
          <w:rFonts w:ascii="Times New Roman" w:eastAsia="Times New Roman" w:hAnsi="Times New Roman" w:cs="Times New Roman"/>
          <w:sz w:val="24"/>
          <w:szCs w:val="24"/>
          <w:lang w:val="en-GB"/>
        </w:rPr>
        <w:t xml:space="preserve">) working is essential when delivering a </w:t>
      </w:r>
      <w:r w:rsidR="00827281" w:rsidRPr="00D201EA">
        <w:rPr>
          <w:rFonts w:ascii="Times New Roman" w:eastAsia="Times New Roman" w:hAnsi="Times New Roman" w:cs="Times New Roman"/>
          <w:sz w:val="24"/>
          <w:szCs w:val="24"/>
          <w:lang w:val="en-GB"/>
        </w:rPr>
        <w:t>p</w:t>
      </w:r>
      <w:r w:rsidR="00827281">
        <w:rPr>
          <w:rFonts w:ascii="Times New Roman" w:eastAsia="Times New Roman" w:hAnsi="Times New Roman" w:cs="Times New Roman"/>
          <w:sz w:val="24"/>
          <w:szCs w:val="24"/>
          <w:lang w:val="en-GB"/>
        </w:rPr>
        <w:t>erson</w:t>
      </w:r>
      <w:r w:rsidR="00827281" w:rsidRPr="00D201EA">
        <w:rPr>
          <w:rFonts w:ascii="Times New Roman" w:eastAsia="Times New Roman" w:hAnsi="Times New Roman" w:cs="Times New Roman"/>
          <w:sz w:val="24"/>
          <w:szCs w:val="24"/>
          <w:lang w:val="en-GB"/>
        </w:rPr>
        <w:t>-centred</w:t>
      </w:r>
      <w:r w:rsidRPr="00D201EA">
        <w:rPr>
          <w:rFonts w:ascii="Times New Roman" w:eastAsia="Times New Roman" w:hAnsi="Times New Roman" w:cs="Times New Roman"/>
          <w:sz w:val="24"/>
          <w:szCs w:val="24"/>
          <w:lang w:val="en-GB"/>
        </w:rPr>
        <w:t xml:space="preserve"> approach</w:t>
      </w:r>
      <w:r w:rsidR="0079428C" w:rsidRPr="00D201EA">
        <w:rPr>
          <w:rFonts w:ascii="Times New Roman" w:eastAsia="Times New Roman" w:hAnsi="Times New Roman" w:cs="Times New Roman"/>
          <w:sz w:val="24"/>
          <w:szCs w:val="24"/>
          <w:lang w:val="en-GB"/>
        </w:rPr>
        <w:t>,</w:t>
      </w:r>
      <w:r w:rsidRPr="00D201EA">
        <w:rPr>
          <w:rFonts w:ascii="Times New Roman" w:eastAsia="Times New Roman" w:hAnsi="Times New Roman" w:cs="Times New Roman"/>
          <w:sz w:val="24"/>
          <w:szCs w:val="24"/>
          <w:lang w:val="en-GB"/>
        </w:rPr>
        <w:t xml:space="preserve"> with a collective aim of providing a coordinated and comprehensive therapy programme.  Staff members are encouraged to participate in weekly multi-disciplinary meetings, to discuss individual patients, share information and knowledge and discuss ongoing input needed from all disciplines.  This ensures that staff are working together to achieve the goals set out by the patient. Within these meeting’s social care needs can be addressed if a particular patient is not appropriate for rehabilitation and the team feel they require more specialist care to assist with personal care and housing for instance.  Once </w:t>
      </w:r>
      <w:r w:rsidRPr="00D201EA">
        <w:rPr>
          <w:rFonts w:ascii="Times New Roman" w:eastAsia="Times New Roman" w:hAnsi="Times New Roman" w:cs="Times New Roman"/>
          <w:sz w:val="24"/>
          <w:szCs w:val="24"/>
          <w:lang w:val="en-GB"/>
        </w:rPr>
        <w:lastRenderedPageBreak/>
        <w:t xml:space="preserve">discussed and the </w:t>
      </w:r>
      <w:r w:rsidR="00FA4364">
        <w:rPr>
          <w:rFonts w:ascii="Times New Roman" w:eastAsia="Times New Roman" w:hAnsi="Times New Roman" w:cs="Times New Roman"/>
          <w:sz w:val="24"/>
          <w:szCs w:val="24"/>
          <w:lang w:val="en-GB"/>
        </w:rPr>
        <w:t>mdt</w:t>
      </w:r>
      <w:r w:rsidRPr="00D201EA">
        <w:rPr>
          <w:rFonts w:ascii="Times New Roman" w:eastAsia="Times New Roman" w:hAnsi="Times New Roman" w:cs="Times New Roman"/>
          <w:sz w:val="24"/>
          <w:szCs w:val="24"/>
          <w:lang w:val="en-GB"/>
        </w:rPr>
        <w:t xml:space="preserve"> are in agreement, onward referrals can be made to </w:t>
      </w:r>
      <w:r w:rsidR="00007BC7">
        <w:rPr>
          <w:rFonts w:ascii="Times New Roman" w:eastAsia="Times New Roman" w:hAnsi="Times New Roman" w:cs="Times New Roman"/>
          <w:sz w:val="24"/>
          <w:szCs w:val="24"/>
          <w:lang w:val="en-GB"/>
        </w:rPr>
        <w:t xml:space="preserve">the appropriate </w:t>
      </w:r>
      <w:r w:rsidRPr="00D201EA">
        <w:rPr>
          <w:rFonts w:ascii="Times New Roman" w:eastAsia="Times New Roman" w:hAnsi="Times New Roman" w:cs="Times New Roman"/>
          <w:sz w:val="24"/>
          <w:szCs w:val="24"/>
          <w:lang w:val="en-GB"/>
        </w:rPr>
        <w:t>service</w:t>
      </w:r>
      <w:r w:rsidR="00343BE4">
        <w:rPr>
          <w:rFonts w:ascii="Times New Roman" w:eastAsia="Times New Roman" w:hAnsi="Times New Roman" w:cs="Times New Roman"/>
          <w:sz w:val="24"/>
          <w:szCs w:val="24"/>
          <w:lang w:val="en-GB"/>
        </w:rPr>
        <w:t xml:space="preserve"> required for that person</w:t>
      </w:r>
      <w:r w:rsidRPr="00D201EA">
        <w:rPr>
          <w:rFonts w:ascii="Times New Roman" w:eastAsia="Times New Roman" w:hAnsi="Times New Roman" w:cs="Times New Roman"/>
          <w:sz w:val="24"/>
          <w:szCs w:val="24"/>
          <w:lang w:val="en-GB"/>
        </w:rPr>
        <w:t xml:space="preserve">.  </w:t>
      </w:r>
    </w:p>
    <w:p w14:paraId="2047508F" w14:textId="6578A7F4" w:rsidR="00EA3B37" w:rsidRPr="00D201EA" w:rsidRDefault="00AB61BF" w:rsidP="00630023">
      <w:pPr>
        <w:spacing w:before="160" w:after="160"/>
        <w:rPr>
          <w:sz w:val="24"/>
          <w:szCs w:val="24"/>
          <w:lang w:val="en-GB"/>
        </w:rPr>
      </w:pPr>
      <w:r w:rsidRPr="00D201EA">
        <w:rPr>
          <w:rFonts w:ascii="Times New Roman" w:eastAsia="Times New Roman" w:hAnsi="Times New Roman" w:cs="Times New Roman"/>
          <w:sz w:val="24"/>
          <w:szCs w:val="24"/>
          <w:lang w:val="en-GB"/>
        </w:rPr>
        <w:t>Effective caseload management is essential to enable patients to receive the required amount of therapy.  Prioritisation aims to identify those patients that are in need of more therapy over those individuals that are able to self-manage.  When working in a community setting management of time is essential to ensure staff are able to complete calls and their clinical administration within their working day</w:t>
      </w:r>
      <w:r w:rsidR="00583D4F">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 xml:space="preserve">Calls are booked prior within a geographical area, to ensure staff are not duplicating travel.  Team leads are required to manage capacity levels of the service to ensure that referral numbers are kept within a manageable level to allow staff to manage their caseload effectively. </w:t>
      </w:r>
      <w:r w:rsidR="00AB42A3" w:rsidRPr="00D201EA">
        <w:rPr>
          <w:sz w:val="24"/>
          <w:szCs w:val="24"/>
          <w:lang w:val="en-GB"/>
        </w:rPr>
        <w:t xml:space="preserve"> </w:t>
      </w:r>
    </w:p>
    <w:p w14:paraId="7A283055" w14:textId="77B964C1" w:rsidR="009A4236" w:rsidRPr="009A4236" w:rsidRDefault="00AB61BF" w:rsidP="00630023">
      <w:pPr>
        <w:spacing w:before="160" w:after="160"/>
        <w:rPr>
          <w:rFonts w:ascii="Times New Roman" w:eastAsia="Times New Roman" w:hAnsi="Times New Roman" w:cs="Times New Roman"/>
          <w:sz w:val="24"/>
          <w:szCs w:val="24"/>
          <w:lang w:val="en-GB"/>
        </w:rPr>
      </w:pPr>
      <w:r w:rsidRPr="00D201EA">
        <w:rPr>
          <w:rFonts w:ascii="Times New Roman" w:eastAsia="Times New Roman" w:hAnsi="Times New Roman" w:cs="Times New Roman"/>
          <w:sz w:val="24"/>
          <w:szCs w:val="24"/>
          <w:lang w:val="en-GB"/>
        </w:rPr>
        <w:t xml:space="preserve">When working within a team that requires staff to use their skills and knowledge within a high-pressure environment, emotional resilience is key in allowing them to complete their job effectively and consistently. </w:t>
      </w:r>
      <w:r w:rsidR="00F0008C">
        <w:rPr>
          <w:rFonts w:ascii="Times New Roman" w:eastAsia="Times New Roman" w:hAnsi="Times New Roman" w:cs="Times New Roman"/>
          <w:sz w:val="24"/>
          <w:szCs w:val="24"/>
          <w:lang w:val="en-GB"/>
        </w:rPr>
        <w:t xml:space="preserve"> </w:t>
      </w:r>
      <w:r w:rsidR="00D81889">
        <w:rPr>
          <w:rFonts w:ascii="Times New Roman" w:eastAsia="Times New Roman" w:hAnsi="Times New Roman" w:cs="Times New Roman"/>
          <w:sz w:val="24"/>
          <w:szCs w:val="24"/>
          <w:lang w:val="en-GB"/>
        </w:rPr>
        <w:t>Chowdhury (2019)</w:t>
      </w:r>
      <w:r w:rsidR="000747A8">
        <w:rPr>
          <w:rFonts w:ascii="Times New Roman" w:eastAsia="Times New Roman" w:hAnsi="Times New Roman" w:cs="Times New Roman"/>
          <w:sz w:val="24"/>
          <w:szCs w:val="24"/>
          <w:lang w:val="en-GB"/>
        </w:rPr>
        <w:t xml:space="preserve"> defines this as having the ability to</w:t>
      </w:r>
      <w:r w:rsidR="007466DB">
        <w:rPr>
          <w:rFonts w:ascii="Times New Roman" w:eastAsia="Times New Roman" w:hAnsi="Times New Roman" w:cs="Times New Roman"/>
          <w:sz w:val="24"/>
          <w:szCs w:val="24"/>
          <w:lang w:val="en-GB"/>
        </w:rPr>
        <w:t xml:space="preserve"> </w:t>
      </w:r>
      <w:r w:rsidR="00A704E7">
        <w:rPr>
          <w:rFonts w:ascii="Times New Roman" w:eastAsia="Times New Roman" w:hAnsi="Times New Roman" w:cs="Times New Roman"/>
          <w:sz w:val="24"/>
          <w:szCs w:val="24"/>
          <w:lang w:val="en-GB"/>
        </w:rPr>
        <w:t xml:space="preserve">control </w:t>
      </w:r>
      <w:r w:rsidR="009A4236">
        <w:rPr>
          <w:rFonts w:ascii="Times New Roman" w:eastAsia="Times New Roman" w:hAnsi="Times New Roman" w:cs="Times New Roman"/>
          <w:sz w:val="24"/>
          <w:szCs w:val="24"/>
          <w:lang w:val="en-GB"/>
        </w:rPr>
        <w:t xml:space="preserve">one’s </w:t>
      </w:r>
      <w:r w:rsidR="00A704E7">
        <w:rPr>
          <w:rFonts w:ascii="Times New Roman" w:eastAsia="Times New Roman" w:hAnsi="Times New Roman" w:cs="Times New Roman"/>
          <w:sz w:val="24"/>
          <w:szCs w:val="24"/>
          <w:lang w:val="en-GB"/>
        </w:rPr>
        <w:t>mind after a</w:t>
      </w:r>
      <w:r w:rsidR="005447F8">
        <w:rPr>
          <w:rFonts w:ascii="Times New Roman" w:eastAsia="Times New Roman" w:hAnsi="Times New Roman" w:cs="Times New Roman"/>
          <w:sz w:val="24"/>
          <w:szCs w:val="24"/>
          <w:lang w:val="en-GB"/>
        </w:rPr>
        <w:t xml:space="preserve"> negative interaction.</w:t>
      </w:r>
      <w:r w:rsidR="005447F8" w:rsidRPr="00D201EA">
        <w:rPr>
          <w:rFonts w:ascii="Times New Roman" w:eastAsia="Times New Roman" w:hAnsi="Times New Roman" w:cs="Times New Roman"/>
          <w:sz w:val="24"/>
          <w:szCs w:val="24"/>
          <w:lang w:val="en-GB"/>
        </w:rPr>
        <w:t xml:space="preserve"> </w:t>
      </w:r>
      <w:r w:rsidR="005447F8">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 xml:space="preserve">Recognising how a person reacts to a stressful situation and reflecting on it not only promotes learning, but it allows an individual to be more confident when faced with the same scenario again.  Building strong relationships with colleagues is important when facing new challenges as it encourages you to support one another, and learn from each other’s knowledge.  This </w:t>
      </w:r>
      <w:r w:rsidR="00045DE5">
        <w:rPr>
          <w:rFonts w:ascii="Times New Roman" w:eastAsia="Times New Roman" w:hAnsi="Times New Roman" w:cs="Times New Roman"/>
          <w:sz w:val="24"/>
          <w:szCs w:val="24"/>
          <w:lang w:val="en-GB"/>
        </w:rPr>
        <w:t>enables</w:t>
      </w:r>
      <w:r w:rsidRPr="00D201EA">
        <w:rPr>
          <w:rFonts w:ascii="Times New Roman" w:eastAsia="Times New Roman" w:hAnsi="Times New Roman" w:cs="Times New Roman"/>
          <w:sz w:val="24"/>
          <w:szCs w:val="24"/>
          <w:lang w:val="en-GB"/>
        </w:rPr>
        <w:t xml:space="preserve"> a support network amongst team mates that can be accessed and developed over time, building a strong rapport with each other when faced with stressful situations. </w:t>
      </w:r>
    </w:p>
    <w:p w14:paraId="393CC8D1" w14:textId="7FCDC0EC" w:rsidR="00EA3B37" w:rsidRPr="00D201EA" w:rsidRDefault="00AB61BF" w:rsidP="00630023">
      <w:pPr>
        <w:spacing w:before="160" w:after="160"/>
        <w:rPr>
          <w:sz w:val="24"/>
          <w:szCs w:val="24"/>
          <w:lang w:val="en-GB"/>
        </w:rPr>
      </w:pPr>
      <w:r w:rsidRPr="00D201EA">
        <w:rPr>
          <w:rFonts w:ascii="Times New Roman" w:eastAsia="Times New Roman" w:hAnsi="Times New Roman" w:cs="Times New Roman"/>
          <w:sz w:val="24"/>
          <w:szCs w:val="24"/>
          <w:lang w:val="en-GB"/>
        </w:rPr>
        <w:t>When delivering a patient centred approach, it is important to build professional relationships with patients as not only does it allow the patient to be comfortable and engaged but it allows staff to get to know the person that they are advocating for.  Any interaction with a patient should be beneficial, therefore demonstrating active listening and understanding someone’s needs demonstrates that you value what that person is saying.  Treating a person in a respectful and dignified way shows them that you are aware of their wishes, and allows for a relationship to build on a foundation of trust.  Setting expectations is important at the start of any programme to ensure realistic outcomes that are appropriate to a person, as giving false hope can lead to disappointment for a patient, and a negative experience.</w:t>
      </w:r>
      <w:r w:rsidR="004C012B">
        <w:rPr>
          <w:rFonts w:ascii="Times New Roman" w:eastAsia="Times New Roman" w:hAnsi="Times New Roman" w:cs="Times New Roman"/>
          <w:sz w:val="24"/>
          <w:szCs w:val="24"/>
          <w:lang w:val="en-GB"/>
        </w:rPr>
        <w:t xml:space="preserve">  </w:t>
      </w:r>
      <w:r w:rsidRPr="00D201EA">
        <w:rPr>
          <w:rFonts w:ascii="Times New Roman" w:eastAsia="Times New Roman" w:hAnsi="Times New Roman" w:cs="Times New Roman"/>
          <w:sz w:val="24"/>
          <w:szCs w:val="24"/>
          <w:lang w:val="en-GB"/>
        </w:rPr>
        <w:t>Justifying one’s actions demonstrates a person’s knowledge and understanding, often used to resolve issues effectively</w:t>
      </w:r>
      <w:r w:rsidR="00816F50">
        <w:rPr>
          <w:rFonts w:ascii="Times New Roman" w:eastAsia="Times New Roman" w:hAnsi="Times New Roman" w:cs="Times New Roman"/>
          <w:sz w:val="24"/>
          <w:szCs w:val="24"/>
          <w:lang w:val="en-GB"/>
        </w:rPr>
        <w:t>.</w:t>
      </w:r>
      <w:r w:rsidRPr="00D201EA">
        <w:rPr>
          <w:rFonts w:ascii="Times New Roman" w:eastAsia="Times New Roman" w:hAnsi="Times New Roman" w:cs="Times New Roman"/>
          <w:sz w:val="24"/>
          <w:szCs w:val="24"/>
          <w:lang w:val="en-GB"/>
        </w:rPr>
        <w:t xml:space="preserve">  </w:t>
      </w:r>
    </w:p>
    <w:p w14:paraId="23108FDD" w14:textId="1B06F210" w:rsidR="00E31BDA" w:rsidRDefault="00305B32" w:rsidP="00630023">
      <w:pPr>
        <w:pStyle w:val="NormalWeb"/>
        <w:shd w:val="clear" w:color="auto" w:fill="FFFFFF"/>
        <w:spacing w:before="160" w:beforeAutospacing="0" w:after="160" w:afterAutospacing="0"/>
      </w:pPr>
      <w:r>
        <w:t xml:space="preserve">Reflective practice </w:t>
      </w:r>
      <w:r w:rsidR="00264781">
        <w:t xml:space="preserve">as </w:t>
      </w:r>
      <w:r>
        <w:t>a tap is essential</w:t>
      </w:r>
      <w:r w:rsidR="00264781">
        <w:t xml:space="preserve"> for </w:t>
      </w:r>
      <w:r w:rsidR="00D048ED">
        <w:t xml:space="preserve">increasing their </w:t>
      </w:r>
      <w:r w:rsidR="00454CF2">
        <w:t xml:space="preserve">knowledge and confidence, whilst </w:t>
      </w:r>
      <w:r w:rsidR="00D048ED">
        <w:t>receiving</w:t>
      </w:r>
      <w:r w:rsidR="00C11F57">
        <w:t xml:space="preserve"> constructive</w:t>
      </w:r>
      <w:r w:rsidR="00454CF2">
        <w:t xml:space="preserve"> feedback and support from</w:t>
      </w:r>
      <w:r w:rsidR="00D048ED">
        <w:t xml:space="preserve"> peers</w:t>
      </w:r>
      <w:r w:rsidR="006B1291">
        <w:t xml:space="preserve"> if required</w:t>
      </w:r>
      <w:r w:rsidR="002B4811">
        <w:t xml:space="preserve">. </w:t>
      </w:r>
      <w:r w:rsidR="005D4D84">
        <w:t>The</w:t>
      </w:r>
      <w:r w:rsidR="002C3DA2">
        <w:t xml:space="preserve"> health</w:t>
      </w:r>
      <w:r w:rsidR="00C34C28">
        <w:t xml:space="preserve"> and care professions council (2021) </w:t>
      </w:r>
      <w:r w:rsidR="007911F2">
        <w:t xml:space="preserve">stipulates that </w:t>
      </w:r>
      <w:r w:rsidR="007911F2" w:rsidRPr="00D048ED">
        <w:t xml:space="preserve">by </w:t>
      </w:r>
      <w:r w:rsidR="00D048ED">
        <w:rPr>
          <w:color w:val="111111"/>
        </w:rPr>
        <w:t>r</w:t>
      </w:r>
      <w:r w:rsidR="007911F2" w:rsidRPr="00D048ED">
        <w:rPr>
          <w:color w:val="111111"/>
        </w:rPr>
        <w:t>eflecting</w:t>
      </w:r>
      <w:r w:rsidR="0024283D">
        <w:rPr>
          <w:color w:val="111111"/>
        </w:rPr>
        <w:t>,</w:t>
      </w:r>
      <w:r w:rsidR="007911F2" w:rsidRPr="00D048ED">
        <w:rPr>
          <w:color w:val="111111"/>
        </w:rPr>
        <w:t xml:space="preserve"> it helps one recognize and value positive experiences while also pinpointing areas for improving practice and service delivery.</w:t>
      </w:r>
      <w:r w:rsidR="00F561E5">
        <w:rPr>
          <w:color w:val="111111"/>
        </w:rPr>
        <w:t xml:space="preserve">  </w:t>
      </w:r>
      <w:r w:rsidR="00AB61BF" w:rsidRPr="00D201EA">
        <w:t>This is a valuable resource to use to effectively analyse scenarios to understand what went well, what didn’t and what you can do in the future to improve.  Clinical supervisions are beneficial when reflecting to receive support from peers, discuss clinical caseloads and receive guidance and feedback.  Not only does it support staff in building knowledge</w:t>
      </w:r>
      <w:r w:rsidR="00C65F76">
        <w:t>,</w:t>
      </w:r>
      <w:r w:rsidR="00AB61BF" w:rsidRPr="00D201EA">
        <w:t xml:space="preserve"> but </w:t>
      </w:r>
      <w:r w:rsidR="008A2DE0" w:rsidRPr="00D201EA">
        <w:t>it</w:t>
      </w:r>
      <w:r w:rsidR="00AB61BF" w:rsidRPr="00D201EA">
        <w:t xml:space="preserve"> also helps to achieve a standard of practice that is required</w:t>
      </w:r>
      <w:r w:rsidR="00C65F76">
        <w:t xml:space="preserve">.  </w:t>
      </w:r>
      <w:r w:rsidR="00AB61BF" w:rsidRPr="00D201EA">
        <w:t>Personal development is important when looking to build on knowledge and experience</w:t>
      </w:r>
      <w:r w:rsidR="007C57E5">
        <w:t xml:space="preserve"> as it </w:t>
      </w:r>
      <w:r w:rsidR="00AB61BF" w:rsidRPr="00D201EA">
        <w:t xml:space="preserve">allows staff and their managers to discuss their progress so far, whether they have faced </w:t>
      </w:r>
      <w:r w:rsidR="00ED1C7F">
        <w:t xml:space="preserve">with </w:t>
      </w:r>
      <w:r w:rsidR="00AB61BF" w:rsidRPr="00D201EA">
        <w:t>challenges, and if so, how they overcome them</w:t>
      </w:r>
      <w:r w:rsidR="00ED1C7F">
        <w:t xml:space="preserve">.  </w:t>
      </w:r>
      <w:r w:rsidR="00F83D2F">
        <w:t>Evidencing completed objectives through reflective practice</w:t>
      </w:r>
      <w:r w:rsidR="00EF11D3">
        <w:t xml:space="preserve">, demonstrates an </w:t>
      </w:r>
      <w:r w:rsidR="00AE2F03">
        <w:t>individual’s</w:t>
      </w:r>
      <w:r w:rsidR="00EF11D3">
        <w:t xml:space="preserve"> growth within their job role. </w:t>
      </w:r>
    </w:p>
    <w:p w14:paraId="2384EF1D" w14:textId="4A4AA110" w:rsidR="00061EE7" w:rsidRPr="00E31BDA" w:rsidRDefault="00AB61BF" w:rsidP="00630023">
      <w:pPr>
        <w:pStyle w:val="NormalWeb"/>
        <w:shd w:val="clear" w:color="auto" w:fill="FFFFFF"/>
        <w:spacing w:before="160" w:beforeAutospacing="0" w:after="160" w:afterAutospacing="0"/>
        <w:rPr>
          <w:color w:val="111111"/>
        </w:rPr>
      </w:pPr>
      <w:r w:rsidRPr="00D201EA">
        <w:lastRenderedPageBreak/>
        <w:t xml:space="preserve">When focusing on patient centred practice, it is essential that their therapy is focused on what matters to them.  Asking this question emphasises that the importance is on the patient which can lead to better care.  </w:t>
      </w:r>
      <w:r w:rsidR="00585888">
        <w:t xml:space="preserve">Social care </w:t>
      </w:r>
      <w:r w:rsidR="00F14867">
        <w:t>Wales</w:t>
      </w:r>
      <w:r w:rsidR="00585888">
        <w:t xml:space="preserve"> (2022) refers to what matters </w:t>
      </w:r>
      <w:r w:rsidR="00AC0A35">
        <w:t>as</w:t>
      </w:r>
      <w:r w:rsidR="00B5003E">
        <w:t xml:space="preserve"> </w:t>
      </w:r>
      <w:r w:rsidR="00AB31C2">
        <w:t xml:space="preserve">an approach to </w:t>
      </w:r>
      <w:r w:rsidR="00F40848">
        <w:t xml:space="preserve">working with </w:t>
      </w:r>
      <w:r w:rsidR="00F14867">
        <w:t>individuals to establish what</w:t>
      </w:r>
      <w:r w:rsidR="00E45C34">
        <w:t>’</w:t>
      </w:r>
      <w:r w:rsidR="00F14867">
        <w:t xml:space="preserve">s important to them. </w:t>
      </w:r>
      <w:r w:rsidR="00E45C34">
        <w:t xml:space="preserve"> </w:t>
      </w:r>
      <w:r w:rsidRPr="00D201EA">
        <w:t>Allowing patients to have a choice is essential when having input into their therapy as it demonstrates that their needs and wishes are being listened to.</w:t>
      </w:r>
      <w:r w:rsidR="00AD13F5">
        <w:t xml:space="preserve">  </w:t>
      </w:r>
      <w:r w:rsidR="000A15F6">
        <w:t>Having e</w:t>
      </w:r>
      <w:r w:rsidRPr="00D201EA">
        <w:t xml:space="preserve">ffective communication establishes a partnership between </w:t>
      </w:r>
      <w:r w:rsidR="000857A2">
        <w:t>tap</w:t>
      </w:r>
      <w:r w:rsidRPr="00D201EA">
        <w:t xml:space="preserve"> and patient, showing that the</w:t>
      </w:r>
      <w:r w:rsidR="00455A05">
        <w:t xml:space="preserve">ir </w:t>
      </w:r>
      <w:r w:rsidRPr="00D201EA">
        <w:t xml:space="preserve">preferences are being respected at all times.  Regular goal planning meetings </w:t>
      </w:r>
      <w:r w:rsidR="002E4414">
        <w:t xml:space="preserve">are </w:t>
      </w:r>
      <w:r w:rsidRPr="00D201EA">
        <w:t>a constructive way of collaborating health professionals and patients along with relatives.  This enables open conversations to be had</w:t>
      </w:r>
      <w:r w:rsidR="00BA18E8">
        <w:t xml:space="preserve"> about progress or to answer any concerns they may have</w:t>
      </w:r>
      <w:r w:rsidR="00BC7386">
        <w:t>, reinforcing the what matters str</w:t>
      </w:r>
      <w:r w:rsidR="0098361F">
        <w:t>ategy.</w:t>
      </w:r>
      <w:r w:rsidR="00BA18E8">
        <w:t xml:space="preserve">  </w:t>
      </w:r>
    </w:p>
    <w:p w14:paraId="6386224E" w14:textId="53D0711C" w:rsidR="00EA3B37" w:rsidRPr="00D50F9F" w:rsidRDefault="00027A48" w:rsidP="00630023">
      <w:pPr>
        <w:spacing w:before="160" w:after="16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Part of the </w:t>
      </w:r>
      <w:r w:rsidR="00045CA9">
        <w:rPr>
          <w:rFonts w:ascii="Times New Roman" w:eastAsia="Times New Roman" w:hAnsi="Times New Roman" w:cs="Times New Roman"/>
          <w:sz w:val="24"/>
          <w:szCs w:val="24"/>
          <w:lang w:val="en-GB"/>
        </w:rPr>
        <w:t>tap</w:t>
      </w:r>
      <w:r>
        <w:rPr>
          <w:rFonts w:ascii="Times New Roman" w:eastAsia="Times New Roman" w:hAnsi="Times New Roman" w:cs="Times New Roman"/>
          <w:sz w:val="24"/>
          <w:szCs w:val="24"/>
          <w:lang w:val="en-GB"/>
        </w:rPr>
        <w:t xml:space="preserve"> role is to take positive risks</w:t>
      </w:r>
      <w:r w:rsidR="00316167">
        <w:rPr>
          <w:rFonts w:ascii="Times New Roman" w:eastAsia="Times New Roman" w:hAnsi="Times New Roman" w:cs="Times New Roman"/>
          <w:sz w:val="24"/>
          <w:szCs w:val="24"/>
          <w:lang w:val="en-GB"/>
        </w:rPr>
        <w:t xml:space="preserve"> during a therapeutic intervention, an example of this would be progressing someone from a walking frame to a walking stick.</w:t>
      </w:r>
      <w:r w:rsidR="00201A37">
        <w:rPr>
          <w:rFonts w:ascii="Times New Roman" w:eastAsia="Times New Roman" w:hAnsi="Times New Roman" w:cs="Times New Roman"/>
          <w:sz w:val="24"/>
          <w:szCs w:val="24"/>
          <w:lang w:val="en-GB"/>
        </w:rPr>
        <w:t xml:space="preserve">  </w:t>
      </w:r>
      <w:r w:rsidR="00AB61BF" w:rsidRPr="00D201EA">
        <w:rPr>
          <w:rFonts w:ascii="Times New Roman" w:eastAsia="Times New Roman" w:hAnsi="Times New Roman" w:cs="Times New Roman"/>
          <w:sz w:val="24"/>
          <w:szCs w:val="24"/>
          <w:lang w:val="en-GB"/>
        </w:rPr>
        <w:t xml:space="preserve">Whilst </w:t>
      </w:r>
      <w:r w:rsidR="008A6A4F" w:rsidRPr="00D201EA">
        <w:rPr>
          <w:rFonts w:ascii="Times New Roman" w:eastAsia="Times New Roman" w:hAnsi="Times New Roman" w:cs="Times New Roman"/>
          <w:sz w:val="24"/>
          <w:szCs w:val="24"/>
          <w:lang w:val="en-GB"/>
        </w:rPr>
        <w:t>it’s</w:t>
      </w:r>
      <w:r w:rsidR="00AB61BF" w:rsidRPr="00D201EA">
        <w:rPr>
          <w:rFonts w:ascii="Times New Roman" w:eastAsia="Times New Roman" w:hAnsi="Times New Roman" w:cs="Times New Roman"/>
          <w:sz w:val="24"/>
          <w:szCs w:val="24"/>
          <w:lang w:val="en-GB"/>
        </w:rPr>
        <w:t xml:space="preserve"> difficult to identify all risks that a patient may face, </w:t>
      </w:r>
      <w:r w:rsidR="00D05106" w:rsidRPr="00D201EA">
        <w:rPr>
          <w:rFonts w:ascii="Times New Roman" w:eastAsia="Times New Roman" w:hAnsi="Times New Roman" w:cs="Times New Roman"/>
          <w:sz w:val="24"/>
          <w:szCs w:val="24"/>
          <w:lang w:val="en-GB"/>
        </w:rPr>
        <w:t>proactive</w:t>
      </w:r>
      <w:r w:rsidR="00AB61BF" w:rsidRPr="00D201EA">
        <w:rPr>
          <w:rFonts w:ascii="Times New Roman" w:eastAsia="Times New Roman" w:hAnsi="Times New Roman" w:cs="Times New Roman"/>
          <w:sz w:val="24"/>
          <w:szCs w:val="24"/>
          <w:lang w:val="en-GB"/>
        </w:rPr>
        <w:t xml:space="preserve"> risk management</w:t>
      </w:r>
      <w:r w:rsidR="006A3CEB">
        <w:rPr>
          <w:rFonts w:ascii="Times New Roman" w:eastAsia="Times New Roman" w:hAnsi="Times New Roman" w:cs="Times New Roman"/>
          <w:sz w:val="24"/>
          <w:szCs w:val="24"/>
          <w:lang w:val="en-GB"/>
        </w:rPr>
        <w:t xml:space="preserve"> by the </w:t>
      </w:r>
      <w:r w:rsidR="00587973">
        <w:rPr>
          <w:rFonts w:ascii="Times New Roman" w:eastAsia="Times New Roman" w:hAnsi="Times New Roman" w:cs="Times New Roman"/>
          <w:sz w:val="24"/>
          <w:szCs w:val="24"/>
          <w:lang w:val="en-GB"/>
        </w:rPr>
        <w:t>tap</w:t>
      </w:r>
      <w:r w:rsidR="00AB61BF" w:rsidRPr="00D201EA">
        <w:rPr>
          <w:rFonts w:ascii="Times New Roman" w:eastAsia="Times New Roman" w:hAnsi="Times New Roman" w:cs="Times New Roman"/>
          <w:sz w:val="24"/>
          <w:szCs w:val="24"/>
          <w:lang w:val="en-GB"/>
        </w:rPr>
        <w:t xml:space="preserve"> aims to highlight potential risks they may face</w:t>
      </w:r>
      <w:r w:rsidR="0062445A">
        <w:rPr>
          <w:rFonts w:ascii="Times New Roman" w:eastAsia="Times New Roman" w:hAnsi="Times New Roman" w:cs="Times New Roman"/>
          <w:sz w:val="24"/>
          <w:szCs w:val="24"/>
          <w:lang w:val="en-GB"/>
        </w:rPr>
        <w:t xml:space="preserve"> with the aim of facilitating</w:t>
      </w:r>
      <w:r w:rsidR="00AB61BF" w:rsidRPr="00D201EA">
        <w:rPr>
          <w:rFonts w:ascii="Times New Roman" w:eastAsia="Times New Roman" w:hAnsi="Times New Roman" w:cs="Times New Roman"/>
          <w:sz w:val="24"/>
          <w:szCs w:val="24"/>
          <w:lang w:val="en-GB"/>
        </w:rPr>
        <w:t xml:space="preserve"> patient</w:t>
      </w:r>
      <w:r w:rsidR="0062445A">
        <w:rPr>
          <w:rFonts w:ascii="Times New Roman" w:eastAsia="Times New Roman" w:hAnsi="Times New Roman" w:cs="Times New Roman"/>
          <w:sz w:val="24"/>
          <w:szCs w:val="24"/>
          <w:lang w:val="en-GB"/>
        </w:rPr>
        <w:t>s</w:t>
      </w:r>
      <w:r w:rsidR="00AB61BF" w:rsidRPr="00D201EA">
        <w:rPr>
          <w:rFonts w:ascii="Times New Roman" w:eastAsia="Times New Roman" w:hAnsi="Times New Roman" w:cs="Times New Roman"/>
          <w:sz w:val="24"/>
          <w:szCs w:val="24"/>
          <w:lang w:val="en-GB"/>
        </w:rPr>
        <w:t xml:space="preserve"> to progress in a safe and beneficial way.  </w:t>
      </w:r>
      <w:r w:rsidR="00AC6400">
        <w:rPr>
          <w:rFonts w:ascii="Times New Roman" w:eastAsia="Times New Roman" w:hAnsi="Times New Roman" w:cs="Times New Roman"/>
          <w:sz w:val="24"/>
          <w:szCs w:val="24"/>
          <w:lang w:val="en-GB"/>
        </w:rPr>
        <w:t>T</w:t>
      </w:r>
      <w:r w:rsidR="00EF2A09">
        <w:rPr>
          <w:rFonts w:ascii="Times New Roman" w:eastAsia="Times New Roman" w:hAnsi="Times New Roman" w:cs="Times New Roman"/>
          <w:sz w:val="24"/>
          <w:szCs w:val="24"/>
          <w:lang w:val="en-GB"/>
        </w:rPr>
        <w:t>ap’</w:t>
      </w:r>
      <w:r w:rsidR="00AC6400">
        <w:rPr>
          <w:rFonts w:ascii="Times New Roman" w:eastAsia="Times New Roman" w:hAnsi="Times New Roman" w:cs="Times New Roman"/>
          <w:sz w:val="24"/>
          <w:szCs w:val="24"/>
          <w:lang w:val="en-GB"/>
        </w:rPr>
        <w:t>s</w:t>
      </w:r>
      <w:r w:rsidR="005A738B">
        <w:rPr>
          <w:rFonts w:ascii="Times New Roman" w:eastAsia="Times New Roman" w:hAnsi="Times New Roman" w:cs="Times New Roman"/>
          <w:sz w:val="24"/>
          <w:szCs w:val="24"/>
          <w:lang w:val="en-GB"/>
        </w:rPr>
        <w:t xml:space="preserve"> </w:t>
      </w:r>
      <w:r w:rsidR="009B4382">
        <w:rPr>
          <w:rFonts w:ascii="Times New Roman" w:eastAsia="Times New Roman" w:hAnsi="Times New Roman" w:cs="Times New Roman"/>
          <w:sz w:val="24"/>
          <w:szCs w:val="24"/>
          <w:lang w:val="en-GB"/>
        </w:rPr>
        <w:t>are</w:t>
      </w:r>
      <w:r w:rsidR="005A738B">
        <w:rPr>
          <w:rFonts w:ascii="Times New Roman" w:eastAsia="Times New Roman" w:hAnsi="Times New Roman" w:cs="Times New Roman"/>
          <w:sz w:val="24"/>
          <w:szCs w:val="24"/>
          <w:lang w:val="en-GB"/>
        </w:rPr>
        <w:t xml:space="preserve"> required to demonstrate their clinical reasoning to </w:t>
      </w:r>
      <w:r w:rsidR="00522C21">
        <w:rPr>
          <w:rFonts w:ascii="Times New Roman" w:eastAsia="Times New Roman" w:hAnsi="Times New Roman" w:cs="Times New Roman"/>
          <w:sz w:val="24"/>
          <w:szCs w:val="24"/>
          <w:lang w:val="en-GB"/>
        </w:rPr>
        <w:t xml:space="preserve">justify the </w:t>
      </w:r>
      <w:r w:rsidR="008049DE">
        <w:rPr>
          <w:rFonts w:ascii="Times New Roman" w:eastAsia="Times New Roman" w:hAnsi="Times New Roman" w:cs="Times New Roman"/>
          <w:sz w:val="24"/>
          <w:szCs w:val="24"/>
          <w:lang w:val="en-GB"/>
        </w:rPr>
        <w:t xml:space="preserve">potential </w:t>
      </w:r>
      <w:r w:rsidR="00771178">
        <w:rPr>
          <w:rFonts w:ascii="Times New Roman" w:eastAsia="Times New Roman" w:hAnsi="Times New Roman" w:cs="Times New Roman"/>
          <w:sz w:val="24"/>
          <w:szCs w:val="24"/>
          <w:lang w:val="en-GB"/>
        </w:rPr>
        <w:t>benefits</w:t>
      </w:r>
      <w:r w:rsidR="008049DE">
        <w:rPr>
          <w:rFonts w:ascii="Times New Roman" w:eastAsia="Times New Roman" w:hAnsi="Times New Roman" w:cs="Times New Roman"/>
          <w:sz w:val="24"/>
          <w:szCs w:val="24"/>
          <w:lang w:val="en-GB"/>
        </w:rPr>
        <w:t xml:space="preserve"> from risk taking</w:t>
      </w:r>
      <w:r w:rsidR="00A16A03">
        <w:rPr>
          <w:rFonts w:ascii="Times New Roman" w:eastAsia="Times New Roman" w:hAnsi="Times New Roman" w:cs="Times New Roman"/>
          <w:sz w:val="24"/>
          <w:szCs w:val="24"/>
          <w:lang w:val="en-GB"/>
        </w:rPr>
        <w:t xml:space="preserve"> to reach a potential goal.  </w:t>
      </w:r>
      <w:r w:rsidR="004A0A2C">
        <w:rPr>
          <w:rFonts w:ascii="Times New Roman" w:eastAsia="Times New Roman" w:hAnsi="Times New Roman" w:cs="Times New Roman"/>
          <w:sz w:val="24"/>
          <w:szCs w:val="24"/>
          <w:lang w:val="en-GB"/>
        </w:rPr>
        <w:t xml:space="preserve">Felton, Wright and Stacey (2018) </w:t>
      </w:r>
      <w:r w:rsidR="00AC6400">
        <w:rPr>
          <w:rFonts w:ascii="Times New Roman" w:eastAsia="Times New Roman" w:hAnsi="Times New Roman" w:cs="Times New Roman"/>
          <w:sz w:val="24"/>
          <w:szCs w:val="24"/>
          <w:lang w:val="en-GB"/>
        </w:rPr>
        <w:t>suggest</w:t>
      </w:r>
      <w:r w:rsidR="00D371A1">
        <w:rPr>
          <w:rFonts w:ascii="Times New Roman" w:eastAsia="Times New Roman" w:hAnsi="Times New Roman" w:cs="Times New Roman"/>
          <w:sz w:val="24"/>
          <w:szCs w:val="24"/>
          <w:lang w:val="en-GB"/>
        </w:rPr>
        <w:t xml:space="preserve"> that by taking risks the patient will feel empowered </w:t>
      </w:r>
      <w:r w:rsidR="00560EA6">
        <w:rPr>
          <w:rFonts w:ascii="Times New Roman" w:eastAsia="Times New Roman" w:hAnsi="Times New Roman" w:cs="Times New Roman"/>
          <w:sz w:val="24"/>
          <w:szCs w:val="24"/>
          <w:lang w:val="en-GB"/>
        </w:rPr>
        <w:t xml:space="preserve">to make decisions for themselves </w:t>
      </w:r>
      <w:r w:rsidR="00AC6400">
        <w:rPr>
          <w:rFonts w:ascii="Times New Roman" w:eastAsia="Times New Roman" w:hAnsi="Times New Roman" w:cs="Times New Roman"/>
          <w:sz w:val="24"/>
          <w:szCs w:val="24"/>
          <w:lang w:val="en-GB"/>
        </w:rPr>
        <w:t>to achieve desired goals.</w:t>
      </w:r>
      <w:r w:rsidR="008049DE">
        <w:rPr>
          <w:rFonts w:ascii="Times New Roman" w:eastAsia="Times New Roman" w:hAnsi="Times New Roman" w:cs="Times New Roman"/>
          <w:sz w:val="24"/>
          <w:szCs w:val="24"/>
          <w:lang w:val="en-GB"/>
        </w:rPr>
        <w:t xml:space="preserve"> </w:t>
      </w:r>
      <w:r w:rsidR="005A738B">
        <w:rPr>
          <w:rFonts w:ascii="Times New Roman" w:eastAsia="Times New Roman" w:hAnsi="Times New Roman" w:cs="Times New Roman"/>
          <w:sz w:val="24"/>
          <w:szCs w:val="24"/>
          <w:lang w:val="en-GB"/>
        </w:rPr>
        <w:t xml:space="preserve"> </w:t>
      </w:r>
    </w:p>
    <w:p w14:paraId="2BDEFABB" w14:textId="651652BB" w:rsidR="00EA3B37" w:rsidRPr="00D50F9F" w:rsidRDefault="00D50F9F" w:rsidP="00630023">
      <w:pPr>
        <w:spacing w:before="160" w:after="160"/>
        <w:rPr>
          <w:rFonts w:ascii="Times New Roman" w:eastAsia="Times New Roman" w:hAnsi="Times New Roman" w:cs="Times New Roman"/>
          <w:sz w:val="24"/>
          <w:szCs w:val="24"/>
          <w:lang w:val="en-GB"/>
        </w:rPr>
      </w:pPr>
      <w:r w:rsidRPr="00D50F9F">
        <w:rPr>
          <w:rFonts w:ascii="Times New Roman" w:eastAsia="Times New Roman" w:hAnsi="Times New Roman" w:cs="Times New Roman"/>
          <w:sz w:val="24"/>
          <w:szCs w:val="24"/>
          <w:lang w:val="en-GB"/>
        </w:rPr>
        <w:t>To conclude a therapy assistant practitioner can significantly contribute to promoting person-centred care by adopting a holistic approach that prioritises the unique needs, preferences, and values of each individual. This can be accomplished through, active listening</w:t>
      </w:r>
      <w:r w:rsidR="009B5CD8">
        <w:rPr>
          <w:rFonts w:ascii="Times New Roman" w:eastAsia="Times New Roman" w:hAnsi="Times New Roman" w:cs="Times New Roman"/>
          <w:sz w:val="24"/>
          <w:szCs w:val="24"/>
          <w:lang w:val="en-GB"/>
        </w:rPr>
        <w:t xml:space="preserve">, </w:t>
      </w:r>
      <w:r w:rsidRPr="00D50F9F">
        <w:rPr>
          <w:rFonts w:ascii="Times New Roman" w:eastAsia="Times New Roman" w:hAnsi="Times New Roman" w:cs="Times New Roman"/>
          <w:sz w:val="24"/>
          <w:szCs w:val="24"/>
          <w:lang w:val="en-GB"/>
        </w:rPr>
        <w:t>communication, individualised care plans</w:t>
      </w:r>
      <w:r w:rsidR="00A8662B">
        <w:rPr>
          <w:rFonts w:ascii="Times New Roman" w:eastAsia="Times New Roman" w:hAnsi="Times New Roman" w:cs="Times New Roman"/>
          <w:sz w:val="24"/>
          <w:szCs w:val="24"/>
          <w:lang w:val="en-GB"/>
        </w:rPr>
        <w:t xml:space="preserve"> along with showing</w:t>
      </w:r>
      <w:r w:rsidRPr="00D50F9F">
        <w:rPr>
          <w:rFonts w:ascii="Times New Roman" w:eastAsia="Times New Roman" w:hAnsi="Times New Roman" w:cs="Times New Roman"/>
          <w:sz w:val="24"/>
          <w:szCs w:val="24"/>
          <w:lang w:val="en-GB"/>
        </w:rPr>
        <w:t xml:space="preserve"> empathy and compassion</w:t>
      </w:r>
      <w:r w:rsidR="00A8662B">
        <w:rPr>
          <w:rFonts w:ascii="Times New Roman" w:eastAsia="Times New Roman" w:hAnsi="Times New Roman" w:cs="Times New Roman"/>
          <w:sz w:val="24"/>
          <w:szCs w:val="24"/>
          <w:lang w:val="en-GB"/>
        </w:rPr>
        <w:t xml:space="preserve">.  </w:t>
      </w:r>
      <w:r w:rsidR="0095212F">
        <w:rPr>
          <w:rFonts w:ascii="Times New Roman" w:eastAsia="Times New Roman" w:hAnsi="Times New Roman" w:cs="Times New Roman"/>
          <w:sz w:val="24"/>
          <w:szCs w:val="24"/>
          <w:lang w:val="en-GB"/>
        </w:rPr>
        <w:t xml:space="preserve">Promotion of </w:t>
      </w:r>
      <w:r w:rsidRPr="00D50F9F">
        <w:rPr>
          <w:rFonts w:ascii="Times New Roman" w:eastAsia="Times New Roman" w:hAnsi="Times New Roman" w:cs="Times New Roman"/>
          <w:sz w:val="24"/>
          <w:szCs w:val="24"/>
          <w:lang w:val="en-GB"/>
        </w:rPr>
        <w:t>interdisciplinary collaboration</w:t>
      </w:r>
      <w:r w:rsidR="0046581A">
        <w:rPr>
          <w:rFonts w:ascii="Times New Roman" w:eastAsia="Times New Roman" w:hAnsi="Times New Roman" w:cs="Times New Roman"/>
          <w:sz w:val="24"/>
          <w:szCs w:val="24"/>
          <w:lang w:val="en-GB"/>
        </w:rPr>
        <w:t xml:space="preserve"> allows for </w:t>
      </w:r>
      <w:r w:rsidRPr="00D50F9F">
        <w:rPr>
          <w:rFonts w:ascii="Times New Roman" w:eastAsia="Times New Roman" w:hAnsi="Times New Roman" w:cs="Times New Roman"/>
          <w:sz w:val="24"/>
          <w:szCs w:val="24"/>
          <w:lang w:val="en-GB"/>
        </w:rPr>
        <w:t xml:space="preserve">continuous improvement </w:t>
      </w:r>
      <w:r w:rsidR="0095212F">
        <w:rPr>
          <w:rFonts w:ascii="Times New Roman" w:eastAsia="Times New Roman" w:hAnsi="Times New Roman" w:cs="Times New Roman"/>
          <w:sz w:val="24"/>
          <w:szCs w:val="24"/>
          <w:lang w:val="en-GB"/>
        </w:rPr>
        <w:t xml:space="preserve">in maximising a </w:t>
      </w:r>
      <w:r w:rsidR="0061302E">
        <w:rPr>
          <w:rFonts w:ascii="Times New Roman" w:eastAsia="Times New Roman" w:hAnsi="Times New Roman" w:cs="Times New Roman"/>
          <w:sz w:val="24"/>
          <w:szCs w:val="24"/>
          <w:lang w:val="en-GB"/>
        </w:rPr>
        <w:t>person’s</w:t>
      </w:r>
      <w:r w:rsidR="0095212F">
        <w:rPr>
          <w:rFonts w:ascii="Times New Roman" w:eastAsia="Times New Roman" w:hAnsi="Times New Roman" w:cs="Times New Roman"/>
          <w:sz w:val="24"/>
          <w:szCs w:val="24"/>
          <w:lang w:val="en-GB"/>
        </w:rPr>
        <w:t xml:space="preserve"> potential</w:t>
      </w:r>
      <w:r w:rsidR="0061302E">
        <w:rPr>
          <w:rFonts w:ascii="Times New Roman" w:eastAsia="Times New Roman" w:hAnsi="Times New Roman" w:cs="Times New Roman"/>
          <w:sz w:val="24"/>
          <w:szCs w:val="24"/>
          <w:lang w:val="en-GB"/>
        </w:rPr>
        <w:t xml:space="preserve"> within their therapy programme. </w:t>
      </w:r>
      <w:r w:rsidR="00895C66">
        <w:rPr>
          <w:rFonts w:ascii="Times New Roman" w:eastAsia="Times New Roman" w:hAnsi="Times New Roman" w:cs="Times New Roman"/>
          <w:sz w:val="24"/>
          <w:szCs w:val="24"/>
          <w:lang w:val="en-GB"/>
        </w:rPr>
        <w:t xml:space="preserve"> </w:t>
      </w:r>
      <w:r w:rsidRPr="00D50F9F">
        <w:rPr>
          <w:rFonts w:ascii="Times New Roman" w:eastAsia="Times New Roman" w:hAnsi="Times New Roman" w:cs="Times New Roman"/>
          <w:sz w:val="24"/>
          <w:szCs w:val="24"/>
          <w:lang w:val="en-GB"/>
        </w:rPr>
        <w:t xml:space="preserve">By integrating these principles into daily practice, therapy assistant practitioners can create a therapeutic environment that truly embodies person-centred care. This approach not only enhances the quality of care but also </w:t>
      </w:r>
      <w:r w:rsidR="00375424">
        <w:rPr>
          <w:rFonts w:ascii="Times New Roman" w:eastAsia="Times New Roman" w:hAnsi="Times New Roman" w:cs="Times New Roman"/>
          <w:sz w:val="24"/>
          <w:szCs w:val="24"/>
          <w:lang w:val="en-GB"/>
        </w:rPr>
        <w:t>allows</w:t>
      </w:r>
      <w:r w:rsidR="0045069A">
        <w:rPr>
          <w:rFonts w:ascii="Times New Roman" w:eastAsia="Times New Roman" w:hAnsi="Times New Roman" w:cs="Times New Roman"/>
          <w:sz w:val="24"/>
          <w:szCs w:val="24"/>
          <w:lang w:val="en-GB"/>
        </w:rPr>
        <w:t xml:space="preserve"> for</w:t>
      </w:r>
      <w:r w:rsidRPr="00D50F9F">
        <w:rPr>
          <w:rFonts w:ascii="Times New Roman" w:eastAsia="Times New Roman" w:hAnsi="Times New Roman" w:cs="Times New Roman"/>
          <w:sz w:val="24"/>
          <w:szCs w:val="24"/>
          <w:lang w:val="en-GB"/>
        </w:rPr>
        <w:t xml:space="preserve"> a more satisfying and empowering experience for patients.</w:t>
      </w:r>
    </w:p>
    <w:p w14:paraId="24459D18" w14:textId="77777777" w:rsidR="00EA3B37" w:rsidRDefault="00EA3B37" w:rsidP="002D11F5">
      <w:pPr>
        <w:spacing w:after="120"/>
        <w:rPr>
          <w:rFonts w:ascii="Times New Roman" w:eastAsia="Times New Roman" w:hAnsi="Times New Roman" w:cs="Times New Roman"/>
          <w:sz w:val="24"/>
          <w:szCs w:val="24"/>
        </w:rPr>
      </w:pPr>
    </w:p>
    <w:p w14:paraId="4C7B2C5E" w14:textId="77777777" w:rsidR="00630023" w:rsidRDefault="00630023" w:rsidP="002D11F5">
      <w:pPr>
        <w:spacing w:after="120"/>
        <w:rPr>
          <w:rFonts w:ascii="Times New Roman" w:eastAsia="Times New Roman" w:hAnsi="Times New Roman" w:cs="Times New Roman"/>
          <w:sz w:val="24"/>
          <w:szCs w:val="24"/>
        </w:rPr>
      </w:pPr>
    </w:p>
    <w:p w14:paraId="45536750" w14:textId="77777777" w:rsidR="00630023" w:rsidRDefault="00630023" w:rsidP="002D11F5">
      <w:pPr>
        <w:spacing w:after="120"/>
        <w:rPr>
          <w:rFonts w:ascii="Times New Roman" w:eastAsia="Times New Roman" w:hAnsi="Times New Roman" w:cs="Times New Roman"/>
          <w:sz w:val="24"/>
          <w:szCs w:val="24"/>
        </w:rPr>
      </w:pPr>
    </w:p>
    <w:p w14:paraId="1DA86E4C" w14:textId="77777777" w:rsidR="00EA3B37" w:rsidRDefault="00EA3B37">
      <w:pPr>
        <w:spacing w:after="160"/>
        <w:rPr>
          <w:rFonts w:ascii="Times New Roman" w:eastAsia="Times New Roman" w:hAnsi="Times New Roman" w:cs="Times New Roman"/>
          <w:sz w:val="24"/>
          <w:szCs w:val="24"/>
        </w:rPr>
      </w:pPr>
    </w:p>
    <w:p w14:paraId="619C2583" w14:textId="77777777" w:rsidR="00EA3B37" w:rsidRDefault="00EA3B37">
      <w:pPr>
        <w:spacing w:after="160"/>
        <w:rPr>
          <w:rFonts w:ascii="Times New Roman" w:eastAsia="Times New Roman" w:hAnsi="Times New Roman" w:cs="Times New Roman"/>
          <w:sz w:val="24"/>
          <w:szCs w:val="24"/>
        </w:rPr>
      </w:pPr>
    </w:p>
    <w:p w14:paraId="3E57EC81" w14:textId="77777777" w:rsidR="00EA3B37" w:rsidRDefault="00EA3B37">
      <w:pPr>
        <w:spacing w:after="160"/>
        <w:rPr>
          <w:rFonts w:ascii="Times New Roman" w:eastAsia="Times New Roman" w:hAnsi="Times New Roman" w:cs="Times New Roman"/>
          <w:sz w:val="24"/>
          <w:szCs w:val="24"/>
        </w:rPr>
      </w:pPr>
    </w:p>
    <w:p w14:paraId="4E18E981" w14:textId="77777777" w:rsidR="00EA3B37" w:rsidRDefault="00EA3B37">
      <w:pPr>
        <w:spacing w:after="160"/>
        <w:rPr>
          <w:rFonts w:ascii="Times New Roman" w:eastAsia="Times New Roman" w:hAnsi="Times New Roman" w:cs="Times New Roman"/>
          <w:sz w:val="24"/>
          <w:szCs w:val="24"/>
        </w:rPr>
      </w:pPr>
    </w:p>
    <w:p w14:paraId="2CC2CF22" w14:textId="77777777" w:rsidR="00EA3B37" w:rsidRDefault="00EA3B37">
      <w:pPr>
        <w:spacing w:after="160"/>
        <w:rPr>
          <w:rFonts w:ascii="Times New Roman" w:eastAsia="Times New Roman" w:hAnsi="Times New Roman" w:cs="Times New Roman"/>
          <w:sz w:val="24"/>
          <w:szCs w:val="24"/>
        </w:rPr>
      </w:pPr>
    </w:p>
    <w:p w14:paraId="489119F3" w14:textId="77777777" w:rsidR="00EA3B37" w:rsidRDefault="00EA3B37">
      <w:pPr>
        <w:spacing w:after="160"/>
        <w:rPr>
          <w:rFonts w:ascii="Times New Roman" w:eastAsia="Times New Roman" w:hAnsi="Times New Roman" w:cs="Times New Roman"/>
          <w:sz w:val="24"/>
          <w:szCs w:val="24"/>
        </w:rPr>
      </w:pPr>
    </w:p>
    <w:p w14:paraId="019D6DE0" w14:textId="77777777" w:rsidR="00EA3B37" w:rsidRDefault="00EA3B37">
      <w:pPr>
        <w:spacing w:after="160"/>
        <w:rPr>
          <w:rFonts w:ascii="Times New Roman" w:eastAsia="Times New Roman" w:hAnsi="Times New Roman" w:cs="Times New Roman"/>
          <w:sz w:val="24"/>
          <w:szCs w:val="24"/>
        </w:rPr>
      </w:pPr>
    </w:p>
    <w:p w14:paraId="0F8CE1C0" w14:textId="77777777" w:rsidR="00EA3B37" w:rsidRDefault="00EA3B37">
      <w:pPr>
        <w:spacing w:after="160"/>
        <w:rPr>
          <w:rFonts w:ascii="Times New Roman" w:eastAsia="Times New Roman" w:hAnsi="Times New Roman" w:cs="Times New Roman"/>
          <w:sz w:val="24"/>
          <w:szCs w:val="24"/>
        </w:rPr>
      </w:pPr>
    </w:p>
    <w:p w14:paraId="2ABD3F25" w14:textId="77777777" w:rsidR="00EA3B37" w:rsidRDefault="00EA3B37">
      <w:pPr>
        <w:spacing w:after="160"/>
        <w:rPr>
          <w:rFonts w:ascii="Times New Roman" w:eastAsia="Times New Roman" w:hAnsi="Times New Roman" w:cs="Times New Roman"/>
          <w:sz w:val="24"/>
          <w:szCs w:val="24"/>
        </w:rPr>
      </w:pPr>
    </w:p>
    <w:p w14:paraId="392C3CDB" w14:textId="77777777" w:rsidR="00EA3B37" w:rsidRDefault="00EA3B37">
      <w:pPr>
        <w:spacing w:after="160"/>
        <w:rPr>
          <w:rFonts w:ascii="Times New Roman" w:eastAsia="Times New Roman" w:hAnsi="Times New Roman" w:cs="Times New Roman"/>
          <w:sz w:val="24"/>
          <w:szCs w:val="24"/>
        </w:rPr>
      </w:pPr>
    </w:p>
    <w:p w14:paraId="7127678C" w14:textId="77777777" w:rsidR="00EA3B37" w:rsidRDefault="00EA3B37">
      <w:pPr>
        <w:spacing w:after="160"/>
        <w:rPr>
          <w:rFonts w:ascii="Times New Roman" w:eastAsia="Times New Roman" w:hAnsi="Times New Roman" w:cs="Times New Roman"/>
          <w:sz w:val="24"/>
          <w:szCs w:val="24"/>
        </w:rPr>
      </w:pPr>
    </w:p>
    <w:p w14:paraId="0FBC610B" w14:textId="77777777" w:rsidR="00EA3B37" w:rsidRDefault="00EA3B37">
      <w:pPr>
        <w:spacing w:after="160"/>
        <w:rPr>
          <w:rFonts w:ascii="Times New Roman" w:eastAsia="Times New Roman" w:hAnsi="Times New Roman" w:cs="Times New Roman"/>
          <w:sz w:val="24"/>
          <w:szCs w:val="24"/>
        </w:rPr>
      </w:pPr>
    </w:p>
    <w:p w14:paraId="48E3AE26" w14:textId="77777777" w:rsidR="00EA3B37" w:rsidRDefault="00EA3B37">
      <w:pPr>
        <w:spacing w:after="160"/>
        <w:rPr>
          <w:rFonts w:ascii="Times New Roman" w:eastAsia="Times New Roman" w:hAnsi="Times New Roman" w:cs="Times New Roman"/>
          <w:sz w:val="24"/>
          <w:szCs w:val="24"/>
        </w:rPr>
      </w:pPr>
    </w:p>
    <w:p w14:paraId="3612B858" w14:textId="77777777" w:rsidR="00CF155B" w:rsidRDefault="00CF155B">
      <w:pPr>
        <w:spacing w:after="160"/>
        <w:rPr>
          <w:rFonts w:ascii="Times New Roman" w:eastAsia="Times New Roman" w:hAnsi="Times New Roman" w:cs="Times New Roman"/>
          <w:sz w:val="24"/>
          <w:szCs w:val="24"/>
        </w:rPr>
      </w:pPr>
    </w:p>
    <w:p w14:paraId="45D6AF16" w14:textId="4383E5C6" w:rsidR="00EA3B37" w:rsidRDefault="00AB61BF">
      <w:pPr>
        <w:spacing w:after="160"/>
        <w:rPr>
          <w:rFonts w:ascii="Times New Roman" w:eastAsia="Times New Roman" w:hAnsi="Times New Roman" w:cs="Times New Roman"/>
          <w:sz w:val="24"/>
          <w:szCs w:val="24"/>
          <w:u w:val="single"/>
        </w:rPr>
      </w:pPr>
      <w:r w:rsidRPr="00497C44">
        <w:rPr>
          <w:rFonts w:ascii="Times New Roman" w:eastAsia="Times New Roman" w:hAnsi="Times New Roman" w:cs="Times New Roman"/>
          <w:sz w:val="24"/>
          <w:szCs w:val="24"/>
          <w:u w:val="single"/>
        </w:rPr>
        <w:t>Reference list</w:t>
      </w:r>
      <w:r w:rsidR="0044591E">
        <w:rPr>
          <w:rFonts w:ascii="Times New Roman" w:eastAsia="Times New Roman" w:hAnsi="Times New Roman" w:cs="Times New Roman"/>
          <w:sz w:val="24"/>
          <w:szCs w:val="24"/>
          <w:u w:val="single"/>
        </w:rPr>
        <w:t xml:space="preserve"> </w:t>
      </w:r>
    </w:p>
    <w:p w14:paraId="683D0D61" w14:textId="44E5CF9B" w:rsidR="00E642D7" w:rsidRDefault="00283CC0">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Alzheimer’s society (2024) </w:t>
      </w:r>
      <w:r>
        <w:rPr>
          <w:rFonts w:ascii="Times New Roman" w:eastAsia="Times New Roman" w:hAnsi="Times New Roman" w:cs="Times New Roman"/>
          <w:i/>
          <w:iCs/>
          <w:sz w:val="24"/>
          <w:szCs w:val="24"/>
        </w:rPr>
        <w:t>Person</w:t>
      </w:r>
      <w:r w:rsidR="00200C28">
        <w:rPr>
          <w:rFonts w:ascii="Times New Roman" w:eastAsia="Times New Roman" w:hAnsi="Times New Roman" w:cs="Times New Roman"/>
          <w:i/>
          <w:iCs/>
          <w:sz w:val="24"/>
          <w:szCs w:val="24"/>
        </w:rPr>
        <w:t xml:space="preserve">- Centered care. </w:t>
      </w:r>
      <w:r w:rsidR="00200C28">
        <w:rPr>
          <w:rFonts w:ascii="Times New Roman" w:eastAsia="Times New Roman" w:hAnsi="Times New Roman" w:cs="Times New Roman"/>
          <w:sz w:val="24"/>
          <w:szCs w:val="24"/>
        </w:rPr>
        <w:t xml:space="preserve">Available at: </w:t>
      </w:r>
      <w:r w:rsidR="00C44D58" w:rsidRPr="00B95AAC">
        <w:rPr>
          <w:rFonts w:ascii="Times New Roman" w:eastAsia="Times New Roman" w:hAnsi="Times New Roman" w:cs="Times New Roman"/>
          <w:sz w:val="24"/>
          <w:szCs w:val="24"/>
        </w:rPr>
        <w:t>https://www.alzheimers.org.uk/about-dementia/treatments/person-centred-care</w:t>
      </w:r>
      <w:r w:rsidR="00C44D58">
        <w:rPr>
          <w:rFonts w:ascii="Times New Roman" w:eastAsia="Times New Roman" w:hAnsi="Times New Roman" w:cs="Times New Roman"/>
          <w:sz w:val="24"/>
          <w:szCs w:val="24"/>
        </w:rPr>
        <w:t xml:space="preserve"> (Accessed 19</w:t>
      </w:r>
      <w:r w:rsidR="00B95AAC">
        <w:rPr>
          <w:rFonts w:ascii="Times New Roman" w:eastAsia="Times New Roman" w:hAnsi="Times New Roman" w:cs="Times New Roman"/>
          <w:sz w:val="24"/>
          <w:szCs w:val="24"/>
        </w:rPr>
        <w:t xml:space="preserve"> November 2024).</w:t>
      </w:r>
    </w:p>
    <w:p w14:paraId="0A2DA2C2" w14:textId="6C4FDE88" w:rsidR="00B95AAC" w:rsidRDefault="008A3E48">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Chartered society of physiotherapy (2019)</w:t>
      </w:r>
      <w:r w:rsidR="00AC41EE">
        <w:rPr>
          <w:rFonts w:ascii="Times New Roman" w:eastAsia="Times New Roman" w:hAnsi="Times New Roman" w:cs="Times New Roman"/>
          <w:sz w:val="24"/>
          <w:szCs w:val="24"/>
        </w:rPr>
        <w:t xml:space="preserve"> </w:t>
      </w:r>
      <w:r w:rsidR="00AC41EE">
        <w:rPr>
          <w:rFonts w:ascii="Times New Roman" w:eastAsia="Times New Roman" w:hAnsi="Times New Roman" w:cs="Times New Roman"/>
          <w:i/>
          <w:iCs/>
          <w:sz w:val="24"/>
          <w:szCs w:val="24"/>
        </w:rPr>
        <w:t xml:space="preserve">Scope of practice for support workers. </w:t>
      </w:r>
      <w:r w:rsidR="00AC41EE">
        <w:rPr>
          <w:rFonts w:ascii="Times New Roman" w:eastAsia="Times New Roman" w:hAnsi="Times New Roman" w:cs="Times New Roman"/>
          <w:sz w:val="24"/>
          <w:szCs w:val="24"/>
        </w:rPr>
        <w:t>Available at:</w:t>
      </w:r>
      <w:r w:rsidR="005D3418">
        <w:rPr>
          <w:rFonts w:ascii="Times New Roman" w:eastAsia="Times New Roman" w:hAnsi="Times New Roman" w:cs="Times New Roman"/>
          <w:sz w:val="24"/>
          <w:szCs w:val="24"/>
        </w:rPr>
        <w:t xml:space="preserve"> </w:t>
      </w:r>
      <w:r w:rsidR="005D3418" w:rsidRPr="005D3418">
        <w:rPr>
          <w:rFonts w:ascii="Times New Roman" w:eastAsia="Times New Roman" w:hAnsi="Times New Roman" w:cs="Times New Roman"/>
          <w:sz w:val="24"/>
          <w:szCs w:val="24"/>
        </w:rPr>
        <w:t>https://www.csp.org.uk/networks/associates-support-workers/scope-practice-support-workers</w:t>
      </w:r>
      <w:r w:rsidR="005D3418">
        <w:rPr>
          <w:rFonts w:ascii="Times New Roman" w:eastAsia="Times New Roman" w:hAnsi="Times New Roman" w:cs="Times New Roman"/>
          <w:sz w:val="24"/>
          <w:szCs w:val="24"/>
        </w:rPr>
        <w:t xml:space="preserve"> (Accessed 19 November 2024)</w:t>
      </w:r>
    </w:p>
    <w:p w14:paraId="0ED75466" w14:textId="77777777" w:rsidR="009F4399" w:rsidRDefault="009F4399" w:rsidP="009F4399">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Chartered society of physiotherapy (2021) </w:t>
      </w:r>
      <w:r>
        <w:rPr>
          <w:rFonts w:ascii="Times New Roman" w:eastAsia="Times New Roman" w:hAnsi="Times New Roman" w:cs="Times New Roman"/>
          <w:i/>
          <w:iCs/>
          <w:sz w:val="24"/>
          <w:szCs w:val="24"/>
        </w:rPr>
        <w:t xml:space="preserve">Record keeping guidance. </w:t>
      </w:r>
      <w:r>
        <w:rPr>
          <w:rFonts w:ascii="Times New Roman" w:eastAsia="Times New Roman" w:hAnsi="Times New Roman" w:cs="Times New Roman"/>
          <w:sz w:val="24"/>
          <w:szCs w:val="24"/>
        </w:rPr>
        <w:t xml:space="preserve">Available at: </w:t>
      </w:r>
      <w:r w:rsidRPr="008914A5">
        <w:rPr>
          <w:rFonts w:ascii="Times New Roman" w:eastAsia="Times New Roman" w:hAnsi="Times New Roman" w:cs="Times New Roman"/>
          <w:sz w:val="24"/>
          <w:szCs w:val="24"/>
        </w:rPr>
        <w:t>https://www.csp.org.uk/publications/record-keeping-guidance</w:t>
      </w:r>
      <w:r>
        <w:rPr>
          <w:rFonts w:ascii="Times New Roman" w:eastAsia="Times New Roman" w:hAnsi="Times New Roman" w:cs="Times New Roman"/>
          <w:sz w:val="24"/>
          <w:szCs w:val="24"/>
        </w:rPr>
        <w:t xml:space="preserve"> (Accessed 12 November 2024)</w:t>
      </w:r>
    </w:p>
    <w:p w14:paraId="75CD8B04" w14:textId="77777777" w:rsidR="009F4399" w:rsidRDefault="009F4399" w:rsidP="009F4399">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M. (2019) </w:t>
      </w:r>
      <w:r>
        <w:rPr>
          <w:rFonts w:ascii="Times New Roman" w:eastAsia="Times New Roman" w:hAnsi="Times New Roman" w:cs="Times New Roman"/>
          <w:i/>
          <w:iCs/>
          <w:sz w:val="24"/>
          <w:szCs w:val="24"/>
        </w:rPr>
        <w:t xml:space="preserve">What is emotional resilience. </w:t>
      </w:r>
      <w:r>
        <w:rPr>
          <w:rFonts w:ascii="Times New Roman" w:eastAsia="Times New Roman" w:hAnsi="Times New Roman" w:cs="Times New Roman"/>
          <w:sz w:val="24"/>
          <w:szCs w:val="24"/>
        </w:rPr>
        <w:t xml:space="preserve">Available at: </w:t>
      </w:r>
      <w:r w:rsidRPr="009B6CA2">
        <w:rPr>
          <w:rFonts w:ascii="Times New Roman" w:eastAsia="Times New Roman" w:hAnsi="Times New Roman" w:cs="Times New Roman"/>
          <w:sz w:val="24"/>
          <w:szCs w:val="24"/>
        </w:rPr>
        <w:t>https://positivepsychology.com/emotional-resilience/</w:t>
      </w:r>
      <w:r>
        <w:rPr>
          <w:rFonts w:ascii="Times New Roman" w:eastAsia="Times New Roman" w:hAnsi="Times New Roman" w:cs="Times New Roman"/>
          <w:sz w:val="24"/>
          <w:szCs w:val="24"/>
        </w:rPr>
        <w:t xml:space="preserve"> (Accessed 5 November 2024) </w:t>
      </w:r>
    </w:p>
    <w:p w14:paraId="135AD01B" w14:textId="77777777" w:rsidR="0005016D" w:rsidRPr="00F94D9C" w:rsidRDefault="0005016D" w:rsidP="0005016D">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Felton, A., Wright, N., Stacey, G. (2018) </w:t>
      </w:r>
      <w:r>
        <w:rPr>
          <w:rFonts w:ascii="Times New Roman" w:eastAsia="Times New Roman" w:hAnsi="Times New Roman" w:cs="Times New Roman"/>
          <w:i/>
          <w:iCs/>
          <w:sz w:val="24"/>
          <w:szCs w:val="24"/>
        </w:rPr>
        <w:t xml:space="preserve">Therapeutic risk-taking: A justifiable choice, </w:t>
      </w:r>
      <w:r>
        <w:rPr>
          <w:rFonts w:ascii="Times New Roman" w:eastAsia="Times New Roman" w:hAnsi="Times New Roman" w:cs="Times New Roman"/>
          <w:sz w:val="24"/>
          <w:szCs w:val="24"/>
        </w:rPr>
        <w:t xml:space="preserve">23 (2), pp 81-88. Available at: </w:t>
      </w:r>
      <w:r>
        <w:rPr>
          <w:rFonts w:ascii="Times New Roman" w:eastAsia="Times New Roman" w:hAnsi="Times New Roman" w:cs="Times New Roman"/>
          <w:i/>
          <w:iCs/>
          <w:sz w:val="24"/>
          <w:szCs w:val="24"/>
        </w:rPr>
        <w:t xml:space="preserve"> </w:t>
      </w:r>
      <w:r w:rsidRPr="00B36D71">
        <w:rPr>
          <w:rFonts w:ascii="Times New Roman" w:eastAsia="Times New Roman" w:hAnsi="Times New Roman" w:cs="Times New Roman"/>
          <w:sz w:val="24"/>
          <w:szCs w:val="24"/>
        </w:rPr>
        <w:t>https://www.cambridge.org/core/journals/bjpsych-advances/article/therapeutic-risktaking-a-justifiable-choice/</w:t>
      </w:r>
      <w:r w:rsidRPr="00F94D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12 November 2024) </w:t>
      </w:r>
    </w:p>
    <w:p w14:paraId="3729C422" w14:textId="064D4AD3" w:rsidR="005D3418" w:rsidRDefault="00BB2BD0">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education and improvement </w:t>
      </w:r>
      <w:r w:rsidR="00D1312A">
        <w:rPr>
          <w:rFonts w:ascii="Times New Roman" w:eastAsia="Times New Roman" w:hAnsi="Times New Roman" w:cs="Times New Roman"/>
          <w:sz w:val="24"/>
          <w:szCs w:val="24"/>
        </w:rPr>
        <w:t xml:space="preserve">Wales (2020) </w:t>
      </w:r>
      <w:r w:rsidR="00D1312A">
        <w:rPr>
          <w:rFonts w:ascii="Times New Roman" w:eastAsia="Times New Roman" w:hAnsi="Times New Roman" w:cs="Times New Roman"/>
          <w:i/>
          <w:iCs/>
          <w:sz w:val="24"/>
          <w:szCs w:val="24"/>
        </w:rPr>
        <w:t>All Wales guidelines for delegation</w:t>
      </w:r>
      <w:r w:rsidR="00C5274F">
        <w:rPr>
          <w:rFonts w:ascii="Times New Roman" w:eastAsia="Times New Roman" w:hAnsi="Times New Roman" w:cs="Times New Roman"/>
          <w:i/>
          <w:iCs/>
          <w:sz w:val="24"/>
          <w:szCs w:val="24"/>
        </w:rPr>
        <w:t xml:space="preserve">. </w:t>
      </w:r>
      <w:r w:rsidR="00C5274F">
        <w:rPr>
          <w:rFonts w:ascii="Times New Roman" w:eastAsia="Times New Roman" w:hAnsi="Times New Roman" w:cs="Times New Roman"/>
          <w:sz w:val="24"/>
          <w:szCs w:val="24"/>
        </w:rPr>
        <w:t xml:space="preserve">Available at: </w:t>
      </w:r>
      <w:r w:rsidR="00C5274F" w:rsidRPr="00C5274F">
        <w:rPr>
          <w:rFonts w:ascii="Times New Roman" w:eastAsia="Times New Roman" w:hAnsi="Times New Roman" w:cs="Times New Roman"/>
          <w:sz w:val="24"/>
          <w:szCs w:val="24"/>
        </w:rPr>
        <w:t>https://heiw.nhs.wales/files/weds-practicing-appropriate-delegation/all-wales-guidelines-for-delegation-2020/</w:t>
      </w:r>
      <w:r w:rsidR="00C5274F">
        <w:rPr>
          <w:rFonts w:ascii="Times New Roman" w:eastAsia="Times New Roman" w:hAnsi="Times New Roman" w:cs="Times New Roman"/>
          <w:sz w:val="24"/>
          <w:szCs w:val="24"/>
        </w:rPr>
        <w:t xml:space="preserve"> (Accessed 19 November 2024)</w:t>
      </w:r>
    </w:p>
    <w:p w14:paraId="400A6973" w14:textId="2523DE57" w:rsidR="00C5274F" w:rsidRDefault="00E85B9D">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Legislation</w:t>
      </w:r>
      <w:r w:rsidR="00CC77E7">
        <w:rPr>
          <w:rFonts w:ascii="Times New Roman" w:eastAsia="Times New Roman" w:hAnsi="Times New Roman" w:cs="Times New Roman"/>
          <w:sz w:val="24"/>
          <w:szCs w:val="24"/>
        </w:rPr>
        <w:t xml:space="preserve">.gov.uk (2023) </w:t>
      </w:r>
      <w:r w:rsidR="00CC77E7">
        <w:rPr>
          <w:rFonts w:ascii="Times New Roman" w:eastAsia="Times New Roman" w:hAnsi="Times New Roman" w:cs="Times New Roman"/>
          <w:i/>
          <w:iCs/>
          <w:sz w:val="24"/>
          <w:szCs w:val="24"/>
        </w:rPr>
        <w:t xml:space="preserve">The health and safety at work act 1974. </w:t>
      </w:r>
      <w:r w:rsidR="00CC77E7">
        <w:rPr>
          <w:rFonts w:ascii="Times New Roman" w:eastAsia="Times New Roman" w:hAnsi="Times New Roman" w:cs="Times New Roman"/>
          <w:sz w:val="24"/>
          <w:szCs w:val="24"/>
        </w:rPr>
        <w:t xml:space="preserve">Available at: </w:t>
      </w:r>
      <w:r w:rsidR="00D247A6" w:rsidRPr="00D247A6">
        <w:rPr>
          <w:rFonts w:ascii="Times New Roman" w:eastAsia="Times New Roman" w:hAnsi="Times New Roman" w:cs="Times New Roman"/>
          <w:sz w:val="24"/>
          <w:szCs w:val="24"/>
        </w:rPr>
        <w:t>https://www.legislation.gov.uk/ukpga/1974/37/section/2</w:t>
      </w:r>
      <w:r w:rsidR="00D247A6">
        <w:rPr>
          <w:rFonts w:ascii="Times New Roman" w:eastAsia="Times New Roman" w:hAnsi="Times New Roman" w:cs="Times New Roman"/>
          <w:sz w:val="24"/>
          <w:szCs w:val="24"/>
        </w:rPr>
        <w:t xml:space="preserve"> (Accessed 12 November 2024)</w:t>
      </w:r>
    </w:p>
    <w:p w14:paraId="38636CD0" w14:textId="2139D31B" w:rsidR="00B95AAC" w:rsidRDefault="007951B1">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care Wales (2022) </w:t>
      </w:r>
      <w:r w:rsidR="00E7231C">
        <w:rPr>
          <w:rFonts w:ascii="Times New Roman" w:eastAsia="Times New Roman" w:hAnsi="Times New Roman" w:cs="Times New Roman"/>
          <w:i/>
          <w:iCs/>
          <w:sz w:val="24"/>
          <w:szCs w:val="24"/>
        </w:rPr>
        <w:t xml:space="preserve">What matters conversations and assessment. </w:t>
      </w:r>
      <w:r w:rsidR="00E7231C">
        <w:rPr>
          <w:rFonts w:ascii="Times New Roman" w:eastAsia="Times New Roman" w:hAnsi="Times New Roman" w:cs="Times New Roman"/>
          <w:sz w:val="24"/>
          <w:szCs w:val="24"/>
        </w:rPr>
        <w:t xml:space="preserve">Available at: </w:t>
      </w:r>
      <w:r w:rsidR="00083E69" w:rsidRPr="00083E69">
        <w:rPr>
          <w:rFonts w:ascii="Times New Roman" w:eastAsia="Times New Roman" w:hAnsi="Times New Roman" w:cs="Times New Roman"/>
          <w:sz w:val="24"/>
          <w:szCs w:val="24"/>
        </w:rPr>
        <w:t>https://socialcare.wales/resources-guidance/improving-care-and-support/care-and-support-at-home/what-matters-conversations-and-assessment</w:t>
      </w:r>
      <w:r w:rsidR="00083E69">
        <w:rPr>
          <w:rFonts w:ascii="Times New Roman" w:eastAsia="Times New Roman" w:hAnsi="Times New Roman" w:cs="Times New Roman"/>
          <w:sz w:val="24"/>
          <w:szCs w:val="24"/>
        </w:rPr>
        <w:t xml:space="preserve"> (Accessed 12 November 2024) </w:t>
      </w:r>
    </w:p>
    <w:p w14:paraId="55A13F0B" w14:textId="77777777" w:rsidR="00C1211A" w:rsidRPr="00626024" w:rsidRDefault="00C1211A" w:rsidP="00C1211A">
      <w:pPr>
        <w:spacing w:after="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health and care professions council (2021) </w:t>
      </w:r>
      <w:r>
        <w:rPr>
          <w:rFonts w:ascii="Times New Roman" w:eastAsia="Times New Roman" w:hAnsi="Times New Roman" w:cs="Times New Roman"/>
          <w:i/>
          <w:iCs/>
          <w:sz w:val="24"/>
          <w:szCs w:val="24"/>
        </w:rPr>
        <w:t xml:space="preserve">Reflective practice. </w:t>
      </w:r>
      <w:r w:rsidRPr="00FF1E18">
        <w:rPr>
          <w:rFonts w:ascii="Times New Roman" w:eastAsia="Times New Roman" w:hAnsi="Times New Roman" w:cs="Times New Roman"/>
          <w:i/>
          <w:iCs/>
          <w:sz w:val="24"/>
          <w:szCs w:val="24"/>
          <w:lang w:val="en-GB"/>
        </w:rPr>
        <w:t>Recognise</w:t>
      </w:r>
      <w:r>
        <w:rPr>
          <w:rFonts w:ascii="Times New Roman" w:eastAsia="Times New Roman" w:hAnsi="Times New Roman" w:cs="Times New Roman"/>
          <w:i/>
          <w:iCs/>
          <w:sz w:val="24"/>
          <w:szCs w:val="24"/>
        </w:rPr>
        <w:t xml:space="preserve">, reflect, resolve: The benefits of reflecting on your practice. </w:t>
      </w:r>
      <w:r>
        <w:rPr>
          <w:rFonts w:ascii="Times New Roman" w:eastAsia="Times New Roman" w:hAnsi="Times New Roman" w:cs="Times New Roman"/>
          <w:sz w:val="24"/>
          <w:szCs w:val="24"/>
        </w:rPr>
        <w:t xml:space="preserve">Available at: </w:t>
      </w:r>
      <w:r w:rsidRPr="00626024">
        <w:rPr>
          <w:rFonts w:ascii="Times New Roman" w:eastAsia="Times New Roman" w:hAnsi="Times New Roman" w:cs="Times New Roman"/>
          <w:sz w:val="24"/>
          <w:szCs w:val="24"/>
        </w:rPr>
        <w:t>https://www.hcpc-uk.org/standards/meeting-our-standards/reflective-practice/</w:t>
      </w:r>
      <w:r>
        <w:rPr>
          <w:rFonts w:ascii="Times New Roman" w:eastAsia="Times New Roman" w:hAnsi="Times New Roman" w:cs="Times New Roman"/>
          <w:sz w:val="24"/>
          <w:szCs w:val="24"/>
        </w:rPr>
        <w:t xml:space="preserve"> (Accessed 19 November 2024) </w:t>
      </w:r>
    </w:p>
    <w:p w14:paraId="5807B575" w14:textId="77777777" w:rsidR="00EA3B37" w:rsidRDefault="00EA3B37">
      <w:pPr>
        <w:spacing w:after="160"/>
        <w:rPr>
          <w:rFonts w:ascii="Times New Roman" w:eastAsia="Times New Roman" w:hAnsi="Times New Roman" w:cs="Times New Roman"/>
          <w:sz w:val="24"/>
          <w:szCs w:val="24"/>
        </w:rPr>
      </w:pPr>
    </w:p>
    <w:p w14:paraId="6CDA0BFC" w14:textId="77777777" w:rsidR="00EA3B37" w:rsidRDefault="00EA3B37">
      <w:pPr>
        <w:spacing w:after="160"/>
        <w:rPr>
          <w:rFonts w:ascii="Times New Roman" w:eastAsia="Times New Roman" w:hAnsi="Times New Roman" w:cs="Times New Roman"/>
          <w:sz w:val="24"/>
          <w:szCs w:val="24"/>
        </w:rPr>
      </w:pPr>
    </w:p>
    <w:p w14:paraId="2E4559DA" w14:textId="77777777" w:rsidR="000709E6" w:rsidRDefault="000709E6">
      <w:pPr>
        <w:spacing w:after="160"/>
        <w:rPr>
          <w:color w:val="0000FF"/>
          <w:u w:val="single" w:color="0000FF"/>
        </w:rPr>
      </w:pPr>
    </w:p>
    <w:p w14:paraId="25D4729D" w14:textId="77777777" w:rsidR="000709E6" w:rsidRDefault="000709E6">
      <w:pPr>
        <w:spacing w:after="160"/>
        <w:rPr>
          <w:color w:val="0000FF"/>
          <w:u w:val="single" w:color="0000FF"/>
        </w:rPr>
      </w:pPr>
    </w:p>
    <w:p w14:paraId="28D614B9" w14:textId="77777777" w:rsidR="009675C2" w:rsidRDefault="009675C2">
      <w:pPr>
        <w:spacing w:after="160"/>
        <w:rPr>
          <w:color w:val="0000FF"/>
          <w:u w:val="single" w:color="0000FF"/>
        </w:rPr>
      </w:pPr>
    </w:p>
    <w:p w14:paraId="4A5D8C36" w14:textId="241DDDE3" w:rsidR="00EA3B37" w:rsidRDefault="00EA3B37">
      <w:pPr>
        <w:spacing w:after="160"/>
      </w:pPr>
    </w:p>
    <w:p w14:paraId="01D8BF60" w14:textId="77777777" w:rsidR="00EA3B37" w:rsidRDefault="00EA3B37">
      <w:pPr>
        <w:spacing w:after="160"/>
      </w:pPr>
    </w:p>
    <w:p w14:paraId="73326B7C" w14:textId="348186F5" w:rsidR="00EA3B37" w:rsidRDefault="00EA3B37">
      <w:pPr>
        <w:spacing w:after="160"/>
        <w:rPr>
          <w:sz w:val="24"/>
          <w:szCs w:val="24"/>
        </w:rPr>
      </w:pPr>
    </w:p>
    <w:p w14:paraId="70527B4B" w14:textId="77777777" w:rsidR="00EA3B37" w:rsidRDefault="00EA3B37">
      <w:pPr>
        <w:spacing w:after="160"/>
        <w:rPr>
          <w:rFonts w:ascii="Times New Roman" w:eastAsia="Times New Roman" w:hAnsi="Times New Roman" w:cs="Times New Roman"/>
          <w:sz w:val="24"/>
          <w:szCs w:val="24"/>
        </w:rPr>
      </w:pPr>
    </w:p>
    <w:p w14:paraId="2750D7C5" w14:textId="682335C6" w:rsidR="00EA3B37" w:rsidRDefault="00EA3B37">
      <w:pPr>
        <w:spacing w:after="160"/>
        <w:rPr>
          <w:sz w:val="24"/>
          <w:szCs w:val="24"/>
        </w:rPr>
      </w:pPr>
    </w:p>
    <w:p w14:paraId="63726D37" w14:textId="77777777" w:rsidR="00EA3B37" w:rsidRDefault="00EA3B37">
      <w:pPr>
        <w:spacing w:after="160"/>
        <w:rPr>
          <w:rFonts w:ascii="Times New Roman" w:eastAsia="Times New Roman" w:hAnsi="Times New Roman" w:cs="Times New Roman"/>
          <w:sz w:val="24"/>
          <w:szCs w:val="24"/>
        </w:rPr>
      </w:pPr>
    </w:p>
    <w:p w14:paraId="37D4D037" w14:textId="29D2E5CA" w:rsidR="00EA3B37" w:rsidRDefault="00EA3B37">
      <w:pPr>
        <w:spacing w:after="160"/>
        <w:rPr>
          <w:sz w:val="24"/>
          <w:szCs w:val="24"/>
        </w:rPr>
      </w:pPr>
    </w:p>
    <w:p w14:paraId="7A44A3C5" w14:textId="49CE8200" w:rsidR="00EA3B37" w:rsidRDefault="00EA3B37">
      <w:pPr>
        <w:spacing w:after="160"/>
        <w:rPr>
          <w:sz w:val="24"/>
          <w:szCs w:val="24"/>
        </w:rPr>
      </w:pPr>
    </w:p>
    <w:sectPr w:rsidR="00EA3B37">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FE1C1" w14:textId="77777777" w:rsidR="00E85B9D" w:rsidRDefault="00E85B9D" w:rsidP="00E85B9D">
      <w:pPr>
        <w:spacing w:line="240" w:lineRule="auto"/>
      </w:pPr>
      <w:r>
        <w:separator/>
      </w:r>
    </w:p>
  </w:endnote>
  <w:endnote w:type="continuationSeparator" w:id="0">
    <w:p w14:paraId="073981C3" w14:textId="77777777" w:rsidR="00E85B9D" w:rsidRDefault="00E85B9D" w:rsidP="00E85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B8FE" w14:textId="77777777" w:rsidR="00E85B9D" w:rsidRDefault="00E85B9D" w:rsidP="00E85B9D">
      <w:pPr>
        <w:spacing w:line="240" w:lineRule="auto"/>
      </w:pPr>
      <w:r>
        <w:separator/>
      </w:r>
    </w:p>
  </w:footnote>
  <w:footnote w:type="continuationSeparator" w:id="0">
    <w:p w14:paraId="792F00C8" w14:textId="77777777" w:rsidR="00E85B9D" w:rsidRDefault="00E85B9D" w:rsidP="00E85B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B37"/>
    <w:rsid w:val="00003115"/>
    <w:rsid w:val="0000373E"/>
    <w:rsid w:val="00007BC7"/>
    <w:rsid w:val="00022552"/>
    <w:rsid w:val="00022581"/>
    <w:rsid w:val="00027A48"/>
    <w:rsid w:val="00030804"/>
    <w:rsid w:val="0003185C"/>
    <w:rsid w:val="0003448F"/>
    <w:rsid w:val="00040113"/>
    <w:rsid w:val="000419A1"/>
    <w:rsid w:val="00041C98"/>
    <w:rsid w:val="00045CA9"/>
    <w:rsid w:val="00045DE5"/>
    <w:rsid w:val="00047DA9"/>
    <w:rsid w:val="0005016D"/>
    <w:rsid w:val="00053DD2"/>
    <w:rsid w:val="00061EE7"/>
    <w:rsid w:val="000709E6"/>
    <w:rsid w:val="000747A8"/>
    <w:rsid w:val="000774FF"/>
    <w:rsid w:val="00083E69"/>
    <w:rsid w:val="000848FA"/>
    <w:rsid w:val="000857A2"/>
    <w:rsid w:val="00091EC5"/>
    <w:rsid w:val="00092927"/>
    <w:rsid w:val="000A15F6"/>
    <w:rsid w:val="000A4583"/>
    <w:rsid w:val="000B338F"/>
    <w:rsid w:val="000B6643"/>
    <w:rsid w:val="000C7A6C"/>
    <w:rsid w:val="000E7D83"/>
    <w:rsid w:val="000F47F5"/>
    <w:rsid w:val="000F7204"/>
    <w:rsid w:val="00124770"/>
    <w:rsid w:val="0012521B"/>
    <w:rsid w:val="0013509A"/>
    <w:rsid w:val="00142D4E"/>
    <w:rsid w:val="0016298E"/>
    <w:rsid w:val="0016521B"/>
    <w:rsid w:val="00176378"/>
    <w:rsid w:val="001841D8"/>
    <w:rsid w:val="00187230"/>
    <w:rsid w:val="0019337A"/>
    <w:rsid w:val="00197C01"/>
    <w:rsid w:val="001B0F05"/>
    <w:rsid w:val="001E5D0E"/>
    <w:rsid w:val="00200C28"/>
    <w:rsid w:val="00201A37"/>
    <w:rsid w:val="002024AC"/>
    <w:rsid w:val="002156E1"/>
    <w:rsid w:val="002266C9"/>
    <w:rsid w:val="00234E10"/>
    <w:rsid w:val="0024283D"/>
    <w:rsid w:val="00260008"/>
    <w:rsid w:val="00264651"/>
    <w:rsid w:val="00264781"/>
    <w:rsid w:val="00264DBE"/>
    <w:rsid w:val="00271CD8"/>
    <w:rsid w:val="00281F86"/>
    <w:rsid w:val="00283CC0"/>
    <w:rsid w:val="00290EDD"/>
    <w:rsid w:val="002937AD"/>
    <w:rsid w:val="00296973"/>
    <w:rsid w:val="002A296B"/>
    <w:rsid w:val="002A2C2D"/>
    <w:rsid w:val="002A2FD3"/>
    <w:rsid w:val="002B4811"/>
    <w:rsid w:val="002B5A78"/>
    <w:rsid w:val="002B6AF4"/>
    <w:rsid w:val="002B705D"/>
    <w:rsid w:val="002C3DA2"/>
    <w:rsid w:val="002D11F5"/>
    <w:rsid w:val="002E1AD0"/>
    <w:rsid w:val="002E4414"/>
    <w:rsid w:val="002F38CF"/>
    <w:rsid w:val="002F64E3"/>
    <w:rsid w:val="00303A7C"/>
    <w:rsid w:val="00303EFE"/>
    <w:rsid w:val="00305B32"/>
    <w:rsid w:val="00314065"/>
    <w:rsid w:val="00316167"/>
    <w:rsid w:val="00343BE4"/>
    <w:rsid w:val="003564A7"/>
    <w:rsid w:val="003732E9"/>
    <w:rsid w:val="00374076"/>
    <w:rsid w:val="00375424"/>
    <w:rsid w:val="003767BB"/>
    <w:rsid w:val="003B02C8"/>
    <w:rsid w:val="003B1F9E"/>
    <w:rsid w:val="003C3878"/>
    <w:rsid w:val="003D2C1D"/>
    <w:rsid w:val="003E644A"/>
    <w:rsid w:val="003F21BA"/>
    <w:rsid w:val="004237EE"/>
    <w:rsid w:val="0042754C"/>
    <w:rsid w:val="0044591E"/>
    <w:rsid w:val="00447353"/>
    <w:rsid w:val="00447CCF"/>
    <w:rsid w:val="0045069A"/>
    <w:rsid w:val="00452997"/>
    <w:rsid w:val="00454CF2"/>
    <w:rsid w:val="00455A05"/>
    <w:rsid w:val="004575F4"/>
    <w:rsid w:val="0046581A"/>
    <w:rsid w:val="00482B38"/>
    <w:rsid w:val="00497C44"/>
    <w:rsid w:val="004A0A2C"/>
    <w:rsid w:val="004B7AA2"/>
    <w:rsid w:val="004C012B"/>
    <w:rsid w:val="004C2291"/>
    <w:rsid w:val="004C5B3C"/>
    <w:rsid w:val="004D387F"/>
    <w:rsid w:val="004E311B"/>
    <w:rsid w:val="004E31D5"/>
    <w:rsid w:val="004E475A"/>
    <w:rsid w:val="004E5D31"/>
    <w:rsid w:val="004F5425"/>
    <w:rsid w:val="00503D3A"/>
    <w:rsid w:val="0050745A"/>
    <w:rsid w:val="00513B4A"/>
    <w:rsid w:val="005214F4"/>
    <w:rsid w:val="00522C21"/>
    <w:rsid w:val="0052366F"/>
    <w:rsid w:val="005447F8"/>
    <w:rsid w:val="00560EA6"/>
    <w:rsid w:val="00561494"/>
    <w:rsid w:val="005620F7"/>
    <w:rsid w:val="00583D4F"/>
    <w:rsid w:val="00585888"/>
    <w:rsid w:val="00587973"/>
    <w:rsid w:val="005A738B"/>
    <w:rsid w:val="005C6EA6"/>
    <w:rsid w:val="005D3418"/>
    <w:rsid w:val="005D4D84"/>
    <w:rsid w:val="005E3F43"/>
    <w:rsid w:val="005F5B20"/>
    <w:rsid w:val="005F7B70"/>
    <w:rsid w:val="00601D4D"/>
    <w:rsid w:val="0061302E"/>
    <w:rsid w:val="00613209"/>
    <w:rsid w:val="0062445A"/>
    <w:rsid w:val="00625738"/>
    <w:rsid w:val="00626024"/>
    <w:rsid w:val="00630023"/>
    <w:rsid w:val="00642BCE"/>
    <w:rsid w:val="0064619E"/>
    <w:rsid w:val="00651D1A"/>
    <w:rsid w:val="00662534"/>
    <w:rsid w:val="006677C6"/>
    <w:rsid w:val="00680EDC"/>
    <w:rsid w:val="00685E1E"/>
    <w:rsid w:val="00697DDC"/>
    <w:rsid w:val="00697FDA"/>
    <w:rsid w:val="006A3CEB"/>
    <w:rsid w:val="006B1291"/>
    <w:rsid w:val="006B4434"/>
    <w:rsid w:val="006B549C"/>
    <w:rsid w:val="006D06F6"/>
    <w:rsid w:val="006D5095"/>
    <w:rsid w:val="006E0B1E"/>
    <w:rsid w:val="00701C0B"/>
    <w:rsid w:val="0071165A"/>
    <w:rsid w:val="00737590"/>
    <w:rsid w:val="0074048B"/>
    <w:rsid w:val="007466DB"/>
    <w:rsid w:val="00752BF1"/>
    <w:rsid w:val="00757CC2"/>
    <w:rsid w:val="0076659F"/>
    <w:rsid w:val="00771178"/>
    <w:rsid w:val="007911F2"/>
    <w:rsid w:val="0079428C"/>
    <w:rsid w:val="00794353"/>
    <w:rsid w:val="007951B1"/>
    <w:rsid w:val="007C2F14"/>
    <w:rsid w:val="007C57E5"/>
    <w:rsid w:val="007D595F"/>
    <w:rsid w:val="007E1ACA"/>
    <w:rsid w:val="007F02AA"/>
    <w:rsid w:val="007F1A84"/>
    <w:rsid w:val="008049DE"/>
    <w:rsid w:val="0080752F"/>
    <w:rsid w:val="008107BA"/>
    <w:rsid w:val="00816F50"/>
    <w:rsid w:val="00827281"/>
    <w:rsid w:val="00830869"/>
    <w:rsid w:val="00843DC9"/>
    <w:rsid w:val="008577F6"/>
    <w:rsid w:val="00860D73"/>
    <w:rsid w:val="008810DB"/>
    <w:rsid w:val="00885498"/>
    <w:rsid w:val="008914A5"/>
    <w:rsid w:val="00895C66"/>
    <w:rsid w:val="008A1200"/>
    <w:rsid w:val="008A1766"/>
    <w:rsid w:val="008A2DE0"/>
    <w:rsid w:val="008A3E48"/>
    <w:rsid w:val="008A6A4F"/>
    <w:rsid w:val="008D30B2"/>
    <w:rsid w:val="008D45F4"/>
    <w:rsid w:val="008E2247"/>
    <w:rsid w:val="008F3227"/>
    <w:rsid w:val="00924AC1"/>
    <w:rsid w:val="009275EA"/>
    <w:rsid w:val="009342E8"/>
    <w:rsid w:val="009351D6"/>
    <w:rsid w:val="0093755D"/>
    <w:rsid w:val="0095212F"/>
    <w:rsid w:val="0095575E"/>
    <w:rsid w:val="009624BA"/>
    <w:rsid w:val="009675C2"/>
    <w:rsid w:val="0097133C"/>
    <w:rsid w:val="00971F8D"/>
    <w:rsid w:val="009764A0"/>
    <w:rsid w:val="0098178D"/>
    <w:rsid w:val="00981F4D"/>
    <w:rsid w:val="0098361F"/>
    <w:rsid w:val="009A0318"/>
    <w:rsid w:val="009A4236"/>
    <w:rsid w:val="009A7054"/>
    <w:rsid w:val="009B4382"/>
    <w:rsid w:val="009B5CD8"/>
    <w:rsid w:val="009B6CA2"/>
    <w:rsid w:val="009B7528"/>
    <w:rsid w:val="009E16C9"/>
    <w:rsid w:val="009E740D"/>
    <w:rsid w:val="009F4399"/>
    <w:rsid w:val="009F6DAC"/>
    <w:rsid w:val="00A16A03"/>
    <w:rsid w:val="00A20E27"/>
    <w:rsid w:val="00A31BA7"/>
    <w:rsid w:val="00A355DB"/>
    <w:rsid w:val="00A42E02"/>
    <w:rsid w:val="00A51155"/>
    <w:rsid w:val="00A558C9"/>
    <w:rsid w:val="00A704E7"/>
    <w:rsid w:val="00A72174"/>
    <w:rsid w:val="00A77D5B"/>
    <w:rsid w:val="00A8254B"/>
    <w:rsid w:val="00A85182"/>
    <w:rsid w:val="00A865E3"/>
    <w:rsid w:val="00A8662B"/>
    <w:rsid w:val="00A868B9"/>
    <w:rsid w:val="00A86DDF"/>
    <w:rsid w:val="00A93E89"/>
    <w:rsid w:val="00A95140"/>
    <w:rsid w:val="00AA1AB2"/>
    <w:rsid w:val="00AA7E09"/>
    <w:rsid w:val="00AB31C2"/>
    <w:rsid w:val="00AB42A3"/>
    <w:rsid w:val="00AB50DF"/>
    <w:rsid w:val="00AB5DCA"/>
    <w:rsid w:val="00AB61BF"/>
    <w:rsid w:val="00AC0A35"/>
    <w:rsid w:val="00AC41EE"/>
    <w:rsid w:val="00AC4E50"/>
    <w:rsid w:val="00AC6400"/>
    <w:rsid w:val="00AC7608"/>
    <w:rsid w:val="00AD13F5"/>
    <w:rsid w:val="00AE02F2"/>
    <w:rsid w:val="00AE2F03"/>
    <w:rsid w:val="00AF7A86"/>
    <w:rsid w:val="00B143F1"/>
    <w:rsid w:val="00B21424"/>
    <w:rsid w:val="00B24AB6"/>
    <w:rsid w:val="00B34350"/>
    <w:rsid w:val="00B36D71"/>
    <w:rsid w:val="00B43CE5"/>
    <w:rsid w:val="00B5003E"/>
    <w:rsid w:val="00B5243A"/>
    <w:rsid w:val="00B56C47"/>
    <w:rsid w:val="00B765FB"/>
    <w:rsid w:val="00B852CE"/>
    <w:rsid w:val="00B95052"/>
    <w:rsid w:val="00B95AAC"/>
    <w:rsid w:val="00BA18E8"/>
    <w:rsid w:val="00BB2BD0"/>
    <w:rsid w:val="00BC7386"/>
    <w:rsid w:val="00BE4534"/>
    <w:rsid w:val="00BE7C94"/>
    <w:rsid w:val="00BF1EA8"/>
    <w:rsid w:val="00BF2617"/>
    <w:rsid w:val="00C01F8E"/>
    <w:rsid w:val="00C0749F"/>
    <w:rsid w:val="00C11F57"/>
    <w:rsid w:val="00C1211A"/>
    <w:rsid w:val="00C12784"/>
    <w:rsid w:val="00C25CB3"/>
    <w:rsid w:val="00C26567"/>
    <w:rsid w:val="00C27AA0"/>
    <w:rsid w:val="00C33924"/>
    <w:rsid w:val="00C34C28"/>
    <w:rsid w:val="00C44D58"/>
    <w:rsid w:val="00C46929"/>
    <w:rsid w:val="00C5236C"/>
    <w:rsid w:val="00C5274F"/>
    <w:rsid w:val="00C53EFF"/>
    <w:rsid w:val="00C605DD"/>
    <w:rsid w:val="00C65F76"/>
    <w:rsid w:val="00C7014A"/>
    <w:rsid w:val="00C80836"/>
    <w:rsid w:val="00CA4B5A"/>
    <w:rsid w:val="00CC77E7"/>
    <w:rsid w:val="00CD510D"/>
    <w:rsid w:val="00CE03ED"/>
    <w:rsid w:val="00CF01DA"/>
    <w:rsid w:val="00CF155B"/>
    <w:rsid w:val="00D04651"/>
    <w:rsid w:val="00D048ED"/>
    <w:rsid w:val="00D05106"/>
    <w:rsid w:val="00D1312A"/>
    <w:rsid w:val="00D14EA0"/>
    <w:rsid w:val="00D201EA"/>
    <w:rsid w:val="00D21963"/>
    <w:rsid w:val="00D22D42"/>
    <w:rsid w:val="00D247A6"/>
    <w:rsid w:val="00D2557D"/>
    <w:rsid w:val="00D371A1"/>
    <w:rsid w:val="00D50F9F"/>
    <w:rsid w:val="00D56ACA"/>
    <w:rsid w:val="00D57C43"/>
    <w:rsid w:val="00D606D8"/>
    <w:rsid w:val="00D63EDB"/>
    <w:rsid w:val="00D71A7F"/>
    <w:rsid w:val="00D81889"/>
    <w:rsid w:val="00D920B0"/>
    <w:rsid w:val="00DB772C"/>
    <w:rsid w:val="00DC38EE"/>
    <w:rsid w:val="00DC39F6"/>
    <w:rsid w:val="00DC67AD"/>
    <w:rsid w:val="00DD5780"/>
    <w:rsid w:val="00DF1CA2"/>
    <w:rsid w:val="00DF2C1F"/>
    <w:rsid w:val="00E02EBC"/>
    <w:rsid w:val="00E31BDA"/>
    <w:rsid w:val="00E41889"/>
    <w:rsid w:val="00E41920"/>
    <w:rsid w:val="00E45C34"/>
    <w:rsid w:val="00E519F5"/>
    <w:rsid w:val="00E5231A"/>
    <w:rsid w:val="00E642D7"/>
    <w:rsid w:val="00E7231C"/>
    <w:rsid w:val="00E72A01"/>
    <w:rsid w:val="00E740E1"/>
    <w:rsid w:val="00E742E0"/>
    <w:rsid w:val="00E76B1E"/>
    <w:rsid w:val="00E76E72"/>
    <w:rsid w:val="00E77FEB"/>
    <w:rsid w:val="00E85B9D"/>
    <w:rsid w:val="00E921C6"/>
    <w:rsid w:val="00E9367B"/>
    <w:rsid w:val="00EA3B37"/>
    <w:rsid w:val="00EB30DC"/>
    <w:rsid w:val="00EC1B9F"/>
    <w:rsid w:val="00EC2309"/>
    <w:rsid w:val="00ED1C7F"/>
    <w:rsid w:val="00ED43DC"/>
    <w:rsid w:val="00ED51B7"/>
    <w:rsid w:val="00EF11D3"/>
    <w:rsid w:val="00EF2A09"/>
    <w:rsid w:val="00F0008C"/>
    <w:rsid w:val="00F00E6B"/>
    <w:rsid w:val="00F14867"/>
    <w:rsid w:val="00F33114"/>
    <w:rsid w:val="00F376EF"/>
    <w:rsid w:val="00F40848"/>
    <w:rsid w:val="00F41B58"/>
    <w:rsid w:val="00F45F3A"/>
    <w:rsid w:val="00F5062B"/>
    <w:rsid w:val="00F561E5"/>
    <w:rsid w:val="00F83D2F"/>
    <w:rsid w:val="00F94625"/>
    <w:rsid w:val="00F94D9C"/>
    <w:rsid w:val="00FA3FD3"/>
    <w:rsid w:val="00FA4364"/>
    <w:rsid w:val="00FC0511"/>
    <w:rsid w:val="00FC14A0"/>
    <w:rsid w:val="00FC3EC3"/>
    <w:rsid w:val="00FC7B9A"/>
    <w:rsid w:val="00FE6B9D"/>
    <w:rsid w:val="00FE79DE"/>
    <w:rsid w:val="00FF1E18"/>
    <w:rsid w:val="00FF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0836C"/>
  <w15:docId w15:val="{8C33B442-B8A7-4625-B79C-7DA12885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CommentReference">
    <w:name w:val="annotation reference"/>
    <w:basedOn w:val="DefaultParagraphFont"/>
    <w:uiPriority w:val="99"/>
    <w:semiHidden/>
    <w:unhideWhenUsed/>
    <w:rsid w:val="00DC38EE"/>
    <w:rPr>
      <w:sz w:val="16"/>
      <w:szCs w:val="16"/>
    </w:rPr>
  </w:style>
  <w:style w:type="paragraph" w:styleId="CommentText">
    <w:name w:val="annotation text"/>
    <w:basedOn w:val="Normal"/>
    <w:link w:val="CommentTextChar"/>
    <w:uiPriority w:val="99"/>
    <w:unhideWhenUsed/>
    <w:rsid w:val="00DC38EE"/>
    <w:pPr>
      <w:spacing w:line="240" w:lineRule="auto"/>
    </w:pPr>
    <w:rPr>
      <w:sz w:val="20"/>
      <w:szCs w:val="20"/>
    </w:rPr>
  </w:style>
  <w:style w:type="character" w:customStyle="1" w:styleId="CommentTextChar">
    <w:name w:val="Comment Text Char"/>
    <w:basedOn w:val="DefaultParagraphFont"/>
    <w:link w:val="CommentText"/>
    <w:uiPriority w:val="99"/>
    <w:rsid w:val="00DC38EE"/>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DC38EE"/>
    <w:rPr>
      <w:b/>
      <w:bCs/>
    </w:rPr>
  </w:style>
  <w:style w:type="character" w:customStyle="1" w:styleId="CommentSubjectChar">
    <w:name w:val="Comment Subject Char"/>
    <w:basedOn w:val="CommentTextChar"/>
    <w:link w:val="CommentSubject"/>
    <w:uiPriority w:val="99"/>
    <w:semiHidden/>
    <w:rsid w:val="00DC38EE"/>
    <w:rPr>
      <w:rFonts w:ascii="Calibri" w:eastAsia="Calibri" w:hAnsi="Calibri" w:cs="Calibri"/>
      <w:b/>
      <w:bCs/>
    </w:rPr>
  </w:style>
  <w:style w:type="character" w:styleId="Hyperlink">
    <w:name w:val="Hyperlink"/>
    <w:basedOn w:val="DefaultParagraphFont"/>
    <w:uiPriority w:val="99"/>
    <w:unhideWhenUsed/>
    <w:rsid w:val="00AC4E50"/>
    <w:rPr>
      <w:color w:val="0000FF" w:themeColor="hyperlink"/>
      <w:u w:val="single"/>
    </w:rPr>
  </w:style>
  <w:style w:type="character" w:styleId="UnresolvedMention">
    <w:name w:val="Unresolved Mention"/>
    <w:basedOn w:val="DefaultParagraphFont"/>
    <w:uiPriority w:val="99"/>
    <w:semiHidden/>
    <w:unhideWhenUsed/>
    <w:rsid w:val="00AC4E50"/>
    <w:rPr>
      <w:color w:val="605E5C"/>
      <w:shd w:val="clear" w:color="auto" w:fill="E1DFDD"/>
    </w:rPr>
  </w:style>
  <w:style w:type="paragraph" w:styleId="NormalWeb">
    <w:name w:val="Normal (Web)"/>
    <w:basedOn w:val="Normal"/>
    <w:uiPriority w:val="99"/>
    <w:unhideWhenUsed/>
    <w:rsid w:val="007911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E85B9D"/>
    <w:pPr>
      <w:tabs>
        <w:tab w:val="center" w:pos="4513"/>
        <w:tab w:val="right" w:pos="9026"/>
      </w:tabs>
      <w:spacing w:line="240" w:lineRule="auto"/>
    </w:pPr>
  </w:style>
  <w:style w:type="character" w:customStyle="1" w:styleId="HeaderChar">
    <w:name w:val="Header Char"/>
    <w:basedOn w:val="DefaultParagraphFont"/>
    <w:link w:val="Header"/>
    <w:uiPriority w:val="99"/>
    <w:rsid w:val="00E85B9D"/>
    <w:rPr>
      <w:rFonts w:ascii="Calibri" w:eastAsia="Calibri" w:hAnsi="Calibri" w:cs="Calibri"/>
      <w:sz w:val="22"/>
      <w:szCs w:val="22"/>
    </w:rPr>
  </w:style>
  <w:style w:type="paragraph" w:styleId="Footer">
    <w:name w:val="footer"/>
    <w:basedOn w:val="Normal"/>
    <w:link w:val="FooterChar"/>
    <w:uiPriority w:val="99"/>
    <w:unhideWhenUsed/>
    <w:rsid w:val="00E85B9D"/>
    <w:pPr>
      <w:tabs>
        <w:tab w:val="center" w:pos="4513"/>
        <w:tab w:val="right" w:pos="9026"/>
      </w:tabs>
      <w:spacing w:line="240" w:lineRule="auto"/>
    </w:pPr>
  </w:style>
  <w:style w:type="character" w:customStyle="1" w:styleId="FooterChar">
    <w:name w:val="Footer Char"/>
    <w:basedOn w:val="DefaultParagraphFont"/>
    <w:link w:val="Footer"/>
    <w:uiPriority w:val="99"/>
    <w:rsid w:val="00E85B9D"/>
    <w:rPr>
      <w:rFonts w:ascii="Calibri" w:eastAsia="Calibri" w:hAnsi="Calibri" w:cs="Calibri"/>
      <w:sz w:val="22"/>
      <w:szCs w:val="22"/>
    </w:rPr>
  </w:style>
  <w:style w:type="character" w:styleId="FollowedHyperlink">
    <w:name w:val="FollowedHyperlink"/>
    <w:basedOn w:val="DefaultParagraphFont"/>
    <w:uiPriority w:val="99"/>
    <w:semiHidden/>
    <w:unhideWhenUsed/>
    <w:rsid w:val="007C2F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3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5</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Godwin, Andrea</dc:creator>
  <cp:lastModifiedBy>Rachael Mead (CTM UHB -  Physiotherapy)</cp:lastModifiedBy>
  <cp:revision>426</cp:revision>
  <dcterms:created xsi:type="dcterms:W3CDTF">2024-11-11T15:56:00Z</dcterms:created>
  <dcterms:modified xsi:type="dcterms:W3CDTF">2024-11-20T13:43:00Z</dcterms:modified>
</cp:coreProperties>
</file>