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2A13" w:rsidRDefault="00D72A13" w:rsidP="00D72A13">
      <w:r>
        <w:rPr>
          <w:noProof/>
          <w:lang w:eastAsia="en-GB"/>
        </w:rPr>
        <w:drawing>
          <wp:inline distT="0" distB="0" distL="0" distR="0" wp14:anchorId="7E4E2019" wp14:editId="16325A7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D72A13" w:rsidRDefault="00D72A13" w:rsidP="00D72A13"/>
    <w:p w:rsidR="00D72A13" w:rsidRPr="00D4595F" w:rsidRDefault="00D72A13" w:rsidP="00D72A13">
      <w:pPr>
        <w:pStyle w:val="Modcode"/>
        <w:jc w:val="left"/>
      </w:pPr>
      <w:r w:rsidRPr="00D4595F">
        <w:t xml:space="preserve">LEVEL 4       </w:t>
      </w:r>
    </w:p>
    <w:p w:rsidR="00D72A13" w:rsidRPr="00D4595F" w:rsidRDefault="00D72A13" w:rsidP="00D72A13">
      <w:pPr>
        <w:pStyle w:val="Modcode"/>
        <w:jc w:val="left"/>
      </w:pPr>
      <w:r w:rsidRPr="00D4595F">
        <w:t xml:space="preserve">                                                                      </w:t>
      </w:r>
    </w:p>
    <w:p w:rsidR="00D72A13" w:rsidRPr="00D4595F" w:rsidRDefault="00D72A13" w:rsidP="00D72A13">
      <w:pPr>
        <w:pStyle w:val="Modcode"/>
        <w:jc w:val="left"/>
      </w:pPr>
      <w:r w:rsidRPr="00D4595F">
        <w:t xml:space="preserve">SEMESTER 1 &amp; 2                                                                         </w:t>
      </w:r>
    </w:p>
    <w:p w:rsidR="00D72A13" w:rsidRPr="00D4595F" w:rsidRDefault="00D72A13" w:rsidP="00D72A13">
      <w:pPr>
        <w:pStyle w:val="Modcode"/>
        <w:jc w:val="left"/>
      </w:pPr>
    </w:p>
    <w:p w:rsidR="00D72A13" w:rsidRPr="00D4595F" w:rsidRDefault="00D72A13" w:rsidP="00D72A13">
      <w:pPr>
        <w:pStyle w:val="Modcode"/>
        <w:jc w:val="left"/>
      </w:pPr>
    </w:p>
    <w:p w:rsidR="00D72A13" w:rsidRPr="00D4595F" w:rsidRDefault="00D72A13" w:rsidP="00D72A13">
      <w:pPr>
        <w:pStyle w:val="Modcode"/>
      </w:pPr>
      <w:r w:rsidRPr="00D4595F">
        <w:t>MODULE CODE: SHSS4062</w:t>
      </w:r>
    </w:p>
    <w:p w:rsidR="00D72A13" w:rsidRPr="00D4595F" w:rsidRDefault="00D72A13" w:rsidP="00D72A13">
      <w:pPr>
        <w:pStyle w:val="Modname"/>
      </w:pPr>
      <w:r w:rsidRPr="00D4595F">
        <w:t>PROFESSIONAL DEVELOPMENT AND PRACTICE</w:t>
      </w:r>
    </w:p>
    <w:p w:rsidR="00D72A13" w:rsidRPr="00D4595F" w:rsidRDefault="00D72A13" w:rsidP="00D72A13">
      <w:pPr>
        <w:pStyle w:val="Time"/>
        <w:rPr>
          <w:szCs w:val="28"/>
        </w:rPr>
      </w:pPr>
      <w:r w:rsidRPr="00D4595F">
        <w:rPr>
          <w:szCs w:val="28"/>
        </w:rPr>
        <w:t xml:space="preserve">aSSESSMENT TYPE: aSSIGNMENT </w:t>
      </w:r>
    </w:p>
    <w:p w:rsidR="00D72A13" w:rsidRPr="00D4595F" w:rsidRDefault="00D72A13" w:rsidP="00D72A13">
      <w:pPr>
        <w:pStyle w:val="Answer"/>
        <w:rPr>
          <w:szCs w:val="28"/>
        </w:rPr>
      </w:pPr>
      <w:r w:rsidRPr="00D4595F">
        <w:rPr>
          <w:szCs w:val="28"/>
        </w:rPr>
        <w:t>Assessment/Component: 1</w:t>
      </w:r>
    </w:p>
    <w:p w:rsidR="00D72A13" w:rsidRPr="00D4595F" w:rsidRDefault="00D72A13" w:rsidP="00D72A13">
      <w:pPr>
        <w:pStyle w:val="BodyText"/>
      </w:pPr>
    </w:p>
    <w:p w:rsidR="00D72A13" w:rsidRPr="00D4595F" w:rsidRDefault="00D72A13" w:rsidP="00D72A13">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rsidR="00D72A13" w:rsidRPr="00D4595F" w:rsidRDefault="00D72A13" w:rsidP="00D72A13">
      <w:pPr>
        <w:pStyle w:val="BodyText"/>
      </w:pPr>
    </w:p>
    <w:p w:rsidR="00D72A13" w:rsidRPr="00D4595F" w:rsidRDefault="00D72A13" w:rsidP="00D72A13">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rsidR="00D72A13" w:rsidRPr="00D4595F" w:rsidRDefault="00D72A13" w:rsidP="00D72A13">
      <w:pPr>
        <w:pStyle w:val="BodyText"/>
        <w:rPr>
          <w:b/>
          <w:sz w:val="28"/>
          <w:szCs w:val="28"/>
          <w:u w:val="single"/>
        </w:rPr>
      </w:pPr>
    </w:p>
    <w:p w:rsidR="00D72A13" w:rsidRPr="00D4595F" w:rsidRDefault="00D72A13" w:rsidP="00D72A13">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rsidR="00D72A13" w:rsidRPr="00C536A6" w:rsidRDefault="00D72A13" w:rsidP="00D72A13">
      <w:pPr>
        <w:pStyle w:val="BodyText"/>
        <w:rPr>
          <w:b/>
          <w:color w:val="FF0000"/>
          <w:sz w:val="28"/>
          <w:szCs w:val="28"/>
          <w:u w:val="single"/>
        </w:rPr>
      </w:pPr>
    </w:p>
    <w:p w:rsidR="00D72A13" w:rsidRDefault="00D72A13" w:rsidP="00D72A13">
      <w:pPr>
        <w:pStyle w:val="BodyText"/>
        <w:jc w:val="center"/>
        <w:rPr>
          <w:b/>
          <w:u w:val="single"/>
        </w:rPr>
      </w:pPr>
      <w:r w:rsidRPr="00750CB0">
        <w:rPr>
          <w:b/>
          <w:u w:val="single"/>
        </w:rPr>
        <w:t>Task</w:t>
      </w:r>
    </w:p>
    <w:p w:rsidR="00D72A13" w:rsidRPr="00750CB0" w:rsidRDefault="00D72A13" w:rsidP="00D72A13">
      <w:pPr>
        <w:pStyle w:val="BodyText"/>
        <w:jc w:val="center"/>
        <w:rPr>
          <w:b/>
          <w:u w:val="single"/>
        </w:rPr>
      </w:pPr>
    </w:p>
    <w:p w:rsidR="00D72A13" w:rsidRPr="007E3A8E" w:rsidRDefault="00D72A13" w:rsidP="00D72A13">
      <w:pPr>
        <w:pStyle w:val="BodyText"/>
      </w:pPr>
      <w:r>
        <w:t xml:space="preserve">Choose </w:t>
      </w:r>
      <w:r w:rsidRPr="00750CB0">
        <w:rPr>
          <w:b/>
        </w:rPr>
        <w:t>ONE</w:t>
      </w:r>
      <w:r>
        <w:t xml:space="preserve"> of the essay titles allocated to your degree group below,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core text ‘Cite them Right’.</w:t>
      </w:r>
    </w:p>
    <w:p w:rsidR="00D72A13" w:rsidRDefault="00D72A13" w:rsidP="00D72A13">
      <w:pPr>
        <w:pStyle w:val="BodyText"/>
        <w:ind w:left="720"/>
        <w:rPr>
          <w:sz w:val="28"/>
        </w:rPr>
      </w:pPr>
    </w:p>
    <w:p w:rsidR="00D72A13" w:rsidRDefault="00D72A13" w:rsidP="00D72A13">
      <w:pPr>
        <w:pStyle w:val="BodyText"/>
        <w:ind w:left="720"/>
        <w:rPr>
          <w:sz w:val="28"/>
        </w:rPr>
      </w:pPr>
    </w:p>
    <w:p w:rsidR="00D72A13" w:rsidRPr="007E3A8E" w:rsidRDefault="00D72A13" w:rsidP="00D72A13">
      <w:pPr>
        <w:pStyle w:val="BodyText"/>
        <w:ind w:left="720"/>
        <w:rPr>
          <w:sz w:val="28"/>
        </w:rPr>
      </w:pPr>
    </w:p>
    <w:p w:rsidR="00D72A13" w:rsidRPr="00C536A6" w:rsidRDefault="00D72A13" w:rsidP="00D72A13">
      <w:pPr>
        <w:rPr>
          <w:sz w:val="28"/>
          <w:szCs w:val="28"/>
        </w:rPr>
      </w:pPr>
    </w:p>
    <w:p w:rsidR="00D72A13" w:rsidRDefault="00D72A13" w:rsidP="00D72A13">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3/11/17.</w:t>
      </w:r>
    </w:p>
    <w:p w:rsidR="00D72A13" w:rsidRDefault="00D72A13" w:rsidP="00D72A13">
      <w:pPr>
        <w:rPr>
          <w:rFonts w:ascii="Times New Roman" w:hAnsi="Times New Roman" w:cs="Times New Roman"/>
          <w:b/>
          <w:sz w:val="28"/>
          <w:szCs w:val="28"/>
        </w:rPr>
      </w:pPr>
      <w:r>
        <w:rPr>
          <w:rFonts w:ascii="Times New Roman" w:hAnsi="Times New Roman" w:cs="Times New Roman"/>
          <w:b/>
          <w:sz w:val="28"/>
          <w:szCs w:val="28"/>
        </w:rPr>
        <w:lastRenderedPageBreak/>
        <w:t>Essay titles (please choose only ONE of these, from the relevant options for your degree):</w:t>
      </w:r>
    </w:p>
    <w:p w:rsidR="00D72A13" w:rsidRDefault="00D72A13" w:rsidP="00D72A13">
      <w:pPr>
        <w:rPr>
          <w:rFonts w:ascii="Times New Roman" w:hAnsi="Times New Roman" w:cs="Times New Roman"/>
          <w:b/>
          <w:sz w:val="28"/>
          <w:szCs w:val="28"/>
        </w:rPr>
      </w:pPr>
    </w:p>
    <w:p w:rsidR="00D72A13" w:rsidRPr="00BC38F8" w:rsidRDefault="00D72A13" w:rsidP="00D72A13">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rsidR="00D72A13" w:rsidRPr="00767A27" w:rsidRDefault="00D72A13" w:rsidP="00D72A13">
      <w:pPr>
        <w:pStyle w:val="ListParagraph"/>
        <w:numPr>
          <w:ilvl w:val="0"/>
          <w:numId w:val="3"/>
        </w:numPr>
        <w:rPr>
          <w:rFonts w:ascii="Times New Roman" w:hAnsi="Times New Roman"/>
          <w:sz w:val="24"/>
          <w:szCs w:val="24"/>
        </w:rPr>
      </w:pPr>
      <w:r w:rsidRPr="00767A27">
        <w:rPr>
          <w:rFonts w:ascii="Times New Roman" w:hAnsi="Times New Roman"/>
          <w:sz w:val="24"/>
          <w:szCs w:val="24"/>
        </w:rPr>
        <w:t>Discuss the advantages of children learning outdoors. </w:t>
      </w:r>
    </w:p>
    <w:p w:rsidR="00D72A13" w:rsidRPr="00767A27" w:rsidRDefault="00D72A13" w:rsidP="00D72A13">
      <w:pPr>
        <w:pStyle w:val="ListParagraph"/>
        <w:numPr>
          <w:ilvl w:val="0"/>
          <w:numId w:val="3"/>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rsidR="00D72A13" w:rsidRPr="00767A27" w:rsidRDefault="00D72A13" w:rsidP="00D72A13">
      <w:pPr>
        <w:pStyle w:val="ListParagraph"/>
        <w:numPr>
          <w:ilvl w:val="0"/>
          <w:numId w:val="3"/>
        </w:numPr>
        <w:rPr>
          <w:rFonts w:ascii="Times New Roman" w:hAnsi="Times New Roman"/>
          <w:sz w:val="24"/>
          <w:szCs w:val="24"/>
        </w:rPr>
      </w:pPr>
      <w:r w:rsidRPr="00767A27">
        <w:rPr>
          <w:rFonts w:ascii="Times New Roman" w:hAnsi="Times New Roman"/>
          <w:sz w:val="24"/>
          <w:szCs w:val="24"/>
        </w:rPr>
        <w:t>Discuss the health promotion role of Physical Education.</w:t>
      </w:r>
    </w:p>
    <w:p w:rsidR="00D72A13" w:rsidRPr="00BC38F8" w:rsidRDefault="00D72A13" w:rsidP="00D72A13">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rsidR="00D72A13" w:rsidRPr="00767A27" w:rsidRDefault="00D72A13" w:rsidP="00D72A13">
      <w:pPr>
        <w:numPr>
          <w:ilvl w:val="0"/>
          <w:numId w:val="1"/>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rsidR="00D72A13" w:rsidRPr="00767A27" w:rsidRDefault="00D72A13" w:rsidP="00D72A13">
      <w:pPr>
        <w:pStyle w:val="ListParagraph"/>
        <w:numPr>
          <w:ilvl w:val="0"/>
          <w:numId w:val="1"/>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rsidR="00D72A13" w:rsidRPr="00D72A13" w:rsidRDefault="00D72A13" w:rsidP="00D72A13">
      <w:pPr>
        <w:pStyle w:val="ListParagraph"/>
        <w:numPr>
          <w:ilvl w:val="0"/>
          <w:numId w:val="1"/>
        </w:numPr>
        <w:spacing w:line="240" w:lineRule="auto"/>
        <w:rPr>
          <w:rFonts w:ascii="Times New Roman" w:eastAsia="Times New Roman" w:hAnsi="Times New Roman"/>
          <w:sz w:val="24"/>
          <w:szCs w:val="24"/>
          <w:highlight w:val="yellow"/>
        </w:rPr>
      </w:pPr>
      <w:r w:rsidRPr="00D72A13">
        <w:rPr>
          <w:rFonts w:ascii="Times New Roman" w:eastAsia="Times New Roman" w:hAnsi="Times New Roman"/>
          <w:color w:val="000000"/>
          <w:sz w:val="24"/>
          <w:szCs w:val="24"/>
          <w:highlight w:val="yellow"/>
        </w:rPr>
        <w:t>Discuss whether there really is a need for children to play freely outdoors.</w:t>
      </w:r>
    </w:p>
    <w:p w:rsidR="00D72A13" w:rsidRDefault="00D72A13" w:rsidP="00D72A13">
      <w:pPr>
        <w:rPr>
          <w:rFonts w:ascii="Times New Roman" w:hAnsi="Times New Roman" w:cs="Times New Roman"/>
          <w:sz w:val="24"/>
          <w:szCs w:val="24"/>
        </w:rPr>
      </w:pPr>
    </w:p>
    <w:p w:rsidR="00D72A13" w:rsidRPr="00BC38F8" w:rsidRDefault="00D72A13" w:rsidP="00D72A13">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rsidR="00D72A13" w:rsidRDefault="00D72A13" w:rsidP="00D72A13">
      <w:pPr>
        <w:pStyle w:val="ListParagraph"/>
        <w:numPr>
          <w:ilvl w:val="0"/>
          <w:numId w:val="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rsidR="00D72A13" w:rsidRDefault="00D72A13" w:rsidP="00D72A13">
      <w:pPr>
        <w:pStyle w:val="ListParagraph"/>
        <w:numPr>
          <w:ilvl w:val="0"/>
          <w:numId w:val="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rsidR="00D72A13" w:rsidRPr="007F1833" w:rsidRDefault="00D72A13" w:rsidP="00D72A13">
      <w:pPr>
        <w:pStyle w:val="ListParagraph"/>
        <w:numPr>
          <w:ilvl w:val="0"/>
          <w:numId w:val="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Default="00D72A13" w:rsidP="00D72A13"/>
    <w:p w:rsidR="00D72A13" w:rsidRPr="007A2699" w:rsidRDefault="00D72A13" w:rsidP="00D72A13">
      <w:pPr>
        <w:pStyle w:val="Title"/>
      </w:pPr>
      <w:r w:rsidRPr="007A2699">
        <w:lastRenderedPageBreak/>
        <w:t>School of Sport, Health &amp; Outdoor Education</w:t>
      </w:r>
    </w:p>
    <w:p w:rsidR="00D72A13" w:rsidRPr="00DB29C9" w:rsidRDefault="00D72A13" w:rsidP="00D72A13">
      <w:pPr>
        <w:rPr>
          <w:b/>
          <w:bCs/>
          <w:sz w:val="16"/>
          <w:szCs w:val="16"/>
        </w:rPr>
      </w:pPr>
    </w:p>
    <w:p w:rsidR="00D72A13" w:rsidRPr="007A2699" w:rsidRDefault="00D72A13" w:rsidP="00D72A13">
      <w:pPr>
        <w:pStyle w:val="Subtitle"/>
      </w:pPr>
      <w:r>
        <w:t>Assessment Feedback Sheet</w:t>
      </w:r>
    </w:p>
    <w:p w:rsidR="00D72A13" w:rsidRPr="00DB29C9" w:rsidRDefault="00D72A13" w:rsidP="00D72A13">
      <w:pPr>
        <w:pStyle w:val="Subtitle"/>
        <w:rPr>
          <w:sz w:val="16"/>
          <w:szCs w:val="16"/>
        </w:rPr>
      </w:pPr>
    </w:p>
    <w:p w:rsidR="00D72A13" w:rsidRPr="00952485" w:rsidRDefault="00D72A13" w:rsidP="00D72A13">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  1700981 Imogen Evans</w:t>
      </w:r>
      <w:r>
        <w:rPr>
          <w:b/>
          <w:bCs/>
          <w:sz w:val="24"/>
          <w:szCs w:val="24"/>
          <w:u w:val="none"/>
        </w:rPr>
        <w:tab/>
      </w:r>
    </w:p>
    <w:p w:rsidR="00D72A13" w:rsidRPr="00952485" w:rsidRDefault="00D72A13" w:rsidP="00D72A13">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rsidR="00D72A13" w:rsidRDefault="00D72A13" w:rsidP="00D72A1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rsidR="00D72A13" w:rsidRDefault="00D72A13" w:rsidP="00D72A13">
      <w:pPr>
        <w:pStyle w:val="Subtitle"/>
        <w:jc w:val="left"/>
        <w:rPr>
          <w:b/>
          <w:bCs/>
          <w:sz w:val="24"/>
          <w:szCs w:val="24"/>
          <w:u w:val="none"/>
        </w:rPr>
      </w:pPr>
    </w:p>
    <w:p w:rsidR="00D72A13" w:rsidRPr="00DB29C9" w:rsidRDefault="00D72A13" w:rsidP="00D72A1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72A13" w:rsidRPr="00313008" w:rsidTr="009A5E5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72A13" w:rsidRPr="00313008" w:rsidRDefault="00D72A13" w:rsidP="009A5E5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72A13" w:rsidRPr="00313008" w:rsidTr="009A5E5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72A13" w:rsidRPr="004150A6" w:rsidRDefault="00D72A13" w:rsidP="009A5E5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72A13" w:rsidRPr="00A674F2" w:rsidRDefault="00D72A13" w:rsidP="009A5E51">
            <w:pPr>
              <w:pStyle w:val="Subtitle"/>
              <w:jc w:val="left"/>
              <w:rPr>
                <w:bCs/>
                <w:sz w:val="22"/>
                <w:szCs w:val="24"/>
                <w:u w:val="none"/>
              </w:rPr>
            </w:pPr>
            <w:r>
              <w:rPr>
                <w:bCs/>
                <w:sz w:val="22"/>
                <w:szCs w:val="24"/>
                <w:u w:val="none"/>
              </w:rPr>
              <w:t>I think the best aspect is the use of integrated quotation to support points</w:t>
            </w:r>
          </w:p>
        </w:tc>
      </w:tr>
      <w:tr w:rsidR="00D72A13" w:rsidRPr="00313008" w:rsidTr="009A5E5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72A13" w:rsidRPr="004150A6" w:rsidRDefault="00D72A13" w:rsidP="009A5E5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72A13" w:rsidRPr="00A674F2" w:rsidRDefault="00D72A13" w:rsidP="009A5E51">
            <w:pPr>
              <w:pStyle w:val="Subtitle"/>
              <w:jc w:val="left"/>
              <w:rPr>
                <w:bCs/>
                <w:sz w:val="22"/>
                <w:szCs w:val="24"/>
                <w:u w:val="none"/>
              </w:rPr>
            </w:pPr>
            <w:r>
              <w:rPr>
                <w:bCs/>
                <w:sz w:val="22"/>
                <w:szCs w:val="24"/>
                <w:u w:val="none"/>
              </w:rPr>
              <w:t>I could have used more references from a wider variety of sources</w:t>
            </w:r>
          </w:p>
        </w:tc>
      </w:tr>
      <w:tr w:rsidR="00D72A13" w:rsidRPr="00313008" w:rsidTr="009A5E5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72A13" w:rsidRPr="004150A6" w:rsidRDefault="00D72A13" w:rsidP="009A5E5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72A13" w:rsidRPr="00A674F2" w:rsidRDefault="00D72A13" w:rsidP="009A5E51">
            <w:pPr>
              <w:pStyle w:val="Subtitle"/>
              <w:jc w:val="left"/>
              <w:rPr>
                <w:bCs/>
                <w:sz w:val="22"/>
                <w:szCs w:val="24"/>
                <w:u w:val="none"/>
              </w:rPr>
            </w:pPr>
            <w:r>
              <w:rPr>
                <w:bCs/>
                <w:sz w:val="22"/>
                <w:szCs w:val="24"/>
                <w:u w:val="none"/>
              </w:rPr>
              <w:t>Learning so much more about the topic I chose to write about</w:t>
            </w:r>
          </w:p>
        </w:tc>
      </w:tr>
      <w:tr w:rsidR="00D72A13" w:rsidRPr="00313008" w:rsidTr="009A5E51">
        <w:trPr>
          <w:cantSplit/>
        </w:trPr>
        <w:tc>
          <w:tcPr>
            <w:tcW w:w="2305" w:type="dxa"/>
            <w:vMerge w:val="restart"/>
            <w:tcBorders>
              <w:top w:val="single" w:sz="4" w:space="0" w:color="auto"/>
              <w:left w:val="thinThickLargeGap" w:sz="24" w:space="0" w:color="auto"/>
              <w:bottom w:val="single" w:sz="6" w:space="0" w:color="auto"/>
            </w:tcBorders>
          </w:tcPr>
          <w:p w:rsidR="00D72A13" w:rsidRPr="00313008" w:rsidRDefault="00D72A13" w:rsidP="009A5E51">
            <w:pPr>
              <w:pStyle w:val="Subtitle"/>
              <w:jc w:val="left"/>
              <w:rPr>
                <w:b/>
                <w:bCs/>
                <w:sz w:val="24"/>
                <w:szCs w:val="24"/>
                <w:u w:val="none"/>
              </w:rPr>
            </w:pPr>
          </w:p>
          <w:p w:rsidR="00D72A13" w:rsidRPr="009574BA" w:rsidRDefault="00D72A13" w:rsidP="009A5E5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72A13" w:rsidRPr="00313008" w:rsidRDefault="00D72A13" w:rsidP="009A5E51">
            <w:pPr>
              <w:ind w:left="113" w:right="113"/>
              <w:rPr>
                <w:sz w:val="16"/>
                <w:szCs w:val="16"/>
              </w:rPr>
            </w:pPr>
            <w:r w:rsidRPr="00313008">
              <w:rPr>
                <w:sz w:val="16"/>
                <w:szCs w:val="16"/>
              </w:rPr>
              <w:t>Learning</w:t>
            </w:r>
          </w:p>
          <w:p w:rsidR="00D72A13" w:rsidRPr="00313008" w:rsidRDefault="00D72A13" w:rsidP="009A5E51">
            <w:pPr>
              <w:ind w:left="113" w:right="113"/>
              <w:rPr>
                <w:sz w:val="16"/>
                <w:szCs w:val="16"/>
              </w:rPr>
            </w:pPr>
            <w:r w:rsidRPr="00313008">
              <w:rPr>
                <w:sz w:val="16"/>
                <w:szCs w:val="16"/>
              </w:rPr>
              <w:t>Outcomes</w:t>
            </w:r>
          </w:p>
          <w:p w:rsidR="00D72A13" w:rsidRPr="00313008" w:rsidRDefault="00D72A13" w:rsidP="009A5E51">
            <w:pPr>
              <w:ind w:left="113" w:right="113"/>
              <w:rPr>
                <w:sz w:val="16"/>
                <w:szCs w:val="16"/>
              </w:rPr>
            </w:pPr>
          </w:p>
          <w:p w:rsidR="00D72A13" w:rsidRPr="00313008" w:rsidRDefault="00D72A13" w:rsidP="009A5E5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72A13" w:rsidRPr="00313008" w:rsidRDefault="00D72A13" w:rsidP="009A5E51">
            <w:pPr>
              <w:pStyle w:val="Subtitle"/>
              <w:rPr>
                <w:b/>
                <w:bCs/>
                <w:sz w:val="24"/>
                <w:szCs w:val="24"/>
                <w:u w:val="none"/>
              </w:rPr>
            </w:pPr>
            <w:r w:rsidRPr="00313008">
              <w:rPr>
                <w:b/>
                <w:bCs/>
                <w:sz w:val="24"/>
                <w:szCs w:val="24"/>
                <w:u w:val="none"/>
              </w:rPr>
              <w:t>GRADE</w:t>
            </w:r>
          </w:p>
        </w:tc>
      </w:tr>
      <w:tr w:rsidR="00D72A13" w:rsidRPr="00313008" w:rsidTr="009A5E51">
        <w:trPr>
          <w:cantSplit/>
        </w:trPr>
        <w:tc>
          <w:tcPr>
            <w:tcW w:w="2305" w:type="dxa"/>
            <w:vMerge/>
            <w:tcBorders>
              <w:top w:val="single" w:sz="6" w:space="0" w:color="auto"/>
              <w:left w:val="thinThickLargeGap" w:sz="24" w:space="0" w:color="auto"/>
              <w:bottom w:val="single" w:sz="6" w:space="0" w:color="auto"/>
            </w:tcBorders>
          </w:tcPr>
          <w:p w:rsidR="00D72A13" w:rsidRPr="00313008" w:rsidRDefault="00D72A13" w:rsidP="009A5E5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D72A13" w:rsidRPr="00313008" w:rsidRDefault="00D72A13" w:rsidP="009A5E5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D72A13" w:rsidRPr="003E3041" w:rsidRDefault="00D72A13" w:rsidP="009A5E51">
            <w:pPr>
              <w:pStyle w:val="Subtitle"/>
              <w:rPr>
                <w:b/>
                <w:bCs/>
                <w:sz w:val="16"/>
                <w:szCs w:val="16"/>
                <w:u w:val="none"/>
              </w:rPr>
            </w:pPr>
            <w:r>
              <w:rPr>
                <w:b/>
                <w:bCs/>
                <w:sz w:val="16"/>
                <w:szCs w:val="16"/>
                <w:u w:val="none"/>
              </w:rPr>
              <w:t>Poor</w:t>
            </w:r>
          </w:p>
          <w:p w:rsidR="00D72A13" w:rsidRPr="003E3041" w:rsidRDefault="00D72A13" w:rsidP="009A5E51">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D72A13" w:rsidRPr="003E3041" w:rsidRDefault="00D72A13" w:rsidP="009A5E51">
            <w:pPr>
              <w:pStyle w:val="Subtitle"/>
              <w:rPr>
                <w:b/>
                <w:bCs/>
                <w:sz w:val="16"/>
                <w:szCs w:val="16"/>
                <w:u w:val="none"/>
              </w:rPr>
            </w:pPr>
            <w:r>
              <w:rPr>
                <w:b/>
                <w:bCs/>
                <w:sz w:val="16"/>
                <w:szCs w:val="16"/>
                <w:u w:val="none"/>
              </w:rPr>
              <w:t>Unsatisfactory</w:t>
            </w:r>
          </w:p>
          <w:p w:rsidR="00D72A13" w:rsidRPr="003E3041" w:rsidRDefault="00D72A13" w:rsidP="009A5E51">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D72A13" w:rsidRPr="003E3041" w:rsidRDefault="00D72A13" w:rsidP="009A5E51">
            <w:pPr>
              <w:pStyle w:val="Subtitle"/>
              <w:rPr>
                <w:b/>
                <w:bCs/>
                <w:sz w:val="16"/>
                <w:szCs w:val="16"/>
                <w:u w:val="none"/>
              </w:rPr>
            </w:pPr>
            <w:r w:rsidRPr="003E3041">
              <w:rPr>
                <w:b/>
                <w:bCs/>
                <w:sz w:val="16"/>
                <w:szCs w:val="16"/>
                <w:u w:val="none"/>
              </w:rPr>
              <w:t>Satisfactory</w:t>
            </w:r>
          </w:p>
          <w:p w:rsidR="00D72A13" w:rsidRPr="003E3041" w:rsidRDefault="00D72A13" w:rsidP="009A5E5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D72A13" w:rsidRPr="003E3041" w:rsidRDefault="00D72A13" w:rsidP="009A5E51">
            <w:pPr>
              <w:pStyle w:val="Subtitle"/>
              <w:rPr>
                <w:b/>
                <w:bCs/>
                <w:sz w:val="16"/>
                <w:szCs w:val="16"/>
                <w:u w:val="none"/>
              </w:rPr>
            </w:pPr>
            <w:r w:rsidRPr="003E3041">
              <w:rPr>
                <w:b/>
                <w:bCs/>
                <w:sz w:val="16"/>
                <w:szCs w:val="16"/>
                <w:u w:val="none"/>
              </w:rPr>
              <w:t>Good</w:t>
            </w:r>
          </w:p>
          <w:p w:rsidR="00D72A13" w:rsidRPr="003E3041" w:rsidRDefault="00D72A13" w:rsidP="009A5E5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D72A13" w:rsidRPr="003E3041" w:rsidRDefault="00D72A13" w:rsidP="009A5E51">
            <w:pPr>
              <w:pStyle w:val="Subtitle"/>
              <w:rPr>
                <w:b/>
                <w:bCs/>
                <w:sz w:val="16"/>
                <w:szCs w:val="16"/>
                <w:u w:val="none"/>
              </w:rPr>
            </w:pPr>
            <w:r w:rsidRPr="003E3041">
              <w:rPr>
                <w:b/>
                <w:bCs/>
                <w:sz w:val="16"/>
                <w:szCs w:val="16"/>
                <w:u w:val="none"/>
              </w:rPr>
              <w:t>Very Good</w:t>
            </w:r>
          </w:p>
          <w:p w:rsidR="00D72A13" w:rsidRPr="003E3041" w:rsidRDefault="00D72A13" w:rsidP="009A5E51">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rsidR="00D72A13" w:rsidRPr="003E3041" w:rsidRDefault="00D72A13" w:rsidP="009A5E51">
            <w:pPr>
              <w:pStyle w:val="Subtitle"/>
              <w:rPr>
                <w:b/>
                <w:bCs/>
                <w:sz w:val="16"/>
                <w:szCs w:val="16"/>
                <w:u w:val="none"/>
              </w:rPr>
            </w:pPr>
            <w:r w:rsidRPr="003E3041">
              <w:rPr>
                <w:b/>
                <w:bCs/>
                <w:sz w:val="16"/>
                <w:szCs w:val="16"/>
                <w:u w:val="none"/>
              </w:rPr>
              <w:t>Excellent</w:t>
            </w:r>
          </w:p>
          <w:p w:rsidR="00D72A13" w:rsidRPr="003E3041" w:rsidRDefault="00D72A13" w:rsidP="009A5E5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D72A13" w:rsidRDefault="00D72A13" w:rsidP="009A5E51">
            <w:pPr>
              <w:pStyle w:val="Subtitle"/>
              <w:rPr>
                <w:b/>
                <w:bCs/>
                <w:sz w:val="16"/>
                <w:szCs w:val="16"/>
                <w:u w:val="none"/>
              </w:rPr>
            </w:pPr>
            <w:r>
              <w:rPr>
                <w:b/>
                <w:bCs/>
                <w:sz w:val="16"/>
                <w:szCs w:val="16"/>
                <w:u w:val="none"/>
              </w:rPr>
              <w:t>Exceptional</w:t>
            </w:r>
          </w:p>
          <w:p w:rsidR="00D72A13" w:rsidRPr="003E3041" w:rsidRDefault="00D72A13" w:rsidP="009A5E51">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D72A13" w:rsidRPr="00313008" w:rsidRDefault="00D72A13" w:rsidP="009A5E51">
            <w:pPr>
              <w:pStyle w:val="Subtitle"/>
              <w:jc w:val="left"/>
              <w:rPr>
                <w:b/>
                <w:bCs/>
                <w:sz w:val="18"/>
                <w:szCs w:val="18"/>
                <w:u w:val="none"/>
              </w:rPr>
            </w:pPr>
          </w:p>
          <w:p w:rsidR="00D72A13" w:rsidRPr="00313008" w:rsidRDefault="00D72A13" w:rsidP="009A5E51">
            <w:pPr>
              <w:pStyle w:val="Subtitle"/>
              <w:jc w:val="left"/>
              <w:rPr>
                <w:b/>
                <w:bCs/>
                <w:sz w:val="18"/>
                <w:szCs w:val="18"/>
                <w:u w:val="none"/>
              </w:rPr>
            </w:pPr>
            <w:r w:rsidRPr="00313008">
              <w:rPr>
                <w:b/>
                <w:bCs/>
                <w:sz w:val="18"/>
                <w:szCs w:val="18"/>
                <w:u w:val="none"/>
              </w:rPr>
              <w:t xml:space="preserve">  %</w:t>
            </w:r>
          </w:p>
        </w:tc>
      </w:tr>
      <w:tr w:rsidR="00D72A13" w:rsidRPr="00313008" w:rsidTr="009A5E51">
        <w:tc>
          <w:tcPr>
            <w:tcW w:w="2305" w:type="dxa"/>
            <w:tcBorders>
              <w:top w:val="single" w:sz="6" w:space="0" w:color="auto"/>
              <w:left w:val="thinThickLargeGap" w:sz="24" w:space="0" w:color="auto"/>
              <w:bottom w:val="single" w:sz="6" w:space="0" w:color="auto"/>
            </w:tcBorders>
          </w:tcPr>
          <w:p w:rsidR="00D72A13" w:rsidRPr="009B5330" w:rsidRDefault="00D72A13" w:rsidP="009A5E51">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rsidR="00D72A13" w:rsidRPr="00313008" w:rsidRDefault="00D72A13" w:rsidP="009A5E5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gridSpan w:val="2"/>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D72A13" w:rsidRPr="002E0D8B" w:rsidRDefault="00D72A13" w:rsidP="009A5E51">
            <w:pPr>
              <w:pStyle w:val="Subtitle"/>
              <w:jc w:val="right"/>
              <w:rPr>
                <w:sz w:val="24"/>
                <w:szCs w:val="24"/>
                <w:u w:val="none"/>
              </w:rPr>
            </w:pPr>
          </w:p>
        </w:tc>
        <w:tc>
          <w:tcPr>
            <w:tcW w:w="1055"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72A13" w:rsidRPr="00313008" w:rsidRDefault="00D72A13" w:rsidP="009A5E51">
            <w:pPr>
              <w:pStyle w:val="Subtitle"/>
              <w:jc w:val="left"/>
              <w:rPr>
                <w:b/>
                <w:bCs/>
                <w:sz w:val="18"/>
                <w:szCs w:val="18"/>
                <w:u w:val="none"/>
              </w:rPr>
            </w:pPr>
            <w:r>
              <w:rPr>
                <w:b/>
                <w:bCs/>
                <w:sz w:val="18"/>
                <w:szCs w:val="18"/>
                <w:u w:val="none"/>
              </w:rPr>
              <w:t>3</w:t>
            </w:r>
            <w:r w:rsidRPr="00313008">
              <w:rPr>
                <w:b/>
                <w:bCs/>
                <w:sz w:val="18"/>
                <w:szCs w:val="18"/>
                <w:u w:val="none"/>
              </w:rPr>
              <w:t>0%</w:t>
            </w:r>
          </w:p>
        </w:tc>
      </w:tr>
      <w:tr w:rsidR="00D72A13" w:rsidRPr="00313008" w:rsidTr="009A5E51">
        <w:tc>
          <w:tcPr>
            <w:tcW w:w="2305" w:type="dxa"/>
            <w:tcBorders>
              <w:top w:val="single" w:sz="6" w:space="0" w:color="auto"/>
              <w:left w:val="thinThickLargeGap" w:sz="24" w:space="0" w:color="auto"/>
              <w:bottom w:val="single" w:sz="6" w:space="0" w:color="auto"/>
            </w:tcBorders>
          </w:tcPr>
          <w:p w:rsidR="00D72A13" w:rsidRPr="009B5330" w:rsidRDefault="00D72A13" w:rsidP="009A5E51">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rsidR="00D72A13" w:rsidRPr="00313008" w:rsidRDefault="00D72A13" w:rsidP="009A5E5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gridSpan w:val="2"/>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D72A13" w:rsidRDefault="00D72A13" w:rsidP="009A5E51"/>
        </w:tc>
        <w:tc>
          <w:tcPr>
            <w:tcW w:w="1055"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72A13" w:rsidRPr="00313008" w:rsidRDefault="00D72A13" w:rsidP="009A5E51">
            <w:pPr>
              <w:pStyle w:val="Subtitle"/>
              <w:jc w:val="left"/>
              <w:rPr>
                <w:b/>
                <w:bCs/>
                <w:sz w:val="18"/>
                <w:szCs w:val="18"/>
                <w:u w:val="none"/>
              </w:rPr>
            </w:pPr>
            <w:r>
              <w:rPr>
                <w:b/>
                <w:bCs/>
                <w:sz w:val="18"/>
                <w:szCs w:val="18"/>
                <w:u w:val="none"/>
              </w:rPr>
              <w:t>20</w:t>
            </w:r>
            <w:r w:rsidRPr="00313008">
              <w:rPr>
                <w:b/>
                <w:bCs/>
                <w:sz w:val="18"/>
                <w:szCs w:val="18"/>
                <w:u w:val="none"/>
              </w:rPr>
              <w:t>%</w:t>
            </w:r>
          </w:p>
        </w:tc>
      </w:tr>
      <w:tr w:rsidR="00D72A13" w:rsidRPr="00313008" w:rsidTr="009A5E51">
        <w:tc>
          <w:tcPr>
            <w:tcW w:w="2305" w:type="dxa"/>
            <w:tcBorders>
              <w:top w:val="single" w:sz="6" w:space="0" w:color="auto"/>
              <w:left w:val="thinThickLargeGap" w:sz="24" w:space="0" w:color="auto"/>
              <w:bottom w:val="single" w:sz="6" w:space="0" w:color="auto"/>
            </w:tcBorders>
          </w:tcPr>
          <w:p w:rsidR="00D72A13" w:rsidRPr="009B5330" w:rsidRDefault="00D72A13" w:rsidP="009A5E51">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rsidR="00D72A13" w:rsidRPr="00313008" w:rsidRDefault="00D72A13" w:rsidP="009A5E51">
            <w:pPr>
              <w:pStyle w:val="Subtitle"/>
              <w:rPr>
                <w:b/>
                <w:bCs/>
                <w:sz w:val="18"/>
                <w:szCs w:val="18"/>
                <w:u w:val="none"/>
              </w:rPr>
            </w:pPr>
          </w:p>
          <w:p w:rsidR="00D72A13" w:rsidRPr="00313008" w:rsidRDefault="00D72A13" w:rsidP="009A5E5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4" w:type="dxa"/>
            <w:gridSpan w:val="2"/>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D72A13" w:rsidRPr="00313008" w:rsidRDefault="00D72A13" w:rsidP="009A5E51">
            <w:pPr>
              <w:pStyle w:val="Subtitle"/>
              <w:ind w:firstLine="281"/>
              <w:jc w:val="right"/>
              <w:rPr>
                <w:sz w:val="18"/>
                <w:szCs w:val="18"/>
                <w:u w:val="none"/>
              </w:rPr>
            </w:pPr>
          </w:p>
        </w:tc>
        <w:tc>
          <w:tcPr>
            <w:tcW w:w="1055" w:type="dxa"/>
            <w:tcBorders>
              <w:left w:val="single" w:sz="6" w:space="0" w:color="auto"/>
              <w:right w:val="single" w:sz="6" w:space="0" w:color="auto"/>
            </w:tcBorders>
          </w:tcPr>
          <w:p w:rsidR="00D72A13" w:rsidRPr="00313008" w:rsidRDefault="00D72A13" w:rsidP="009A5E5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72A13" w:rsidRPr="00313008" w:rsidRDefault="00D72A13" w:rsidP="009A5E51">
            <w:pPr>
              <w:pStyle w:val="Subtitle"/>
              <w:jc w:val="left"/>
              <w:rPr>
                <w:b/>
                <w:bCs/>
                <w:sz w:val="18"/>
                <w:szCs w:val="18"/>
                <w:u w:val="none"/>
              </w:rPr>
            </w:pPr>
            <w:r>
              <w:rPr>
                <w:b/>
                <w:bCs/>
                <w:sz w:val="18"/>
                <w:szCs w:val="18"/>
                <w:u w:val="none"/>
              </w:rPr>
              <w:t>2</w:t>
            </w:r>
            <w:r w:rsidRPr="00313008">
              <w:rPr>
                <w:b/>
                <w:bCs/>
                <w:sz w:val="18"/>
                <w:szCs w:val="18"/>
                <w:u w:val="none"/>
              </w:rPr>
              <w:t>0%</w:t>
            </w:r>
          </w:p>
        </w:tc>
      </w:tr>
      <w:tr w:rsidR="00D72A13" w:rsidRPr="00313008" w:rsidTr="009A5E51">
        <w:tc>
          <w:tcPr>
            <w:tcW w:w="2305" w:type="dxa"/>
            <w:tcBorders>
              <w:top w:val="single" w:sz="6" w:space="0" w:color="auto"/>
              <w:left w:val="thinThickLargeGap" w:sz="24" w:space="0" w:color="auto"/>
              <w:bottom w:val="single" w:sz="4" w:space="0" w:color="auto"/>
            </w:tcBorders>
          </w:tcPr>
          <w:p w:rsidR="00D72A13" w:rsidRPr="009B5330" w:rsidRDefault="00D72A13" w:rsidP="009A5E51">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rsidR="00D72A13" w:rsidRPr="00313008" w:rsidRDefault="00D72A13" w:rsidP="009A5E51">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D72A13" w:rsidRPr="00313008" w:rsidRDefault="00D72A13" w:rsidP="009A5E51">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D72A13" w:rsidRPr="00313008" w:rsidRDefault="00D72A13" w:rsidP="009A5E51">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D72A13" w:rsidRPr="00313008" w:rsidRDefault="00D72A13" w:rsidP="009A5E51">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D72A13" w:rsidRPr="00313008" w:rsidRDefault="00D72A13" w:rsidP="009A5E51">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D72A13" w:rsidRPr="00313008" w:rsidRDefault="00D72A13" w:rsidP="009A5E51">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D72A13" w:rsidRPr="00313008" w:rsidRDefault="00D72A13" w:rsidP="009A5E51">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rsidR="00D72A13" w:rsidRPr="00313008" w:rsidRDefault="00D72A13" w:rsidP="009A5E5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72A13" w:rsidRPr="00313008" w:rsidRDefault="00D72A13" w:rsidP="009A5E51">
            <w:pPr>
              <w:pStyle w:val="Subtitle"/>
              <w:jc w:val="left"/>
              <w:rPr>
                <w:b/>
                <w:bCs/>
                <w:sz w:val="18"/>
                <w:szCs w:val="18"/>
                <w:u w:val="none"/>
              </w:rPr>
            </w:pPr>
            <w:r>
              <w:rPr>
                <w:b/>
                <w:bCs/>
                <w:sz w:val="18"/>
                <w:szCs w:val="18"/>
                <w:u w:val="none"/>
              </w:rPr>
              <w:t>30%</w:t>
            </w:r>
          </w:p>
        </w:tc>
      </w:tr>
      <w:tr w:rsidR="00D72A13" w:rsidRPr="00313008" w:rsidTr="009A5E51">
        <w:trPr>
          <w:cantSplit/>
          <w:trHeight w:val="282"/>
        </w:trPr>
        <w:tc>
          <w:tcPr>
            <w:tcW w:w="10225" w:type="dxa"/>
            <w:gridSpan w:val="12"/>
            <w:tcBorders>
              <w:left w:val="thinThickLargeGap" w:sz="24" w:space="0" w:color="auto"/>
              <w:right w:val="single" w:sz="4" w:space="0" w:color="auto"/>
            </w:tcBorders>
          </w:tcPr>
          <w:p w:rsidR="00D72A13" w:rsidRPr="009A081E" w:rsidRDefault="00D72A13" w:rsidP="009A5E5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D72A13" w:rsidRPr="00313008" w:rsidRDefault="00D72A13" w:rsidP="009A5E51">
            <w:pPr>
              <w:pStyle w:val="Subtitle"/>
              <w:jc w:val="left"/>
              <w:rPr>
                <w:b/>
                <w:bCs/>
                <w:sz w:val="24"/>
                <w:szCs w:val="24"/>
                <w:u w:val="none"/>
              </w:rPr>
            </w:pPr>
          </w:p>
        </w:tc>
      </w:tr>
      <w:tr w:rsidR="00D72A13" w:rsidRPr="00313008" w:rsidTr="009A5E51">
        <w:trPr>
          <w:cantSplit/>
          <w:trHeight w:val="4341"/>
        </w:trPr>
        <w:tc>
          <w:tcPr>
            <w:tcW w:w="10945" w:type="dxa"/>
            <w:gridSpan w:val="13"/>
            <w:tcBorders>
              <w:left w:val="thinThickLargeGap" w:sz="24" w:space="0" w:color="auto"/>
              <w:right w:val="thinThickLargeGap" w:sz="24" w:space="0" w:color="auto"/>
            </w:tcBorders>
          </w:tcPr>
          <w:p w:rsidR="00D72A13" w:rsidRPr="00313008" w:rsidRDefault="00D72A13" w:rsidP="009A5E51">
            <w:pPr>
              <w:pStyle w:val="Subtitle"/>
              <w:jc w:val="left"/>
              <w:rPr>
                <w:b/>
                <w:bCs/>
                <w:sz w:val="24"/>
                <w:szCs w:val="24"/>
                <w:u w:val="none"/>
              </w:rPr>
            </w:pPr>
            <w:r w:rsidRPr="00313008">
              <w:rPr>
                <w:b/>
                <w:bCs/>
                <w:sz w:val="24"/>
                <w:szCs w:val="24"/>
                <w:u w:val="none"/>
              </w:rPr>
              <w:t>TUTOR COMMENTS:</w:t>
            </w: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Default="00D72A13" w:rsidP="009A5E51">
            <w:pPr>
              <w:pStyle w:val="Subtitle"/>
              <w:ind w:left="937" w:right="1152"/>
              <w:jc w:val="both"/>
              <w:rPr>
                <w:b/>
                <w:bCs/>
                <w:sz w:val="24"/>
                <w:szCs w:val="24"/>
                <w:u w:val="none"/>
              </w:rPr>
            </w:pPr>
          </w:p>
          <w:p w:rsidR="00D72A13" w:rsidRPr="00313008" w:rsidRDefault="00D72A13" w:rsidP="009A5E51">
            <w:pPr>
              <w:pStyle w:val="Subtitle"/>
              <w:ind w:left="937" w:right="1152"/>
              <w:jc w:val="both"/>
              <w:rPr>
                <w:b/>
                <w:bCs/>
                <w:sz w:val="24"/>
                <w:szCs w:val="24"/>
                <w:u w:val="none"/>
              </w:rPr>
            </w:pPr>
          </w:p>
        </w:tc>
      </w:tr>
      <w:tr w:rsidR="00D72A13" w:rsidRPr="00313008" w:rsidTr="009A5E51">
        <w:trPr>
          <w:cantSplit/>
          <w:trHeight w:val="365"/>
        </w:trPr>
        <w:tc>
          <w:tcPr>
            <w:tcW w:w="2661" w:type="dxa"/>
            <w:gridSpan w:val="2"/>
            <w:tcBorders>
              <w:left w:val="thinThickLargeGap" w:sz="24" w:space="0" w:color="auto"/>
              <w:bottom w:val="thickThinLargeGap" w:sz="24" w:space="0" w:color="auto"/>
            </w:tcBorders>
          </w:tcPr>
          <w:p w:rsidR="00D72A13" w:rsidRPr="00313008" w:rsidRDefault="00D72A13" w:rsidP="009A5E51">
            <w:pPr>
              <w:pStyle w:val="Subtitle"/>
              <w:jc w:val="left"/>
              <w:rPr>
                <w:b/>
                <w:bCs/>
                <w:sz w:val="18"/>
                <w:szCs w:val="18"/>
                <w:u w:val="none"/>
              </w:rPr>
            </w:pPr>
            <w:r w:rsidRPr="00313008">
              <w:rPr>
                <w:b/>
                <w:bCs/>
                <w:sz w:val="18"/>
                <w:szCs w:val="18"/>
                <w:u w:val="none"/>
              </w:rPr>
              <w:t xml:space="preserve"> Submission date: </w:t>
            </w:r>
            <w:r>
              <w:rPr>
                <w:b/>
                <w:bCs/>
                <w:sz w:val="18"/>
                <w:szCs w:val="18"/>
                <w:u w:val="none"/>
              </w:rPr>
              <w:t>3/11/17</w:t>
            </w:r>
          </w:p>
          <w:p w:rsidR="00D72A13" w:rsidRPr="00313008" w:rsidRDefault="00D72A13" w:rsidP="009A5E51">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D72A13" w:rsidRPr="00313008" w:rsidRDefault="00D72A13" w:rsidP="009A5E51">
            <w:pPr>
              <w:pStyle w:val="Subtitle"/>
              <w:jc w:val="left"/>
              <w:rPr>
                <w:b/>
                <w:bCs/>
                <w:sz w:val="18"/>
                <w:szCs w:val="18"/>
                <w:u w:val="none"/>
              </w:rPr>
            </w:pPr>
            <w:r>
              <w:rPr>
                <w:b/>
                <w:bCs/>
                <w:sz w:val="18"/>
                <w:szCs w:val="18"/>
                <w:u w:val="none"/>
              </w:rPr>
              <w:t>Return date:</w:t>
            </w:r>
          </w:p>
          <w:p w:rsidR="00D72A13" w:rsidRPr="00313008" w:rsidRDefault="00D72A13" w:rsidP="009A5E51">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rsidR="00D72A13" w:rsidRPr="00313008" w:rsidRDefault="00D72A13" w:rsidP="009A5E5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D72A13" w:rsidRPr="00313008" w:rsidRDefault="00D72A13" w:rsidP="009A5E51">
            <w:pPr>
              <w:pStyle w:val="Subtitle"/>
              <w:jc w:val="left"/>
              <w:rPr>
                <w:b/>
                <w:bCs/>
                <w:sz w:val="18"/>
                <w:szCs w:val="18"/>
                <w:u w:val="none"/>
              </w:rPr>
            </w:pPr>
            <w:r w:rsidRPr="00313008">
              <w:rPr>
                <w:b/>
                <w:bCs/>
                <w:sz w:val="18"/>
                <w:szCs w:val="18"/>
                <w:u w:val="none"/>
              </w:rPr>
              <w:t xml:space="preserve">Mark: </w:t>
            </w:r>
          </w:p>
        </w:tc>
      </w:tr>
    </w:tbl>
    <w:p w:rsidR="00D72A13" w:rsidRDefault="00D72A13" w:rsidP="00D72A13">
      <w:pPr>
        <w:rPr>
          <w:sz w:val="24"/>
          <w:szCs w:val="24"/>
        </w:rPr>
      </w:pPr>
    </w:p>
    <w:p w:rsidR="00D72A13" w:rsidRPr="0006594F" w:rsidRDefault="00D72A13" w:rsidP="00D72A13">
      <w:pPr>
        <w:pStyle w:val="Title"/>
        <w:ind w:left="-284"/>
        <w:rPr>
          <w:u w:val="single"/>
        </w:rPr>
      </w:pPr>
      <w:r>
        <w:rPr>
          <w:sz w:val="24"/>
          <w:szCs w:val="24"/>
        </w:rPr>
        <w:br w:type="page"/>
      </w:r>
      <w:r w:rsidRPr="0006594F">
        <w:rPr>
          <w:u w:val="single"/>
        </w:rPr>
        <w:lastRenderedPageBreak/>
        <w:t>Assignment Checklist</w:t>
      </w:r>
    </w:p>
    <w:p w:rsidR="00D72A13" w:rsidRPr="009574BA" w:rsidRDefault="00D72A13" w:rsidP="00D72A13">
      <w:pPr>
        <w:pStyle w:val="Title"/>
        <w:ind w:left="-284"/>
      </w:pPr>
    </w:p>
    <w:p w:rsidR="00D72A13" w:rsidRDefault="00D72A13" w:rsidP="00D72A13">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D72A13" w:rsidRDefault="00D72A13" w:rsidP="00D72A1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D72A13"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D72A13"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D72A13" w:rsidRPr="004150A6"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D72A13" w:rsidRPr="009574BA" w:rsidRDefault="00D72A13" w:rsidP="00D72A13">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D72A13" w:rsidRPr="004150A6" w:rsidRDefault="00D72A13" w:rsidP="00D72A13">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8856E7" w:rsidRDefault="00744EA4" w:rsidP="0069097A">
      <w:pPr>
        <w:spacing w:line="360" w:lineRule="auto"/>
        <w:rPr>
          <w:sz w:val="24"/>
        </w:rPr>
      </w:pPr>
      <w:r w:rsidRPr="00EA54B0">
        <w:rPr>
          <w:sz w:val="24"/>
        </w:rPr>
        <w:lastRenderedPageBreak/>
        <w:t xml:space="preserve">The idea of outdoor play is not a new one, </w:t>
      </w:r>
      <w:r w:rsidR="00EA54B0" w:rsidRPr="00EA54B0">
        <w:rPr>
          <w:sz w:val="24"/>
        </w:rPr>
        <w:t xml:space="preserve">and has been proven time and time again to have great benefits to children in </w:t>
      </w:r>
      <w:r w:rsidR="009E2759">
        <w:rPr>
          <w:sz w:val="24"/>
        </w:rPr>
        <w:t xml:space="preserve">terms of </w:t>
      </w:r>
      <w:r w:rsidR="00EA54B0" w:rsidRPr="00EA54B0">
        <w:rPr>
          <w:sz w:val="24"/>
        </w:rPr>
        <w:t>both phy</w:t>
      </w:r>
      <w:r w:rsidR="009E2759">
        <w:rPr>
          <w:sz w:val="24"/>
        </w:rPr>
        <w:t xml:space="preserve">sical and academic development, as well as aiding the formation of social relationships with other children and adults. Outdoors is very easy to define; it is simply being in an outdoors environment. It is, however, much more difficult to pin down an exact definition </w:t>
      </w:r>
      <w:r w:rsidR="00EC4793">
        <w:rPr>
          <w:sz w:val="24"/>
        </w:rPr>
        <w:t>for play. In this context, I think the best way to define play is as</w:t>
      </w:r>
      <w:r w:rsidR="009E2759">
        <w:rPr>
          <w:sz w:val="24"/>
        </w:rPr>
        <w:t xml:space="preserve"> ‘the primary context in which children build their emergent social communicative skills, as well as establish social competence’ (Mathieson and Banerjee, 2010). There is a debate as to whether there really is a need for children to play freely outdoors, and personally I believe there is a great need for this, even before children reach primary school, but in order to conclude with a balanced and well informed opinion, I </w:t>
      </w:r>
      <w:r w:rsidR="00D23D36">
        <w:rPr>
          <w:sz w:val="24"/>
        </w:rPr>
        <w:t>mu</w:t>
      </w:r>
      <w:r w:rsidR="009E2759">
        <w:rPr>
          <w:sz w:val="24"/>
        </w:rPr>
        <w:t>st first look at both approaches to the subject.</w:t>
      </w:r>
    </w:p>
    <w:p w:rsidR="00114FF0" w:rsidRDefault="00EC4793" w:rsidP="003C4901">
      <w:pPr>
        <w:spacing w:line="360" w:lineRule="auto"/>
        <w:rPr>
          <w:sz w:val="24"/>
        </w:rPr>
      </w:pPr>
      <w:r>
        <w:rPr>
          <w:sz w:val="24"/>
        </w:rPr>
        <w:t xml:space="preserve">Before looking at either side of the argument, I think it is first critical to get an overview of what is deemed essential for outdoor provision in the early years. The Vision and Values partnership (2004, quoted in White, 2014) </w:t>
      </w:r>
      <w:r w:rsidR="00AC3452">
        <w:rPr>
          <w:sz w:val="24"/>
        </w:rPr>
        <w:t xml:space="preserve">states three key things; that all children have the right to experience and enjoy the essential and special nature of being outdoors, that young children thrive and their minds and bodies develop best </w:t>
      </w:r>
      <w:r w:rsidR="00D23D36">
        <w:rPr>
          <w:sz w:val="24"/>
        </w:rPr>
        <w:t>when they have free access to stimulating outdoor environments for learning through play and real experiences, and lastly that knowledgeable and enthusiastic adults are crucial to unlocking the potential of outdoors. Considering these three things it is clear that access to the outdoors support</w:t>
      </w:r>
      <w:r w:rsidR="00553CB2">
        <w:rPr>
          <w:sz w:val="24"/>
        </w:rPr>
        <w:t>s</w:t>
      </w:r>
      <w:r w:rsidR="00D23D36">
        <w:rPr>
          <w:sz w:val="24"/>
        </w:rPr>
        <w:t xml:space="preserve"> the points I made previously</w:t>
      </w:r>
      <w:r w:rsidR="000E0516">
        <w:rPr>
          <w:sz w:val="24"/>
        </w:rPr>
        <w:t>, but there is still a lot more to be said in the debate. Another point advocating the access of free outside play for children comes from part of a leisure and recreational management journal (1999)</w:t>
      </w:r>
      <w:r w:rsidR="001A03A1">
        <w:rPr>
          <w:sz w:val="24"/>
        </w:rPr>
        <w:t xml:space="preserve"> which suggests that ‘c</w:t>
      </w:r>
      <w:r w:rsidR="003C4901">
        <w:rPr>
          <w:sz w:val="24"/>
        </w:rPr>
        <w:t>hildren benefit from play. If d</w:t>
      </w:r>
      <w:r w:rsidR="001A03A1" w:rsidRPr="001A03A1">
        <w:rPr>
          <w:sz w:val="24"/>
        </w:rPr>
        <w:t>enied opportunities to play freely in a loving and supporting environment, they will suffer. Play opportunities can help to shape human behaviour</w:t>
      </w:r>
      <w:r w:rsidR="001A03A1">
        <w:rPr>
          <w:sz w:val="24"/>
        </w:rPr>
        <w:t>’. Essentially, it is sayi</w:t>
      </w:r>
      <w:r w:rsidR="003C4901">
        <w:rPr>
          <w:sz w:val="24"/>
        </w:rPr>
        <w:t>ng that outdoor play is crucia</w:t>
      </w:r>
      <w:r w:rsidR="001A03A1">
        <w:rPr>
          <w:sz w:val="24"/>
        </w:rPr>
        <w:t xml:space="preserve">l to the wellbeing, but also the </w:t>
      </w:r>
      <w:r w:rsidR="003C4901">
        <w:rPr>
          <w:sz w:val="24"/>
        </w:rPr>
        <w:t xml:space="preserve">development of behavioural traits of children. Whilst still relevant, this could be taken as just the benefits of play, without that focus on the outdoors. Playing in the outdoors, as opposed to a classroom for example, has entirely different qualities, advantages and benefits </w:t>
      </w:r>
      <w:r w:rsidR="00553CB2">
        <w:rPr>
          <w:sz w:val="24"/>
        </w:rPr>
        <w:t>as it opens up new a whole new way for children</w:t>
      </w:r>
      <w:r w:rsidR="003C4901">
        <w:rPr>
          <w:sz w:val="24"/>
        </w:rPr>
        <w:t xml:space="preserve"> to try new things and gain social confidence. Tovey (2011) said that the o</w:t>
      </w:r>
      <w:r w:rsidR="003C4901" w:rsidRPr="003C4901">
        <w:rPr>
          <w:sz w:val="24"/>
        </w:rPr>
        <w:t xml:space="preserve">utdoors offers a unique environment, which is quantatively different from indoors. It offers the space and a greater degree of freedom to try things out, to explore and experiment without the </w:t>
      </w:r>
      <w:r w:rsidR="003C4901" w:rsidRPr="003C4901">
        <w:rPr>
          <w:sz w:val="24"/>
        </w:rPr>
        <w:lastRenderedPageBreak/>
        <w:t>constraints associated with an indoor environment.</w:t>
      </w:r>
      <w:r w:rsidR="00114FF0">
        <w:rPr>
          <w:sz w:val="24"/>
        </w:rPr>
        <w:t xml:space="preserve"> Looking </w:t>
      </w:r>
      <w:r w:rsidR="00553CB2">
        <w:rPr>
          <w:sz w:val="24"/>
        </w:rPr>
        <w:t xml:space="preserve">more closely </w:t>
      </w:r>
      <w:r w:rsidR="00114FF0">
        <w:rPr>
          <w:sz w:val="24"/>
        </w:rPr>
        <w:t>at the second part of this, we can see that play, for young children, is a time for exploration and experimentation, something that is not always possible when in an indoor environment. This can include educational things such as exploring new scenery such as forests or parks instead of school yards, as well as enabling children to make physical discoveries about themse</w:t>
      </w:r>
      <w:r w:rsidR="00553CB2">
        <w:rPr>
          <w:sz w:val="24"/>
        </w:rPr>
        <w:t>lves like how fast they can run or</w:t>
      </w:r>
      <w:r w:rsidR="00114FF0">
        <w:rPr>
          <w:sz w:val="24"/>
        </w:rPr>
        <w:t xml:space="preserve"> how they deal with different situations</w:t>
      </w:r>
      <w:r w:rsidR="00553CB2">
        <w:rPr>
          <w:sz w:val="24"/>
        </w:rPr>
        <w:t>, thus helping them gain emotional stability and confidence</w:t>
      </w:r>
      <w:r w:rsidR="00114FF0">
        <w:rPr>
          <w:sz w:val="24"/>
        </w:rPr>
        <w:t>. Unless exposed to new, maybe challenging things at a young age, there is a risk that children can grow up without an interest in the outdoors, which can lead to a decline in health of the population. Multiple studies have shown that there is a link between childhood obesity and the access children have to the outdoors. This, more than anything else, shows how vital it is for young children to have access to free play outdoors, as not only does it aid development, but it has potential health benefits as well.</w:t>
      </w:r>
    </w:p>
    <w:p w:rsidR="00114FF0" w:rsidRDefault="00114FF0" w:rsidP="003C4901">
      <w:pPr>
        <w:spacing w:line="360" w:lineRule="auto"/>
        <w:rPr>
          <w:sz w:val="24"/>
        </w:rPr>
      </w:pPr>
      <w:r>
        <w:rPr>
          <w:sz w:val="24"/>
        </w:rPr>
        <w:t>As for the opposing side of the argument, there are concerns for young children’s health and safety as a result of the word ‘freely’ being used. It is commonly misinterpreted to mean ‘unsupervised’ or ‘dangerous’, but in reality simply means they have more freedom to make discoveries on their own, rather than being guided through it on a strict classroom curriculum. Whilst researching th</w:t>
      </w:r>
      <w:r w:rsidR="0077229D">
        <w:rPr>
          <w:sz w:val="24"/>
        </w:rPr>
        <w:t>is, one of the main arguments against</w:t>
      </w:r>
      <w:r>
        <w:rPr>
          <w:sz w:val="24"/>
        </w:rPr>
        <w:t xml:space="preserve"> allowing children to freely play outdoor</w:t>
      </w:r>
      <w:r w:rsidR="0077229D">
        <w:rPr>
          <w:sz w:val="24"/>
        </w:rPr>
        <w:t>s</w:t>
      </w:r>
      <w:r>
        <w:rPr>
          <w:sz w:val="24"/>
        </w:rPr>
        <w:t xml:space="preserve"> </w:t>
      </w:r>
      <w:r w:rsidR="0077229D">
        <w:rPr>
          <w:sz w:val="24"/>
        </w:rPr>
        <w:t xml:space="preserve">was the perceived risk to children’s health. A study by Thiel and Ekwueme (2014) stated that some parents are worried about [their children] picking up germs outside. Opposing research conducted by Barbara and Epstein (2001) showed that the air indoors can actually pose more of a threat to children’s health than that which is outdoors, with results showing links between asthma and indoor air. This leads to the observation that it is not a genuine fear of germs that is the cause of a dispute; it is a lack of education </w:t>
      </w:r>
      <w:r w:rsidR="00553CB2">
        <w:rPr>
          <w:sz w:val="24"/>
        </w:rPr>
        <w:t>from</w:t>
      </w:r>
      <w:r w:rsidR="0077229D">
        <w:rPr>
          <w:sz w:val="24"/>
        </w:rPr>
        <w:t xml:space="preserve"> the parent’s point of view. A way to overcome this and promote the popularity of outdoor play for young children would be to educate their parents in what is safe, unsafe, and why this type of activity could be so beneficial to their child. </w:t>
      </w:r>
    </w:p>
    <w:p w:rsidR="00B81ACA" w:rsidRDefault="000449E4" w:rsidP="00B81ACA">
      <w:pPr>
        <w:spacing w:line="360" w:lineRule="auto"/>
        <w:rPr>
          <w:sz w:val="24"/>
        </w:rPr>
      </w:pPr>
      <w:r>
        <w:rPr>
          <w:sz w:val="24"/>
        </w:rPr>
        <w:t>Staying on the topic of education, in some cases it is the educators who require guidance in how it is best to supply children with access to outdoor spaces in which to freely play. This comes as a result of a very strict curriculum, with no room for this type of learning. A study by Riek (2015) found that e</w:t>
      </w:r>
      <w:r w:rsidRPr="000449E4">
        <w:rPr>
          <w:sz w:val="24"/>
        </w:rPr>
        <w:t xml:space="preserve">ducators who are passionate about the importance of play and who wish to be proactive about it are often confused about how the presence of play in </w:t>
      </w:r>
      <w:r w:rsidRPr="000449E4">
        <w:rPr>
          <w:sz w:val="24"/>
        </w:rPr>
        <w:lastRenderedPageBreak/>
        <w:t>early elementary classrooms could appear while still addressing mandated curriculum standards</w:t>
      </w:r>
      <w:r>
        <w:rPr>
          <w:sz w:val="24"/>
        </w:rPr>
        <w:t xml:space="preserve">, and this perfectly captures the point that I have just made. In order to increase the access children have to the outdoors, the curriculum must either become more flexible to allow for a freer discovery of self for children or incorporate structured outdoor play as part of the child’s day. This would not only allow every child access to free outdoor play, but would also overcome barriers that educators face when trying to work outdoor play into the curriculum. </w:t>
      </w:r>
      <w:r w:rsidR="00B81ACA">
        <w:rPr>
          <w:sz w:val="24"/>
        </w:rPr>
        <w:t>A study conducted by Brown and Patte (2012) suggested another reason why there is so little access to outdoor play for children; that t</w:t>
      </w:r>
      <w:r w:rsidR="00B81ACA" w:rsidRPr="00B81ACA">
        <w:rPr>
          <w:sz w:val="24"/>
        </w:rPr>
        <w:t xml:space="preserve">here are many logistical and psychological barriers that impede opportunities for children to engage in various forms of play. These barriers include fear, access to quality play spaces, increased amounts of screen time, and a reduction in school-based playtime. </w:t>
      </w:r>
      <w:r w:rsidR="00B81ACA">
        <w:rPr>
          <w:sz w:val="24"/>
        </w:rPr>
        <w:t xml:space="preserve">It is because of these four main reasons that so many children are being denied access to such a vital part of their development. All of these issues have such relatively simple solutions; it is just a lack of education that raises the debate as to the vitality of children being able to play freely outdoors. </w:t>
      </w:r>
    </w:p>
    <w:p w:rsidR="00B81ACA" w:rsidRDefault="00B81ACA" w:rsidP="00B81ACA">
      <w:pPr>
        <w:spacing w:line="360" w:lineRule="auto"/>
        <w:rPr>
          <w:sz w:val="24"/>
        </w:rPr>
      </w:pPr>
      <w:r>
        <w:rPr>
          <w:sz w:val="24"/>
        </w:rPr>
        <w:t>In conclusions, not only do I still stand by my initial opinion on this subject, but it has actually been strengthened but the research I have done. Children who have access to the outdoor and who have the freedom to play freely in it show signs of better development both academically and physically, as well as showing better signs of health and wellbeing. There are some issues surrounding free play still, such as safety, but all it takes is ex</w:t>
      </w:r>
      <w:r w:rsidR="00D72A13">
        <w:rPr>
          <w:sz w:val="24"/>
        </w:rPr>
        <w:t xml:space="preserve">perience and training to overcome this barrier and allow children to have access to such a big part of their development. There is such a demand for access to safe environments in which we can give children this opportunity, and despite some arguments against it I think it is very clear that the benefits of outdoor play vastly outweigh the possible negative outcomes. </w:t>
      </w:r>
    </w:p>
    <w:p w:rsidR="00D72A13" w:rsidRPr="00B81ACA" w:rsidRDefault="00E135F2" w:rsidP="00B81ACA">
      <w:pPr>
        <w:spacing w:line="360" w:lineRule="auto"/>
        <w:rPr>
          <w:sz w:val="24"/>
        </w:rPr>
      </w:pPr>
      <w:r>
        <w:rPr>
          <w:sz w:val="24"/>
        </w:rPr>
        <w:t>(Word count: 1298</w:t>
      </w:r>
      <w:r w:rsidR="00D72A13">
        <w:rPr>
          <w:sz w:val="24"/>
        </w:rPr>
        <w:t>)</w:t>
      </w:r>
    </w:p>
    <w:p w:rsidR="000449E4" w:rsidRDefault="000449E4" w:rsidP="000449E4">
      <w:pPr>
        <w:spacing w:line="360" w:lineRule="auto"/>
        <w:rPr>
          <w:sz w:val="24"/>
        </w:rPr>
      </w:pPr>
    </w:p>
    <w:p w:rsidR="00167E84" w:rsidRDefault="00167E84" w:rsidP="000449E4">
      <w:pPr>
        <w:spacing w:line="360" w:lineRule="auto"/>
        <w:rPr>
          <w:sz w:val="24"/>
        </w:rPr>
      </w:pPr>
    </w:p>
    <w:p w:rsidR="00167E84" w:rsidRDefault="00167E84" w:rsidP="000449E4">
      <w:pPr>
        <w:spacing w:line="360" w:lineRule="auto"/>
        <w:rPr>
          <w:sz w:val="24"/>
        </w:rPr>
      </w:pPr>
    </w:p>
    <w:p w:rsidR="00167E84" w:rsidRPr="000449E4" w:rsidRDefault="00167E84" w:rsidP="000449E4">
      <w:pPr>
        <w:spacing w:line="360" w:lineRule="auto"/>
        <w:rPr>
          <w:sz w:val="24"/>
        </w:rPr>
      </w:pPr>
    </w:p>
    <w:p w:rsidR="000449E4" w:rsidRPr="003C4901" w:rsidRDefault="000449E4" w:rsidP="003C4901">
      <w:pPr>
        <w:spacing w:line="360" w:lineRule="auto"/>
        <w:rPr>
          <w:sz w:val="24"/>
        </w:rPr>
      </w:pPr>
    </w:p>
    <w:p w:rsidR="00EC4793" w:rsidRDefault="00167E84" w:rsidP="0069097A">
      <w:pPr>
        <w:spacing w:line="360" w:lineRule="auto"/>
        <w:rPr>
          <w:sz w:val="24"/>
        </w:rPr>
      </w:pPr>
      <w:r>
        <w:rPr>
          <w:sz w:val="24"/>
        </w:rPr>
        <w:lastRenderedPageBreak/>
        <w:t>References:</w:t>
      </w:r>
    </w:p>
    <w:p w:rsidR="00014897" w:rsidRDefault="00014897" w:rsidP="0069097A">
      <w:pPr>
        <w:spacing w:line="360" w:lineRule="auto"/>
        <w:rPr>
          <w:sz w:val="24"/>
        </w:rPr>
      </w:pPr>
      <w:r w:rsidRPr="00014897">
        <w:rPr>
          <w:sz w:val="24"/>
        </w:rPr>
        <w:t>Barbara, L. and Epstein (2001)</w:t>
      </w:r>
      <w:r w:rsidRPr="00014897">
        <w:rPr>
          <w:i/>
          <w:sz w:val="24"/>
        </w:rPr>
        <w:t xml:space="preserve"> ‘Childhood Asthma and Indoor Allergens: The Classroom may </w:t>
      </w:r>
      <w:bookmarkStart w:id="0" w:name="_GoBack"/>
      <w:proofErr w:type="gramStart"/>
      <w:r w:rsidRPr="00014897">
        <w:rPr>
          <w:i/>
          <w:sz w:val="24"/>
        </w:rPr>
        <w:t>Be</w:t>
      </w:r>
      <w:bookmarkEnd w:id="0"/>
      <w:proofErr w:type="gramEnd"/>
      <w:r w:rsidRPr="00014897">
        <w:rPr>
          <w:i/>
          <w:sz w:val="24"/>
        </w:rPr>
        <w:t xml:space="preserve"> a Culprit’, </w:t>
      </w:r>
      <w:r w:rsidRPr="00014897">
        <w:rPr>
          <w:sz w:val="24"/>
        </w:rPr>
        <w:t>The Journal of School Nursing, Vol 17, Issue 5, pp. 253- 257</w:t>
      </w:r>
    </w:p>
    <w:p w:rsidR="00014897" w:rsidRDefault="00014897" w:rsidP="0069097A">
      <w:pPr>
        <w:spacing w:line="360" w:lineRule="auto"/>
        <w:rPr>
          <w:sz w:val="24"/>
        </w:rPr>
      </w:pPr>
      <w:r w:rsidRPr="00014897">
        <w:rPr>
          <w:sz w:val="24"/>
        </w:rPr>
        <w:t>Brown, F. and Patte, M. (2012), ‘</w:t>
      </w:r>
      <w:r w:rsidRPr="00014897">
        <w:rPr>
          <w:i/>
          <w:sz w:val="24"/>
        </w:rPr>
        <w:t>Rethinking Children’s Play’</w:t>
      </w:r>
      <w:r w:rsidRPr="00014897">
        <w:rPr>
          <w:sz w:val="24"/>
        </w:rPr>
        <w:t>, Bloomsbury UK, p.4</w:t>
      </w:r>
    </w:p>
    <w:p w:rsidR="00014897" w:rsidRDefault="00014897" w:rsidP="00014897">
      <w:pPr>
        <w:spacing w:line="360" w:lineRule="auto"/>
        <w:rPr>
          <w:sz w:val="24"/>
        </w:rPr>
      </w:pPr>
      <w:r w:rsidRPr="00014897">
        <w:rPr>
          <w:sz w:val="24"/>
        </w:rPr>
        <w:t>Chapter 2: Play, children and the community' 1999, </w:t>
      </w:r>
      <w:r w:rsidRPr="00014897">
        <w:rPr>
          <w:i/>
          <w:iCs/>
          <w:sz w:val="24"/>
        </w:rPr>
        <w:t>Leisure &amp; Recreation Management</w:t>
      </w:r>
      <w:r w:rsidRPr="00014897">
        <w:rPr>
          <w:sz w:val="24"/>
        </w:rPr>
        <w:t>, pp. 12-45, Hospitality &amp; Tourism Complete, EBSCO</w:t>
      </w:r>
      <w:r w:rsidRPr="00014897">
        <w:rPr>
          <w:i/>
          <w:iCs/>
          <w:sz w:val="24"/>
        </w:rPr>
        <w:t>host</w:t>
      </w:r>
    </w:p>
    <w:p w:rsidR="00014897" w:rsidRDefault="00014897" w:rsidP="00014897">
      <w:pPr>
        <w:spacing w:line="360" w:lineRule="auto"/>
        <w:rPr>
          <w:i/>
          <w:iCs/>
          <w:sz w:val="24"/>
        </w:rPr>
      </w:pPr>
      <w:r w:rsidRPr="00014897">
        <w:rPr>
          <w:sz w:val="24"/>
        </w:rPr>
        <w:t>Mathieson, K, &amp; Banerjee, R 2010, 'Pre-school peer</w:t>
      </w:r>
      <w:r>
        <w:rPr>
          <w:sz w:val="24"/>
        </w:rPr>
        <w:t xml:space="preserve"> play: The beginnings of social </w:t>
      </w:r>
      <w:r w:rsidRPr="00014897">
        <w:rPr>
          <w:sz w:val="24"/>
        </w:rPr>
        <w:t>competence', </w:t>
      </w:r>
      <w:r w:rsidRPr="00014897">
        <w:rPr>
          <w:i/>
          <w:iCs/>
          <w:sz w:val="24"/>
        </w:rPr>
        <w:t>Educational &amp; Child Psychology</w:t>
      </w:r>
      <w:r w:rsidRPr="00014897">
        <w:rPr>
          <w:sz w:val="24"/>
        </w:rPr>
        <w:t>, 27, 1, pp. 9-20, Education Source, EBSCO</w:t>
      </w:r>
      <w:r w:rsidRPr="00014897">
        <w:rPr>
          <w:i/>
          <w:iCs/>
          <w:sz w:val="24"/>
        </w:rPr>
        <w:t>host</w:t>
      </w:r>
    </w:p>
    <w:p w:rsidR="00014897" w:rsidRPr="00014897" w:rsidRDefault="00014897" w:rsidP="00014897">
      <w:pPr>
        <w:spacing w:line="360" w:lineRule="auto"/>
        <w:rPr>
          <w:iCs/>
          <w:sz w:val="24"/>
        </w:rPr>
      </w:pPr>
      <w:r w:rsidRPr="00014897">
        <w:rPr>
          <w:iCs/>
          <w:sz w:val="24"/>
        </w:rPr>
        <w:t xml:space="preserve">Riek, J (2015), </w:t>
      </w:r>
      <w:r w:rsidRPr="00014897">
        <w:rPr>
          <w:i/>
          <w:iCs/>
          <w:sz w:val="24"/>
        </w:rPr>
        <w:t>'Reinstating P.L.A.Y. Pedagogy in Early Elementary Classrooms'</w:t>
      </w:r>
      <w:r w:rsidRPr="00014897">
        <w:rPr>
          <w:iCs/>
          <w:sz w:val="24"/>
        </w:rPr>
        <w:t>, International Journal Of Early Childhood Learning, 22, 1, p.3, Education Source, EBSCO</w:t>
      </w:r>
      <w:r w:rsidRPr="00014897">
        <w:rPr>
          <w:i/>
          <w:iCs/>
          <w:sz w:val="24"/>
        </w:rPr>
        <w:t>host</w:t>
      </w:r>
    </w:p>
    <w:p w:rsidR="00014897" w:rsidRPr="00014897" w:rsidRDefault="00014897" w:rsidP="00014897">
      <w:pPr>
        <w:spacing w:line="360" w:lineRule="auto"/>
        <w:rPr>
          <w:iCs/>
          <w:sz w:val="24"/>
        </w:rPr>
      </w:pPr>
      <w:r w:rsidRPr="00014897">
        <w:rPr>
          <w:iCs/>
          <w:sz w:val="24"/>
        </w:rPr>
        <w:t>Thiel, A. and Ekwueme, O. (2014), ‘</w:t>
      </w:r>
      <w:r w:rsidRPr="00014897">
        <w:rPr>
          <w:i/>
          <w:iCs/>
          <w:sz w:val="24"/>
        </w:rPr>
        <w:t>What’s Better: Indoor or Outdoor Play?</w:t>
      </w:r>
      <w:proofErr w:type="gramStart"/>
      <w:r w:rsidRPr="00014897">
        <w:rPr>
          <w:i/>
          <w:iCs/>
          <w:sz w:val="24"/>
        </w:rPr>
        <w:t>’.</w:t>
      </w:r>
      <w:proofErr w:type="gramEnd"/>
      <w:r w:rsidRPr="00014897">
        <w:rPr>
          <w:i/>
          <w:iCs/>
          <w:sz w:val="24"/>
        </w:rPr>
        <w:t xml:space="preserve"> </w:t>
      </w:r>
      <w:r w:rsidRPr="00014897">
        <w:rPr>
          <w:iCs/>
          <w:sz w:val="24"/>
        </w:rPr>
        <w:t xml:space="preserve">Available at: </w:t>
      </w:r>
      <w:hyperlink r:id="rId10" w:history="1">
        <w:r w:rsidRPr="00014897">
          <w:rPr>
            <w:rStyle w:val="Hyperlink"/>
            <w:iCs/>
            <w:sz w:val="24"/>
          </w:rPr>
          <w:t>https://www.psychologytoday.com/blog/moral-landscapes/201404/whats-better-indoor-or-outdoor-play</w:t>
        </w:r>
      </w:hyperlink>
      <w:r w:rsidRPr="00014897">
        <w:rPr>
          <w:iCs/>
          <w:sz w:val="24"/>
        </w:rPr>
        <w:t xml:space="preserve"> Accessed: 30 October 2017</w:t>
      </w:r>
    </w:p>
    <w:p w:rsidR="00014897" w:rsidRPr="00014897" w:rsidRDefault="00014897" w:rsidP="00014897">
      <w:pPr>
        <w:spacing w:line="360" w:lineRule="auto"/>
        <w:rPr>
          <w:iCs/>
          <w:sz w:val="24"/>
        </w:rPr>
      </w:pPr>
      <w:r w:rsidRPr="00014897">
        <w:rPr>
          <w:rFonts w:hint="eastAsia"/>
          <w:iCs/>
          <w:sz w:val="24"/>
        </w:rPr>
        <w:t>TOVEY, H. (2007). </w:t>
      </w:r>
      <w:r w:rsidRPr="00014897">
        <w:rPr>
          <w:rFonts w:hint="eastAsia"/>
          <w:i/>
          <w:iCs/>
          <w:sz w:val="24"/>
        </w:rPr>
        <w:t>Playing outdoors: spaces and places, risk and challenge</w:t>
      </w:r>
      <w:r w:rsidRPr="00014897">
        <w:rPr>
          <w:iCs/>
          <w:sz w:val="24"/>
        </w:rPr>
        <w:t>, Maidenhead</w:t>
      </w:r>
      <w:r w:rsidRPr="00014897">
        <w:rPr>
          <w:rFonts w:hint="eastAsia"/>
          <w:iCs/>
          <w:sz w:val="24"/>
        </w:rPr>
        <w:t>, Open University Press</w:t>
      </w:r>
      <w:r w:rsidRPr="00014897">
        <w:rPr>
          <w:iCs/>
          <w:sz w:val="24"/>
        </w:rPr>
        <w:t>, p.13</w:t>
      </w:r>
    </w:p>
    <w:p w:rsidR="00014897" w:rsidRPr="00014897" w:rsidRDefault="00014897" w:rsidP="00014897">
      <w:pPr>
        <w:spacing w:line="360" w:lineRule="auto"/>
        <w:rPr>
          <w:sz w:val="24"/>
        </w:rPr>
      </w:pPr>
      <w:r w:rsidRPr="00014897">
        <w:rPr>
          <w:sz w:val="24"/>
        </w:rPr>
        <w:t>White, J. (2014) ‘</w:t>
      </w:r>
      <w:r w:rsidRPr="00014897">
        <w:rPr>
          <w:i/>
          <w:sz w:val="24"/>
        </w:rPr>
        <w:t>Playing and learning outdoors: making provisions for high quality experiences in the outdoor environment with children 3-7’</w:t>
      </w:r>
      <w:r w:rsidRPr="00014897">
        <w:rPr>
          <w:sz w:val="24"/>
        </w:rPr>
        <w:t>, 2</w:t>
      </w:r>
      <w:r w:rsidRPr="00014897">
        <w:rPr>
          <w:sz w:val="24"/>
          <w:vertAlign w:val="superscript"/>
        </w:rPr>
        <w:t>nd</w:t>
      </w:r>
      <w:r w:rsidRPr="00014897">
        <w:rPr>
          <w:sz w:val="24"/>
        </w:rPr>
        <w:t xml:space="preserve"> </w:t>
      </w:r>
      <w:proofErr w:type="spellStart"/>
      <w:r w:rsidRPr="00014897">
        <w:rPr>
          <w:sz w:val="24"/>
        </w:rPr>
        <w:t>edn</w:t>
      </w:r>
      <w:proofErr w:type="spellEnd"/>
      <w:r w:rsidRPr="00014897">
        <w:rPr>
          <w:sz w:val="24"/>
        </w:rPr>
        <w:t>, London; New York: Routledge, p.1</w:t>
      </w:r>
    </w:p>
    <w:p w:rsidR="00014897" w:rsidRPr="00014897" w:rsidRDefault="00014897" w:rsidP="00014897">
      <w:pPr>
        <w:spacing w:line="360" w:lineRule="auto"/>
        <w:rPr>
          <w:sz w:val="24"/>
        </w:rPr>
      </w:pPr>
    </w:p>
    <w:p w:rsidR="00167E84" w:rsidRPr="00EA54B0" w:rsidRDefault="00167E84" w:rsidP="0069097A">
      <w:pPr>
        <w:spacing w:line="360" w:lineRule="auto"/>
        <w:rPr>
          <w:sz w:val="24"/>
        </w:rPr>
      </w:pPr>
    </w:p>
    <w:sectPr w:rsidR="00167E84" w:rsidRPr="00EA54B0" w:rsidSect="0069097A">
      <w:headerReference w:type="default" r:id="rId11"/>
      <w:footerReference w:type="default" r:id="rId12"/>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7614" w:rsidRDefault="00FE7614" w:rsidP="0069097A">
      <w:pPr>
        <w:spacing w:after="0" w:line="240" w:lineRule="auto"/>
      </w:pPr>
      <w:r>
        <w:separator/>
      </w:r>
    </w:p>
  </w:endnote>
  <w:endnote w:type="continuationSeparator" w:id="0">
    <w:p w:rsidR="00FE7614" w:rsidRDefault="00FE7614" w:rsidP="00690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4774544"/>
      <w:docPartObj>
        <w:docPartGallery w:val="Page Numbers (Bottom of Page)"/>
        <w:docPartUnique/>
      </w:docPartObj>
    </w:sdtPr>
    <w:sdtEndPr>
      <w:rPr>
        <w:noProof/>
      </w:rPr>
    </w:sdtEndPr>
    <w:sdtContent>
      <w:p w:rsidR="00D72A13" w:rsidRDefault="00D72A13">
        <w:pPr>
          <w:pStyle w:val="Footer"/>
          <w:jc w:val="right"/>
        </w:pPr>
        <w:r>
          <w:fldChar w:fldCharType="begin"/>
        </w:r>
        <w:r>
          <w:instrText xml:space="preserve"> PAGE   \* MERGEFORMAT </w:instrText>
        </w:r>
        <w:r>
          <w:fldChar w:fldCharType="separate"/>
        </w:r>
        <w:r w:rsidR="001729D5">
          <w:rPr>
            <w:noProof/>
          </w:rPr>
          <w:t>7</w:t>
        </w:r>
        <w:r>
          <w:rPr>
            <w:noProof/>
          </w:rPr>
          <w:fldChar w:fldCharType="end"/>
        </w:r>
      </w:p>
    </w:sdtContent>
  </w:sdt>
  <w:p w:rsidR="00D72A13" w:rsidRDefault="00D72A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7614" w:rsidRDefault="00FE7614" w:rsidP="0069097A">
      <w:pPr>
        <w:spacing w:after="0" w:line="240" w:lineRule="auto"/>
      </w:pPr>
      <w:r>
        <w:separator/>
      </w:r>
    </w:p>
  </w:footnote>
  <w:footnote w:type="continuationSeparator" w:id="0">
    <w:p w:rsidR="00FE7614" w:rsidRDefault="00FE7614" w:rsidP="0069097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9097A" w:rsidRDefault="0069097A">
    <w:pPr>
      <w:pStyle w:val="Header"/>
    </w:pPr>
    <w:r>
      <w:t>Imogen Evans -SHSS4062</w:t>
    </w:r>
  </w:p>
  <w:p w:rsidR="0069097A" w:rsidRDefault="0069097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097A"/>
    <w:rsid w:val="00014897"/>
    <w:rsid w:val="000449E4"/>
    <w:rsid w:val="000E0516"/>
    <w:rsid w:val="00114FF0"/>
    <w:rsid w:val="00167E84"/>
    <w:rsid w:val="001729D5"/>
    <w:rsid w:val="001A03A1"/>
    <w:rsid w:val="003C4901"/>
    <w:rsid w:val="00553CB2"/>
    <w:rsid w:val="0069097A"/>
    <w:rsid w:val="00744EA4"/>
    <w:rsid w:val="0077229D"/>
    <w:rsid w:val="0086630E"/>
    <w:rsid w:val="008856E7"/>
    <w:rsid w:val="009E2759"/>
    <w:rsid w:val="00AC3452"/>
    <w:rsid w:val="00B81ACA"/>
    <w:rsid w:val="00D23D36"/>
    <w:rsid w:val="00D72A13"/>
    <w:rsid w:val="00E03829"/>
    <w:rsid w:val="00E135F2"/>
    <w:rsid w:val="00EA54B0"/>
    <w:rsid w:val="00EC4793"/>
    <w:rsid w:val="00FE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0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97A"/>
  </w:style>
  <w:style w:type="paragraph" w:styleId="Footer">
    <w:name w:val="footer"/>
    <w:basedOn w:val="Normal"/>
    <w:link w:val="FooterChar"/>
    <w:uiPriority w:val="99"/>
    <w:unhideWhenUsed/>
    <w:rsid w:val="00690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97A"/>
  </w:style>
  <w:style w:type="paragraph" w:styleId="BalloonText">
    <w:name w:val="Balloon Text"/>
    <w:basedOn w:val="Normal"/>
    <w:link w:val="BalloonTextChar"/>
    <w:uiPriority w:val="99"/>
    <w:semiHidden/>
    <w:unhideWhenUsed/>
    <w:rsid w:val="006909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97A"/>
    <w:rPr>
      <w:rFonts w:ascii="Tahoma" w:hAnsi="Tahoma" w:cs="Tahoma"/>
      <w:sz w:val="16"/>
      <w:szCs w:val="16"/>
    </w:rPr>
  </w:style>
  <w:style w:type="paragraph" w:styleId="ListParagraph">
    <w:name w:val="List Paragraph"/>
    <w:basedOn w:val="Normal"/>
    <w:uiPriority w:val="34"/>
    <w:qFormat/>
    <w:rsid w:val="00744EA4"/>
    <w:pPr>
      <w:ind w:left="720"/>
      <w:contextualSpacing/>
    </w:pPr>
    <w:rPr>
      <w:rFonts w:ascii="Calibri" w:eastAsia="Calibri" w:hAnsi="Calibri" w:cs="Times New Roman"/>
    </w:rPr>
  </w:style>
  <w:style w:type="paragraph" w:customStyle="1" w:styleId="Modcode">
    <w:name w:val="Modcode"/>
    <w:basedOn w:val="Normal"/>
    <w:rsid w:val="00D72A13"/>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72A13"/>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72A13"/>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72A13"/>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72A1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D72A1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D72A1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72A1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72A1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72A13"/>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01489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0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97A"/>
  </w:style>
  <w:style w:type="paragraph" w:styleId="Footer">
    <w:name w:val="footer"/>
    <w:basedOn w:val="Normal"/>
    <w:link w:val="FooterChar"/>
    <w:uiPriority w:val="99"/>
    <w:unhideWhenUsed/>
    <w:rsid w:val="00690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97A"/>
  </w:style>
  <w:style w:type="paragraph" w:styleId="BalloonText">
    <w:name w:val="Balloon Text"/>
    <w:basedOn w:val="Normal"/>
    <w:link w:val="BalloonTextChar"/>
    <w:uiPriority w:val="99"/>
    <w:semiHidden/>
    <w:unhideWhenUsed/>
    <w:rsid w:val="006909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097A"/>
    <w:rPr>
      <w:rFonts w:ascii="Tahoma" w:hAnsi="Tahoma" w:cs="Tahoma"/>
      <w:sz w:val="16"/>
      <w:szCs w:val="16"/>
    </w:rPr>
  </w:style>
  <w:style w:type="paragraph" w:styleId="ListParagraph">
    <w:name w:val="List Paragraph"/>
    <w:basedOn w:val="Normal"/>
    <w:uiPriority w:val="34"/>
    <w:qFormat/>
    <w:rsid w:val="00744EA4"/>
    <w:pPr>
      <w:ind w:left="720"/>
      <w:contextualSpacing/>
    </w:pPr>
    <w:rPr>
      <w:rFonts w:ascii="Calibri" w:eastAsia="Calibri" w:hAnsi="Calibri" w:cs="Times New Roman"/>
    </w:rPr>
  </w:style>
  <w:style w:type="paragraph" w:customStyle="1" w:styleId="Modcode">
    <w:name w:val="Modcode"/>
    <w:basedOn w:val="Normal"/>
    <w:rsid w:val="00D72A13"/>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D72A13"/>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D72A13"/>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D72A13"/>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D72A1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D72A1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D72A1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72A1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72A1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72A13"/>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0148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psychologytoday.com/blog/moral-landscapes/201404/whats-better-indoor-or-outdoor-play"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3A06"/>
    <w:rsid w:val="00473A06"/>
    <w:rsid w:val="00DC5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46143078464D28A6C87FD419EF1D45">
    <w:name w:val="9246143078464D28A6C87FD419EF1D45"/>
    <w:rsid w:val="00473A0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46143078464D28A6C87FD419EF1D45">
    <w:name w:val="9246143078464D28A6C87FD419EF1D45"/>
    <w:rsid w:val="00473A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F4F1FB-BE9D-4967-A742-F8CC0D305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8</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imoge</dc:creator>
  <cp:lastModifiedBy>imoge</cp:lastModifiedBy>
  <cp:revision>21</cp:revision>
  <dcterms:created xsi:type="dcterms:W3CDTF">2017-11-02T21:45:00Z</dcterms:created>
  <dcterms:modified xsi:type="dcterms:W3CDTF">2017-11-03T01:01:00Z</dcterms:modified>
</cp:coreProperties>
</file>