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87F6B" w14:textId="77777777" w:rsidR="00095279" w:rsidRPr="00984042" w:rsidRDefault="00095279" w:rsidP="00095279">
      <w:pPr>
        <w:spacing w:before="120" w:after="120"/>
        <w:ind w:left="720"/>
        <w:contextualSpacing/>
        <w:jc w:val="center"/>
        <w:rPr>
          <w:rFonts w:ascii="Arial" w:eastAsia="Calibri" w:hAnsi="Arial" w:cs="Arial"/>
          <w:b/>
          <w:bCs/>
          <w:sz w:val="32"/>
          <w:szCs w:val="32"/>
        </w:rPr>
      </w:pPr>
    </w:p>
    <w:p w14:paraId="5895C053" w14:textId="77777777" w:rsidR="00095279" w:rsidRPr="00984042" w:rsidRDefault="00095279" w:rsidP="00095279">
      <w:pPr>
        <w:spacing w:before="120" w:after="120"/>
        <w:ind w:left="720"/>
        <w:contextualSpacing/>
        <w:jc w:val="center"/>
        <w:rPr>
          <w:rFonts w:ascii="Arial" w:eastAsia="Calibri" w:hAnsi="Arial" w:cs="Arial"/>
          <w:b/>
          <w:bCs/>
          <w:sz w:val="32"/>
          <w:szCs w:val="32"/>
        </w:rPr>
      </w:pPr>
    </w:p>
    <w:p w14:paraId="13A58341" w14:textId="77777777" w:rsidR="00095279" w:rsidRPr="00984042" w:rsidRDefault="00095279" w:rsidP="00095279">
      <w:pPr>
        <w:spacing w:before="120" w:after="120"/>
        <w:ind w:left="720"/>
        <w:contextualSpacing/>
        <w:jc w:val="center"/>
        <w:rPr>
          <w:rFonts w:ascii="Arial" w:eastAsia="Calibri" w:hAnsi="Arial" w:cs="Arial"/>
          <w:b/>
          <w:bCs/>
          <w:sz w:val="32"/>
          <w:szCs w:val="32"/>
        </w:rPr>
      </w:pPr>
    </w:p>
    <w:p w14:paraId="527D7531" w14:textId="3F74C348" w:rsidR="00095279" w:rsidRPr="00984042" w:rsidRDefault="00670DA0" w:rsidP="00095279">
      <w:pPr>
        <w:spacing w:before="120" w:after="120"/>
        <w:ind w:left="720"/>
        <w:contextualSpacing/>
        <w:jc w:val="center"/>
        <w:rPr>
          <w:rFonts w:ascii="Arial" w:eastAsia="Calibri" w:hAnsi="Arial" w:cs="Arial"/>
          <w:bCs/>
          <w:sz w:val="28"/>
          <w:szCs w:val="28"/>
        </w:rPr>
      </w:pPr>
      <w:r w:rsidRPr="00984042">
        <w:rPr>
          <w:rFonts w:ascii="Arial" w:eastAsia="Calibri" w:hAnsi="Arial" w:cs="Arial"/>
          <w:b/>
          <w:bCs/>
          <w:sz w:val="32"/>
          <w:szCs w:val="32"/>
        </w:rPr>
        <w:t>Report</w:t>
      </w:r>
      <w:r w:rsidR="00095279" w:rsidRPr="00984042">
        <w:rPr>
          <w:rFonts w:ascii="Arial" w:eastAsia="Calibri" w:hAnsi="Arial" w:cs="Arial"/>
          <w:b/>
          <w:bCs/>
          <w:sz w:val="32"/>
          <w:szCs w:val="32"/>
        </w:rPr>
        <w:t xml:space="preserve"> – A</w:t>
      </w:r>
      <w:r w:rsidR="002125BE" w:rsidRPr="00984042">
        <w:rPr>
          <w:rFonts w:ascii="Arial" w:eastAsia="Calibri" w:hAnsi="Arial" w:cs="Arial"/>
          <w:b/>
          <w:bCs/>
          <w:sz w:val="32"/>
          <w:szCs w:val="32"/>
        </w:rPr>
        <w:t xml:space="preserve">nalyse and critically evaluate </w:t>
      </w:r>
      <w:r w:rsidR="002125BE" w:rsidRPr="00984042">
        <w:rPr>
          <w:rFonts w:ascii="Arial" w:eastAsia="Calibri" w:hAnsi="Arial" w:cs="Arial"/>
          <w:b/>
          <w:bCs/>
          <w:sz w:val="32"/>
          <w:szCs w:val="32"/>
        </w:rPr>
        <w:t>Hyatt Hotel Corporation</w:t>
      </w:r>
      <w:r w:rsidR="002125BE" w:rsidRPr="00984042">
        <w:rPr>
          <w:rFonts w:ascii="Arial" w:eastAsia="Calibri" w:hAnsi="Arial" w:cs="Arial"/>
          <w:b/>
          <w:bCs/>
          <w:sz w:val="32"/>
          <w:szCs w:val="32"/>
        </w:rPr>
        <w:t>, at both corporate and individual hotel level.</w:t>
      </w:r>
    </w:p>
    <w:p w14:paraId="3205A9B9"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1E4CFEA4"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0AD1AAA7"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288C90AD"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339705AE"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43C1ACF7"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781567E1"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683F0F02" w14:textId="77777777" w:rsidR="00095279" w:rsidRPr="00984042" w:rsidRDefault="00095279" w:rsidP="00095279">
      <w:pPr>
        <w:spacing w:before="120" w:after="120"/>
        <w:ind w:left="720"/>
        <w:contextualSpacing/>
        <w:jc w:val="center"/>
        <w:rPr>
          <w:rFonts w:ascii="Arial" w:eastAsia="Calibri" w:hAnsi="Arial" w:cs="Arial"/>
          <w:bCs/>
          <w:sz w:val="28"/>
          <w:szCs w:val="28"/>
        </w:rPr>
      </w:pPr>
    </w:p>
    <w:p w14:paraId="562FABB2" w14:textId="77777777" w:rsidR="00095279" w:rsidRPr="00984042" w:rsidRDefault="00095279" w:rsidP="00095279">
      <w:pPr>
        <w:spacing w:before="120" w:after="120"/>
        <w:ind w:left="720"/>
        <w:contextualSpacing/>
        <w:jc w:val="center"/>
        <w:rPr>
          <w:rFonts w:ascii="Arial" w:eastAsia="Calibri" w:hAnsi="Arial" w:cs="Arial"/>
          <w:bCs/>
          <w:sz w:val="28"/>
          <w:szCs w:val="28"/>
        </w:rPr>
      </w:pPr>
      <w:r w:rsidRPr="00984042">
        <w:rPr>
          <w:rFonts w:ascii="Arial" w:eastAsia="Calibri" w:hAnsi="Arial" w:cs="Arial"/>
          <w:bCs/>
          <w:sz w:val="28"/>
          <w:szCs w:val="28"/>
        </w:rPr>
        <w:t>Student: Begum Rujina Khatun</w:t>
      </w:r>
    </w:p>
    <w:p w14:paraId="7DDAC20C" w14:textId="77777777" w:rsidR="00095279" w:rsidRPr="00984042" w:rsidRDefault="00095279" w:rsidP="00095279">
      <w:pPr>
        <w:spacing w:before="120" w:after="120"/>
        <w:ind w:left="720"/>
        <w:contextualSpacing/>
        <w:jc w:val="center"/>
        <w:rPr>
          <w:rFonts w:ascii="Arial" w:eastAsia="Calibri" w:hAnsi="Arial" w:cs="Arial"/>
          <w:bCs/>
          <w:sz w:val="28"/>
          <w:szCs w:val="28"/>
        </w:rPr>
      </w:pPr>
      <w:r w:rsidRPr="00984042">
        <w:rPr>
          <w:rFonts w:ascii="Arial" w:eastAsia="Calibri" w:hAnsi="Arial" w:cs="Arial"/>
          <w:bCs/>
          <w:sz w:val="28"/>
          <w:szCs w:val="28"/>
        </w:rPr>
        <w:t>Student ID: 2234581</w:t>
      </w:r>
    </w:p>
    <w:p w14:paraId="4C534643" w14:textId="77777777" w:rsidR="00095279" w:rsidRPr="00984042" w:rsidRDefault="00095279" w:rsidP="00095279">
      <w:pPr>
        <w:spacing w:before="120" w:after="120"/>
        <w:ind w:left="720"/>
        <w:contextualSpacing/>
        <w:jc w:val="center"/>
        <w:rPr>
          <w:rFonts w:ascii="Arial" w:eastAsia="Calibri" w:hAnsi="Arial" w:cs="Arial"/>
          <w:bCs/>
          <w:sz w:val="28"/>
          <w:szCs w:val="28"/>
        </w:rPr>
      </w:pPr>
      <w:r w:rsidRPr="00984042">
        <w:rPr>
          <w:rFonts w:ascii="Arial" w:eastAsia="Calibri" w:hAnsi="Arial" w:cs="Arial"/>
          <w:bCs/>
          <w:sz w:val="28"/>
          <w:szCs w:val="28"/>
        </w:rPr>
        <w:t>Module: Management &amp; Organisational Behaviour (BMIH5004)</w:t>
      </w:r>
    </w:p>
    <w:p w14:paraId="31BB5494" w14:textId="77777777" w:rsidR="00095279" w:rsidRPr="00984042" w:rsidRDefault="00095279" w:rsidP="00095279">
      <w:pPr>
        <w:spacing w:before="120" w:after="120"/>
        <w:ind w:left="720"/>
        <w:contextualSpacing/>
        <w:jc w:val="center"/>
        <w:rPr>
          <w:rFonts w:ascii="Arial" w:eastAsia="Calibri" w:hAnsi="Arial" w:cs="Arial"/>
          <w:bCs/>
          <w:sz w:val="28"/>
          <w:szCs w:val="28"/>
        </w:rPr>
      </w:pPr>
      <w:r w:rsidRPr="00984042">
        <w:rPr>
          <w:rFonts w:ascii="Arial" w:eastAsia="Calibri" w:hAnsi="Arial" w:cs="Arial"/>
          <w:bCs/>
          <w:sz w:val="28"/>
          <w:szCs w:val="28"/>
        </w:rPr>
        <w:t xml:space="preserve">Module Tutor: Giulia </w:t>
      </w:r>
      <w:proofErr w:type="spellStart"/>
      <w:r w:rsidRPr="00984042">
        <w:rPr>
          <w:rFonts w:ascii="Arial" w:eastAsia="Calibri" w:hAnsi="Arial" w:cs="Arial"/>
          <w:bCs/>
          <w:sz w:val="28"/>
          <w:szCs w:val="28"/>
        </w:rPr>
        <w:t>Chifari</w:t>
      </w:r>
      <w:proofErr w:type="spellEnd"/>
    </w:p>
    <w:p w14:paraId="7AA87C3E" w14:textId="4903EF1C" w:rsidR="00095279" w:rsidRPr="00984042" w:rsidRDefault="00095279" w:rsidP="00095279">
      <w:pPr>
        <w:spacing w:before="120" w:after="120"/>
        <w:ind w:left="720"/>
        <w:contextualSpacing/>
        <w:jc w:val="center"/>
        <w:rPr>
          <w:rFonts w:ascii="Arial" w:eastAsia="Calibri" w:hAnsi="Arial" w:cs="Arial"/>
          <w:sz w:val="28"/>
          <w:szCs w:val="28"/>
        </w:rPr>
      </w:pPr>
      <w:r w:rsidRPr="00984042">
        <w:rPr>
          <w:rFonts w:ascii="Arial" w:eastAsia="Calibri" w:hAnsi="Arial" w:cs="Arial"/>
          <w:bCs/>
          <w:sz w:val="28"/>
          <w:szCs w:val="28"/>
        </w:rPr>
        <w:t>Submission Date: 7</w:t>
      </w:r>
      <w:r w:rsidRPr="00984042">
        <w:rPr>
          <w:rFonts w:ascii="Arial" w:eastAsia="Calibri" w:hAnsi="Arial" w:cs="Arial"/>
          <w:bCs/>
          <w:sz w:val="28"/>
          <w:szCs w:val="28"/>
          <w:vertAlign w:val="superscript"/>
        </w:rPr>
        <w:t>th</w:t>
      </w:r>
      <w:r w:rsidRPr="00984042">
        <w:rPr>
          <w:rFonts w:ascii="Arial" w:eastAsia="Calibri" w:hAnsi="Arial" w:cs="Arial"/>
          <w:bCs/>
          <w:sz w:val="28"/>
          <w:szCs w:val="28"/>
        </w:rPr>
        <w:t xml:space="preserve"> </w:t>
      </w:r>
      <w:r w:rsidR="002A533C" w:rsidRPr="00984042">
        <w:rPr>
          <w:rFonts w:ascii="Arial" w:eastAsia="Calibri" w:hAnsi="Arial" w:cs="Arial"/>
          <w:bCs/>
          <w:sz w:val="28"/>
          <w:szCs w:val="28"/>
        </w:rPr>
        <w:t>Novem</w:t>
      </w:r>
      <w:r w:rsidRPr="00984042">
        <w:rPr>
          <w:rFonts w:ascii="Arial" w:eastAsia="Calibri" w:hAnsi="Arial" w:cs="Arial"/>
          <w:bCs/>
          <w:sz w:val="28"/>
          <w:szCs w:val="28"/>
        </w:rPr>
        <w:t>ber 2024</w:t>
      </w:r>
    </w:p>
    <w:p w14:paraId="2CB3457E" w14:textId="6CA42C8F" w:rsidR="00095279" w:rsidRPr="00984042" w:rsidRDefault="00095279" w:rsidP="00095279">
      <w:pPr>
        <w:spacing w:before="120" w:after="120"/>
        <w:ind w:left="720"/>
        <w:contextualSpacing/>
        <w:jc w:val="center"/>
        <w:rPr>
          <w:rFonts w:ascii="Arial" w:eastAsia="Calibri" w:hAnsi="Arial" w:cs="Arial"/>
          <w:bCs/>
          <w:sz w:val="28"/>
          <w:szCs w:val="28"/>
        </w:rPr>
      </w:pPr>
      <w:r w:rsidRPr="00984042">
        <w:rPr>
          <w:rFonts w:ascii="Arial" w:eastAsia="Calibri" w:hAnsi="Arial" w:cs="Arial"/>
          <w:bCs/>
          <w:sz w:val="28"/>
          <w:szCs w:val="28"/>
        </w:rPr>
        <w:t xml:space="preserve">Word count: </w:t>
      </w:r>
      <w:r w:rsidR="00C63EA8">
        <w:rPr>
          <w:rFonts w:ascii="Arial" w:eastAsia="Calibri" w:hAnsi="Arial" w:cs="Arial"/>
          <w:bCs/>
          <w:sz w:val="28"/>
          <w:szCs w:val="28"/>
        </w:rPr>
        <w:t>2172</w:t>
      </w:r>
    </w:p>
    <w:p w14:paraId="0574B649" w14:textId="16F99C47" w:rsidR="000D59E9" w:rsidRPr="00984042" w:rsidRDefault="000D59E9" w:rsidP="000D59E9">
      <w:pPr>
        <w:keepNext/>
        <w:keepLines/>
        <w:tabs>
          <w:tab w:val="left" w:pos="384"/>
        </w:tabs>
        <w:spacing w:before="480" w:after="0" w:line="276" w:lineRule="auto"/>
        <w:rPr>
          <w:rFonts w:ascii="Arial" w:eastAsia="Times New Roman" w:hAnsi="Arial" w:cs="Arial"/>
          <w:b/>
          <w:kern w:val="0"/>
          <w:sz w:val="24"/>
          <w:szCs w:val="24"/>
          <w:lang w:eastAsia="en-GB" w:bidi="bn-IN"/>
          <w14:ligatures w14:val="none"/>
        </w:rPr>
      </w:pPr>
      <w:r w:rsidRPr="00984042">
        <w:rPr>
          <w:rFonts w:ascii="Arial" w:eastAsia="Times New Roman" w:hAnsi="Arial" w:cs="Arial"/>
          <w:b/>
          <w:kern w:val="0"/>
          <w:sz w:val="24"/>
          <w:szCs w:val="24"/>
          <w:lang w:eastAsia="en-GB" w:bidi="bn-IN"/>
          <w14:ligatures w14:val="none"/>
        </w:rPr>
        <w:lastRenderedPageBreak/>
        <w:t>AI ACKNOWLEDGEMENT STATEMENT</w:t>
      </w:r>
    </w:p>
    <w:p w14:paraId="6981CA9C" w14:textId="77777777" w:rsidR="000D59E9" w:rsidRPr="000D59E9" w:rsidRDefault="000D59E9" w:rsidP="000D59E9">
      <w:pPr>
        <w:keepNext/>
        <w:keepLines/>
        <w:tabs>
          <w:tab w:val="left" w:pos="384"/>
        </w:tabs>
        <w:spacing w:before="480" w:after="0" w:line="276" w:lineRule="auto"/>
        <w:rPr>
          <w:rFonts w:ascii="Arial" w:eastAsia="Times New Roman" w:hAnsi="Arial" w:cs="Arial"/>
          <w:kern w:val="0"/>
          <w:sz w:val="24"/>
          <w:szCs w:val="24"/>
          <w:lang w:eastAsia="en-GB" w:bidi="bn-IN"/>
          <w14:ligatures w14:val="none"/>
        </w:rPr>
      </w:pPr>
      <w:r w:rsidRPr="000D59E9">
        <w:rPr>
          <w:rFonts w:ascii="Arial" w:eastAsia="Times New Roman" w:hAnsi="Arial" w:cs="Arial"/>
          <w:kern w:val="0"/>
          <w:sz w:val="24"/>
          <w:szCs w:val="24"/>
          <w:lang w:eastAsia="en-GB" w:bidi="bn-IN"/>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886BD53" w14:textId="3346B670" w:rsidR="00095279" w:rsidRPr="00984042" w:rsidRDefault="00095279" w:rsidP="000D59E9">
      <w:pPr>
        <w:keepNext/>
        <w:keepLines/>
        <w:tabs>
          <w:tab w:val="left" w:pos="384"/>
        </w:tabs>
        <w:spacing w:before="480" w:after="0" w:line="276" w:lineRule="auto"/>
        <w:rPr>
          <w:rFonts w:ascii="Arial" w:eastAsia="Times New Roman" w:hAnsi="Arial" w:cs="Arial"/>
          <w:kern w:val="0"/>
          <w:sz w:val="24"/>
          <w:szCs w:val="24"/>
          <w:lang w:val="en-US" w:eastAsia="en-GB" w:bidi="bn-IN"/>
          <w14:ligatures w14:val="none"/>
        </w:rPr>
      </w:pPr>
    </w:p>
    <w:p w14:paraId="703BA695"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3876E0DE"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0A750552"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7F112F73"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74B10111"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484EB66F"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00FD3334"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3C05B7BB"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6B7D2215"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7AD660A4"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60874BFD"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294A58B9"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71EA2013" w14:textId="77777777" w:rsidR="00095279" w:rsidRPr="00984042" w:rsidRDefault="00095279" w:rsidP="00434967">
      <w:pPr>
        <w:keepNext/>
        <w:keepLines/>
        <w:spacing w:before="480" w:after="0" w:line="276" w:lineRule="auto"/>
        <w:jc w:val="center"/>
        <w:rPr>
          <w:rFonts w:ascii="Arial" w:eastAsia="Times New Roman" w:hAnsi="Arial" w:cs="Arial"/>
          <w:kern w:val="0"/>
          <w:sz w:val="24"/>
          <w:szCs w:val="24"/>
          <w:lang w:val="en-US" w:eastAsia="en-GB" w:bidi="bn-IN"/>
          <w14:ligatures w14:val="none"/>
        </w:rPr>
      </w:pPr>
    </w:p>
    <w:p w14:paraId="3DD30FBE" w14:textId="77777777" w:rsidR="00683248" w:rsidRDefault="00683248" w:rsidP="00406427">
      <w:pPr>
        <w:spacing w:line="360" w:lineRule="auto"/>
        <w:jc w:val="both"/>
        <w:rPr>
          <w:rFonts w:ascii="Arial" w:hAnsi="Arial" w:cs="Arial"/>
          <w:b/>
          <w:bCs/>
          <w:sz w:val="28"/>
          <w:szCs w:val="28"/>
        </w:rPr>
      </w:pPr>
    </w:p>
    <w:p w14:paraId="510D3127" w14:textId="2EC45A90" w:rsidR="00406427" w:rsidRPr="000D44C6" w:rsidRDefault="00406427" w:rsidP="00406427">
      <w:pPr>
        <w:spacing w:line="360" w:lineRule="auto"/>
        <w:jc w:val="both"/>
        <w:rPr>
          <w:rFonts w:ascii="Arial" w:hAnsi="Arial" w:cs="Arial"/>
          <w:b/>
          <w:bCs/>
          <w:sz w:val="28"/>
          <w:szCs w:val="28"/>
        </w:rPr>
      </w:pPr>
      <w:r w:rsidRPr="000D44C6">
        <w:rPr>
          <w:rFonts w:ascii="Arial" w:hAnsi="Arial" w:cs="Arial"/>
          <w:b/>
          <w:bCs/>
          <w:sz w:val="28"/>
          <w:szCs w:val="28"/>
        </w:rPr>
        <w:lastRenderedPageBreak/>
        <w:t>Executive Summary</w:t>
      </w:r>
    </w:p>
    <w:p w14:paraId="02237891" w14:textId="77777777" w:rsidR="00406427" w:rsidRPr="000D44C6" w:rsidRDefault="00406427" w:rsidP="00406427">
      <w:pPr>
        <w:spacing w:line="360" w:lineRule="auto"/>
        <w:jc w:val="both"/>
        <w:rPr>
          <w:rFonts w:ascii="Arial" w:hAnsi="Arial" w:cs="Arial"/>
          <w:sz w:val="24"/>
          <w:szCs w:val="24"/>
        </w:rPr>
      </w:pPr>
      <w:r w:rsidRPr="000D44C6">
        <w:rPr>
          <w:rFonts w:ascii="Arial" w:hAnsi="Arial" w:cs="Arial"/>
          <w:sz w:val="24"/>
          <w:szCs w:val="24"/>
        </w:rPr>
        <w:t>This report analyses Hyatt Hotels' organisational structure, corporate culture, and strategic goals, focusing on how these elements drive operational efficiency and strengthen market positioning. Since its founding in 1957, Hyatt has grown into a global hospitality leader, operating over 1,300 hotels across 76 countries. Its functional organisational structure, with specialised divisions such as operations, marketing, and finance, ensures efficient communication and resource use. Regional autonomy at individual hotels encourages adaptability and innovation, enabling tailored, authentic guest experiences.</w:t>
      </w:r>
    </w:p>
    <w:p w14:paraId="25D50C86" w14:textId="77777777" w:rsidR="00406427" w:rsidRPr="000D44C6" w:rsidRDefault="00406427" w:rsidP="00406427">
      <w:pPr>
        <w:spacing w:line="360" w:lineRule="auto"/>
        <w:jc w:val="both"/>
        <w:rPr>
          <w:rFonts w:ascii="Arial" w:hAnsi="Arial" w:cs="Arial"/>
          <w:sz w:val="24"/>
          <w:szCs w:val="24"/>
        </w:rPr>
      </w:pPr>
      <w:r w:rsidRPr="000D44C6">
        <w:rPr>
          <w:rFonts w:ascii="Arial" w:hAnsi="Arial" w:cs="Arial"/>
          <w:sz w:val="24"/>
          <w:szCs w:val="24"/>
        </w:rPr>
        <w:t>Hyatt’s corporate culture, based on the “World of Care” ethos, emphasises empathy, respect, and inclusivity, leading to high employee engagement and exceptional service. The company’s commitment to diversity is evident in its inclusive hiring practices and comprehensive development programmes, fostering a sense of belonging among staff. Hyatt’s strategic goals—global expansion, brand diversification, and customer loyalty—are reflected in its expansion into emerging markets like Asia-Pacific and Latin America, where culturally immersive experiences are prioritised.</w:t>
      </w:r>
    </w:p>
    <w:p w14:paraId="794E2CD9" w14:textId="77777777" w:rsidR="00406427" w:rsidRPr="000D44C6" w:rsidRDefault="00406427" w:rsidP="00406427">
      <w:pPr>
        <w:spacing w:line="360" w:lineRule="auto"/>
        <w:jc w:val="both"/>
        <w:rPr>
          <w:rFonts w:ascii="Arial" w:hAnsi="Arial" w:cs="Arial"/>
          <w:sz w:val="24"/>
          <w:szCs w:val="24"/>
        </w:rPr>
      </w:pPr>
      <w:r w:rsidRPr="000D44C6">
        <w:rPr>
          <w:rFonts w:ascii="Arial" w:hAnsi="Arial" w:cs="Arial"/>
          <w:sz w:val="24"/>
          <w:szCs w:val="24"/>
        </w:rPr>
        <w:t>In adapting to market shifts, Hyatt has launched key initiatives, including digital transformations like the World of Hyatt app and innovative technologies such as keyless entry, enhancing guest convenience. Post-pandemic, the “Global Care &amp; Cleanliness Commitment” reinforced guest confidence through rigorous health protocols. Additionally, Hyatt’s sustainability efforts, part of its “World of Care” programme, set ambitious goals around renewable energy and waste reduction, meeting consumer expectations for responsible practices.</w:t>
      </w:r>
    </w:p>
    <w:p w14:paraId="471B6C34" w14:textId="77777777" w:rsidR="00406427" w:rsidRPr="000D44C6" w:rsidRDefault="00406427" w:rsidP="00406427">
      <w:pPr>
        <w:spacing w:line="360" w:lineRule="auto"/>
        <w:jc w:val="both"/>
        <w:rPr>
          <w:rFonts w:ascii="Arial" w:hAnsi="Arial" w:cs="Arial"/>
          <w:sz w:val="24"/>
          <w:szCs w:val="24"/>
        </w:rPr>
      </w:pPr>
      <w:r w:rsidRPr="000D44C6">
        <w:rPr>
          <w:rFonts w:ascii="Arial" w:hAnsi="Arial" w:cs="Arial"/>
          <w:sz w:val="24"/>
          <w:szCs w:val="24"/>
        </w:rPr>
        <w:t>Hyatt’s strategic shift to an asset-light model emphasises fee-based revenue, supporting global expansion while minimising risk. Continued investment in digital and sustainable practices positions the company competitively in a dynamic market.</w:t>
      </w:r>
    </w:p>
    <w:p w14:paraId="0212EBF9" w14:textId="77777777" w:rsidR="00406427" w:rsidRPr="000D44C6" w:rsidRDefault="00406427" w:rsidP="00406427">
      <w:pPr>
        <w:spacing w:line="360" w:lineRule="auto"/>
        <w:jc w:val="both"/>
        <w:rPr>
          <w:rFonts w:ascii="Arial" w:hAnsi="Arial" w:cs="Arial"/>
          <w:sz w:val="24"/>
          <w:szCs w:val="24"/>
        </w:rPr>
      </w:pPr>
      <w:r w:rsidRPr="000D44C6">
        <w:rPr>
          <w:rFonts w:ascii="Arial" w:hAnsi="Arial" w:cs="Arial"/>
          <w:sz w:val="24"/>
          <w:szCs w:val="24"/>
        </w:rPr>
        <w:t>Recommendations include enhancing local cultural integration, investing in employee development, and expanding corporate social responsibility to bolster reputation and guest loyalty.</w:t>
      </w:r>
    </w:p>
    <w:p w14:paraId="1C561E25" w14:textId="77777777" w:rsidR="00874281" w:rsidRDefault="00874281" w:rsidP="00071C4A">
      <w:pPr>
        <w:pStyle w:val="TOCHeading"/>
        <w:jc w:val="center"/>
        <w:rPr>
          <w:rFonts w:ascii="Arial" w:hAnsi="Arial" w:cs="Arial"/>
          <w:color w:val="auto"/>
        </w:rPr>
      </w:pPr>
    </w:p>
    <w:p w14:paraId="29582794" w14:textId="77777777" w:rsidR="00683248" w:rsidRDefault="00683248" w:rsidP="00683248">
      <w:pPr>
        <w:rPr>
          <w:lang w:val="en-US"/>
        </w:rPr>
      </w:pPr>
    </w:p>
    <w:p w14:paraId="4A515F5D" w14:textId="77777777" w:rsidR="00683248" w:rsidRPr="00683248" w:rsidRDefault="00683248" w:rsidP="00683248">
      <w:pPr>
        <w:rPr>
          <w:lang w:val="en-US"/>
        </w:rPr>
      </w:pPr>
    </w:p>
    <w:p w14:paraId="34FBA704" w14:textId="7F6DC362" w:rsidR="00071C4A" w:rsidRPr="00984042" w:rsidRDefault="00071C4A" w:rsidP="00071C4A">
      <w:pPr>
        <w:pStyle w:val="TOCHeading"/>
        <w:jc w:val="center"/>
        <w:rPr>
          <w:rFonts w:ascii="Arial" w:hAnsi="Arial" w:cs="Arial"/>
          <w:color w:val="auto"/>
        </w:rPr>
      </w:pPr>
      <w:r w:rsidRPr="00984042">
        <w:rPr>
          <w:rFonts w:ascii="Arial" w:hAnsi="Arial" w:cs="Arial"/>
          <w:color w:val="auto"/>
        </w:rPr>
        <w:lastRenderedPageBreak/>
        <w:t>Table of Contents</w:t>
      </w:r>
    </w:p>
    <w:p w14:paraId="624710BE" w14:textId="77777777" w:rsidR="00530E46" w:rsidRPr="00984042" w:rsidRDefault="00530E46" w:rsidP="00530E46">
      <w:pPr>
        <w:rPr>
          <w:rFonts w:ascii="Arial" w:hAnsi="Arial" w:cs="Arial"/>
          <w:sz w:val="24"/>
          <w:szCs w:val="24"/>
          <w:lang w:val="en-US"/>
        </w:rPr>
      </w:pPr>
    </w:p>
    <w:p w14:paraId="3543239D" w14:textId="6B551432" w:rsidR="00071C4A" w:rsidRPr="00984042" w:rsidRDefault="00071C4A" w:rsidP="00D7748B">
      <w:pPr>
        <w:pStyle w:val="TOC1"/>
        <w:spacing w:line="360" w:lineRule="auto"/>
        <w:rPr>
          <w:rFonts w:ascii="Arial" w:hAnsi="Arial" w:cs="Arial"/>
          <w:sz w:val="24"/>
          <w:szCs w:val="24"/>
        </w:rPr>
      </w:pPr>
      <w:r w:rsidRPr="00984042">
        <w:rPr>
          <w:rFonts w:ascii="Arial" w:hAnsi="Arial" w:cs="Arial"/>
          <w:b/>
          <w:bCs/>
          <w:sz w:val="24"/>
          <w:szCs w:val="24"/>
        </w:rPr>
        <w:t>1.0 Introduction</w:t>
      </w:r>
      <w:r w:rsidR="00F46C8E" w:rsidRPr="00984042">
        <w:rPr>
          <w:rFonts w:ascii="Arial" w:hAnsi="Arial" w:cs="Arial"/>
          <w:b/>
          <w:bCs/>
          <w:sz w:val="24"/>
          <w:szCs w:val="24"/>
        </w:rPr>
        <w:t>…………………………………………………………………………………….</w:t>
      </w:r>
      <w:r w:rsidR="00FC0F80" w:rsidRPr="00984042">
        <w:rPr>
          <w:rFonts w:ascii="Arial" w:hAnsi="Arial" w:cs="Arial"/>
          <w:b/>
          <w:bCs/>
          <w:sz w:val="24"/>
          <w:szCs w:val="24"/>
        </w:rPr>
        <w:t>5</w:t>
      </w:r>
    </w:p>
    <w:p w14:paraId="6BBA0BBC" w14:textId="7DE2A11E" w:rsidR="00071C4A" w:rsidRPr="00984042" w:rsidRDefault="00071C4A" w:rsidP="00D7748B">
      <w:pPr>
        <w:pStyle w:val="TOC1"/>
        <w:spacing w:line="360" w:lineRule="auto"/>
        <w:rPr>
          <w:rFonts w:ascii="Arial" w:hAnsi="Arial" w:cs="Arial"/>
          <w:sz w:val="24"/>
          <w:szCs w:val="24"/>
        </w:rPr>
      </w:pPr>
      <w:bookmarkStart w:id="0" w:name="_Hlk181913336"/>
      <w:r w:rsidRPr="00984042">
        <w:rPr>
          <w:rFonts w:ascii="Arial" w:hAnsi="Arial" w:cs="Arial"/>
          <w:b/>
          <w:bCs/>
          <w:sz w:val="24"/>
          <w:szCs w:val="24"/>
        </w:rPr>
        <w:t>2.0 Organisation structure, culture and goals</w:t>
      </w:r>
      <w:r w:rsidR="00F46C8E" w:rsidRPr="00984042">
        <w:rPr>
          <w:rFonts w:ascii="Arial" w:hAnsi="Arial" w:cs="Arial"/>
          <w:b/>
          <w:bCs/>
          <w:sz w:val="24"/>
          <w:szCs w:val="24"/>
        </w:rPr>
        <w:t>………………………………………………..</w:t>
      </w:r>
      <w:r w:rsidR="00FC0F80" w:rsidRPr="00984042">
        <w:rPr>
          <w:rFonts w:ascii="Arial" w:hAnsi="Arial" w:cs="Arial"/>
          <w:b/>
          <w:bCs/>
          <w:sz w:val="24"/>
          <w:szCs w:val="24"/>
        </w:rPr>
        <w:t>5</w:t>
      </w:r>
    </w:p>
    <w:bookmarkEnd w:id="0"/>
    <w:p w14:paraId="5B6112FF" w14:textId="326B8FE9" w:rsidR="00071C4A" w:rsidRPr="00984042" w:rsidRDefault="00071C4A" w:rsidP="00D7748B">
      <w:pPr>
        <w:pStyle w:val="TOC2"/>
        <w:spacing w:line="360" w:lineRule="auto"/>
        <w:ind w:left="216"/>
        <w:rPr>
          <w:rFonts w:ascii="Arial" w:hAnsi="Arial" w:cs="Arial"/>
          <w:sz w:val="24"/>
          <w:szCs w:val="24"/>
        </w:rPr>
      </w:pPr>
      <w:r w:rsidRPr="00984042">
        <w:rPr>
          <w:rFonts w:ascii="Arial" w:hAnsi="Arial" w:cs="Arial"/>
          <w:sz w:val="24"/>
          <w:szCs w:val="24"/>
        </w:rPr>
        <w:t>2.1 Organisation Structure</w:t>
      </w:r>
      <w:r w:rsidR="000764F8" w:rsidRPr="00984042">
        <w:rPr>
          <w:rFonts w:ascii="Arial" w:hAnsi="Arial" w:cs="Arial"/>
          <w:sz w:val="24"/>
          <w:szCs w:val="24"/>
        </w:rPr>
        <w:t>………………………………………………………………………</w:t>
      </w:r>
      <w:r w:rsidR="00320C01" w:rsidRPr="00984042">
        <w:rPr>
          <w:rFonts w:ascii="Arial" w:hAnsi="Arial" w:cs="Arial"/>
          <w:sz w:val="24"/>
          <w:szCs w:val="24"/>
        </w:rPr>
        <w:t>.</w:t>
      </w:r>
      <w:r w:rsidRPr="00984042">
        <w:rPr>
          <w:rFonts w:ascii="Arial" w:hAnsi="Arial" w:cs="Arial"/>
          <w:sz w:val="24"/>
          <w:szCs w:val="24"/>
        </w:rPr>
        <w:t>5</w:t>
      </w:r>
    </w:p>
    <w:p w14:paraId="69185AEC" w14:textId="26F5197B" w:rsidR="000E620A" w:rsidRPr="00984042" w:rsidRDefault="00137741" w:rsidP="00D7748B">
      <w:pPr>
        <w:pStyle w:val="TOC3"/>
        <w:spacing w:line="360" w:lineRule="auto"/>
        <w:ind w:left="0" w:firstLine="216"/>
        <w:rPr>
          <w:rFonts w:ascii="Arial" w:hAnsi="Arial" w:cs="Arial"/>
          <w:sz w:val="24"/>
          <w:szCs w:val="24"/>
        </w:rPr>
      </w:pPr>
      <w:r w:rsidRPr="00984042">
        <w:rPr>
          <w:rFonts w:ascii="Arial" w:hAnsi="Arial" w:cs="Arial"/>
          <w:sz w:val="24"/>
          <w:szCs w:val="24"/>
        </w:rPr>
        <w:t>2.2 Culture</w:t>
      </w:r>
      <w:r w:rsidR="000764F8" w:rsidRPr="00984042">
        <w:rPr>
          <w:rFonts w:ascii="Arial" w:hAnsi="Arial" w:cs="Arial"/>
          <w:sz w:val="24"/>
          <w:szCs w:val="24"/>
        </w:rPr>
        <w:t>………………………………………………………………………………………</w:t>
      </w:r>
      <w:r w:rsidR="007F7670" w:rsidRPr="00984042">
        <w:rPr>
          <w:rFonts w:ascii="Arial" w:hAnsi="Arial" w:cs="Arial"/>
          <w:sz w:val="24"/>
          <w:szCs w:val="24"/>
        </w:rPr>
        <w:t>…</w:t>
      </w:r>
      <w:r w:rsidR="00FC0F80" w:rsidRPr="00984042">
        <w:rPr>
          <w:rFonts w:ascii="Arial" w:hAnsi="Arial" w:cs="Arial"/>
          <w:sz w:val="24"/>
          <w:szCs w:val="24"/>
        </w:rPr>
        <w:t>5</w:t>
      </w:r>
    </w:p>
    <w:p w14:paraId="244990A7" w14:textId="55ABFD33" w:rsidR="000E620A" w:rsidRPr="00984042" w:rsidRDefault="003B5C54" w:rsidP="00391167">
      <w:pPr>
        <w:spacing w:line="360" w:lineRule="auto"/>
        <w:rPr>
          <w:rFonts w:ascii="Arial" w:hAnsi="Arial" w:cs="Arial"/>
          <w:sz w:val="24"/>
          <w:szCs w:val="24"/>
          <w:lang w:val="en-US"/>
        </w:rPr>
      </w:pPr>
      <w:r w:rsidRPr="00984042">
        <w:rPr>
          <w:rFonts w:ascii="Arial" w:hAnsi="Arial" w:cs="Arial"/>
          <w:sz w:val="24"/>
          <w:szCs w:val="24"/>
          <w:lang w:val="en-US"/>
        </w:rPr>
        <w:t xml:space="preserve">   2.3 Goals………………………………………………………………………………………</w:t>
      </w:r>
      <w:r w:rsidR="0050729D" w:rsidRPr="00984042">
        <w:rPr>
          <w:rFonts w:ascii="Arial" w:hAnsi="Arial" w:cs="Arial"/>
          <w:sz w:val="24"/>
          <w:szCs w:val="24"/>
          <w:lang w:val="en-US"/>
        </w:rPr>
        <w:t>…..</w:t>
      </w:r>
      <w:r w:rsidR="00FC0F80" w:rsidRPr="00984042">
        <w:rPr>
          <w:rFonts w:ascii="Arial" w:hAnsi="Arial" w:cs="Arial"/>
          <w:sz w:val="24"/>
          <w:szCs w:val="24"/>
          <w:lang w:val="en-US"/>
        </w:rPr>
        <w:t>6</w:t>
      </w:r>
    </w:p>
    <w:p w14:paraId="1EA20E48" w14:textId="467E3CB0" w:rsidR="00206B77" w:rsidRPr="00984042" w:rsidRDefault="00206B77" w:rsidP="00391167">
      <w:pPr>
        <w:spacing w:line="360" w:lineRule="auto"/>
        <w:rPr>
          <w:rFonts w:ascii="Arial" w:hAnsi="Arial" w:cs="Arial"/>
          <w:sz w:val="24"/>
          <w:szCs w:val="24"/>
        </w:rPr>
      </w:pPr>
      <w:r w:rsidRPr="00984042">
        <w:rPr>
          <w:rFonts w:ascii="Arial" w:hAnsi="Arial" w:cs="Arial"/>
          <w:b/>
          <w:bCs/>
          <w:sz w:val="24"/>
          <w:szCs w:val="24"/>
          <w:lang w:val="en-US"/>
        </w:rPr>
        <w:t>3</w:t>
      </w:r>
      <w:r w:rsidRPr="00206B77">
        <w:rPr>
          <w:rFonts w:ascii="Arial" w:hAnsi="Arial" w:cs="Arial"/>
          <w:b/>
          <w:bCs/>
          <w:sz w:val="24"/>
          <w:szCs w:val="24"/>
          <w:lang w:val="en-US"/>
        </w:rPr>
        <w:t xml:space="preserve">.0 </w:t>
      </w:r>
      <w:r w:rsidRPr="00984042">
        <w:rPr>
          <w:rFonts w:ascii="Arial" w:hAnsi="Arial" w:cs="Arial"/>
          <w:b/>
          <w:bCs/>
          <w:sz w:val="24"/>
          <w:szCs w:val="24"/>
        </w:rPr>
        <w:t>Recent Change Initiatives</w:t>
      </w:r>
      <w:r w:rsidR="00F46C8E" w:rsidRPr="00984042">
        <w:rPr>
          <w:rFonts w:ascii="Arial" w:hAnsi="Arial" w:cs="Arial"/>
          <w:b/>
          <w:bCs/>
          <w:sz w:val="24"/>
          <w:szCs w:val="24"/>
        </w:rPr>
        <w:t>……………………………………………………………………</w:t>
      </w:r>
      <w:r w:rsidR="00FC0F80" w:rsidRPr="00984042">
        <w:rPr>
          <w:rFonts w:ascii="Arial" w:hAnsi="Arial" w:cs="Arial"/>
          <w:b/>
          <w:bCs/>
          <w:sz w:val="24"/>
          <w:szCs w:val="24"/>
        </w:rPr>
        <w:t>6</w:t>
      </w:r>
      <w:r w:rsidRPr="00984042">
        <w:rPr>
          <w:rFonts w:ascii="Arial" w:hAnsi="Arial" w:cs="Arial"/>
          <w:b/>
          <w:bCs/>
          <w:sz w:val="24"/>
          <w:szCs w:val="24"/>
          <w:lang w:val="en-US"/>
        </w:rPr>
        <w:t xml:space="preserve"> </w:t>
      </w:r>
      <w:r w:rsidRPr="00206B77">
        <w:rPr>
          <w:rFonts w:ascii="Arial" w:hAnsi="Arial" w:cs="Arial"/>
          <w:sz w:val="24"/>
          <w:szCs w:val="24"/>
          <w:lang w:val="en-US"/>
        </w:rPr>
        <w:ptab w:relativeTo="margin" w:alignment="left" w:leader="none"/>
      </w:r>
      <w:r w:rsidR="00F46C8E" w:rsidRPr="00984042">
        <w:rPr>
          <w:rFonts w:ascii="Arial" w:hAnsi="Arial" w:cs="Arial"/>
          <w:sz w:val="24"/>
          <w:szCs w:val="24"/>
          <w:lang w:val="en-US"/>
        </w:rPr>
        <w:t xml:space="preserve">   </w:t>
      </w:r>
      <w:r w:rsidR="00E3423E" w:rsidRPr="00984042">
        <w:rPr>
          <w:rFonts w:ascii="Arial" w:hAnsi="Arial" w:cs="Arial"/>
          <w:sz w:val="24"/>
          <w:szCs w:val="24"/>
        </w:rPr>
        <w:t>3</w:t>
      </w:r>
      <w:r w:rsidRPr="00984042">
        <w:rPr>
          <w:rFonts w:ascii="Arial" w:hAnsi="Arial" w:cs="Arial"/>
          <w:sz w:val="24"/>
          <w:szCs w:val="24"/>
        </w:rPr>
        <w:t xml:space="preserve">.1 </w:t>
      </w:r>
      <w:r w:rsidR="00D7748B" w:rsidRPr="00984042">
        <w:rPr>
          <w:rFonts w:ascii="Arial" w:hAnsi="Arial" w:cs="Arial"/>
          <w:sz w:val="24"/>
          <w:szCs w:val="24"/>
        </w:rPr>
        <w:t>Digital Innovations</w:t>
      </w:r>
      <w:r w:rsidR="00CD1A37" w:rsidRPr="00984042">
        <w:rPr>
          <w:rFonts w:ascii="Arial" w:hAnsi="Arial" w:cs="Arial"/>
          <w:sz w:val="24"/>
          <w:szCs w:val="24"/>
        </w:rPr>
        <w:t>…</w:t>
      </w:r>
      <w:r w:rsidR="000764F8" w:rsidRPr="00984042">
        <w:rPr>
          <w:rFonts w:ascii="Arial" w:hAnsi="Arial" w:cs="Arial"/>
          <w:sz w:val="24"/>
          <w:szCs w:val="24"/>
        </w:rPr>
        <w:t>……</w:t>
      </w:r>
      <w:r w:rsidR="00CD1A37" w:rsidRPr="00984042">
        <w:rPr>
          <w:rFonts w:ascii="Arial" w:hAnsi="Arial" w:cs="Arial"/>
          <w:sz w:val="24"/>
          <w:szCs w:val="24"/>
        </w:rPr>
        <w:t>……………………………………</w:t>
      </w:r>
      <w:r w:rsidR="00F46C8E" w:rsidRPr="00984042">
        <w:rPr>
          <w:rFonts w:ascii="Arial" w:hAnsi="Arial" w:cs="Arial"/>
          <w:sz w:val="24"/>
          <w:szCs w:val="24"/>
        </w:rPr>
        <w:t>…</w:t>
      </w:r>
      <w:r w:rsidR="00CD1A37" w:rsidRPr="00984042">
        <w:rPr>
          <w:rFonts w:ascii="Arial" w:hAnsi="Arial" w:cs="Arial"/>
          <w:sz w:val="24"/>
          <w:szCs w:val="24"/>
        </w:rPr>
        <w:t>…………………………….</w:t>
      </w:r>
      <w:r w:rsidR="00FC0F80" w:rsidRPr="00984042">
        <w:rPr>
          <w:rFonts w:ascii="Arial" w:hAnsi="Arial" w:cs="Arial"/>
          <w:sz w:val="24"/>
          <w:szCs w:val="24"/>
        </w:rPr>
        <w:t>6</w:t>
      </w:r>
    </w:p>
    <w:p w14:paraId="4A0A9FC5" w14:textId="3933BCC6" w:rsidR="00206B77" w:rsidRPr="00206B77" w:rsidRDefault="00F46C8E" w:rsidP="00D7748B">
      <w:pPr>
        <w:spacing w:line="360" w:lineRule="auto"/>
        <w:rPr>
          <w:rFonts w:ascii="Arial" w:hAnsi="Arial" w:cs="Arial"/>
          <w:sz w:val="24"/>
          <w:szCs w:val="24"/>
          <w:lang w:val="en-US"/>
        </w:rPr>
      </w:pPr>
      <w:r w:rsidRPr="00984042">
        <w:rPr>
          <w:rFonts w:ascii="Arial" w:hAnsi="Arial" w:cs="Arial"/>
          <w:sz w:val="24"/>
          <w:szCs w:val="24"/>
          <w:lang w:val="en-US"/>
        </w:rPr>
        <w:t xml:space="preserve">   </w:t>
      </w:r>
      <w:r w:rsidR="00E3423E" w:rsidRPr="00984042">
        <w:rPr>
          <w:rFonts w:ascii="Arial" w:hAnsi="Arial" w:cs="Arial"/>
          <w:sz w:val="24"/>
          <w:szCs w:val="24"/>
          <w:lang w:val="en-US"/>
        </w:rPr>
        <w:t>3.</w:t>
      </w:r>
      <w:r w:rsidR="00206B77" w:rsidRPr="00206B77">
        <w:rPr>
          <w:rFonts w:ascii="Arial" w:hAnsi="Arial" w:cs="Arial"/>
          <w:sz w:val="24"/>
          <w:szCs w:val="24"/>
          <w:lang w:val="en-US"/>
        </w:rPr>
        <w:t>2</w:t>
      </w:r>
      <w:r w:rsidR="00CD1A37" w:rsidRPr="00984042">
        <w:rPr>
          <w:rFonts w:ascii="Arial" w:hAnsi="Arial" w:cs="Arial"/>
          <w:sz w:val="24"/>
          <w:szCs w:val="24"/>
          <w:lang w:val="en-US"/>
        </w:rPr>
        <w:t xml:space="preserve"> </w:t>
      </w:r>
      <w:r w:rsidR="00206B77" w:rsidRPr="00206B77">
        <w:rPr>
          <w:rFonts w:ascii="Arial" w:hAnsi="Arial" w:cs="Arial"/>
          <w:sz w:val="24"/>
          <w:szCs w:val="24"/>
          <w:lang w:val="en-US"/>
        </w:rPr>
        <w:t>C</w:t>
      </w:r>
      <w:r w:rsidR="00D7748B" w:rsidRPr="00984042">
        <w:rPr>
          <w:rFonts w:ascii="Arial" w:hAnsi="Arial" w:cs="Arial"/>
          <w:sz w:val="24"/>
          <w:szCs w:val="24"/>
          <w:lang w:val="en-US"/>
        </w:rPr>
        <w:t>leanliness Commitment</w:t>
      </w:r>
      <w:r w:rsidR="000764F8" w:rsidRPr="00984042">
        <w:rPr>
          <w:rFonts w:ascii="Arial" w:hAnsi="Arial" w:cs="Arial"/>
          <w:sz w:val="24"/>
          <w:szCs w:val="24"/>
          <w:lang w:val="en-US"/>
        </w:rPr>
        <w:t>.....</w:t>
      </w:r>
      <w:r w:rsidR="00CD1A37" w:rsidRPr="00984042">
        <w:rPr>
          <w:rFonts w:ascii="Arial" w:hAnsi="Arial" w:cs="Arial"/>
          <w:sz w:val="24"/>
          <w:szCs w:val="24"/>
          <w:lang w:val="en-US"/>
        </w:rPr>
        <w:t>………………………………………………………………</w:t>
      </w:r>
      <w:r w:rsidR="00FC0F80" w:rsidRPr="00984042">
        <w:rPr>
          <w:rFonts w:ascii="Arial" w:hAnsi="Arial" w:cs="Arial"/>
          <w:sz w:val="24"/>
          <w:szCs w:val="24"/>
          <w:lang w:val="en-US"/>
        </w:rPr>
        <w:t>…7</w:t>
      </w:r>
    </w:p>
    <w:p w14:paraId="14A02A93" w14:textId="3844C06A" w:rsidR="00206B77" w:rsidRPr="00984042" w:rsidRDefault="00CD1A37" w:rsidP="00D7748B">
      <w:pPr>
        <w:spacing w:line="360" w:lineRule="auto"/>
        <w:rPr>
          <w:rFonts w:ascii="Arial" w:hAnsi="Arial" w:cs="Arial"/>
          <w:sz w:val="24"/>
          <w:szCs w:val="24"/>
          <w:lang w:val="en-US"/>
        </w:rPr>
      </w:pPr>
      <w:r w:rsidRPr="00984042">
        <w:rPr>
          <w:rFonts w:ascii="Arial" w:hAnsi="Arial" w:cs="Arial"/>
          <w:sz w:val="24"/>
          <w:szCs w:val="24"/>
          <w:lang w:val="en-US"/>
        </w:rPr>
        <w:t xml:space="preserve">   </w:t>
      </w:r>
      <w:r w:rsidR="00E3423E" w:rsidRPr="00984042">
        <w:rPr>
          <w:rFonts w:ascii="Arial" w:hAnsi="Arial" w:cs="Arial"/>
          <w:sz w:val="24"/>
          <w:szCs w:val="24"/>
          <w:lang w:val="en-US"/>
        </w:rPr>
        <w:t>3</w:t>
      </w:r>
      <w:r w:rsidR="00206B77" w:rsidRPr="00206B77">
        <w:rPr>
          <w:rFonts w:ascii="Arial" w:hAnsi="Arial" w:cs="Arial"/>
          <w:sz w:val="24"/>
          <w:szCs w:val="24"/>
          <w:lang w:val="en-US"/>
        </w:rPr>
        <w:t xml:space="preserve">.3 </w:t>
      </w:r>
      <w:r w:rsidR="00E3423E" w:rsidRPr="00984042">
        <w:rPr>
          <w:rFonts w:ascii="Arial" w:hAnsi="Arial" w:cs="Arial"/>
          <w:sz w:val="24"/>
          <w:szCs w:val="24"/>
          <w:lang w:val="en-US"/>
        </w:rPr>
        <w:t>Sustainability Initiatives</w:t>
      </w:r>
      <w:r w:rsidR="00206B77" w:rsidRPr="00206B77">
        <w:rPr>
          <w:rFonts w:ascii="Arial" w:hAnsi="Arial" w:cs="Arial"/>
          <w:sz w:val="24"/>
          <w:szCs w:val="24"/>
          <w:lang w:val="en-US"/>
        </w:rPr>
        <w:t>……………………………………………………………………</w:t>
      </w:r>
      <w:r w:rsidR="007F7670" w:rsidRPr="00984042">
        <w:rPr>
          <w:rFonts w:ascii="Arial" w:hAnsi="Arial" w:cs="Arial"/>
          <w:sz w:val="24"/>
          <w:szCs w:val="24"/>
          <w:lang w:val="en-US"/>
        </w:rPr>
        <w:t>…</w:t>
      </w:r>
      <w:r w:rsidR="00320C01" w:rsidRPr="00984042">
        <w:rPr>
          <w:rFonts w:ascii="Arial" w:hAnsi="Arial" w:cs="Arial"/>
          <w:sz w:val="24"/>
          <w:szCs w:val="24"/>
          <w:lang w:val="en-US"/>
        </w:rPr>
        <w:t>7</w:t>
      </w:r>
    </w:p>
    <w:p w14:paraId="16820D25" w14:textId="63AF430C" w:rsidR="0050729D" w:rsidRPr="00984042" w:rsidRDefault="0050729D" w:rsidP="00D7748B">
      <w:pPr>
        <w:spacing w:line="360" w:lineRule="auto"/>
        <w:rPr>
          <w:rFonts w:ascii="Arial" w:hAnsi="Arial" w:cs="Arial"/>
          <w:b/>
          <w:bCs/>
          <w:sz w:val="24"/>
          <w:szCs w:val="24"/>
          <w:lang w:val="en-US"/>
        </w:rPr>
      </w:pPr>
      <w:r w:rsidRPr="00984042">
        <w:rPr>
          <w:rFonts w:ascii="Arial" w:hAnsi="Arial" w:cs="Arial"/>
          <w:b/>
          <w:bCs/>
          <w:sz w:val="24"/>
          <w:szCs w:val="24"/>
          <w:lang w:val="en-US"/>
        </w:rPr>
        <w:t>4.0 Strategic Direction</w:t>
      </w:r>
      <w:r w:rsidR="00FC0F80" w:rsidRPr="00984042">
        <w:rPr>
          <w:rFonts w:ascii="Arial" w:hAnsi="Arial" w:cs="Arial"/>
          <w:b/>
          <w:bCs/>
          <w:sz w:val="24"/>
          <w:szCs w:val="24"/>
          <w:lang w:val="en-US"/>
        </w:rPr>
        <w:t>…………………………………………………………………………….8</w:t>
      </w:r>
    </w:p>
    <w:p w14:paraId="5A97EABE" w14:textId="67A61A15" w:rsidR="00E3423E" w:rsidRPr="00984042" w:rsidRDefault="00E3423E" w:rsidP="00D7748B">
      <w:pPr>
        <w:spacing w:line="360" w:lineRule="auto"/>
        <w:rPr>
          <w:rFonts w:ascii="Arial" w:hAnsi="Arial" w:cs="Arial"/>
          <w:sz w:val="24"/>
          <w:szCs w:val="24"/>
          <w:lang w:val="en-US"/>
        </w:rPr>
      </w:pPr>
      <w:r w:rsidRPr="00984042">
        <w:rPr>
          <w:rFonts w:ascii="Arial" w:hAnsi="Arial" w:cs="Arial"/>
          <w:sz w:val="24"/>
          <w:szCs w:val="24"/>
          <w:lang w:val="en-US"/>
        </w:rPr>
        <w:t xml:space="preserve">   4.1 Global Expansion</w:t>
      </w:r>
      <w:r w:rsidR="00FC0F80" w:rsidRPr="00984042">
        <w:rPr>
          <w:rFonts w:ascii="Arial" w:hAnsi="Arial" w:cs="Arial"/>
          <w:sz w:val="24"/>
          <w:szCs w:val="24"/>
          <w:lang w:val="en-US"/>
        </w:rPr>
        <w:t>…………………………………………………………………………….</w:t>
      </w:r>
      <w:r w:rsidR="00320C01" w:rsidRPr="00984042">
        <w:rPr>
          <w:rFonts w:ascii="Arial" w:hAnsi="Arial" w:cs="Arial"/>
          <w:sz w:val="24"/>
          <w:szCs w:val="24"/>
          <w:lang w:val="en-US"/>
        </w:rPr>
        <w:t>.8</w:t>
      </w:r>
    </w:p>
    <w:p w14:paraId="3EDBA063" w14:textId="1D8AE5C0" w:rsidR="00E3423E" w:rsidRPr="00984042" w:rsidRDefault="00E3423E" w:rsidP="00D7748B">
      <w:pPr>
        <w:spacing w:line="360" w:lineRule="auto"/>
        <w:rPr>
          <w:rFonts w:ascii="Arial" w:hAnsi="Arial" w:cs="Arial"/>
          <w:sz w:val="24"/>
          <w:szCs w:val="24"/>
          <w:lang w:val="en-US"/>
        </w:rPr>
      </w:pPr>
      <w:r w:rsidRPr="00984042">
        <w:rPr>
          <w:rFonts w:ascii="Arial" w:hAnsi="Arial" w:cs="Arial"/>
          <w:sz w:val="24"/>
          <w:szCs w:val="24"/>
          <w:lang w:val="en-US"/>
        </w:rPr>
        <w:t xml:space="preserve">   4.2 Digital Transformation</w:t>
      </w:r>
      <w:r w:rsidR="00320C01" w:rsidRPr="00984042">
        <w:rPr>
          <w:rFonts w:ascii="Arial" w:hAnsi="Arial" w:cs="Arial"/>
          <w:sz w:val="24"/>
          <w:szCs w:val="24"/>
          <w:lang w:val="en-US"/>
        </w:rPr>
        <w:t>………………………………………………………………………..9</w:t>
      </w:r>
    </w:p>
    <w:p w14:paraId="32B878F6" w14:textId="13F7E8CE" w:rsidR="000F6319" w:rsidRPr="00984042" w:rsidRDefault="00E3423E" w:rsidP="00D7748B">
      <w:pPr>
        <w:spacing w:line="360" w:lineRule="auto"/>
        <w:rPr>
          <w:rFonts w:ascii="Arial" w:hAnsi="Arial" w:cs="Arial"/>
          <w:sz w:val="24"/>
          <w:szCs w:val="24"/>
          <w:lang w:val="en-US"/>
        </w:rPr>
      </w:pPr>
      <w:r w:rsidRPr="00984042">
        <w:rPr>
          <w:rFonts w:ascii="Arial" w:hAnsi="Arial" w:cs="Arial"/>
          <w:sz w:val="24"/>
          <w:szCs w:val="24"/>
          <w:lang w:val="en-US"/>
        </w:rPr>
        <w:t xml:space="preserve">   4.3 Sustainability Practices</w:t>
      </w:r>
      <w:r w:rsidR="00320C01" w:rsidRPr="00984042">
        <w:rPr>
          <w:rFonts w:ascii="Arial" w:hAnsi="Arial" w:cs="Arial"/>
          <w:sz w:val="24"/>
          <w:szCs w:val="24"/>
          <w:lang w:val="en-US"/>
        </w:rPr>
        <w:t>………………………………………………………………………9</w:t>
      </w:r>
    </w:p>
    <w:p w14:paraId="142E7A8D" w14:textId="7D089602" w:rsidR="00E3423E" w:rsidRPr="00984042" w:rsidRDefault="000F6319" w:rsidP="00D7748B">
      <w:pPr>
        <w:spacing w:line="360" w:lineRule="auto"/>
        <w:rPr>
          <w:rFonts w:ascii="Arial" w:hAnsi="Arial" w:cs="Arial"/>
          <w:b/>
          <w:bCs/>
          <w:sz w:val="24"/>
          <w:szCs w:val="24"/>
          <w:lang w:val="en-US"/>
        </w:rPr>
      </w:pPr>
      <w:bookmarkStart w:id="1" w:name="_Hlk181914367"/>
      <w:r w:rsidRPr="00984042">
        <w:rPr>
          <w:rFonts w:ascii="Arial" w:hAnsi="Arial" w:cs="Arial"/>
          <w:b/>
          <w:bCs/>
          <w:sz w:val="24"/>
          <w:szCs w:val="24"/>
          <w:lang w:val="en-US"/>
        </w:rPr>
        <w:t xml:space="preserve">5.0 </w:t>
      </w:r>
      <w:r w:rsidR="00E3423E" w:rsidRPr="00984042">
        <w:rPr>
          <w:rFonts w:ascii="Arial" w:hAnsi="Arial" w:cs="Arial"/>
          <w:b/>
          <w:bCs/>
          <w:sz w:val="24"/>
          <w:szCs w:val="24"/>
          <w:lang w:val="en-US"/>
        </w:rPr>
        <w:t xml:space="preserve"> </w:t>
      </w:r>
      <w:r w:rsidRPr="00984042">
        <w:rPr>
          <w:rFonts w:ascii="Arial" w:hAnsi="Arial" w:cs="Arial"/>
          <w:b/>
          <w:bCs/>
          <w:sz w:val="24"/>
          <w:szCs w:val="24"/>
          <w:lang w:val="en-US"/>
        </w:rPr>
        <w:t>Conclusion</w:t>
      </w:r>
      <w:r w:rsidR="00320C01" w:rsidRPr="00984042">
        <w:rPr>
          <w:rFonts w:ascii="Arial" w:hAnsi="Arial" w:cs="Arial"/>
          <w:b/>
          <w:bCs/>
          <w:sz w:val="24"/>
          <w:szCs w:val="24"/>
          <w:lang w:val="en-US"/>
        </w:rPr>
        <w:t>……………………………………………………………………………………10</w:t>
      </w:r>
    </w:p>
    <w:bookmarkEnd w:id="1"/>
    <w:p w14:paraId="4E1083E8" w14:textId="132F6586" w:rsidR="000F6319" w:rsidRPr="00984042" w:rsidRDefault="00E21280" w:rsidP="006C49AE">
      <w:pPr>
        <w:pStyle w:val="ListParagraph"/>
        <w:numPr>
          <w:ilvl w:val="0"/>
          <w:numId w:val="10"/>
        </w:numPr>
        <w:spacing w:line="360" w:lineRule="auto"/>
        <w:rPr>
          <w:rFonts w:ascii="Arial" w:hAnsi="Arial" w:cs="Arial"/>
          <w:b/>
          <w:bCs/>
          <w:sz w:val="24"/>
          <w:szCs w:val="24"/>
          <w:lang w:val="en-US"/>
        </w:rPr>
      </w:pPr>
      <w:r w:rsidRPr="00984042">
        <w:rPr>
          <w:rFonts w:ascii="Arial" w:hAnsi="Arial" w:cs="Arial"/>
          <w:b/>
          <w:bCs/>
          <w:sz w:val="24"/>
          <w:szCs w:val="24"/>
          <w:lang w:val="en-US"/>
        </w:rPr>
        <w:t xml:space="preserve"> </w:t>
      </w:r>
      <w:r w:rsidR="000F6319" w:rsidRPr="00984042">
        <w:rPr>
          <w:rFonts w:ascii="Arial" w:hAnsi="Arial" w:cs="Arial"/>
          <w:b/>
          <w:bCs/>
          <w:sz w:val="24"/>
          <w:szCs w:val="24"/>
          <w:lang w:val="en-US"/>
        </w:rPr>
        <w:t>Recommendations</w:t>
      </w:r>
      <w:r w:rsidR="00320C01" w:rsidRPr="00984042">
        <w:rPr>
          <w:rFonts w:ascii="Arial" w:hAnsi="Arial" w:cs="Arial"/>
          <w:b/>
          <w:bCs/>
          <w:sz w:val="24"/>
          <w:szCs w:val="24"/>
          <w:lang w:val="en-US"/>
        </w:rPr>
        <w:t>…………………………………………………………………………..10</w:t>
      </w:r>
    </w:p>
    <w:p w14:paraId="5975A0FE" w14:textId="5AC4A77C" w:rsidR="006C49AE" w:rsidRPr="006C49AE" w:rsidRDefault="006C49AE" w:rsidP="00391167">
      <w:pPr>
        <w:spacing w:line="360" w:lineRule="auto"/>
        <w:rPr>
          <w:rFonts w:ascii="Arial" w:hAnsi="Arial" w:cs="Arial"/>
          <w:b/>
          <w:bCs/>
          <w:sz w:val="24"/>
          <w:szCs w:val="24"/>
        </w:rPr>
      </w:pPr>
      <w:r w:rsidRPr="00984042">
        <w:rPr>
          <w:rFonts w:ascii="Arial" w:hAnsi="Arial" w:cs="Arial"/>
          <w:sz w:val="24"/>
          <w:szCs w:val="24"/>
          <w:lang w:val="en-US"/>
        </w:rPr>
        <w:t xml:space="preserve">  </w:t>
      </w:r>
      <w:r w:rsidR="000F6319" w:rsidRPr="00984042">
        <w:rPr>
          <w:rFonts w:ascii="Arial" w:hAnsi="Arial" w:cs="Arial"/>
          <w:sz w:val="24"/>
          <w:szCs w:val="24"/>
          <w:lang w:val="en-US"/>
        </w:rPr>
        <w:t xml:space="preserve"> </w:t>
      </w:r>
      <w:r w:rsidRPr="00984042">
        <w:rPr>
          <w:rFonts w:ascii="Arial" w:hAnsi="Arial" w:cs="Arial"/>
          <w:sz w:val="24"/>
          <w:szCs w:val="24"/>
          <w:lang w:val="en-US"/>
        </w:rPr>
        <w:t xml:space="preserve"> </w:t>
      </w:r>
      <w:r w:rsidR="000F6319" w:rsidRPr="00984042">
        <w:rPr>
          <w:rFonts w:ascii="Arial" w:hAnsi="Arial" w:cs="Arial"/>
          <w:sz w:val="24"/>
          <w:szCs w:val="24"/>
          <w:lang w:val="en-US"/>
        </w:rPr>
        <w:t>6.1</w:t>
      </w:r>
      <w:r w:rsidRPr="00984042">
        <w:rPr>
          <w:rFonts w:ascii="Arial" w:hAnsi="Arial" w:cs="Arial"/>
          <w:b/>
          <w:bCs/>
          <w:sz w:val="24"/>
          <w:szCs w:val="24"/>
        </w:rPr>
        <w:t xml:space="preserve"> </w:t>
      </w:r>
      <w:r w:rsidRPr="006C49AE">
        <w:rPr>
          <w:rFonts w:ascii="Arial" w:hAnsi="Arial" w:cs="Arial"/>
          <w:sz w:val="24"/>
          <w:szCs w:val="24"/>
        </w:rPr>
        <w:t xml:space="preserve">Strengthen local and cultural connections within </w:t>
      </w:r>
      <w:proofErr w:type="spellStart"/>
      <w:r w:rsidRPr="006C49AE">
        <w:rPr>
          <w:rFonts w:ascii="Arial" w:hAnsi="Arial" w:cs="Arial"/>
          <w:sz w:val="24"/>
          <w:szCs w:val="24"/>
        </w:rPr>
        <w:t>it’s</w:t>
      </w:r>
      <w:proofErr w:type="spellEnd"/>
      <w:r w:rsidRPr="006C49AE">
        <w:rPr>
          <w:rFonts w:ascii="Arial" w:hAnsi="Arial" w:cs="Arial"/>
          <w:sz w:val="24"/>
          <w:szCs w:val="24"/>
        </w:rPr>
        <w:t xml:space="preserve"> hotels</w:t>
      </w:r>
      <w:r w:rsidR="00320C01" w:rsidRPr="00984042">
        <w:rPr>
          <w:rFonts w:ascii="Arial" w:hAnsi="Arial" w:cs="Arial"/>
          <w:sz w:val="24"/>
          <w:szCs w:val="24"/>
        </w:rPr>
        <w:t>……………………………10</w:t>
      </w:r>
    </w:p>
    <w:p w14:paraId="2F2A704B" w14:textId="3442D506" w:rsidR="000F6319" w:rsidRPr="00984042" w:rsidRDefault="006C49AE" w:rsidP="00391167">
      <w:pPr>
        <w:spacing w:line="360" w:lineRule="auto"/>
        <w:rPr>
          <w:rFonts w:ascii="Arial" w:hAnsi="Arial" w:cs="Arial"/>
          <w:sz w:val="24"/>
          <w:szCs w:val="24"/>
          <w:lang w:val="en-US"/>
        </w:rPr>
      </w:pPr>
      <w:r w:rsidRPr="00984042">
        <w:rPr>
          <w:rFonts w:ascii="Arial" w:hAnsi="Arial" w:cs="Arial"/>
          <w:sz w:val="24"/>
          <w:szCs w:val="24"/>
          <w:lang w:val="en-US"/>
        </w:rPr>
        <w:t xml:space="preserve">    6.2 </w:t>
      </w:r>
      <w:r w:rsidR="00E21280" w:rsidRPr="00984042">
        <w:rPr>
          <w:rFonts w:ascii="Arial" w:hAnsi="Arial" w:cs="Arial"/>
          <w:sz w:val="24"/>
          <w:szCs w:val="24"/>
          <w:lang w:val="en-US"/>
        </w:rPr>
        <w:t>Invest in employee development</w:t>
      </w:r>
      <w:r w:rsidR="00320C01" w:rsidRPr="00984042">
        <w:rPr>
          <w:rFonts w:ascii="Arial" w:hAnsi="Arial" w:cs="Arial"/>
          <w:sz w:val="24"/>
          <w:szCs w:val="24"/>
          <w:lang w:val="en-US"/>
        </w:rPr>
        <w:t>………………………………………………………….10</w:t>
      </w:r>
    </w:p>
    <w:p w14:paraId="0B3F0E4F" w14:textId="31E59F5D" w:rsidR="00E21280" w:rsidRPr="00984042" w:rsidRDefault="00E21280" w:rsidP="00391167">
      <w:pPr>
        <w:spacing w:line="360" w:lineRule="auto"/>
        <w:rPr>
          <w:rFonts w:ascii="Arial" w:hAnsi="Arial" w:cs="Arial"/>
          <w:sz w:val="24"/>
          <w:szCs w:val="24"/>
          <w:lang w:val="en-US"/>
        </w:rPr>
      </w:pPr>
      <w:r w:rsidRPr="00984042">
        <w:rPr>
          <w:rFonts w:ascii="Arial" w:hAnsi="Arial" w:cs="Arial"/>
          <w:sz w:val="24"/>
          <w:szCs w:val="24"/>
          <w:lang w:val="en-US"/>
        </w:rPr>
        <w:t xml:space="preserve">    6.3 Strengthen CSR Initiatives</w:t>
      </w:r>
      <w:r w:rsidR="00320C01" w:rsidRPr="00984042">
        <w:rPr>
          <w:rFonts w:ascii="Arial" w:hAnsi="Arial" w:cs="Arial"/>
          <w:sz w:val="24"/>
          <w:szCs w:val="24"/>
          <w:lang w:val="en-US"/>
        </w:rPr>
        <w:t>…………………………………………………………………11</w:t>
      </w:r>
    </w:p>
    <w:p w14:paraId="25651945" w14:textId="61C54C47" w:rsidR="00320C01" w:rsidRPr="00320C01" w:rsidRDefault="00320C01" w:rsidP="00320C01">
      <w:pPr>
        <w:spacing w:line="360" w:lineRule="auto"/>
        <w:rPr>
          <w:rFonts w:ascii="Arial" w:hAnsi="Arial" w:cs="Arial"/>
          <w:b/>
          <w:bCs/>
          <w:sz w:val="24"/>
          <w:szCs w:val="24"/>
          <w:lang w:val="en-US"/>
        </w:rPr>
      </w:pPr>
      <w:r w:rsidRPr="00984042">
        <w:rPr>
          <w:rFonts w:ascii="Arial" w:hAnsi="Arial" w:cs="Arial"/>
          <w:b/>
          <w:bCs/>
          <w:sz w:val="24"/>
          <w:szCs w:val="24"/>
          <w:lang w:val="en-US"/>
        </w:rPr>
        <w:t>7</w:t>
      </w:r>
      <w:r w:rsidRPr="00320C01">
        <w:rPr>
          <w:rFonts w:ascii="Arial" w:hAnsi="Arial" w:cs="Arial"/>
          <w:b/>
          <w:bCs/>
          <w:sz w:val="24"/>
          <w:szCs w:val="24"/>
          <w:lang w:val="en-US"/>
        </w:rPr>
        <w:t xml:space="preserve">.0  </w:t>
      </w:r>
      <w:r w:rsidRPr="00984042">
        <w:rPr>
          <w:rFonts w:ascii="Arial" w:hAnsi="Arial" w:cs="Arial"/>
          <w:b/>
          <w:bCs/>
          <w:sz w:val="24"/>
          <w:szCs w:val="24"/>
          <w:lang w:val="en-US"/>
        </w:rPr>
        <w:t>References</w:t>
      </w:r>
      <w:r w:rsidRPr="00320C01">
        <w:rPr>
          <w:rFonts w:ascii="Arial" w:hAnsi="Arial" w:cs="Arial"/>
          <w:b/>
          <w:bCs/>
          <w:sz w:val="24"/>
          <w:szCs w:val="24"/>
          <w:lang w:val="en-US"/>
        </w:rPr>
        <w:t>……………………………………………………………………………………1</w:t>
      </w:r>
      <w:r w:rsidRPr="00984042">
        <w:rPr>
          <w:rFonts w:ascii="Arial" w:hAnsi="Arial" w:cs="Arial"/>
          <w:b/>
          <w:bCs/>
          <w:sz w:val="24"/>
          <w:szCs w:val="24"/>
          <w:lang w:val="en-US"/>
        </w:rPr>
        <w:t>2</w:t>
      </w:r>
    </w:p>
    <w:p w14:paraId="40829D65" w14:textId="77777777" w:rsidR="00320C01" w:rsidRPr="00984042" w:rsidRDefault="00320C01" w:rsidP="00391167">
      <w:pPr>
        <w:spacing w:line="360" w:lineRule="auto"/>
        <w:rPr>
          <w:rFonts w:ascii="Arial" w:hAnsi="Arial" w:cs="Arial"/>
          <w:sz w:val="24"/>
          <w:szCs w:val="24"/>
          <w:lang w:val="en-US"/>
        </w:rPr>
      </w:pPr>
    </w:p>
    <w:p w14:paraId="332B9DDA" w14:textId="105D52DA" w:rsidR="00E3423E" w:rsidRPr="00206B77" w:rsidRDefault="00E3423E" w:rsidP="00D7748B">
      <w:pPr>
        <w:spacing w:line="360" w:lineRule="auto"/>
        <w:rPr>
          <w:rFonts w:ascii="Arial" w:hAnsi="Arial" w:cs="Arial"/>
          <w:sz w:val="24"/>
          <w:szCs w:val="24"/>
          <w:lang w:val="en-US"/>
        </w:rPr>
      </w:pPr>
      <w:r w:rsidRPr="00984042">
        <w:rPr>
          <w:rFonts w:ascii="Arial" w:hAnsi="Arial" w:cs="Arial"/>
          <w:sz w:val="24"/>
          <w:szCs w:val="24"/>
          <w:lang w:val="en-US"/>
        </w:rPr>
        <w:t xml:space="preserve">   </w:t>
      </w:r>
    </w:p>
    <w:p w14:paraId="46BA838D" w14:textId="5F8E135B" w:rsidR="00206B77" w:rsidRPr="00984042" w:rsidRDefault="00206B77" w:rsidP="000E620A">
      <w:pPr>
        <w:rPr>
          <w:rFonts w:ascii="Arial" w:hAnsi="Arial" w:cs="Arial"/>
          <w:sz w:val="24"/>
          <w:szCs w:val="24"/>
          <w:lang w:val="en-US"/>
        </w:rPr>
      </w:pPr>
    </w:p>
    <w:p w14:paraId="212606F7" w14:textId="7E2995DD" w:rsidR="00A54E82" w:rsidRPr="00984042" w:rsidRDefault="00A54E82" w:rsidP="00137741">
      <w:pPr>
        <w:rPr>
          <w:lang w:val="en-US"/>
        </w:rPr>
      </w:pPr>
    </w:p>
    <w:p w14:paraId="585207FD" w14:textId="77777777" w:rsidR="00434967" w:rsidRPr="00984042" w:rsidRDefault="00434967" w:rsidP="00D419DD">
      <w:pPr>
        <w:spacing w:line="360" w:lineRule="auto"/>
        <w:jc w:val="both"/>
        <w:rPr>
          <w:rFonts w:ascii="Arial" w:hAnsi="Arial" w:cs="Arial"/>
          <w:b/>
          <w:bCs/>
          <w:sz w:val="24"/>
          <w:szCs w:val="24"/>
        </w:rPr>
      </w:pPr>
    </w:p>
    <w:p w14:paraId="3777C9AC" w14:textId="1BD4FD50" w:rsidR="00E423D5" w:rsidRPr="00984042" w:rsidRDefault="0097470D" w:rsidP="00D419DD">
      <w:pPr>
        <w:spacing w:line="360" w:lineRule="auto"/>
        <w:jc w:val="both"/>
        <w:rPr>
          <w:rFonts w:ascii="Arial" w:hAnsi="Arial" w:cs="Arial"/>
          <w:b/>
          <w:bCs/>
          <w:sz w:val="28"/>
          <w:szCs w:val="28"/>
        </w:rPr>
      </w:pPr>
      <w:r w:rsidRPr="00984042">
        <w:rPr>
          <w:rFonts w:ascii="Arial" w:hAnsi="Arial" w:cs="Arial"/>
          <w:b/>
          <w:bCs/>
          <w:sz w:val="28"/>
          <w:szCs w:val="28"/>
        </w:rPr>
        <w:lastRenderedPageBreak/>
        <w:t xml:space="preserve">1.0 </w:t>
      </w:r>
      <w:r w:rsidR="00E423D5" w:rsidRPr="00984042">
        <w:rPr>
          <w:rFonts w:ascii="Arial" w:hAnsi="Arial" w:cs="Arial"/>
          <w:b/>
          <w:bCs/>
          <w:sz w:val="28"/>
          <w:szCs w:val="28"/>
        </w:rPr>
        <w:t>Introduction</w:t>
      </w:r>
    </w:p>
    <w:p w14:paraId="0980A819" w14:textId="4C354515" w:rsidR="00E423D5" w:rsidRPr="00984042" w:rsidRDefault="00E423D5" w:rsidP="00D419DD">
      <w:pPr>
        <w:spacing w:line="360" w:lineRule="auto"/>
        <w:jc w:val="both"/>
        <w:rPr>
          <w:rFonts w:ascii="Arial" w:eastAsia="Times New Roman" w:hAnsi="Arial" w:cs="Arial"/>
          <w:kern w:val="0"/>
          <w:sz w:val="24"/>
          <w:szCs w:val="24"/>
          <w:lang w:eastAsia="en-GB"/>
          <w14:ligatures w14:val="none"/>
        </w:rPr>
      </w:pPr>
      <w:r w:rsidRPr="00984042">
        <w:rPr>
          <w:rFonts w:ascii="Arial" w:hAnsi="Arial" w:cs="Arial"/>
          <w:sz w:val="24"/>
          <w:szCs w:val="24"/>
        </w:rPr>
        <w:t>Hyatt Hotels, founded in 1957, is a global leader in the hospitality industry, operating over 1,</w:t>
      </w:r>
      <w:r w:rsidR="009171D9" w:rsidRPr="00984042">
        <w:rPr>
          <w:rFonts w:ascii="Arial" w:hAnsi="Arial" w:cs="Arial"/>
          <w:sz w:val="24"/>
          <w:szCs w:val="24"/>
        </w:rPr>
        <w:t>3</w:t>
      </w:r>
      <w:r w:rsidRPr="00984042">
        <w:rPr>
          <w:rFonts w:ascii="Arial" w:hAnsi="Arial" w:cs="Arial"/>
          <w:sz w:val="24"/>
          <w:szCs w:val="24"/>
        </w:rPr>
        <w:t xml:space="preserve">00 hotels across </w:t>
      </w:r>
      <w:r w:rsidR="009171D9" w:rsidRPr="00984042">
        <w:rPr>
          <w:rFonts w:ascii="Arial" w:hAnsi="Arial" w:cs="Arial"/>
          <w:sz w:val="24"/>
          <w:szCs w:val="24"/>
        </w:rPr>
        <w:t>7</w:t>
      </w:r>
      <w:r w:rsidR="00644084" w:rsidRPr="00984042">
        <w:rPr>
          <w:rFonts w:ascii="Arial" w:hAnsi="Arial" w:cs="Arial"/>
          <w:sz w:val="24"/>
          <w:szCs w:val="24"/>
        </w:rPr>
        <w:t>6</w:t>
      </w:r>
      <w:r w:rsidRPr="00984042">
        <w:rPr>
          <w:rFonts w:ascii="Arial" w:hAnsi="Arial" w:cs="Arial"/>
          <w:sz w:val="24"/>
          <w:szCs w:val="24"/>
        </w:rPr>
        <w:t xml:space="preserve"> countries</w:t>
      </w:r>
      <w:r w:rsidR="00A62A73" w:rsidRPr="00984042">
        <w:rPr>
          <w:rFonts w:ascii="Arial" w:eastAsia="Times New Roman" w:hAnsi="Arial" w:cs="Arial"/>
          <w:kern w:val="0"/>
          <w:sz w:val="24"/>
          <w:szCs w:val="24"/>
          <w:lang w:eastAsia="en-GB"/>
          <w14:ligatures w14:val="none"/>
        </w:rPr>
        <w:t xml:space="preserve"> </w:t>
      </w:r>
      <w:r w:rsidR="00A62A73" w:rsidRPr="00984042">
        <w:rPr>
          <w:rFonts w:ascii="Arial" w:hAnsi="Arial" w:cs="Arial"/>
          <w:sz w:val="24"/>
          <w:szCs w:val="24"/>
        </w:rPr>
        <w:t>(Hyatt Corporation, 2024)</w:t>
      </w:r>
      <w:r w:rsidRPr="00984042">
        <w:rPr>
          <w:rFonts w:ascii="Arial" w:hAnsi="Arial" w:cs="Arial"/>
          <w:sz w:val="24"/>
          <w:szCs w:val="24"/>
        </w:rPr>
        <w:t>. Known for its commitment to providing personalised service and innovative hospitality experiences</w:t>
      </w:r>
      <w:r w:rsidR="00DE232A" w:rsidRPr="00984042">
        <w:rPr>
          <w:rFonts w:ascii="Arial" w:eastAsia="Times New Roman" w:hAnsi="Arial" w:cs="Arial"/>
          <w:kern w:val="0"/>
          <w:sz w:val="24"/>
          <w:szCs w:val="24"/>
          <w:lang w:eastAsia="en-GB"/>
          <w14:ligatures w14:val="none"/>
        </w:rPr>
        <w:t xml:space="preserve"> </w:t>
      </w:r>
      <w:r w:rsidR="00D8137C" w:rsidRPr="00984042">
        <w:rPr>
          <w:rFonts w:ascii="Arial" w:eastAsia="Times New Roman" w:hAnsi="Arial" w:cs="Arial"/>
          <w:kern w:val="0"/>
          <w:sz w:val="24"/>
          <w:szCs w:val="24"/>
          <w:lang w:eastAsia="en-GB"/>
          <w14:ligatures w14:val="none"/>
        </w:rPr>
        <w:t xml:space="preserve">(CBM, 2024b), </w:t>
      </w:r>
      <w:r w:rsidRPr="00984042">
        <w:rPr>
          <w:rFonts w:ascii="Arial" w:hAnsi="Arial" w:cs="Arial"/>
          <w:sz w:val="24"/>
          <w:szCs w:val="24"/>
        </w:rPr>
        <w:t xml:space="preserve">Hyatt </w:t>
      </w:r>
      <w:r w:rsidR="002D4F9F" w:rsidRPr="00984042">
        <w:rPr>
          <w:rFonts w:ascii="Arial" w:hAnsi="Arial" w:cs="Arial"/>
          <w:sz w:val="24"/>
          <w:szCs w:val="24"/>
        </w:rPr>
        <w:t xml:space="preserve">has a </w:t>
      </w:r>
      <w:r w:rsidR="00A62A73" w:rsidRPr="00984042">
        <w:rPr>
          <w:rFonts w:ascii="Arial" w:hAnsi="Arial" w:cs="Arial"/>
          <w:sz w:val="24"/>
          <w:szCs w:val="24"/>
        </w:rPr>
        <w:t>diverse portfolio of</w:t>
      </w:r>
      <w:r w:rsidRPr="00984042">
        <w:rPr>
          <w:rFonts w:ascii="Arial" w:hAnsi="Arial" w:cs="Arial"/>
          <w:sz w:val="24"/>
          <w:szCs w:val="24"/>
        </w:rPr>
        <w:t xml:space="preserve"> a range of brands from luxury to more budget-friendly options</w:t>
      </w:r>
      <w:r w:rsidR="002D4F9F" w:rsidRPr="00984042">
        <w:rPr>
          <w:rFonts w:ascii="Arial" w:hAnsi="Arial" w:cs="Arial"/>
          <w:sz w:val="24"/>
          <w:szCs w:val="24"/>
        </w:rPr>
        <w:t xml:space="preserve"> (Hyatt Corporation, 2024).</w:t>
      </w:r>
      <w:r w:rsidRPr="00984042">
        <w:rPr>
          <w:rFonts w:ascii="Arial" w:hAnsi="Arial" w:cs="Arial"/>
          <w:sz w:val="24"/>
          <w:szCs w:val="24"/>
        </w:rPr>
        <w:t xml:space="preserve"> This report aims to assess and analyse Hyatt's organisational structure, corporate culture, and goals at both the corporate and individual hotel levels</w:t>
      </w:r>
      <w:r w:rsidR="003E20D8" w:rsidRPr="00984042">
        <w:rPr>
          <w:rFonts w:ascii="Arial" w:hAnsi="Arial" w:cs="Arial"/>
          <w:sz w:val="24"/>
          <w:szCs w:val="24"/>
        </w:rPr>
        <w:t>. Looking at</w:t>
      </w:r>
      <w:r w:rsidRPr="00984042">
        <w:rPr>
          <w:rFonts w:ascii="Arial" w:hAnsi="Arial" w:cs="Arial"/>
          <w:sz w:val="24"/>
          <w:szCs w:val="24"/>
        </w:rPr>
        <w:t xml:space="preserve"> how these elements contribute to its operational effectiveness and market positioning.</w:t>
      </w:r>
    </w:p>
    <w:p w14:paraId="0B0FA263" w14:textId="27BD11EF" w:rsidR="00E423D5" w:rsidRPr="00984042" w:rsidRDefault="0097470D" w:rsidP="00D419DD">
      <w:pPr>
        <w:spacing w:line="360" w:lineRule="auto"/>
        <w:jc w:val="both"/>
        <w:rPr>
          <w:rFonts w:ascii="Arial" w:hAnsi="Arial" w:cs="Arial"/>
          <w:b/>
          <w:bCs/>
          <w:sz w:val="28"/>
          <w:szCs w:val="28"/>
        </w:rPr>
      </w:pPr>
      <w:r w:rsidRPr="00984042">
        <w:rPr>
          <w:rFonts w:ascii="Arial" w:hAnsi="Arial" w:cs="Arial"/>
          <w:b/>
          <w:bCs/>
          <w:sz w:val="28"/>
          <w:szCs w:val="28"/>
        </w:rPr>
        <w:t xml:space="preserve">2.0 </w:t>
      </w:r>
      <w:r w:rsidR="00E423D5" w:rsidRPr="00984042">
        <w:rPr>
          <w:rFonts w:ascii="Arial" w:hAnsi="Arial" w:cs="Arial"/>
          <w:b/>
          <w:bCs/>
          <w:sz w:val="28"/>
          <w:szCs w:val="28"/>
        </w:rPr>
        <w:t>Organisation Structure, Culture, and Goals</w:t>
      </w:r>
    </w:p>
    <w:p w14:paraId="1D265248" w14:textId="77777777" w:rsidR="00413684" w:rsidRPr="00984042" w:rsidRDefault="00413684" w:rsidP="00D419DD">
      <w:pPr>
        <w:spacing w:line="360" w:lineRule="auto"/>
        <w:jc w:val="both"/>
        <w:rPr>
          <w:rFonts w:ascii="Arial" w:hAnsi="Arial" w:cs="Arial"/>
          <w:b/>
          <w:bCs/>
          <w:sz w:val="24"/>
          <w:szCs w:val="24"/>
        </w:rPr>
      </w:pPr>
      <w:r w:rsidRPr="00984042">
        <w:rPr>
          <w:rFonts w:ascii="Arial" w:hAnsi="Arial" w:cs="Arial"/>
          <w:b/>
          <w:bCs/>
          <w:sz w:val="24"/>
          <w:szCs w:val="24"/>
        </w:rPr>
        <w:t xml:space="preserve">2.1 Organisation Structure </w:t>
      </w:r>
    </w:p>
    <w:p w14:paraId="71D56310" w14:textId="27F92C54" w:rsidR="00E423D5" w:rsidRPr="00984042" w:rsidRDefault="00E423D5" w:rsidP="00D419DD">
      <w:pPr>
        <w:spacing w:line="360" w:lineRule="auto"/>
        <w:jc w:val="both"/>
        <w:rPr>
          <w:rFonts w:ascii="Arial" w:hAnsi="Arial" w:cs="Arial"/>
          <w:sz w:val="24"/>
          <w:szCs w:val="24"/>
        </w:rPr>
      </w:pPr>
      <w:r w:rsidRPr="00984042">
        <w:rPr>
          <w:rFonts w:ascii="Arial" w:hAnsi="Arial" w:cs="Arial"/>
          <w:sz w:val="24"/>
          <w:szCs w:val="24"/>
        </w:rPr>
        <w:t xml:space="preserve">Hyatt employs a functional organisational structure characterised by distinct divisions such as operations, </w:t>
      </w:r>
      <w:r w:rsidR="00FC3885" w:rsidRPr="00984042">
        <w:rPr>
          <w:rFonts w:ascii="Arial" w:hAnsi="Arial" w:cs="Arial"/>
          <w:sz w:val="24"/>
          <w:szCs w:val="24"/>
        </w:rPr>
        <w:t xml:space="preserve">business, </w:t>
      </w:r>
      <w:r w:rsidRPr="00984042">
        <w:rPr>
          <w:rFonts w:ascii="Arial" w:hAnsi="Arial" w:cs="Arial"/>
          <w:sz w:val="24"/>
          <w:szCs w:val="24"/>
        </w:rPr>
        <w:t>marketing, finance, and human resources. This structure allows for specialisation and efficiency, facilitating clear lines of communication within departments</w:t>
      </w:r>
      <w:r w:rsidR="002B608C" w:rsidRPr="00984042">
        <w:rPr>
          <w:rFonts w:ascii="Arial" w:hAnsi="Arial" w:cs="Arial"/>
          <w:sz w:val="24"/>
          <w:szCs w:val="24"/>
        </w:rPr>
        <w:t xml:space="preserve"> and efficient use of resources</w:t>
      </w:r>
      <w:r w:rsidR="0055670F" w:rsidRPr="00984042">
        <w:rPr>
          <w:rFonts w:ascii="Arial" w:hAnsi="Arial" w:cs="Arial"/>
          <w:sz w:val="24"/>
          <w:szCs w:val="24"/>
        </w:rPr>
        <w:t xml:space="preserve"> and personnel (Bennett, 2023)</w:t>
      </w:r>
      <w:r w:rsidRPr="00984042">
        <w:rPr>
          <w:rFonts w:ascii="Arial" w:hAnsi="Arial" w:cs="Arial"/>
          <w:sz w:val="24"/>
          <w:szCs w:val="24"/>
        </w:rPr>
        <w:t>.</w:t>
      </w:r>
      <w:r w:rsidR="00276EA2" w:rsidRPr="00984042">
        <w:rPr>
          <w:rFonts w:ascii="Arial" w:hAnsi="Arial" w:cs="Arial"/>
          <w:sz w:val="24"/>
          <w:szCs w:val="24"/>
        </w:rPr>
        <w:t xml:space="preserve"> The company understand</w:t>
      </w:r>
      <w:r w:rsidR="007A04B9" w:rsidRPr="00984042">
        <w:rPr>
          <w:rFonts w:ascii="Arial" w:hAnsi="Arial" w:cs="Arial"/>
          <w:sz w:val="24"/>
          <w:szCs w:val="24"/>
        </w:rPr>
        <w:t>s</w:t>
      </w:r>
      <w:r w:rsidR="00276EA2" w:rsidRPr="00984042">
        <w:rPr>
          <w:rFonts w:ascii="Arial" w:hAnsi="Arial" w:cs="Arial"/>
          <w:sz w:val="24"/>
          <w:szCs w:val="24"/>
        </w:rPr>
        <w:t xml:space="preserve"> the need to adapt its structure </w:t>
      </w:r>
      <w:r w:rsidR="007A04B9" w:rsidRPr="00984042">
        <w:rPr>
          <w:rFonts w:ascii="Arial" w:hAnsi="Arial" w:cs="Arial"/>
          <w:sz w:val="24"/>
          <w:szCs w:val="24"/>
        </w:rPr>
        <w:t xml:space="preserve">with demand and growth. Recently, they </w:t>
      </w:r>
      <w:r w:rsidR="00E56E2D" w:rsidRPr="00984042">
        <w:rPr>
          <w:rFonts w:ascii="Arial" w:hAnsi="Arial" w:cs="Arial"/>
          <w:sz w:val="24"/>
          <w:szCs w:val="24"/>
        </w:rPr>
        <w:t>split their Americas region in to two sub</w:t>
      </w:r>
      <w:r w:rsidR="00847F33" w:rsidRPr="00984042">
        <w:rPr>
          <w:rFonts w:ascii="Arial" w:hAnsi="Arial" w:cs="Arial"/>
          <w:sz w:val="24"/>
          <w:szCs w:val="24"/>
        </w:rPr>
        <w:t xml:space="preserve">-regions to help support their hotel teams </w:t>
      </w:r>
      <w:r w:rsidR="00B014EA" w:rsidRPr="00984042">
        <w:rPr>
          <w:rFonts w:ascii="Arial" w:hAnsi="Arial" w:cs="Arial"/>
          <w:sz w:val="24"/>
          <w:szCs w:val="24"/>
        </w:rPr>
        <w:t>to focus on growth</w:t>
      </w:r>
      <w:r w:rsidR="00F304FD" w:rsidRPr="00984042">
        <w:rPr>
          <w:rFonts w:ascii="Arial" w:hAnsi="Arial" w:cs="Arial"/>
          <w:sz w:val="24"/>
          <w:szCs w:val="24"/>
        </w:rPr>
        <w:t xml:space="preserve"> and optimise performance</w:t>
      </w:r>
      <w:r w:rsidR="00276EA2" w:rsidRPr="00984042">
        <w:rPr>
          <w:rFonts w:ascii="Arial" w:hAnsi="Arial" w:cs="Arial"/>
          <w:sz w:val="24"/>
          <w:szCs w:val="24"/>
        </w:rPr>
        <w:t xml:space="preserve"> </w:t>
      </w:r>
      <w:r w:rsidR="00B014EA" w:rsidRPr="00984042">
        <w:rPr>
          <w:rFonts w:ascii="Arial" w:hAnsi="Arial" w:cs="Arial"/>
          <w:sz w:val="24"/>
          <w:szCs w:val="24"/>
        </w:rPr>
        <w:t xml:space="preserve">in each </w:t>
      </w:r>
      <w:r w:rsidR="00A970A1" w:rsidRPr="00984042">
        <w:rPr>
          <w:rFonts w:ascii="Arial" w:hAnsi="Arial" w:cs="Arial"/>
          <w:sz w:val="24"/>
          <w:szCs w:val="24"/>
        </w:rPr>
        <w:t>region</w:t>
      </w:r>
      <w:r w:rsidR="005C17DC" w:rsidRPr="00984042">
        <w:rPr>
          <w:rFonts w:ascii="Arial" w:eastAsia="Times New Roman" w:hAnsi="Arial" w:cs="Arial"/>
          <w:kern w:val="0"/>
          <w:sz w:val="24"/>
          <w:szCs w:val="24"/>
          <w:lang w:eastAsia="en-GB"/>
          <w14:ligatures w14:val="none"/>
        </w:rPr>
        <w:t xml:space="preserve"> </w:t>
      </w:r>
      <w:r w:rsidR="005C17DC" w:rsidRPr="00984042">
        <w:rPr>
          <w:rFonts w:ascii="Arial" w:hAnsi="Arial" w:cs="Arial"/>
          <w:sz w:val="24"/>
          <w:szCs w:val="24"/>
        </w:rPr>
        <w:t>(Kostuch Media Ltd, 2024)</w:t>
      </w:r>
      <w:r w:rsidR="00B014EA" w:rsidRPr="00984042">
        <w:rPr>
          <w:rFonts w:ascii="Arial" w:hAnsi="Arial" w:cs="Arial"/>
          <w:sz w:val="24"/>
          <w:szCs w:val="24"/>
        </w:rPr>
        <w:t>.</w:t>
      </w:r>
      <w:r w:rsidR="00276EA2" w:rsidRPr="00984042">
        <w:rPr>
          <w:rFonts w:ascii="Arial" w:hAnsi="Arial" w:cs="Arial"/>
          <w:sz w:val="24"/>
          <w:szCs w:val="24"/>
        </w:rPr>
        <w:t xml:space="preserve"> </w:t>
      </w:r>
      <w:r w:rsidRPr="00984042">
        <w:rPr>
          <w:rFonts w:ascii="Arial" w:hAnsi="Arial" w:cs="Arial"/>
          <w:sz w:val="24"/>
          <w:szCs w:val="24"/>
        </w:rPr>
        <w:t xml:space="preserve"> Each hotel operates with a degree of autonomy, enabling </w:t>
      </w:r>
      <w:r w:rsidR="0048391B" w:rsidRPr="00984042">
        <w:rPr>
          <w:rFonts w:ascii="Arial" w:hAnsi="Arial" w:cs="Arial"/>
          <w:sz w:val="24"/>
          <w:szCs w:val="24"/>
        </w:rPr>
        <w:t>employees</w:t>
      </w:r>
      <w:r w:rsidRPr="00984042">
        <w:rPr>
          <w:rFonts w:ascii="Arial" w:hAnsi="Arial" w:cs="Arial"/>
          <w:sz w:val="24"/>
          <w:szCs w:val="24"/>
        </w:rPr>
        <w:t xml:space="preserve"> to tailor services to meet regional market demands. This approach not only </w:t>
      </w:r>
      <w:r w:rsidR="0048391B" w:rsidRPr="00984042">
        <w:rPr>
          <w:rFonts w:ascii="Arial" w:hAnsi="Arial" w:cs="Arial"/>
          <w:sz w:val="24"/>
          <w:szCs w:val="24"/>
        </w:rPr>
        <w:t>promotes</w:t>
      </w:r>
      <w:r w:rsidRPr="00984042">
        <w:rPr>
          <w:rFonts w:ascii="Arial" w:hAnsi="Arial" w:cs="Arial"/>
          <w:sz w:val="24"/>
          <w:szCs w:val="24"/>
        </w:rPr>
        <w:t xml:space="preserve"> adaptability but also encourages innovation at the individual hotel level, allowing properties to </w:t>
      </w:r>
      <w:r w:rsidR="00432D6C" w:rsidRPr="00984042">
        <w:rPr>
          <w:rFonts w:ascii="Arial" w:hAnsi="Arial" w:cs="Arial"/>
          <w:sz w:val="24"/>
          <w:szCs w:val="24"/>
        </w:rPr>
        <w:t xml:space="preserve">establish </w:t>
      </w:r>
      <w:r w:rsidR="0048391B" w:rsidRPr="00984042">
        <w:rPr>
          <w:rFonts w:ascii="Arial" w:hAnsi="Arial" w:cs="Arial"/>
          <w:sz w:val="24"/>
          <w:szCs w:val="24"/>
        </w:rPr>
        <w:t xml:space="preserve">create authentic </w:t>
      </w:r>
      <w:r w:rsidR="00432D6C" w:rsidRPr="00984042">
        <w:rPr>
          <w:rFonts w:ascii="Arial" w:hAnsi="Arial" w:cs="Arial"/>
          <w:sz w:val="24"/>
          <w:szCs w:val="24"/>
        </w:rPr>
        <w:t>experiences</w:t>
      </w:r>
      <w:r w:rsidRPr="00984042">
        <w:rPr>
          <w:rFonts w:ascii="Arial" w:hAnsi="Arial" w:cs="Arial"/>
          <w:sz w:val="24"/>
          <w:szCs w:val="24"/>
        </w:rPr>
        <w:t xml:space="preserve"> </w:t>
      </w:r>
      <w:r w:rsidR="00432D6C" w:rsidRPr="00984042">
        <w:rPr>
          <w:rFonts w:ascii="Arial" w:hAnsi="Arial" w:cs="Arial"/>
          <w:sz w:val="24"/>
          <w:szCs w:val="24"/>
        </w:rPr>
        <w:t xml:space="preserve">and a personal connection </w:t>
      </w:r>
      <w:r w:rsidRPr="00984042">
        <w:rPr>
          <w:rFonts w:ascii="Arial" w:hAnsi="Arial" w:cs="Arial"/>
          <w:sz w:val="24"/>
          <w:szCs w:val="24"/>
        </w:rPr>
        <w:t>that resonate with their local clientele</w:t>
      </w:r>
      <w:r w:rsidR="00432D6C" w:rsidRPr="00984042">
        <w:rPr>
          <w:rFonts w:ascii="Arial" w:hAnsi="Arial" w:cs="Arial"/>
          <w:sz w:val="24"/>
          <w:szCs w:val="24"/>
        </w:rPr>
        <w:t xml:space="preserve"> </w:t>
      </w:r>
      <w:r w:rsidR="0048391B" w:rsidRPr="00984042">
        <w:rPr>
          <w:rFonts w:ascii="Arial" w:hAnsi="Arial" w:cs="Arial"/>
          <w:sz w:val="24"/>
          <w:szCs w:val="24"/>
        </w:rPr>
        <w:t>(</w:t>
      </w:r>
      <w:proofErr w:type="spellStart"/>
      <w:r w:rsidR="0048391B" w:rsidRPr="00984042">
        <w:rPr>
          <w:rFonts w:ascii="Arial" w:hAnsi="Arial" w:cs="Arial"/>
          <w:sz w:val="24"/>
          <w:szCs w:val="24"/>
        </w:rPr>
        <w:t>Axonify</w:t>
      </w:r>
      <w:proofErr w:type="spellEnd"/>
      <w:r w:rsidR="0048391B" w:rsidRPr="00984042">
        <w:rPr>
          <w:rFonts w:ascii="Arial" w:hAnsi="Arial" w:cs="Arial"/>
          <w:sz w:val="24"/>
          <w:szCs w:val="24"/>
        </w:rPr>
        <w:t>, 2023)</w:t>
      </w:r>
      <w:r w:rsidRPr="00984042">
        <w:rPr>
          <w:rFonts w:ascii="Arial" w:hAnsi="Arial" w:cs="Arial"/>
          <w:sz w:val="24"/>
          <w:szCs w:val="24"/>
        </w:rPr>
        <w:t>.</w:t>
      </w:r>
    </w:p>
    <w:p w14:paraId="2478A4E4" w14:textId="77777777" w:rsidR="00413684" w:rsidRPr="00984042" w:rsidRDefault="00413684" w:rsidP="00D419DD">
      <w:pPr>
        <w:spacing w:line="360" w:lineRule="auto"/>
        <w:jc w:val="both"/>
        <w:rPr>
          <w:rFonts w:ascii="Arial" w:hAnsi="Arial" w:cs="Arial"/>
          <w:b/>
          <w:bCs/>
          <w:sz w:val="24"/>
          <w:szCs w:val="24"/>
        </w:rPr>
      </w:pPr>
      <w:r w:rsidRPr="00984042">
        <w:rPr>
          <w:rFonts w:ascii="Arial" w:hAnsi="Arial" w:cs="Arial"/>
          <w:b/>
          <w:bCs/>
          <w:sz w:val="24"/>
          <w:szCs w:val="24"/>
        </w:rPr>
        <w:t xml:space="preserve">2.2 Culture </w:t>
      </w:r>
    </w:p>
    <w:p w14:paraId="764F29FF" w14:textId="5D8723E3" w:rsidR="00E423D5" w:rsidRPr="00984042" w:rsidRDefault="00E423D5" w:rsidP="00D419DD">
      <w:pPr>
        <w:spacing w:line="360" w:lineRule="auto"/>
        <w:jc w:val="both"/>
        <w:rPr>
          <w:rFonts w:ascii="Arial" w:hAnsi="Arial" w:cs="Arial"/>
          <w:sz w:val="24"/>
          <w:szCs w:val="24"/>
        </w:rPr>
      </w:pPr>
      <w:r w:rsidRPr="00984042">
        <w:rPr>
          <w:rFonts w:ascii="Arial" w:hAnsi="Arial" w:cs="Arial"/>
          <w:sz w:val="24"/>
          <w:szCs w:val="24"/>
        </w:rPr>
        <w:t>The corporate culture at Hyatt is built around the principle "</w:t>
      </w:r>
      <w:r w:rsidR="000F4C5E" w:rsidRPr="00984042">
        <w:rPr>
          <w:rFonts w:ascii="Arial" w:hAnsi="Arial" w:cs="Arial"/>
          <w:sz w:val="24"/>
          <w:szCs w:val="24"/>
        </w:rPr>
        <w:t>World of C</w:t>
      </w:r>
      <w:r w:rsidRPr="00984042">
        <w:rPr>
          <w:rFonts w:ascii="Arial" w:hAnsi="Arial" w:cs="Arial"/>
          <w:sz w:val="24"/>
          <w:szCs w:val="24"/>
        </w:rPr>
        <w:t xml:space="preserve">are," </w:t>
      </w:r>
      <w:r w:rsidR="00E71DA3" w:rsidRPr="00984042">
        <w:rPr>
          <w:rFonts w:ascii="Arial" w:hAnsi="Arial" w:cs="Arial"/>
          <w:sz w:val="24"/>
          <w:szCs w:val="24"/>
        </w:rPr>
        <w:t>with a focus on</w:t>
      </w:r>
      <w:r w:rsidRPr="00984042">
        <w:rPr>
          <w:rFonts w:ascii="Arial" w:hAnsi="Arial" w:cs="Arial"/>
          <w:sz w:val="24"/>
          <w:szCs w:val="24"/>
        </w:rPr>
        <w:t xml:space="preserve"> empathy, respect, and inclusivity. This culture is </w:t>
      </w:r>
      <w:r w:rsidR="006E3294" w:rsidRPr="00984042">
        <w:rPr>
          <w:rFonts w:ascii="Arial" w:hAnsi="Arial" w:cs="Arial"/>
          <w:sz w:val="24"/>
          <w:szCs w:val="24"/>
        </w:rPr>
        <w:t>fundamental</w:t>
      </w:r>
      <w:r w:rsidRPr="00984042">
        <w:rPr>
          <w:rFonts w:ascii="Arial" w:hAnsi="Arial" w:cs="Arial"/>
          <w:sz w:val="24"/>
          <w:szCs w:val="24"/>
        </w:rPr>
        <w:t xml:space="preserve"> to Hyatt's operational philosophy, influencing employee engagement and guest satisfaction</w:t>
      </w:r>
      <w:r w:rsidR="001258D6" w:rsidRPr="00984042">
        <w:rPr>
          <w:rFonts w:ascii="Arial" w:eastAsia="Times New Roman" w:hAnsi="Arial" w:cs="Arial"/>
          <w:kern w:val="0"/>
          <w:sz w:val="24"/>
          <w:szCs w:val="24"/>
          <w:lang w:eastAsia="en-GB"/>
          <w14:ligatures w14:val="none"/>
        </w:rPr>
        <w:t xml:space="preserve"> </w:t>
      </w:r>
      <w:r w:rsidR="001258D6" w:rsidRPr="00984042">
        <w:rPr>
          <w:rFonts w:ascii="Arial" w:hAnsi="Arial" w:cs="Arial"/>
          <w:sz w:val="24"/>
          <w:szCs w:val="24"/>
        </w:rPr>
        <w:t>(Hyatt, 2024)</w:t>
      </w:r>
      <w:r w:rsidRPr="00984042">
        <w:rPr>
          <w:rFonts w:ascii="Arial" w:hAnsi="Arial" w:cs="Arial"/>
          <w:sz w:val="24"/>
          <w:szCs w:val="24"/>
        </w:rPr>
        <w:t>. The company actively promotes a supportive work environment, recognising that a motivated and happy workforce translates to better service for guests</w:t>
      </w:r>
      <w:r w:rsidR="00F625B0" w:rsidRPr="00984042">
        <w:rPr>
          <w:rFonts w:ascii="Arial" w:eastAsia="Times New Roman" w:hAnsi="Arial" w:cs="Arial"/>
          <w:kern w:val="0"/>
          <w:sz w:val="24"/>
          <w:szCs w:val="24"/>
          <w:lang w:eastAsia="en-GB"/>
          <w14:ligatures w14:val="none"/>
        </w:rPr>
        <w:t xml:space="preserve"> </w:t>
      </w:r>
      <w:r w:rsidR="00F625B0" w:rsidRPr="00984042">
        <w:rPr>
          <w:rFonts w:ascii="Arial" w:hAnsi="Arial" w:cs="Arial"/>
          <w:sz w:val="24"/>
          <w:szCs w:val="24"/>
        </w:rPr>
        <w:t>(Hyatt, 2016)</w:t>
      </w:r>
      <w:r w:rsidRPr="00984042">
        <w:rPr>
          <w:rFonts w:ascii="Arial" w:hAnsi="Arial" w:cs="Arial"/>
          <w:sz w:val="24"/>
          <w:szCs w:val="24"/>
        </w:rPr>
        <w:t>. Hyatt’s commitment to diversity and inclusion is evident in its hiring practices and employee development programmes</w:t>
      </w:r>
      <w:r w:rsidR="005802A3" w:rsidRPr="00984042">
        <w:rPr>
          <w:rFonts w:ascii="Arial" w:hAnsi="Arial" w:cs="Arial"/>
          <w:sz w:val="24"/>
          <w:szCs w:val="24"/>
        </w:rPr>
        <w:t xml:space="preserve"> resulting </w:t>
      </w:r>
      <w:r w:rsidR="00EE48A3" w:rsidRPr="00984042">
        <w:rPr>
          <w:rFonts w:ascii="Arial" w:hAnsi="Arial" w:cs="Arial"/>
          <w:sz w:val="24"/>
          <w:szCs w:val="24"/>
        </w:rPr>
        <w:t xml:space="preserve">in </w:t>
      </w:r>
      <w:r w:rsidR="001E06FC" w:rsidRPr="00984042">
        <w:rPr>
          <w:rFonts w:ascii="Arial" w:hAnsi="Arial" w:cs="Arial"/>
          <w:sz w:val="24"/>
          <w:szCs w:val="24"/>
        </w:rPr>
        <w:t>retaining talent</w:t>
      </w:r>
      <w:r w:rsidR="005802A3" w:rsidRPr="00984042">
        <w:rPr>
          <w:rFonts w:ascii="Arial" w:hAnsi="Arial" w:cs="Arial"/>
          <w:sz w:val="24"/>
          <w:szCs w:val="24"/>
        </w:rPr>
        <w:t xml:space="preserve"> and</w:t>
      </w:r>
      <w:r w:rsidRPr="00984042">
        <w:rPr>
          <w:rFonts w:ascii="Arial" w:hAnsi="Arial" w:cs="Arial"/>
          <w:sz w:val="24"/>
          <w:szCs w:val="24"/>
        </w:rPr>
        <w:t xml:space="preserve"> reinforcing a sense of belonging and community within the organisation </w:t>
      </w:r>
      <w:r w:rsidR="0012079D" w:rsidRPr="00984042">
        <w:rPr>
          <w:rFonts w:ascii="Arial" w:hAnsi="Arial" w:cs="Arial"/>
          <w:sz w:val="24"/>
          <w:szCs w:val="24"/>
        </w:rPr>
        <w:t>(TMI, 2024)</w:t>
      </w:r>
      <w:r w:rsidRPr="00984042">
        <w:rPr>
          <w:rFonts w:ascii="Arial" w:hAnsi="Arial" w:cs="Arial"/>
          <w:sz w:val="24"/>
          <w:szCs w:val="24"/>
        </w:rPr>
        <w:t>.</w:t>
      </w:r>
    </w:p>
    <w:p w14:paraId="4D58C28B" w14:textId="77777777" w:rsidR="00FC0F80" w:rsidRPr="00984042" w:rsidRDefault="00FC0F80" w:rsidP="00D419DD">
      <w:pPr>
        <w:spacing w:line="360" w:lineRule="auto"/>
        <w:jc w:val="both"/>
        <w:rPr>
          <w:rFonts w:ascii="Arial" w:hAnsi="Arial" w:cs="Arial"/>
          <w:sz w:val="24"/>
          <w:szCs w:val="24"/>
        </w:rPr>
      </w:pPr>
    </w:p>
    <w:p w14:paraId="42A1754D" w14:textId="77777777" w:rsidR="00624675" w:rsidRPr="00984042" w:rsidRDefault="00624675" w:rsidP="00D419DD">
      <w:pPr>
        <w:spacing w:line="360" w:lineRule="auto"/>
        <w:jc w:val="both"/>
        <w:rPr>
          <w:rFonts w:ascii="Arial" w:hAnsi="Arial" w:cs="Arial"/>
          <w:b/>
          <w:bCs/>
          <w:sz w:val="24"/>
          <w:szCs w:val="24"/>
        </w:rPr>
      </w:pPr>
      <w:r w:rsidRPr="00984042">
        <w:rPr>
          <w:rFonts w:ascii="Arial" w:hAnsi="Arial" w:cs="Arial"/>
          <w:b/>
          <w:bCs/>
          <w:sz w:val="24"/>
          <w:szCs w:val="24"/>
        </w:rPr>
        <w:lastRenderedPageBreak/>
        <w:t>2.3 Goals</w:t>
      </w:r>
    </w:p>
    <w:p w14:paraId="1B3173ED" w14:textId="24ED6752" w:rsidR="00AF4B0C" w:rsidRPr="00984042" w:rsidRDefault="00AF4B0C" w:rsidP="00D419DD">
      <w:pPr>
        <w:spacing w:line="360" w:lineRule="auto"/>
        <w:jc w:val="both"/>
        <w:rPr>
          <w:rFonts w:ascii="Arial" w:hAnsi="Arial" w:cs="Arial"/>
          <w:sz w:val="24"/>
          <w:szCs w:val="24"/>
        </w:rPr>
      </w:pPr>
      <w:r w:rsidRPr="00984042">
        <w:rPr>
          <w:rFonts w:ascii="Arial" w:hAnsi="Arial" w:cs="Arial"/>
          <w:sz w:val="24"/>
          <w:szCs w:val="24"/>
        </w:rPr>
        <w:t xml:space="preserve">Hyatt’s </w:t>
      </w:r>
      <w:r w:rsidR="00C26BCC" w:rsidRPr="00984042">
        <w:rPr>
          <w:rFonts w:ascii="Arial" w:hAnsi="Arial" w:cs="Arial"/>
          <w:sz w:val="24"/>
          <w:szCs w:val="24"/>
        </w:rPr>
        <w:t xml:space="preserve">ambitious </w:t>
      </w:r>
      <w:r w:rsidRPr="00984042">
        <w:rPr>
          <w:rFonts w:ascii="Arial" w:hAnsi="Arial" w:cs="Arial"/>
          <w:sz w:val="24"/>
          <w:szCs w:val="24"/>
        </w:rPr>
        <w:t>expansion strategy in the Americas aligns with its corporate goals of sustainable growth, brand diversification, and enhancing customer loyalty. By strategically selecting destinations such as Deer Valley, Miami, and Valle de Guadalupe, Hyatt is not only expanding its global presence but also offering luxury and lifestyle experiences that reflect the unique character of each location</w:t>
      </w:r>
      <w:r w:rsidR="002F24B2" w:rsidRPr="00984042">
        <w:rPr>
          <w:rFonts w:ascii="Arial" w:eastAsia="Times New Roman" w:hAnsi="Arial" w:cs="Arial"/>
          <w:kern w:val="0"/>
          <w:sz w:val="24"/>
          <w:szCs w:val="24"/>
          <w:lang w:eastAsia="en-GB"/>
          <w14:ligatures w14:val="none"/>
        </w:rPr>
        <w:t xml:space="preserve"> </w:t>
      </w:r>
      <w:r w:rsidR="002F24B2" w:rsidRPr="00984042">
        <w:rPr>
          <w:rFonts w:ascii="Arial" w:hAnsi="Arial" w:cs="Arial"/>
          <w:sz w:val="24"/>
          <w:szCs w:val="24"/>
        </w:rPr>
        <w:t>(Ozan, 2024)</w:t>
      </w:r>
      <w:r w:rsidRPr="00984042">
        <w:rPr>
          <w:rFonts w:ascii="Arial" w:hAnsi="Arial" w:cs="Arial"/>
          <w:sz w:val="24"/>
          <w:szCs w:val="24"/>
        </w:rPr>
        <w:t>. This tailored approach, which blends local culture and personalised services, helps Hyatt differentiate itself in a competitive market, catering to modern travellers’ demand for authentic, memorable experiences while strengthening brand loyalty.</w:t>
      </w:r>
    </w:p>
    <w:p w14:paraId="1728AA02" w14:textId="346CB89B" w:rsidR="001D7FE7" w:rsidRPr="00984042" w:rsidRDefault="001423FF" w:rsidP="00D419DD">
      <w:pPr>
        <w:spacing w:line="360" w:lineRule="auto"/>
        <w:jc w:val="both"/>
        <w:rPr>
          <w:rFonts w:ascii="Arial" w:hAnsi="Arial" w:cs="Arial"/>
          <w:b/>
          <w:bCs/>
          <w:sz w:val="28"/>
          <w:szCs w:val="28"/>
        </w:rPr>
      </w:pPr>
      <w:r w:rsidRPr="00984042">
        <w:rPr>
          <w:rFonts w:ascii="Arial" w:hAnsi="Arial" w:cs="Arial"/>
          <w:b/>
          <w:bCs/>
          <w:sz w:val="28"/>
          <w:szCs w:val="28"/>
        </w:rPr>
        <w:t xml:space="preserve">3.0 </w:t>
      </w:r>
      <w:bookmarkStart w:id="2" w:name="_Hlk181913357"/>
      <w:r w:rsidR="001D7FE7" w:rsidRPr="00984042">
        <w:rPr>
          <w:rFonts w:ascii="Arial" w:hAnsi="Arial" w:cs="Arial"/>
          <w:b/>
          <w:bCs/>
          <w:sz w:val="28"/>
          <w:szCs w:val="28"/>
        </w:rPr>
        <w:t>Recent Change Initiatives</w:t>
      </w:r>
      <w:bookmarkEnd w:id="2"/>
    </w:p>
    <w:p w14:paraId="0E0EC341" w14:textId="5FE420C4" w:rsidR="001D7FE7" w:rsidRPr="00984042" w:rsidRDefault="001D7FE7" w:rsidP="00D419DD">
      <w:pPr>
        <w:spacing w:line="360" w:lineRule="auto"/>
        <w:jc w:val="both"/>
        <w:rPr>
          <w:rFonts w:ascii="Arial" w:eastAsia="Times New Roman" w:hAnsi="Arial" w:cs="Arial"/>
          <w:kern w:val="0"/>
          <w:sz w:val="24"/>
          <w:szCs w:val="24"/>
          <w:lang w:eastAsia="en-GB"/>
          <w14:ligatures w14:val="none"/>
        </w:rPr>
      </w:pPr>
      <w:r w:rsidRPr="00984042">
        <w:rPr>
          <w:rFonts w:ascii="Arial" w:hAnsi="Arial" w:cs="Arial"/>
          <w:sz w:val="24"/>
          <w:szCs w:val="24"/>
        </w:rPr>
        <w:t>Hyatt Hotels Corporation has undertaken several significant change initiatives in recent years, particularly in response to the challenges posed by the COVID-19 pandemic and the evolving hospitality landscape. Key initiatives include the enhancement of digital technologies</w:t>
      </w:r>
      <w:r w:rsidR="00091C08" w:rsidRPr="00984042">
        <w:rPr>
          <w:rFonts w:ascii="Arial" w:eastAsia="Times New Roman" w:hAnsi="Arial" w:cs="Arial"/>
          <w:kern w:val="0"/>
          <w:sz w:val="24"/>
          <w:szCs w:val="24"/>
          <w:lang w:eastAsia="en-GB"/>
          <w14:ligatures w14:val="none"/>
        </w:rPr>
        <w:t xml:space="preserve"> </w:t>
      </w:r>
      <w:r w:rsidR="00091C08" w:rsidRPr="00984042">
        <w:rPr>
          <w:rFonts w:ascii="Arial" w:hAnsi="Arial" w:cs="Arial"/>
          <w:sz w:val="24"/>
          <w:szCs w:val="24"/>
        </w:rPr>
        <w:t>(Goldman, 2021)</w:t>
      </w:r>
      <w:r w:rsidRPr="00984042">
        <w:rPr>
          <w:rFonts w:ascii="Arial" w:hAnsi="Arial" w:cs="Arial"/>
          <w:sz w:val="24"/>
          <w:szCs w:val="24"/>
        </w:rPr>
        <w:t>, the launch of new cleanliness protocols</w:t>
      </w:r>
      <w:r w:rsidR="004E5E49" w:rsidRPr="00984042">
        <w:rPr>
          <w:rFonts w:ascii="Arial" w:eastAsia="Times New Roman" w:hAnsi="Arial" w:cs="Arial"/>
          <w:kern w:val="0"/>
          <w:sz w:val="24"/>
          <w:szCs w:val="24"/>
          <w:lang w:eastAsia="en-GB"/>
          <w14:ligatures w14:val="none"/>
        </w:rPr>
        <w:t xml:space="preserve"> </w:t>
      </w:r>
      <w:r w:rsidR="00BC6786" w:rsidRPr="00984042">
        <w:rPr>
          <w:rFonts w:ascii="Arial" w:eastAsia="Times New Roman" w:hAnsi="Arial" w:cs="Arial"/>
          <w:kern w:val="0"/>
          <w:sz w:val="24"/>
          <w:szCs w:val="24"/>
          <w:lang w:eastAsia="en-GB"/>
          <w14:ligatures w14:val="none"/>
        </w:rPr>
        <w:t>(Hyatt Newsroom, 2020a)</w:t>
      </w:r>
      <w:r w:rsidRPr="00984042">
        <w:rPr>
          <w:rFonts w:ascii="Arial" w:hAnsi="Arial" w:cs="Arial"/>
          <w:sz w:val="24"/>
          <w:szCs w:val="24"/>
        </w:rPr>
        <w:t>, and the introduction of sustainability measures</w:t>
      </w:r>
      <w:r w:rsidR="00CF43A3" w:rsidRPr="00984042">
        <w:rPr>
          <w:rFonts w:ascii="Arial" w:eastAsia="Times New Roman" w:hAnsi="Arial" w:cs="Arial"/>
          <w:kern w:val="0"/>
          <w:sz w:val="24"/>
          <w:szCs w:val="24"/>
          <w:lang w:eastAsia="en-GB"/>
          <w14:ligatures w14:val="none"/>
        </w:rPr>
        <w:t xml:space="preserve"> </w:t>
      </w:r>
      <w:r w:rsidR="00CF43A3" w:rsidRPr="00984042">
        <w:rPr>
          <w:rFonts w:ascii="Arial" w:hAnsi="Arial" w:cs="Arial"/>
          <w:sz w:val="24"/>
          <w:szCs w:val="24"/>
        </w:rPr>
        <w:t>(Sanders, 2023)</w:t>
      </w:r>
      <w:r w:rsidRPr="00984042">
        <w:rPr>
          <w:rFonts w:ascii="Arial" w:hAnsi="Arial" w:cs="Arial"/>
          <w:sz w:val="24"/>
          <w:szCs w:val="24"/>
        </w:rPr>
        <w:t>. These changes aim to improve operational efficiency, enhance guest experiences, and position Hyatt as a leader in sustainable hospitality.</w:t>
      </w:r>
    </w:p>
    <w:p w14:paraId="1D9A1F83" w14:textId="5FDA37FD" w:rsidR="00A26CF4" w:rsidRPr="00984042" w:rsidRDefault="00592E45" w:rsidP="00D419DD">
      <w:pPr>
        <w:spacing w:line="360" w:lineRule="auto"/>
        <w:jc w:val="both"/>
        <w:rPr>
          <w:rFonts w:ascii="Arial" w:hAnsi="Arial" w:cs="Arial"/>
          <w:b/>
          <w:bCs/>
          <w:sz w:val="24"/>
          <w:szCs w:val="24"/>
        </w:rPr>
      </w:pPr>
      <w:r w:rsidRPr="00984042">
        <w:rPr>
          <w:rFonts w:ascii="Arial" w:hAnsi="Arial" w:cs="Arial"/>
          <w:b/>
          <w:bCs/>
          <w:sz w:val="24"/>
          <w:szCs w:val="24"/>
        </w:rPr>
        <w:t xml:space="preserve">3.1 </w:t>
      </w:r>
      <w:r w:rsidR="00A26CF4" w:rsidRPr="00984042">
        <w:rPr>
          <w:rFonts w:ascii="Arial" w:hAnsi="Arial" w:cs="Arial"/>
          <w:b/>
          <w:bCs/>
          <w:sz w:val="24"/>
          <w:szCs w:val="24"/>
        </w:rPr>
        <w:t xml:space="preserve">Digital </w:t>
      </w:r>
      <w:r w:rsidR="00925329" w:rsidRPr="00984042">
        <w:rPr>
          <w:rFonts w:ascii="Arial" w:hAnsi="Arial" w:cs="Arial"/>
          <w:b/>
          <w:bCs/>
          <w:sz w:val="24"/>
          <w:szCs w:val="24"/>
        </w:rPr>
        <w:t>Innovations</w:t>
      </w:r>
    </w:p>
    <w:p w14:paraId="6440A677" w14:textId="6D14E5AD" w:rsidR="003C1DEE" w:rsidRPr="00984042" w:rsidRDefault="004C32D1" w:rsidP="00D419DD">
      <w:pPr>
        <w:spacing w:line="360" w:lineRule="auto"/>
        <w:jc w:val="both"/>
        <w:rPr>
          <w:rFonts w:ascii="Arial" w:hAnsi="Arial" w:cs="Arial"/>
          <w:sz w:val="24"/>
          <w:szCs w:val="24"/>
        </w:rPr>
      </w:pPr>
      <w:r w:rsidRPr="00984042">
        <w:rPr>
          <w:rFonts w:ascii="Arial" w:hAnsi="Arial" w:cs="Arial"/>
          <w:sz w:val="24"/>
          <w:szCs w:val="24"/>
        </w:rPr>
        <w:t xml:space="preserve">Hyatt’s commitment to digital transformation, including mobile check-in, keyless entry, and enhanced contactless services, has significantly improved both guest experience and operational efficiency. This focus on innovation is exemplified through Hyatt's collaboration with technology partners like </w:t>
      </w:r>
      <w:proofErr w:type="spellStart"/>
      <w:r w:rsidRPr="00984042">
        <w:rPr>
          <w:rFonts w:ascii="Arial" w:hAnsi="Arial" w:cs="Arial"/>
          <w:sz w:val="24"/>
          <w:szCs w:val="24"/>
        </w:rPr>
        <w:t>Hapi</w:t>
      </w:r>
      <w:proofErr w:type="spellEnd"/>
      <w:r w:rsidRPr="00984042">
        <w:rPr>
          <w:rFonts w:ascii="Arial" w:hAnsi="Arial" w:cs="Arial"/>
          <w:sz w:val="24"/>
          <w:szCs w:val="24"/>
        </w:rPr>
        <w:t>, which helps centralise data and create seamless, real-time experiences for guests</w:t>
      </w:r>
      <w:r w:rsidR="00F50206" w:rsidRPr="00984042">
        <w:rPr>
          <w:rFonts w:ascii="Arial" w:eastAsia="Times New Roman" w:hAnsi="Arial" w:cs="Arial"/>
          <w:kern w:val="0"/>
          <w:sz w:val="24"/>
          <w:szCs w:val="24"/>
          <w:lang w:eastAsia="en-GB"/>
          <w14:ligatures w14:val="none"/>
        </w:rPr>
        <w:t xml:space="preserve"> </w:t>
      </w:r>
      <w:r w:rsidR="00F50206" w:rsidRPr="00984042">
        <w:rPr>
          <w:rFonts w:ascii="Arial" w:hAnsi="Arial" w:cs="Arial"/>
          <w:sz w:val="24"/>
          <w:szCs w:val="24"/>
        </w:rPr>
        <w:t>(HAPI, 2022)</w:t>
      </w:r>
      <w:r w:rsidRPr="00984042">
        <w:rPr>
          <w:rFonts w:ascii="Arial" w:hAnsi="Arial" w:cs="Arial"/>
          <w:sz w:val="24"/>
          <w:szCs w:val="24"/>
        </w:rPr>
        <w:t>. For instance, Hyatt's digital key system integrates directly with smartphone wallets, allowing access even without an internet connection. These advancements not only enhance guest safety but also streamline operations, offering a more personalised, tech-savvy experience that has been well received by travellers. Hyatt’s ongoing efforts to optimise digital engagement and real-time data further exemplify its commitment to improving guest satisfaction and loyalty. This commitment is reinforced by Hyatt's recent "Be More Here" brand platform, which invites guests to be more present and engaged during their travels</w:t>
      </w:r>
      <w:r w:rsidR="00B6563B" w:rsidRPr="00984042">
        <w:rPr>
          <w:rFonts w:ascii="Arial" w:eastAsia="Times New Roman" w:hAnsi="Arial" w:cs="Arial"/>
          <w:kern w:val="0"/>
          <w:sz w:val="24"/>
          <w:szCs w:val="24"/>
          <w:lang w:eastAsia="en-GB"/>
          <w14:ligatures w14:val="none"/>
        </w:rPr>
        <w:t xml:space="preserve"> </w:t>
      </w:r>
      <w:r w:rsidR="00B6563B" w:rsidRPr="00984042">
        <w:rPr>
          <w:rFonts w:ascii="Arial" w:hAnsi="Arial" w:cs="Arial"/>
          <w:sz w:val="24"/>
          <w:szCs w:val="24"/>
        </w:rPr>
        <w:t>(Hyatt Newsroom, 2024)</w:t>
      </w:r>
      <w:r w:rsidRPr="00984042">
        <w:rPr>
          <w:rFonts w:ascii="Arial" w:hAnsi="Arial" w:cs="Arial"/>
          <w:sz w:val="24"/>
          <w:szCs w:val="24"/>
        </w:rPr>
        <w:t xml:space="preserve">. Combined with the company’s continued expansion of luxury properties and wellbeing programs, Hyatt’s digital and </w:t>
      </w:r>
      <w:r w:rsidR="00245AB5" w:rsidRPr="00984042">
        <w:rPr>
          <w:rFonts w:ascii="Arial" w:hAnsi="Arial" w:cs="Arial"/>
          <w:sz w:val="24"/>
          <w:szCs w:val="24"/>
        </w:rPr>
        <w:t>practical</w:t>
      </w:r>
      <w:r w:rsidRPr="00984042">
        <w:rPr>
          <w:rFonts w:ascii="Arial" w:hAnsi="Arial" w:cs="Arial"/>
          <w:sz w:val="24"/>
          <w:szCs w:val="24"/>
        </w:rPr>
        <w:t xml:space="preserve"> </w:t>
      </w:r>
      <w:r w:rsidRPr="00984042">
        <w:rPr>
          <w:rFonts w:ascii="Arial" w:hAnsi="Arial" w:cs="Arial"/>
          <w:sz w:val="24"/>
          <w:szCs w:val="24"/>
        </w:rPr>
        <w:lastRenderedPageBreak/>
        <w:t>initiatives position the brand as a leader in both technology and guest care, providing a truly enriched and personalised experience for tech-savvy travellers.</w:t>
      </w:r>
    </w:p>
    <w:p w14:paraId="5B6B8230" w14:textId="77777777" w:rsidR="00D66EEF" w:rsidRPr="00984042" w:rsidRDefault="00D66EEF" w:rsidP="00D419DD">
      <w:pPr>
        <w:spacing w:line="360" w:lineRule="auto"/>
        <w:jc w:val="both"/>
        <w:rPr>
          <w:rFonts w:ascii="Arial" w:hAnsi="Arial" w:cs="Arial"/>
          <w:b/>
          <w:bCs/>
          <w:sz w:val="24"/>
          <w:szCs w:val="24"/>
        </w:rPr>
      </w:pPr>
      <w:r w:rsidRPr="00984042">
        <w:rPr>
          <w:rFonts w:ascii="Arial" w:hAnsi="Arial" w:cs="Arial"/>
          <w:b/>
          <w:bCs/>
          <w:sz w:val="24"/>
          <w:szCs w:val="24"/>
        </w:rPr>
        <w:t xml:space="preserve">3.2 Cleanliness Commitment </w:t>
      </w:r>
    </w:p>
    <w:p w14:paraId="7777F625" w14:textId="216C865E" w:rsidR="001D7FE7" w:rsidRPr="00984042" w:rsidRDefault="001D7FE7" w:rsidP="00D419DD">
      <w:pPr>
        <w:spacing w:line="360" w:lineRule="auto"/>
        <w:jc w:val="both"/>
        <w:rPr>
          <w:rFonts w:ascii="Arial" w:hAnsi="Arial" w:cs="Arial"/>
          <w:sz w:val="24"/>
          <w:szCs w:val="24"/>
        </w:rPr>
      </w:pPr>
      <w:r w:rsidRPr="00984042">
        <w:rPr>
          <w:rFonts w:ascii="Arial" w:hAnsi="Arial" w:cs="Arial"/>
          <w:sz w:val="24"/>
          <w:szCs w:val="24"/>
        </w:rPr>
        <w:t>In response to heightened health concerns</w:t>
      </w:r>
      <w:r w:rsidR="00FB5AD0" w:rsidRPr="00984042">
        <w:rPr>
          <w:rFonts w:ascii="Arial" w:hAnsi="Arial" w:cs="Arial"/>
          <w:sz w:val="24"/>
          <w:szCs w:val="24"/>
        </w:rPr>
        <w:t xml:space="preserve"> during the Covid-19 pandemic</w:t>
      </w:r>
      <w:r w:rsidRPr="00984042">
        <w:rPr>
          <w:rFonts w:ascii="Arial" w:hAnsi="Arial" w:cs="Arial"/>
          <w:sz w:val="24"/>
          <w:szCs w:val="24"/>
        </w:rPr>
        <w:t>, Hyatt introduced the "Global Care &amp; Cleanliness Commitment," a comprehensive set of protocols designed to ensure</w:t>
      </w:r>
      <w:r w:rsidR="00FB5AD0" w:rsidRPr="00984042">
        <w:rPr>
          <w:rFonts w:ascii="Arial" w:hAnsi="Arial" w:cs="Arial"/>
          <w:sz w:val="24"/>
          <w:szCs w:val="24"/>
        </w:rPr>
        <w:t xml:space="preserve"> </w:t>
      </w:r>
      <w:r w:rsidR="009E47E6" w:rsidRPr="00984042">
        <w:rPr>
          <w:rFonts w:ascii="Arial" w:hAnsi="Arial" w:cs="Arial"/>
          <w:sz w:val="24"/>
          <w:szCs w:val="24"/>
        </w:rPr>
        <w:t>guest flexibility</w:t>
      </w:r>
      <w:r w:rsidR="00FB5AD0" w:rsidRPr="00984042">
        <w:rPr>
          <w:rFonts w:ascii="Arial" w:hAnsi="Arial" w:cs="Arial"/>
          <w:sz w:val="24"/>
          <w:szCs w:val="24"/>
        </w:rPr>
        <w:t xml:space="preserve"> </w:t>
      </w:r>
      <w:r w:rsidR="009E47E6" w:rsidRPr="00984042">
        <w:rPr>
          <w:rFonts w:ascii="Arial" w:hAnsi="Arial" w:cs="Arial"/>
          <w:sz w:val="24"/>
          <w:szCs w:val="24"/>
        </w:rPr>
        <w:t>and</w:t>
      </w:r>
      <w:r w:rsidRPr="00984042">
        <w:rPr>
          <w:rFonts w:ascii="Arial" w:hAnsi="Arial" w:cs="Arial"/>
          <w:sz w:val="24"/>
          <w:szCs w:val="24"/>
        </w:rPr>
        <w:t xml:space="preserve"> safety</w:t>
      </w:r>
      <w:r w:rsidR="007D1E08" w:rsidRPr="00984042">
        <w:rPr>
          <w:rFonts w:ascii="Arial" w:eastAsia="Times New Roman" w:hAnsi="Arial" w:cs="Arial"/>
          <w:kern w:val="0"/>
          <w:sz w:val="24"/>
          <w:szCs w:val="24"/>
          <w:lang w:eastAsia="en-GB"/>
          <w14:ligatures w14:val="none"/>
        </w:rPr>
        <w:t xml:space="preserve"> </w:t>
      </w:r>
      <w:r w:rsidR="007D1E08" w:rsidRPr="00984042">
        <w:rPr>
          <w:rFonts w:ascii="Arial" w:hAnsi="Arial" w:cs="Arial"/>
          <w:sz w:val="24"/>
          <w:szCs w:val="24"/>
        </w:rPr>
        <w:t>(Hyatt Newsroom, 2020b)</w:t>
      </w:r>
      <w:r w:rsidRPr="00984042">
        <w:rPr>
          <w:rFonts w:ascii="Arial" w:hAnsi="Arial" w:cs="Arial"/>
          <w:sz w:val="24"/>
          <w:szCs w:val="24"/>
        </w:rPr>
        <w:t xml:space="preserve">. This initiative includes rigorous cleaning standards, staff training, </w:t>
      </w:r>
      <w:r w:rsidR="00692E6A" w:rsidRPr="00984042">
        <w:rPr>
          <w:rFonts w:ascii="Arial" w:hAnsi="Arial" w:cs="Arial"/>
          <w:sz w:val="24"/>
          <w:szCs w:val="24"/>
        </w:rPr>
        <w:t>utilising space effectively</w:t>
      </w:r>
      <w:r w:rsidR="0027289D" w:rsidRPr="00984042">
        <w:rPr>
          <w:rFonts w:ascii="Arial" w:hAnsi="Arial" w:cs="Arial"/>
          <w:sz w:val="24"/>
          <w:szCs w:val="24"/>
        </w:rPr>
        <w:t xml:space="preserve"> to accommodate social distancing and </w:t>
      </w:r>
      <w:r w:rsidR="005D6B31" w:rsidRPr="00984042">
        <w:rPr>
          <w:rFonts w:ascii="Arial" w:hAnsi="Arial" w:cs="Arial"/>
          <w:sz w:val="24"/>
          <w:szCs w:val="24"/>
        </w:rPr>
        <w:t>adopting</w:t>
      </w:r>
      <w:r w:rsidR="0027289D" w:rsidRPr="00984042">
        <w:rPr>
          <w:rFonts w:ascii="Arial" w:hAnsi="Arial" w:cs="Arial"/>
          <w:sz w:val="24"/>
          <w:szCs w:val="24"/>
        </w:rPr>
        <w:t xml:space="preserve"> flexible booking </w:t>
      </w:r>
      <w:r w:rsidR="005D6B31" w:rsidRPr="00984042">
        <w:rPr>
          <w:rFonts w:ascii="Arial" w:hAnsi="Arial" w:cs="Arial"/>
          <w:sz w:val="24"/>
          <w:szCs w:val="24"/>
        </w:rPr>
        <w:t xml:space="preserve">policies. </w:t>
      </w:r>
      <w:r w:rsidRPr="00984042">
        <w:rPr>
          <w:rFonts w:ascii="Arial" w:hAnsi="Arial" w:cs="Arial"/>
          <w:sz w:val="24"/>
          <w:szCs w:val="24"/>
        </w:rPr>
        <w:t xml:space="preserve">These </w:t>
      </w:r>
      <w:r w:rsidR="005D6B31" w:rsidRPr="00984042">
        <w:rPr>
          <w:rFonts w:ascii="Arial" w:hAnsi="Arial" w:cs="Arial"/>
          <w:sz w:val="24"/>
          <w:szCs w:val="24"/>
        </w:rPr>
        <w:t>initiatives</w:t>
      </w:r>
      <w:r w:rsidRPr="00984042">
        <w:rPr>
          <w:rFonts w:ascii="Arial" w:hAnsi="Arial" w:cs="Arial"/>
          <w:sz w:val="24"/>
          <w:szCs w:val="24"/>
        </w:rPr>
        <w:t xml:space="preserve"> have </w:t>
      </w:r>
      <w:r w:rsidR="001C6C3C" w:rsidRPr="00984042">
        <w:rPr>
          <w:rFonts w:ascii="Arial" w:hAnsi="Arial" w:cs="Arial"/>
          <w:sz w:val="24"/>
          <w:szCs w:val="24"/>
        </w:rPr>
        <w:t>been implemented to strengthen</w:t>
      </w:r>
      <w:r w:rsidRPr="00984042">
        <w:rPr>
          <w:rFonts w:ascii="Arial" w:hAnsi="Arial" w:cs="Arial"/>
          <w:sz w:val="24"/>
          <w:szCs w:val="24"/>
        </w:rPr>
        <w:t xml:space="preserve"> guest confidence</w:t>
      </w:r>
      <w:r w:rsidR="005D6B31" w:rsidRPr="00984042">
        <w:rPr>
          <w:rFonts w:ascii="Arial" w:hAnsi="Arial" w:cs="Arial"/>
          <w:sz w:val="24"/>
          <w:szCs w:val="24"/>
        </w:rPr>
        <w:t xml:space="preserve"> by</w:t>
      </w:r>
      <w:r w:rsidRPr="00984042">
        <w:rPr>
          <w:rFonts w:ascii="Arial" w:hAnsi="Arial" w:cs="Arial"/>
          <w:sz w:val="24"/>
          <w:szCs w:val="24"/>
        </w:rPr>
        <w:t xml:space="preserve"> addressing</w:t>
      </w:r>
      <w:r w:rsidR="005D6B31" w:rsidRPr="00984042">
        <w:rPr>
          <w:rFonts w:ascii="Arial" w:hAnsi="Arial" w:cs="Arial"/>
          <w:sz w:val="24"/>
          <w:szCs w:val="24"/>
        </w:rPr>
        <w:t xml:space="preserve"> multiple</w:t>
      </w:r>
      <w:r w:rsidRPr="00984042">
        <w:rPr>
          <w:rFonts w:ascii="Arial" w:hAnsi="Arial" w:cs="Arial"/>
          <w:sz w:val="24"/>
          <w:szCs w:val="24"/>
        </w:rPr>
        <w:t xml:space="preserve"> concerns that arose during the pandemic. </w:t>
      </w:r>
      <w:r w:rsidR="00AF1710" w:rsidRPr="00984042">
        <w:rPr>
          <w:rFonts w:ascii="Arial" w:hAnsi="Arial" w:cs="Arial"/>
          <w:sz w:val="24"/>
          <w:szCs w:val="24"/>
        </w:rPr>
        <w:t>With their combination of digital transformation and comprehe</w:t>
      </w:r>
      <w:r w:rsidR="004F0431" w:rsidRPr="00984042">
        <w:rPr>
          <w:rFonts w:ascii="Arial" w:hAnsi="Arial" w:cs="Arial"/>
          <w:sz w:val="24"/>
          <w:szCs w:val="24"/>
        </w:rPr>
        <w:t>nsive care and cleanliness program</w:t>
      </w:r>
      <w:r w:rsidRPr="00984042">
        <w:rPr>
          <w:rFonts w:ascii="Arial" w:hAnsi="Arial" w:cs="Arial"/>
          <w:sz w:val="24"/>
          <w:szCs w:val="24"/>
        </w:rPr>
        <w:t xml:space="preserve">, Hyatt has </w:t>
      </w:r>
      <w:r w:rsidR="00381174" w:rsidRPr="00984042">
        <w:rPr>
          <w:rFonts w:ascii="Arial" w:hAnsi="Arial" w:cs="Arial"/>
          <w:sz w:val="24"/>
          <w:szCs w:val="24"/>
        </w:rPr>
        <w:t xml:space="preserve">helped lead the way </w:t>
      </w:r>
      <w:r w:rsidR="004C7150" w:rsidRPr="00984042">
        <w:rPr>
          <w:rFonts w:ascii="Arial" w:hAnsi="Arial" w:cs="Arial"/>
          <w:sz w:val="24"/>
          <w:szCs w:val="24"/>
        </w:rPr>
        <w:t>in navigating the hospitality sector’s</w:t>
      </w:r>
      <w:r w:rsidRPr="00984042">
        <w:rPr>
          <w:rFonts w:ascii="Arial" w:hAnsi="Arial" w:cs="Arial"/>
          <w:sz w:val="24"/>
          <w:szCs w:val="24"/>
        </w:rPr>
        <w:t xml:space="preserve"> recovery</w:t>
      </w:r>
      <w:r w:rsidR="00AC4F7A" w:rsidRPr="00984042">
        <w:rPr>
          <w:rFonts w:ascii="Arial" w:eastAsia="Times New Roman" w:hAnsi="Arial" w:cs="Arial"/>
          <w:kern w:val="0"/>
          <w:sz w:val="24"/>
          <w:szCs w:val="24"/>
          <w:lang w:eastAsia="en-GB"/>
          <w14:ligatures w14:val="none"/>
        </w:rPr>
        <w:t xml:space="preserve"> </w:t>
      </w:r>
      <w:r w:rsidR="00AC4F7A" w:rsidRPr="00984042">
        <w:rPr>
          <w:rFonts w:ascii="Arial" w:hAnsi="Arial" w:cs="Arial"/>
          <w:sz w:val="24"/>
          <w:szCs w:val="24"/>
        </w:rPr>
        <w:t>(</w:t>
      </w:r>
      <w:proofErr w:type="spellStart"/>
      <w:r w:rsidR="00AC4F7A" w:rsidRPr="00984042">
        <w:rPr>
          <w:rFonts w:ascii="Arial" w:hAnsi="Arial" w:cs="Arial"/>
          <w:sz w:val="24"/>
          <w:szCs w:val="24"/>
        </w:rPr>
        <w:t>Janberg</w:t>
      </w:r>
      <w:proofErr w:type="spellEnd"/>
      <w:r w:rsidR="00AC4F7A" w:rsidRPr="00984042">
        <w:rPr>
          <w:rFonts w:ascii="Arial" w:hAnsi="Arial" w:cs="Arial"/>
          <w:sz w:val="24"/>
          <w:szCs w:val="24"/>
        </w:rPr>
        <w:t>, 2024)</w:t>
      </w:r>
      <w:r w:rsidRPr="00984042">
        <w:rPr>
          <w:rFonts w:ascii="Arial" w:hAnsi="Arial" w:cs="Arial"/>
          <w:sz w:val="24"/>
          <w:szCs w:val="24"/>
        </w:rPr>
        <w:t>. This initiative has also reinforced Hyatt's commitment to customer care, aligning with its corporate culture</w:t>
      </w:r>
      <w:r w:rsidR="00B6563B" w:rsidRPr="00984042">
        <w:rPr>
          <w:rFonts w:ascii="Arial" w:hAnsi="Arial" w:cs="Arial"/>
          <w:sz w:val="24"/>
          <w:szCs w:val="24"/>
        </w:rPr>
        <w:t>.</w:t>
      </w:r>
    </w:p>
    <w:p w14:paraId="76029184" w14:textId="77777777" w:rsidR="003C1DEE" w:rsidRPr="00984042" w:rsidRDefault="003C1DEE" w:rsidP="00D419DD">
      <w:pPr>
        <w:spacing w:line="360" w:lineRule="auto"/>
        <w:jc w:val="both"/>
        <w:rPr>
          <w:rFonts w:ascii="Arial" w:hAnsi="Arial" w:cs="Arial"/>
          <w:b/>
          <w:bCs/>
          <w:sz w:val="24"/>
          <w:szCs w:val="24"/>
        </w:rPr>
      </w:pPr>
      <w:r w:rsidRPr="00984042">
        <w:rPr>
          <w:rFonts w:ascii="Arial" w:hAnsi="Arial" w:cs="Arial"/>
          <w:b/>
          <w:bCs/>
          <w:sz w:val="24"/>
          <w:szCs w:val="24"/>
        </w:rPr>
        <w:t xml:space="preserve">3.3 Sustainability Initiatives </w:t>
      </w:r>
    </w:p>
    <w:p w14:paraId="6B212DCE" w14:textId="7F6C3A39" w:rsidR="00B147BD" w:rsidRPr="00984042" w:rsidRDefault="00B147BD" w:rsidP="00D419DD">
      <w:pPr>
        <w:spacing w:line="360" w:lineRule="auto"/>
        <w:jc w:val="both"/>
        <w:rPr>
          <w:rFonts w:ascii="Arial" w:hAnsi="Arial" w:cs="Arial"/>
          <w:sz w:val="24"/>
          <w:szCs w:val="24"/>
        </w:rPr>
      </w:pPr>
      <w:r w:rsidRPr="00984042">
        <w:rPr>
          <w:rFonts w:ascii="Arial" w:hAnsi="Arial" w:cs="Arial"/>
          <w:sz w:val="24"/>
          <w:szCs w:val="24"/>
        </w:rPr>
        <w:t>Hyatt’s commitment to sustainability is central to its broader corporate strategy, with initiatives focused on reducing energy consumption, minimi</w:t>
      </w:r>
      <w:r w:rsidR="004A302F" w:rsidRPr="00984042">
        <w:rPr>
          <w:rFonts w:ascii="Arial" w:hAnsi="Arial" w:cs="Arial"/>
          <w:sz w:val="24"/>
          <w:szCs w:val="24"/>
        </w:rPr>
        <w:t>s</w:t>
      </w:r>
      <w:r w:rsidRPr="00984042">
        <w:rPr>
          <w:rFonts w:ascii="Arial" w:hAnsi="Arial" w:cs="Arial"/>
          <w:sz w:val="24"/>
          <w:szCs w:val="24"/>
        </w:rPr>
        <w:t>ing waste, and promoting responsible sourcing. The company’s "Hyatt 2020 Vision" set ambitious sustainability goals, such as reducing greenhouse gas emissions and water usage</w:t>
      </w:r>
      <w:r w:rsidR="00095121" w:rsidRPr="00984042">
        <w:rPr>
          <w:rFonts w:ascii="Arial" w:eastAsia="Times New Roman" w:hAnsi="Arial" w:cs="Arial"/>
          <w:kern w:val="0"/>
          <w:sz w:val="24"/>
          <w:szCs w:val="24"/>
          <w:lang w:eastAsia="en-GB"/>
          <w14:ligatures w14:val="none"/>
        </w:rPr>
        <w:t xml:space="preserve"> </w:t>
      </w:r>
      <w:r w:rsidR="00095121" w:rsidRPr="00984042">
        <w:rPr>
          <w:rFonts w:ascii="Arial" w:hAnsi="Arial" w:cs="Arial"/>
          <w:sz w:val="24"/>
          <w:szCs w:val="24"/>
        </w:rPr>
        <w:t>(Hospitality Design, 2014)</w:t>
      </w:r>
      <w:r w:rsidRPr="00984042">
        <w:rPr>
          <w:rFonts w:ascii="Arial" w:hAnsi="Arial" w:cs="Arial"/>
          <w:sz w:val="24"/>
          <w:szCs w:val="24"/>
        </w:rPr>
        <w:t>. These efforts are further strengthened through Hyatt’s World of Care programme, which advances its Environmental, Social, and Governance (ESG) strategy</w:t>
      </w:r>
      <w:r w:rsidR="008779C8" w:rsidRPr="00984042">
        <w:rPr>
          <w:rFonts w:ascii="Arial" w:eastAsia="Times New Roman" w:hAnsi="Arial" w:cs="Arial"/>
          <w:kern w:val="0"/>
          <w:sz w:val="24"/>
          <w:szCs w:val="24"/>
          <w:lang w:eastAsia="en-GB"/>
          <w14:ligatures w14:val="none"/>
        </w:rPr>
        <w:t xml:space="preserve"> </w:t>
      </w:r>
      <w:r w:rsidR="008779C8" w:rsidRPr="00984042">
        <w:rPr>
          <w:rFonts w:ascii="Arial" w:hAnsi="Arial" w:cs="Arial"/>
          <w:sz w:val="24"/>
          <w:szCs w:val="24"/>
        </w:rPr>
        <w:t>(Business Wire, 2023).</w:t>
      </w:r>
      <w:r w:rsidRPr="00984042">
        <w:rPr>
          <w:rFonts w:ascii="Arial" w:hAnsi="Arial" w:cs="Arial"/>
          <w:sz w:val="24"/>
          <w:szCs w:val="24"/>
        </w:rPr>
        <w:t xml:space="preserve"> Through annual reporting, Hyatt shares progress on its 2030 environmental goals, including climate change action, water conservation, and waste reduction. Notable initiatives include pilots to reduce food waste in Asia Pacific and the adoption of 100% renewable electricity at Hyatt-owned hotels in the U.S., which will reduce emissions by over 50%. These sustainability efforts </w:t>
      </w:r>
      <w:r w:rsidR="007C5956" w:rsidRPr="00984042">
        <w:rPr>
          <w:rFonts w:ascii="Arial" w:hAnsi="Arial" w:cs="Arial"/>
          <w:sz w:val="24"/>
          <w:szCs w:val="24"/>
        </w:rPr>
        <w:t xml:space="preserve">will </w:t>
      </w:r>
      <w:r w:rsidRPr="00984042">
        <w:rPr>
          <w:rFonts w:ascii="Arial" w:hAnsi="Arial" w:cs="Arial"/>
          <w:sz w:val="24"/>
          <w:szCs w:val="24"/>
        </w:rPr>
        <w:t xml:space="preserve">not only enhance Hyatt's brand image, particularly among environmentally conscious consumers, but also </w:t>
      </w:r>
      <w:r w:rsidR="007C5956" w:rsidRPr="00984042">
        <w:rPr>
          <w:rFonts w:ascii="Arial" w:hAnsi="Arial" w:cs="Arial"/>
          <w:sz w:val="24"/>
          <w:szCs w:val="24"/>
        </w:rPr>
        <w:t xml:space="preserve">help </w:t>
      </w:r>
      <w:r w:rsidRPr="00984042">
        <w:rPr>
          <w:rFonts w:ascii="Arial" w:hAnsi="Arial" w:cs="Arial"/>
          <w:sz w:val="24"/>
          <w:szCs w:val="24"/>
        </w:rPr>
        <w:t>position the company favourably in a competitive market driven by social responsibility, all while contributing to long-term operational efficiencies and cost savings.</w:t>
      </w:r>
    </w:p>
    <w:p w14:paraId="3E920B45" w14:textId="74B57678" w:rsidR="00BA28B4" w:rsidRPr="00984042" w:rsidRDefault="00BA28B4" w:rsidP="00D419DD">
      <w:pPr>
        <w:spacing w:line="360" w:lineRule="auto"/>
        <w:jc w:val="both"/>
        <w:rPr>
          <w:rFonts w:ascii="Arial" w:hAnsi="Arial" w:cs="Arial"/>
          <w:sz w:val="24"/>
          <w:szCs w:val="24"/>
        </w:rPr>
      </w:pPr>
      <w:r w:rsidRPr="00984042">
        <w:rPr>
          <w:rFonts w:ascii="Arial" w:hAnsi="Arial" w:cs="Arial"/>
          <w:sz w:val="24"/>
          <w:szCs w:val="24"/>
        </w:rPr>
        <w:t xml:space="preserve">Hyatt's approach to change, innovation, and new initiatives has been key to its growth and stronger brand. Its focus on digital transformation has improved both guest experiences and operations. </w:t>
      </w:r>
      <w:r w:rsidR="00050049" w:rsidRPr="00984042">
        <w:rPr>
          <w:rFonts w:ascii="Arial" w:hAnsi="Arial" w:cs="Arial"/>
          <w:sz w:val="24"/>
          <w:szCs w:val="24"/>
        </w:rPr>
        <w:t>Improvement through p</w:t>
      </w:r>
      <w:r w:rsidRPr="00984042">
        <w:rPr>
          <w:rFonts w:ascii="Arial" w:hAnsi="Arial" w:cs="Arial"/>
          <w:sz w:val="24"/>
          <w:szCs w:val="24"/>
        </w:rPr>
        <w:t xml:space="preserve">artnerships with tech companies such as </w:t>
      </w:r>
      <w:proofErr w:type="spellStart"/>
      <w:r w:rsidRPr="00984042">
        <w:rPr>
          <w:rFonts w:ascii="Arial" w:hAnsi="Arial" w:cs="Arial"/>
          <w:sz w:val="24"/>
          <w:szCs w:val="24"/>
        </w:rPr>
        <w:t>Hapi</w:t>
      </w:r>
      <w:proofErr w:type="spellEnd"/>
      <w:r w:rsidRPr="00984042">
        <w:rPr>
          <w:rFonts w:ascii="Arial" w:hAnsi="Arial" w:cs="Arial"/>
          <w:sz w:val="24"/>
          <w:szCs w:val="24"/>
        </w:rPr>
        <w:t xml:space="preserve"> have strengthened its customer focus. Hyatt's sustainability efforts, like reducing emissions and </w:t>
      </w:r>
      <w:r w:rsidRPr="00984042">
        <w:rPr>
          <w:rFonts w:ascii="Arial" w:hAnsi="Arial" w:cs="Arial"/>
          <w:sz w:val="24"/>
          <w:szCs w:val="24"/>
        </w:rPr>
        <w:lastRenderedPageBreak/>
        <w:t>water use and its World of Care program, align with growing consumer demand for responsible practices</w:t>
      </w:r>
      <w:r w:rsidR="00D41ADE" w:rsidRPr="00984042">
        <w:rPr>
          <w:rFonts w:ascii="Arial" w:hAnsi="Arial" w:cs="Arial"/>
          <w:sz w:val="24"/>
          <w:szCs w:val="24"/>
        </w:rPr>
        <w:t xml:space="preserve"> whilst also </w:t>
      </w:r>
      <w:r w:rsidRPr="00984042">
        <w:rPr>
          <w:rFonts w:ascii="Arial" w:hAnsi="Arial" w:cs="Arial"/>
          <w:sz w:val="24"/>
          <w:szCs w:val="24"/>
        </w:rPr>
        <w:t>boosting its brand</w:t>
      </w:r>
      <w:r w:rsidR="00202EE9" w:rsidRPr="00984042">
        <w:rPr>
          <w:rFonts w:ascii="Arial" w:hAnsi="Arial" w:cs="Arial"/>
          <w:sz w:val="24"/>
          <w:szCs w:val="24"/>
        </w:rPr>
        <w:t xml:space="preserve"> image</w:t>
      </w:r>
      <w:r w:rsidRPr="00984042">
        <w:rPr>
          <w:rFonts w:ascii="Arial" w:hAnsi="Arial" w:cs="Arial"/>
          <w:sz w:val="24"/>
          <w:szCs w:val="24"/>
        </w:rPr>
        <w:t>. The company has also responded</w:t>
      </w:r>
      <w:r w:rsidR="002541CF" w:rsidRPr="00984042">
        <w:rPr>
          <w:rFonts w:ascii="Arial" w:hAnsi="Arial" w:cs="Arial"/>
          <w:sz w:val="24"/>
          <w:szCs w:val="24"/>
        </w:rPr>
        <w:t xml:space="preserve"> quickly</w:t>
      </w:r>
      <w:r w:rsidRPr="00984042">
        <w:rPr>
          <w:rFonts w:ascii="Arial" w:hAnsi="Arial" w:cs="Arial"/>
          <w:sz w:val="24"/>
          <w:szCs w:val="24"/>
        </w:rPr>
        <w:t xml:space="preserve"> to market trends by focusing on wellness travel and offering more flexibility after </w:t>
      </w:r>
      <w:r w:rsidR="00F610EA" w:rsidRPr="00984042">
        <w:rPr>
          <w:rFonts w:ascii="Arial" w:hAnsi="Arial" w:cs="Arial"/>
          <w:sz w:val="24"/>
          <w:szCs w:val="24"/>
        </w:rPr>
        <w:t xml:space="preserve">the </w:t>
      </w:r>
      <w:r w:rsidRPr="00984042">
        <w:rPr>
          <w:rFonts w:ascii="Arial" w:hAnsi="Arial" w:cs="Arial"/>
          <w:sz w:val="24"/>
          <w:szCs w:val="24"/>
        </w:rPr>
        <w:t>C</w:t>
      </w:r>
      <w:r w:rsidR="00F610EA" w:rsidRPr="00984042">
        <w:rPr>
          <w:rFonts w:ascii="Arial" w:hAnsi="Arial" w:cs="Arial"/>
          <w:sz w:val="24"/>
          <w:szCs w:val="24"/>
        </w:rPr>
        <w:t>ovid-19 pandemic</w:t>
      </w:r>
      <w:r w:rsidRPr="00984042">
        <w:rPr>
          <w:rFonts w:ascii="Arial" w:hAnsi="Arial" w:cs="Arial"/>
          <w:sz w:val="24"/>
          <w:szCs w:val="24"/>
        </w:rPr>
        <w:t>, which has improved guest trust and satisfaction. These efforts have helped Hyatt stand out, grow globally, and stay competitive in the hospitality industry (CBM, 2024a).</w:t>
      </w:r>
    </w:p>
    <w:p w14:paraId="0971D05C" w14:textId="490BE150" w:rsidR="00437029" w:rsidRPr="00984042" w:rsidRDefault="004E7525" w:rsidP="00D419DD">
      <w:pPr>
        <w:spacing w:line="360" w:lineRule="auto"/>
        <w:jc w:val="both"/>
        <w:rPr>
          <w:rFonts w:ascii="Arial" w:hAnsi="Arial" w:cs="Arial"/>
          <w:b/>
          <w:bCs/>
          <w:sz w:val="28"/>
          <w:szCs w:val="28"/>
        </w:rPr>
      </w:pPr>
      <w:r w:rsidRPr="00984042">
        <w:rPr>
          <w:rFonts w:ascii="Arial" w:hAnsi="Arial" w:cs="Arial"/>
          <w:b/>
          <w:bCs/>
          <w:sz w:val="28"/>
          <w:szCs w:val="28"/>
        </w:rPr>
        <w:t xml:space="preserve">4.0 </w:t>
      </w:r>
      <w:r w:rsidR="00437029" w:rsidRPr="00984042">
        <w:rPr>
          <w:rFonts w:ascii="Arial" w:hAnsi="Arial" w:cs="Arial"/>
          <w:b/>
          <w:bCs/>
          <w:sz w:val="28"/>
          <w:szCs w:val="28"/>
        </w:rPr>
        <w:t>Strategic Direction</w:t>
      </w:r>
    </w:p>
    <w:p w14:paraId="338E4A59" w14:textId="52C46CDE" w:rsidR="000F0A52" w:rsidRPr="00126763" w:rsidRDefault="000F0A52" w:rsidP="00126763">
      <w:pPr>
        <w:spacing w:line="360" w:lineRule="auto"/>
        <w:jc w:val="both"/>
        <w:rPr>
          <w:rFonts w:ascii="Arial" w:hAnsi="Arial" w:cs="Arial"/>
          <w:sz w:val="24"/>
          <w:szCs w:val="24"/>
        </w:rPr>
      </w:pPr>
      <w:r w:rsidRPr="000F0A52">
        <w:rPr>
          <w:rFonts w:ascii="Arial" w:hAnsi="Arial" w:cs="Arial"/>
          <w:sz w:val="24"/>
          <w:szCs w:val="24"/>
        </w:rPr>
        <w:t>Hyatt Hotels</w:t>
      </w:r>
      <w:r w:rsidR="0038785C" w:rsidRPr="00984042">
        <w:rPr>
          <w:rFonts w:ascii="Arial" w:hAnsi="Arial" w:cs="Arial"/>
          <w:sz w:val="24"/>
          <w:szCs w:val="24"/>
        </w:rPr>
        <w:t>’</w:t>
      </w:r>
      <w:r w:rsidRPr="000F0A52">
        <w:rPr>
          <w:rFonts w:ascii="Arial" w:hAnsi="Arial" w:cs="Arial"/>
          <w:sz w:val="24"/>
          <w:szCs w:val="24"/>
        </w:rPr>
        <w:t xml:space="preserve"> strategy focuses on expanding its global presence, embracing digital technology, and prioriti</w:t>
      </w:r>
      <w:r w:rsidR="00F624A9" w:rsidRPr="00984042">
        <w:rPr>
          <w:rFonts w:ascii="Arial" w:hAnsi="Arial" w:cs="Arial"/>
          <w:sz w:val="24"/>
          <w:szCs w:val="24"/>
        </w:rPr>
        <w:t>s</w:t>
      </w:r>
      <w:r w:rsidRPr="000F0A52">
        <w:rPr>
          <w:rFonts w:ascii="Arial" w:hAnsi="Arial" w:cs="Arial"/>
          <w:sz w:val="24"/>
          <w:szCs w:val="24"/>
        </w:rPr>
        <w:t xml:space="preserve">ing sustainability to strengthen its market position and address competition, as shown in Porter’s Five Forces </w:t>
      </w:r>
      <w:r w:rsidRPr="00984042">
        <w:rPr>
          <w:rFonts w:ascii="Arial" w:hAnsi="Arial" w:cs="Arial"/>
          <w:sz w:val="24"/>
          <w:szCs w:val="24"/>
        </w:rPr>
        <w:t xml:space="preserve">(Porter, 1979) </w:t>
      </w:r>
      <w:r w:rsidRPr="000F0A52">
        <w:rPr>
          <w:rFonts w:ascii="Arial" w:hAnsi="Arial" w:cs="Arial"/>
          <w:sz w:val="24"/>
          <w:szCs w:val="24"/>
        </w:rPr>
        <w:t xml:space="preserve">and the Boston </w:t>
      </w:r>
      <w:r w:rsidRPr="00126763">
        <w:rPr>
          <w:rFonts w:ascii="Arial" w:hAnsi="Arial" w:cs="Arial"/>
          <w:sz w:val="24"/>
          <w:szCs w:val="24"/>
        </w:rPr>
        <w:t>Matrix</w:t>
      </w:r>
      <w:r w:rsidRPr="00984042">
        <w:rPr>
          <w:rFonts w:ascii="Arial" w:hAnsi="Arial" w:cs="Arial"/>
          <w:sz w:val="24"/>
          <w:szCs w:val="24"/>
        </w:rPr>
        <w:t xml:space="preserve"> (Henderson, 1970)</w:t>
      </w:r>
      <w:r w:rsidRPr="00126763">
        <w:rPr>
          <w:rFonts w:ascii="Arial" w:hAnsi="Arial" w:cs="Arial"/>
          <w:sz w:val="24"/>
          <w:szCs w:val="24"/>
        </w:rPr>
        <w:t>.</w:t>
      </w:r>
      <w:r w:rsidRPr="00984042">
        <w:rPr>
          <w:rFonts w:ascii="Arial" w:hAnsi="Arial" w:cs="Arial"/>
          <w:sz w:val="24"/>
          <w:szCs w:val="24"/>
        </w:rPr>
        <w:t xml:space="preserve"> </w:t>
      </w:r>
      <w:r w:rsidRPr="000F0A52">
        <w:rPr>
          <w:rFonts w:ascii="Arial" w:hAnsi="Arial" w:cs="Arial"/>
          <w:sz w:val="24"/>
          <w:szCs w:val="24"/>
        </w:rPr>
        <w:t>As part of its growth plan, Hyatt has nearly completed its shift to an asset-light model, aiming for 80-85% of its earnings to come from fee-based revenue instead of owning properties</w:t>
      </w:r>
      <w:r w:rsidR="00DE7371" w:rsidRPr="00984042">
        <w:rPr>
          <w:rFonts w:ascii="Arial" w:hAnsi="Arial" w:cs="Arial"/>
          <w:sz w:val="24"/>
          <w:szCs w:val="24"/>
        </w:rPr>
        <w:t xml:space="preserve">. </w:t>
      </w:r>
      <w:r w:rsidRPr="000F0A52">
        <w:rPr>
          <w:rFonts w:ascii="Arial" w:hAnsi="Arial" w:cs="Arial"/>
          <w:sz w:val="24"/>
          <w:szCs w:val="24"/>
        </w:rPr>
        <w:t>This model allows Hyatt to grow its footprint and offer more options to its high-end clientele without owning the properties, aligning with the approach taken by many leading hotel groups</w:t>
      </w:r>
      <w:r w:rsidR="00953EB9" w:rsidRPr="00984042">
        <w:rPr>
          <w:rFonts w:ascii="Arial" w:hAnsi="Arial" w:cs="Arial"/>
          <w:sz w:val="24"/>
          <w:szCs w:val="24"/>
        </w:rPr>
        <w:t xml:space="preserve"> </w:t>
      </w:r>
      <w:r w:rsidR="00953EB9" w:rsidRPr="00984042">
        <w:rPr>
          <w:rFonts w:ascii="Arial" w:hAnsi="Arial" w:cs="Arial"/>
          <w:sz w:val="24"/>
          <w:szCs w:val="24"/>
        </w:rPr>
        <w:t>(O’Neill, 2024)</w:t>
      </w:r>
      <w:r w:rsidRPr="000F0A52">
        <w:rPr>
          <w:rFonts w:ascii="Arial" w:hAnsi="Arial" w:cs="Arial"/>
          <w:sz w:val="24"/>
          <w:szCs w:val="24"/>
        </w:rPr>
        <w:t>.</w:t>
      </w:r>
    </w:p>
    <w:p w14:paraId="089D43CA" w14:textId="77777777" w:rsidR="00925329" w:rsidRPr="00984042" w:rsidRDefault="00925329" w:rsidP="00126763">
      <w:pPr>
        <w:spacing w:line="360" w:lineRule="auto"/>
        <w:jc w:val="both"/>
        <w:rPr>
          <w:rFonts w:ascii="Arial" w:hAnsi="Arial" w:cs="Arial"/>
          <w:b/>
          <w:bCs/>
          <w:sz w:val="24"/>
          <w:szCs w:val="24"/>
        </w:rPr>
      </w:pPr>
      <w:r w:rsidRPr="00984042">
        <w:rPr>
          <w:rFonts w:ascii="Arial" w:hAnsi="Arial" w:cs="Arial"/>
          <w:b/>
          <w:bCs/>
          <w:sz w:val="24"/>
          <w:szCs w:val="24"/>
        </w:rPr>
        <w:t>4.1 Global expansion</w:t>
      </w:r>
    </w:p>
    <w:p w14:paraId="60D1B1DE" w14:textId="4CE5027D" w:rsidR="00126763" w:rsidRPr="00126763" w:rsidRDefault="002566BD" w:rsidP="00126763">
      <w:pPr>
        <w:spacing w:line="360" w:lineRule="auto"/>
        <w:jc w:val="both"/>
        <w:rPr>
          <w:rFonts w:ascii="Arial" w:hAnsi="Arial" w:cs="Arial"/>
          <w:sz w:val="24"/>
          <w:szCs w:val="24"/>
        </w:rPr>
      </w:pPr>
      <w:r w:rsidRPr="002566BD">
        <w:rPr>
          <w:rFonts w:ascii="Arial" w:hAnsi="Arial" w:cs="Arial"/>
          <w:sz w:val="24"/>
          <w:szCs w:val="24"/>
        </w:rPr>
        <w:t xml:space="preserve">Hyatt’s expansion plan is important for its long-term success. The company is growing in both new and established markets by opening new hotels under brands like Grand Hyatt, Hyatt Centric, and Park Hyatt (As, 2023). </w:t>
      </w:r>
      <w:r w:rsidR="00512DB8" w:rsidRPr="00984042">
        <w:rPr>
          <w:rFonts w:ascii="Arial" w:hAnsi="Arial" w:cs="Arial"/>
          <w:sz w:val="24"/>
          <w:szCs w:val="24"/>
        </w:rPr>
        <w:t>Middle-class growth in regions like Asia-Pacific, Latin America, China, and India is creating significant opportunities for the hospitality industry. Hyatt has been expanding rapidly in these areas to meet rising demand, tailoring its services to local needs and offering more options, which helps reduce customers' ability to push prices down. Industry leaders</w:t>
      </w:r>
      <w:r w:rsidR="0090137D" w:rsidRPr="00984042">
        <w:rPr>
          <w:rFonts w:ascii="Arial" w:hAnsi="Arial" w:cs="Arial"/>
          <w:sz w:val="24"/>
          <w:szCs w:val="24"/>
        </w:rPr>
        <w:t xml:space="preserve"> </w:t>
      </w:r>
      <w:r w:rsidR="00512DB8" w:rsidRPr="00984042">
        <w:rPr>
          <w:rFonts w:ascii="Arial" w:hAnsi="Arial" w:cs="Arial"/>
          <w:sz w:val="24"/>
          <w:szCs w:val="24"/>
        </w:rPr>
        <w:t>see China and India as the future leaders in global travel markets, driven by their growing middle classes and increasing consumer spending</w:t>
      </w:r>
      <w:r w:rsidR="0090137D" w:rsidRPr="00984042">
        <w:rPr>
          <w:rFonts w:ascii="Times New Roman" w:eastAsia="Times New Roman" w:hAnsi="Times New Roman" w:cs="Times New Roman"/>
          <w:kern w:val="0"/>
          <w:sz w:val="24"/>
          <w:szCs w:val="24"/>
          <w:lang w:eastAsia="en-GB"/>
          <w14:ligatures w14:val="none"/>
        </w:rPr>
        <w:t xml:space="preserve"> </w:t>
      </w:r>
      <w:r w:rsidR="0090137D" w:rsidRPr="00984042">
        <w:rPr>
          <w:rFonts w:ascii="Arial" w:hAnsi="Arial" w:cs="Arial"/>
          <w:sz w:val="24"/>
          <w:szCs w:val="24"/>
        </w:rPr>
        <w:t>(Lee, 2024)</w:t>
      </w:r>
      <w:r w:rsidR="00512DB8" w:rsidRPr="00984042">
        <w:rPr>
          <w:rFonts w:ascii="Arial" w:hAnsi="Arial" w:cs="Arial"/>
          <w:sz w:val="24"/>
          <w:szCs w:val="24"/>
        </w:rPr>
        <w:t xml:space="preserve">. </w:t>
      </w:r>
      <w:r w:rsidR="001F0DE3" w:rsidRPr="00984042">
        <w:rPr>
          <w:rFonts w:ascii="Arial" w:hAnsi="Arial" w:cs="Arial"/>
          <w:sz w:val="24"/>
          <w:szCs w:val="24"/>
        </w:rPr>
        <w:t>Although opening hotels in India can be slow and challenging, both India and China are expected to experience strong, long-term growth, positioning them as crucial markets for the future of the hospitality sector. While many global hotel brands show interest in India, most prefer an asset-light approach and aren't making large investments. In contrast, Hyatt asserts that it is the only major international hotel brand to have made a significant asset investment in India</w:t>
      </w:r>
      <w:r w:rsidR="00D31780" w:rsidRPr="00984042">
        <w:rPr>
          <w:rFonts w:ascii="Times New Roman" w:eastAsia="Times New Roman" w:hAnsi="Times New Roman" w:cs="Times New Roman"/>
          <w:kern w:val="0"/>
          <w:sz w:val="24"/>
          <w:szCs w:val="24"/>
          <w:lang w:eastAsia="en-GB"/>
          <w14:ligatures w14:val="none"/>
        </w:rPr>
        <w:t xml:space="preserve"> </w:t>
      </w:r>
      <w:r w:rsidR="00D31780" w:rsidRPr="00984042">
        <w:rPr>
          <w:rFonts w:ascii="Arial" w:hAnsi="Arial" w:cs="Arial"/>
          <w:sz w:val="24"/>
          <w:szCs w:val="24"/>
        </w:rPr>
        <w:t>(Raini H.R, 2024)</w:t>
      </w:r>
      <w:r w:rsidR="001F0DE3" w:rsidRPr="00984042">
        <w:rPr>
          <w:rFonts w:ascii="Arial" w:hAnsi="Arial" w:cs="Arial"/>
          <w:sz w:val="24"/>
          <w:szCs w:val="24"/>
        </w:rPr>
        <w:t>.</w:t>
      </w:r>
      <w:r w:rsidR="001F0DE3" w:rsidRPr="00984042">
        <w:rPr>
          <w:rFonts w:ascii="Arial" w:hAnsi="Arial" w:cs="Arial"/>
          <w:sz w:val="24"/>
          <w:szCs w:val="24"/>
        </w:rPr>
        <w:t xml:space="preserve"> </w:t>
      </w:r>
      <w:r w:rsidR="00126763" w:rsidRPr="00126763">
        <w:rPr>
          <w:rFonts w:ascii="Arial" w:hAnsi="Arial" w:cs="Arial"/>
          <w:sz w:val="24"/>
          <w:szCs w:val="24"/>
        </w:rPr>
        <w:t xml:space="preserve">This </w:t>
      </w:r>
      <w:r w:rsidR="0090137D" w:rsidRPr="00984042">
        <w:rPr>
          <w:rFonts w:ascii="Arial" w:hAnsi="Arial" w:cs="Arial"/>
          <w:sz w:val="24"/>
          <w:szCs w:val="24"/>
        </w:rPr>
        <w:t xml:space="preserve">continuous global </w:t>
      </w:r>
      <w:r w:rsidR="00126763" w:rsidRPr="00126763">
        <w:rPr>
          <w:rFonts w:ascii="Arial" w:hAnsi="Arial" w:cs="Arial"/>
          <w:sz w:val="24"/>
          <w:szCs w:val="24"/>
        </w:rPr>
        <w:t>expansion positions Hyatt’s portfolio as a “Star” in the Boston Matrix, with high market share in growing markets.</w:t>
      </w:r>
    </w:p>
    <w:p w14:paraId="7973080C" w14:textId="77777777" w:rsidR="00925329" w:rsidRPr="00984042" w:rsidRDefault="00925329" w:rsidP="00126763">
      <w:pPr>
        <w:spacing w:line="360" w:lineRule="auto"/>
        <w:jc w:val="both"/>
        <w:rPr>
          <w:rFonts w:ascii="Arial" w:hAnsi="Arial" w:cs="Arial"/>
          <w:b/>
          <w:bCs/>
          <w:sz w:val="24"/>
          <w:szCs w:val="24"/>
        </w:rPr>
      </w:pPr>
      <w:r w:rsidRPr="00984042">
        <w:rPr>
          <w:rFonts w:ascii="Arial" w:hAnsi="Arial" w:cs="Arial"/>
          <w:b/>
          <w:bCs/>
          <w:sz w:val="24"/>
          <w:szCs w:val="24"/>
        </w:rPr>
        <w:lastRenderedPageBreak/>
        <w:t xml:space="preserve">4.2 Digital Transformation </w:t>
      </w:r>
    </w:p>
    <w:p w14:paraId="092FD712" w14:textId="62628AC8" w:rsidR="00C508C6" w:rsidRPr="00984042" w:rsidRDefault="00C508C6" w:rsidP="00126763">
      <w:pPr>
        <w:spacing w:line="360" w:lineRule="auto"/>
        <w:jc w:val="both"/>
        <w:rPr>
          <w:rFonts w:ascii="Arial" w:hAnsi="Arial" w:cs="Arial"/>
          <w:sz w:val="24"/>
          <w:szCs w:val="24"/>
        </w:rPr>
      </w:pPr>
      <w:r w:rsidRPr="00C508C6">
        <w:rPr>
          <w:rFonts w:ascii="Arial" w:hAnsi="Arial" w:cs="Arial"/>
          <w:sz w:val="24"/>
          <w:szCs w:val="24"/>
        </w:rPr>
        <w:t>Hyatt's strategic direction focuses on digital transformation to enhance customer experience and improve operational efficiency. Partnering with Slalom, the company developed the World of Hyatt app, which allows guests to manage their stay from booking to check-out, offering features like mobile check-in, keyless entry, and room service requests</w:t>
      </w:r>
      <w:r w:rsidR="00073EA4" w:rsidRPr="00984042">
        <w:rPr>
          <w:rFonts w:ascii="Times New Roman" w:eastAsia="Times New Roman" w:hAnsi="Times New Roman" w:cs="Times New Roman"/>
          <w:kern w:val="0"/>
          <w:sz w:val="24"/>
          <w:szCs w:val="24"/>
          <w:lang w:eastAsia="en-GB"/>
          <w14:ligatures w14:val="none"/>
        </w:rPr>
        <w:t xml:space="preserve"> </w:t>
      </w:r>
      <w:r w:rsidR="00073EA4" w:rsidRPr="00984042">
        <w:rPr>
          <w:rFonts w:ascii="Arial" w:hAnsi="Arial" w:cs="Arial"/>
          <w:sz w:val="24"/>
          <w:szCs w:val="24"/>
        </w:rPr>
        <w:t>(Slalom Build, 2017)</w:t>
      </w:r>
      <w:r w:rsidRPr="00C508C6">
        <w:rPr>
          <w:rFonts w:ascii="Arial" w:hAnsi="Arial" w:cs="Arial"/>
          <w:sz w:val="24"/>
          <w:szCs w:val="24"/>
        </w:rPr>
        <w:t>. This digital shift helps Hyatt personali</w:t>
      </w:r>
      <w:r w:rsidR="00F624A9" w:rsidRPr="00984042">
        <w:rPr>
          <w:rFonts w:ascii="Arial" w:hAnsi="Arial" w:cs="Arial"/>
          <w:sz w:val="24"/>
          <w:szCs w:val="24"/>
        </w:rPr>
        <w:t>s</w:t>
      </w:r>
      <w:r w:rsidRPr="00C508C6">
        <w:rPr>
          <w:rFonts w:ascii="Arial" w:hAnsi="Arial" w:cs="Arial"/>
          <w:sz w:val="24"/>
          <w:szCs w:val="24"/>
        </w:rPr>
        <w:t xml:space="preserve">e services, gain insights into guest preferences, and streamline operations. By leveraging data analytics, Hyatt can offer more tailored experiences, boosting guest satisfaction and loyalty. The app’s success, with booking revenue up over 80%, reflects Hyatt’s ability to stay competitive by using technology to meet the growing demand for seamless, tech-driven experiences. This digital push also strengthens Hyatt’s market position by </w:t>
      </w:r>
      <w:r w:rsidR="00E71BF3" w:rsidRPr="00984042">
        <w:rPr>
          <w:rFonts w:ascii="Arial" w:hAnsi="Arial" w:cs="Arial"/>
          <w:sz w:val="24"/>
          <w:szCs w:val="24"/>
        </w:rPr>
        <w:t xml:space="preserve">listening to and </w:t>
      </w:r>
      <w:r w:rsidRPr="00C508C6">
        <w:rPr>
          <w:rFonts w:ascii="Arial" w:hAnsi="Arial" w:cs="Arial"/>
          <w:sz w:val="24"/>
          <w:szCs w:val="24"/>
        </w:rPr>
        <w:t>building deeper customer relationships, making it harder for competitors and new entrants to replicate its service model or match its level of technology</w:t>
      </w:r>
      <w:r w:rsidR="00EB001F" w:rsidRPr="00984042">
        <w:rPr>
          <w:rFonts w:ascii="Times New Roman" w:eastAsia="Times New Roman" w:hAnsi="Times New Roman" w:cs="Times New Roman"/>
          <w:kern w:val="0"/>
          <w:sz w:val="24"/>
          <w:szCs w:val="24"/>
          <w:lang w:eastAsia="en-GB"/>
          <w14:ligatures w14:val="none"/>
        </w:rPr>
        <w:t xml:space="preserve"> </w:t>
      </w:r>
      <w:r w:rsidR="00EB001F" w:rsidRPr="00984042">
        <w:rPr>
          <w:rFonts w:ascii="Arial" w:hAnsi="Arial" w:cs="Arial"/>
          <w:sz w:val="24"/>
          <w:szCs w:val="24"/>
        </w:rPr>
        <w:t>(Kampff, 2024)</w:t>
      </w:r>
      <w:r w:rsidRPr="00C508C6">
        <w:rPr>
          <w:rFonts w:ascii="Arial" w:hAnsi="Arial" w:cs="Arial"/>
          <w:sz w:val="24"/>
          <w:szCs w:val="24"/>
        </w:rPr>
        <w:t>.</w:t>
      </w:r>
      <w:r w:rsidR="006D5216" w:rsidRPr="00984042">
        <w:rPr>
          <w:rFonts w:ascii="Arial" w:hAnsi="Arial" w:cs="Arial"/>
          <w:sz w:val="24"/>
          <w:szCs w:val="24"/>
        </w:rPr>
        <w:t xml:space="preserve"> </w:t>
      </w:r>
      <w:r w:rsidR="002B4789" w:rsidRPr="00984042">
        <w:rPr>
          <w:rFonts w:ascii="Arial" w:hAnsi="Arial" w:cs="Arial"/>
          <w:sz w:val="24"/>
          <w:szCs w:val="24"/>
        </w:rPr>
        <w:t>Hyatt's focus on digital transformation</w:t>
      </w:r>
      <w:r w:rsidR="002B4789" w:rsidRPr="00984042">
        <w:rPr>
          <w:rFonts w:ascii="Arial" w:hAnsi="Arial" w:cs="Arial"/>
          <w:sz w:val="24"/>
          <w:szCs w:val="24"/>
        </w:rPr>
        <w:t xml:space="preserve"> </w:t>
      </w:r>
      <w:r w:rsidR="002B4789" w:rsidRPr="00984042">
        <w:rPr>
          <w:rFonts w:ascii="Arial" w:hAnsi="Arial" w:cs="Arial"/>
          <w:sz w:val="24"/>
          <w:szCs w:val="24"/>
        </w:rPr>
        <w:t>aligns with Porter's Five Forces model and the Boston Matrix. The app helps Hyatt reduce the threat of new entrants and rivals by offering unique, tech-driven experiences that competitors can't easily replicate. By personali</w:t>
      </w:r>
      <w:r w:rsidR="00F624A9" w:rsidRPr="00984042">
        <w:rPr>
          <w:rFonts w:ascii="Arial" w:hAnsi="Arial" w:cs="Arial"/>
          <w:sz w:val="24"/>
          <w:szCs w:val="24"/>
        </w:rPr>
        <w:t>s</w:t>
      </w:r>
      <w:r w:rsidR="002B4789" w:rsidRPr="00984042">
        <w:rPr>
          <w:rFonts w:ascii="Arial" w:hAnsi="Arial" w:cs="Arial"/>
          <w:sz w:val="24"/>
          <w:szCs w:val="24"/>
        </w:rPr>
        <w:t xml:space="preserve">ing services and using data analytics, Hyatt strengthens customer loyalty and reduces buyers' bargaining power. The app, a high-growth initiative in Hyatt's strategy, is </w:t>
      </w:r>
      <w:r w:rsidR="006A4314" w:rsidRPr="00984042">
        <w:rPr>
          <w:rFonts w:ascii="Arial" w:hAnsi="Arial" w:cs="Arial"/>
          <w:sz w:val="24"/>
          <w:szCs w:val="24"/>
        </w:rPr>
        <w:t xml:space="preserve">again </w:t>
      </w:r>
      <w:r w:rsidR="002B4789" w:rsidRPr="00984042">
        <w:rPr>
          <w:rFonts w:ascii="Arial" w:hAnsi="Arial" w:cs="Arial"/>
          <w:sz w:val="24"/>
          <w:szCs w:val="24"/>
        </w:rPr>
        <w:t>a "Star" in the Boston Matrix, contributing to Hyatt’s competitive edge and increasing booking revenue by over 80%.</w:t>
      </w:r>
    </w:p>
    <w:p w14:paraId="5A75FD59" w14:textId="3A62DF82" w:rsidR="00D907C6" w:rsidRPr="00984042" w:rsidRDefault="00925329" w:rsidP="00126763">
      <w:pPr>
        <w:spacing w:line="360" w:lineRule="auto"/>
        <w:jc w:val="both"/>
        <w:rPr>
          <w:rFonts w:ascii="Arial" w:hAnsi="Arial" w:cs="Arial"/>
          <w:b/>
          <w:bCs/>
          <w:sz w:val="24"/>
          <w:szCs w:val="24"/>
        </w:rPr>
      </w:pPr>
      <w:r w:rsidRPr="00984042">
        <w:rPr>
          <w:rFonts w:ascii="Arial" w:hAnsi="Arial" w:cs="Arial"/>
          <w:b/>
          <w:bCs/>
          <w:sz w:val="24"/>
          <w:szCs w:val="24"/>
        </w:rPr>
        <w:t>4.3 Sustaina</w:t>
      </w:r>
      <w:r w:rsidR="00D907C6" w:rsidRPr="00984042">
        <w:rPr>
          <w:rFonts w:ascii="Arial" w:hAnsi="Arial" w:cs="Arial"/>
          <w:b/>
          <w:bCs/>
          <w:sz w:val="24"/>
          <w:szCs w:val="24"/>
        </w:rPr>
        <w:t>bility Practices</w:t>
      </w:r>
    </w:p>
    <w:p w14:paraId="6038F362" w14:textId="6BA2AA8E" w:rsidR="00126763" w:rsidRPr="00126763" w:rsidRDefault="00126763" w:rsidP="00126763">
      <w:pPr>
        <w:spacing w:line="360" w:lineRule="auto"/>
        <w:jc w:val="both"/>
        <w:rPr>
          <w:rFonts w:ascii="Arial" w:hAnsi="Arial" w:cs="Arial"/>
          <w:sz w:val="24"/>
          <w:szCs w:val="24"/>
        </w:rPr>
      </w:pPr>
      <w:r w:rsidRPr="00126763">
        <w:rPr>
          <w:rFonts w:ascii="Arial" w:hAnsi="Arial" w:cs="Arial"/>
          <w:sz w:val="24"/>
          <w:szCs w:val="24"/>
        </w:rPr>
        <w:t xml:space="preserve">Sustainability is another major part of Hyatt’s strategy. </w:t>
      </w:r>
      <w:r w:rsidR="00C16D05" w:rsidRPr="00984042">
        <w:rPr>
          <w:rFonts w:ascii="Arial" w:hAnsi="Arial" w:cs="Arial"/>
          <w:sz w:val="24"/>
          <w:szCs w:val="24"/>
        </w:rPr>
        <w:t>Hyatt’s global sustainability efforts</w:t>
      </w:r>
      <w:r w:rsidR="00002ABD" w:rsidRPr="00984042">
        <w:rPr>
          <w:rFonts w:ascii="Arial" w:hAnsi="Arial" w:cs="Arial"/>
          <w:sz w:val="24"/>
          <w:szCs w:val="24"/>
        </w:rPr>
        <w:t xml:space="preserve"> is evident </w:t>
      </w:r>
      <w:r w:rsidR="007F7B44" w:rsidRPr="00984042">
        <w:rPr>
          <w:rFonts w:ascii="Arial" w:hAnsi="Arial" w:cs="Arial"/>
          <w:sz w:val="24"/>
          <w:szCs w:val="24"/>
        </w:rPr>
        <w:t>in</w:t>
      </w:r>
      <w:r w:rsidR="00002ABD" w:rsidRPr="00984042">
        <w:rPr>
          <w:rFonts w:ascii="Arial" w:hAnsi="Arial" w:cs="Arial"/>
          <w:sz w:val="24"/>
          <w:szCs w:val="24"/>
        </w:rPr>
        <w:t xml:space="preserve"> </w:t>
      </w:r>
      <w:proofErr w:type="spellStart"/>
      <w:r w:rsidR="00002ABD" w:rsidRPr="00984042">
        <w:rPr>
          <w:rFonts w:ascii="Arial" w:hAnsi="Arial" w:cs="Arial"/>
          <w:sz w:val="24"/>
          <w:szCs w:val="24"/>
        </w:rPr>
        <w:t>it’s</w:t>
      </w:r>
      <w:proofErr w:type="spellEnd"/>
      <w:r w:rsidR="007F7B44" w:rsidRPr="00984042">
        <w:rPr>
          <w:rFonts w:ascii="Arial" w:hAnsi="Arial" w:cs="Arial"/>
          <w:sz w:val="24"/>
          <w:szCs w:val="24"/>
        </w:rPr>
        <w:t xml:space="preserve"> </w:t>
      </w:r>
      <w:r w:rsidR="00C16D05" w:rsidRPr="00984042">
        <w:rPr>
          <w:rFonts w:ascii="Arial" w:hAnsi="Arial" w:cs="Arial"/>
          <w:sz w:val="24"/>
          <w:szCs w:val="24"/>
        </w:rPr>
        <w:t>eco-friendly measures implemented across its properties</w:t>
      </w:r>
      <w:r w:rsidR="0079362B" w:rsidRPr="00984042">
        <w:rPr>
          <w:rFonts w:ascii="Arial" w:hAnsi="Arial" w:cs="Arial"/>
          <w:sz w:val="24"/>
          <w:szCs w:val="24"/>
        </w:rPr>
        <w:t xml:space="preserve"> </w:t>
      </w:r>
      <w:r w:rsidR="00C16D05" w:rsidRPr="00984042">
        <w:rPr>
          <w:rFonts w:ascii="Arial" w:hAnsi="Arial" w:cs="Arial"/>
          <w:sz w:val="24"/>
          <w:szCs w:val="24"/>
        </w:rPr>
        <w:t>with each incorporating unique sustainability practices to reduce its environmental footprint</w:t>
      </w:r>
      <w:r w:rsidR="009B01E9" w:rsidRPr="00984042">
        <w:rPr>
          <w:rFonts w:ascii="Times New Roman" w:eastAsia="Times New Roman" w:hAnsi="Times New Roman" w:cs="Times New Roman"/>
          <w:kern w:val="0"/>
          <w:sz w:val="24"/>
          <w:szCs w:val="24"/>
          <w:lang w:eastAsia="en-GB"/>
          <w14:ligatures w14:val="none"/>
        </w:rPr>
        <w:t xml:space="preserve"> </w:t>
      </w:r>
      <w:r w:rsidR="009B01E9" w:rsidRPr="00984042">
        <w:rPr>
          <w:rFonts w:ascii="Arial" w:hAnsi="Arial" w:cs="Arial"/>
          <w:sz w:val="24"/>
          <w:szCs w:val="24"/>
        </w:rPr>
        <w:t>(Latam, 2018)</w:t>
      </w:r>
      <w:r w:rsidR="00C16D05" w:rsidRPr="00984042">
        <w:rPr>
          <w:rFonts w:ascii="Arial" w:hAnsi="Arial" w:cs="Arial"/>
          <w:sz w:val="24"/>
          <w:szCs w:val="24"/>
        </w:rPr>
        <w:t>.</w:t>
      </w:r>
      <w:r w:rsidR="00C16D05" w:rsidRPr="00984042">
        <w:rPr>
          <w:rFonts w:ascii="Arial" w:hAnsi="Arial" w:cs="Arial"/>
          <w:sz w:val="24"/>
          <w:szCs w:val="24"/>
        </w:rPr>
        <w:t xml:space="preserve"> T</w:t>
      </w:r>
      <w:r w:rsidRPr="00126763">
        <w:rPr>
          <w:rFonts w:ascii="Arial" w:hAnsi="Arial" w:cs="Arial"/>
          <w:sz w:val="24"/>
          <w:szCs w:val="24"/>
        </w:rPr>
        <w:t xml:space="preserve">hese actions appeal to environmentally conscious </w:t>
      </w:r>
      <w:r w:rsidR="004945AA" w:rsidRPr="00984042">
        <w:rPr>
          <w:rFonts w:ascii="Arial" w:hAnsi="Arial" w:cs="Arial"/>
          <w:sz w:val="24"/>
          <w:szCs w:val="24"/>
        </w:rPr>
        <w:t>travellers</w:t>
      </w:r>
      <w:r w:rsidRPr="00126763">
        <w:rPr>
          <w:rFonts w:ascii="Arial" w:hAnsi="Arial" w:cs="Arial"/>
          <w:sz w:val="24"/>
          <w:szCs w:val="24"/>
        </w:rPr>
        <w:t xml:space="preserve"> and improve Hyatt’s brand image. Hyatt’s commitment to sustainability helps the company stay competitive by meeting consumer demand for responsible business practices and shows that it understands the importance of long-term resource management.</w:t>
      </w:r>
      <w:r w:rsidR="00D31780" w:rsidRPr="00984042">
        <w:rPr>
          <w:rFonts w:ascii="Arial" w:hAnsi="Arial" w:cs="Arial"/>
          <w:sz w:val="24"/>
          <w:szCs w:val="24"/>
        </w:rPr>
        <w:t xml:space="preserve"> </w:t>
      </w:r>
      <w:r w:rsidRPr="00126763">
        <w:rPr>
          <w:rFonts w:ascii="Arial" w:hAnsi="Arial" w:cs="Arial"/>
          <w:sz w:val="24"/>
          <w:szCs w:val="24"/>
        </w:rPr>
        <w:t>Hyatt’s focus on sustainability also helps the company manage the bargaining power of suppliers by ensuring its supply chain supports sustainable practices. This strengthens Hyatt’s reputation and shows that it is serious about being an ethical company. In the Boston Matrix, Hyatt’s sustainability efforts could position the company as a “Star” in a market where environmental responsibility is an important factor</w:t>
      </w:r>
      <w:r w:rsidR="009B207C" w:rsidRPr="00984042">
        <w:rPr>
          <w:rFonts w:ascii="Times New Roman" w:eastAsia="Times New Roman" w:hAnsi="Times New Roman" w:cs="Times New Roman"/>
          <w:kern w:val="0"/>
          <w:sz w:val="24"/>
          <w:szCs w:val="24"/>
          <w:lang w:eastAsia="en-GB"/>
          <w14:ligatures w14:val="none"/>
        </w:rPr>
        <w:t xml:space="preserve"> </w:t>
      </w:r>
      <w:r w:rsidR="009B207C" w:rsidRPr="00984042">
        <w:rPr>
          <w:rFonts w:ascii="Arial" w:hAnsi="Arial" w:cs="Arial"/>
          <w:sz w:val="24"/>
          <w:szCs w:val="24"/>
        </w:rPr>
        <w:t xml:space="preserve">(Singal and </w:t>
      </w:r>
      <w:proofErr w:type="spellStart"/>
      <w:r w:rsidR="009B207C" w:rsidRPr="00984042">
        <w:rPr>
          <w:rFonts w:ascii="Arial" w:hAnsi="Arial" w:cs="Arial"/>
          <w:sz w:val="24"/>
          <w:szCs w:val="24"/>
        </w:rPr>
        <w:t>Rhou</w:t>
      </w:r>
      <w:proofErr w:type="spellEnd"/>
      <w:r w:rsidR="009B207C" w:rsidRPr="00984042">
        <w:rPr>
          <w:rFonts w:ascii="Arial" w:hAnsi="Arial" w:cs="Arial"/>
          <w:sz w:val="24"/>
          <w:szCs w:val="24"/>
        </w:rPr>
        <w:t>, 2017)</w:t>
      </w:r>
      <w:r w:rsidRPr="00126763">
        <w:rPr>
          <w:rFonts w:ascii="Arial" w:hAnsi="Arial" w:cs="Arial"/>
          <w:sz w:val="24"/>
          <w:szCs w:val="24"/>
        </w:rPr>
        <w:t>.</w:t>
      </w:r>
    </w:p>
    <w:p w14:paraId="70DC82F9" w14:textId="150CDF25" w:rsidR="00126763" w:rsidRPr="00984042" w:rsidRDefault="00D907C6" w:rsidP="00D419DD">
      <w:pPr>
        <w:jc w:val="both"/>
        <w:rPr>
          <w:rFonts w:ascii="Arial" w:hAnsi="Arial" w:cs="Arial"/>
          <w:b/>
          <w:bCs/>
          <w:sz w:val="28"/>
          <w:szCs w:val="28"/>
        </w:rPr>
      </w:pPr>
      <w:r w:rsidRPr="00984042">
        <w:rPr>
          <w:rFonts w:ascii="Arial" w:hAnsi="Arial" w:cs="Arial"/>
          <w:b/>
          <w:bCs/>
          <w:sz w:val="28"/>
          <w:szCs w:val="28"/>
        </w:rPr>
        <w:lastRenderedPageBreak/>
        <w:t xml:space="preserve">5.0 </w:t>
      </w:r>
      <w:r w:rsidR="004766F0" w:rsidRPr="00984042">
        <w:rPr>
          <w:rFonts w:ascii="Arial" w:hAnsi="Arial" w:cs="Arial"/>
          <w:b/>
          <w:bCs/>
          <w:sz w:val="28"/>
          <w:szCs w:val="28"/>
        </w:rPr>
        <w:t>Conclusion</w:t>
      </w:r>
    </w:p>
    <w:p w14:paraId="14AF07CC" w14:textId="056080CB" w:rsidR="00126763" w:rsidRPr="00984042" w:rsidRDefault="001F2BD3" w:rsidP="001F2BD3">
      <w:pPr>
        <w:spacing w:line="360" w:lineRule="auto"/>
        <w:jc w:val="both"/>
        <w:rPr>
          <w:rFonts w:ascii="Arial" w:hAnsi="Arial" w:cs="Arial"/>
          <w:sz w:val="24"/>
          <w:szCs w:val="24"/>
        </w:rPr>
      </w:pPr>
      <w:r w:rsidRPr="00984042">
        <w:rPr>
          <w:rFonts w:ascii="Arial" w:hAnsi="Arial" w:cs="Arial"/>
          <w:sz w:val="24"/>
          <w:szCs w:val="24"/>
        </w:rPr>
        <w:t>Hyatt Hotels is strategically positioning itself for long-term success through a combination of global expansion, technological innovation, and a strong commitment to sustainability. The company’s ability to adapt its organisational structure and corporate culture, while utilising digital tools has improved both operational efficiency and guest experiences. Hyatt’s continued efforts to integrate eco-friendly practices across its global portfolio not only meet the increasing demand for sustainability but also strengthen its competitive advantage. As Hyatt expands into high-growth markets and embraces cutting-edge technologies, it is well-positioned to navigate the evolving hospitality landscape and deliver sustained value for its stakeholders.</w:t>
      </w:r>
    </w:p>
    <w:p w14:paraId="75C8B766" w14:textId="77777777" w:rsidR="009266F9" w:rsidRPr="00984042" w:rsidRDefault="00864232" w:rsidP="00D7166C">
      <w:pPr>
        <w:spacing w:line="360" w:lineRule="auto"/>
        <w:jc w:val="both"/>
        <w:rPr>
          <w:rFonts w:ascii="Arial" w:hAnsi="Arial" w:cs="Arial"/>
          <w:b/>
          <w:bCs/>
          <w:sz w:val="28"/>
          <w:szCs w:val="28"/>
        </w:rPr>
      </w:pPr>
      <w:r w:rsidRPr="00984042">
        <w:rPr>
          <w:rFonts w:ascii="Arial" w:hAnsi="Arial" w:cs="Arial"/>
          <w:b/>
          <w:bCs/>
          <w:sz w:val="28"/>
          <w:szCs w:val="28"/>
        </w:rPr>
        <w:t>Recommendations</w:t>
      </w:r>
    </w:p>
    <w:p w14:paraId="59BBF9AF" w14:textId="031D5457" w:rsidR="009266F9" w:rsidRPr="00984042" w:rsidRDefault="00D7166C" w:rsidP="00D7166C">
      <w:pPr>
        <w:pStyle w:val="ListParagraph"/>
        <w:numPr>
          <w:ilvl w:val="1"/>
          <w:numId w:val="9"/>
        </w:numPr>
        <w:spacing w:line="360" w:lineRule="auto"/>
        <w:jc w:val="both"/>
        <w:rPr>
          <w:rFonts w:ascii="Arial" w:hAnsi="Arial" w:cs="Arial"/>
          <w:b/>
          <w:bCs/>
          <w:sz w:val="24"/>
          <w:szCs w:val="24"/>
        </w:rPr>
      </w:pPr>
      <w:r w:rsidRPr="00984042">
        <w:rPr>
          <w:rFonts w:ascii="Arial" w:hAnsi="Arial" w:cs="Arial"/>
          <w:b/>
          <w:bCs/>
          <w:sz w:val="24"/>
          <w:szCs w:val="24"/>
        </w:rPr>
        <w:t xml:space="preserve"> </w:t>
      </w:r>
      <w:bookmarkStart w:id="3" w:name="_Hlk181913850"/>
      <w:r w:rsidR="00434E3E" w:rsidRPr="00984042">
        <w:rPr>
          <w:rFonts w:ascii="Arial" w:hAnsi="Arial" w:cs="Arial"/>
          <w:b/>
          <w:bCs/>
          <w:sz w:val="24"/>
          <w:szCs w:val="24"/>
        </w:rPr>
        <w:t xml:space="preserve">Strengthen local and cultural connections within </w:t>
      </w:r>
      <w:proofErr w:type="spellStart"/>
      <w:r w:rsidR="00434E3E" w:rsidRPr="00984042">
        <w:rPr>
          <w:rFonts w:ascii="Arial" w:hAnsi="Arial" w:cs="Arial"/>
          <w:b/>
          <w:bCs/>
          <w:sz w:val="24"/>
          <w:szCs w:val="24"/>
        </w:rPr>
        <w:t>it’s</w:t>
      </w:r>
      <w:proofErr w:type="spellEnd"/>
      <w:r w:rsidR="00434E3E" w:rsidRPr="00984042">
        <w:rPr>
          <w:rFonts w:ascii="Arial" w:hAnsi="Arial" w:cs="Arial"/>
          <w:b/>
          <w:bCs/>
          <w:sz w:val="24"/>
          <w:szCs w:val="24"/>
        </w:rPr>
        <w:t xml:space="preserve"> hotels</w:t>
      </w:r>
    </w:p>
    <w:bookmarkEnd w:id="3"/>
    <w:p w14:paraId="4B82B06C" w14:textId="3CA81C7B" w:rsidR="00D7166C" w:rsidRPr="00984042" w:rsidRDefault="00022ACD" w:rsidP="00D7166C">
      <w:pPr>
        <w:spacing w:line="360" w:lineRule="auto"/>
        <w:jc w:val="both"/>
        <w:rPr>
          <w:rFonts w:ascii="Arial" w:hAnsi="Arial" w:cs="Arial"/>
          <w:sz w:val="24"/>
          <w:szCs w:val="24"/>
        </w:rPr>
      </w:pPr>
      <w:r w:rsidRPr="00984042">
        <w:rPr>
          <w:rFonts w:ascii="Arial" w:hAnsi="Arial" w:cs="Arial"/>
          <w:sz w:val="24"/>
          <w:szCs w:val="24"/>
        </w:rPr>
        <w:t>Hyatt Hotels can strengthen its global position by embracing local and cultural elements in its offerings. By customi</w:t>
      </w:r>
      <w:r w:rsidR="00EF408F" w:rsidRPr="00984042">
        <w:rPr>
          <w:rFonts w:ascii="Arial" w:hAnsi="Arial" w:cs="Arial"/>
          <w:sz w:val="24"/>
          <w:szCs w:val="24"/>
        </w:rPr>
        <w:t>s</w:t>
      </w:r>
      <w:r w:rsidRPr="00984042">
        <w:rPr>
          <w:rFonts w:ascii="Arial" w:hAnsi="Arial" w:cs="Arial"/>
          <w:sz w:val="24"/>
          <w:szCs w:val="24"/>
        </w:rPr>
        <w:t>ing hotel designs, menus, and guest experiences to reflect regional cultures, Hyatt can connect more deeply with diverse markets. For example, hotels could feature local architecture, serve authentic cuisine, and train staff in cultural awareness. Collaborating with local chefs and artists would also enrich the guest experience. This approach would appeal to both local guests and international travel</w:t>
      </w:r>
      <w:r w:rsidR="00DA690D" w:rsidRPr="00984042">
        <w:rPr>
          <w:rFonts w:ascii="Arial" w:hAnsi="Arial" w:cs="Arial"/>
          <w:sz w:val="24"/>
          <w:szCs w:val="24"/>
        </w:rPr>
        <w:t>l</w:t>
      </w:r>
      <w:r w:rsidRPr="00984042">
        <w:rPr>
          <w:rFonts w:ascii="Arial" w:hAnsi="Arial" w:cs="Arial"/>
          <w:sz w:val="24"/>
          <w:szCs w:val="24"/>
        </w:rPr>
        <w:t>ers who seek authentic cultural experiences. A good model is Marriott’s "Autograph Collection," where each hotel is unique to its location</w:t>
      </w:r>
      <w:r w:rsidR="00720633" w:rsidRPr="00720633">
        <w:rPr>
          <w:rFonts w:ascii="Times New Roman" w:eastAsia="Times New Roman" w:hAnsi="Times New Roman" w:cs="Times New Roman"/>
          <w:kern w:val="0"/>
          <w:sz w:val="24"/>
          <w:szCs w:val="24"/>
          <w:lang w:eastAsia="en-GB"/>
          <w14:ligatures w14:val="none"/>
        </w:rPr>
        <w:t xml:space="preserve"> </w:t>
      </w:r>
      <w:r w:rsidR="00720633" w:rsidRPr="00720633">
        <w:rPr>
          <w:rFonts w:ascii="Arial" w:hAnsi="Arial" w:cs="Arial"/>
          <w:sz w:val="24"/>
          <w:szCs w:val="24"/>
        </w:rPr>
        <w:t>(Marriott, 2024)</w:t>
      </w:r>
      <w:r w:rsidRPr="00984042">
        <w:rPr>
          <w:rFonts w:ascii="Arial" w:hAnsi="Arial" w:cs="Arial"/>
          <w:sz w:val="24"/>
          <w:szCs w:val="24"/>
        </w:rPr>
        <w:t xml:space="preserve">. </w:t>
      </w:r>
    </w:p>
    <w:p w14:paraId="5FA576FE" w14:textId="2D0701F8" w:rsidR="003F0C73" w:rsidRPr="00984042" w:rsidRDefault="003F0C73" w:rsidP="00D7166C">
      <w:pPr>
        <w:spacing w:line="360" w:lineRule="auto"/>
        <w:jc w:val="both"/>
        <w:rPr>
          <w:rFonts w:ascii="Arial" w:hAnsi="Arial" w:cs="Arial"/>
          <w:b/>
          <w:bCs/>
          <w:sz w:val="24"/>
          <w:szCs w:val="24"/>
        </w:rPr>
      </w:pPr>
      <w:r w:rsidRPr="00984042">
        <w:rPr>
          <w:rFonts w:ascii="Arial" w:hAnsi="Arial" w:cs="Arial"/>
          <w:b/>
          <w:bCs/>
          <w:sz w:val="24"/>
          <w:szCs w:val="24"/>
        </w:rPr>
        <w:t xml:space="preserve">6.2 </w:t>
      </w:r>
      <w:r w:rsidR="0085799E" w:rsidRPr="00984042">
        <w:rPr>
          <w:rFonts w:ascii="Arial" w:hAnsi="Arial" w:cs="Arial"/>
          <w:b/>
          <w:bCs/>
          <w:sz w:val="24"/>
          <w:szCs w:val="24"/>
        </w:rPr>
        <w:t>Invest in</w:t>
      </w:r>
      <w:r w:rsidR="009A2B61" w:rsidRPr="00984042">
        <w:rPr>
          <w:rFonts w:ascii="Arial" w:hAnsi="Arial" w:cs="Arial"/>
          <w:b/>
          <w:bCs/>
          <w:sz w:val="24"/>
          <w:szCs w:val="24"/>
        </w:rPr>
        <w:t xml:space="preserve"> </w:t>
      </w:r>
      <w:r w:rsidR="0085799E" w:rsidRPr="00984042">
        <w:rPr>
          <w:rFonts w:ascii="Arial" w:hAnsi="Arial" w:cs="Arial"/>
          <w:b/>
          <w:bCs/>
          <w:sz w:val="24"/>
          <w:szCs w:val="24"/>
        </w:rPr>
        <w:t>employee</w:t>
      </w:r>
      <w:r w:rsidR="00ED77F0" w:rsidRPr="00984042">
        <w:rPr>
          <w:rFonts w:ascii="Arial" w:hAnsi="Arial" w:cs="Arial"/>
          <w:b/>
          <w:bCs/>
          <w:sz w:val="24"/>
          <w:szCs w:val="24"/>
        </w:rPr>
        <w:t xml:space="preserve"> development</w:t>
      </w:r>
    </w:p>
    <w:p w14:paraId="723E2FE4" w14:textId="18597739" w:rsidR="00022ACD" w:rsidRDefault="00022ACD" w:rsidP="00D7166C">
      <w:pPr>
        <w:spacing w:line="360" w:lineRule="auto"/>
        <w:jc w:val="both"/>
        <w:rPr>
          <w:rFonts w:ascii="Arial" w:hAnsi="Arial" w:cs="Arial"/>
          <w:sz w:val="24"/>
          <w:szCs w:val="24"/>
        </w:rPr>
      </w:pPr>
      <w:r w:rsidRPr="00984042">
        <w:rPr>
          <w:rFonts w:ascii="Arial" w:hAnsi="Arial" w:cs="Arial"/>
          <w:sz w:val="24"/>
          <w:szCs w:val="24"/>
        </w:rPr>
        <w:t>To sustain its positive organi</w:t>
      </w:r>
      <w:r w:rsidR="00EF408F" w:rsidRPr="00984042">
        <w:rPr>
          <w:rFonts w:ascii="Arial" w:hAnsi="Arial" w:cs="Arial"/>
          <w:sz w:val="24"/>
          <w:szCs w:val="24"/>
        </w:rPr>
        <w:t>s</w:t>
      </w:r>
      <w:r w:rsidRPr="00984042">
        <w:rPr>
          <w:rFonts w:ascii="Arial" w:hAnsi="Arial" w:cs="Arial"/>
          <w:sz w:val="24"/>
          <w:szCs w:val="24"/>
        </w:rPr>
        <w:t>ational culture, Hyatt should invest in employee training and leadership development. While the company promotes empathy and inclusivity through its "World of Care" culture, ongoing training is needed to maintain high standards worldwide. Programs should be accessible to all staff and emphasi</w:t>
      </w:r>
      <w:r w:rsidR="00EF408F" w:rsidRPr="00984042">
        <w:rPr>
          <w:rFonts w:ascii="Arial" w:hAnsi="Arial" w:cs="Arial"/>
          <w:sz w:val="24"/>
          <w:szCs w:val="24"/>
        </w:rPr>
        <w:t>s</w:t>
      </w:r>
      <w:r w:rsidRPr="00984042">
        <w:rPr>
          <w:rFonts w:ascii="Arial" w:hAnsi="Arial" w:cs="Arial"/>
          <w:sz w:val="24"/>
          <w:szCs w:val="24"/>
        </w:rPr>
        <w:t>e leadership development for managers and frontline employees. Offering both digital and in-person courses, along with mentorship opportunities, would help reduce turnover and foster loyalty. Hilton’s "</w:t>
      </w:r>
      <w:r w:rsidR="009A02CC">
        <w:rPr>
          <w:rFonts w:ascii="Arial" w:hAnsi="Arial" w:cs="Arial"/>
          <w:sz w:val="24"/>
          <w:szCs w:val="24"/>
        </w:rPr>
        <w:t>Management</w:t>
      </w:r>
      <w:r w:rsidRPr="00984042">
        <w:rPr>
          <w:rFonts w:ascii="Arial" w:hAnsi="Arial" w:cs="Arial"/>
          <w:sz w:val="24"/>
          <w:szCs w:val="24"/>
        </w:rPr>
        <w:t xml:space="preserve"> Development Program" is an effective example, preparing staff for future leadership</w:t>
      </w:r>
      <w:r w:rsidR="009A02CC" w:rsidRPr="009A02CC">
        <w:rPr>
          <w:rFonts w:ascii="Times New Roman" w:eastAsia="Times New Roman" w:hAnsi="Times New Roman" w:cs="Times New Roman"/>
          <w:kern w:val="0"/>
          <w:sz w:val="24"/>
          <w:szCs w:val="24"/>
          <w:lang w:eastAsia="en-GB"/>
          <w14:ligatures w14:val="none"/>
        </w:rPr>
        <w:t xml:space="preserve"> </w:t>
      </w:r>
      <w:r w:rsidR="009A02CC" w:rsidRPr="009A02CC">
        <w:rPr>
          <w:rFonts w:ascii="Arial" w:hAnsi="Arial" w:cs="Arial"/>
          <w:sz w:val="24"/>
          <w:szCs w:val="24"/>
        </w:rPr>
        <w:t>(Hilton, 2024)</w:t>
      </w:r>
      <w:r w:rsidRPr="00984042">
        <w:rPr>
          <w:rFonts w:ascii="Arial" w:hAnsi="Arial" w:cs="Arial"/>
          <w:sz w:val="24"/>
          <w:szCs w:val="24"/>
        </w:rPr>
        <w:t xml:space="preserve">. </w:t>
      </w:r>
    </w:p>
    <w:p w14:paraId="7C227983" w14:textId="77777777" w:rsidR="00720633" w:rsidRPr="00984042" w:rsidRDefault="00720633" w:rsidP="00D7166C">
      <w:pPr>
        <w:spacing w:line="360" w:lineRule="auto"/>
        <w:jc w:val="both"/>
        <w:rPr>
          <w:rFonts w:ascii="Arial" w:hAnsi="Arial" w:cs="Arial"/>
          <w:b/>
          <w:bCs/>
          <w:sz w:val="28"/>
          <w:szCs w:val="28"/>
        </w:rPr>
      </w:pPr>
    </w:p>
    <w:p w14:paraId="0ECE3F07" w14:textId="25245755" w:rsidR="00ED77F0" w:rsidRPr="00984042" w:rsidRDefault="00ED77F0" w:rsidP="00ED77F0">
      <w:pPr>
        <w:spacing w:line="360" w:lineRule="auto"/>
        <w:jc w:val="both"/>
        <w:rPr>
          <w:rFonts w:ascii="Arial" w:hAnsi="Arial" w:cs="Arial"/>
          <w:b/>
          <w:bCs/>
          <w:sz w:val="24"/>
          <w:szCs w:val="24"/>
        </w:rPr>
      </w:pPr>
      <w:r w:rsidRPr="00984042">
        <w:rPr>
          <w:rFonts w:ascii="Arial" w:hAnsi="Arial" w:cs="Arial"/>
          <w:b/>
          <w:bCs/>
          <w:sz w:val="24"/>
          <w:szCs w:val="24"/>
        </w:rPr>
        <w:lastRenderedPageBreak/>
        <w:t>6</w:t>
      </w:r>
      <w:r w:rsidR="008779B3" w:rsidRPr="00984042">
        <w:rPr>
          <w:rFonts w:ascii="Arial" w:hAnsi="Arial" w:cs="Arial"/>
          <w:b/>
          <w:bCs/>
          <w:sz w:val="24"/>
          <w:szCs w:val="24"/>
        </w:rPr>
        <w:t xml:space="preserve">.3 </w:t>
      </w:r>
      <w:r w:rsidR="007B710E" w:rsidRPr="00984042">
        <w:rPr>
          <w:rFonts w:ascii="Arial" w:hAnsi="Arial" w:cs="Arial"/>
          <w:b/>
          <w:bCs/>
          <w:sz w:val="24"/>
          <w:szCs w:val="24"/>
        </w:rPr>
        <w:t>Strengthen CSR Initiatives</w:t>
      </w:r>
    </w:p>
    <w:p w14:paraId="56C02AFF" w14:textId="3B3F85B2" w:rsidR="00022ACD" w:rsidRPr="00984042" w:rsidRDefault="00022ACD" w:rsidP="00ED77F0">
      <w:pPr>
        <w:spacing w:line="360" w:lineRule="auto"/>
        <w:jc w:val="both"/>
        <w:rPr>
          <w:rFonts w:ascii="Arial" w:hAnsi="Arial" w:cs="Arial"/>
          <w:sz w:val="24"/>
          <w:szCs w:val="24"/>
        </w:rPr>
      </w:pPr>
      <w:r w:rsidRPr="00984042">
        <w:rPr>
          <w:rFonts w:ascii="Arial" w:hAnsi="Arial" w:cs="Arial"/>
          <w:sz w:val="24"/>
          <w:szCs w:val="24"/>
        </w:rPr>
        <w:t>Hyatt should expand its corporate social responsibility (CSR) initiatives to meet consumer demand for socially conscious brands. By becoming more active in local communities and supporting social causes, Hyatt can enhance its reputation, especially in emerging markets. Efforts could include backing education, job training, and environmental programs, as well as partnering with local non-profits. Guests could be invited to donate to these causes, and employees could participate in volunteer work. Emphasi</w:t>
      </w:r>
      <w:r w:rsidR="00EF408F" w:rsidRPr="00984042">
        <w:rPr>
          <w:rFonts w:ascii="Arial" w:hAnsi="Arial" w:cs="Arial"/>
          <w:sz w:val="24"/>
          <w:szCs w:val="24"/>
        </w:rPr>
        <w:t>s</w:t>
      </w:r>
      <w:r w:rsidRPr="00984042">
        <w:rPr>
          <w:rFonts w:ascii="Arial" w:hAnsi="Arial" w:cs="Arial"/>
          <w:sz w:val="24"/>
          <w:szCs w:val="24"/>
        </w:rPr>
        <w:t>ing diversity, equity, and inclusion (DEI) in hiring and leadership would also improve Hyatt’s appeal to values-driven guests. Accor Hotels’ "Planet 21" program is a strong example, combining sustainability and community projects</w:t>
      </w:r>
      <w:r w:rsidR="008477C6" w:rsidRPr="008477C6">
        <w:rPr>
          <w:rFonts w:ascii="Times New Roman" w:eastAsia="Times New Roman" w:hAnsi="Times New Roman" w:cs="Times New Roman"/>
          <w:kern w:val="0"/>
          <w:sz w:val="24"/>
          <w:szCs w:val="24"/>
          <w:lang w:eastAsia="en-GB"/>
          <w14:ligatures w14:val="none"/>
        </w:rPr>
        <w:t xml:space="preserve"> </w:t>
      </w:r>
      <w:r w:rsidR="008477C6" w:rsidRPr="008477C6">
        <w:rPr>
          <w:rFonts w:ascii="Arial" w:hAnsi="Arial" w:cs="Arial"/>
          <w:sz w:val="24"/>
          <w:szCs w:val="24"/>
        </w:rPr>
        <w:t>(Accor, 2021)</w:t>
      </w:r>
      <w:r w:rsidRPr="00984042">
        <w:rPr>
          <w:rFonts w:ascii="Arial" w:hAnsi="Arial" w:cs="Arial"/>
          <w:sz w:val="24"/>
          <w:szCs w:val="24"/>
        </w:rPr>
        <w:t xml:space="preserve">. </w:t>
      </w:r>
    </w:p>
    <w:p w14:paraId="0189C5CA" w14:textId="77777777" w:rsidR="00864232" w:rsidRPr="00984042" w:rsidRDefault="00864232" w:rsidP="001F2BD3">
      <w:pPr>
        <w:spacing w:line="360" w:lineRule="auto"/>
        <w:jc w:val="both"/>
        <w:rPr>
          <w:rFonts w:ascii="Arial" w:hAnsi="Arial" w:cs="Arial"/>
          <w:sz w:val="24"/>
          <w:szCs w:val="24"/>
        </w:rPr>
      </w:pPr>
    </w:p>
    <w:p w14:paraId="0399CE5F" w14:textId="77777777" w:rsidR="00022ACD" w:rsidRPr="00984042" w:rsidRDefault="00022ACD" w:rsidP="001F2BD3">
      <w:pPr>
        <w:spacing w:line="360" w:lineRule="auto"/>
        <w:jc w:val="both"/>
        <w:rPr>
          <w:rFonts w:ascii="Arial" w:hAnsi="Arial" w:cs="Arial"/>
          <w:sz w:val="24"/>
          <w:szCs w:val="24"/>
        </w:rPr>
      </w:pPr>
    </w:p>
    <w:p w14:paraId="0429454A" w14:textId="77777777" w:rsidR="00022ACD" w:rsidRPr="00984042" w:rsidRDefault="00022ACD" w:rsidP="001F2BD3">
      <w:pPr>
        <w:spacing w:line="360" w:lineRule="auto"/>
        <w:jc w:val="both"/>
        <w:rPr>
          <w:rFonts w:ascii="Arial" w:hAnsi="Arial" w:cs="Arial"/>
          <w:sz w:val="24"/>
          <w:szCs w:val="24"/>
        </w:rPr>
      </w:pPr>
    </w:p>
    <w:p w14:paraId="09375926" w14:textId="77777777" w:rsidR="007B710E" w:rsidRPr="00984042" w:rsidRDefault="007B710E" w:rsidP="001F2BD3">
      <w:pPr>
        <w:spacing w:line="360" w:lineRule="auto"/>
        <w:jc w:val="both"/>
        <w:rPr>
          <w:rFonts w:ascii="Arial" w:hAnsi="Arial" w:cs="Arial"/>
          <w:sz w:val="24"/>
          <w:szCs w:val="24"/>
        </w:rPr>
      </w:pPr>
    </w:p>
    <w:p w14:paraId="2F13099E" w14:textId="77777777" w:rsidR="007B710E" w:rsidRPr="00984042" w:rsidRDefault="007B710E" w:rsidP="001F2BD3">
      <w:pPr>
        <w:spacing w:line="360" w:lineRule="auto"/>
        <w:jc w:val="both"/>
        <w:rPr>
          <w:rFonts w:ascii="Arial" w:hAnsi="Arial" w:cs="Arial"/>
          <w:sz w:val="24"/>
          <w:szCs w:val="24"/>
        </w:rPr>
      </w:pPr>
    </w:p>
    <w:p w14:paraId="1D77D7C9" w14:textId="77777777" w:rsidR="007B710E" w:rsidRPr="00984042" w:rsidRDefault="007B710E" w:rsidP="001F2BD3">
      <w:pPr>
        <w:spacing w:line="360" w:lineRule="auto"/>
        <w:jc w:val="both"/>
        <w:rPr>
          <w:rFonts w:ascii="Arial" w:hAnsi="Arial" w:cs="Arial"/>
          <w:sz w:val="24"/>
          <w:szCs w:val="24"/>
        </w:rPr>
      </w:pPr>
    </w:p>
    <w:p w14:paraId="5A457777" w14:textId="77777777" w:rsidR="007B710E" w:rsidRPr="00984042" w:rsidRDefault="007B710E" w:rsidP="001F2BD3">
      <w:pPr>
        <w:spacing w:line="360" w:lineRule="auto"/>
        <w:jc w:val="both"/>
        <w:rPr>
          <w:rFonts w:ascii="Arial" w:hAnsi="Arial" w:cs="Arial"/>
          <w:sz w:val="24"/>
          <w:szCs w:val="24"/>
        </w:rPr>
      </w:pPr>
    </w:p>
    <w:p w14:paraId="74BFCFC7" w14:textId="77777777" w:rsidR="007B710E" w:rsidRPr="00984042" w:rsidRDefault="007B710E" w:rsidP="001F2BD3">
      <w:pPr>
        <w:spacing w:line="360" w:lineRule="auto"/>
        <w:jc w:val="both"/>
        <w:rPr>
          <w:rFonts w:ascii="Arial" w:hAnsi="Arial" w:cs="Arial"/>
          <w:sz w:val="24"/>
          <w:szCs w:val="24"/>
        </w:rPr>
      </w:pPr>
    </w:p>
    <w:p w14:paraId="0BEAAF07" w14:textId="77777777" w:rsidR="007B710E" w:rsidRPr="00984042" w:rsidRDefault="007B710E" w:rsidP="001F2BD3">
      <w:pPr>
        <w:spacing w:line="360" w:lineRule="auto"/>
        <w:jc w:val="both"/>
        <w:rPr>
          <w:rFonts w:ascii="Arial" w:hAnsi="Arial" w:cs="Arial"/>
          <w:sz w:val="24"/>
          <w:szCs w:val="24"/>
        </w:rPr>
      </w:pPr>
    </w:p>
    <w:p w14:paraId="26C3D25B" w14:textId="77777777" w:rsidR="007B710E" w:rsidRPr="00984042" w:rsidRDefault="007B710E" w:rsidP="001F2BD3">
      <w:pPr>
        <w:spacing w:line="360" w:lineRule="auto"/>
        <w:jc w:val="both"/>
        <w:rPr>
          <w:rFonts w:ascii="Arial" w:hAnsi="Arial" w:cs="Arial"/>
          <w:sz w:val="24"/>
          <w:szCs w:val="24"/>
        </w:rPr>
      </w:pPr>
    </w:p>
    <w:p w14:paraId="0EF81A26" w14:textId="77777777" w:rsidR="007B710E" w:rsidRPr="00984042" w:rsidRDefault="007B710E" w:rsidP="001F2BD3">
      <w:pPr>
        <w:spacing w:line="360" w:lineRule="auto"/>
        <w:jc w:val="both"/>
        <w:rPr>
          <w:rFonts w:ascii="Arial" w:hAnsi="Arial" w:cs="Arial"/>
          <w:sz w:val="24"/>
          <w:szCs w:val="24"/>
        </w:rPr>
      </w:pPr>
    </w:p>
    <w:p w14:paraId="7DB73758" w14:textId="77777777" w:rsidR="007B710E" w:rsidRPr="00984042" w:rsidRDefault="007B710E" w:rsidP="001F2BD3">
      <w:pPr>
        <w:spacing w:line="360" w:lineRule="auto"/>
        <w:jc w:val="both"/>
        <w:rPr>
          <w:rFonts w:ascii="Arial" w:hAnsi="Arial" w:cs="Arial"/>
          <w:sz w:val="24"/>
          <w:szCs w:val="24"/>
        </w:rPr>
      </w:pPr>
    </w:p>
    <w:p w14:paraId="1E7A2FE2" w14:textId="77777777" w:rsidR="00320C01" w:rsidRPr="00984042" w:rsidRDefault="00320C01" w:rsidP="00126763">
      <w:pPr>
        <w:spacing w:line="360" w:lineRule="auto"/>
        <w:jc w:val="both"/>
        <w:rPr>
          <w:rFonts w:ascii="Arial" w:hAnsi="Arial" w:cs="Arial"/>
          <w:sz w:val="24"/>
          <w:szCs w:val="24"/>
        </w:rPr>
      </w:pPr>
    </w:p>
    <w:p w14:paraId="19EA7FC8" w14:textId="77777777" w:rsidR="00320C01" w:rsidRPr="00984042" w:rsidRDefault="00320C01" w:rsidP="00126763">
      <w:pPr>
        <w:spacing w:line="360" w:lineRule="auto"/>
        <w:jc w:val="both"/>
        <w:rPr>
          <w:rFonts w:ascii="Arial" w:hAnsi="Arial" w:cs="Arial"/>
          <w:sz w:val="24"/>
          <w:szCs w:val="24"/>
        </w:rPr>
      </w:pPr>
    </w:p>
    <w:p w14:paraId="0CC6B151" w14:textId="77777777" w:rsidR="00320C01" w:rsidRPr="00984042" w:rsidRDefault="00320C01" w:rsidP="00126763">
      <w:pPr>
        <w:spacing w:line="360" w:lineRule="auto"/>
        <w:jc w:val="both"/>
        <w:rPr>
          <w:rFonts w:ascii="Arial" w:hAnsi="Arial" w:cs="Arial"/>
          <w:sz w:val="24"/>
          <w:szCs w:val="24"/>
        </w:rPr>
      </w:pPr>
    </w:p>
    <w:p w14:paraId="68CFBBCC" w14:textId="77777777" w:rsidR="00320C01" w:rsidRPr="00984042" w:rsidRDefault="00320C01" w:rsidP="00126763">
      <w:pPr>
        <w:spacing w:line="360" w:lineRule="auto"/>
        <w:jc w:val="both"/>
        <w:rPr>
          <w:rFonts w:ascii="Arial" w:hAnsi="Arial" w:cs="Arial"/>
          <w:sz w:val="24"/>
          <w:szCs w:val="24"/>
        </w:rPr>
      </w:pPr>
    </w:p>
    <w:p w14:paraId="1B1F0991" w14:textId="3D8D179D" w:rsidR="001D7FE7" w:rsidRPr="00984042" w:rsidRDefault="00320C01" w:rsidP="00126763">
      <w:pPr>
        <w:spacing w:line="360" w:lineRule="auto"/>
        <w:jc w:val="both"/>
        <w:rPr>
          <w:rFonts w:ascii="Arial" w:hAnsi="Arial" w:cs="Arial"/>
          <w:b/>
          <w:bCs/>
          <w:sz w:val="28"/>
          <w:szCs w:val="28"/>
        </w:rPr>
      </w:pPr>
      <w:r w:rsidRPr="00984042">
        <w:rPr>
          <w:rFonts w:ascii="Arial" w:hAnsi="Arial" w:cs="Arial"/>
          <w:b/>
          <w:bCs/>
          <w:sz w:val="28"/>
          <w:szCs w:val="28"/>
        </w:rPr>
        <w:lastRenderedPageBreak/>
        <w:t xml:space="preserve">7.0 </w:t>
      </w:r>
      <w:r w:rsidR="00D419DD" w:rsidRPr="00984042">
        <w:rPr>
          <w:rFonts w:ascii="Arial" w:hAnsi="Arial" w:cs="Arial"/>
          <w:b/>
          <w:bCs/>
          <w:sz w:val="28"/>
          <w:szCs w:val="28"/>
        </w:rPr>
        <w:t>References</w:t>
      </w:r>
    </w:p>
    <w:p w14:paraId="406F67AD" w14:textId="77777777" w:rsidR="00357E3A" w:rsidRPr="00357E3A" w:rsidRDefault="00357E3A" w:rsidP="00357E3A">
      <w:pPr>
        <w:spacing w:line="360" w:lineRule="auto"/>
        <w:jc w:val="both"/>
        <w:rPr>
          <w:rFonts w:ascii="Arial" w:hAnsi="Arial" w:cs="Arial"/>
          <w:sz w:val="24"/>
          <w:szCs w:val="24"/>
        </w:rPr>
      </w:pPr>
      <w:r w:rsidRPr="00357E3A">
        <w:rPr>
          <w:rFonts w:ascii="Arial" w:hAnsi="Arial" w:cs="Arial"/>
          <w:sz w:val="24"/>
          <w:szCs w:val="24"/>
        </w:rPr>
        <w:t xml:space="preserve">Accor (2021). </w:t>
      </w:r>
      <w:r w:rsidRPr="00357E3A">
        <w:rPr>
          <w:rFonts w:ascii="Arial" w:hAnsi="Arial" w:cs="Arial"/>
          <w:i/>
          <w:iCs/>
          <w:sz w:val="24"/>
          <w:szCs w:val="24"/>
        </w:rPr>
        <w:t>Together, let’s help restore our Earth</w:t>
      </w:r>
      <w:r w:rsidRPr="00357E3A">
        <w:rPr>
          <w:rFonts w:ascii="Arial" w:hAnsi="Arial" w:cs="Arial"/>
          <w:sz w:val="24"/>
          <w:szCs w:val="24"/>
        </w:rPr>
        <w:t>. [online] group.accor.com. Available at: https://group.accor.com/en/Actualites/2021/04/world-earth-day [Accessed 3 Nov. 2024].</w:t>
      </w:r>
    </w:p>
    <w:p w14:paraId="4DF6ED00"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As, M.V. (2023). </w:t>
      </w:r>
      <w:r w:rsidRPr="00984042">
        <w:rPr>
          <w:rFonts w:ascii="Arial" w:hAnsi="Arial" w:cs="Arial"/>
          <w:i/>
          <w:iCs/>
          <w:sz w:val="24"/>
          <w:szCs w:val="24"/>
        </w:rPr>
        <w:t>Hyatt Strengthens Luxury and Lifestyle Growth with Strategic Expansion across the Americas Region</w:t>
      </w:r>
      <w:r w:rsidRPr="00984042">
        <w:rPr>
          <w:rFonts w:ascii="Arial" w:hAnsi="Arial" w:cs="Arial"/>
          <w:sz w:val="24"/>
          <w:szCs w:val="24"/>
        </w:rPr>
        <w:t>. [online] International Luxury Hotel Association. Available at: https://ilha.org/hyatt-strengthens-luxury-and-lifestyle-growth-with-strategic-expansion-across-the-americas-region/ [Accessed 2 Nov. 2024].</w:t>
      </w:r>
    </w:p>
    <w:p w14:paraId="14EEFB16" w14:textId="77777777" w:rsidR="00984042" w:rsidRPr="00984042" w:rsidRDefault="00984042" w:rsidP="00984042">
      <w:pPr>
        <w:spacing w:line="360" w:lineRule="auto"/>
        <w:jc w:val="both"/>
        <w:rPr>
          <w:rFonts w:ascii="Arial" w:hAnsi="Arial" w:cs="Arial"/>
          <w:sz w:val="24"/>
          <w:szCs w:val="24"/>
        </w:rPr>
      </w:pPr>
      <w:proofErr w:type="spellStart"/>
      <w:r w:rsidRPr="00984042">
        <w:rPr>
          <w:rFonts w:ascii="Arial" w:hAnsi="Arial" w:cs="Arial"/>
          <w:sz w:val="24"/>
          <w:szCs w:val="24"/>
        </w:rPr>
        <w:t>Axonify</w:t>
      </w:r>
      <w:proofErr w:type="spellEnd"/>
      <w:r w:rsidRPr="00984042">
        <w:rPr>
          <w:rFonts w:ascii="Arial" w:hAnsi="Arial" w:cs="Arial"/>
          <w:sz w:val="24"/>
          <w:szCs w:val="24"/>
        </w:rPr>
        <w:t xml:space="preserve"> (2023). </w:t>
      </w:r>
      <w:r w:rsidRPr="00984042">
        <w:rPr>
          <w:rFonts w:ascii="Arial" w:hAnsi="Arial" w:cs="Arial"/>
          <w:i/>
          <w:iCs/>
          <w:sz w:val="24"/>
          <w:szCs w:val="24"/>
        </w:rPr>
        <w:t>5 hospitality brands taking customer service to the next level</w:t>
      </w:r>
      <w:r w:rsidRPr="00984042">
        <w:rPr>
          <w:rFonts w:ascii="Arial" w:hAnsi="Arial" w:cs="Arial"/>
          <w:sz w:val="24"/>
          <w:szCs w:val="24"/>
        </w:rPr>
        <w:t>. [online] www.linkedin.com. Available at: https://www.linkedin.com/pulse/5-hospitality-brands-taking-customer-service-next-level-axonify-eg0tc [Accessed 1 Nov. 2024].</w:t>
      </w:r>
    </w:p>
    <w:p w14:paraId="2F23258E"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Bennett, G. (2023). </w:t>
      </w:r>
      <w:r w:rsidRPr="00984042">
        <w:rPr>
          <w:rFonts w:ascii="Arial" w:hAnsi="Arial" w:cs="Arial"/>
          <w:i/>
          <w:iCs/>
          <w:sz w:val="24"/>
          <w:szCs w:val="24"/>
        </w:rPr>
        <w:t>When To Use A Functional Organizational Structure</w:t>
      </w:r>
      <w:r w:rsidRPr="00984042">
        <w:rPr>
          <w:rFonts w:ascii="Arial" w:hAnsi="Arial" w:cs="Arial"/>
          <w:sz w:val="24"/>
          <w:szCs w:val="24"/>
        </w:rPr>
        <w:t xml:space="preserve">. [online] The </w:t>
      </w:r>
      <w:proofErr w:type="spellStart"/>
      <w:r w:rsidRPr="00984042">
        <w:rPr>
          <w:rFonts w:ascii="Arial" w:hAnsi="Arial" w:cs="Arial"/>
          <w:sz w:val="24"/>
          <w:szCs w:val="24"/>
        </w:rPr>
        <w:t>OneDirectory</w:t>
      </w:r>
      <w:proofErr w:type="spellEnd"/>
      <w:r w:rsidRPr="00984042">
        <w:rPr>
          <w:rFonts w:ascii="Arial" w:hAnsi="Arial" w:cs="Arial"/>
          <w:sz w:val="24"/>
          <w:szCs w:val="24"/>
        </w:rPr>
        <w:t xml:space="preserve"> Blog. Available at: https://www.onedirectory.com/blog/functional-organizational-structure/ [Accessed 1 Nov. 2024].</w:t>
      </w:r>
    </w:p>
    <w:p w14:paraId="726472A7"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Business Wire (2023). </w:t>
      </w:r>
      <w:r w:rsidRPr="00984042">
        <w:rPr>
          <w:rFonts w:ascii="Arial" w:hAnsi="Arial" w:cs="Arial"/>
          <w:i/>
          <w:iCs/>
          <w:sz w:val="24"/>
          <w:szCs w:val="24"/>
        </w:rPr>
        <w:t>Hyatt Shares Environmental and Social Impact Reporting, Eclipses Critical DE&amp;I Goals and Sustains Momentum with Key 2023 Initiatives</w:t>
      </w:r>
      <w:r w:rsidRPr="00984042">
        <w:rPr>
          <w:rFonts w:ascii="Arial" w:hAnsi="Arial" w:cs="Arial"/>
          <w:sz w:val="24"/>
          <w:szCs w:val="24"/>
        </w:rPr>
        <w:t>. [online] www.businesswire.com. Available at: https://www.businesswire.com/news/home/20230802223969/en/Hyatt-Shares-Environmental-and-Social-Impact-Reporting-Eclipses-Critical-DEI-Goals-and-Sustains-Momentum-with-Key-2023-Initiatives [Accessed 2 Nov. 2024].</w:t>
      </w:r>
    </w:p>
    <w:p w14:paraId="128F681B"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CBM (2024a). </w:t>
      </w:r>
      <w:r w:rsidRPr="00984042">
        <w:rPr>
          <w:rFonts w:ascii="Arial" w:hAnsi="Arial" w:cs="Arial"/>
          <w:i/>
          <w:iCs/>
          <w:sz w:val="24"/>
          <w:szCs w:val="24"/>
        </w:rPr>
        <w:t>Growth Strategy and Future Prospects of Hyatt</w:t>
      </w:r>
      <w:r w:rsidRPr="00984042">
        <w:rPr>
          <w:rFonts w:ascii="Arial" w:hAnsi="Arial" w:cs="Arial"/>
          <w:sz w:val="24"/>
          <w:szCs w:val="24"/>
        </w:rPr>
        <w:t>. [online] CBM. Available at: https://canvasbusinessmodel.com/blogs/growth-strategy/hyatt-growth-strategy [Accessed 2 Nov. 2024].</w:t>
      </w:r>
    </w:p>
    <w:p w14:paraId="22999BF7"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CBM (2024b). </w:t>
      </w:r>
      <w:r w:rsidRPr="00984042">
        <w:rPr>
          <w:rFonts w:ascii="Arial" w:hAnsi="Arial" w:cs="Arial"/>
          <w:i/>
          <w:iCs/>
          <w:sz w:val="24"/>
          <w:szCs w:val="24"/>
        </w:rPr>
        <w:t>The Competitive Landscape of Hyatt</w:t>
      </w:r>
      <w:r w:rsidRPr="00984042">
        <w:rPr>
          <w:rFonts w:ascii="Arial" w:hAnsi="Arial" w:cs="Arial"/>
          <w:sz w:val="24"/>
          <w:szCs w:val="24"/>
        </w:rPr>
        <w:t>. [online] canvas business model. Available at: https://canvasbusinessmodel.com/blogs/competitors/hyatt-competitive-landscape [Accessed 1 Nov. 2024].</w:t>
      </w:r>
    </w:p>
    <w:p w14:paraId="7A01297F"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Goldman, S. (2021). </w:t>
      </w:r>
      <w:r w:rsidRPr="00984042">
        <w:rPr>
          <w:rFonts w:ascii="Arial" w:hAnsi="Arial" w:cs="Arial"/>
          <w:i/>
          <w:iCs/>
          <w:sz w:val="24"/>
          <w:szCs w:val="24"/>
        </w:rPr>
        <w:t>The technology innovation behind Hyatt’s pandemic pivot indicates a long-lasting change in the hotel industry</w:t>
      </w:r>
      <w:r w:rsidRPr="00984042">
        <w:rPr>
          <w:rFonts w:ascii="Arial" w:hAnsi="Arial" w:cs="Arial"/>
          <w:sz w:val="24"/>
          <w:szCs w:val="24"/>
        </w:rPr>
        <w:t>. [online] Business Insider. Available at: https://www.businessinsider.com/hyatt-cco-on-how-technology-changed-hotel-business-marketing-model-2021-9 [Accessed 1 Nov. 2024].</w:t>
      </w:r>
    </w:p>
    <w:p w14:paraId="19A1D404"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lastRenderedPageBreak/>
        <w:t xml:space="preserve">HAPI (2022). </w:t>
      </w:r>
      <w:r w:rsidRPr="00984042">
        <w:rPr>
          <w:rFonts w:ascii="Arial" w:hAnsi="Arial" w:cs="Arial"/>
          <w:i/>
          <w:iCs/>
          <w:sz w:val="24"/>
          <w:szCs w:val="24"/>
        </w:rPr>
        <w:t>How Hyatt Powers an Innovative Digital Guest Experience with Real-Time Data</w:t>
      </w:r>
      <w:r w:rsidRPr="00984042">
        <w:rPr>
          <w:rFonts w:ascii="Arial" w:hAnsi="Arial" w:cs="Arial"/>
          <w:sz w:val="24"/>
          <w:szCs w:val="24"/>
        </w:rPr>
        <w:t>. [online] Hospitality Net. Available at: https://www.hospitalitynet.org/news/4111647.html [Accessed 2 Nov. 2024].</w:t>
      </w:r>
    </w:p>
    <w:p w14:paraId="704F6010" w14:textId="77777777" w:rsid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Henderson, B. (1970). </w:t>
      </w:r>
      <w:r w:rsidRPr="00984042">
        <w:rPr>
          <w:rFonts w:ascii="Arial" w:hAnsi="Arial" w:cs="Arial"/>
          <w:i/>
          <w:iCs/>
          <w:sz w:val="24"/>
          <w:szCs w:val="24"/>
        </w:rPr>
        <w:t>The Product Portfolio</w:t>
      </w:r>
      <w:r w:rsidRPr="00984042">
        <w:rPr>
          <w:rFonts w:ascii="Arial" w:hAnsi="Arial" w:cs="Arial"/>
          <w:sz w:val="24"/>
          <w:szCs w:val="24"/>
        </w:rPr>
        <w:t>. [online] BCG Global. Available at: https://www.bcg.com/publications/1970/strategy-the-product-portfolio [Accessed 2 Nov. 2024].</w:t>
      </w:r>
    </w:p>
    <w:p w14:paraId="50BBF599" w14:textId="398EAD25" w:rsidR="003159A5" w:rsidRPr="00984042" w:rsidRDefault="003159A5" w:rsidP="00984042">
      <w:pPr>
        <w:spacing w:line="360" w:lineRule="auto"/>
        <w:jc w:val="both"/>
        <w:rPr>
          <w:rFonts w:ascii="Arial" w:hAnsi="Arial" w:cs="Arial"/>
          <w:sz w:val="24"/>
          <w:szCs w:val="24"/>
        </w:rPr>
      </w:pPr>
      <w:r w:rsidRPr="003159A5">
        <w:rPr>
          <w:rFonts w:ascii="Arial" w:hAnsi="Arial" w:cs="Arial"/>
          <w:sz w:val="24"/>
          <w:szCs w:val="24"/>
        </w:rPr>
        <w:t xml:space="preserve">Hilton (2024). </w:t>
      </w:r>
      <w:r w:rsidRPr="003159A5">
        <w:rPr>
          <w:rFonts w:ascii="Arial" w:hAnsi="Arial" w:cs="Arial"/>
          <w:i/>
          <w:iCs/>
          <w:sz w:val="24"/>
          <w:szCs w:val="24"/>
        </w:rPr>
        <w:t>Management Development Program</w:t>
      </w:r>
      <w:r w:rsidRPr="003159A5">
        <w:rPr>
          <w:rFonts w:ascii="Arial" w:hAnsi="Arial" w:cs="Arial"/>
          <w:sz w:val="24"/>
          <w:szCs w:val="24"/>
        </w:rPr>
        <w:t>. [online] Hilton. Available at: https://jobs.hilton.com/us/en/MDP [Accessed 3 Nov. 2024].</w:t>
      </w:r>
    </w:p>
    <w:p w14:paraId="30253203"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Hospitality Design. (2014). </w:t>
      </w:r>
      <w:r w:rsidRPr="00984042">
        <w:rPr>
          <w:rFonts w:ascii="Arial" w:hAnsi="Arial" w:cs="Arial"/>
          <w:i/>
          <w:iCs/>
          <w:sz w:val="24"/>
          <w:szCs w:val="24"/>
        </w:rPr>
        <w:t>Hyatt Unveils New 2020 Environmental Sustainability Strategy</w:t>
      </w:r>
      <w:r w:rsidRPr="00984042">
        <w:rPr>
          <w:rFonts w:ascii="Arial" w:hAnsi="Arial" w:cs="Arial"/>
          <w:sz w:val="24"/>
          <w:szCs w:val="24"/>
        </w:rPr>
        <w:t>. [online] Available at: https://hospitalitydesign.com/news/wellness-sustainability/hyatt-unveils-new-2020-environmental-sustainability-strategy/ [Accessed 2 Nov. 2024].</w:t>
      </w:r>
    </w:p>
    <w:p w14:paraId="1DFC5BA8"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Hyatt (2016). </w:t>
      </w:r>
      <w:r w:rsidRPr="00984042">
        <w:rPr>
          <w:rFonts w:ascii="Arial" w:hAnsi="Arial" w:cs="Arial"/>
          <w:i/>
          <w:iCs/>
          <w:sz w:val="24"/>
          <w:szCs w:val="24"/>
        </w:rPr>
        <w:t>Hyatt hotels recognised as one of the best workplaces in Europe</w:t>
      </w:r>
      <w:r w:rsidRPr="00984042">
        <w:rPr>
          <w:rFonts w:ascii="Arial" w:hAnsi="Arial" w:cs="Arial"/>
          <w:sz w:val="24"/>
          <w:szCs w:val="24"/>
        </w:rPr>
        <w:t>. [online] Hospitality Net. Available at: https://www.hospitalitynet.org/news/4077014.html [Accessed 1 Nov. 2024].</w:t>
      </w:r>
    </w:p>
    <w:p w14:paraId="75550934"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Hyatt (2024). </w:t>
      </w:r>
      <w:r w:rsidRPr="00984042">
        <w:rPr>
          <w:rFonts w:ascii="Arial" w:hAnsi="Arial" w:cs="Arial"/>
          <w:i/>
          <w:iCs/>
          <w:sz w:val="24"/>
          <w:szCs w:val="24"/>
        </w:rPr>
        <w:t>World of care</w:t>
      </w:r>
      <w:r w:rsidRPr="00984042">
        <w:rPr>
          <w:rFonts w:ascii="Arial" w:hAnsi="Arial" w:cs="Arial"/>
          <w:sz w:val="24"/>
          <w:szCs w:val="24"/>
        </w:rPr>
        <w:t>. [online] www.hyatt.com. Available at: https://www.hyatt.com/world-of-care/en-US/caring-for-people [Accessed 1 Nov. 2024].</w:t>
      </w:r>
    </w:p>
    <w:p w14:paraId="5A4F138A"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Hyatt Corporation (2024). </w:t>
      </w:r>
      <w:r w:rsidRPr="00984042">
        <w:rPr>
          <w:rFonts w:ascii="Arial" w:hAnsi="Arial" w:cs="Arial"/>
          <w:i/>
          <w:iCs/>
          <w:sz w:val="24"/>
          <w:szCs w:val="24"/>
        </w:rPr>
        <w:t>About Hyatt</w:t>
      </w:r>
      <w:r w:rsidRPr="00984042">
        <w:rPr>
          <w:rFonts w:ascii="Arial" w:hAnsi="Arial" w:cs="Arial"/>
          <w:sz w:val="24"/>
          <w:szCs w:val="24"/>
        </w:rPr>
        <w:t>. [online] Hyatt About. Available at: https://about.hyatt.com/ [Accessed 1 Nov. 2024].</w:t>
      </w:r>
    </w:p>
    <w:p w14:paraId="26AD7485"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Hyatt Newsroom. (2020a). </w:t>
      </w:r>
      <w:r w:rsidRPr="00984042">
        <w:rPr>
          <w:rFonts w:ascii="Arial" w:hAnsi="Arial" w:cs="Arial"/>
          <w:i/>
          <w:iCs/>
          <w:sz w:val="24"/>
          <w:szCs w:val="24"/>
        </w:rPr>
        <w:t>Hyatt Announces Global Care &amp; Cleanliness Commitment</w:t>
      </w:r>
      <w:r w:rsidRPr="00984042">
        <w:rPr>
          <w:rFonts w:ascii="Arial" w:hAnsi="Arial" w:cs="Arial"/>
          <w:sz w:val="24"/>
          <w:szCs w:val="24"/>
        </w:rPr>
        <w:t>. [online] Available at: https://newsroom.hyatt.com/global_care_cleanliness_commitment [Accessed 1 Nov. 2024].</w:t>
      </w:r>
    </w:p>
    <w:p w14:paraId="675BCE8F"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Hyatt Newsroom. (2020b). </w:t>
      </w:r>
      <w:r w:rsidRPr="00984042">
        <w:rPr>
          <w:rFonts w:ascii="Arial" w:hAnsi="Arial" w:cs="Arial"/>
          <w:i/>
          <w:iCs/>
          <w:sz w:val="24"/>
          <w:szCs w:val="24"/>
        </w:rPr>
        <w:t>Hyatt Debuts Path Forward, Focusing on Safety and Wellbeing</w:t>
      </w:r>
      <w:r w:rsidRPr="00984042">
        <w:rPr>
          <w:rFonts w:ascii="Arial" w:hAnsi="Arial" w:cs="Arial"/>
          <w:sz w:val="24"/>
          <w:szCs w:val="24"/>
        </w:rPr>
        <w:t>. [online] Available at: https://newsroom.hyatt.com/news-releases?item=123968 [Accessed 2 Nov. 2024].</w:t>
      </w:r>
    </w:p>
    <w:p w14:paraId="48101F49"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Hyatt Newsroom. (2024). </w:t>
      </w:r>
      <w:r w:rsidRPr="00984042">
        <w:rPr>
          <w:rFonts w:ascii="Arial" w:hAnsi="Arial" w:cs="Arial"/>
          <w:i/>
          <w:iCs/>
          <w:sz w:val="24"/>
          <w:szCs w:val="24"/>
        </w:rPr>
        <w:t>Hyatt Invites Guests to ‘Be More Here’ with New Global Brand Platform in 2024</w:t>
      </w:r>
      <w:r w:rsidRPr="00984042">
        <w:rPr>
          <w:rFonts w:ascii="Arial" w:hAnsi="Arial" w:cs="Arial"/>
          <w:sz w:val="24"/>
          <w:szCs w:val="24"/>
        </w:rPr>
        <w:t>. [online] Available at: https://newsroom.hyatt.com/bemorehere [Accessed 2 Nov. 2024].</w:t>
      </w:r>
    </w:p>
    <w:p w14:paraId="2D8D1D78" w14:textId="77777777" w:rsidR="00984042" w:rsidRPr="00984042" w:rsidRDefault="00984042" w:rsidP="00984042">
      <w:pPr>
        <w:spacing w:line="360" w:lineRule="auto"/>
        <w:jc w:val="both"/>
        <w:rPr>
          <w:rFonts w:ascii="Arial" w:hAnsi="Arial" w:cs="Arial"/>
          <w:sz w:val="24"/>
          <w:szCs w:val="24"/>
        </w:rPr>
      </w:pPr>
      <w:proofErr w:type="spellStart"/>
      <w:r w:rsidRPr="00984042">
        <w:rPr>
          <w:rFonts w:ascii="Arial" w:hAnsi="Arial" w:cs="Arial"/>
          <w:sz w:val="24"/>
          <w:szCs w:val="24"/>
        </w:rPr>
        <w:t>Janberg</w:t>
      </w:r>
      <w:proofErr w:type="spellEnd"/>
      <w:r w:rsidRPr="00984042">
        <w:rPr>
          <w:rFonts w:ascii="Arial" w:hAnsi="Arial" w:cs="Arial"/>
          <w:sz w:val="24"/>
          <w:szCs w:val="24"/>
        </w:rPr>
        <w:t xml:space="preserve">, W. (2024). </w:t>
      </w:r>
      <w:r w:rsidRPr="00984042">
        <w:rPr>
          <w:rFonts w:ascii="Arial" w:hAnsi="Arial" w:cs="Arial"/>
          <w:i/>
          <w:iCs/>
          <w:sz w:val="24"/>
          <w:szCs w:val="24"/>
        </w:rPr>
        <w:t>Navigating the New Normal: IHG and Hyatt’s Leadership in Post-Pandemic Recovery</w:t>
      </w:r>
      <w:r w:rsidRPr="00984042">
        <w:rPr>
          <w:rFonts w:ascii="Arial" w:hAnsi="Arial" w:cs="Arial"/>
          <w:sz w:val="24"/>
          <w:szCs w:val="24"/>
        </w:rPr>
        <w:t xml:space="preserve">. [online] </w:t>
      </w:r>
      <w:proofErr w:type="spellStart"/>
      <w:r w:rsidRPr="00984042">
        <w:rPr>
          <w:rFonts w:ascii="Arial" w:hAnsi="Arial" w:cs="Arial"/>
          <w:sz w:val="24"/>
          <w:szCs w:val="24"/>
        </w:rPr>
        <w:t>ReportLinker</w:t>
      </w:r>
      <w:proofErr w:type="spellEnd"/>
      <w:r w:rsidRPr="00984042">
        <w:rPr>
          <w:rFonts w:ascii="Arial" w:hAnsi="Arial" w:cs="Arial"/>
          <w:sz w:val="24"/>
          <w:szCs w:val="24"/>
        </w:rPr>
        <w:t>. Available at: https://www.reportlinker.com/article/7530 [Accessed 2 Nov. 2024].</w:t>
      </w:r>
    </w:p>
    <w:p w14:paraId="19B0584B"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lastRenderedPageBreak/>
        <w:t xml:space="preserve">Kampff, P. (2024). </w:t>
      </w:r>
      <w:r w:rsidRPr="00984042">
        <w:rPr>
          <w:rFonts w:ascii="Arial" w:hAnsi="Arial" w:cs="Arial"/>
          <w:i/>
          <w:iCs/>
          <w:sz w:val="24"/>
          <w:szCs w:val="24"/>
        </w:rPr>
        <w:t>Digital innovation in hospitality makes for simpler customer experiences</w:t>
      </w:r>
      <w:r w:rsidRPr="00984042">
        <w:rPr>
          <w:rFonts w:ascii="Arial" w:hAnsi="Arial" w:cs="Arial"/>
          <w:sz w:val="24"/>
          <w:szCs w:val="24"/>
        </w:rPr>
        <w:t>. [online] The Drum. Available at: https://www.thedrum.com/opinion/2024/02/27/digital-innovation-hospitality-makes-simpler-customer-experiences [Accessed 2 Nov. 2024].</w:t>
      </w:r>
    </w:p>
    <w:p w14:paraId="1D37E49A"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Kostuch Media Ltd (2024). </w:t>
      </w:r>
      <w:r w:rsidRPr="00984042">
        <w:rPr>
          <w:rFonts w:ascii="Arial" w:hAnsi="Arial" w:cs="Arial"/>
          <w:i/>
          <w:iCs/>
          <w:sz w:val="24"/>
          <w:szCs w:val="24"/>
        </w:rPr>
        <w:t>Hyatt Reveals New Americas Organization Structure and Appointments - Hotelier Magazine</w:t>
      </w:r>
      <w:r w:rsidRPr="00984042">
        <w:rPr>
          <w:rFonts w:ascii="Arial" w:hAnsi="Arial" w:cs="Arial"/>
          <w:sz w:val="24"/>
          <w:szCs w:val="24"/>
        </w:rPr>
        <w:t>. [online] Hotelier Magazine. Available at: https://www.hoteliermagazine.com/hyatt-reveals-new-americas-organization-structure-and-appointments/ [Accessed 1 Nov. 2024].</w:t>
      </w:r>
    </w:p>
    <w:p w14:paraId="0449B9FF"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Latam, T. 2 (2018). </w:t>
      </w:r>
      <w:r w:rsidRPr="00984042">
        <w:rPr>
          <w:rFonts w:ascii="Arial" w:hAnsi="Arial" w:cs="Arial"/>
          <w:i/>
          <w:iCs/>
          <w:sz w:val="24"/>
          <w:szCs w:val="24"/>
        </w:rPr>
        <w:t>Hyatt reaffirms its commitment to the environment</w:t>
      </w:r>
      <w:r w:rsidRPr="00984042">
        <w:rPr>
          <w:rFonts w:ascii="Arial" w:hAnsi="Arial" w:cs="Arial"/>
          <w:sz w:val="24"/>
          <w:szCs w:val="24"/>
        </w:rPr>
        <w:t>. [online] Travel 2 Latam / English. Available at: https://en.travel2latam.com/news-81423-hyatt-reaffirms-its-commitment-to-the-environment [Accessed 3 Nov. 2024].</w:t>
      </w:r>
    </w:p>
    <w:p w14:paraId="1B711B25" w14:textId="77777777" w:rsid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Lee, I. (2024). </w:t>
      </w:r>
      <w:r w:rsidRPr="00984042">
        <w:rPr>
          <w:rFonts w:ascii="Arial" w:hAnsi="Arial" w:cs="Arial"/>
          <w:i/>
          <w:iCs/>
          <w:sz w:val="24"/>
          <w:szCs w:val="24"/>
        </w:rPr>
        <w:t>Global middle class growth to power hospitality markets | Hospitality Investor</w:t>
      </w:r>
      <w:r w:rsidRPr="00984042">
        <w:rPr>
          <w:rFonts w:ascii="Arial" w:hAnsi="Arial" w:cs="Arial"/>
          <w:sz w:val="24"/>
          <w:szCs w:val="24"/>
        </w:rPr>
        <w:t>. [online] www.hospitalityinvestor.com. Available at: https://www.hospitalityinvestor.com/brands/global-middle-class-growth-power-hospitality-markets [Accessed 2 Nov. 2024].</w:t>
      </w:r>
    </w:p>
    <w:p w14:paraId="641A0A38" w14:textId="6FDF8094" w:rsidR="00C63EA8" w:rsidRPr="00984042" w:rsidRDefault="00C63EA8" w:rsidP="00984042">
      <w:pPr>
        <w:spacing w:line="360" w:lineRule="auto"/>
        <w:jc w:val="both"/>
        <w:rPr>
          <w:rFonts w:ascii="Arial" w:hAnsi="Arial" w:cs="Arial"/>
          <w:sz w:val="24"/>
          <w:szCs w:val="24"/>
        </w:rPr>
      </w:pPr>
      <w:r w:rsidRPr="00C63EA8">
        <w:rPr>
          <w:rFonts w:ascii="Arial" w:hAnsi="Arial" w:cs="Arial"/>
          <w:sz w:val="24"/>
          <w:szCs w:val="24"/>
        </w:rPr>
        <w:t xml:space="preserve">Marriott (2024). </w:t>
      </w:r>
      <w:r w:rsidRPr="00C63EA8">
        <w:rPr>
          <w:rFonts w:ascii="Arial" w:hAnsi="Arial" w:cs="Arial"/>
          <w:i/>
          <w:iCs/>
          <w:sz w:val="24"/>
          <w:szCs w:val="24"/>
        </w:rPr>
        <w:t>Autograph Collection Hotels | Premium Marriott Hotels</w:t>
      </w:r>
      <w:r w:rsidRPr="00C63EA8">
        <w:rPr>
          <w:rFonts w:ascii="Arial" w:hAnsi="Arial" w:cs="Arial"/>
          <w:sz w:val="24"/>
          <w:szCs w:val="24"/>
        </w:rPr>
        <w:t>. [online] Autograph Hotels. Available at: https://autograph-hotels.marriott.com/ [Accessed 3 Nov. 2024].</w:t>
      </w:r>
    </w:p>
    <w:p w14:paraId="5D2B140F"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Martin, L. (2024). </w:t>
      </w:r>
      <w:r w:rsidRPr="00984042">
        <w:rPr>
          <w:rFonts w:ascii="Arial" w:hAnsi="Arial" w:cs="Arial"/>
          <w:i/>
          <w:iCs/>
          <w:sz w:val="24"/>
          <w:szCs w:val="24"/>
        </w:rPr>
        <w:t>Hyatt announces expansion in India and Southwest Asia</w:t>
      </w:r>
      <w:r w:rsidRPr="00984042">
        <w:rPr>
          <w:rFonts w:ascii="Arial" w:hAnsi="Arial" w:cs="Arial"/>
          <w:sz w:val="24"/>
          <w:szCs w:val="24"/>
        </w:rPr>
        <w:t>. [online] Hotel Management Network. Available at: https://www.hotelmanagement-network.com/news/hyatt-expansion-india-southwest-asia/ [Accessed 2 Nov. 2024].</w:t>
      </w:r>
    </w:p>
    <w:p w14:paraId="58AD7770"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O’Neill, S. (2024). </w:t>
      </w:r>
      <w:r w:rsidRPr="00984042">
        <w:rPr>
          <w:rFonts w:ascii="Arial" w:hAnsi="Arial" w:cs="Arial"/>
          <w:i/>
          <w:iCs/>
          <w:sz w:val="24"/>
          <w:szCs w:val="24"/>
        </w:rPr>
        <w:t>Hyatt Checks Out of Hotel Ownership, But Eyes More Deals Like Mr &amp; Mrs Smith</w:t>
      </w:r>
      <w:r w:rsidRPr="00984042">
        <w:rPr>
          <w:rFonts w:ascii="Arial" w:hAnsi="Arial" w:cs="Arial"/>
          <w:sz w:val="24"/>
          <w:szCs w:val="24"/>
        </w:rPr>
        <w:t>. [online] Skift. Available at: https://skift.com/2024/09/05/hyatt-checks-out-of-hotel-ownership-but-eyes-more-deals-like-mr-mrs-smith/ [Accessed 2 Nov. 2024].</w:t>
      </w:r>
    </w:p>
    <w:p w14:paraId="11CBE46C"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Ozan, S. (2024). </w:t>
      </w:r>
      <w:r w:rsidRPr="00984042">
        <w:rPr>
          <w:rFonts w:ascii="Arial" w:hAnsi="Arial" w:cs="Arial"/>
          <w:i/>
          <w:iCs/>
          <w:sz w:val="24"/>
          <w:szCs w:val="24"/>
        </w:rPr>
        <w:t>Hyatt’s Ambitious Expansion: Shaping the Future of Luxury Travel in the Americas</w:t>
      </w:r>
      <w:r w:rsidRPr="00984042">
        <w:rPr>
          <w:rFonts w:ascii="Arial" w:hAnsi="Arial" w:cs="Arial"/>
          <w:sz w:val="24"/>
          <w:szCs w:val="24"/>
        </w:rPr>
        <w:t xml:space="preserve">. [online] </w:t>
      </w:r>
      <w:proofErr w:type="spellStart"/>
      <w:r w:rsidRPr="00984042">
        <w:rPr>
          <w:rFonts w:ascii="Arial" w:hAnsi="Arial" w:cs="Arial"/>
          <w:sz w:val="24"/>
          <w:szCs w:val="24"/>
        </w:rPr>
        <w:t>ReportLinker</w:t>
      </w:r>
      <w:proofErr w:type="spellEnd"/>
      <w:r w:rsidRPr="00984042">
        <w:rPr>
          <w:rFonts w:ascii="Arial" w:hAnsi="Arial" w:cs="Arial"/>
          <w:sz w:val="24"/>
          <w:szCs w:val="24"/>
        </w:rPr>
        <w:t>. Available at: https://www.reportlinker.com/article/8308 [Accessed 1 Nov. 2024].</w:t>
      </w:r>
    </w:p>
    <w:p w14:paraId="25B2F958"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Porter, M.E. (1979) </w:t>
      </w:r>
      <w:r w:rsidRPr="00984042">
        <w:rPr>
          <w:rFonts w:ascii="Arial" w:hAnsi="Arial" w:cs="Arial"/>
          <w:i/>
          <w:iCs/>
          <w:sz w:val="24"/>
          <w:szCs w:val="24"/>
        </w:rPr>
        <w:t>How Competitive Forces Shape Strategy</w:t>
      </w:r>
      <w:r w:rsidRPr="00984042">
        <w:rPr>
          <w:rFonts w:ascii="Arial" w:hAnsi="Arial" w:cs="Arial"/>
          <w:sz w:val="24"/>
          <w:szCs w:val="24"/>
        </w:rPr>
        <w:t>, </w:t>
      </w:r>
      <w:r w:rsidRPr="00984042">
        <w:rPr>
          <w:rFonts w:ascii="Arial" w:hAnsi="Arial" w:cs="Arial"/>
          <w:i/>
          <w:iCs/>
          <w:sz w:val="24"/>
          <w:szCs w:val="24"/>
        </w:rPr>
        <w:t>Harvard business review</w:t>
      </w:r>
      <w:r w:rsidRPr="00984042">
        <w:rPr>
          <w:rFonts w:ascii="Arial" w:hAnsi="Arial" w:cs="Arial"/>
          <w:sz w:val="24"/>
          <w:szCs w:val="24"/>
        </w:rPr>
        <w:t>. Boston: Harvard Business Review, pp. 137-.</w:t>
      </w:r>
    </w:p>
    <w:p w14:paraId="5606C9D1"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Raini H.R (2024). </w:t>
      </w:r>
      <w:r w:rsidRPr="00984042">
        <w:rPr>
          <w:rFonts w:ascii="Arial" w:hAnsi="Arial" w:cs="Arial"/>
          <w:i/>
          <w:iCs/>
          <w:sz w:val="24"/>
          <w:szCs w:val="24"/>
        </w:rPr>
        <w:t>Indias hotel supply too little too slow</w:t>
      </w:r>
      <w:r w:rsidRPr="00984042">
        <w:rPr>
          <w:rFonts w:ascii="Arial" w:hAnsi="Arial" w:cs="Arial"/>
          <w:sz w:val="24"/>
          <w:szCs w:val="24"/>
        </w:rPr>
        <w:t>. [online] Hotelinvestmenttoday.com. Available at: https://www.hotelinvestmenttoday.com/Regions/Asia-Pacific/Indias-hotel-supply-too-little-too-slow [Accessed 2 Nov. 2024].</w:t>
      </w:r>
    </w:p>
    <w:p w14:paraId="5D7934CF"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lastRenderedPageBreak/>
        <w:t xml:space="preserve">Sanders, M. (2023). </w:t>
      </w:r>
      <w:r w:rsidRPr="00984042">
        <w:rPr>
          <w:rFonts w:ascii="Arial" w:hAnsi="Arial" w:cs="Arial"/>
          <w:i/>
          <w:iCs/>
          <w:sz w:val="24"/>
          <w:szCs w:val="24"/>
        </w:rPr>
        <w:t>Margaret Egan Of Hyatt Hotels Corporation On How They Are Breaking the Cycle of Non-Renewable…</w:t>
      </w:r>
      <w:r w:rsidRPr="00984042">
        <w:rPr>
          <w:rFonts w:ascii="Arial" w:hAnsi="Arial" w:cs="Arial"/>
          <w:sz w:val="24"/>
          <w:szCs w:val="24"/>
        </w:rPr>
        <w:t>. [online] Authority Magazine. Available at: https://medium.com/authority-magazine/margaret-egan-of-hyatt-hotels-corporation-on-how-they-are-breaking-the-cycle-of-non-renewable-fc46eec10f20 [Accessed 1 Dec. 2023].</w:t>
      </w:r>
    </w:p>
    <w:p w14:paraId="0DEBD9E5"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Singal, M. and </w:t>
      </w:r>
      <w:proofErr w:type="spellStart"/>
      <w:r w:rsidRPr="00984042">
        <w:rPr>
          <w:rFonts w:ascii="Arial" w:hAnsi="Arial" w:cs="Arial"/>
          <w:sz w:val="24"/>
          <w:szCs w:val="24"/>
        </w:rPr>
        <w:t>Rhou</w:t>
      </w:r>
      <w:proofErr w:type="spellEnd"/>
      <w:r w:rsidRPr="00984042">
        <w:rPr>
          <w:rFonts w:ascii="Arial" w:hAnsi="Arial" w:cs="Arial"/>
          <w:sz w:val="24"/>
          <w:szCs w:val="24"/>
        </w:rPr>
        <w:t xml:space="preserve">, Y. (2017). </w:t>
      </w:r>
      <w:r w:rsidRPr="00984042">
        <w:rPr>
          <w:rFonts w:ascii="Arial" w:hAnsi="Arial" w:cs="Arial"/>
          <w:i/>
          <w:iCs/>
          <w:sz w:val="24"/>
          <w:szCs w:val="24"/>
        </w:rPr>
        <w:t>Corporate Social Responsibility in the Hospitality Sector, Boston Hospitality Review» Boston Hospitality Review | Blog Archive | Boston University</w:t>
      </w:r>
      <w:r w:rsidRPr="00984042">
        <w:rPr>
          <w:rFonts w:ascii="Arial" w:hAnsi="Arial" w:cs="Arial"/>
          <w:sz w:val="24"/>
          <w:szCs w:val="24"/>
        </w:rPr>
        <w:t>. [online] Bu.edu. Available at: https://www.bu.edu/bhr/2017/01/27/hospitalitycsr/ [Accessed 3 Nov. 2024].</w:t>
      </w:r>
    </w:p>
    <w:p w14:paraId="2C12E0DD"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Slalom Build. (2017). </w:t>
      </w:r>
      <w:r w:rsidRPr="00984042">
        <w:rPr>
          <w:rFonts w:ascii="Arial" w:hAnsi="Arial" w:cs="Arial"/>
          <w:i/>
          <w:iCs/>
          <w:sz w:val="24"/>
          <w:szCs w:val="24"/>
        </w:rPr>
        <w:t>Hyatt: Leading the industry in digital hospitality | Slalom Build</w:t>
      </w:r>
      <w:r w:rsidRPr="00984042">
        <w:rPr>
          <w:rFonts w:ascii="Arial" w:hAnsi="Arial" w:cs="Arial"/>
          <w:sz w:val="24"/>
          <w:szCs w:val="24"/>
        </w:rPr>
        <w:t>. [online] Available at: https://www.slalombuild.com/en-gb/case-studies/hyatt [Accessed 2 Nov. 2024].</w:t>
      </w:r>
    </w:p>
    <w:p w14:paraId="6B493A60"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TMI (2024). </w:t>
      </w:r>
      <w:r w:rsidRPr="00984042">
        <w:rPr>
          <w:rFonts w:ascii="Arial" w:hAnsi="Arial" w:cs="Arial"/>
          <w:i/>
          <w:iCs/>
          <w:sz w:val="24"/>
          <w:szCs w:val="24"/>
        </w:rPr>
        <w:t>How Hyatt Creates a Culture of Belonging Through Their Talent Strategy</w:t>
      </w:r>
      <w:r w:rsidRPr="00984042">
        <w:rPr>
          <w:rFonts w:ascii="Arial" w:hAnsi="Arial" w:cs="Arial"/>
          <w:sz w:val="24"/>
          <w:szCs w:val="24"/>
        </w:rPr>
        <w:t>. [online] Tmi.org. Available at: https://www.tmi.org/blogs/how-hyatt-creates-a-culture-of-belonging-through-their-talent-strategy [Accessed 1 Nov. 2024].</w:t>
      </w:r>
    </w:p>
    <w:p w14:paraId="735168A3" w14:textId="77777777" w:rsidR="00984042" w:rsidRPr="00984042" w:rsidRDefault="00984042" w:rsidP="00984042">
      <w:pPr>
        <w:spacing w:line="360" w:lineRule="auto"/>
        <w:jc w:val="both"/>
        <w:rPr>
          <w:rFonts w:ascii="Arial" w:hAnsi="Arial" w:cs="Arial"/>
          <w:sz w:val="24"/>
          <w:szCs w:val="24"/>
        </w:rPr>
      </w:pPr>
      <w:r w:rsidRPr="00984042">
        <w:rPr>
          <w:rFonts w:ascii="Arial" w:hAnsi="Arial" w:cs="Arial"/>
          <w:sz w:val="24"/>
          <w:szCs w:val="24"/>
        </w:rPr>
        <w:t xml:space="preserve">TSUBASA SURUGA (2024). </w:t>
      </w:r>
      <w:r w:rsidRPr="00984042">
        <w:rPr>
          <w:rFonts w:ascii="Arial" w:hAnsi="Arial" w:cs="Arial"/>
          <w:i/>
          <w:iCs/>
          <w:sz w:val="24"/>
          <w:szCs w:val="24"/>
        </w:rPr>
        <w:t>Hyatt to add over 200 hotels in ‘critical’ Asia-Pacific, CEO says</w:t>
      </w:r>
      <w:r w:rsidRPr="00984042">
        <w:rPr>
          <w:rFonts w:ascii="Arial" w:hAnsi="Arial" w:cs="Arial"/>
          <w:sz w:val="24"/>
          <w:szCs w:val="24"/>
        </w:rPr>
        <w:t>. [online] Nikkei Asia. Available at: https://asia.nikkei.com/Business/Travel-Leisure/Hyatt-to-add-over-200-hotels-in-critical-Asia-Pacific-CEO-says [Accessed 2 Nov. 2024].</w:t>
      </w:r>
    </w:p>
    <w:p w14:paraId="48AD3CBD" w14:textId="77777777" w:rsidR="00984042" w:rsidRPr="00984042" w:rsidRDefault="00984042" w:rsidP="00126763">
      <w:pPr>
        <w:spacing w:line="360" w:lineRule="auto"/>
        <w:jc w:val="both"/>
        <w:rPr>
          <w:rFonts w:ascii="Arial" w:hAnsi="Arial" w:cs="Arial"/>
          <w:sz w:val="24"/>
          <w:szCs w:val="24"/>
        </w:rPr>
      </w:pPr>
    </w:p>
    <w:p w14:paraId="715215B3" w14:textId="77777777" w:rsidR="00D419DD" w:rsidRPr="00984042" w:rsidRDefault="00D419DD" w:rsidP="00126763">
      <w:pPr>
        <w:spacing w:line="360" w:lineRule="auto"/>
        <w:jc w:val="both"/>
        <w:rPr>
          <w:rFonts w:ascii="Arial" w:hAnsi="Arial" w:cs="Arial"/>
          <w:sz w:val="24"/>
          <w:szCs w:val="24"/>
        </w:rPr>
      </w:pPr>
    </w:p>
    <w:sectPr w:rsidR="00D419DD" w:rsidRPr="00984042" w:rsidSect="00E423D5">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2C6B5" w14:textId="77777777" w:rsidR="00A474A6" w:rsidRDefault="00A474A6" w:rsidP="007B710E">
      <w:pPr>
        <w:spacing w:after="0" w:line="240" w:lineRule="auto"/>
      </w:pPr>
      <w:r>
        <w:separator/>
      </w:r>
    </w:p>
  </w:endnote>
  <w:endnote w:type="continuationSeparator" w:id="0">
    <w:p w14:paraId="379950F8" w14:textId="77777777" w:rsidR="00A474A6" w:rsidRDefault="00A474A6" w:rsidP="007B7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699116"/>
      <w:docPartObj>
        <w:docPartGallery w:val="Page Numbers (Bottom of Page)"/>
        <w:docPartUnique/>
      </w:docPartObj>
    </w:sdtPr>
    <w:sdtEndPr>
      <w:rPr>
        <w:noProof/>
      </w:rPr>
    </w:sdtEndPr>
    <w:sdtContent>
      <w:p w14:paraId="56156390" w14:textId="380D9D64" w:rsidR="007B710E" w:rsidRDefault="007B71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354FDD" w14:textId="77777777" w:rsidR="007B710E" w:rsidRDefault="007B7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E370B5" w14:textId="77777777" w:rsidR="00A474A6" w:rsidRDefault="00A474A6" w:rsidP="007B710E">
      <w:pPr>
        <w:spacing w:after="0" w:line="240" w:lineRule="auto"/>
      </w:pPr>
      <w:r>
        <w:separator/>
      </w:r>
    </w:p>
  </w:footnote>
  <w:footnote w:type="continuationSeparator" w:id="0">
    <w:p w14:paraId="099D0100" w14:textId="77777777" w:rsidR="00A474A6" w:rsidRDefault="00A474A6" w:rsidP="007B71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11EBE"/>
    <w:multiLevelType w:val="multilevel"/>
    <w:tmpl w:val="304C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304F3"/>
    <w:multiLevelType w:val="multilevel"/>
    <w:tmpl w:val="1150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14893"/>
    <w:multiLevelType w:val="multilevel"/>
    <w:tmpl w:val="FAF67760"/>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A7F3158"/>
    <w:multiLevelType w:val="multilevel"/>
    <w:tmpl w:val="FAF67760"/>
    <w:styleLink w:val="CurrentList1"/>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DD22B4B"/>
    <w:multiLevelType w:val="multilevel"/>
    <w:tmpl w:val="0E3EC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AF4C2B"/>
    <w:multiLevelType w:val="multilevel"/>
    <w:tmpl w:val="C7C2108E"/>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B5A49FE"/>
    <w:multiLevelType w:val="hybridMultilevel"/>
    <w:tmpl w:val="145A11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7C78A4"/>
    <w:multiLevelType w:val="multilevel"/>
    <w:tmpl w:val="D9A2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6A3B1B"/>
    <w:multiLevelType w:val="hybridMultilevel"/>
    <w:tmpl w:val="DC9AA5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266EFB"/>
    <w:multiLevelType w:val="multilevel"/>
    <w:tmpl w:val="B9B2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098618">
    <w:abstractNumId w:val="0"/>
  </w:num>
  <w:num w:numId="2" w16cid:durableId="903757691">
    <w:abstractNumId w:val="7"/>
  </w:num>
  <w:num w:numId="3" w16cid:durableId="1244291267">
    <w:abstractNumId w:val="1"/>
  </w:num>
  <w:num w:numId="4" w16cid:durableId="582178345">
    <w:abstractNumId w:val="9"/>
  </w:num>
  <w:num w:numId="5" w16cid:durableId="1950624133">
    <w:abstractNumId w:val="6"/>
  </w:num>
  <w:num w:numId="6" w16cid:durableId="1674607790">
    <w:abstractNumId w:val="8"/>
  </w:num>
  <w:num w:numId="7" w16cid:durableId="2118475504">
    <w:abstractNumId w:val="2"/>
  </w:num>
  <w:num w:numId="8" w16cid:durableId="712922165">
    <w:abstractNumId w:val="3"/>
  </w:num>
  <w:num w:numId="9" w16cid:durableId="734280570">
    <w:abstractNumId w:val="4"/>
  </w:num>
  <w:num w:numId="10" w16cid:durableId="7420645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D5"/>
    <w:rsid w:val="00002ABD"/>
    <w:rsid w:val="00022ACD"/>
    <w:rsid w:val="00050049"/>
    <w:rsid w:val="00071C4A"/>
    <w:rsid w:val="00073EA4"/>
    <w:rsid w:val="000764F8"/>
    <w:rsid w:val="00081E6E"/>
    <w:rsid w:val="00091C08"/>
    <w:rsid w:val="00095121"/>
    <w:rsid w:val="00095279"/>
    <w:rsid w:val="000B3373"/>
    <w:rsid w:val="000D3FF5"/>
    <w:rsid w:val="000D59E9"/>
    <w:rsid w:val="000E620A"/>
    <w:rsid w:val="000F0A52"/>
    <w:rsid w:val="000F4C5E"/>
    <w:rsid w:val="000F6319"/>
    <w:rsid w:val="0012079D"/>
    <w:rsid w:val="001258D6"/>
    <w:rsid w:val="00126763"/>
    <w:rsid w:val="00137741"/>
    <w:rsid w:val="001421EC"/>
    <w:rsid w:val="001423FF"/>
    <w:rsid w:val="00156E18"/>
    <w:rsid w:val="00161D2B"/>
    <w:rsid w:val="00193A37"/>
    <w:rsid w:val="001A3B92"/>
    <w:rsid w:val="001C6C3C"/>
    <w:rsid w:val="001D7FE7"/>
    <w:rsid w:val="001E06FC"/>
    <w:rsid w:val="001F0DE3"/>
    <w:rsid w:val="001F2BD3"/>
    <w:rsid w:val="00202EE9"/>
    <w:rsid w:val="00205DF8"/>
    <w:rsid w:val="00206B77"/>
    <w:rsid w:val="002125BE"/>
    <w:rsid w:val="00241049"/>
    <w:rsid w:val="00245AB5"/>
    <w:rsid w:val="002541CF"/>
    <w:rsid w:val="002566BD"/>
    <w:rsid w:val="0027289D"/>
    <w:rsid w:val="00275606"/>
    <w:rsid w:val="00276EA2"/>
    <w:rsid w:val="0028755D"/>
    <w:rsid w:val="002A533C"/>
    <w:rsid w:val="002B4789"/>
    <w:rsid w:val="002B608C"/>
    <w:rsid w:val="002D4F9F"/>
    <w:rsid w:val="002F24B2"/>
    <w:rsid w:val="003159A5"/>
    <w:rsid w:val="00320C01"/>
    <w:rsid w:val="0035379D"/>
    <w:rsid w:val="00357E3A"/>
    <w:rsid w:val="003702A7"/>
    <w:rsid w:val="00381174"/>
    <w:rsid w:val="0038785C"/>
    <w:rsid w:val="00391167"/>
    <w:rsid w:val="003B5C54"/>
    <w:rsid w:val="003C1DEE"/>
    <w:rsid w:val="003E20D8"/>
    <w:rsid w:val="003F0C73"/>
    <w:rsid w:val="00406427"/>
    <w:rsid w:val="00413684"/>
    <w:rsid w:val="00427FBF"/>
    <w:rsid w:val="00432D6C"/>
    <w:rsid w:val="00434967"/>
    <w:rsid w:val="00434E3E"/>
    <w:rsid w:val="00437029"/>
    <w:rsid w:val="00474FA7"/>
    <w:rsid w:val="004766F0"/>
    <w:rsid w:val="0048391B"/>
    <w:rsid w:val="004945AA"/>
    <w:rsid w:val="0049633D"/>
    <w:rsid w:val="004A302F"/>
    <w:rsid w:val="004C32D1"/>
    <w:rsid w:val="004C7150"/>
    <w:rsid w:val="004E5728"/>
    <w:rsid w:val="004E5E49"/>
    <w:rsid w:val="004E7525"/>
    <w:rsid w:val="004F0431"/>
    <w:rsid w:val="0050729D"/>
    <w:rsid w:val="00512975"/>
    <w:rsid w:val="00512DB8"/>
    <w:rsid w:val="00530E46"/>
    <w:rsid w:val="0055670F"/>
    <w:rsid w:val="00577C45"/>
    <w:rsid w:val="005802A3"/>
    <w:rsid w:val="005856B0"/>
    <w:rsid w:val="00592E45"/>
    <w:rsid w:val="005C17DC"/>
    <w:rsid w:val="005D6B31"/>
    <w:rsid w:val="005D75AC"/>
    <w:rsid w:val="006115E5"/>
    <w:rsid w:val="00624675"/>
    <w:rsid w:val="00634310"/>
    <w:rsid w:val="00644084"/>
    <w:rsid w:val="00666179"/>
    <w:rsid w:val="00670DA0"/>
    <w:rsid w:val="00683248"/>
    <w:rsid w:val="00692E6A"/>
    <w:rsid w:val="006A4314"/>
    <w:rsid w:val="006C49AE"/>
    <w:rsid w:val="006D5216"/>
    <w:rsid w:val="006E14A4"/>
    <w:rsid w:val="006E3294"/>
    <w:rsid w:val="006F7B69"/>
    <w:rsid w:val="00720633"/>
    <w:rsid w:val="0079362B"/>
    <w:rsid w:val="007950AD"/>
    <w:rsid w:val="007A04B9"/>
    <w:rsid w:val="007B710E"/>
    <w:rsid w:val="007C5956"/>
    <w:rsid w:val="007D1E08"/>
    <w:rsid w:val="007D292E"/>
    <w:rsid w:val="007F6553"/>
    <w:rsid w:val="007F7670"/>
    <w:rsid w:val="007F7B44"/>
    <w:rsid w:val="008150D8"/>
    <w:rsid w:val="008477C6"/>
    <w:rsid w:val="00847F33"/>
    <w:rsid w:val="0085799E"/>
    <w:rsid w:val="00864232"/>
    <w:rsid w:val="00874281"/>
    <w:rsid w:val="00875013"/>
    <w:rsid w:val="008779B3"/>
    <w:rsid w:val="008779C8"/>
    <w:rsid w:val="00884FD5"/>
    <w:rsid w:val="008952DB"/>
    <w:rsid w:val="008E5E14"/>
    <w:rsid w:val="0090137D"/>
    <w:rsid w:val="009171D9"/>
    <w:rsid w:val="00925329"/>
    <w:rsid w:val="009266F9"/>
    <w:rsid w:val="0094258A"/>
    <w:rsid w:val="00952FE9"/>
    <w:rsid w:val="00953EB9"/>
    <w:rsid w:val="00957E26"/>
    <w:rsid w:val="009701C3"/>
    <w:rsid w:val="0097470D"/>
    <w:rsid w:val="00984042"/>
    <w:rsid w:val="009A02CC"/>
    <w:rsid w:val="009A2B61"/>
    <w:rsid w:val="009B01E9"/>
    <w:rsid w:val="009B207C"/>
    <w:rsid w:val="009B22F4"/>
    <w:rsid w:val="009B704A"/>
    <w:rsid w:val="009E47E6"/>
    <w:rsid w:val="00A26CF4"/>
    <w:rsid w:val="00A474A6"/>
    <w:rsid w:val="00A54E82"/>
    <w:rsid w:val="00A62A73"/>
    <w:rsid w:val="00A63000"/>
    <w:rsid w:val="00A970A1"/>
    <w:rsid w:val="00AB61D4"/>
    <w:rsid w:val="00AB71FF"/>
    <w:rsid w:val="00AB79D0"/>
    <w:rsid w:val="00AC4F7A"/>
    <w:rsid w:val="00AD11A7"/>
    <w:rsid w:val="00AD45CC"/>
    <w:rsid w:val="00AF1710"/>
    <w:rsid w:val="00AF4B0C"/>
    <w:rsid w:val="00B014EA"/>
    <w:rsid w:val="00B147BD"/>
    <w:rsid w:val="00B20EDD"/>
    <w:rsid w:val="00B6563B"/>
    <w:rsid w:val="00BA28B4"/>
    <w:rsid w:val="00BC6786"/>
    <w:rsid w:val="00C0324E"/>
    <w:rsid w:val="00C16D05"/>
    <w:rsid w:val="00C26BCC"/>
    <w:rsid w:val="00C27118"/>
    <w:rsid w:val="00C36E74"/>
    <w:rsid w:val="00C508C6"/>
    <w:rsid w:val="00C63EA8"/>
    <w:rsid w:val="00CD1A37"/>
    <w:rsid w:val="00CF43A3"/>
    <w:rsid w:val="00D31669"/>
    <w:rsid w:val="00D31780"/>
    <w:rsid w:val="00D419DD"/>
    <w:rsid w:val="00D41ADE"/>
    <w:rsid w:val="00D51660"/>
    <w:rsid w:val="00D66EEF"/>
    <w:rsid w:val="00D7166C"/>
    <w:rsid w:val="00D744F0"/>
    <w:rsid w:val="00D7748B"/>
    <w:rsid w:val="00D8137C"/>
    <w:rsid w:val="00D907C6"/>
    <w:rsid w:val="00DA690D"/>
    <w:rsid w:val="00DB03DD"/>
    <w:rsid w:val="00DC0866"/>
    <w:rsid w:val="00DE232A"/>
    <w:rsid w:val="00DE7371"/>
    <w:rsid w:val="00E21280"/>
    <w:rsid w:val="00E3423E"/>
    <w:rsid w:val="00E423D5"/>
    <w:rsid w:val="00E56E2D"/>
    <w:rsid w:val="00E71BF3"/>
    <w:rsid w:val="00E71DA3"/>
    <w:rsid w:val="00E86A18"/>
    <w:rsid w:val="00EB001F"/>
    <w:rsid w:val="00ED77F0"/>
    <w:rsid w:val="00EE48A3"/>
    <w:rsid w:val="00EF1035"/>
    <w:rsid w:val="00EF408F"/>
    <w:rsid w:val="00F234F4"/>
    <w:rsid w:val="00F304FD"/>
    <w:rsid w:val="00F36167"/>
    <w:rsid w:val="00F46C8E"/>
    <w:rsid w:val="00F50206"/>
    <w:rsid w:val="00F610EA"/>
    <w:rsid w:val="00F624A9"/>
    <w:rsid w:val="00F625B0"/>
    <w:rsid w:val="00FB5AD0"/>
    <w:rsid w:val="00FC0F80"/>
    <w:rsid w:val="00FC3885"/>
    <w:rsid w:val="00FF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68BE"/>
  <w15:chartTrackingRefBased/>
  <w15:docId w15:val="{03660262-A1AF-4140-8320-401C7C7DF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C01"/>
  </w:style>
  <w:style w:type="paragraph" w:styleId="Heading1">
    <w:name w:val="heading 1"/>
    <w:basedOn w:val="Normal"/>
    <w:next w:val="Normal"/>
    <w:link w:val="Heading1Char"/>
    <w:uiPriority w:val="9"/>
    <w:qFormat/>
    <w:rsid w:val="00E423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23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3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3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3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3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3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3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3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23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3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3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3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3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3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3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3D5"/>
    <w:rPr>
      <w:rFonts w:eastAsiaTheme="majorEastAsia" w:cstheme="majorBidi"/>
      <w:color w:val="272727" w:themeColor="text1" w:themeTint="D8"/>
    </w:rPr>
  </w:style>
  <w:style w:type="paragraph" w:styleId="Title">
    <w:name w:val="Title"/>
    <w:basedOn w:val="Normal"/>
    <w:next w:val="Normal"/>
    <w:link w:val="TitleChar"/>
    <w:uiPriority w:val="10"/>
    <w:qFormat/>
    <w:rsid w:val="00E423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3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3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3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3D5"/>
    <w:pPr>
      <w:spacing w:before="160"/>
      <w:jc w:val="center"/>
    </w:pPr>
    <w:rPr>
      <w:i/>
      <w:iCs/>
      <w:color w:val="404040" w:themeColor="text1" w:themeTint="BF"/>
    </w:rPr>
  </w:style>
  <w:style w:type="character" w:customStyle="1" w:styleId="QuoteChar">
    <w:name w:val="Quote Char"/>
    <w:basedOn w:val="DefaultParagraphFont"/>
    <w:link w:val="Quote"/>
    <w:uiPriority w:val="29"/>
    <w:rsid w:val="00E423D5"/>
    <w:rPr>
      <w:i/>
      <w:iCs/>
      <w:color w:val="404040" w:themeColor="text1" w:themeTint="BF"/>
    </w:rPr>
  </w:style>
  <w:style w:type="paragraph" w:styleId="ListParagraph">
    <w:name w:val="List Paragraph"/>
    <w:basedOn w:val="Normal"/>
    <w:uiPriority w:val="34"/>
    <w:qFormat/>
    <w:rsid w:val="00E423D5"/>
    <w:pPr>
      <w:ind w:left="720"/>
      <w:contextualSpacing/>
    </w:pPr>
  </w:style>
  <w:style w:type="character" w:styleId="IntenseEmphasis">
    <w:name w:val="Intense Emphasis"/>
    <w:basedOn w:val="DefaultParagraphFont"/>
    <w:uiPriority w:val="21"/>
    <w:qFormat/>
    <w:rsid w:val="00E423D5"/>
    <w:rPr>
      <w:i/>
      <w:iCs/>
      <w:color w:val="0F4761" w:themeColor="accent1" w:themeShade="BF"/>
    </w:rPr>
  </w:style>
  <w:style w:type="paragraph" w:styleId="IntenseQuote">
    <w:name w:val="Intense Quote"/>
    <w:basedOn w:val="Normal"/>
    <w:next w:val="Normal"/>
    <w:link w:val="IntenseQuoteChar"/>
    <w:uiPriority w:val="30"/>
    <w:qFormat/>
    <w:rsid w:val="00E423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3D5"/>
    <w:rPr>
      <w:i/>
      <w:iCs/>
      <w:color w:val="0F4761" w:themeColor="accent1" w:themeShade="BF"/>
    </w:rPr>
  </w:style>
  <w:style w:type="character" w:styleId="IntenseReference">
    <w:name w:val="Intense Reference"/>
    <w:basedOn w:val="DefaultParagraphFont"/>
    <w:uiPriority w:val="32"/>
    <w:qFormat/>
    <w:rsid w:val="00E423D5"/>
    <w:rPr>
      <w:b/>
      <w:bCs/>
      <w:smallCaps/>
      <w:color w:val="0F4761" w:themeColor="accent1" w:themeShade="BF"/>
      <w:spacing w:val="5"/>
    </w:rPr>
  </w:style>
  <w:style w:type="character" w:styleId="Hyperlink">
    <w:name w:val="Hyperlink"/>
    <w:basedOn w:val="DefaultParagraphFont"/>
    <w:uiPriority w:val="99"/>
    <w:unhideWhenUsed/>
    <w:rsid w:val="001D7FE7"/>
    <w:rPr>
      <w:color w:val="467886" w:themeColor="hyperlink"/>
      <w:u w:val="single"/>
    </w:rPr>
  </w:style>
  <w:style w:type="character" w:styleId="UnresolvedMention">
    <w:name w:val="Unresolved Mention"/>
    <w:basedOn w:val="DefaultParagraphFont"/>
    <w:uiPriority w:val="99"/>
    <w:semiHidden/>
    <w:unhideWhenUsed/>
    <w:rsid w:val="001D7FE7"/>
    <w:rPr>
      <w:color w:val="605E5C"/>
      <w:shd w:val="clear" w:color="auto" w:fill="E1DFDD"/>
    </w:rPr>
  </w:style>
  <w:style w:type="paragraph" w:styleId="NormalWeb">
    <w:name w:val="Normal (Web)"/>
    <w:basedOn w:val="Normal"/>
    <w:uiPriority w:val="99"/>
    <w:semiHidden/>
    <w:unhideWhenUsed/>
    <w:rsid w:val="000B3373"/>
    <w:rPr>
      <w:rFonts w:ascii="Times New Roman" w:hAnsi="Times New Roman" w:cs="Times New Roman"/>
      <w:sz w:val="24"/>
      <w:szCs w:val="24"/>
    </w:rPr>
  </w:style>
  <w:style w:type="numbering" w:customStyle="1" w:styleId="CurrentList1">
    <w:name w:val="Current List1"/>
    <w:uiPriority w:val="99"/>
    <w:rsid w:val="00D7166C"/>
    <w:pPr>
      <w:numPr>
        <w:numId w:val="8"/>
      </w:numPr>
    </w:pPr>
  </w:style>
  <w:style w:type="paragraph" w:styleId="Header">
    <w:name w:val="header"/>
    <w:basedOn w:val="Normal"/>
    <w:link w:val="HeaderChar"/>
    <w:uiPriority w:val="99"/>
    <w:unhideWhenUsed/>
    <w:rsid w:val="007B7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10E"/>
  </w:style>
  <w:style w:type="paragraph" w:styleId="Footer">
    <w:name w:val="footer"/>
    <w:basedOn w:val="Normal"/>
    <w:link w:val="FooterChar"/>
    <w:uiPriority w:val="99"/>
    <w:unhideWhenUsed/>
    <w:rsid w:val="007B7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10E"/>
  </w:style>
  <w:style w:type="paragraph" w:styleId="TOCHeading">
    <w:name w:val="TOC Heading"/>
    <w:basedOn w:val="Heading1"/>
    <w:next w:val="Normal"/>
    <w:uiPriority w:val="39"/>
    <w:unhideWhenUsed/>
    <w:qFormat/>
    <w:rsid w:val="00A54E8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54E8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A54E82"/>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54E82"/>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7012">
      <w:bodyDiv w:val="1"/>
      <w:marLeft w:val="0"/>
      <w:marRight w:val="0"/>
      <w:marTop w:val="0"/>
      <w:marBottom w:val="0"/>
      <w:divBdr>
        <w:top w:val="none" w:sz="0" w:space="0" w:color="auto"/>
        <w:left w:val="none" w:sz="0" w:space="0" w:color="auto"/>
        <w:bottom w:val="none" w:sz="0" w:space="0" w:color="auto"/>
        <w:right w:val="none" w:sz="0" w:space="0" w:color="auto"/>
      </w:divBdr>
    </w:div>
    <w:div w:id="28772445">
      <w:bodyDiv w:val="1"/>
      <w:marLeft w:val="0"/>
      <w:marRight w:val="0"/>
      <w:marTop w:val="0"/>
      <w:marBottom w:val="0"/>
      <w:divBdr>
        <w:top w:val="none" w:sz="0" w:space="0" w:color="auto"/>
        <w:left w:val="none" w:sz="0" w:space="0" w:color="auto"/>
        <w:bottom w:val="none" w:sz="0" w:space="0" w:color="auto"/>
        <w:right w:val="none" w:sz="0" w:space="0" w:color="auto"/>
      </w:divBdr>
    </w:div>
    <w:div w:id="64841711">
      <w:bodyDiv w:val="1"/>
      <w:marLeft w:val="0"/>
      <w:marRight w:val="0"/>
      <w:marTop w:val="0"/>
      <w:marBottom w:val="0"/>
      <w:divBdr>
        <w:top w:val="none" w:sz="0" w:space="0" w:color="auto"/>
        <w:left w:val="none" w:sz="0" w:space="0" w:color="auto"/>
        <w:bottom w:val="none" w:sz="0" w:space="0" w:color="auto"/>
        <w:right w:val="none" w:sz="0" w:space="0" w:color="auto"/>
      </w:divBdr>
    </w:div>
    <w:div w:id="78716191">
      <w:bodyDiv w:val="1"/>
      <w:marLeft w:val="0"/>
      <w:marRight w:val="0"/>
      <w:marTop w:val="0"/>
      <w:marBottom w:val="0"/>
      <w:divBdr>
        <w:top w:val="none" w:sz="0" w:space="0" w:color="auto"/>
        <w:left w:val="none" w:sz="0" w:space="0" w:color="auto"/>
        <w:bottom w:val="none" w:sz="0" w:space="0" w:color="auto"/>
        <w:right w:val="none" w:sz="0" w:space="0" w:color="auto"/>
      </w:divBdr>
      <w:divsChild>
        <w:div w:id="1120756970">
          <w:marLeft w:val="0"/>
          <w:marRight w:val="0"/>
          <w:marTop w:val="0"/>
          <w:marBottom w:val="0"/>
          <w:divBdr>
            <w:top w:val="none" w:sz="0" w:space="0" w:color="auto"/>
            <w:left w:val="none" w:sz="0" w:space="0" w:color="auto"/>
            <w:bottom w:val="none" w:sz="0" w:space="0" w:color="auto"/>
            <w:right w:val="none" w:sz="0" w:space="0" w:color="auto"/>
          </w:divBdr>
          <w:divsChild>
            <w:div w:id="588739747">
              <w:marLeft w:val="0"/>
              <w:marRight w:val="0"/>
              <w:marTop w:val="0"/>
              <w:marBottom w:val="0"/>
              <w:divBdr>
                <w:top w:val="none" w:sz="0" w:space="0" w:color="auto"/>
                <w:left w:val="none" w:sz="0" w:space="0" w:color="auto"/>
                <w:bottom w:val="none" w:sz="0" w:space="0" w:color="auto"/>
                <w:right w:val="none" w:sz="0" w:space="0" w:color="auto"/>
              </w:divBdr>
              <w:divsChild>
                <w:div w:id="1601059234">
                  <w:marLeft w:val="0"/>
                  <w:marRight w:val="0"/>
                  <w:marTop w:val="0"/>
                  <w:marBottom w:val="0"/>
                  <w:divBdr>
                    <w:top w:val="none" w:sz="0" w:space="0" w:color="auto"/>
                    <w:left w:val="none" w:sz="0" w:space="0" w:color="auto"/>
                    <w:bottom w:val="none" w:sz="0" w:space="0" w:color="auto"/>
                    <w:right w:val="none" w:sz="0" w:space="0" w:color="auto"/>
                  </w:divBdr>
                  <w:divsChild>
                    <w:div w:id="6766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843407">
          <w:marLeft w:val="0"/>
          <w:marRight w:val="0"/>
          <w:marTop w:val="0"/>
          <w:marBottom w:val="0"/>
          <w:divBdr>
            <w:top w:val="none" w:sz="0" w:space="0" w:color="auto"/>
            <w:left w:val="none" w:sz="0" w:space="0" w:color="auto"/>
            <w:bottom w:val="none" w:sz="0" w:space="0" w:color="auto"/>
            <w:right w:val="none" w:sz="0" w:space="0" w:color="auto"/>
          </w:divBdr>
          <w:divsChild>
            <w:div w:id="1523589151">
              <w:marLeft w:val="0"/>
              <w:marRight w:val="0"/>
              <w:marTop w:val="0"/>
              <w:marBottom w:val="0"/>
              <w:divBdr>
                <w:top w:val="none" w:sz="0" w:space="0" w:color="auto"/>
                <w:left w:val="none" w:sz="0" w:space="0" w:color="auto"/>
                <w:bottom w:val="none" w:sz="0" w:space="0" w:color="auto"/>
                <w:right w:val="none" w:sz="0" w:space="0" w:color="auto"/>
              </w:divBdr>
              <w:divsChild>
                <w:div w:id="1210459544">
                  <w:marLeft w:val="0"/>
                  <w:marRight w:val="0"/>
                  <w:marTop w:val="0"/>
                  <w:marBottom w:val="0"/>
                  <w:divBdr>
                    <w:top w:val="none" w:sz="0" w:space="0" w:color="auto"/>
                    <w:left w:val="none" w:sz="0" w:space="0" w:color="auto"/>
                    <w:bottom w:val="none" w:sz="0" w:space="0" w:color="auto"/>
                    <w:right w:val="none" w:sz="0" w:space="0" w:color="auto"/>
                  </w:divBdr>
                  <w:divsChild>
                    <w:div w:id="19007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3278">
      <w:bodyDiv w:val="1"/>
      <w:marLeft w:val="0"/>
      <w:marRight w:val="0"/>
      <w:marTop w:val="0"/>
      <w:marBottom w:val="0"/>
      <w:divBdr>
        <w:top w:val="none" w:sz="0" w:space="0" w:color="auto"/>
        <w:left w:val="none" w:sz="0" w:space="0" w:color="auto"/>
        <w:bottom w:val="none" w:sz="0" w:space="0" w:color="auto"/>
        <w:right w:val="none" w:sz="0" w:space="0" w:color="auto"/>
      </w:divBdr>
    </w:div>
    <w:div w:id="111749450">
      <w:bodyDiv w:val="1"/>
      <w:marLeft w:val="0"/>
      <w:marRight w:val="0"/>
      <w:marTop w:val="0"/>
      <w:marBottom w:val="0"/>
      <w:divBdr>
        <w:top w:val="none" w:sz="0" w:space="0" w:color="auto"/>
        <w:left w:val="none" w:sz="0" w:space="0" w:color="auto"/>
        <w:bottom w:val="none" w:sz="0" w:space="0" w:color="auto"/>
        <w:right w:val="none" w:sz="0" w:space="0" w:color="auto"/>
      </w:divBdr>
    </w:div>
    <w:div w:id="138574321">
      <w:bodyDiv w:val="1"/>
      <w:marLeft w:val="0"/>
      <w:marRight w:val="0"/>
      <w:marTop w:val="0"/>
      <w:marBottom w:val="0"/>
      <w:divBdr>
        <w:top w:val="none" w:sz="0" w:space="0" w:color="auto"/>
        <w:left w:val="none" w:sz="0" w:space="0" w:color="auto"/>
        <w:bottom w:val="none" w:sz="0" w:space="0" w:color="auto"/>
        <w:right w:val="none" w:sz="0" w:space="0" w:color="auto"/>
      </w:divBdr>
    </w:div>
    <w:div w:id="142893307">
      <w:bodyDiv w:val="1"/>
      <w:marLeft w:val="0"/>
      <w:marRight w:val="0"/>
      <w:marTop w:val="0"/>
      <w:marBottom w:val="0"/>
      <w:divBdr>
        <w:top w:val="none" w:sz="0" w:space="0" w:color="auto"/>
        <w:left w:val="none" w:sz="0" w:space="0" w:color="auto"/>
        <w:bottom w:val="none" w:sz="0" w:space="0" w:color="auto"/>
        <w:right w:val="none" w:sz="0" w:space="0" w:color="auto"/>
      </w:divBdr>
    </w:div>
    <w:div w:id="146360252">
      <w:bodyDiv w:val="1"/>
      <w:marLeft w:val="0"/>
      <w:marRight w:val="0"/>
      <w:marTop w:val="0"/>
      <w:marBottom w:val="0"/>
      <w:divBdr>
        <w:top w:val="none" w:sz="0" w:space="0" w:color="auto"/>
        <w:left w:val="none" w:sz="0" w:space="0" w:color="auto"/>
        <w:bottom w:val="none" w:sz="0" w:space="0" w:color="auto"/>
        <w:right w:val="none" w:sz="0" w:space="0" w:color="auto"/>
      </w:divBdr>
      <w:divsChild>
        <w:div w:id="775561712">
          <w:marLeft w:val="0"/>
          <w:marRight w:val="0"/>
          <w:marTop w:val="0"/>
          <w:marBottom w:val="0"/>
          <w:divBdr>
            <w:top w:val="none" w:sz="0" w:space="0" w:color="auto"/>
            <w:left w:val="none" w:sz="0" w:space="0" w:color="auto"/>
            <w:bottom w:val="none" w:sz="0" w:space="0" w:color="auto"/>
            <w:right w:val="none" w:sz="0" w:space="0" w:color="auto"/>
          </w:divBdr>
          <w:divsChild>
            <w:div w:id="1805662083">
              <w:marLeft w:val="0"/>
              <w:marRight w:val="0"/>
              <w:marTop w:val="0"/>
              <w:marBottom w:val="0"/>
              <w:divBdr>
                <w:top w:val="none" w:sz="0" w:space="0" w:color="auto"/>
                <w:left w:val="none" w:sz="0" w:space="0" w:color="auto"/>
                <w:bottom w:val="none" w:sz="0" w:space="0" w:color="auto"/>
                <w:right w:val="none" w:sz="0" w:space="0" w:color="auto"/>
              </w:divBdr>
              <w:divsChild>
                <w:div w:id="729885808">
                  <w:marLeft w:val="0"/>
                  <w:marRight w:val="0"/>
                  <w:marTop w:val="0"/>
                  <w:marBottom w:val="0"/>
                  <w:divBdr>
                    <w:top w:val="none" w:sz="0" w:space="0" w:color="auto"/>
                    <w:left w:val="none" w:sz="0" w:space="0" w:color="auto"/>
                    <w:bottom w:val="none" w:sz="0" w:space="0" w:color="auto"/>
                    <w:right w:val="none" w:sz="0" w:space="0" w:color="auto"/>
                  </w:divBdr>
                  <w:divsChild>
                    <w:div w:id="406197117">
                      <w:marLeft w:val="0"/>
                      <w:marRight w:val="0"/>
                      <w:marTop w:val="0"/>
                      <w:marBottom w:val="0"/>
                      <w:divBdr>
                        <w:top w:val="none" w:sz="0" w:space="0" w:color="auto"/>
                        <w:left w:val="none" w:sz="0" w:space="0" w:color="auto"/>
                        <w:bottom w:val="none" w:sz="0" w:space="0" w:color="auto"/>
                        <w:right w:val="none" w:sz="0" w:space="0" w:color="auto"/>
                      </w:divBdr>
                      <w:divsChild>
                        <w:div w:id="1374579390">
                          <w:marLeft w:val="0"/>
                          <w:marRight w:val="0"/>
                          <w:marTop w:val="0"/>
                          <w:marBottom w:val="0"/>
                          <w:divBdr>
                            <w:top w:val="none" w:sz="0" w:space="0" w:color="auto"/>
                            <w:left w:val="none" w:sz="0" w:space="0" w:color="auto"/>
                            <w:bottom w:val="none" w:sz="0" w:space="0" w:color="auto"/>
                            <w:right w:val="none" w:sz="0" w:space="0" w:color="auto"/>
                          </w:divBdr>
                          <w:divsChild>
                            <w:div w:id="13148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32222">
      <w:bodyDiv w:val="1"/>
      <w:marLeft w:val="0"/>
      <w:marRight w:val="0"/>
      <w:marTop w:val="0"/>
      <w:marBottom w:val="0"/>
      <w:divBdr>
        <w:top w:val="none" w:sz="0" w:space="0" w:color="auto"/>
        <w:left w:val="none" w:sz="0" w:space="0" w:color="auto"/>
        <w:bottom w:val="none" w:sz="0" w:space="0" w:color="auto"/>
        <w:right w:val="none" w:sz="0" w:space="0" w:color="auto"/>
      </w:divBdr>
      <w:divsChild>
        <w:div w:id="379549354">
          <w:marLeft w:val="0"/>
          <w:marRight w:val="0"/>
          <w:marTop w:val="0"/>
          <w:marBottom w:val="0"/>
          <w:divBdr>
            <w:top w:val="none" w:sz="0" w:space="0" w:color="auto"/>
            <w:left w:val="none" w:sz="0" w:space="0" w:color="auto"/>
            <w:bottom w:val="none" w:sz="0" w:space="0" w:color="auto"/>
            <w:right w:val="none" w:sz="0" w:space="0" w:color="auto"/>
          </w:divBdr>
          <w:divsChild>
            <w:div w:id="1411656758">
              <w:marLeft w:val="0"/>
              <w:marRight w:val="0"/>
              <w:marTop w:val="0"/>
              <w:marBottom w:val="0"/>
              <w:divBdr>
                <w:top w:val="none" w:sz="0" w:space="0" w:color="auto"/>
                <w:left w:val="none" w:sz="0" w:space="0" w:color="auto"/>
                <w:bottom w:val="none" w:sz="0" w:space="0" w:color="auto"/>
                <w:right w:val="none" w:sz="0" w:space="0" w:color="auto"/>
              </w:divBdr>
              <w:divsChild>
                <w:div w:id="298846664">
                  <w:marLeft w:val="0"/>
                  <w:marRight w:val="0"/>
                  <w:marTop w:val="0"/>
                  <w:marBottom w:val="0"/>
                  <w:divBdr>
                    <w:top w:val="none" w:sz="0" w:space="0" w:color="auto"/>
                    <w:left w:val="none" w:sz="0" w:space="0" w:color="auto"/>
                    <w:bottom w:val="none" w:sz="0" w:space="0" w:color="auto"/>
                    <w:right w:val="none" w:sz="0" w:space="0" w:color="auto"/>
                  </w:divBdr>
                  <w:divsChild>
                    <w:div w:id="73428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03300">
          <w:marLeft w:val="0"/>
          <w:marRight w:val="0"/>
          <w:marTop w:val="0"/>
          <w:marBottom w:val="0"/>
          <w:divBdr>
            <w:top w:val="none" w:sz="0" w:space="0" w:color="auto"/>
            <w:left w:val="none" w:sz="0" w:space="0" w:color="auto"/>
            <w:bottom w:val="none" w:sz="0" w:space="0" w:color="auto"/>
            <w:right w:val="none" w:sz="0" w:space="0" w:color="auto"/>
          </w:divBdr>
          <w:divsChild>
            <w:div w:id="472481774">
              <w:marLeft w:val="0"/>
              <w:marRight w:val="0"/>
              <w:marTop w:val="0"/>
              <w:marBottom w:val="0"/>
              <w:divBdr>
                <w:top w:val="none" w:sz="0" w:space="0" w:color="auto"/>
                <w:left w:val="none" w:sz="0" w:space="0" w:color="auto"/>
                <w:bottom w:val="none" w:sz="0" w:space="0" w:color="auto"/>
                <w:right w:val="none" w:sz="0" w:space="0" w:color="auto"/>
              </w:divBdr>
              <w:divsChild>
                <w:div w:id="914162922">
                  <w:marLeft w:val="0"/>
                  <w:marRight w:val="0"/>
                  <w:marTop w:val="0"/>
                  <w:marBottom w:val="0"/>
                  <w:divBdr>
                    <w:top w:val="none" w:sz="0" w:space="0" w:color="auto"/>
                    <w:left w:val="none" w:sz="0" w:space="0" w:color="auto"/>
                    <w:bottom w:val="none" w:sz="0" w:space="0" w:color="auto"/>
                    <w:right w:val="none" w:sz="0" w:space="0" w:color="auto"/>
                  </w:divBdr>
                  <w:divsChild>
                    <w:div w:id="194013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4600">
      <w:bodyDiv w:val="1"/>
      <w:marLeft w:val="0"/>
      <w:marRight w:val="0"/>
      <w:marTop w:val="0"/>
      <w:marBottom w:val="0"/>
      <w:divBdr>
        <w:top w:val="none" w:sz="0" w:space="0" w:color="auto"/>
        <w:left w:val="none" w:sz="0" w:space="0" w:color="auto"/>
        <w:bottom w:val="none" w:sz="0" w:space="0" w:color="auto"/>
        <w:right w:val="none" w:sz="0" w:space="0" w:color="auto"/>
      </w:divBdr>
    </w:div>
    <w:div w:id="201747441">
      <w:bodyDiv w:val="1"/>
      <w:marLeft w:val="0"/>
      <w:marRight w:val="0"/>
      <w:marTop w:val="0"/>
      <w:marBottom w:val="0"/>
      <w:divBdr>
        <w:top w:val="none" w:sz="0" w:space="0" w:color="auto"/>
        <w:left w:val="none" w:sz="0" w:space="0" w:color="auto"/>
        <w:bottom w:val="none" w:sz="0" w:space="0" w:color="auto"/>
        <w:right w:val="none" w:sz="0" w:space="0" w:color="auto"/>
      </w:divBdr>
    </w:div>
    <w:div w:id="340738185">
      <w:bodyDiv w:val="1"/>
      <w:marLeft w:val="0"/>
      <w:marRight w:val="0"/>
      <w:marTop w:val="0"/>
      <w:marBottom w:val="0"/>
      <w:divBdr>
        <w:top w:val="none" w:sz="0" w:space="0" w:color="auto"/>
        <w:left w:val="none" w:sz="0" w:space="0" w:color="auto"/>
        <w:bottom w:val="none" w:sz="0" w:space="0" w:color="auto"/>
        <w:right w:val="none" w:sz="0" w:space="0" w:color="auto"/>
      </w:divBdr>
    </w:div>
    <w:div w:id="376781493">
      <w:bodyDiv w:val="1"/>
      <w:marLeft w:val="0"/>
      <w:marRight w:val="0"/>
      <w:marTop w:val="0"/>
      <w:marBottom w:val="0"/>
      <w:divBdr>
        <w:top w:val="none" w:sz="0" w:space="0" w:color="auto"/>
        <w:left w:val="none" w:sz="0" w:space="0" w:color="auto"/>
        <w:bottom w:val="none" w:sz="0" w:space="0" w:color="auto"/>
        <w:right w:val="none" w:sz="0" w:space="0" w:color="auto"/>
      </w:divBdr>
      <w:divsChild>
        <w:div w:id="624701755">
          <w:marLeft w:val="0"/>
          <w:marRight w:val="0"/>
          <w:marTop w:val="0"/>
          <w:marBottom w:val="0"/>
          <w:divBdr>
            <w:top w:val="none" w:sz="0" w:space="0" w:color="auto"/>
            <w:left w:val="none" w:sz="0" w:space="0" w:color="auto"/>
            <w:bottom w:val="none" w:sz="0" w:space="0" w:color="auto"/>
            <w:right w:val="none" w:sz="0" w:space="0" w:color="auto"/>
          </w:divBdr>
          <w:divsChild>
            <w:div w:id="390736606">
              <w:marLeft w:val="0"/>
              <w:marRight w:val="0"/>
              <w:marTop w:val="0"/>
              <w:marBottom w:val="0"/>
              <w:divBdr>
                <w:top w:val="none" w:sz="0" w:space="0" w:color="auto"/>
                <w:left w:val="none" w:sz="0" w:space="0" w:color="auto"/>
                <w:bottom w:val="none" w:sz="0" w:space="0" w:color="auto"/>
                <w:right w:val="none" w:sz="0" w:space="0" w:color="auto"/>
              </w:divBdr>
              <w:divsChild>
                <w:div w:id="1824196802">
                  <w:marLeft w:val="0"/>
                  <w:marRight w:val="0"/>
                  <w:marTop w:val="0"/>
                  <w:marBottom w:val="0"/>
                  <w:divBdr>
                    <w:top w:val="none" w:sz="0" w:space="0" w:color="auto"/>
                    <w:left w:val="none" w:sz="0" w:space="0" w:color="auto"/>
                    <w:bottom w:val="none" w:sz="0" w:space="0" w:color="auto"/>
                    <w:right w:val="none" w:sz="0" w:space="0" w:color="auto"/>
                  </w:divBdr>
                  <w:divsChild>
                    <w:div w:id="158125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46154">
          <w:marLeft w:val="0"/>
          <w:marRight w:val="0"/>
          <w:marTop w:val="0"/>
          <w:marBottom w:val="0"/>
          <w:divBdr>
            <w:top w:val="none" w:sz="0" w:space="0" w:color="auto"/>
            <w:left w:val="none" w:sz="0" w:space="0" w:color="auto"/>
            <w:bottom w:val="none" w:sz="0" w:space="0" w:color="auto"/>
            <w:right w:val="none" w:sz="0" w:space="0" w:color="auto"/>
          </w:divBdr>
          <w:divsChild>
            <w:div w:id="198519585">
              <w:marLeft w:val="0"/>
              <w:marRight w:val="0"/>
              <w:marTop w:val="0"/>
              <w:marBottom w:val="0"/>
              <w:divBdr>
                <w:top w:val="none" w:sz="0" w:space="0" w:color="auto"/>
                <w:left w:val="none" w:sz="0" w:space="0" w:color="auto"/>
                <w:bottom w:val="none" w:sz="0" w:space="0" w:color="auto"/>
                <w:right w:val="none" w:sz="0" w:space="0" w:color="auto"/>
              </w:divBdr>
              <w:divsChild>
                <w:div w:id="1187598916">
                  <w:marLeft w:val="0"/>
                  <w:marRight w:val="0"/>
                  <w:marTop w:val="0"/>
                  <w:marBottom w:val="0"/>
                  <w:divBdr>
                    <w:top w:val="none" w:sz="0" w:space="0" w:color="auto"/>
                    <w:left w:val="none" w:sz="0" w:space="0" w:color="auto"/>
                    <w:bottom w:val="none" w:sz="0" w:space="0" w:color="auto"/>
                    <w:right w:val="none" w:sz="0" w:space="0" w:color="auto"/>
                  </w:divBdr>
                  <w:divsChild>
                    <w:div w:id="94615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29991">
      <w:bodyDiv w:val="1"/>
      <w:marLeft w:val="0"/>
      <w:marRight w:val="0"/>
      <w:marTop w:val="0"/>
      <w:marBottom w:val="0"/>
      <w:divBdr>
        <w:top w:val="none" w:sz="0" w:space="0" w:color="auto"/>
        <w:left w:val="none" w:sz="0" w:space="0" w:color="auto"/>
        <w:bottom w:val="none" w:sz="0" w:space="0" w:color="auto"/>
        <w:right w:val="none" w:sz="0" w:space="0" w:color="auto"/>
      </w:divBdr>
    </w:div>
    <w:div w:id="408698491">
      <w:bodyDiv w:val="1"/>
      <w:marLeft w:val="0"/>
      <w:marRight w:val="0"/>
      <w:marTop w:val="0"/>
      <w:marBottom w:val="0"/>
      <w:divBdr>
        <w:top w:val="none" w:sz="0" w:space="0" w:color="auto"/>
        <w:left w:val="none" w:sz="0" w:space="0" w:color="auto"/>
        <w:bottom w:val="none" w:sz="0" w:space="0" w:color="auto"/>
        <w:right w:val="none" w:sz="0" w:space="0" w:color="auto"/>
      </w:divBdr>
    </w:div>
    <w:div w:id="413476633">
      <w:bodyDiv w:val="1"/>
      <w:marLeft w:val="0"/>
      <w:marRight w:val="0"/>
      <w:marTop w:val="0"/>
      <w:marBottom w:val="0"/>
      <w:divBdr>
        <w:top w:val="none" w:sz="0" w:space="0" w:color="auto"/>
        <w:left w:val="none" w:sz="0" w:space="0" w:color="auto"/>
        <w:bottom w:val="none" w:sz="0" w:space="0" w:color="auto"/>
        <w:right w:val="none" w:sz="0" w:space="0" w:color="auto"/>
      </w:divBdr>
      <w:divsChild>
        <w:div w:id="1578979808">
          <w:marLeft w:val="0"/>
          <w:marRight w:val="0"/>
          <w:marTop w:val="0"/>
          <w:marBottom w:val="0"/>
          <w:divBdr>
            <w:top w:val="none" w:sz="0" w:space="0" w:color="auto"/>
            <w:left w:val="none" w:sz="0" w:space="0" w:color="auto"/>
            <w:bottom w:val="none" w:sz="0" w:space="0" w:color="auto"/>
            <w:right w:val="none" w:sz="0" w:space="0" w:color="auto"/>
          </w:divBdr>
        </w:div>
      </w:divsChild>
    </w:div>
    <w:div w:id="563219770">
      <w:bodyDiv w:val="1"/>
      <w:marLeft w:val="0"/>
      <w:marRight w:val="0"/>
      <w:marTop w:val="0"/>
      <w:marBottom w:val="0"/>
      <w:divBdr>
        <w:top w:val="none" w:sz="0" w:space="0" w:color="auto"/>
        <w:left w:val="none" w:sz="0" w:space="0" w:color="auto"/>
        <w:bottom w:val="none" w:sz="0" w:space="0" w:color="auto"/>
        <w:right w:val="none" w:sz="0" w:space="0" w:color="auto"/>
      </w:divBdr>
    </w:div>
    <w:div w:id="574320451">
      <w:bodyDiv w:val="1"/>
      <w:marLeft w:val="0"/>
      <w:marRight w:val="0"/>
      <w:marTop w:val="0"/>
      <w:marBottom w:val="0"/>
      <w:divBdr>
        <w:top w:val="none" w:sz="0" w:space="0" w:color="auto"/>
        <w:left w:val="none" w:sz="0" w:space="0" w:color="auto"/>
        <w:bottom w:val="none" w:sz="0" w:space="0" w:color="auto"/>
        <w:right w:val="none" w:sz="0" w:space="0" w:color="auto"/>
      </w:divBdr>
    </w:div>
    <w:div w:id="600721443">
      <w:bodyDiv w:val="1"/>
      <w:marLeft w:val="0"/>
      <w:marRight w:val="0"/>
      <w:marTop w:val="0"/>
      <w:marBottom w:val="0"/>
      <w:divBdr>
        <w:top w:val="none" w:sz="0" w:space="0" w:color="auto"/>
        <w:left w:val="none" w:sz="0" w:space="0" w:color="auto"/>
        <w:bottom w:val="none" w:sz="0" w:space="0" w:color="auto"/>
        <w:right w:val="none" w:sz="0" w:space="0" w:color="auto"/>
      </w:divBdr>
    </w:div>
    <w:div w:id="615135347">
      <w:bodyDiv w:val="1"/>
      <w:marLeft w:val="0"/>
      <w:marRight w:val="0"/>
      <w:marTop w:val="0"/>
      <w:marBottom w:val="0"/>
      <w:divBdr>
        <w:top w:val="none" w:sz="0" w:space="0" w:color="auto"/>
        <w:left w:val="none" w:sz="0" w:space="0" w:color="auto"/>
        <w:bottom w:val="none" w:sz="0" w:space="0" w:color="auto"/>
        <w:right w:val="none" w:sz="0" w:space="0" w:color="auto"/>
      </w:divBdr>
    </w:div>
    <w:div w:id="694312321">
      <w:bodyDiv w:val="1"/>
      <w:marLeft w:val="0"/>
      <w:marRight w:val="0"/>
      <w:marTop w:val="0"/>
      <w:marBottom w:val="0"/>
      <w:divBdr>
        <w:top w:val="none" w:sz="0" w:space="0" w:color="auto"/>
        <w:left w:val="none" w:sz="0" w:space="0" w:color="auto"/>
        <w:bottom w:val="none" w:sz="0" w:space="0" w:color="auto"/>
        <w:right w:val="none" w:sz="0" w:space="0" w:color="auto"/>
      </w:divBdr>
    </w:div>
    <w:div w:id="696924909">
      <w:bodyDiv w:val="1"/>
      <w:marLeft w:val="0"/>
      <w:marRight w:val="0"/>
      <w:marTop w:val="0"/>
      <w:marBottom w:val="0"/>
      <w:divBdr>
        <w:top w:val="none" w:sz="0" w:space="0" w:color="auto"/>
        <w:left w:val="none" w:sz="0" w:space="0" w:color="auto"/>
        <w:bottom w:val="none" w:sz="0" w:space="0" w:color="auto"/>
        <w:right w:val="none" w:sz="0" w:space="0" w:color="auto"/>
      </w:divBdr>
    </w:div>
    <w:div w:id="750270636">
      <w:bodyDiv w:val="1"/>
      <w:marLeft w:val="0"/>
      <w:marRight w:val="0"/>
      <w:marTop w:val="0"/>
      <w:marBottom w:val="0"/>
      <w:divBdr>
        <w:top w:val="none" w:sz="0" w:space="0" w:color="auto"/>
        <w:left w:val="none" w:sz="0" w:space="0" w:color="auto"/>
        <w:bottom w:val="none" w:sz="0" w:space="0" w:color="auto"/>
        <w:right w:val="none" w:sz="0" w:space="0" w:color="auto"/>
      </w:divBdr>
    </w:div>
    <w:div w:id="823594247">
      <w:bodyDiv w:val="1"/>
      <w:marLeft w:val="0"/>
      <w:marRight w:val="0"/>
      <w:marTop w:val="0"/>
      <w:marBottom w:val="0"/>
      <w:divBdr>
        <w:top w:val="none" w:sz="0" w:space="0" w:color="auto"/>
        <w:left w:val="none" w:sz="0" w:space="0" w:color="auto"/>
        <w:bottom w:val="none" w:sz="0" w:space="0" w:color="auto"/>
        <w:right w:val="none" w:sz="0" w:space="0" w:color="auto"/>
      </w:divBdr>
      <w:divsChild>
        <w:div w:id="1058363803">
          <w:marLeft w:val="0"/>
          <w:marRight w:val="0"/>
          <w:marTop w:val="0"/>
          <w:marBottom w:val="0"/>
          <w:divBdr>
            <w:top w:val="none" w:sz="0" w:space="0" w:color="auto"/>
            <w:left w:val="none" w:sz="0" w:space="0" w:color="auto"/>
            <w:bottom w:val="none" w:sz="0" w:space="0" w:color="auto"/>
            <w:right w:val="none" w:sz="0" w:space="0" w:color="auto"/>
          </w:divBdr>
        </w:div>
      </w:divsChild>
    </w:div>
    <w:div w:id="839079228">
      <w:bodyDiv w:val="1"/>
      <w:marLeft w:val="0"/>
      <w:marRight w:val="0"/>
      <w:marTop w:val="0"/>
      <w:marBottom w:val="0"/>
      <w:divBdr>
        <w:top w:val="none" w:sz="0" w:space="0" w:color="auto"/>
        <w:left w:val="none" w:sz="0" w:space="0" w:color="auto"/>
        <w:bottom w:val="none" w:sz="0" w:space="0" w:color="auto"/>
        <w:right w:val="none" w:sz="0" w:space="0" w:color="auto"/>
      </w:divBdr>
    </w:div>
    <w:div w:id="877669853">
      <w:bodyDiv w:val="1"/>
      <w:marLeft w:val="0"/>
      <w:marRight w:val="0"/>
      <w:marTop w:val="0"/>
      <w:marBottom w:val="0"/>
      <w:divBdr>
        <w:top w:val="none" w:sz="0" w:space="0" w:color="auto"/>
        <w:left w:val="none" w:sz="0" w:space="0" w:color="auto"/>
        <w:bottom w:val="none" w:sz="0" w:space="0" w:color="auto"/>
        <w:right w:val="none" w:sz="0" w:space="0" w:color="auto"/>
      </w:divBdr>
    </w:div>
    <w:div w:id="894466601">
      <w:bodyDiv w:val="1"/>
      <w:marLeft w:val="0"/>
      <w:marRight w:val="0"/>
      <w:marTop w:val="0"/>
      <w:marBottom w:val="0"/>
      <w:divBdr>
        <w:top w:val="none" w:sz="0" w:space="0" w:color="auto"/>
        <w:left w:val="none" w:sz="0" w:space="0" w:color="auto"/>
        <w:bottom w:val="none" w:sz="0" w:space="0" w:color="auto"/>
        <w:right w:val="none" w:sz="0" w:space="0" w:color="auto"/>
      </w:divBdr>
    </w:div>
    <w:div w:id="945576527">
      <w:bodyDiv w:val="1"/>
      <w:marLeft w:val="0"/>
      <w:marRight w:val="0"/>
      <w:marTop w:val="0"/>
      <w:marBottom w:val="0"/>
      <w:divBdr>
        <w:top w:val="none" w:sz="0" w:space="0" w:color="auto"/>
        <w:left w:val="none" w:sz="0" w:space="0" w:color="auto"/>
        <w:bottom w:val="none" w:sz="0" w:space="0" w:color="auto"/>
        <w:right w:val="none" w:sz="0" w:space="0" w:color="auto"/>
      </w:divBdr>
    </w:div>
    <w:div w:id="963538250">
      <w:bodyDiv w:val="1"/>
      <w:marLeft w:val="0"/>
      <w:marRight w:val="0"/>
      <w:marTop w:val="0"/>
      <w:marBottom w:val="0"/>
      <w:divBdr>
        <w:top w:val="none" w:sz="0" w:space="0" w:color="auto"/>
        <w:left w:val="none" w:sz="0" w:space="0" w:color="auto"/>
        <w:bottom w:val="none" w:sz="0" w:space="0" w:color="auto"/>
        <w:right w:val="none" w:sz="0" w:space="0" w:color="auto"/>
      </w:divBdr>
    </w:div>
    <w:div w:id="1009453489">
      <w:bodyDiv w:val="1"/>
      <w:marLeft w:val="0"/>
      <w:marRight w:val="0"/>
      <w:marTop w:val="0"/>
      <w:marBottom w:val="0"/>
      <w:divBdr>
        <w:top w:val="none" w:sz="0" w:space="0" w:color="auto"/>
        <w:left w:val="none" w:sz="0" w:space="0" w:color="auto"/>
        <w:bottom w:val="none" w:sz="0" w:space="0" w:color="auto"/>
        <w:right w:val="none" w:sz="0" w:space="0" w:color="auto"/>
      </w:divBdr>
    </w:div>
    <w:div w:id="1033581454">
      <w:bodyDiv w:val="1"/>
      <w:marLeft w:val="0"/>
      <w:marRight w:val="0"/>
      <w:marTop w:val="0"/>
      <w:marBottom w:val="0"/>
      <w:divBdr>
        <w:top w:val="none" w:sz="0" w:space="0" w:color="auto"/>
        <w:left w:val="none" w:sz="0" w:space="0" w:color="auto"/>
        <w:bottom w:val="none" w:sz="0" w:space="0" w:color="auto"/>
        <w:right w:val="none" w:sz="0" w:space="0" w:color="auto"/>
      </w:divBdr>
    </w:div>
    <w:div w:id="1117260086">
      <w:bodyDiv w:val="1"/>
      <w:marLeft w:val="0"/>
      <w:marRight w:val="0"/>
      <w:marTop w:val="0"/>
      <w:marBottom w:val="0"/>
      <w:divBdr>
        <w:top w:val="none" w:sz="0" w:space="0" w:color="auto"/>
        <w:left w:val="none" w:sz="0" w:space="0" w:color="auto"/>
        <w:bottom w:val="none" w:sz="0" w:space="0" w:color="auto"/>
        <w:right w:val="none" w:sz="0" w:space="0" w:color="auto"/>
      </w:divBdr>
    </w:div>
    <w:div w:id="1204056987">
      <w:bodyDiv w:val="1"/>
      <w:marLeft w:val="0"/>
      <w:marRight w:val="0"/>
      <w:marTop w:val="0"/>
      <w:marBottom w:val="0"/>
      <w:divBdr>
        <w:top w:val="none" w:sz="0" w:space="0" w:color="auto"/>
        <w:left w:val="none" w:sz="0" w:space="0" w:color="auto"/>
        <w:bottom w:val="none" w:sz="0" w:space="0" w:color="auto"/>
        <w:right w:val="none" w:sz="0" w:space="0" w:color="auto"/>
      </w:divBdr>
    </w:div>
    <w:div w:id="1259102911">
      <w:bodyDiv w:val="1"/>
      <w:marLeft w:val="0"/>
      <w:marRight w:val="0"/>
      <w:marTop w:val="0"/>
      <w:marBottom w:val="0"/>
      <w:divBdr>
        <w:top w:val="none" w:sz="0" w:space="0" w:color="auto"/>
        <w:left w:val="none" w:sz="0" w:space="0" w:color="auto"/>
        <w:bottom w:val="none" w:sz="0" w:space="0" w:color="auto"/>
        <w:right w:val="none" w:sz="0" w:space="0" w:color="auto"/>
      </w:divBdr>
      <w:divsChild>
        <w:div w:id="373578309">
          <w:marLeft w:val="0"/>
          <w:marRight w:val="0"/>
          <w:marTop w:val="0"/>
          <w:marBottom w:val="0"/>
          <w:divBdr>
            <w:top w:val="none" w:sz="0" w:space="0" w:color="auto"/>
            <w:left w:val="none" w:sz="0" w:space="0" w:color="auto"/>
            <w:bottom w:val="none" w:sz="0" w:space="0" w:color="auto"/>
            <w:right w:val="none" w:sz="0" w:space="0" w:color="auto"/>
          </w:divBdr>
          <w:divsChild>
            <w:div w:id="363482074">
              <w:marLeft w:val="0"/>
              <w:marRight w:val="0"/>
              <w:marTop w:val="0"/>
              <w:marBottom w:val="0"/>
              <w:divBdr>
                <w:top w:val="none" w:sz="0" w:space="0" w:color="auto"/>
                <w:left w:val="none" w:sz="0" w:space="0" w:color="auto"/>
                <w:bottom w:val="none" w:sz="0" w:space="0" w:color="auto"/>
                <w:right w:val="none" w:sz="0" w:space="0" w:color="auto"/>
              </w:divBdr>
              <w:divsChild>
                <w:div w:id="887231303">
                  <w:marLeft w:val="0"/>
                  <w:marRight w:val="0"/>
                  <w:marTop w:val="0"/>
                  <w:marBottom w:val="0"/>
                  <w:divBdr>
                    <w:top w:val="none" w:sz="0" w:space="0" w:color="auto"/>
                    <w:left w:val="none" w:sz="0" w:space="0" w:color="auto"/>
                    <w:bottom w:val="none" w:sz="0" w:space="0" w:color="auto"/>
                    <w:right w:val="none" w:sz="0" w:space="0" w:color="auto"/>
                  </w:divBdr>
                  <w:divsChild>
                    <w:div w:id="138768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99489">
          <w:marLeft w:val="0"/>
          <w:marRight w:val="0"/>
          <w:marTop w:val="0"/>
          <w:marBottom w:val="0"/>
          <w:divBdr>
            <w:top w:val="none" w:sz="0" w:space="0" w:color="auto"/>
            <w:left w:val="none" w:sz="0" w:space="0" w:color="auto"/>
            <w:bottom w:val="none" w:sz="0" w:space="0" w:color="auto"/>
            <w:right w:val="none" w:sz="0" w:space="0" w:color="auto"/>
          </w:divBdr>
          <w:divsChild>
            <w:div w:id="1722711453">
              <w:marLeft w:val="0"/>
              <w:marRight w:val="0"/>
              <w:marTop w:val="0"/>
              <w:marBottom w:val="0"/>
              <w:divBdr>
                <w:top w:val="none" w:sz="0" w:space="0" w:color="auto"/>
                <w:left w:val="none" w:sz="0" w:space="0" w:color="auto"/>
                <w:bottom w:val="none" w:sz="0" w:space="0" w:color="auto"/>
                <w:right w:val="none" w:sz="0" w:space="0" w:color="auto"/>
              </w:divBdr>
              <w:divsChild>
                <w:div w:id="310449056">
                  <w:marLeft w:val="0"/>
                  <w:marRight w:val="0"/>
                  <w:marTop w:val="0"/>
                  <w:marBottom w:val="0"/>
                  <w:divBdr>
                    <w:top w:val="none" w:sz="0" w:space="0" w:color="auto"/>
                    <w:left w:val="none" w:sz="0" w:space="0" w:color="auto"/>
                    <w:bottom w:val="none" w:sz="0" w:space="0" w:color="auto"/>
                    <w:right w:val="none" w:sz="0" w:space="0" w:color="auto"/>
                  </w:divBdr>
                  <w:divsChild>
                    <w:div w:id="73990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874313">
      <w:bodyDiv w:val="1"/>
      <w:marLeft w:val="0"/>
      <w:marRight w:val="0"/>
      <w:marTop w:val="0"/>
      <w:marBottom w:val="0"/>
      <w:divBdr>
        <w:top w:val="none" w:sz="0" w:space="0" w:color="auto"/>
        <w:left w:val="none" w:sz="0" w:space="0" w:color="auto"/>
        <w:bottom w:val="none" w:sz="0" w:space="0" w:color="auto"/>
        <w:right w:val="none" w:sz="0" w:space="0" w:color="auto"/>
      </w:divBdr>
    </w:div>
    <w:div w:id="1322734296">
      <w:bodyDiv w:val="1"/>
      <w:marLeft w:val="0"/>
      <w:marRight w:val="0"/>
      <w:marTop w:val="0"/>
      <w:marBottom w:val="0"/>
      <w:divBdr>
        <w:top w:val="none" w:sz="0" w:space="0" w:color="auto"/>
        <w:left w:val="none" w:sz="0" w:space="0" w:color="auto"/>
        <w:bottom w:val="none" w:sz="0" w:space="0" w:color="auto"/>
        <w:right w:val="none" w:sz="0" w:space="0" w:color="auto"/>
      </w:divBdr>
      <w:divsChild>
        <w:div w:id="1521118788">
          <w:marLeft w:val="0"/>
          <w:marRight w:val="0"/>
          <w:marTop w:val="0"/>
          <w:marBottom w:val="0"/>
          <w:divBdr>
            <w:top w:val="none" w:sz="0" w:space="0" w:color="auto"/>
            <w:left w:val="none" w:sz="0" w:space="0" w:color="auto"/>
            <w:bottom w:val="none" w:sz="0" w:space="0" w:color="auto"/>
            <w:right w:val="none" w:sz="0" w:space="0" w:color="auto"/>
          </w:divBdr>
          <w:divsChild>
            <w:div w:id="854996588">
              <w:marLeft w:val="0"/>
              <w:marRight w:val="0"/>
              <w:marTop w:val="0"/>
              <w:marBottom w:val="0"/>
              <w:divBdr>
                <w:top w:val="none" w:sz="0" w:space="0" w:color="auto"/>
                <w:left w:val="none" w:sz="0" w:space="0" w:color="auto"/>
                <w:bottom w:val="none" w:sz="0" w:space="0" w:color="auto"/>
                <w:right w:val="none" w:sz="0" w:space="0" w:color="auto"/>
              </w:divBdr>
              <w:divsChild>
                <w:div w:id="1882940978">
                  <w:marLeft w:val="0"/>
                  <w:marRight w:val="0"/>
                  <w:marTop w:val="0"/>
                  <w:marBottom w:val="0"/>
                  <w:divBdr>
                    <w:top w:val="none" w:sz="0" w:space="0" w:color="auto"/>
                    <w:left w:val="none" w:sz="0" w:space="0" w:color="auto"/>
                    <w:bottom w:val="none" w:sz="0" w:space="0" w:color="auto"/>
                    <w:right w:val="none" w:sz="0" w:space="0" w:color="auto"/>
                  </w:divBdr>
                  <w:divsChild>
                    <w:div w:id="172510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062791">
          <w:marLeft w:val="0"/>
          <w:marRight w:val="0"/>
          <w:marTop w:val="0"/>
          <w:marBottom w:val="0"/>
          <w:divBdr>
            <w:top w:val="none" w:sz="0" w:space="0" w:color="auto"/>
            <w:left w:val="none" w:sz="0" w:space="0" w:color="auto"/>
            <w:bottom w:val="none" w:sz="0" w:space="0" w:color="auto"/>
            <w:right w:val="none" w:sz="0" w:space="0" w:color="auto"/>
          </w:divBdr>
          <w:divsChild>
            <w:div w:id="871190968">
              <w:marLeft w:val="0"/>
              <w:marRight w:val="0"/>
              <w:marTop w:val="0"/>
              <w:marBottom w:val="0"/>
              <w:divBdr>
                <w:top w:val="none" w:sz="0" w:space="0" w:color="auto"/>
                <w:left w:val="none" w:sz="0" w:space="0" w:color="auto"/>
                <w:bottom w:val="none" w:sz="0" w:space="0" w:color="auto"/>
                <w:right w:val="none" w:sz="0" w:space="0" w:color="auto"/>
              </w:divBdr>
              <w:divsChild>
                <w:div w:id="2025285510">
                  <w:marLeft w:val="0"/>
                  <w:marRight w:val="0"/>
                  <w:marTop w:val="0"/>
                  <w:marBottom w:val="0"/>
                  <w:divBdr>
                    <w:top w:val="none" w:sz="0" w:space="0" w:color="auto"/>
                    <w:left w:val="none" w:sz="0" w:space="0" w:color="auto"/>
                    <w:bottom w:val="none" w:sz="0" w:space="0" w:color="auto"/>
                    <w:right w:val="none" w:sz="0" w:space="0" w:color="auto"/>
                  </w:divBdr>
                  <w:divsChild>
                    <w:div w:id="118891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148384">
      <w:bodyDiv w:val="1"/>
      <w:marLeft w:val="0"/>
      <w:marRight w:val="0"/>
      <w:marTop w:val="0"/>
      <w:marBottom w:val="0"/>
      <w:divBdr>
        <w:top w:val="none" w:sz="0" w:space="0" w:color="auto"/>
        <w:left w:val="none" w:sz="0" w:space="0" w:color="auto"/>
        <w:bottom w:val="none" w:sz="0" w:space="0" w:color="auto"/>
        <w:right w:val="none" w:sz="0" w:space="0" w:color="auto"/>
      </w:divBdr>
    </w:div>
    <w:div w:id="1417552564">
      <w:bodyDiv w:val="1"/>
      <w:marLeft w:val="0"/>
      <w:marRight w:val="0"/>
      <w:marTop w:val="0"/>
      <w:marBottom w:val="0"/>
      <w:divBdr>
        <w:top w:val="none" w:sz="0" w:space="0" w:color="auto"/>
        <w:left w:val="none" w:sz="0" w:space="0" w:color="auto"/>
        <w:bottom w:val="none" w:sz="0" w:space="0" w:color="auto"/>
        <w:right w:val="none" w:sz="0" w:space="0" w:color="auto"/>
      </w:divBdr>
      <w:divsChild>
        <w:div w:id="1034694575">
          <w:marLeft w:val="0"/>
          <w:marRight w:val="0"/>
          <w:marTop w:val="0"/>
          <w:marBottom w:val="0"/>
          <w:divBdr>
            <w:top w:val="none" w:sz="0" w:space="0" w:color="auto"/>
            <w:left w:val="none" w:sz="0" w:space="0" w:color="auto"/>
            <w:bottom w:val="none" w:sz="0" w:space="0" w:color="auto"/>
            <w:right w:val="none" w:sz="0" w:space="0" w:color="auto"/>
          </w:divBdr>
        </w:div>
      </w:divsChild>
    </w:div>
    <w:div w:id="1450467696">
      <w:bodyDiv w:val="1"/>
      <w:marLeft w:val="0"/>
      <w:marRight w:val="0"/>
      <w:marTop w:val="0"/>
      <w:marBottom w:val="0"/>
      <w:divBdr>
        <w:top w:val="none" w:sz="0" w:space="0" w:color="auto"/>
        <w:left w:val="none" w:sz="0" w:space="0" w:color="auto"/>
        <w:bottom w:val="none" w:sz="0" w:space="0" w:color="auto"/>
        <w:right w:val="none" w:sz="0" w:space="0" w:color="auto"/>
      </w:divBdr>
    </w:div>
    <w:div w:id="1462073406">
      <w:bodyDiv w:val="1"/>
      <w:marLeft w:val="0"/>
      <w:marRight w:val="0"/>
      <w:marTop w:val="0"/>
      <w:marBottom w:val="0"/>
      <w:divBdr>
        <w:top w:val="none" w:sz="0" w:space="0" w:color="auto"/>
        <w:left w:val="none" w:sz="0" w:space="0" w:color="auto"/>
        <w:bottom w:val="none" w:sz="0" w:space="0" w:color="auto"/>
        <w:right w:val="none" w:sz="0" w:space="0" w:color="auto"/>
      </w:divBdr>
    </w:div>
    <w:div w:id="1463960186">
      <w:bodyDiv w:val="1"/>
      <w:marLeft w:val="0"/>
      <w:marRight w:val="0"/>
      <w:marTop w:val="0"/>
      <w:marBottom w:val="0"/>
      <w:divBdr>
        <w:top w:val="none" w:sz="0" w:space="0" w:color="auto"/>
        <w:left w:val="none" w:sz="0" w:space="0" w:color="auto"/>
        <w:bottom w:val="none" w:sz="0" w:space="0" w:color="auto"/>
        <w:right w:val="none" w:sz="0" w:space="0" w:color="auto"/>
      </w:divBdr>
    </w:div>
    <w:div w:id="1593004271">
      <w:bodyDiv w:val="1"/>
      <w:marLeft w:val="0"/>
      <w:marRight w:val="0"/>
      <w:marTop w:val="0"/>
      <w:marBottom w:val="0"/>
      <w:divBdr>
        <w:top w:val="none" w:sz="0" w:space="0" w:color="auto"/>
        <w:left w:val="none" w:sz="0" w:space="0" w:color="auto"/>
        <w:bottom w:val="none" w:sz="0" w:space="0" w:color="auto"/>
        <w:right w:val="none" w:sz="0" w:space="0" w:color="auto"/>
      </w:divBdr>
      <w:divsChild>
        <w:div w:id="923954603">
          <w:marLeft w:val="0"/>
          <w:marRight w:val="0"/>
          <w:marTop w:val="0"/>
          <w:marBottom w:val="0"/>
          <w:divBdr>
            <w:top w:val="none" w:sz="0" w:space="0" w:color="auto"/>
            <w:left w:val="none" w:sz="0" w:space="0" w:color="auto"/>
            <w:bottom w:val="none" w:sz="0" w:space="0" w:color="auto"/>
            <w:right w:val="none" w:sz="0" w:space="0" w:color="auto"/>
          </w:divBdr>
          <w:divsChild>
            <w:div w:id="396632461">
              <w:marLeft w:val="0"/>
              <w:marRight w:val="0"/>
              <w:marTop w:val="0"/>
              <w:marBottom w:val="0"/>
              <w:divBdr>
                <w:top w:val="none" w:sz="0" w:space="0" w:color="auto"/>
                <w:left w:val="none" w:sz="0" w:space="0" w:color="auto"/>
                <w:bottom w:val="none" w:sz="0" w:space="0" w:color="auto"/>
                <w:right w:val="none" w:sz="0" w:space="0" w:color="auto"/>
              </w:divBdr>
              <w:divsChild>
                <w:div w:id="1029989400">
                  <w:marLeft w:val="0"/>
                  <w:marRight w:val="0"/>
                  <w:marTop w:val="0"/>
                  <w:marBottom w:val="0"/>
                  <w:divBdr>
                    <w:top w:val="none" w:sz="0" w:space="0" w:color="auto"/>
                    <w:left w:val="none" w:sz="0" w:space="0" w:color="auto"/>
                    <w:bottom w:val="none" w:sz="0" w:space="0" w:color="auto"/>
                    <w:right w:val="none" w:sz="0" w:space="0" w:color="auto"/>
                  </w:divBdr>
                  <w:divsChild>
                    <w:div w:id="362707514">
                      <w:marLeft w:val="0"/>
                      <w:marRight w:val="0"/>
                      <w:marTop w:val="0"/>
                      <w:marBottom w:val="0"/>
                      <w:divBdr>
                        <w:top w:val="none" w:sz="0" w:space="0" w:color="auto"/>
                        <w:left w:val="none" w:sz="0" w:space="0" w:color="auto"/>
                        <w:bottom w:val="none" w:sz="0" w:space="0" w:color="auto"/>
                        <w:right w:val="none" w:sz="0" w:space="0" w:color="auto"/>
                      </w:divBdr>
                      <w:divsChild>
                        <w:div w:id="275337222">
                          <w:marLeft w:val="0"/>
                          <w:marRight w:val="0"/>
                          <w:marTop w:val="0"/>
                          <w:marBottom w:val="0"/>
                          <w:divBdr>
                            <w:top w:val="none" w:sz="0" w:space="0" w:color="auto"/>
                            <w:left w:val="none" w:sz="0" w:space="0" w:color="auto"/>
                            <w:bottom w:val="none" w:sz="0" w:space="0" w:color="auto"/>
                            <w:right w:val="none" w:sz="0" w:space="0" w:color="auto"/>
                          </w:divBdr>
                          <w:divsChild>
                            <w:div w:id="89092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498866">
      <w:bodyDiv w:val="1"/>
      <w:marLeft w:val="0"/>
      <w:marRight w:val="0"/>
      <w:marTop w:val="0"/>
      <w:marBottom w:val="0"/>
      <w:divBdr>
        <w:top w:val="none" w:sz="0" w:space="0" w:color="auto"/>
        <w:left w:val="none" w:sz="0" w:space="0" w:color="auto"/>
        <w:bottom w:val="none" w:sz="0" w:space="0" w:color="auto"/>
        <w:right w:val="none" w:sz="0" w:space="0" w:color="auto"/>
      </w:divBdr>
    </w:div>
    <w:div w:id="1632204416">
      <w:bodyDiv w:val="1"/>
      <w:marLeft w:val="0"/>
      <w:marRight w:val="0"/>
      <w:marTop w:val="0"/>
      <w:marBottom w:val="0"/>
      <w:divBdr>
        <w:top w:val="none" w:sz="0" w:space="0" w:color="auto"/>
        <w:left w:val="none" w:sz="0" w:space="0" w:color="auto"/>
        <w:bottom w:val="none" w:sz="0" w:space="0" w:color="auto"/>
        <w:right w:val="none" w:sz="0" w:space="0" w:color="auto"/>
      </w:divBdr>
      <w:divsChild>
        <w:div w:id="1054619935">
          <w:marLeft w:val="0"/>
          <w:marRight w:val="0"/>
          <w:marTop w:val="0"/>
          <w:marBottom w:val="0"/>
          <w:divBdr>
            <w:top w:val="none" w:sz="0" w:space="0" w:color="auto"/>
            <w:left w:val="none" w:sz="0" w:space="0" w:color="auto"/>
            <w:bottom w:val="none" w:sz="0" w:space="0" w:color="auto"/>
            <w:right w:val="none" w:sz="0" w:space="0" w:color="auto"/>
          </w:divBdr>
        </w:div>
      </w:divsChild>
    </w:div>
    <w:div w:id="1747680127">
      <w:bodyDiv w:val="1"/>
      <w:marLeft w:val="0"/>
      <w:marRight w:val="0"/>
      <w:marTop w:val="0"/>
      <w:marBottom w:val="0"/>
      <w:divBdr>
        <w:top w:val="none" w:sz="0" w:space="0" w:color="auto"/>
        <w:left w:val="none" w:sz="0" w:space="0" w:color="auto"/>
        <w:bottom w:val="none" w:sz="0" w:space="0" w:color="auto"/>
        <w:right w:val="none" w:sz="0" w:space="0" w:color="auto"/>
      </w:divBdr>
      <w:divsChild>
        <w:div w:id="271253593">
          <w:marLeft w:val="0"/>
          <w:marRight w:val="0"/>
          <w:marTop w:val="0"/>
          <w:marBottom w:val="0"/>
          <w:divBdr>
            <w:top w:val="none" w:sz="0" w:space="0" w:color="auto"/>
            <w:left w:val="none" w:sz="0" w:space="0" w:color="auto"/>
            <w:bottom w:val="none" w:sz="0" w:space="0" w:color="auto"/>
            <w:right w:val="none" w:sz="0" w:space="0" w:color="auto"/>
          </w:divBdr>
        </w:div>
      </w:divsChild>
    </w:div>
    <w:div w:id="1839032759">
      <w:bodyDiv w:val="1"/>
      <w:marLeft w:val="0"/>
      <w:marRight w:val="0"/>
      <w:marTop w:val="0"/>
      <w:marBottom w:val="0"/>
      <w:divBdr>
        <w:top w:val="none" w:sz="0" w:space="0" w:color="auto"/>
        <w:left w:val="none" w:sz="0" w:space="0" w:color="auto"/>
        <w:bottom w:val="none" w:sz="0" w:space="0" w:color="auto"/>
        <w:right w:val="none" w:sz="0" w:space="0" w:color="auto"/>
      </w:divBdr>
      <w:divsChild>
        <w:div w:id="1167329013">
          <w:marLeft w:val="0"/>
          <w:marRight w:val="0"/>
          <w:marTop w:val="0"/>
          <w:marBottom w:val="0"/>
          <w:divBdr>
            <w:top w:val="none" w:sz="0" w:space="0" w:color="auto"/>
            <w:left w:val="none" w:sz="0" w:space="0" w:color="auto"/>
            <w:bottom w:val="none" w:sz="0" w:space="0" w:color="auto"/>
            <w:right w:val="none" w:sz="0" w:space="0" w:color="auto"/>
          </w:divBdr>
          <w:divsChild>
            <w:div w:id="882063295">
              <w:marLeft w:val="0"/>
              <w:marRight w:val="0"/>
              <w:marTop w:val="0"/>
              <w:marBottom w:val="0"/>
              <w:divBdr>
                <w:top w:val="none" w:sz="0" w:space="0" w:color="auto"/>
                <w:left w:val="none" w:sz="0" w:space="0" w:color="auto"/>
                <w:bottom w:val="none" w:sz="0" w:space="0" w:color="auto"/>
                <w:right w:val="none" w:sz="0" w:space="0" w:color="auto"/>
              </w:divBdr>
              <w:divsChild>
                <w:div w:id="860053038">
                  <w:marLeft w:val="0"/>
                  <w:marRight w:val="0"/>
                  <w:marTop w:val="0"/>
                  <w:marBottom w:val="0"/>
                  <w:divBdr>
                    <w:top w:val="none" w:sz="0" w:space="0" w:color="auto"/>
                    <w:left w:val="none" w:sz="0" w:space="0" w:color="auto"/>
                    <w:bottom w:val="none" w:sz="0" w:space="0" w:color="auto"/>
                    <w:right w:val="none" w:sz="0" w:space="0" w:color="auto"/>
                  </w:divBdr>
                  <w:divsChild>
                    <w:div w:id="195227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155392">
      <w:bodyDiv w:val="1"/>
      <w:marLeft w:val="0"/>
      <w:marRight w:val="0"/>
      <w:marTop w:val="0"/>
      <w:marBottom w:val="0"/>
      <w:divBdr>
        <w:top w:val="none" w:sz="0" w:space="0" w:color="auto"/>
        <w:left w:val="none" w:sz="0" w:space="0" w:color="auto"/>
        <w:bottom w:val="none" w:sz="0" w:space="0" w:color="auto"/>
        <w:right w:val="none" w:sz="0" w:space="0" w:color="auto"/>
      </w:divBdr>
    </w:div>
    <w:div w:id="1861973270">
      <w:bodyDiv w:val="1"/>
      <w:marLeft w:val="0"/>
      <w:marRight w:val="0"/>
      <w:marTop w:val="0"/>
      <w:marBottom w:val="0"/>
      <w:divBdr>
        <w:top w:val="none" w:sz="0" w:space="0" w:color="auto"/>
        <w:left w:val="none" w:sz="0" w:space="0" w:color="auto"/>
        <w:bottom w:val="none" w:sz="0" w:space="0" w:color="auto"/>
        <w:right w:val="none" w:sz="0" w:space="0" w:color="auto"/>
      </w:divBdr>
      <w:divsChild>
        <w:div w:id="1115831173">
          <w:marLeft w:val="0"/>
          <w:marRight w:val="0"/>
          <w:marTop w:val="0"/>
          <w:marBottom w:val="0"/>
          <w:divBdr>
            <w:top w:val="none" w:sz="0" w:space="0" w:color="auto"/>
            <w:left w:val="none" w:sz="0" w:space="0" w:color="auto"/>
            <w:bottom w:val="none" w:sz="0" w:space="0" w:color="auto"/>
            <w:right w:val="none" w:sz="0" w:space="0" w:color="auto"/>
          </w:divBdr>
          <w:divsChild>
            <w:div w:id="1263299626">
              <w:marLeft w:val="0"/>
              <w:marRight w:val="0"/>
              <w:marTop w:val="0"/>
              <w:marBottom w:val="0"/>
              <w:divBdr>
                <w:top w:val="none" w:sz="0" w:space="0" w:color="auto"/>
                <w:left w:val="none" w:sz="0" w:space="0" w:color="auto"/>
                <w:bottom w:val="none" w:sz="0" w:space="0" w:color="auto"/>
                <w:right w:val="none" w:sz="0" w:space="0" w:color="auto"/>
              </w:divBdr>
              <w:divsChild>
                <w:div w:id="622930729">
                  <w:marLeft w:val="0"/>
                  <w:marRight w:val="0"/>
                  <w:marTop w:val="0"/>
                  <w:marBottom w:val="0"/>
                  <w:divBdr>
                    <w:top w:val="none" w:sz="0" w:space="0" w:color="auto"/>
                    <w:left w:val="none" w:sz="0" w:space="0" w:color="auto"/>
                    <w:bottom w:val="none" w:sz="0" w:space="0" w:color="auto"/>
                    <w:right w:val="none" w:sz="0" w:space="0" w:color="auto"/>
                  </w:divBdr>
                  <w:divsChild>
                    <w:div w:id="2575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04476">
          <w:marLeft w:val="0"/>
          <w:marRight w:val="0"/>
          <w:marTop w:val="0"/>
          <w:marBottom w:val="0"/>
          <w:divBdr>
            <w:top w:val="none" w:sz="0" w:space="0" w:color="auto"/>
            <w:left w:val="none" w:sz="0" w:space="0" w:color="auto"/>
            <w:bottom w:val="none" w:sz="0" w:space="0" w:color="auto"/>
            <w:right w:val="none" w:sz="0" w:space="0" w:color="auto"/>
          </w:divBdr>
          <w:divsChild>
            <w:div w:id="712001603">
              <w:marLeft w:val="0"/>
              <w:marRight w:val="0"/>
              <w:marTop w:val="0"/>
              <w:marBottom w:val="0"/>
              <w:divBdr>
                <w:top w:val="none" w:sz="0" w:space="0" w:color="auto"/>
                <w:left w:val="none" w:sz="0" w:space="0" w:color="auto"/>
                <w:bottom w:val="none" w:sz="0" w:space="0" w:color="auto"/>
                <w:right w:val="none" w:sz="0" w:space="0" w:color="auto"/>
              </w:divBdr>
              <w:divsChild>
                <w:div w:id="763694882">
                  <w:marLeft w:val="0"/>
                  <w:marRight w:val="0"/>
                  <w:marTop w:val="0"/>
                  <w:marBottom w:val="0"/>
                  <w:divBdr>
                    <w:top w:val="none" w:sz="0" w:space="0" w:color="auto"/>
                    <w:left w:val="none" w:sz="0" w:space="0" w:color="auto"/>
                    <w:bottom w:val="none" w:sz="0" w:space="0" w:color="auto"/>
                    <w:right w:val="none" w:sz="0" w:space="0" w:color="auto"/>
                  </w:divBdr>
                  <w:divsChild>
                    <w:div w:id="180252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99149">
      <w:bodyDiv w:val="1"/>
      <w:marLeft w:val="0"/>
      <w:marRight w:val="0"/>
      <w:marTop w:val="0"/>
      <w:marBottom w:val="0"/>
      <w:divBdr>
        <w:top w:val="none" w:sz="0" w:space="0" w:color="auto"/>
        <w:left w:val="none" w:sz="0" w:space="0" w:color="auto"/>
        <w:bottom w:val="none" w:sz="0" w:space="0" w:color="auto"/>
        <w:right w:val="none" w:sz="0" w:space="0" w:color="auto"/>
      </w:divBdr>
    </w:div>
    <w:div w:id="1932665278">
      <w:bodyDiv w:val="1"/>
      <w:marLeft w:val="0"/>
      <w:marRight w:val="0"/>
      <w:marTop w:val="0"/>
      <w:marBottom w:val="0"/>
      <w:divBdr>
        <w:top w:val="none" w:sz="0" w:space="0" w:color="auto"/>
        <w:left w:val="none" w:sz="0" w:space="0" w:color="auto"/>
        <w:bottom w:val="none" w:sz="0" w:space="0" w:color="auto"/>
        <w:right w:val="none" w:sz="0" w:space="0" w:color="auto"/>
      </w:divBdr>
    </w:div>
    <w:div w:id="1935091960">
      <w:bodyDiv w:val="1"/>
      <w:marLeft w:val="0"/>
      <w:marRight w:val="0"/>
      <w:marTop w:val="0"/>
      <w:marBottom w:val="0"/>
      <w:divBdr>
        <w:top w:val="none" w:sz="0" w:space="0" w:color="auto"/>
        <w:left w:val="none" w:sz="0" w:space="0" w:color="auto"/>
        <w:bottom w:val="none" w:sz="0" w:space="0" w:color="auto"/>
        <w:right w:val="none" w:sz="0" w:space="0" w:color="auto"/>
      </w:divBdr>
    </w:div>
    <w:div w:id="1941570819">
      <w:bodyDiv w:val="1"/>
      <w:marLeft w:val="0"/>
      <w:marRight w:val="0"/>
      <w:marTop w:val="0"/>
      <w:marBottom w:val="0"/>
      <w:divBdr>
        <w:top w:val="none" w:sz="0" w:space="0" w:color="auto"/>
        <w:left w:val="none" w:sz="0" w:space="0" w:color="auto"/>
        <w:bottom w:val="none" w:sz="0" w:space="0" w:color="auto"/>
        <w:right w:val="none" w:sz="0" w:space="0" w:color="auto"/>
      </w:divBdr>
    </w:div>
    <w:div w:id="2000964225">
      <w:bodyDiv w:val="1"/>
      <w:marLeft w:val="0"/>
      <w:marRight w:val="0"/>
      <w:marTop w:val="0"/>
      <w:marBottom w:val="0"/>
      <w:divBdr>
        <w:top w:val="none" w:sz="0" w:space="0" w:color="auto"/>
        <w:left w:val="none" w:sz="0" w:space="0" w:color="auto"/>
        <w:bottom w:val="none" w:sz="0" w:space="0" w:color="auto"/>
        <w:right w:val="none" w:sz="0" w:space="0" w:color="auto"/>
      </w:divBdr>
    </w:div>
    <w:div w:id="2015299131">
      <w:bodyDiv w:val="1"/>
      <w:marLeft w:val="0"/>
      <w:marRight w:val="0"/>
      <w:marTop w:val="0"/>
      <w:marBottom w:val="0"/>
      <w:divBdr>
        <w:top w:val="none" w:sz="0" w:space="0" w:color="auto"/>
        <w:left w:val="none" w:sz="0" w:space="0" w:color="auto"/>
        <w:bottom w:val="none" w:sz="0" w:space="0" w:color="auto"/>
        <w:right w:val="none" w:sz="0" w:space="0" w:color="auto"/>
      </w:divBdr>
    </w:div>
    <w:div w:id="203391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76096-C0EC-4970-B9B2-A23638C81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4065</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205</cp:revision>
  <dcterms:created xsi:type="dcterms:W3CDTF">2024-10-30T09:44:00Z</dcterms:created>
  <dcterms:modified xsi:type="dcterms:W3CDTF">2024-11-07T23:47:00Z</dcterms:modified>
</cp:coreProperties>
</file>