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AF8A3F3" w14:textId="77777777" w:rsidR="000F78B2" w:rsidRPr="00533548" w:rsidRDefault="000F78B2" w:rsidP="007E0BAC">
      <w:pPr>
        <w:pStyle w:val="Heading1"/>
        <w:rPr>
          <w:rFonts w:ascii="Arial" w:hAnsi="Arial" w:cs="Arial"/>
          <w:b/>
          <w:color w:val="000000" w:themeColor="text1"/>
          <w:sz w:val="24"/>
          <w:szCs w:val="24"/>
        </w:rPr>
      </w:pPr>
      <w:r w:rsidRPr="00533548">
        <w:rPr>
          <w:rFonts w:ascii="Arial" w:hAnsi="Arial" w:cs="Arial"/>
          <w:b/>
          <w:color w:val="000000" w:themeColor="text1"/>
          <w:sz w:val="24"/>
          <w:szCs w:val="24"/>
        </w:rPr>
        <w:t>Social Policy in Health and Social Care</w:t>
      </w:r>
    </w:p>
    <w:p w14:paraId="24CFEF16" w14:textId="74F0994B" w:rsidR="000F78B2" w:rsidRPr="00533548" w:rsidRDefault="000F78B2" w:rsidP="007E0BAC">
      <w:pPr>
        <w:pStyle w:val="Heading1"/>
        <w:rPr>
          <w:rFonts w:ascii="Arial" w:hAnsi="Arial" w:cs="Arial"/>
          <w:b/>
          <w:color w:val="000000" w:themeColor="text1"/>
          <w:sz w:val="24"/>
          <w:szCs w:val="24"/>
        </w:rPr>
      </w:pPr>
      <w:r w:rsidRPr="00533548">
        <w:rPr>
          <w:rFonts w:ascii="Arial" w:hAnsi="Arial" w:cs="Arial"/>
          <w:b/>
          <w:color w:val="000000" w:themeColor="text1"/>
          <w:sz w:val="24"/>
          <w:szCs w:val="24"/>
        </w:rPr>
        <w:t xml:space="preserve">BMHP4002 </w:t>
      </w:r>
    </w:p>
    <w:p w14:paraId="4D35CBEE" w14:textId="6C6FBD12" w:rsidR="0027272D" w:rsidRPr="00533548" w:rsidRDefault="008640AF" w:rsidP="007E0BAC">
      <w:pPr>
        <w:pStyle w:val="Heading1"/>
        <w:rPr>
          <w:rFonts w:ascii="Arial" w:hAnsi="Arial" w:cs="Arial"/>
          <w:b/>
          <w:color w:val="000000" w:themeColor="text1"/>
          <w:sz w:val="24"/>
          <w:szCs w:val="24"/>
        </w:rPr>
      </w:pPr>
      <w:r w:rsidRPr="00533548">
        <w:rPr>
          <w:rFonts w:ascii="Arial" w:hAnsi="Arial" w:cs="Arial"/>
          <w:b/>
          <w:color w:val="000000" w:themeColor="text1"/>
          <w:sz w:val="24"/>
          <w:szCs w:val="24"/>
        </w:rPr>
        <w:t xml:space="preserve">Child Grooming </w:t>
      </w:r>
      <w:r w:rsidR="003E7C5A" w:rsidRPr="00533548">
        <w:rPr>
          <w:rFonts w:ascii="Arial" w:hAnsi="Arial" w:cs="Arial"/>
          <w:b/>
          <w:color w:val="000000" w:themeColor="text1"/>
          <w:sz w:val="24"/>
          <w:szCs w:val="24"/>
        </w:rPr>
        <w:t>Online</w:t>
      </w:r>
      <w:r w:rsidR="00AD3C8B" w:rsidRPr="00533548">
        <w:rPr>
          <w:rFonts w:ascii="Arial" w:hAnsi="Arial" w:cs="Arial"/>
          <w:b/>
          <w:color w:val="000000" w:themeColor="text1"/>
          <w:sz w:val="24"/>
          <w:szCs w:val="24"/>
        </w:rPr>
        <w:t xml:space="preserve"> </w:t>
      </w:r>
    </w:p>
    <w:p w14:paraId="0506F5A5" w14:textId="77777777" w:rsidR="000F78B2" w:rsidRPr="00533548" w:rsidRDefault="000F78B2" w:rsidP="000F78B2">
      <w:pPr>
        <w:spacing w:after="30"/>
        <w:rPr>
          <w:rFonts w:ascii="Arial" w:hAnsi="Arial" w:cs="Arial"/>
          <w:b/>
          <w:color w:val="000000" w:themeColor="text1"/>
          <w:sz w:val="24"/>
          <w:szCs w:val="24"/>
        </w:rPr>
      </w:pPr>
    </w:p>
    <w:p w14:paraId="032BCBD0" w14:textId="5D33C503" w:rsidR="00C4538E" w:rsidRPr="00533548" w:rsidRDefault="00CA76B7" w:rsidP="007E0BAC">
      <w:pPr>
        <w:pStyle w:val="Heading2"/>
        <w:rPr>
          <w:rFonts w:ascii="Arial" w:hAnsi="Arial" w:cs="Arial"/>
          <w:b/>
          <w:color w:val="000000" w:themeColor="text1"/>
          <w:sz w:val="24"/>
          <w:szCs w:val="24"/>
        </w:rPr>
      </w:pPr>
      <w:r w:rsidRPr="00533548">
        <w:rPr>
          <w:rFonts w:ascii="Arial" w:hAnsi="Arial" w:cs="Arial"/>
          <w:b/>
          <w:color w:val="000000" w:themeColor="text1"/>
          <w:sz w:val="24"/>
          <w:szCs w:val="24"/>
        </w:rPr>
        <w:t xml:space="preserve">Group </w:t>
      </w:r>
      <w:r w:rsidR="000F78B2" w:rsidRPr="00533548">
        <w:rPr>
          <w:rFonts w:ascii="Arial" w:hAnsi="Arial" w:cs="Arial"/>
          <w:b/>
          <w:color w:val="000000" w:themeColor="text1"/>
          <w:sz w:val="24"/>
          <w:szCs w:val="24"/>
        </w:rPr>
        <w:t>Presentation and supporting paper</w:t>
      </w:r>
      <w:r w:rsidR="008F75A8" w:rsidRPr="00533548">
        <w:rPr>
          <w:rFonts w:ascii="Arial" w:hAnsi="Arial" w:cs="Arial"/>
          <w:b/>
          <w:color w:val="000000" w:themeColor="text1"/>
          <w:sz w:val="24"/>
          <w:szCs w:val="24"/>
        </w:rPr>
        <w:t xml:space="preserve"> by</w:t>
      </w:r>
      <w:r w:rsidR="007541FD" w:rsidRPr="00533548">
        <w:rPr>
          <w:rFonts w:ascii="Arial" w:hAnsi="Arial" w:cs="Arial"/>
          <w:b/>
          <w:color w:val="000000" w:themeColor="text1"/>
          <w:sz w:val="24"/>
          <w:szCs w:val="24"/>
        </w:rPr>
        <w:t xml:space="preserve"> Year 4</w:t>
      </w:r>
      <w:r w:rsidR="00387D34" w:rsidRPr="00533548">
        <w:rPr>
          <w:rFonts w:ascii="Arial" w:hAnsi="Arial" w:cs="Arial"/>
          <w:b/>
          <w:color w:val="000000" w:themeColor="text1"/>
          <w:sz w:val="24"/>
          <w:szCs w:val="24"/>
        </w:rPr>
        <w:t xml:space="preserve"> - </w:t>
      </w:r>
      <w:r w:rsidR="008F75A8" w:rsidRPr="00533548">
        <w:rPr>
          <w:rFonts w:ascii="Arial" w:hAnsi="Arial" w:cs="Arial"/>
          <w:b/>
          <w:color w:val="000000" w:themeColor="text1"/>
          <w:sz w:val="24"/>
          <w:szCs w:val="24"/>
        </w:rPr>
        <w:t>Cla</w:t>
      </w:r>
      <w:r w:rsidR="00894C5C">
        <w:rPr>
          <w:rFonts w:ascii="Arial" w:hAnsi="Arial" w:cs="Arial"/>
          <w:b/>
          <w:color w:val="000000" w:themeColor="text1"/>
          <w:sz w:val="24"/>
          <w:szCs w:val="24"/>
        </w:rPr>
        <w:t>re</w:t>
      </w:r>
      <w:r w:rsidR="008F75A8" w:rsidRPr="00533548">
        <w:rPr>
          <w:rFonts w:ascii="Arial" w:hAnsi="Arial" w:cs="Arial"/>
          <w:b/>
          <w:color w:val="000000" w:themeColor="text1"/>
          <w:sz w:val="24"/>
          <w:szCs w:val="24"/>
        </w:rPr>
        <w:t xml:space="preserve"> W</w:t>
      </w:r>
      <w:r w:rsidR="00E438D9" w:rsidRPr="00533548">
        <w:rPr>
          <w:rFonts w:ascii="Arial" w:hAnsi="Arial" w:cs="Arial"/>
          <w:b/>
          <w:color w:val="000000" w:themeColor="text1"/>
          <w:sz w:val="24"/>
          <w:szCs w:val="24"/>
        </w:rPr>
        <w:t>arlow, Emma</w:t>
      </w:r>
      <w:r w:rsidR="00FA4B01" w:rsidRPr="00533548">
        <w:rPr>
          <w:rFonts w:ascii="Arial" w:hAnsi="Arial" w:cs="Arial"/>
          <w:b/>
          <w:color w:val="000000" w:themeColor="text1"/>
          <w:sz w:val="24"/>
          <w:szCs w:val="24"/>
        </w:rPr>
        <w:t xml:space="preserve"> Roderick, Laura Davies and Vanessa </w:t>
      </w:r>
      <w:r w:rsidR="00795279" w:rsidRPr="00533548">
        <w:rPr>
          <w:rFonts w:ascii="Arial" w:hAnsi="Arial" w:cs="Arial"/>
          <w:b/>
          <w:color w:val="000000" w:themeColor="text1"/>
          <w:sz w:val="24"/>
          <w:szCs w:val="24"/>
        </w:rPr>
        <w:t>Underhill</w:t>
      </w:r>
      <w:r w:rsidRPr="00533548">
        <w:rPr>
          <w:rFonts w:ascii="Arial" w:hAnsi="Arial" w:cs="Arial"/>
          <w:b/>
          <w:color w:val="000000" w:themeColor="text1"/>
          <w:sz w:val="24"/>
          <w:szCs w:val="24"/>
        </w:rPr>
        <w:t>.</w:t>
      </w:r>
    </w:p>
    <w:p w14:paraId="41601093" w14:textId="77777777" w:rsidR="00C4538E" w:rsidRPr="00533548" w:rsidRDefault="00C4538E" w:rsidP="000F78B2">
      <w:pPr>
        <w:spacing w:after="30"/>
        <w:rPr>
          <w:rFonts w:ascii="Arial" w:hAnsi="Arial" w:cs="Arial"/>
          <w:sz w:val="24"/>
          <w:szCs w:val="24"/>
        </w:rPr>
      </w:pPr>
    </w:p>
    <w:p w14:paraId="4CDB3F60" w14:textId="0E6C363F" w:rsidR="00FB2E02" w:rsidRPr="00533548" w:rsidRDefault="0074175A" w:rsidP="00930049">
      <w:pPr>
        <w:spacing w:line="240" w:lineRule="auto"/>
        <w:rPr>
          <w:rFonts w:ascii="Arial" w:hAnsi="Arial" w:cs="Arial"/>
          <w:sz w:val="24"/>
          <w:szCs w:val="24"/>
        </w:rPr>
      </w:pPr>
      <w:r w:rsidRPr="00533548">
        <w:rPr>
          <w:rFonts w:ascii="Arial" w:hAnsi="Arial" w:cs="Arial"/>
          <w:sz w:val="24"/>
          <w:szCs w:val="24"/>
        </w:rPr>
        <w:t>The following essay</w:t>
      </w:r>
      <w:r w:rsidR="00C4538E" w:rsidRPr="00533548">
        <w:rPr>
          <w:rFonts w:ascii="Arial" w:hAnsi="Arial" w:cs="Arial"/>
          <w:sz w:val="24"/>
          <w:szCs w:val="24"/>
        </w:rPr>
        <w:t xml:space="preserve"> </w:t>
      </w:r>
      <w:r w:rsidRPr="00533548">
        <w:rPr>
          <w:rFonts w:ascii="Arial" w:hAnsi="Arial" w:cs="Arial"/>
          <w:sz w:val="24"/>
          <w:szCs w:val="24"/>
        </w:rPr>
        <w:t>relates to</w:t>
      </w:r>
      <w:r w:rsidR="00C4538E" w:rsidRPr="00533548">
        <w:rPr>
          <w:rFonts w:ascii="Arial" w:hAnsi="Arial" w:cs="Arial"/>
          <w:sz w:val="24"/>
          <w:szCs w:val="24"/>
        </w:rPr>
        <w:t xml:space="preserve"> </w:t>
      </w:r>
      <w:r w:rsidR="005F57A7" w:rsidRPr="00533548">
        <w:rPr>
          <w:rFonts w:ascii="Arial" w:hAnsi="Arial" w:cs="Arial"/>
          <w:sz w:val="24"/>
          <w:szCs w:val="24"/>
        </w:rPr>
        <w:t>Child Grooming online</w:t>
      </w:r>
      <w:r w:rsidR="00533548">
        <w:rPr>
          <w:rFonts w:ascii="Arial" w:hAnsi="Arial" w:cs="Arial"/>
          <w:sz w:val="24"/>
          <w:szCs w:val="24"/>
        </w:rPr>
        <w:t xml:space="preserve"> and its background</w:t>
      </w:r>
      <w:r w:rsidR="00447AB9" w:rsidRPr="00533548">
        <w:rPr>
          <w:rFonts w:ascii="Arial" w:hAnsi="Arial" w:cs="Arial"/>
          <w:sz w:val="24"/>
          <w:szCs w:val="24"/>
        </w:rPr>
        <w:t xml:space="preserve">. </w:t>
      </w:r>
      <w:r w:rsidR="00C4538E" w:rsidRPr="00533548">
        <w:rPr>
          <w:rFonts w:ascii="Arial" w:hAnsi="Arial" w:cs="Arial"/>
          <w:sz w:val="24"/>
          <w:szCs w:val="24"/>
        </w:rPr>
        <w:t>What does</w:t>
      </w:r>
      <w:r w:rsidR="00BB7A9E" w:rsidRPr="00533548">
        <w:rPr>
          <w:rFonts w:ascii="Arial" w:hAnsi="Arial" w:cs="Arial"/>
          <w:sz w:val="24"/>
          <w:szCs w:val="24"/>
        </w:rPr>
        <w:t xml:space="preserve"> online</w:t>
      </w:r>
      <w:r w:rsidR="00C4538E" w:rsidRPr="00533548">
        <w:rPr>
          <w:rFonts w:ascii="Arial" w:hAnsi="Arial" w:cs="Arial"/>
          <w:sz w:val="24"/>
          <w:szCs w:val="24"/>
        </w:rPr>
        <w:t xml:space="preserve"> Grooming mean?</w:t>
      </w:r>
      <w:r w:rsidR="00D66266" w:rsidRPr="00533548">
        <w:rPr>
          <w:rFonts w:ascii="Arial" w:hAnsi="Arial" w:cs="Arial"/>
          <w:sz w:val="24"/>
          <w:szCs w:val="24"/>
        </w:rPr>
        <w:t xml:space="preserve"> </w:t>
      </w:r>
      <w:r w:rsidR="00050678" w:rsidRPr="00533548">
        <w:rPr>
          <w:rFonts w:ascii="Arial" w:hAnsi="Arial" w:cs="Arial"/>
          <w:sz w:val="24"/>
          <w:szCs w:val="24"/>
        </w:rPr>
        <w:t xml:space="preserve">Does </w:t>
      </w:r>
      <w:r w:rsidR="00533548">
        <w:rPr>
          <w:rFonts w:ascii="Arial" w:hAnsi="Arial" w:cs="Arial"/>
          <w:sz w:val="24"/>
          <w:szCs w:val="24"/>
        </w:rPr>
        <w:t>it</w:t>
      </w:r>
      <w:r w:rsidR="00050678" w:rsidRPr="00533548">
        <w:rPr>
          <w:rFonts w:ascii="Arial" w:hAnsi="Arial" w:cs="Arial"/>
          <w:sz w:val="24"/>
          <w:szCs w:val="24"/>
        </w:rPr>
        <w:t xml:space="preserve"> have an impact on a child? </w:t>
      </w:r>
      <w:r w:rsidRPr="00533548">
        <w:rPr>
          <w:rFonts w:ascii="Arial" w:hAnsi="Arial" w:cs="Arial"/>
          <w:sz w:val="24"/>
          <w:szCs w:val="24"/>
        </w:rPr>
        <w:t>The following</w:t>
      </w:r>
      <w:r w:rsidR="00D66266" w:rsidRPr="00533548">
        <w:rPr>
          <w:rFonts w:ascii="Arial" w:hAnsi="Arial" w:cs="Arial"/>
          <w:sz w:val="24"/>
          <w:szCs w:val="24"/>
        </w:rPr>
        <w:t xml:space="preserve"> </w:t>
      </w:r>
      <w:r w:rsidRPr="00533548">
        <w:rPr>
          <w:rFonts w:ascii="Arial" w:hAnsi="Arial" w:cs="Arial"/>
          <w:sz w:val="24"/>
          <w:szCs w:val="24"/>
        </w:rPr>
        <w:t>is</w:t>
      </w:r>
      <w:r w:rsidR="00D66266" w:rsidRPr="00533548">
        <w:rPr>
          <w:rFonts w:ascii="Arial" w:hAnsi="Arial" w:cs="Arial"/>
          <w:sz w:val="24"/>
          <w:szCs w:val="24"/>
        </w:rPr>
        <w:t xml:space="preserve"> going to discuss</w:t>
      </w:r>
      <w:r w:rsidR="009B2CF2" w:rsidRPr="00533548">
        <w:rPr>
          <w:rFonts w:ascii="Arial" w:hAnsi="Arial" w:cs="Arial"/>
          <w:sz w:val="24"/>
          <w:szCs w:val="24"/>
        </w:rPr>
        <w:t xml:space="preserve"> how online grooming</w:t>
      </w:r>
      <w:r w:rsidR="003E7C5A" w:rsidRPr="00533548">
        <w:rPr>
          <w:rFonts w:ascii="Arial" w:hAnsi="Arial" w:cs="Arial"/>
          <w:sz w:val="24"/>
          <w:szCs w:val="24"/>
        </w:rPr>
        <w:t xml:space="preserve"> </w:t>
      </w:r>
      <w:r w:rsidR="00D31022" w:rsidRPr="00533548">
        <w:rPr>
          <w:rFonts w:ascii="Arial" w:hAnsi="Arial" w:cs="Arial"/>
          <w:sz w:val="24"/>
          <w:szCs w:val="24"/>
        </w:rPr>
        <w:t>began</w:t>
      </w:r>
      <w:r w:rsidR="00B910F2" w:rsidRPr="00533548">
        <w:rPr>
          <w:rFonts w:ascii="Arial" w:hAnsi="Arial" w:cs="Arial"/>
          <w:sz w:val="24"/>
          <w:szCs w:val="24"/>
        </w:rPr>
        <w:t xml:space="preserve"> and that</w:t>
      </w:r>
      <w:r w:rsidR="00E46FD3" w:rsidRPr="00533548">
        <w:rPr>
          <w:rFonts w:ascii="Arial" w:hAnsi="Arial" w:cs="Arial"/>
          <w:sz w:val="24"/>
          <w:szCs w:val="24"/>
        </w:rPr>
        <w:t xml:space="preserve"> it</w:t>
      </w:r>
      <w:r w:rsidR="009B2CF2" w:rsidRPr="00533548">
        <w:rPr>
          <w:rFonts w:ascii="Arial" w:hAnsi="Arial" w:cs="Arial"/>
          <w:sz w:val="24"/>
          <w:szCs w:val="24"/>
        </w:rPr>
        <w:t xml:space="preserve"> is now</w:t>
      </w:r>
      <w:r w:rsidR="00387D34" w:rsidRPr="00533548">
        <w:rPr>
          <w:rFonts w:ascii="Arial" w:hAnsi="Arial" w:cs="Arial"/>
          <w:sz w:val="24"/>
          <w:szCs w:val="24"/>
        </w:rPr>
        <w:t xml:space="preserve"> a Criminal Offence</w:t>
      </w:r>
      <w:r w:rsidR="00AF4638" w:rsidRPr="00533548">
        <w:rPr>
          <w:rFonts w:ascii="Arial" w:hAnsi="Arial" w:cs="Arial"/>
          <w:sz w:val="24"/>
          <w:szCs w:val="24"/>
        </w:rPr>
        <w:t xml:space="preserve"> </w:t>
      </w:r>
      <w:sdt>
        <w:sdtPr>
          <w:rPr>
            <w:rFonts w:ascii="Arial" w:hAnsi="Arial" w:cs="Arial"/>
            <w:sz w:val="24"/>
            <w:szCs w:val="24"/>
          </w:rPr>
          <w:id w:val="69389873"/>
          <w:citation/>
        </w:sdtPr>
        <w:sdtEndPr/>
        <w:sdtContent>
          <w:r w:rsidR="004858CD" w:rsidRPr="00533548">
            <w:rPr>
              <w:rFonts w:ascii="Arial" w:hAnsi="Arial" w:cs="Arial"/>
              <w:sz w:val="24"/>
              <w:szCs w:val="24"/>
            </w:rPr>
            <w:fldChar w:fldCharType="begin"/>
          </w:r>
          <w:r w:rsidR="004858CD" w:rsidRPr="00533548">
            <w:rPr>
              <w:rFonts w:ascii="Arial" w:hAnsi="Arial" w:cs="Arial"/>
              <w:sz w:val="24"/>
              <w:szCs w:val="24"/>
            </w:rPr>
            <w:instrText xml:space="preserve"> CITATION gov17 \l 2057 </w:instrText>
          </w:r>
          <w:r w:rsidR="004858CD" w:rsidRPr="00533548">
            <w:rPr>
              <w:rFonts w:ascii="Arial" w:hAnsi="Arial" w:cs="Arial"/>
              <w:sz w:val="24"/>
              <w:szCs w:val="24"/>
            </w:rPr>
            <w:fldChar w:fldCharType="separate"/>
          </w:r>
          <w:r w:rsidR="005859C2" w:rsidRPr="00533548">
            <w:rPr>
              <w:rFonts w:ascii="Arial" w:hAnsi="Arial" w:cs="Arial"/>
              <w:noProof/>
              <w:sz w:val="24"/>
              <w:szCs w:val="24"/>
            </w:rPr>
            <w:t>(gov.uk, 2018)</w:t>
          </w:r>
          <w:r w:rsidR="004858CD" w:rsidRPr="00533548">
            <w:rPr>
              <w:rFonts w:ascii="Arial" w:hAnsi="Arial" w:cs="Arial"/>
              <w:sz w:val="24"/>
              <w:szCs w:val="24"/>
            </w:rPr>
            <w:fldChar w:fldCharType="end"/>
          </w:r>
        </w:sdtContent>
      </w:sdt>
      <w:r w:rsidR="00387D34" w:rsidRPr="00533548">
        <w:rPr>
          <w:rFonts w:ascii="Arial" w:hAnsi="Arial" w:cs="Arial"/>
          <w:sz w:val="24"/>
          <w:szCs w:val="24"/>
        </w:rPr>
        <w:t>, which is covered in the Section 67 of Serious Crime Act 201</w:t>
      </w:r>
      <w:r w:rsidR="00BA6DAE" w:rsidRPr="00533548">
        <w:rPr>
          <w:rFonts w:ascii="Arial" w:hAnsi="Arial" w:cs="Arial"/>
          <w:sz w:val="24"/>
          <w:szCs w:val="24"/>
        </w:rPr>
        <w:t>5</w:t>
      </w:r>
      <w:r w:rsidR="00512853" w:rsidRPr="00533548">
        <w:rPr>
          <w:rFonts w:ascii="Arial" w:hAnsi="Arial" w:cs="Arial"/>
          <w:sz w:val="24"/>
          <w:szCs w:val="24"/>
        </w:rPr>
        <w:t xml:space="preserve"> </w:t>
      </w:r>
      <w:sdt>
        <w:sdtPr>
          <w:rPr>
            <w:rFonts w:ascii="Arial" w:hAnsi="Arial" w:cs="Arial"/>
            <w:sz w:val="24"/>
            <w:szCs w:val="24"/>
          </w:rPr>
          <w:id w:val="-1379160063"/>
          <w:citation/>
        </w:sdtPr>
        <w:sdtEndPr/>
        <w:sdtContent>
          <w:r w:rsidR="00512853" w:rsidRPr="00533548">
            <w:rPr>
              <w:rFonts w:ascii="Arial" w:hAnsi="Arial" w:cs="Arial"/>
              <w:sz w:val="24"/>
              <w:szCs w:val="24"/>
            </w:rPr>
            <w:fldChar w:fldCharType="begin"/>
          </w:r>
          <w:r w:rsidR="00512853" w:rsidRPr="00533548">
            <w:rPr>
              <w:rFonts w:ascii="Arial" w:hAnsi="Arial" w:cs="Arial"/>
              <w:sz w:val="24"/>
              <w:szCs w:val="24"/>
            </w:rPr>
            <w:instrText xml:space="preserve"> CITATION leg17 \l 2057 </w:instrText>
          </w:r>
          <w:r w:rsidR="00512853" w:rsidRPr="00533548">
            <w:rPr>
              <w:rFonts w:ascii="Arial" w:hAnsi="Arial" w:cs="Arial"/>
              <w:sz w:val="24"/>
              <w:szCs w:val="24"/>
            </w:rPr>
            <w:fldChar w:fldCharType="separate"/>
          </w:r>
          <w:r w:rsidR="005859C2" w:rsidRPr="00533548">
            <w:rPr>
              <w:rFonts w:ascii="Arial" w:hAnsi="Arial" w:cs="Arial"/>
              <w:noProof/>
              <w:sz w:val="24"/>
              <w:szCs w:val="24"/>
            </w:rPr>
            <w:t>(legislation.gov.uk, 2017)</w:t>
          </w:r>
          <w:r w:rsidR="00512853" w:rsidRPr="00533548">
            <w:rPr>
              <w:rFonts w:ascii="Arial" w:hAnsi="Arial" w:cs="Arial"/>
              <w:sz w:val="24"/>
              <w:szCs w:val="24"/>
            </w:rPr>
            <w:fldChar w:fldCharType="end"/>
          </w:r>
        </w:sdtContent>
      </w:sdt>
      <w:r w:rsidR="00387D34" w:rsidRPr="00533548">
        <w:rPr>
          <w:rFonts w:ascii="Arial" w:hAnsi="Arial" w:cs="Arial"/>
          <w:sz w:val="24"/>
          <w:szCs w:val="24"/>
        </w:rPr>
        <w:t>. There are new laws of Child Groomers that came into force on 3rd April 2017.</w:t>
      </w:r>
      <w:r w:rsidR="00C553DB" w:rsidRPr="00533548">
        <w:rPr>
          <w:rFonts w:ascii="Arial" w:hAnsi="Arial" w:cs="Arial"/>
          <w:sz w:val="24"/>
          <w:szCs w:val="24"/>
        </w:rPr>
        <w:t xml:space="preserve">  </w:t>
      </w:r>
      <w:r w:rsidR="00FB58BB" w:rsidRPr="00533548">
        <w:rPr>
          <w:rFonts w:ascii="Arial" w:hAnsi="Arial" w:cs="Arial"/>
          <w:sz w:val="24"/>
          <w:szCs w:val="24"/>
        </w:rPr>
        <w:t>This is going to show</w:t>
      </w:r>
      <w:r w:rsidR="00FA677B" w:rsidRPr="00533548">
        <w:rPr>
          <w:rFonts w:ascii="Arial" w:hAnsi="Arial" w:cs="Arial"/>
          <w:sz w:val="24"/>
          <w:szCs w:val="24"/>
        </w:rPr>
        <w:t xml:space="preserve"> h</w:t>
      </w:r>
      <w:r w:rsidR="00D66266" w:rsidRPr="00533548">
        <w:rPr>
          <w:rFonts w:ascii="Arial" w:hAnsi="Arial" w:cs="Arial"/>
          <w:sz w:val="24"/>
          <w:szCs w:val="24"/>
        </w:rPr>
        <w:t>ow children</w:t>
      </w:r>
      <w:r w:rsidR="008F2B21" w:rsidRPr="00533548">
        <w:rPr>
          <w:rFonts w:ascii="Arial" w:hAnsi="Arial" w:cs="Arial"/>
          <w:sz w:val="24"/>
          <w:szCs w:val="24"/>
        </w:rPr>
        <w:t xml:space="preserve"> are now </w:t>
      </w:r>
      <w:r w:rsidR="00D74096" w:rsidRPr="00533548">
        <w:rPr>
          <w:rFonts w:ascii="Arial" w:hAnsi="Arial" w:cs="Arial"/>
          <w:sz w:val="24"/>
          <w:szCs w:val="24"/>
        </w:rPr>
        <w:t>affected</w:t>
      </w:r>
      <w:r w:rsidR="00D66266" w:rsidRPr="00533548">
        <w:rPr>
          <w:rFonts w:ascii="Arial" w:hAnsi="Arial" w:cs="Arial"/>
          <w:sz w:val="24"/>
          <w:szCs w:val="24"/>
        </w:rPr>
        <w:t xml:space="preserve"> from Online abuse</w:t>
      </w:r>
      <w:r w:rsidR="008F2B21" w:rsidRPr="00533548">
        <w:rPr>
          <w:rFonts w:ascii="Arial" w:hAnsi="Arial" w:cs="Arial"/>
          <w:sz w:val="24"/>
          <w:szCs w:val="24"/>
        </w:rPr>
        <w:t xml:space="preserve"> and their emo</w:t>
      </w:r>
      <w:r w:rsidR="001C198E" w:rsidRPr="00533548">
        <w:rPr>
          <w:rFonts w:ascii="Arial" w:hAnsi="Arial" w:cs="Arial"/>
          <w:sz w:val="24"/>
          <w:szCs w:val="24"/>
        </w:rPr>
        <w:t>tions</w:t>
      </w:r>
      <w:r w:rsidR="00533548">
        <w:rPr>
          <w:rFonts w:ascii="Arial" w:hAnsi="Arial" w:cs="Arial"/>
          <w:sz w:val="24"/>
          <w:szCs w:val="24"/>
        </w:rPr>
        <w:t>,</w:t>
      </w:r>
      <w:r w:rsidR="001C198E" w:rsidRPr="00533548">
        <w:rPr>
          <w:rFonts w:ascii="Arial" w:hAnsi="Arial" w:cs="Arial"/>
          <w:sz w:val="24"/>
          <w:szCs w:val="24"/>
        </w:rPr>
        <w:t xml:space="preserve"> also</w:t>
      </w:r>
      <w:r w:rsidR="00D66266" w:rsidRPr="00533548">
        <w:rPr>
          <w:rFonts w:ascii="Arial" w:hAnsi="Arial" w:cs="Arial"/>
          <w:sz w:val="24"/>
          <w:szCs w:val="24"/>
        </w:rPr>
        <w:t xml:space="preserve"> </w:t>
      </w:r>
      <w:r w:rsidR="001C198E" w:rsidRPr="00533548">
        <w:rPr>
          <w:rFonts w:ascii="Arial" w:hAnsi="Arial" w:cs="Arial"/>
          <w:sz w:val="24"/>
          <w:szCs w:val="24"/>
        </w:rPr>
        <w:t xml:space="preserve">in finding </w:t>
      </w:r>
      <w:r w:rsidR="00D66266" w:rsidRPr="00533548">
        <w:rPr>
          <w:rFonts w:ascii="Arial" w:hAnsi="Arial" w:cs="Arial"/>
          <w:sz w:val="24"/>
          <w:szCs w:val="24"/>
        </w:rPr>
        <w:t>out about the</w:t>
      </w:r>
      <w:r w:rsidR="00050678" w:rsidRPr="00533548">
        <w:rPr>
          <w:rFonts w:ascii="Arial" w:hAnsi="Arial" w:cs="Arial"/>
          <w:sz w:val="24"/>
          <w:szCs w:val="24"/>
        </w:rPr>
        <w:t xml:space="preserve"> “</w:t>
      </w:r>
      <w:r w:rsidR="00D66266" w:rsidRPr="00533548">
        <w:rPr>
          <w:rFonts w:ascii="Arial" w:hAnsi="Arial" w:cs="Arial"/>
          <w:sz w:val="24"/>
          <w:szCs w:val="24"/>
        </w:rPr>
        <w:t>Flaw in The Law</w:t>
      </w:r>
      <w:r w:rsidR="00050678" w:rsidRPr="00533548">
        <w:rPr>
          <w:rFonts w:ascii="Arial" w:hAnsi="Arial" w:cs="Arial"/>
          <w:sz w:val="24"/>
          <w:szCs w:val="24"/>
        </w:rPr>
        <w:t>”</w:t>
      </w:r>
      <w:r w:rsidR="00D66266" w:rsidRPr="00533548">
        <w:rPr>
          <w:rFonts w:ascii="Arial" w:hAnsi="Arial" w:cs="Arial"/>
          <w:sz w:val="24"/>
          <w:szCs w:val="24"/>
        </w:rPr>
        <w:t>.</w:t>
      </w:r>
      <w:r w:rsidR="00C4538E" w:rsidRPr="00533548">
        <w:rPr>
          <w:rFonts w:ascii="Arial" w:hAnsi="Arial" w:cs="Arial"/>
          <w:sz w:val="24"/>
          <w:szCs w:val="24"/>
        </w:rPr>
        <w:t xml:space="preserve">  </w:t>
      </w:r>
      <w:r w:rsidR="002336B0" w:rsidRPr="00533548">
        <w:rPr>
          <w:rFonts w:ascii="Arial" w:hAnsi="Arial" w:cs="Arial"/>
          <w:sz w:val="24"/>
          <w:szCs w:val="24"/>
        </w:rPr>
        <w:t xml:space="preserve">According to </w:t>
      </w:r>
      <w:sdt>
        <w:sdtPr>
          <w:rPr>
            <w:rFonts w:ascii="Arial" w:hAnsi="Arial" w:cs="Arial"/>
            <w:sz w:val="24"/>
            <w:szCs w:val="24"/>
          </w:rPr>
          <w:id w:val="-235866676"/>
          <w:citation/>
        </w:sdtPr>
        <w:sdtEndPr/>
        <w:sdtContent>
          <w:r w:rsidR="0084620B" w:rsidRPr="00533548">
            <w:rPr>
              <w:rFonts w:ascii="Arial" w:hAnsi="Arial" w:cs="Arial"/>
              <w:sz w:val="24"/>
              <w:szCs w:val="24"/>
            </w:rPr>
            <w:fldChar w:fldCharType="begin"/>
          </w:r>
          <w:r w:rsidR="0084620B" w:rsidRPr="00533548">
            <w:rPr>
              <w:rFonts w:ascii="Arial" w:hAnsi="Arial" w:cs="Arial"/>
              <w:sz w:val="24"/>
              <w:szCs w:val="24"/>
            </w:rPr>
            <w:instrText xml:space="preserve"> CITATION Kim09 \l 2057 </w:instrText>
          </w:r>
          <w:r w:rsidR="0084620B" w:rsidRPr="00533548">
            <w:rPr>
              <w:rFonts w:ascii="Arial" w:hAnsi="Arial" w:cs="Arial"/>
              <w:sz w:val="24"/>
              <w:szCs w:val="24"/>
            </w:rPr>
            <w:fldChar w:fldCharType="separate"/>
          </w:r>
          <w:r w:rsidR="005859C2" w:rsidRPr="00533548">
            <w:rPr>
              <w:rFonts w:ascii="Arial" w:hAnsi="Arial" w:cs="Arial"/>
              <w:noProof/>
              <w:sz w:val="24"/>
              <w:szCs w:val="24"/>
            </w:rPr>
            <w:t>(Choo, 2009)</w:t>
          </w:r>
          <w:r w:rsidR="0084620B" w:rsidRPr="00533548">
            <w:rPr>
              <w:rFonts w:ascii="Arial" w:hAnsi="Arial" w:cs="Arial"/>
              <w:sz w:val="24"/>
              <w:szCs w:val="24"/>
            </w:rPr>
            <w:fldChar w:fldCharType="end"/>
          </w:r>
        </w:sdtContent>
      </w:sdt>
      <w:r w:rsidR="00F773BA" w:rsidRPr="00533548">
        <w:rPr>
          <w:rFonts w:ascii="Arial" w:hAnsi="Arial" w:cs="Arial"/>
          <w:sz w:val="24"/>
          <w:szCs w:val="24"/>
        </w:rPr>
        <w:t xml:space="preserve"> </w:t>
      </w:r>
      <w:r w:rsidR="0095054D" w:rsidRPr="00533548">
        <w:rPr>
          <w:rFonts w:ascii="Arial" w:hAnsi="Arial" w:cs="Arial"/>
          <w:sz w:val="24"/>
          <w:szCs w:val="24"/>
        </w:rPr>
        <w:t>there has been advances in technology that social networking</w:t>
      </w:r>
      <w:r w:rsidR="0096325D" w:rsidRPr="00533548">
        <w:rPr>
          <w:rFonts w:ascii="Arial" w:hAnsi="Arial" w:cs="Arial"/>
          <w:sz w:val="24"/>
          <w:szCs w:val="24"/>
        </w:rPr>
        <w:t>, internet sites are being used extensively by children</w:t>
      </w:r>
      <w:r w:rsidR="0084620B" w:rsidRPr="00533548">
        <w:rPr>
          <w:rFonts w:ascii="Arial" w:hAnsi="Arial" w:cs="Arial"/>
          <w:sz w:val="24"/>
          <w:szCs w:val="24"/>
        </w:rPr>
        <w:t>.</w:t>
      </w:r>
      <w:r w:rsidR="00FB2E02" w:rsidRPr="00533548">
        <w:rPr>
          <w:rFonts w:ascii="Arial" w:hAnsi="Arial" w:cs="Arial"/>
          <w:sz w:val="24"/>
          <w:szCs w:val="24"/>
        </w:rPr>
        <w:t> </w:t>
      </w:r>
    </w:p>
    <w:p w14:paraId="76F72B95" w14:textId="6CB80DF4" w:rsidR="00FB2E02" w:rsidRPr="00533548" w:rsidRDefault="000C5784" w:rsidP="00930049">
      <w:pPr>
        <w:spacing w:line="240" w:lineRule="auto"/>
        <w:rPr>
          <w:rFonts w:ascii="Arial" w:hAnsi="Arial" w:cs="Arial"/>
          <w:sz w:val="24"/>
          <w:szCs w:val="24"/>
        </w:rPr>
      </w:pPr>
      <w:r w:rsidRPr="00533548">
        <w:rPr>
          <w:rFonts w:ascii="Arial" w:hAnsi="Arial" w:cs="Arial"/>
          <w:sz w:val="24"/>
          <w:szCs w:val="24"/>
        </w:rPr>
        <w:t>O</w:t>
      </w:r>
      <w:r w:rsidR="00FB2E02" w:rsidRPr="00533548">
        <w:rPr>
          <w:rFonts w:ascii="Arial" w:hAnsi="Arial" w:cs="Arial"/>
          <w:sz w:val="24"/>
          <w:szCs w:val="24"/>
        </w:rPr>
        <w:t>nline groomin</w:t>
      </w:r>
      <w:r w:rsidR="00A05DB5" w:rsidRPr="00533548">
        <w:rPr>
          <w:rFonts w:ascii="Arial" w:hAnsi="Arial" w:cs="Arial"/>
          <w:sz w:val="24"/>
          <w:szCs w:val="24"/>
        </w:rPr>
        <w:t>g can and does affect children</w:t>
      </w:r>
      <w:r w:rsidR="00682B0F" w:rsidRPr="00533548">
        <w:rPr>
          <w:rFonts w:ascii="Arial" w:hAnsi="Arial" w:cs="Arial"/>
          <w:sz w:val="24"/>
          <w:szCs w:val="24"/>
        </w:rPr>
        <w:t>.</w:t>
      </w:r>
      <w:r w:rsidR="00FB2E02" w:rsidRPr="00533548">
        <w:rPr>
          <w:rFonts w:ascii="Arial" w:hAnsi="Arial" w:cs="Arial"/>
          <w:sz w:val="24"/>
          <w:szCs w:val="24"/>
        </w:rPr>
        <w:t xml:space="preserve"> </w:t>
      </w:r>
      <w:r w:rsidR="00682B0F" w:rsidRPr="00533548">
        <w:rPr>
          <w:rFonts w:ascii="Arial" w:hAnsi="Arial" w:cs="Arial"/>
          <w:sz w:val="24"/>
          <w:szCs w:val="24"/>
        </w:rPr>
        <w:t>T</w:t>
      </w:r>
      <w:r w:rsidR="00FB2E02" w:rsidRPr="00533548">
        <w:rPr>
          <w:rFonts w:ascii="Arial" w:hAnsi="Arial" w:cs="Arial"/>
          <w:sz w:val="24"/>
          <w:szCs w:val="24"/>
        </w:rPr>
        <w:t>his is a form of exploitation, it is sexual exploitation in fact which particularly affects children and young people. </w:t>
      </w:r>
      <w:r w:rsidR="00533548" w:rsidRPr="00533548">
        <w:rPr>
          <w:rFonts w:ascii="Arial" w:hAnsi="Arial" w:cs="Arial"/>
          <w:sz w:val="24"/>
          <w:szCs w:val="24"/>
        </w:rPr>
        <w:t xml:space="preserve"> </w:t>
      </w:r>
      <w:r w:rsidR="00FB2E02" w:rsidRPr="00533548">
        <w:rPr>
          <w:rFonts w:ascii="Arial" w:hAnsi="Arial" w:cs="Arial"/>
          <w:sz w:val="24"/>
          <w:szCs w:val="24"/>
        </w:rPr>
        <w:t xml:space="preserve">Grooming is when anyone over the age of 18 communicates with a child of age 16 or under with the sole purpose and/or intention to initiate sexual communication or to gain a sexual response, </w:t>
      </w:r>
      <w:r w:rsidR="00795279" w:rsidRPr="00533548">
        <w:rPr>
          <w:rFonts w:ascii="Arial" w:hAnsi="Arial" w:cs="Arial"/>
          <w:sz w:val="24"/>
          <w:szCs w:val="24"/>
        </w:rPr>
        <w:t>it</w:t>
      </w:r>
      <w:r w:rsidR="00FB2E02" w:rsidRPr="00533548">
        <w:rPr>
          <w:rFonts w:ascii="Arial" w:hAnsi="Arial" w:cs="Arial"/>
          <w:sz w:val="24"/>
          <w:szCs w:val="24"/>
        </w:rPr>
        <w:t xml:space="preserve"> is when the perpetrator aims to build an emotional connection with a child to gain their trust for the purposes of sexual abuse, sexual exploitation or trafficking. </w:t>
      </w:r>
    </w:p>
    <w:p w14:paraId="291AC4F6" w14:textId="3CEA949A" w:rsidR="00FB2E02" w:rsidRPr="00533548" w:rsidRDefault="00FB2E02" w:rsidP="00930049">
      <w:pPr>
        <w:spacing w:line="240" w:lineRule="auto"/>
        <w:rPr>
          <w:rFonts w:ascii="Arial" w:hAnsi="Arial" w:cs="Arial"/>
          <w:sz w:val="24"/>
          <w:szCs w:val="24"/>
        </w:rPr>
      </w:pPr>
      <w:r w:rsidRPr="00533548">
        <w:rPr>
          <w:rFonts w:ascii="Arial" w:hAnsi="Arial" w:cs="Arial"/>
          <w:sz w:val="24"/>
          <w:szCs w:val="24"/>
        </w:rPr>
        <w:t xml:space="preserve">The 3 top social media sites for groomers to initiate the contact with unsuspecting victims are Facebook, WhatsApp </w:t>
      </w:r>
      <w:r w:rsidR="00A54046" w:rsidRPr="00533548">
        <w:rPr>
          <w:rFonts w:ascii="Arial" w:hAnsi="Arial" w:cs="Arial"/>
          <w:sz w:val="24"/>
          <w:szCs w:val="24"/>
        </w:rPr>
        <w:t>and</w:t>
      </w:r>
      <w:r w:rsidRPr="00533548">
        <w:rPr>
          <w:rFonts w:ascii="Arial" w:hAnsi="Arial" w:cs="Arial"/>
          <w:sz w:val="24"/>
          <w:szCs w:val="24"/>
        </w:rPr>
        <w:t xml:space="preserve"> Snapchat (National Society </w:t>
      </w:r>
      <w:r w:rsidR="00496B03" w:rsidRPr="00533548">
        <w:rPr>
          <w:rFonts w:ascii="Arial" w:hAnsi="Arial" w:cs="Arial"/>
          <w:sz w:val="24"/>
          <w:szCs w:val="24"/>
        </w:rPr>
        <w:t>f</w:t>
      </w:r>
      <w:r w:rsidRPr="00533548">
        <w:rPr>
          <w:rFonts w:ascii="Arial" w:hAnsi="Arial" w:cs="Arial"/>
          <w:sz w:val="24"/>
          <w:szCs w:val="24"/>
        </w:rPr>
        <w:t xml:space="preserve">or The Prevention </w:t>
      </w:r>
      <w:r w:rsidR="009F5344" w:rsidRPr="00533548">
        <w:rPr>
          <w:rFonts w:ascii="Arial" w:hAnsi="Arial" w:cs="Arial"/>
          <w:sz w:val="24"/>
          <w:szCs w:val="24"/>
        </w:rPr>
        <w:t>o</w:t>
      </w:r>
      <w:r w:rsidRPr="00533548">
        <w:rPr>
          <w:rFonts w:ascii="Arial" w:hAnsi="Arial" w:cs="Arial"/>
          <w:sz w:val="24"/>
          <w:szCs w:val="24"/>
        </w:rPr>
        <w:t xml:space="preserve">f Cruelty </w:t>
      </w:r>
      <w:r w:rsidR="00533548">
        <w:rPr>
          <w:rFonts w:ascii="Arial" w:hAnsi="Arial" w:cs="Arial"/>
          <w:sz w:val="24"/>
          <w:szCs w:val="24"/>
        </w:rPr>
        <w:t>t</w:t>
      </w:r>
      <w:r w:rsidRPr="00533548">
        <w:rPr>
          <w:rFonts w:ascii="Arial" w:hAnsi="Arial" w:cs="Arial"/>
          <w:sz w:val="24"/>
          <w:szCs w:val="24"/>
        </w:rPr>
        <w:t>o Children, NSPCC 2017)</w:t>
      </w:r>
      <w:r w:rsidR="00533548" w:rsidRPr="00533548">
        <w:rPr>
          <w:rFonts w:ascii="Arial" w:hAnsi="Arial" w:cs="Arial"/>
          <w:sz w:val="24"/>
          <w:szCs w:val="24"/>
        </w:rPr>
        <w:t xml:space="preserve">. </w:t>
      </w:r>
      <w:r w:rsidRPr="00533548">
        <w:rPr>
          <w:rFonts w:ascii="Arial" w:hAnsi="Arial" w:cs="Arial"/>
          <w:sz w:val="24"/>
          <w:szCs w:val="24"/>
        </w:rPr>
        <w:t xml:space="preserve"> Online child sexual abuse has as much of an impact on a child or </w:t>
      </w:r>
      <w:r w:rsidR="00533548" w:rsidRPr="00533548">
        <w:rPr>
          <w:rFonts w:ascii="Arial" w:hAnsi="Arial" w:cs="Arial"/>
          <w:sz w:val="24"/>
          <w:szCs w:val="24"/>
        </w:rPr>
        <w:t>young</w:t>
      </w:r>
      <w:r w:rsidRPr="00533548">
        <w:rPr>
          <w:rFonts w:ascii="Arial" w:hAnsi="Arial" w:cs="Arial"/>
          <w:sz w:val="24"/>
          <w:szCs w:val="24"/>
        </w:rPr>
        <w:t xml:space="preserve"> person as sexual abuse that takes place offline only (Hamilton-</w:t>
      </w:r>
      <w:proofErr w:type="spellStart"/>
      <w:r w:rsidRPr="00533548">
        <w:rPr>
          <w:rFonts w:ascii="Arial" w:hAnsi="Arial" w:cs="Arial"/>
          <w:sz w:val="24"/>
          <w:szCs w:val="24"/>
        </w:rPr>
        <w:t>Giachritsis</w:t>
      </w:r>
      <w:proofErr w:type="spellEnd"/>
      <w:r w:rsidRPr="00533548">
        <w:rPr>
          <w:rFonts w:ascii="Arial" w:hAnsi="Arial" w:cs="Arial"/>
          <w:sz w:val="24"/>
          <w:szCs w:val="24"/>
        </w:rPr>
        <w:t xml:space="preserve">, C.et al.2017) As stated by the NSPCC (2018) effects of online sexual </w:t>
      </w:r>
      <w:r w:rsidR="006131A0" w:rsidRPr="00533548">
        <w:rPr>
          <w:rFonts w:ascii="Arial" w:hAnsi="Arial" w:cs="Arial"/>
          <w:sz w:val="24"/>
          <w:szCs w:val="24"/>
        </w:rPr>
        <w:t>grooming</w:t>
      </w:r>
      <w:r w:rsidRPr="00533548">
        <w:rPr>
          <w:rFonts w:ascii="Arial" w:hAnsi="Arial" w:cs="Arial"/>
          <w:sz w:val="24"/>
          <w:szCs w:val="24"/>
        </w:rPr>
        <w:t xml:space="preserve"> to name but a few are: </w:t>
      </w:r>
    </w:p>
    <w:p w14:paraId="0302D782" w14:textId="36B92326" w:rsidR="00FB2E02" w:rsidRPr="00533548" w:rsidRDefault="00FB2E02" w:rsidP="00930049">
      <w:pPr>
        <w:spacing w:line="240" w:lineRule="auto"/>
        <w:rPr>
          <w:rFonts w:ascii="Arial" w:hAnsi="Arial" w:cs="Arial"/>
          <w:sz w:val="24"/>
          <w:szCs w:val="24"/>
        </w:rPr>
      </w:pPr>
      <w:r w:rsidRPr="00533548">
        <w:rPr>
          <w:rFonts w:ascii="Arial" w:hAnsi="Arial" w:cs="Arial"/>
          <w:sz w:val="24"/>
          <w:szCs w:val="24"/>
        </w:rPr>
        <w:t>Self-Blame </w:t>
      </w:r>
    </w:p>
    <w:p w14:paraId="1F123AF2" w14:textId="77777777" w:rsidR="00FB2E02" w:rsidRPr="00533548" w:rsidRDefault="00FB2E02" w:rsidP="00930049">
      <w:pPr>
        <w:spacing w:line="240" w:lineRule="auto"/>
        <w:rPr>
          <w:rFonts w:ascii="Arial" w:hAnsi="Arial" w:cs="Arial"/>
          <w:sz w:val="24"/>
          <w:szCs w:val="24"/>
        </w:rPr>
      </w:pPr>
      <w:r w:rsidRPr="00533548">
        <w:rPr>
          <w:rFonts w:ascii="Arial" w:hAnsi="Arial" w:cs="Arial"/>
          <w:sz w:val="24"/>
          <w:szCs w:val="24"/>
        </w:rPr>
        <w:t>Depression </w:t>
      </w:r>
    </w:p>
    <w:p w14:paraId="196C098B" w14:textId="77777777" w:rsidR="00FB2E02" w:rsidRPr="00533548" w:rsidRDefault="00FB2E02" w:rsidP="00930049">
      <w:pPr>
        <w:spacing w:line="240" w:lineRule="auto"/>
        <w:rPr>
          <w:rFonts w:ascii="Arial" w:hAnsi="Arial" w:cs="Arial"/>
          <w:sz w:val="24"/>
          <w:szCs w:val="24"/>
        </w:rPr>
      </w:pPr>
      <w:r w:rsidRPr="00533548">
        <w:rPr>
          <w:rFonts w:ascii="Arial" w:hAnsi="Arial" w:cs="Arial"/>
          <w:sz w:val="24"/>
          <w:szCs w:val="24"/>
        </w:rPr>
        <w:t>Nightmares </w:t>
      </w:r>
    </w:p>
    <w:p w14:paraId="60B6E9BE" w14:textId="77777777" w:rsidR="00FB2E02" w:rsidRPr="00533548" w:rsidRDefault="00FB2E02" w:rsidP="00930049">
      <w:pPr>
        <w:spacing w:line="240" w:lineRule="auto"/>
        <w:rPr>
          <w:rFonts w:ascii="Arial" w:hAnsi="Arial" w:cs="Arial"/>
          <w:sz w:val="24"/>
          <w:szCs w:val="24"/>
        </w:rPr>
      </w:pPr>
      <w:r w:rsidRPr="00533548">
        <w:rPr>
          <w:rFonts w:ascii="Arial" w:hAnsi="Arial" w:cs="Arial"/>
          <w:sz w:val="24"/>
          <w:szCs w:val="24"/>
        </w:rPr>
        <w:t>Panic Attacks </w:t>
      </w:r>
    </w:p>
    <w:p w14:paraId="64320C77" w14:textId="77777777" w:rsidR="00FB2E02" w:rsidRPr="00533548" w:rsidRDefault="00FB2E02" w:rsidP="00930049">
      <w:pPr>
        <w:spacing w:line="240" w:lineRule="auto"/>
        <w:rPr>
          <w:rFonts w:ascii="Arial" w:hAnsi="Arial" w:cs="Arial"/>
          <w:sz w:val="24"/>
          <w:szCs w:val="24"/>
        </w:rPr>
      </w:pPr>
      <w:r w:rsidRPr="00533548">
        <w:rPr>
          <w:rFonts w:ascii="Arial" w:hAnsi="Arial" w:cs="Arial"/>
          <w:sz w:val="24"/>
          <w:szCs w:val="24"/>
        </w:rPr>
        <w:t>Low Self Esteem  </w:t>
      </w:r>
    </w:p>
    <w:p w14:paraId="19951254" w14:textId="6BFC4858" w:rsidR="00FB2E02" w:rsidRPr="00533548" w:rsidRDefault="00A74A7B" w:rsidP="00930049">
      <w:pPr>
        <w:spacing w:line="240" w:lineRule="auto"/>
        <w:rPr>
          <w:rFonts w:ascii="Arial" w:hAnsi="Arial" w:cs="Arial"/>
          <w:sz w:val="24"/>
          <w:szCs w:val="24"/>
        </w:rPr>
      </w:pPr>
      <w:r w:rsidRPr="00533548">
        <w:rPr>
          <w:rFonts w:ascii="Arial" w:hAnsi="Arial" w:cs="Arial"/>
          <w:sz w:val="24"/>
          <w:szCs w:val="24"/>
        </w:rPr>
        <w:t>U</w:t>
      </w:r>
      <w:r w:rsidR="00FB2E02" w:rsidRPr="00533548">
        <w:rPr>
          <w:rFonts w:ascii="Arial" w:hAnsi="Arial" w:cs="Arial"/>
          <w:sz w:val="24"/>
          <w:szCs w:val="24"/>
        </w:rPr>
        <w:t>p until recent years there was a ‘gap’ in existing legislation which made it difficult for police to act upon an early grooming case, therefore until the abuse escalated there was no law to stop this. </w:t>
      </w:r>
      <w:r w:rsidR="0071118D" w:rsidRPr="00533548">
        <w:rPr>
          <w:rFonts w:ascii="Arial" w:hAnsi="Arial" w:cs="Arial"/>
          <w:sz w:val="24"/>
          <w:szCs w:val="24"/>
        </w:rPr>
        <w:t>T</w:t>
      </w:r>
      <w:r w:rsidR="00FB2E02" w:rsidRPr="00533548">
        <w:rPr>
          <w:rFonts w:ascii="Arial" w:hAnsi="Arial" w:cs="Arial"/>
          <w:sz w:val="24"/>
          <w:szCs w:val="24"/>
        </w:rPr>
        <w:t>he NSPCC</w:t>
      </w:r>
      <w:r w:rsidR="0071118D" w:rsidRPr="00533548">
        <w:rPr>
          <w:rFonts w:ascii="Arial" w:hAnsi="Arial" w:cs="Arial"/>
          <w:sz w:val="24"/>
          <w:szCs w:val="24"/>
        </w:rPr>
        <w:t xml:space="preserve"> </w:t>
      </w:r>
      <w:r w:rsidR="00FB2E02" w:rsidRPr="00533548">
        <w:rPr>
          <w:rFonts w:ascii="Arial" w:hAnsi="Arial" w:cs="Arial"/>
          <w:sz w:val="24"/>
          <w:szCs w:val="24"/>
        </w:rPr>
        <w:t>launched the 2014 successful “flaw in the law” campaign to highlight to the House of Lords that there was a gap in the law which needed urgent addressing. </w:t>
      </w:r>
    </w:p>
    <w:p w14:paraId="3EE6CBDE" w14:textId="77777777" w:rsidR="006875F4" w:rsidRPr="00533548" w:rsidRDefault="006875F4" w:rsidP="00930049">
      <w:pPr>
        <w:spacing w:line="240" w:lineRule="auto"/>
        <w:rPr>
          <w:rFonts w:ascii="Arial" w:hAnsi="Arial" w:cs="Arial"/>
          <w:sz w:val="24"/>
          <w:szCs w:val="24"/>
        </w:rPr>
      </w:pPr>
    </w:p>
    <w:p w14:paraId="06ECE2AE" w14:textId="6798EFF9" w:rsidR="00FB2E02" w:rsidRPr="00533548" w:rsidRDefault="00FB2E02" w:rsidP="00930049">
      <w:pPr>
        <w:spacing w:line="240" w:lineRule="auto"/>
        <w:rPr>
          <w:rFonts w:ascii="Arial" w:hAnsi="Arial" w:cs="Arial"/>
          <w:sz w:val="24"/>
          <w:szCs w:val="24"/>
        </w:rPr>
      </w:pPr>
      <w:r w:rsidRPr="00533548">
        <w:rPr>
          <w:rFonts w:ascii="Arial" w:hAnsi="Arial" w:cs="Arial"/>
          <w:sz w:val="24"/>
          <w:szCs w:val="24"/>
        </w:rPr>
        <w:lastRenderedPageBreak/>
        <w:t xml:space="preserve">The NSPCC launched a petition with over 50,000 signatures of support which enabled them to take this to the Labour Lord ‘Lord Toby Harris </w:t>
      </w:r>
      <w:r w:rsidR="00C576EC" w:rsidRPr="00533548">
        <w:rPr>
          <w:rFonts w:ascii="Arial" w:hAnsi="Arial" w:cs="Arial"/>
          <w:sz w:val="24"/>
          <w:szCs w:val="24"/>
        </w:rPr>
        <w:t>o</w:t>
      </w:r>
      <w:r w:rsidRPr="00533548">
        <w:rPr>
          <w:rFonts w:ascii="Arial" w:hAnsi="Arial" w:cs="Arial"/>
          <w:sz w:val="24"/>
          <w:szCs w:val="24"/>
        </w:rPr>
        <w:t>f Haringey’ who fully supported this campaign, He proposed the new clause in the Serious Crime Bill that would close the aforementioned loophole or “Flaw in the law”. </w:t>
      </w:r>
    </w:p>
    <w:p w14:paraId="72DD7763" w14:textId="1F0466C2" w:rsidR="00FB2E02" w:rsidRPr="00533548" w:rsidRDefault="00FB2E02" w:rsidP="00930049">
      <w:pPr>
        <w:spacing w:line="240" w:lineRule="auto"/>
        <w:rPr>
          <w:rFonts w:ascii="Arial" w:hAnsi="Arial" w:cs="Arial"/>
          <w:sz w:val="24"/>
          <w:szCs w:val="24"/>
        </w:rPr>
      </w:pPr>
      <w:r w:rsidRPr="00533548">
        <w:rPr>
          <w:rFonts w:ascii="Arial" w:hAnsi="Arial" w:cs="Arial"/>
          <w:sz w:val="24"/>
          <w:szCs w:val="24"/>
        </w:rPr>
        <w:t>Initially the Government resisted the amendment stating this was not necessary despite the fact there had been a 168% increase in contact to Childline about online sexual abuse (labourlords.org.uk, 2014)</w:t>
      </w:r>
      <w:r w:rsidR="00533548">
        <w:rPr>
          <w:rFonts w:ascii="Arial" w:hAnsi="Arial" w:cs="Arial"/>
          <w:sz w:val="24"/>
          <w:szCs w:val="24"/>
        </w:rPr>
        <w:t xml:space="preserve">. </w:t>
      </w:r>
      <w:r w:rsidRPr="00533548">
        <w:rPr>
          <w:rFonts w:ascii="Arial" w:hAnsi="Arial" w:cs="Arial"/>
          <w:sz w:val="24"/>
          <w:szCs w:val="24"/>
        </w:rPr>
        <w:t xml:space="preserve">The Ministers involved argued that there were laws already in place, </w:t>
      </w:r>
      <w:r w:rsidR="00D77683" w:rsidRPr="00533548">
        <w:rPr>
          <w:rFonts w:ascii="Arial" w:hAnsi="Arial" w:cs="Arial"/>
          <w:sz w:val="24"/>
          <w:szCs w:val="24"/>
        </w:rPr>
        <w:t>but some argued they were not comprehensive enough</w:t>
      </w:r>
      <w:r w:rsidRPr="00533548">
        <w:rPr>
          <w:rFonts w:ascii="Arial" w:hAnsi="Arial" w:cs="Arial"/>
          <w:sz w:val="24"/>
          <w:szCs w:val="24"/>
        </w:rPr>
        <w:t>. With the joint efforts of the NSPCC and the 50,000 strong petition and Lord Harris’ backing the Government then agreed to look further in to this with the view to create a new offence if they felt it was appropriate</w:t>
      </w:r>
      <w:r w:rsidR="000E3832" w:rsidRPr="00533548">
        <w:rPr>
          <w:rFonts w:ascii="Arial" w:hAnsi="Arial" w:cs="Arial"/>
          <w:sz w:val="24"/>
          <w:szCs w:val="24"/>
        </w:rPr>
        <w:t xml:space="preserve"> and so the </w:t>
      </w:r>
      <w:r w:rsidRPr="00533548">
        <w:rPr>
          <w:rFonts w:ascii="Arial" w:hAnsi="Arial" w:cs="Arial"/>
          <w:sz w:val="24"/>
          <w:szCs w:val="24"/>
        </w:rPr>
        <w:t xml:space="preserve">Government completed </w:t>
      </w:r>
      <w:r w:rsidR="005F7A89" w:rsidRPr="00533548">
        <w:rPr>
          <w:rFonts w:ascii="Arial" w:hAnsi="Arial" w:cs="Arial"/>
          <w:sz w:val="24"/>
          <w:szCs w:val="24"/>
        </w:rPr>
        <w:t>its</w:t>
      </w:r>
      <w:r w:rsidRPr="00533548">
        <w:rPr>
          <w:rFonts w:ascii="Arial" w:hAnsi="Arial" w:cs="Arial"/>
          <w:sz w:val="24"/>
          <w:szCs w:val="24"/>
        </w:rPr>
        <w:t xml:space="preserve"> consideration and</w:t>
      </w:r>
      <w:r w:rsidR="00AE57CB" w:rsidRPr="00533548">
        <w:rPr>
          <w:rFonts w:ascii="Arial" w:hAnsi="Arial" w:cs="Arial"/>
          <w:sz w:val="24"/>
          <w:szCs w:val="24"/>
        </w:rPr>
        <w:t xml:space="preserve"> </w:t>
      </w:r>
      <w:r w:rsidRPr="00533548">
        <w:rPr>
          <w:rFonts w:ascii="Arial" w:hAnsi="Arial" w:cs="Arial"/>
          <w:sz w:val="24"/>
          <w:szCs w:val="24"/>
        </w:rPr>
        <w:t>creat</w:t>
      </w:r>
      <w:r w:rsidR="00AE57CB" w:rsidRPr="00533548">
        <w:rPr>
          <w:rFonts w:ascii="Arial" w:hAnsi="Arial" w:cs="Arial"/>
          <w:sz w:val="24"/>
          <w:szCs w:val="24"/>
        </w:rPr>
        <w:t>ed</w:t>
      </w:r>
      <w:r w:rsidRPr="00533548">
        <w:rPr>
          <w:rFonts w:ascii="Arial" w:hAnsi="Arial" w:cs="Arial"/>
          <w:sz w:val="24"/>
          <w:szCs w:val="24"/>
        </w:rPr>
        <w:t xml:space="preserve"> a new offence criminalising sexual communication with a child (Ministry Of Justice, 2017) This new criminal offence prohibits anyone over the age of 18 from communicating with a child aged 16 or under where the sole purpose is to initiate sexual communication which is now known as ‘grooming’. This offence is not just specific to online but also offline communication as well- this is also applicable to both oral communication and written notes as well as emails and text messages. </w:t>
      </w:r>
    </w:p>
    <w:p w14:paraId="46C2D33C" w14:textId="076F415D" w:rsidR="00FB2E02" w:rsidRPr="00533548" w:rsidRDefault="00FB2E02" w:rsidP="00930049">
      <w:pPr>
        <w:spacing w:line="240" w:lineRule="auto"/>
        <w:rPr>
          <w:rFonts w:ascii="Arial" w:hAnsi="Arial" w:cs="Arial"/>
          <w:sz w:val="24"/>
          <w:szCs w:val="24"/>
        </w:rPr>
      </w:pPr>
      <w:r w:rsidRPr="00533548">
        <w:rPr>
          <w:rFonts w:ascii="Arial" w:hAnsi="Arial" w:cs="Arial"/>
          <w:sz w:val="24"/>
          <w:szCs w:val="24"/>
        </w:rPr>
        <w:t xml:space="preserve">The new offence is at found at Section 67 of the Serious Crime Act 2015 which inserts a new S.15A into the sexual offences act 2003(Ministry </w:t>
      </w:r>
      <w:r w:rsidR="00632463" w:rsidRPr="00533548">
        <w:rPr>
          <w:rFonts w:ascii="Arial" w:hAnsi="Arial" w:cs="Arial"/>
          <w:sz w:val="24"/>
          <w:szCs w:val="24"/>
        </w:rPr>
        <w:t>o</w:t>
      </w:r>
      <w:r w:rsidRPr="00533548">
        <w:rPr>
          <w:rFonts w:ascii="Arial" w:hAnsi="Arial" w:cs="Arial"/>
          <w:sz w:val="24"/>
          <w:szCs w:val="24"/>
        </w:rPr>
        <w:t>f Justice, 2017)</w:t>
      </w:r>
      <w:r w:rsidR="00533548">
        <w:rPr>
          <w:rFonts w:ascii="Arial" w:hAnsi="Arial" w:cs="Arial"/>
          <w:sz w:val="24"/>
          <w:szCs w:val="24"/>
        </w:rPr>
        <w:t xml:space="preserve">. </w:t>
      </w:r>
      <w:r w:rsidRPr="00533548">
        <w:rPr>
          <w:rFonts w:ascii="Arial" w:hAnsi="Arial" w:cs="Arial"/>
          <w:sz w:val="24"/>
          <w:szCs w:val="24"/>
        </w:rPr>
        <w:t>The penalty for the offence is up to 2 years imprisonment and a fine and automatically an entry on the Sex Offenders List under the Sexual Offences Act 2003 (legislation.gov.uk, 2018)</w:t>
      </w:r>
      <w:r w:rsidR="00533548">
        <w:rPr>
          <w:rFonts w:ascii="Arial" w:hAnsi="Arial" w:cs="Arial"/>
          <w:sz w:val="24"/>
          <w:szCs w:val="24"/>
        </w:rPr>
        <w:t xml:space="preserve">.  </w:t>
      </w:r>
      <w:r w:rsidRPr="00533548">
        <w:rPr>
          <w:rFonts w:ascii="Arial" w:hAnsi="Arial" w:cs="Arial"/>
          <w:sz w:val="24"/>
          <w:szCs w:val="24"/>
        </w:rPr>
        <w:t>On the 11th December 2014, then Prime Minister David Cameron announced the Government’s intention to create the new offence. The Prime Minister spoke about new measures to eradicate abuse including blocking search results, identifying images and law enforcement (Gov.uk.2014)</w:t>
      </w:r>
      <w:r w:rsidR="00533548">
        <w:rPr>
          <w:rFonts w:ascii="Arial" w:hAnsi="Arial" w:cs="Arial"/>
          <w:sz w:val="24"/>
          <w:szCs w:val="24"/>
        </w:rPr>
        <w:t>.</w:t>
      </w:r>
      <w:r w:rsidRPr="00533548">
        <w:rPr>
          <w:rFonts w:ascii="Arial" w:hAnsi="Arial" w:cs="Arial"/>
          <w:sz w:val="24"/>
          <w:szCs w:val="24"/>
        </w:rPr>
        <w:t> </w:t>
      </w:r>
      <w:r w:rsidR="00533548">
        <w:rPr>
          <w:rFonts w:ascii="Arial" w:hAnsi="Arial" w:cs="Arial"/>
          <w:sz w:val="24"/>
          <w:szCs w:val="24"/>
        </w:rPr>
        <w:t xml:space="preserve"> </w:t>
      </w:r>
      <w:r w:rsidRPr="00533548">
        <w:rPr>
          <w:rFonts w:ascii="Arial" w:hAnsi="Arial" w:cs="Arial"/>
          <w:sz w:val="24"/>
          <w:szCs w:val="24"/>
        </w:rPr>
        <w:t>However, although the law was passed in 2015</w:t>
      </w:r>
      <w:r w:rsidR="00533548">
        <w:rPr>
          <w:rFonts w:ascii="Arial" w:hAnsi="Arial" w:cs="Arial"/>
          <w:sz w:val="24"/>
          <w:szCs w:val="24"/>
        </w:rPr>
        <w:t xml:space="preserve">, </w:t>
      </w:r>
      <w:r w:rsidRPr="00533548">
        <w:rPr>
          <w:rFonts w:ascii="Arial" w:hAnsi="Arial" w:cs="Arial"/>
          <w:sz w:val="24"/>
          <w:szCs w:val="24"/>
        </w:rPr>
        <w:t>by 2017 the legislation still had no official ‘start date’</w:t>
      </w:r>
      <w:r w:rsidR="002750C5" w:rsidRPr="00533548">
        <w:rPr>
          <w:rFonts w:ascii="Arial" w:hAnsi="Arial" w:cs="Arial"/>
          <w:sz w:val="24"/>
          <w:szCs w:val="24"/>
        </w:rPr>
        <w:t xml:space="preserve">. </w:t>
      </w:r>
      <w:r w:rsidRPr="00533548">
        <w:rPr>
          <w:rFonts w:ascii="Arial" w:hAnsi="Arial" w:cs="Arial"/>
          <w:sz w:val="24"/>
          <w:szCs w:val="24"/>
        </w:rPr>
        <w:t xml:space="preserve"> Police recorded 1122 offences of ‘meeting a child following sexual grooming’ in the year to September 2016 according to figures from the Office </w:t>
      </w:r>
      <w:r w:rsidR="002750C5" w:rsidRPr="00533548">
        <w:rPr>
          <w:rFonts w:ascii="Arial" w:hAnsi="Arial" w:cs="Arial"/>
          <w:sz w:val="24"/>
          <w:szCs w:val="24"/>
        </w:rPr>
        <w:t>for</w:t>
      </w:r>
      <w:r w:rsidRPr="00533548">
        <w:rPr>
          <w:rFonts w:ascii="Arial" w:hAnsi="Arial" w:cs="Arial"/>
          <w:sz w:val="24"/>
          <w:szCs w:val="24"/>
        </w:rPr>
        <w:t xml:space="preserve"> National Statistics</w:t>
      </w:r>
      <w:r w:rsidR="00632463" w:rsidRPr="00533548">
        <w:rPr>
          <w:rFonts w:ascii="Arial" w:hAnsi="Arial" w:cs="Arial"/>
          <w:sz w:val="24"/>
          <w:szCs w:val="24"/>
        </w:rPr>
        <w:t xml:space="preserve"> </w:t>
      </w:r>
      <w:r w:rsidRPr="00533548">
        <w:rPr>
          <w:rFonts w:ascii="Arial" w:hAnsi="Arial" w:cs="Arial"/>
          <w:sz w:val="24"/>
          <w:szCs w:val="24"/>
        </w:rPr>
        <w:t>(NSPCC,2017). </w:t>
      </w:r>
      <w:r w:rsidR="00533548">
        <w:rPr>
          <w:rFonts w:ascii="Arial" w:hAnsi="Arial" w:cs="Arial"/>
          <w:sz w:val="24"/>
          <w:szCs w:val="24"/>
        </w:rPr>
        <w:t xml:space="preserve"> </w:t>
      </w:r>
      <w:r w:rsidRPr="00533548">
        <w:rPr>
          <w:rFonts w:ascii="Arial" w:hAnsi="Arial" w:cs="Arial"/>
          <w:sz w:val="24"/>
          <w:szCs w:val="24"/>
        </w:rPr>
        <w:t xml:space="preserve">This further enraged the Public who made numerous calls to Liz Truss, the then Secretary of State at this time for the act to be actioned urgently. Teresa May the then Home Secretary also called upon Liz Truss to act on this as a matter of urgency as 2 years had </w:t>
      </w:r>
      <w:r w:rsidR="00632463" w:rsidRPr="00533548">
        <w:rPr>
          <w:rFonts w:ascii="Arial" w:hAnsi="Arial" w:cs="Arial"/>
          <w:sz w:val="24"/>
          <w:szCs w:val="24"/>
        </w:rPr>
        <w:t>passed,</w:t>
      </w:r>
      <w:r w:rsidRPr="00533548">
        <w:rPr>
          <w:rFonts w:ascii="Arial" w:hAnsi="Arial" w:cs="Arial"/>
          <w:sz w:val="24"/>
          <w:szCs w:val="24"/>
        </w:rPr>
        <w:t xml:space="preserve"> and the act still had not come into force</w:t>
      </w:r>
      <w:r w:rsidR="00632463" w:rsidRPr="00533548">
        <w:rPr>
          <w:rFonts w:ascii="Arial" w:hAnsi="Arial" w:cs="Arial"/>
          <w:sz w:val="24"/>
          <w:szCs w:val="24"/>
        </w:rPr>
        <w:t xml:space="preserve"> </w:t>
      </w:r>
      <w:r w:rsidRPr="00533548">
        <w:rPr>
          <w:rFonts w:ascii="Arial" w:hAnsi="Arial" w:cs="Arial"/>
          <w:sz w:val="24"/>
          <w:szCs w:val="24"/>
        </w:rPr>
        <w:t>(The Guardian,2017)</w:t>
      </w:r>
      <w:r w:rsidR="00533548">
        <w:rPr>
          <w:rFonts w:ascii="Arial" w:hAnsi="Arial" w:cs="Arial"/>
          <w:sz w:val="24"/>
          <w:szCs w:val="24"/>
        </w:rPr>
        <w:t xml:space="preserve">. </w:t>
      </w:r>
      <w:r w:rsidRPr="00533548">
        <w:rPr>
          <w:rFonts w:ascii="Arial" w:hAnsi="Arial" w:cs="Arial"/>
          <w:sz w:val="24"/>
          <w:szCs w:val="24"/>
        </w:rPr>
        <w:t>The NSPCC was again incited to call for some action and finally try and bring this action into force, Liz Truss then eventually announced that the act would become ‘enforceable’ as of 3rd April 2017. </w:t>
      </w:r>
      <w:r w:rsidR="00533548">
        <w:rPr>
          <w:rFonts w:ascii="Arial" w:hAnsi="Arial" w:cs="Arial"/>
          <w:sz w:val="24"/>
          <w:szCs w:val="24"/>
        </w:rPr>
        <w:t xml:space="preserve"> </w:t>
      </w:r>
      <w:r w:rsidRPr="00533548">
        <w:rPr>
          <w:rFonts w:ascii="Arial" w:hAnsi="Arial" w:cs="Arial"/>
          <w:sz w:val="24"/>
          <w:szCs w:val="24"/>
        </w:rPr>
        <w:t xml:space="preserve">More recent events since the Act has been enforced have been the reaffirming words of the Minister for Digital, </w:t>
      </w:r>
      <w:r w:rsidR="00632463" w:rsidRPr="00533548">
        <w:rPr>
          <w:rFonts w:ascii="Arial" w:hAnsi="Arial" w:cs="Arial"/>
          <w:sz w:val="24"/>
          <w:szCs w:val="24"/>
        </w:rPr>
        <w:t>Culture, Media</w:t>
      </w:r>
      <w:r w:rsidRPr="00533548">
        <w:rPr>
          <w:rFonts w:ascii="Arial" w:hAnsi="Arial" w:cs="Arial"/>
          <w:sz w:val="24"/>
          <w:szCs w:val="24"/>
        </w:rPr>
        <w:t xml:space="preserve"> and Sport Matt Hancock who stated the Government needs to be more robust with the social media companies saying they too have a responsibility and a role to play in the part of safeguarding children and young people. (BBC,2018)</w:t>
      </w:r>
      <w:r w:rsidR="00533548">
        <w:rPr>
          <w:rFonts w:ascii="Arial" w:hAnsi="Arial" w:cs="Arial"/>
          <w:sz w:val="24"/>
          <w:szCs w:val="24"/>
        </w:rPr>
        <w:t>.</w:t>
      </w:r>
      <w:r w:rsidRPr="00533548">
        <w:rPr>
          <w:rFonts w:ascii="Arial" w:hAnsi="Arial" w:cs="Arial"/>
          <w:sz w:val="24"/>
          <w:szCs w:val="24"/>
        </w:rPr>
        <w:t> </w:t>
      </w:r>
    </w:p>
    <w:p w14:paraId="606F907C" w14:textId="60E57528" w:rsidR="00A41E05" w:rsidRPr="00533548" w:rsidRDefault="00A41E05" w:rsidP="00930049">
      <w:pPr>
        <w:spacing w:line="240" w:lineRule="auto"/>
        <w:rPr>
          <w:rFonts w:ascii="Arial" w:hAnsi="Arial" w:cs="Arial"/>
          <w:sz w:val="24"/>
          <w:szCs w:val="24"/>
        </w:rPr>
      </w:pPr>
      <w:r w:rsidRPr="00533548">
        <w:rPr>
          <w:rFonts w:ascii="Arial" w:hAnsi="Arial" w:cs="Arial"/>
          <w:sz w:val="24"/>
          <w:szCs w:val="24"/>
        </w:rPr>
        <w:t xml:space="preserve">Since 03 April 2017 when it became a criminal offence to have sexual communication with a child, the NSPCC say 3171 cases were reported in England and Wales. Childline also reported a 10% increase of children reporting online grooming which is around 9 offences on average a day.  </w:t>
      </w:r>
    </w:p>
    <w:p w14:paraId="3306D84A" w14:textId="5DCC64AF" w:rsidR="00A41E05" w:rsidRPr="00533548" w:rsidRDefault="00A41E05" w:rsidP="00930049">
      <w:pPr>
        <w:spacing w:line="240" w:lineRule="auto"/>
        <w:rPr>
          <w:rFonts w:ascii="Arial" w:hAnsi="Arial" w:cs="Arial"/>
          <w:sz w:val="24"/>
          <w:szCs w:val="24"/>
        </w:rPr>
      </w:pPr>
      <w:r w:rsidRPr="00533548">
        <w:rPr>
          <w:rFonts w:ascii="Arial" w:hAnsi="Arial" w:cs="Arial"/>
          <w:sz w:val="24"/>
          <w:szCs w:val="24"/>
        </w:rPr>
        <w:t>Figures show that since April 2017</w:t>
      </w:r>
      <w:r w:rsidR="00533548">
        <w:rPr>
          <w:rFonts w:ascii="Arial" w:hAnsi="Arial" w:cs="Arial"/>
          <w:sz w:val="24"/>
          <w:szCs w:val="24"/>
        </w:rPr>
        <w:t>:</w:t>
      </w:r>
    </w:p>
    <w:p w14:paraId="1E6F9038" w14:textId="77777777" w:rsidR="00533548" w:rsidRDefault="00A41E05" w:rsidP="00930049">
      <w:pPr>
        <w:pStyle w:val="ListParagraph"/>
        <w:numPr>
          <w:ilvl w:val="0"/>
          <w:numId w:val="2"/>
        </w:numPr>
        <w:spacing w:line="240" w:lineRule="auto"/>
        <w:rPr>
          <w:rFonts w:ascii="Arial" w:hAnsi="Arial" w:cs="Arial"/>
          <w:sz w:val="24"/>
          <w:szCs w:val="24"/>
        </w:rPr>
      </w:pPr>
      <w:r w:rsidRPr="00533548">
        <w:rPr>
          <w:rFonts w:ascii="Arial" w:hAnsi="Arial" w:cs="Arial"/>
          <w:sz w:val="24"/>
          <w:szCs w:val="24"/>
        </w:rPr>
        <w:t>32.6% of grooming cases involved the use of Facebook</w:t>
      </w:r>
    </w:p>
    <w:p w14:paraId="42B82D83" w14:textId="77777777" w:rsidR="001E6341" w:rsidRDefault="00A41E05" w:rsidP="00930049">
      <w:pPr>
        <w:pStyle w:val="ListParagraph"/>
        <w:numPr>
          <w:ilvl w:val="0"/>
          <w:numId w:val="2"/>
        </w:numPr>
        <w:spacing w:line="240" w:lineRule="auto"/>
        <w:rPr>
          <w:rFonts w:ascii="Arial" w:hAnsi="Arial" w:cs="Arial"/>
          <w:sz w:val="24"/>
          <w:szCs w:val="24"/>
        </w:rPr>
      </w:pPr>
      <w:r w:rsidRPr="00533548">
        <w:rPr>
          <w:rFonts w:ascii="Arial" w:hAnsi="Arial" w:cs="Arial"/>
          <w:sz w:val="24"/>
          <w:szCs w:val="24"/>
        </w:rPr>
        <w:t>18.8% of grooming cases used the Facebook owned apps</w:t>
      </w:r>
      <w:r w:rsidR="001E6341">
        <w:rPr>
          <w:rFonts w:ascii="Arial" w:hAnsi="Arial" w:cs="Arial"/>
          <w:sz w:val="24"/>
          <w:szCs w:val="24"/>
        </w:rPr>
        <w:t xml:space="preserve"> </w:t>
      </w:r>
      <w:r w:rsidRPr="001E6341">
        <w:rPr>
          <w:rFonts w:ascii="Arial" w:hAnsi="Arial" w:cs="Arial"/>
          <w:sz w:val="24"/>
          <w:szCs w:val="24"/>
        </w:rPr>
        <w:t>Instagram and WhatsApp</w:t>
      </w:r>
      <w:r w:rsidR="001E6341">
        <w:rPr>
          <w:rFonts w:ascii="Arial" w:hAnsi="Arial" w:cs="Arial"/>
          <w:sz w:val="24"/>
          <w:szCs w:val="24"/>
        </w:rPr>
        <w:t>.</w:t>
      </w:r>
    </w:p>
    <w:p w14:paraId="5C80AD1C" w14:textId="33A1C99F" w:rsidR="00A41E05" w:rsidRPr="001E6341" w:rsidRDefault="00A41E05" w:rsidP="00930049">
      <w:pPr>
        <w:pStyle w:val="ListParagraph"/>
        <w:numPr>
          <w:ilvl w:val="0"/>
          <w:numId w:val="2"/>
        </w:numPr>
        <w:spacing w:line="240" w:lineRule="auto"/>
        <w:rPr>
          <w:rFonts w:ascii="Arial" w:hAnsi="Arial" w:cs="Arial"/>
          <w:sz w:val="24"/>
          <w:szCs w:val="24"/>
        </w:rPr>
      </w:pPr>
      <w:r w:rsidRPr="001E6341">
        <w:rPr>
          <w:rFonts w:ascii="Arial" w:hAnsi="Arial" w:cs="Arial"/>
          <w:sz w:val="24"/>
          <w:szCs w:val="24"/>
        </w:rPr>
        <w:t xml:space="preserve">The second most-used app in grooming cases </w:t>
      </w:r>
      <w:r w:rsidR="001E6341">
        <w:rPr>
          <w:rFonts w:ascii="Arial" w:hAnsi="Arial" w:cs="Arial"/>
          <w:sz w:val="24"/>
          <w:szCs w:val="24"/>
        </w:rPr>
        <w:t>is</w:t>
      </w:r>
      <w:r w:rsidRPr="001E6341">
        <w:rPr>
          <w:rFonts w:ascii="Arial" w:hAnsi="Arial" w:cs="Arial"/>
          <w:sz w:val="24"/>
          <w:szCs w:val="24"/>
        </w:rPr>
        <w:t xml:space="preserve"> Snapchat </w:t>
      </w:r>
      <w:r w:rsidR="00416BB1">
        <w:rPr>
          <w:rFonts w:ascii="Arial" w:hAnsi="Arial" w:cs="Arial"/>
          <w:sz w:val="24"/>
          <w:szCs w:val="24"/>
        </w:rPr>
        <w:t xml:space="preserve"> at 13.8%</w:t>
      </w:r>
    </w:p>
    <w:p w14:paraId="2D34B3BE" w14:textId="175A45DC" w:rsidR="00A41E05" w:rsidRPr="00533548" w:rsidRDefault="00A41E05" w:rsidP="00930049">
      <w:pPr>
        <w:spacing w:line="240" w:lineRule="auto"/>
        <w:rPr>
          <w:rFonts w:ascii="Arial" w:hAnsi="Arial" w:cs="Arial"/>
          <w:sz w:val="24"/>
          <w:szCs w:val="24"/>
        </w:rPr>
      </w:pPr>
      <w:r w:rsidRPr="00533548">
        <w:rPr>
          <w:rFonts w:ascii="Arial" w:hAnsi="Arial" w:cs="Arial"/>
          <w:sz w:val="24"/>
          <w:szCs w:val="24"/>
        </w:rPr>
        <w:t>Matt Hancock</w:t>
      </w:r>
      <w:r w:rsidR="00033E42">
        <w:rPr>
          <w:rFonts w:ascii="Arial" w:hAnsi="Arial" w:cs="Arial"/>
          <w:sz w:val="24"/>
          <w:szCs w:val="24"/>
        </w:rPr>
        <w:t xml:space="preserve"> the</w:t>
      </w:r>
      <w:r w:rsidR="001E6341">
        <w:rPr>
          <w:rFonts w:ascii="Arial" w:hAnsi="Arial" w:cs="Arial"/>
          <w:sz w:val="24"/>
          <w:szCs w:val="24"/>
        </w:rPr>
        <w:t xml:space="preserve"> minister</w:t>
      </w:r>
      <w:r w:rsidR="00033E42">
        <w:rPr>
          <w:rFonts w:ascii="Arial" w:hAnsi="Arial" w:cs="Arial"/>
          <w:sz w:val="24"/>
          <w:szCs w:val="24"/>
        </w:rPr>
        <w:t xml:space="preserve"> at the time</w:t>
      </w:r>
      <w:r w:rsidRPr="00533548">
        <w:rPr>
          <w:rFonts w:ascii="Arial" w:hAnsi="Arial" w:cs="Arial"/>
          <w:sz w:val="24"/>
          <w:szCs w:val="24"/>
        </w:rPr>
        <w:t xml:space="preserve"> has announced that new laws will be brought in to regulate social networks and that the government was working on making the UK the safest place in the world to go online and that can and must include grooming alerts. The NSPCC say grooming language can be picked up and an automatic alert could be sent to the child. </w:t>
      </w:r>
      <w:r w:rsidR="00033E42">
        <w:rPr>
          <w:rFonts w:ascii="Arial" w:hAnsi="Arial" w:cs="Arial"/>
          <w:sz w:val="24"/>
          <w:szCs w:val="24"/>
        </w:rPr>
        <w:t>Social networks and the Government are still not collaborating.</w:t>
      </w:r>
    </w:p>
    <w:p w14:paraId="0C12C56C" w14:textId="4F0F9945" w:rsidR="00A41E05" w:rsidRPr="00533548" w:rsidRDefault="00A41E05" w:rsidP="00930049">
      <w:pPr>
        <w:spacing w:line="240" w:lineRule="auto"/>
        <w:rPr>
          <w:rFonts w:ascii="Arial" w:hAnsi="Arial" w:cs="Arial"/>
          <w:sz w:val="24"/>
          <w:szCs w:val="24"/>
        </w:rPr>
      </w:pPr>
      <w:r w:rsidRPr="00533548">
        <w:rPr>
          <w:rFonts w:ascii="Arial" w:hAnsi="Arial" w:cs="Arial"/>
          <w:sz w:val="24"/>
          <w:szCs w:val="24"/>
        </w:rPr>
        <w:t>Meanwhile Facebook said it was already using technology to identify grooming behaviour.</w:t>
      </w:r>
      <w:r w:rsidR="00533548">
        <w:rPr>
          <w:rFonts w:ascii="Arial" w:hAnsi="Arial" w:cs="Arial"/>
          <w:sz w:val="24"/>
          <w:szCs w:val="24"/>
        </w:rPr>
        <w:t xml:space="preserve">  </w:t>
      </w:r>
      <w:r w:rsidRPr="00533548">
        <w:rPr>
          <w:rFonts w:ascii="Arial" w:hAnsi="Arial" w:cs="Arial"/>
          <w:sz w:val="24"/>
          <w:szCs w:val="24"/>
        </w:rPr>
        <w:t xml:space="preserve">Vera Baird, lead at the Association of Police and Crime Commissioners, </w:t>
      </w:r>
      <w:r w:rsidR="00033E42">
        <w:rPr>
          <w:rFonts w:ascii="Arial" w:hAnsi="Arial" w:cs="Arial"/>
          <w:sz w:val="24"/>
          <w:szCs w:val="24"/>
        </w:rPr>
        <w:t xml:space="preserve">agrees that alerts are imperative to worn and educate </w:t>
      </w:r>
      <w:r w:rsidRPr="00533548">
        <w:rPr>
          <w:rFonts w:ascii="Arial" w:hAnsi="Arial" w:cs="Arial"/>
          <w:sz w:val="24"/>
          <w:szCs w:val="24"/>
        </w:rPr>
        <w:t>children</w:t>
      </w:r>
      <w:r w:rsidR="00033E42">
        <w:rPr>
          <w:rFonts w:ascii="Arial" w:hAnsi="Arial" w:cs="Arial"/>
          <w:sz w:val="24"/>
          <w:szCs w:val="24"/>
        </w:rPr>
        <w:t xml:space="preserve"> to</w:t>
      </w:r>
      <w:r w:rsidRPr="00533548">
        <w:rPr>
          <w:rFonts w:ascii="Arial" w:hAnsi="Arial" w:cs="Arial"/>
          <w:sz w:val="24"/>
          <w:szCs w:val="24"/>
        </w:rPr>
        <w:t xml:space="preserve"> know how to respond to such a warning. </w:t>
      </w:r>
    </w:p>
    <w:p w14:paraId="472C71D6" w14:textId="29CEC655" w:rsidR="00A41E05" w:rsidRDefault="00A41E05" w:rsidP="00930049">
      <w:pPr>
        <w:spacing w:line="240" w:lineRule="auto"/>
        <w:rPr>
          <w:rFonts w:ascii="Arial" w:hAnsi="Arial" w:cs="Arial"/>
          <w:sz w:val="24"/>
          <w:szCs w:val="24"/>
        </w:rPr>
      </w:pPr>
      <w:r w:rsidRPr="00533548">
        <w:rPr>
          <w:rFonts w:ascii="Arial" w:hAnsi="Arial" w:cs="Arial"/>
          <w:sz w:val="24"/>
          <w:szCs w:val="24"/>
        </w:rPr>
        <w:t xml:space="preserve">In a world of mobile phones, social media and online gaming, our children are even more vulnerable to online groomers. </w:t>
      </w:r>
      <w:r w:rsidR="00B414C2" w:rsidRPr="00533548">
        <w:rPr>
          <w:rFonts w:ascii="Arial" w:hAnsi="Arial" w:cs="Arial"/>
          <w:sz w:val="24"/>
          <w:szCs w:val="24"/>
        </w:rPr>
        <w:t>Yes,</w:t>
      </w:r>
      <w:r w:rsidRPr="00533548">
        <w:rPr>
          <w:rFonts w:ascii="Arial" w:hAnsi="Arial" w:cs="Arial"/>
          <w:sz w:val="24"/>
          <w:szCs w:val="24"/>
        </w:rPr>
        <w:t xml:space="preserve"> to protect and safe guard children, parents and schools need to educate them on how to stay safe online and not to communicate with strangers to prevent online grooming from happening in the first place. </w:t>
      </w:r>
      <w:bookmarkStart w:id="0" w:name="_GoBack"/>
      <w:bookmarkEnd w:id="0"/>
    </w:p>
    <w:p w14:paraId="7C9B82FE" w14:textId="001BB37E" w:rsidR="00730D94" w:rsidRDefault="00730D94" w:rsidP="00930049">
      <w:pPr>
        <w:spacing w:line="240" w:lineRule="auto"/>
        <w:rPr>
          <w:rFonts w:ascii="Arial" w:hAnsi="Arial" w:cs="Arial"/>
          <w:sz w:val="24"/>
          <w:szCs w:val="24"/>
        </w:rPr>
      </w:pPr>
    </w:p>
    <w:p w14:paraId="41C189F8" w14:textId="0732BE8C" w:rsidR="00AC4EEA" w:rsidRDefault="00AC4EEA" w:rsidP="00930049">
      <w:pPr>
        <w:spacing w:line="240" w:lineRule="auto"/>
        <w:rPr>
          <w:rFonts w:ascii="Arial" w:hAnsi="Arial" w:cs="Arial"/>
          <w:sz w:val="24"/>
          <w:szCs w:val="24"/>
        </w:rPr>
      </w:pPr>
    </w:p>
    <w:p w14:paraId="40C4C3EC" w14:textId="579CFE03" w:rsidR="00AC4EEA" w:rsidRDefault="00AC4EEA" w:rsidP="00930049">
      <w:pPr>
        <w:spacing w:line="240" w:lineRule="auto"/>
        <w:rPr>
          <w:rFonts w:ascii="Arial" w:hAnsi="Arial" w:cs="Arial"/>
          <w:sz w:val="24"/>
          <w:szCs w:val="24"/>
        </w:rPr>
      </w:pPr>
    </w:p>
    <w:p w14:paraId="3CC9ABA8" w14:textId="1FCB1B75" w:rsidR="00AC4EEA" w:rsidRDefault="00AC4EEA" w:rsidP="00930049">
      <w:pPr>
        <w:spacing w:line="240" w:lineRule="auto"/>
        <w:rPr>
          <w:rFonts w:ascii="Arial" w:hAnsi="Arial" w:cs="Arial"/>
          <w:sz w:val="24"/>
          <w:szCs w:val="24"/>
        </w:rPr>
      </w:pPr>
    </w:p>
    <w:p w14:paraId="4DE91FA9" w14:textId="03706D2A" w:rsidR="00AC4EEA" w:rsidRDefault="00AC4EEA" w:rsidP="00930049">
      <w:pPr>
        <w:spacing w:line="240" w:lineRule="auto"/>
        <w:rPr>
          <w:rFonts w:ascii="Arial" w:hAnsi="Arial" w:cs="Arial"/>
          <w:sz w:val="24"/>
          <w:szCs w:val="24"/>
        </w:rPr>
      </w:pPr>
    </w:p>
    <w:p w14:paraId="0B18A4C6" w14:textId="4B760277" w:rsidR="00AC4EEA" w:rsidRDefault="00AC4EEA" w:rsidP="00930049">
      <w:pPr>
        <w:spacing w:line="240" w:lineRule="auto"/>
        <w:rPr>
          <w:rFonts w:ascii="Arial" w:hAnsi="Arial" w:cs="Arial"/>
          <w:sz w:val="24"/>
          <w:szCs w:val="24"/>
        </w:rPr>
      </w:pPr>
    </w:p>
    <w:p w14:paraId="09497476" w14:textId="6205958D" w:rsidR="00AC4EEA" w:rsidRDefault="00AC4EEA" w:rsidP="00930049">
      <w:pPr>
        <w:spacing w:line="240" w:lineRule="auto"/>
        <w:rPr>
          <w:rFonts w:ascii="Arial" w:hAnsi="Arial" w:cs="Arial"/>
          <w:sz w:val="24"/>
          <w:szCs w:val="24"/>
        </w:rPr>
      </w:pPr>
    </w:p>
    <w:p w14:paraId="0B473564" w14:textId="45D7F7C6" w:rsidR="00AC4EEA" w:rsidRDefault="00AC4EEA" w:rsidP="00930049">
      <w:pPr>
        <w:spacing w:line="240" w:lineRule="auto"/>
        <w:rPr>
          <w:rFonts w:ascii="Arial" w:hAnsi="Arial" w:cs="Arial"/>
          <w:sz w:val="24"/>
          <w:szCs w:val="24"/>
        </w:rPr>
      </w:pPr>
    </w:p>
    <w:p w14:paraId="0949347C" w14:textId="586F2C72" w:rsidR="00AC4EEA" w:rsidRDefault="00AC4EEA" w:rsidP="00930049">
      <w:pPr>
        <w:spacing w:line="240" w:lineRule="auto"/>
        <w:rPr>
          <w:rFonts w:ascii="Arial" w:hAnsi="Arial" w:cs="Arial"/>
          <w:sz w:val="24"/>
          <w:szCs w:val="24"/>
        </w:rPr>
      </w:pPr>
    </w:p>
    <w:p w14:paraId="3C09027B" w14:textId="40B10632" w:rsidR="00AC4EEA" w:rsidRDefault="00AC4EEA" w:rsidP="00930049">
      <w:pPr>
        <w:spacing w:line="240" w:lineRule="auto"/>
        <w:rPr>
          <w:rFonts w:ascii="Arial" w:hAnsi="Arial" w:cs="Arial"/>
          <w:sz w:val="24"/>
          <w:szCs w:val="24"/>
        </w:rPr>
      </w:pPr>
    </w:p>
    <w:p w14:paraId="62477A03" w14:textId="6B20BABA" w:rsidR="00AC4EEA" w:rsidRDefault="00AC4EEA" w:rsidP="00930049">
      <w:pPr>
        <w:spacing w:line="240" w:lineRule="auto"/>
        <w:rPr>
          <w:rFonts w:ascii="Arial" w:hAnsi="Arial" w:cs="Arial"/>
          <w:sz w:val="24"/>
          <w:szCs w:val="24"/>
        </w:rPr>
      </w:pPr>
    </w:p>
    <w:p w14:paraId="61A85227" w14:textId="11648141" w:rsidR="00AC4EEA" w:rsidRDefault="00AC4EEA" w:rsidP="00930049">
      <w:pPr>
        <w:spacing w:line="240" w:lineRule="auto"/>
        <w:rPr>
          <w:rFonts w:ascii="Arial" w:hAnsi="Arial" w:cs="Arial"/>
          <w:sz w:val="24"/>
          <w:szCs w:val="24"/>
        </w:rPr>
      </w:pPr>
    </w:p>
    <w:p w14:paraId="57BF6158" w14:textId="640658CA" w:rsidR="00AC4EEA" w:rsidRDefault="00AC4EEA" w:rsidP="00930049">
      <w:pPr>
        <w:spacing w:line="240" w:lineRule="auto"/>
        <w:rPr>
          <w:rFonts w:ascii="Arial" w:hAnsi="Arial" w:cs="Arial"/>
          <w:sz w:val="24"/>
          <w:szCs w:val="24"/>
        </w:rPr>
      </w:pPr>
    </w:p>
    <w:p w14:paraId="628925D5" w14:textId="427D3E29" w:rsidR="00AC4EEA" w:rsidRDefault="00AC4EEA" w:rsidP="00930049">
      <w:pPr>
        <w:spacing w:line="240" w:lineRule="auto"/>
        <w:rPr>
          <w:rFonts w:ascii="Arial" w:hAnsi="Arial" w:cs="Arial"/>
          <w:sz w:val="24"/>
          <w:szCs w:val="24"/>
        </w:rPr>
      </w:pPr>
    </w:p>
    <w:p w14:paraId="59C6864E" w14:textId="301B4F41" w:rsidR="00AC4EEA" w:rsidRDefault="00AC4EEA" w:rsidP="00930049">
      <w:pPr>
        <w:spacing w:line="240" w:lineRule="auto"/>
        <w:rPr>
          <w:rFonts w:ascii="Arial" w:hAnsi="Arial" w:cs="Arial"/>
          <w:sz w:val="24"/>
          <w:szCs w:val="24"/>
        </w:rPr>
      </w:pPr>
    </w:p>
    <w:p w14:paraId="22BC4030" w14:textId="2AF74788" w:rsidR="00AC4EEA" w:rsidRDefault="00AC4EEA" w:rsidP="00930049">
      <w:pPr>
        <w:spacing w:line="240" w:lineRule="auto"/>
        <w:rPr>
          <w:rFonts w:ascii="Arial" w:hAnsi="Arial" w:cs="Arial"/>
          <w:sz w:val="24"/>
          <w:szCs w:val="24"/>
        </w:rPr>
      </w:pPr>
    </w:p>
    <w:p w14:paraId="6B7FFAEE" w14:textId="27CA6417" w:rsidR="00AC4EEA" w:rsidRDefault="00AC4EEA" w:rsidP="00930049">
      <w:pPr>
        <w:spacing w:line="240" w:lineRule="auto"/>
        <w:rPr>
          <w:rFonts w:ascii="Arial" w:hAnsi="Arial" w:cs="Arial"/>
          <w:sz w:val="24"/>
          <w:szCs w:val="24"/>
        </w:rPr>
      </w:pPr>
    </w:p>
    <w:p w14:paraId="1A6E81ED" w14:textId="1C7B2416" w:rsidR="00AC4EEA" w:rsidRDefault="00AC4EEA" w:rsidP="00930049">
      <w:pPr>
        <w:spacing w:line="240" w:lineRule="auto"/>
        <w:rPr>
          <w:rFonts w:ascii="Arial" w:hAnsi="Arial" w:cs="Arial"/>
          <w:sz w:val="24"/>
          <w:szCs w:val="24"/>
        </w:rPr>
      </w:pPr>
    </w:p>
    <w:p w14:paraId="3B24224E" w14:textId="77777777" w:rsidR="00AC4EEA" w:rsidRDefault="00AC4EEA" w:rsidP="00930049">
      <w:pPr>
        <w:spacing w:line="240" w:lineRule="auto"/>
        <w:rPr>
          <w:rFonts w:ascii="Arial" w:hAnsi="Arial" w:cs="Arial"/>
          <w:sz w:val="24"/>
          <w:szCs w:val="24"/>
        </w:rPr>
      </w:pPr>
    </w:p>
    <w:p w14:paraId="31E015EF" w14:textId="4CE3C995" w:rsidR="00730D94" w:rsidRDefault="003F4185" w:rsidP="00930049">
      <w:pPr>
        <w:spacing w:line="240" w:lineRule="auto"/>
        <w:rPr>
          <w:rFonts w:ascii="Arial" w:hAnsi="Arial" w:cs="Arial"/>
          <w:sz w:val="24"/>
          <w:szCs w:val="24"/>
        </w:rPr>
      </w:pPr>
      <w:r>
        <w:rPr>
          <w:rFonts w:ascii="Arial" w:hAnsi="Arial" w:cs="Arial"/>
          <w:sz w:val="24"/>
          <w:szCs w:val="24"/>
        </w:rPr>
        <w:t>Reference</w:t>
      </w:r>
      <w:r w:rsidR="00AC4EEA">
        <w:rPr>
          <w:rFonts w:ascii="Arial" w:hAnsi="Arial" w:cs="Arial"/>
          <w:sz w:val="24"/>
          <w:szCs w:val="24"/>
        </w:rPr>
        <w:t>s:</w:t>
      </w:r>
    </w:p>
    <w:p w14:paraId="3DAC16E6" w14:textId="7444DAA8" w:rsidR="00AC4EEA" w:rsidRPr="00171683" w:rsidRDefault="00AC4EEA" w:rsidP="00AC4EEA">
      <w:pPr>
        <w:spacing w:after="0" w:line="216" w:lineRule="auto"/>
        <w:contextualSpacing/>
        <w:rPr>
          <w:rFonts w:ascii="Arial" w:eastAsia="+mn-ea" w:hAnsi="Arial" w:cs="Arial"/>
          <w:color w:val="000000"/>
          <w:kern w:val="24"/>
          <w:u w:val="single"/>
          <w:lang w:eastAsia="en-GB"/>
        </w:rPr>
      </w:pPr>
      <w:r w:rsidRPr="00AC4EEA">
        <w:rPr>
          <w:rFonts w:ascii="Arial" w:eastAsia="+mn-ea" w:hAnsi="Arial" w:cs="Arial"/>
          <w:color w:val="000000"/>
          <w:kern w:val="24"/>
          <w:lang w:eastAsia="en-GB"/>
        </w:rPr>
        <w:t xml:space="preserve">Choo, K.K.R (2009). National Criminal Justice Reference Service. Retrieved from </w:t>
      </w:r>
      <w:hyperlink r:id="rId6" w:history="1">
        <w:r w:rsidRPr="00AC4EEA">
          <w:rPr>
            <w:rFonts w:ascii="Arial" w:eastAsia="+mn-ea" w:hAnsi="Arial" w:cs="Arial"/>
            <w:color w:val="000000"/>
            <w:kern w:val="24"/>
            <w:u w:val="single"/>
            <w:lang w:eastAsia="en-GB"/>
          </w:rPr>
          <w:t>http://www.ncjr.gov/App/Publications/abstract.aspx?ID=250455</w:t>
        </w:r>
      </w:hyperlink>
    </w:p>
    <w:p w14:paraId="10855472" w14:textId="77777777" w:rsidR="00AC4EEA" w:rsidRPr="00AC4EEA" w:rsidRDefault="00AC4EEA" w:rsidP="00AC4EEA">
      <w:pPr>
        <w:spacing w:after="0" w:line="216" w:lineRule="auto"/>
        <w:contextualSpacing/>
        <w:rPr>
          <w:rFonts w:ascii="Arial" w:eastAsia="Times New Roman" w:hAnsi="Arial" w:cs="Arial"/>
          <w:lang w:eastAsia="en-GB"/>
        </w:rPr>
      </w:pPr>
    </w:p>
    <w:p w14:paraId="0DF747D4" w14:textId="77777777" w:rsidR="00AC4EEA" w:rsidRPr="00AC4EEA" w:rsidRDefault="00AC4EEA" w:rsidP="00AC4EEA">
      <w:pPr>
        <w:spacing w:after="0" w:line="216" w:lineRule="auto"/>
        <w:contextualSpacing/>
        <w:rPr>
          <w:rFonts w:ascii="Arial" w:eastAsia="Times New Roman" w:hAnsi="Arial" w:cs="Arial"/>
          <w:lang w:eastAsia="en-GB"/>
        </w:rPr>
      </w:pPr>
      <w:r w:rsidRPr="00AC4EEA">
        <w:rPr>
          <w:rFonts w:ascii="Arial" w:eastAsia="+mn-ea" w:hAnsi="Arial" w:cs="Arial"/>
          <w:color w:val="000000"/>
          <w:kern w:val="24"/>
          <w:lang w:eastAsia="en-GB"/>
        </w:rPr>
        <w:t xml:space="preserve">Gov.uk (2018). Retrieved 2018 from </w:t>
      </w:r>
      <w:hyperlink r:id="rId7" w:history="1">
        <w:r w:rsidRPr="00AC4EEA">
          <w:rPr>
            <w:rFonts w:ascii="Arial" w:eastAsia="+mn-ea" w:hAnsi="Arial" w:cs="Arial"/>
            <w:color w:val="000000"/>
            <w:kern w:val="24"/>
            <w:u w:val="single"/>
            <w:lang w:eastAsia="en-GB"/>
          </w:rPr>
          <w:t>http://www.gov.uk</w:t>
        </w:r>
      </w:hyperlink>
    </w:p>
    <w:p w14:paraId="628B546C" w14:textId="6605652A" w:rsidR="00AC4EEA" w:rsidRPr="00171683" w:rsidRDefault="00AC4EEA" w:rsidP="00AC4EEA">
      <w:pPr>
        <w:spacing w:after="0" w:line="216" w:lineRule="auto"/>
        <w:contextualSpacing/>
        <w:rPr>
          <w:rFonts w:ascii="Arial" w:eastAsia="+mn-ea" w:hAnsi="Arial" w:cs="Arial"/>
          <w:color w:val="000000"/>
          <w:kern w:val="24"/>
          <w:lang w:eastAsia="en-GB"/>
        </w:rPr>
      </w:pPr>
      <w:r w:rsidRPr="00AC4EEA">
        <w:rPr>
          <w:rFonts w:ascii="Arial" w:eastAsia="+mn-ea" w:hAnsi="Arial" w:cs="Arial"/>
          <w:color w:val="000000"/>
          <w:kern w:val="24"/>
          <w:lang w:eastAsia="en-GB"/>
        </w:rPr>
        <w:t xml:space="preserve">NSPCC (2018) </w:t>
      </w:r>
      <w:r w:rsidRPr="00AC4EEA">
        <w:rPr>
          <w:rFonts w:ascii="Arial" w:eastAsia="+mn-ea" w:hAnsi="Arial" w:cs="Arial"/>
          <w:i/>
          <w:iCs/>
          <w:color w:val="000000"/>
          <w:kern w:val="24"/>
          <w:lang w:eastAsia="en-GB"/>
        </w:rPr>
        <w:t xml:space="preserve">Over 3,000 new grooming offences recorded last year. </w:t>
      </w:r>
      <w:r w:rsidRPr="00AC4EEA">
        <w:rPr>
          <w:rFonts w:ascii="Arial" w:eastAsia="+mn-ea" w:hAnsi="Arial" w:cs="Arial"/>
          <w:color w:val="000000"/>
          <w:kern w:val="24"/>
          <w:lang w:eastAsia="en-GB"/>
        </w:rPr>
        <w:t xml:space="preserve">Available at: </w:t>
      </w:r>
      <w:hyperlink r:id="rId8" w:history="1">
        <w:r w:rsidRPr="00AC4EEA">
          <w:rPr>
            <w:rFonts w:ascii="Arial" w:eastAsia="+mn-ea" w:hAnsi="Arial" w:cs="Arial"/>
            <w:color w:val="000000"/>
            <w:kern w:val="24"/>
            <w:u w:val="single"/>
            <w:lang w:eastAsia="en-GB"/>
          </w:rPr>
          <w:t>http://www.nspcc.org.uk/what-we-do/news-opinion/3000-new-grooming-offfences</w:t>
        </w:r>
      </w:hyperlink>
      <w:r w:rsidRPr="00AC4EEA">
        <w:rPr>
          <w:rFonts w:ascii="Arial" w:eastAsia="+mn-ea" w:hAnsi="Arial" w:cs="Arial"/>
          <w:color w:val="000000"/>
          <w:kern w:val="24"/>
          <w:lang w:eastAsia="en-GB"/>
        </w:rPr>
        <w:t>. (</w:t>
      </w:r>
      <w:r w:rsidRPr="00AC4EEA">
        <w:rPr>
          <w:rFonts w:ascii="Arial" w:eastAsia="+mn-ea" w:hAnsi="Arial" w:cs="Arial"/>
          <w:i/>
          <w:iCs/>
          <w:color w:val="000000"/>
          <w:kern w:val="24"/>
          <w:lang w:eastAsia="en-GB"/>
        </w:rPr>
        <w:t>Accessed 8 November 2018)</w:t>
      </w:r>
      <w:r w:rsidRPr="00AC4EEA">
        <w:rPr>
          <w:rFonts w:ascii="Arial" w:eastAsia="+mn-ea" w:hAnsi="Arial" w:cs="Arial"/>
          <w:color w:val="000000"/>
          <w:kern w:val="24"/>
          <w:lang w:eastAsia="en-GB"/>
        </w:rPr>
        <w:t> </w:t>
      </w:r>
    </w:p>
    <w:p w14:paraId="7806EE98" w14:textId="77777777" w:rsidR="00AC4EEA" w:rsidRPr="00AC4EEA" w:rsidRDefault="00AC4EEA" w:rsidP="00AC4EEA">
      <w:pPr>
        <w:spacing w:after="0" w:line="216" w:lineRule="auto"/>
        <w:contextualSpacing/>
        <w:rPr>
          <w:rFonts w:ascii="Arial" w:eastAsia="Times New Roman" w:hAnsi="Arial" w:cs="Arial"/>
          <w:lang w:eastAsia="en-GB"/>
        </w:rPr>
      </w:pPr>
    </w:p>
    <w:p w14:paraId="1632AD38" w14:textId="3CFC4477" w:rsidR="00AC4EEA" w:rsidRPr="00171683" w:rsidRDefault="00AC4EEA" w:rsidP="00AC4EEA">
      <w:pPr>
        <w:spacing w:after="0" w:line="216" w:lineRule="auto"/>
        <w:contextualSpacing/>
        <w:rPr>
          <w:rFonts w:ascii="Arial" w:eastAsia="+mn-ea" w:hAnsi="Arial" w:cs="Arial"/>
          <w:color w:val="000000"/>
          <w:kern w:val="24"/>
          <w:lang w:eastAsia="en-GB"/>
        </w:rPr>
      </w:pPr>
      <w:r w:rsidRPr="00AC4EEA">
        <w:rPr>
          <w:rFonts w:ascii="Arial" w:eastAsia="+mn-ea" w:hAnsi="Arial" w:cs="Arial"/>
          <w:color w:val="000000"/>
          <w:kern w:val="24"/>
          <w:lang w:eastAsia="en-GB"/>
        </w:rPr>
        <w:t>Hamilton-</w:t>
      </w:r>
      <w:proofErr w:type="spellStart"/>
      <w:r w:rsidRPr="00AC4EEA">
        <w:rPr>
          <w:rFonts w:ascii="Arial" w:eastAsia="+mn-ea" w:hAnsi="Arial" w:cs="Arial"/>
          <w:color w:val="000000"/>
          <w:kern w:val="24"/>
          <w:lang w:eastAsia="en-GB"/>
        </w:rPr>
        <w:t>Giachritsis</w:t>
      </w:r>
      <w:proofErr w:type="spellEnd"/>
      <w:r w:rsidRPr="00AC4EEA">
        <w:rPr>
          <w:rFonts w:ascii="Arial" w:eastAsia="+mn-ea" w:hAnsi="Arial" w:cs="Arial"/>
          <w:color w:val="000000"/>
          <w:kern w:val="24"/>
          <w:lang w:eastAsia="en-GB"/>
        </w:rPr>
        <w:t xml:space="preserve">, C. and </w:t>
      </w:r>
      <w:proofErr w:type="spellStart"/>
      <w:r w:rsidRPr="00AC4EEA">
        <w:rPr>
          <w:rFonts w:ascii="Arial" w:eastAsia="+mn-ea" w:hAnsi="Arial" w:cs="Arial"/>
          <w:color w:val="000000"/>
          <w:kern w:val="24"/>
          <w:lang w:eastAsia="en-GB"/>
        </w:rPr>
        <w:t>Kloess</w:t>
      </w:r>
      <w:proofErr w:type="spellEnd"/>
      <w:r w:rsidRPr="00AC4EEA">
        <w:rPr>
          <w:rFonts w:ascii="Arial" w:eastAsia="+mn-ea" w:hAnsi="Arial" w:cs="Arial"/>
          <w:color w:val="000000"/>
          <w:kern w:val="24"/>
          <w:lang w:eastAsia="en-GB"/>
        </w:rPr>
        <w:t>, J. and Beech, A. (2017)</w:t>
      </w:r>
      <w:r w:rsidRPr="00AC4EEA">
        <w:rPr>
          <w:rFonts w:ascii="Arial" w:eastAsia="+mn-ea" w:hAnsi="Arial" w:cs="Arial"/>
          <w:i/>
          <w:iCs/>
          <w:color w:val="000000"/>
          <w:kern w:val="24"/>
          <w:lang w:eastAsia="en-GB"/>
        </w:rPr>
        <w:t xml:space="preserve"> Offence processes of online sexual grooming and abuse of children via internet communication </w:t>
      </w:r>
      <w:proofErr w:type="gramStart"/>
      <w:r w:rsidRPr="00AC4EEA">
        <w:rPr>
          <w:rFonts w:ascii="Arial" w:eastAsia="+mn-ea" w:hAnsi="Arial" w:cs="Arial"/>
          <w:i/>
          <w:iCs/>
          <w:color w:val="000000"/>
          <w:kern w:val="24"/>
          <w:lang w:eastAsia="en-GB"/>
        </w:rPr>
        <w:t>platforms ;</w:t>
      </w:r>
      <w:proofErr w:type="gramEnd"/>
      <w:r w:rsidRPr="00AC4EEA">
        <w:rPr>
          <w:rFonts w:ascii="Arial" w:eastAsia="+mn-ea" w:hAnsi="Arial" w:cs="Arial"/>
          <w:i/>
          <w:iCs/>
          <w:color w:val="000000"/>
          <w:kern w:val="24"/>
          <w:lang w:eastAsia="en-GB"/>
        </w:rPr>
        <w:t xml:space="preserve"> Sexual abuse. </w:t>
      </w:r>
      <w:r w:rsidRPr="00AC4EEA">
        <w:rPr>
          <w:rFonts w:ascii="Arial" w:eastAsia="+mn-ea" w:hAnsi="Arial" w:cs="Arial"/>
          <w:color w:val="000000"/>
          <w:kern w:val="24"/>
          <w:lang w:eastAsia="en-GB"/>
        </w:rPr>
        <w:t xml:space="preserve">Available at: </w:t>
      </w:r>
      <w:hyperlink r:id="rId9" w:history="1">
        <w:r w:rsidRPr="00AC4EEA">
          <w:rPr>
            <w:rFonts w:ascii="Arial" w:eastAsia="+mn-ea" w:hAnsi="Arial" w:cs="Arial"/>
            <w:color w:val="000000"/>
            <w:kern w:val="24"/>
            <w:u w:val="single"/>
            <w:lang w:eastAsia="en-GB"/>
          </w:rPr>
          <w:t>http://doi.org/10.1177/107906321770927</w:t>
        </w:r>
      </w:hyperlink>
      <w:r w:rsidRPr="00AC4EEA">
        <w:rPr>
          <w:rFonts w:ascii="Arial" w:eastAsia="+mn-ea" w:hAnsi="Arial" w:cs="Arial"/>
          <w:color w:val="000000"/>
          <w:kern w:val="24"/>
          <w:lang w:eastAsia="en-GB"/>
        </w:rPr>
        <w:t>. (</w:t>
      </w:r>
      <w:r w:rsidRPr="00AC4EEA">
        <w:rPr>
          <w:rFonts w:ascii="Arial" w:eastAsia="+mn-ea" w:hAnsi="Arial" w:cs="Arial"/>
          <w:i/>
          <w:iCs/>
          <w:color w:val="000000"/>
          <w:kern w:val="24"/>
          <w:lang w:eastAsia="en-GB"/>
        </w:rPr>
        <w:t>Accessed 7 November 2018)</w:t>
      </w:r>
      <w:r w:rsidRPr="00AC4EEA">
        <w:rPr>
          <w:rFonts w:ascii="Arial" w:eastAsia="+mn-ea" w:hAnsi="Arial" w:cs="Arial"/>
          <w:color w:val="000000"/>
          <w:kern w:val="24"/>
          <w:lang w:eastAsia="en-GB"/>
        </w:rPr>
        <w:t> </w:t>
      </w:r>
    </w:p>
    <w:p w14:paraId="34DB5DD3" w14:textId="77777777" w:rsidR="00AC4EEA" w:rsidRPr="00AC4EEA" w:rsidRDefault="00AC4EEA" w:rsidP="00AC4EEA">
      <w:pPr>
        <w:spacing w:after="0" w:line="216" w:lineRule="auto"/>
        <w:contextualSpacing/>
        <w:rPr>
          <w:rFonts w:ascii="Arial" w:eastAsia="Times New Roman" w:hAnsi="Arial" w:cs="Arial"/>
          <w:lang w:eastAsia="en-GB"/>
        </w:rPr>
      </w:pPr>
    </w:p>
    <w:p w14:paraId="312C0C18" w14:textId="5EAB4443" w:rsidR="00AC4EEA" w:rsidRPr="00171683" w:rsidRDefault="00AC4EEA" w:rsidP="00AC4EEA">
      <w:pPr>
        <w:spacing w:after="0" w:line="216" w:lineRule="auto"/>
        <w:contextualSpacing/>
        <w:rPr>
          <w:rFonts w:ascii="Arial" w:eastAsia="+mn-ea" w:hAnsi="Arial" w:cs="Arial"/>
          <w:color w:val="000000"/>
          <w:kern w:val="24"/>
          <w:lang w:eastAsia="en-GB"/>
        </w:rPr>
      </w:pPr>
      <w:r w:rsidRPr="00AC4EEA">
        <w:rPr>
          <w:rFonts w:ascii="Arial" w:eastAsia="+mn-ea" w:hAnsi="Arial" w:cs="Arial"/>
          <w:color w:val="000000"/>
          <w:kern w:val="24"/>
          <w:lang w:eastAsia="en-GB"/>
        </w:rPr>
        <w:t xml:space="preserve">NSPCC (2018) </w:t>
      </w:r>
      <w:r w:rsidRPr="00AC4EEA">
        <w:rPr>
          <w:rFonts w:ascii="Arial" w:eastAsia="+mn-ea" w:hAnsi="Arial" w:cs="Arial"/>
          <w:i/>
          <w:iCs/>
          <w:color w:val="000000"/>
          <w:kern w:val="24"/>
          <w:lang w:eastAsia="en-GB"/>
        </w:rPr>
        <w:t xml:space="preserve">Online abuse: signs, indicators and affects. </w:t>
      </w:r>
      <w:r w:rsidRPr="00AC4EEA">
        <w:rPr>
          <w:rFonts w:ascii="Arial" w:eastAsia="+mn-ea" w:hAnsi="Arial" w:cs="Arial"/>
          <w:color w:val="000000"/>
          <w:kern w:val="24"/>
          <w:lang w:eastAsia="en-GB"/>
        </w:rPr>
        <w:t xml:space="preserve">Available at: </w:t>
      </w:r>
      <w:hyperlink r:id="rId10" w:history="1">
        <w:r w:rsidRPr="00AC4EEA">
          <w:rPr>
            <w:rFonts w:ascii="Arial" w:eastAsia="+mn-ea" w:hAnsi="Arial" w:cs="Arial"/>
            <w:color w:val="000000"/>
            <w:kern w:val="24"/>
            <w:u w:val="single"/>
            <w:lang w:eastAsia="en-GB"/>
          </w:rPr>
          <w:t>http://www.nspcc.org.uk/preventing-abuse-and-neglect/online-abuse/signs-symptoms-affects</w:t>
        </w:r>
      </w:hyperlink>
      <w:r w:rsidRPr="00AC4EEA">
        <w:rPr>
          <w:rFonts w:ascii="Arial" w:eastAsia="+mn-ea" w:hAnsi="Arial" w:cs="Arial"/>
          <w:color w:val="000000"/>
          <w:kern w:val="24"/>
          <w:lang w:eastAsia="en-GB"/>
        </w:rPr>
        <w:t>. (</w:t>
      </w:r>
      <w:r w:rsidRPr="00AC4EEA">
        <w:rPr>
          <w:rFonts w:ascii="Arial" w:eastAsia="+mn-ea" w:hAnsi="Arial" w:cs="Arial"/>
          <w:i/>
          <w:iCs/>
          <w:color w:val="000000"/>
          <w:kern w:val="24"/>
          <w:lang w:eastAsia="en-GB"/>
        </w:rPr>
        <w:t>Accessed 9 November 2018</w:t>
      </w:r>
      <w:r w:rsidRPr="00AC4EEA">
        <w:rPr>
          <w:rFonts w:ascii="Arial" w:eastAsia="+mn-ea" w:hAnsi="Arial" w:cs="Arial"/>
          <w:color w:val="000000"/>
          <w:kern w:val="24"/>
          <w:lang w:eastAsia="en-GB"/>
        </w:rPr>
        <w:t>) </w:t>
      </w:r>
    </w:p>
    <w:p w14:paraId="6B66ABA8" w14:textId="77777777" w:rsidR="00AC4EEA" w:rsidRPr="00AC4EEA" w:rsidRDefault="00AC4EEA" w:rsidP="00AC4EEA">
      <w:pPr>
        <w:spacing w:after="0" w:line="216" w:lineRule="auto"/>
        <w:contextualSpacing/>
        <w:rPr>
          <w:rFonts w:ascii="Arial" w:eastAsia="Times New Roman" w:hAnsi="Arial" w:cs="Arial"/>
          <w:lang w:eastAsia="en-GB"/>
        </w:rPr>
      </w:pPr>
    </w:p>
    <w:p w14:paraId="01D8CAE4" w14:textId="5CD44CC2" w:rsidR="00AC4EEA" w:rsidRPr="00171683" w:rsidRDefault="00AC4EEA" w:rsidP="00AC4EEA">
      <w:pPr>
        <w:spacing w:after="0" w:line="216" w:lineRule="auto"/>
        <w:contextualSpacing/>
        <w:rPr>
          <w:rFonts w:ascii="Arial" w:eastAsia="+mn-ea" w:hAnsi="Arial" w:cs="Arial"/>
          <w:color w:val="000000"/>
          <w:kern w:val="24"/>
          <w:lang w:eastAsia="en-GB"/>
        </w:rPr>
      </w:pPr>
      <w:proofErr w:type="spellStart"/>
      <w:r w:rsidRPr="00AC4EEA">
        <w:rPr>
          <w:rFonts w:ascii="Arial" w:eastAsia="+mn-ea" w:hAnsi="Arial" w:cs="Arial"/>
          <w:color w:val="000000"/>
          <w:kern w:val="24"/>
          <w:lang w:eastAsia="en-GB"/>
        </w:rPr>
        <w:t>Labourlords</w:t>
      </w:r>
      <w:proofErr w:type="spellEnd"/>
      <w:r w:rsidRPr="00AC4EEA">
        <w:rPr>
          <w:rFonts w:ascii="Arial" w:eastAsia="+mn-ea" w:hAnsi="Arial" w:cs="Arial"/>
          <w:color w:val="000000"/>
          <w:kern w:val="24"/>
          <w:lang w:eastAsia="en-GB"/>
        </w:rPr>
        <w:t xml:space="preserve"> (2014)</w:t>
      </w:r>
      <w:r w:rsidRPr="00AC4EEA">
        <w:rPr>
          <w:rFonts w:ascii="Arial" w:eastAsia="+mn-ea" w:hAnsi="Arial" w:cs="Arial"/>
          <w:i/>
          <w:iCs/>
          <w:color w:val="000000"/>
          <w:kern w:val="24"/>
          <w:lang w:eastAsia="en-GB"/>
        </w:rPr>
        <w:t xml:space="preserve"> A flaw in the law. </w:t>
      </w:r>
      <w:r w:rsidRPr="00AC4EEA">
        <w:rPr>
          <w:rFonts w:ascii="Arial" w:eastAsia="+mn-ea" w:hAnsi="Arial" w:cs="Arial"/>
          <w:color w:val="000000"/>
          <w:kern w:val="24"/>
          <w:lang w:eastAsia="en-GB"/>
        </w:rPr>
        <w:t xml:space="preserve">Available at: </w:t>
      </w:r>
      <w:hyperlink r:id="rId11" w:history="1">
        <w:r w:rsidRPr="00AC4EEA">
          <w:rPr>
            <w:rFonts w:ascii="Arial" w:eastAsia="+mn-ea" w:hAnsi="Arial" w:cs="Arial"/>
            <w:color w:val="000000"/>
            <w:kern w:val="24"/>
            <w:u w:val="single"/>
            <w:lang w:eastAsia="en-GB"/>
          </w:rPr>
          <w:t>http://www.labourlords.org.uk/a_flaw_in_the_law</w:t>
        </w:r>
      </w:hyperlink>
      <w:r w:rsidRPr="00AC4EEA">
        <w:rPr>
          <w:rFonts w:ascii="Arial" w:eastAsia="+mn-ea" w:hAnsi="Arial" w:cs="Arial"/>
          <w:color w:val="000000"/>
          <w:kern w:val="24"/>
          <w:lang w:eastAsia="en-GB"/>
        </w:rPr>
        <w:t>. (</w:t>
      </w:r>
      <w:r w:rsidRPr="00AC4EEA">
        <w:rPr>
          <w:rFonts w:ascii="Arial" w:eastAsia="+mn-ea" w:hAnsi="Arial" w:cs="Arial"/>
          <w:i/>
          <w:iCs/>
          <w:color w:val="000000"/>
          <w:kern w:val="24"/>
          <w:lang w:eastAsia="en-GB"/>
        </w:rPr>
        <w:t>Accessed 8 November 2018)</w:t>
      </w:r>
      <w:r w:rsidRPr="00AC4EEA">
        <w:rPr>
          <w:rFonts w:ascii="Arial" w:eastAsia="+mn-ea" w:hAnsi="Arial" w:cs="Arial"/>
          <w:color w:val="000000"/>
          <w:kern w:val="24"/>
          <w:lang w:eastAsia="en-GB"/>
        </w:rPr>
        <w:t> </w:t>
      </w:r>
    </w:p>
    <w:p w14:paraId="57918AB6" w14:textId="77777777" w:rsidR="00AC4EEA" w:rsidRPr="00AC4EEA" w:rsidRDefault="00AC4EEA" w:rsidP="00AC4EEA">
      <w:pPr>
        <w:spacing w:after="0" w:line="216" w:lineRule="auto"/>
        <w:contextualSpacing/>
        <w:rPr>
          <w:rFonts w:ascii="Arial" w:eastAsia="Times New Roman" w:hAnsi="Arial" w:cs="Arial"/>
          <w:lang w:eastAsia="en-GB"/>
        </w:rPr>
      </w:pPr>
    </w:p>
    <w:p w14:paraId="74EC3BF5" w14:textId="14090101" w:rsidR="00AC4EEA" w:rsidRPr="00171683" w:rsidRDefault="00AC4EEA" w:rsidP="00AC4EEA">
      <w:pPr>
        <w:spacing w:after="0" w:line="216" w:lineRule="auto"/>
        <w:contextualSpacing/>
        <w:rPr>
          <w:rFonts w:ascii="Arial" w:eastAsia="+mn-ea" w:hAnsi="Arial" w:cs="Arial"/>
          <w:color w:val="000000"/>
          <w:kern w:val="24"/>
          <w:lang w:eastAsia="en-GB"/>
        </w:rPr>
      </w:pPr>
      <w:r w:rsidRPr="00AC4EEA">
        <w:rPr>
          <w:rFonts w:ascii="Arial" w:eastAsia="+mn-ea" w:hAnsi="Arial" w:cs="Arial"/>
          <w:color w:val="000000"/>
          <w:kern w:val="24"/>
          <w:lang w:eastAsia="en-GB"/>
        </w:rPr>
        <w:t xml:space="preserve">Ministry of Justice (2017) </w:t>
      </w:r>
      <w:r w:rsidRPr="00AC4EEA">
        <w:rPr>
          <w:rFonts w:ascii="Arial" w:eastAsia="+mn-ea" w:hAnsi="Arial" w:cs="Arial"/>
          <w:i/>
          <w:iCs/>
          <w:color w:val="000000"/>
          <w:kern w:val="24"/>
          <w:lang w:eastAsia="en-GB"/>
        </w:rPr>
        <w:t>Ministry of Justice. Circular no 2017/01 sexual communication with a child: implementation of section 67 of the serious crime act 2015</w:t>
      </w:r>
      <w:r w:rsidRPr="00AC4EEA">
        <w:rPr>
          <w:rFonts w:ascii="Arial" w:eastAsia="+mn-ea" w:hAnsi="Arial" w:cs="Arial"/>
          <w:color w:val="000000"/>
          <w:kern w:val="24"/>
          <w:lang w:eastAsia="en-GB"/>
        </w:rPr>
        <w:t xml:space="preserve">. Available at: </w:t>
      </w:r>
      <w:hyperlink r:id="rId12" w:history="1">
        <w:r w:rsidRPr="00AC4EEA">
          <w:rPr>
            <w:rFonts w:ascii="Arial" w:eastAsia="+mn-ea" w:hAnsi="Arial" w:cs="Arial"/>
            <w:color w:val="000000"/>
            <w:kern w:val="24"/>
            <w:u w:val="single"/>
            <w:lang w:eastAsia="en-GB"/>
          </w:rPr>
          <w:t>http://www.assets.publishing.service.gov.uk./government/uploads/system/uploads/attachment_data/file/604931/circular-commencement-s.67-serious-crime-act.2015.pdf</w:t>
        </w:r>
      </w:hyperlink>
      <w:r w:rsidRPr="00AC4EEA">
        <w:rPr>
          <w:rFonts w:ascii="Arial" w:eastAsia="+mn-ea" w:hAnsi="Arial" w:cs="Arial"/>
          <w:color w:val="000000"/>
          <w:kern w:val="24"/>
          <w:lang w:eastAsia="en-GB"/>
        </w:rPr>
        <w:t>  (</w:t>
      </w:r>
      <w:r w:rsidRPr="00AC4EEA">
        <w:rPr>
          <w:rFonts w:ascii="Arial" w:eastAsia="+mn-ea" w:hAnsi="Arial" w:cs="Arial"/>
          <w:i/>
          <w:iCs/>
          <w:color w:val="000000"/>
          <w:kern w:val="24"/>
          <w:lang w:eastAsia="en-GB"/>
        </w:rPr>
        <w:t>Accessed 9 November 2018)</w:t>
      </w:r>
      <w:r w:rsidRPr="00AC4EEA">
        <w:rPr>
          <w:rFonts w:ascii="Arial" w:eastAsia="+mn-ea" w:hAnsi="Arial" w:cs="Arial"/>
          <w:color w:val="000000"/>
          <w:kern w:val="24"/>
          <w:lang w:eastAsia="en-GB"/>
        </w:rPr>
        <w:t> </w:t>
      </w:r>
    </w:p>
    <w:p w14:paraId="38782D19" w14:textId="77777777" w:rsidR="00AC4EEA" w:rsidRPr="00AC4EEA" w:rsidRDefault="00AC4EEA" w:rsidP="00AC4EEA">
      <w:pPr>
        <w:spacing w:after="0" w:line="216" w:lineRule="auto"/>
        <w:contextualSpacing/>
        <w:rPr>
          <w:rFonts w:ascii="Arial" w:eastAsia="Times New Roman" w:hAnsi="Arial" w:cs="Arial"/>
          <w:lang w:eastAsia="en-GB"/>
        </w:rPr>
      </w:pPr>
    </w:p>
    <w:p w14:paraId="25C50983" w14:textId="7566F896" w:rsidR="00AC4EEA" w:rsidRPr="00171683" w:rsidRDefault="00AC4EEA" w:rsidP="00AC4EEA">
      <w:pPr>
        <w:spacing w:after="0" w:line="216" w:lineRule="auto"/>
        <w:contextualSpacing/>
        <w:rPr>
          <w:rFonts w:ascii="Arial" w:eastAsia="+mn-ea" w:hAnsi="Arial" w:cs="Arial"/>
          <w:color w:val="000000"/>
          <w:kern w:val="24"/>
          <w:lang w:eastAsia="en-GB"/>
        </w:rPr>
      </w:pPr>
      <w:r w:rsidRPr="00AC4EEA">
        <w:rPr>
          <w:rFonts w:ascii="Arial" w:eastAsia="+mn-ea" w:hAnsi="Arial" w:cs="Arial"/>
          <w:color w:val="000000"/>
          <w:kern w:val="24"/>
          <w:lang w:eastAsia="en-GB"/>
        </w:rPr>
        <w:t xml:space="preserve">Legislation.Gov.UK (2015) </w:t>
      </w:r>
      <w:r w:rsidRPr="00AC4EEA">
        <w:rPr>
          <w:rFonts w:ascii="Arial" w:eastAsia="+mn-ea" w:hAnsi="Arial" w:cs="Arial"/>
          <w:i/>
          <w:iCs/>
          <w:color w:val="000000"/>
          <w:kern w:val="24"/>
          <w:lang w:eastAsia="en-GB"/>
        </w:rPr>
        <w:t>Serious Crime Act 2015. Changes to legislation.</w:t>
      </w:r>
      <w:r w:rsidRPr="00AC4EEA">
        <w:rPr>
          <w:rFonts w:ascii="Arial" w:eastAsia="+mn-ea" w:hAnsi="Arial" w:cs="Arial"/>
          <w:color w:val="000000"/>
          <w:kern w:val="24"/>
          <w:lang w:eastAsia="en-GB"/>
        </w:rPr>
        <w:t xml:space="preserve"> Available at:  </w:t>
      </w:r>
      <w:hyperlink r:id="rId13" w:history="1">
        <w:r w:rsidRPr="00AC4EEA">
          <w:rPr>
            <w:rFonts w:ascii="Arial" w:eastAsia="+mn-ea" w:hAnsi="Arial" w:cs="Arial"/>
            <w:color w:val="000000"/>
            <w:kern w:val="24"/>
            <w:u w:val="single"/>
            <w:lang w:eastAsia="en-GB"/>
          </w:rPr>
          <w:t>http://www.legislation.gov.uk/ukpga/2015/9/section/67</w:t>
        </w:r>
      </w:hyperlink>
      <w:r w:rsidRPr="00AC4EEA">
        <w:rPr>
          <w:rFonts w:ascii="Arial" w:eastAsia="+mn-ea" w:hAnsi="Arial" w:cs="Arial"/>
          <w:color w:val="000000"/>
          <w:kern w:val="24"/>
          <w:lang w:eastAsia="en-GB"/>
        </w:rPr>
        <w:t>. (</w:t>
      </w:r>
      <w:r w:rsidRPr="00AC4EEA">
        <w:rPr>
          <w:rFonts w:ascii="Arial" w:eastAsia="+mn-ea" w:hAnsi="Arial" w:cs="Arial"/>
          <w:i/>
          <w:iCs/>
          <w:color w:val="000000"/>
          <w:kern w:val="24"/>
          <w:lang w:eastAsia="en-GB"/>
        </w:rPr>
        <w:t>Accessed 7 November 2018)</w:t>
      </w:r>
      <w:r w:rsidRPr="00AC4EEA">
        <w:rPr>
          <w:rFonts w:ascii="Arial" w:eastAsia="+mn-ea" w:hAnsi="Arial" w:cs="Arial"/>
          <w:color w:val="000000"/>
          <w:kern w:val="24"/>
          <w:lang w:eastAsia="en-GB"/>
        </w:rPr>
        <w:t> </w:t>
      </w:r>
    </w:p>
    <w:p w14:paraId="0A5B90E6" w14:textId="77777777" w:rsidR="00AC4EEA" w:rsidRPr="00AC4EEA" w:rsidRDefault="00AC4EEA" w:rsidP="00AC4EEA">
      <w:pPr>
        <w:spacing w:after="0" w:line="216" w:lineRule="auto"/>
        <w:contextualSpacing/>
        <w:rPr>
          <w:rFonts w:ascii="Arial" w:eastAsia="Times New Roman" w:hAnsi="Arial" w:cs="Arial"/>
          <w:lang w:eastAsia="en-GB"/>
        </w:rPr>
      </w:pPr>
    </w:p>
    <w:p w14:paraId="130AB98A" w14:textId="6E1FC721" w:rsidR="00AC4EEA" w:rsidRPr="00AC4EEA" w:rsidRDefault="00AC4EEA" w:rsidP="00AC4EEA">
      <w:pPr>
        <w:spacing w:after="0" w:line="216" w:lineRule="auto"/>
        <w:contextualSpacing/>
        <w:rPr>
          <w:rFonts w:ascii="Arial" w:eastAsia="Times New Roman" w:hAnsi="Arial" w:cs="Arial"/>
          <w:lang w:eastAsia="en-GB"/>
        </w:rPr>
      </w:pPr>
      <w:r w:rsidRPr="00AC4EEA">
        <w:rPr>
          <w:rFonts w:ascii="Arial" w:eastAsia="+mn-ea" w:hAnsi="Arial" w:cs="Arial"/>
          <w:color w:val="000000"/>
          <w:kern w:val="24"/>
          <w:lang w:eastAsia="en-GB"/>
        </w:rPr>
        <w:t xml:space="preserve">Gov.UK (2014) </w:t>
      </w:r>
      <w:r w:rsidRPr="00AC4EEA">
        <w:rPr>
          <w:rFonts w:ascii="Arial" w:eastAsia="+mn-ea" w:hAnsi="Arial" w:cs="Arial"/>
          <w:i/>
          <w:iCs/>
          <w:color w:val="000000"/>
          <w:kern w:val="24"/>
          <w:lang w:eastAsia="en-GB"/>
        </w:rPr>
        <w:t xml:space="preserve">We protect children online global summit: Prime Minister's speech. </w:t>
      </w:r>
      <w:r w:rsidRPr="00AC4EEA">
        <w:rPr>
          <w:rFonts w:ascii="Arial" w:eastAsia="+mn-ea" w:hAnsi="Arial" w:cs="Arial"/>
          <w:color w:val="000000"/>
          <w:kern w:val="24"/>
          <w:lang w:eastAsia="en-GB"/>
        </w:rPr>
        <w:t xml:space="preserve">Available at: </w:t>
      </w:r>
      <w:hyperlink r:id="rId14" w:history="1">
        <w:r w:rsidRPr="00AC4EEA">
          <w:rPr>
            <w:rFonts w:ascii="Arial" w:eastAsia="+mn-ea" w:hAnsi="Arial" w:cs="Arial"/>
            <w:color w:val="000000"/>
            <w:kern w:val="24"/>
            <w:u w:val="single"/>
            <w:lang w:eastAsia="en-GB"/>
          </w:rPr>
          <w:t>https://www.gov.uk/government/speeches/weprotect-children-online-global-summit-prime-ministers-speech</w:t>
        </w:r>
      </w:hyperlink>
      <w:r w:rsidRPr="00AC4EEA">
        <w:rPr>
          <w:rFonts w:ascii="Arial" w:eastAsia="+mn-ea" w:hAnsi="Arial" w:cs="Arial"/>
          <w:color w:val="000000"/>
          <w:kern w:val="24"/>
          <w:lang w:eastAsia="en-GB"/>
        </w:rPr>
        <w:t>. (</w:t>
      </w:r>
      <w:r w:rsidRPr="00AC4EEA">
        <w:rPr>
          <w:rFonts w:ascii="Arial" w:eastAsia="+mn-ea" w:hAnsi="Arial" w:cs="Arial"/>
          <w:i/>
          <w:iCs/>
          <w:color w:val="000000"/>
          <w:kern w:val="24"/>
          <w:lang w:eastAsia="en-GB"/>
        </w:rPr>
        <w:t>Accessed 8 November 2</w:t>
      </w:r>
    </w:p>
    <w:p w14:paraId="293F1721" w14:textId="77777777" w:rsidR="00D04AB7" w:rsidRPr="00171683" w:rsidRDefault="00AC4EEA" w:rsidP="00AC4EEA">
      <w:pPr>
        <w:spacing w:after="0" w:line="216" w:lineRule="auto"/>
        <w:contextualSpacing/>
        <w:rPr>
          <w:rFonts w:ascii="Arial" w:eastAsia="+mn-ea" w:hAnsi="Arial" w:cs="Arial"/>
          <w:color w:val="000000"/>
          <w:kern w:val="24"/>
          <w:lang w:eastAsia="en-GB"/>
        </w:rPr>
      </w:pPr>
      <w:proofErr w:type="gramStart"/>
      <w:r w:rsidRPr="00AC4EEA">
        <w:rPr>
          <w:rFonts w:ascii="Arial" w:eastAsia="+mn-ea" w:hAnsi="Arial" w:cs="Arial"/>
          <w:color w:val="000000"/>
          <w:kern w:val="24"/>
          <w:lang w:eastAsia="en-GB"/>
        </w:rPr>
        <w:t>NSPCC(</w:t>
      </w:r>
      <w:proofErr w:type="gramEnd"/>
      <w:r w:rsidRPr="00AC4EEA">
        <w:rPr>
          <w:rFonts w:ascii="Arial" w:eastAsia="+mn-ea" w:hAnsi="Arial" w:cs="Arial"/>
          <w:color w:val="000000"/>
          <w:kern w:val="24"/>
          <w:lang w:eastAsia="en-GB"/>
        </w:rPr>
        <w:t>2017)</w:t>
      </w:r>
    </w:p>
    <w:p w14:paraId="309A8F1C" w14:textId="77777777" w:rsidR="00D04AB7" w:rsidRPr="00171683" w:rsidRDefault="00D04AB7" w:rsidP="00AC4EEA">
      <w:pPr>
        <w:spacing w:after="0" w:line="216" w:lineRule="auto"/>
        <w:contextualSpacing/>
        <w:rPr>
          <w:rFonts w:ascii="Arial" w:eastAsia="+mn-ea" w:hAnsi="Arial" w:cs="Arial"/>
          <w:color w:val="000000"/>
          <w:kern w:val="24"/>
          <w:lang w:eastAsia="en-GB"/>
        </w:rPr>
      </w:pPr>
    </w:p>
    <w:p w14:paraId="1D7C9988" w14:textId="69819AF9" w:rsidR="00AC4EEA" w:rsidRPr="00171683" w:rsidRDefault="00AC4EEA" w:rsidP="00AC4EEA">
      <w:pPr>
        <w:spacing w:after="0" w:line="216" w:lineRule="auto"/>
        <w:contextualSpacing/>
        <w:rPr>
          <w:rFonts w:ascii="Arial" w:eastAsia="+mn-ea" w:hAnsi="Arial" w:cs="Arial"/>
          <w:color w:val="000000"/>
          <w:kern w:val="24"/>
          <w:lang w:eastAsia="en-GB"/>
        </w:rPr>
      </w:pPr>
      <w:r w:rsidRPr="00AC4EEA">
        <w:rPr>
          <w:rFonts w:ascii="Arial" w:eastAsia="+mn-ea" w:hAnsi="Arial" w:cs="Arial"/>
          <w:i/>
          <w:iCs/>
          <w:color w:val="000000"/>
          <w:kern w:val="24"/>
          <w:lang w:eastAsia="en-GB"/>
        </w:rPr>
        <w:t xml:space="preserve">Adults grooming children still not illegal. </w:t>
      </w:r>
      <w:r w:rsidRPr="00AC4EEA">
        <w:rPr>
          <w:rFonts w:ascii="Arial" w:eastAsia="+mn-ea" w:hAnsi="Arial" w:cs="Arial"/>
          <w:color w:val="000000"/>
          <w:kern w:val="24"/>
          <w:lang w:eastAsia="en-GB"/>
        </w:rPr>
        <w:t xml:space="preserve">Available at: </w:t>
      </w:r>
      <w:hyperlink r:id="rId15" w:history="1">
        <w:r w:rsidRPr="00AC4EEA">
          <w:rPr>
            <w:rFonts w:ascii="Arial" w:eastAsia="+mn-ea" w:hAnsi="Arial" w:cs="Arial"/>
            <w:color w:val="000000"/>
            <w:kern w:val="24"/>
            <w:u w:val="single"/>
            <w:lang w:eastAsia="en-GB"/>
          </w:rPr>
          <w:t>http://www.nspcc.org.uk/what-we-do/news-opinion/adults-grooming-children-still-not-illegal</w:t>
        </w:r>
      </w:hyperlink>
      <w:r w:rsidRPr="00AC4EEA">
        <w:rPr>
          <w:rFonts w:ascii="Arial" w:eastAsia="+mn-ea" w:hAnsi="Arial" w:cs="Arial"/>
          <w:color w:val="000000"/>
          <w:kern w:val="24"/>
          <w:lang w:eastAsia="en-GB"/>
        </w:rPr>
        <w:t>. (</w:t>
      </w:r>
      <w:r w:rsidRPr="00AC4EEA">
        <w:rPr>
          <w:rFonts w:ascii="Arial" w:eastAsia="+mn-ea" w:hAnsi="Arial" w:cs="Arial"/>
          <w:i/>
          <w:iCs/>
          <w:color w:val="000000"/>
          <w:kern w:val="24"/>
          <w:lang w:eastAsia="en-GB"/>
        </w:rPr>
        <w:t>Accessed 8 November 2018)</w:t>
      </w:r>
      <w:r w:rsidRPr="00AC4EEA">
        <w:rPr>
          <w:rFonts w:ascii="Arial" w:eastAsia="+mn-ea" w:hAnsi="Arial" w:cs="Arial"/>
          <w:color w:val="000000"/>
          <w:kern w:val="24"/>
          <w:lang w:eastAsia="en-GB"/>
        </w:rPr>
        <w:t> </w:t>
      </w:r>
    </w:p>
    <w:p w14:paraId="2C233087" w14:textId="77777777" w:rsidR="00AC4EEA" w:rsidRPr="00AC4EEA" w:rsidRDefault="00AC4EEA" w:rsidP="00AC4EEA">
      <w:pPr>
        <w:spacing w:after="0" w:line="216" w:lineRule="auto"/>
        <w:contextualSpacing/>
        <w:rPr>
          <w:rFonts w:ascii="Arial" w:eastAsia="Times New Roman" w:hAnsi="Arial" w:cs="Arial"/>
          <w:lang w:eastAsia="en-GB"/>
        </w:rPr>
      </w:pPr>
    </w:p>
    <w:p w14:paraId="501ACB4D" w14:textId="6FAE5DB3" w:rsidR="00AC4EEA" w:rsidRDefault="00AC4EEA" w:rsidP="00AC4EEA">
      <w:pPr>
        <w:spacing w:after="0" w:line="216" w:lineRule="auto"/>
        <w:contextualSpacing/>
        <w:rPr>
          <w:rFonts w:ascii="Arial" w:eastAsia="+mn-ea" w:hAnsi="Arial" w:cs="Arial"/>
          <w:i/>
          <w:iCs/>
          <w:color w:val="000000"/>
          <w:kern w:val="24"/>
          <w:lang w:eastAsia="en-GB"/>
        </w:rPr>
      </w:pPr>
      <w:proofErr w:type="spellStart"/>
      <w:r w:rsidRPr="00AC4EEA">
        <w:rPr>
          <w:rFonts w:ascii="Arial" w:eastAsia="+mn-ea" w:hAnsi="Arial" w:cs="Arial"/>
          <w:color w:val="000000"/>
          <w:kern w:val="24"/>
          <w:lang w:eastAsia="en-GB"/>
        </w:rPr>
        <w:t>Elgot</w:t>
      </w:r>
      <w:proofErr w:type="spellEnd"/>
      <w:r w:rsidRPr="00AC4EEA">
        <w:rPr>
          <w:rFonts w:ascii="Arial" w:eastAsia="+mn-ea" w:hAnsi="Arial" w:cs="Arial"/>
          <w:color w:val="000000"/>
          <w:kern w:val="24"/>
          <w:lang w:eastAsia="en-GB"/>
        </w:rPr>
        <w:t xml:space="preserve">, J. (20017) 'New law to stop adults sexting children not being enforced', </w:t>
      </w:r>
      <w:r w:rsidRPr="00AC4EEA">
        <w:rPr>
          <w:rFonts w:ascii="Arial" w:eastAsia="+mn-ea" w:hAnsi="Arial" w:cs="Arial"/>
          <w:i/>
          <w:iCs/>
          <w:color w:val="000000"/>
          <w:kern w:val="24"/>
          <w:lang w:eastAsia="en-GB"/>
        </w:rPr>
        <w:t>The Guardian,</w:t>
      </w:r>
      <w:r w:rsidRPr="00AC4EEA">
        <w:rPr>
          <w:rFonts w:ascii="Arial" w:eastAsia="+mn-ea" w:hAnsi="Arial" w:cs="Arial"/>
          <w:color w:val="000000"/>
          <w:kern w:val="24"/>
          <w:lang w:eastAsia="en-GB"/>
        </w:rPr>
        <w:t xml:space="preserve">16th February. Available at: </w:t>
      </w:r>
      <w:hyperlink r:id="rId16" w:history="1">
        <w:r w:rsidRPr="00AC4EEA">
          <w:rPr>
            <w:rFonts w:ascii="Arial" w:eastAsia="+mn-ea" w:hAnsi="Arial" w:cs="Arial"/>
            <w:color w:val="000000"/>
            <w:kern w:val="24"/>
            <w:u w:val="single"/>
            <w:lang w:eastAsia="en-GB"/>
          </w:rPr>
          <w:t>http://www.theguardian.com/law/2017/feb/2016/new-uk-laws-to-stop-adults-sexting-children-are-not-being-enforced</w:t>
        </w:r>
      </w:hyperlink>
      <w:r w:rsidRPr="00AC4EEA">
        <w:rPr>
          <w:rFonts w:ascii="Arial" w:eastAsia="+mn-ea" w:hAnsi="Arial" w:cs="Arial"/>
          <w:color w:val="000000"/>
          <w:kern w:val="24"/>
          <w:lang w:eastAsia="en-GB"/>
        </w:rPr>
        <w:t>. (</w:t>
      </w:r>
      <w:r w:rsidRPr="00AC4EEA">
        <w:rPr>
          <w:rFonts w:ascii="Arial" w:eastAsia="+mn-ea" w:hAnsi="Arial" w:cs="Arial"/>
          <w:i/>
          <w:iCs/>
          <w:color w:val="000000"/>
          <w:kern w:val="24"/>
          <w:lang w:eastAsia="en-GB"/>
        </w:rPr>
        <w:t>Accessed 8 November 2018) </w:t>
      </w:r>
    </w:p>
    <w:p w14:paraId="0F4DA141" w14:textId="77777777" w:rsidR="00AC4EEA" w:rsidRPr="00AC4EEA" w:rsidRDefault="00AC4EEA" w:rsidP="00AC4EEA">
      <w:pPr>
        <w:spacing w:after="0" w:line="216" w:lineRule="auto"/>
        <w:contextualSpacing/>
        <w:rPr>
          <w:rFonts w:ascii="Arial" w:eastAsia="Times New Roman" w:hAnsi="Arial" w:cs="Arial"/>
          <w:lang w:eastAsia="en-GB"/>
        </w:rPr>
      </w:pPr>
    </w:p>
    <w:p w14:paraId="2EF61B18" w14:textId="77777777" w:rsidR="00AC4EEA" w:rsidRPr="00AC4EEA" w:rsidRDefault="00AC4EEA" w:rsidP="00AC4EEA">
      <w:pPr>
        <w:spacing w:after="0" w:line="216" w:lineRule="auto"/>
        <w:contextualSpacing/>
        <w:rPr>
          <w:rFonts w:ascii="Arial" w:eastAsia="Times New Roman" w:hAnsi="Arial" w:cs="Arial"/>
          <w:lang w:eastAsia="en-GB"/>
        </w:rPr>
      </w:pPr>
      <w:r w:rsidRPr="00AC4EEA">
        <w:rPr>
          <w:rFonts w:ascii="Arial" w:eastAsia="+mn-ea" w:hAnsi="Arial" w:cs="Arial"/>
          <w:color w:val="000000"/>
          <w:kern w:val="24"/>
          <w:lang w:eastAsia="en-GB"/>
        </w:rPr>
        <w:t xml:space="preserve">BBC News </w:t>
      </w:r>
      <w:hyperlink r:id="rId17" w:history="1">
        <w:r w:rsidRPr="00AC4EEA">
          <w:rPr>
            <w:rFonts w:ascii="Arial" w:eastAsia="+mn-ea" w:hAnsi="Arial" w:cs="Arial"/>
            <w:color w:val="000000"/>
            <w:kern w:val="24"/>
            <w:u w:val="single"/>
            <w:lang w:eastAsia="en-GB"/>
          </w:rPr>
          <w:t>https://www.bbc.co.uk/news/topics/c347nd992zkt/child-grooming</w:t>
        </w:r>
      </w:hyperlink>
      <w:r w:rsidRPr="00AC4EEA">
        <w:rPr>
          <w:rFonts w:ascii="Arial" w:eastAsia="+mn-ea" w:hAnsi="Arial" w:cs="Arial"/>
          <w:color w:val="000000"/>
          <w:kern w:val="24"/>
          <w:lang w:eastAsia="en-GB"/>
        </w:rPr>
        <w:t xml:space="preserve"> </w:t>
      </w:r>
    </w:p>
    <w:p w14:paraId="59B92C13" w14:textId="77777777" w:rsidR="00AC4EEA" w:rsidRPr="00171683" w:rsidRDefault="00AC4EEA" w:rsidP="00930049">
      <w:pPr>
        <w:spacing w:line="240" w:lineRule="auto"/>
        <w:rPr>
          <w:rFonts w:ascii="Arial" w:hAnsi="Arial" w:cs="Arial"/>
        </w:rPr>
      </w:pPr>
    </w:p>
    <w:p w14:paraId="492BFAC5" w14:textId="77777777" w:rsidR="00A41E05" w:rsidRPr="00171683" w:rsidRDefault="00A41E05" w:rsidP="00A41E05">
      <w:pPr>
        <w:ind w:firstLine="720"/>
        <w:rPr>
          <w:rFonts w:ascii="Arial" w:hAnsi="Arial" w:cs="Arial"/>
        </w:rPr>
      </w:pPr>
    </w:p>
    <w:sectPr w:rsidR="00A41E05" w:rsidRPr="00171683" w:rsidSect="00B04EB7">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F6DAA"/>
    <w:multiLevelType w:val="hybridMultilevel"/>
    <w:tmpl w:val="C0983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250D53"/>
    <w:multiLevelType w:val="hybridMultilevel"/>
    <w:tmpl w:val="BBDEB408"/>
    <w:lvl w:ilvl="0" w:tplc="318E8158">
      <w:start w:val="1"/>
      <w:numFmt w:val="bullet"/>
      <w:lvlText w:val="•"/>
      <w:lvlJc w:val="left"/>
      <w:pPr>
        <w:tabs>
          <w:tab w:val="num" w:pos="720"/>
        </w:tabs>
        <w:ind w:left="720" w:hanging="360"/>
      </w:pPr>
      <w:rPr>
        <w:rFonts w:ascii="Arial" w:hAnsi="Arial" w:hint="default"/>
      </w:rPr>
    </w:lvl>
    <w:lvl w:ilvl="1" w:tplc="956CFEEE" w:tentative="1">
      <w:start w:val="1"/>
      <w:numFmt w:val="bullet"/>
      <w:lvlText w:val="•"/>
      <w:lvlJc w:val="left"/>
      <w:pPr>
        <w:tabs>
          <w:tab w:val="num" w:pos="1440"/>
        </w:tabs>
        <w:ind w:left="1440" w:hanging="360"/>
      </w:pPr>
      <w:rPr>
        <w:rFonts w:ascii="Arial" w:hAnsi="Arial" w:hint="default"/>
      </w:rPr>
    </w:lvl>
    <w:lvl w:ilvl="2" w:tplc="81587B38" w:tentative="1">
      <w:start w:val="1"/>
      <w:numFmt w:val="bullet"/>
      <w:lvlText w:val="•"/>
      <w:lvlJc w:val="left"/>
      <w:pPr>
        <w:tabs>
          <w:tab w:val="num" w:pos="2160"/>
        </w:tabs>
        <w:ind w:left="2160" w:hanging="360"/>
      </w:pPr>
      <w:rPr>
        <w:rFonts w:ascii="Arial" w:hAnsi="Arial" w:hint="default"/>
      </w:rPr>
    </w:lvl>
    <w:lvl w:ilvl="3" w:tplc="98CC67BA" w:tentative="1">
      <w:start w:val="1"/>
      <w:numFmt w:val="bullet"/>
      <w:lvlText w:val="•"/>
      <w:lvlJc w:val="left"/>
      <w:pPr>
        <w:tabs>
          <w:tab w:val="num" w:pos="2880"/>
        </w:tabs>
        <w:ind w:left="2880" w:hanging="360"/>
      </w:pPr>
      <w:rPr>
        <w:rFonts w:ascii="Arial" w:hAnsi="Arial" w:hint="default"/>
      </w:rPr>
    </w:lvl>
    <w:lvl w:ilvl="4" w:tplc="DEA027A6" w:tentative="1">
      <w:start w:val="1"/>
      <w:numFmt w:val="bullet"/>
      <w:lvlText w:val="•"/>
      <w:lvlJc w:val="left"/>
      <w:pPr>
        <w:tabs>
          <w:tab w:val="num" w:pos="3600"/>
        </w:tabs>
        <w:ind w:left="3600" w:hanging="360"/>
      </w:pPr>
      <w:rPr>
        <w:rFonts w:ascii="Arial" w:hAnsi="Arial" w:hint="default"/>
      </w:rPr>
    </w:lvl>
    <w:lvl w:ilvl="5" w:tplc="6E66C400" w:tentative="1">
      <w:start w:val="1"/>
      <w:numFmt w:val="bullet"/>
      <w:lvlText w:val="•"/>
      <w:lvlJc w:val="left"/>
      <w:pPr>
        <w:tabs>
          <w:tab w:val="num" w:pos="4320"/>
        </w:tabs>
        <w:ind w:left="4320" w:hanging="360"/>
      </w:pPr>
      <w:rPr>
        <w:rFonts w:ascii="Arial" w:hAnsi="Arial" w:hint="default"/>
      </w:rPr>
    </w:lvl>
    <w:lvl w:ilvl="6" w:tplc="BD1EA12C" w:tentative="1">
      <w:start w:val="1"/>
      <w:numFmt w:val="bullet"/>
      <w:lvlText w:val="•"/>
      <w:lvlJc w:val="left"/>
      <w:pPr>
        <w:tabs>
          <w:tab w:val="num" w:pos="5040"/>
        </w:tabs>
        <w:ind w:left="5040" w:hanging="360"/>
      </w:pPr>
      <w:rPr>
        <w:rFonts w:ascii="Arial" w:hAnsi="Arial" w:hint="default"/>
      </w:rPr>
    </w:lvl>
    <w:lvl w:ilvl="7" w:tplc="7EE80A5E" w:tentative="1">
      <w:start w:val="1"/>
      <w:numFmt w:val="bullet"/>
      <w:lvlText w:val="•"/>
      <w:lvlJc w:val="left"/>
      <w:pPr>
        <w:tabs>
          <w:tab w:val="num" w:pos="5760"/>
        </w:tabs>
        <w:ind w:left="5760" w:hanging="360"/>
      </w:pPr>
      <w:rPr>
        <w:rFonts w:ascii="Arial" w:hAnsi="Arial" w:hint="default"/>
      </w:rPr>
    </w:lvl>
    <w:lvl w:ilvl="8" w:tplc="FB686F3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51A3ED4"/>
    <w:multiLevelType w:val="hybridMultilevel"/>
    <w:tmpl w:val="FDC61C5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6D0E"/>
    <w:rsid w:val="000310FC"/>
    <w:rsid w:val="00033E42"/>
    <w:rsid w:val="00050678"/>
    <w:rsid w:val="000550CF"/>
    <w:rsid w:val="000615B6"/>
    <w:rsid w:val="00067874"/>
    <w:rsid w:val="000A2A9D"/>
    <w:rsid w:val="000B60BB"/>
    <w:rsid w:val="000C5784"/>
    <w:rsid w:val="000D3B75"/>
    <w:rsid w:val="000D3C93"/>
    <w:rsid w:val="000E3832"/>
    <w:rsid w:val="000F78B2"/>
    <w:rsid w:val="00106D0E"/>
    <w:rsid w:val="001306F9"/>
    <w:rsid w:val="001645C3"/>
    <w:rsid w:val="00171683"/>
    <w:rsid w:val="00187607"/>
    <w:rsid w:val="001C198E"/>
    <w:rsid w:val="001E6341"/>
    <w:rsid w:val="001F6781"/>
    <w:rsid w:val="002012D7"/>
    <w:rsid w:val="002336B0"/>
    <w:rsid w:val="0026111B"/>
    <w:rsid w:val="0027272D"/>
    <w:rsid w:val="002750C5"/>
    <w:rsid w:val="00292C09"/>
    <w:rsid w:val="002A3A91"/>
    <w:rsid w:val="002D4E1C"/>
    <w:rsid w:val="00363A74"/>
    <w:rsid w:val="00367184"/>
    <w:rsid w:val="00367729"/>
    <w:rsid w:val="0038390F"/>
    <w:rsid w:val="00387D34"/>
    <w:rsid w:val="003A7CAA"/>
    <w:rsid w:val="003C02FF"/>
    <w:rsid w:val="003E7C5A"/>
    <w:rsid w:val="003F4185"/>
    <w:rsid w:val="00416BB1"/>
    <w:rsid w:val="004374F7"/>
    <w:rsid w:val="00447AB9"/>
    <w:rsid w:val="00447D87"/>
    <w:rsid w:val="0046579D"/>
    <w:rsid w:val="00483C86"/>
    <w:rsid w:val="004858CD"/>
    <w:rsid w:val="00491608"/>
    <w:rsid w:val="00496B03"/>
    <w:rsid w:val="004C5576"/>
    <w:rsid w:val="00507774"/>
    <w:rsid w:val="00507DE5"/>
    <w:rsid w:val="00512853"/>
    <w:rsid w:val="005257A5"/>
    <w:rsid w:val="00533477"/>
    <w:rsid w:val="00533548"/>
    <w:rsid w:val="00534D50"/>
    <w:rsid w:val="00562DF4"/>
    <w:rsid w:val="0057081B"/>
    <w:rsid w:val="005740AC"/>
    <w:rsid w:val="005848F3"/>
    <w:rsid w:val="00585265"/>
    <w:rsid w:val="005859C2"/>
    <w:rsid w:val="005C4903"/>
    <w:rsid w:val="005E4362"/>
    <w:rsid w:val="005F57A7"/>
    <w:rsid w:val="005F7A89"/>
    <w:rsid w:val="0060253E"/>
    <w:rsid w:val="006131A0"/>
    <w:rsid w:val="00632463"/>
    <w:rsid w:val="00650AA9"/>
    <w:rsid w:val="00682B0F"/>
    <w:rsid w:val="006875F4"/>
    <w:rsid w:val="006B4D4A"/>
    <w:rsid w:val="006C09C1"/>
    <w:rsid w:val="006E04F8"/>
    <w:rsid w:val="0071118D"/>
    <w:rsid w:val="00714BB9"/>
    <w:rsid w:val="00730D94"/>
    <w:rsid w:val="0074175A"/>
    <w:rsid w:val="007541FD"/>
    <w:rsid w:val="00774836"/>
    <w:rsid w:val="00795279"/>
    <w:rsid w:val="007B0DB4"/>
    <w:rsid w:val="007E0BAC"/>
    <w:rsid w:val="007E2983"/>
    <w:rsid w:val="00823E88"/>
    <w:rsid w:val="0084620B"/>
    <w:rsid w:val="00860EA6"/>
    <w:rsid w:val="008640AF"/>
    <w:rsid w:val="00865F5D"/>
    <w:rsid w:val="00881136"/>
    <w:rsid w:val="00894C5C"/>
    <w:rsid w:val="008A4B38"/>
    <w:rsid w:val="008A5BB6"/>
    <w:rsid w:val="008C7C08"/>
    <w:rsid w:val="008F2B21"/>
    <w:rsid w:val="008F75A8"/>
    <w:rsid w:val="00930049"/>
    <w:rsid w:val="0095054D"/>
    <w:rsid w:val="00961C72"/>
    <w:rsid w:val="0096325D"/>
    <w:rsid w:val="009B2CF2"/>
    <w:rsid w:val="009B3809"/>
    <w:rsid w:val="009F5344"/>
    <w:rsid w:val="00A05DB5"/>
    <w:rsid w:val="00A13BAC"/>
    <w:rsid w:val="00A3377F"/>
    <w:rsid w:val="00A41E05"/>
    <w:rsid w:val="00A54046"/>
    <w:rsid w:val="00A74A7B"/>
    <w:rsid w:val="00A9419B"/>
    <w:rsid w:val="00A9515A"/>
    <w:rsid w:val="00AC4EEA"/>
    <w:rsid w:val="00AD3C8B"/>
    <w:rsid w:val="00AE57CB"/>
    <w:rsid w:val="00AE6C2F"/>
    <w:rsid w:val="00AF4638"/>
    <w:rsid w:val="00B04EB7"/>
    <w:rsid w:val="00B3741A"/>
    <w:rsid w:val="00B414C2"/>
    <w:rsid w:val="00B70C28"/>
    <w:rsid w:val="00B8087E"/>
    <w:rsid w:val="00B910F2"/>
    <w:rsid w:val="00BA5857"/>
    <w:rsid w:val="00BA6DAE"/>
    <w:rsid w:val="00BB7A9E"/>
    <w:rsid w:val="00BC51AD"/>
    <w:rsid w:val="00BD0B96"/>
    <w:rsid w:val="00C4538E"/>
    <w:rsid w:val="00C553DB"/>
    <w:rsid w:val="00C576EC"/>
    <w:rsid w:val="00C70395"/>
    <w:rsid w:val="00CA2118"/>
    <w:rsid w:val="00CA2E39"/>
    <w:rsid w:val="00CA5395"/>
    <w:rsid w:val="00CA76B7"/>
    <w:rsid w:val="00D04AB7"/>
    <w:rsid w:val="00D17B1D"/>
    <w:rsid w:val="00D31022"/>
    <w:rsid w:val="00D50094"/>
    <w:rsid w:val="00D66266"/>
    <w:rsid w:val="00D71DF2"/>
    <w:rsid w:val="00D74096"/>
    <w:rsid w:val="00D77683"/>
    <w:rsid w:val="00D8482A"/>
    <w:rsid w:val="00DF22A4"/>
    <w:rsid w:val="00E438D9"/>
    <w:rsid w:val="00E46FD3"/>
    <w:rsid w:val="00E92F7C"/>
    <w:rsid w:val="00EA004F"/>
    <w:rsid w:val="00EE7D8A"/>
    <w:rsid w:val="00EF2EA9"/>
    <w:rsid w:val="00F2150C"/>
    <w:rsid w:val="00F773BA"/>
    <w:rsid w:val="00F90A89"/>
    <w:rsid w:val="00FA4B01"/>
    <w:rsid w:val="00FA677B"/>
    <w:rsid w:val="00FB2D27"/>
    <w:rsid w:val="00FB2E02"/>
    <w:rsid w:val="00FB45AC"/>
    <w:rsid w:val="00FB58BB"/>
    <w:rsid w:val="00FB7200"/>
    <w:rsid w:val="00FE026A"/>
    <w:rsid w:val="00FF48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EAF7A"/>
  <w15:chartTrackingRefBased/>
  <w15:docId w15:val="{7CB496CD-7462-4E20-A155-F47CE8D4D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0B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0B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DF22A4"/>
  </w:style>
  <w:style w:type="paragraph" w:customStyle="1" w:styleId="paragraph">
    <w:name w:val="paragraph"/>
    <w:basedOn w:val="Normal"/>
    <w:rsid w:val="00FB2E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B2E02"/>
  </w:style>
  <w:style w:type="character" w:customStyle="1" w:styleId="eop">
    <w:name w:val="eop"/>
    <w:basedOn w:val="DefaultParagraphFont"/>
    <w:rsid w:val="00FB2E02"/>
  </w:style>
  <w:style w:type="character" w:customStyle="1" w:styleId="spellingerror">
    <w:name w:val="spellingerror"/>
    <w:basedOn w:val="DefaultParagraphFont"/>
    <w:rsid w:val="00FB2E02"/>
  </w:style>
  <w:style w:type="character" w:customStyle="1" w:styleId="contextualspellingandgrammarerror">
    <w:name w:val="contextualspellingandgrammarerror"/>
    <w:basedOn w:val="DefaultParagraphFont"/>
    <w:rsid w:val="00FB2E02"/>
  </w:style>
  <w:style w:type="paragraph" w:styleId="ListParagraph">
    <w:name w:val="List Paragraph"/>
    <w:basedOn w:val="Normal"/>
    <w:uiPriority w:val="34"/>
    <w:qFormat/>
    <w:rsid w:val="00A41E05"/>
    <w:pPr>
      <w:spacing w:line="256" w:lineRule="auto"/>
      <w:ind w:left="720"/>
      <w:contextualSpacing/>
    </w:pPr>
    <w:rPr>
      <w:rFonts w:eastAsiaTheme="minorEastAsia"/>
    </w:rPr>
  </w:style>
  <w:style w:type="paragraph" w:customStyle="1" w:styleId="amp-o-paragraph">
    <w:name w:val="amp-o-paragraph"/>
    <w:basedOn w:val="Normal"/>
    <w:rsid w:val="00A41E05"/>
    <w:pPr>
      <w:spacing w:before="100" w:beforeAutospacing="1" w:after="100" w:afterAutospacing="1" w:line="240" w:lineRule="auto"/>
    </w:pPr>
    <w:rPr>
      <w:rFonts w:ascii="Times New Roman" w:eastAsiaTheme="minorEastAsia" w:hAnsi="Times New Roman" w:cs="Times New Roman"/>
      <w:sz w:val="24"/>
      <w:szCs w:val="24"/>
    </w:rPr>
  </w:style>
  <w:style w:type="character" w:customStyle="1" w:styleId="Heading2Char">
    <w:name w:val="Heading 2 Char"/>
    <w:basedOn w:val="DefaultParagraphFont"/>
    <w:link w:val="Heading2"/>
    <w:uiPriority w:val="9"/>
    <w:rsid w:val="007E0BA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E0B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0049"/>
    <w:pPr>
      <w:outlineLvl w:val="9"/>
    </w:pPr>
    <w:rPr>
      <w:lang w:val="en-US"/>
    </w:rPr>
  </w:style>
  <w:style w:type="paragraph" w:styleId="TOC1">
    <w:name w:val="toc 1"/>
    <w:basedOn w:val="Normal"/>
    <w:next w:val="Normal"/>
    <w:autoRedefine/>
    <w:uiPriority w:val="39"/>
    <w:unhideWhenUsed/>
    <w:rsid w:val="00930049"/>
    <w:pPr>
      <w:spacing w:after="100"/>
    </w:pPr>
  </w:style>
  <w:style w:type="paragraph" w:styleId="TOC2">
    <w:name w:val="toc 2"/>
    <w:basedOn w:val="Normal"/>
    <w:next w:val="Normal"/>
    <w:autoRedefine/>
    <w:uiPriority w:val="39"/>
    <w:unhideWhenUsed/>
    <w:rsid w:val="00930049"/>
    <w:pPr>
      <w:spacing w:after="100"/>
      <w:ind w:left="220"/>
    </w:pPr>
  </w:style>
  <w:style w:type="character" w:styleId="Hyperlink">
    <w:name w:val="Hyperlink"/>
    <w:basedOn w:val="DefaultParagraphFont"/>
    <w:uiPriority w:val="99"/>
    <w:unhideWhenUsed/>
    <w:rsid w:val="00930049"/>
    <w:rPr>
      <w:color w:val="0563C1" w:themeColor="hyperlink"/>
      <w:u w:val="single"/>
    </w:rPr>
  </w:style>
  <w:style w:type="paragraph" w:styleId="BalloonText">
    <w:name w:val="Balloon Text"/>
    <w:basedOn w:val="Normal"/>
    <w:link w:val="BalloonTextChar"/>
    <w:uiPriority w:val="99"/>
    <w:semiHidden/>
    <w:unhideWhenUsed/>
    <w:rsid w:val="000678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787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197668">
      <w:bodyDiv w:val="1"/>
      <w:marLeft w:val="0"/>
      <w:marRight w:val="0"/>
      <w:marTop w:val="0"/>
      <w:marBottom w:val="0"/>
      <w:divBdr>
        <w:top w:val="none" w:sz="0" w:space="0" w:color="auto"/>
        <w:left w:val="none" w:sz="0" w:space="0" w:color="auto"/>
        <w:bottom w:val="none" w:sz="0" w:space="0" w:color="auto"/>
        <w:right w:val="none" w:sz="0" w:space="0" w:color="auto"/>
      </w:divBdr>
    </w:div>
    <w:div w:id="147481585">
      <w:bodyDiv w:val="1"/>
      <w:marLeft w:val="0"/>
      <w:marRight w:val="0"/>
      <w:marTop w:val="0"/>
      <w:marBottom w:val="0"/>
      <w:divBdr>
        <w:top w:val="none" w:sz="0" w:space="0" w:color="auto"/>
        <w:left w:val="none" w:sz="0" w:space="0" w:color="auto"/>
        <w:bottom w:val="none" w:sz="0" w:space="0" w:color="auto"/>
        <w:right w:val="none" w:sz="0" w:space="0" w:color="auto"/>
      </w:divBdr>
    </w:div>
    <w:div w:id="207569466">
      <w:bodyDiv w:val="1"/>
      <w:marLeft w:val="0"/>
      <w:marRight w:val="0"/>
      <w:marTop w:val="0"/>
      <w:marBottom w:val="0"/>
      <w:divBdr>
        <w:top w:val="none" w:sz="0" w:space="0" w:color="auto"/>
        <w:left w:val="none" w:sz="0" w:space="0" w:color="auto"/>
        <w:bottom w:val="none" w:sz="0" w:space="0" w:color="auto"/>
        <w:right w:val="none" w:sz="0" w:space="0" w:color="auto"/>
      </w:divBdr>
    </w:div>
    <w:div w:id="447430347">
      <w:bodyDiv w:val="1"/>
      <w:marLeft w:val="0"/>
      <w:marRight w:val="0"/>
      <w:marTop w:val="0"/>
      <w:marBottom w:val="0"/>
      <w:divBdr>
        <w:top w:val="none" w:sz="0" w:space="0" w:color="auto"/>
        <w:left w:val="none" w:sz="0" w:space="0" w:color="auto"/>
        <w:bottom w:val="none" w:sz="0" w:space="0" w:color="auto"/>
        <w:right w:val="none" w:sz="0" w:space="0" w:color="auto"/>
      </w:divBdr>
    </w:div>
    <w:div w:id="504630998">
      <w:bodyDiv w:val="1"/>
      <w:marLeft w:val="0"/>
      <w:marRight w:val="0"/>
      <w:marTop w:val="0"/>
      <w:marBottom w:val="0"/>
      <w:divBdr>
        <w:top w:val="none" w:sz="0" w:space="0" w:color="auto"/>
        <w:left w:val="none" w:sz="0" w:space="0" w:color="auto"/>
        <w:bottom w:val="none" w:sz="0" w:space="0" w:color="auto"/>
        <w:right w:val="none" w:sz="0" w:space="0" w:color="auto"/>
      </w:divBdr>
    </w:div>
    <w:div w:id="778720251">
      <w:bodyDiv w:val="1"/>
      <w:marLeft w:val="0"/>
      <w:marRight w:val="0"/>
      <w:marTop w:val="0"/>
      <w:marBottom w:val="0"/>
      <w:divBdr>
        <w:top w:val="none" w:sz="0" w:space="0" w:color="auto"/>
        <w:left w:val="none" w:sz="0" w:space="0" w:color="auto"/>
        <w:bottom w:val="none" w:sz="0" w:space="0" w:color="auto"/>
        <w:right w:val="none" w:sz="0" w:space="0" w:color="auto"/>
      </w:divBdr>
    </w:div>
    <w:div w:id="798960327">
      <w:bodyDiv w:val="1"/>
      <w:marLeft w:val="0"/>
      <w:marRight w:val="0"/>
      <w:marTop w:val="0"/>
      <w:marBottom w:val="0"/>
      <w:divBdr>
        <w:top w:val="none" w:sz="0" w:space="0" w:color="auto"/>
        <w:left w:val="none" w:sz="0" w:space="0" w:color="auto"/>
        <w:bottom w:val="none" w:sz="0" w:space="0" w:color="auto"/>
        <w:right w:val="none" w:sz="0" w:space="0" w:color="auto"/>
      </w:divBdr>
    </w:div>
    <w:div w:id="851720471">
      <w:bodyDiv w:val="1"/>
      <w:marLeft w:val="0"/>
      <w:marRight w:val="0"/>
      <w:marTop w:val="0"/>
      <w:marBottom w:val="0"/>
      <w:divBdr>
        <w:top w:val="none" w:sz="0" w:space="0" w:color="auto"/>
        <w:left w:val="none" w:sz="0" w:space="0" w:color="auto"/>
        <w:bottom w:val="none" w:sz="0" w:space="0" w:color="auto"/>
        <w:right w:val="none" w:sz="0" w:space="0" w:color="auto"/>
      </w:divBdr>
    </w:div>
    <w:div w:id="1052996444">
      <w:bodyDiv w:val="1"/>
      <w:marLeft w:val="0"/>
      <w:marRight w:val="0"/>
      <w:marTop w:val="0"/>
      <w:marBottom w:val="0"/>
      <w:divBdr>
        <w:top w:val="none" w:sz="0" w:space="0" w:color="auto"/>
        <w:left w:val="none" w:sz="0" w:space="0" w:color="auto"/>
        <w:bottom w:val="none" w:sz="0" w:space="0" w:color="auto"/>
        <w:right w:val="none" w:sz="0" w:space="0" w:color="auto"/>
      </w:divBdr>
    </w:div>
    <w:div w:id="1308851080">
      <w:bodyDiv w:val="1"/>
      <w:marLeft w:val="0"/>
      <w:marRight w:val="0"/>
      <w:marTop w:val="0"/>
      <w:marBottom w:val="0"/>
      <w:divBdr>
        <w:top w:val="none" w:sz="0" w:space="0" w:color="auto"/>
        <w:left w:val="none" w:sz="0" w:space="0" w:color="auto"/>
        <w:bottom w:val="none" w:sz="0" w:space="0" w:color="auto"/>
        <w:right w:val="none" w:sz="0" w:space="0" w:color="auto"/>
      </w:divBdr>
    </w:div>
    <w:div w:id="1390497153">
      <w:bodyDiv w:val="1"/>
      <w:marLeft w:val="0"/>
      <w:marRight w:val="0"/>
      <w:marTop w:val="0"/>
      <w:marBottom w:val="0"/>
      <w:divBdr>
        <w:top w:val="none" w:sz="0" w:space="0" w:color="auto"/>
        <w:left w:val="none" w:sz="0" w:space="0" w:color="auto"/>
        <w:bottom w:val="none" w:sz="0" w:space="0" w:color="auto"/>
        <w:right w:val="none" w:sz="0" w:space="0" w:color="auto"/>
      </w:divBdr>
    </w:div>
    <w:div w:id="1392582657">
      <w:bodyDiv w:val="1"/>
      <w:marLeft w:val="0"/>
      <w:marRight w:val="0"/>
      <w:marTop w:val="0"/>
      <w:marBottom w:val="0"/>
      <w:divBdr>
        <w:top w:val="none" w:sz="0" w:space="0" w:color="auto"/>
        <w:left w:val="none" w:sz="0" w:space="0" w:color="auto"/>
        <w:bottom w:val="none" w:sz="0" w:space="0" w:color="auto"/>
        <w:right w:val="none" w:sz="0" w:space="0" w:color="auto"/>
      </w:divBdr>
    </w:div>
    <w:div w:id="1440373716">
      <w:bodyDiv w:val="1"/>
      <w:marLeft w:val="0"/>
      <w:marRight w:val="0"/>
      <w:marTop w:val="0"/>
      <w:marBottom w:val="0"/>
      <w:divBdr>
        <w:top w:val="none" w:sz="0" w:space="0" w:color="auto"/>
        <w:left w:val="none" w:sz="0" w:space="0" w:color="auto"/>
        <w:bottom w:val="none" w:sz="0" w:space="0" w:color="auto"/>
        <w:right w:val="none" w:sz="0" w:space="0" w:color="auto"/>
      </w:divBdr>
    </w:div>
    <w:div w:id="1441954524">
      <w:bodyDiv w:val="1"/>
      <w:marLeft w:val="0"/>
      <w:marRight w:val="0"/>
      <w:marTop w:val="0"/>
      <w:marBottom w:val="0"/>
      <w:divBdr>
        <w:top w:val="none" w:sz="0" w:space="0" w:color="auto"/>
        <w:left w:val="none" w:sz="0" w:space="0" w:color="auto"/>
        <w:bottom w:val="none" w:sz="0" w:space="0" w:color="auto"/>
        <w:right w:val="none" w:sz="0" w:space="0" w:color="auto"/>
      </w:divBdr>
    </w:div>
    <w:div w:id="1481996166">
      <w:bodyDiv w:val="1"/>
      <w:marLeft w:val="0"/>
      <w:marRight w:val="0"/>
      <w:marTop w:val="0"/>
      <w:marBottom w:val="0"/>
      <w:divBdr>
        <w:top w:val="none" w:sz="0" w:space="0" w:color="auto"/>
        <w:left w:val="none" w:sz="0" w:space="0" w:color="auto"/>
        <w:bottom w:val="none" w:sz="0" w:space="0" w:color="auto"/>
        <w:right w:val="none" w:sz="0" w:space="0" w:color="auto"/>
      </w:divBdr>
    </w:div>
    <w:div w:id="1612936300">
      <w:bodyDiv w:val="1"/>
      <w:marLeft w:val="0"/>
      <w:marRight w:val="0"/>
      <w:marTop w:val="0"/>
      <w:marBottom w:val="0"/>
      <w:divBdr>
        <w:top w:val="none" w:sz="0" w:space="0" w:color="auto"/>
        <w:left w:val="none" w:sz="0" w:space="0" w:color="auto"/>
        <w:bottom w:val="none" w:sz="0" w:space="0" w:color="auto"/>
        <w:right w:val="none" w:sz="0" w:space="0" w:color="auto"/>
      </w:divBdr>
    </w:div>
    <w:div w:id="1642227204">
      <w:bodyDiv w:val="1"/>
      <w:marLeft w:val="0"/>
      <w:marRight w:val="0"/>
      <w:marTop w:val="0"/>
      <w:marBottom w:val="0"/>
      <w:divBdr>
        <w:top w:val="none" w:sz="0" w:space="0" w:color="auto"/>
        <w:left w:val="none" w:sz="0" w:space="0" w:color="auto"/>
        <w:bottom w:val="none" w:sz="0" w:space="0" w:color="auto"/>
        <w:right w:val="none" w:sz="0" w:space="0" w:color="auto"/>
      </w:divBdr>
      <w:divsChild>
        <w:div w:id="973212719">
          <w:marLeft w:val="360"/>
          <w:marRight w:val="0"/>
          <w:marTop w:val="200"/>
          <w:marBottom w:val="0"/>
          <w:divBdr>
            <w:top w:val="none" w:sz="0" w:space="0" w:color="auto"/>
            <w:left w:val="none" w:sz="0" w:space="0" w:color="auto"/>
            <w:bottom w:val="none" w:sz="0" w:space="0" w:color="auto"/>
            <w:right w:val="none" w:sz="0" w:space="0" w:color="auto"/>
          </w:divBdr>
        </w:div>
        <w:div w:id="1695115220">
          <w:marLeft w:val="360"/>
          <w:marRight w:val="0"/>
          <w:marTop w:val="200"/>
          <w:marBottom w:val="0"/>
          <w:divBdr>
            <w:top w:val="none" w:sz="0" w:space="0" w:color="auto"/>
            <w:left w:val="none" w:sz="0" w:space="0" w:color="auto"/>
            <w:bottom w:val="none" w:sz="0" w:space="0" w:color="auto"/>
            <w:right w:val="none" w:sz="0" w:space="0" w:color="auto"/>
          </w:divBdr>
        </w:div>
        <w:div w:id="1053117785">
          <w:marLeft w:val="360"/>
          <w:marRight w:val="0"/>
          <w:marTop w:val="200"/>
          <w:marBottom w:val="0"/>
          <w:divBdr>
            <w:top w:val="none" w:sz="0" w:space="0" w:color="auto"/>
            <w:left w:val="none" w:sz="0" w:space="0" w:color="auto"/>
            <w:bottom w:val="none" w:sz="0" w:space="0" w:color="auto"/>
            <w:right w:val="none" w:sz="0" w:space="0" w:color="auto"/>
          </w:divBdr>
        </w:div>
        <w:div w:id="485636273">
          <w:marLeft w:val="360"/>
          <w:marRight w:val="0"/>
          <w:marTop w:val="200"/>
          <w:marBottom w:val="0"/>
          <w:divBdr>
            <w:top w:val="none" w:sz="0" w:space="0" w:color="auto"/>
            <w:left w:val="none" w:sz="0" w:space="0" w:color="auto"/>
            <w:bottom w:val="none" w:sz="0" w:space="0" w:color="auto"/>
            <w:right w:val="none" w:sz="0" w:space="0" w:color="auto"/>
          </w:divBdr>
        </w:div>
        <w:div w:id="2110850703">
          <w:marLeft w:val="360"/>
          <w:marRight w:val="0"/>
          <w:marTop w:val="200"/>
          <w:marBottom w:val="0"/>
          <w:divBdr>
            <w:top w:val="none" w:sz="0" w:space="0" w:color="auto"/>
            <w:left w:val="none" w:sz="0" w:space="0" w:color="auto"/>
            <w:bottom w:val="none" w:sz="0" w:space="0" w:color="auto"/>
            <w:right w:val="none" w:sz="0" w:space="0" w:color="auto"/>
          </w:divBdr>
        </w:div>
        <w:div w:id="1577283821">
          <w:marLeft w:val="360"/>
          <w:marRight w:val="0"/>
          <w:marTop w:val="200"/>
          <w:marBottom w:val="0"/>
          <w:divBdr>
            <w:top w:val="none" w:sz="0" w:space="0" w:color="auto"/>
            <w:left w:val="none" w:sz="0" w:space="0" w:color="auto"/>
            <w:bottom w:val="none" w:sz="0" w:space="0" w:color="auto"/>
            <w:right w:val="none" w:sz="0" w:space="0" w:color="auto"/>
          </w:divBdr>
        </w:div>
        <w:div w:id="1937713002">
          <w:marLeft w:val="360"/>
          <w:marRight w:val="0"/>
          <w:marTop w:val="200"/>
          <w:marBottom w:val="0"/>
          <w:divBdr>
            <w:top w:val="none" w:sz="0" w:space="0" w:color="auto"/>
            <w:left w:val="none" w:sz="0" w:space="0" w:color="auto"/>
            <w:bottom w:val="none" w:sz="0" w:space="0" w:color="auto"/>
            <w:right w:val="none" w:sz="0" w:space="0" w:color="auto"/>
          </w:divBdr>
        </w:div>
        <w:div w:id="1005863877">
          <w:marLeft w:val="360"/>
          <w:marRight w:val="0"/>
          <w:marTop w:val="200"/>
          <w:marBottom w:val="0"/>
          <w:divBdr>
            <w:top w:val="none" w:sz="0" w:space="0" w:color="auto"/>
            <w:left w:val="none" w:sz="0" w:space="0" w:color="auto"/>
            <w:bottom w:val="none" w:sz="0" w:space="0" w:color="auto"/>
            <w:right w:val="none" w:sz="0" w:space="0" w:color="auto"/>
          </w:divBdr>
        </w:div>
        <w:div w:id="258611857">
          <w:marLeft w:val="360"/>
          <w:marRight w:val="0"/>
          <w:marTop w:val="200"/>
          <w:marBottom w:val="0"/>
          <w:divBdr>
            <w:top w:val="none" w:sz="0" w:space="0" w:color="auto"/>
            <w:left w:val="none" w:sz="0" w:space="0" w:color="auto"/>
            <w:bottom w:val="none" w:sz="0" w:space="0" w:color="auto"/>
            <w:right w:val="none" w:sz="0" w:space="0" w:color="auto"/>
          </w:divBdr>
        </w:div>
        <w:div w:id="769928859">
          <w:marLeft w:val="360"/>
          <w:marRight w:val="0"/>
          <w:marTop w:val="200"/>
          <w:marBottom w:val="0"/>
          <w:divBdr>
            <w:top w:val="none" w:sz="0" w:space="0" w:color="auto"/>
            <w:left w:val="none" w:sz="0" w:space="0" w:color="auto"/>
            <w:bottom w:val="none" w:sz="0" w:space="0" w:color="auto"/>
            <w:right w:val="none" w:sz="0" w:space="0" w:color="auto"/>
          </w:divBdr>
        </w:div>
        <w:div w:id="1163281215">
          <w:marLeft w:val="360"/>
          <w:marRight w:val="0"/>
          <w:marTop w:val="200"/>
          <w:marBottom w:val="0"/>
          <w:divBdr>
            <w:top w:val="none" w:sz="0" w:space="0" w:color="auto"/>
            <w:left w:val="none" w:sz="0" w:space="0" w:color="auto"/>
            <w:bottom w:val="none" w:sz="0" w:space="0" w:color="auto"/>
            <w:right w:val="none" w:sz="0" w:space="0" w:color="auto"/>
          </w:divBdr>
        </w:div>
        <w:div w:id="892279652">
          <w:marLeft w:val="360"/>
          <w:marRight w:val="0"/>
          <w:marTop w:val="200"/>
          <w:marBottom w:val="0"/>
          <w:divBdr>
            <w:top w:val="none" w:sz="0" w:space="0" w:color="auto"/>
            <w:left w:val="none" w:sz="0" w:space="0" w:color="auto"/>
            <w:bottom w:val="none" w:sz="0" w:space="0" w:color="auto"/>
            <w:right w:val="none" w:sz="0" w:space="0" w:color="auto"/>
          </w:divBdr>
        </w:div>
      </w:divsChild>
    </w:div>
    <w:div w:id="1861044586">
      <w:bodyDiv w:val="1"/>
      <w:marLeft w:val="0"/>
      <w:marRight w:val="0"/>
      <w:marTop w:val="0"/>
      <w:marBottom w:val="0"/>
      <w:divBdr>
        <w:top w:val="none" w:sz="0" w:space="0" w:color="auto"/>
        <w:left w:val="none" w:sz="0" w:space="0" w:color="auto"/>
        <w:bottom w:val="none" w:sz="0" w:space="0" w:color="auto"/>
        <w:right w:val="none" w:sz="0" w:space="0" w:color="auto"/>
      </w:divBdr>
    </w:div>
    <w:div w:id="1883782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spcc.org.uk/what-we-do/news-opinion/3000-new-grooming-offfences" TargetMode="External"/><Relationship Id="rId13" Type="http://schemas.openxmlformats.org/officeDocument/2006/relationships/hyperlink" Target="http://www.legislation.gov.uk/ukpga/2015/9/section/67"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gov.uk/" TargetMode="External"/><Relationship Id="rId12" Type="http://schemas.openxmlformats.org/officeDocument/2006/relationships/hyperlink" Target="http://www.assets.publishing.service.gov.uk./government/uploads/system/uploads/attachment_data/file/604931/circular-commencement-s.67-serious-crime-act.2015.pdf" TargetMode="External"/><Relationship Id="rId17" Type="http://schemas.openxmlformats.org/officeDocument/2006/relationships/hyperlink" Target="https://www.bbc.co.uk/news/topics/c347nd992zkt/child-grooming" TargetMode="External"/><Relationship Id="rId2" Type="http://schemas.openxmlformats.org/officeDocument/2006/relationships/numbering" Target="numbering.xml"/><Relationship Id="rId16" Type="http://schemas.openxmlformats.org/officeDocument/2006/relationships/hyperlink" Target="http://www.theguardian.com/law/2017/feb/2016/new-uk-laws-to-stop-adults-sexting-children-are-not-being-enforced" TargetMode="External"/><Relationship Id="rId1" Type="http://schemas.openxmlformats.org/officeDocument/2006/relationships/customXml" Target="../customXml/item1.xml"/><Relationship Id="rId6" Type="http://schemas.openxmlformats.org/officeDocument/2006/relationships/hyperlink" Target="http://www.ncjr.gov/App/Publications/abstract.aspx?ID=250455" TargetMode="External"/><Relationship Id="rId11" Type="http://schemas.openxmlformats.org/officeDocument/2006/relationships/hyperlink" Target="http://www.labourlords.org.uk/a_flaw_in_the_law" TargetMode="External"/><Relationship Id="rId5" Type="http://schemas.openxmlformats.org/officeDocument/2006/relationships/webSettings" Target="webSettings.xml"/><Relationship Id="rId15" Type="http://schemas.openxmlformats.org/officeDocument/2006/relationships/hyperlink" Target="http://www.nspcc.org.uk/what-we-do/news-opinion/adults-grooming-children-still-not-illegal" TargetMode="External"/><Relationship Id="rId10" Type="http://schemas.openxmlformats.org/officeDocument/2006/relationships/hyperlink" Target="http://www.nspcc.org.uk/preventing-abuse-and-neglect/online-abuse/signs-symptoms-affect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doi.org/10.1177/107906321770927" TargetMode="External"/><Relationship Id="rId14" Type="http://schemas.openxmlformats.org/officeDocument/2006/relationships/hyperlink" Target="https://www.gov.uk/government/speeches/weprotect-children-online-global-summit-prime-ministers-spee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gov17</b:Tag>
    <b:SourceType>InternetSite</b:SourceType>
    <b:Guid>{759F0E9D-C512-46D8-810B-6C8488CE4829}</b:Guid>
    <b:Title>gov.uk</b:Title>
    <b:Year>2018</b:Year>
    <b:YearAccessed>2018</b:YearAccessed>
    <b:URL>http://www.gov.uk</b:URL>
    <b:RefOrder>1</b:RefOrder>
  </b:Source>
  <b:Source>
    <b:Tag>leg17</b:Tag>
    <b:SourceType>InternetSite</b:SourceType>
    <b:Guid>{D261C357-56A7-497C-A2DA-29472AFC1FA7}</b:Guid>
    <b:Title>legislation.gov.uk</b:Title>
    <b:Year>2017</b:Year>
    <b:URL>https://www.legislation.gov.uk/ukpga/2015/9/section/67</b:URL>
    <b:RefOrder>2</b:RefOrder>
  </b:Source>
  <b:Source>
    <b:Tag>Kim09</b:Tag>
    <b:SourceType>InternetSite</b:SourceType>
    <b:Guid>{541B2A8C-B605-4ACE-B6E7-AD23C5C67E57}</b:Guid>
    <b:Author>
      <b:Author>
        <b:NameList>
          <b:Person>
            <b:Last>Choo</b:Last>
            <b:First>Kim-Kwang</b:First>
            <b:Middle>Raymond</b:Middle>
          </b:Person>
        </b:NameList>
      </b:Author>
    </b:Author>
    <b:Title>Nationla Criminal Justice Reference Service</b:Title>
    <b:Year>2009</b:Year>
    <b:URL>https://www.ncjrs.gov/App/Publications/abstract.aspx?ID=250455</b:URL>
    <b:RefOrder>3</b:RefOrder>
  </b:Source>
</b:Sources>
</file>

<file path=customXml/itemProps1.xml><?xml version="1.0" encoding="utf-8"?>
<ds:datastoreItem xmlns:ds="http://schemas.openxmlformats.org/officeDocument/2006/customXml" ds:itemID="{4FDE2104-05EB-4D21-92E7-D8E98A1334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4</Pages>
  <Words>1570</Words>
  <Characters>8954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Roderick (1803938)</dc:creator>
  <cp:keywords/>
  <dc:description/>
  <cp:lastModifiedBy>Emma Roderick (1803938)</cp:lastModifiedBy>
  <cp:revision>6</cp:revision>
  <cp:lastPrinted>2018-12-06T11:03:00Z</cp:lastPrinted>
  <dcterms:created xsi:type="dcterms:W3CDTF">2018-11-27T13:53:00Z</dcterms:created>
  <dcterms:modified xsi:type="dcterms:W3CDTF">2018-12-06T11:15:00Z</dcterms:modified>
</cp:coreProperties>
</file>