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21190E2" w14:textId="7C02224F" w:rsidR="00C02EA0" w:rsidRDefault="00C02EA0" w:rsidP="00C02EA0">
      <w:pPr>
        <w:pStyle w:val="NormalWeb"/>
        <w:spacing w:before="0" w:beforeAutospacing="0" w:after="0" w:afterAutospacing="0"/>
        <w:ind w:left="-180" w:right="-334"/>
        <w:rPr>
          <w:rFonts w:ascii="Trebuchet MS" w:hAnsi="Trebuchet MS" w:cs="Tahoma"/>
          <w:sz w:val="24"/>
          <w:szCs w:val="24"/>
        </w:rPr>
      </w:pPr>
      <w:r>
        <w:rPr>
          <w:noProof/>
          <w:lang w:val="en-US"/>
        </w:rPr>
        <w:drawing>
          <wp:inline distT="0" distB="0" distL="0" distR="0" wp14:anchorId="0240FC09" wp14:editId="640A58EB">
            <wp:extent cx="2882900" cy="1054100"/>
            <wp:effectExtent l="25400" t="25400" r="38100" b="38100"/>
            <wp:docPr id="7" name="Picture 7"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2900" cy="1054100"/>
                    </a:xfrm>
                    <a:prstGeom prst="rect">
                      <a:avLst/>
                    </a:prstGeom>
                    <a:noFill/>
                    <a:ln w="19050" cmpd="sng">
                      <a:solidFill>
                        <a:srgbClr val="000000"/>
                      </a:solidFill>
                      <a:miter lim="800000"/>
                      <a:headEnd/>
                      <a:tailEnd/>
                    </a:ln>
                    <a:effectLst/>
                  </pic:spPr>
                </pic:pic>
              </a:graphicData>
            </a:graphic>
          </wp:inline>
        </w:drawing>
      </w:r>
    </w:p>
    <w:p w14:paraId="46EFD6A4" w14:textId="77777777" w:rsidR="00C02EA0" w:rsidRDefault="00C02EA0" w:rsidP="00C02EA0">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7A0A2652" w14:textId="77777777" w:rsidR="00C02EA0" w:rsidRPr="001E50BB" w:rsidRDefault="00C02EA0" w:rsidP="00C02EA0">
      <w:pPr>
        <w:jc w:val="center"/>
        <w:rPr>
          <w:rFonts w:ascii="Arial" w:hAnsi="Arial" w:cs="Arial"/>
          <w:b/>
          <w:lang w:val="cy-GB"/>
        </w:rPr>
      </w:pPr>
      <w:r w:rsidRPr="001E50BB">
        <w:rPr>
          <w:rFonts w:ascii="Arial" w:hAnsi="Arial" w:cs="Arial"/>
          <w:b/>
          <w:lang w:val="cy-GB"/>
        </w:rPr>
        <w:t>(to be completed by marker)</w:t>
      </w:r>
    </w:p>
    <w:p w14:paraId="726D0256" w14:textId="77777777" w:rsidR="00C02EA0" w:rsidRPr="001E50BB" w:rsidRDefault="00C02EA0" w:rsidP="00C02EA0">
      <w:pPr>
        <w:jc w:val="center"/>
        <w:rPr>
          <w:rFonts w:ascii="Arial" w:hAnsi="Arial" w:cs="Arial"/>
          <w:b/>
          <w:lang w:val="cy-GB"/>
        </w:rPr>
      </w:pPr>
    </w:p>
    <w:p w14:paraId="5AFF8278" w14:textId="77777777" w:rsidR="00C02EA0" w:rsidRDefault="00C02EA0" w:rsidP="00C02EA0">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89"/>
        <w:gridCol w:w="1888"/>
        <w:gridCol w:w="1939"/>
      </w:tblGrid>
      <w:tr w:rsidR="00C02EA0" w:rsidRPr="0065654E" w14:paraId="3817FFB9" w14:textId="77777777" w:rsidTr="008578A1">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173D1EB9" w14:textId="77777777" w:rsidR="00C02EA0" w:rsidRDefault="00C02EA0" w:rsidP="008578A1">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p>
          <w:p w14:paraId="1ED04C9E" w14:textId="78EB22F6" w:rsidR="00C02EA0" w:rsidRPr="0065654E" w:rsidRDefault="00C02EA0" w:rsidP="008578A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Joanna Lambert</w:t>
            </w:r>
          </w:p>
        </w:tc>
      </w:tr>
      <w:tr w:rsidR="00C02EA0" w:rsidRPr="0065654E" w14:paraId="25A213C6" w14:textId="77777777" w:rsidTr="008578A1">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0BBA2A23" w14:textId="497CC2E2" w:rsidR="00C02EA0" w:rsidRPr="00C02EA0" w:rsidRDefault="00C02EA0" w:rsidP="00C02EA0">
            <w:pPr>
              <w:pStyle w:val="Heading1"/>
              <w:rPr>
                <w:rFonts w:ascii="Helvetica Neue" w:eastAsia="Times New Roman" w:hAnsi="Helvetica Neue" w:cs="Times New Roman"/>
                <w:color w:val="FFFFFF"/>
              </w:rPr>
            </w:pPr>
            <w:r>
              <w:rPr>
                <w:rFonts w:ascii="Calibri" w:hAnsi="Calibri" w:cs="Tahoma"/>
                <w:i/>
                <w:sz w:val="24"/>
                <w:szCs w:val="24"/>
              </w:rPr>
              <w:t>Module Code:</w:t>
            </w:r>
            <w:r w:rsidRPr="00C02EA0">
              <w:rPr>
                <w:rFonts w:ascii="Calibri" w:hAnsi="Calibri" w:cs="Tahoma"/>
                <w:b w:val="0"/>
                <w:i/>
                <w:sz w:val="24"/>
                <w:szCs w:val="24"/>
              </w:rPr>
              <w:t xml:space="preserve"> CSEN4006</w:t>
            </w:r>
            <w:r>
              <w:rPr>
                <w:rFonts w:ascii="Calibri" w:hAnsi="Calibri" w:cs="Tahoma"/>
                <w:i/>
                <w:sz w:val="24"/>
                <w:szCs w:val="24"/>
              </w:rPr>
              <w:t xml:space="preserve"> </w:t>
            </w:r>
            <w:r>
              <w:rPr>
                <w:rFonts w:ascii="Helvetica Neue" w:eastAsia="Times New Roman" w:hAnsi="Helvetica Neue" w:cs="Times New Roman"/>
                <w:color w:val="FFFFFF"/>
              </w:rPr>
              <w:t>(CSEN4006</w:t>
            </w:r>
          </w:p>
          <w:p w14:paraId="7FEF3097" w14:textId="77777777" w:rsidR="00C02EA0" w:rsidRDefault="00C02EA0" w:rsidP="008578A1">
            <w:pPr>
              <w:pStyle w:val="NormalWeb"/>
              <w:spacing w:before="0" w:beforeAutospacing="0" w:after="0" w:afterAutospacing="0"/>
              <w:ind w:right="34"/>
              <w:rPr>
                <w:rFonts w:ascii="Calibri" w:hAnsi="Calibri" w:cs="Tahoma"/>
                <w:i/>
                <w:sz w:val="24"/>
                <w:szCs w:val="24"/>
              </w:rPr>
            </w:pPr>
          </w:p>
          <w:p w14:paraId="162813AF" w14:textId="77777777" w:rsidR="00C02EA0" w:rsidRDefault="00C02EA0" w:rsidP="008578A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p>
          <w:p w14:paraId="1A87D9BF" w14:textId="49CB6D87" w:rsidR="00C02EA0" w:rsidRPr="0065654E" w:rsidRDefault="00C02EA0" w:rsidP="008578A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Historicising texts</w:t>
            </w:r>
          </w:p>
        </w:tc>
        <w:tc>
          <w:tcPr>
            <w:tcW w:w="3967" w:type="dxa"/>
            <w:gridSpan w:val="2"/>
            <w:tcBorders>
              <w:top w:val="single" w:sz="4" w:space="0" w:color="auto"/>
              <w:left w:val="single" w:sz="4" w:space="0" w:color="auto"/>
              <w:bottom w:val="single" w:sz="4" w:space="0" w:color="auto"/>
              <w:right w:val="single" w:sz="4" w:space="0" w:color="auto"/>
            </w:tcBorders>
          </w:tcPr>
          <w:p w14:paraId="68B93E90" w14:textId="6FA937B7" w:rsidR="00C02EA0" w:rsidRPr="0065654E" w:rsidRDefault="00C02EA0" w:rsidP="008578A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7206905</w:t>
            </w:r>
          </w:p>
        </w:tc>
      </w:tr>
      <w:tr w:rsidR="00C02EA0" w:rsidRPr="0065654E" w14:paraId="7A772505" w14:textId="77777777" w:rsidTr="008578A1">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55DD5743" w14:textId="77777777" w:rsidR="00C02EA0" w:rsidRPr="0065654E" w:rsidRDefault="00C02EA0" w:rsidP="008578A1">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2769985B" w14:textId="77777777" w:rsidR="00C02EA0" w:rsidRDefault="00C02EA0" w:rsidP="008578A1">
            <w:pPr>
              <w:pStyle w:val="NormalWeb"/>
              <w:rPr>
                <w:rFonts w:ascii="Calibri" w:hAnsi="Calibri" w:cs="Tahoma"/>
                <w:i/>
                <w:sz w:val="24"/>
                <w:szCs w:val="24"/>
              </w:rPr>
            </w:pPr>
            <w:r w:rsidRPr="0065654E">
              <w:rPr>
                <w:rFonts w:ascii="Calibri" w:hAnsi="Calibri" w:cs="Tahoma"/>
                <w:i/>
                <w:sz w:val="24"/>
                <w:szCs w:val="24"/>
              </w:rPr>
              <w:t>Comments:</w:t>
            </w:r>
          </w:p>
          <w:p w14:paraId="1906ADEF" w14:textId="77777777" w:rsidR="00C02EA0" w:rsidRDefault="00C02EA0" w:rsidP="008578A1">
            <w:pPr>
              <w:pStyle w:val="NormalWeb"/>
              <w:rPr>
                <w:rFonts w:ascii="Calibri" w:hAnsi="Calibri" w:cs="Tahoma"/>
                <w:i/>
                <w:sz w:val="24"/>
                <w:szCs w:val="24"/>
              </w:rPr>
            </w:pPr>
          </w:p>
          <w:p w14:paraId="304B5941" w14:textId="77777777" w:rsidR="00C02EA0" w:rsidRDefault="00C02EA0" w:rsidP="008578A1">
            <w:pPr>
              <w:pStyle w:val="NormalWeb"/>
              <w:rPr>
                <w:rFonts w:ascii="Calibri" w:hAnsi="Calibri" w:cs="Tahoma"/>
                <w:i/>
                <w:sz w:val="24"/>
                <w:szCs w:val="24"/>
              </w:rPr>
            </w:pPr>
          </w:p>
          <w:p w14:paraId="55ABEBA1" w14:textId="77777777" w:rsidR="00C02EA0" w:rsidRDefault="00C02EA0" w:rsidP="008578A1">
            <w:pPr>
              <w:pStyle w:val="NormalWeb"/>
              <w:rPr>
                <w:rFonts w:ascii="Calibri" w:hAnsi="Calibri" w:cs="Tahoma"/>
                <w:i/>
                <w:sz w:val="24"/>
                <w:szCs w:val="24"/>
              </w:rPr>
            </w:pPr>
          </w:p>
          <w:p w14:paraId="3F7B513C" w14:textId="77777777" w:rsidR="00C02EA0" w:rsidRDefault="00C02EA0" w:rsidP="008578A1">
            <w:pPr>
              <w:pStyle w:val="NormalWeb"/>
              <w:rPr>
                <w:rFonts w:ascii="Calibri" w:hAnsi="Calibri" w:cs="Tahoma"/>
                <w:i/>
                <w:sz w:val="24"/>
                <w:szCs w:val="24"/>
              </w:rPr>
            </w:pPr>
          </w:p>
          <w:p w14:paraId="78E84B27" w14:textId="77777777" w:rsidR="00C02EA0" w:rsidRDefault="00C02EA0" w:rsidP="008578A1">
            <w:pPr>
              <w:pStyle w:val="NormalWeb"/>
              <w:rPr>
                <w:rFonts w:ascii="Calibri" w:hAnsi="Calibri" w:cs="Tahoma"/>
                <w:i/>
                <w:sz w:val="24"/>
                <w:szCs w:val="24"/>
              </w:rPr>
            </w:pPr>
          </w:p>
          <w:p w14:paraId="029807A4" w14:textId="77777777" w:rsidR="00C02EA0" w:rsidRDefault="00C02EA0" w:rsidP="008578A1">
            <w:pPr>
              <w:pStyle w:val="NormalWeb"/>
              <w:rPr>
                <w:rFonts w:ascii="Calibri" w:hAnsi="Calibri" w:cs="Tahoma"/>
                <w:i/>
                <w:sz w:val="24"/>
                <w:szCs w:val="24"/>
              </w:rPr>
            </w:pPr>
          </w:p>
          <w:p w14:paraId="1D69C46B" w14:textId="77777777" w:rsidR="00C02EA0" w:rsidRDefault="00C02EA0" w:rsidP="008578A1">
            <w:pPr>
              <w:pStyle w:val="NormalWeb"/>
              <w:rPr>
                <w:rFonts w:ascii="Calibri" w:hAnsi="Calibri" w:cs="Tahoma"/>
                <w:i/>
                <w:sz w:val="24"/>
                <w:szCs w:val="24"/>
              </w:rPr>
            </w:pPr>
          </w:p>
          <w:p w14:paraId="7DA10C4B" w14:textId="77777777" w:rsidR="00C02EA0" w:rsidRDefault="00C02EA0" w:rsidP="008578A1">
            <w:pPr>
              <w:pStyle w:val="NormalWeb"/>
              <w:rPr>
                <w:rFonts w:ascii="Calibri" w:hAnsi="Calibri" w:cs="Tahoma"/>
                <w:i/>
                <w:sz w:val="24"/>
                <w:szCs w:val="24"/>
              </w:rPr>
            </w:pPr>
          </w:p>
          <w:p w14:paraId="26619EC5" w14:textId="77777777" w:rsidR="00C02EA0" w:rsidRDefault="00C02EA0" w:rsidP="008578A1">
            <w:pPr>
              <w:pStyle w:val="NormalWeb"/>
              <w:rPr>
                <w:rFonts w:ascii="Calibri" w:hAnsi="Calibri" w:cs="Tahoma"/>
                <w:i/>
                <w:sz w:val="24"/>
                <w:szCs w:val="24"/>
              </w:rPr>
            </w:pPr>
          </w:p>
          <w:p w14:paraId="0A14B96C" w14:textId="77777777" w:rsidR="00C02EA0" w:rsidRDefault="00C02EA0" w:rsidP="008578A1">
            <w:pPr>
              <w:pStyle w:val="NormalWeb"/>
              <w:rPr>
                <w:rFonts w:ascii="Calibri" w:hAnsi="Calibri" w:cs="Tahoma"/>
                <w:i/>
                <w:sz w:val="24"/>
                <w:szCs w:val="24"/>
              </w:rPr>
            </w:pPr>
          </w:p>
          <w:p w14:paraId="581A0D25" w14:textId="77777777" w:rsidR="00C02EA0" w:rsidRPr="0065654E" w:rsidRDefault="00C02EA0" w:rsidP="008578A1">
            <w:pPr>
              <w:pStyle w:val="NormalWeb"/>
              <w:rPr>
                <w:rFonts w:ascii="Calibri" w:hAnsi="Calibri" w:cs="Tahoma"/>
                <w:i/>
                <w:sz w:val="24"/>
                <w:szCs w:val="24"/>
              </w:rPr>
            </w:pPr>
          </w:p>
        </w:tc>
      </w:tr>
      <w:tr w:rsidR="00C02EA0" w:rsidRPr="0065654E" w14:paraId="48554541" w14:textId="77777777" w:rsidTr="008578A1">
        <w:trPr>
          <w:trHeight w:val="492"/>
        </w:trPr>
        <w:tc>
          <w:tcPr>
            <w:tcW w:w="6768" w:type="dxa"/>
            <w:gridSpan w:val="2"/>
            <w:tcBorders>
              <w:top w:val="single" w:sz="4" w:space="0" w:color="auto"/>
            </w:tcBorders>
            <w:vAlign w:val="center"/>
          </w:tcPr>
          <w:p w14:paraId="47D43630" w14:textId="77777777" w:rsidR="00C02EA0" w:rsidRPr="0065654E" w:rsidRDefault="00C02EA0" w:rsidP="008578A1">
            <w:pPr>
              <w:pStyle w:val="NormalWeb"/>
              <w:ind w:left="142" w:right="34"/>
              <w:rPr>
                <w:rFonts w:ascii="Calibri" w:hAnsi="Calibri" w:cs="Tahoma"/>
                <w:i/>
                <w:sz w:val="24"/>
                <w:szCs w:val="24"/>
              </w:rPr>
            </w:pPr>
            <w:r w:rsidRPr="0065654E">
              <w:rPr>
                <w:rFonts w:ascii="Calibri" w:hAnsi="Calibri" w:cs="Tahoma"/>
                <w:i/>
                <w:sz w:val="24"/>
                <w:szCs w:val="24"/>
              </w:rPr>
              <w:lastRenderedPageBreak/>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332FB591" w14:textId="77777777" w:rsidR="00C02EA0" w:rsidRPr="0065654E" w:rsidRDefault="00C02EA0" w:rsidP="008578A1">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C02EA0" w:rsidRPr="0065654E" w14:paraId="4AC30B2D" w14:textId="77777777" w:rsidTr="008578A1">
        <w:tc>
          <w:tcPr>
            <w:tcW w:w="8755" w:type="dxa"/>
            <w:gridSpan w:val="3"/>
            <w:vAlign w:val="center"/>
          </w:tcPr>
          <w:p w14:paraId="0A4EB6B1" w14:textId="77777777" w:rsidR="00C02EA0" w:rsidRDefault="00C02EA0" w:rsidP="008578A1">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08C3633F" w14:textId="77777777" w:rsidR="00C02EA0" w:rsidRPr="0065654E" w:rsidRDefault="00C02EA0" w:rsidP="008578A1">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5B51362D"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524D4413"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79395CEC"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28AEC9A4"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547A4E73"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7320829E"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413FD65E"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490FAE70"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79A3D3CE"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1D016CDD"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5ABA2AD5"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330A1156"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2447CF8F"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71F26714"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7B696B10"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163D4E4F"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48F1EC2A"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03FDDB55"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3CD3F7B6"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2AD2E4EC"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77A50979"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11695BB3"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11EF9582"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2F474789"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5C902C28"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21FAEF1F"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32B44404"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48A2196E"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0DB671D9"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2B3A3FFD"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74B5A28D"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7729ECA9" w14:textId="77777777" w:rsidR="00C02EA0" w:rsidRDefault="00C02EA0"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p>
    <w:p w14:paraId="0C81F388" w14:textId="60668320" w:rsidR="00B16F80" w:rsidRPr="0080483B" w:rsidRDefault="00483D57" w:rsidP="008048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000000"/>
          <w:lang w:val="en-US"/>
        </w:rPr>
      </w:pPr>
      <w:r w:rsidRPr="00B70D63">
        <w:rPr>
          <w:rFonts w:ascii="Arial" w:hAnsi="Arial" w:cs="Arial"/>
          <w:b/>
          <w:color w:val="000000"/>
          <w:lang w:val="en-US"/>
        </w:rPr>
        <w:t xml:space="preserve">How does </w:t>
      </w:r>
      <w:proofErr w:type="spellStart"/>
      <w:r w:rsidRPr="00B70D63">
        <w:rPr>
          <w:rFonts w:ascii="Arial" w:hAnsi="Arial" w:cs="Arial"/>
          <w:b/>
          <w:i/>
          <w:iCs/>
          <w:color w:val="000000"/>
          <w:lang w:val="en-US"/>
        </w:rPr>
        <w:t>Yvain</w:t>
      </w:r>
      <w:proofErr w:type="spellEnd"/>
      <w:r w:rsidRPr="00B70D63">
        <w:rPr>
          <w:rFonts w:ascii="Arial" w:hAnsi="Arial" w:cs="Arial"/>
          <w:b/>
          <w:color w:val="000000"/>
          <w:lang w:val="en-US"/>
        </w:rPr>
        <w:t xml:space="preserve"> set up and then overturn the reader’s expectations? What might be Chrétien’s purpose in doing this?</w:t>
      </w:r>
    </w:p>
    <w:p w14:paraId="7911DBB2" w14:textId="77777777" w:rsidR="007141D7" w:rsidRPr="00B70D63" w:rsidRDefault="007141D7">
      <w:pPr>
        <w:rPr>
          <w:rFonts w:ascii="Arial" w:hAnsi="Arial" w:cs="Arial"/>
          <w:b/>
          <w:color w:val="000000"/>
          <w:lang w:val="en-US"/>
        </w:rPr>
      </w:pPr>
    </w:p>
    <w:p w14:paraId="3D262337" w14:textId="77777777" w:rsidR="007141D7" w:rsidRPr="00B70D63" w:rsidRDefault="007141D7">
      <w:pPr>
        <w:rPr>
          <w:rFonts w:ascii="Arial" w:hAnsi="Arial" w:cs="Arial"/>
          <w:b/>
          <w:color w:val="000000"/>
          <w:lang w:val="en-US"/>
        </w:rPr>
      </w:pPr>
    </w:p>
    <w:p w14:paraId="7BA088C8" w14:textId="3F93B1D0" w:rsidR="00105134" w:rsidRPr="00B70D63" w:rsidRDefault="007141D7">
      <w:pPr>
        <w:rPr>
          <w:rFonts w:ascii="Arial" w:hAnsi="Arial" w:cs="Arial"/>
          <w:color w:val="000000"/>
          <w:lang w:val="en-US"/>
        </w:rPr>
      </w:pPr>
      <w:r w:rsidRPr="00B70D63">
        <w:rPr>
          <w:rFonts w:ascii="Arial" w:hAnsi="Arial" w:cs="Arial"/>
          <w:color w:val="000000"/>
          <w:lang w:val="en-US"/>
        </w:rPr>
        <w:t>The reader is set up to believe that</w:t>
      </w:r>
      <w:r w:rsidR="00C02EA0">
        <w:rPr>
          <w:rFonts w:ascii="Arial" w:hAnsi="Arial" w:cs="Arial"/>
          <w:color w:val="000000"/>
          <w:lang w:val="en-US"/>
        </w:rPr>
        <w:t xml:space="preserve"> this will be about noble deeds, in the tradition of Geoffrey of Monmouth.</w:t>
      </w:r>
      <w:r w:rsidRPr="00B70D63">
        <w:rPr>
          <w:rFonts w:ascii="Arial" w:hAnsi="Arial" w:cs="Arial"/>
          <w:color w:val="000000"/>
          <w:lang w:val="en-US"/>
        </w:rPr>
        <w:t xml:space="preserve"> Arthur is described as “good” and “noble”</w:t>
      </w:r>
      <w:r w:rsidR="00A82EB4" w:rsidRPr="00B70D63">
        <w:rPr>
          <w:rFonts w:ascii="Arial" w:hAnsi="Arial" w:cs="Arial"/>
          <w:color w:val="000000"/>
          <w:lang w:val="en-US"/>
        </w:rPr>
        <w:t>.</w:t>
      </w:r>
      <w:r w:rsidRPr="00B70D63">
        <w:rPr>
          <w:rFonts w:ascii="Arial" w:hAnsi="Arial" w:cs="Arial"/>
          <w:color w:val="000000"/>
          <w:lang w:val="en-US"/>
        </w:rPr>
        <w:t xml:space="preserve"> His court is of “truly regal splendor” and his knights as devoting “all their efforts to </w:t>
      </w:r>
      <w:proofErr w:type="spellStart"/>
      <w:r w:rsidRPr="00B70D63">
        <w:rPr>
          <w:rFonts w:ascii="Arial" w:hAnsi="Arial" w:cs="Arial"/>
          <w:color w:val="000000"/>
          <w:lang w:val="en-US"/>
        </w:rPr>
        <w:t>honour</w:t>
      </w:r>
      <w:proofErr w:type="spellEnd"/>
      <w:r w:rsidRPr="00B70D63">
        <w:rPr>
          <w:rFonts w:ascii="Arial" w:hAnsi="Arial" w:cs="Arial"/>
          <w:color w:val="000000"/>
          <w:lang w:val="en-US"/>
        </w:rPr>
        <w:t xml:space="preserve">”. Their qualities are associated with </w:t>
      </w:r>
      <w:r w:rsidR="00105134" w:rsidRPr="00B70D63">
        <w:rPr>
          <w:rFonts w:ascii="Arial" w:hAnsi="Arial" w:cs="Arial"/>
          <w:color w:val="000000"/>
          <w:lang w:val="en-US"/>
        </w:rPr>
        <w:t xml:space="preserve">following the codes of </w:t>
      </w:r>
      <w:r w:rsidR="00D76059" w:rsidRPr="00B70D63">
        <w:rPr>
          <w:rFonts w:ascii="Arial" w:hAnsi="Arial" w:cs="Arial"/>
          <w:color w:val="000000"/>
          <w:lang w:val="en-US"/>
        </w:rPr>
        <w:t>love</w:t>
      </w:r>
      <w:r w:rsidRPr="00B70D63">
        <w:rPr>
          <w:rFonts w:ascii="Arial" w:hAnsi="Arial" w:cs="Arial"/>
          <w:color w:val="000000"/>
          <w:lang w:val="en-US"/>
        </w:rPr>
        <w:t xml:space="preserve"> which had a “reputation for courtliness, integrity, generosity and </w:t>
      </w:r>
      <w:proofErr w:type="spellStart"/>
      <w:r w:rsidRPr="00B70D63">
        <w:rPr>
          <w:rFonts w:ascii="Arial" w:hAnsi="Arial" w:cs="Arial"/>
          <w:color w:val="000000"/>
          <w:lang w:val="en-US"/>
        </w:rPr>
        <w:t>honour</w:t>
      </w:r>
      <w:proofErr w:type="spellEnd"/>
      <w:r w:rsidRPr="00B70D63">
        <w:rPr>
          <w:rFonts w:ascii="Arial" w:hAnsi="Arial" w:cs="Arial"/>
          <w:color w:val="000000"/>
          <w:lang w:val="en-US"/>
        </w:rPr>
        <w:t>”</w:t>
      </w:r>
      <w:r w:rsidR="00105134" w:rsidRPr="00B70D63">
        <w:rPr>
          <w:rFonts w:ascii="Arial" w:hAnsi="Arial" w:cs="Arial"/>
          <w:color w:val="000000"/>
          <w:lang w:val="en-US"/>
        </w:rPr>
        <w:t xml:space="preserve"> and which </w:t>
      </w:r>
      <w:proofErr w:type="spellStart"/>
      <w:r w:rsidR="00105134" w:rsidRPr="00B70D63">
        <w:rPr>
          <w:rFonts w:ascii="Arial" w:hAnsi="Arial" w:cs="Arial"/>
          <w:color w:val="000000"/>
          <w:lang w:val="en-US"/>
        </w:rPr>
        <w:t>Chreitiens’s</w:t>
      </w:r>
      <w:proofErr w:type="spellEnd"/>
      <w:r w:rsidR="00105134" w:rsidRPr="00B70D63">
        <w:rPr>
          <w:rFonts w:ascii="Arial" w:hAnsi="Arial" w:cs="Arial"/>
          <w:color w:val="000000"/>
          <w:lang w:val="en-US"/>
        </w:rPr>
        <w:t xml:space="preserve"> narrator contrasts with modern lovers</w:t>
      </w:r>
      <w:r w:rsidR="001E2789" w:rsidRPr="00B70D63">
        <w:rPr>
          <w:rFonts w:ascii="Arial" w:hAnsi="Arial" w:cs="Arial"/>
          <w:color w:val="000000"/>
          <w:lang w:val="en-US"/>
        </w:rPr>
        <w:t xml:space="preserve"> and with churls.</w:t>
      </w:r>
    </w:p>
    <w:p w14:paraId="7F37635A" w14:textId="79DA326C" w:rsidR="00281F32" w:rsidRPr="00B70D63" w:rsidRDefault="00281F32">
      <w:pPr>
        <w:rPr>
          <w:rFonts w:ascii="Arial" w:hAnsi="Arial" w:cs="Arial"/>
          <w:color w:val="000000"/>
          <w:lang w:val="en-US"/>
        </w:rPr>
      </w:pPr>
      <w:r w:rsidRPr="00B70D63">
        <w:rPr>
          <w:rFonts w:ascii="Arial" w:hAnsi="Arial" w:cs="Arial"/>
          <w:color w:val="000000"/>
          <w:lang w:val="en-US"/>
        </w:rPr>
        <w:t>However, there are a couple of indications that the pr</w:t>
      </w:r>
      <w:r w:rsidR="00D76059" w:rsidRPr="00B70D63">
        <w:rPr>
          <w:rFonts w:ascii="Arial" w:hAnsi="Arial" w:cs="Arial"/>
          <w:color w:val="000000"/>
          <w:lang w:val="en-US"/>
        </w:rPr>
        <w:t>eamble itself may be more ambivale</w:t>
      </w:r>
      <w:r w:rsidRPr="00B70D63">
        <w:rPr>
          <w:rFonts w:ascii="Arial" w:hAnsi="Arial" w:cs="Arial"/>
          <w:color w:val="000000"/>
          <w:lang w:val="en-US"/>
        </w:rPr>
        <w:t>nt that it initially appears.</w:t>
      </w:r>
    </w:p>
    <w:p w14:paraId="126E4E86" w14:textId="25EBA8C9" w:rsidR="00281F32" w:rsidRPr="00B70D63" w:rsidRDefault="00664128" w:rsidP="00281F32">
      <w:pPr>
        <w:rPr>
          <w:rFonts w:ascii="Arial" w:hAnsi="Arial" w:cs="Arial"/>
          <w:color w:val="000000"/>
          <w:lang w:val="en-US"/>
        </w:rPr>
      </w:pPr>
      <w:r w:rsidRPr="00B70D63">
        <w:rPr>
          <w:rFonts w:ascii="Arial" w:hAnsi="Arial" w:cs="Arial"/>
          <w:color w:val="000000"/>
          <w:lang w:val="en-US"/>
        </w:rPr>
        <w:t xml:space="preserve">It </w:t>
      </w:r>
      <w:proofErr w:type="spellStart"/>
      <w:r w:rsidRPr="00B70D63">
        <w:rPr>
          <w:rFonts w:ascii="Arial" w:hAnsi="Arial" w:cs="Arial"/>
          <w:color w:val="000000"/>
          <w:lang w:val="en-US"/>
        </w:rPr>
        <w:t>emphasises</w:t>
      </w:r>
      <w:proofErr w:type="spellEnd"/>
      <w:r w:rsidRPr="00B70D63">
        <w:rPr>
          <w:rFonts w:ascii="Arial" w:hAnsi="Arial" w:cs="Arial"/>
          <w:color w:val="000000"/>
          <w:lang w:val="en-US"/>
        </w:rPr>
        <w:t xml:space="preserve"> the importance and qualities of love at court, rather than some of the </w:t>
      </w:r>
      <w:r w:rsidR="00293690" w:rsidRPr="00B70D63">
        <w:rPr>
          <w:rFonts w:ascii="Arial" w:hAnsi="Arial" w:cs="Arial"/>
          <w:color w:val="000000"/>
          <w:lang w:val="en-US"/>
        </w:rPr>
        <w:t xml:space="preserve">more knightly </w:t>
      </w:r>
      <w:r w:rsidRPr="00B70D63">
        <w:rPr>
          <w:rFonts w:ascii="Arial" w:hAnsi="Arial" w:cs="Arial"/>
          <w:color w:val="000000"/>
          <w:lang w:val="en-US"/>
        </w:rPr>
        <w:t xml:space="preserve">qualities that might be </w:t>
      </w:r>
      <w:r w:rsidR="008B1DB9" w:rsidRPr="00B70D63">
        <w:rPr>
          <w:rFonts w:ascii="Arial" w:hAnsi="Arial" w:cs="Arial"/>
          <w:color w:val="000000"/>
          <w:lang w:val="en-US"/>
        </w:rPr>
        <w:t>mentioned such as physical prowess or wisdom.</w:t>
      </w:r>
      <w:r w:rsidR="001E2789" w:rsidRPr="00B70D63">
        <w:rPr>
          <w:rFonts w:ascii="Arial" w:hAnsi="Arial" w:cs="Arial"/>
          <w:color w:val="000000"/>
          <w:lang w:val="en-US"/>
        </w:rPr>
        <w:t xml:space="preserve"> </w:t>
      </w:r>
      <w:r w:rsidR="00281F32" w:rsidRPr="00B70D63">
        <w:rPr>
          <w:rFonts w:ascii="Arial" w:hAnsi="Arial" w:cs="Arial"/>
          <w:color w:val="000000"/>
          <w:lang w:val="en-US"/>
        </w:rPr>
        <w:t xml:space="preserve">Hunt </w:t>
      </w:r>
      <w:r w:rsidR="00293690" w:rsidRPr="00B70D63">
        <w:rPr>
          <w:rFonts w:ascii="Arial" w:hAnsi="Arial" w:cs="Arial"/>
          <w:color w:val="000000"/>
          <w:lang w:val="en-US"/>
        </w:rPr>
        <w:t xml:space="preserve">also </w:t>
      </w:r>
      <w:r w:rsidR="00281F32" w:rsidRPr="00B70D63">
        <w:rPr>
          <w:rFonts w:ascii="Arial" w:hAnsi="Arial" w:cs="Arial"/>
          <w:color w:val="000000"/>
          <w:lang w:val="en-US"/>
        </w:rPr>
        <w:t>suggests that the use of ‘</w:t>
      </w:r>
      <w:proofErr w:type="spellStart"/>
      <w:r w:rsidR="00281F32" w:rsidRPr="00B70D63">
        <w:rPr>
          <w:rFonts w:ascii="Arial" w:hAnsi="Arial" w:cs="Arial"/>
          <w:color w:val="000000"/>
          <w:lang w:val="en-US"/>
        </w:rPr>
        <w:t>amors</w:t>
      </w:r>
      <w:proofErr w:type="spellEnd"/>
      <w:r w:rsidR="00281F32" w:rsidRPr="00B70D63">
        <w:rPr>
          <w:rFonts w:ascii="Arial" w:hAnsi="Arial" w:cs="Arial"/>
          <w:color w:val="000000"/>
          <w:lang w:val="en-US"/>
        </w:rPr>
        <w:t xml:space="preserve">’ in the preamble original text leaves an ambiguity over which type of love is being praised, and that the rest of the story might lead an audience to feel that the friendships between </w:t>
      </w:r>
      <w:proofErr w:type="spellStart"/>
      <w:r w:rsidR="00281F32" w:rsidRPr="00B70D63">
        <w:rPr>
          <w:rFonts w:ascii="Arial" w:hAnsi="Arial" w:cs="Arial"/>
          <w:color w:val="000000"/>
          <w:lang w:val="en-US"/>
        </w:rPr>
        <w:t>Yvain</w:t>
      </w:r>
      <w:proofErr w:type="spellEnd"/>
      <w:r w:rsidR="00281F32" w:rsidRPr="00B70D63">
        <w:rPr>
          <w:rFonts w:ascii="Arial" w:hAnsi="Arial" w:cs="Arial"/>
          <w:color w:val="000000"/>
          <w:lang w:val="en-US"/>
        </w:rPr>
        <w:t xml:space="preserve"> and Gawain, </w:t>
      </w:r>
      <w:proofErr w:type="spellStart"/>
      <w:r w:rsidR="00281F32" w:rsidRPr="00B70D63">
        <w:rPr>
          <w:rFonts w:ascii="Arial" w:hAnsi="Arial" w:cs="Arial"/>
          <w:color w:val="000000"/>
          <w:lang w:val="en-US"/>
        </w:rPr>
        <w:t>Lunete</w:t>
      </w:r>
      <w:proofErr w:type="spellEnd"/>
      <w:r w:rsidR="00281F32" w:rsidRPr="00B70D63">
        <w:rPr>
          <w:rFonts w:ascii="Arial" w:hAnsi="Arial" w:cs="Arial"/>
          <w:color w:val="000000"/>
          <w:lang w:val="en-US"/>
        </w:rPr>
        <w:t xml:space="preserve"> and the lion, rather than his ‘love’ relationship with </w:t>
      </w:r>
      <w:proofErr w:type="spellStart"/>
      <w:r w:rsidR="00281F32" w:rsidRPr="00B70D63">
        <w:rPr>
          <w:rFonts w:ascii="Arial" w:hAnsi="Arial" w:cs="Arial"/>
          <w:color w:val="000000"/>
          <w:lang w:val="en-US"/>
        </w:rPr>
        <w:t>Laudine</w:t>
      </w:r>
      <w:proofErr w:type="spellEnd"/>
      <w:r w:rsidR="00281F32" w:rsidRPr="00B70D63">
        <w:rPr>
          <w:rFonts w:ascii="Arial" w:hAnsi="Arial" w:cs="Arial"/>
          <w:color w:val="000000"/>
          <w:lang w:val="en-US"/>
        </w:rPr>
        <w:t xml:space="preserve"> are actually </w:t>
      </w:r>
      <w:proofErr w:type="spellStart"/>
      <w:r w:rsidR="00281F32" w:rsidRPr="00B70D63">
        <w:rPr>
          <w:rFonts w:ascii="Arial" w:hAnsi="Arial" w:cs="Arial"/>
          <w:color w:val="000000"/>
          <w:lang w:val="en-US"/>
        </w:rPr>
        <w:t>Yvain’s</w:t>
      </w:r>
      <w:proofErr w:type="spellEnd"/>
      <w:r w:rsidR="00281F32" w:rsidRPr="00B70D63">
        <w:rPr>
          <w:rFonts w:ascii="Arial" w:hAnsi="Arial" w:cs="Arial"/>
          <w:color w:val="000000"/>
          <w:lang w:val="en-US"/>
        </w:rPr>
        <w:t xml:space="preserve"> successful relationships. </w:t>
      </w:r>
      <w:proofErr w:type="gramStart"/>
      <w:r w:rsidR="00281F32" w:rsidRPr="00B70D63">
        <w:rPr>
          <w:rFonts w:ascii="Arial" w:hAnsi="Arial" w:cs="Arial"/>
          <w:color w:val="000000"/>
          <w:lang w:val="en-US"/>
        </w:rPr>
        <w:t>(Hunt, 1986, pp24).</w:t>
      </w:r>
      <w:proofErr w:type="gramEnd"/>
      <w:r w:rsidR="00281F32" w:rsidRPr="00B70D63">
        <w:rPr>
          <w:rFonts w:ascii="Arial" w:hAnsi="Arial" w:cs="Arial"/>
        </w:rPr>
        <w:t xml:space="preserve"> </w:t>
      </w:r>
    </w:p>
    <w:p w14:paraId="42C2A7A4" w14:textId="77777777" w:rsidR="00281F32" w:rsidRPr="00B70D63" w:rsidRDefault="00281F32">
      <w:pPr>
        <w:rPr>
          <w:rFonts w:ascii="Arial" w:hAnsi="Arial" w:cs="Arial"/>
          <w:color w:val="000000"/>
          <w:lang w:val="en-US"/>
        </w:rPr>
      </w:pPr>
    </w:p>
    <w:p w14:paraId="02FD02DC" w14:textId="63F235A8" w:rsidR="001B36B9" w:rsidRPr="00B70D63" w:rsidRDefault="00293690">
      <w:pPr>
        <w:rPr>
          <w:rFonts w:ascii="Arial" w:hAnsi="Arial" w:cs="Arial"/>
          <w:color w:val="000000"/>
          <w:lang w:val="en-US"/>
        </w:rPr>
      </w:pPr>
      <w:r w:rsidRPr="00B70D63">
        <w:rPr>
          <w:rFonts w:ascii="Arial" w:hAnsi="Arial" w:cs="Arial"/>
          <w:color w:val="000000"/>
          <w:lang w:val="en-US"/>
        </w:rPr>
        <w:t xml:space="preserve">After the preamble, </w:t>
      </w:r>
      <w:r w:rsidR="00105134" w:rsidRPr="00B70D63">
        <w:rPr>
          <w:rFonts w:ascii="Arial" w:hAnsi="Arial" w:cs="Arial"/>
          <w:color w:val="000000"/>
          <w:lang w:val="en-US"/>
        </w:rPr>
        <w:t xml:space="preserve">Chretien immediately subverts the values he has laid out. </w:t>
      </w:r>
      <w:r w:rsidR="00CE6C29" w:rsidRPr="00B70D63">
        <w:rPr>
          <w:rFonts w:ascii="Arial" w:hAnsi="Arial" w:cs="Arial"/>
          <w:color w:val="000000"/>
          <w:lang w:val="en-US"/>
        </w:rPr>
        <w:t xml:space="preserve">Firstly, Arthur’s court is called into question, </w:t>
      </w:r>
      <w:proofErr w:type="gramStart"/>
      <w:r w:rsidR="00CE6C29" w:rsidRPr="00B70D63">
        <w:rPr>
          <w:rFonts w:ascii="Arial" w:hAnsi="Arial" w:cs="Arial"/>
          <w:color w:val="000000"/>
          <w:lang w:val="en-US"/>
        </w:rPr>
        <w:t>a them</w:t>
      </w:r>
      <w:proofErr w:type="gramEnd"/>
      <w:r w:rsidR="00CE6C29" w:rsidRPr="00B70D63">
        <w:rPr>
          <w:rFonts w:ascii="Arial" w:hAnsi="Arial" w:cs="Arial"/>
          <w:color w:val="000000"/>
          <w:lang w:val="en-US"/>
        </w:rPr>
        <w:t xml:space="preserve"> that reoccurs through out the story. </w:t>
      </w:r>
      <w:r w:rsidR="00105134" w:rsidRPr="00B70D63">
        <w:rPr>
          <w:rFonts w:ascii="Arial" w:hAnsi="Arial" w:cs="Arial"/>
          <w:color w:val="000000"/>
          <w:lang w:val="en-US"/>
        </w:rPr>
        <w:t>Arthur self indulgently</w:t>
      </w:r>
      <w:r w:rsidR="00FE4A0C" w:rsidRPr="00B70D63">
        <w:rPr>
          <w:rFonts w:ascii="Arial" w:hAnsi="Arial" w:cs="Arial"/>
          <w:color w:val="000000"/>
          <w:lang w:val="en-US"/>
        </w:rPr>
        <w:t>, in “a striking breach of etiquette” (Hunt, 1986 pp24)</w:t>
      </w:r>
      <w:r w:rsidR="00105134" w:rsidRPr="00B70D63">
        <w:rPr>
          <w:rFonts w:ascii="Arial" w:hAnsi="Arial" w:cs="Arial"/>
          <w:color w:val="000000"/>
          <w:lang w:val="en-US"/>
        </w:rPr>
        <w:t xml:space="preserve"> abandons the “sumptuous festival” of Pentecost to retire to bed with Guinevere where he falls asleep. </w:t>
      </w:r>
    </w:p>
    <w:p w14:paraId="4E3652B8" w14:textId="46B75770" w:rsidR="00DC408F" w:rsidRPr="00B70D63" w:rsidRDefault="001E2789">
      <w:pPr>
        <w:rPr>
          <w:rFonts w:ascii="Arial" w:hAnsi="Arial" w:cs="Arial"/>
          <w:color w:val="000000"/>
          <w:lang w:val="en-US"/>
        </w:rPr>
      </w:pPr>
      <w:r w:rsidRPr="00B70D63">
        <w:rPr>
          <w:rFonts w:ascii="Arial" w:hAnsi="Arial" w:cs="Arial"/>
          <w:color w:val="000000"/>
          <w:lang w:val="en-US"/>
        </w:rPr>
        <w:t>While Arthur sleeps, his</w:t>
      </w:r>
      <w:r w:rsidR="00105134" w:rsidRPr="00B70D63">
        <w:rPr>
          <w:rFonts w:ascii="Arial" w:hAnsi="Arial" w:cs="Arial"/>
          <w:color w:val="000000"/>
          <w:lang w:val="en-US"/>
        </w:rPr>
        <w:t xml:space="preserve"> knights sit outside his door where </w:t>
      </w:r>
      <w:proofErr w:type="spellStart"/>
      <w:r w:rsidR="00105134" w:rsidRPr="00B70D63">
        <w:rPr>
          <w:rFonts w:ascii="Arial" w:hAnsi="Arial" w:cs="Arial"/>
          <w:color w:val="000000"/>
          <w:lang w:val="en-US"/>
        </w:rPr>
        <w:t>Calogrenant</w:t>
      </w:r>
      <w:proofErr w:type="spellEnd"/>
      <w:r w:rsidR="00105134" w:rsidRPr="00B70D63">
        <w:rPr>
          <w:rFonts w:ascii="Arial" w:hAnsi="Arial" w:cs="Arial"/>
          <w:color w:val="000000"/>
          <w:lang w:val="en-US"/>
        </w:rPr>
        <w:t xml:space="preserve"> begins to tell a story “to his shame” and Guinevere creeps out to join them. Only one of the knights gr</w:t>
      </w:r>
      <w:r w:rsidR="001B36B9" w:rsidRPr="00B70D63">
        <w:rPr>
          <w:rFonts w:ascii="Arial" w:hAnsi="Arial" w:cs="Arial"/>
          <w:color w:val="000000"/>
          <w:lang w:val="en-US"/>
        </w:rPr>
        <w:t xml:space="preserve">eets her respectfully and </w:t>
      </w:r>
      <w:r w:rsidR="00172B53" w:rsidRPr="00B70D63">
        <w:rPr>
          <w:rFonts w:ascii="Arial" w:hAnsi="Arial" w:cs="Arial"/>
          <w:color w:val="000000"/>
          <w:lang w:val="en-US"/>
        </w:rPr>
        <w:t>Kay</w:t>
      </w:r>
      <w:r w:rsidR="001B36B9" w:rsidRPr="00B70D63">
        <w:rPr>
          <w:rFonts w:ascii="Arial" w:hAnsi="Arial" w:cs="Arial"/>
          <w:color w:val="000000"/>
          <w:lang w:val="en-US"/>
        </w:rPr>
        <w:t>, Arthur’s seneschal,</w:t>
      </w:r>
      <w:r w:rsidR="00172B53" w:rsidRPr="00B70D63">
        <w:rPr>
          <w:rFonts w:ascii="Arial" w:hAnsi="Arial" w:cs="Arial"/>
          <w:color w:val="000000"/>
          <w:lang w:val="en-US"/>
        </w:rPr>
        <w:t xml:space="preserve"> who the narrator describes as “extremely abusive, wickedly sarcastic and sneering”</w:t>
      </w:r>
      <w:r w:rsidR="001B36B9" w:rsidRPr="00B70D63">
        <w:rPr>
          <w:rFonts w:ascii="Arial" w:hAnsi="Arial" w:cs="Arial"/>
          <w:color w:val="000000"/>
          <w:lang w:val="en-US"/>
        </w:rPr>
        <w:t xml:space="preserve">, begins insulting both her and </w:t>
      </w:r>
      <w:proofErr w:type="spellStart"/>
      <w:r w:rsidR="001B36B9" w:rsidRPr="00B70D63">
        <w:rPr>
          <w:rFonts w:ascii="Arial" w:hAnsi="Arial" w:cs="Arial"/>
          <w:color w:val="000000"/>
          <w:lang w:val="en-US"/>
        </w:rPr>
        <w:t>Calogrenant</w:t>
      </w:r>
      <w:proofErr w:type="spellEnd"/>
      <w:r w:rsidR="001B36B9" w:rsidRPr="00B70D63">
        <w:rPr>
          <w:rFonts w:ascii="Arial" w:hAnsi="Arial" w:cs="Arial"/>
          <w:color w:val="000000"/>
          <w:lang w:val="en-US"/>
        </w:rPr>
        <w:t xml:space="preserve">. </w:t>
      </w:r>
      <w:r w:rsidRPr="00B70D63">
        <w:rPr>
          <w:rFonts w:ascii="Arial" w:hAnsi="Arial" w:cs="Arial"/>
          <w:color w:val="000000"/>
          <w:lang w:val="en-US"/>
        </w:rPr>
        <w:t xml:space="preserve"> This is certainly not the </w:t>
      </w:r>
      <w:proofErr w:type="spellStart"/>
      <w:r w:rsidRPr="00B70D63">
        <w:rPr>
          <w:rFonts w:ascii="Arial" w:hAnsi="Arial" w:cs="Arial"/>
          <w:color w:val="000000"/>
          <w:lang w:val="en-US"/>
        </w:rPr>
        <w:t>honourable</w:t>
      </w:r>
      <w:proofErr w:type="spellEnd"/>
      <w:r w:rsidRPr="00B70D63">
        <w:rPr>
          <w:rFonts w:ascii="Arial" w:hAnsi="Arial" w:cs="Arial"/>
          <w:color w:val="000000"/>
          <w:lang w:val="en-US"/>
        </w:rPr>
        <w:t xml:space="preserve">, courtly </w:t>
      </w:r>
      <w:proofErr w:type="spellStart"/>
      <w:r w:rsidRPr="00B70D63">
        <w:rPr>
          <w:rFonts w:ascii="Arial" w:hAnsi="Arial" w:cs="Arial"/>
          <w:color w:val="000000"/>
          <w:lang w:val="en-US"/>
        </w:rPr>
        <w:t>behaviour</w:t>
      </w:r>
      <w:proofErr w:type="spellEnd"/>
      <w:r w:rsidRPr="00B70D63">
        <w:rPr>
          <w:rFonts w:ascii="Arial" w:hAnsi="Arial" w:cs="Arial"/>
          <w:color w:val="000000"/>
          <w:lang w:val="en-US"/>
        </w:rPr>
        <w:t xml:space="preserve"> </w:t>
      </w:r>
      <w:proofErr w:type="spellStart"/>
      <w:r w:rsidRPr="00B70D63">
        <w:rPr>
          <w:rFonts w:ascii="Arial" w:hAnsi="Arial" w:cs="Arial"/>
          <w:color w:val="000000"/>
          <w:lang w:val="en-US"/>
        </w:rPr>
        <w:t>reffered</w:t>
      </w:r>
      <w:proofErr w:type="spellEnd"/>
      <w:r w:rsidRPr="00B70D63">
        <w:rPr>
          <w:rFonts w:ascii="Arial" w:hAnsi="Arial" w:cs="Arial"/>
          <w:color w:val="000000"/>
          <w:lang w:val="en-US"/>
        </w:rPr>
        <w:t xml:space="preserve"> to in the preamble.</w:t>
      </w:r>
    </w:p>
    <w:p w14:paraId="115203BA" w14:textId="3D61C647" w:rsidR="00156486" w:rsidRPr="00B70D63" w:rsidRDefault="00156486" w:rsidP="00156486">
      <w:pPr>
        <w:rPr>
          <w:rFonts w:ascii="Arial" w:hAnsi="Arial" w:cs="Arial"/>
          <w:color w:val="000000"/>
          <w:lang w:val="en-US"/>
        </w:rPr>
      </w:pPr>
      <w:proofErr w:type="spellStart"/>
      <w:r w:rsidRPr="00B70D63">
        <w:rPr>
          <w:rFonts w:ascii="Arial" w:hAnsi="Arial" w:cs="Arial"/>
          <w:color w:val="000000"/>
          <w:lang w:val="en-US"/>
        </w:rPr>
        <w:t>Calogrenant’s</w:t>
      </w:r>
      <w:proofErr w:type="spellEnd"/>
      <w:r w:rsidRPr="00B70D63">
        <w:rPr>
          <w:rFonts w:ascii="Arial" w:hAnsi="Arial" w:cs="Arial"/>
          <w:color w:val="000000"/>
          <w:lang w:val="en-US"/>
        </w:rPr>
        <w:t xml:space="preserve"> quest is not for the </w:t>
      </w:r>
      <w:r w:rsidR="001E2789" w:rsidRPr="00B70D63">
        <w:rPr>
          <w:rFonts w:ascii="Arial" w:hAnsi="Arial" w:cs="Arial"/>
          <w:color w:val="000000"/>
          <w:lang w:val="en-US"/>
        </w:rPr>
        <w:t xml:space="preserve">traditional </w:t>
      </w:r>
      <w:r w:rsidRPr="00B70D63">
        <w:rPr>
          <w:rFonts w:ascii="Arial" w:hAnsi="Arial" w:cs="Arial"/>
          <w:color w:val="000000"/>
          <w:lang w:val="en-US"/>
        </w:rPr>
        <w:t>benefit of god or a lady but just because he was “in quest of adventures”. He is delighted to be left alone with the “beautiful</w:t>
      </w:r>
      <w:proofErr w:type="gramStart"/>
      <w:r w:rsidRPr="00B70D63">
        <w:rPr>
          <w:rFonts w:ascii="Arial" w:hAnsi="Arial" w:cs="Arial"/>
          <w:color w:val="000000"/>
          <w:lang w:val="en-US"/>
        </w:rPr>
        <w:t>..</w:t>
      </w:r>
      <w:proofErr w:type="gramEnd"/>
      <w:r w:rsidRPr="00B70D63">
        <w:rPr>
          <w:rFonts w:ascii="Arial" w:hAnsi="Arial" w:cs="Arial"/>
          <w:color w:val="000000"/>
          <w:lang w:val="en-US"/>
        </w:rPr>
        <w:t xml:space="preserve"> </w:t>
      </w:r>
      <w:proofErr w:type="gramStart"/>
      <w:r w:rsidRPr="00B70D63">
        <w:rPr>
          <w:rFonts w:ascii="Arial" w:hAnsi="Arial" w:cs="Arial"/>
          <w:color w:val="000000"/>
          <w:lang w:val="en-US"/>
        </w:rPr>
        <w:t>attractive</w:t>
      </w:r>
      <w:proofErr w:type="gramEnd"/>
      <w:r w:rsidRPr="00B70D63">
        <w:rPr>
          <w:rFonts w:ascii="Arial" w:hAnsi="Arial" w:cs="Arial"/>
          <w:color w:val="000000"/>
          <w:lang w:val="en-US"/>
        </w:rPr>
        <w:t xml:space="preserve">.. </w:t>
      </w:r>
      <w:proofErr w:type="gramStart"/>
      <w:r w:rsidRPr="00B70D63">
        <w:rPr>
          <w:rFonts w:ascii="Arial" w:hAnsi="Arial" w:cs="Arial"/>
          <w:color w:val="000000"/>
          <w:lang w:val="en-US"/>
        </w:rPr>
        <w:t>slender</w:t>
      </w:r>
      <w:proofErr w:type="gramEnd"/>
      <w:r w:rsidRPr="00B70D63">
        <w:rPr>
          <w:rFonts w:ascii="Arial" w:hAnsi="Arial" w:cs="Arial"/>
          <w:color w:val="000000"/>
          <w:lang w:val="en-US"/>
        </w:rPr>
        <w:t>, tall and erect” daug</w:t>
      </w:r>
      <w:r w:rsidR="001E2789" w:rsidRPr="00B70D63">
        <w:rPr>
          <w:rFonts w:ascii="Arial" w:hAnsi="Arial" w:cs="Arial"/>
          <w:color w:val="000000"/>
          <w:lang w:val="en-US"/>
        </w:rPr>
        <w:t xml:space="preserve">hter of the </w:t>
      </w:r>
      <w:proofErr w:type="spellStart"/>
      <w:r w:rsidR="001E2789" w:rsidRPr="00B70D63">
        <w:rPr>
          <w:rFonts w:ascii="Arial" w:hAnsi="Arial" w:cs="Arial"/>
          <w:color w:val="000000"/>
          <w:lang w:val="en-US"/>
        </w:rPr>
        <w:t>vavasour</w:t>
      </w:r>
      <w:proofErr w:type="spellEnd"/>
      <w:r w:rsidR="001E2789" w:rsidRPr="00B70D63">
        <w:rPr>
          <w:rFonts w:ascii="Arial" w:hAnsi="Arial" w:cs="Arial"/>
          <w:color w:val="000000"/>
          <w:lang w:val="en-US"/>
        </w:rPr>
        <w:t xml:space="preserve"> and is </w:t>
      </w:r>
      <w:r w:rsidRPr="00B70D63">
        <w:rPr>
          <w:rFonts w:ascii="Arial" w:hAnsi="Arial" w:cs="Arial"/>
          <w:color w:val="000000"/>
          <w:lang w:val="en-US"/>
        </w:rPr>
        <w:t xml:space="preserve">sulky about having to sit with the </w:t>
      </w:r>
      <w:r w:rsidR="008B1DB9" w:rsidRPr="00B70D63">
        <w:rPr>
          <w:rFonts w:ascii="Arial" w:hAnsi="Arial" w:cs="Arial"/>
          <w:color w:val="000000"/>
          <w:lang w:val="en-US"/>
        </w:rPr>
        <w:t xml:space="preserve">hospitable </w:t>
      </w:r>
      <w:proofErr w:type="spellStart"/>
      <w:r w:rsidRPr="00B70D63">
        <w:rPr>
          <w:rFonts w:ascii="Arial" w:hAnsi="Arial" w:cs="Arial"/>
          <w:color w:val="000000"/>
          <w:lang w:val="en-US"/>
        </w:rPr>
        <w:t>vavasour</w:t>
      </w:r>
      <w:proofErr w:type="spellEnd"/>
      <w:r w:rsidRPr="00B70D63">
        <w:rPr>
          <w:rFonts w:ascii="Arial" w:hAnsi="Arial" w:cs="Arial"/>
          <w:color w:val="000000"/>
          <w:lang w:val="en-US"/>
        </w:rPr>
        <w:t xml:space="preserve"> for supper. He describes his fear when he meets the bulls of the forest herdsman and by the storm he has created.  When he meets a “churl</w:t>
      </w:r>
      <w:proofErr w:type="gramStart"/>
      <w:r w:rsidRPr="00B70D63">
        <w:rPr>
          <w:rFonts w:ascii="Arial" w:hAnsi="Arial" w:cs="Arial"/>
          <w:color w:val="000000"/>
          <w:lang w:val="en-US"/>
        </w:rPr>
        <w:t>..</w:t>
      </w:r>
      <w:proofErr w:type="gramEnd"/>
      <w:r w:rsidRPr="00B70D63">
        <w:rPr>
          <w:rFonts w:ascii="Arial" w:hAnsi="Arial" w:cs="Arial"/>
          <w:color w:val="000000"/>
          <w:lang w:val="en-US"/>
        </w:rPr>
        <w:t xml:space="preserve"> [</w:t>
      </w:r>
      <w:proofErr w:type="gramStart"/>
      <w:r w:rsidRPr="00B70D63">
        <w:rPr>
          <w:rFonts w:ascii="Arial" w:hAnsi="Arial" w:cs="Arial"/>
          <w:color w:val="000000"/>
          <w:lang w:val="en-US"/>
        </w:rPr>
        <w:t>of</w:t>
      </w:r>
      <w:proofErr w:type="gramEnd"/>
      <w:r w:rsidRPr="00B70D63">
        <w:rPr>
          <w:rFonts w:ascii="Arial" w:hAnsi="Arial" w:cs="Arial"/>
          <w:color w:val="000000"/>
          <w:lang w:val="en-US"/>
        </w:rPr>
        <w:t>] great ugliness” he immediately assumes he is “witless and unable to talk” but the churl overturns the preambles statement that “a cou</w:t>
      </w:r>
      <w:r w:rsidR="008B1DB9" w:rsidRPr="00B70D63">
        <w:rPr>
          <w:rFonts w:ascii="Arial" w:hAnsi="Arial" w:cs="Arial"/>
          <w:color w:val="000000"/>
          <w:lang w:val="en-US"/>
        </w:rPr>
        <w:t>rtly man who is dead is still wo</w:t>
      </w:r>
      <w:r w:rsidRPr="00B70D63">
        <w:rPr>
          <w:rFonts w:ascii="Arial" w:hAnsi="Arial" w:cs="Arial"/>
          <w:color w:val="000000"/>
          <w:lang w:val="en-US"/>
        </w:rPr>
        <w:t xml:space="preserve">rth more than a living churl” when he describes how he competently and responsibly cares for his bulls. After needlessly disturbing the entire forest, </w:t>
      </w:r>
      <w:proofErr w:type="spellStart"/>
      <w:r w:rsidRPr="00B70D63">
        <w:rPr>
          <w:rFonts w:ascii="Arial" w:hAnsi="Arial" w:cs="Arial"/>
          <w:color w:val="000000"/>
          <w:lang w:val="en-US"/>
        </w:rPr>
        <w:t>Calogrenant</w:t>
      </w:r>
      <w:proofErr w:type="spellEnd"/>
      <w:r w:rsidRPr="00B70D63">
        <w:rPr>
          <w:rFonts w:ascii="Arial" w:hAnsi="Arial" w:cs="Arial"/>
          <w:color w:val="000000"/>
          <w:lang w:val="en-US"/>
        </w:rPr>
        <w:t xml:space="preserve"> is knocked of</w:t>
      </w:r>
      <w:r w:rsidR="008B1DB9" w:rsidRPr="00B70D63">
        <w:rPr>
          <w:rFonts w:ascii="Arial" w:hAnsi="Arial" w:cs="Arial"/>
          <w:color w:val="000000"/>
          <w:lang w:val="en-US"/>
        </w:rPr>
        <w:t>f</w:t>
      </w:r>
      <w:r w:rsidRPr="00B70D63">
        <w:rPr>
          <w:rFonts w:ascii="Arial" w:hAnsi="Arial" w:cs="Arial"/>
          <w:color w:val="000000"/>
          <w:lang w:val="en-US"/>
        </w:rPr>
        <w:t xml:space="preserve"> his horse by </w:t>
      </w:r>
      <w:proofErr w:type="spellStart"/>
      <w:r w:rsidRPr="00B70D63">
        <w:rPr>
          <w:rFonts w:ascii="Arial" w:hAnsi="Arial" w:cs="Arial"/>
          <w:color w:val="000000"/>
          <w:lang w:val="en-US"/>
        </w:rPr>
        <w:t>Escalados</w:t>
      </w:r>
      <w:proofErr w:type="spellEnd"/>
      <w:r w:rsidRPr="00B70D63">
        <w:rPr>
          <w:rFonts w:ascii="Arial" w:hAnsi="Arial" w:cs="Arial"/>
          <w:color w:val="000000"/>
          <w:lang w:val="en-US"/>
        </w:rPr>
        <w:t xml:space="preserve"> and is “ashamed and dispirited”, giving up the fight and being </w:t>
      </w:r>
      <w:r w:rsidR="001E2789" w:rsidRPr="00B70D63">
        <w:rPr>
          <w:rFonts w:ascii="Arial" w:hAnsi="Arial" w:cs="Arial"/>
          <w:color w:val="000000"/>
          <w:lang w:val="en-US"/>
        </w:rPr>
        <w:t>left  “brooding and indignant”.</w:t>
      </w:r>
    </w:p>
    <w:p w14:paraId="4504C1F7" w14:textId="57201A26" w:rsidR="008B1DB9" w:rsidRPr="00B70D63" w:rsidRDefault="001E2789" w:rsidP="008B1DB9">
      <w:pPr>
        <w:rPr>
          <w:rFonts w:ascii="Arial" w:hAnsi="Arial" w:cs="Arial"/>
          <w:color w:val="000000"/>
          <w:lang w:val="en-US"/>
        </w:rPr>
      </w:pPr>
      <w:r w:rsidRPr="00B70D63">
        <w:rPr>
          <w:rFonts w:ascii="Arial" w:hAnsi="Arial" w:cs="Arial"/>
          <w:color w:val="000000"/>
          <w:lang w:val="en-US"/>
        </w:rPr>
        <w:t>Arthur’s authority is</w:t>
      </w:r>
      <w:r w:rsidR="008B1DB9" w:rsidRPr="00B70D63">
        <w:rPr>
          <w:rFonts w:ascii="Arial" w:hAnsi="Arial" w:cs="Arial"/>
          <w:color w:val="000000"/>
          <w:lang w:val="en-US"/>
        </w:rPr>
        <w:t xml:space="preserve"> also undermined </w:t>
      </w:r>
      <w:proofErr w:type="gramStart"/>
      <w:r w:rsidR="008B1DB9" w:rsidRPr="00B70D63">
        <w:rPr>
          <w:rFonts w:ascii="Arial" w:hAnsi="Arial" w:cs="Arial"/>
          <w:color w:val="000000"/>
          <w:lang w:val="en-US"/>
        </w:rPr>
        <w:t>when  Arthur</w:t>
      </w:r>
      <w:proofErr w:type="gramEnd"/>
      <w:r w:rsidR="008B1DB9" w:rsidRPr="00B70D63">
        <w:rPr>
          <w:rFonts w:ascii="Arial" w:hAnsi="Arial" w:cs="Arial"/>
          <w:color w:val="000000"/>
          <w:lang w:val="en-US"/>
        </w:rPr>
        <w:t xml:space="preserve"> plans to avenge </w:t>
      </w:r>
      <w:proofErr w:type="spellStart"/>
      <w:r w:rsidR="008B1DB9" w:rsidRPr="00B70D63">
        <w:rPr>
          <w:rFonts w:ascii="Arial" w:hAnsi="Arial" w:cs="Arial"/>
          <w:color w:val="000000"/>
          <w:lang w:val="en-US"/>
        </w:rPr>
        <w:t>Calogrenant</w:t>
      </w:r>
      <w:proofErr w:type="spellEnd"/>
      <w:r w:rsidR="008B1DB9" w:rsidRPr="00B70D63">
        <w:rPr>
          <w:rFonts w:ascii="Arial" w:hAnsi="Arial" w:cs="Arial"/>
          <w:color w:val="000000"/>
          <w:lang w:val="en-US"/>
        </w:rPr>
        <w:t xml:space="preserve"> and “</w:t>
      </w:r>
      <w:proofErr w:type="spellStart"/>
      <w:r w:rsidR="008B1DB9" w:rsidRPr="00B70D63">
        <w:rPr>
          <w:rFonts w:ascii="Arial" w:hAnsi="Arial" w:cs="Arial"/>
          <w:color w:val="000000"/>
          <w:lang w:val="en-US"/>
        </w:rPr>
        <w:t>Yvain</w:t>
      </w:r>
      <w:proofErr w:type="spellEnd"/>
      <w:r w:rsidR="008B1DB9" w:rsidRPr="00B70D63">
        <w:rPr>
          <w:rFonts w:ascii="Arial" w:hAnsi="Arial" w:cs="Arial"/>
          <w:color w:val="000000"/>
          <w:lang w:val="en-US"/>
        </w:rPr>
        <w:t xml:space="preserve"> secretly anticipates him and sets out to face the adventure himself” (Green 1979 pp313). </w:t>
      </w:r>
    </w:p>
    <w:p w14:paraId="2A9E2DDB" w14:textId="3EC68638" w:rsidR="00156486" w:rsidRPr="00B70D63" w:rsidRDefault="008B1DB9">
      <w:pPr>
        <w:rPr>
          <w:rFonts w:ascii="Arial" w:hAnsi="Arial" w:cs="Arial"/>
        </w:rPr>
      </w:pPr>
      <w:proofErr w:type="spellStart"/>
      <w:r w:rsidRPr="00B70D63">
        <w:rPr>
          <w:rFonts w:ascii="Arial" w:hAnsi="Arial" w:cs="Arial"/>
          <w:color w:val="000000"/>
          <w:lang w:val="en-US"/>
        </w:rPr>
        <w:t>Yvain</w:t>
      </w:r>
      <w:proofErr w:type="spellEnd"/>
      <w:r w:rsidRPr="00B70D63">
        <w:rPr>
          <w:rFonts w:ascii="Arial" w:hAnsi="Arial" w:cs="Arial"/>
          <w:color w:val="000000"/>
          <w:lang w:val="en-US"/>
        </w:rPr>
        <w:t xml:space="preserve"> wins his fight with </w:t>
      </w:r>
      <w:proofErr w:type="spellStart"/>
      <w:r w:rsidRPr="00B70D63">
        <w:rPr>
          <w:rFonts w:ascii="Arial" w:hAnsi="Arial" w:cs="Arial"/>
          <w:color w:val="000000"/>
          <w:lang w:val="en-US"/>
        </w:rPr>
        <w:t>Escalados</w:t>
      </w:r>
      <w:proofErr w:type="spellEnd"/>
      <w:r w:rsidRPr="00B70D63">
        <w:rPr>
          <w:rFonts w:ascii="Arial" w:hAnsi="Arial" w:cs="Arial"/>
          <w:color w:val="000000"/>
          <w:lang w:val="en-US"/>
        </w:rPr>
        <w:t xml:space="preserve">, he immediately sets off </w:t>
      </w:r>
      <w:r w:rsidR="00156486" w:rsidRPr="00B70D63">
        <w:rPr>
          <w:rFonts w:ascii="Arial" w:hAnsi="Arial" w:cs="Arial"/>
        </w:rPr>
        <w:t xml:space="preserve">chasing </w:t>
      </w:r>
      <w:proofErr w:type="spellStart"/>
      <w:proofErr w:type="gramStart"/>
      <w:r w:rsidR="00156486" w:rsidRPr="00B70D63">
        <w:rPr>
          <w:rFonts w:ascii="Arial" w:hAnsi="Arial" w:cs="Arial"/>
        </w:rPr>
        <w:t>Escalados</w:t>
      </w:r>
      <w:proofErr w:type="spellEnd"/>
      <w:r w:rsidR="00156486" w:rsidRPr="00B70D63">
        <w:rPr>
          <w:rFonts w:ascii="Arial" w:hAnsi="Arial" w:cs="Arial"/>
        </w:rPr>
        <w:t xml:space="preserve"> </w:t>
      </w:r>
      <w:r w:rsidR="001E2789" w:rsidRPr="00B70D63">
        <w:rPr>
          <w:rFonts w:ascii="Arial" w:hAnsi="Arial" w:cs="Arial"/>
        </w:rPr>
        <w:t>.hoping</w:t>
      </w:r>
      <w:proofErr w:type="gramEnd"/>
      <w:r w:rsidR="001E2789" w:rsidRPr="00B70D63">
        <w:rPr>
          <w:rFonts w:ascii="Arial" w:hAnsi="Arial" w:cs="Arial"/>
        </w:rPr>
        <w:t xml:space="preserve"> to claim a souvenir. </w:t>
      </w:r>
      <w:r w:rsidRPr="00B70D63">
        <w:rPr>
          <w:rFonts w:ascii="Arial" w:hAnsi="Arial" w:cs="Arial"/>
        </w:rPr>
        <w:t xml:space="preserve">As he watches </w:t>
      </w:r>
      <w:proofErr w:type="spellStart"/>
      <w:r w:rsidRPr="00B70D63">
        <w:rPr>
          <w:rFonts w:ascii="Arial" w:hAnsi="Arial" w:cs="Arial"/>
        </w:rPr>
        <w:t>Escalados</w:t>
      </w:r>
      <w:proofErr w:type="spellEnd"/>
      <w:r w:rsidRPr="00B70D63">
        <w:rPr>
          <w:rFonts w:ascii="Arial" w:hAnsi="Arial" w:cs="Arial"/>
        </w:rPr>
        <w:t xml:space="preserve"> being buried his main feeling is </w:t>
      </w:r>
      <w:r w:rsidR="00156486" w:rsidRPr="00B70D63">
        <w:rPr>
          <w:rFonts w:ascii="Arial" w:hAnsi="Arial" w:cs="Arial"/>
        </w:rPr>
        <w:t>sad</w:t>
      </w:r>
      <w:r w:rsidRPr="00B70D63">
        <w:rPr>
          <w:rFonts w:ascii="Arial" w:hAnsi="Arial" w:cs="Arial"/>
        </w:rPr>
        <w:t>ness</w:t>
      </w:r>
      <w:r w:rsidR="00156486" w:rsidRPr="00B70D63">
        <w:rPr>
          <w:rFonts w:ascii="Arial" w:hAnsi="Arial" w:cs="Arial"/>
        </w:rPr>
        <w:t xml:space="preserve"> at losing his trophy</w:t>
      </w:r>
      <w:r w:rsidR="001E2789" w:rsidRPr="00B70D63">
        <w:rPr>
          <w:rFonts w:ascii="Arial" w:hAnsi="Arial" w:cs="Arial"/>
        </w:rPr>
        <w:t>. Again, this is hardly to reconcile with honourable behaviour.</w:t>
      </w:r>
    </w:p>
    <w:p w14:paraId="705A59B9" w14:textId="19CDC30D" w:rsidR="004F1E40" w:rsidRPr="00B70D63" w:rsidRDefault="004F1E40">
      <w:pPr>
        <w:rPr>
          <w:rFonts w:ascii="Arial" w:hAnsi="Arial" w:cs="Arial"/>
          <w:color w:val="000000"/>
          <w:lang w:val="en-US"/>
        </w:rPr>
      </w:pPr>
      <w:r w:rsidRPr="00B70D63">
        <w:rPr>
          <w:rFonts w:ascii="Arial" w:hAnsi="Arial" w:cs="Arial"/>
        </w:rPr>
        <w:t xml:space="preserve">As well as the problematic honour of Arthur’s knights, the other knights mentioned are </w:t>
      </w:r>
      <w:proofErr w:type="spellStart"/>
      <w:proofErr w:type="gramStart"/>
      <w:r w:rsidRPr="00B70D63">
        <w:rPr>
          <w:rFonts w:ascii="Arial" w:hAnsi="Arial" w:cs="Arial"/>
        </w:rPr>
        <w:t>Laudine’s</w:t>
      </w:r>
      <w:proofErr w:type="spellEnd"/>
      <w:r w:rsidRPr="00B70D63">
        <w:rPr>
          <w:rFonts w:ascii="Arial" w:hAnsi="Arial" w:cs="Arial"/>
        </w:rPr>
        <w:t xml:space="preserve">  who</w:t>
      </w:r>
      <w:proofErr w:type="gramEnd"/>
      <w:r w:rsidRPr="00B70D63">
        <w:rPr>
          <w:rFonts w:ascii="Arial" w:hAnsi="Arial" w:cs="Arial"/>
        </w:rPr>
        <w:t xml:space="preserve"> are “not worth a single chambermaid” and who “unanimously declare” that </w:t>
      </w:r>
      <w:proofErr w:type="spellStart"/>
      <w:r w:rsidRPr="00B70D63">
        <w:rPr>
          <w:rFonts w:ascii="Arial" w:hAnsi="Arial" w:cs="Arial"/>
        </w:rPr>
        <w:t>Laudine</w:t>
      </w:r>
      <w:proofErr w:type="spellEnd"/>
      <w:r w:rsidRPr="00B70D63">
        <w:rPr>
          <w:rFonts w:ascii="Arial" w:hAnsi="Arial" w:cs="Arial"/>
        </w:rPr>
        <w:t xml:space="preserve"> needs someone</w:t>
      </w:r>
      <w:r w:rsidR="001E2789" w:rsidRPr="00B70D63">
        <w:rPr>
          <w:rFonts w:ascii="Arial" w:hAnsi="Arial" w:cs="Arial"/>
        </w:rPr>
        <w:t xml:space="preserve"> else</w:t>
      </w:r>
      <w:r w:rsidRPr="00B70D63">
        <w:rPr>
          <w:rFonts w:ascii="Arial" w:hAnsi="Arial" w:cs="Arial"/>
        </w:rPr>
        <w:t xml:space="preserve"> to defend her land</w:t>
      </w:r>
      <w:r w:rsidR="001E2789" w:rsidRPr="00B70D63">
        <w:rPr>
          <w:rFonts w:ascii="Arial" w:hAnsi="Arial" w:cs="Arial"/>
        </w:rPr>
        <w:t>s  (the implication being that they are not brave enough or competent enough)(Green, 1979 pp307) . The most revered</w:t>
      </w:r>
      <w:r w:rsidRPr="00B70D63">
        <w:rPr>
          <w:rFonts w:ascii="Arial" w:hAnsi="Arial" w:cs="Arial"/>
        </w:rPr>
        <w:t xml:space="preserve"> knight in the story</w:t>
      </w:r>
      <w:r w:rsidR="001E2789" w:rsidRPr="00B70D63">
        <w:rPr>
          <w:rFonts w:ascii="Arial" w:hAnsi="Arial" w:cs="Arial"/>
        </w:rPr>
        <w:t xml:space="preserve"> is Gawain, who</w:t>
      </w:r>
      <w:r w:rsidRPr="00B70D63">
        <w:rPr>
          <w:rFonts w:ascii="Arial" w:hAnsi="Arial" w:cs="Arial"/>
        </w:rPr>
        <w:t xml:space="preserve"> is generally o</w:t>
      </w:r>
      <w:r w:rsidR="001E2789" w:rsidRPr="00B70D63">
        <w:rPr>
          <w:rFonts w:ascii="Arial" w:hAnsi="Arial" w:cs="Arial"/>
        </w:rPr>
        <w:t>ff courting ladies (and who fights</w:t>
      </w:r>
      <w:r w:rsidRPr="00B70D63">
        <w:rPr>
          <w:rFonts w:ascii="Arial" w:hAnsi="Arial" w:cs="Arial"/>
        </w:rPr>
        <w:t xml:space="preserve"> on behalf of the wr</w:t>
      </w:r>
      <w:r w:rsidR="00872C75" w:rsidRPr="00B70D63">
        <w:rPr>
          <w:rFonts w:ascii="Arial" w:hAnsi="Arial" w:cs="Arial"/>
        </w:rPr>
        <w:t xml:space="preserve">ong sister later in </w:t>
      </w:r>
      <w:proofErr w:type="spellStart"/>
      <w:r w:rsidR="00872C75" w:rsidRPr="00B70D63">
        <w:rPr>
          <w:rFonts w:ascii="Arial" w:hAnsi="Arial" w:cs="Arial"/>
          <w:i/>
        </w:rPr>
        <w:t>Yvain</w:t>
      </w:r>
      <w:proofErr w:type="spellEnd"/>
      <w:r w:rsidR="00872C75" w:rsidRPr="00B70D63">
        <w:rPr>
          <w:rFonts w:ascii="Arial" w:hAnsi="Arial" w:cs="Arial"/>
          <w:i/>
        </w:rPr>
        <w:t>).</w:t>
      </w:r>
      <w:r w:rsidRPr="00B70D63">
        <w:rPr>
          <w:rFonts w:ascii="Arial" w:hAnsi="Arial" w:cs="Arial"/>
        </w:rPr>
        <w:t xml:space="preserve"> </w:t>
      </w:r>
    </w:p>
    <w:p w14:paraId="4EB7F26B" w14:textId="77777777" w:rsidR="001E2789" w:rsidRPr="00B70D63" w:rsidRDefault="00FE4A0C">
      <w:pPr>
        <w:rPr>
          <w:rFonts w:ascii="Arial" w:hAnsi="Arial" w:cs="Arial"/>
          <w:color w:val="000000"/>
          <w:lang w:val="en-US"/>
        </w:rPr>
      </w:pPr>
      <w:proofErr w:type="spellStart"/>
      <w:r w:rsidRPr="00B70D63">
        <w:rPr>
          <w:rFonts w:ascii="Arial" w:hAnsi="Arial" w:cs="Arial"/>
          <w:color w:val="000000"/>
          <w:lang w:val="en-US"/>
        </w:rPr>
        <w:t>Lun</w:t>
      </w:r>
      <w:r w:rsidR="00872C75" w:rsidRPr="00B70D63">
        <w:rPr>
          <w:rFonts w:ascii="Arial" w:hAnsi="Arial" w:cs="Arial"/>
          <w:color w:val="000000"/>
          <w:lang w:val="en-US"/>
        </w:rPr>
        <w:t>ete</w:t>
      </w:r>
      <w:proofErr w:type="spellEnd"/>
      <w:r w:rsidR="00872C75" w:rsidRPr="00B70D63">
        <w:rPr>
          <w:rFonts w:ascii="Arial" w:hAnsi="Arial" w:cs="Arial"/>
          <w:color w:val="000000"/>
          <w:lang w:val="en-US"/>
        </w:rPr>
        <w:t xml:space="preserve"> complains</w:t>
      </w:r>
      <w:r w:rsidRPr="00B70D63">
        <w:rPr>
          <w:rFonts w:ascii="Arial" w:hAnsi="Arial" w:cs="Arial"/>
          <w:color w:val="000000"/>
          <w:lang w:val="en-US"/>
        </w:rPr>
        <w:t xml:space="preserve"> that her treatment at Arthur’s court where no knight except </w:t>
      </w:r>
      <w:proofErr w:type="spellStart"/>
      <w:r w:rsidRPr="00B70D63">
        <w:rPr>
          <w:rFonts w:ascii="Arial" w:hAnsi="Arial" w:cs="Arial"/>
          <w:color w:val="000000"/>
          <w:lang w:val="en-US"/>
        </w:rPr>
        <w:t>Yvain</w:t>
      </w:r>
      <w:proofErr w:type="spellEnd"/>
      <w:r w:rsidRPr="00B70D63">
        <w:rPr>
          <w:rFonts w:ascii="Arial" w:hAnsi="Arial" w:cs="Arial"/>
          <w:color w:val="000000"/>
          <w:lang w:val="en-US"/>
        </w:rPr>
        <w:t xml:space="preserve"> “deigned to speak a word” to her.</w:t>
      </w:r>
      <w:r w:rsidR="0096651C" w:rsidRPr="00B70D63">
        <w:rPr>
          <w:rFonts w:ascii="Arial" w:hAnsi="Arial" w:cs="Arial"/>
          <w:color w:val="000000"/>
          <w:lang w:val="en-US"/>
        </w:rPr>
        <w:t xml:space="preserve"> Like most of the rest of </w:t>
      </w:r>
      <w:proofErr w:type="spellStart"/>
      <w:r w:rsidR="0096651C" w:rsidRPr="00B70D63">
        <w:rPr>
          <w:rFonts w:ascii="Arial" w:hAnsi="Arial" w:cs="Arial"/>
          <w:i/>
          <w:color w:val="000000"/>
          <w:lang w:val="en-US"/>
        </w:rPr>
        <w:t>Yvain</w:t>
      </w:r>
      <w:proofErr w:type="spellEnd"/>
      <w:r w:rsidR="0096651C" w:rsidRPr="00B70D63">
        <w:rPr>
          <w:rFonts w:ascii="Arial" w:hAnsi="Arial" w:cs="Arial"/>
          <w:color w:val="000000"/>
          <w:lang w:val="en-US"/>
        </w:rPr>
        <w:t xml:space="preserve"> this is ambivalent, </w:t>
      </w:r>
      <w:proofErr w:type="spellStart"/>
      <w:r w:rsidR="0096651C" w:rsidRPr="00B70D63">
        <w:rPr>
          <w:rFonts w:ascii="Arial" w:hAnsi="Arial" w:cs="Arial"/>
          <w:color w:val="000000"/>
          <w:lang w:val="en-US"/>
        </w:rPr>
        <w:t>Lunete</w:t>
      </w:r>
      <w:proofErr w:type="spellEnd"/>
      <w:r w:rsidR="0096651C" w:rsidRPr="00B70D63">
        <w:rPr>
          <w:rFonts w:ascii="Arial" w:hAnsi="Arial" w:cs="Arial"/>
          <w:color w:val="000000"/>
          <w:lang w:val="en-US"/>
        </w:rPr>
        <w:t xml:space="preserve"> herself says that she wasn’t “prudent, courtly or well behaved”. The speed with which she</w:t>
      </w:r>
      <w:r w:rsidR="00DD1861" w:rsidRPr="00B70D63">
        <w:rPr>
          <w:rFonts w:ascii="Arial" w:hAnsi="Arial" w:cs="Arial"/>
          <w:color w:val="000000"/>
          <w:lang w:val="en-US"/>
        </w:rPr>
        <w:t xml:space="preserve"> and Gawain form a relationship- “a friendship that was struck up in private” lends weight to the implication that her behavior at court may have been questionable.</w:t>
      </w:r>
      <w:r w:rsidR="00EB3BF5" w:rsidRPr="00B70D63">
        <w:rPr>
          <w:rFonts w:ascii="Arial" w:hAnsi="Arial" w:cs="Arial"/>
          <w:color w:val="000000"/>
          <w:lang w:val="en-US"/>
        </w:rPr>
        <w:t xml:space="preserve"> </w:t>
      </w:r>
    </w:p>
    <w:p w14:paraId="260E0514" w14:textId="01DBDEFF" w:rsidR="00A230AA" w:rsidRPr="00B70D63" w:rsidRDefault="00EB3BF5">
      <w:pPr>
        <w:rPr>
          <w:rFonts w:ascii="Arial" w:hAnsi="Arial" w:cs="Arial"/>
          <w:color w:val="000000"/>
          <w:lang w:val="en-US"/>
        </w:rPr>
      </w:pPr>
      <w:r w:rsidRPr="00B70D63">
        <w:rPr>
          <w:rFonts w:ascii="Arial" w:hAnsi="Arial" w:cs="Arial"/>
          <w:color w:val="000000"/>
          <w:lang w:val="en-US"/>
        </w:rPr>
        <w:t>Even though Arthur’s authority might be seen as being reestablished when he</w:t>
      </w:r>
      <w:r w:rsidR="00A740D8" w:rsidRPr="00B70D63">
        <w:rPr>
          <w:rFonts w:ascii="Arial" w:hAnsi="Arial" w:cs="Arial"/>
          <w:color w:val="000000"/>
          <w:lang w:val="en-US"/>
        </w:rPr>
        <w:t xml:space="preserve"> decides the outcome of </w:t>
      </w:r>
      <w:proofErr w:type="spellStart"/>
      <w:r w:rsidR="00A740D8" w:rsidRPr="00B70D63">
        <w:rPr>
          <w:rFonts w:ascii="Arial" w:hAnsi="Arial" w:cs="Arial"/>
          <w:color w:val="000000"/>
          <w:lang w:val="en-US"/>
        </w:rPr>
        <w:t>Yvain</w:t>
      </w:r>
      <w:proofErr w:type="spellEnd"/>
      <w:r w:rsidR="00A740D8" w:rsidRPr="00B70D63">
        <w:rPr>
          <w:rFonts w:ascii="Arial" w:hAnsi="Arial" w:cs="Arial"/>
          <w:color w:val="000000"/>
          <w:lang w:val="en-US"/>
        </w:rPr>
        <w:t xml:space="preserve"> and Ga</w:t>
      </w:r>
      <w:r w:rsidRPr="00B70D63">
        <w:rPr>
          <w:rFonts w:ascii="Arial" w:hAnsi="Arial" w:cs="Arial"/>
          <w:color w:val="000000"/>
          <w:lang w:val="en-US"/>
        </w:rPr>
        <w:t>wain’s combat, it is a</w:t>
      </w:r>
      <w:r w:rsidR="008B1DB9" w:rsidRPr="00B70D63">
        <w:rPr>
          <w:rFonts w:ascii="Arial" w:hAnsi="Arial" w:cs="Arial"/>
          <w:color w:val="000000"/>
          <w:lang w:val="en-US"/>
        </w:rPr>
        <w:t>lso another ambiguity. H</w:t>
      </w:r>
      <w:r w:rsidRPr="00B70D63">
        <w:rPr>
          <w:rFonts w:ascii="Arial" w:hAnsi="Arial" w:cs="Arial"/>
          <w:color w:val="000000"/>
          <w:lang w:val="en-US"/>
        </w:rPr>
        <w:t>is involvement</w:t>
      </w:r>
      <w:r w:rsidR="00A740D8" w:rsidRPr="00B70D63">
        <w:rPr>
          <w:rFonts w:ascii="Arial" w:hAnsi="Arial" w:cs="Arial"/>
          <w:color w:val="000000"/>
          <w:lang w:val="en-US"/>
        </w:rPr>
        <w:t xml:space="preserve"> means that the long, bitter fight between Gawain and </w:t>
      </w:r>
      <w:proofErr w:type="spellStart"/>
      <w:r w:rsidR="00A740D8" w:rsidRPr="00B70D63">
        <w:rPr>
          <w:rFonts w:ascii="Arial" w:hAnsi="Arial" w:cs="Arial"/>
          <w:color w:val="000000"/>
          <w:lang w:val="en-US"/>
        </w:rPr>
        <w:t>Yvain</w:t>
      </w:r>
      <w:proofErr w:type="spellEnd"/>
      <w:r w:rsidR="00A740D8" w:rsidRPr="00B70D63">
        <w:rPr>
          <w:rFonts w:ascii="Arial" w:hAnsi="Arial" w:cs="Arial"/>
          <w:color w:val="000000"/>
          <w:lang w:val="en-US"/>
        </w:rPr>
        <w:t xml:space="preserve"> was unnecessary as it failed to establish which sister was in the right.   </w:t>
      </w:r>
    </w:p>
    <w:p w14:paraId="60BC1817" w14:textId="5393013D" w:rsidR="00E66C5D" w:rsidRPr="00B70D63" w:rsidRDefault="00E66C5D">
      <w:pPr>
        <w:rPr>
          <w:rFonts w:ascii="Arial" w:hAnsi="Arial" w:cs="Arial"/>
          <w:color w:val="000000"/>
          <w:lang w:val="en-US"/>
        </w:rPr>
      </w:pPr>
      <w:r w:rsidRPr="00B70D63">
        <w:rPr>
          <w:rFonts w:ascii="Arial" w:hAnsi="Arial" w:cs="Arial"/>
          <w:color w:val="000000"/>
          <w:lang w:val="en-US"/>
        </w:rPr>
        <w:t xml:space="preserve">The behavior of the knights as “courtly” is called into question by their enjoyment of “embracing and kissing” </w:t>
      </w:r>
      <w:proofErr w:type="spellStart"/>
      <w:r w:rsidRPr="00B70D63">
        <w:rPr>
          <w:rFonts w:ascii="Arial" w:hAnsi="Arial" w:cs="Arial"/>
          <w:color w:val="000000"/>
          <w:lang w:val="en-US"/>
        </w:rPr>
        <w:t>Laudine’s</w:t>
      </w:r>
      <w:proofErr w:type="spellEnd"/>
      <w:r w:rsidRPr="00B70D63">
        <w:rPr>
          <w:rFonts w:ascii="Arial" w:hAnsi="Arial" w:cs="Arial"/>
          <w:color w:val="000000"/>
          <w:lang w:val="en-US"/>
        </w:rPr>
        <w:t xml:space="preserve"> ladies. Chretien’s narrator’s criticism of the knights for reading too much into </w:t>
      </w:r>
      <w:proofErr w:type="spellStart"/>
      <w:r w:rsidRPr="00B70D63">
        <w:rPr>
          <w:rFonts w:ascii="Arial" w:hAnsi="Arial" w:cs="Arial"/>
          <w:color w:val="000000"/>
          <w:lang w:val="en-US"/>
        </w:rPr>
        <w:t>Laudine’s</w:t>
      </w:r>
      <w:proofErr w:type="spellEnd"/>
      <w:r w:rsidRPr="00B70D63">
        <w:rPr>
          <w:rFonts w:ascii="Arial" w:hAnsi="Arial" w:cs="Arial"/>
          <w:color w:val="000000"/>
          <w:lang w:val="en-US"/>
        </w:rPr>
        <w:t xml:space="preserve"> courtesies and caresses raises more questions about the behavior of both courts.</w:t>
      </w:r>
    </w:p>
    <w:p w14:paraId="502A6A1F" w14:textId="6122B0A0" w:rsidR="008B1DB9" w:rsidRPr="00B70D63" w:rsidRDefault="008B1DB9" w:rsidP="008B1DB9">
      <w:pPr>
        <w:rPr>
          <w:rFonts w:ascii="Arial" w:hAnsi="Arial" w:cs="Arial"/>
        </w:rPr>
      </w:pPr>
      <w:r w:rsidRPr="00B70D63">
        <w:rPr>
          <w:rFonts w:ascii="Arial" w:hAnsi="Arial" w:cs="Arial"/>
          <w:color w:val="000000"/>
          <w:lang w:val="en-US"/>
        </w:rPr>
        <w:t xml:space="preserve">The enthusiasm for knights setting off on unnecessary quests is referred to again when </w:t>
      </w:r>
      <w:r w:rsidRPr="00B70D63">
        <w:rPr>
          <w:rFonts w:ascii="Arial" w:hAnsi="Arial" w:cs="Arial"/>
        </w:rPr>
        <w:t>we are told that the silk workers are imprisoned as a result of a knight “a born fool” on a quest for adventure.</w:t>
      </w:r>
    </w:p>
    <w:p w14:paraId="3401A0E7" w14:textId="79F6398E" w:rsidR="006110C3" w:rsidRPr="00B70D63" w:rsidRDefault="006110C3" w:rsidP="006110C3">
      <w:pPr>
        <w:rPr>
          <w:rFonts w:ascii="Arial" w:hAnsi="Arial" w:cs="Arial"/>
          <w:color w:val="000000"/>
          <w:lang w:val="en-US"/>
        </w:rPr>
      </w:pPr>
      <w:r w:rsidRPr="00B70D63">
        <w:rPr>
          <w:rFonts w:ascii="Arial" w:hAnsi="Arial" w:cs="Arial"/>
          <w:color w:val="000000"/>
          <w:lang w:val="en-US"/>
        </w:rPr>
        <w:t>The conclusion of the story</w:t>
      </w:r>
      <w:r w:rsidR="00CE6C29" w:rsidRPr="00B70D63">
        <w:rPr>
          <w:rFonts w:ascii="Arial" w:hAnsi="Arial" w:cs="Arial"/>
          <w:color w:val="000000"/>
          <w:lang w:val="en-US"/>
        </w:rPr>
        <w:t>,</w:t>
      </w:r>
      <w:r w:rsidRPr="00B70D63">
        <w:rPr>
          <w:rFonts w:ascii="Arial" w:hAnsi="Arial" w:cs="Arial"/>
          <w:color w:val="000000"/>
          <w:lang w:val="en-US"/>
        </w:rPr>
        <w:t xml:space="preserve"> with </w:t>
      </w:r>
      <w:proofErr w:type="spellStart"/>
      <w:r w:rsidRPr="00B70D63">
        <w:rPr>
          <w:rFonts w:ascii="Arial" w:hAnsi="Arial" w:cs="Arial"/>
          <w:color w:val="000000"/>
          <w:lang w:val="en-US"/>
        </w:rPr>
        <w:t>Yvain</w:t>
      </w:r>
      <w:proofErr w:type="spellEnd"/>
      <w:r w:rsidRPr="00B70D63">
        <w:rPr>
          <w:rFonts w:ascii="Arial" w:hAnsi="Arial" w:cs="Arial"/>
          <w:color w:val="000000"/>
          <w:lang w:val="en-US"/>
        </w:rPr>
        <w:t xml:space="preserve"> effectively choosing </w:t>
      </w:r>
      <w:proofErr w:type="spellStart"/>
      <w:r w:rsidRPr="00B70D63">
        <w:rPr>
          <w:rFonts w:ascii="Arial" w:hAnsi="Arial" w:cs="Arial"/>
          <w:color w:val="000000"/>
          <w:lang w:val="en-US"/>
        </w:rPr>
        <w:t>Laudine</w:t>
      </w:r>
      <w:proofErr w:type="spellEnd"/>
      <w:r w:rsidRPr="00B70D63">
        <w:rPr>
          <w:rFonts w:ascii="Arial" w:hAnsi="Arial" w:cs="Arial"/>
          <w:color w:val="000000"/>
          <w:lang w:val="en-US"/>
        </w:rPr>
        <w:t xml:space="preserve"> over Arthur and his knights, and potentially setting </w:t>
      </w:r>
      <w:r w:rsidR="00CE6C29" w:rsidRPr="00B70D63">
        <w:rPr>
          <w:rFonts w:ascii="Arial" w:hAnsi="Arial" w:cs="Arial"/>
          <w:color w:val="000000"/>
          <w:lang w:val="en-US"/>
        </w:rPr>
        <w:t>himself up as a rival to Arthur also subverts the implication of the preamble of the significance of A</w:t>
      </w:r>
      <w:r w:rsidR="008B1DB9" w:rsidRPr="00B70D63">
        <w:rPr>
          <w:rFonts w:ascii="Arial" w:hAnsi="Arial" w:cs="Arial"/>
          <w:color w:val="000000"/>
          <w:lang w:val="en-US"/>
        </w:rPr>
        <w:t>rthur’s court, a “</w:t>
      </w:r>
      <w:r w:rsidR="008B1DB9" w:rsidRPr="00B70D63">
        <w:rPr>
          <w:rFonts w:ascii="Arial" w:hAnsi="Arial" w:cs="Arial"/>
        </w:rPr>
        <w:t>separate authority alongside Arthur’s court” (Green, 1979)</w:t>
      </w:r>
    </w:p>
    <w:p w14:paraId="57E23334" w14:textId="77777777" w:rsidR="001051A5" w:rsidRPr="00B70D63" w:rsidRDefault="001051A5" w:rsidP="006110C3">
      <w:pPr>
        <w:rPr>
          <w:rFonts w:ascii="Arial" w:hAnsi="Arial" w:cs="Arial"/>
          <w:color w:val="000000"/>
          <w:lang w:val="en-US"/>
        </w:rPr>
      </w:pPr>
    </w:p>
    <w:p w14:paraId="1DC54555" w14:textId="46536D84" w:rsidR="006110C3" w:rsidRPr="00B70D63" w:rsidRDefault="00156486" w:rsidP="004559BA">
      <w:pPr>
        <w:rPr>
          <w:rFonts w:ascii="Arial" w:hAnsi="Arial" w:cs="Arial"/>
        </w:rPr>
      </w:pPr>
      <w:r w:rsidRPr="00B70D63">
        <w:rPr>
          <w:rFonts w:ascii="Arial" w:hAnsi="Arial" w:cs="Arial"/>
        </w:rPr>
        <w:t xml:space="preserve">The preamble focuses on the joys of courtly love, especially in comparison with the “debased” love of “nowadays”. As you read the story, this celebration of </w:t>
      </w:r>
      <w:proofErr w:type="gramStart"/>
      <w:r w:rsidRPr="00B70D63">
        <w:rPr>
          <w:rFonts w:ascii="Arial" w:hAnsi="Arial" w:cs="Arial"/>
        </w:rPr>
        <w:t xml:space="preserve">the </w:t>
      </w:r>
      <w:proofErr w:type="spellStart"/>
      <w:r w:rsidRPr="00B70D63">
        <w:rPr>
          <w:rFonts w:ascii="Arial" w:hAnsi="Arial" w:cs="Arial"/>
        </w:rPr>
        <w:t>the</w:t>
      </w:r>
      <w:proofErr w:type="spellEnd"/>
      <w:proofErr w:type="gramEnd"/>
      <w:r w:rsidRPr="00B70D63">
        <w:rPr>
          <w:rFonts w:ascii="Arial" w:hAnsi="Arial" w:cs="Arial"/>
        </w:rPr>
        <w:t xml:space="preserve"> love of Arthur’s knights seems more and more questionable. If the love between </w:t>
      </w:r>
      <w:proofErr w:type="spellStart"/>
      <w:r w:rsidRPr="00B70D63">
        <w:rPr>
          <w:rFonts w:ascii="Arial" w:hAnsi="Arial" w:cs="Arial"/>
        </w:rPr>
        <w:t>Laudine</w:t>
      </w:r>
      <w:proofErr w:type="spellEnd"/>
      <w:r w:rsidRPr="00B70D63">
        <w:rPr>
          <w:rFonts w:ascii="Arial" w:hAnsi="Arial" w:cs="Arial"/>
        </w:rPr>
        <w:t xml:space="preserve"> and </w:t>
      </w:r>
      <w:proofErr w:type="spellStart"/>
      <w:r w:rsidRPr="00B70D63">
        <w:rPr>
          <w:rFonts w:ascii="Arial" w:hAnsi="Arial" w:cs="Arial"/>
        </w:rPr>
        <w:t>Yvain</w:t>
      </w:r>
      <w:proofErr w:type="spellEnd"/>
      <w:r w:rsidRPr="00B70D63">
        <w:rPr>
          <w:rFonts w:ascii="Arial" w:hAnsi="Arial" w:cs="Arial"/>
        </w:rPr>
        <w:t xml:space="preserve"> is taken as exemplifying this courtly love there are anomalies even from the beginning. Although Jackson describes some of </w:t>
      </w:r>
      <w:proofErr w:type="spellStart"/>
      <w:r w:rsidRPr="00B70D63">
        <w:rPr>
          <w:rFonts w:ascii="Arial" w:hAnsi="Arial" w:cs="Arial"/>
          <w:i/>
        </w:rPr>
        <w:t>Yvain</w:t>
      </w:r>
      <w:proofErr w:type="spellEnd"/>
      <w:r w:rsidRPr="00B70D63">
        <w:rPr>
          <w:rFonts w:ascii="Arial" w:hAnsi="Arial" w:cs="Arial"/>
          <w:i/>
        </w:rPr>
        <w:t xml:space="preserve"> </w:t>
      </w:r>
      <w:r w:rsidRPr="00B70D63">
        <w:rPr>
          <w:rFonts w:ascii="Arial" w:hAnsi="Arial" w:cs="Arial"/>
        </w:rPr>
        <w:t>as being based on a myth where the king of the fountain would be “automatically replaced as mate by any challenger who could defeat him” (Jackson, 1960, pp107), falling in love with the grieving widow of the man you killed after deliberately provoking him</w:t>
      </w:r>
      <w:r w:rsidR="00521DDF" w:rsidRPr="00B70D63">
        <w:rPr>
          <w:rFonts w:ascii="Arial" w:hAnsi="Arial" w:cs="Arial"/>
        </w:rPr>
        <w:t>, a love based on her physical beauty and grief, doesn’t seem to fit with the courtly love described in the preamble.</w:t>
      </w:r>
    </w:p>
    <w:p w14:paraId="04B96672" w14:textId="2265E4D0" w:rsidR="00521DDF" w:rsidRPr="00B70D63" w:rsidRDefault="00521DDF" w:rsidP="004559BA">
      <w:pPr>
        <w:rPr>
          <w:rFonts w:ascii="Arial" w:hAnsi="Arial" w:cs="Arial"/>
        </w:rPr>
      </w:pPr>
      <w:r w:rsidRPr="00B70D63">
        <w:rPr>
          <w:rFonts w:ascii="Arial" w:hAnsi="Arial" w:cs="Arial"/>
        </w:rPr>
        <w:t>In her chapter (</w:t>
      </w:r>
      <w:r w:rsidRPr="00B70D63">
        <w:rPr>
          <w:rFonts w:ascii="Arial" w:hAnsi="Arial" w:cs="Arial"/>
          <w:i/>
        </w:rPr>
        <w:t xml:space="preserve">Love, honour and the exchange of women in </w:t>
      </w:r>
      <w:proofErr w:type="spellStart"/>
      <w:r w:rsidRPr="00B70D63">
        <w:rPr>
          <w:rFonts w:ascii="Arial" w:hAnsi="Arial" w:cs="Arial"/>
          <w:i/>
        </w:rPr>
        <w:t>Yvain</w:t>
      </w:r>
      <w:proofErr w:type="spellEnd"/>
      <w:r w:rsidRPr="00B70D63">
        <w:rPr>
          <w:rFonts w:ascii="Arial" w:hAnsi="Arial" w:cs="Arial"/>
        </w:rPr>
        <w:t xml:space="preserve">) in </w:t>
      </w:r>
      <w:r w:rsidRPr="00B70D63">
        <w:rPr>
          <w:rFonts w:ascii="Arial" w:hAnsi="Arial" w:cs="Arial"/>
          <w:i/>
        </w:rPr>
        <w:t xml:space="preserve">Arthurian Women, </w:t>
      </w:r>
      <w:proofErr w:type="spellStart"/>
      <w:r w:rsidRPr="00B70D63">
        <w:rPr>
          <w:rFonts w:ascii="Arial" w:hAnsi="Arial" w:cs="Arial"/>
        </w:rPr>
        <w:t>Kruegar</w:t>
      </w:r>
      <w:proofErr w:type="spellEnd"/>
      <w:r w:rsidRPr="00B70D63">
        <w:rPr>
          <w:rFonts w:ascii="Arial" w:hAnsi="Arial" w:cs="Arial"/>
        </w:rPr>
        <w:t xml:space="preserve"> is scathing of the idea that the beginning of this relationship is based on love in any way, but instead presents </w:t>
      </w:r>
      <w:proofErr w:type="spellStart"/>
      <w:r w:rsidRPr="00B70D63">
        <w:rPr>
          <w:rFonts w:ascii="Arial" w:hAnsi="Arial" w:cs="Arial"/>
        </w:rPr>
        <w:t>Laudine</w:t>
      </w:r>
      <w:proofErr w:type="spellEnd"/>
      <w:r w:rsidRPr="00B70D63">
        <w:rPr>
          <w:rFonts w:ascii="Arial" w:hAnsi="Arial" w:cs="Arial"/>
        </w:rPr>
        <w:t xml:space="preserve"> as “an object of exchange” (</w:t>
      </w:r>
      <w:proofErr w:type="spellStart"/>
      <w:r w:rsidRPr="00B70D63">
        <w:rPr>
          <w:rFonts w:ascii="Arial" w:hAnsi="Arial" w:cs="Arial"/>
        </w:rPr>
        <w:t>Kruegar</w:t>
      </w:r>
      <w:proofErr w:type="spellEnd"/>
      <w:r w:rsidRPr="00B70D63">
        <w:rPr>
          <w:rFonts w:ascii="Arial" w:hAnsi="Arial" w:cs="Arial"/>
        </w:rPr>
        <w:t xml:space="preserve">, Arthurian Women, pp7).  She points out that </w:t>
      </w:r>
      <w:proofErr w:type="spellStart"/>
      <w:r w:rsidRPr="00B70D63">
        <w:rPr>
          <w:rFonts w:ascii="Arial" w:hAnsi="Arial" w:cs="Arial"/>
        </w:rPr>
        <w:t>Yvain</w:t>
      </w:r>
      <w:proofErr w:type="spellEnd"/>
      <w:r w:rsidRPr="00B70D63">
        <w:rPr>
          <w:rFonts w:ascii="Arial" w:hAnsi="Arial" w:cs="Arial"/>
        </w:rPr>
        <w:t xml:space="preserve"> does not court </w:t>
      </w:r>
      <w:proofErr w:type="spellStart"/>
      <w:r w:rsidRPr="00B70D63">
        <w:rPr>
          <w:rFonts w:ascii="Arial" w:hAnsi="Arial" w:cs="Arial"/>
        </w:rPr>
        <w:t>Laudine</w:t>
      </w:r>
      <w:proofErr w:type="spellEnd"/>
      <w:r w:rsidRPr="00B70D63">
        <w:rPr>
          <w:rFonts w:ascii="Arial" w:hAnsi="Arial" w:cs="Arial"/>
        </w:rPr>
        <w:t xml:space="preserve">, “gradually earning her consent” (pp8) and that for </w:t>
      </w:r>
      <w:proofErr w:type="spellStart"/>
      <w:r w:rsidRPr="00B70D63">
        <w:rPr>
          <w:rFonts w:ascii="Arial" w:hAnsi="Arial" w:cs="Arial"/>
        </w:rPr>
        <w:t>Laudine</w:t>
      </w:r>
      <w:proofErr w:type="spellEnd"/>
      <w:r w:rsidRPr="00B70D63">
        <w:rPr>
          <w:rFonts w:ascii="Arial" w:hAnsi="Arial" w:cs="Arial"/>
        </w:rPr>
        <w:t xml:space="preserve"> “the protector and the enemy are the same man” (pp9).  Whether Chretien deliberately set up this </w:t>
      </w:r>
      <w:proofErr w:type="spellStart"/>
      <w:r w:rsidRPr="00B70D63">
        <w:rPr>
          <w:rFonts w:ascii="Arial" w:hAnsi="Arial" w:cs="Arial"/>
        </w:rPr>
        <w:t>amibivalence</w:t>
      </w:r>
      <w:proofErr w:type="spellEnd"/>
      <w:r w:rsidRPr="00B70D63">
        <w:rPr>
          <w:rFonts w:ascii="Arial" w:hAnsi="Arial" w:cs="Arial"/>
        </w:rPr>
        <w:t xml:space="preserve"> </w:t>
      </w:r>
      <w:proofErr w:type="gramStart"/>
      <w:r w:rsidRPr="00B70D63">
        <w:rPr>
          <w:rFonts w:ascii="Arial" w:hAnsi="Arial" w:cs="Arial"/>
        </w:rPr>
        <w:t>or  whether</w:t>
      </w:r>
      <w:proofErr w:type="gramEnd"/>
      <w:r w:rsidRPr="00B70D63">
        <w:rPr>
          <w:rFonts w:ascii="Arial" w:hAnsi="Arial" w:cs="Arial"/>
        </w:rPr>
        <w:t xml:space="preserve"> it was caused by his modification of the older story of the fountain and moulding it into a love story, it is hard to imagine an audience of medieval noble women feeling like </w:t>
      </w:r>
      <w:proofErr w:type="spellStart"/>
      <w:r w:rsidRPr="00B70D63">
        <w:rPr>
          <w:rFonts w:ascii="Arial" w:hAnsi="Arial" w:cs="Arial"/>
        </w:rPr>
        <w:t>Laudine</w:t>
      </w:r>
      <w:proofErr w:type="spellEnd"/>
      <w:r w:rsidRPr="00B70D63">
        <w:rPr>
          <w:rFonts w:ascii="Arial" w:hAnsi="Arial" w:cs="Arial"/>
        </w:rPr>
        <w:t xml:space="preserve"> has met the man of her dreams at this point. </w:t>
      </w:r>
      <w:proofErr w:type="spellStart"/>
      <w:r w:rsidRPr="00B70D63">
        <w:rPr>
          <w:rFonts w:ascii="Arial" w:hAnsi="Arial" w:cs="Arial"/>
        </w:rPr>
        <w:t>Kruegar</w:t>
      </w:r>
      <w:proofErr w:type="spellEnd"/>
      <w:r w:rsidRPr="00B70D63">
        <w:rPr>
          <w:rFonts w:ascii="Arial" w:hAnsi="Arial" w:cs="Arial"/>
        </w:rPr>
        <w:t xml:space="preserve"> also discusses Chretien’</w:t>
      </w:r>
      <w:r w:rsidR="00E966EC" w:rsidRPr="00B70D63">
        <w:rPr>
          <w:rFonts w:ascii="Arial" w:hAnsi="Arial" w:cs="Arial"/>
        </w:rPr>
        <w:t xml:space="preserve">s narrator’s statements regarding </w:t>
      </w:r>
      <w:proofErr w:type="spellStart"/>
      <w:r w:rsidR="00E966EC" w:rsidRPr="00B70D63">
        <w:rPr>
          <w:rFonts w:ascii="Arial" w:hAnsi="Arial" w:cs="Arial"/>
        </w:rPr>
        <w:t>Laudine’s</w:t>
      </w:r>
      <w:proofErr w:type="spellEnd"/>
      <w:r w:rsidR="00E966EC" w:rsidRPr="00B70D63">
        <w:rPr>
          <w:rFonts w:ascii="Arial" w:hAnsi="Arial" w:cs="Arial"/>
        </w:rPr>
        <w:t xml:space="preserve"> feeling towards </w:t>
      </w:r>
      <w:proofErr w:type="spellStart"/>
      <w:r w:rsidR="00E966EC" w:rsidRPr="00B70D63">
        <w:rPr>
          <w:rFonts w:ascii="Arial" w:hAnsi="Arial" w:cs="Arial"/>
        </w:rPr>
        <w:t>Yvain</w:t>
      </w:r>
      <w:proofErr w:type="spellEnd"/>
      <w:r w:rsidR="00E966EC" w:rsidRPr="00B70D63">
        <w:rPr>
          <w:rFonts w:ascii="Arial" w:hAnsi="Arial" w:cs="Arial"/>
        </w:rPr>
        <w:t xml:space="preserve">. Like many of the statements which </w:t>
      </w:r>
      <w:proofErr w:type="spellStart"/>
      <w:r w:rsidR="00E966EC" w:rsidRPr="00B70D63">
        <w:rPr>
          <w:rFonts w:ascii="Arial" w:hAnsi="Arial" w:cs="Arial"/>
        </w:rPr>
        <w:t>inititally</w:t>
      </w:r>
      <w:proofErr w:type="spellEnd"/>
      <w:r w:rsidR="00E966EC" w:rsidRPr="00B70D63">
        <w:rPr>
          <w:rFonts w:ascii="Arial" w:hAnsi="Arial" w:cs="Arial"/>
        </w:rPr>
        <w:t xml:space="preserve"> appear straightforwardly didactic, the idea that </w:t>
      </w:r>
    </w:p>
    <w:p w14:paraId="6DE8864E" w14:textId="5ADCEDD3" w:rsidR="00521DDF" w:rsidRPr="00B70D63" w:rsidRDefault="00521DDF" w:rsidP="004559BA">
      <w:pPr>
        <w:rPr>
          <w:rFonts w:ascii="Arial" w:hAnsi="Arial" w:cs="Arial"/>
        </w:rPr>
      </w:pPr>
      <w:proofErr w:type="gramStart"/>
      <w:r w:rsidRPr="00B70D63">
        <w:rPr>
          <w:rFonts w:ascii="Arial" w:hAnsi="Arial" w:cs="Arial"/>
        </w:rPr>
        <w:t>women</w:t>
      </w:r>
      <w:proofErr w:type="gramEnd"/>
      <w:r w:rsidRPr="00B70D63">
        <w:rPr>
          <w:rFonts w:ascii="Arial" w:hAnsi="Arial" w:cs="Arial"/>
        </w:rPr>
        <w:t xml:space="preserve"> often change their minds, that women say no to what they really want and that women don’t like to hear what is</w:t>
      </w:r>
      <w:r w:rsidR="00E966EC" w:rsidRPr="00B70D63">
        <w:rPr>
          <w:rFonts w:ascii="Arial" w:hAnsi="Arial" w:cs="Arial"/>
        </w:rPr>
        <w:t xml:space="preserve"> good for them, are all </w:t>
      </w:r>
      <w:r w:rsidRPr="00B70D63">
        <w:rPr>
          <w:rFonts w:ascii="Arial" w:hAnsi="Arial" w:cs="Arial"/>
        </w:rPr>
        <w:t>statements which a female audien</w:t>
      </w:r>
      <w:r w:rsidR="00E966EC" w:rsidRPr="00B70D63">
        <w:rPr>
          <w:rFonts w:ascii="Arial" w:hAnsi="Arial" w:cs="Arial"/>
        </w:rPr>
        <w:t xml:space="preserve">ce might raise an eyebrow at in this context. </w:t>
      </w:r>
      <w:r w:rsidR="001504B8" w:rsidRPr="00B70D63">
        <w:rPr>
          <w:rFonts w:ascii="Arial" w:hAnsi="Arial" w:cs="Arial"/>
          <w:color w:val="000000"/>
          <w:lang w:val="en-US"/>
        </w:rPr>
        <w:t xml:space="preserve">There are also some </w:t>
      </w:r>
      <w:proofErr w:type="gramStart"/>
      <w:r w:rsidR="001504B8" w:rsidRPr="00B70D63">
        <w:rPr>
          <w:rFonts w:ascii="Arial" w:hAnsi="Arial" w:cs="Arial"/>
          <w:color w:val="000000"/>
          <w:lang w:val="en-US"/>
        </w:rPr>
        <w:t>asides which</w:t>
      </w:r>
      <w:proofErr w:type="gramEnd"/>
      <w:r w:rsidR="001504B8" w:rsidRPr="00B70D63">
        <w:rPr>
          <w:rFonts w:ascii="Arial" w:hAnsi="Arial" w:cs="Arial"/>
          <w:color w:val="000000"/>
          <w:lang w:val="en-US"/>
        </w:rPr>
        <w:t xml:space="preserve"> underline the tensions within the story, for example the passage </w:t>
      </w:r>
      <w:proofErr w:type="spellStart"/>
      <w:r w:rsidR="001504B8" w:rsidRPr="00B70D63">
        <w:rPr>
          <w:rFonts w:ascii="Arial" w:hAnsi="Arial" w:cs="Arial"/>
          <w:color w:val="000000"/>
          <w:lang w:val="en-US"/>
        </w:rPr>
        <w:t>Escalados</w:t>
      </w:r>
      <w:proofErr w:type="spellEnd"/>
      <w:r w:rsidR="001504B8" w:rsidRPr="00B70D63">
        <w:rPr>
          <w:rFonts w:ascii="Arial" w:hAnsi="Arial" w:cs="Arial"/>
          <w:color w:val="000000"/>
          <w:lang w:val="en-US"/>
        </w:rPr>
        <w:t xml:space="preserve"> as “completely forgotten. His slayer is married to his wife, and they sleep together, while the people love and esteem the living man more than they ever did the dead.” A </w:t>
      </w:r>
      <w:proofErr w:type="gramStart"/>
      <w:r w:rsidR="001504B8" w:rsidRPr="00B70D63">
        <w:rPr>
          <w:rFonts w:ascii="Arial" w:hAnsi="Arial" w:cs="Arial"/>
          <w:color w:val="000000"/>
          <w:lang w:val="en-US"/>
        </w:rPr>
        <w:t>statement which</w:t>
      </w:r>
      <w:proofErr w:type="gramEnd"/>
      <w:r w:rsidR="001504B8" w:rsidRPr="00B70D63">
        <w:rPr>
          <w:rFonts w:ascii="Arial" w:hAnsi="Arial" w:cs="Arial"/>
          <w:color w:val="000000"/>
          <w:lang w:val="en-US"/>
        </w:rPr>
        <w:t xml:space="preserve"> seems like a direct inversion of the preambles claim that “a courtly man is still worth more than a living churl” given </w:t>
      </w:r>
      <w:proofErr w:type="spellStart"/>
      <w:r w:rsidR="001504B8" w:rsidRPr="00B70D63">
        <w:rPr>
          <w:rFonts w:ascii="Arial" w:hAnsi="Arial" w:cs="Arial"/>
          <w:color w:val="000000"/>
          <w:lang w:val="en-US"/>
        </w:rPr>
        <w:t>Escalados’s</w:t>
      </w:r>
      <w:proofErr w:type="spellEnd"/>
      <w:r w:rsidR="001504B8" w:rsidRPr="00B70D63">
        <w:rPr>
          <w:rFonts w:ascii="Arial" w:hAnsi="Arial" w:cs="Arial"/>
          <w:color w:val="000000"/>
          <w:lang w:val="en-US"/>
        </w:rPr>
        <w:t xml:space="preserve"> blameless </w:t>
      </w:r>
      <w:proofErr w:type="spellStart"/>
      <w:r w:rsidR="001504B8" w:rsidRPr="00B70D63">
        <w:rPr>
          <w:rFonts w:ascii="Arial" w:hAnsi="Arial" w:cs="Arial"/>
          <w:color w:val="000000"/>
          <w:lang w:val="en-US"/>
        </w:rPr>
        <w:t>behaviour</w:t>
      </w:r>
      <w:proofErr w:type="spellEnd"/>
      <w:r w:rsidR="001504B8" w:rsidRPr="00B70D63">
        <w:rPr>
          <w:rFonts w:ascii="Arial" w:hAnsi="Arial" w:cs="Arial"/>
          <w:color w:val="000000"/>
          <w:lang w:val="en-US"/>
        </w:rPr>
        <w:t xml:space="preserve"> and </w:t>
      </w:r>
      <w:proofErr w:type="spellStart"/>
      <w:r w:rsidR="001504B8" w:rsidRPr="00B70D63">
        <w:rPr>
          <w:rFonts w:ascii="Arial" w:hAnsi="Arial" w:cs="Arial"/>
          <w:color w:val="000000"/>
          <w:lang w:val="en-US"/>
        </w:rPr>
        <w:t>Yvain’s</w:t>
      </w:r>
      <w:proofErr w:type="spellEnd"/>
      <w:r w:rsidR="001504B8" w:rsidRPr="00B70D63">
        <w:rPr>
          <w:rFonts w:ascii="Arial" w:hAnsi="Arial" w:cs="Arial"/>
          <w:color w:val="000000"/>
          <w:lang w:val="en-US"/>
        </w:rPr>
        <w:t xml:space="preserve"> more dubious position.</w:t>
      </w:r>
    </w:p>
    <w:p w14:paraId="3B84E41F" w14:textId="77777777" w:rsidR="00E966EC" w:rsidRPr="00B70D63" w:rsidRDefault="00E966EC" w:rsidP="004559BA">
      <w:pPr>
        <w:rPr>
          <w:rFonts w:ascii="Arial" w:hAnsi="Arial" w:cs="Arial"/>
        </w:rPr>
      </w:pPr>
    </w:p>
    <w:p w14:paraId="4A3C0B9F" w14:textId="403A9E2A" w:rsidR="00E966EC" w:rsidRPr="00B70D63" w:rsidRDefault="00E966EC" w:rsidP="00E966EC">
      <w:pPr>
        <w:rPr>
          <w:rFonts w:ascii="Arial" w:hAnsi="Arial" w:cs="Arial"/>
        </w:rPr>
      </w:pPr>
      <w:r w:rsidRPr="00B70D63">
        <w:rPr>
          <w:rFonts w:ascii="Arial" w:hAnsi="Arial" w:cs="Arial"/>
        </w:rPr>
        <w:t xml:space="preserve">The knowledge of </w:t>
      </w:r>
      <w:proofErr w:type="spellStart"/>
      <w:r w:rsidRPr="00B70D63">
        <w:rPr>
          <w:rFonts w:ascii="Arial" w:hAnsi="Arial" w:cs="Arial"/>
        </w:rPr>
        <w:t>Laudine’s</w:t>
      </w:r>
      <w:proofErr w:type="spellEnd"/>
      <w:r w:rsidRPr="00B70D63">
        <w:rPr>
          <w:rFonts w:ascii="Arial" w:hAnsi="Arial" w:cs="Arial"/>
        </w:rPr>
        <w:t xml:space="preserve"> vulnerable position </w:t>
      </w:r>
      <w:proofErr w:type="gramStart"/>
      <w:r w:rsidRPr="00B70D63">
        <w:rPr>
          <w:rFonts w:ascii="Arial" w:hAnsi="Arial" w:cs="Arial"/>
        </w:rPr>
        <w:t>make</w:t>
      </w:r>
      <w:proofErr w:type="gramEnd"/>
      <w:r w:rsidRPr="00B70D63">
        <w:rPr>
          <w:rFonts w:ascii="Arial" w:hAnsi="Arial" w:cs="Arial"/>
        </w:rPr>
        <w:t xml:space="preserve"> </w:t>
      </w:r>
      <w:proofErr w:type="spellStart"/>
      <w:r w:rsidRPr="00B70D63">
        <w:rPr>
          <w:rFonts w:ascii="Arial" w:hAnsi="Arial" w:cs="Arial"/>
        </w:rPr>
        <w:t>Lunete’s</w:t>
      </w:r>
      <w:proofErr w:type="spellEnd"/>
      <w:r w:rsidRPr="00B70D63">
        <w:rPr>
          <w:rFonts w:ascii="Arial" w:hAnsi="Arial" w:cs="Arial"/>
        </w:rPr>
        <w:t xml:space="preserve"> collusion with </w:t>
      </w:r>
      <w:proofErr w:type="spellStart"/>
      <w:r w:rsidRPr="00B70D63">
        <w:rPr>
          <w:rFonts w:ascii="Arial" w:hAnsi="Arial" w:cs="Arial"/>
        </w:rPr>
        <w:t>Yvain</w:t>
      </w:r>
      <w:proofErr w:type="spellEnd"/>
      <w:r w:rsidRPr="00B70D63">
        <w:rPr>
          <w:rFonts w:ascii="Arial" w:hAnsi="Arial" w:cs="Arial"/>
        </w:rPr>
        <w:t xml:space="preserve"> to deceive her mistress even more problematic </w:t>
      </w:r>
    </w:p>
    <w:p w14:paraId="17384F5E" w14:textId="012ED7DD" w:rsidR="00281F32" w:rsidRPr="00B70D63" w:rsidRDefault="00E966EC" w:rsidP="00E966EC">
      <w:pPr>
        <w:rPr>
          <w:rFonts w:ascii="Arial" w:hAnsi="Arial" w:cs="Arial"/>
          <w:color w:val="000000"/>
          <w:lang w:val="en-US"/>
        </w:rPr>
      </w:pPr>
      <w:r w:rsidRPr="00B70D63">
        <w:rPr>
          <w:rFonts w:ascii="Arial" w:hAnsi="Arial" w:cs="Arial"/>
        </w:rPr>
        <w:t xml:space="preserve">In the first part of </w:t>
      </w:r>
      <w:proofErr w:type="spellStart"/>
      <w:r w:rsidRPr="00B70D63">
        <w:rPr>
          <w:rFonts w:ascii="Arial" w:hAnsi="Arial" w:cs="Arial"/>
          <w:i/>
        </w:rPr>
        <w:t>Yvain</w:t>
      </w:r>
      <w:proofErr w:type="spellEnd"/>
      <w:r w:rsidRPr="00B70D63">
        <w:rPr>
          <w:rFonts w:ascii="Arial" w:hAnsi="Arial" w:cs="Arial"/>
        </w:rPr>
        <w:t xml:space="preserve"> at least, </w:t>
      </w:r>
      <w:proofErr w:type="spellStart"/>
      <w:r w:rsidRPr="00B70D63">
        <w:rPr>
          <w:rFonts w:ascii="Arial" w:hAnsi="Arial" w:cs="Arial"/>
        </w:rPr>
        <w:t>Yvain’s</w:t>
      </w:r>
      <w:proofErr w:type="spellEnd"/>
      <w:r w:rsidRPr="00B70D63">
        <w:rPr>
          <w:rFonts w:ascii="Arial" w:hAnsi="Arial" w:cs="Arial"/>
        </w:rPr>
        <w:t xml:space="preserve"> love appears to be </w:t>
      </w:r>
      <w:r w:rsidRPr="00B70D63">
        <w:rPr>
          <w:rFonts w:ascii="Arial" w:hAnsi="Arial" w:cs="Arial"/>
          <w:color w:val="000000"/>
          <w:lang w:val="en-US"/>
        </w:rPr>
        <w:t xml:space="preserve">“immature selfish love” (Noble 1989). </w:t>
      </w:r>
      <w:r w:rsidR="00281F32" w:rsidRPr="00B70D63">
        <w:rPr>
          <w:rFonts w:ascii="Arial" w:hAnsi="Arial" w:cs="Arial"/>
          <w:color w:val="000000"/>
          <w:lang w:val="en-US"/>
        </w:rPr>
        <w:t xml:space="preserve"> </w:t>
      </w:r>
    </w:p>
    <w:p w14:paraId="0A7C1DDF" w14:textId="309FE55C" w:rsidR="00281F32" w:rsidRPr="00B70D63" w:rsidRDefault="00E966EC" w:rsidP="00E966EC">
      <w:pPr>
        <w:rPr>
          <w:rFonts w:ascii="Arial" w:hAnsi="Arial" w:cs="Arial"/>
        </w:rPr>
      </w:pPr>
      <w:proofErr w:type="gramStart"/>
      <w:r w:rsidRPr="00B70D63">
        <w:rPr>
          <w:rFonts w:ascii="Arial" w:hAnsi="Arial" w:cs="Arial"/>
          <w:color w:val="000000"/>
          <w:lang w:val="en-US"/>
        </w:rPr>
        <w:t>If by the end.</w:t>
      </w:r>
      <w:proofErr w:type="gramEnd"/>
      <w:r w:rsidRPr="00B70D63">
        <w:rPr>
          <w:rFonts w:ascii="Arial" w:hAnsi="Arial" w:cs="Arial"/>
          <w:color w:val="000000"/>
          <w:lang w:val="en-US"/>
        </w:rPr>
        <w:t xml:space="preserve"> </w:t>
      </w:r>
      <w:proofErr w:type="spellStart"/>
      <w:r w:rsidRPr="00B70D63">
        <w:rPr>
          <w:rFonts w:ascii="Arial" w:hAnsi="Arial" w:cs="Arial"/>
          <w:color w:val="000000"/>
          <w:lang w:val="en-US"/>
        </w:rPr>
        <w:t>Yvain</w:t>
      </w:r>
      <w:proofErr w:type="spellEnd"/>
      <w:r w:rsidRPr="00B70D63">
        <w:rPr>
          <w:rFonts w:ascii="Arial" w:hAnsi="Arial" w:cs="Arial"/>
          <w:color w:val="000000"/>
          <w:lang w:val="en-US"/>
        </w:rPr>
        <w:t xml:space="preserve"> and </w:t>
      </w:r>
      <w:proofErr w:type="spellStart"/>
      <w:r w:rsidRPr="00B70D63">
        <w:rPr>
          <w:rFonts w:ascii="Arial" w:hAnsi="Arial" w:cs="Arial"/>
          <w:color w:val="000000"/>
          <w:lang w:val="en-US"/>
        </w:rPr>
        <w:t>Loudine’s</w:t>
      </w:r>
      <w:proofErr w:type="spellEnd"/>
      <w:r w:rsidRPr="00B70D63">
        <w:rPr>
          <w:rFonts w:ascii="Arial" w:hAnsi="Arial" w:cs="Arial"/>
          <w:color w:val="000000"/>
          <w:lang w:val="en-US"/>
        </w:rPr>
        <w:t xml:space="preserve"> love exemplified the courtly love of the preamble it might be less of a contrast to the expectations set up at the beginning. However, especially if the audience is already skeptical that </w:t>
      </w:r>
      <w:proofErr w:type="spellStart"/>
      <w:r w:rsidRPr="00B70D63">
        <w:rPr>
          <w:rFonts w:ascii="Arial" w:hAnsi="Arial" w:cs="Arial"/>
        </w:rPr>
        <w:t>Laudine</w:t>
      </w:r>
      <w:proofErr w:type="spellEnd"/>
      <w:r w:rsidRPr="00B70D63">
        <w:rPr>
          <w:rFonts w:ascii="Arial" w:hAnsi="Arial" w:cs="Arial"/>
        </w:rPr>
        <w:t xml:space="preserve"> loves </w:t>
      </w:r>
      <w:proofErr w:type="spellStart"/>
      <w:r w:rsidRPr="00B70D63">
        <w:rPr>
          <w:rFonts w:ascii="Arial" w:hAnsi="Arial" w:cs="Arial"/>
        </w:rPr>
        <w:t>Yvain</w:t>
      </w:r>
      <w:proofErr w:type="spellEnd"/>
      <w:r w:rsidRPr="00B70D63">
        <w:rPr>
          <w:rFonts w:ascii="Arial" w:hAnsi="Arial" w:cs="Arial"/>
        </w:rPr>
        <w:t xml:space="preserve">, or that she ought to, this completely undermines the ending of the story. </w:t>
      </w:r>
      <w:proofErr w:type="spellStart"/>
      <w:r w:rsidRPr="00B70D63">
        <w:rPr>
          <w:rFonts w:ascii="Arial" w:hAnsi="Arial" w:cs="Arial"/>
        </w:rPr>
        <w:t>Laudine</w:t>
      </w:r>
      <w:proofErr w:type="spellEnd"/>
      <w:r w:rsidRPr="00B70D63">
        <w:rPr>
          <w:rFonts w:ascii="Arial" w:hAnsi="Arial" w:cs="Arial"/>
        </w:rPr>
        <w:t xml:space="preserve"> is never explicitly clear that she loves </w:t>
      </w:r>
      <w:proofErr w:type="spellStart"/>
      <w:r w:rsidRPr="00B70D63">
        <w:rPr>
          <w:rFonts w:ascii="Arial" w:hAnsi="Arial" w:cs="Arial"/>
        </w:rPr>
        <w:t>Yvain</w:t>
      </w:r>
      <w:proofErr w:type="spellEnd"/>
      <w:r w:rsidRPr="00B70D63">
        <w:rPr>
          <w:rFonts w:ascii="Arial" w:hAnsi="Arial" w:cs="Arial"/>
        </w:rPr>
        <w:t>, whereas she is very clear that she will hate him if he doesn’t return and appears furious with him for being a “hypocritical thief and traitor” (</w:t>
      </w:r>
      <w:r w:rsidR="00281F32" w:rsidRPr="00B70D63">
        <w:rPr>
          <w:rFonts w:ascii="Arial" w:hAnsi="Arial" w:cs="Arial"/>
        </w:rPr>
        <w:t xml:space="preserve">2739), for claiming to love her and then betraying her. </w:t>
      </w:r>
    </w:p>
    <w:p w14:paraId="23D2791E" w14:textId="37AF883D" w:rsidR="00E966EC" w:rsidRPr="00B70D63" w:rsidRDefault="00E966EC" w:rsidP="00E966EC">
      <w:pPr>
        <w:rPr>
          <w:rFonts w:ascii="Arial" w:hAnsi="Arial" w:cs="Arial"/>
        </w:rPr>
      </w:pPr>
      <w:r w:rsidRPr="00B70D63">
        <w:rPr>
          <w:rFonts w:ascii="Arial" w:hAnsi="Arial" w:cs="Arial"/>
        </w:rPr>
        <w:t xml:space="preserve"> Hunt describes romances as setting the lady in the position of</w:t>
      </w:r>
      <w:r w:rsidR="00281F32" w:rsidRPr="00B70D63">
        <w:rPr>
          <w:rFonts w:ascii="Arial" w:hAnsi="Arial" w:cs="Arial"/>
        </w:rPr>
        <w:t xml:space="preserve"> power over the knight. T</w:t>
      </w:r>
      <w:r w:rsidRPr="00B70D63">
        <w:rPr>
          <w:rFonts w:ascii="Arial" w:hAnsi="Arial" w:cs="Arial"/>
        </w:rPr>
        <w:t xml:space="preserve">his seems to be subverted in </w:t>
      </w:r>
      <w:proofErr w:type="spellStart"/>
      <w:r w:rsidRPr="00B70D63">
        <w:rPr>
          <w:rFonts w:ascii="Arial" w:hAnsi="Arial" w:cs="Arial"/>
        </w:rPr>
        <w:t>Yvain</w:t>
      </w:r>
      <w:proofErr w:type="spellEnd"/>
      <w:r w:rsidRPr="00B70D63">
        <w:rPr>
          <w:rFonts w:ascii="Arial" w:hAnsi="Arial" w:cs="Arial"/>
        </w:rPr>
        <w:t xml:space="preserve"> where </w:t>
      </w:r>
      <w:proofErr w:type="spellStart"/>
      <w:r w:rsidR="00281F32" w:rsidRPr="00B70D63">
        <w:rPr>
          <w:rFonts w:ascii="Arial" w:hAnsi="Arial" w:cs="Arial"/>
        </w:rPr>
        <w:t>Laudine</w:t>
      </w:r>
      <w:proofErr w:type="spellEnd"/>
      <w:r w:rsidR="00281F32" w:rsidRPr="00B70D63">
        <w:rPr>
          <w:rFonts w:ascii="Arial" w:hAnsi="Arial" w:cs="Arial"/>
        </w:rPr>
        <w:t xml:space="preserve"> is lied to (by </w:t>
      </w:r>
      <w:proofErr w:type="spellStart"/>
      <w:r w:rsidR="00281F32" w:rsidRPr="00B70D63">
        <w:rPr>
          <w:rFonts w:ascii="Arial" w:hAnsi="Arial" w:cs="Arial"/>
        </w:rPr>
        <w:t>Lunete</w:t>
      </w:r>
      <w:proofErr w:type="spellEnd"/>
      <w:r w:rsidR="00281F32" w:rsidRPr="00B70D63">
        <w:rPr>
          <w:rFonts w:ascii="Arial" w:hAnsi="Arial" w:cs="Arial"/>
        </w:rPr>
        <w:t>), and coerced</w:t>
      </w:r>
      <w:r w:rsidRPr="00B70D63">
        <w:rPr>
          <w:rFonts w:ascii="Arial" w:hAnsi="Arial" w:cs="Arial"/>
        </w:rPr>
        <w:t xml:space="preserve"> into taking </w:t>
      </w:r>
      <w:proofErr w:type="spellStart"/>
      <w:r w:rsidRPr="00B70D63">
        <w:rPr>
          <w:rFonts w:ascii="Arial" w:hAnsi="Arial" w:cs="Arial"/>
        </w:rPr>
        <w:t>Yvain</w:t>
      </w:r>
      <w:proofErr w:type="spellEnd"/>
      <w:r w:rsidRPr="00B70D63">
        <w:rPr>
          <w:rFonts w:ascii="Arial" w:hAnsi="Arial" w:cs="Arial"/>
        </w:rPr>
        <w:t xml:space="preserve"> back despite her saying that she feels </w:t>
      </w:r>
      <w:proofErr w:type="spellStart"/>
      <w:r w:rsidRPr="00B70D63">
        <w:rPr>
          <w:rFonts w:ascii="Arial" w:hAnsi="Arial" w:cs="Arial"/>
        </w:rPr>
        <w:t>Yvain</w:t>
      </w:r>
      <w:proofErr w:type="spellEnd"/>
      <w:r w:rsidRPr="00B70D63">
        <w:rPr>
          <w:rFonts w:ascii="Arial" w:hAnsi="Arial" w:cs="Arial"/>
        </w:rPr>
        <w:t xml:space="preserve"> “neither loves nor respects [her]” and only agreeing beca</w:t>
      </w:r>
      <w:r w:rsidR="00281F32" w:rsidRPr="00B70D63">
        <w:rPr>
          <w:rFonts w:ascii="Arial" w:hAnsi="Arial" w:cs="Arial"/>
        </w:rPr>
        <w:t>use th</w:t>
      </w:r>
      <w:r w:rsidR="008B1DB9" w:rsidRPr="00B70D63">
        <w:rPr>
          <w:rFonts w:ascii="Arial" w:hAnsi="Arial" w:cs="Arial"/>
        </w:rPr>
        <w:t>e alternative is per</w:t>
      </w:r>
      <w:r w:rsidR="00041E88" w:rsidRPr="00B70D63">
        <w:rPr>
          <w:rFonts w:ascii="Arial" w:hAnsi="Arial" w:cs="Arial"/>
        </w:rPr>
        <w:t xml:space="preserve">jury. </w:t>
      </w:r>
      <w:r w:rsidRPr="00B70D63">
        <w:rPr>
          <w:rFonts w:ascii="Arial" w:hAnsi="Arial" w:cs="Arial"/>
        </w:rPr>
        <w:t xml:space="preserve">Their relationship is described at the end of the story as </w:t>
      </w:r>
      <w:proofErr w:type="gramStart"/>
      <w:r w:rsidRPr="00B70D63">
        <w:rPr>
          <w:rFonts w:ascii="Arial" w:hAnsi="Arial" w:cs="Arial"/>
        </w:rPr>
        <w:t>a reconciliation</w:t>
      </w:r>
      <w:proofErr w:type="gramEnd"/>
      <w:r w:rsidRPr="00B70D63">
        <w:rPr>
          <w:rFonts w:ascii="Arial" w:hAnsi="Arial" w:cs="Arial"/>
        </w:rPr>
        <w:t xml:space="preserve"> rather than love and contrasts with </w:t>
      </w:r>
      <w:proofErr w:type="spellStart"/>
      <w:r w:rsidRPr="00B70D63">
        <w:rPr>
          <w:rFonts w:ascii="Arial" w:hAnsi="Arial" w:cs="Arial"/>
        </w:rPr>
        <w:t>Yvain’s</w:t>
      </w:r>
      <w:proofErr w:type="spellEnd"/>
      <w:r w:rsidRPr="00B70D63">
        <w:rPr>
          <w:rFonts w:ascii="Arial" w:hAnsi="Arial" w:cs="Arial"/>
        </w:rPr>
        <w:t xml:space="preserve"> delight in </w:t>
      </w:r>
      <w:proofErr w:type="spellStart"/>
      <w:r w:rsidRPr="00B70D63">
        <w:rPr>
          <w:rFonts w:ascii="Arial" w:hAnsi="Arial" w:cs="Arial"/>
        </w:rPr>
        <w:t>Lunete</w:t>
      </w:r>
      <w:proofErr w:type="spellEnd"/>
      <w:r w:rsidRPr="00B70D63">
        <w:rPr>
          <w:rFonts w:ascii="Arial" w:hAnsi="Arial" w:cs="Arial"/>
        </w:rPr>
        <w:t xml:space="preserve"> who he describes as his “sweet friend” and “kisses her eyes and then her face”.  All of this seems completely contradictory to the focus of the preamble on courtly love with </w:t>
      </w:r>
      <w:proofErr w:type="gramStart"/>
      <w:r w:rsidRPr="00B70D63">
        <w:rPr>
          <w:rFonts w:ascii="Arial" w:hAnsi="Arial" w:cs="Arial"/>
        </w:rPr>
        <w:t>it’s</w:t>
      </w:r>
      <w:proofErr w:type="gramEnd"/>
      <w:r w:rsidRPr="00B70D63">
        <w:rPr>
          <w:rFonts w:ascii="Arial" w:hAnsi="Arial" w:cs="Arial"/>
        </w:rPr>
        <w:t xml:space="preserve"> “courtliness, integrity, generosity and honour” and seem more like the “deceitful mockery” the preamble refers to. </w:t>
      </w:r>
    </w:p>
    <w:p w14:paraId="05C083B9" w14:textId="24E4FFAA" w:rsidR="001E2789" w:rsidRPr="00B70D63" w:rsidRDefault="001E2789" w:rsidP="00E966EC">
      <w:pPr>
        <w:rPr>
          <w:rFonts w:ascii="Arial" w:hAnsi="Arial" w:cs="Arial"/>
        </w:rPr>
      </w:pPr>
      <w:r w:rsidRPr="00B70D63">
        <w:rPr>
          <w:rFonts w:ascii="Arial" w:hAnsi="Arial" w:cs="Arial"/>
        </w:rPr>
        <w:t xml:space="preserve">However, some of the most active </w:t>
      </w:r>
      <w:r w:rsidR="00B70D63" w:rsidRPr="00B70D63">
        <w:rPr>
          <w:rFonts w:ascii="Arial" w:hAnsi="Arial" w:cs="Arial"/>
        </w:rPr>
        <w:t xml:space="preserve">and intelligent </w:t>
      </w:r>
      <w:r w:rsidRPr="00B70D63">
        <w:rPr>
          <w:rFonts w:ascii="Arial" w:hAnsi="Arial" w:cs="Arial"/>
        </w:rPr>
        <w:t xml:space="preserve">people in the story are women- </w:t>
      </w:r>
      <w:proofErr w:type="spellStart"/>
      <w:r w:rsidRPr="00B70D63">
        <w:rPr>
          <w:rFonts w:ascii="Arial" w:hAnsi="Arial" w:cs="Arial"/>
        </w:rPr>
        <w:t>Lunete</w:t>
      </w:r>
      <w:proofErr w:type="spellEnd"/>
      <w:r w:rsidRPr="00B70D63">
        <w:rPr>
          <w:rFonts w:ascii="Arial" w:hAnsi="Arial" w:cs="Arial"/>
        </w:rPr>
        <w:t xml:space="preserve">, the Lady of </w:t>
      </w:r>
      <w:proofErr w:type="spellStart"/>
      <w:r w:rsidRPr="00B70D63">
        <w:rPr>
          <w:rFonts w:ascii="Arial" w:hAnsi="Arial" w:cs="Arial"/>
        </w:rPr>
        <w:t>Noroison</w:t>
      </w:r>
      <w:proofErr w:type="spellEnd"/>
      <w:r w:rsidRPr="00B70D63">
        <w:rPr>
          <w:rFonts w:ascii="Arial" w:hAnsi="Arial" w:cs="Arial"/>
        </w:rPr>
        <w:t xml:space="preserve"> and the sister who sets out to find him and get justice. </w:t>
      </w:r>
      <w:r w:rsidR="00B70D63" w:rsidRPr="00B70D63">
        <w:rPr>
          <w:rFonts w:ascii="Arial" w:hAnsi="Arial" w:cs="Arial"/>
        </w:rPr>
        <w:t>This may reflect the active ladies of the preamble.</w:t>
      </w:r>
    </w:p>
    <w:p w14:paraId="20C5C06C" w14:textId="77777777" w:rsidR="00156486" w:rsidRPr="00B70D63" w:rsidRDefault="00156486" w:rsidP="004559BA">
      <w:pPr>
        <w:rPr>
          <w:rFonts w:ascii="Arial" w:hAnsi="Arial" w:cs="Arial"/>
        </w:rPr>
      </w:pPr>
    </w:p>
    <w:p w14:paraId="7A6AD4A9" w14:textId="3934FFAD" w:rsidR="00872C75" w:rsidRPr="00B70D63" w:rsidRDefault="001A5986" w:rsidP="00872C75">
      <w:pPr>
        <w:rPr>
          <w:rFonts w:ascii="Arial" w:hAnsi="Arial" w:cs="Arial"/>
        </w:rPr>
      </w:pPr>
      <w:r w:rsidRPr="00B70D63">
        <w:rPr>
          <w:rFonts w:ascii="Arial" w:hAnsi="Arial" w:cs="Arial"/>
        </w:rPr>
        <w:t>Chretien’s purpose in overturning the expecta</w:t>
      </w:r>
      <w:r w:rsidR="002156FA" w:rsidRPr="00B70D63">
        <w:rPr>
          <w:rFonts w:ascii="Arial" w:hAnsi="Arial" w:cs="Arial"/>
        </w:rPr>
        <w:t xml:space="preserve">tions created in the </w:t>
      </w:r>
      <w:proofErr w:type="gramStart"/>
      <w:r w:rsidR="002156FA" w:rsidRPr="00B70D63">
        <w:rPr>
          <w:rFonts w:ascii="Arial" w:hAnsi="Arial" w:cs="Arial"/>
        </w:rPr>
        <w:t>preamble  may</w:t>
      </w:r>
      <w:proofErr w:type="gramEnd"/>
      <w:r w:rsidR="002156FA" w:rsidRPr="00B70D63">
        <w:rPr>
          <w:rFonts w:ascii="Arial" w:hAnsi="Arial" w:cs="Arial"/>
        </w:rPr>
        <w:t xml:space="preserve"> have been </w:t>
      </w:r>
      <w:r w:rsidR="00041E88" w:rsidRPr="00B70D63">
        <w:rPr>
          <w:rFonts w:ascii="Arial" w:hAnsi="Arial" w:cs="Arial"/>
        </w:rPr>
        <w:t xml:space="preserve">to thoroughly </w:t>
      </w:r>
      <w:r w:rsidR="002156FA" w:rsidRPr="00B70D63">
        <w:rPr>
          <w:rFonts w:ascii="Arial" w:hAnsi="Arial" w:cs="Arial"/>
        </w:rPr>
        <w:t>investigate “those cracks in the façade where the discrepancy between what is and what should be becomes visible” (Green, 1979, pp103) He focuses on</w:t>
      </w:r>
      <w:r w:rsidR="00041E88" w:rsidRPr="00B70D63">
        <w:rPr>
          <w:rFonts w:ascii="Arial" w:hAnsi="Arial" w:cs="Arial"/>
        </w:rPr>
        <w:t xml:space="preserve"> the ideas and principles of courtly behavi</w:t>
      </w:r>
      <w:r w:rsidR="00872C75" w:rsidRPr="00B70D63">
        <w:rPr>
          <w:rFonts w:ascii="Arial" w:hAnsi="Arial" w:cs="Arial"/>
        </w:rPr>
        <w:t xml:space="preserve">our, particularly courtly love, which Noble describes as of being of </w:t>
      </w:r>
      <w:r w:rsidR="002156FA" w:rsidRPr="00B70D63">
        <w:rPr>
          <w:rFonts w:ascii="Arial" w:hAnsi="Arial" w:cs="Arial"/>
        </w:rPr>
        <w:t xml:space="preserve"> </w:t>
      </w:r>
      <w:r w:rsidR="00872C75" w:rsidRPr="00B70D63">
        <w:rPr>
          <w:rFonts w:ascii="Arial" w:hAnsi="Arial" w:cs="Arial"/>
        </w:rPr>
        <w:t>“tremendous interest”</w:t>
      </w:r>
      <w:r w:rsidR="002156FA" w:rsidRPr="00B70D63">
        <w:rPr>
          <w:rFonts w:ascii="Arial" w:hAnsi="Arial" w:cs="Arial"/>
        </w:rPr>
        <w:t xml:space="preserve"> at the time</w:t>
      </w:r>
      <w:r w:rsidR="00872C75" w:rsidRPr="00B70D63">
        <w:rPr>
          <w:rFonts w:ascii="Arial" w:hAnsi="Arial" w:cs="Arial"/>
        </w:rPr>
        <w:t xml:space="preserve">. Noble also adds that </w:t>
      </w:r>
      <w:r w:rsidR="00C02EA0">
        <w:rPr>
          <w:rFonts w:ascii="Arial" w:hAnsi="Arial" w:cs="Arial"/>
        </w:rPr>
        <w:t xml:space="preserve">in the romance tradition </w:t>
      </w:r>
      <w:bookmarkStart w:id="0" w:name="_GoBack"/>
      <w:bookmarkEnd w:id="0"/>
      <w:r w:rsidR="00872C75" w:rsidRPr="00B70D63">
        <w:rPr>
          <w:rFonts w:ascii="Arial" w:hAnsi="Arial" w:cs="Arial"/>
        </w:rPr>
        <w:t>“each author is an individual and may well add something of his own to his treatment of love” (Noble, 1982)</w:t>
      </w:r>
    </w:p>
    <w:p w14:paraId="5671ADF3" w14:textId="3BF821C9" w:rsidR="002156FA" w:rsidRPr="00B70D63" w:rsidRDefault="00872C75" w:rsidP="002156FA">
      <w:pPr>
        <w:spacing w:before="100" w:beforeAutospacing="1" w:after="100" w:afterAutospacing="1"/>
        <w:rPr>
          <w:rFonts w:ascii="Arial" w:hAnsi="Arial" w:cs="Arial"/>
        </w:rPr>
      </w:pPr>
      <w:r w:rsidRPr="00B70D63">
        <w:rPr>
          <w:rFonts w:ascii="Arial" w:hAnsi="Arial" w:cs="Arial"/>
        </w:rPr>
        <w:t xml:space="preserve">Chretien examines </w:t>
      </w:r>
      <w:r w:rsidRPr="00B70D63">
        <w:rPr>
          <w:rFonts w:ascii="Arial" w:hAnsi="Arial" w:cs="Arial"/>
          <w:color w:val="000000"/>
          <w:lang w:val="en-US"/>
        </w:rPr>
        <w:t xml:space="preserve">whether </w:t>
      </w:r>
      <w:proofErr w:type="spellStart"/>
      <w:r w:rsidRPr="00B70D63">
        <w:rPr>
          <w:rFonts w:ascii="Arial" w:hAnsi="Arial" w:cs="Arial"/>
          <w:color w:val="000000"/>
          <w:lang w:val="en-US"/>
        </w:rPr>
        <w:t>Yvain</w:t>
      </w:r>
      <w:proofErr w:type="spellEnd"/>
      <w:r w:rsidRPr="00B70D63">
        <w:rPr>
          <w:rFonts w:ascii="Arial" w:hAnsi="Arial" w:cs="Arial"/>
          <w:color w:val="000000"/>
          <w:lang w:val="en-US"/>
        </w:rPr>
        <w:t xml:space="preserve"> </w:t>
      </w:r>
      <w:r w:rsidR="00F637BE" w:rsidRPr="00B70D63">
        <w:rPr>
          <w:rFonts w:ascii="Arial" w:hAnsi="Arial" w:cs="Arial"/>
          <w:color w:val="000000"/>
          <w:lang w:val="en-US"/>
        </w:rPr>
        <w:t>(or anyone) is capable</w:t>
      </w:r>
      <w:r w:rsidRPr="00B70D63">
        <w:rPr>
          <w:rFonts w:ascii="Arial" w:hAnsi="Arial" w:cs="Arial"/>
          <w:color w:val="000000"/>
          <w:lang w:val="en-US"/>
        </w:rPr>
        <w:t xml:space="preserve"> </w:t>
      </w:r>
      <w:r w:rsidR="00F637BE" w:rsidRPr="00B70D63">
        <w:rPr>
          <w:rFonts w:ascii="Arial" w:hAnsi="Arial" w:cs="Arial"/>
          <w:color w:val="000000"/>
          <w:lang w:val="en-US"/>
        </w:rPr>
        <w:t>“</w:t>
      </w:r>
      <w:r w:rsidRPr="00B70D63">
        <w:rPr>
          <w:rFonts w:ascii="Arial" w:hAnsi="Arial" w:cs="Arial"/>
          <w:color w:val="000000"/>
          <w:lang w:val="en-US"/>
        </w:rPr>
        <w:t xml:space="preserve">of reconciling [his] personal love relationship with the demands made upon [him] by Arthurian society” (Fichte 1983) as well as “examining the problems of maturity and responsibility in a marriage” </w:t>
      </w:r>
      <w:proofErr w:type="gramStart"/>
      <w:r w:rsidRPr="00B70D63">
        <w:rPr>
          <w:rFonts w:ascii="Arial" w:hAnsi="Arial" w:cs="Arial"/>
          <w:color w:val="000000"/>
          <w:lang w:val="en-US"/>
        </w:rPr>
        <w:t xml:space="preserve">when  </w:t>
      </w:r>
      <w:proofErr w:type="spellStart"/>
      <w:r w:rsidRPr="00B70D63">
        <w:rPr>
          <w:rFonts w:ascii="Arial" w:hAnsi="Arial" w:cs="Arial"/>
          <w:color w:val="000000"/>
          <w:lang w:val="en-US"/>
        </w:rPr>
        <w:t>Yvain</w:t>
      </w:r>
      <w:proofErr w:type="spellEnd"/>
      <w:proofErr w:type="gramEnd"/>
      <w:r w:rsidRPr="00B70D63">
        <w:rPr>
          <w:rFonts w:ascii="Arial" w:hAnsi="Arial" w:cs="Arial"/>
          <w:color w:val="000000"/>
          <w:lang w:val="en-US"/>
        </w:rPr>
        <w:t xml:space="preserve"> returns to his “selfish, irresponsible life with </w:t>
      </w:r>
      <w:proofErr w:type="spellStart"/>
      <w:r w:rsidRPr="00B70D63">
        <w:rPr>
          <w:rFonts w:ascii="Arial" w:hAnsi="Arial" w:cs="Arial"/>
          <w:color w:val="000000"/>
          <w:lang w:val="en-US"/>
        </w:rPr>
        <w:t>Gauvain</w:t>
      </w:r>
      <w:proofErr w:type="spellEnd"/>
      <w:r w:rsidRPr="00B70D63">
        <w:rPr>
          <w:rFonts w:ascii="Arial" w:hAnsi="Arial" w:cs="Arial"/>
          <w:color w:val="000000"/>
          <w:lang w:val="en-US"/>
        </w:rPr>
        <w:t xml:space="preserve">” (Noble 1982) .  Although it is possible to feel that </w:t>
      </w:r>
      <w:proofErr w:type="spellStart"/>
      <w:r w:rsidRPr="00B70D63">
        <w:rPr>
          <w:rFonts w:ascii="Arial" w:hAnsi="Arial" w:cs="Arial"/>
        </w:rPr>
        <w:t>Yvain</w:t>
      </w:r>
      <w:proofErr w:type="spellEnd"/>
      <w:r w:rsidRPr="00B70D63">
        <w:rPr>
          <w:rFonts w:ascii="Arial" w:hAnsi="Arial" w:cs="Arial"/>
        </w:rPr>
        <w:t xml:space="preserve"> learns that “love has to be earned and that it is not to be regarded as something easily won and lightly cast aside” (Noble 1982)</w:t>
      </w:r>
      <w:r w:rsidR="00A05E9F" w:rsidRPr="00B70D63">
        <w:rPr>
          <w:rFonts w:ascii="Arial" w:hAnsi="Arial" w:cs="Arial"/>
        </w:rPr>
        <w:t xml:space="preserve">, it is also possible to feel that the qualities which are prized most by </w:t>
      </w:r>
      <w:proofErr w:type="spellStart"/>
      <w:r w:rsidR="00A05E9F" w:rsidRPr="00B70D63">
        <w:rPr>
          <w:rFonts w:ascii="Arial" w:hAnsi="Arial" w:cs="Arial"/>
        </w:rPr>
        <w:t>Yvain’s</w:t>
      </w:r>
      <w:proofErr w:type="spellEnd"/>
      <w:r w:rsidR="00A05E9F" w:rsidRPr="00B70D63">
        <w:rPr>
          <w:rFonts w:ascii="Arial" w:hAnsi="Arial" w:cs="Arial"/>
        </w:rPr>
        <w:t xml:space="preserve"> narrator are the loyalty </w:t>
      </w:r>
      <w:proofErr w:type="spellStart"/>
      <w:r w:rsidR="00A05E9F" w:rsidRPr="00B70D63">
        <w:rPr>
          <w:rFonts w:ascii="Arial" w:hAnsi="Arial" w:cs="Arial"/>
        </w:rPr>
        <w:t>Yvain</w:t>
      </w:r>
      <w:proofErr w:type="spellEnd"/>
      <w:r w:rsidR="00A05E9F" w:rsidRPr="00B70D63">
        <w:rPr>
          <w:rFonts w:ascii="Arial" w:hAnsi="Arial" w:cs="Arial"/>
        </w:rPr>
        <w:t xml:space="preserve"> and the lion and </w:t>
      </w:r>
      <w:proofErr w:type="spellStart"/>
      <w:r w:rsidR="00A05E9F" w:rsidRPr="00B70D63">
        <w:rPr>
          <w:rFonts w:ascii="Arial" w:hAnsi="Arial" w:cs="Arial"/>
        </w:rPr>
        <w:t>Yvain</w:t>
      </w:r>
      <w:proofErr w:type="spellEnd"/>
      <w:r w:rsidR="00A05E9F" w:rsidRPr="00B70D63">
        <w:rPr>
          <w:rFonts w:ascii="Arial" w:hAnsi="Arial" w:cs="Arial"/>
        </w:rPr>
        <w:t xml:space="preserve"> and </w:t>
      </w:r>
      <w:proofErr w:type="spellStart"/>
      <w:r w:rsidR="00A05E9F" w:rsidRPr="00B70D63">
        <w:rPr>
          <w:rFonts w:ascii="Arial" w:hAnsi="Arial" w:cs="Arial"/>
        </w:rPr>
        <w:t>Lunete</w:t>
      </w:r>
      <w:proofErr w:type="spellEnd"/>
      <w:r w:rsidR="00A05E9F" w:rsidRPr="00B70D63">
        <w:rPr>
          <w:rFonts w:ascii="Arial" w:hAnsi="Arial" w:cs="Arial"/>
        </w:rPr>
        <w:t xml:space="preserve"> have for each</w:t>
      </w:r>
      <w:r w:rsidR="00F637BE" w:rsidRPr="00B70D63">
        <w:rPr>
          <w:rFonts w:ascii="Arial" w:hAnsi="Arial" w:cs="Arial"/>
        </w:rPr>
        <w:t xml:space="preserve"> </w:t>
      </w:r>
      <w:r w:rsidR="00A05E9F" w:rsidRPr="00B70D63">
        <w:rPr>
          <w:rFonts w:ascii="Arial" w:hAnsi="Arial" w:cs="Arial"/>
        </w:rPr>
        <w:t>other, and the sense</w:t>
      </w:r>
      <w:r w:rsidR="00C02EA0">
        <w:rPr>
          <w:rFonts w:ascii="Arial" w:hAnsi="Arial" w:cs="Arial"/>
        </w:rPr>
        <w:t xml:space="preserve"> of duty </w:t>
      </w:r>
      <w:r w:rsidR="00A05E9F" w:rsidRPr="00B70D63">
        <w:rPr>
          <w:rFonts w:ascii="Arial" w:hAnsi="Arial" w:cs="Arial"/>
        </w:rPr>
        <w:t xml:space="preserve">and honour which </w:t>
      </w:r>
      <w:proofErr w:type="spellStart"/>
      <w:r w:rsidR="00A05E9F" w:rsidRPr="00B70D63">
        <w:rPr>
          <w:rFonts w:ascii="Arial" w:hAnsi="Arial" w:cs="Arial"/>
        </w:rPr>
        <w:t>Yvain</w:t>
      </w:r>
      <w:proofErr w:type="spellEnd"/>
      <w:r w:rsidR="00A05E9F" w:rsidRPr="00B70D63">
        <w:rPr>
          <w:rFonts w:ascii="Arial" w:hAnsi="Arial" w:cs="Arial"/>
        </w:rPr>
        <w:t xml:space="preserve"> develops as he begins to fight for justic</w:t>
      </w:r>
      <w:r w:rsidR="00C02EA0">
        <w:rPr>
          <w:rFonts w:ascii="Arial" w:hAnsi="Arial" w:cs="Arial"/>
        </w:rPr>
        <w:t>e rather than on a whim.</w:t>
      </w:r>
      <w:r w:rsidR="002156FA" w:rsidRPr="00B70D63">
        <w:rPr>
          <w:rFonts w:ascii="Arial" w:hAnsi="Arial" w:cs="Arial"/>
        </w:rPr>
        <w:t xml:space="preserve"> </w:t>
      </w:r>
    </w:p>
    <w:p w14:paraId="2130686D" w14:textId="31F930F6" w:rsidR="00041E88" w:rsidRPr="00B70D63" w:rsidRDefault="00041E88" w:rsidP="00041E88">
      <w:pPr>
        <w:rPr>
          <w:rFonts w:ascii="Arial" w:hAnsi="Arial" w:cs="Arial"/>
          <w:color w:val="000000"/>
          <w:lang w:val="en-US"/>
        </w:rPr>
      </w:pPr>
      <w:r w:rsidRPr="00B70D63">
        <w:rPr>
          <w:rFonts w:ascii="Arial" w:hAnsi="Arial" w:cs="Arial"/>
        </w:rPr>
        <w:t xml:space="preserve">Some of this seems to be done with careful humour- the regular appearance of negatives which </w:t>
      </w:r>
      <w:r w:rsidRPr="00B70D63">
        <w:rPr>
          <w:rFonts w:ascii="Arial" w:hAnsi="Arial" w:cs="Arial"/>
          <w:color w:val="000000"/>
          <w:lang w:val="en-US"/>
        </w:rPr>
        <w:t>invite the audience to consider the opposite- “nor did she [</w:t>
      </w:r>
      <w:proofErr w:type="spellStart"/>
      <w:r w:rsidRPr="00B70D63">
        <w:rPr>
          <w:rFonts w:ascii="Arial" w:hAnsi="Arial" w:cs="Arial"/>
          <w:color w:val="000000"/>
          <w:lang w:val="en-US"/>
        </w:rPr>
        <w:t>Laudine</w:t>
      </w:r>
      <w:proofErr w:type="spellEnd"/>
      <w:r w:rsidRPr="00B70D63">
        <w:rPr>
          <w:rFonts w:ascii="Arial" w:hAnsi="Arial" w:cs="Arial"/>
          <w:color w:val="000000"/>
          <w:lang w:val="en-US"/>
        </w:rPr>
        <w:t>] wear a sad expression when she greeted Arthur; “this is no ill bred man” when mee</w:t>
      </w:r>
      <w:r w:rsidR="00F637BE" w:rsidRPr="00B70D63">
        <w:rPr>
          <w:rFonts w:ascii="Arial" w:hAnsi="Arial" w:cs="Arial"/>
          <w:color w:val="000000"/>
          <w:lang w:val="en-US"/>
        </w:rPr>
        <w:t xml:space="preserve">ting </w:t>
      </w:r>
      <w:proofErr w:type="spellStart"/>
      <w:r w:rsidR="00F637BE" w:rsidRPr="00B70D63">
        <w:rPr>
          <w:rFonts w:ascii="Arial" w:hAnsi="Arial" w:cs="Arial"/>
          <w:color w:val="000000"/>
          <w:lang w:val="en-US"/>
        </w:rPr>
        <w:t>Yvain</w:t>
      </w:r>
      <w:proofErr w:type="spellEnd"/>
      <w:r w:rsidR="00F637BE" w:rsidRPr="00B70D63">
        <w:rPr>
          <w:rFonts w:ascii="Arial" w:hAnsi="Arial" w:cs="Arial"/>
          <w:color w:val="000000"/>
          <w:lang w:val="en-US"/>
        </w:rPr>
        <w:t xml:space="preserve"> (Green 1979 pp191</w:t>
      </w:r>
      <w:proofErr w:type="gramStart"/>
      <w:r w:rsidR="00F637BE" w:rsidRPr="00B70D63">
        <w:rPr>
          <w:rFonts w:ascii="Arial" w:hAnsi="Arial" w:cs="Arial"/>
          <w:color w:val="000000"/>
          <w:lang w:val="en-US"/>
        </w:rPr>
        <w:t>)  and</w:t>
      </w:r>
      <w:proofErr w:type="gramEnd"/>
      <w:r w:rsidR="00F637BE" w:rsidRPr="00B70D63">
        <w:rPr>
          <w:rFonts w:ascii="Arial" w:hAnsi="Arial" w:cs="Arial"/>
          <w:color w:val="000000"/>
          <w:lang w:val="en-US"/>
        </w:rPr>
        <w:t xml:space="preserve"> the supposedly didactic asides by the narrator. </w:t>
      </w:r>
      <w:proofErr w:type="spellStart"/>
      <w:r w:rsidRPr="00B70D63">
        <w:rPr>
          <w:rFonts w:ascii="Arial" w:hAnsi="Arial" w:cs="Arial"/>
          <w:color w:val="000000"/>
          <w:lang w:val="en-US"/>
        </w:rPr>
        <w:t>Yvain</w:t>
      </w:r>
      <w:proofErr w:type="spellEnd"/>
      <w:r w:rsidRPr="00B70D63">
        <w:rPr>
          <w:rFonts w:ascii="Arial" w:hAnsi="Arial" w:cs="Arial"/>
          <w:color w:val="000000"/>
          <w:lang w:val="en-US"/>
        </w:rPr>
        <w:t xml:space="preserve"> also uses what John Stevens describes as an “elegant blend of the heroic and the mock-heroic” (Stevens, 1974), for example the lion’s noble suicide when he thinks he will have to live without </w:t>
      </w:r>
      <w:proofErr w:type="spellStart"/>
      <w:r w:rsidRPr="00B70D63">
        <w:rPr>
          <w:rFonts w:ascii="Arial" w:hAnsi="Arial" w:cs="Arial"/>
          <w:color w:val="000000"/>
          <w:lang w:val="en-US"/>
        </w:rPr>
        <w:t>Yvain</w:t>
      </w:r>
      <w:proofErr w:type="spellEnd"/>
      <w:r w:rsidRPr="00B70D63">
        <w:rPr>
          <w:rFonts w:ascii="Arial" w:hAnsi="Arial" w:cs="Arial"/>
          <w:color w:val="000000"/>
          <w:lang w:val="en-US"/>
        </w:rPr>
        <w:t xml:space="preserve">.  </w:t>
      </w:r>
      <w:proofErr w:type="spellStart"/>
      <w:r w:rsidRPr="00B70D63">
        <w:rPr>
          <w:rFonts w:ascii="Arial" w:hAnsi="Arial" w:cs="Arial"/>
          <w:color w:val="000000"/>
          <w:lang w:val="en-US"/>
        </w:rPr>
        <w:t>Kruegar</w:t>
      </w:r>
      <w:proofErr w:type="spellEnd"/>
      <w:r w:rsidRPr="00B70D63">
        <w:rPr>
          <w:rFonts w:ascii="Arial" w:hAnsi="Arial" w:cs="Arial"/>
          <w:color w:val="000000"/>
          <w:lang w:val="en-US"/>
        </w:rPr>
        <w:t xml:space="preserve"> describes Chretien as writing</w:t>
      </w:r>
      <w:r w:rsidRPr="00B70D63">
        <w:rPr>
          <w:rFonts w:ascii="Arial" w:hAnsi="Arial" w:cs="Arial"/>
        </w:rPr>
        <w:t>“ironic romances that poke gentle fun at chivalric pretensions”(</w:t>
      </w:r>
      <w:proofErr w:type="spellStart"/>
      <w:r w:rsidRPr="00B70D63">
        <w:rPr>
          <w:rFonts w:ascii="Arial" w:hAnsi="Arial" w:cs="Arial"/>
        </w:rPr>
        <w:t>Kruegar</w:t>
      </w:r>
      <w:proofErr w:type="spellEnd"/>
      <w:r w:rsidR="004F1E40" w:rsidRPr="00B70D63">
        <w:rPr>
          <w:rFonts w:ascii="Arial" w:hAnsi="Arial" w:cs="Arial"/>
        </w:rPr>
        <w:t xml:space="preserve">, 2000, pp5), Noble agrees </w:t>
      </w:r>
      <w:r w:rsidR="004F1E40" w:rsidRPr="00B70D63">
        <w:rPr>
          <w:rFonts w:ascii="Arial" w:hAnsi="Arial" w:cs="Arial"/>
          <w:color w:val="000000"/>
          <w:lang w:val="en-US"/>
        </w:rPr>
        <w:t>“Chretien consistently mocks the ideas and the characters associated with courtly behavior” (Noble 1989)</w:t>
      </w:r>
      <w:r w:rsidR="00A05E9F" w:rsidRPr="00B70D63">
        <w:rPr>
          <w:rFonts w:ascii="Arial" w:hAnsi="Arial" w:cs="Arial"/>
        </w:rPr>
        <w:t xml:space="preserve"> </w:t>
      </w:r>
      <w:r w:rsidR="00F637BE" w:rsidRPr="00B70D63">
        <w:rPr>
          <w:rFonts w:ascii="Arial" w:hAnsi="Arial" w:cs="Arial"/>
        </w:rPr>
        <w:t>C</w:t>
      </w:r>
      <w:r w:rsidR="00A05E9F" w:rsidRPr="00B70D63">
        <w:rPr>
          <w:rFonts w:ascii="Arial" w:hAnsi="Arial" w:cs="Arial"/>
        </w:rPr>
        <w:t>hre</w:t>
      </w:r>
      <w:r w:rsidR="00F637BE" w:rsidRPr="00B70D63">
        <w:rPr>
          <w:rFonts w:ascii="Arial" w:hAnsi="Arial" w:cs="Arial"/>
        </w:rPr>
        <w:t>tien</w:t>
      </w:r>
      <w:r w:rsidR="00A05E9F" w:rsidRPr="00B70D63">
        <w:rPr>
          <w:rFonts w:ascii="Arial" w:hAnsi="Arial" w:cs="Arial"/>
        </w:rPr>
        <w:t xml:space="preserve"> desire to “harmonise love with social needs” (Green, 1979 pp105) “both facets of love (its enhancing alongside its amoral or degrading effects) are to be found in courtly literature which</w:t>
      </w:r>
      <w:proofErr w:type="gramStart"/>
      <w:r w:rsidR="00A05E9F" w:rsidRPr="00B70D63">
        <w:rPr>
          <w:rFonts w:ascii="Arial" w:hAnsi="Arial" w:cs="Arial"/>
        </w:rPr>
        <w:t>..</w:t>
      </w:r>
      <w:proofErr w:type="gramEnd"/>
      <w:r w:rsidR="00A05E9F" w:rsidRPr="00B70D63">
        <w:rPr>
          <w:rFonts w:ascii="Arial" w:hAnsi="Arial" w:cs="Arial"/>
        </w:rPr>
        <w:t xml:space="preserve"> </w:t>
      </w:r>
      <w:proofErr w:type="gramStart"/>
      <w:r w:rsidR="00A05E9F" w:rsidRPr="00B70D63">
        <w:rPr>
          <w:rFonts w:ascii="Arial" w:hAnsi="Arial" w:cs="Arial"/>
        </w:rPr>
        <w:t>can</w:t>
      </w:r>
      <w:proofErr w:type="gramEnd"/>
      <w:r w:rsidR="00A05E9F" w:rsidRPr="00B70D63">
        <w:rPr>
          <w:rFonts w:ascii="Arial" w:hAnsi="Arial" w:cs="Arial"/>
        </w:rPr>
        <w:t xml:space="preserve"> achieve humorous and ironic effects precisely by exploiting these discrepancies” (Green, 1979 pp101)</w:t>
      </w:r>
      <w:r w:rsidR="00F637BE" w:rsidRPr="00B70D63">
        <w:rPr>
          <w:rFonts w:ascii="Arial" w:hAnsi="Arial" w:cs="Arial"/>
        </w:rPr>
        <w:t xml:space="preserve"> </w:t>
      </w:r>
    </w:p>
    <w:p w14:paraId="6BB81512" w14:textId="34C914D1" w:rsidR="00041E88" w:rsidRPr="00B70D63" w:rsidRDefault="00041E88" w:rsidP="00041E88">
      <w:pPr>
        <w:rPr>
          <w:rFonts w:ascii="Arial" w:hAnsi="Arial" w:cs="Arial"/>
          <w:color w:val="000000"/>
          <w:lang w:val="en-US"/>
        </w:rPr>
      </w:pPr>
    </w:p>
    <w:p w14:paraId="12937B3E" w14:textId="51296CB4" w:rsidR="008633C1" w:rsidRPr="00B70D63" w:rsidRDefault="00A05E9F" w:rsidP="00935357">
      <w:pPr>
        <w:rPr>
          <w:rFonts w:ascii="Arial" w:hAnsi="Arial" w:cs="Arial"/>
          <w:color w:val="000000"/>
          <w:lang w:val="en-US"/>
        </w:rPr>
      </w:pPr>
      <w:r w:rsidRPr="00B70D63">
        <w:rPr>
          <w:rFonts w:ascii="Arial" w:hAnsi="Arial" w:cs="Arial"/>
          <w:color w:val="000000"/>
          <w:lang w:val="en-US"/>
        </w:rPr>
        <w:t xml:space="preserve">Hunt describes Chretien as writing “In the spirit of an experiment” as part of </w:t>
      </w:r>
      <w:r w:rsidR="00DC3B04" w:rsidRPr="00B70D63">
        <w:rPr>
          <w:rFonts w:ascii="Arial" w:hAnsi="Arial" w:cs="Arial"/>
          <w:color w:val="000000"/>
          <w:lang w:val="en-US"/>
        </w:rPr>
        <w:t xml:space="preserve"> “a culture which is not essentially serious, didactic and ecclesiastical but imaginative, pla</w:t>
      </w:r>
      <w:r w:rsidRPr="00B70D63">
        <w:rPr>
          <w:rFonts w:ascii="Arial" w:hAnsi="Arial" w:cs="Arial"/>
          <w:color w:val="000000"/>
          <w:lang w:val="en-US"/>
        </w:rPr>
        <w:t xml:space="preserve">yful and secular” and </w:t>
      </w:r>
      <w:r w:rsidR="0036093C" w:rsidRPr="00B70D63">
        <w:rPr>
          <w:rFonts w:ascii="Arial" w:hAnsi="Arial" w:cs="Arial"/>
          <w:color w:val="000000"/>
          <w:lang w:val="en-US"/>
        </w:rPr>
        <w:t>exploiting the “rich possibilities” of multiple viewpoints in</w:t>
      </w:r>
      <w:r w:rsidRPr="00B70D63">
        <w:rPr>
          <w:rFonts w:ascii="Arial" w:hAnsi="Arial" w:cs="Arial"/>
          <w:color w:val="000000"/>
          <w:lang w:val="en-US"/>
        </w:rPr>
        <w:t>cluding the narrator and the au</w:t>
      </w:r>
      <w:r w:rsidR="0036093C" w:rsidRPr="00B70D63">
        <w:rPr>
          <w:rFonts w:ascii="Arial" w:hAnsi="Arial" w:cs="Arial"/>
          <w:color w:val="000000"/>
          <w:lang w:val="en-US"/>
        </w:rPr>
        <w:t>dience. (Hunt, 1986)</w:t>
      </w:r>
      <w:r w:rsidRPr="00B70D63">
        <w:rPr>
          <w:rFonts w:ascii="Arial" w:hAnsi="Arial" w:cs="Arial"/>
          <w:color w:val="000000"/>
          <w:lang w:val="en-US"/>
        </w:rPr>
        <w:t>. Chretien’s playfulness may have been driven by his audience</w:t>
      </w:r>
      <w:r w:rsidR="00D76059" w:rsidRPr="00B70D63">
        <w:rPr>
          <w:rFonts w:ascii="Arial" w:hAnsi="Arial" w:cs="Arial"/>
          <w:color w:val="000000"/>
          <w:lang w:val="en-US"/>
        </w:rPr>
        <w:t>, who would have included “</w:t>
      </w:r>
      <w:r w:rsidR="00743470" w:rsidRPr="00B70D63">
        <w:rPr>
          <w:rFonts w:ascii="Arial" w:hAnsi="Arial" w:cs="Arial"/>
          <w:color w:val="000000"/>
          <w:lang w:val="en-US"/>
        </w:rPr>
        <w:t>the unlearned but leisured community of woman</w:t>
      </w:r>
      <w:proofErr w:type="gramStart"/>
      <w:r w:rsidR="00743470" w:rsidRPr="00B70D63">
        <w:rPr>
          <w:rFonts w:ascii="Arial" w:hAnsi="Arial" w:cs="Arial"/>
          <w:color w:val="000000"/>
          <w:lang w:val="en-US"/>
        </w:rPr>
        <w:t>..</w:t>
      </w:r>
      <w:proofErr w:type="gramEnd"/>
      <w:r w:rsidR="00743470" w:rsidRPr="00B70D63">
        <w:rPr>
          <w:rFonts w:ascii="Arial" w:hAnsi="Arial" w:cs="Arial"/>
          <w:color w:val="000000"/>
          <w:lang w:val="en-US"/>
        </w:rPr>
        <w:t xml:space="preserve"> </w:t>
      </w:r>
      <w:proofErr w:type="gramStart"/>
      <w:r w:rsidR="00743470" w:rsidRPr="00B70D63">
        <w:rPr>
          <w:rFonts w:ascii="Arial" w:hAnsi="Arial" w:cs="Arial"/>
          <w:color w:val="000000"/>
          <w:lang w:val="en-US"/>
        </w:rPr>
        <w:t>and</w:t>
      </w:r>
      <w:proofErr w:type="gramEnd"/>
      <w:r w:rsidR="00743470" w:rsidRPr="00B70D63">
        <w:rPr>
          <w:rFonts w:ascii="Arial" w:hAnsi="Arial" w:cs="Arial"/>
          <w:color w:val="000000"/>
          <w:lang w:val="en-US"/>
        </w:rPr>
        <w:t xml:space="preserve">.. </w:t>
      </w:r>
      <w:proofErr w:type="gramStart"/>
      <w:r w:rsidR="00743470" w:rsidRPr="00B70D63">
        <w:rPr>
          <w:rFonts w:ascii="Arial" w:hAnsi="Arial" w:cs="Arial"/>
          <w:color w:val="000000"/>
          <w:lang w:val="en-US"/>
        </w:rPr>
        <w:t>a</w:t>
      </w:r>
      <w:proofErr w:type="gramEnd"/>
      <w:r w:rsidR="00743470" w:rsidRPr="00B70D63">
        <w:rPr>
          <w:rFonts w:ascii="Arial" w:hAnsi="Arial" w:cs="Arial"/>
          <w:color w:val="000000"/>
          <w:lang w:val="en-US"/>
        </w:rPr>
        <w:t xml:space="preserve"> constantly expanding society of clerks, well educated” (Hunt 1986, pp12). </w:t>
      </w:r>
    </w:p>
    <w:p w14:paraId="60EE3B03" w14:textId="7C996ED5" w:rsidR="00743470" w:rsidRPr="00B70D63" w:rsidRDefault="00743470" w:rsidP="00935357">
      <w:pPr>
        <w:rPr>
          <w:rFonts w:ascii="Arial" w:hAnsi="Arial" w:cs="Arial"/>
        </w:rPr>
      </w:pPr>
      <w:r w:rsidRPr="00B70D63">
        <w:rPr>
          <w:rFonts w:ascii="Arial" w:hAnsi="Arial" w:cs="Arial"/>
          <w:color w:val="000000"/>
          <w:lang w:val="en-US"/>
        </w:rPr>
        <w:t xml:space="preserve">This was a time of cultural change- </w:t>
      </w:r>
      <w:r w:rsidRPr="00B70D63">
        <w:rPr>
          <w:rFonts w:ascii="Arial" w:hAnsi="Arial" w:cs="Arial"/>
        </w:rPr>
        <w:t>“in the late eleventh century a variety of social and intellectual currents were jointly bringing about changes in people’s attitudes to many things, not least the relationship between the sexes.” (Noble, 1982) whilst “Flourishing schools of the eleventh and twel</w:t>
      </w:r>
      <w:r w:rsidR="00D76059" w:rsidRPr="00B70D63">
        <w:rPr>
          <w:rFonts w:ascii="Arial" w:hAnsi="Arial" w:cs="Arial"/>
        </w:rPr>
        <w:t>f</w:t>
      </w:r>
      <w:r w:rsidRPr="00B70D63">
        <w:rPr>
          <w:rFonts w:ascii="Arial" w:hAnsi="Arial" w:cs="Arial"/>
        </w:rPr>
        <w:t>th century led in Northern France to a new spirit of enquiry and interrogation” (Hunt, 1986 pp.11)</w:t>
      </w:r>
      <w:r w:rsidR="008633C1" w:rsidRPr="00B70D63">
        <w:rPr>
          <w:rFonts w:ascii="Arial" w:hAnsi="Arial" w:cs="Arial"/>
        </w:rPr>
        <w:t xml:space="preserve">. </w:t>
      </w:r>
    </w:p>
    <w:p w14:paraId="67EE0FCD" w14:textId="77777777" w:rsidR="00743470" w:rsidRPr="00B70D63" w:rsidRDefault="00743470" w:rsidP="00743470">
      <w:pPr>
        <w:rPr>
          <w:rFonts w:ascii="Arial" w:hAnsi="Arial" w:cs="Arial"/>
        </w:rPr>
      </w:pPr>
    </w:p>
    <w:p w14:paraId="5D8B4098" w14:textId="3B7106CD" w:rsidR="008633C1" w:rsidRPr="00B70D63" w:rsidRDefault="00743470" w:rsidP="008633C1">
      <w:pPr>
        <w:rPr>
          <w:rFonts w:ascii="Arial" w:hAnsi="Arial" w:cs="Arial"/>
        </w:rPr>
      </w:pPr>
      <w:r w:rsidRPr="00B70D63">
        <w:rPr>
          <w:rFonts w:ascii="Arial" w:hAnsi="Arial" w:cs="Arial"/>
          <w:color w:val="000000"/>
          <w:lang w:val="en-US"/>
        </w:rPr>
        <w:t>Hunt describes the romances as containing “compensatory idealism” for the a female audience</w:t>
      </w:r>
      <w:r w:rsidR="00935357" w:rsidRPr="00B70D63">
        <w:rPr>
          <w:rFonts w:ascii="Arial" w:hAnsi="Arial" w:cs="Arial"/>
          <w:color w:val="000000"/>
          <w:lang w:val="en-US"/>
        </w:rPr>
        <w:t xml:space="preserve"> subjugated by men,</w:t>
      </w:r>
      <w:r w:rsidR="001504B8" w:rsidRPr="00B70D63">
        <w:rPr>
          <w:rFonts w:ascii="Arial" w:hAnsi="Arial" w:cs="Arial"/>
          <w:color w:val="000000"/>
          <w:lang w:val="en-US"/>
        </w:rPr>
        <w:t xml:space="preserve"> but </w:t>
      </w:r>
      <w:proofErr w:type="spellStart"/>
      <w:r w:rsidR="001504B8" w:rsidRPr="00B70D63">
        <w:rPr>
          <w:rFonts w:ascii="Arial" w:hAnsi="Arial" w:cs="Arial"/>
        </w:rPr>
        <w:t>Kruegar</w:t>
      </w:r>
      <w:proofErr w:type="spellEnd"/>
      <w:r w:rsidR="001504B8" w:rsidRPr="00B70D63">
        <w:rPr>
          <w:rFonts w:ascii="Arial" w:hAnsi="Arial" w:cs="Arial"/>
        </w:rPr>
        <w:t xml:space="preserve"> suggests they show “profound ambivalence about woman’s position in court life” and therefore “create a discursive space where courtly ideology [towards women] can be examined and questioned” (</w:t>
      </w:r>
      <w:proofErr w:type="spellStart"/>
      <w:r w:rsidR="001504B8" w:rsidRPr="00B70D63">
        <w:rPr>
          <w:rFonts w:ascii="Arial" w:hAnsi="Arial" w:cs="Arial"/>
        </w:rPr>
        <w:t>Kruegar</w:t>
      </w:r>
      <w:proofErr w:type="spellEnd"/>
      <w:r w:rsidR="001504B8" w:rsidRPr="00B70D63">
        <w:rPr>
          <w:rFonts w:ascii="Arial" w:hAnsi="Arial" w:cs="Arial"/>
        </w:rPr>
        <w:t>, 2000 pp4</w:t>
      </w:r>
      <w:proofErr w:type="gramStart"/>
      <w:r w:rsidR="001504B8" w:rsidRPr="00B70D63">
        <w:rPr>
          <w:rFonts w:ascii="Arial" w:hAnsi="Arial" w:cs="Arial"/>
        </w:rPr>
        <w:t>)  using</w:t>
      </w:r>
      <w:proofErr w:type="gramEnd"/>
      <w:r w:rsidR="001504B8" w:rsidRPr="00B70D63">
        <w:rPr>
          <w:rFonts w:ascii="Arial" w:hAnsi="Arial" w:cs="Arial"/>
        </w:rPr>
        <w:t xml:space="preserve"> </w:t>
      </w:r>
      <w:r w:rsidR="00935357" w:rsidRPr="00B70D63">
        <w:rPr>
          <w:rFonts w:ascii="Arial" w:hAnsi="Arial" w:cs="Arial"/>
        </w:rPr>
        <w:t xml:space="preserve">“recognisable emotions and </w:t>
      </w:r>
      <w:proofErr w:type="spellStart"/>
      <w:r w:rsidR="00935357" w:rsidRPr="00B70D63">
        <w:rPr>
          <w:rFonts w:ascii="Arial" w:hAnsi="Arial" w:cs="Arial"/>
        </w:rPr>
        <w:t>grapp</w:t>
      </w:r>
      <w:r w:rsidR="001504B8" w:rsidRPr="00B70D63">
        <w:rPr>
          <w:rFonts w:ascii="Arial" w:hAnsi="Arial" w:cs="Arial"/>
        </w:rPr>
        <w:t>l</w:t>
      </w:r>
      <w:proofErr w:type="spellEnd"/>
      <w:r w:rsidR="001504B8" w:rsidRPr="00B70D63">
        <w:rPr>
          <w:rFonts w:ascii="Arial" w:hAnsi="Arial" w:cs="Arial"/>
        </w:rPr>
        <w:t>[</w:t>
      </w:r>
      <w:proofErr w:type="spellStart"/>
      <w:r w:rsidR="001504B8" w:rsidRPr="00B70D63">
        <w:rPr>
          <w:rFonts w:ascii="Arial" w:hAnsi="Arial" w:cs="Arial"/>
        </w:rPr>
        <w:t>ing</w:t>
      </w:r>
      <w:proofErr w:type="spellEnd"/>
      <w:r w:rsidR="001504B8" w:rsidRPr="00B70D63">
        <w:rPr>
          <w:rFonts w:ascii="Arial" w:hAnsi="Arial" w:cs="Arial"/>
        </w:rPr>
        <w:t>]</w:t>
      </w:r>
      <w:r w:rsidR="008633C1" w:rsidRPr="00B70D63">
        <w:rPr>
          <w:rFonts w:ascii="Arial" w:hAnsi="Arial" w:cs="Arial"/>
        </w:rPr>
        <w:t xml:space="preserve"> with recognisable problems”, Noble uses </w:t>
      </w:r>
      <w:r w:rsidR="00935357" w:rsidRPr="00B70D63">
        <w:rPr>
          <w:rFonts w:ascii="Arial" w:hAnsi="Arial" w:cs="Arial"/>
        </w:rPr>
        <w:t>Eleanor of Aquitaine rushing to marry Henry</w:t>
      </w:r>
      <w:r w:rsidR="008633C1" w:rsidRPr="00B70D63">
        <w:rPr>
          <w:rFonts w:ascii="Arial" w:hAnsi="Arial" w:cs="Arial"/>
        </w:rPr>
        <w:t xml:space="preserve"> II to protect her territories as an example</w:t>
      </w:r>
      <w:r w:rsidR="00935357" w:rsidRPr="00B70D63">
        <w:rPr>
          <w:rFonts w:ascii="Arial" w:hAnsi="Arial" w:cs="Arial"/>
        </w:rPr>
        <w:t>(Noble, 1982)</w:t>
      </w:r>
      <w:r w:rsidR="008633C1" w:rsidRPr="00B70D63">
        <w:rPr>
          <w:rFonts w:ascii="Arial" w:hAnsi="Arial" w:cs="Arial"/>
        </w:rPr>
        <w:t>.</w:t>
      </w:r>
      <w:r w:rsidR="00F637BE" w:rsidRPr="00B70D63">
        <w:rPr>
          <w:rFonts w:ascii="Arial" w:hAnsi="Arial" w:cs="Arial"/>
        </w:rPr>
        <w:t xml:space="preserve"> Given Chretien’s</w:t>
      </w:r>
      <w:r w:rsidR="008633C1" w:rsidRPr="00B70D63">
        <w:rPr>
          <w:rFonts w:ascii="Arial" w:hAnsi="Arial" w:cs="Arial"/>
        </w:rPr>
        <w:t xml:space="preserve"> highlighting of so many tensions within the ideas of courtly lov</w:t>
      </w:r>
      <w:r w:rsidR="00F637BE" w:rsidRPr="00B70D63">
        <w:rPr>
          <w:rFonts w:ascii="Arial" w:hAnsi="Arial" w:cs="Arial"/>
        </w:rPr>
        <w:t xml:space="preserve">e, it would seem unlikely he intended the love relationship in </w:t>
      </w:r>
      <w:proofErr w:type="spellStart"/>
      <w:r w:rsidR="00F637BE" w:rsidRPr="00B70D63">
        <w:rPr>
          <w:rFonts w:ascii="Arial" w:hAnsi="Arial" w:cs="Arial"/>
          <w:i/>
        </w:rPr>
        <w:t>Yvain</w:t>
      </w:r>
      <w:proofErr w:type="spellEnd"/>
      <w:r w:rsidR="00F637BE" w:rsidRPr="00B70D63">
        <w:rPr>
          <w:rFonts w:ascii="Arial" w:hAnsi="Arial" w:cs="Arial"/>
        </w:rPr>
        <w:t xml:space="preserve"> to represent perfect courtly love.</w:t>
      </w:r>
      <w:r w:rsidR="008633C1" w:rsidRPr="00B70D63">
        <w:rPr>
          <w:rFonts w:ascii="Arial" w:hAnsi="Arial" w:cs="Arial"/>
        </w:rPr>
        <w:t xml:space="preserve"> </w:t>
      </w:r>
    </w:p>
    <w:p w14:paraId="409AC392" w14:textId="2562E22B" w:rsidR="00743470" w:rsidRPr="00B70D63" w:rsidRDefault="00743470" w:rsidP="00743470">
      <w:pPr>
        <w:rPr>
          <w:rFonts w:ascii="Arial" w:hAnsi="Arial" w:cs="Arial"/>
        </w:rPr>
      </w:pPr>
    </w:p>
    <w:p w14:paraId="68D5873E" w14:textId="3011DEC3" w:rsidR="00A05E9F" w:rsidRPr="00B70D63" w:rsidRDefault="008633C1" w:rsidP="00F637BE">
      <w:pPr>
        <w:rPr>
          <w:rFonts w:ascii="Arial" w:hAnsi="Arial" w:cs="Arial"/>
          <w:color w:val="000000"/>
          <w:lang w:val="en-US"/>
        </w:rPr>
      </w:pPr>
      <w:r w:rsidRPr="00B70D63">
        <w:rPr>
          <w:rFonts w:ascii="Arial" w:hAnsi="Arial" w:cs="Arial"/>
          <w:color w:val="000000"/>
          <w:lang w:val="en-US"/>
        </w:rPr>
        <w:t>The e</w:t>
      </w:r>
      <w:proofErr w:type="spellStart"/>
      <w:r w:rsidR="00743470" w:rsidRPr="00B70D63">
        <w:rPr>
          <w:rFonts w:ascii="Arial" w:hAnsi="Arial" w:cs="Arial"/>
        </w:rPr>
        <w:t>ducated</w:t>
      </w:r>
      <w:proofErr w:type="spellEnd"/>
      <w:r w:rsidR="00743470" w:rsidRPr="00B70D63">
        <w:rPr>
          <w:rFonts w:ascii="Arial" w:hAnsi="Arial" w:cs="Arial"/>
        </w:rPr>
        <w:t xml:space="preserve"> court clerks</w:t>
      </w:r>
      <w:r w:rsidRPr="00B70D63">
        <w:rPr>
          <w:rFonts w:ascii="Arial" w:hAnsi="Arial" w:cs="Arial"/>
        </w:rPr>
        <w:t xml:space="preserve"> Hunt describes</w:t>
      </w:r>
      <w:r w:rsidR="00743470" w:rsidRPr="00B70D63">
        <w:rPr>
          <w:rFonts w:ascii="Arial" w:hAnsi="Arial" w:cs="Arial"/>
        </w:rPr>
        <w:t xml:space="preserve"> would be familiar with a</w:t>
      </w:r>
      <w:r w:rsidR="00A05E9F" w:rsidRPr="00B70D63">
        <w:rPr>
          <w:rFonts w:ascii="Arial" w:hAnsi="Arial" w:cs="Arial"/>
        </w:rPr>
        <w:t xml:space="preserve"> “play of critical arguments” they had from classical authors (Hunt 1986, pp13)</w:t>
      </w:r>
      <w:r w:rsidR="00743470" w:rsidRPr="00B70D63">
        <w:rPr>
          <w:rFonts w:ascii="Arial" w:hAnsi="Arial" w:cs="Arial"/>
        </w:rPr>
        <w:t xml:space="preserve"> In addition, the critical look at the court’s behaviour and it’s purpose, may </w:t>
      </w:r>
      <w:proofErr w:type="gramStart"/>
      <w:r w:rsidR="00743470" w:rsidRPr="00B70D63">
        <w:rPr>
          <w:rFonts w:ascii="Arial" w:hAnsi="Arial" w:cs="Arial"/>
        </w:rPr>
        <w:t>come  a</w:t>
      </w:r>
      <w:proofErr w:type="gramEnd"/>
      <w:r w:rsidR="00743470" w:rsidRPr="00B70D63">
        <w:rPr>
          <w:rFonts w:ascii="Arial" w:hAnsi="Arial" w:cs="Arial"/>
        </w:rPr>
        <w:t xml:space="preserve"> “long tradition of criticising the court” which may be caused by “the resentment caused by the dependence of poets on the whims of court patronage, the tension between what would now be called intellectuals and politicians and.. </w:t>
      </w:r>
      <w:proofErr w:type="gramStart"/>
      <w:r w:rsidR="00743470" w:rsidRPr="00B70D63">
        <w:rPr>
          <w:rFonts w:ascii="Arial" w:hAnsi="Arial" w:cs="Arial"/>
        </w:rPr>
        <w:t>the</w:t>
      </w:r>
      <w:proofErr w:type="gramEnd"/>
      <w:r w:rsidR="00743470" w:rsidRPr="00B70D63">
        <w:rPr>
          <w:rFonts w:ascii="Arial" w:hAnsi="Arial" w:cs="Arial"/>
        </w:rPr>
        <w:t xml:space="preserve"> Janus nature of the court itself, a centre of urbanity but also a hotbed of intrigue” (Hunt, 1986, pp308-309)</w:t>
      </w:r>
      <w:r w:rsidRPr="00B70D63">
        <w:rPr>
          <w:rFonts w:ascii="Arial" w:hAnsi="Arial" w:cs="Arial"/>
        </w:rPr>
        <w:t xml:space="preserve">. </w:t>
      </w:r>
    </w:p>
    <w:p w14:paraId="605D1D55" w14:textId="697B08EA" w:rsidR="00DC3B04" w:rsidRPr="00B70D63" w:rsidRDefault="00D76059">
      <w:pPr>
        <w:rPr>
          <w:rFonts w:ascii="Arial" w:hAnsi="Arial" w:cs="Arial"/>
          <w:color w:val="000000"/>
          <w:lang w:val="en-US"/>
        </w:rPr>
      </w:pPr>
      <w:r w:rsidRPr="00B70D63">
        <w:rPr>
          <w:rFonts w:ascii="Arial" w:hAnsi="Arial" w:cs="Arial"/>
          <w:color w:val="000000"/>
          <w:lang w:val="en-US"/>
        </w:rPr>
        <w:t>In setting out Arthur’s court in the tradition inherited from Geoffrey of Monmouth a the beginning and then thoroughly examining the various aspects of courtly love and tensions and ambivalences created by it, Chretien creates a version of the story that is challenging, entertaining and thought provoking to eng</w:t>
      </w:r>
      <w:r w:rsidR="00B70D63">
        <w:rPr>
          <w:rFonts w:ascii="Arial" w:hAnsi="Arial" w:cs="Arial"/>
          <w:color w:val="000000"/>
          <w:lang w:val="en-US"/>
        </w:rPr>
        <w:t xml:space="preserve">age the changing interests and </w:t>
      </w:r>
      <w:r w:rsidRPr="00B70D63">
        <w:rPr>
          <w:rFonts w:ascii="Arial" w:hAnsi="Arial" w:cs="Arial"/>
          <w:color w:val="000000"/>
          <w:lang w:val="en-US"/>
        </w:rPr>
        <w:t>expectations of his audience at court.</w:t>
      </w:r>
    </w:p>
    <w:p w14:paraId="4982C2CA" w14:textId="0D295BC1" w:rsidR="00A82EB4" w:rsidRPr="00B70D63" w:rsidRDefault="00B70D63" w:rsidP="00B70D63">
      <w:pPr>
        <w:rPr>
          <w:rFonts w:ascii="Arial" w:hAnsi="Arial" w:cs="Arial"/>
          <w:color w:val="000000"/>
          <w:lang w:val="en-US"/>
        </w:rPr>
      </w:pPr>
      <w:r w:rsidRPr="00B70D63">
        <w:rPr>
          <w:rFonts w:ascii="Arial" w:hAnsi="Arial" w:cs="Arial"/>
          <w:color w:val="000000"/>
          <w:lang w:val="en-US"/>
        </w:rPr>
        <w:br w:type="page"/>
      </w:r>
      <w:r w:rsidR="00A82EB4" w:rsidRPr="00B70D63">
        <w:rPr>
          <w:rFonts w:ascii="Arial" w:hAnsi="Arial" w:cs="Arial"/>
        </w:rPr>
        <w:t>Bibliography</w:t>
      </w:r>
    </w:p>
    <w:p w14:paraId="38778C56" w14:textId="330035C5" w:rsidR="00A82EB4" w:rsidRPr="00B70D63" w:rsidRDefault="00A82EB4" w:rsidP="00A82EB4">
      <w:pPr>
        <w:spacing w:before="100" w:beforeAutospacing="1" w:after="100" w:afterAutospacing="1"/>
        <w:rPr>
          <w:rFonts w:ascii="Arial" w:hAnsi="Arial" w:cs="Arial"/>
        </w:rPr>
      </w:pPr>
      <w:r w:rsidRPr="00B70D63">
        <w:rPr>
          <w:rFonts w:ascii="Arial" w:hAnsi="Arial" w:cs="Arial"/>
        </w:rPr>
        <w:t xml:space="preserve">Green, DH, </w:t>
      </w:r>
      <w:r w:rsidRPr="00B70D63">
        <w:rPr>
          <w:rFonts w:ascii="Arial" w:hAnsi="Arial" w:cs="Arial"/>
          <w:i/>
        </w:rPr>
        <w:t>Irony in the Medieval Romance</w:t>
      </w:r>
      <w:r w:rsidRPr="00B70D63">
        <w:rPr>
          <w:rFonts w:ascii="Arial" w:hAnsi="Arial" w:cs="Arial"/>
        </w:rPr>
        <w:t xml:space="preserve">, </w:t>
      </w:r>
      <w:r w:rsidR="00A230AA" w:rsidRPr="00B70D63">
        <w:rPr>
          <w:rFonts w:ascii="Arial" w:hAnsi="Arial" w:cs="Arial"/>
        </w:rPr>
        <w:t>Cambridge University Press, Cambridge, 1979</w:t>
      </w:r>
    </w:p>
    <w:p w14:paraId="7D0F05C2" w14:textId="3C40C8D1" w:rsidR="0081033A" w:rsidRPr="00B70D63" w:rsidRDefault="0081033A" w:rsidP="0081033A">
      <w:pPr>
        <w:rPr>
          <w:rFonts w:ascii="Arial" w:eastAsia="Times New Roman" w:hAnsi="Arial" w:cs="Arial"/>
        </w:rPr>
      </w:pPr>
      <w:r w:rsidRPr="00B70D63">
        <w:rPr>
          <w:rFonts w:ascii="Arial" w:hAnsi="Arial" w:cs="Arial"/>
        </w:rPr>
        <w:t xml:space="preserve">Stevens, J </w:t>
      </w:r>
      <w:r w:rsidRPr="00B70D63">
        <w:rPr>
          <w:rFonts w:ascii="Arial" w:hAnsi="Arial" w:cs="Arial"/>
          <w:i/>
        </w:rPr>
        <w:t>Medieval Romance Themes and Approaches</w:t>
      </w:r>
      <w:r w:rsidRPr="00B70D63">
        <w:rPr>
          <w:rFonts w:ascii="Arial" w:hAnsi="Arial" w:cs="Arial"/>
        </w:rPr>
        <w:t xml:space="preserve">, </w:t>
      </w:r>
      <w:r w:rsidRPr="00B70D63">
        <w:rPr>
          <w:rFonts w:ascii="Arial" w:eastAsia="Times New Roman" w:hAnsi="Arial" w:cs="Arial"/>
          <w:color w:val="333333"/>
          <w:shd w:val="clear" w:color="auto" w:fill="FFFFFF"/>
        </w:rPr>
        <w:t>W. W. Norton and Company, New York, 1974</w:t>
      </w:r>
    </w:p>
    <w:p w14:paraId="6987B314" w14:textId="5311ECCB" w:rsidR="0081033A" w:rsidRPr="00B70D63" w:rsidRDefault="0081033A" w:rsidP="00A82EB4">
      <w:pPr>
        <w:spacing w:before="100" w:beforeAutospacing="1" w:after="100" w:afterAutospacing="1"/>
        <w:rPr>
          <w:rFonts w:ascii="Arial" w:hAnsi="Arial" w:cs="Arial"/>
        </w:rPr>
      </w:pPr>
      <w:r w:rsidRPr="00B70D63">
        <w:rPr>
          <w:rFonts w:ascii="Arial" w:hAnsi="Arial" w:cs="Arial"/>
        </w:rPr>
        <w:t xml:space="preserve">Noble, P, </w:t>
      </w:r>
      <w:r w:rsidRPr="00B70D63">
        <w:rPr>
          <w:rFonts w:ascii="Arial" w:hAnsi="Arial" w:cs="Arial"/>
          <w:i/>
        </w:rPr>
        <w:t>Love and Marriage in Chretien de Troyes</w:t>
      </w:r>
      <w:r w:rsidRPr="00B70D63">
        <w:rPr>
          <w:rFonts w:ascii="Arial" w:hAnsi="Arial" w:cs="Arial"/>
        </w:rPr>
        <w:t>,</w:t>
      </w:r>
      <w:r w:rsidR="009133AD" w:rsidRPr="00B70D63">
        <w:rPr>
          <w:rFonts w:ascii="Arial" w:hAnsi="Arial" w:cs="Arial"/>
        </w:rPr>
        <w:t xml:space="preserve"> University of Wales Press, Cardiff, 1982</w:t>
      </w:r>
    </w:p>
    <w:p w14:paraId="71DA2175" w14:textId="4A4B2A69" w:rsidR="009133AD" w:rsidRPr="00B70D63" w:rsidRDefault="009133AD" w:rsidP="00A82EB4">
      <w:pPr>
        <w:spacing w:before="100" w:beforeAutospacing="1" w:after="100" w:afterAutospacing="1"/>
        <w:rPr>
          <w:rFonts w:ascii="Arial" w:hAnsi="Arial" w:cs="Arial"/>
        </w:rPr>
      </w:pPr>
      <w:r w:rsidRPr="00B70D63">
        <w:rPr>
          <w:rFonts w:ascii="Arial" w:hAnsi="Arial" w:cs="Arial"/>
        </w:rPr>
        <w:t xml:space="preserve">Hunt, T, </w:t>
      </w:r>
      <w:r w:rsidRPr="00B70D63">
        <w:rPr>
          <w:rFonts w:ascii="Arial" w:hAnsi="Arial" w:cs="Arial"/>
          <w:i/>
        </w:rPr>
        <w:t xml:space="preserve">Chretien de Troyes </w:t>
      </w:r>
      <w:proofErr w:type="spellStart"/>
      <w:r w:rsidRPr="00B70D63">
        <w:rPr>
          <w:rFonts w:ascii="Arial" w:hAnsi="Arial" w:cs="Arial"/>
          <w:i/>
        </w:rPr>
        <w:t>Yvain</w:t>
      </w:r>
      <w:proofErr w:type="spellEnd"/>
      <w:r w:rsidRPr="00B70D63">
        <w:rPr>
          <w:rFonts w:ascii="Arial" w:hAnsi="Arial" w:cs="Arial"/>
          <w:i/>
        </w:rPr>
        <w:t xml:space="preserve"> (Le Chevalier au Lion)</w:t>
      </w:r>
      <w:r w:rsidRPr="00B70D63">
        <w:rPr>
          <w:rFonts w:ascii="Arial" w:hAnsi="Arial" w:cs="Arial"/>
        </w:rPr>
        <w:t>, Grant and Cutler, London, 1986</w:t>
      </w:r>
    </w:p>
    <w:p w14:paraId="484C763B" w14:textId="40FF54E8" w:rsidR="00E8452D" w:rsidRPr="00B70D63" w:rsidRDefault="001F4E3D" w:rsidP="00483D57">
      <w:pPr>
        <w:spacing w:before="100" w:beforeAutospacing="1" w:after="100" w:afterAutospacing="1"/>
        <w:rPr>
          <w:rFonts w:ascii="Arial" w:hAnsi="Arial" w:cs="Arial"/>
        </w:rPr>
      </w:pPr>
      <w:proofErr w:type="spellStart"/>
      <w:proofErr w:type="gramStart"/>
      <w:r w:rsidRPr="00B70D63">
        <w:rPr>
          <w:rFonts w:ascii="Arial" w:hAnsi="Arial" w:cs="Arial"/>
        </w:rPr>
        <w:t>eds</w:t>
      </w:r>
      <w:proofErr w:type="spellEnd"/>
      <w:proofErr w:type="gramEnd"/>
      <w:r w:rsidRPr="00B70D63">
        <w:rPr>
          <w:rFonts w:ascii="Arial" w:hAnsi="Arial" w:cs="Arial"/>
        </w:rPr>
        <w:t xml:space="preserve"> </w:t>
      </w:r>
      <w:proofErr w:type="spellStart"/>
      <w:r w:rsidR="008C40A4" w:rsidRPr="00B70D63">
        <w:rPr>
          <w:rFonts w:ascii="Arial" w:hAnsi="Arial" w:cs="Arial"/>
        </w:rPr>
        <w:t>Boitani</w:t>
      </w:r>
      <w:proofErr w:type="spellEnd"/>
      <w:r w:rsidR="008C40A4" w:rsidRPr="00B70D63">
        <w:rPr>
          <w:rFonts w:ascii="Arial" w:hAnsi="Arial" w:cs="Arial"/>
        </w:rPr>
        <w:t xml:space="preserve">, P, </w:t>
      </w:r>
      <w:proofErr w:type="spellStart"/>
      <w:r w:rsidR="008C40A4" w:rsidRPr="00B70D63">
        <w:rPr>
          <w:rFonts w:ascii="Arial" w:hAnsi="Arial" w:cs="Arial"/>
        </w:rPr>
        <w:t>Torti</w:t>
      </w:r>
      <w:proofErr w:type="spellEnd"/>
      <w:r w:rsidR="008C40A4" w:rsidRPr="00B70D63">
        <w:rPr>
          <w:rFonts w:ascii="Arial" w:hAnsi="Arial" w:cs="Arial"/>
        </w:rPr>
        <w:t xml:space="preserve">, A, </w:t>
      </w:r>
      <w:r w:rsidR="008C40A4" w:rsidRPr="00B70D63">
        <w:rPr>
          <w:rFonts w:ascii="Arial" w:hAnsi="Arial" w:cs="Arial"/>
          <w:i/>
        </w:rPr>
        <w:t xml:space="preserve">Literature in Fourteenth-Century England, </w:t>
      </w:r>
      <w:r w:rsidR="008C40A4" w:rsidRPr="00B70D63">
        <w:rPr>
          <w:rFonts w:ascii="Arial" w:hAnsi="Arial" w:cs="Arial"/>
        </w:rPr>
        <w:t>D S Brewer, Cambridge, 1983</w:t>
      </w:r>
    </w:p>
    <w:p w14:paraId="01182350" w14:textId="047DA197" w:rsidR="00DC3B04" w:rsidRPr="00B70D63" w:rsidRDefault="00637D58" w:rsidP="00483D57">
      <w:pPr>
        <w:spacing w:before="100" w:beforeAutospacing="1" w:after="100" w:afterAutospacing="1"/>
        <w:rPr>
          <w:rFonts w:ascii="Arial" w:hAnsi="Arial" w:cs="Arial"/>
        </w:rPr>
      </w:pPr>
      <w:r w:rsidRPr="00B70D63">
        <w:rPr>
          <w:rFonts w:ascii="Arial" w:hAnsi="Arial" w:cs="Arial"/>
        </w:rPr>
        <w:t xml:space="preserve">Jackson, W, </w:t>
      </w:r>
      <w:r w:rsidRPr="00B70D63">
        <w:rPr>
          <w:rFonts w:ascii="Arial" w:hAnsi="Arial" w:cs="Arial"/>
          <w:i/>
        </w:rPr>
        <w:t>The Literature of the Middle Ages</w:t>
      </w:r>
      <w:r w:rsidRPr="00B70D63">
        <w:rPr>
          <w:rFonts w:ascii="Arial" w:hAnsi="Arial" w:cs="Arial"/>
        </w:rPr>
        <w:t>, Columbia University Press, New York, 1960</w:t>
      </w:r>
    </w:p>
    <w:p w14:paraId="160F587B" w14:textId="2D51E2DE" w:rsidR="00DC3B04" w:rsidRPr="00B70D63" w:rsidRDefault="000800D3" w:rsidP="00483D57">
      <w:pPr>
        <w:spacing w:before="100" w:beforeAutospacing="1" w:after="100" w:afterAutospacing="1"/>
        <w:rPr>
          <w:rFonts w:ascii="Arial" w:hAnsi="Arial" w:cs="Arial"/>
        </w:rPr>
      </w:pPr>
      <w:proofErr w:type="spellStart"/>
      <w:proofErr w:type="gramStart"/>
      <w:r w:rsidRPr="00B70D63">
        <w:rPr>
          <w:rFonts w:ascii="Arial" w:hAnsi="Arial" w:cs="Arial"/>
        </w:rPr>
        <w:t>ed</w:t>
      </w:r>
      <w:proofErr w:type="spellEnd"/>
      <w:proofErr w:type="gramEnd"/>
      <w:r w:rsidRPr="00B70D63">
        <w:rPr>
          <w:rFonts w:ascii="Arial" w:hAnsi="Arial" w:cs="Arial"/>
        </w:rPr>
        <w:t xml:space="preserve"> </w:t>
      </w:r>
      <w:proofErr w:type="spellStart"/>
      <w:r w:rsidRPr="00B70D63">
        <w:rPr>
          <w:rFonts w:ascii="Arial" w:hAnsi="Arial" w:cs="Arial"/>
        </w:rPr>
        <w:t>Fenster</w:t>
      </w:r>
      <w:proofErr w:type="spellEnd"/>
      <w:r w:rsidRPr="00B70D63">
        <w:rPr>
          <w:rFonts w:ascii="Arial" w:hAnsi="Arial" w:cs="Arial"/>
        </w:rPr>
        <w:t xml:space="preserve">, T, </w:t>
      </w:r>
      <w:r w:rsidRPr="00B70D63">
        <w:rPr>
          <w:rFonts w:ascii="Arial" w:hAnsi="Arial" w:cs="Arial"/>
          <w:i/>
        </w:rPr>
        <w:t>Arthurian Women,</w:t>
      </w:r>
      <w:r w:rsidRPr="00B70D63">
        <w:rPr>
          <w:rFonts w:ascii="Arial" w:hAnsi="Arial" w:cs="Arial"/>
        </w:rPr>
        <w:t xml:space="preserve"> </w:t>
      </w:r>
      <w:proofErr w:type="spellStart"/>
      <w:r w:rsidRPr="00B70D63">
        <w:rPr>
          <w:rFonts w:ascii="Arial" w:hAnsi="Arial" w:cs="Arial"/>
        </w:rPr>
        <w:t>Routledge</w:t>
      </w:r>
      <w:proofErr w:type="spellEnd"/>
      <w:r w:rsidRPr="00B70D63">
        <w:rPr>
          <w:rFonts w:ascii="Arial" w:hAnsi="Arial" w:cs="Arial"/>
        </w:rPr>
        <w:t>, New York, 2000</w:t>
      </w:r>
    </w:p>
    <w:p w14:paraId="09070994" w14:textId="0642EAF6" w:rsidR="00DC3B04" w:rsidRPr="00B70D63" w:rsidRDefault="001A5986" w:rsidP="00483D57">
      <w:pPr>
        <w:spacing w:before="100" w:beforeAutospacing="1" w:after="100" w:afterAutospacing="1"/>
        <w:rPr>
          <w:rFonts w:ascii="Arial" w:hAnsi="Arial" w:cs="Arial"/>
        </w:rPr>
      </w:pPr>
      <w:r w:rsidRPr="00B70D63">
        <w:rPr>
          <w:rFonts w:ascii="Arial" w:hAnsi="Arial" w:cs="Arial"/>
        </w:rPr>
        <w:t xml:space="preserve">Roberta L. Krueger, </w:t>
      </w:r>
      <w:r w:rsidRPr="00B70D63">
        <w:rPr>
          <w:rFonts w:ascii="Arial" w:hAnsi="Arial" w:cs="Arial"/>
          <w:i/>
        </w:rPr>
        <w:t>Introduction to The Cambridge Companion to Medieval Romance</w:t>
      </w:r>
      <w:r w:rsidRPr="00B70D63">
        <w:rPr>
          <w:rFonts w:ascii="Arial" w:hAnsi="Arial" w:cs="Arial"/>
        </w:rPr>
        <w:t xml:space="preserve"> (Cambridge, 2000)</w:t>
      </w:r>
    </w:p>
    <w:p w14:paraId="503C89C7" w14:textId="0D87C98B" w:rsidR="001A5986" w:rsidRPr="00B70D63" w:rsidRDefault="001A5986" w:rsidP="00483D57">
      <w:pPr>
        <w:spacing w:before="100" w:beforeAutospacing="1" w:after="100" w:afterAutospacing="1"/>
        <w:rPr>
          <w:rFonts w:ascii="Arial" w:hAnsi="Arial" w:cs="Arial"/>
        </w:rPr>
      </w:pPr>
      <w:r w:rsidRPr="00B70D63">
        <w:rPr>
          <w:rFonts w:ascii="Arial" w:hAnsi="Arial" w:cs="Arial"/>
        </w:rPr>
        <w:t xml:space="preserve">Jones, D, </w:t>
      </w:r>
      <w:proofErr w:type="gramStart"/>
      <w:r w:rsidRPr="00B70D63">
        <w:rPr>
          <w:rFonts w:ascii="Arial" w:hAnsi="Arial" w:cs="Arial"/>
          <w:i/>
        </w:rPr>
        <w:t>The</w:t>
      </w:r>
      <w:proofErr w:type="gramEnd"/>
      <w:r w:rsidRPr="00B70D63">
        <w:rPr>
          <w:rFonts w:ascii="Arial" w:hAnsi="Arial" w:cs="Arial"/>
          <w:i/>
        </w:rPr>
        <w:t xml:space="preserve"> </w:t>
      </w:r>
      <w:proofErr w:type="spellStart"/>
      <w:r w:rsidRPr="00B70D63">
        <w:rPr>
          <w:rFonts w:ascii="Arial" w:hAnsi="Arial" w:cs="Arial"/>
          <w:i/>
        </w:rPr>
        <w:t>Plantagenets</w:t>
      </w:r>
      <w:proofErr w:type="spellEnd"/>
      <w:r w:rsidRPr="00B70D63">
        <w:rPr>
          <w:rFonts w:ascii="Arial" w:hAnsi="Arial" w:cs="Arial"/>
          <w:i/>
        </w:rPr>
        <w:t>: The Kings who made England</w:t>
      </w:r>
      <w:r w:rsidRPr="00B70D63">
        <w:rPr>
          <w:rFonts w:ascii="Arial" w:hAnsi="Arial" w:cs="Arial"/>
        </w:rPr>
        <w:t xml:space="preserve">, Harper Press, London 2012  </w:t>
      </w:r>
    </w:p>
    <w:p w14:paraId="0CEF662C" w14:textId="77777777" w:rsidR="00483D57" w:rsidRPr="00B70D63" w:rsidRDefault="00483D57">
      <w:pPr>
        <w:rPr>
          <w:rFonts w:ascii="Arial" w:hAnsi="Arial" w:cs="Arial"/>
        </w:rPr>
      </w:pPr>
    </w:p>
    <w:p w14:paraId="6C24F960" w14:textId="77777777" w:rsidR="007535BF" w:rsidRPr="00B70D63" w:rsidRDefault="007535BF" w:rsidP="007535BF">
      <w:pPr>
        <w:pStyle w:val="NormalWeb"/>
        <w:rPr>
          <w:rFonts w:ascii="Arial" w:hAnsi="Arial" w:cs="Arial"/>
          <w:sz w:val="24"/>
          <w:szCs w:val="24"/>
        </w:rPr>
      </w:pPr>
    </w:p>
    <w:p w14:paraId="617FCB1D" w14:textId="77777777" w:rsidR="007644A4" w:rsidRPr="00B70D63" w:rsidRDefault="007644A4" w:rsidP="007644A4">
      <w:pPr>
        <w:spacing w:before="100" w:beforeAutospacing="1" w:after="100" w:afterAutospacing="1"/>
        <w:rPr>
          <w:rFonts w:ascii="Arial" w:hAnsi="Arial" w:cs="Arial"/>
        </w:rPr>
      </w:pPr>
    </w:p>
    <w:p w14:paraId="7E9FFF75" w14:textId="0A6B14F7" w:rsidR="005C1993" w:rsidRPr="005C1993" w:rsidRDefault="005C1993" w:rsidP="00A82EB4">
      <w:pPr>
        <w:pStyle w:val="NormalWeb"/>
        <w:jc w:val="center"/>
        <w:rPr>
          <w:rFonts w:ascii="AdvPTimes" w:hAnsi="AdvPTimes" w:hint="eastAsia"/>
        </w:rPr>
      </w:pPr>
      <w:r>
        <w:rPr>
          <w:rFonts w:ascii="AdvPTimes" w:hAnsi="AdvPTimes"/>
          <w:color w:val="0000FF"/>
          <w:position w:val="-2552"/>
          <w:sz w:val="14"/>
          <w:szCs w:val="14"/>
        </w:rPr>
        <w:t xml:space="preserve">2 </w:t>
      </w:r>
      <w:r w:rsidRPr="005C1993">
        <w:rPr>
          <w:rFonts w:ascii="AdvPTimes" w:hAnsi="AdvPTimes"/>
          <w:color w:val="0000FF"/>
          <w:position w:val="-2552"/>
          <w:sz w:val="14"/>
          <w:szCs w:val="14"/>
        </w:rPr>
        <w:t>http://web.b.ebscohost.com.ezproxy.uwtsd.ac.uk/ehost/</w:t>
      </w:r>
      <w:r w:rsidRPr="00A82EB4">
        <w:rPr>
          <w:rFonts w:asciiTheme="minorHAnsi" w:hAnsiTheme="minorHAnsi"/>
          <w:color w:val="0000FF"/>
          <w:position w:val="-2552"/>
          <w:sz w:val="24"/>
          <w:szCs w:val="24"/>
        </w:rPr>
        <w:t>pd</w:t>
      </w:r>
      <w:r w:rsidRPr="005C1993">
        <w:rPr>
          <w:rFonts w:ascii="AdvPTimes" w:hAnsi="AdvPTimes"/>
          <w:color w:val="0000FF"/>
          <w:position w:val="-2552"/>
          <w:sz w:val="14"/>
          <w:szCs w:val="14"/>
        </w:rPr>
        <w:t>fvie</w:t>
      </w:r>
      <w:r w:rsidR="00A82EB4">
        <w:rPr>
          <w:rFonts w:ascii="AdvPTimes" w:hAnsi="AdvPTimes"/>
          <w:color w:val="0000FF"/>
          <w:position w:val="-2552"/>
          <w:sz w:val="14"/>
          <w:szCs w:val="14"/>
        </w:rPr>
        <w:t>Bibiliography</w:t>
      </w:r>
      <w:r w:rsidRPr="005C1993">
        <w:rPr>
          <w:rFonts w:ascii="AdvPTimes" w:hAnsi="AdvPTimes"/>
          <w:color w:val="0000FF"/>
          <w:position w:val="-2552"/>
          <w:sz w:val="14"/>
          <w:szCs w:val="14"/>
        </w:rPr>
        <w:t>wer/pdfviewer?vid=1&amp;sid=e9420579-c627-423f-b305-aa6144bacdc1%40sessionmgr103</w:t>
      </w:r>
    </w:p>
    <w:p w14:paraId="5B18293B" w14:textId="77777777" w:rsidR="005C1993" w:rsidRDefault="005C1993"/>
    <w:sectPr w:rsidR="005C1993" w:rsidSect="00D20C3F">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AC061A6" w14:textId="77777777" w:rsidR="0080483B" w:rsidRDefault="0080483B" w:rsidP="00EB3BF5">
      <w:r>
        <w:separator/>
      </w:r>
    </w:p>
  </w:endnote>
  <w:endnote w:type="continuationSeparator" w:id="0">
    <w:p w14:paraId="1D437152" w14:textId="77777777" w:rsidR="0080483B" w:rsidRDefault="0080483B" w:rsidP="00EB3B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E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rebuchet MS">
    <w:panose1 w:val="020B0603020202020204"/>
    <w:charset w:val="00"/>
    <w:family w:val="auto"/>
    <w:pitch w:val="variable"/>
    <w:sig w:usb0="00000287" w:usb1="00000000" w:usb2="00000000" w:usb3="00000000" w:csb0="0000009F" w:csb1="00000000"/>
  </w:font>
  <w:font w:name="Tahoma">
    <w:panose1 w:val="020B0604030504040204"/>
    <w:charset w:val="00"/>
    <w:family w:val="auto"/>
    <w:pitch w:val="variable"/>
    <w:sig w:usb0="E1002A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dvPTimes">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2727AEF" w14:textId="77777777" w:rsidR="0080483B" w:rsidRDefault="0080483B" w:rsidP="00EB3BF5">
      <w:r>
        <w:separator/>
      </w:r>
    </w:p>
  </w:footnote>
  <w:footnote w:type="continuationSeparator" w:id="0">
    <w:p w14:paraId="2E0C7D4D" w14:textId="77777777" w:rsidR="0080483B" w:rsidRDefault="0080483B" w:rsidP="00EB3BF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C1993"/>
    <w:rsid w:val="000050BF"/>
    <w:rsid w:val="00041E88"/>
    <w:rsid w:val="000800D3"/>
    <w:rsid w:val="00105134"/>
    <w:rsid w:val="001051A5"/>
    <w:rsid w:val="00114422"/>
    <w:rsid w:val="001504B8"/>
    <w:rsid w:val="00156486"/>
    <w:rsid w:val="00172B53"/>
    <w:rsid w:val="001A5986"/>
    <w:rsid w:val="001B36B9"/>
    <w:rsid w:val="001E2789"/>
    <w:rsid w:val="001F4E3D"/>
    <w:rsid w:val="002156FA"/>
    <w:rsid w:val="00281F32"/>
    <w:rsid w:val="00293690"/>
    <w:rsid w:val="002A584D"/>
    <w:rsid w:val="00316DB1"/>
    <w:rsid w:val="0036093C"/>
    <w:rsid w:val="004559BA"/>
    <w:rsid w:val="00482EA6"/>
    <w:rsid w:val="00483D57"/>
    <w:rsid w:val="004F1E40"/>
    <w:rsid w:val="00521DDF"/>
    <w:rsid w:val="005C1993"/>
    <w:rsid w:val="006110C3"/>
    <w:rsid w:val="00637D58"/>
    <w:rsid w:val="00664128"/>
    <w:rsid w:val="006B691D"/>
    <w:rsid w:val="007141D7"/>
    <w:rsid w:val="00743470"/>
    <w:rsid w:val="007535BF"/>
    <w:rsid w:val="007644A4"/>
    <w:rsid w:val="00765BB0"/>
    <w:rsid w:val="0080483B"/>
    <w:rsid w:val="0080652E"/>
    <w:rsid w:val="0081033A"/>
    <w:rsid w:val="00850A6E"/>
    <w:rsid w:val="008633C1"/>
    <w:rsid w:val="00872C75"/>
    <w:rsid w:val="008B1DB9"/>
    <w:rsid w:val="008C40A4"/>
    <w:rsid w:val="008F54EA"/>
    <w:rsid w:val="009133AD"/>
    <w:rsid w:val="00935357"/>
    <w:rsid w:val="0096651C"/>
    <w:rsid w:val="00A05E9F"/>
    <w:rsid w:val="00A230AA"/>
    <w:rsid w:val="00A3151D"/>
    <w:rsid w:val="00A740D8"/>
    <w:rsid w:val="00A82EB4"/>
    <w:rsid w:val="00AC02D5"/>
    <w:rsid w:val="00AF1470"/>
    <w:rsid w:val="00B16F80"/>
    <w:rsid w:val="00B70D63"/>
    <w:rsid w:val="00B81F5C"/>
    <w:rsid w:val="00C02EA0"/>
    <w:rsid w:val="00CD786F"/>
    <w:rsid w:val="00CE6C29"/>
    <w:rsid w:val="00D174D3"/>
    <w:rsid w:val="00D20C3F"/>
    <w:rsid w:val="00D76059"/>
    <w:rsid w:val="00DC3B04"/>
    <w:rsid w:val="00DC408F"/>
    <w:rsid w:val="00DD1861"/>
    <w:rsid w:val="00E62144"/>
    <w:rsid w:val="00E66C5D"/>
    <w:rsid w:val="00E8452D"/>
    <w:rsid w:val="00E87A9A"/>
    <w:rsid w:val="00E966EC"/>
    <w:rsid w:val="00EB3BF5"/>
    <w:rsid w:val="00EC7971"/>
    <w:rsid w:val="00F30A98"/>
    <w:rsid w:val="00F637BE"/>
    <w:rsid w:val="00FA374F"/>
    <w:rsid w:val="00FE4A0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2210985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535BF"/>
    <w:pPr>
      <w:spacing w:before="100" w:beforeAutospacing="1" w:after="100" w:afterAutospacing="1"/>
      <w:outlineLvl w:val="0"/>
    </w:pPr>
    <w:rPr>
      <w:rFonts w:ascii="Times" w:hAnsi="Times"/>
      <w:b/>
      <w:bCs/>
      <w:kern w:val="36"/>
      <w:sz w:val="48"/>
      <w:szCs w:val="48"/>
    </w:rPr>
  </w:style>
  <w:style w:type="paragraph" w:styleId="Heading3">
    <w:name w:val="heading 3"/>
    <w:basedOn w:val="Normal"/>
    <w:next w:val="Normal"/>
    <w:link w:val="Heading3Char"/>
    <w:uiPriority w:val="9"/>
    <w:semiHidden/>
    <w:unhideWhenUsed/>
    <w:qFormat/>
    <w:rsid w:val="00C02EA0"/>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C1993"/>
    <w:pPr>
      <w:spacing w:before="100" w:beforeAutospacing="1" w:after="100" w:afterAutospacing="1"/>
    </w:pPr>
    <w:rPr>
      <w:rFonts w:ascii="Times" w:hAnsi="Times" w:cs="Times New Roman"/>
      <w:sz w:val="20"/>
      <w:szCs w:val="20"/>
    </w:rPr>
  </w:style>
  <w:style w:type="character" w:styleId="Hyperlink">
    <w:name w:val="Hyperlink"/>
    <w:basedOn w:val="DefaultParagraphFont"/>
    <w:uiPriority w:val="99"/>
    <w:unhideWhenUsed/>
    <w:rsid w:val="007644A4"/>
    <w:rPr>
      <w:color w:val="0000FF" w:themeColor="hyperlink"/>
      <w:u w:val="single"/>
    </w:rPr>
  </w:style>
  <w:style w:type="character" w:customStyle="1" w:styleId="Heading1Char">
    <w:name w:val="Heading 1 Char"/>
    <w:basedOn w:val="DefaultParagraphFont"/>
    <w:link w:val="Heading1"/>
    <w:uiPriority w:val="9"/>
    <w:rsid w:val="007535BF"/>
    <w:rPr>
      <w:rFonts w:ascii="Times" w:hAnsi="Times"/>
      <w:b/>
      <w:bCs/>
      <w:kern w:val="36"/>
      <w:sz w:val="48"/>
      <w:szCs w:val="48"/>
    </w:rPr>
  </w:style>
  <w:style w:type="character" w:customStyle="1" w:styleId="addmd">
    <w:name w:val="addmd"/>
    <w:basedOn w:val="DefaultParagraphFont"/>
    <w:rsid w:val="007535BF"/>
  </w:style>
  <w:style w:type="paragraph" w:styleId="FootnoteText">
    <w:name w:val="footnote text"/>
    <w:basedOn w:val="Normal"/>
    <w:link w:val="FootnoteTextChar"/>
    <w:uiPriority w:val="99"/>
    <w:unhideWhenUsed/>
    <w:rsid w:val="00EB3BF5"/>
  </w:style>
  <w:style w:type="character" w:customStyle="1" w:styleId="FootnoteTextChar">
    <w:name w:val="Footnote Text Char"/>
    <w:basedOn w:val="DefaultParagraphFont"/>
    <w:link w:val="FootnoteText"/>
    <w:uiPriority w:val="99"/>
    <w:rsid w:val="00EB3BF5"/>
  </w:style>
  <w:style w:type="character" w:styleId="FootnoteReference">
    <w:name w:val="footnote reference"/>
    <w:basedOn w:val="DefaultParagraphFont"/>
    <w:uiPriority w:val="99"/>
    <w:unhideWhenUsed/>
    <w:rsid w:val="00EB3BF5"/>
    <w:rPr>
      <w:vertAlign w:val="superscript"/>
    </w:rPr>
  </w:style>
  <w:style w:type="character" w:customStyle="1" w:styleId="Heading3Char">
    <w:name w:val="Heading 3 Char"/>
    <w:basedOn w:val="DefaultParagraphFont"/>
    <w:link w:val="Heading3"/>
    <w:uiPriority w:val="9"/>
    <w:semiHidden/>
    <w:rsid w:val="00C02EA0"/>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C02EA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02EA0"/>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535BF"/>
    <w:pPr>
      <w:spacing w:before="100" w:beforeAutospacing="1" w:after="100" w:afterAutospacing="1"/>
      <w:outlineLvl w:val="0"/>
    </w:pPr>
    <w:rPr>
      <w:rFonts w:ascii="Times" w:hAnsi="Times"/>
      <w:b/>
      <w:bCs/>
      <w:kern w:val="36"/>
      <w:sz w:val="48"/>
      <w:szCs w:val="48"/>
    </w:rPr>
  </w:style>
  <w:style w:type="paragraph" w:styleId="Heading3">
    <w:name w:val="heading 3"/>
    <w:basedOn w:val="Normal"/>
    <w:next w:val="Normal"/>
    <w:link w:val="Heading3Char"/>
    <w:uiPriority w:val="9"/>
    <w:semiHidden/>
    <w:unhideWhenUsed/>
    <w:qFormat/>
    <w:rsid w:val="00C02EA0"/>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C1993"/>
    <w:pPr>
      <w:spacing w:before="100" w:beforeAutospacing="1" w:after="100" w:afterAutospacing="1"/>
    </w:pPr>
    <w:rPr>
      <w:rFonts w:ascii="Times" w:hAnsi="Times" w:cs="Times New Roman"/>
      <w:sz w:val="20"/>
      <w:szCs w:val="20"/>
    </w:rPr>
  </w:style>
  <w:style w:type="character" w:styleId="Hyperlink">
    <w:name w:val="Hyperlink"/>
    <w:basedOn w:val="DefaultParagraphFont"/>
    <w:uiPriority w:val="99"/>
    <w:unhideWhenUsed/>
    <w:rsid w:val="007644A4"/>
    <w:rPr>
      <w:color w:val="0000FF" w:themeColor="hyperlink"/>
      <w:u w:val="single"/>
    </w:rPr>
  </w:style>
  <w:style w:type="character" w:customStyle="1" w:styleId="Heading1Char">
    <w:name w:val="Heading 1 Char"/>
    <w:basedOn w:val="DefaultParagraphFont"/>
    <w:link w:val="Heading1"/>
    <w:uiPriority w:val="9"/>
    <w:rsid w:val="007535BF"/>
    <w:rPr>
      <w:rFonts w:ascii="Times" w:hAnsi="Times"/>
      <w:b/>
      <w:bCs/>
      <w:kern w:val="36"/>
      <w:sz w:val="48"/>
      <w:szCs w:val="48"/>
    </w:rPr>
  </w:style>
  <w:style w:type="character" w:customStyle="1" w:styleId="addmd">
    <w:name w:val="addmd"/>
    <w:basedOn w:val="DefaultParagraphFont"/>
    <w:rsid w:val="007535BF"/>
  </w:style>
  <w:style w:type="paragraph" w:styleId="FootnoteText">
    <w:name w:val="footnote text"/>
    <w:basedOn w:val="Normal"/>
    <w:link w:val="FootnoteTextChar"/>
    <w:uiPriority w:val="99"/>
    <w:unhideWhenUsed/>
    <w:rsid w:val="00EB3BF5"/>
  </w:style>
  <w:style w:type="character" w:customStyle="1" w:styleId="FootnoteTextChar">
    <w:name w:val="Footnote Text Char"/>
    <w:basedOn w:val="DefaultParagraphFont"/>
    <w:link w:val="FootnoteText"/>
    <w:uiPriority w:val="99"/>
    <w:rsid w:val="00EB3BF5"/>
  </w:style>
  <w:style w:type="character" w:styleId="FootnoteReference">
    <w:name w:val="footnote reference"/>
    <w:basedOn w:val="DefaultParagraphFont"/>
    <w:uiPriority w:val="99"/>
    <w:unhideWhenUsed/>
    <w:rsid w:val="00EB3BF5"/>
    <w:rPr>
      <w:vertAlign w:val="superscript"/>
    </w:rPr>
  </w:style>
  <w:style w:type="character" w:customStyle="1" w:styleId="Heading3Char">
    <w:name w:val="Heading 3 Char"/>
    <w:basedOn w:val="DefaultParagraphFont"/>
    <w:link w:val="Heading3"/>
    <w:uiPriority w:val="9"/>
    <w:semiHidden/>
    <w:rsid w:val="00C02EA0"/>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C02EA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02EA0"/>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8123653">
      <w:bodyDiv w:val="1"/>
      <w:marLeft w:val="0"/>
      <w:marRight w:val="0"/>
      <w:marTop w:val="0"/>
      <w:marBottom w:val="0"/>
      <w:divBdr>
        <w:top w:val="none" w:sz="0" w:space="0" w:color="auto"/>
        <w:left w:val="none" w:sz="0" w:space="0" w:color="auto"/>
        <w:bottom w:val="none" w:sz="0" w:space="0" w:color="auto"/>
        <w:right w:val="none" w:sz="0" w:space="0" w:color="auto"/>
      </w:divBdr>
      <w:divsChild>
        <w:div w:id="968317575">
          <w:marLeft w:val="0"/>
          <w:marRight w:val="0"/>
          <w:marTop w:val="0"/>
          <w:marBottom w:val="0"/>
          <w:divBdr>
            <w:top w:val="none" w:sz="0" w:space="0" w:color="auto"/>
            <w:left w:val="none" w:sz="0" w:space="0" w:color="auto"/>
            <w:bottom w:val="none" w:sz="0" w:space="0" w:color="auto"/>
            <w:right w:val="none" w:sz="0" w:space="0" w:color="auto"/>
          </w:divBdr>
          <w:divsChild>
            <w:div w:id="1132406251">
              <w:marLeft w:val="0"/>
              <w:marRight w:val="0"/>
              <w:marTop w:val="0"/>
              <w:marBottom w:val="0"/>
              <w:divBdr>
                <w:top w:val="none" w:sz="0" w:space="0" w:color="auto"/>
                <w:left w:val="none" w:sz="0" w:space="0" w:color="auto"/>
                <w:bottom w:val="none" w:sz="0" w:space="0" w:color="auto"/>
                <w:right w:val="none" w:sz="0" w:space="0" w:color="auto"/>
              </w:divBdr>
              <w:divsChild>
                <w:div w:id="1286352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634264">
      <w:bodyDiv w:val="1"/>
      <w:marLeft w:val="0"/>
      <w:marRight w:val="0"/>
      <w:marTop w:val="0"/>
      <w:marBottom w:val="0"/>
      <w:divBdr>
        <w:top w:val="none" w:sz="0" w:space="0" w:color="auto"/>
        <w:left w:val="none" w:sz="0" w:space="0" w:color="auto"/>
        <w:bottom w:val="none" w:sz="0" w:space="0" w:color="auto"/>
        <w:right w:val="none" w:sz="0" w:space="0" w:color="auto"/>
      </w:divBdr>
      <w:divsChild>
        <w:div w:id="61411343">
          <w:marLeft w:val="0"/>
          <w:marRight w:val="0"/>
          <w:marTop w:val="0"/>
          <w:marBottom w:val="0"/>
          <w:divBdr>
            <w:top w:val="none" w:sz="0" w:space="0" w:color="auto"/>
            <w:left w:val="none" w:sz="0" w:space="0" w:color="auto"/>
            <w:bottom w:val="none" w:sz="0" w:space="0" w:color="auto"/>
            <w:right w:val="none" w:sz="0" w:space="0" w:color="auto"/>
          </w:divBdr>
          <w:divsChild>
            <w:div w:id="1616018818">
              <w:marLeft w:val="0"/>
              <w:marRight w:val="0"/>
              <w:marTop w:val="0"/>
              <w:marBottom w:val="0"/>
              <w:divBdr>
                <w:top w:val="none" w:sz="0" w:space="0" w:color="auto"/>
                <w:left w:val="none" w:sz="0" w:space="0" w:color="auto"/>
                <w:bottom w:val="none" w:sz="0" w:space="0" w:color="auto"/>
                <w:right w:val="none" w:sz="0" w:space="0" w:color="auto"/>
              </w:divBdr>
              <w:divsChild>
                <w:div w:id="2132434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857742">
      <w:bodyDiv w:val="1"/>
      <w:marLeft w:val="0"/>
      <w:marRight w:val="0"/>
      <w:marTop w:val="0"/>
      <w:marBottom w:val="0"/>
      <w:divBdr>
        <w:top w:val="none" w:sz="0" w:space="0" w:color="auto"/>
        <w:left w:val="none" w:sz="0" w:space="0" w:color="auto"/>
        <w:bottom w:val="none" w:sz="0" w:space="0" w:color="auto"/>
        <w:right w:val="none" w:sz="0" w:space="0" w:color="auto"/>
      </w:divBdr>
      <w:divsChild>
        <w:div w:id="1996303160">
          <w:marLeft w:val="0"/>
          <w:marRight w:val="0"/>
          <w:marTop w:val="0"/>
          <w:marBottom w:val="0"/>
          <w:divBdr>
            <w:top w:val="none" w:sz="0" w:space="0" w:color="auto"/>
            <w:left w:val="none" w:sz="0" w:space="0" w:color="auto"/>
            <w:bottom w:val="none" w:sz="0" w:space="0" w:color="auto"/>
            <w:right w:val="none" w:sz="0" w:space="0" w:color="auto"/>
          </w:divBdr>
          <w:divsChild>
            <w:div w:id="727996075">
              <w:marLeft w:val="0"/>
              <w:marRight w:val="0"/>
              <w:marTop w:val="0"/>
              <w:marBottom w:val="0"/>
              <w:divBdr>
                <w:top w:val="none" w:sz="0" w:space="0" w:color="auto"/>
                <w:left w:val="none" w:sz="0" w:space="0" w:color="auto"/>
                <w:bottom w:val="none" w:sz="0" w:space="0" w:color="auto"/>
                <w:right w:val="none" w:sz="0" w:space="0" w:color="auto"/>
              </w:divBdr>
              <w:divsChild>
                <w:div w:id="1260330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963269">
      <w:bodyDiv w:val="1"/>
      <w:marLeft w:val="0"/>
      <w:marRight w:val="0"/>
      <w:marTop w:val="0"/>
      <w:marBottom w:val="0"/>
      <w:divBdr>
        <w:top w:val="none" w:sz="0" w:space="0" w:color="auto"/>
        <w:left w:val="none" w:sz="0" w:space="0" w:color="auto"/>
        <w:bottom w:val="none" w:sz="0" w:space="0" w:color="auto"/>
        <w:right w:val="none" w:sz="0" w:space="0" w:color="auto"/>
      </w:divBdr>
      <w:divsChild>
        <w:div w:id="1394085013">
          <w:marLeft w:val="0"/>
          <w:marRight w:val="0"/>
          <w:marTop w:val="0"/>
          <w:marBottom w:val="0"/>
          <w:divBdr>
            <w:top w:val="none" w:sz="0" w:space="0" w:color="auto"/>
            <w:left w:val="none" w:sz="0" w:space="0" w:color="auto"/>
            <w:bottom w:val="none" w:sz="0" w:space="0" w:color="auto"/>
            <w:right w:val="none" w:sz="0" w:space="0" w:color="auto"/>
          </w:divBdr>
          <w:divsChild>
            <w:div w:id="895774383">
              <w:marLeft w:val="0"/>
              <w:marRight w:val="0"/>
              <w:marTop w:val="0"/>
              <w:marBottom w:val="0"/>
              <w:divBdr>
                <w:top w:val="none" w:sz="0" w:space="0" w:color="auto"/>
                <w:left w:val="none" w:sz="0" w:space="0" w:color="auto"/>
                <w:bottom w:val="none" w:sz="0" w:space="0" w:color="auto"/>
                <w:right w:val="none" w:sz="0" w:space="0" w:color="auto"/>
              </w:divBdr>
              <w:divsChild>
                <w:div w:id="1720322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440531">
      <w:bodyDiv w:val="1"/>
      <w:marLeft w:val="0"/>
      <w:marRight w:val="0"/>
      <w:marTop w:val="0"/>
      <w:marBottom w:val="0"/>
      <w:divBdr>
        <w:top w:val="none" w:sz="0" w:space="0" w:color="auto"/>
        <w:left w:val="none" w:sz="0" w:space="0" w:color="auto"/>
        <w:bottom w:val="none" w:sz="0" w:space="0" w:color="auto"/>
        <w:right w:val="none" w:sz="0" w:space="0" w:color="auto"/>
      </w:divBdr>
      <w:divsChild>
        <w:div w:id="1022512472">
          <w:marLeft w:val="0"/>
          <w:marRight w:val="0"/>
          <w:marTop w:val="0"/>
          <w:marBottom w:val="0"/>
          <w:divBdr>
            <w:top w:val="none" w:sz="0" w:space="0" w:color="auto"/>
            <w:left w:val="none" w:sz="0" w:space="0" w:color="auto"/>
            <w:bottom w:val="none" w:sz="0" w:space="0" w:color="auto"/>
            <w:right w:val="none" w:sz="0" w:space="0" w:color="auto"/>
          </w:divBdr>
          <w:divsChild>
            <w:div w:id="1510560989">
              <w:marLeft w:val="0"/>
              <w:marRight w:val="0"/>
              <w:marTop w:val="0"/>
              <w:marBottom w:val="0"/>
              <w:divBdr>
                <w:top w:val="none" w:sz="0" w:space="0" w:color="auto"/>
                <w:left w:val="none" w:sz="0" w:space="0" w:color="auto"/>
                <w:bottom w:val="none" w:sz="0" w:space="0" w:color="auto"/>
                <w:right w:val="none" w:sz="0" w:space="0" w:color="auto"/>
              </w:divBdr>
              <w:divsChild>
                <w:div w:id="169951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240289">
      <w:bodyDiv w:val="1"/>
      <w:marLeft w:val="0"/>
      <w:marRight w:val="0"/>
      <w:marTop w:val="0"/>
      <w:marBottom w:val="0"/>
      <w:divBdr>
        <w:top w:val="none" w:sz="0" w:space="0" w:color="auto"/>
        <w:left w:val="none" w:sz="0" w:space="0" w:color="auto"/>
        <w:bottom w:val="none" w:sz="0" w:space="0" w:color="auto"/>
        <w:right w:val="none" w:sz="0" w:space="0" w:color="auto"/>
      </w:divBdr>
      <w:divsChild>
        <w:div w:id="1553930424">
          <w:marLeft w:val="0"/>
          <w:marRight w:val="0"/>
          <w:marTop w:val="0"/>
          <w:marBottom w:val="0"/>
          <w:divBdr>
            <w:top w:val="none" w:sz="0" w:space="0" w:color="auto"/>
            <w:left w:val="none" w:sz="0" w:space="0" w:color="auto"/>
            <w:bottom w:val="none" w:sz="0" w:space="0" w:color="auto"/>
            <w:right w:val="none" w:sz="0" w:space="0" w:color="auto"/>
          </w:divBdr>
          <w:divsChild>
            <w:div w:id="852307693">
              <w:marLeft w:val="0"/>
              <w:marRight w:val="0"/>
              <w:marTop w:val="0"/>
              <w:marBottom w:val="0"/>
              <w:divBdr>
                <w:top w:val="none" w:sz="0" w:space="0" w:color="auto"/>
                <w:left w:val="none" w:sz="0" w:space="0" w:color="auto"/>
                <w:bottom w:val="none" w:sz="0" w:space="0" w:color="auto"/>
                <w:right w:val="none" w:sz="0" w:space="0" w:color="auto"/>
              </w:divBdr>
              <w:divsChild>
                <w:div w:id="43663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691539">
      <w:bodyDiv w:val="1"/>
      <w:marLeft w:val="0"/>
      <w:marRight w:val="0"/>
      <w:marTop w:val="0"/>
      <w:marBottom w:val="0"/>
      <w:divBdr>
        <w:top w:val="none" w:sz="0" w:space="0" w:color="auto"/>
        <w:left w:val="none" w:sz="0" w:space="0" w:color="auto"/>
        <w:bottom w:val="none" w:sz="0" w:space="0" w:color="auto"/>
        <w:right w:val="none" w:sz="0" w:space="0" w:color="auto"/>
      </w:divBdr>
    </w:div>
    <w:div w:id="1694259438">
      <w:bodyDiv w:val="1"/>
      <w:marLeft w:val="0"/>
      <w:marRight w:val="0"/>
      <w:marTop w:val="0"/>
      <w:marBottom w:val="0"/>
      <w:divBdr>
        <w:top w:val="none" w:sz="0" w:space="0" w:color="auto"/>
        <w:left w:val="none" w:sz="0" w:space="0" w:color="auto"/>
        <w:bottom w:val="none" w:sz="0" w:space="0" w:color="auto"/>
        <w:right w:val="none" w:sz="0" w:space="0" w:color="auto"/>
      </w:divBdr>
    </w:div>
    <w:div w:id="1891188715">
      <w:bodyDiv w:val="1"/>
      <w:marLeft w:val="0"/>
      <w:marRight w:val="0"/>
      <w:marTop w:val="0"/>
      <w:marBottom w:val="0"/>
      <w:divBdr>
        <w:top w:val="none" w:sz="0" w:space="0" w:color="auto"/>
        <w:left w:val="none" w:sz="0" w:space="0" w:color="auto"/>
        <w:bottom w:val="none" w:sz="0" w:space="0" w:color="auto"/>
        <w:right w:val="none" w:sz="0" w:space="0" w:color="auto"/>
      </w:divBdr>
      <w:divsChild>
        <w:div w:id="1616905413">
          <w:marLeft w:val="0"/>
          <w:marRight w:val="0"/>
          <w:marTop w:val="0"/>
          <w:marBottom w:val="0"/>
          <w:divBdr>
            <w:top w:val="none" w:sz="0" w:space="0" w:color="auto"/>
            <w:left w:val="none" w:sz="0" w:space="0" w:color="auto"/>
            <w:bottom w:val="none" w:sz="0" w:space="0" w:color="auto"/>
            <w:right w:val="none" w:sz="0" w:space="0" w:color="auto"/>
          </w:divBdr>
          <w:divsChild>
            <w:div w:id="1571888766">
              <w:marLeft w:val="0"/>
              <w:marRight w:val="0"/>
              <w:marTop w:val="0"/>
              <w:marBottom w:val="0"/>
              <w:divBdr>
                <w:top w:val="none" w:sz="0" w:space="0" w:color="auto"/>
                <w:left w:val="none" w:sz="0" w:space="0" w:color="auto"/>
                <w:bottom w:val="none" w:sz="0" w:space="0" w:color="auto"/>
                <w:right w:val="none" w:sz="0" w:space="0" w:color="auto"/>
              </w:divBdr>
              <w:divsChild>
                <w:div w:id="1474710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22041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2379</Words>
  <Characters>13566</Characters>
  <Application>Microsoft Macintosh Word</Application>
  <DocSecurity>0</DocSecurity>
  <Lines>113</Lines>
  <Paragraphs>31</Paragraphs>
  <ScaleCrop>false</ScaleCrop>
  <Company/>
  <LinksUpToDate>false</LinksUpToDate>
  <CharactersWithSpaces>15914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Lambert</dc:creator>
  <cp:keywords/>
  <dc:description/>
  <cp:lastModifiedBy>Jo Lambert</cp:lastModifiedBy>
  <cp:revision>2</cp:revision>
  <cp:lastPrinted>2018-03-28T20:19:00Z</cp:lastPrinted>
  <dcterms:created xsi:type="dcterms:W3CDTF">2018-03-28T21:27:00Z</dcterms:created>
  <dcterms:modified xsi:type="dcterms:W3CDTF">2018-03-28T21:27:00Z</dcterms:modified>
</cp:coreProperties>
</file>