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3462A2" w14:textId="23714AF0" w:rsidR="00A06C2B" w:rsidRDefault="00A06C2B">
      <w:pPr>
        <w:rPr>
          <w:rFonts w:cs="Calibri"/>
          <w:sz w:val="24"/>
          <w:szCs w:val="24"/>
        </w:rPr>
      </w:pPr>
    </w:p>
    <w:p w14:paraId="4C549727" w14:textId="64379552" w:rsidR="00891FA5" w:rsidRDefault="00891FA5">
      <w:pPr>
        <w:rPr>
          <w:rFonts w:cs="Calibri"/>
          <w:sz w:val="24"/>
          <w:szCs w:val="24"/>
        </w:rPr>
      </w:pPr>
    </w:p>
    <w:p w14:paraId="4368690B" w14:textId="1792A74F" w:rsidR="00891FA5" w:rsidRDefault="00891FA5">
      <w:pPr>
        <w:rPr>
          <w:rFonts w:cs="Calibri"/>
          <w:sz w:val="24"/>
          <w:szCs w:val="24"/>
        </w:rPr>
      </w:pPr>
    </w:p>
    <w:p w14:paraId="70295325" w14:textId="7C679D49" w:rsidR="00891FA5" w:rsidRDefault="00891FA5">
      <w:pPr>
        <w:rPr>
          <w:rFonts w:cs="Calibri"/>
          <w:sz w:val="24"/>
          <w:szCs w:val="24"/>
        </w:rPr>
      </w:pPr>
    </w:p>
    <w:p w14:paraId="2E09FA9F" w14:textId="4FE07E67" w:rsidR="00891FA5" w:rsidRDefault="00891FA5">
      <w:pPr>
        <w:rPr>
          <w:rFonts w:cs="Calibri"/>
          <w:sz w:val="24"/>
          <w:szCs w:val="24"/>
        </w:rPr>
      </w:pPr>
    </w:p>
    <w:p w14:paraId="725E0AAF" w14:textId="1CCCD08A" w:rsidR="00891FA5" w:rsidRDefault="00891FA5">
      <w:pPr>
        <w:rPr>
          <w:rFonts w:cs="Calibri"/>
          <w:sz w:val="24"/>
          <w:szCs w:val="24"/>
        </w:rPr>
      </w:pPr>
    </w:p>
    <w:p w14:paraId="7869066F" w14:textId="7028DB63" w:rsidR="00891FA5" w:rsidRDefault="00891FA5">
      <w:pPr>
        <w:rPr>
          <w:rFonts w:cs="Calibri"/>
          <w:sz w:val="24"/>
          <w:szCs w:val="24"/>
        </w:rPr>
      </w:pPr>
    </w:p>
    <w:p w14:paraId="391B83B1" w14:textId="6F97F3B1" w:rsidR="00891FA5" w:rsidRDefault="00891FA5">
      <w:pPr>
        <w:rPr>
          <w:rFonts w:cs="Calibri"/>
          <w:sz w:val="24"/>
          <w:szCs w:val="24"/>
        </w:rPr>
      </w:pPr>
    </w:p>
    <w:p w14:paraId="336CB7B3" w14:textId="6CD0252B" w:rsidR="00891FA5" w:rsidRDefault="00891FA5">
      <w:pPr>
        <w:rPr>
          <w:rFonts w:cs="Calibri"/>
          <w:sz w:val="24"/>
          <w:szCs w:val="24"/>
        </w:rPr>
      </w:pPr>
    </w:p>
    <w:p w14:paraId="46731D4D" w14:textId="4937F61A" w:rsidR="00891FA5" w:rsidRDefault="00891FA5">
      <w:pPr>
        <w:rPr>
          <w:rFonts w:cs="Calibri"/>
          <w:sz w:val="24"/>
          <w:szCs w:val="24"/>
        </w:rPr>
      </w:pPr>
    </w:p>
    <w:p w14:paraId="02E92934" w14:textId="45DE56A1" w:rsidR="00891FA5" w:rsidRDefault="00891FA5">
      <w:pPr>
        <w:rPr>
          <w:rFonts w:cs="Calibri"/>
          <w:sz w:val="24"/>
          <w:szCs w:val="24"/>
        </w:rPr>
      </w:pPr>
    </w:p>
    <w:p w14:paraId="7DAE34CE" w14:textId="1F2CBD45" w:rsidR="00891FA5" w:rsidRDefault="00891FA5">
      <w:pPr>
        <w:rPr>
          <w:rFonts w:cs="Calibri"/>
          <w:sz w:val="24"/>
          <w:szCs w:val="24"/>
        </w:rPr>
      </w:pPr>
    </w:p>
    <w:p w14:paraId="1265D26A" w14:textId="6364CD21" w:rsidR="00891FA5" w:rsidRPr="00891FA5" w:rsidRDefault="00891FA5" w:rsidP="00891FA5">
      <w:pPr>
        <w:pStyle w:val="Heading1"/>
        <w:jc w:val="center"/>
        <w:rPr>
          <w:sz w:val="44"/>
          <w:szCs w:val="44"/>
        </w:rPr>
      </w:pPr>
      <w:r w:rsidRPr="00891FA5">
        <w:rPr>
          <w:sz w:val="44"/>
          <w:szCs w:val="44"/>
        </w:rPr>
        <w:t>The Foundation Phase and Early Years Curricula</w:t>
      </w:r>
    </w:p>
    <w:p w14:paraId="02438EF8" w14:textId="6C640462" w:rsidR="00891FA5" w:rsidRDefault="00891FA5" w:rsidP="00891FA5">
      <w:pPr>
        <w:jc w:val="center"/>
        <w:rPr>
          <w:rFonts w:cs="Calibri"/>
          <w:sz w:val="24"/>
          <w:szCs w:val="24"/>
        </w:rPr>
      </w:pPr>
      <w:r>
        <w:rPr>
          <w:rFonts w:cs="Calibri"/>
          <w:sz w:val="24"/>
          <w:szCs w:val="24"/>
        </w:rPr>
        <w:t xml:space="preserve">Module Number: </w:t>
      </w:r>
      <w:proofErr w:type="spellStart"/>
      <w:r>
        <w:rPr>
          <w:rFonts w:cs="Calibri"/>
          <w:sz w:val="24"/>
          <w:szCs w:val="24"/>
        </w:rPr>
        <w:t>ECEY6001</w:t>
      </w:r>
      <w:proofErr w:type="spellEnd"/>
      <w:r>
        <w:rPr>
          <w:rFonts w:cs="Calibri"/>
          <w:sz w:val="24"/>
          <w:szCs w:val="24"/>
        </w:rPr>
        <w:t>/C</w:t>
      </w:r>
    </w:p>
    <w:p w14:paraId="54091664" w14:textId="0E12D890" w:rsidR="00891FA5" w:rsidRDefault="00891FA5" w:rsidP="00891FA5">
      <w:pPr>
        <w:jc w:val="center"/>
        <w:rPr>
          <w:rFonts w:cs="Calibri"/>
          <w:sz w:val="24"/>
          <w:szCs w:val="24"/>
        </w:rPr>
      </w:pPr>
      <w:r>
        <w:rPr>
          <w:rFonts w:cs="Calibri"/>
          <w:sz w:val="24"/>
          <w:szCs w:val="24"/>
        </w:rPr>
        <w:t>Student number: 1502778</w:t>
      </w:r>
    </w:p>
    <w:p w14:paraId="7A536C34" w14:textId="6D6B0524" w:rsidR="00891FA5" w:rsidRDefault="00891FA5">
      <w:pPr>
        <w:rPr>
          <w:rFonts w:cs="Calibri"/>
          <w:sz w:val="24"/>
          <w:szCs w:val="24"/>
        </w:rPr>
      </w:pPr>
    </w:p>
    <w:p w14:paraId="3DB138D4" w14:textId="52DDF581" w:rsidR="00891FA5" w:rsidRDefault="00891FA5">
      <w:pPr>
        <w:rPr>
          <w:rFonts w:cs="Calibri"/>
          <w:sz w:val="24"/>
          <w:szCs w:val="24"/>
        </w:rPr>
      </w:pPr>
    </w:p>
    <w:p w14:paraId="2820438F" w14:textId="78CC9BCA" w:rsidR="00891FA5" w:rsidRDefault="00891FA5">
      <w:pPr>
        <w:rPr>
          <w:rFonts w:cs="Calibri"/>
          <w:sz w:val="24"/>
          <w:szCs w:val="24"/>
        </w:rPr>
      </w:pPr>
    </w:p>
    <w:p w14:paraId="5C81823A" w14:textId="6F6DCFFF" w:rsidR="00891FA5" w:rsidRDefault="00891FA5">
      <w:pPr>
        <w:rPr>
          <w:rFonts w:cs="Calibri"/>
          <w:sz w:val="24"/>
          <w:szCs w:val="24"/>
        </w:rPr>
      </w:pPr>
    </w:p>
    <w:p w14:paraId="62D15D2D" w14:textId="14F064C9" w:rsidR="00891FA5" w:rsidRDefault="00891FA5">
      <w:pPr>
        <w:rPr>
          <w:rFonts w:cs="Calibri"/>
          <w:sz w:val="24"/>
          <w:szCs w:val="24"/>
        </w:rPr>
      </w:pPr>
    </w:p>
    <w:p w14:paraId="655739E6" w14:textId="5E552650" w:rsidR="00891FA5" w:rsidRDefault="00891FA5">
      <w:pPr>
        <w:rPr>
          <w:rFonts w:cs="Calibri"/>
          <w:sz w:val="24"/>
          <w:szCs w:val="24"/>
        </w:rPr>
      </w:pPr>
    </w:p>
    <w:p w14:paraId="03ABAB46" w14:textId="1D73D272" w:rsidR="00891FA5" w:rsidRDefault="00891FA5">
      <w:pPr>
        <w:rPr>
          <w:rFonts w:cs="Calibri"/>
          <w:sz w:val="24"/>
          <w:szCs w:val="24"/>
        </w:rPr>
      </w:pPr>
    </w:p>
    <w:p w14:paraId="7F5D2ADD" w14:textId="34425D1E" w:rsidR="005C427D" w:rsidRDefault="005C427D">
      <w:pPr>
        <w:rPr>
          <w:rFonts w:cs="Calibri"/>
          <w:sz w:val="24"/>
          <w:szCs w:val="24"/>
        </w:rPr>
      </w:pPr>
    </w:p>
    <w:p w14:paraId="70FB130D" w14:textId="6B16BAAD" w:rsidR="005C427D" w:rsidRDefault="005C427D">
      <w:pPr>
        <w:rPr>
          <w:rFonts w:cs="Calibri"/>
          <w:sz w:val="24"/>
          <w:szCs w:val="24"/>
        </w:rPr>
      </w:pPr>
    </w:p>
    <w:p w14:paraId="620480D9" w14:textId="61CFE45D" w:rsidR="005C427D" w:rsidRDefault="005C427D">
      <w:pPr>
        <w:rPr>
          <w:rFonts w:cs="Calibri"/>
          <w:sz w:val="24"/>
          <w:szCs w:val="24"/>
        </w:rPr>
      </w:pPr>
    </w:p>
    <w:p w14:paraId="7F78B453" w14:textId="54AACD9C" w:rsidR="005C427D" w:rsidRDefault="005C427D">
      <w:pPr>
        <w:rPr>
          <w:rFonts w:cs="Calibri"/>
          <w:sz w:val="24"/>
          <w:szCs w:val="24"/>
        </w:rPr>
      </w:pPr>
    </w:p>
    <w:p w14:paraId="379EC472" w14:textId="60E31D08" w:rsidR="005C427D" w:rsidRDefault="005C427D">
      <w:pPr>
        <w:rPr>
          <w:rFonts w:cs="Calibri"/>
          <w:sz w:val="24"/>
          <w:szCs w:val="24"/>
        </w:rPr>
      </w:pPr>
    </w:p>
    <w:p w14:paraId="03DDB106" w14:textId="6ADCE2FB" w:rsidR="005C427D" w:rsidRDefault="005C427D">
      <w:pPr>
        <w:rPr>
          <w:rFonts w:cs="Calibri"/>
          <w:sz w:val="24"/>
          <w:szCs w:val="24"/>
        </w:rPr>
      </w:pPr>
    </w:p>
    <w:p w14:paraId="36FCB30A" w14:textId="176D6A37" w:rsidR="005C427D" w:rsidRDefault="005C427D">
      <w:pPr>
        <w:rPr>
          <w:rFonts w:cs="Calibri"/>
          <w:sz w:val="24"/>
          <w:szCs w:val="24"/>
        </w:rPr>
      </w:pPr>
    </w:p>
    <w:p w14:paraId="5B9082D1" w14:textId="51F766AA" w:rsidR="005C427D" w:rsidRDefault="005C427D">
      <w:pPr>
        <w:rPr>
          <w:rFonts w:cs="Calibri"/>
          <w:sz w:val="24"/>
          <w:szCs w:val="24"/>
        </w:rPr>
      </w:pPr>
    </w:p>
    <w:p w14:paraId="1B2A6053" w14:textId="43BE1E74" w:rsidR="005C427D" w:rsidRDefault="005C427D">
      <w:pPr>
        <w:rPr>
          <w:rFonts w:cs="Calibri"/>
          <w:sz w:val="24"/>
          <w:szCs w:val="24"/>
        </w:rPr>
      </w:pPr>
    </w:p>
    <w:p w14:paraId="6FA31ADC" w14:textId="5F4A5824" w:rsidR="005C427D" w:rsidRDefault="005C427D">
      <w:pPr>
        <w:rPr>
          <w:rFonts w:cs="Calibri"/>
          <w:sz w:val="24"/>
          <w:szCs w:val="24"/>
        </w:rPr>
      </w:pPr>
    </w:p>
    <w:p w14:paraId="42243E69" w14:textId="037B1A1D" w:rsidR="005C427D" w:rsidRDefault="005C427D">
      <w:pPr>
        <w:rPr>
          <w:rFonts w:cs="Calibri"/>
          <w:sz w:val="24"/>
          <w:szCs w:val="24"/>
        </w:rPr>
      </w:pPr>
    </w:p>
    <w:p w14:paraId="24A58774" w14:textId="7D4A3A77" w:rsidR="005C427D" w:rsidRDefault="005C427D">
      <w:pPr>
        <w:rPr>
          <w:rFonts w:cs="Calibri"/>
          <w:sz w:val="24"/>
          <w:szCs w:val="24"/>
        </w:rPr>
      </w:pPr>
    </w:p>
    <w:p w14:paraId="23B1D274" w14:textId="77E38347" w:rsidR="005C427D" w:rsidRDefault="005C427D">
      <w:pPr>
        <w:rPr>
          <w:rFonts w:cs="Calibri"/>
          <w:sz w:val="24"/>
          <w:szCs w:val="24"/>
        </w:rPr>
      </w:pPr>
    </w:p>
    <w:p w14:paraId="6E304482" w14:textId="4CC12A09" w:rsidR="005C427D" w:rsidRDefault="005C427D">
      <w:pPr>
        <w:rPr>
          <w:rFonts w:cs="Calibri"/>
          <w:sz w:val="24"/>
          <w:szCs w:val="24"/>
        </w:rPr>
      </w:pPr>
    </w:p>
    <w:p w14:paraId="29766A05" w14:textId="3ECE17FC" w:rsidR="005C427D" w:rsidRDefault="005C427D">
      <w:pPr>
        <w:rPr>
          <w:rFonts w:cs="Calibri"/>
          <w:sz w:val="24"/>
          <w:szCs w:val="24"/>
        </w:rPr>
      </w:pPr>
    </w:p>
    <w:p w14:paraId="037AF40B" w14:textId="1EF10724" w:rsidR="005C427D" w:rsidRDefault="005C427D">
      <w:pPr>
        <w:rPr>
          <w:rFonts w:cs="Calibri"/>
          <w:sz w:val="24"/>
          <w:szCs w:val="24"/>
        </w:rPr>
      </w:pPr>
    </w:p>
    <w:p w14:paraId="1FABABF3" w14:textId="17F041C7" w:rsidR="005C427D" w:rsidRDefault="005C427D">
      <w:pPr>
        <w:rPr>
          <w:rFonts w:cs="Calibri"/>
          <w:sz w:val="24"/>
          <w:szCs w:val="24"/>
        </w:rPr>
      </w:pPr>
    </w:p>
    <w:p w14:paraId="7718211E" w14:textId="73BB7415" w:rsidR="005C427D" w:rsidRDefault="005C427D">
      <w:pPr>
        <w:rPr>
          <w:rFonts w:cs="Calibri"/>
          <w:sz w:val="24"/>
          <w:szCs w:val="24"/>
        </w:rPr>
      </w:pPr>
    </w:p>
    <w:p w14:paraId="796130F4" w14:textId="1F82F7F8" w:rsidR="005C427D" w:rsidRPr="005C427D" w:rsidRDefault="005C427D" w:rsidP="005C427D">
      <w:pPr>
        <w:jc w:val="center"/>
        <w:rPr>
          <w:rFonts w:cs="Calibri"/>
          <w:b/>
          <w:bCs/>
          <w:sz w:val="36"/>
          <w:szCs w:val="36"/>
        </w:rPr>
      </w:pPr>
      <w:r w:rsidRPr="005C427D">
        <w:rPr>
          <w:rFonts w:cs="Calibri"/>
          <w:b/>
          <w:bCs/>
          <w:sz w:val="36"/>
          <w:szCs w:val="36"/>
        </w:rPr>
        <w:t>Essay part I</w:t>
      </w:r>
    </w:p>
    <w:p w14:paraId="7DC2B725" w14:textId="31F8F137" w:rsidR="008328B4" w:rsidRDefault="008328B4">
      <w:pPr>
        <w:rPr>
          <w:rFonts w:cs="Calibri"/>
          <w:sz w:val="24"/>
          <w:szCs w:val="24"/>
        </w:rPr>
      </w:pPr>
    </w:p>
    <w:p w14:paraId="364A9EAD" w14:textId="67B62890" w:rsidR="008328B4" w:rsidRDefault="008328B4">
      <w:pPr>
        <w:rPr>
          <w:rFonts w:cs="Calibri"/>
          <w:sz w:val="24"/>
          <w:szCs w:val="24"/>
        </w:rPr>
      </w:pPr>
    </w:p>
    <w:p w14:paraId="523F14B9" w14:textId="590AD313" w:rsidR="008328B4" w:rsidRDefault="008328B4">
      <w:pPr>
        <w:rPr>
          <w:rFonts w:cs="Calibri"/>
          <w:sz w:val="24"/>
          <w:szCs w:val="24"/>
        </w:rPr>
      </w:pPr>
    </w:p>
    <w:p w14:paraId="0F505FE4" w14:textId="197B5518" w:rsidR="008328B4" w:rsidRDefault="008328B4">
      <w:pPr>
        <w:rPr>
          <w:rFonts w:cs="Calibri"/>
          <w:sz w:val="24"/>
          <w:szCs w:val="24"/>
        </w:rPr>
      </w:pPr>
    </w:p>
    <w:p w14:paraId="2B7C3417" w14:textId="7E6FA993" w:rsidR="008328B4" w:rsidRDefault="008328B4">
      <w:pPr>
        <w:rPr>
          <w:rFonts w:cs="Calibri"/>
          <w:sz w:val="24"/>
          <w:szCs w:val="24"/>
        </w:rPr>
      </w:pPr>
    </w:p>
    <w:p w14:paraId="1CC96D5B" w14:textId="767506C2" w:rsidR="005C427D" w:rsidRDefault="005C427D">
      <w:pPr>
        <w:rPr>
          <w:rFonts w:cs="Calibri"/>
          <w:sz w:val="24"/>
          <w:szCs w:val="24"/>
        </w:rPr>
      </w:pPr>
    </w:p>
    <w:p w14:paraId="0291445B" w14:textId="19F7FE8C" w:rsidR="005C427D" w:rsidRDefault="005C427D">
      <w:pPr>
        <w:rPr>
          <w:rFonts w:cs="Calibri"/>
          <w:sz w:val="24"/>
          <w:szCs w:val="24"/>
        </w:rPr>
      </w:pPr>
    </w:p>
    <w:p w14:paraId="59ED1022" w14:textId="7690DFEF" w:rsidR="005C427D" w:rsidRDefault="005C427D">
      <w:pPr>
        <w:rPr>
          <w:rFonts w:cs="Calibri"/>
          <w:sz w:val="24"/>
          <w:szCs w:val="24"/>
        </w:rPr>
      </w:pPr>
    </w:p>
    <w:p w14:paraId="2EEBD022" w14:textId="279C6904" w:rsidR="005C427D" w:rsidRDefault="005C427D">
      <w:pPr>
        <w:rPr>
          <w:rFonts w:cs="Calibri"/>
          <w:sz w:val="24"/>
          <w:szCs w:val="24"/>
        </w:rPr>
      </w:pPr>
    </w:p>
    <w:p w14:paraId="36758EED" w14:textId="56F8F715" w:rsidR="005C427D" w:rsidRDefault="005C427D">
      <w:pPr>
        <w:rPr>
          <w:rFonts w:cs="Calibri"/>
          <w:sz w:val="24"/>
          <w:szCs w:val="24"/>
        </w:rPr>
      </w:pPr>
    </w:p>
    <w:p w14:paraId="282BCA6E" w14:textId="3301A3B8" w:rsidR="005C427D" w:rsidRDefault="005C427D">
      <w:pPr>
        <w:rPr>
          <w:rFonts w:cs="Calibri"/>
          <w:sz w:val="24"/>
          <w:szCs w:val="24"/>
        </w:rPr>
      </w:pPr>
    </w:p>
    <w:p w14:paraId="60F2A7CD" w14:textId="581C5B22" w:rsidR="005C427D" w:rsidRDefault="005C427D">
      <w:pPr>
        <w:rPr>
          <w:rFonts w:cs="Calibri"/>
          <w:sz w:val="24"/>
          <w:szCs w:val="24"/>
        </w:rPr>
      </w:pPr>
    </w:p>
    <w:p w14:paraId="52E10443" w14:textId="1D6D612C" w:rsidR="005C427D" w:rsidRDefault="005C427D">
      <w:pPr>
        <w:rPr>
          <w:rFonts w:cs="Calibri"/>
          <w:sz w:val="24"/>
          <w:szCs w:val="24"/>
        </w:rPr>
      </w:pPr>
    </w:p>
    <w:p w14:paraId="08359EDE" w14:textId="77777777" w:rsidR="005C427D" w:rsidRDefault="005C427D">
      <w:pPr>
        <w:rPr>
          <w:rFonts w:cs="Calibri"/>
          <w:sz w:val="24"/>
          <w:szCs w:val="24"/>
        </w:rPr>
      </w:pPr>
    </w:p>
    <w:p w14:paraId="1911B9F4" w14:textId="58178D7F" w:rsidR="00891FA5" w:rsidRDefault="00891FA5">
      <w:pPr>
        <w:rPr>
          <w:rFonts w:cs="Calibri"/>
          <w:sz w:val="24"/>
          <w:szCs w:val="24"/>
        </w:rPr>
      </w:pPr>
    </w:p>
    <w:p w14:paraId="73D189B5" w14:textId="77777777" w:rsidR="00891FA5" w:rsidRPr="00CD67E4" w:rsidRDefault="00891FA5" w:rsidP="00891FA5">
      <w:pPr>
        <w:jc w:val="center"/>
        <w:rPr>
          <w:rFonts w:cs="Calibri"/>
          <w:sz w:val="24"/>
          <w:szCs w:val="24"/>
        </w:rPr>
      </w:pPr>
    </w:p>
    <w:p w14:paraId="5A6CF3EF" w14:textId="761D2BBB" w:rsidR="00C65E87" w:rsidRPr="00CD67E4" w:rsidRDefault="00E06354" w:rsidP="00B00412">
      <w:pPr>
        <w:rPr>
          <w:rFonts w:cs="Calibri"/>
          <w:sz w:val="24"/>
          <w:szCs w:val="24"/>
        </w:rPr>
      </w:pPr>
      <w:r w:rsidRPr="00CD67E4">
        <w:rPr>
          <w:rFonts w:cs="Calibri"/>
          <w:sz w:val="24"/>
          <w:szCs w:val="24"/>
        </w:rPr>
        <w:lastRenderedPageBreak/>
        <w:t xml:space="preserve">This assignment </w:t>
      </w:r>
      <w:r w:rsidR="004B4D51" w:rsidRPr="00CD67E4">
        <w:rPr>
          <w:rFonts w:cs="Calibri"/>
          <w:sz w:val="24"/>
          <w:szCs w:val="24"/>
        </w:rPr>
        <w:t>will</w:t>
      </w:r>
      <w:r w:rsidRPr="00CD67E4">
        <w:rPr>
          <w:rFonts w:cs="Calibri"/>
          <w:sz w:val="24"/>
          <w:szCs w:val="24"/>
        </w:rPr>
        <w:t xml:space="preserve"> critically analyse the implementation of play based early years curricula by referring to evaluative and relevant research evidence and reports. The essay will also be discussing the rationale, </w:t>
      </w:r>
      <w:r w:rsidR="003307AF" w:rsidRPr="00CD67E4">
        <w:rPr>
          <w:rFonts w:cs="Calibri"/>
          <w:sz w:val="24"/>
          <w:szCs w:val="24"/>
        </w:rPr>
        <w:t>theories and the conflicts between the curricula and pedagogy.</w:t>
      </w:r>
      <w:r w:rsidR="00333592" w:rsidRPr="00CD67E4">
        <w:rPr>
          <w:rFonts w:cs="Calibri"/>
          <w:sz w:val="24"/>
          <w:szCs w:val="24"/>
        </w:rPr>
        <w:t xml:space="preserve"> </w:t>
      </w:r>
      <w:r w:rsidR="00D62733" w:rsidRPr="00CD67E4">
        <w:rPr>
          <w:rFonts w:cs="Calibri"/>
          <w:sz w:val="24"/>
          <w:szCs w:val="24"/>
        </w:rPr>
        <w:br/>
      </w:r>
      <w:r w:rsidR="00A70CBF" w:rsidRPr="00CD67E4">
        <w:rPr>
          <w:rFonts w:cs="Calibri"/>
          <w:sz w:val="24"/>
          <w:szCs w:val="24"/>
        </w:rPr>
        <w:t xml:space="preserve">The Early Years Education and curricula travels back in history to as far as the </w:t>
      </w:r>
      <w:proofErr w:type="spellStart"/>
      <w:r w:rsidR="00A70CBF" w:rsidRPr="00CD67E4">
        <w:rPr>
          <w:rFonts w:cs="Calibri"/>
          <w:sz w:val="24"/>
          <w:szCs w:val="24"/>
        </w:rPr>
        <w:t>1920s</w:t>
      </w:r>
      <w:proofErr w:type="spellEnd"/>
      <w:r w:rsidR="00A70CBF" w:rsidRPr="00CD67E4">
        <w:rPr>
          <w:rFonts w:cs="Calibri"/>
          <w:sz w:val="24"/>
          <w:szCs w:val="24"/>
        </w:rPr>
        <w:t xml:space="preserve"> in the United Kingdom when the first Nursery School Association (NSA) was formed in Manchester at a conference at the Mather Training College</w:t>
      </w:r>
      <w:r w:rsidR="002C3D63" w:rsidRPr="00CD67E4">
        <w:rPr>
          <w:rFonts w:cs="Calibri"/>
          <w:sz w:val="24"/>
          <w:szCs w:val="24"/>
        </w:rPr>
        <w:t>. This continued to work, grow and changing throughout the country opening up nurseries in many counties throughout the United Kingdom</w:t>
      </w:r>
      <w:r w:rsidR="00A70CBF" w:rsidRPr="00CD67E4">
        <w:rPr>
          <w:rFonts w:cs="Calibri"/>
          <w:noProof/>
          <w:sz w:val="24"/>
          <w:szCs w:val="24"/>
        </w:rPr>
        <w:t xml:space="preserve"> </w:t>
      </w:r>
      <w:r w:rsidR="002C3D63" w:rsidRPr="00CD67E4">
        <w:rPr>
          <w:rFonts w:cs="Calibri"/>
          <w:noProof/>
          <w:sz w:val="24"/>
          <w:szCs w:val="24"/>
        </w:rPr>
        <w:t>over the years, until 1947 when the Trustees of the Nuffield Foundation granted the Department of Child Development, the University of Londong Institute of Education, and the NSA. This was to jointly appoint a research worker to study and report on suitable play materials for children in early years education and nursery</w:t>
      </w:r>
      <w:r w:rsidR="00EF7225" w:rsidRPr="00CD67E4">
        <w:rPr>
          <w:rFonts w:cs="Calibri"/>
          <w:noProof/>
          <w:sz w:val="24"/>
          <w:szCs w:val="24"/>
        </w:rPr>
        <w:t xml:space="preserve">. September of 2006 the Early Education </w:t>
      </w:r>
      <w:r w:rsidR="004B4D51" w:rsidRPr="00CD67E4">
        <w:rPr>
          <w:rFonts w:cs="Calibri"/>
          <w:noProof/>
          <w:sz w:val="24"/>
          <w:szCs w:val="24"/>
        </w:rPr>
        <w:t>stated</w:t>
      </w:r>
      <w:r w:rsidR="00EF7225" w:rsidRPr="00CD67E4">
        <w:rPr>
          <w:rFonts w:cs="Calibri"/>
          <w:noProof/>
          <w:sz w:val="24"/>
          <w:szCs w:val="24"/>
        </w:rPr>
        <w:t xml:space="preserve"> that focussing on the importance of qualified early years teachers in schools and nurseries can have a key role in using play-based lessons to help imporave all outcomes of all children </w:t>
      </w:r>
      <w:r w:rsidR="00A70CBF" w:rsidRPr="00CD67E4">
        <w:rPr>
          <w:rFonts w:cs="Calibri"/>
          <w:noProof/>
          <w:sz w:val="24"/>
          <w:szCs w:val="24"/>
        </w:rPr>
        <w:t>(The British Association for Early Years Education, 2019)</w:t>
      </w:r>
      <w:r w:rsidR="00A70CBF" w:rsidRPr="00CD67E4">
        <w:rPr>
          <w:rFonts w:cs="Calibri"/>
          <w:sz w:val="24"/>
          <w:szCs w:val="24"/>
        </w:rPr>
        <w:t xml:space="preserve">. </w:t>
      </w:r>
    </w:p>
    <w:p w14:paraId="0AEDD45A" w14:textId="7C022F3C" w:rsidR="008F57D8" w:rsidRDefault="00D62733">
      <w:pPr>
        <w:rPr>
          <w:rFonts w:cs="Calibri"/>
          <w:sz w:val="24"/>
          <w:szCs w:val="24"/>
        </w:rPr>
      </w:pPr>
      <w:r w:rsidRPr="00CD67E4">
        <w:rPr>
          <w:rFonts w:cs="Calibri"/>
          <w:sz w:val="24"/>
          <w:szCs w:val="24"/>
        </w:rPr>
        <w:t xml:space="preserve">The Early Years Foundation framework was introduced in 2008 </w:t>
      </w:r>
      <w:r w:rsidR="008F57D8">
        <w:rPr>
          <w:rFonts w:cs="Calibri"/>
          <w:sz w:val="24"/>
          <w:szCs w:val="24"/>
        </w:rPr>
        <w:t>and</w:t>
      </w:r>
      <w:r w:rsidRPr="00CD67E4">
        <w:rPr>
          <w:rFonts w:cs="Calibri"/>
          <w:sz w:val="24"/>
          <w:szCs w:val="24"/>
        </w:rPr>
        <w:t xml:space="preserve"> underpinned by </w:t>
      </w:r>
      <w:r w:rsidR="004B4D51" w:rsidRPr="00CD67E4">
        <w:rPr>
          <w:rFonts w:cs="Calibri"/>
          <w:sz w:val="24"/>
          <w:szCs w:val="24"/>
        </w:rPr>
        <w:t>Foundation Phase in Wales</w:t>
      </w:r>
      <w:r w:rsidRPr="00CD67E4">
        <w:rPr>
          <w:rFonts w:cs="Calibri"/>
          <w:sz w:val="24"/>
          <w:szCs w:val="24"/>
        </w:rPr>
        <w:t>. This agenda, that was introduced in 2003, was aimed to promote an holistic approach to learning through specific outcomes for children aged birth to 19 years of age, which was to be healthy, enjoy and achieve, be safe, make a positive contribution, and achieve economic well-being</w:t>
      </w:r>
      <w:r w:rsidRPr="00CD67E4">
        <w:rPr>
          <w:rFonts w:cs="Calibri"/>
          <w:noProof/>
          <w:sz w:val="24"/>
          <w:szCs w:val="24"/>
        </w:rPr>
        <w:t xml:space="preserve"> (Every Child Matters, 2003)</w:t>
      </w:r>
      <w:r w:rsidRPr="00CD67E4">
        <w:rPr>
          <w:rFonts w:cs="Calibri"/>
          <w:sz w:val="24"/>
          <w:szCs w:val="24"/>
        </w:rPr>
        <w:t>. It was aimed to reduce the numbers of children who may or have experienced educational failure, and other outside services that may have let a child down. This framework is followed by all schools, health services and educational services to ensure all children are provided with a safe and healthy environment, whether it is at home or in school</w:t>
      </w:r>
      <w:r w:rsidR="008F57D8">
        <w:rPr>
          <w:rFonts w:cs="Calibri"/>
          <w:noProof/>
          <w:sz w:val="24"/>
          <w:szCs w:val="24"/>
        </w:rPr>
        <w:t xml:space="preserve"> </w:t>
      </w:r>
      <w:r w:rsidR="008F57D8" w:rsidRPr="008F57D8">
        <w:rPr>
          <w:rFonts w:cs="Calibri"/>
          <w:noProof/>
          <w:sz w:val="24"/>
          <w:szCs w:val="24"/>
        </w:rPr>
        <w:t>(Department for Education, 2012)</w:t>
      </w:r>
      <w:r w:rsidRPr="00CD67E4">
        <w:rPr>
          <w:rFonts w:cs="Calibri"/>
          <w:sz w:val="24"/>
          <w:szCs w:val="24"/>
        </w:rPr>
        <w:t xml:space="preserve">. </w:t>
      </w:r>
    </w:p>
    <w:p w14:paraId="049ADFE4" w14:textId="4AA82B57" w:rsidR="00DD15F6" w:rsidRPr="00CD67E4" w:rsidRDefault="00D62733">
      <w:pPr>
        <w:rPr>
          <w:rFonts w:cs="Calibri"/>
          <w:sz w:val="24"/>
          <w:szCs w:val="24"/>
        </w:rPr>
      </w:pPr>
      <w:r w:rsidRPr="00CD67E4">
        <w:rPr>
          <w:rFonts w:cs="Calibri"/>
          <w:sz w:val="24"/>
          <w:szCs w:val="24"/>
        </w:rPr>
        <w:br/>
      </w:r>
      <w:r w:rsidR="00E63A5B" w:rsidRPr="00CD67E4">
        <w:rPr>
          <w:rFonts w:cs="Calibri"/>
          <w:sz w:val="24"/>
          <w:szCs w:val="24"/>
        </w:rPr>
        <w:t>The early years education is currently in the progress of change</w:t>
      </w:r>
      <w:r w:rsidR="00CE71DD" w:rsidRPr="00CD67E4">
        <w:rPr>
          <w:rFonts w:cs="Calibri"/>
          <w:sz w:val="24"/>
          <w:szCs w:val="24"/>
        </w:rPr>
        <w:t xml:space="preserve"> in Wales</w:t>
      </w:r>
      <w:r w:rsidR="00E63A5B" w:rsidRPr="00CD67E4">
        <w:rPr>
          <w:rFonts w:cs="Calibri"/>
          <w:sz w:val="24"/>
          <w:szCs w:val="24"/>
        </w:rPr>
        <w:t xml:space="preserve">. </w:t>
      </w:r>
      <w:r w:rsidR="00A0104A" w:rsidRPr="00CD67E4">
        <w:rPr>
          <w:rFonts w:cs="Calibri"/>
          <w:sz w:val="24"/>
          <w:szCs w:val="24"/>
        </w:rPr>
        <w:t>The new Foundation Phase from 3 to 7 years old in Wales introduced by Donaldson in</w:t>
      </w:r>
      <w:r w:rsidR="00C51C5B" w:rsidRPr="00CD67E4">
        <w:rPr>
          <w:rFonts w:cs="Calibri"/>
          <w:sz w:val="24"/>
          <w:szCs w:val="24"/>
        </w:rPr>
        <w:t xml:space="preserve"> September</w:t>
      </w:r>
      <w:r w:rsidR="00A0104A" w:rsidRPr="00CD67E4">
        <w:rPr>
          <w:rFonts w:cs="Calibri"/>
          <w:sz w:val="24"/>
          <w:szCs w:val="24"/>
        </w:rPr>
        <w:t xml:space="preserve"> 2010</w:t>
      </w:r>
      <w:r w:rsidR="004B4D51" w:rsidRPr="00CD67E4">
        <w:rPr>
          <w:rFonts w:cs="Calibri"/>
          <w:noProof/>
          <w:sz w:val="24"/>
          <w:szCs w:val="24"/>
        </w:rPr>
        <w:t xml:space="preserve"> (Welsh Government , 2015)</w:t>
      </w:r>
      <w:r w:rsidR="00A0104A" w:rsidRPr="00CD67E4">
        <w:rPr>
          <w:rFonts w:cs="Calibri"/>
          <w:sz w:val="24"/>
          <w:szCs w:val="24"/>
        </w:rPr>
        <w:t xml:space="preserve">. </w:t>
      </w:r>
      <w:r w:rsidR="00C51C5B" w:rsidRPr="00CD67E4">
        <w:rPr>
          <w:rFonts w:cs="Calibri"/>
          <w:sz w:val="24"/>
          <w:szCs w:val="24"/>
        </w:rPr>
        <w:t xml:space="preserve">It was created to encourage children to be imaginative, creative, and make learning more effective while </w:t>
      </w:r>
      <w:r w:rsidR="007B434A" w:rsidRPr="00CD67E4">
        <w:rPr>
          <w:rFonts w:cs="Calibri"/>
          <w:sz w:val="24"/>
          <w:szCs w:val="24"/>
        </w:rPr>
        <w:t>learning through play</w:t>
      </w:r>
      <w:r w:rsidR="00C51C5B" w:rsidRPr="00CD67E4">
        <w:rPr>
          <w:rFonts w:cs="Calibri"/>
          <w:sz w:val="24"/>
          <w:szCs w:val="24"/>
        </w:rPr>
        <w:t>.</w:t>
      </w:r>
      <w:r w:rsidR="00E5118B" w:rsidRPr="00CD67E4">
        <w:rPr>
          <w:rFonts w:cs="Calibri"/>
          <w:sz w:val="24"/>
          <w:szCs w:val="24"/>
        </w:rPr>
        <w:t xml:space="preserve"> With a ten-year plan for the early years and childcare, the Welsh Government (2015) have approached this plan to educate with lifelong learning to set out a b</w:t>
      </w:r>
      <w:r w:rsidR="00C30347" w:rsidRPr="00CD67E4">
        <w:rPr>
          <w:rFonts w:cs="Calibri"/>
          <w:sz w:val="24"/>
          <w:szCs w:val="24"/>
        </w:rPr>
        <w:t>roader context for the future generations.</w:t>
      </w:r>
      <w:r w:rsidR="00AC7A77" w:rsidRPr="00CD67E4">
        <w:rPr>
          <w:rFonts w:cs="Calibri"/>
          <w:sz w:val="24"/>
          <w:szCs w:val="24"/>
        </w:rPr>
        <w:t xml:space="preserve"> The revised areas of learning for communication, mathematical, literacy and language development has now become a legal requirement by means of order made by the Welsh Government in 2015 </w:t>
      </w:r>
      <w:r w:rsidRPr="00CD67E4">
        <w:rPr>
          <w:rFonts w:cs="Calibri"/>
          <w:sz w:val="24"/>
          <w:szCs w:val="24"/>
        </w:rPr>
        <w:t xml:space="preserve">with the effect of Donaldson implementing the new curriculum. </w:t>
      </w:r>
      <w:r w:rsidR="00D024D9" w:rsidRPr="00CD67E4">
        <w:rPr>
          <w:rFonts w:cs="Calibri"/>
          <w:sz w:val="24"/>
          <w:szCs w:val="24"/>
        </w:rPr>
        <w:t>The Lego Foundation</w:t>
      </w:r>
      <w:r w:rsidR="00EF50A3" w:rsidRPr="00CD67E4">
        <w:rPr>
          <w:rFonts w:cs="Calibri"/>
          <w:sz w:val="24"/>
          <w:szCs w:val="24"/>
        </w:rPr>
        <w:t xml:space="preserve"> (2018)</w:t>
      </w:r>
      <w:r w:rsidR="00D024D9" w:rsidRPr="00CD67E4">
        <w:rPr>
          <w:rFonts w:cs="Calibri"/>
          <w:sz w:val="24"/>
          <w:szCs w:val="24"/>
        </w:rPr>
        <w:t xml:space="preserve">, who is working in support with </w:t>
      </w:r>
      <w:proofErr w:type="spellStart"/>
      <w:r w:rsidR="00D024D9" w:rsidRPr="00CD67E4">
        <w:rPr>
          <w:rFonts w:cs="Calibri"/>
          <w:sz w:val="24"/>
          <w:szCs w:val="24"/>
        </w:rPr>
        <w:t>Unicef</w:t>
      </w:r>
      <w:proofErr w:type="spellEnd"/>
      <w:r w:rsidR="00D024D9" w:rsidRPr="00CD67E4">
        <w:rPr>
          <w:rFonts w:cs="Calibri"/>
          <w:sz w:val="24"/>
          <w:szCs w:val="24"/>
        </w:rPr>
        <w:t xml:space="preserve"> (2020), suggests that instead of telling </w:t>
      </w:r>
      <w:r w:rsidR="008F57D8">
        <w:rPr>
          <w:rFonts w:cs="Calibri"/>
          <w:sz w:val="24"/>
          <w:szCs w:val="24"/>
        </w:rPr>
        <w:t>practitioners</w:t>
      </w:r>
      <w:r w:rsidR="00D024D9" w:rsidRPr="00CD67E4">
        <w:rPr>
          <w:rFonts w:cs="Calibri"/>
          <w:sz w:val="24"/>
          <w:szCs w:val="24"/>
        </w:rPr>
        <w:t xml:space="preserve"> that play is important and what</w:t>
      </w:r>
      <w:r w:rsidR="008F57D8">
        <w:rPr>
          <w:rFonts w:cs="Calibri"/>
          <w:sz w:val="24"/>
          <w:szCs w:val="24"/>
        </w:rPr>
        <w:t xml:space="preserve"> really</w:t>
      </w:r>
      <w:r w:rsidR="00D024D9" w:rsidRPr="00CD67E4">
        <w:rPr>
          <w:rFonts w:cs="Calibri"/>
          <w:sz w:val="24"/>
          <w:szCs w:val="24"/>
        </w:rPr>
        <w:t xml:space="preserve"> helps </w:t>
      </w:r>
      <w:r w:rsidR="008F57D8">
        <w:rPr>
          <w:rFonts w:cs="Calibri"/>
          <w:sz w:val="24"/>
          <w:szCs w:val="24"/>
        </w:rPr>
        <w:t xml:space="preserve">to improve early years education </w:t>
      </w:r>
      <w:r w:rsidR="00D024D9" w:rsidRPr="00CD67E4">
        <w:rPr>
          <w:rFonts w:cs="Calibri"/>
          <w:sz w:val="24"/>
          <w:szCs w:val="24"/>
        </w:rPr>
        <w:t>is helping educators understand why it is important. Resources, such as a simple daily or weekly schedule that helps build time for playing, can help develop a child’s skills in many ways</w:t>
      </w:r>
      <w:r w:rsidR="00A374BF">
        <w:rPr>
          <w:rFonts w:cs="Calibri"/>
          <w:noProof/>
          <w:sz w:val="24"/>
          <w:szCs w:val="24"/>
        </w:rPr>
        <w:t xml:space="preserve"> </w:t>
      </w:r>
      <w:r w:rsidR="00A374BF" w:rsidRPr="00A374BF">
        <w:rPr>
          <w:rFonts w:cs="Calibri"/>
          <w:noProof/>
          <w:sz w:val="24"/>
          <w:szCs w:val="24"/>
        </w:rPr>
        <w:t>(Aha! Parenting , 2020)</w:t>
      </w:r>
      <w:r w:rsidR="00D024D9" w:rsidRPr="00CD67E4">
        <w:rPr>
          <w:rFonts w:cs="Calibri"/>
          <w:sz w:val="24"/>
          <w:szCs w:val="24"/>
        </w:rPr>
        <w:t xml:space="preserve">. Learning toys and materials can help teachers begin to manage a play-based learning to develop skills in many areas, such as, paint for creative skills; robots, iPads or Bee Bots to help with ICT skills, etc. </w:t>
      </w:r>
      <w:r w:rsidR="00A374BF">
        <w:rPr>
          <w:rFonts w:cs="Calibri"/>
          <w:sz w:val="24"/>
          <w:szCs w:val="24"/>
        </w:rPr>
        <w:t xml:space="preserve">As Donaldson’s new curriculum is based upon the Foundation Phase, it is pointed out that is vital to keep the Foundation Stage and some strategies going, but improving of areas of learning and including play within the curriculum in order to keep learning and education interesting. This is aimed to </w:t>
      </w:r>
      <w:r w:rsidR="00A374BF">
        <w:rPr>
          <w:rFonts w:cs="Calibri"/>
          <w:sz w:val="24"/>
          <w:szCs w:val="24"/>
        </w:rPr>
        <w:lastRenderedPageBreak/>
        <w:t xml:space="preserve">create all areas of learning throughout the years within primary schools until year six (ages 10-11) </w:t>
      </w:r>
      <w:r w:rsidR="00A374BF" w:rsidRPr="00A374BF">
        <w:rPr>
          <w:rFonts w:cs="Calibri"/>
          <w:noProof/>
          <w:sz w:val="24"/>
          <w:szCs w:val="24"/>
        </w:rPr>
        <w:t>(Donaldson, 2015)</w:t>
      </w:r>
      <w:r w:rsidR="00A374BF">
        <w:rPr>
          <w:rFonts w:cs="Calibri"/>
          <w:sz w:val="24"/>
          <w:szCs w:val="24"/>
        </w:rPr>
        <w:t xml:space="preserve">. </w:t>
      </w:r>
    </w:p>
    <w:p w14:paraId="16C0447C" w14:textId="77777777" w:rsidR="00AB65E3" w:rsidRPr="00CD67E4" w:rsidRDefault="00AB65E3">
      <w:pPr>
        <w:rPr>
          <w:rFonts w:cs="Calibri"/>
          <w:sz w:val="24"/>
          <w:szCs w:val="24"/>
        </w:rPr>
      </w:pPr>
    </w:p>
    <w:p w14:paraId="12EDC51C" w14:textId="5084B7FC" w:rsidR="001F0DAA" w:rsidRDefault="00C8713E">
      <w:pPr>
        <w:rPr>
          <w:rFonts w:cs="Calibri"/>
          <w:noProof/>
          <w:sz w:val="24"/>
          <w:szCs w:val="24"/>
        </w:rPr>
      </w:pPr>
      <w:r w:rsidRPr="00CD67E4">
        <w:rPr>
          <w:rFonts w:cs="Calibri"/>
          <w:sz w:val="24"/>
          <w:szCs w:val="24"/>
        </w:rPr>
        <w:t>Similar</w:t>
      </w:r>
      <w:r w:rsidR="00C1468F" w:rsidRPr="00CD67E4">
        <w:rPr>
          <w:rFonts w:cs="Calibri"/>
          <w:sz w:val="24"/>
          <w:szCs w:val="24"/>
        </w:rPr>
        <w:t>, Donaldson (2015) changing the curriculum</w:t>
      </w:r>
      <w:r w:rsidR="00AB65E3" w:rsidRPr="00CD67E4">
        <w:rPr>
          <w:rFonts w:cs="Calibri"/>
          <w:sz w:val="24"/>
          <w:szCs w:val="24"/>
        </w:rPr>
        <w:t xml:space="preserve"> for Wales</w:t>
      </w:r>
      <w:r w:rsidR="00C1468F" w:rsidRPr="00CD67E4">
        <w:rPr>
          <w:rFonts w:cs="Calibri"/>
          <w:sz w:val="24"/>
          <w:szCs w:val="24"/>
        </w:rPr>
        <w:t xml:space="preserve">, </w:t>
      </w:r>
      <w:proofErr w:type="spellStart"/>
      <w:r w:rsidR="00C1468F" w:rsidRPr="00CD67E4">
        <w:rPr>
          <w:rFonts w:cs="Calibri"/>
          <w:sz w:val="24"/>
          <w:szCs w:val="24"/>
        </w:rPr>
        <w:t>Te</w:t>
      </w:r>
      <w:proofErr w:type="spellEnd"/>
      <w:r w:rsidR="00C1468F" w:rsidRPr="00CD67E4">
        <w:rPr>
          <w:rFonts w:cs="Calibri"/>
          <w:sz w:val="24"/>
          <w:szCs w:val="24"/>
        </w:rPr>
        <w:t xml:space="preserve"> </w:t>
      </w:r>
      <w:proofErr w:type="spellStart"/>
      <w:r w:rsidR="00C1468F" w:rsidRPr="00CD67E4">
        <w:rPr>
          <w:rFonts w:cs="Calibri"/>
          <w:sz w:val="24"/>
          <w:szCs w:val="24"/>
        </w:rPr>
        <w:t>Whariki</w:t>
      </w:r>
      <w:proofErr w:type="spellEnd"/>
      <w:r w:rsidR="00C1468F" w:rsidRPr="00CD67E4">
        <w:rPr>
          <w:rFonts w:cs="Calibri"/>
          <w:sz w:val="24"/>
          <w:szCs w:val="24"/>
        </w:rPr>
        <w:t xml:space="preserve"> (New Zealand) introduced their first early year’s curriculum throughout the country</w:t>
      </w:r>
      <w:r w:rsidR="004B4D51" w:rsidRPr="00CD67E4">
        <w:rPr>
          <w:rFonts w:cs="Calibri"/>
          <w:noProof/>
          <w:sz w:val="24"/>
          <w:szCs w:val="24"/>
        </w:rPr>
        <w:t xml:space="preserve"> (Te Whāriki, 2017)</w:t>
      </w:r>
      <w:r w:rsidR="00C1468F" w:rsidRPr="00CD67E4">
        <w:rPr>
          <w:rFonts w:cs="Calibri"/>
          <w:sz w:val="24"/>
          <w:szCs w:val="24"/>
        </w:rPr>
        <w:t>. The new services for children and families available are very diverse. They provide a wide range of ownership and governance structures as well as a range of operating models and philosophies</w:t>
      </w:r>
      <w:r>
        <w:rPr>
          <w:rFonts w:cs="Calibri"/>
          <w:noProof/>
          <w:sz w:val="24"/>
          <w:szCs w:val="24"/>
        </w:rPr>
        <w:t xml:space="preserve"> </w:t>
      </w:r>
      <w:r w:rsidRPr="00C8713E">
        <w:rPr>
          <w:rFonts w:cs="Calibri"/>
          <w:noProof/>
          <w:sz w:val="24"/>
          <w:szCs w:val="24"/>
        </w:rPr>
        <w:t>(Te Whāriki, 2017)</w:t>
      </w:r>
      <w:r w:rsidR="00C1468F" w:rsidRPr="00CD67E4">
        <w:rPr>
          <w:rFonts w:cs="Calibri"/>
          <w:sz w:val="24"/>
          <w:szCs w:val="24"/>
        </w:rPr>
        <w:t xml:space="preserve">. These </w:t>
      </w:r>
      <w:r w:rsidR="00015EBE" w:rsidRPr="00CD67E4">
        <w:rPr>
          <w:rFonts w:cs="Calibri"/>
          <w:sz w:val="24"/>
          <w:szCs w:val="24"/>
        </w:rPr>
        <w:t>structures have emerged over time in response to changing social context, parental values, employment patterns, and educational aims.</w:t>
      </w:r>
      <w:r w:rsidR="006D3431" w:rsidRPr="00CD67E4">
        <w:rPr>
          <w:rFonts w:cs="Calibri"/>
          <w:sz w:val="24"/>
          <w:szCs w:val="24"/>
        </w:rPr>
        <w:t xml:space="preserve"> The services include community-based nurseries/ kindergartens that are staffed by qualified teachers, as well as having play centres that are exclusively parent-led. This vision by countries government as remaining and to continually stay important for their </w:t>
      </w:r>
      <w:r w:rsidR="000C395C" w:rsidRPr="00CD67E4">
        <w:rPr>
          <w:rFonts w:cs="Calibri"/>
          <w:sz w:val="24"/>
          <w:szCs w:val="24"/>
        </w:rPr>
        <w:t>country’s</w:t>
      </w:r>
      <w:r w:rsidR="006D3431" w:rsidRPr="00CD67E4">
        <w:rPr>
          <w:rFonts w:cs="Calibri"/>
          <w:sz w:val="24"/>
          <w:szCs w:val="24"/>
        </w:rPr>
        <w:t xml:space="preserve"> education for future generations</w:t>
      </w:r>
      <w:r w:rsidR="000C395C" w:rsidRPr="00CD67E4">
        <w:rPr>
          <w:rFonts w:cs="Calibri"/>
          <w:noProof/>
          <w:sz w:val="24"/>
          <w:szCs w:val="24"/>
        </w:rPr>
        <w:t xml:space="preserve"> (Te Whāriki, 2017)</w:t>
      </w:r>
      <w:r w:rsidR="006D3431" w:rsidRPr="00CD67E4">
        <w:rPr>
          <w:rFonts w:cs="Calibri"/>
          <w:sz w:val="24"/>
          <w:szCs w:val="24"/>
        </w:rPr>
        <w:t xml:space="preserve">. </w:t>
      </w:r>
      <w:r w:rsidR="00C1468F" w:rsidRPr="00CD67E4">
        <w:rPr>
          <w:rFonts w:cs="Calibri"/>
          <w:sz w:val="24"/>
          <w:szCs w:val="24"/>
        </w:rPr>
        <w:t xml:space="preserve">The inclusive curriculum </w:t>
      </w:r>
      <w:r w:rsidR="000C395C" w:rsidRPr="00CD67E4">
        <w:rPr>
          <w:rFonts w:cs="Calibri"/>
          <w:sz w:val="24"/>
          <w:szCs w:val="24"/>
        </w:rPr>
        <w:t xml:space="preserve">that these services follow are </w:t>
      </w:r>
      <w:r w:rsidR="00C1468F" w:rsidRPr="00CD67E4">
        <w:rPr>
          <w:rFonts w:cs="Calibri"/>
          <w:sz w:val="24"/>
          <w:szCs w:val="24"/>
        </w:rPr>
        <w:t xml:space="preserve">encompasses ethnicity and gender, diversity of ability and learning needs, family values and structure, socio economic status and religion. This introduced </w:t>
      </w:r>
      <w:r>
        <w:rPr>
          <w:rFonts w:cs="Calibri"/>
          <w:sz w:val="24"/>
          <w:szCs w:val="24"/>
        </w:rPr>
        <w:t xml:space="preserve">as </w:t>
      </w:r>
      <w:r w:rsidR="00C1468F" w:rsidRPr="00CD67E4">
        <w:rPr>
          <w:rFonts w:cs="Calibri"/>
          <w:sz w:val="24"/>
          <w:szCs w:val="24"/>
        </w:rPr>
        <w:t xml:space="preserve">a promise that all children will be </w:t>
      </w:r>
      <w:r w:rsidRPr="00CD67E4">
        <w:rPr>
          <w:rFonts w:cs="Calibri"/>
          <w:sz w:val="24"/>
          <w:szCs w:val="24"/>
        </w:rPr>
        <w:t>encouraged</w:t>
      </w:r>
      <w:r w:rsidR="00C1468F" w:rsidRPr="00CD67E4">
        <w:rPr>
          <w:rFonts w:cs="Calibri"/>
          <w:sz w:val="24"/>
          <w:szCs w:val="24"/>
        </w:rPr>
        <w:t xml:space="preserve"> to learn with and alongside other by engaging in environments and experiences that have meaning to them. </w:t>
      </w:r>
      <w:r w:rsidR="0007213E" w:rsidRPr="00CD67E4">
        <w:rPr>
          <w:rFonts w:cs="Calibri"/>
          <w:sz w:val="24"/>
          <w:szCs w:val="24"/>
        </w:rPr>
        <w:t xml:space="preserve">This makes sure that the services are constantly responding to the interests, abilities, the strengths, and the needs of each child and provides them with the additional support they may needs; whether it may be behaviour, learning, development, or communications. </w:t>
      </w:r>
      <w:r w:rsidR="00682E94" w:rsidRPr="00CD67E4">
        <w:rPr>
          <w:rFonts w:cs="Calibri"/>
          <w:noProof/>
          <w:sz w:val="24"/>
          <w:szCs w:val="24"/>
        </w:rPr>
        <w:t xml:space="preserve"> Bronfenbrenner (2005) agrees with this belief of the child centred learning style as </w:t>
      </w:r>
      <w:r w:rsidR="00AF7511" w:rsidRPr="00CD67E4">
        <w:rPr>
          <w:rFonts w:cs="Calibri"/>
          <w:noProof/>
          <w:sz w:val="24"/>
          <w:szCs w:val="24"/>
        </w:rPr>
        <w:t>they</w:t>
      </w:r>
      <w:r w:rsidR="00682E94" w:rsidRPr="00CD67E4">
        <w:rPr>
          <w:rFonts w:cs="Calibri"/>
          <w:noProof/>
          <w:sz w:val="24"/>
          <w:szCs w:val="24"/>
        </w:rPr>
        <w:t xml:space="preserve"> believes that they best </w:t>
      </w:r>
      <w:r w:rsidR="00AF7511" w:rsidRPr="00CD67E4">
        <w:rPr>
          <w:rFonts w:cs="Calibri"/>
          <w:noProof/>
          <w:sz w:val="24"/>
          <w:szCs w:val="24"/>
        </w:rPr>
        <w:t>method</w:t>
      </w:r>
      <w:r w:rsidR="00682E94" w:rsidRPr="00CD67E4">
        <w:rPr>
          <w:rFonts w:cs="Calibri"/>
          <w:noProof/>
          <w:sz w:val="24"/>
          <w:szCs w:val="24"/>
        </w:rPr>
        <w:t xml:space="preserve"> for a child to reach their full potentional is by focusing primarily on the child and how the education, family, home life and the community can have a big impact on their learning development.</w:t>
      </w:r>
      <w:r w:rsidR="00986F0B" w:rsidRPr="00CD67E4">
        <w:rPr>
          <w:rFonts w:cs="Calibri"/>
          <w:noProof/>
          <w:sz w:val="24"/>
          <w:szCs w:val="24"/>
        </w:rPr>
        <w:t xml:space="preserve"> </w:t>
      </w:r>
      <w:r w:rsidR="00266E48" w:rsidRPr="00CD67E4">
        <w:rPr>
          <w:rFonts w:cs="Calibri"/>
          <w:noProof/>
          <w:sz w:val="24"/>
          <w:szCs w:val="24"/>
        </w:rPr>
        <w:t xml:space="preserve"> Vygotsky (1978) also believed that young children learned better through active play, activities, and hands-on experiences. His sociocultural theory sugguested that caregivers, parents, peers, teachers and community cultures were also responsible for children developing a higher-order functions.</w:t>
      </w:r>
      <w:r w:rsidR="00705B47" w:rsidRPr="00CD67E4">
        <w:rPr>
          <w:rFonts w:cs="Calibri"/>
          <w:noProof/>
          <w:sz w:val="24"/>
          <w:szCs w:val="24"/>
        </w:rPr>
        <w:t xml:space="preserve"> </w:t>
      </w:r>
      <w:r w:rsidR="00B83400" w:rsidRPr="00CD67E4">
        <w:rPr>
          <w:rFonts w:cs="Calibri"/>
          <w:noProof/>
          <w:sz w:val="24"/>
          <w:szCs w:val="24"/>
        </w:rPr>
        <w:t>In relevence to many theorists, recent hypothesis, according to Smith (2008) states that pretend play enhances theory of mind development. This theory of the minds ability suggests understanding, or to represent the knowledge and beliefs of other</w:t>
      </w:r>
      <w:r w:rsidR="00210D53" w:rsidRPr="00CD67E4">
        <w:rPr>
          <w:rFonts w:cs="Calibri"/>
          <w:noProof/>
          <w:sz w:val="24"/>
          <w:szCs w:val="24"/>
        </w:rPr>
        <w:t xml:space="preserve">s that is someone else can a different cultural or belief of knowledge from yourself. </w:t>
      </w:r>
      <w:r w:rsidR="00B83400" w:rsidRPr="00CD67E4">
        <w:rPr>
          <w:rFonts w:cs="Calibri"/>
          <w:noProof/>
          <w:sz w:val="24"/>
          <w:szCs w:val="24"/>
        </w:rPr>
        <w:t xml:space="preserve"> </w:t>
      </w:r>
      <w:r w:rsidR="00176608" w:rsidRPr="00CD67E4">
        <w:rPr>
          <w:rFonts w:cs="Calibri"/>
          <w:noProof/>
          <w:sz w:val="24"/>
          <w:szCs w:val="24"/>
        </w:rPr>
        <w:t>This usually does not happen until around 4 years old (school age) when more social interaction is more frequent with all ages of children. This social interaction is important and social pretend play with class peers or siblings can be especially helpful when developing learning, as children negotiate different roles, realities and different roles that entail different behaviours.</w:t>
      </w:r>
      <w:r w:rsidR="001F0DAA">
        <w:rPr>
          <w:rFonts w:cs="Calibri"/>
          <w:noProof/>
          <w:sz w:val="24"/>
          <w:szCs w:val="24"/>
        </w:rPr>
        <w:t xml:space="preserve"> As Wales has an Flying Start programme </w:t>
      </w:r>
      <w:r w:rsidR="000C2E91">
        <w:rPr>
          <w:rFonts w:cs="Calibri"/>
          <w:noProof/>
          <w:sz w:val="24"/>
          <w:szCs w:val="24"/>
        </w:rPr>
        <w:t xml:space="preserve"> </w:t>
      </w:r>
      <w:r w:rsidR="000C2E91" w:rsidRPr="000C2E91">
        <w:rPr>
          <w:rFonts w:cs="Calibri"/>
          <w:noProof/>
          <w:sz w:val="24"/>
          <w:szCs w:val="24"/>
        </w:rPr>
        <w:t>(Caerphilly County Council, 2014)</w:t>
      </w:r>
      <w:r w:rsidR="009F2886">
        <w:rPr>
          <w:rFonts w:cs="Calibri"/>
          <w:noProof/>
          <w:sz w:val="24"/>
          <w:szCs w:val="24"/>
        </w:rPr>
        <w:t xml:space="preserve"> </w:t>
      </w:r>
      <w:r w:rsidR="001F0DAA">
        <w:rPr>
          <w:rFonts w:cs="Calibri"/>
          <w:noProof/>
          <w:sz w:val="24"/>
          <w:szCs w:val="24"/>
        </w:rPr>
        <w:t xml:space="preserve">which allows children from birth to three years old have a flying start in life by providing support for all families in that targeted area. Targeted areas tend to be deprived areas throughout Wales that aims to prvide intensive support services from young children before full-time education. The focus of this programme is to help encourage development and identifiy early needs to support that child in order to achieve the best outcome before the attend school. </w:t>
      </w:r>
    </w:p>
    <w:p w14:paraId="545667C2" w14:textId="77777777" w:rsidR="00176608" w:rsidRPr="00CD67E4" w:rsidRDefault="00176608">
      <w:pPr>
        <w:rPr>
          <w:rFonts w:cs="Calibri"/>
          <w:noProof/>
          <w:sz w:val="24"/>
          <w:szCs w:val="24"/>
        </w:rPr>
      </w:pPr>
    </w:p>
    <w:p w14:paraId="618B1167" w14:textId="61E11067" w:rsidR="00456DCF" w:rsidRPr="00CD67E4" w:rsidRDefault="007A1381">
      <w:pPr>
        <w:rPr>
          <w:rFonts w:cs="Calibri"/>
          <w:sz w:val="24"/>
          <w:szCs w:val="24"/>
        </w:rPr>
      </w:pPr>
      <w:r w:rsidRPr="00CD67E4">
        <w:rPr>
          <w:rFonts w:cs="Calibri"/>
          <w:sz w:val="24"/>
          <w:szCs w:val="24"/>
        </w:rPr>
        <w:lastRenderedPageBreak/>
        <w:t>Having a curriculum through schools and nurseries helps provide a stable learning setting and also helps create a daily routine for children. Routine helps children feel safe, comfortable, and secure in the learning environment</w:t>
      </w:r>
      <w:r w:rsidR="009F2886">
        <w:rPr>
          <w:rFonts w:cs="Calibri"/>
          <w:noProof/>
          <w:sz w:val="24"/>
          <w:szCs w:val="24"/>
        </w:rPr>
        <w:t xml:space="preserve"> </w:t>
      </w:r>
      <w:r w:rsidR="009F2886" w:rsidRPr="009F2886">
        <w:rPr>
          <w:rFonts w:cs="Calibri"/>
          <w:noProof/>
          <w:sz w:val="24"/>
          <w:szCs w:val="24"/>
        </w:rPr>
        <w:t>(Aha! Parenting , 2020)</w:t>
      </w:r>
      <w:r w:rsidRPr="00CD67E4">
        <w:rPr>
          <w:rFonts w:cs="Calibri"/>
          <w:sz w:val="24"/>
          <w:szCs w:val="24"/>
        </w:rPr>
        <w:t xml:space="preserve">. Young children gain an understanding of everyday </w:t>
      </w:r>
      <w:r w:rsidR="00523686" w:rsidRPr="00CD67E4">
        <w:rPr>
          <w:rFonts w:cs="Calibri"/>
          <w:sz w:val="24"/>
          <w:szCs w:val="24"/>
        </w:rPr>
        <w:t>procedures and learn what is to be expected of them within the routine while helps make the child’s environment more predictable</w:t>
      </w:r>
      <w:r w:rsidR="00223B7A" w:rsidRPr="00CD67E4">
        <w:rPr>
          <w:rFonts w:cs="Calibri"/>
          <w:noProof/>
          <w:sz w:val="24"/>
          <w:szCs w:val="24"/>
        </w:rPr>
        <w:t xml:space="preserve"> (Kaplan, 2019)</w:t>
      </w:r>
      <w:r w:rsidR="00523686" w:rsidRPr="00CD67E4">
        <w:rPr>
          <w:rFonts w:cs="Calibri"/>
          <w:sz w:val="24"/>
          <w:szCs w:val="24"/>
        </w:rPr>
        <w:t xml:space="preserve">. </w:t>
      </w:r>
      <w:proofErr w:type="spellStart"/>
      <w:r w:rsidR="002A5C5A" w:rsidRPr="00CD67E4">
        <w:rPr>
          <w:rFonts w:cs="Calibri"/>
          <w:sz w:val="24"/>
          <w:szCs w:val="24"/>
        </w:rPr>
        <w:t>Dr.</w:t>
      </w:r>
      <w:proofErr w:type="spellEnd"/>
      <w:r w:rsidR="002A5C5A" w:rsidRPr="00CD67E4">
        <w:rPr>
          <w:rFonts w:cs="Calibri"/>
          <w:sz w:val="24"/>
          <w:szCs w:val="24"/>
        </w:rPr>
        <w:t xml:space="preserve"> Laura Markham, who founded the website Aha! Parenting! (2020), also agrees that children benefit from routine as children become more trusting with their parents, caregivers, and teachers, which helps the child to become more engaged with their environment and interact with others. </w:t>
      </w:r>
      <w:r w:rsidR="00845DF8" w:rsidRPr="00CD67E4">
        <w:rPr>
          <w:rFonts w:cs="Calibri"/>
          <w:sz w:val="24"/>
          <w:szCs w:val="24"/>
        </w:rPr>
        <w:t>Dr Laura Markham also states on her site that if routines are predictable, have room for flexibility, and have appropriate transition cues will als</w:t>
      </w:r>
      <w:r w:rsidR="00E10E4D" w:rsidRPr="00CD67E4">
        <w:rPr>
          <w:rFonts w:cs="Calibri"/>
          <w:sz w:val="24"/>
          <w:szCs w:val="24"/>
        </w:rPr>
        <w:t xml:space="preserve">o </w:t>
      </w:r>
      <w:r w:rsidR="00845DF8" w:rsidRPr="00CD67E4">
        <w:rPr>
          <w:rFonts w:cs="Calibri"/>
          <w:sz w:val="24"/>
          <w:szCs w:val="24"/>
        </w:rPr>
        <w:t>help reduce some challenging behaviours such as hitting, biting, tantrums, kicking etc, with all ages of children</w:t>
      </w:r>
      <w:r w:rsidR="009F2886">
        <w:rPr>
          <w:rFonts w:cs="Calibri"/>
          <w:noProof/>
          <w:sz w:val="24"/>
          <w:szCs w:val="24"/>
        </w:rPr>
        <w:t xml:space="preserve"> </w:t>
      </w:r>
      <w:r w:rsidR="009F2886" w:rsidRPr="009F2886">
        <w:rPr>
          <w:rFonts w:cs="Calibri"/>
          <w:noProof/>
          <w:sz w:val="24"/>
          <w:szCs w:val="24"/>
        </w:rPr>
        <w:t>(Markham, 2020)</w:t>
      </w:r>
      <w:r w:rsidR="00845DF8" w:rsidRPr="00CD67E4">
        <w:rPr>
          <w:rFonts w:cs="Calibri"/>
          <w:sz w:val="24"/>
          <w:szCs w:val="24"/>
        </w:rPr>
        <w:t xml:space="preserve">. </w:t>
      </w:r>
      <w:r w:rsidR="000C4F53" w:rsidRPr="00CD67E4">
        <w:rPr>
          <w:rFonts w:cs="Calibri"/>
          <w:noProof/>
          <w:sz w:val="24"/>
          <w:szCs w:val="24"/>
        </w:rPr>
        <w:t xml:space="preserve"> </w:t>
      </w:r>
      <w:r w:rsidR="00A66DA5" w:rsidRPr="00CD67E4">
        <w:rPr>
          <w:rFonts w:cs="Calibri"/>
          <w:noProof/>
          <w:sz w:val="24"/>
          <w:szCs w:val="24"/>
        </w:rPr>
        <w:t xml:space="preserve">Common daily routines such as breakfast time, activity time, playtimes and bedtimes, are proven to be powerful ways of </w:t>
      </w:r>
      <w:r w:rsidR="009F2886">
        <w:rPr>
          <w:rFonts w:cs="Calibri"/>
          <w:noProof/>
          <w:sz w:val="24"/>
          <w:szCs w:val="24"/>
        </w:rPr>
        <w:t>managing</w:t>
      </w:r>
      <w:r w:rsidR="00A66DA5" w:rsidRPr="00CD67E4">
        <w:rPr>
          <w:rFonts w:cs="Calibri"/>
          <w:noProof/>
          <w:sz w:val="24"/>
          <w:szCs w:val="24"/>
        </w:rPr>
        <w:t xml:space="preserve"> behaviour and family structure which can be instrumental to children, families and schools during times of transition such as, starting school or moving classrooms (Wildenger, 2008). </w:t>
      </w:r>
      <w:r w:rsidR="00AE48B4" w:rsidRPr="00CD67E4">
        <w:rPr>
          <w:rFonts w:cs="Calibri"/>
          <w:noProof/>
          <w:sz w:val="24"/>
          <w:szCs w:val="24"/>
        </w:rPr>
        <w:t xml:space="preserve"> A curriculum allows teachers and children to follow a schedule and plan a routine around learning. Effective routines </w:t>
      </w:r>
      <w:r w:rsidR="00F1349F" w:rsidRPr="00CD67E4">
        <w:rPr>
          <w:rFonts w:cs="Calibri"/>
          <w:noProof/>
          <w:sz w:val="24"/>
          <w:szCs w:val="24"/>
        </w:rPr>
        <w:t>can help reduce stress and challenging behaviour in the classroom which helps impact the classroom learning environment allowing all children to feel safe in school (Kaplan, 2019).</w:t>
      </w:r>
      <w:r w:rsidR="00740CB3" w:rsidRPr="00CD67E4">
        <w:rPr>
          <w:rFonts w:cs="Calibri"/>
          <w:noProof/>
          <w:sz w:val="24"/>
          <w:szCs w:val="24"/>
        </w:rPr>
        <w:t xml:space="preserve"> </w:t>
      </w:r>
      <w:r w:rsidR="00EF7225" w:rsidRPr="00CD67E4">
        <w:rPr>
          <w:rFonts w:cs="Calibri"/>
          <w:sz w:val="24"/>
          <w:szCs w:val="24"/>
        </w:rPr>
        <w:t>According to</w:t>
      </w:r>
      <w:r w:rsidR="00EF7225" w:rsidRPr="00CD67E4">
        <w:rPr>
          <w:rFonts w:cs="Calibri"/>
          <w:noProof/>
          <w:sz w:val="24"/>
          <w:szCs w:val="24"/>
        </w:rPr>
        <w:t xml:space="preserve"> </w:t>
      </w:r>
      <w:r w:rsidR="0069762C" w:rsidRPr="00CD67E4">
        <w:rPr>
          <w:rFonts w:cs="Calibri"/>
          <w:noProof/>
          <w:sz w:val="24"/>
          <w:szCs w:val="24"/>
        </w:rPr>
        <w:t xml:space="preserve">Roberton </w:t>
      </w:r>
      <w:r w:rsidR="00EF7225" w:rsidRPr="00CD67E4">
        <w:rPr>
          <w:rFonts w:cs="Calibri"/>
          <w:noProof/>
          <w:sz w:val="24"/>
          <w:szCs w:val="24"/>
        </w:rPr>
        <w:t>(2018)</w:t>
      </w:r>
      <w:r w:rsidR="0069762C" w:rsidRPr="00CD67E4">
        <w:rPr>
          <w:rFonts w:cs="Calibri"/>
          <w:noProof/>
          <w:sz w:val="24"/>
          <w:szCs w:val="24"/>
        </w:rPr>
        <w:t>,</w:t>
      </w:r>
      <w:r w:rsidR="00EF7225" w:rsidRPr="00CD67E4">
        <w:rPr>
          <w:rFonts w:cs="Calibri"/>
          <w:sz w:val="24"/>
          <w:szCs w:val="24"/>
        </w:rPr>
        <w:t xml:space="preserve"> </w:t>
      </w:r>
      <w:r w:rsidR="00F1349F" w:rsidRPr="00CD67E4">
        <w:rPr>
          <w:rFonts w:cs="Calibri"/>
          <w:sz w:val="24"/>
          <w:szCs w:val="24"/>
        </w:rPr>
        <w:t>believes one approach to learning through the early years</w:t>
      </w:r>
      <w:r w:rsidR="008173F4" w:rsidRPr="00CD67E4">
        <w:rPr>
          <w:rFonts w:cs="Calibri"/>
          <w:sz w:val="24"/>
          <w:szCs w:val="24"/>
        </w:rPr>
        <w:t>’</w:t>
      </w:r>
      <w:r w:rsidR="00F1349F" w:rsidRPr="00CD67E4">
        <w:rPr>
          <w:rFonts w:cs="Calibri"/>
          <w:sz w:val="24"/>
          <w:szCs w:val="24"/>
        </w:rPr>
        <w:t xml:space="preserve"> curriculum is by making the teaching as play-based learning as much as possible. Robertons’ research (2018) shows that play-based learning can enhance children’s developmental learning outcomes and academic learning. It can also provide children with lifelong skills for future preferences. </w:t>
      </w:r>
      <w:r w:rsidR="00A348F8" w:rsidRPr="00CD67E4">
        <w:rPr>
          <w:rFonts w:cs="Calibri"/>
          <w:sz w:val="24"/>
          <w:szCs w:val="24"/>
        </w:rPr>
        <w:t xml:space="preserve">Many countries have curriculum standards, </w:t>
      </w:r>
      <w:r w:rsidR="00E32453" w:rsidRPr="00CD67E4">
        <w:rPr>
          <w:rFonts w:cs="Calibri"/>
          <w:sz w:val="24"/>
          <w:szCs w:val="24"/>
        </w:rPr>
        <w:t>but some have also to taken on the play-based learning curriculum activities and teaching methods. For example, a review from the Early Learning and Development Standards of 37 countries worldwide conducted by UNICEF revealed that only a third of their standards are being used through play-based learning and was being integrated well throughout the school</w:t>
      </w:r>
      <w:r w:rsidR="00E32453" w:rsidRPr="00CD67E4">
        <w:rPr>
          <w:rFonts w:cs="Calibri"/>
          <w:noProof/>
          <w:sz w:val="24"/>
          <w:szCs w:val="24"/>
        </w:rPr>
        <w:t xml:space="preserve"> (UNICEF, 2017).</w:t>
      </w:r>
      <w:r w:rsidR="00B025D0" w:rsidRPr="00CD67E4">
        <w:rPr>
          <w:rFonts w:cs="Calibri"/>
          <w:noProof/>
          <w:sz w:val="24"/>
          <w:szCs w:val="24"/>
        </w:rPr>
        <w:t xml:space="preserve"> </w:t>
      </w:r>
      <w:r w:rsidR="006506F1" w:rsidRPr="00CD67E4">
        <w:rPr>
          <w:rFonts w:cs="Calibri"/>
          <w:noProof/>
          <w:sz w:val="24"/>
          <w:szCs w:val="24"/>
        </w:rPr>
        <w:t>In addition, as the curriculum is forever ch</w:t>
      </w:r>
      <w:r w:rsidR="00740CB3" w:rsidRPr="00CD67E4">
        <w:rPr>
          <w:rFonts w:cs="Calibri"/>
          <w:noProof/>
          <w:sz w:val="24"/>
          <w:szCs w:val="24"/>
        </w:rPr>
        <w:t>an</w:t>
      </w:r>
      <w:r w:rsidR="006506F1" w:rsidRPr="00CD67E4">
        <w:rPr>
          <w:rFonts w:cs="Calibri"/>
          <w:noProof/>
          <w:sz w:val="24"/>
          <w:szCs w:val="24"/>
        </w:rPr>
        <w:t>ging it has been proven by many researchers that early years children learn better through play, thus able to reach their potentional</w:t>
      </w:r>
      <w:r w:rsidR="00EC1A94">
        <w:rPr>
          <w:rFonts w:cs="Calibri"/>
          <w:noProof/>
          <w:sz w:val="24"/>
          <w:szCs w:val="24"/>
        </w:rPr>
        <w:t xml:space="preserve">. </w:t>
      </w:r>
    </w:p>
    <w:p w14:paraId="373A5425" w14:textId="77777777" w:rsidR="00740CB3" w:rsidRPr="00CD67E4" w:rsidRDefault="00740CB3">
      <w:pPr>
        <w:rPr>
          <w:rFonts w:cs="Calibri"/>
          <w:noProof/>
          <w:sz w:val="24"/>
          <w:szCs w:val="24"/>
        </w:rPr>
      </w:pPr>
    </w:p>
    <w:p w14:paraId="32330923" w14:textId="4A15F317" w:rsidR="007A25F6" w:rsidRPr="00CD67E4" w:rsidRDefault="00914117" w:rsidP="00DD15F6">
      <w:pPr>
        <w:rPr>
          <w:rFonts w:cs="Calibri"/>
          <w:noProof/>
          <w:sz w:val="24"/>
          <w:szCs w:val="24"/>
        </w:rPr>
      </w:pPr>
      <w:r w:rsidRPr="00CD67E4">
        <w:rPr>
          <w:rFonts w:cs="Calibri"/>
          <w:sz w:val="24"/>
          <w:szCs w:val="24"/>
        </w:rPr>
        <w:t xml:space="preserve">The Role of play in learning through play-based or hands-on experiences is important for the child’s development. The Ministry of Education, Science, Vocational Training and Early Education (2013) says children make more sense of ideas from ‘real-life experiences’ versus being ‘telling’ a child about an experience and have also shown to be more motivated to learn more when something is exciting or interesting to them. </w:t>
      </w:r>
      <w:r w:rsidR="00904404" w:rsidRPr="00CD67E4">
        <w:rPr>
          <w:rFonts w:cs="Calibri"/>
          <w:sz w:val="24"/>
          <w:szCs w:val="24"/>
        </w:rPr>
        <w:t>It is importance</w:t>
      </w:r>
      <w:r w:rsidR="002F57F1" w:rsidRPr="00CD67E4">
        <w:rPr>
          <w:rFonts w:cs="Calibri"/>
          <w:sz w:val="24"/>
          <w:szCs w:val="24"/>
        </w:rPr>
        <w:t xml:space="preserve"> children recognise the world through play. The United Nations Convention on the Rights of the Child (article 31) which lists the right of all children and teenagers have the right to play</w:t>
      </w:r>
      <w:r w:rsidR="002F57F1" w:rsidRPr="00CD67E4">
        <w:rPr>
          <w:rFonts w:cs="Calibri"/>
          <w:noProof/>
          <w:sz w:val="24"/>
          <w:szCs w:val="24"/>
        </w:rPr>
        <w:t xml:space="preserve"> (Unicef, 2020). </w:t>
      </w:r>
      <w:r w:rsidR="007A25F6" w:rsidRPr="00CD67E4">
        <w:rPr>
          <w:rFonts w:cs="Calibri"/>
          <w:noProof/>
          <w:sz w:val="24"/>
          <w:szCs w:val="24"/>
        </w:rPr>
        <w:t xml:space="preserve">Play allows children to develop their dexterity, imagination, physical, cognitive, imagination, and emotional strength while using creative play to help develop a healthy brain (Shonkoff, 2000). </w:t>
      </w:r>
      <w:r w:rsidR="00C06275" w:rsidRPr="00CD67E4">
        <w:rPr>
          <w:rFonts w:cs="Calibri"/>
          <w:noProof/>
          <w:sz w:val="24"/>
          <w:szCs w:val="24"/>
        </w:rPr>
        <w:t xml:space="preserve">Hurwitz (2002), agrees with this and states that children at a very early age play which helps them engage and interact in the world around them. Play allows children to create and explore worlds they can conqure, controlling their fears while </w:t>
      </w:r>
      <w:r w:rsidR="00C06275" w:rsidRPr="00CD67E4">
        <w:rPr>
          <w:rFonts w:cs="Calibri"/>
          <w:noProof/>
          <w:sz w:val="24"/>
          <w:szCs w:val="24"/>
        </w:rPr>
        <w:lastRenderedPageBreak/>
        <w:t xml:space="preserve">practicing adult roles, and playing these roles with other children </w:t>
      </w:r>
      <w:r w:rsidR="001D15A2" w:rsidRPr="00CD67E4">
        <w:rPr>
          <w:rFonts w:cs="Calibri"/>
          <w:noProof/>
          <w:sz w:val="24"/>
          <w:szCs w:val="24"/>
        </w:rPr>
        <w:t xml:space="preserve">can open up many skills and experiences. </w:t>
      </w:r>
    </w:p>
    <w:p w14:paraId="012F3DD3" w14:textId="77777777" w:rsidR="001D15A2" w:rsidRPr="00CD67E4" w:rsidRDefault="001D15A2">
      <w:pPr>
        <w:rPr>
          <w:rFonts w:cs="Calibri"/>
          <w:sz w:val="24"/>
          <w:szCs w:val="24"/>
          <w:highlight w:val="yellow"/>
        </w:rPr>
      </w:pPr>
    </w:p>
    <w:p w14:paraId="065F303E" w14:textId="3F06EE33" w:rsidR="008A1EAA" w:rsidRPr="00CD67E4" w:rsidRDefault="00DC21D6">
      <w:pPr>
        <w:rPr>
          <w:rFonts w:cs="Calibri"/>
          <w:noProof/>
          <w:sz w:val="24"/>
          <w:szCs w:val="24"/>
        </w:rPr>
      </w:pPr>
      <w:r w:rsidRPr="00CD67E4">
        <w:rPr>
          <w:rFonts w:cs="Calibri"/>
          <w:sz w:val="24"/>
          <w:szCs w:val="24"/>
        </w:rPr>
        <w:t xml:space="preserve">In conclusion, </w:t>
      </w:r>
      <w:r w:rsidR="00151B8C" w:rsidRPr="00CD67E4">
        <w:rPr>
          <w:rFonts w:cs="Calibri"/>
          <w:sz w:val="24"/>
          <w:szCs w:val="24"/>
        </w:rPr>
        <w:t xml:space="preserve">the Donaldson report has some useful insight into what they believe will help children learn and research their full potential in the learning environment and life. However, this will not be known this curriculum will work until assessments and results are proven over a period of time. </w:t>
      </w:r>
      <w:r w:rsidR="00D624F4" w:rsidRPr="00CD67E4">
        <w:rPr>
          <w:rFonts w:cs="Calibri"/>
          <w:sz w:val="24"/>
          <w:szCs w:val="24"/>
        </w:rPr>
        <w:t>As proven by the curriculum in New Zealand</w:t>
      </w:r>
      <w:r w:rsidR="00D624F4" w:rsidRPr="00CD67E4">
        <w:rPr>
          <w:rFonts w:cs="Calibri"/>
          <w:noProof/>
          <w:sz w:val="24"/>
          <w:szCs w:val="24"/>
        </w:rPr>
        <w:t xml:space="preserve"> (Te Whāriki) </w:t>
      </w:r>
      <w:r w:rsidR="00213BDE" w:rsidRPr="00CD67E4">
        <w:rPr>
          <w:rFonts w:cs="Calibri"/>
          <w:noProof/>
          <w:sz w:val="24"/>
          <w:szCs w:val="24"/>
        </w:rPr>
        <w:t>that adjusting to each individual child and culturally responisve environments e</w:t>
      </w:r>
      <w:r w:rsidR="00EB36F5" w:rsidRPr="00CD67E4">
        <w:rPr>
          <w:rFonts w:cs="Calibri"/>
          <w:noProof/>
          <w:sz w:val="24"/>
          <w:szCs w:val="24"/>
        </w:rPr>
        <w:t>n</w:t>
      </w:r>
      <w:r w:rsidR="00213BDE" w:rsidRPr="00CD67E4">
        <w:rPr>
          <w:rFonts w:cs="Calibri"/>
          <w:noProof/>
          <w:sz w:val="24"/>
          <w:szCs w:val="24"/>
        </w:rPr>
        <w:t xml:space="preserve">sures that children get equal opportunities to learn. </w:t>
      </w:r>
      <w:r w:rsidR="00EB36F5" w:rsidRPr="00CD67E4">
        <w:rPr>
          <w:rFonts w:cs="Calibri"/>
          <w:noProof/>
          <w:sz w:val="24"/>
          <w:szCs w:val="24"/>
        </w:rPr>
        <w:t>Encouraging this transition and across settings and planning thoughtfully, it is believed children will begin to feel more at home when they see their own cultural, language and world values in their own learning environment. New Zealand said this is of importancy to feel welcome and able to participate in all acitivies and curriculum.</w:t>
      </w:r>
      <w:r w:rsidR="00287259" w:rsidRPr="00CD67E4">
        <w:rPr>
          <w:rFonts w:cs="Calibri"/>
          <w:noProof/>
          <w:sz w:val="24"/>
          <w:szCs w:val="24"/>
        </w:rPr>
        <w:t xml:space="preserve"> </w:t>
      </w:r>
      <w:r w:rsidR="00DE20E0" w:rsidRPr="00CD67E4">
        <w:rPr>
          <w:rFonts w:cs="Calibri"/>
          <w:noProof/>
          <w:sz w:val="24"/>
          <w:szCs w:val="24"/>
        </w:rPr>
        <w:br/>
        <w:t>As evidence has shown that play-based learning has proven to have effective outcomes regarding a child’s learning, development, and skills. Many theorists</w:t>
      </w:r>
      <w:r w:rsidR="00B325AD" w:rsidRPr="00CD67E4">
        <w:rPr>
          <w:rFonts w:cs="Calibri"/>
          <w:noProof/>
          <w:sz w:val="24"/>
          <w:szCs w:val="24"/>
        </w:rPr>
        <w:t xml:space="preserve"> amd researchers</w:t>
      </w:r>
      <w:r w:rsidR="00DE20E0" w:rsidRPr="00CD67E4">
        <w:rPr>
          <w:rFonts w:cs="Calibri"/>
          <w:noProof/>
          <w:sz w:val="24"/>
          <w:szCs w:val="24"/>
        </w:rPr>
        <w:t xml:space="preserve"> such as Hurwitz (2002), </w:t>
      </w:r>
      <w:r w:rsidR="00B325AD" w:rsidRPr="00CD67E4">
        <w:rPr>
          <w:rFonts w:cs="Calibri"/>
          <w:noProof/>
          <w:sz w:val="24"/>
          <w:szCs w:val="24"/>
        </w:rPr>
        <w:t>The Lego Foundation (2018), and Robertson (2018) all come to the same conclusion in their reports that play is highly important for children’s development in all areas of learning, socialising and cognative development.</w:t>
      </w:r>
      <w:r w:rsidR="005F1DC2" w:rsidRPr="00CD67E4">
        <w:rPr>
          <w:rFonts w:cs="Calibri"/>
          <w:noProof/>
          <w:sz w:val="24"/>
          <w:szCs w:val="24"/>
        </w:rPr>
        <w:t xml:space="preserve"> Many frameworks , children’s learning websites, and curriculum all follow a learning play base programme to interest and grab a child’s attention in order for them to engage and learn within that programme or activity.</w:t>
      </w:r>
      <w:r w:rsidR="008A1EAA" w:rsidRPr="00CD67E4">
        <w:rPr>
          <w:rFonts w:cs="Calibri"/>
          <w:noProof/>
          <w:sz w:val="24"/>
          <w:szCs w:val="24"/>
        </w:rPr>
        <w:t xml:space="preserve"> </w:t>
      </w:r>
      <w:r w:rsidR="00485CF2" w:rsidRPr="00CD67E4">
        <w:rPr>
          <w:rFonts w:cs="Calibri"/>
          <w:noProof/>
          <w:sz w:val="24"/>
          <w:szCs w:val="24"/>
        </w:rPr>
        <w:t xml:space="preserve">On the other hand, Smith (2008) believe that the exact role of ‘play’ in learning is still being considered. The “play ethos” of the Foundation Phase of Wales Framework, has believed to be exaggerated by the evidence of essentail role play. </w:t>
      </w:r>
      <w:r w:rsidR="00452C5B" w:rsidRPr="00CD67E4">
        <w:rPr>
          <w:rFonts w:cs="Calibri"/>
          <w:noProof/>
          <w:sz w:val="24"/>
          <w:szCs w:val="24"/>
        </w:rPr>
        <w:t xml:space="preserve">Schools or teachers, may not be willing to change the curriculum they currently use due to stubborness, struggle to understand, or some other issue that may be holding them back from change. </w:t>
      </w:r>
      <w:r w:rsidR="008A1EAA" w:rsidRPr="00CD67E4">
        <w:rPr>
          <w:rFonts w:cs="Calibri"/>
          <w:noProof/>
          <w:sz w:val="24"/>
          <w:szCs w:val="24"/>
        </w:rPr>
        <w:br/>
        <w:t>It is recommended that more research into varies curriculums and learning frameworks are in order to accomplish the best outcome for every child whatever their individual need may be.</w:t>
      </w:r>
    </w:p>
    <w:p w14:paraId="59CB9713" w14:textId="726FA591" w:rsidR="009E22C8" w:rsidRPr="00CD67E4" w:rsidRDefault="009E22C8">
      <w:pPr>
        <w:rPr>
          <w:rFonts w:cs="Calibri"/>
          <w:sz w:val="24"/>
          <w:szCs w:val="24"/>
        </w:rPr>
      </w:pPr>
    </w:p>
    <w:p w14:paraId="3EEA91E5" w14:textId="47EBC4B3" w:rsidR="009E22C8" w:rsidRPr="00CD67E4" w:rsidRDefault="009E22C8">
      <w:pPr>
        <w:rPr>
          <w:rFonts w:cs="Calibri"/>
          <w:sz w:val="24"/>
          <w:szCs w:val="24"/>
        </w:rPr>
      </w:pPr>
    </w:p>
    <w:p w14:paraId="3AE5DDF2" w14:textId="1F805B5E" w:rsidR="009E22C8" w:rsidRPr="00CD67E4" w:rsidRDefault="009E22C8">
      <w:pPr>
        <w:rPr>
          <w:rFonts w:cs="Calibri"/>
          <w:sz w:val="24"/>
          <w:szCs w:val="24"/>
        </w:rPr>
      </w:pPr>
    </w:p>
    <w:p w14:paraId="1A3DDF72" w14:textId="52B1D807" w:rsidR="009E22C8" w:rsidRPr="00CD67E4" w:rsidRDefault="009E22C8">
      <w:pPr>
        <w:rPr>
          <w:rFonts w:cs="Calibri"/>
          <w:sz w:val="24"/>
          <w:szCs w:val="24"/>
        </w:rPr>
      </w:pPr>
    </w:p>
    <w:p w14:paraId="0BB9668D" w14:textId="629FF92D" w:rsidR="009E22C8" w:rsidRPr="00CD67E4" w:rsidRDefault="009E22C8">
      <w:pPr>
        <w:rPr>
          <w:rFonts w:cs="Calibri"/>
          <w:sz w:val="24"/>
          <w:szCs w:val="24"/>
        </w:rPr>
      </w:pPr>
    </w:p>
    <w:p w14:paraId="2E2717E7" w14:textId="2CCCC99E" w:rsidR="009E22C8" w:rsidRPr="00CD67E4" w:rsidRDefault="009E22C8">
      <w:pPr>
        <w:rPr>
          <w:rFonts w:cs="Calibri"/>
          <w:sz w:val="24"/>
          <w:szCs w:val="24"/>
        </w:rPr>
      </w:pPr>
    </w:p>
    <w:p w14:paraId="475F7DED" w14:textId="356ECA89" w:rsidR="009E22C8" w:rsidRPr="00CD67E4" w:rsidRDefault="009E22C8">
      <w:pPr>
        <w:rPr>
          <w:rFonts w:cs="Calibri"/>
          <w:sz w:val="24"/>
          <w:szCs w:val="24"/>
        </w:rPr>
      </w:pPr>
    </w:p>
    <w:p w14:paraId="1187D2B0" w14:textId="77777777" w:rsidR="005C427D" w:rsidRDefault="005C427D">
      <w:pPr>
        <w:rPr>
          <w:rFonts w:cs="Calibri"/>
          <w:sz w:val="24"/>
          <w:szCs w:val="24"/>
        </w:rPr>
      </w:pPr>
    </w:p>
    <w:p w14:paraId="7E442C5D" w14:textId="77777777" w:rsidR="005C427D" w:rsidRDefault="005C427D">
      <w:pPr>
        <w:rPr>
          <w:rFonts w:cs="Calibri"/>
          <w:sz w:val="24"/>
          <w:szCs w:val="24"/>
        </w:rPr>
      </w:pPr>
    </w:p>
    <w:p w14:paraId="2BEEABDE" w14:textId="77777777" w:rsidR="005C427D" w:rsidRDefault="005C427D">
      <w:pPr>
        <w:rPr>
          <w:rFonts w:cs="Calibri"/>
          <w:sz w:val="24"/>
          <w:szCs w:val="24"/>
        </w:rPr>
      </w:pPr>
    </w:p>
    <w:p w14:paraId="1854347A" w14:textId="77777777" w:rsidR="005C427D" w:rsidRDefault="005C427D">
      <w:pPr>
        <w:rPr>
          <w:rFonts w:cs="Calibri"/>
          <w:sz w:val="24"/>
          <w:szCs w:val="24"/>
        </w:rPr>
      </w:pPr>
    </w:p>
    <w:p w14:paraId="20885744" w14:textId="77777777" w:rsidR="005C427D" w:rsidRDefault="005C427D">
      <w:pPr>
        <w:rPr>
          <w:rFonts w:cs="Calibri"/>
          <w:sz w:val="24"/>
          <w:szCs w:val="24"/>
        </w:rPr>
      </w:pPr>
    </w:p>
    <w:p w14:paraId="751952A8" w14:textId="77777777" w:rsidR="005C427D" w:rsidRDefault="005C427D">
      <w:pPr>
        <w:rPr>
          <w:rFonts w:cs="Calibri"/>
          <w:sz w:val="24"/>
          <w:szCs w:val="24"/>
        </w:rPr>
      </w:pPr>
    </w:p>
    <w:p w14:paraId="6F9DF21D" w14:textId="77777777" w:rsidR="005C427D" w:rsidRDefault="005C427D">
      <w:pPr>
        <w:rPr>
          <w:rFonts w:cs="Calibri"/>
          <w:sz w:val="24"/>
          <w:szCs w:val="24"/>
        </w:rPr>
      </w:pPr>
    </w:p>
    <w:p w14:paraId="506F7B9E" w14:textId="77777777" w:rsidR="005C427D" w:rsidRDefault="005C427D">
      <w:pPr>
        <w:rPr>
          <w:rFonts w:cs="Calibri"/>
          <w:sz w:val="24"/>
          <w:szCs w:val="24"/>
        </w:rPr>
      </w:pPr>
    </w:p>
    <w:p w14:paraId="1C31C58D" w14:textId="77777777" w:rsidR="005C427D" w:rsidRDefault="005C427D">
      <w:pPr>
        <w:rPr>
          <w:rFonts w:cs="Calibri"/>
          <w:sz w:val="24"/>
          <w:szCs w:val="24"/>
        </w:rPr>
      </w:pPr>
    </w:p>
    <w:p w14:paraId="5C7C0703" w14:textId="77777777" w:rsidR="005C427D" w:rsidRDefault="005C427D">
      <w:pPr>
        <w:rPr>
          <w:rFonts w:cs="Calibri"/>
          <w:sz w:val="24"/>
          <w:szCs w:val="24"/>
        </w:rPr>
      </w:pPr>
    </w:p>
    <w:p w14:paraId="510D294B" w14:textId="77777777" w:rsidR="005C427D" w:rsidRDefault="005C427D">
      <w:pPr>
        <w:rPr>
          <w:rFonts w:cs="Calibri"/>
          <w:sz w:val="24"/>
          <w:szCs w:val="24"/>
        </w:rPr>
      </w:pPr>
    </w:p>
    <w:p w14:paraId="7AABE8F1" w14:textId="77777777" w:rsidR="005C427D" w:rsidRDefault="005C427D">
      <w:pPr>
        <w:rPr>
          <w:rFonts w:cs="Calibri"/>
          <w:sz w:val="24"/>
          <w:szCs w:val="24"/>
        </w:rPr>
      </w:pPr>
    </w:p>
    <w:p w14:paraId="1879A6DF" w14:textId="77777777" w:rsidR="005C427D" w:rsidRDefault="005C427D">
      <w:pPr>
        <w:rPr>
          <w:rFonts w:cs="Calibri"/>
          <w:sz w:val="24"/>
          <w:szCs w:val="24"/>
        </w:rPr>
      </w:pPr>
    </w:p>
    <w:p w14:paraId="36964FDD" w14:textId="77777777" w:rsidR="005C427D" w:rsidRDefault="005C427D">
      <w:pPr>
        <w:rPr>
          <w:rFonts w:cs="Calibri"/>
          <w:sz w:val="24"/>
          <w:szCs w:val="24"/>
        </w:rPr>
      </w:pPr>
    </w:p>
    <w:p w14:paraId="13281996" w14:textId="77777777" w:rsidR="005C427D" w:rsidRDefault="005C427D">
      <w:pPr>
        <w:rPr>
          <w:rFonts w:cs="Calibri"/>
          <w:sz w:val="24"/>
          <w:szCs w:val="24"/>
        </w:rPr>
      </w:pPr>
    </w:p>
    <w:p w14:paraId="7A0E277B" w14:textId="0BCB9DDD" w:rsidR="005C427D" w:rsidRPr="005C427D" w:rsidRDefault="005C427D" w:rsidP="005C427D">
      <w:pPr>
        <w:jc w:val="center"/>
        <w:rPr>
          <w:rFonts w:cs="Calibri"/>
          <w:b/>
          <w:bCs/>
          <w:sz w:val="36"/>
          <w:szCs w:val="36"/>
        </w:rPr>
      </w:pPr>
      <w:r w:rsidRPr="005C427D">
        <w:rPr>
          <w:rFonts w:cs="Calibri"/>
          <w:b/>
          <w:bCs/>
          <w:sz w:val="36"/>
          <w:szCs w:val="36"/>
        </w:rPr>
        <w:t>Essay part II</w:t>
      </w:r>
    </w:p>
    <w:p w14:paraId="7F235EA9" w14:textId="77777777" w:rsidR="005C427D" w:rsidRDefault="005C427D">
      <w:pPr>
        <w:rPr>
          <w:rFonts w:cs="Calibri"/>
          <w:sz w:val="24"/>
          <w:szCs w:val="24"/>
        </w:rPr>
      </w:pPr>
    </w:p>
    <w:p w14:paraId="3AC04691" w14:textId="77777777" w:rsidR="005C427D" w:rsidRDefault="005C427D">
      <w:pPr>
        <w:rPr>
          <w:rFonts w:cs="Calibri"/>
          <w:sz w:val="24"/>
          <w:szCs w:val="24"/>
        </w:rPr>
      </w:pPr>
    </w:p>
    <w:p w14:paraId="667B7D10" w14:textId="77777777" w:rsidR="005C427D" w:rsidRDefault="005C427D">
      <w:pPr>
        <w:rPr>
          <w:rFonts w:cs="Calibri"/>
          <w:sz w:val="24"/>
          <w:szCs w:val="24"/>
        </w:rPr>
      </w:pPr>
    </w:p>
    <w:p w14:paraId="1D106940" w14:textId="77777777" w:rsidR="005C427D" w:rsidRDefault="005C427D">
      <w:pPr>
        <w:rPr>
          <w:rFonts w:cs="Calibri"/>
          <w:sz w:val="24"/>
          <w:szCs w:val="24"/>
        </w:rPr>
      </w:pPr>
    </w:p>
    <w:p w14:paraId="08F2753E" w14:textId="77777777" w:rsidR="005C427D" w:rsidRDefault="005C427D">
      <w:pPr>
        <w:rPr>
          <w:rFonts w:cs="Calibri"/>
          <w:sz w:val="24"/>
          <w:szCs w:val="24"/>
        </w:rPr>
      </w:pPr>
    </w:p>
    <w:p w14:paraId="0A8511C2" w14:textId="77777777" w:rsidR="005C427D" w:rsidRDefault="005C427D">
      <w:pPr>
        <w:rPr>
          <w:rFonts w:cs="Calibri"/>
          <w:sz w:val="24"/>
          <w:szCs w:val="24"/>
        </w:rPr>
      </w:pPr>
    </w:p>
    <w:p w14:paraId="5B8C4D59" w14:textId="77777777" w:rsidR="005C427D" w:rsidRDefault="005C427D">
      <w:pPr>
        <w:rPr>
          <w:rFonts w:cs="Calibri"/>
          <w:sz w:val="24"/>
          <w:szCs w:val="24"/>
        </w:rPr>
      </w:pPr>
    </w:p>
    <w:p w14:paraId="3ED818BE" w14:textId="77777777" w:rsidR="005C427D" w:rsidRDefault="005C427D">
      <w:pPr>
        <w:rPr>
          <w:rFonts w:cs="Calibri"/>
          <w:sz w:val="24"/>
          <w:szCs w:val="24"/>
        </w:rPr>
      </w:pPr>
    </w:p>
    <w:p w14:paraId="66DBF9A4" w14:textId="77777777" w:rsidR="005C427D" w:rsidRDefault="005C427D">
      <w:pPr>
        <w:rPr>
          <w:rFonts w:cs="Calibri"/>
          <w:sz w:val="24"/>
          <w:szCs w:val="24"/>
        </w:rPr>
      </w:pPr>
    </w:p>
    <w:p w14:paraId="7AFE1709" w14:textId="77777777" w:rsidR="005C427D" w:rsidRDefault="005C427D">
      <w:pPr>
        <w:rPr>
          <w:rFonts w:cs="Calibri"/>
          <w:sz w:val="24"/>
          <w:szCs w:val="24"/>
        </w:rPr>
      </w:pPr>
    </w:p>
    <w:p w14:paraId="62D26E98" w14:textId="77777777" w:rsidR="005C427D" w:rsidRDefault="005C427D">
      <w:pPr>
        <w:rPr>
          <w:rFonts w:cs="Calibri"/>
          <w:sz w:val="24"/>
          <w:szCs w:val="24"/>
        </w:rPr>
      </w:pPr>
    </w:p>
    <w:p w14:paraId="497F679B" w14:textId="77777777" w:rsidR="005C427D" w:rsidRDefault="005C427D">
      <w:pPr>
        <w:rPr>
          <w:rFonts w:cs="Calibri"/>
          <w:sz w:val="24"/>
          <w:szCs w:val="24"/>
        </w:rPr>
      </w:pPr>
    </w:p>
    <w:p w14:paraId="6ECB6B63" w14:textId="77777777" w:rsidR="005C427D" w:rsidRDefault="005C427D">
      <w:pPr>
        <w:rPr>
          <w:rFonts w:cs="Calibri"/>
          <w:sz w:val="24"/>
          <w:szCs w:val="24"/>
        </w:rPr>
      </w:pPr>
    </w:p>
    <w:p w14:paraId="17117FB7" w14:textId="77777777" w:rsidR="005C427D" w:rsidRDefault="005C427D">
      <w:pPr>
        <w:rPr>
          <w:rFonts w:cs="Calibri"/>
          <w:sz w:val="24"/>
          <w:szCs w:val="24"/>
        </w:rPr>
      </w:pPr>
    </w:p>
    <w:p w14:paraId="379C0EA2" w14:textId="77777777" w:rsidR="005C427D" w:rsidRDefault="005C427D">
      <w:pPr>
        <w:rPr>
          <w:rFonts w:cs="Calibri"/>
          <w:sz w:val="24"/>
          <w:szCs w:val="24"/>
        </w:rPr>
      </w:pPr>
    </w:p>
    <w:p w14:paraId="0F900988" w14:textId="77777777" w:rsidR="005C427D" w:rsidRDefault="005C427D">
      <w:pPr>
        <w:rPr>
          <w:rFonts w:cs="Calibri"/>
          <w:sz w:val="24"/>
          <w:szCs w:val="24"/>
        </w:rPr>
      </w:pPr>
    </w:p>
    <w:p w14:paraId="1A20A43D" w14:textId="01756428" w:rsidR="00142748" w:rsidRPr="00CD67E4" w:rsidRDefault="00A4449C">
      <w:pPr>
        <w:rPr>
          <w:rFonts w:cs="Calibri"/>
          <w:noProof/>
          <w:sz w:val="24"/>
          <w:szCs w:val="24"/>
        </w:rPr>
      </w:pPr>
      <w:r w:rsidRPr="00CD67E4">
        <w:rPr>
          <w:rFonts w:cs="Calibri"/>
          <w:sz w:val="24"/>
          <w:szCs w:val="24"/>
        </w:rPr>
        <w:lastRenderedPageBreak/>
        <w:t xml:space="preserve">This assignment will critically evaluate methods of assessments, progress of tracking and age or stage related development models within the play-based curricula. </w:t>
      </w:r>
      <w:r w:rsidR="00720692" w:rsidRPr="00CD67E4">
        <w:rPr>
          <w:rFonts w:cs="Calibri"/>
          <w:sz w:val="24"/>
          <w:szCs w:val="24"/>
        </w:rPr>
        <w:t>There will also be discuss of the role of the adult, the recording and monitoring of the child’s learning, and the unique child.</w:t>
      </w:r>
      <w:r w:rsidR="00C45634" w:rsidRPr="00CD67E4">
        <w:rPr>
          <w:rFonts w:cs="Calibri"/>
          <w:sz w:val="24"/>
          <w:szCs w:val="24"/>
        </w:rPr>
        <w:t xml:space="preserve"> </w:t>
      </w:r>
      <w:r w:rsidR="00C45634" w:rsidRPr="00CD67E4">
        <w:rPr>
          <w:rFonts w:cs="Calibri"/>
          <w:sz w:val="24"/>
          <w:szCs w:val="24"/>
        </w:rPr>
        <w:br/>
        <w:t xml:space="preserve">Understanding the role of an adult plays a crucial part in a child’s life. </w:t>
      </w:r>
      <w:r w:rsidR="00AD4B4F" w:rsidRPr="00CD67E4">
        <w:rPr>
          <w:rFonts w:cs="Calibri"/>
          <w:sz w:val="24"/>
          <w:szCs w:val="24"/>
        </w:rPr>
        <w:t xml:space="preserve">Ginsburg (2007) states that play is essential to a child’s development because it contributes to their social, physical, emotional and well-being, and cognitive development of children and youth. </w:t>
      </w:r>
      <w:r w:rsidR="00C45634" w:rsidRPr="00CD67E4">
        <w:rPr>
          <w:rFonts w:cs="Calibri"/>
          <w:sz w:val="24"/>
          <w:szCs w:val="24"/>
        </w:rPr>
        <w:t>Not only do they have to care for the child physically by clothing, feeding, changing and providing a safe environment for that child, they also have to help provide for the child emotionally and developmentally. Adults can help build a child’s development and learning through play by applauding and supporting the play whether it’d be playing with them or providing play through toys, environment, or friends</w:t>
      </w:r>
      <w:r w:rsidR="00317DBD" w:rsidRPr="00CD67E4">
        <w:rPr>
          <w:rFonts w:cs="Calibri"/>
          <w:noProof/>
          <w:sz w:val="24"/>
          <w:szCs w:val="24"/>
        </w:rPr>
        <w:t xml:space="preserve"> (Seriously Kids, 2019).</w:t>
      </w:r>
      <w:r w:rsidR="005A6BD8" w:rsidRPr="00CD67E4">
        <w:rPr>
          <w:rFonts w:cs="Calibri"/>
          <w:noProof/>
          <w:sz w:val="24"/>
          <w:szCs w:val="24"/>
        </w:rPr>
        <w:t xml:space="preserve"> </w:t>
      </w:r>
      <w:r w:rsidR="0088589A" w:rsidRPr="00CD67E4">
        <w:rPr>
          <w:rFonts w:cs="Calibri"/>
          <w:noProof/>
          <w:sz w:val="24"/>
          <w:szCs w:val="24"/>
        </w:rPr>
        <w:t xml:space="preserve">Being an interactive and effective adult in helping children to learn and develop involves being skilful, thoughtful, and patience with a sense of fun. </w:t>
      </w:r>
      <w:r w:rsidR="00664F69" w:rsidRPr="00CD67E4">
        <w:rPr>
          <w:rFonts w:cs="Calibri"/>
          <w:noProof/>
          <w:sz w:val="24"/>
          <w:szCs w:val="24"/>
        </w:rPr>
        <w:t>Most Early Years practitioners avoid using the word ‘teaching’ to decribe their work with their class as it may be percieved as</w:t>
      </w:r>
      <w:r w:rsidR="00122A8D" w:rsidRPr="00CD67E4">
        <w:rPr>
          <w:rFonts w:cs="Calibri"/>
          <w:noProof/>
          <w:sz w:val="24"/>
          <w:szCs w:val="24"/>
        </w:rPr>
        <w:t xml:space="preserve"> a formal way of working with children</w:t>
      </w:r>
      <w:r w:rsidR="00FA4214" w:rsidRPr="00CD67E4">
        <w:rPr>
          <w:rFonts w:cs="Calibri"/>
          <w:noProof/>
          <w:sz w:val="24"/>
          <w:szCs w:val="24"/>
        </w:rPr>
        <w:t xml:space="preserve"> or as a structured classroom with limited play</w:t>
      </w:r>
      <w:r w:rsidR="00122A8D" w:rsidRPr="00CD67E4">
        <w:rPr>
          <w:rFonts w:cs="Calibri"/>
          <w:noProof/>
          <w:sz w:val="24"/>
          <w:szCs w:val="24"/>
        </w:rPr>
        <w:t xml:space="preserve"> (Department for children, schools and families, 2009).</w:t>
      </w:r>
      <w:r w:rsidR="00FA4214" w:rsidRPr="00CD67E4">
        <w:rPr>
          <w:rFonts w:cs="Calibri"/>
          <w:noProof/>
          <w:sz w:val="24"/>
          <w:szCs w:val="24"/>
        </w:rPr>
        <w:br/>
      </w:r>
      <w:r w:rsidR="00C246D9" w:rsidRPr="00CD67E4">
        <w:rPr>
          <w:rFonts w:cs="Calibri"/>
          <w:noProof/>
          <w:sz w:val="24"/>
          <w:szCs w:val="24"/>
        </w:rPr>
        <w:t>Play provides the brain</w:t>
      </w:r>
      <w:r w:rsidR="00453495" w:rsidRPr="00CD67E4">
        <w:rPr>
          <w:rFonts w:cs="Calibri"/>
          <w:noProof/>
          <w:sz w:val="24"/>
          <w:szCs w:val="24"/>
        </w:rPr>
        <w:t xml:space="preserve"> stimulation to help the child experiences ready to set them up for the rest of their lives. </w:t>
      </w:r>
      <w:r w:rsidR="004C7B4B" w:rsidRPr="00CD67E4">
        <w:rPr>
          <w:rFonts w:cs="Calibri"/>
          <w:noProof/>
          <w:sz w:val="24"/>
          <w:szCs w:val="24"/>
        </w:rPr>
        <w:t>Early childhood is a crucial stage of a child’s life for their physical, emotional, intellectual, and social development of their well-being. An incrediable high proportion of learning takes place between birth to the age of six. This is a time where children are at particularly high need of quality care, play and learning experiences</w:t>
      </w:r>
      <w:r w:rsidR="00CF2CD0" w:rsidRPr="00CD67E4">
        <w:rPr>
          <w:rFonts w:cs="Calibri"/>
          <w:noProof/>
          <w:sz w:val="24"/>
          <w:szCs w:val="24"/>
        </w:rPr>
        <w:t xml:space="preserve"> (British Educational Research Association, 2003). </w:t>
      </w:r>
      <w:r w:rsidR="004C7B4B" w:rsidRPr="00CD67E4">
        <w:rPr>
          <w:rFonts w:cs="Calibri"/>
          <w:noProof/>
          <w:sz w:val="24"/>
          <w:szCs w:val="24"/>
        </w:rPr>
        <w:br/>
      </w:r>
      <w:r w:rsidR="00453495" w:rsidRPr="00CD67E4">
        <w:rPr>
          <w:rFonts w:cs="Calibri"/>
          <w:noProof/>
          <w:sz w:val="24"/>
          <w:szCs w:val="24"/>
        </w:rPr>
        <w:t>Child gather information about the world, social skills, awareness, and cultures through play which helps set up skills for the rest of their lives</w:t>
      </w:r>
      <w:r w:rsidR="007E7402" w:rsidRPr="00CD67E4">
        <w:rPr>
          <w:rFonts w:cs="Calibri"/>
          <w:noProof/>
          <w:sz w:val="24"/>
          <w:szCs w:val="24"/>
        </w:rPr>
        <w:t xml:space="preserve"> (Caro, 2012)</w:t>
      </w:r>
      <w:r w:rsidR="00453495" w:rsidRPr="00CD67E4">
        <w:rPr>
          <w:rFonts w:cs="Calibri"/>
          <w:noProof/>
          <w:sz w:val="24"/>
          <w:szCs w:val="24"/>
        </w:rPr>
        <w:t xml:space="preserve">. </w:t>
      </w:r>
      <w:r w:rsidR="00A93568" w:rsidRPr="00CD67E4">
        <w:rPr>
          <w:rFonts w:cs="Calibri"/>
          <w:noProof/>
          <w:sz w:val="24"/>
          <w:szCs w:val="24"/>
        </w:rPr>
        <w:t>Children who are denied opportunties for play tend to suffer seriou</w:t>
      </w:r>
      <w:r w:rsidR="00F50999" w:rsidRPr="00CD67E4">
        <w:rPr>
          <w:rFonts w:cs="Calibri"/>
          <w:noProof/>
          <w:sz w:val="24"/>
          <w:szCs w:val="24"/>
        </w:rPr>
        <w:t>s</w:t>
      </w:r>
      <w:r w:rsidR="00A93568" w:rsidRPr="00CD67E4">
        <w:rPr>
          <w:rFonts w:cs="Calibri"/>
          <w:noProof/>
          <w:sz w:val="24"/>
          <w:szCs w:val="24"/>
        </w:rPr>
        <w:t xml:space="preserve"> negative effects to a child’s development, health and mental wellbeing</w:t>
      </w:r>
      <w:r w:rsidR="0091671A" w:rsidRPr="00CD67E4">
        <w:rPr>
          <w:rFonts w:cs="Calibri"/>
          <w:noProof/>
          <w:sz w:val="24"/>
          <w:szCs w:val="24"/>
        </w:rPr>
        <w:t>, such as obesity, stress, or anxiety (Playful Childhoods, 2020)</w:t>
      </w:r>
      <w:r w:rsidR="00A93568" w:rsidRPr="00CD67E4">
        <w:rPr>
          <w:rFonts w:cs="Calibri"/>
          <w:noProof/>
          <w:sz w:val="24"/>
          <w:szCs w:val="24"/>
        </w:rPr>
        <w:t xml:space="preserve">. </w:t>
      </w:r>
      <w:r w:rsidR="00AD4B4F" w:rsidRPr="00CD67E4">
        <w:rPr>
          <w:rFonts w:cs="Calibri"/>
          <w:noProof/>
          <w:sz w:val="24"/>
          <w:szCs w:val="24"/>
        </w:rPr>
        <w:t xml:space="preserve"> </w:t>
      </w:r>
      <w:r w:rsidR="00F50999" w:rsidRPr="00CD67E4">
        <w:rPr>
          <w:rFonts w:cs="Calibri"/>
          <w:noProof/>
          <w:sz w:val="24"/>
          <w:szCs w:val="24"/>
        </w:rPr>
        <w:t xml:space="preserve">Play offers an ideal opportunity for parents to engage fully with their children and see into the development their child is making. Even though the beneifits that stem from play for both parents and children, sometimes time for free play can be markly reduced for some children due to parents overworking, lack of playful envirnoment or space, or lack of resources. </w:t>
      </w:r>
      <w:r w:rsidR="00FA4214" w:rsidRPr="00CD67E4">
        <w:rPr>
          <w:rFonts w:cs="Calibri"/>
          <w:noProof/>
          <w:sz w:val="24"/>
          <w:szCs w:val="24"/>
        </w:rPr>
        <w:t xml:space="preserve">Too little adult support can limit learning within children, whether it would be in the classroom or at home. </w:t>
      </w:r>
      <w:r w:rsidR="00C65D0B" w:rsidRPr="00CD67E4">
        <w:rPr>
          <w:rFonts w:cs="Calibri"/>
          <w:noProof/>
          <w:sz w:val="24"/>
          <w:szCs w:val="24"/>
        </w:rPr>
        <w:t xml:space="preserve">Although play without adult assistant can be a purposeful and imaginative time, it can also be repetitive and chaotic time which is ‘hands-on, brains-off’ time. </w:t>
      </w:r>
      <w:r w:rsidR="002C1E7B" w:rsidRPr="00CD67E4">
        <w:rPr>
          <w:rFonts w:cs="Calibri"/>
          <w:noProof/>
          <w:sz w:val="24"/>
          <w:szCs w:val="24"/>
        </w:rPr>
        <w:t>If an adult is too directed with play or an activity, children can be deprived of the opportunities of enaging within the learning activity. However, with effective planning and organisation of time, space and activities in the daily routine, can reflect effectivly the overall combination which best supports the child’s development, learning, and well-being (Department for children, schools and families, 2009).</w:t>
      </w:r>
    </w:p>
    <w:p w14:paraId="2887FFD4" w14:textId="77777777" w:rsidR="00142748" w:rsidRPr="00CD67E4" w:rsidRDefault="00142748">
      <w:pPr>
        <w:rPr>
          <w:rFonts w:cs="Calibri"/>
          <w:noProof/>
          <w:sz w:val="24"/>
          <w:szCs w:val="24"/>
        </w:rPr>
      </w:pPr>
    </w:p>
    <w:p w14:paraId="0C558A50" w14:textId="1792074B" w:rsidR="00C45634" w:rsidRDefault="003424DA">
      <w:pPr>
        <w:rPr>
          <w:rFonts w:cs="Calibri"/>
          <w:noProof/>
          <w:sz w:val="24"/>
          <w:szCs w:val="24"/>
        </w:rPr>
      </w:pPr>
      <w:r w:rsidRPr="00CD67E4">
        <w:rPr>
          <w:rFonts w:cs="Calibri"/>
          <w:noProof/>
          <w:sz w:val="24"/>
          <w:szCs w:val="24"/>
        </w:rPr>
        <w:t xml:space="preserve">Practitioners that work with children need to understand how important play is for a child’s development, and must plan appropraite curriculum and activities that take into account the child’s developmental needs and skills they need to develop to become confident </w:t>
      </w:r>
      <w:r w:rsidRPr="00CD67E4">
        <w:rPr>
          <w:rFonts w:cs="Calibri"/>
          <w:noProof/>
          <w:sz w:val="24"/>
          <w:szCs w:val="24"/>
        </w:rPr>
        <w:lastRenderedPageBreak/>
        <w:t xml:space="preserve">learners. </w:t>
      </w:r>
      <w:r w:rsidR="002F617A" w:rsidRPr="00CD67E4">
        <w:rPr>
          <w:rFonts w:cs="Calibri"/>
          <w:noProof/>
          <w:sz w:val="24"/>
          <w:szCs w:val="24"/>
        </w:rPr>
        <w:t>Childrens assessment in schools maps the progress and helps process information about the child, reviewing their outcomes and progress, and then using the information to plan educational activities that are at the child’s level so the child can un</w:t>
      </w:r>
      <w:r w:rsidR="004C7B4B" w:rsidRPr="00CD67E4">
        <w:rPr>
          <w:rFonts w:cs="Calibri"/>
          <w:noProof/>
          <w:sz w:val="24"/>
          <w:szCs w:val="24"/>
        </w:rPr>
        <w:t>der</w:t>
      </w:r>
      <w:r w:rsidR="002F617A" w:rsidRPr="00CD67E4">
        <w:rPr>
          <w:rFonts w:cs="Calibri"/>
          <w:noProof/>
          <w:sz w:val="24"/>
          <w:szCs w:val="24"/>
        </w:rPr>
        <w:t xml:space="preserve">stand and learn from the work that is provided. This also educates the practioner about what the child knows and understands what they can and can not do (Resources for Early Learning, 2014). </w:t>
      </w:r>
      <w:r w:rsidR="00D96AD2" w:rsidRPr="00CD67E4">
        <w:rPr>
          <w:rFonts w:cs="Calibri"/>
          <w:noProof/>
          <w:sz w:val="24"/>
          <w:szCs w:val="24"/>
        </w:rPr>
        <w:t>The practioner needs to take into account the barriers to experiential play, to involvement and learning caused by sensory, communication, physical, emotional, or learning difficulties. It needs to be recognised that children as young as 36 months (3 years old), sometimes younger, are at the early stage of their learning development. The experience that some children may have before starting school or a learning setting needs to be acknowledged and considered when assessing and considering activities</w:t>
      </w:r>
      <w:r w:rsidR="009363C3" w:rsidRPr="00CD67E4">
        <w:rPr>
          <w:rFonts w:cs="Calibri"/>
          <w:noProof/>
          <w:sz w:val="24"/>
          <w:szCs w:val="24"/>
        </w:rPr>
        <w:t xml:space="preserve"> (Welsh Government, 2015)</w:t>
      </w:r>
      <w:r w:rsidR="00D96AD2" w:rsidRPr="00CD67E4">
        <w:rPr>
          <w:rFonts w:cs="Calibri"/>
          <w:noProof/>
          <w:sz w:val="24"/>
          <w:szCs w:val="24"/>
        </w:rPr>
        <w:t>.</w:t>
      </w:r>
      <w:r w:rsidR="008B4D03" w:rsidRPr="00CD67E4">
        <w:rPr>
          <w:rFonts w:cs="Calibri"/>
          <w:noProof/>
          <w:sz w:val="24"/>
          <w:szCs w:val="24"/>
        </w:rPr>
        <w:t xml:space="preserve"> </w:t>
      </w:r>
      <w:r w:rsidR="004476B5" w:rsidRPr="00CD67E4">
        <w:rPr>
          <w:rFonts w:cs="Calibri"/>
          <w:noProof/>
          <w:sz w:val="24"/>
          <w:szCs w:val="24"/>
        </w:rPr>
        <w:t xml:space="preserve">Progress tracking and assessment is believed by Callanan (2017) is only to be the valuable if used in the correct and effective ways to support the child’s learning and development, identifying the child’s requiring additional needs, and feeding it into the the planning of the curriculum. </w:t>
      </w:r>
      <w:r w:rsidR="00715961" w:rsidRPr="00CD67E4">
        <w:rPr>
          <w:rFonts w:cs="Calibri"/>
          <w:noProof/>
          <w:sz w:val="24"/>
          <w:szCs w:val="24"/>
        </w:rPr>
        <w:t xml:space="preserve">Revised outcomes are expected to be met for the end of the phase assesment, at the end of year 2. These revised outcome statements develop into legal requirements by the order of the Welsh Government that came into effect in Septemeber 2017.  </w:t>
      </w:r>
      <w:r w:rsidR="00454D37" w:rsidRPr="00CD67E4">
        <w:rPr>
          <w:rFonts w:cs="Calibri"/>
          <w:noProof/>
          <w:sz w:val="24"/>
          <w:szCs w:val="24"/>
        </w:rPr>
        <w:t>These additional outcome statements have been broken into 3 sections within the Foundation Phase. Outcomes, Bronze, Silver and Gold in the Foundation Phase can be used for the end on phase assessment, which was taken to effect as of 2015</w:t>
      </w:r>
      <w:r w:rsidR="00520898" w:rsidRPr="00CD67E4">
        <w:rPr>
          <w:rFonts w:cs="Calibri"/>
          <w:noProof/>
          <w:sz w:val="24"/>
          <w:szCs w:val="24"/>
        </w:rPr>
        <w:t xml:space="preserve"> (Welsh Government, 2015)</w:t>
      </w:r>
      <w:r w:rsidR="00454D37" w:rsidRPr="00CD67E4">
        <w:rPr>
          <w:rFonts w:cs="Calibri"/>
          <w:noProof/>
          <w:sz w:val="24"/>
          <w:szCs w:val="24"/>
        </w:rPr>
        <w:t>.</w:t>
      </w:r>
      <w:r w:rsidR="00A36105" w:rsidRPr="00CD67E4">
        <w:rPr>
          <w:rFonts w:cs="Calibri"/>
          <w:noProof/>
          <w:sz w:val="24"/>
          <w:szCs w:val="24"/>
        </w:rPr>
        <w:t xml:space="preserve"> </w:t>
      </w:r>
      <w:r w:rsidR="00245E48" w:rsidRPr="00CD67E4">
        <w:rPr>
          <w:rFonts w:cs="Calibri"/>
          <w:noProof/>
          <w:sz w:val="24"/>
          <w:szCs w:val="24"/>
        </w:rPr>
        <w:t xml:space="preserve">This </w:t>
      </w:r>
      <w:r w:rsidR="002933A3" w:rsidRPr="00CD67E4">
        <w:rPr>
          <w:rFonts w:cs="Calibri"/>
          <w:noProof/>
          <w:sz w:val="24"/>
          <w:szCs w:val="24"/>
        </w:rPr>
        <w:t>useful way of</w:t>
      </w:r>
      <w:r w:rsidR="00245E48" w:rsidRPr="00CD67E4">
        <w:rPr>
          <w:rFonts w:cs="Calibri"/>
          <w:noProof/>
          <w:sz w:val="24"/>
          <w:szCs w:val="24"/>
        </w:rPr>
        <w:t xml:space="preserve"> assessment and progre</w:t>
      </w:r>
      <w:r w:rsidR="002933A3" w:rsidRPr="00CD67E4">
        <w:rPr>
          <w:rFonts w:cs="Calibri"/>
          <w:noProof/>
          <w:sz w:val="24"/>
          <w:szCs w:val="24"/>
        </w:rPr>
        <w:t>ss</w:t>
      </w:r>
      <w:r w:rsidR="00245E48" w:rsidRPr="00CD67E4">
        <w:rPr>
          <w:rFonts w:cs="Calibri"/>
          <w:noProof/>
          <w:sz w:val="24"/>
          <w:szCs w:val="24"/>
        </w:rPr>
        <w:t xml:space="preserve"> of tracking</w:t>
      </w:r>
      <w:r w:rsidR="002933A3" w:rsidRPr="00CD67E4">
        <w:rPr>
          <w:rFonts w:cs="Calibri"/>
          <w:noProof/>
          <w:sz w:val="24"/>
          <w:szCs w:val="24"/>
        </w:rPr>
        <w:t xml:space="preserve"> can be ineffective by inconsistent practice which can truly fail the reflection of the child’s developmental stage and how far they have progressed throughout the term or year. </w:t>
      </w:r>
      <w:r w:rsidR="00686466" w:rsidRPr="00CD67E4">
        <w:rPr>
          <w:rFonts w:cs="Calibri"/>
          <w:noProof/>
          <w:sz w:val="24"/>
          <w:szCs w:val="24"/>
        </w:rPr>
        <w:t>Training the older staff members, or employing full trained staff with a good understanding of child development, can carry out regular audits and check for good quality assessments, and moderating judgements which can have effective features of good practice to help tackle issues such as these (Callanan, 2017).</w:t>
      </w:r>
      <w:r w:rsidR="000569D5" w:rsidRPr="00CD67E4">
        <w:rPr>
          <w:rFonts w:cs="Calibri"/>
          <w:noProof/>
          <w:sz w:val="24"/>
          <w:szCs w:val="24"/>
        </w:rPr>
        <w:t xml:space="preserve"> </w:t>
      </w:r>
      <w:r w:rsidR="00241F88" w:rsidRPr="00CD67E4">
        <w:rPr>
          <w:rFonts w:cs="Calibri"/>
          <w:noProof/>
          <w:sz w:val="24"/>
          <w:szCs w:val="24"/>
        </w:rPr>
        <w:t>Piaget (1945) states that teachers or child practitioners should not assume that what is measurable is valuable, therefore, evaluting children throughout the year, rather than through one form of testing, can give more of an insight to a child’s</w:t>
      </w:r>
      <w:r w:rsidR="007B7D8C" w:rsidRPr="00CD67E4">
        <w:rPr>
          <w:rFonts w:cs="Calibri"/>
          <w:noProof/>
          <w:sz w:val="24"/>
          <w:szCs w:val="24"/>
        </w:rPr>
        <w:t xml:space="preserve"> learning</w:t>
      </w:r>
      <w:r w:rsidR="00241F88" w:rsidRPr="00CD67E4">
        <w:rPr>
          <w:rFonts w:cs="Calibri"/>
          <w:noProof/>
          <w:sz w:val="24"/>
          <w:szCs w:val="24"/>
        </w:rPr>
        <w:t xml:space="preserve"> development. </w:t>
      </w:r>
      <w:r w:rsidR="006936E6" w:rsidRPr="00CD67E4">
        <w:rPr>
          <w:rFonts w:cs="Calibri"/>
          <w:noProof/>
          <w:sz w:val="24"/>
          <w:szCs w:val="24"/>
        </w:rPr>
        <w:t>Using the Reggio</w:t>
      </w:r>
      <w:r w:rsidR="00566B40" w:rsidRPr="00CD67E4">
        <w:rPr>
          <w:rFonts w:cs="Calibri"/>
          <w:noProof/>
          <w:sz w:val="24"/>
          <w:szCs w:val="24"/>
        </w:rPr>
        <w:t xml:space="preserve"> Emilia method, teachers should be using a duel role in the classroom, teacher and learner. Their main role is to learn alongside children, being involved in group learning experiences as a guide and resource. Teachers must always careful track and observe the development of the child’s learning and social interaction in the classroom. This also needs to be reflected on to their own teaching, what they have learnt about lessons and their teaching (Reggio Emilia Approach, 2019).</w:t>
      </w:r>
    </w:p>
    <w:p w14:paraId="77F7520A" w14:textId="743E6957" w:rsidR="00FF026B" w:rsidRPr="00CD67E4" w:rsidRDefault="009931E9" w:rsidP="00841388">
      <w:pPr>
        <w:rPr>
          <w:rFonts w:cs="Calibri"/>
          <w:color w:val="000000"/>
          <w:sz w:val="24"/>
          <w:szCs w:val="24"/>
        </w:rPr>
      </w:pPr>
      <w:r w:rsidRPr="00CD67E4">
        <w:rPr>
          <w:rFonts w:cs="Calibri"/>
          <w:color w:val="000000"/>
          <w:sz w:val="24"/>
          <w:szCs w:val="24"/>
        </w:rPr>
        <w:br/>
        <w:t>Everyone is born to grow according to their genes, the unique structure of influences that make somebody who they are at a fundamental level. From the food we are given to eat, the opportunities and experiences that are enjoyed, to the attitudes towards parents and carers and the relationships that are formed with friends, educators, and siblings can all impact a child’s development and wellbeing</w:t>
      </w:r>
      <w:r w:rsidR="00AF660E" w:rsidRPr="00CD67E4">
        <w:rPr>
          <w:rFonts w:cs="Calibri"/>
          <w:noProof/>
          <w:color w:val="000000"/>
          <w:sz w:val="24"/>
          <w:szCs w:val="24"/>
        </w:rPr>
        <w:t xml:space="preserve"> (Stow, 2020)</w:t>
      </w:r>
      <w:r w:rsidRPr="00CD67E4">
        <w:rPr>
          <w:rFonts w:cs="Calibri"/>
          <w:color w:val="000000"/>
          <w:sz w:val="24"/>
          <w:szCs w:val="24"/>
        </w:rPr>
        <w:t xml:space="preserve">. </w:t>
      </w:r>
      <w:r w:rsidR="00E74EC4" w:rsidRPr="00CD67E4">
        <w:rPr>
          <w:rFonts w:cs="Calibri"/>
          <w:color w:val="000000"/>
          <w:sz w:val="24"/>
          <w:szCs w:val="24"/>
        </w:rPr>
        <w:t xml:space="preserve">Every child is born unique and different from each other and develop differently in individual ways at varying rates. All areas of development, whether it is, physical, spiritual, social and emotional, cognitive, and </w:t>
      </w:r>
      <w:r w:rsidR="00E74EC4" w:rsidRPr="00CD67E4">
        <w:rPr>
          <w:rFonts w:cs="Calibri"/>
          <w:color w:val="000000"/>
          <w:sz w:val="24"/>
          <w:szCs w:val="24"/>
        </w:rPr>
        <w:lastRenderedPageBreak/>
        <w:t>linguistic are equally important with each other</w:t>
      </w:r>
      <w:r w:rsidR="00E74EC4" w:rsidRPr="00CD67E4">
        <w:rPr>
          <w:rFonts w:cs="Calibri"/>
          <w:noProof/>
          <w:color w:val="000000"/>
          <w:sz w:val="24"/>
          <w:szCs w:val="24"/>
        </w:rPr>
        <w:t xml:space="preserve"> (Every Child Matters - Change for Children, 2007)</w:t>
      </w:r>
      <w:r w:rsidR="00E74EC4" w:rsidRPr="00CD67E4">
        <w:rPr>
          <w:rFonts w:cs="Calibri"/>
          <w:color w:val="000000"/>
          <w:sz w:val="24"/>
          <w:szCs w:val="24"/>
        </w:rPr>
        <w:t xml:space="preserve">. </w:t>
      </w:r>
      <w:r w:rsidR="000375D2" w:rsidRPr="00CD67E4">
        <w:rPr>
          <w:rFonts w:cs="Calibri"/>
          <w:color w:val="000000"/>
          <w:sz w:val="24"/>
          <w:szCs w:val="24"/>
        </w:rPr>
        <w:t xml:space="preserve">According for the Welsh Government (2015) children must be allowed to develop at their own individual and unique pace as children develop skills at different rates from one another. </w:t>
      </w:r>
      <w:r w:rsidR="00112DA0" w:rsidRPr="00CD67E4">
        <w:rPr>
          <w:rFonts w:cs="Calibri"/>
          <w:color w:val="000000"/>
          <w:sz w:val="24"/>
          <w:szCs w:val="24"/>
        </w:rPr>
        <w:t xml:space="preserve">Children need to be able to experience and develop their learning, through support of a parent or teacher, by following and modifying </w:t>
      </w:r>
      <w:r w:rsidR="00596467" w:rsidRPr="00CD67E4">
        <w:rPr>
          <w:rFonts w:cs="Calibri"/>
          <w:color w:val="000000"/>
          <w:sz w:val="24"/>
          <w:szCs w:val="24"/>
        </w:rPr>
        <w:t xml:space="preserve">current curriculum for each child. </w:t>
      </w:r>
      <w:r w:rsidR="00974633" w:rsidRPr="00CD67E4">
        <w:rPr>
          <w:rFonts w:cs="Calibri"/>
          <w:color w:val="000000"/>
          <w:sz w:val="24"/>
          <w:szCs w:val="24"/>
        </w:rPr>
        <w:t>Every child deserves the opportunity to develop at their own pace and to their unique ability</w:t>
      </w:r>
      <w:r w:rsidR="00DD4412" w:rsidRPr="00CD67E4">
        <w:rPr>
          <w:rFonts w:cs="Calibri"/>
          <w:color w:val="000000"/>
          <w:sz w:val="24"/>
          <w:szCs w:val="24"/>
        </w:rPr>
        <w:t>. Child advocates need to consider every element that interfere with a child’s optimal development and push for change in circumstances that allow every child to reach their full potential and obtain the advantages associated with play and learning</w:t>
      </w:r>
      <w:r w:rsidR="00DD4412" w:rsidRPr="00CD67E4">
        <w:rPr>
          <w:rFonts w:cs="Calibri"/>
          <w:noProof/>
          <w:color w:val="000000"/>
          <w:sz w:val="24"/>
          <w:szCs w:val="24"/>
        </w:rPr>
        <w:t xml:space="preserve"> (Ginsburg, 2007)</w:t>
      </w:r>
      <w:r w:rsidR="00DD4412" w:rsidRPr="00CD67E4">
        <w:rPr>
          <w:rFonts w:cs="Calibri"/>
          <w:color w:val="000000"/>
          <w:sz w:val="24"/>
          <w:szCs w:val="24"/>
        </w:rPr>
        <w:t xml:space="preserve">. </w:t>
      </w:r>
      <w:r w:rsidR="00E22802" w:rsidRPr="00CD67E4">
        <w:rPr>
          <w:rFonts w:cs="Calibri"/>
          <w:color w:val="000000"/>
          <w:sz w:val="24"/>
          <w:szCs w:val="24"/>
        </w:rPr>
        <w:t xml:space="preserve">Babies and young children tend to be sociable and curious when exploring the world through play, relationships and through their senses and each child needs to be considered to experience and learning through their own unique ways, interests, communication styles, and learning styles </w:t>
      </w:r>
      <w:r w:rsidR="00FF026B" w:rsidRPr="00CD67E4">
        <w:rPr>
          <w:rFonts w:eastAsia="Times New Roman" w:cs="Calibri"/>
          <w:noProof/>
          <w:color w:val="000000"/>
          <w:sz w:val="24"/>
          <w:szCs w:val="24"/>
        </w:rPr>
        <w:t>(Every Child Matters - Change for Children, 2007)</w:t>
      </w:r>
      <w:r w:rsidR="00FF026B" w:rsidRPr="00CD67E4">
        <w:rPr>
          <w:rFonts w:cs="Calibri"/>
          <w:color w:val="000000"/>
          <w:sz w:val="24"/>
          <w:szCs w:val="24"/>
        </w:rPr>
        <w:t>.</w:t>
      </w:r>
      <w:r w:rsidR="00E22802" w:rsidRPr="00CD67E4">
        <w:rPr>
          <w:rFonts w:cs="Calibri"/>
          <w:color w:val="000000"/>
          <w:sz w:val="24"/>
          <w:szCs w:val="24"/>
        </w:rPr>
        <w:t xml:space="preserve"> </w:t>
      </w:r>
      <w:r w:rsidR="00230DEA" w:rsidRPr="00CD67E4">
        <w:rPr>
          <w:rFonts w:cs="Calibri"/>
          <w:color w:val="000000"/>
          <w:sz w:val="24"/>
          <w:szCs w:val="24"/>
        </w:rPr>
        <w:t xml:space="preserve">When a community is inclusive </w:t>
      </w:r>
      <w:r w:rsidR="00B37538" w:rsidRPr="00CD67E4">
        <w:rPr>
          <w:rFonts w:cs="Calibri"/>
          <w:color w:val="000000"/>
          <w:sz w:val="24"/>
          <w:szCs w:val="24"/>
        </w:rPr>
        <w:t>and considered valued</w:t>
      </w:r>
      <w:r w:rsidR="00BB4B79" w:rsidRPr="00CD67E4">
        <w:rPr>
          <w:rFonts w:cs="Calibri"/>
          <w:color w:val="000000"/>
          <w:sz w:val="24"/>
          <w:szCs w:val="24"/>
        </w:rPr>
        <w:t>, no child or family is left out for support or discriminated against. As younger children are considered vulnerable in a community, children need to feel safe in order to be protected to develop resilience when their wellbeing is being protected by adults of the family and community. As well-being and health is an integral part of a children’s emotional, mental, social, environmental and spiritual health, everyone must play a part in helping a child develop correctly</w:t>
      </w:r>
      <w:r w:rsidR="00BB4B79" w:rsidRPr="00CD67E4">
        <w:rPr>
          <w:rFonts w:cs="Calibri"/>
          <w:noProof/>
          <w:color w:val="000000"/>
          <w:sz w:val="24"/>
          <w:szCs w:val="24"/>
        </w:rPr>
        <w:t>, adapting to each child’s individual needs (Early Years Matters, 2020)</w:t>
      </w:r>
      <w:r w:rsidR="00BB4B79" w:rsidRPr="00CD67E4">
        <w:rPr>
          <w:rFonts w:cs="Calibri"/>
          <w:color w:val="000000"/>
          <w:sz w:val="24"/>
          <w:szCs w:val="24"/>
        </w:rPr>
        <w:t xml:space="preserve">. </w:t>
      </w:r>
      <w:r w:rsidR="00E06E2E" w:rsidRPr="00CD67E4">
        <w:rPr>
          <w:rFonts w:cs="Calibri"/>
          <w:color w:val="000000"/>
          <w:sz w:val="24"/>
          <w:szCs w:val="24"/>
        </w:rPr>
        <w:t xml:space="preserve"> The Foundation Phase contributes to this and to the curriculum by developing a child’s understanding of the cultural identity unique to Wales and across all areas of learning through an integrated approach. Children need to learn and appreciate the different languages, objects, sounds, music, images and tastes that are integral in Wales in today’s generation and gain a sense of belonging to Wales by understanding the Welsh heritage, art, language and literature</w:t>
      </w:r>
      <w:r w:rsidR="00E06E2E" w:rsidRPr="00CD67E4">
        <w:rPr>
          <w:rFonts w:cs="Calibri"/>
          <w:noProof/>
          <w:color w:val="000000"/>
          <w:sz w:val="24"/>
          <w:szCs w:val="24"/>
        </w:rPr>
        <w:t xml:space="preserve"> (Welsh Government, 2015)</w:t>
      </w:r>
      <w:r w:rsidR="00E06E2E" w:rsidRPr="00CD67E4">
        <w:rPr>
          <w:rFonts w:cs="Calibri"/>
          <w:color w:val="000000"/>
          <w:sz w:val="24"/>
          <w:szCs w:val="24"/>
        </w:rPr>
        <w:t xml:space="preserve">. </w:t>
      </w:r>
      <w:r w:rsidR="00F52968" w:rsidRPr="00CD67E4">
        <w:rPr>
          <w:rFonts w:cs="Calibri"/>
          <w:color w:val="000000"/>
          <w:sz w:val="24"/>
          <w:szCs w:val="24"/>
        </w:rPr>
        <w:t xml:space="preserve">This must be aligned with individual assessments to adapt to each child’s unique development. These can help identify where a child will be in their own developmental pathway. All ways need to be considered to find the best way to support the child to strengthen their current learning and development, reflecting on guidance to plan the best lessons </w:t>
      </w:r>
      <w:r w:rsidR="003942ED" w:rsidRPr="00CD67E4">
        <w:rPr>
          <w:rFonts w:cs="Calibri"/>
          <w:color w:val="000000"/>
          <w:sz w:val="24"/>
          <w:szCs w:val="24"/>
        </w:rPr>
        <w:t>in order to gain skills and knowledge. The educator or practitioners should develop in many other approaches to each child’s unique learning style with whom they work with</w:t>
      </w:r>
      <w:r w:rsidR="003942ED" w:rsidRPr="00CD67E4">
        <w:rPr>
          <w:rFonts w:cs="Calibri"/>
          <w:noProof/>
          <w:color w:val="000000"/>
          <w:sz w:val="24"/>
          <w:szCs w:val="24"/>
        </w:rPr>
        <w:t xml:space="preserve"> (The British Association for Early Years Education, 2012)</w:t>
      </w:r>
      <w:r w:rsidR="003942ED" w:rsidRPr="00CD67E4">
        <w:rPr>
          <w:rFonts w:cs="Calibri"/>
          <w:color w:val="000000"/>
          <w:sz w:val="24"/>
          <w:szCs w:val="24"/>
        </w:rPr>
        <w:t xml:space="preserve">. </w:t>
      </w:r>
      <w:r w:rsidR="009F46F1" w:rsidRPr="00CD67E4">
        <w:rPr>
          <w:rFonts w:cs="Calibri"/>
          <w:color w:val="000000"/>
          <w:sz w:val="24"/>
          <w:szCs w:val="24"/>
        </w:rPr>
        <w:t xml:space="preserve">Having a secure foundation through educators by having the opportunities to learn and develop which are planned around the needs and interests of each individual child and need to be assessed and reviewed regularly. </w:t>
      </w:r>
      <w:r w:rsidR="00BA1E46" w:rsidRPr="00CD67E4">
        <w:rPr>
          <w:rFonts w:cs="Calibri"/>
          <w:color w:val="000000"/>
          <w:sz w:val="24"/>
          <w:szCs w:val="24"/>
        </w:rPr>
        <w:t>Children develop and learn better in enabling environments, in which their experiences respond to a child’s own individual needs and build up a strong relationship between a child parent, carer and practitioners</w:t>
      </w:r>
      <w:r w:rsidR="00841388" w:rsidRPr="00CD67E4">
        <w:rPr>
          <w:rFonts w:cs="Calibri"/>
          <w:noProof/>
          <w:color w:val="000000"/>
          <w:sz w:val="24"/>
          <w:szCs w:val="24"/>
        </w:rPr>
        <w:t xml:space="preserve"> (Department for Education, 2012).</w:t>
      </w:r>
      <w:r w:rsidR="00A1228B" w:rsidRPr="00CD67E4">
        <w:rPr>
          <w:rFonts w:cs="Calibri"/>
          <w:noProof/>
          <w:color w:val="000000"/>
          <w:sz w:val="24"/>
          <w:szCs w:val="24"/>
        </w:rPr>
        <w:t xml:space="preserve"> </w:t>
      </w:r>
    </w:p>
    <w:p w14:paraId="4CF29C2F" w14:textId="2649D59F" w:rsidR="007B6EB9" w:rsidRPr="00CD67E4" w:rsidRDefault="00A1228B" w:rsidP="00064480">
      <w:pPr>
        <w:pStyle w:val="NormalWeb"/>
        <w:shd w:val="clear" w:color="auto" w:fill="FFFFFF"/>
        <w:spacing w:before="240" w:beforeAutospacing="0" w:after="240" w:afterAutospacing="0"/>
        <w:rPr>
          <w:rFonts w:ascii="Calibri" w:hAnsi="Calibri" w:cs="Calibri"/>
          <w:color w:val="000000"/>
        </w:rPr>
      </w:pPr>
      <w:r w:rsidRPr="00CD67E4">
        <w:rPr>
          <w:rFonts w:ascii="Calibri" w:hAnsi="Calibri" w:cs="Calibri"/>
          <w:color w:val="000000"/>
        </w:rPr>
        <w:t>In c</w:t>
      </w:r>
      <w:r w:rsidR="00FF026B" w:rsidRPr="00CD67E4">
        <w:rPr>
          <w:rFonts w:ascii="Calibri" w:hAnsi="Calibri" w:cs="Calibri"/>
          <w:color w:val="000000"/>
        </w:rPr>
        <w:t>onclusion</w:t>
      </w:r>
      <w:r w:rsidRPr="00CD67E4">
        <w:rPr>
          <w:rFonts w:ascii="Calibri" w:hAnsi="Calibri" w:cs="Calibri"/>
          <w:color w:val="000000"/>
        </w:rPr>
        <w:t xml:space="preserve">, </w:t>
      </w:r>
      <w:r w:rsidR="00FA14A8" w:rsidRPr="00CD67E4">
        <w:rPr>
          <w:rFonts w:ascii="Calibri" w:hAnsi="Calibri" w:cs="Calibri"/>
          <w:color w:val="000000"/>
        </w:rPr>
        <w:t>critical evaluation of assessment methods</w:t>
      </w:r>
      <w:r w:rsidR="003C16C6" w:rsidRPr="00CD67E4">
        <w:rPr>
          <w:rFonts w:ascii="Calibri" w:hAnsi="Calibri" w:cs="Calibri"/>
          <w:color w:val="000000"/>
        </w:rPr>
        <w:t xml:space="preserve"> and tracking of development within the foundation phase</w:t>
      </w:r>
      <w:r w:rsidR="00AF3B38" w:rsidRPr="00CD67E4">
        <w:rPr>
          <w:rFonts w:ascii="Calibri" w:hAnsi="Calibri" w:cs="Calibri"/>
          <w:color w:val="000000"/>
        </w:rPr>
        <w:t xml:space="preserve"> based around play</w:t>
      </w:r>
      <w:r w:rsidR="003C16C6" w:rsidRPr="00CD67E4">
        <w:rPr>
          <w:rFonts w:ascii="Calibri" w:hAnsi="Calibri" w:cs="Calibri"/>
          <w:color w:val="000000"/>
        </w:rPr>
        <w:t xml:space="preserve">. </w:t>
      </w:r>
      <w:r w:rsidR="00D92DED" w:rsidRPr="00CD67E4">
        <w:rPr>
          <w:rFonts w:ascii="Calibri" w:hAnsi="Calibri" w:cs="Calibri"/>
          <w:color w:val="000000"/>
        </w:rPr>
        <w:t>It is crucial that teachers acknowledge that each child is unique, and all development is a process which involves interaction between play, social environment, learning environment and adults</w:t>
      </w:r>
      <w:r w:rsidR="00D92DED" w:rsidRPr="00CD67E4">
        <w:rPr>
          <w:rFonts w:ascii="Calibri" w:hAnsi="Calibri" w:cs="Calibri"/>
          <w:noProof/>
          <w:color w:val="000000"/>
        </w:rPr>
        <w:t xml:space="preserve"> (Vygotsky, 1978)</w:t>
      </w:r>
      <w:r w:rsidR="00D92DED" w:rsidRPr="00CD67E4">
        <w:rPr>
          <w:rFonts w:ascii="Calibri" w:hAnsi="Calibri" w:cs="Calibri"/>
          <w:color w:val="000000"/>
        </w:rPr>
        <w:t xml:space="preserve">. </w:t>
      </w:r>
      <w:r w:rsidR="00904AA6" w:rsidRPr="00CD67E4">
        <w:rPr>
          <w:rFonts w:ascii="Calibri" w:hAnsi="Calibri" w:cs="Calibri"/>
          <w:color w:val="000000"/>
        </w:rPr>
        <w:t xml:space="preserve">Assessing a child when learning is a critical part of high-quality, foundation phase program that helps track </w:t>
      </w:r>
      <w:r w:rsidR="00904AA6" w:rsidRPr="00CD67E4">
        <w:rPr>
          <w:rFonts w:ascii="Calibri" w:hAnsi="Calibri" w:cs="Calibri"/>
          <w:color w:val="000000"/>
        </w:rPr>
        <w:lastRenderedPageBreak/>
        <w:t>the child’s development. When educators do an assessment, they observe a child to get information about what they may know and what they can do</w:t>
      </w:r>
      <w:r w:rsidR="00904AA6" w:rsidRPr="00904AA6">
        <w:rPr>
          <w:rFonts w:ascii="Calibri" w:hAnsi="Calibri" w:cs="Calibri"/>
          <w:color w:val="000000"/>
        </w:rPr>
        <w:t xml:space="preserve"> </w:t>
      </w:r>
      <w:r w:rsidR="00904AA6">
        <w:rPr>
          <w:rFonts w:ascii="Calibri" w:hAnsi="Calibri" w:cs="Calibri"/>
          <w:color w:val="000000"/>
        </w:rPr>
        <w:t>to be</w:t>
      </w:r>
      <w:r w:rsidR="00904AA6" w:rsidRPr="00904AA6">
        <w:rPr>
          <w:rFonts w:ascii="Calibri" w:hAnsi="Calibri" w:cs="Calibri"/>
          <w:color w:val="000000"/>
        </w:rPr>
        <w:t xml:space="preserve"> able to help adapt lessons to each child’s individual needs.</w:t>
      </w:r>
      <w:r w:rsidR="00904AA6">
        <w:rPr>
          <w:rFonts w:ascii="Calibri" w:hAnsi="Calibri" w:cs="Calibri"/>
          <w:color w:val="000000"/>
        </w:rPr>
        <w:t xml:space="preserve"> The research by many observes show that this method of tracking is a benefit to each child and their development, thus</w:t>
      </w:r>
      <w:r w:rsidR="00704E5C">
        <w:rPr>
          <w:rFonts w:ascii="Calibri" w:hAnsi="Calibri" w:cs="Calibri"/>
          <w:color w:val="000000"/>
        </w:rPr>
        <w:t>,</w:t>
      </w:r>
      <w:r w:rsidR="00904AA6">
        <w:rPr>
          <w:rFonts w:ascii="Calibri" w:hAnsi="Calibri" w:cs="Calibri"/>
          <w:color w:val="000000"/>
        </w:rPr>
        <w:t xml:space="preserve"> Donaldson’s independent review and change in curriculum for Wales.</w:t>
      </w:r>
      <w:r w:rsidR="00704E5C">
        <w:rPr>
          <w:rFonts w:ascii="Calibri" w:hAnsi="Calibri" w:cs="Calibri"/>
          <w:color w:val="000000"/>
        </w:rPr>
        <w:t xml:space="preserve"> </w:t>
      </w:r>
      <w:r w:rsidR="00F027D4">
        <w:rPr>
          <w:rFonts w:ascii="Calibri" w:hAnsi="Calibri" w:cs="Calibri"/>
          <w:noProof/>
          <w:color w:val="000000"/>
        </w:rPr>
        <w:t>Welsh</w:t>
      </w:r>
      <w:r w:rsidR="00704E5C">
        <w:rPr>
          <w:rFonts w:ascii="Calibri" w:hAnsi="Calibri" w:cs="Calibri"/>
          <w:noProof/>
          <w:color w:val="000000"/>
        </w:rPr>
        <w:t xml:space="preserve"> curriculum has demonstrated how important each child and their community or heritage is important and should be adapted into their learning</w:t>
      </w:r>
      <w:r w:rsidR="00F027D4">
        <w:rPr>
          <w:rFonts w:ascii="Calibri" w:hAnsi="Calibri" w:cs="Calibri"/>
          <w:noProof/>
          <w:color w:val="000000"/>
        </w:rPr>
        <w:t xml:space="preserve"> </w:t>
      </w:r>
      <w:r w:rsidR="00F027D4" w:rsidRPr="00F027D4">
        <w:rPr>
          <w:rFonts w:ascii="Calibri" w:hAnsi="Calibri" w:cs="Calibri"/>
          <w:noProof/>
          <w:color w:val="000000"/>
        </w:rPr>
        <w:t>(Donaldson, 2015)</w:t>
      </w:r>
      <w:r w:rsidR="00704E5C">
        <w:rPr>
          <w:rFonts w:ascii="Calibri" w:hAnsi="Calibri" w:cs="Calibri"/>
          <w:noProof/>
          <w:color w:val="000000"/>
        </w:rPr>
        <w:t xml:space="preserve">. </w:t>
      </w:r>
      <w:r w:rsidR="00F027D4">
        <w:rPr>
          <w:rFonts w:ascii="Calibri" w:hAnsi="Calibri" w:cs="Calibri"/>
          <w:noProof/>
          <w:color w:val="000000"/>
        </w:rPr>
        <w:t xml:space="preserve">Encouraging each child to recognise their own unique abilities, characteristics and qualities can help build confidence in learning and allow them to share their own skills with other children </w:t>
      </w:r>
      <w:r w:rsidR="00F027D4" w:rsidRPr="00F027D4">
        <w:rPr>
          <w:rFonts w:ascii="Calibri" w:hAnsi="Calibri" w:cs="Calibri"/>
          <w:noProof/>
          <w:color w:val="000000"/>
        </w:rPr>
        <w:t>(Every Child Matters, 2007)</w:t>
      </w:r>
      <w:r w:rsidR="00F027D4">
        <w:rPr>
          <w:rFonts w:ascii="Calibri" w:hAnsi="Calibri" w:cs="Calibri"/>
          <w:noProof/>
          <w:color w:val="000000"/>
        </w:rPr>
        <w:t xml:space="preserve">. Allowing children to merge learning and play together will help build upon their own skills and learn others without realising and without the pressures of tests. </w:t>
      </w:r>
      <w:r w:rsidR="00275D38">
        <w:rPr>
          <w:rFonts w:ascii="Calibri" w:hAnsi="Calibri" w:cs="Calibri"/>
          <w:noProof/>
          <w:color w:val="000000"/>
        </w:rPr>
        <w:t xml:space="preserve">This combination can help reflect </w:t>
      </w:r>
      <w:r w:rsidR="00CD67E4">
        <w:rPr>
          <w:rFonts w:ascii="Calibri" w:hAnsi="Calibri" w:cs="Calibri"/>
          <w:noProof/>
          <w:color w:val="000000"/>
        </w:rPr>
        <w:t xml:space="preserve">on approaches that is the best benefit for the developmental stage of the children, individuals, and groups </w:t>
      </w:r>
      <w:r w:rsidR="00CD67E4" w:rsidRPr="00CD67E4">
        <w:rPr>
          <w:rFonts w:ascii="Calibri" w:hAnsi="Calibri" w:cs="Calibri"/>
          <w:noProof/>
          <w:color w:val="000000"/>
        </w:rPr>
        <w:t>(Department for children, schools and families, 2009)</w:t>
      </w:r>
      <w:r w:rsidR="00CD67E4">
        <w:rPr>
          <w:rFonts w:ascii="Calibri" w:hAnsi="Calibri" w:cs="Calibri"/>
          <w:noProof/>
          <w:color w:val="000000"/>
        </w:rPr>
        <w:t>. Allowing play into the curriculum can help benefit a child’s development, as well as free unscheduled time for creative growth, decompression, and self-reflection to help profit the benefits of child-driven play, thus increasing a child’s development in a health way.</w:t>
      </w:r>
    </w:p>
    <w:p w14:paraId="209E5E73" w14:textId="77777777" w:rsidR="003424DA" w:rsidRPr="00CD67E4" w:rsidRDefault="003424DA">
      <w:pPr>
        <w:rPr>
          <w:rFonts w:cs="Calibri"/>
          <w:sz w:val="24"/>
          <w:szCs w:val="24"/>
          <w:highlight w:val="yellow"/>
        </w:rPr>
      </w:pPr>
    </w:p>
    <w:p w14:paraId="3DDA7BB5" w14:textId="4639D497" w:rsidR="00873B99" w:rsidRDefault="00873B99">
      <w:pPr>
        <w:rPr>
          <w:rFonts w:cs="Calibri"/>
          <w:sz w:val="28"/>
          <w:szCs w:val="28"/>
        </w:rPr>
      </w:pPr>
    </w:p>
    <w:p w14:paraId="339D7DCC" w14:textId="3BEFC5E3" w:rsidR="009F78FD" w:rsidRDefault="009F78FD">
      <w:pPr>
        <w:rPr>
          <w:rFonts w:cs="Calibri"/>
          <w:sz w:val="28"/>
          <w:szCs w:val="28"/>
        </w:rPr>
      </w:pPr>
    </w:p>
    <w:p w14:paraId="788779F1" w14:textId="005E02A6" w:rsidR="009F78FD" w:rsidRDefault="009F78FD">
      <w:pPr>
        <w:rPr>
          <w:rFonts w:cs="Calibri"/>
          <w:sz w:val="28"/>
          <w:szCs w:val="28"/>
        </w:rPr>
      </w:pPr>
    </w:p>
    <w:p w14:paraId="31984397" w14:textId="3965D4EB" w:rsidR="009F78FD" w:rsidRDefault="009F78FD">
      <w:pPr>
        <w:rPr>
          <w:rFonts w:cs="Calibri"/>
          <w:sz w:val="28"/>
          <w:szCs w:val="28"/>
        </w:rPr>
      </w:pPr>
    </w:p>
    <w:p w14:paraId="12A6142A" w14:textId="08604C1A" w:rsidR="009F78FD" w:rsidRDefault="009F78FD">
      <w:pPr>
        <w:rPr>
          <w:rFonts w:cs="Calibri"/>
          <w:sz w:val="28"/>
          <w:szCs w:val="28"/>
        </w:rPr>
      </w:pPr>
    </w:p>
    <w:p w14:paraId="715447CD" w14:textId="495372D1" w:rsidR="009F78FD" w:rsidRDefault="009F78FD">
      <w:pPr>
        <w:rPr>
          <w:rFonts w:cs="Calibri"/>
          <w:sz w:val="28"/>
          <w:szCs w:val="28"/>
        </w:rPr>
      </w:pPr>
    </w:p>
    <w:p w14:paraId="216892C5" w14:textId="43D3570C" w:rsidR="009F78FD" w:rsidRDefault="009F78FD">
      <w:pPr>
        <w:rPr>
          <w:rFonts w:cs="Calibri"/>
          <w:sz w:val="28"/>
          <w:szCs w:val="28"/>
        </w:rPr>
      </w:pPr>
    </w:p>
    <w:p w14:paraId="1DBF4C24" w14:textId="4ED8C051" w:rsidR="009F78FD" w:rsidRDefault="009F78FD">
      <w:pPr>
        <w:rPr>
          <w:rFonts w:cs="Calibri"/>
          <w:sz w:val="28"/>
          <w:szCs w:val="28"/>
        </w:rPr>
      </w:pPr>
    </w:p>
    <w:p w14:paraId="6C56C8F4" w14:textId="58681733" w:rsidR="009F78FD" w:rsidRDefault="009F78FD">
      <w:pPr>
        <w:rPr>
          <w:rFonts w:cs="Calibri"/>
          <w:sz w:val="28"/>
          <w:szCs w:val="28"/>
        </w:rPr>
      </w:pPr>
    </w:p>
    <w:p w14:paraId="2C4EE25C" w14:textId="694EAD4D" w:rsidR="009F78FD" w:rsidRDefault="009F78FD">
      <w:pPr>
        <w:rPr>
          <w:rFonts w:cs="Calibri"/>
          <w:sz w:val="28"/>
          <w:szCs w:val="28"/>
        </w:rPr>
      </w:pPr>
    </w:p>
    <w:p w14:paraId="0A5B4090" w14:textId="69C882C4" w:rsidR="009F78FD" w:rsidRDefault="009F78FD">
      <w:pPr>
        <w:rPr>
          <w:rFonts w:cs="Calibri"/>
          <w:sz w:val="28"/>
          <w:szCs w:val="28"/>
        </w:rPr>
      </w:pPr>
    </w:p>
    <w:p w14:paraId="4C4D8AB8" w14:textId="55CF95CD" w:rsidR="009F78FD" w:rsidRDefault="009F78FD">
      <w:pPr>
        <w:rPr>
          <w:rFonts w:cs="Calibri"/>
          <w:sz w:val="28"/>
          <w:szCs w:val="28"/>
        </w:rPr>
      </w:pPr>
    </w:p>
    <w:p w14:paraId="17B2B4F6" w14:textId="3DD512E4" w:rsidR="009F78FD" w:rsidRDefault="009F78FD">
      <w:pPr>
        <w:rPr>
          <w:rFonts w:cs="Calibri"/>
          <w:sz w:val="28"/>
          <w:szCs w:val="28"/>
        </w:rPr>
      </w:pPr>
    </w:p>
    <w:p w14:paraId="32428048" w14:textId="3C4020A0" w:rsidR="009F78FD" w:rsidRDefault="009F78FD">
      <w:pPr>
        <w:rPr>
          <w:rFonts w:cs="Calibri"/>
          <w:sz w:val="28"/>
          <w:szCs w:val="28"/>
        </w:rPr>
      </w:pPr>
    </w:p>
    <w:p w14:paraId="03306522" w14:textId="72A47602" w:rsidR="009F78FD" w:rsidRDefault="009F78FD">
      <w:pPr>
        <w:rPr>
          <w:rFonts w:cs="Calibri"/>
          <w:sz w:val="28"/>
          <w:szCs w:val="28"/>
        </w:rPr>
      </w:pPr>
    </w:p>
    <w:p w14:paraId="2A500E76" w14:textId="5C478647" w:rsidR="009F78FD" w:rsidRDefault="009F78FD">
      <w:pPr>
        <w:rPr>
          <w:rFonts w:cs="Calibri"/>
          <w:sz w:val="28"/>
          <w:szCs w:val="28"/>
        </w:rPr>
      </w:pPr>
    </w:p>
    <w:p w14:paraId="2F919B09" w14:textId="23CA6653" w:rsidR="009F78FD" w:rsidRDefault="009F78FD">
      <w:pPr>
        <w:rPr>
          <w:rFonts w:cs="Calibri"/>
          <w:sz w:val="28"/>
          <w:szCs w:val="28"/>
        </w:rPr>
      </w:pPr>
    </w:p>
    <w:p w14:paraId="26C43ACF" w14:textId="5110DF51" w:rsidR="005C427D" w:rsidRDefault="005C427D">
      <w:pPr>
        <w:rPr>
          <w:rFonts w:cs="Calibri"/>
          <w:sz w:val="28"/>
          <w:szCs w:val="28"/>
        </w:rPr>
      </w:pPr>
    </w:p>
    <w:p w14:paraId="0F540CE5" w14:textId="267F5C8C" w:rsidR="005C427D" w:rsidRDefault="005C427D">
      <w:pPr>
        <w:rPr>
          <w:rFonts w:cs="Calibri"/>
          <w:sz w:val="28"/>
          <w:szCs w:val="28"/>
        </w:rPr>
      </w:pPr>
    </w:p>
    <w:p w14:paraId="7F0E38E7" w14:textId="5FA9F226" w:rsidR="005C427D" w:rsidRDefault="005C427D">
      <w:pPr>
        <w:rPr>
          <w:rFonts w:cs="Calibri"/>
          <w:sz w:val="28"/>
          <w:szCs w:val="28"/>
        </w:rPr>
      </w:pPr>
    </w:p>
    <w:p w14:paraId="15BB7BF1" w14:textId="548E81C0" w:rsidR="005C427D" w:rsidRDefault="005C427D">
      <w:pPr>
        <w:rPr>
          <w:rFonts w:cs="Calibri"/>
          <w:sz w:val="28"/>
          <w:szCs w:val="28"/>
        </w:rPr>
      </w:pPr>
    </w:p>
    <w:p w14:paraId="7A147B3D" w14:textId="7EC8C0DA" w:rsidR="005C427D" w:rsidRDefault="005C427D">
      <w:pPr>
        <w:rPr>
          <w:rFonts w:cs="Calibri"/>
          <w:sz w:val="28"/>
          <w:szCs w:val="28"/>
        </w:rPr>
      </w:pPr>
    </w:p>
    <w:p w14:paraId="769B6866" w14:textId="4300FEFA" w:rsidR="005C427D" w:rsidRDefault="005C427D">
      <w:pPr>
        <w:rPr>
          <w:rFonts w:cs="Calibri"/>
          <w:sz w:val="28"/>
          <w:szCs w:val="28"/>
        </w:rPr>
      </w:pPr>
    </w:p>
    <w:p w14:paraId="18428248" w14:textId="4A8CC63E" w:rsidR="005C427D" w:rsidRDefault="005C427D">
      <w:pPr>
        <w:rPr>
          <w:rFonts w:cs="Calibri"/>
          <w:sz w:val="28"/>
          <w:szCs w:val="28"/>
        </w:rPr>
      </w:pPr>
    </w:p>
    <w:p w14:paraId="159E1A4F" w14:textId="6D63FDBF" w:rsidR="005C427D" w:rsidRDefault="005C427D">
      <w:pPr>
        <w:rPr>
          <w:rFonts w:cs="Calibri"/>
          <w:sz w:val="28"/>
          <w:szCs w:val="28"/>
        </w:rPr>
      </w:pPr>
    </w:p>
    <w:p w14:paraId="300A794E" w14:textId="1CDC74FD" w:rsidR="005C427D" w:rsidRDefault="005C427D">
      <w:pPr>
        <w:rPr>
          <w:rFonts w:cs="Calibri"/>
          <w:sz w:val="28"/>
          <w:szCs w:val="28"/>
        </w:rPr>
      </w:pPr>
    </w:p>
    <w:p w14:paraId="5080C49B" w14:textId="77035F13" w:rsidR="005C427D" w:rsidRDefault="005C427D">
      <w:pPr>
        <w:rPr>
          <w:rFonts w:cs="Calibri"/>
          <w:sz w:val="28"/>
          <w:szCs w:val="28"/>
        </w:rPr>
      </w:pPr>
    </w:p>
    <w:p w14:paraId="576343E7" w14:textId="2C988AA8" w:rsidR="005C427D" w:rsidRPr="005C427D" w:rsidRDefault="005C427D" w:rsidP="005C427D">
      <w:pPr>
        <w:jc w:val="center"/>
        <w:rPr>
          <w:rFonts w:cs="Calibri"/>
          <w:b/>
          <w:bCs/>
          <w:sz w:val="44"/>
          <w:szCs w:val="44"/>
        </w:rPr>
      </w:pPr>
      <w:r w:rsidRPr="005C427D">
        <w:rPr>
          <w:rFonts w:cs="Calibri"/>
          <w:b/>
          <w:bCs/>
          <w:sz w:val="36"/>
          <w:szCs w:val="36"/>
        </w:rPr>
        <w:t>The Blog</w:t>
      </w:r>
    </w:p>
    <w:p w14:paraId="6A253263" w14:textId="300AEEA3" w:rsidR="005C427D" w:rsidRDefault="005C427D">
      <w:pPr>
        <w:rPr>
          <w:rFonts w:cs="Calibri"/>
          <w:sz w:val="28"/>
          <w:szCs w:val="28"/>
        </w:rPr>
      </w:pPr>
    </w:p>
    <w:p w14:paraId="2E71A18E" w14:textId="584FA338" w:rsidR="005C427D" w:rsidRDefault="005C427D">
      <w:pPr>
        <w:rPr>
          <w:rFonts w:cs="Calibri"/>
          <w:sz w:val="28"/>
          <w:szCs w:val="28"/>
        </w:rPr>
      </w:pPr>
    </w:p>
    <w:p w14:paraId="023584FF" w14:textId="5A3BE275" w:rsidR="005C427D" w:rsidRDefault="005C427D">
      <w:pPr>
        <w:rPr>
          <w:rFonts w:cs="Calibri"/>
          <w:sz w:val="28"/>
          <w:szCs w:val="28"/>
        </w:rPr>
      </w:pPr>
    </w:p>
    <w:p w14:paraId="466B88B5" w14:textId="26686F4F" w:rsidR="005C427D" w:rsidRDefault="005C427D">
      <w:pPr>
        <w:rPr>
          <w:rFonts w:cs="Calibri"/>
          <w:sz w:val="28"/>
          <w:szCs w:val="28"/>
        </w:rPr>
      </w:pPr>
    </w:p>
    <w:p w14:paraId="0F82DE3A" w14:textId="2A941736" w:rsidR="005C427D" w:rsidRDefault="005C427D">
      <w:pPr>
        <w:rPr>
          <w:rFonts w:cs="Calibri"/>
          <w:sz w:val="28"/>
          <w:szCs w:val="28"/>
        </w:rPr>
      </w:pPr>
    </w:p>
    <w:p w14:paraId="0E4B38AE" w14:textId="76CA1851" w:rsidR="005C427D" w:rsidRDefault="005C427D">
      <w:pPr>
        <w:rPr>
          <w:rFonts w:cs="Calibri"/>
          <w:sz w:val="28"/>
          <w:szCs w:val="28"/>
        </w:rPr>
      </w:pPr>
    </w:p>
    <w:p w14:paraId="4213C29A" w14:textId="0B1D6C6F" w:rsidR="005C427D" w:rsidRDefault="005C427D">
      <w:pPr>
        <w:rPr>
          <w:rFonts w:cs="Calibri"/>
          <w:sz w:val="28"/>
          <w:szCs w:val="28"/>
        </w:rPr>
      </w:pPr>
    </w:p>
    <w:p w14:paraId="02D593AD" w14:textId="568F13E9" w:rsidR="005C427D" w:rsidRDefault="005C427D">
      <w:pPr>
        <w:rPr>
          <w:rFonts w:cs="Calibri"/>
          <w:sz w:val="28"/>
          <w:szCs w:val="28"/>
        </w:rPr>
      </w:pPr>
    </w:p>
    <w:p w14:paraId="49FBB719" w14:textId="58AC28AD" w:rsidR="005C427D" w:rsidRDefault="005C427D">
      <w:pPr>
        <w:rPr>
          <w:rFonts w:cs="Calibri"/>
          <w:sz w:val="28"/>
          <w:szCs w:val="28"/>
        </w:rPr>
      </w:pPr>
    </w:p>
    <w:p w14:paraId="5FA15295" w14:textId="4AEA00E2" w:rsidR="005C427D" w:rsidRDefault="005C427D">
      <w:pPr>
        <w:rPr>
          <w:rFonts w:cs="Calibri"/>
          <w:sz w:val="28"/>
          <w:szCs w:val="28"/>
        </w:rPr>
      </w:pPr>
    </w:p>
    <w:p w14:paraId="0E30C761" w14:textId="005D8F96" w:rsidR="005C427D" w:rsidRDefault="005C427D">
      <w:pPr>
        <w:rPr>
          <w:rFonts w:cs="Calibri"/>
          <w:sz w:val="28"/>
          <w:szCs w:val="28"/>
        </w:rPr>
      </w:pPr>
    </w:p>
    <w:p w14:paraId="205A1B93" w14:textId="3BE0A514" w:rsidR="005C427D" w:rsidRDefault="005C427D">
      <w:pPr>
        <w:rPr>
          <w:rFonts w:cs="Calibri"/>
          <w:sz w:val="28"/>
          <w:szCs w:val="28"/>
        </w:rPr>
      </w:pPr>
    </w:p>
    <w:p w14:paraId="3429CDDA" w14:textId="42CAF904" w:rsidR="005C427D" w:rsidRDefault="005C427D">
      <w:pPr>
        <w:rPr>
          <w:rFonts w:cs="Calibri"/>
          <w:sz w:val="28"/>
          <w:szCs w:val="28"/>
        </w:rPr>
      </w:pPr>
    </w:p>
    <w:p w14:paraId="7FBFD99A" w14:textId="7E0BF043" w:rsidR="005C427D" w:rsidRDefault="005C427D">
      <w:pPr>
        <w:rPr>
          <w:rFonts w:cs="Calibri"/>
          <w:sz w:val="28"/>
          <w:szCs w:val="28"/>
        </w:rPr>
      </w:pPr>
    </w:p>
    <w:p w14:paraId="59EF883C" w14:textId="026C1FDE" w:rsidR="005C427D" w:rsidRDefault="005C427D" w:rsidP="005C427D">
      <w:pPr>
        <w:jc w:val="center"/>
        <w:rPr>
          <w:rFonts w:cs="Calibri"/>
          <w:b/>
          <w:bCs/>
          <w:sz w:val="36"/>
          <w:szCs w:val="36"/>
        </w:rPr>
      </w:pPr>
      <w:r w:rsidRPr="00F63A24">
        <w:rPr>
          <w:rFonts w:cs="Calibri"/>
          <w:b/>
          <w:bCs/>
          <w:sz w:val="36"/>
          <w:szCs w:val="36"/>
        </w:rPr>
        <w:lastRenderedPageBreak/>
        <w:t>How play can help contribute to Development</w:t>
      </w:r>
      <w:r w:rsidR="00260747">
        <w:rPr>
          <w:rFonts w:cs="Calibri"/>
          <w:b/>
          <w:bCs/>
          <w:sz w:val="36"/>
          <w:szCs w:val="36"/>
        </w:rPr>
        <w:t xml:space="preserve"> in young children</w:t>
      </w:r>
    </w:p>
    <w:p w14:paraId="090F4B76" w14:textId="118C6132" w:rsidR="0080724F" w:rsidRPr="0080724F" w:rsidRDefault="0080724F" w:rsidP="0080724F">
      <w:pPr>
        <w:rPr>
          <w:rFonts w:cs="Calibri"/>
          <w:b/>
          <w:bCs/>
          <w:sz w:val="28"/>
          <w:szCs w:val="28"/>
        </w:rPr>
      </w:pPr>
      <w:r w:rsidRPr="0080724F">
        <w:rPr>
          <w:rFonts w:cs="Calibri"/>
          <w:b/>
          <w:bCs/>
          <w:sz w:val="28"/>
          <w:szCs w:val="28"/>
        </w:rPr>
        <w:t>The importance of how children learn through play</w:t>
      </w:r>
    </w:p>
    <w:p w14:paraId="554A58D0" w14:textId="77777777" w:rsidR="005C427D" w:rsidRDefault="005C427D" w:rsidP="005C427D">
      <w:pPr>
        <w:rPr>
          <w:rFonts w:cs="Calibri"/>
          <w:sz w:val="20"/>
          <w:szCs w:val="20"/>
        </w:rPr>
      </w:pPr>
      <w:r w:rsidRPr="00F63A24">
        <w:rPr>
          <w:rFonts w:cs="Calibri"/>
          <w:sz w:val="20"/>
          <w:szCs w:val="20"/>
        </w:rPr>
        <w:t>By Hannah. E. Lloyd</w:t>
      </w:r>
    </w:p>
    <w:p w14:paraId="203DF66F" w14:textId="15C34B37" w:rsidR="005C427D" w:rsidRDefault="005C427D" w:rsidP="005C427D">
      <w:pPr>
        <w:rPr>
          <w:rFonts w:cs="Calibri"/>
          <w:sz w:val="20"/>
          <w:szCs w:val="20"/>
        </w:rPr>
      </w:pPr>
      <w:r>
        <w:rPr>
          <w:rFonts w:cs="Calibri"/>
          <w:sz w:val="20"/>
          <w:szCs w:val="20"/>
        </w:rPr>
        <w:t>3</w:t>
      </w:r>
      <w:r w:rsidRPr="00F63A24">
        <w:rPr>
          <w:rFonts w:cs="Calibri"/>
          <w:sz w:val="20"/>
          <w:szCs w:val="20"/>
          <w:vertAlign w:val="superscript"/>
        </w:rPr>
        <w:t>rd</w:t>
      </w:r>
      <w:r>
        <w:rPr>
          <w:rFonts w:cs="Calibri"/>
          <w:sz w:val="20"/>
          <w:szCs w:val="20"/>
        </w:rPr>
        <w:t xml:space="preserve"> April 2020</w:t>
      </w:r>
    </w:p>
    <w:p w14:paraId="3E16FA3F" w14:textId="00294C1C" w:rsidR="00501669" w:rsidRDefault="00501669" w:rsidP="005C427D">
      <w:pPr>
        <w:rPr>
          <w:rFonts w:cs="Calibri"/>
          <w:noProof/>
          <w:sz w:val="20"/>
          <w:szCs w:val="20"/>
        </w:rPr>
      </w:pPr>
      <w:r>
        <w:rPr>
          <w:noProof/>
        </w:rPr>
        <w:pict w14:anchorId="052AE7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alt="Pre-linguistic and play development – Children learn through play ..." style="position:absolute;margin-left:64.55pt;margin-top:14.15pt;width:322.75pt;height:155.65pt;z-index:1;mso-position-horizontal-relative:text;mso-position-vertical-relative:text">
            <v:imagedata r:id="rId8" o:title="babies-playing-20151215113211.jpgq75dx720y432u1r1ggc-"/>
            <w10:wrap type="square"/>
          </v:shape>
        </w:pict>
      </w:r>
      <w:r w:rsidR="005C427D">
        <w:rPr>
          <w:rFonts w:cs="Calibri"/>
          <w:noProof/>
          <w:sz w:val="20"/>
          <w:szCs w:val="20"/>
        </w:rPr>
        <w:t xml:space="preserve"> </w:t>
      </w:r>
    </w:p>
    <w:p w14:paraId="7EAE93AB" w14:textId="77777777" w:rsidR="00501669" w:rsidRDefault="00501669" w:rsidP="005C427D">
      <w:pPr>
        <w:rPr>
          <w:rFonts w:cs="Calibri"/>
          <w:noProof/>
          <w:sz w:val="20"/>
          <w:szCs w:val="20"/>
        </w:rPr>
      </w:pPr>
    </w:p>
    <w:p w14:paraId="3AB34A50" w14:textId="77777777" w:rsidR="00501669" w:rsidRDefault="00501669" w:rsidP="005C427D">
      <w:pPr>
        <w:rPr>
          <w:rFonts w:cs="Calibri"/>
          <w:noProof/>
          <w:sz w:val="20"/>
          <w:szCs w:val="20"/>
        </w:rPr>
      </w:pPr>
    </w:p>
    <w:p w14:paraId="4D7FE62B" w14:textId="77777777" w:rsidR="00501669" w:rsidRDefault="00501669" w:rsidP="005C427D">
      <w:pPr>
        <w:rPr>
          <w:rFonts w:cs="Calibri"/>
          <w:noProof/>
          <w:sz w:val="20"/>
          <w:szCs w:val="20"/>
        </w:rPr>
      </w:pPr>
    </w:p>
    <w:p w14:paraId="2D5FC258" w14:textId="77777777" w:rsidR="00501669" w:rsidRDefault="00501669" w:rsidP="005C427D">
      <w:pPr>
        <w:rPr>
          <w:rFonts w:cs="Calibri"/>
          <w:noProof/>
          <w:sz w:val="20"/>
          <w:szCs w:val="20"/>
        </w:rPr>
      </w:pPr>
    </w:p>
    <w:p w14:paraId="5F35A6D4" w14:textId="77777777" w:rsidR="00501669" w:rsidRDefault="00501669" w:rsidP="005C427D">
      <w:pPr>
        <w:rPr>
          <w:rFonts w:cs="Calibri"/>
          <w:noProof/>
          <w:sz w:val="20"/>
          <w:szCs w:val="20"/>
        </w:rPr>
      </w:pPr>
    </w:p>
    <w:p w14:paraId="54A90F82" w14:textId="77777777" w:rsidR="00501669" w:rsidRDefault="00501669" w:rsidP="005C427D">
      <w:pPr>
        <w:rPr>
          <w:rFonts w:cs="Calibri"/>
          <w:noProof/>
          <w:sz w:val="20"/>
          <w:szCs w:val="20"/>
        </w:rPr>
      </w:pPr>
    </w:p>
    <w:p w14:paraId="3E3E8EB3" w14:textId="77777777" w:rsidR="00501669" w:rsidRDefault="00501669" w:rsidP="005C427D">
      <w:pPr>
        <w:rPr>
          <w:rFonts w:cs="Calibri"/>
          <w:noProof/>
          <w:sz w:val="20"/>
          <w:szCs w:val="20"/>
        </w:rPr>
      </w:pPr>
    </w:p>
    <w:p w14:paraId="5AB46019" w14:textId="4B597A74" w:rsidR="00501669" w:rsidRPr="00501669" w:rsidRDefault="005C427D" w:rsidP="00501669">
      <w:pPr>
        <w:ind w:left="1440" w:firstLine="720"/>
        <w:rPr>
          <w:rFonts w:cs="Calibri"/>
          <w:sz w:val="14"/>
          <w:szCs w:val="14"/>
        </w:rPr>
      </w:pPr>
      <w:r w:rsidRPr="00501669">
        <w:rPr>
          <w:rFonts w:cs="Calibri"/>
          <w:noProof/>
          <w:sz w:val="14"/>
          <w:szCs w:val="14"/>
        </w:rPr>
        <w:t>(Kimberly, 2017)</w:t>
      </w:r>
    </w:p>
    <w:p w14:paraId="2B615A75" w14:textId="094A61BE" w:rsidR="003228AF" w:rsidRPr="00E641B6" w:rsidRDefault="003228AF" w:rsidP="003228AF">
      <w:pPr>
        <w:jc w:val="center"/>
        <w:rPr>
          <w:rFonts w:cs="Calibri"/>
          <w:sz w:val="24"/>
          <w:szCs w:val="24"/>
        </w:rPr>
      </w:pPr>
      <w:r w:rsidRPr="00E641B6">
        <w:rPr>
          <w:rFonts w:ascii="Century Schoolbook" w:hAnsi="Century Schoolbook" w:cs="Calibri"/>
          <w:b/>
          <w:bCs/>
          <w:i/>
          <w:iCs/>
          <w:sz w:val="24"/>
          <w:szCs w:val="24"/>
        </w:rPr>
        <w:t>“</w:t>
      </w:r>
      <w:r w:rsidRPr="00E641B6">
        <w:rPr>
          <w:rFonts w:ascii="Century Schoolbook" w:hAnsi="Century Schoolbook" w:cs="Calibri"/>
          <w:b/>
          <w:bCs/>
          <w:i/>
          <w:iCs/>
          <w:sz w:val="24"/>
          <w:szCs w:val="24"/>
        </w:rPr>
        <w:t>Play gives children a chance to practice what they are learning.</w:t>
      </w:r>
      <w:r w:rsidRPr="00E641B6">
        <w:rPr>
          <w:rFonts w:ascii="Century Schoolbook" w:hAnsi="Century Schoolbook" w:cs="Calibri"/>
          <w:b/>
          <w:bCs/>
          <w:i/>
          <w:iCs/>
          <w:sz w:val="24"/>
          <w:szCs w:val="24"/>
        </w:rPr>
        <w:t xml:space="preserve">” </w:t>
      </w:r>
      <w:r w:rsidRPr="00E641B6">
        <w:rPr>
          <w:rFonts w:cs="Calibri"/>
          <w:sz w:val="24"/>
          <w:szCs w:val="24"/>
        </w:rPr>
        <w:t xml:space="preserve">- </w:t>
      </w:r>
      <w:r>
        <w:rPr>
          <w:rFonts w:ascii="Source Sans Pro" w:hAnsi="Source Sans Pro"/>
          <w:color w:val="000000"/>
          <w:shd w:val="clear" w:color="auto" w:fill="FFFFFF"/>
        </w:rPr>
        <w:t>Fred Rogers</w:t>
      </w:r>
      <w:r>
        <w:rPr>
          <w:rFonts w:ascii="Source Sans Pro" w:hAnsi="Source Sans Pro"/>
          <w:color w:val="000000"/>
          <w:shd w:val="clear" w:color="auto" w:fill="FFFFFF"/>
        </w:rPr>
        <w:t xml:space="preserve"> (1928 - 2003).</w:t>
      </w:r>
    </w:p>
    <w:p w14:paraId="37CF33DD" w14:textId="195F8712" w:rsidR="0022139E" w:rsidRDefault="003E25D5">
      <w:pPr>
        <w:rPr>
          <w:rFonts w:cs="Calibri"/>
          <w:sz w:val="24"/>
          <w:szCs w:val="24"/>
        </w:rPr>
      </w:pPr>
      <w:r>
        <w:rPr>
          <w:rFonts w:cs="Calibri"/>
          <w:sz w:val="24"/>
          <w:szCs w:val="24"/>
        </w:rPr>
        <w:t xml:space="preserve">Children develop quicker in their early years and that’s why it is important to give a child the best start in life. Play is one of the main factors that can help children develop and learn about the world. </w:t>
      </w:r>
      <w:r w:rsidR="0080724F">
        <w:rPr>
          <w:rFonts w:cs="Calibri"/>
          <w:sz w:val="24"/>
          <w:szCs w:val="24"/>
        </w:rPr>
        <w:t xml:space="preserve">It helps builds confidence and self-worth by giving a child a sense of their own abilities and </w:t>
      </w:r>
      <w:r w:rsidR="00CF0C57">
        <w:rPr>
          <w:rFonts w:cs="Calibri"/>
          <w:sz w:val="24"/>
          <w:szCs w:val="24"/>
        </w:rPr>
        <w:t>because a child is having fun, children become very absorbed in what they are doing.</w:t>
      </w:r>
      <w:r w:rsidR="000A5646">
        <w:rPr>
          <w:rFonts w:cs="Calibri"/>
          <w:sz w:val="24"/>
          <w:szCs w:val="24"/>
        </w:rPr>
        <w:t xml:space="preserve"> </w:t>
      </w:r>
      <w:r w:rsidR="000A5646">
        <w:rPr>
          <w:rFonts w:cs="Calibri"/>
          <w:sz w:val="24"/>
          <w:szCs w:val="24"/>
        </w:rPr>
        <w:t>Children who are in charge of their own play benefit the most. When children choose who to play with, what to play, and how they organise their own play, the have more fun and more experiences</w:t>
      </w:r>
      <w:r w:rsidR="000A5646">
        <w:rPr>
          <w:rFonts w:cs="Calibri"/>
          <w:noProof/>
          <w:sz w:val="24"/>
          <w:szCs w:val="24"/>
        </w:rPr>
        <w:t xml:space="preserve"> </w:t>
      </w:r>
      <w:r w:rsidR="000A5646" w:rsidRPr="000A5646">
        <w:rPr>
          <w:rFonts w:cs="Calibri"/>
          <w:noProof/>
          <w:sz w:val="24"/>
          <w:szCs w:val="24"/>
        </w:rPr>
        <w:t>(Playful Childhoods Wales, 2019)</w:t>
      </w:r>
      <w:r w:rsidR="000A5646">
        <w:rPr>
          <w:rFonts w:cs="Calibri"/>
          <w:sz w:val="24"/>
          <w:szCs w:val="24"/>
        </w:rPr>
        <w:t xml:space="preserve">. </w:t>
      </w:r>
      <w:r w:rsidR="00CF0C57">
        <w:rPr>
          <w:rFonts w:cs="Calibri"/>
          <w:sz w:val="24"/>
          <w:szCs w:val="24"/>
        </w:rPr>
        <w:t xml:space="preserve"> </w:t>
      </w:r>
      <w:r w:rsidR="00D44B7A">
        <w:rPr>
          <w:rFonts w:cs="Calibri"/>
          <w:sz w:val="24"/>
          <w:szCs w:val="24"/>
        </w:rPr>
        <w:t xml:space="preserve">Play helps nurture imagination and gives a child a sense of adventure states Family Lives (2018). Through this, children can develop many knowledge and skills such as emotions, creativity, language, and social skills, as well as learning essential skills such a sharing, working with others, problem solving, and many more. </w:t>
      </w:r>
    </w:p>
    <w:p w14:paraId="6DC4DD22" w14:textId="3B5FBC4E" w:rsidR="001120DF" w:rsidRDefault="00501669">
      <w:pPr>
        <w:rPr>
          <w:rFonts w:cs="Calibri"/>
          <w:sz w:val="24"/>
          <w:szCs w:val="24"/>
        </w:rPr>
      </w:pPr>
      <w:r>
        <w:rPr>
          <w:noProof/>
        </w:rPr>
        <w:pict w14:anchorId="13EFCE63">
          <v:shapetype id="_x0000_t202" coordsize="21600,21600" o:spt="202" path="m,l,21600r21600,l21600,xe">
            <v:stroke joinstyle="miter"/>
            <v:path gradientshapeok="t" o:connecttype="rect"/>
          </v:shapetype>
          <v:shape id="Text Box 2" o:spid="_x0000_s1029" type="#_x0000_t202" style="position:absolute;margin-left:426.65pt;margin-top:21.75pt;width:91.15pt;height:19.4pt;z-index:3;visibility:visible;mso-wrap-distance-left:9pt;mso-wrap-distance-top:3.6pt;mso-wrap-distance-right:9pt;mso-wrap-distance-bottom:3.6pt;mso-position-horizontal-relative:text;mso-position-vertical-relative:text;mso-width-relative:margin;mso-height-relative:margin;v-text-anchor:top" strokecolor="white">
            <v:textbox>
              <w:txbxContent>
                <w:p w14:paraId="3CEDD355" w14:textId="77777777" w:rsidR="00501669" w:rsidRPr="00501669" w:rsidRDefault="00501669" w:rsidP="00501669">
                  <w:pPr>
                    <w:rPr>
                      <w:rFonts w:cs="Calibri"/>
                      <w:sz w:val="18"/>
                      <w:szCs w:val="18"/>
                    </w:rPr>
                  </w:pPr>
                  <w:r w:rsidRPr="00501669">
                    <w:rPr>
                      <w:rFonts w:cs="Calibri"/>
                      <w:noProof/>
                      <w:sz w:val="18"/>
                      <w:szCs w:val="18"/>
                    </w:rPr>
                    <w:t>(Team, 2019)</w:t>
                  </w:r>
                </w:p>
                <w:p w14:paraId="478BC480" w14:textId="5CB593A4" w:rsidR="00501669" w:rsidRDefault="00501669"/>
              </w:txbxContent>
            </v:textbox>
            <w10:wrap type="square"/>
          </v:shape>
        </w:pict>
      </w:r>
    </w:p>
    <w:p w14:paraId="064DA0F6" w14:textId="3F06250A" w:rsidR="001120DF" w:rsidRPr="00501669" w:rsidRDefault="00501669">
      <w:pPr>
        <w:rPr>
          <w:rFonts w:cs="Calibri"/>
          <w:b/>
          <w:bCs/>
          <w:sz w:val="32"/>
          <w:szCs w:val="32"/>
        </w:rPr>
      </w:pPr>
      <w:r w:rsidRPr="000A5B58">
        <w:rPr>
          <w:rFonts w:ascii="Jokerman" w:hAnsi="Jokerman"/>
          <w:noProof/>
          <w:color w:val="2E74B5"/>
        </w:rPr>
        <w:pict w14:anchorId="5E83BC5E">
          <v:shape id="_x0000_s1028" type="#_x0000_t75" alt="Eco Friendly Toys | Engage Your Child in Active Play - Mushroom and Co" style="position:absolute;margin-left:274.3pt;margin-top:18.6pt;width:232.7pt;height:139.6pt;z-index:2;mso-position-horizontal-relative:text;mso-position-vertical-relative:text">
            <v:imagedata r:id="rId9" r:href="rId10"/>
            <w10:wrap type="square"/>
          </v:shape>
        </w:pict>
      </w:r>
      <w:r w:rsidRPr="000A5B58">
        <w:rPr>
          <w:rFonts w:ascii="Jokerman" w:hAnsi="Jokerman" w:cs="Calibri"/>
          <w:b/>
          <w:bCs/>
          <w:color w:val="2E74B5"/>
          <w:sz w:val="32"/>
          <w:szCs w:val="32"/>
        </w:rPr>
        <w:t>Active play</w:t>
      </w:r>
      <w:r w:rsidRPr="00501669">
        <w:rPr>
          <w:rFonts w:cs="Calibri"/>
          <w:b/>
          <w:bCs/>
          <w:sz w:val="32"/>
          <w:szCs w:val="32"/>
        </w:rPr>
        <w:t>:</w:t>
      </w:r>
    </w:p>
    <w:p w14:paraId="68D7EF2F" w14:textId="6C93E588" w:rsidR="008908A2" w:rsidRDefault="00501669">
      <w:pPr>
        <w:rPr>
          <w:rFonts w:cs="Calibri"/>
          <w:noProof/>
          <w:sz w:val="24"/>
          <w:szCs w:val="24"/>
        </w:rPr>
      </w:pPr>
      <w:r>
        <w:rPr>
          <w:rFonts w:cs="Calibri"/>
          <w:noProof/>
          <w:sz w:val="24"/>
          <w:szCs w:val="24"/>
        </w:rPr>
        <w:t xml:space="preserve"> Active play is essential for a child’s physical development. It helps children with their balance, gross-motor skills, co-ordination, and fine motor skills. There is a lot of research shown that children who live an active lifestyle tend to healthier and leaner, which </w:t>
      </w:r>
      <w:r>
        <w:rPr>
          <w:rFonts w:cs="Calibri"/>
          <w:noProof/>
          <w:sz w:val="24"/>
          <w:szCs w:val="24"/>
        </w:rPr>
        <w:lastRenderedPageBreak/>
        <w:t xml:space="preserve">can help with a child’s confidence and self-esteem </w:t>
      </w:r>
      <w:r w:rsidRPr="00501669">
        <w:rPr>
          <w:rFonts w:cs="Calibri"/>
          <w:noProof/>
          <w:sz w:val="24"/>
          <w:szCs w:val="24"/>
        </w:rPr>
        <w:t>(The Genius of Play, n.d.)</w:t>
      </w:r>
      <w:r>
        <w:rPr>
          <w:rFonts w:cs="Calibri"/>
          <w:noProof/>
          <w:sz w:val="24"/>
          <w:szCs w:val="24"/>
        </w:rPr>
        <w:t xml:space="preserve">.   </w:t>
      </w:r>
    </w:p>
    <w:p w14:paraId="00D990D1" w14:textId="77777777" w:rsidR="002A6F3D" w:rsidRDefault="002A6F3D">
      <w:pPr>
        <w:rPr>
          <w:rFonts w:cs="Calibri"/>
          <w:noProof/>
          <w:sz w:val="24"/>
          <w:szCs w:val="24"/>
        </w:rPr>
      </w:pPr>
    </w:p>
    <w:p w14:paraId="6236F868" w14:textId="35953F86" w:rsidR="002A6F3D" w:rsidRPr="00192B09" w:rsidRDefault="002A6F3D">
      <w:pPr>
        <w:rPr>
          <w:rFonts w:ascii="Comic Sans MS" w:hAnsi="Comic Sans MS" w:cs="Calibri"/>
          <w:noProof/>
          <w:color w:val="00B050"/>
          <w:sz w:val="24"/>
          <w:szCs w:val="24"/>
        </w:rPr>
      </w:pPr>
      <w:r w:rsidRPr="00192B09">
        <w:rPr>
          <w:rFonts w:ascii="Comic Sans MS" w:hAnsi="Comic Sans MS" w:cs="Calibri"/>
          <w:noProof/>
          <w:color w:val="00B050"/>
          <w:sz w:val="24"/>
          <w:szCs w:val="24"/>
        </w:rPr>
        <w:t>Here are some activity to help encourage development:</w:t>
      </w:r>
    </w:p>
    <w:p w14:paraId="39B2C7DB" w14:textId="0BEC0F59" w:rsidR="002A6F3D" w:rsidRPr="002A6F3D" w:rsidRDefault="002A6F3D" w:rsidP="002A6F3D">
      <w:pPr>
        <w:numPr>
          <w:ilvl w:val="0"/>
          <w:numId w:val="1"/>
        </w:numPr>
        <w:rPr>
          <w:rFonts w:cs="Calibri"/>
          <w:sz w:val="18"/>
          <w:szCs w:val="18"/>
        </w:rPr>
      </w:pPr>
      <w:r>
        <w:rPr>
          <w:rFonts w:cs="Calibri"/>
          <w:sz w:val="24"/>
          <w:szCs w:val="24"/>
        </w:rPr>
        <w:t>Tree Climbing – can help physical development as well as fine-motor skills</w:t>
      </w:r>
      <w:r w:rsidR="009F6BB4">
        <w:rPr>
          <w:rFonts w:cs="Calibri"/>
          <w:sz w:val="24"/>
          <w:szCs w:val="24"/>
        </w:rPr>
        <w:t>.</w:t>
      </w:r>
    </w:p>
    <w:p w14:paraId="40C8AE33" w14:textId="5610B01D" w:rsidR="002A6F3D" w:rsidRPr="002A6F3D" w:rsidRDefault="002A6F3D" w:rsidP="002A6F3D">
      <w:pPr>
        <w:numPr>
          <w:ilvl w:val="0"/>
          <w:numId w:val="1"/>
        </w:numPr>
        <w:rPr>
          <w:rFonts w:cs="Calibri"/>
          <w:sz w:val="18"/>
          <w:szCs w:val="18"/>
        </w:rPr>
      </w:pPr>
      <w:r>
        <w:rPr>
          <w:rFonts w:cs="Calibri"/>
          <w:sz w:val="24"/>
          <w:szCs w:val="24"/>
        </w:rPr>
        <w:t>Dancing</w:t>
      </w:r>
      <w:r w:rsidR="009F6BB4">
        <w:rPr>
          <w:rFonts w:cs="Calibri"/>
          <w:sz w:val="24"/>
          <w:szCs w:val="24"/>
        </w:rPr>
        <w:t xml:space="preserve"> – can help improve balance and posture.</w:t>
      </w:r>
    </w:p>
    <w:p w14:paraId="70F58E8E" w14:textId="47B4671C" w:rsidR="002A6F3D" w:rsidRPr="00420BEF" w:rsidRDefault="009F6BB4" w:rsidP="002A6F3D">
      <w:pPr>
        <w:numPr>
          <w:ilvl w:val="0"/>
          <w:numId w:val="1"/>
        </w:numPr>
        <w:rPr>
          <w:rFonts w:cs="Calibri"/>
          <w:sz w:val="24"/>
          <w:szCs w:val="24"/>
        </w:rPr>
      </w:pPr>
      <w:r w:rsidRPr="00420BEF">
        <w:rPr>
          <w:rFonts w:cs="Calibri"/>
          <w:sz w:val="24"/>
          <w:szCs w:val="24"/>
        </w:rPr>
        <w:t>R</w:t>
      </w:r>
      <w:r w:rsidRPr="00420BEF">
        <w:rPr>
          <w:rFonts w:cs="Calibri"/>
          <w:sz w:val="24"/>
          <w:szCs w:val="24"/>
        </w:rPr>
        <w:t>unning, skipping and riding a bicycle</w:t>
      </w:r>
      <w:r w:rsidRPr="00420BEF">
        <w:rPr>
          <w:rFonts w:cs="Calibri"/>
          <w:sz w:val="24"/>
          <w:szCs w:val="24"/>
        </w:rPr>
        <w:t xml:space="preserve"> – can help build stamina, balance, good physical fitness, co-ordination, and agility.</w:t>
      </w:r>
    </w:p>
    <w:p w14:paraId="6EE465AA" w14:textId="4B1D0DAA" w:rsidR="009F6BB4" w:rsidRDefault="009F6BB4" w:rsidP="009F6BB4">
      <w:pPr>
        <w:ind w:left="360"/>
        <w:rPr>
          <w:rFonts w:cs="Calibri"/>
        </w:rPr>
      </w:pPr>
    </w:p>
    <w:p w14:paraId="34A2039B" w14:textId="0F5F11EF" w:rsidR="009F6BB4" w:rsidRPr="00420BEF" w:rsidRDefault="009F6BB4" w:rsidP="009F6BB4">
      <w:pPr>
        <w:ind w:left="360"/>
        <w:rPr>
          <w:rFonts w:ascii="Jokerman" w:hAnsi="Jokerman" w:cs="Calibri"/>
          <w:b/>
          <w:bCs/>
          <w:color w:val="FF6600"/>
          <w:sz w:val="32"/>
          <w:szCs w:val="32"/>
        </w:rPr>
      </w:pPr>
      <w:r w:rsidRPr="00420BEF">
        <w:rPr>
          <w:rFonts w:ascii="Jokerman" w:hAnsi="Jokerman" w:cs="Calibri"/>
          <w:b/>
          <w:bCs/>
          <w:color w:val="FF6600"/>
          <w:sz w:val="32"/>
          <w:szCs w:val="32"/>
        </w:rPr>
        <w:t>Social Play</w:t>
      </w:r>
    </w:p>
    <w:p w14:paraId="3C746323" w14:textId="17A8E43C" w:rsidR="00471AD1" w:rsidRDefault="002231C9" w:rsidP="00471AD1">
      <w:pPr>
        <w:ind w:left="360"/>
        <w:rPr>
          <w:rFonts w:cs="Calibri"/>
          <w:noProof/>
          <w:sz w:val="24"/>
          <w:szCs w:val="24"/>
        </w:rPr>
      </w:pPr>
      <w:r w:rsidRPr="002231C9">
        <w:rPr>
          <w:rFonts w:cs="Calibri"/>
          <w:sz w:val="24"/>
          <w:szCs w:val="24"/>
        </w:rPr>
        <w:t>Parents should make the time to play</w:t>
      </w:r>
      <w:r w:rsidR="008A2C93">
        <w:rPr>
          <w:rFonts w:cs="Calibri"/>
          <w:sz w:val="24"/>
          <w:szCs w:val="24"/>
        </w:rPr>
        <w:t xml:space="preserve"> and talk to their children, especially</w:t>
      </w:r>
      <w:r w:rsidRPr="002231C9">
        <w:rPr>
          <w:rFonts w:cs="Calibri"/>
          <w:sz w:val="24"/>
          <w:szCs w:val="24"/>
        </w:rPr>
        <w:t xml:space="preserve"> with a first or only child</w:t>
      </w:r>
      <w:r w:rsidR="008A2C93">
        <w:rPr>
          <w:rFonts w:cs="Calibri"/>
          <w:sz w:val="24"/>
          <w:szCs w:val="24"/>
        </w:rPr>
        <w:t xml:space="preserve"> as it is important to build up speech and language skills from a young age</w:t>
      </w:r>
      <w:r w:rsidRPr="002231C9">
        <w:rPr>
          <w:rFonts w:cs="Calibri"/>
          <w:sz w:val="24"/>
          <w:szCs w:val="24"/>
        </w:rPr>
        <w:t>. And while brothers and sisters are natural playmates, parents can also play an active role in siblings' games</w:t>
      </w:r>
      <w:r w:rsidR="008A2C93">
        <w:rPr>
          <w:rFonts w:cs="Calibri"/>
          <w:noProof/>
          <w:sz w:val="24"/>
          <w:szCs w:val="24"/>
        </w:rPr>
        <w:t xml:space="preserve"> </w:t>
      </w:r>
      <w:r w:rsidR="008A2C93" w:rsidRPr="008A2C93">
        <w:rPr>
          <w:rFonts w:cs="Calibri"/>
          <w:noProof/>
          <w:sz w:val="24"/>
          <w:szCs w:val="24"/>
        </w:rPr>
        <w:t>(NHS, 2018)</w:t>
      </w:r>
      <w:r w:rsidRPr="002231C9">
        <w:rPr>
          <w:rFonts w:cs="Calibri"/>
          <w:sz w:val="24"/>
          <w:szCs w:val="24"/>
        </w:rPr>
        <w:t>.</w:t>
      </w:r>
      <w:r w:rsidR="00E351E9">
        <w:rPr>
          <w:rFonts w:cs="Calibri"/>
          <w:sz w:val="24"/>
          <w:szCs w:val="24"/>
        </w:rPr>
        <w:t xml:space="preserve"> Children develop many skills when they have someone to play with. </w:t>
      </w:r>
      <w:r w:rsidR="006C6AA4">
        <w:rPr>
          <w:rFonts w:cs="Calibri"/>
          <w:sz w:val="24"/>
          <w:szCs w:val="24"/>
        </w:rPr>
        <w:t>Children</w:t>
      </w:r>
      <w:r w:rsidR="00E351E9">
        <w:rPr>
          <w:rFonts w:cs="Calibri"/>
          <w:sz w:val="24"/>
          <w:szCs w:val="24"/>
        </w:rPr>
        <w:t xml:space="preserve"> can develop</w:t>
      </w:r>
      <w:r w:rsidR="006C6AA4">
        <w:rPr>
          <w:rFonts w:cs="Calibri"/>
          <w:sz w:val="24"/>
          <w:szCs w:val="24"/>
        </w:rPr>
        <w:t xml:space="preserve"> skills such as,</w:t>
      </w:r>
      <w:r w:rsidR="00422653">
        <w:rPr>
          <w:rFonts w:cs="Calibri"/>
          <w:sz w:val="24"/>
          <w:szCs w:val="24"/>
        </w:rPr>
        <w:t xml:space="preserve"> </w:t>
      </w:r>
      <w:r w:rsidR="00E351E9">
        <w:rPr>
          <w:rFonts w:cs="Calibri"/>
          <w:sz w:val="24"/>
          <w:szCs w:val="24"/>
        </w:rPr>
        <w:t xml:space="preserve">sharing skills, </w:t>
      </w:r>
      <w:r w:rsidR="00422653">
        <w:rPr>
          <w:rFonts w:cs="Calibri"/>
          <w:sz w:val="24"/>
          <w:szCs w:val="24"/>
        </w:rPr>
        <w:t>T</w:t>
      </w:r>
      <w:r w:rsidR="00E351E9">
        <w:rPr>
          <w:rFonts w:cs="Calibri"/>
          <w:sz w:val="24"/>
          <w:szCs w:val="24"/>
        </w:rPr>
        <w:t xml:space="preserve">eam building skills, </w:t>
      </w:r>
      <w:r w:rsidR="00422653">
        <w:rPr>
          <w:rFonts w:cs="Calibri"/>
          <w:sz w:val="24"/>
          <w:szCs w:val="24"/>
        </w:rPr>
        <w:t>problem solving, self-discipline and express own feelings.</w:t>
      </w:r>
      <w:r w:rsidR="00471AD1">
        <w:rPr>
          <w:rFonts w:cs="Calibri"/>
          <w:sz w:val="24"/>
          <w:szCs w:val="24"/>
        </w:rPr>
        <w:t xml:space="preserve"> </w:t>
      </w:r>
      <w:r w:rsidR="00471AD1" w:rsidRPr="00471AD1">
        <w:rPr>
          <w:rFonts w:cs="Calibri"/>
          <w:noProof/>
          <w:sz w:val="24"/>
          <w:szCs w:val="24"/>
        </w:rPr>
        <w:t>Taylor</w:t>
      </w:r>
      <w:r w:rsidR="00471AD1">
        <w:rPr>
          <w:rFonts w:cs="Calibri"/>
          <w:noProof/>
          <w:sz w:val="24"/>
          <w:szCs w:val="24"/>
        </w:rPr>
        <w:t xml:space="preserve"> (2016)</w:t>
      </w:r>
      <w:r w:rsidR="00160D2C">
        <w:rPr>
          <w:rFonts w:cs="Calibri"/>
          <w:noProof/>
          <w:sz w:val="24"/>
          <w:szCs w:val="24"/>
        </w:rPr>
        <w:t xml:space="preserve"> and other researchers</w:t>
      </w:r>
      <w:r w:rsidR="00471AD1">
        <w:rPr>
          <w:rFonts w:cs="Calibri"/>
          <w:noProof/>
          <w:sz w:val="24"/>
          <w:szCs w:val="24"/>
        </w:rPr>
        <w:t xml:space="preserve"> ha</w:t>
      </w:r>
      <w:r w:rsidR="00160D2C">
        <w:rPr>
          <w:rFonts w:cs="Calibri"/>
          <w:noProof/>
          <w:sz w:val="24"/>
          <w:szCs w:val="24"/>
        </w:rPr>
        <w:t>ve</w:t>
      </w:r>
      <w:r w:rsidR="00471AD1">
        <w:rPr>
          <w:rFonts w:cs="Calibri"/>
          <w:noProof/>
          <w:sz w:val="24"/>
          <w:szCs w:val="24"/>
        </w:rPr>
        <w:t xml:space="preserve"> a few tips to encourage your own children to socialise and mix with others.</w:t>
      </w:r>
    </w:p>
    <w:p w14:paraId="02FC7172" w14:textId="7445397D" w:rsidR="000A5B58" w:rsidRDefault="000A5B58" w:rsidP="00471AD1">
      <w:pPr>
        <w:ind w:left="360"/>
        <w:rPr>
          <w:rFonts w:cs="Calibri"/>
          <w:noProof/>
          <w:sz w:val="24"/>
          <w:szCs w:val="24"/>
        </w:rPr>
      </w:pPr>
    </w:p>
    <w:p w14:paraId="08D52421" w14:textId="1EBB66B9" w:rsidR="00471AD1" w:rsidRPr="00192B09" w:rsidRDefault="000A5B58" w:rsidP="00471AD1">
      <w:pPr>
        <w:rPr>
          <w:rFonts w:ascii="Comic Sans MS" w:hAnsi="Comic Sans MS" w:cs="Calibri"/>
          <w:color w:val="00B050"/>
          <w:sz w:val="24"/>
          <w:szCs w:val="24"/>
        </w:rPr>
      </w:pPr>
      <w:r>
        <w:rPr>
          <w:noProof/>
        </w:rPr>
        <w:pict w14:anchorId="7D87F1FE">
          <v:shape id="_x0000_s1031" type="#_x0000_t202" style="position:absolute;margin-left:342.4pt;margin-top:10.85pt;width:179.4pt;height:26.5pt;z-index:5;visibility:visible;mso-wrap-style:square;mso-width-percent:400;mso-height-percent:200;mso-wrap-distance-left:9pt;mso-wrap-distance-top:3.6pt;mso-wrap-distance-right:9pt;mso-wrap-distance-bottom:3.6pt;mso-position-horizontal-relative:text;mso-position-vertical-relative:text;mso-width-percent:400;mso-height-percent:200;mso-width-relative:margin;mso-height-relative:margin;v-text-anchor:top" strokecolor="white">
            <v:textbox style="mso-fit-shape-to-text:t">
              <w:txbxContent>
                <w:p w14:paraId="0A278E65" w14:textId="4D60F44D" w:rsidR="000A5B58" w:rsidRPr="000A5B58" w:rsidRDefault="000A5B58">
                  <w:pPr>
                    <w:rPr>
                      <w:sz w:val="16"/>
                      <w:szCs w:val="16"/>
                    </w:rPr>
                  </w:pPr>
                  <w:r w:rsidRPr="000A5B58">
                    <w:rPr>
                      <w:noProof/>
                      <w:sz w:val="16"/>
                      <w:szCs w:val="16"/>
                    </w:rPr>
                    <w:t>(Anon., 2018)</w:t>
                  </w:r>
                </w:p>
              </w:txbxContent>
            </v:textbox>
            <w10:wrap type="square"/>
          </v:shape>
        </w:pict>
      </w:r>
      <w:r>
        <w:rPr>
          <w:noProof/>
        </w:rPr>
        <w:pict w14:anchorId="1393F244">
          <v:shape id="_x0000_s1030" type="#_x0000_t75" alt="Dramatic Play Ideas: How To Use Pretend Play Games To Help Kids ..." style="position:absolute;margin-left:278.05pt;margin-top:17.1pt;width:209.25pt;height:138.1pt;z-index:4;mso-position-horizontal-relative:text;mso-position-vertical-relative:text">
            <v:imagedata r:id="rId11" r:href="rId12"/>
            <w10:wrap type="square"/>
          </v:shape>
        </w:pict>
      </w:r>
      <w:r w:rsidR="00420BEF" w:rsidRPr="00192B09">
        <w:rPr>
          <w:rFonts w:ascii="Comic Sans MS" w:hAnsi="Comic Sans MS" w:cs="Calibri"/>
          <w:color w:val="00B050"/>
          <w:sz w:val="24"/>
          <w:szCs w:val="24"/>
        </w:rPr>
        <w:t xml:space="preserve">Ideas for </w:t>
      </w:r>
      <w:r w:rsidR="00471AD1" w:rsidRPr="00192B09">
        <w:rPr>
          <w:rFonts w:ascii="Comic Sans MS" w:hAnsi="Comic Sans MS" w:cs="Calibri"/>
          <w:color w:val="00B050"/>
          <w:sz w:val="24"/>
          <w:szCs w:val="24"/>
        </w:rPr>
        <w:t>Children age</w:t>
      </w:r>
      <w:r w:rsidR="00420BEF" w:rsidRPr="00192B09">
        <w:rPr>
          <w:rFonts w:ascii="Comic Sans MS" w:hAnsi="Comic Sans MS" w:cs="Calibri"/>
          <w:color w:val="00B050"/>
          <w:sz w:val="24"/>
          <w:szCs w:val="24"/>
        </w:rPr>
        <w:t>d</w:t>
      </w:r>
      <w:r w:rsidR="00471AD1" w:rsidRPr="00192B09">
        <w:rPr>
          <w:rFonts w:ascii="Comic Sans MS" w:hAnsi="Comic Sans MS" w:cs="Calibri"/>
          <w:color w:val="00B050"/>
          <w:sz w:val="24"/>
          <w:szCs w:val="24"/>
        </w:rPr>
        <w:t xml:space="preserve"> 2-4:</w:t>
      </w:r>
    </w:p>
    <w:p w14:paraId="11421CD4" w14:textId="6F096928" w:rsidR="00160D2C" w:rsidRDefault="00471AD1" w:rsidP="00471AD1">
      <w:pPr>
        <w:numPr>
          <w:ilvl w:val="0"/>
          <w:numId w:val="4"/>
        </w:numPr>
        <w:rPr>
          <w:rFonts w:cs="Calibri"/>
          <w:sz w:val="24"/>
          <w:szCs w:val="24"/>
        </w:rPr>
      </w:pPr>
      <w:r>
        <w:rPr>
          <w:rFonts w:cs="Calibri"/>
          <w:sz w:val="24"/>
          <w:szCs w:val="24"/>
        </w:rPr>
        <w:t xml:space="preserve">Fancy dress and role – encourages children </w:t>
      </w:r>
      <w:r w:rsidR="00160D2C">
        <w:rPr>
          <w:rFonts w:cs="Calibri"/>
          <w:sz w:val="24"/>
          <w:szCs w:val="24"/>
        </w:rPr>
        <w:t>to start playing together using outfits, as they can act out familiar scenarios and can copy each other’s behaviour, thus, encouraging communication</w:t>
      </w:r>
      <w:r w:rsidR="00160D2C">
        <w:rPr>
          <w:rFonts w:cs="Calibri"/>
          <w:noProof/>
          <w:sz w:val="24"/>
          <w:szCs w:val="24"/>
        </w:rPr>
        <w:t xml:space="preserve"> </w:t>
      </w:r>
      <w:r w:rsidR="00160D2C" w:rsidRPr="00160D2C">
        <w:rPr>
          <w:rFonts w:cs="Calibri"/>
          <w:noProof/>
          <w:sz w:val="24"/>
          <w:szCs w:val="24"/>
        </w:rPr>
        <w:t>(The Genius of Play, 2020)</w:t>
      </w:r>
    </w:p>
    <w:p w14:paraId="7FB7E480" w14:textId="4B2981B4" w:rsidR="00160D2C" w:rsidRDefault="00160D2C" w:rsidP="00471AD1">
      <w:pPr>
        <w:numPr>
          <w:ilvl w:val="0"/>
          <w:numId w:val="4"/>
        </w:numPr>
        <w:rPr>
          <w:rFonts w:cs="Calibri"/>
          <w:sz w:val="24"/>
          <w:szCs w:val="24"/>
        </w:rPr>
      </w:pPr>
      <w:r>
        <w:rPr>
          <w:rFonts w:cs="Calibri"/>
          <w:sz w:val="24"/>
          <w:szCs w:val="24"/>
        </w:rPr>
        <w:t xml:space="preserve">Dancing and music - </w:t>
      </w:r>
      <w:r w:rsidRPr="00160D2C">
        <w:rPr>
          <w:rFonts w:cs="Calibri"/>
          <w:sz w:val="24"/>
          <w:szCs w:val="24"/>
        </w:rPr>
        <w:t>simple dance moves or rhythms as a group</w:t>
      </w:r>
      <w:r>
        <w:rPr>
          <w:rFonts w:cs="Calibri"/>
          <w:sz w:val="24"/>
          <w:szCs w:val="24"/>
        </w:rPr>
        <w:t xml:space="preserve"> encourages children to dance with each other and copy each other. </w:t>
      </w:r>
    </w:p>
    <w:p w14:paraId="1261B15C" w14:textId="11265E27" w:rsidR="00160D2C" w:rsidRDefault="00160D2C" w:rsidP="00471AD1">
      <w:pPr>
        <w:numPr>
          <w:ilvl w:val="0"/>
          <w:numId w:val="4"/>
        </w:numPr>
        <w:rPr>
          <w:rFonts w:cs="Calibri"/>
          <w:sz w:val="24"/>
          <w:szCs w:val="24"/>
        </w:rPr>
      </w:pPr>
      <w:r>
        <w:rPr>
          <w:rFonts w:cs="Calibri"/>
          <w:sz w:val="24"/>
          <w:szCs w:val="24"/>
        </w:rPr>
        <w:t xml:space="preserve">Joint activities – activities such as Play </w:t>
      </w:r>
      <w:proofErr w:type="spellStart"/>
      <w:r>
        <w:rPr>
          <w:rFonts w:cs="Calibri"/>
          <w:sz w:val="24"/>
          <w:szCs w:val="24"/>
        </w:rPr>
        <w:t>Doh</w:t>
      </w:r>
      <w:proofErr w:type="spellEnd"/>
      <w:r>
        <w:rPr>
          <w:rFonts w:cs="Calibri"/>
          <w:sz w:val="24"/>
          <w:szCs w:val="24"/>
        </w:rPr>
        <w:t xml:space="preserve"> and baking can teach a child sharing skills and joint activities can reduce conflict and encourage sharing items</w:t>
      </w:r>
      <w:r>
        <w:rPr>
          <w:rFonts w:cs="Calibri"/>
          <w:noProof/>
          <w:sz w:val="24"/>
          <w:szCs w:val="24"/>
        </w:rPr>
        <w:t xml:space="preserve"> </w:t>
      </w:r>
      <w:r w:rsidRPr="00160D2C">
        <w:rPr>
          <w:rFonts w:cs="Calibri"/>
          <w:noProof/>
          <w:sz w:val="24"/>
          <w:szCs w:val="24"/>
        </w:rPr>
        <w:t>(Taylor, 2016)</w:t>
      </w:r>
      <w:r>
        <w:rPr>
          <w:rFonts w:cs="Calibri"/>
          <w:sz w:val="24"/>
          <w:szCs w:val="24"/>
        </w:rPr>
        <w:t xml:space="preserve">. </w:t>
      </w:r>
    </w:p>
    <w:p w14:paraId="07F6AD14" w14:textId="150D5FCC" w:rsidR="00420BEF" w:rsidRPr="00192B09" w:rsidRDefault="00420BEF" w:rsidP="00420BEF">
      <w:pPr>
        <w:rPr>
          <w:rFonts w:ascii="Comic Sans MS" w:hAnsi="Comic Sans MS" w:cs="Calibri"/>
          <w:color w:val="7030A0"/>
          <w:sz w:val="24"/>
          <w:szCs w:val="24"/>
        </w:rPr>
      </w:pPr>
      <w:r w:rsidRPr="00192B09">
        <w:rPr>
          <w:rFonts w:ascii="Comic Sans MS" w:hAnsi="Comic Sans MS" w:cs="Calibri"/>
          <w:color w:val="7030A0"/>
          <w:sz w:val="24"/>
          <w:szCs w:val="24"/>
        </w:rPr>
        <w:t>Ideas for Children aged 4-6:</w:t>
      </w:r>
    </w:p>
    <w:p w14:paraId="3D20C9C9" w14:textId="585CEC5D" w:rsidR="00420BEF" w:rsidRDefault="00B827CA" w:rsidP="00B827CA">
      <w:pPr>
        <w:numPr>
          <w:ilvl w:val="0"/>
          <w:numId w:val="5"/>
        </w:numPr>
        <w:rPr>
          <w:rFonts w:cs="Calibri"/>
          <w:sz w:val="24"/>
          <w:szCs w:val="24"/>
        </w:rPr>
      </w:pPr>
      <w:r>
        <w:rPr>
          <w:rFonts w:cs="Calibri"/>
          <w:sz w:val="24"/>
          <w:szCs w:val="24"/>
        </w:rPr>
        <w:t>Playsets and Puzzles – not only is setting up a group activity involving puzzles and playsets great for social skills such as sharing, it can teach children other skills such as cognitive and fine-motor skills</w:t>
      </w:r>
      <w:r>
        <w:rPr>
          <w:rFonts w:cs="Calibri"/>
          <w:noProof/>
          <w:sz w:val="24"/>
          <w:szCs w:val="24"/>
        </w:rPr>
        <w:t xml:space="preserve"> </w:t>
      </w:r>
      <w:r w:rsidRPr="00B827CA">
        <w:rPr>
          <w:rFonts w:cs="Calibri"/>
          <w:noProof/>
          <w:sz w:val="24"/>
          <w:szCs w:val="24"/>
        </w:rPr>
        <w:t>(Myers, 2011)</w:t>
      </w:r>
      <w:r>
        <w:rPr>
          <w:rFonts w:cs="Calibri"/>
          <w:sz w:val="24"/>
          <w:szCs w:val="24"/>
        </w:rPr>
        <w:t>.</w:t>
      </w:r>
    </w:p>
    <w:p w14:paraId="6404813A" w14:textId="0EA80FFB" w:rsidR="005D03C9" w:rsidRDefault="00CC3DE8" w:rsidP="00CC3DE8">
      <w:pPr>
        <w:numPr>
          <w:ilvl w:val="0"/>
          <w:numId w:val="5"/>
        </w:numPr>
        <w:rPr>
          <w:rFonts w:cs="Calibri"/>
          <w:sz w:val="24"/>
          <w:szCs w:val="24"/>
        </w:rPr>
      </w:pPr>
      <w:r>
        <w:rPr>
          <w:rFonts w:cs="Calibri"/>
          <w:sz w:val="24"/>
          <w:szCs w:val="24"/>
        </w:rPr>
        <w:lastRenderedPageBreak/>
        <w:t>Cards and Board games – cards and board games can encourage children on working together and taking turns. It can also encourage children to play against each other in pairs and small groups to help inspire teamwork.</w:t>
      </w:r>
    </w:p>
    <w:p w14:paraId="6079B9EB" w14:textId="6673B050" w:rsidR="00312C98" w:rsidRPr="00192B09" w:rsidRDefault="00312C98" w:rsidP="00312C98">
      <w:pPr>
        <w:rPr>
          <w:rFonts w:ascii="Comic Sans MS" w:hAnsi="Comic Sans MS" w:cs="Calibri"/>
          <w:color w:val="FF0000"/>
          <w:sz w:val="24"/>
          <w:szCs w:val="24"/>
        </w:rPr>
      </w:pPr>
      <w:r w:rsidRPr="00192B09">
        <w:rPr>
          <w:rFonts w:ascii="Comic Sans MS" w:hAnsi="Comic Sans MS" w:cs="Calibri"/>
          <w:color w:val="FF0000"/>
          <w:sz w:val="24"/>
          <w:szCs w:val="24"/>
        </w:rPr>
        <w:t>Ideas for Children aged 7 and up:</w:t>
      </w:r>
    </w:p>
    <w:p w14:paraId="7F3FD68F" w14:textId="49B497D4" w:rsidR="00312C98" w:rsidRPr="00BD3B96" w:rsidRDefault="00312C98" w:rsidP="00312C98">
      <w:pPr>
        <w:numPr>
          <w:ilvl w:val="0"/>
          <w:numId w:val="9"/>
        </w:numPr>
        <w:rPr>
          <w:rFonts w:cs="Calibri"/>
          <w:b/>
          <w:bCs/>
          <w:sz w:val="24"/>
          <w:szCs w:val="24"/>
        </w:rPr>
      </w:pPr>
      <w:r>
        <w:rPr>
          <w:rFonts w:cs="Calibri"/>
          <w:sz w:val="24"/>
          <w:szCs w:val="24"/>
        </w:rPr>
        <w:t xml:space="preserve">Sports </w:t>
      </w:r>
      <w:r w:rsidR="00BD3B96">
        <w:rPr>
          <w:rFonts w:cs="Calibri"/>
          <w:sz w:val="24"/>
          <w:szCs w:val="24"/>
        </w:rPr>
        <w:t>–</w:t>
      </w:r>
      <w:r>
        <w:rPr>
          <w:rFonts w:cs="Calibri"/>
          <w:sz w:val="24"/>
          <w:szCs w:val="24"/>
        </w:rPr>
        <w:t xml:space="preserve"> </w:t>
      </w:r>
      <w:r w:rsidR="00BD3B96">
        <w:rPr>
          <w:rFonts w:cs="Calibri"/>
          <w:sz w:val="24"/>
          <w:szCs w:val="24"/>
        </w:rPr>
        <w:t>sports such as swimming, football, rugby, baseball, etc. Are all helpful for development by strengthening skills such a co-ordination, team building, etc.</w:t>
      </w:r>
    </w:p>
    <w:p w14:paraId="3031804D" w14:textId="7A1D0FFA" w:rsidR="00BD3B96" w:rsidRPr="009A5FD7" w:rsidRDefault="00BD3B96" w:rsidP="00312C98">
      <w:pPr>
        <w:numPr>
          <w:ilvl w:val="0"/>
          <w:numId w:val="9"/>
        </w:numPr>
        <w:rPr>
          <w:rFonts w:cs="Calibri"/>
          <w:b/>
          <w:bCs/>
          <w:sz w:val="24"/>
          <w:szCs w:val="24"/>
        </w:rPr>
      </w:pPr>
      <w:r>
        <w:rPr>
          <w:rFonts w:cs="Calibri"/>
          <w:sz w:val="24"/>
          <w:szCs w:val="24"/>
        </w:rPr>
        <w:t xml:space="preserve">Projects </w:t>
      </w:r>
      <w:r w:rsidR="00641E84">
        <w:rPr>
          <w:rFonts w:cs="Calibri"/>
          <w:sz w:val="24"/>
          <w:szCs w:val="24"/>
        </w:rPr>
        <w:t>–</w:t>
      </w:r>
      <w:r>
        <w:rPr>
          <w:rFonts w:cs="Calibri"/>
          <w:sz w:val="24"/>
          <w:szCs w:val="24"/>
        </w:rPr>
        <w:t xml:space="preserve"> </w:t>
      </w:r>
      <w:r w:rsidR="00641E84">
        <w:rPr>
          <w:rFonts w:cs="Calibri"/>
          <w:sz w:val="24"/>
          <w:szCs w:val="24"/>
        </w:rPr>
        <w:t>older children may have more patience to concentrate on projects of learning in groups such as art projects, forming dance routines, or creating a play</w:t>
      </w:r>
      <w:r w:rsidR="00EA7F86">
        <w:rPr>
          <w:rFonts w:cs="Calibri"/>
          <w:noProof/>
          <w:sz w:val="24"/>
          <w:szCs w:val="24"/>
        </w:rPr>
        <w:t xml:space="preserve"> </w:t>
      </w:r>
      <w:r w:rsidR="00EA7F86" w:rsidRPr="00EA7F86">
        <w:rPr>
          <w:rFonts w:cs="Calibri"/>
          <w:noProof/>
          <w:sz w:val="24"/>
          <w:szCs w:val="24"/>
        </w:rPr>
        <w:t>(Taylor, 2016)</w:t>
      </w:r>
      <w:r w:rsidR="00641E84">
        <w:rPr>
          <w:rFonts w:cs="Calibri"/>
          <w:sz w:val="24"/>
          <w:szCs w:val="24"/>
        </w:rPr>
        <w:t>.</w:t>
      </w:r>
    </w:p>
    <w:p w14:paraId="2C2273B6" w14:textId="40BDCAA2" w:rsidR="009A5FD7" w:rsidRDefault="009A5FD7" w:rsidP="009A5FD7">
      <w:pPr>
        <w:rPr>
          <w:rFonts w:cs="Calibri"/>
          <w:sz w:val="24"/>
          <w:szCs w:val="24"/>
        </w:rPr>
      </w:pPr>
    </w:p>
    <w:p w14:paraId="4C13878F" w14:textId="24DB2BAC" w:rsidR="009A5FD7" w:rsidRDefault="009A5FD7" w:rsidP="009A5FD7">
      <w:pPr>
        <w:rPr>
          <w:rFonts w:ascii="Jokerman" w:hAnsi="Jokerman" w:cs="Calibri"/>
          <w:color w:val="00FF99"/>
          <w:sz w:val="32"/>
          <w:szCs w:val="32"/>
        </w:rPr>
      </w:pPr>
      <w:r w:rsidRPr="009A5FD7">
        <w:rPr>
          <w:rFonts w:ascii="Jokerman" w:hAnsi="Jokerman" w:cs="Calibri"/>
          <w:color w:val="00FF99"/>
          <w:sz w:val="32"/>
          <w:szCs w:val="32"/>
        </w:rPr>
        <w:t>Creative Play</w:t>
      </w:r>
    </w:p>
    <w:p w14:paraId="2DB4F164" w14:textId="3FF7FD7E" w:rsidR="003F486B" w:rsidRPr="0052472E" w:rsidRDefault="00E734FE">
      <w:pPr>
        <w:rPr>
          <w:rFonts w:cs="Calibri"/>
          <w:sz w:val="24"/>
          <w:szCs w:val="24"/>
        </w:rPr>
      </w:pPr>
      <w:r w:rsidRPr="0052472E">
        <w:rPr>
          <w:rFonts w:cs="Calibri"/>
          <w:sz w:val="24"/>
          <w:szCs w:val="24"/>
        </w:rPr>
        <w:t>Creative play can have a wide range of benefits for a child’s development. Not only does it help the child’s creative imagination, it can increase fine motor skills, develop social skills, physical skills such as co-ordination and gross motor skills, cognitive development and well-being</w:t>
      </w:r>
      <w:r w:rsidR="003F486B" w:rsidRPr="0052472E">
        <w:rPr>
          <w:rFonts w:cs="Calibri"/>
          <w:noProof/>
          <w:sz w:val="24"/>
          <w:szCs w:val="24"/>
        </w:rPr>
        <w:t xml:space="preserve"> (Families, 2018)</w:t>
      </w:r>
      <w:r w:rsidRPr="0052472E">
        <w:rPr>
          <w:rFonts w:cs="Calibri"/>
          <w:sz w:val="24"/>
          <w:szCs w:val="24"/>
        </w:rPr>
        <w:t xml:space="preserve">. </w:t>
      </w:r>
      <w:r w:rsidR="003F486B" w:rsidRPr="0052472E">
        <w:rPr>
          <w:rFonts w:cs="Calibri"/>
          <w:sz w:val="24"/>
          <w:szCs w:val="24"/>
        </w:rPr>
        <w:t>A range of different creative activities that just about all children love participating in, from building blocks and Lego, drawing and painting, to dolls and dress-up. Anything that requires some form of creativity and imagination is creative play</w:t>
      </w:r>
      <w:r w:rsidR="003F486B" w:rsidRPr="0052472E">
        <w:rPr>
          <w:rFonts w:cs="Calibri"/>
          <w:noProof/>
          <w:sz w:val="24"/>
          <w:szCs w:val="24"/>
        </w:rPr>
        <w:t xml:space="preserve"> (ELF, 2017)</w:t>
      </w:r>
      <w:r w:rsidR="003F486B" w:rsidRPr="0052472E">
        <w:rPr>
          <w:rFonts w:cs="Calibri"/>
          <w:sz w:val="24"/>
          <w:szCs w:val="24"/>
        </w:rPr>
        <w:t>!</w:t>
      </w:r>
    </w:p>
    <w:p w14:paraId="27C49541" w14:textId="2A0D9D76" w:rsidR="003F486B" w:rsidRPr="005D19D2" w:rsidRDefault="003F486B">
      <w:pPr>
        <w:rPr>
          <w:rFonts w:ascii="Comic Sans MS" w:hAnsi="Comic Sans MS" w:cs="Calibri"/>
          <w:color w:val="FFCC00"/>
          <w:sz w:val="24"/>
          <w:szCs w:val="24"/>
        </w:rPr>
      </w:pPr>
      <w:r w:rsidRPr="005D19D2">
        <w:rPr>
          <w:rFonts w:ascii="Comic Sans MS" w:hAnsi="Comic Sans MS" w:cs="Calibri"/>
          <w:color w:val="FFCC00"/>
          <w:sz w:val="24"/>
          <w:szCs w:val="24"/>
        </w:rPr>
        <w:t>Here are a range of activities that can help develop many skills within children:</w:t>
      </w:r>
    </w:p>
    <w:p w14:paraId="3BD1B00F" w14:textId="5E30B8BE" w:rsidR="003F486B" w:rsidRPr="0052472E" w:rsidRDefault="0052472E" w:rsidP="003F486B">
      <w:pPr>
        <w:numPr>
          <w:ilvl w:val="0"/>
          <w:numId w:val="10"/>
        </w:numPr>
        <w:rPr>
          <w:rFonts w:cs="Calibri"/>
          <w:sz w:val="24"/>
          <w:szCs w:val="24"/>
        </w:rPr>
      </w:pPr>
      <w:r>
        <w:rPr>
          <w:noProof/>
        </w:rPr>
        <w:pict w14:anchorId="649A084C">
          <v:shape id="Picture 1" o:spid="_x0000_s1032" type="#_x0000_t75" style="position:absolute;left:0;text-align:left;margin-left:272.3pt;margin-top:26.6pt;width:220.45pt;height:147.2pt;z-index:6;visibility:visible;mso-wrap-style:square;mso-position-horizontal-relative:text;mso-position-vertical-relative:text">
            <v:imagedata r:id="rId13" o:title=""/>
            <w10:wrap type="square"/>
          </v:shape>
        </w:pict>
      </w:r>
      <w:r w:rsidR="003F486B" w:rsidRPr="0052472E">
        <w:rPr>
          <w:rFonts w:cs="Calibri"/>
          <w:sz w:val="24"/>
          <w:szCs w:val="24"/>
        </w:rPr>
        <w:t>Blocks/ Lego/ Kinetics – numeracy skills, co-ordination</w:t>
      </w:r>
      <w:r w:rsidR="00FC2BBD" w:rsidRPr="0052472E">
        <w:rPr>
          <w:rFonts w:cs="Calibri"/>
          <w:sz w:val="24"/>
          <w:szCs w:val="24"/>
        </w:rPr>
        <w:t>, intellectual</w:t>
      </w:r>
      <w:r w:rsidR="003F486B" w:rsidRPr="0052472E">
        <w:rPr>
          <w:rFonts w:cs="Calibri"/>
          <w:sz w:val="24"/>
          <w:szCs w:val="24"/>
        </w:rPr>
        <w:t>, social when in a group activity or playing with friends.</w:t>
      </w:r>
    </w:p>
    <w:p w14:paraId="748F702E" w14:textId="74117E8C" w:rsidR="003F486B" w:rsidRPr="0052472E" w:rsidRDefault="003F486B" w:rsidP="003F486B">
      <w:pPr>
        <w:numPr>
          <w:ilvl w:val="0"/>
          <w:numId w:val="10"/>
        </w:numPr>
        <w:rPr>
          <w:rFonts w:cs="Calibri"/>
          <w:sz w:val="24"/>
          <w:szCs w:val="24"/>
        </w:rPr>
      </w:pPr>
      <w:r w:rsidRPr="0052472E">
        <w:rPr>
          <w:rFonts w:cs="Calibri"/>
          <w:sz w:val="24"/>
          <w:szCs w:val="24"/>
        </w:rPr>
        <w:t xml:space="preserve">Play </w:t>
      </w:r>
      <w:proofErr w:type="spellStart"/>
      <w:r w:rsidRPr="0052472E">
        <w:rPr>
          <w:rFonts w:cs="Calibri"/>
          <w:sz w:val="24"/>
          <w:szCs w:val="24"/>
        </w:rPr>
        <w:t>Doh</w:t>
      </w:r>
      <w:proofErr w:type="spellEnd"/>
      <w:r w:rsidRPr="0052472E">
        <w:rPr>
          <w:rFonts w:cs="Calibri"/>
          <w:sz w:val="24"/>
          <w:szCs w:val="24"/>
        </w:rPr>
        <w:t xml:space="preserve">/ Painting/ Drawing – Social skills, fine motor skills, co-ordination and control, </w:t>
      </w:r>
      <w:r w:rsidR="00EA7F86" w:rsidRPr="0052472E">
        <w:rPr>
          <w:rFonts w:cs="Calibri"/>
          <w:sz w:val="24"/>
          <w:szCs w:val="24"/>
        </w:rPr>
        <w:t xml:space="preserve">emotional </w:t>
      </w:r>
      <w:r w:rsidR="00FC2BBD" w:rsidRPr="0052472E">
        <w:rPr>
          <w:rFonts w:cs="Calibri"/>
          <w:sz w:val="24"/>
          <w:szCs w:val="24"/>
        </w:rPr>
        <w:t>and wellbeing skills if a child is given a task to draw their family or home life.</w:t>
      </w:r>
    </w:p>
    <w:p w14:paraId="4DB0FB05" w14:textId="61DBE74E" w:rsidR="00FC2BBD" w:rsidRPr="0052472E" w:rsidRDefault="0052472E" w:rsidP="003F486B">
      <w:pPr>
        <w:numPr>
          <w:ilvl w:val="0"/>
          <w:numId w:val="10"/>
        </w:numPr>
        <w:rPr>
          <w:rFonts w:cs="Calibri"/>
          <w:sz w:val="24"/>
          <w:szCs w:val="24"/>
        </w:rPr>
      </w:pPr>
      <w:r>
        <w:rPr>
          <w:noProof/>
        </w:rPr>
        <w:pict w14:anchorId="59E284F9">
          <v:shape id="_x0000_s1033" type="#_x0000_t202" style="position:absolute;left:0;text-align:left;margin-left:439.15pt;margin-top:64.7pt;width:73.1pt;height:22.2pt;z-index:7;visibility:visible;mso-wrap-distance-left:9pt;mso-wrap-distance-top:3.6pt;mso-wrap-distance-right:9pt;mso-wrap-distance-bottom:3.6pt;mso-position-horizontal-relative:text;mso-position-vertical-relative:text;mso-width-relative:margin;mso-height-relative:margin;v-text-anchor:top" strokecolor="white">
            <v:textbox>
              <w:txbxContent>
                <w:p w14:paraId="0E2C42D8" w14:textId="0FA385FC" w:rsidR="0052472E" w:rsidRPr="0052472E" w:rsidRDefault="0052472E">
                  <w:pPr>
                    <w:rPr>
                      <w:sz w:val="16"/>
                      <w:szCs w:val="16"/>
                    </w:rPr>
                  </w:pPr>
                  <w:r w:rsidRPr="0052472E">
                    <w:rPr>
                      <w:noProof/>
                      <w:sz w:val="16"/>
                      <w:szCs w:val="16"/>
                    </w:rPr>
                    <w:t>(Grey, 2020)</w:t>
                  </w:r>
                </w:p>
              </w:txbxContent>
            </v:textbox>
            <w10:wrap type="square"/>
          </v:shape>
        </w:pict>
      </w:r>
      <w:r w:rsidR="00FC2BBD" w:rsidRPr="0052472E">
        <w:rPr>
          <w:rFonts w:cs="Calibri"/>
          <w:sz w:val="24"/>
          <w:szCs w:val="24"/>
        </w:rPr>
        <w:t xml:space="preserve">Role play – emotional and wellbeing skills when acting out something they have heard or seen, </w:t>
      </w:r>
      <w:r w:rsidR="001F7440" w:rsidRPr="0052472E">
        <w:rPr>
          <w:rFonts w:cs="Calibri"/>
          <w:sz w:val="24"/>
          <w:szCs w:val="24"/>
        </w:rPr>
        <w:t>language and communication</w:t>
      </w:r>
      <w:r w:rsidR="00FC2BBD" w:rsidRPr="0052472E">
        <w:rPr>
          <w:rFonts w:cs="Calibri"/>
          <w:sz w:val="24"/>
          <w:szCs w:val="24"/>
        </w:rPr>
        <w:t xml:space="preserve"> skills</w:t>
      </w:r>
      <w:r w:rsidR="001F7440" w:rsidRPr="0052472E">
        <w:rPr>
          <w:rFonts w:cs="Calibri"/>
          <w:sz w:val="24"/>
          <w:szCs w:val="24"/>
        </w:rPr>
        <w:t xml:space="preserve"> </w:t>
      </w:r>
      <w:r w:rsidR="001F7440" w:rsidRPr="0052472E">
        <w:rPr>
          <w:rFonts w:cs="Calibri"/>
          <w:noProof/>
          <w:sz w:val="24"/>
          <w:szCs w:val="24"/>
        </w:rPr>
        <w:t>(Rhino Play, 2018)</w:t>
      </w:r>
      <w:r w:rsidR="001F7440" w:rsidRPr="0052472E">
        <w:rPr>
          <w:rFonts w:cs="Calibri"/>
          <w:sz w:val="24"/>
          <w:szCs w:val="24"/>
        </w:rPr>
        <w:t>.</w:t>
      </w:r>
    </w:p>
    <w:p w14:paraId="5A19A51F" w14:textId="6E601B4D" w:rsidR="0052472E" w:rsidRDefault="0052472E" w:rsidP="0052472E">
      <w:pPr>
        <w:rPr>
          <w:rFonts w:cs="Calibri"/>
          <w:sz w:val="24"/>
          <w:szCs w:val="24"/>
        </w:rPr>
      </w:pPr>
    </w:p>
    <w:p w14:paraId="78045174" w14:textId="77777777" w:rsidR="00427EB9" w:rsidRPr="0052472E" w:rsidRDefault="00427EB9" w:rsidP="0052472E">
      <w:pPr>
        <w:rPr>
          <w:rFonts w:cs="Calibri"/>
          <w:sz w:val="24"/>
          <w:szCs w:val="24"/>
        </w:rPr>
      </w:pPr>
    </w:p>
    <w:p w14:paraId="2EA87602" w14:textId="77777777" w:rsidR="00427EB9" w:rsidRPr="00427EB9" w:rsidRDefault="00427EB9" w:rsidP="00427EB9">
      <w:pPr>
        <w:rPr>
          <w:rFonts w:ascii="Jokerman" w:hAnsi="Jokerman" w:cs="Calibri"/>
          <w:color w:val="FF00FF"/>
          <w:sz w:val="32"/>
          <w:szCs w:val="32"/>
        </w:rPr>
      </w:pPr>
      <w:r w:rsidRPr="00427EB9">
        <w:rPr>
          <w:rFonts w:ascii="Jokerman" w:hAnsi="Jokerman" w:cs="Calibri"/>
          <w:color w:val="FF00FF"/>
          <w:sz w:val="32"/>
          <w:szCs w:val="32"/>
        </w:rPr>
        <w:t>RECAPITULATIVE PLAY</w:t>
      </w:r>
    </w:p>
    <w:p w14:paraId="5C2D2042" w14:textId="77D4F1DC" w:rsidR="0080724F" w:rsidRPr="005568E1" w:rsidRDefault="004F7C5B">
      <w:pPr>
        <w:rPr>
          <w:rFonts w:cs="Calibri"/>
          <w:sz w:val="24"/>
          <w:szCs w:val="24"/>
        </w:rPr>
      </w:pPr>
      <w:r>
        <w:rPr>
          <w:rFonts w:cs="Calibri"/>
          <w:sz w:val="24"/>
          <w:szCs w:val="24"/>
        </w:rPr>
        <w:t>Recapitulative play is a rare type of play that people don’t recognise or understand the importance of not just for the child and their heritage, but their development too. Recapitulative play allows children to explore history, their heritage, ancestry, rituals, and music or rhymes.</w:t>
      </w:r>
      <w:r w:rsidR="009713C2">
        <w:rPr>
          <w:rFonts w:cs="Calibri"/>
          <w:sz w:val="24"/>
          <w:szCs w:val="24"/>
        </w:rPr>
        <w:t xml:space="preserve"> It enables children to access play of the earlier human evolutionary stages</w:t>
      </w:r>
      <w:r w:rsidR="009713C2">
        <w:rPr>
          <w:rFonts w:cs="Calibri"/>
          <w:noProof/>
          <w:sz w:val="24"/>
          <w:szCs w:val="24"/>
        </w:rPr>
        <w:t xml:space="preserve"> </w:t>
      </w:r>
      <w:r w:rsidR="009713C2" w:rsidRPr="009713C2">
        <w:rPr>
          <w:rFonts w:cs="Calibri"/>
          <w:noProof/>
          <w:sz w:val="24"/>
          <w:szCs w:val="24"/>
        </w:rPr>
        <w:lastRenderedPageBreak/>
        <w:t>(Play Schotland, 2020)</w:t>
      </w:r>
      <w:r w:rsidR="009713C2">
        <w:rPr>
          <w:rFonts w:cs="Calibri"/>
          <w:sz w:val="24"/>
          <w:szCs w:val="24"/>
        </w:rPr>
        <w:t xml:space="preserve">. </w:t>
      </w:r>
      <w:r w:rsidR="00284654">
        <w:rPr>
          <w:rFonts w:cs="Calibri"/>
          <w:sz w:val="24"/>
          <w:szCs w:val="24"/>
        </w:rPr>
        <w:t xml:space="preserve">Children natural display aspects of human evolutionary history that has been stored genetically when children play spontaneously. When children </w:t>
      </w:r>
      <w:r w:rsidR="006B12D2">
        <w:rPr>
          <w:rFonts w:cs="Calibri"/>
          <w:sz w:val="24"/>
          <w:szCs w:val="24"/>
        </w:rPr>
        <w:t>play,</w:t>
      </w:r>
      <w:r w:rsidR="00284654">
        <w:rPr>
          <w:rFonts w:cs="Calibri"/>
          <w:sz w:val="24"/>
          <w:szCs w:val="24"/>
        </w:rPr>
        <w:t xml:space="preserve"> they are </w:t>
      </w:r>
      <w:r w:rsidR="006B12D2">
        <w:rPr>
          <w:rFonts w:cs="Calibri"/>
          <w:sz w:val="24"/>
          <w:szCs w:val="24"/>
        </w:rPr>
        <w:t>displaying</w:t>
      </w:r>
      <w:r w:rsidR="00284654">
        <w:rPr>
          <w:rFonts w:cs="Calibri"/>
          <w:sz w:val="24"/>
          <w:szCs w:val="24"/>
        </w:rPr>
        <w:t xml:space="preserve"> </w:t>
      </w:r>
      <w:r w:rsidR="006B12D2">
        <w:rPr>
          <w:rFonts w:cs="Calibri"/>
          <w:sz w:val="24"/>
          <w:szCs w:val="24"/>
        </w:rPr>
        <w:t>events</w:t>
      </w:r>
      <w:r w:rsidR="00284654">
        <w:rPr>
          <w:rFonts w:cs="Calibri"/>
          <w:sz w:val="24"/>
          <w:szCs w:val="24"/>
        </w:rPr>
        <w:t xml:space="preserve"> that children would have done throughout history as part of their learning to become an adult. It contributes to the explanation of why den building, fire making, and sticks transforming into weapons or tools</w:t>
      </w:r>
      <w:r w:rsidR="00284654">
        <w:rPr>
          <w:rFonts w:cs="Calibri"/>
          <w:noProof/>
          <w:sz w:val="24"/>
          <w:szCs w:val="24"/>
        </w:rPr>
        <w:t xml:space="preserve"> </w:t>
      </w:r>
      <w:r w:rsidR="00284654" w:rsidRPr="00284654">
        <w:rPr>
          <w:rFonts w:cs="Calibri"/>
          <w:noProof/>
          <w:sz w:val="24"/>
          <w:szCs w:val="24"/>
        </w:rPr>
        <w:t>(Kindling, 2018)</w:t>
      </w:r>
      <w:r w:rsidR="00284654">
        <w:rPr>
          <w:rFonts w:cs="Calibri"/>
          <w:sz w:val="24"/>
          <w:szCs w:val="24"/>
        </w:rPr>
        <w:t xml:space="preserve">. </w:t>
      </w:r>
      <w:r w:rsidR="005568E1">
        <w:rPr>
          <w:rFonts w:cs="Calibri"/>
          <w:sz w:val="24"/>
          <w:szCs w:val="24"/>
        </w:rPr>
        <w:br/>
      </w:r>
      <w:r w:rsidR="005568E1">
        <w:rPr>
          <w:rFonts w:cs="Calibri"/>
          <w:sz w:val="24"/>
          <w:szCs w:val="24"/>
        </w:rPr>
        <w:br/>
      </w:r>
      <w:r w:rsidR="005568E1" w:rsidRPr="005568E1">
        <w:rPr>
          <w:rFonts w:ascii="Comic Sans MS" w:hAnsi="Comic Sans MS" w:cs="Calibri"/>
          <w:color w:val="990099"/>
          <w:sz w:val="24"/>
          <w:szCs w:val="24"/>
        </w:rPr>
        <w:t>These primitive play methods can help children develop many skills, such as:</w:t>
      </w:r>
    </w:p>
    <w:p w14:paraId="7B48E380" w14:textId="471C048E" w:rsidR="005568E1" w:rsidRDefault="005568E1" w:rsidP="005568E1">
      <w:pPr>
        <w:numPr>
          <w:ilvl w:val="0"/>
          <w:numId w:val="11"/>
        </w:numPr>
        <w:rPr>
          <w:rFonts w:cs="Calibri"/>
          <w:sz w:val="24"/>
          <w:szCs w:val="24"/>
        </w:rPr>
      </w:pPr>
      <w:r>
        <w:rPr>
          <w:rFonts w:cs="Calibri"/>
          <w:sz w:val="24"/>
          <w:szCs w:val="24"/>
        </w:rPr>
        <w:t>Den making – physical, cognitive, intellectual, imaginative, and fine motor skills.</w:t>
      </w:r>
    </w:p>
    <w:p w14:paraId="46407025" w14:textId="0D3A5B3B" w:rsidR="005568E1" w:rsidRDefault="005568E1" w:rsidP="005568E1">
      <w:pPr>
        <w:numPr>
          <w:ilvl w:val="0"/>
          <w:numId w:val="11"/>
        </w:numPr>
        <w:rPr>
          <w:rFonts w:cs="Calibri"/>
          <w:sz w:val="24"/>
          <w:szCs w:val="24"/>
        </w:rPr>
      </w:pPr>
      <w:r>
        <w:rPr>
          <w:rFonts w:cs="Calibri"/>
          <w:sz w:val="24"/>
          <w:szCs w:val="24"/>
        </w:rPr>
        <w:t>Fire making – communication and language, social, physical, creative, and intellectual.</w:t>
      </w:r>
    </w:p>
    <w:p w14:paraId="7E166583" w14:textId="47D7C0EF" w:rsidR="005568E1" w:rsidRDefault="005568E1" w:rsidP="005568E1">
      <w:pPr>
        <w:numPr>
          <w:ilvl w:val="0"/>
          <w:numId w:val="11"/>
        </w:numPr>
        <w:rPr>
          <w:rFonts w:cs="Calibri"/>
          <w:sz w:val="24"/>
          <w:szCs w:val="24"/>
        </w:rPr>
      </w:pPr>
      <w:r>
        <w:rPr>
          <w:rFonts w:cs="Calibri"/>
          <w:sz w:val="24"/>
          <w:szCs w:val="24"/>
        </w:rPr>
        <w:t xml:space="preserve">Weapon making – physical, intellectual, imaginative, fine motor skills, and cognitive skills. </w:t>
      </w:r>
    </w:p>
    <w:p w14:paraId="657A65EE" w14:textId="6FBAAE97" w:rsidR="005568E1" w:rsidRDefault="005568E1">
      <w:pPr>
        <w:rPr>
          <w:rFonts w:cs="Calibri"/>
          <w:sz w:val="24"/>
          <w:szCs w:val="24"/>
        </w:rPr>
      </w:pPr>
    </w:p>
    <w:p w14:paraId="49867439" w14:textId="77777777" w:rsidR="00F714E2" w:rsidRDefault="00F714E2">
      <w:pPr>
        <w:rPr>
          <w:rFonts w:cs="Calibri"/>
          <w:sz w:val="24"/>
          <w:szCs w:val="24"/>
        </w:rPr>
      </w:pPr>
    </w:p>
    <w:p w14:paraId="55747089" w14:textId="71876318" w:rsidR="005D19D2" w:rsidRPr="00E641B6" w:rsidRDefault="00F714E2" w:rsidP="00F714E2">
      <w:pPr>
        <w:jc w:val="center"/>
        <w:rPr>
          <w:rFonts w:ascii="Comic Sans MS" w:hAnsi="Comic Sans MS" w:cs="Calibri"/>
          <w:noProof/>
          <w:color w:val="FF0000"/>
          <w:shd w:val="clear" w:color="auto" w:fill="FFFFFF"/>
        </w:rPr>
      </w:pPr>
      <w:r w:rsidRPr="00E641B6">
        <w:rPr>
          <w:rFonts w:ascii="Comic Sans MS" w:hAnsi="Comic Sans MS" w:cs="Calibri"/>
          <w:b/>
          <w:bCs/>
          <w:i/>
          <w:iCs/>
          <w:color w:val="538135"/>
          <w:shd w:val="clear" w:color="auto" w:fill="FFFFFF"/>
        </w:rPr>
        <w:t>“</w:t>
      </w:r>
      <w:r w:rsidRPr="00E641B6">
        <w:rPr>
          <w:rFonts w:ascii="Comic Sans MS" w:hAnsi="Comic Sans MS" w:cs="Calibri"/>
          <w:b/>
          <w:bCs/>
          <w:i/>
          <w:iCs/>
          <w:color w:val="538135"/>
          <w:shd w:val="clear" w:color="auto" w:fill="FFFFFF"/>
        </w:rPr>
        <w:t xml:space="preserve">The importance of children’s play is recognised throughout the world. </w:t>
      </w:r>
      <w:r w:rsidRPr="00E641B6">
        <w:rPr>
          <w:rFonts w:ascii="Comic Sans MS" w:hAnsi="Comic Sans MS" w:cs="Calibri"/>
          <w:b/>
          <w:bCs/>
          <w:i/>
          <w:iCs/>
          <w:color w:val="0070C0"/>
          <w:shd w:val="clear" w:color="auto" w:fill="FFFFFF"/>
        </w:rPr>
        <w:t>The United Nations Convention on the Rights of the Child – which lists the rights of all children and teenagers – states (in Article 31) that every child has the right to play.</w:t>
      </w:r>
      <w:r w:rsidRPr="00E641B6">
        <w:rPr>
          <w:rFonts w:ascii="Comic Sans MS" w:hAnsi="Comic Sans MS" w:cs="Calibri"/>
          <w:b/>
          <w:bCs/>
          <w:i/>
          <w:iCs/>
          <w:color w:val="0070C0"/>
          <w:shd w:val="clear" w:color="auto" w:fill="FFFFFF"/>
        </w:rPr>
        <w:t>” -</w:t>
      </w:r>
      <w:r w:rsidRPr="00E641B6">
        <w:rPr>
          <w:rFonts w:ascii="Comic Sans MS" w:hAnsi="Comic Sans MS" w:cs="Calibri"/>
          <w:b/>
          <w:bCs/>
          <w:color w:val="0070C0"/>
          <w:shd w:val="clear" w:color="auto" w:fill="FFFFFF"/>
        </w:rPr>
        <w:t xml:space="preserve"> </w:t>
      </w:r>
      <w:r w:rsidRPr="00E641B6">
        <w:rPr>
          <w:rFonts w:ascii="Comic Sans MS" w:hAnsi="Comic Sans MS" w:cs="Calibri"/>
          <w:b/>
          <w:bCs/>
          <w:noProof/>
          <w:color w:val="0070C0"/>
          <w:shd w:val="clear" w:color="auto" w:fill="FFFFFF"/>
        </w:rPr>
        <w:t xml:space="preserve"> </w:t>
      </w:r>
      <w:r w:rsidRPr="00E641B6">
        <w:rPr>
          <w:rFonts w:ascii="Comic Sans MS" w:hAnsi="Comic Sans MS" w:cs="Calibri"/>
          <w:noProof/>
          <w:color w:val="FF0000"/>
          <w:shd w:val="clear" w:color="auto" w:fill="FFFFFF"/>
        </w:rPr>
        <w:t>Playful Childhoods (2020)</w:t>
      </w:r>
    </w:p>
    <w:p w14:paraId="71F18FC5" w14:textId="5B2562BD" w:rsidR="004D474C" w:rsidRPr="00E641B6" w:rsidRDefault="004D474C" w:rsidP="00F714E2">
      <w:pPr>
        <w:jc w:val="center"/>
        <w:rPr>
          <w:rFonts w:ascii="Comic Sans MS" w:hAnsi="Comic Sans MS" w:cs="Calibri"/>
          <w:noProof/>
          <w:color w:val="FF0000"/>
          <w:shd w:val="clear" w:color="auto" w:fill="FFFFFF"/>
        </w:rPr>
      </w:pPr>
    </w:p>
    <w:p w14:paraId="48D9DE7C" w14:textId="4DA99CB9" w:rsidR="004D474C" w:rsidRPr="00E641B6" w:rsidRDefault="004D474C" w:rsidP="004D474C">
      <w:pPr>
        <w:rPr>
          <w:rFonts w:cs="Calibri"/>
          <w:b/>
          <w:bCs/>
          <w:noProof/>
          <w:color w:val="FF0066"/>
          <w:sz w:val="24"/>
          <w:szCs w:val="24"/>
          <w:shd w:val="clear" w:color="auto" w:fill="FFFFFF"/>
        </w:rPr>
      </w:pPr>
      <w:r w:rsidRPr="00E641B6">
        <w:rPr>
          <w:rFonts w:cs="Calibri"/>
          <w:b/>
          <w:bCs/>
          <w:noProof/>
          <w:color w:val="FF0066"/>
          <w:sz w:val="24"/>
          <w:szCs w:val="24"/>
          <w:shd w:val="clear" w:color="auto" w:fill="FFFFFF"/>
        </w:rPr>
        <w:t>For more sites into play, visit the recommended sites below!</w:t>
      </w:r>
      <w:r w:rsidRPr="00E641B6">
        <w:rPr>
          <w:rFonts w:cs="Calibri"/>
          <w:b/>
          <w:bCs/>
          <w:noProof/>
          <w:color w:val="FF0066"/>
          <w:sz w:val="24"/>
          <w:szCs w:val="24"/>
          <w:shd w:val="clear" w:color="auto" w:fill="FFFFFF"/>
        </w:rPr>
        <w:br/>
      </w:r>
    </w:p>
    <w:p w14:paraId="7EEE444A" w14:textId="0D32DFEA" w:rsidR="004D474C" w:rsidRDefault="004D474C" w:rsidP="004D474C">
      <w:pPr>
        <w:numPr>
          <w:ilvl w:val="0"/>
          <w:numId w:val="12"/>
        </w:numPr>
      </w:pPr>
      <w:r w:rsidRPr="00E641B6">
        <w:rPr>
          <w:rFonts w:cs="Calibri"/>
          <w:noProof/>
          <w:sz w:val="24"/>
          <w:szCs w:val="24"/>
          <w:shd w:val="clear" w:color="auto" w:fill="FFFFFF"/>
        </w:rPr>
        <w:t>Playful Childhoods:</w:t>
      </w:r>
      <w:r w:rsidRPr="00E641B6">
        <w:rPr>
          <w:rFonts w:cs="Calibri"/>
          <w:noProof/>
          <w:color w:val="FF0000"/>
          <w:sz w:val="24"/>
          <w:szCs w:val="24"/>
          <w:shd w:val="clear" w:color="auto" w:fill="FFFFFF"/>
        </w:rPr>
        <w:t xml:space="preserve"> </w:t>
      </w:r>
      <w:hyperlink r:id="rId14" w:history="1">
        <w:r>
          <w:rPr>
            <w:rStyle w:val="Hyperlink"/>
          </w:rPr>
          <w:t>https://</w:t>
        </w:r>
        <w:proofErr w:type="spellStart"/>
        <w:r>
          <w:rPr>
            <w:rStyle w:val="Hyperlink"/>
          </w:rPr>
          <w:t>www.playfulchildhoods.wales</w:t>
        </w:r>
        <w:proofErr w:type="spellEnd"/>
        <w:r>
          <w:rPr>
            <w:rStyle w:val="Hyperlink"/>
          </w:rPr>
          <w:t>/</w:t>
        </w:r>
      </w:hyperlink>
    </w:p>
    <w:p w14:paraId="73C4D0EC" w14:textId="63800AC0" w:rsidR="004D474C" w:rsidRDefault="004D474C" w:rsidP="004D474C">
      <w:pPr>
        <w:numPr>
          <w:ilvl w:val="0"/>
          <w:numId w:val="12"/>
        </w:numPr>
      </w:pPr>
      <w:r>
        <w:t xml:space="preserve">Family Lives: </w:t>
      </w:r>
      <w:hyperlink r:id="rId15" w:history="1">
        <w:r>
          <w:rPr>
            <w:rStyle w:val="Hyperlink"/>
          </w:rPr>
          <w:t>https://www.familylives.org.uk/advice/early-years-development/learning-and-play/why-play-matters/</w:t>
        </w:r>
      </w:hyperlink>
    </w:p>
    <w:p w14:paraId="42294843" w14:textId="232C1F19" w:rsidR="004D474C" w:rsidRDefault="004D474C" w:rsidP="004D474C">
      <w:pPr>
        <w:numPr>
          <w:ilvl w:val="0"/>
          <w:numId w:val="12"/>
        </w:numPr>
      </w:pPr>
      <w:r>
        <w:t xml:space="preserve">NHS: </w:t>
      </w:r>
      <w:hyperlink r:id="rId16" w:history="1">
        <w:r>
          <w:rPr>
            <w:rStyle w:val="Hyperlink"/>
          </w:rPr>
          <w:t>https://www.nhs.uk/conditions/pregnancy-and-baby/why-play-is-important/</w:t>
        </w:r>
      </w:hyperlink>
    </w:p>
    <w:p w14:paraId="6EB1BB66" w14:textId="14A07AAF" w:rsidR="004D474C" w:rsidRDefault="004D474C" w:rsidP="004D474C">
      <w:pPr>
        <w:numPr>
          <w:ilvl w:val="0"/>
          <w:numId w:val="12"/>
        </w:numPr>
      </w:pPr>
      <w:r>
        <w:t xml:space="preserve">Bright Horizons: </w:t>
      </w:r>
      <w:hyperlink r:id="rId17" w:history="1">
        <w:r>
          <w:rPr>
            <w:rStyle w:val="Hyperlink"/>
          </w:rPr>
          <w:t>https://www.brighthorizons.com/family-resources/benefits-play-child-development</w:t>
        </w:r>
      </w:hyperlink>
    </w:p>
    <w:p w14:paraId="6B8F49EA" w14:textId="731374A4" w:rsidR="00E641B6" w:rsidRDefault="00E641B6" w:rsidP="00E641B6"/>
    <w:p w14:paraId="4C6EA14D" w14:textId="4B2EEC33" w:rsidR="00E641B6" w:rsidRDefault="00E641B6" w:rsidP="00E641B6"/>
    <w:p w14:paraId="62284993" w14:textId="3E9B7F91" w:rsidR="00E641B6" w:rsidRDefault="00E641B6" w:rsidP="00E641B6"/>
    <w:p w14:paraId="6E79BE7B" w14:textId="4F8D6899" w:rsidR="00E641B6" w:rsidRDefault="00E641B6" w:rsidP="00E641B6"/>
    <w:p w14:paraId="7EF28F6B" w14:textId="3A74F3E8" w:rsidR="00E641B6" w:rsidRDefault="00E641B6" w:rsidP="00E641B6"/>
    <w:p w14:paraId="33BDE4D2" w14:textId="17002874" w:rsidR="00E641B6" w:rsidRDefault="00E641B6" w:rsidP="00E641B6"/>
    <w:p w14:paraId="54527786" w14:textId="7AC04025" w:rsidR="00E641B6" w:rsidRDefault="00E641B6" w:rsidP="00E641B6"/>
    <w:p w14:paraId="0080E7C9" w14:textId="77777777" w:rsidR="00E641B6" w:rsidRDefault="00E641B6">
      <w:pPr>
        <w:pStyle w:val="Heading1"/>
      </w:pPr>
      <w:r>
        <w:lastRenderedPageBreak/>
        <w:t>References</w:t>
      </w:r>
    </w:p>
    <w:p w14:paraId="4AD04152" w14:textId="11597E97" w:rsidR="00E641B6" w:rsidRDefault="00E641B6" w:rsidP="00E641B6">
      <w:pPr>
        <w:pStyle w:val="Bibliography"/>
        <w:rPr>
          <w:noProof/>
          <w:sz w:val="24"/>
          <w:szCs w:val="24"/>
        </w:rPr>
      </w:pPr>
      <w:r>
        <w:rPr>
          <w:noProof/>
        </w:rPr>
        <w:t xml:space="preserve">British Educational Research Association , n.d. </w:t>
      </w:r>
      <w:r>
        <w:rPr>
          <w:i/>
          <w:iCs/>
          <w:noProof/>
        </w:rPr>
        <w:t xml:space="preserve">Early Years Research: Pedagogy, Curriculum and Adult Roles, Training and Professionalism , </w:t>
      </w:r>
      <w:r>
        <w:rPr>
          <w:noProof/>
        </w:rPr>
        <w:t>s.l.: s.n.</w:t>
      </w:r>
    </w:p>
    <w:p w14:paraId="3266C713" w14:textId="77777777" w:rsidR="00E641B6" w:rsidRDefault="00E641B6" w:rsidP="00E641B6">
      <w:pPr>
        <w:pStyle w:val="Bibliography"/>
        <w:rPr>
          <w:noProof/>
        </w:rPr>
      </w:pPr>
      <w:r>
        <w:rPr>
          <w:noProof/>
        </w:rPr>
        <w:t xml:space="preserve">Ministry of Education, Science, Vocational Training and Early Education, 2013. </w:t>
      </w:r>
      <w:r>
        <w:rPr>
          <w:i/>
          <w:iCs/>
          <w:noProof/>
        </w:rPr>
        <w:t xml:space="preserve">The Zambia Early Childhood Education Curriculum Framework, </w:t>
      </w:r>
      <w:r>
        <w:rPr>
          <w:noProof/>
        </w:rPr>
        <w:t>s.l.: The Curriculum Development Centre.</w:t>
      </w:r>
    </w:p>
    <w:p w14:paraId="2BEFE70A" w14:textId="77777777" w:rsidR="00E641B6" w:rsidRDefault="00E641B6" w:rsidP="00E641B6">
      <w:pPr>
        <w:pStyle w:val="Bibliography"/>
        <w:rPr>
          <w:noProof/>
        </w:rPr>
      </w:pPr>
      <w:r>
        <w:rPr>
          <w:noProof/>
        </w:rPr>
        <w:t xml:space="preserve">Aha! Parenting , 2020. </w:t>
      </w:r>
      <w:r>
        <w:rPr>
          <w:i/>
          <w:iCs/>
          <w:noProof/>
        </w:rPr>
        <w:t xml:space="preserve">Why Kids Need Routines. </w:t>
      </w:r>
      <w:r>
        <w:rPr>
          <w:noProof/>
        </w:rPr>
        <w:t xml:space="preserve">[Online] </w:t>
      </w:r>
      <w:r>
        <w:rPr>
          <w:noProof/>
        </w:rPr>
        <w:br/>
        <w:t xml:space="preserve">Available at: </w:t>
      </w:r>
      <w:r>
        <w:rPr>
          <w:noProof/>
          <w:u w:val="single"/>
        </w:rPr>
        <w:t>https://www.ahaparenting.com/parenting-tools/family-life/structure-routines</w:t>
      </w:r>
      <w:r>
        <w:rPr>
          <w:noProof/>
        </w:rPr>
        <w:br/>
        <w:t>[Accessed 22 March 2020].</w:t>
      </w:r>
    </w:p>
    <w:p w14:paraId="2D7F3AE2" w14:textId="77777777" w:rsidR="00E641B6" w:rsidRDefault="00E641B6" w:rsidP="00E641B6">
      <w:pPr>
        <w:pStyle w:val="Bibliography"/>
        <w:rPr>
          <w:noProof/>
        </w:rPr>
      </w:pPr>
      <w:r>
        <w:rPr>
          <w:noProof/>
        </w:rPr>
        <w:t>Anon., 2018. [Art].</w:t>
      </w:r>
    </w:p>
    <w:p w14:paraId="0502B830" w14:textId="77777777" w:rsidR="00E641B6" w:rsidRDefault="00E641B6" w:rsidP="00E641B6">
      <w:pPr>
        <w:pStyle w:val="Bibliography"/>
        <w:rPr>
          <w:noProof/>
        </w:rPr>
      </w:pPr>
      <w:r>
        <w:rPr>
          <w:noProof/>
        </w:rPr>
        <w:t xml:space="preserve">British Educational Research Association, 2003. </w:t>
      </w:r>
      <w:r>
        <w:rPr>
          <w:i/>
          <w:iCs/>
          <w:noProof/>
        </w:rPr>
        <w:t xml:space="preserve">Early Years Research: Pedagogy, Curriculum and Adult Roles, Training and Professionalism.. </w:t>
      </w:r>
      <w:r>
        <w:rPr>
          <w:noProof/>
        </w:rPr>
        <w:t xml:space="preserve">[Online] </w:t>
      </w:r>
      <w:r>
        <w:rPr>
          <w:noProof/>
        </w:rPr>
        <w:br/>
        <w:t xml:space="preserve">Available at: </w:t>
      </w:r>
      <w:r>
        <w:rPr>
          <w:noProof/>
          <w:u w:val="single"/>
        </w:rPr>
        <w:t>http://www.dpscitt.ac.uk/uploads/student_resources/beraearlyye</w:t>
      </w:r>
      <w:r>
        <w:rPr>
          <w:noProof/>
        </w:rPr>
        <w:br/>
        <w:t>[Accessed 30 March 2020].</w:t>
      </w:r>
    </w:p>
    <w:p w14:paraId="5460B2DF" w14:textId="77777777" w:rsidR="00E641B6" w:rsidRDefault="00E641B6" w:rsidP="00E641B6">
      <w:pPr>
        <w:pStyle w:val="Bibliography"/>
        <w:rPr>
          <w:noProof/>
        </w:rPr>
      </w:pPr>
      <w:r>
        <w:rPr>
          <w:noProof/>
        </w:rPr>
        <w:t xml:space="preserve">Bronfenbrenner, U., 2005. </w:t>
      </w:r>
      <w:r>
        <w:rPr>
          <w:i/>
          <w:iCs/>
          <w:noProof/>
        </w:rPr>
        <w:t xml:space="preserve">Making Human beings Human. </w:t>
      </w:r>
      <w:r>
        <w:rPr>
          <w:noProof/>
        </w:rPr>
        <w:t>Thousand Oaks, California: Sage.</w:t>
      </w:r>
    </w:p>
    <w:p w14:paraId="1CBB0003" w14:textId="77777777" w:rsidR="00E641B6" w:rsidRDefault="00E641B6" w:rsidP="00E641B6">
      <w:pPr>
        <w:pStyle w:val="Bibliography"/>
        <w:rPr>
          <w:noProof/>
        </w:rPr>
      </w:pPr>
      <w:r>
        <w:rPr>
          <w:noProof/>
        </w:rPr>
        <w:t xml:space="preserve">Caerphilly County Council, 2014. </w:t>
      </w:r>
      <w:r>
        <w:rPr>
          <w:i/>
          <w:iCs/>
          <w:noProof/>
        </w:rPr>
        <w:t xml:space="preserve">What is Flying Start?. </w:t>
      </w:r>
      <w:r>
        <w:rPr>
          <w:noProof/>
        </w:rPr>
        <w:t xml:space="preserve">[Online] </w:t>
      </w:r>
      <w:r>
        <w:rPr>
          <w:noProof/>
        </w:rPr>
        <w:br/>
        <w:t xml:space="preserve">Available at: </w:t>
      </w:r>
      <w:r>
        <w:rPr>
          <w:noProof/>
          <w:u w:val="single"/>
        </w:rPr>
        <w:t>https://www.caerphilly.gov.uk/Services/Children-and-families/How-to-get-help-and-support/Flying-Start/What-is-Flying-Start</w:t>
      </w:r>
      <w:r>
        <w:rPr>
          <w:noProof/>
        </w:rPr>
        <w:br/>
        <w:t>[Accessed 5 April 2020].</w:t>
      </w:r>
    </w:p>
    <w:p w14:paraId="4CFC3540" w14:textId="77777777" w:rsidR="00E641B6" w:rsidRDefault="00E641B6" w:rsidP="00E641B6">
      <w:pPr>
        <w:pStyle w:val="Bibliography"/>
        <w:rPr>
          <w:noProof/>
        </w:rPr>
      </w:pPr>
      <w:r>
        <w:rPr>
          <w:noProof/>
        </w:rPr>
        <w:t xml:space="preserve">Callanan, M. A. M. H. S. H. R. &amp;. S. S., 2017. </w:t>
      </w:r>
      <w:r>
        <w:rPr>
          <w:i/>
          <w:iCs/>
          <w:noProof/>
        </w:rPr>
        <w:t xml:space="preserve">Study of Early Education and Development: Good Practice in Early Education, </w:t>
      </w:r>
      <w:r>
        <w:rPr>
          <w:noProof/>
        </w:rPr>
        <w:t>s.l.: Department for Education.</w:t>
      </w:r>
    </w:p>
    <w:p w14:paraId="0293C101" w14:textId="77777777" w:rsidR="00E641B6" w:rsidRDefault="00E641B6" w:rsidP="00E641B6">
      <w:pPr>
        <w:pStyle w:val="Bibliography"/>
        <w:rPr>
          <w:noProof/>
        </w:rPr>
      </w:pPr>
      <w:r>
        <w:rPr>
          <w:noProof/>
        </w:rPr>
        <w:t xml:space="preserve">Caro, C., 2012. </w:t>
      </w:r>
      <w:r>
        <w:rPr>
          <w:i/>
          <w:iCs/>
          <w:noProof/>
        </w:rPr>
        <w:t xml:space="preserve">The Adult Role in Child-led Play - How to become an ally. </w:t>
      </w:r>
      <w:r>
        <w:rPr>
          <w:noProof/>
        </w:rPr>
        <w:t xml:space="preserve">[Online] </w:t>
      </w:r>
      <w:r>
        <w:rPr>
          <w:noProof/>
        </w:rPr>
        <w:br/>
        <w:t xml:space="preserve">Available at: </w:t>
      </w:r>
      <w:r>
        <w:rPr>
          <w:noProof/>
          <w:u w:val="single"/>
        </w:rPr>
        <w:t>http://www.nature-play.co.uk/blog/the-adult-role-in-child-led-play-how-to-become-a-learning-ally</w:t>
      </w:r>
      <w:r>
        <w:rPr>
          <w:noProof/>
        </w:rPr>
        <w:br/>
        <w:t>[Accessed 26 March 2020].</w:t>
      </w:r>
    </w:p>
    <w:p w14:paraId="795FF44A" w14:textId="77777777" w:rsidR="00E641B6" w:rsidRDefault="00E641B6" w:rsidP="00E641B6">
      <w:pPr>
        <w:pStyle w:val="Bibliography"/>
        <w:rPr>
          <w:noProof/>
        </w:rPr>
      </w:pPr>
      <w:r>
        <w:rPr>
          <w:noProof/>
        </w:rPr>
        <w:t xml:space="preserve">Department for children, schools and families, 2009. </w:t>
      </w:r>
      <w:r>
        <w:rPr>
          <w:i/>
          <w:iCs/>
          <w:noProof/>
        </w:rPr>
        <w:t xml:space="preserve">Learning, Playing and Interacting, </w:t>
      </w:r>
      <w:r>
        <w:rPr>
          <w:noProof/>
        </w:rPr>
        <w:t>s.l.: Crown copyright.</w:t>
      </w:r>
    </w:p>
    <w:p w14:paraId="712BAC2D" w14:textId="77777777" w:rsidR="00E641B6" w:rsidRDefault="00E641B6" w:rsidP="00E641B6">
      <w:pPr>
        <w:pStyle w:val="Bibliography"/>
        <w:rPr>
          <w:noProof/>
        </w:rPr>
      </w:pPr>
      <w:r>
        <w:rPr>
          <w:noProof/>
        </w:rPr>
        <w:t xml:space="preserve">Department for Education, 2012. </w:t>
      </w:r>
      <w:r>
        <w:rPr>
          <w:i/>
          <w:iCs/>
          <w:noProof/>
        </w:rPr>
        <w:t xml:space="preserve">Statutory Framework for the Early Years Foundation Stage. </w:t>
      </w:r>
      <w:r>
        <w:rPr>
          <w:noProof/>
        </w:rPr>
        <w:t xml:space="preserve">[Online] </w:t>
      </w:r>
      <w:r>
        <w:rPr>
          <w:noProof/>
        </w:rPr>
        <w:br/>
        <w:t xml:space="preserve">Available at: </w:t>
      </w:r>
      <w:r>
        <w:rPr>
          <w:noProof/>
          <w:u w:val="single"/>
        </w:rPr>
        <w:t>http://www.educationengland.org.uk/documents/pdfs/2012-eyfs-statutory-framework.pdf</w:t>
      </w:r>
      <w:r>
        <w:rPr>
          <w:noProof/>
        </w:rPr>
        <w:br/>
        <w:t>[Accessed 4 April 2020].</w:t>
      </w:r>
    </w:p>
    <w:p w14:paraId="33791D7B" w14:textId="77777777" w:rsidR="00E641B6" w:rsidRDefault="00E641B6" w:rsidP="00E641B6">
      <w:pPr>
        <w:pStyle w:val="Bibliography"/>
        <w:rPr>
          <w:noProof/>
        </w:rPr>
      </w:pPr>
      <w:r>
        <w:rPr>
          <w:noProof/>
        </w:rPr>
        <w:t xml:space="preserve">Donaldson, G., 2015. </w:t>
      </w:r>
      <w:r>
        <w:rPr>
          <w:i/>
          <w:iCs/>
          <w:noProof/>
        </w:rPr>
        <w:t xml:space="preserve">Successful Future. </w:t>
      </w:r>
      <w:r>
        <w:rPr>
          <w:noProof/>
        </w:rPr>
        <w:t>Cardiff: Welsh Government.</w:t>
      </w:r>
    </w:p>
    <w:p w14:paraId="486CB726" w14:textId="77777777" w:rsidR="00E641B6" w:rsidRDefault="00E641B6" w:rsidP="00E641B6">
      <w:pPr>
        <w:pStyle w:val="Bibliography"/>
        <w:rPr>
          <w:noProof/>
        </w:rPr>
      </w:pPr>
      <w:r>
        <w:rPr>
          <w:noProof/>
        </w:rPr>
        <w:t xml:space="preserve">Donaldson, G., 2015. </w:t>
      </w:r>
      <w:r>
        <w:rPr>
          <w:i/>
          <w:iCs/>
          <w:noProof/>
        </w:rPr>
        <w:t xml:space="preserve">Successful Futures, Independent Review of Curriculum and Assessment Arrangements in Wales, </w:t>
      </w:r>
      <w:r>
        <w:rPr>
          <w:noProof/>
        </w:rPr>
        <w:t>s.l.: Crown Copyright.</w:t>
      </w:r>
    </w:p>
    <w:p w14:paraId="0DBB00E1" w14:textId="77777777" w:rsidR="00E641B6" w:rsidRDefault="00E641B6" w:rsidP="00E641B6">
      <w:pPr>
        <w:pStyle w:val="Bibliography"/>
        <w:rPr>
          <w:noProof/>
        </w:rPr>
      </w:pPr>
      <w:r>
        <w:rPr>
          <w:noProof/>
        </w:rPr>
        <w:t xml:space="preserve">Early Years Matters, 2020. </w:t>
      </w:r>
      <w:r>
        <w:rPr>
          <w:i/>
          <w:iCs/>
          <w:noProof/>
        </w:rPr>
        <w:t xml:space="preserve">A Unique Child. </w:t>
      </w:r>
      <w:r>
        <w:rPr>
          <w:noProof/>
        </w:rPr>
        <w:t xml:space="preserve">[Online] </w:t>
      </w:r>
      <w:r>
        <w:rPr>
          <w:noProof/>
        </w:rPr>
        <w:br/>
        <w:t xml:space="preserve">Available at: </w:t>
      </w:r>
      <w:r>
        <w:rPr>
          <w:noProof/>
          <w:u w:val="single"/>
        </w:rPr>
        <w:t>http://www.earlyyearsmatters.co.uk/eyfs/a-unique-child/</w:t>
      </w:r>
      <w:r>
        <w:rPr>
          <w:noProof/>
        </w:rPr>
        <w:br/>
        <w:t>[Accessed 26 March 2020].</w:t>
      </w:r>
    </w:p>
    <w:p w14:paraId="5A1D6392" w14:textId="77777777" w:rsidR="00E641B6" w:rsidRDefault="00E641B6" w:rsidP="00E641B6">
      <w:pPr>
        <w:pStyle w:val="Bibliography"/>
        <w:rPr>
          <w:noProof/>
        </w:rPr>
      </w:pPr>
      <w:r>
        <w:rPr>
          <w:noProof/>
        </w:rPr>
        <w:t xml:space="preserve">ELF, 2017. </w:t>
      </w:r>
      <w:r>
        <w:rPr>
          <w:i/>
          <w:iCs/>
          <w:noProof/>
        </w:rPr>
        <w:t xml:space="preserve">Benefits of Creative Play in Early Education. </w:t>
      </w:r>
      <w:r>
        <w:rPr>
          <w:noProof/>
        </w:rPr>
        <w:t xml:space="preserve">[Online] </w:t>
      </w:r>
      <w:r>
        <w:rPr>
          <w:noProof/>
        </w:rPr>
        <w:br/>
        <w:t xml:space="preserve">Available at: </w:t>
      </w:r>
      <w:r>
        <w:rPr>
          <w:noProof/>
          <w:u w:val="single"/>
        </w:rPr>
        <w:t>https://www.earlylearningfurniture.co.uk/blog/benefits-of-creative-play-in-early-</w:t>
      </w:r>
      <w:r>
        <w:rPr>
          <w:noProof/>
          <w:u w:val="single"/>
        </w:rPr>
        <w:lastRenderedPageBreak/>
        <w:t>education</w:t>
      </w:r>
      <w:r>
        <w:rPr>
          <w:noProof/>
        </w:rPr>
        <w:br/>
        <w:t>[Accessed 8 April 2020].</w:t>
      </w:r>
    </w:p>
    <w:p w14:paraId="3481BBD8" w14:textId="77777777" w:rsidR="00E641B6" w:rsidRDefault="00E641B6" w:rsidP="00E641B6">
      <w:pPr>
        <w:pStyle w:val="Bibliography"/>
        <w:rPr>
          <w:noProof/>
        </w:rPr>
      </w:pPr>
      <w:r>
        <w:rPr>
          <w:noProof/>
        </w:rPr>
        <w:t xml:space="preserve">Every Child Matters - Change for Children, 2007. </w:t>
      </w:r>
      <w:r>
        <w:rPr>
          <w:i/>
          <w:iCs/>
          <w:noProof/>
        </w:rPr>
        <w:t xml:space="preserve">A Unique Child - Child Development. </w:t>
      </w:r>
      <w:r>
        <w:rPr>
          <w:noProof/>
        </w:rPr>
        <w:t xml:space="preserve">[Online] </w:t>
      </w:r>
      <w:r>
        <w:rPr>
          <w:noProof/>
        </w:rPr>
        <w:br/>
        <w:t xml:space="preserve">Available at: </w:t>
      </w:r>
      <w:r>
        <w:rPr>
          <w:noProof/>
          <w:u w:val="single"/>
        </w:rPr>
        <w:t>http://www.earlyyearsmatters.co.uk/wp-content/uploads/2011/03/eyfs_card_unique_child_dev1.pdf</w:t>
      </w:r>
      <w:r>
        <w:rPr>
          <w:noProof/>
        </w:rPr>
        <w:br/>
        <w:t>[Accessed 26 March 2020].</w:t>
      </w:r>
    </w:p>
    <w:p w14:paraId="70102535" w14:textId="77777777" w:rsidR="00E641B6" w:rsidRDefault="00E641B6" w:rsidP="00E641B6">
      <w:pPr>
        <w:pStyle w:val="Bibliography"/>
        <w:rPr>
          <w:noProof/>
        </w:rPr>
      </w:pPr>
      <w:r>
        <w:rPr>
          <w:noProof/>
        </w:rPr>
        <w:t xml:space="preserve">Every Child Matters , 2007. </w:t>
      </w:r>
      <w:r>
        <w:rPr>
          <w:i/>
          <w:iCs/>
          <w:noProof/>
        </w:rPr>
        <w:t xml:space="preserve">A Unique Child - Inclusive Practise. </w:t>
      </w:r>
      <w:r>
        <w:rPr>
          <w:noProof/>
        </w:rPr>
        <w:t xml:space="preserve">[Online] </w:t>
      </w:r>
      <w:r>
        <w:rPr>
          <w:noProof/>
        </w:rPr>
        <w:br/>
        <w:t xml:space="preserve">Available at: </w:t>
      </w:r>
      <w:r>
        <w:rPr>
          <w:noProof/>
          <w:u w:val="single"/>
        </w:rPr>
        <w:t>http://www.earlyyearsmatters.co.uk/wp-content/uploads/2011/03/eyfs_unique_child_incl_prac1.pdf</w:t>
      </w:r>
      <w:r>
        <w:rPr>
          <w:noProof/>
        </w:rPr>
        <w:br/>
        <w:t>[Accessed 1 April 2020].</w:t>
      </w:r>
    </w:p>
    <w:p w14:paraId="367056FE" w14:textId="77777777" w:rsidR="00E641B6" w:rsidRDefault="00E641B6" w:rsidP="00E641B6">
      <w:pPr>
        <w:pStyle w:val="Bibliography"/>
        <w:rPr>
          <w:noProof/>
        </w:rPr>
      </w:pPr>
      <w:r>
        <w:rPr>
          <w:noProof/>
        </w:rPr>
        <w:t xml:space="preserve">Every Child Matters, 2003. </w:t>
      </w:r>
      <w:r>
        <w:rPr>
          <w:i/>
          <w:iCs/>
          <w:noProof/>
        </w:rPr>
        <w:t xml:space="preserve">Every Child Matters. </w:t>
      </w:r>
      <w:r>
        <w:rPr>
          <w:noProof/>
        </w:rPr>
        <w:t xml:space="preserve">[Online] </w:t>
      </w:r>
      <w:r>
        <w:rPr>
          <w:noProof/>
        </w:rPr>
        <w:br/>
        <w:t xml:space="preserve">Available at: </w:t>
      </w:r>
      <w:r>
        <w:rPr>
          <w:noProof/>
          <w:u w:val="single"/>
        </w:rPr>
        <w:t>https://www.gov.uk/government/publications/every-child-matters</w:t>
      </w:r>
      <w:r>
        <w:rPr>
          <w:noProof/>
        </w:rPr>
        <w:br/>
        <w:t>[Accessed 17 March 2020].</w:t>
      </w:r>
    </w:p>
    <w:p w14:paraId="0EC6281E" w14:textId="77777777" w:rsidR="00E641B6" w:rsidRDefault="00E641B6" w:rsidP="00E641B6">
      <w:pPr>
        <w:pStyle w:val="Bibliography"/>
        <w:rPr>
          <w:noProof/>
        </w:rPr>
      </w:pPr>
      <w:r>
        <w:rPr>
          <w:noProof/>
        </w:rPr>
        <w:t xml:space="preserve">Families, 2018. </w:t>
      </w:r>
      <w:r>
        <w:rPr>
          <w:i/>
          <w:iCs/>
          <w:noProof/>
        </w:rPr>
        <w:t xml:space="preserve">5 benefits of creative play for your child. </w:t>
      </w:r>
      <w:r>
        <w:rPr>
          <w:noProof/>
        </w:rPr>
        <w:t xml:space="preserve">[Online] </w:t>
      </w:r>
      <w:r>
        <w:rPr>
          <w:noProof/>
        </w:rPr>
        <w:br/>
        <w:t xml:space="preserve">Available at: </w:t>
      </w:r>
      <w:r>
        <w:rPr>
          <w:noProof/>
          <w:u w:val="single"/>
        </w:rPr>
        <w:t>https://www.familiesonline.co.uk/local/north-east-devon/in-the-know/five-key-benefits-to-your-child-when-they-engage-in-creative-play-creation-station</w:t>
      </w:r>
      <w:r>
        <w:rPr>
          <w:noProof/>
        </w:rPr>
        <w:br/>
        <w:t>[Accessed 8 April 2020].</w:t>
      </w:r>
    </w:p>
    <w:p w14:paraId="62FDB235" w14:textId="77777777" w:rsidR="00E641B6" w:rsidRDefault="00E641B6" w:rsidP="00E641B6">
      <w:pPr>
        <w:pStyle w:val="Bibliography"/>
        <w:rPr>
          <w:noProof/>
        </w:rPr>
      </w:pPr>
      <w:r>
        <w:rPr>
          <w:noProof/>
        </w:rPr>
        <w:t xml:space="preserve">Family Lives, 2018. </w:t>
      </w:r>
      <w:r>
        <w:rPr>
          <w:i/>
          <w:iCs/>
          <w:noProof/>
        </w:rPr>
        <w:t xml:space="preserve">Why play matters. </w:t>
      </w:r>
      <w:r>
        <w:rPr>
          <w:noProof/>
        </w:rPr>
        <w:t xml:space="preserve">[Online] </w:t>
      </w:r>
      <w:r>
        <w:rPr>
          <w:noProof/>
        </w:rPr>
        <w:br/>
        <w:t xml:space="preserve">Available at: </w:t>
      </w:r>
      <w:r>
        <w:rPr>
          <w:noProof/>
          <w:u w:val="single"/>
        </w:rPr>
        <w:t>https://www.familylives.org.uk/advice/early-years-development/learning-and-play/why-play-matters/</w:t>
      </w:r>
      <w:r>
        <w:rPr>
          <w:noProof/>
        </w:rPr>
        <w:br/>
        <w:t>[Accessed 6 April 2020].</w:t>
      </w:r>
    </w:p>
    <w:p w14:paraId="39AA74A5" w14:textId="77777777" w:rsidR="00E641B6" w:rsidRDefault="00E641B6" w:rsidP="00E641B6">
      <w:pPr>
        <w:pStyle w:val="Bibliography"/>
        <w:rPr>
          <w:noProof/>
        </w:rPr>
      </w:pPr>
      <w:r>
        <w:rPr>
          <w:noProof/>
        </w:rPr>
        <w:t xml:space="preserve">Ginsburg, K., 2007. The Importance of Play in Promoting Healthy Child Development and Maintaining Strong Parent-Child Bonds. </w:t>
      </w:r>
      <w:r>
        <w:rPr>
          <w:i/>
          <w:iCs/>
          <w:noProof/>
        </w:rPr>
        <w:t xml:space="preserve">The American Academy of Pediatrics, </w:t>
      </w:r>
      <w:r>
        <w:rPr>
          <w:noProof/>
        </w:rPr>
        <w:t>119(1), pp. 182-191.</w:t>
      </w:r>
    </w:p>
    <w:p w14:paraId="5B49AC2A" w14:textId="77777777" w:rsidR="00E641B6" w:rsidRDefault="00E641B6" w:rsidP="00E641B6">
      <w:pPr>
        <w:pStyle w:val="Bibliography"/>
        <w:rPr>
          <w:noProof/>
        </w:rPr>
      </w:pPr>
      <w:r>
        <w:rPr>
          <w:noProof/>
        </w:rPr>
        <w:t xml:space="preserve">Grey, D. w., 2020. </w:t>
      </w:r>
      <w:r>
        <w:rPr>
          <w:i/>
          <w:iCs/>
          <w:noProof/>
        </w:rPr>
        <w:t xml:space="preserve">How to Paint with Kids. </w:t>
      </w:r>
      <w:r>
        <w:rPr>
          <w:noProof/>
        </w:rPr>
        <w:t>[Art].</w:t>
      </w:r>
    </w:p>
    <w:p w14:paraId="345EB960" w14:textId="77777777" w:rsidR="00E641B6" w:rsidRDefault="00E641B6" w:rsidP="00E641B6">
      <w:pPr>
        <w:pStyle w:val="Bibliography"/>
        <w:rPr>
          <w:noProof/>
        </w:rPr>
      </w:pPr>
      <w:r>
        <w:rPr>
          <w:noProof/>
        </w:rPr>
        <w:t xml:space="preserve">Hurwitz, S. C., 2002. To be successful--let them play!. </w:t>
      </w:r>
      <w:r>
        <w:rPr>
          <w:i/>
          <w:iCs/>
          <w:noProof/>
        </w:rPr>
        <w:t xml:space="preserve">Childhood Education, </w:t>
      </w:r>
      <w:r>
        <w:rPr>
          <w:noProof/>
        </w:rPr>
        <w:t>79(2).</w:t>
      </w:r>
    </w:p>
    <w:p w14:paraId="30FA63DB" w14:textId="77777777" w:rsidR="00E641B6" w:rsidRDefault="00E641B6" w:rsidP="00E641B6">
      <w:pPr>
        <w:pStyle w:val="Bibliography"/>
        <w:rPr>
          <w:noProof/>
        </w:rPr>
      </w:pPr>
      <w:r>
        <w:rPr>
          <w:noProof/>
        </w:rPr>
        <w:t xml:space="preserve">Kaplan, 2019. </w:t>
      </w:r>
      <w:r>
        <w:rPr>
          <w:i/>
          <w:iCs/>
          <w:noProof/>
        </w:rPr>
        <w:t xml:space="preserve">Why Routines Are Important for Infants and Toddlers. </w:t>
      </w:r>
      <w:r>
        <w:rPr>
          <w:noProof/>
        </w:rPr>
        <w:t xml:space="preserve">[Online] </w:t>
      </w:r>
      <w:r>
        <w:rPr>
          <w:noProof/>
        </w:rPr>
        <w:br/>
        <w:t xml:space="preserve">Available at: </w:t>
      </w:r>
      <w:r>
        <w:rPr>
          <w:noProof/>
          <w:u w:val="single"/>
        </w:rPr>
        <w:t>https://www.kaplanco.com/ii/why-routines-are-important-for-infants-toddlers</w:t>
      </w:r>
      <w:r>
        <w:rPr>
          <w:noProof/>
        </w:rPr>
        <w:br/>
        <w:t>[Accessed 22 March 2020].</w:t>
      </w:r>
    </w:p>
    <w:p w14:paraId="10D58315" w14:textId="77777777" w:rsidR="00E641B6" w:rsidRDefault="00E641B6" w:rsidP="00E641B6">
      <w:pPr>
        <w:pStyle w:val="Bibliography"/>
        <w:rPr>
          <w:noProof/>
        </w:rPr>
      </w:pPr>
      <w:r>
        <w:rPr>
          <w:noProof/>
        </w:rPr>
        <w:t xml:space="preserve">Kidspot, 2015. </w:t>
      </w:r>
      <w:r>
        <w:rPr>
          <w:i/>
          <w:iCs/>
          <w:noProof/>
        </w:rPr>
        <w:t xml:space="preserve">Why routine and structure benefits your toddler. </w:t>
      </w:r>
      <w:r>
        <w:rPr>
          <w:noProof/>
        </w:rPr>
        <w:t xml:space="preserve">[Online] </w:t>
      </w:r>
      <w:r>
        <w:rPr>
          <w:noProof/>
        </w:rPr>
        <w:br/>
        <w:t xml:space="preserve">Available at: </w:t>
      </w:r>
      <w:r>
        <w:rPr>
          <w:noProof/>
          <w:u w:val="single"/>
        </w:rPr>
        <w:t>https://www.kidspot.com.au/parenting/toddler/toddler-development/why-routine-and-structure-benefits-your-toddler/news-story/fe84fec963d779fd4f032b312f182ebe</w:t>
      </w:r>
      <w:r>
        <w:rPr>
          <w:noProof/>
        </w:rPr>
        <w:br/>
        <w:t>[Accessed 22 March 2020].</w:t>
      </w:r>
    </w:p>
    <w:p w14:paraId="6A126AC8" w14:textId="77777777" w:rsidR="00E641B6" w:rsidRDefault="00E641B6" w:rsidP="00E641B6">
      <w:pPr>
        <w:pStyle w:val="Bibliography"/>
        <w:rPr>
          <w:noProof/>
        </w:rPr>
      </w:pPr>
      <w:r>
        <w:rPr>
          <w:noProof/>
        </w:rPr>
        <w:t xml:space="preserve">Kimberly, 2017. </w:t>
      </w:r>
      <w:r>
        <w:rPr>
          <w:i/>
          <w:iCs/>
          <w:noProof/>
        </w:rPr>
        <w:t xml:space="preserve">Children learn through play!. </w:t>
      </w:r>
      <w:r>
        <w:rPr>
          <w:noProof/>
        </w:rPr>
        <w:t>[Art].</w:t>
      </w:r>
    </w:p>
    <w:p w14:paraId="5F9776A9" w14:textId="77777777" w:rsidR="00E641B6" w:rsidRDefault="00E641B6" w:rsidP="00E641B6">
      <w:pPr>
        <w:pStyle w:val="Bibliography"/>
        <w:rPr>
          <w:noProof/>
        </w:rPr>
      </w:pPr>
      <w:r>
        <w:rPr>
          <w:noProof/>
        </w:rPr>
        <w:t xml:space="preserve">Kindling, 2018. </w:t>
      </w:r>
      <w:r>
        <w:rPr>
          <w:i/>
          <w:iCs/>
          <w:noProof/>
        </w:rPr>
        <w:t xml:space="preserve">Recapitulative play, (we get our fire ready for cooking). </w:t>
      </w:r>
      <w:r>
        <w:rPr>
          <w:noProof/>
        </w:rPr>
        <w:t xml:space="preserve">[Online] </w:t>
      </w:r>
      <w:r>
        <w:rPr>
          <w:noProof/>
        </w:rPr>
        <w:br/>
        <w:t xml:space="preserve">Available at: </w:t>
      </w:r>
      <w:r>
        <w:rPr>
          <w:noProof/>
          <w:u w:val="single"/>
        </w:rPr>
        <w:t>https://kindlingplayandtraining.co.uk/forest-school/recapitulative-play-we-get-our-fire-ready-for-cooking/</w:t>
      </w:r>
      <w:r>
        <w:rPr>
          <w:noProof/>
        </w:rPr>
        <w:br/>
        <w:t>[Accessed 9 April 2020].</w:t>
      </w:r>
    </w:p>
    <w:p w14:paraId="50B022D6" w14:textId="77777777" w:rsidR="00E641B6" w:rsidRDefault="00E641B6" w:rsidP="00E641B6">
      <w:pPr>
        <w:pStyle w:val="Bibliography"/>
        <w:rPr>
          <w:noProof/>
        </w:rPr>
      </w:pPr>
      <w:r>
        <w:rPr>
          <w:noProof/>
        </w:rPr>
        <w:t xml:space="preserve">Lego Foundation, 2018. </w:t>
      </w:r>
      <w:r>
        <w:rPr>
          <w:i/>
          <w:iCs/>
          <w:noProof/>
        </w:rPr>
        <w:t xml:space="preserve">Learning through play. </w:t>
      </w:r>
      <w:r>
        <w:rPr>
          <w:noProof/>
        </w:rPr>
        <w:t xml:space="preserve">[Online] </w:t>
      </w:r>
      <w:r>
        <w:rPr>
          <w:noProof/>
        </w:rPr>
        <w:br/>
        <w:t xml:space="preserve">Available at: </w:t>
      </w:r>
      <w:r>
        <w:rPr>
          <w:noProof/>
          <w:u w:val="single"/>
        </w:rPr>
        <w:t>https://www.unicef.org/sites/default/files/2018-12/UNICEF-Lego-Foundation-Learning-through-Play.pdf</w:t>
      </w:r>
      <w:r>
        <w:rPr>
          <w:noProof/>
        </w:rPr>
        <w:br/>
        <w:t>[Accessed 19 March 2020].</w:t>
      </w:r>
    </w:p>
    <w:p w14:paraId="103545BC" w14:textId="77777777" w:rsidR="00E641B6" w:rsidRDefault="00E641B6" w:rsidP="00E641B6">
      <w:pPr>
        <w:pStyle w:val="Bibliography"/>
        <w:rPr>
          <w:noProof/>
        </w:rPr>
      </w:pPr>
      <w:r>
        <w:rPr>
          <w:noProof/>
        </w:rPr>
        <w:lastRenderedPageBreak/>
        <w:t xml:space="preserve">Markham, L., 2020. </w:t>
      </w:r>
      <w:r>
        <w:rPr>
          <w:i/>
          <w:iCs/>
          <w:noProof/>
        </w:rPr>
        <w:t xml:space="preserve">Aha! Parenting.com. </w:t>
      </w:r>
      <w:r>
        <w:rPr>
          <w:noProof/>
        </w:rPr>
        <w:t xml:space="preserve">[Online] </w:t>
      </w:r>
      <w:r>
        <w:rPr>
          <w:noProof/>
        </w:rPr>
        <w:br/>
        <w:t xml:space="preserve">Available at: </w:t>
      </w:r>
      <w:r>
        <w:rPr>
          <w:noProof/>
          <w:u w:val="single"/>
        </w:rPr>
        <w:t>https://www.ahaparenting.com/</w:t>
      </w:r>
      <w:r>
        <w:rPr>
          <w:noProof/>
        </w:rPr>
        <w:br/>
        <w:t>[Accessed 5 April 2020].</w:t>
      </w:r>
    </w:p>
    <w:p w14:paraId="66C0F68A" w14:textId="77777777" w:rsidR="00E641B6" w:rsidRDefault="00E641B6" w:rsidP="00E641B6">
      <w:pPr>
        <w:pStyle w:val="Bibliography"/>
        <w:rPr>
          <w:noProof/>
        </w:rPr>
      </w:pPr>
      <w:r>
        <w:rPr>
          <w:noProof/>
        </w:rPr>
        <w:t xml:space="preserve">Myers, P., 2011. </w:t>
      </w:r>
      <w:r>
        <w:rPr>
          <w:i/>
          <w:iCs/>
          <w:noProof/>
        </w:rPr>
        <w:t xml:space="preserve">Why Puzzles Are Good for Your Child’s Development. </w:t>
      </w:r>
      <w:r>
        <w:rPr>
          <w:noProof/>
        </w:rPr>
        <w:t xml:space="preserve">[Online] </w:t>
      </w:r>
      <w:r>
        <w:rPr>
          <w:noProof/>
        </w:rPr>
        <w:br/>
        <w:t xml:space="preserve">Available at: </w:t>
      </w:r>
      <w:r>
        <w:rPr>
          <w:noProof/>
          <w:u w:val="single"/>
        </w:rPr>
        <w:t>https://childdevelopmentinfo.com/child-activities/why-puzzles-are-good-for-your-childs-development/#gs.3a01rv</w:t>
      </w:r>
      <w:r>
        <w:rPr>
          <w:noProof/>
        </w:rPr>
        <w:br/>
        <w:t>[Accessed 7 April 2020].</w:t>
      </w:r>
    </w:p>
    <w:p w14:paraId="13BF03A5" w14:textId="77777777" w:rsidR="00E641B6" w:rsidRDefault="00E641B6" w:rsidP="00E641B6">
      <w:pPr>
        <w:pStyle w:val="Bibliography"/>
        <w:rPr>
          <w:noProof/>
        </w:rPr>
      </w:pPr>
      <w:r>
        <w:rPr>
          <w:noProof/>
        </w:rPr>
        <w:t xml:space="preserve">NHS, 2018. </w:t>
      </w:r>
      <w:r>
        <w:rPr>
          <w:i/>
          <w:iCs/>
          <w:noProof/>
        </w:rPr>
        <w:t xml:space="preserve">Why play is important. </w:t>
      </w:r>
      <w:r>
        <w:rPr>
          <w:noProof/>
        </w:rPr>
        <w:t xml:space="preserve">[Online] </w:t>
      </w:r>
      <w:r>
        <w:rPr>
          <w:noProof/>
        </w:rPr>
        <w:br/>
        <w:t xml:space="preserve">Available at: </w:t>
      </w:r>
      <w:r>
        <w:rPr>
          <w:noProof/>
          <w:u w:val="single"/>
        </w:rPr>
        <w:t>https://www.nhs.uk/conditions/pregnancy-and-baby/why-play-is-important/</w:t>
      </w:r>
      <w:r>
        <w:rPr>
          <w:noProof/>
        </w:rPr>
        <w:br/>
        <w:t>[Accessed 7 April 2020].</w:t>
      </w:r>
    </w:p>
    <w:p w14:paraId="21FB9FEB" w14:textId="77777777" w:rsidR="00E641B6" w:rsidRDefault="00E641B6" w:rsidP="00E641B6">
      <w:pPr>
        <w:pStyle w:val="Bibliography"/>
        <w:rPr>
          <w:noProof/>
        </w:rPr>
      </w:pPr>
      <w:r>
        <w:rPr>
          <w:noProof/>
        </w:rPr>
        <w:t xml:space="preserve">Piaget, J., 1945. </w:t>
      </w:r>
      <w:r>
        <w:rPr>
          <w:i/>
          <w:iCs/>
          <w:noProof/>
        </w:rPr>
        <w:t xml:space="preserve">Play, dreams and imitation in childhood. </w:t>
      </w:r>
      <w:r>
        <w:rPr>
          <w:noProof/>
        </w:rPr>
        <w:t>London: Heinemann.</w:t>
      </w:r>
    </w:p>
    <w:p w14:paraId="4D32BF14" w14:textId="77777777" w:rsidR="00E641B6" w:rsidRDefault="00E641B6" w:rsidP="00E641B6">
      <w:pPr>
        <w:pStyle w:val="Bibliography"/>
        <w:rPr>
          <w:noProof/>
        </w:rPr>
      </w:pPr>
      <w:r>
        <w:rPr>
          <w:noProof/>
        </w:rPr>
        <w:t xml:space="preserve">Play Schotland, 2020. </w:t>
      </w:r>
      <w:r>
        <w:rPr>
          <w:i/>
          <w:iCs/>
          <w:noProof/>
        </w:rPr>
        <w:t xml:space="preserve">Play Scotland. </w:t>
      </w:r>
      <w:r>
        <w:rPr>
          <w:noProof/>
        </w:rPr>
        <w:t xml:space="preserve">[Online] </w:t>
      </w:r>
      <w:r>
        <w:rPr>
          <w:noProof/>
        </w:rPr>
        <w:br/>
        <w:t xml:space="preserve">Available at: </w:t>
      </w:r>
      <w:r>
        <w:rPr>
          <w:noProof/>
          <w:u w:val="single"/>
        </w:rPr>
        <w:t>https://www.playscotland.org/playful-learning/play-types/</w:t>
      </w:r>
      <w:r>
        <w:rPr>
          <w:noProof/>
        </w:rPr>
        <w:br/>
        <w:t>[Accessed 9 April 2020].</w:t>
      </w:r>
    </w:p>
    <w:p w14:paraId="2ED951C3" w14:textId="77777777" w:rsidR="00E641B6" w:rsidRDefault="00E641B6" w:rsidP="00E641B6">
      <w:pPr>
        <w:pStyle w:val="Bibliography"/>
        <w:rPr>
          <w:noProof/>
        </w:rPr>
      </w:pPr>
      <w:r>
        <w:rPr>
          <w:noProof/>
        </w:rPr>
        <w:t xml:space="preserve">Play Wales, 2013. </w:t>
      </w:r>
      <w:r>
        <w:rPr>
          <w:i/>
          <w:iCs/>
          <w:noProof/>
        </w:rPr>
        <w:t xml:space="preserve">The role of adults in children’s play. </w:t>
      </w:r>
      <w:r>
        <w:rPr>
          <w:noProof/>
        </w:rPr>
        <w:t xml:space="preserve">[Online] </w:t>
      </w:r>
      <w:r>
        <w:rPr>
          <w:noProof/>
        </w:rPr>
        <w:br/>
        <w:t xml:space="preserve">Available at: </w:t>
      </w:r>
      <w:r>
        <w:rPr>
          <w:noProof/>
          <w:u w:val="single"/>
        </w:rPr>
        <w:t>http://www.playwales.org.uk/</w:t>
      </w:r>
      <w:r>
        <w:rPr>
          <w:noProof/>
        </w:rPr>
        <w:br/>
        <w:t>[Accessed 26 March 2020].</w:t>
      </w:r>
    </w:p>
    <w:p w14:paraId="6222641A" w14:textId="77777777" w:rsidR="00E641B6" w:rsidRDefault="00E641B6" w:rsidP="00E641B6">
      <w:pPr>
        <w:pStyle w:val="Bibliography"/>
        <w:rPr>
          <w:noProof/>
        </w:rPr>
      </w:pPr>
      <w:r>
        <w:rPr>
          <w:noProof/>
        </w:rPr>
        <w:t xml:space="preserve">Playful Childhoods Wales, 2019. </w:t>
      </w:r>
      <w:r>
        <w:rPr>
          <w:i/>
          <w:iCs/>
          <w:noProof/>
        </w:rPr>
        <w:t xml:space="preserve">Why play matters. </w:t>
      </w:r>
      <w:r>
        <w:rPr>
          <w:noProof/>
        </w:rPr>
        <w:t xml:space="preserve">[Online] </w:t>
      </w:r>
      <w:r>
        <w:rPr>
          <w:noProof/>
        </w:rPr>
        <w:br/>
        <w:t xml:space="preserve">Available at: </w:t>
      </w:r>
      <w:r>
        <w:rPr>
          <w:noProof/>
          <w:u w:val="single"/>
        </w:rPr>
        <w:t>https://www.playfulchildhoods.wales/Pages/Category/why-play-matters?gclid=EAIaIQobChMI6q3p-bfW6AIViEPTCh1cOwZzEAAYASAAEgL-gvD_BwE</w:t>
      </w:r>
      <w:r>
        <w:rPr>
          <w:noProof/>
        </w:rPr>
        <w:br/>
        <w:t>[Accessed 6 April 2020].</w:t>
      </w:r>
    </w:p>
    <w:p w14:paraId="5C673779" w14:textId="77777777" w:rsidR="00E641B6" w:rsidRDefault="00E641B6" w:rsidP="00E641B6">
      <w:pPr>
        <w:pStyle w:val="Bibliography"/>
        <w:rPr>
          <w:noProof/>
        </w:rPr>
      </w:pPr>
      <w:r>
        <w:rPr>
          <w:noProof/>
        </w:rPr>
        <w:t xml:space="preserve">Playful Childhoods, 2020. </w:t>
      </w:r>
      <w:r>
        <w:rPr>
          <w:i/>
          <w:iCs/>
          <w:noProof/>
        </w:rPr>
        <w:t xml:space="preserve">Why play matters. </w:t>
      </w:r>
      <w:r>
        <w:rPr>
          <w:noProof/>
        </w:rPr>
        <w:t xml:space="preserve">[Online] </w:t>
      </w:r>
      <w:r>
        <w:rPr>
          <w:noProof/>
        </w:rPr>
        <w:br/>
        <w:t xml:space="preserve">Available at: </w:t>
      </w:r>
      <w:r>
        <w:rPr>
          <w:noProof/>
          <w:u w:val="single"/>
        </w:rPr>
        <w:t>https://www.playfulchildhoods.wales/Pages/Category/why-play-matters?gclid=EAIaIQobChMIhK6a1P2h6AIVSLTtCh1m-QRvEAAYASAAEgK4EfD_BwE</w:t>
      </w:r>
      <w:r>
        <w:rPr>
          <w:noProof/>
        </w:rPr>
        <w:br/>
        <w:t>[Accessed 19 March 2020].</w:t>
      </w:r>
    </w:p>
    <w:p w14:paraId="7EC80AB9" w14:textId="77777777" w:rsidR="00E641B6" w:rsidRDefault="00E641B6" w:rsidP="00E641B6">
      <w:pPr>
        <w:pStyle w:val="Bibliography"/>
        <w:rPr>
          <w:noProof/>
        </w:rPr>
      </w:pPr>
      <w:r>
        <w:rPr>
          <w:noProof/>
        </w:rPr>
        <w:t xml:space="preserve">Reggio Emilia Approach, 2019. </w:t>
      </w:r>
      <w:r>
        <w:rPr>
          <w:i/>
          <w:iCs/>
          <w:noProof/>
        </w:rPr>
        <w:t xml:space="preserve">Reggio Emilia Approach. </w:t>
      </w:r>
      <w:r>
        <w:rPr>
          <w:noProof/>
        </w:rPr>
        <w:t xml:space="preserve">[Online] </w:t>
      </w:r>
      <w:r>
        <w:rPr>
          <w:noProof/>
        </w:rPr>
        <w:br/>
        <w:t xml:space="preserve">Available at: </w:t>
      </w:r>
      <w:r>
        <w:rPr>
          <w:noProof/>
          <w:u w:val="single"/>
        </w:rPr>
        <w:t>https://www.reggiochildren.it/en/reggio-emilia-approach/</w:t>
      </w:r>
      <w:r>
        <w:rPr>
          <w:noProof/>
        </w:rPr>
        <w:br/>
        <w:t>[Accessed 30 March 2020].</w:t>
      </w:r>
    </w:p>
    <w:p w14:paraId="5B505F61" w14:textId="77777777" w:rsidR="00E641B6" w:rsidRDefault="00E641B6" w:rsidP="00E641B6">
      <w:pPr>
        <w:pStyle w:val="Bibliography"/>
        <w:rPr>
          <w:noProof/>
        </w:rPr>
      </w:pPr>
      <w:r>
        <w:rPr>
          <w:noProof/>
        </w:rPr>
        <w:t xml:space="preserve">Resources for Early Learning, 2014. </w:t>
      </w:r>
      <w:r>
        <w:rPr>
          <w:i/>
          <w:iCs/>
          <w:noProof/>
        </w:rPr>
        <w:t xml:space="preserve">Early Childhood Assessment. </w:t>
      </w:r>
      <w:r>
        <w:rPr>
          <w:noProof/>
        </w:rPr>
        <w:t xml:space="preserve">[Online] </w:t>
      </w:r>
      <w:r>
        <w:rPr>
          <w:noProof/>
        </w:rPr>
        <w:br/>
        <w:t xml:space="preserve">Available at: </w:t>
      </w:r>
      <w:r>
        <w:rPr>
          <w:noProof/>
          <w:u w:val="single"/>
        </w:rPr>
        <w:t>http://resourcesforearlylearning.org/fm/early-childhood-assessment/</w:t>
      </w:r>
      <w:r>
        <w:rPr>
          <w:noProof/>
        </w:rPr>
        <w:br/>
        <w:t>[Accessed 26 March 2020].</w:t>
      </w:r>
    </w:p>
    <w:p w14:paraId="3567F5F7" w14:textId="77777777" w:rsidR="00E641B6" w:rsidRDefault="00E641B6" w:rsidP="00E641B6">
      <w:pPr>
        <w:pStyle w:val="Bibliography"/>
        <w:rPr>
          <w:noProof/>
        </w:rPr>
      </w:pPr>
      <w:r>
        <w:rPr>
          <w:noProof/>
        </w:rPr>
        <w:t xml:space="preserve">Rhino Play, 2018. </w:t>
      </w:r>
      <w:r>
        <w:rPr>
          <w:i/>
          <w:iCs/>
          <w:noProof/>
        </w:rPr>
        <w:t xml:space="preserve">The benefits of creative play. </w:t>
      </w:r>
      <w:r>
        <w:rPr>
          <w:noProof/>
        </w:rPr>
        <w:t xml:space="preserve">[Online] </w:t>
      </w:r>
      <w:r>
        <w:rPr>
          <w:noProof/>
        </w:rPr>
        <w:br/>
        <w:t xml:space="preserve">Available at: </w:t>
      </w:r>
      <w:r>
        <w:rPr>
          <w:noProof/>
          <w:u w:val="single"/>
        </w:rPr>
        <w:t>https://rhinoplay.co.uk/the-benefits-of-creative-play/</w:t>
      </w:r>
      <w:r>
        <w:rPr>
          <w:noProof/>
        </w:rPr>
        <w:br/>
        <w:t>[Accessed 9 April 2020].</w:t>
      </w:r>
    </w:p>
    <w:p w14:paraId="7053C385" w14:textId="77777777" w:rsidR="00E641B6" w:rsidRDefault="00E641B6" w:rsidP="00E641B6">
      <w:pPr>
        <w:pStyle w:val="Bibliography"/>
        <w:rPr>
          <w:noProof/>
        </w:rPr>
      </w:pPr>
      <w:r>
        <w:rPr>
          <w:noProof/>
        </w:rPr>
        <w:t xml:space="preserve">Robertson, N. M. A. R. E., 2018. </w:t>
      </w:r>
      <w:r>
        <w:rPr>
          <w:i/>
          <w:iCs/>
          <w:noProof/>
        </w:rPr>
        <w:t xml:space="preserve">Play-based learning can set your child up for success at school and beyond. </w:t>
      </w:r>
      <w:r>
        <w:rPr>
          <w:noProof/>
        </w:rPr>
        <w:t xml:space="preserve">[Online] </w:t>
      </w:r>
      <w:r>
        <w:rPr>
          <w:noProof/>
        </w:rPr>
        <w:br/>
        <w:t xml:space="preserve">Available at: </w:t>
      </w:r>
      <w:r>
        <w:rPr>
          <w:noProof/>
          <w:u w:val="single"/>
        </w:rPr>
        <w:t>http://theconversation.com/play-based-learning-can-set-your-child-up-for-success-at-school-and-beyond-91393</w:t>
      </w:r>
      <w:r>
        <w:rPr>
          <w:noProof/>
        </w:rPr>
        <w:br/>
        <w:t>[Accessed 20 March 2020].</w:t>
      </w:r>
    </w:p>
    <w:p w14:paraId="5880A765" w14:textId="77777777" w:rsidR="00E641B6" w:rsidRDefault="00E641B6" w:rsidP="00E641B6">
      <w:pPr>
        <w:pStyle w:val="Bibliography"/>
        <w:rPr>
          <w:noProof/>
        </w:rPr>
      </w:pPr>
      <w:r>
        <w:rPr>
          <w:noProof/>
        </w:rPr>
        <w:t xml:space="preserve">Samuelsson, P. I. &amp;. C. A. M., 2008. The Playing Learning Child: Towards a pedagogy of early childhood. </w:t>
      </w:r>
      <w:r>
        <w:rPr>
          <w:i/>
          <w:iCs/>
          <w:noProof/>
        </w:rPr>
        <w:t xml:space="preserve">Scandinavian Journal of Educational Research, </w:t>
      </w:r>
      <w:r>
        <w:rPr>
          <w:noProof/>
        </w:rPr>
        <w:t>pp. 623-641.</w:t>
      </w:r>
    </w:p>
    <w:p w14:paraId="5AA2C50D" w14:textId="77777777" w:rsidR="00E641B6" w:rsidRDefault="00E641B6" w:rsidP="00E641B6">
      <w:pPr>
        <w:pStyle w:val="Bibliography"/>
        <w:rPr>
          <w:noProof/>
        </w:rPr>
      </w:pPr>
      <w:r>
        <w:rPr>
          <w:noProof/>
        </w:rPr>
        <w:lastRenderedPageBreak/>
        <w:t xml:space="preserve">Seriously Kids, 2019. </w:t>
      </w:r>
      <w:r>
        <w:rPr>
          <w:i/>
          <w:iCs/>
          <w:noProof/>
        </w:rPr>
        <w:t xml:space="preserve">Adult role in play. </w:t>
      </w:r>
      <w:r>
        <w:rPr>
          <w:noProof/>
        </w:rPr>
        <w:t xml:space="preserve">[Online] </w:t>
      </w:r>
      <w:r>
        <w:rPr>
          <w:noProof/>
        </w:rPr>
        <w:br/>
        <w:t xml:space="preserve">Available at: </w:t>
      </w:r>
      <w:r>
        <w:rPr>
          <w:noProof/>
          <w:u w:val="single"/>
        </w:rPr>
        <w:t>https://www.seriouslykids.com.au/adult-role-in-childs-play/</w:t>
      </w:r>
      <w:r>
        <w:rPr>
          <w:noProof/>
        </w:rPr>
        <w:br/>
        <w:t>[Accessed 26 March 2020].</w:t>
      </w:r>
    </w:p>
    <w:p w14:paraId="316E6B20" w14:textId="77777777" w:rsidR="00E641B6" w:rsidRDefault="00E641B6" w:rsidP="00E641B6">
      <w:pPr>
        <w:pStyle w:val="Bibliography"/>
        <w:rPr>
          <w:noProof/>
        </w:rPr>
      </w:pPr>
      <w:r>
        <w:rPr>
          <w:noProof/>
        </w:rPr>
        <w:t xml:space="preserve">Shonkoff, J. a. P. D., 2000. </w:t>
      </w:r>
      <w:r>
        <w:rPr>
          <w:i/>
          <w:iCs/>
          <w:noProof/>
        </w:rPr>
        <w:t xml:space="preserve">From Neurons to Neighborhoods: The Science of Early Childhood Development. </w:t>
      </w:r>
      <w:r>
        <w:rPr>
          <w:noProof/>
        </w:rPr>
        <w:t>Washington DC: National Academy of Sciences Press.</w:t>
      </w:r>
    </w:p>
    <w:p w14:paraId="74107793" w14:textId="77777777" w:rsidR="00E641B6" w:rsidRDefault="00E641B6" w:rsidP="00E641B6">
      <w:pPr>
        <w:pStyle w:val="Bibliography"/>
        <w:rPr>
          <w:noProof/>
        </w:rPr>
      </w:pPr>
      <w:r>
        <w:rPr>
          <w:noProof/>
        </w:rPr>
        <w:t xml:space="preserve">SMITH, P. P. A., 2008. </w:t>
      </w:r>
      <w:r>
        <w:rPr>
          <w:i/>
          <w:iCs/>
          <w:noProof/>
        </w:rPr>
        <w:t xml:space="preserve">Learning Through Play. </w:t>
      </w:r>
      <w:r>
        <w:rPr>
          <w:noProof/>
        </w:rPr>
        <w:t>London: s.n.</w:t>
      </w:r>
    </w:p>
    <w:p w14:paraId="36C83126" w14:textId="77777777" w:rsidR="00E641B6" w:rsidRDefault="00E641B6" w:rsidP="00E641B6">
      <w:pPr>
        <w:pStyle w:val="Bibliography"/>
        <w:rPr>
          <w:noProof/>
        </w:rPr>
      </w:pPr>
      <w:r>
        <w:rPr>
          <w:noProof/>
        </w:rPr>
        <w:t xml:space="preserve">Stow, J., 2020. </w:t>
      </w:r>
      <w:r>
        <w:rPr>
          <w:i/>
          <w:iCs/>
          <w:noProof/>
        </w:rPr>
        <w:t xml:space="preserve">“Early development isn’t straightforward”. </w:t>
      </w:r>
      <w:r>
        <w:rPr>
          <w:noProof/>
        </w:rPr>
        <w:t xml:space="preserve">[Online] </w:t>
      </w:r>
      <w:r>
        <w:rPr>
          <w:noProof/>
        </w:rPr>
        <w:br/>
        <w:t xml:space="preserve">Available at: </w:t>
      </w:r>
      <w:r>
        <w:rPr>
          <w:noProof/>
          <w:u w:val="single"/>
        </w:rPr>
        <w:t>https://www.teachearlyyears.com/a-unique-child/view/early-development-isnt-straightforward</w:t>
      </w:r>
      <w:r>
        <w:rPr>
          <w:noProof/>
        </w:rPr>
        <w:br/>
        <w:t>[Accessed 1 April 2020].</w:t>
      </w:r>
    </w:p>
    <w:p w14:paraId="39124444" w14:textId="77777777" w:rsidR="00E641B6" w:rsidRDefault="00E641B6" w:rsidP="00E641B6">
      <w:pPr>
        <w:pStyle w:val="Bibliography"/>
        <w:rPr>
          <w:noProof/>
        </w:rPr>
      </w:pPr>
      <w:r>
        <w:rPr>
          <w:noProof/>
        </w:rPr>
        <w:t xml:space="preserve">Taylor, A., 2016. </w:t>
      </w:r>
      <w:r>
        <w:rPr>
          <w:i/>
          <w:iCs/>
          <w:noProof/>
        </w:rPr>
        <w:t xml:space="preserve">How to Encourage your Child to take part in Social Playtime. </w:t>
      </w:r>
      <w:r>
        <w:rPr>
          <w:noProof/>
        </w:rPr>
        <w:t xml:space="preserve">[Online] </w:t>
      </w:r>
      <w:r>
        <w:rPr>
          <w:noProof/>
        </w:rPr>
        <w:br/>
        <w:t xml:space="preserve">Available at: </w:t>
      </w:r>
      <w:r>
        <w:rPr>
          <w:noProof/>
          <w:u w:val="single"/>
        </w:rPr>
        <w:t>https://www.goodplayguide.com/2016/09/01/how-to-encourage-child-to-take-part-in-social-playtime/</w:t>
      </w:r>
      <w:r>
        <w:rPr>
          <w:noProof/>
        </w:rPr>
        <w:br/>
        <w:t>[Accessed 7 April 2020].</w:t>
      </w:r>
    </w:p>
    <w:p w14:paraId="0CD1A6CB" w14:textId="77777777" w:rsidR="00E641B6" w:rsidRDefault="00E641B6" w:rsidP="00E641B6">
      <w:pPr>
        <w:pStyle w:val="Bibliography"/>
        <w:rPr>
          <w:noProof/>
        </w:rPr>
      </w:pPr>
      <w:r>
        <w:rPr>
          <w:noProof/>
        </w:rPr>
        <w:t xml:space="preserve">Te Whāriki, 2017. </w:t>
      </w:r>
      <w:r>
        <w:rPr>
          <w:i/>
          <w:iCs/>
          <w:noProof/>
        </w:rPr>
        <w:t xml:space="preserve">Te Whāriki - Early childhood curriculum, </w:t>
      </w:r>
      <w:r>
        <w:rPr>
          <w:noProof/>
        </w:rPr>
        <w:t>New Zealand: Ministry of Education.</w:t>
      </w:r>
    </w:p>
    <w:p w14:paraId="61F8752A" w14:textId="77777777" w:rsidR="00E641B6" w:rsidRDefault="00E641B6" w:rsidP="00E641B6">
      <w:pPr>
        <w:pStyle w:val="Bibliography"/>
        <w:rPr>
          <w:noProof/>
        </w:rPr>
      </w:pPr>
      <w:r>
        <w:rPr>
          <w:noProof/>
        </w:rPr>
        <w:t xml:space="preserve">Team, M. &amp;. C., 2019. </w:t>
      </w:r>
      <w:r>
        <w:rPr>
          <w:i/>
          <w:iCs/>
          <w:noProof/>
        </w:rPr>
        <w:t xml:space="preserve">Engage Your Child in Active Play. </w:t>
      </w:r>
      <w:r>
        <w:rPr>
          <w:noProof/>
        </w:rPr>
        <w:t>[Art].</w:t>
      </w:r>
    </w:p>
    <w:p w14:paraId="13B3A7AC" w14:textId="77777777" w:rsidR="00E641B6" w:rsidRDefault="00E641B6" w:rsidP="00E641B6">
      <w:pPr>
        <w:pStyle w:val="Bibliography"/>
        <w:rPr>
          <w:noProof/>
        </w:rPr>
      </w:pPr>
      <w:r>
        <w:rPr>
          <w:noProof/>
        </w:rPr>
        <w:t xml:space="preserve">The British Association for Early Years Education, 2012. </w:t>
      </w:r>
      <w:r>
        <w:rPr>
          <w:i/>
          <w:iCs/>
          <w:noProof/>
        </w:rPr>
        <w:t xml:space="preserve">Development Matters in the Early Years Foundation Stage (EYFS), </w:t>
      </w:r>
      <w:r>
        <w:rPr>
          <w:noProof/>
        </w:rPr>
        <w:t>s.l.: Crown Copyright.</w:t>
      </w:r>
    </w:p>
    <w:p w14:paraId="6E343C09" w14:textId="77777777" w:rsidR="00E641B6" w:rsidRDefault="00E641B6" w:rsidP="00E641B6">
      <w:pPr>
        <w:pStyle w:val="Bibliography"/>
        <w:rPr>
          <w:noProof/>
        </w:rPr>
      </w:pPr>
      <w:r>
        <w:rPr>
          <w:noProof/>
        </w:rPr>
        <w:t xml:space="preserve">The British Association for Early Years Education, 2019. </w:t>
      </w:r>
      <w:r>
        <w:rPr>
          <w:i/>
          <w:iCs/>
          <w:noProof/>
        </w:rPr>
        <w:t xml:space="preserve">Extended history of Early Education. </w:t>
      </w:r>
      <w:r>
        <w:rPr>
          <w:noProof/>
        </w:rPr>
        <w:t xml:space="preserve">[Online] </w:t>
      </w:r>
      <w:r>
        <w:rPr>
          <w:noProof/>
        </w:rPr>
        <w:br/>
        <w:t xml:space="preserve">Available at: </w:t>
      </w:r>
      <w:r>
        <w:rPr>
          <w:noProof/>
          <w:u w:val="single"/>
        </w:rPr>
        <w:t>https://www.early-education.org.uk/extended-history-early-education</w:t>
      </w:r>
      <w:r>
        <w:rPr>
          <w:noProof/>
        </w:rPr>
        <w:br/>
        <w:t>[Accessed 19 March 2020].</w:t>
      </w:r>
    </w:p>
    <w:p w14:paraId="64F01B34" w14:textId="77777777" w:rsidR="00E641B6" w:rsidRDefault="00E641B6" w:rsidP="00E641B6">
      <w:pPr>
        <w:pStyle w:val="Bibliography"/>
        <w:rPr>
          <w:noProof/>
        </w:rPr>
      </w:pPr>
      <w:r>
        <w:rPr>
          <w:noProof/>
        </w:rPr>
        <w:t xml:space="preserve">The Genius of Play, 2020. </w:t>
      </w:r>
      <w:r>
        <w:rPr>
          <w:i/>
          <w:iCs/>
          <w:noProof/>
        </w:rPr>
        <w:t xml:space="preserve">Enhance Social Skills. </w:t>
      </w:r>
      <w:r>
        <w:rPr>
          <w:noProof/>
        </w:rPr>
        <w:t xml:space="preserve">[Online] </w:t>
      </w:r>
      <w:r>
        <w:rPr>
          <w:noProof/>
        </w:rPr>
        <w:br/>
        <w:t xml:space="preserve">Available at: </w:t>
      </w:r>
      <w:r>
        <w:rPr>
          <w:noProof/>
          <w:u w:val="single"/>
        </w:rPr>
        <w:t>https://www.thegeniusofplay.org/genius/benefits-of-play/enhance-social-skills.aspx#.Xo36dIhKjIU</w:t>
      </w:r>
      <w:r>
        <w:rPr>
          <w:noProof/>
        </w:rPr>
        <w:br/>
        <w:t>[Accessed 7 April 2020].</w:t>
      </w:r>
    </w:p>
    <w:p w14:paraId="6A50967E" w14:textId="77777777" w:rsidR="00E641B6" w:rsidRDefault="00E641B6" w:rsidP="00E641B6">
      <w:pPr>
        <w:pStyle w:val="Bibliography"/>
        <w:rPr>
          <w:noProof/>
        </w:rPr>
      </w:pPr>
      <w:r>
        <w:rPr>
          <w:noProof/>
        </w:rPr>
        <w:t xml:space="preserve">The Genius of Play, n.d. </w:t>
      </w:r>
      <w:r>
        <w:rPr>
          <w:i/>
          <w:iCs/>
          <w:noProof/>
        </w:rPr>
        <w:t xml:space="preserve">Develop Physical Skills. </w:t>
      </w:r>
      <w:r>
        <w:rPr>
          <w:noProof/>
        </w:rPr>
        <w:t xml:space="preserve">[Online] </w:t>
      </w:r>
      <w:r>
        <w:rPr>
          <w:noProof/>
        </w:rPr>
        <w:br/>
        <w:t xml:space="preserve">Available at: </w:t>
      </w:r>
      <w:r>
        <w:rPr>
          <w:noProof/>
          <w:u w:val="single"/>
        </w:rPr>
        <w:t>https://www.thegeniusofplay.org/genius/benefits-of-play/physical-skills.aspx#.Xo3oWIhKjIU</w:t>
      </w:r>
      <w:r>
        <w:rPr>
          <w:noProof/>
        </w:rPr>
        <w:br/>
        <w:t>[Accessed 7 April 2020].</w:t>
      </w:r>
    </w:p>
    <w:p w14:paraId="30AA6299" w14:textId="77777777" w:rsidR="00E641B6" w:rsidRDefault="00E641B6" w:rsidP="00E641B6">
      <w:pPr>
        <w:pStyle w:val="Bibliography"/>
        <w:rPr>
          <w:noProof/>
        </w:rPr>
      </w:pPr>
      <w:r>
        <w:rPr>
          <w:noProof/>
        </w:rPr>
        <w:t xml:space="preserve">UNICEF, 2017. </w:t>
      </w:r>
      <w:r>
        <w:rPr>
          <w:i/>
          <w:iCs/>
          <w:noProof/>
        </w:rPr>
        <w:t xml:space="preserve">Content Analysis of Early Learning and Development, </w:t>
      </w:r>
      <w:r>
        <w:rPr>
          <w:noProof/>
        </w:rPr>
        <w:t>s.l.: s.n.</w:t>
      </w:r>
    </w:p>
    <w:p w14:paraId="139566F8" w14:textId="77777777" w:rsidR="00E641B6" w:rsidRDefault="00E641B6" w:rsidP="00E641B6">
      <w:pPr>
        <w:pStyle w:val="Bibliography"/>
        <w:rPr>
          <w:noProof/>
        </w:rPr>
      </w:pPr>
      <w:r>
        <w:rPr>
          <w:noProof/>
        </w:rPr>
        <w:t xml:space="preserve">Unicef, 2020. </w:t>
      </w:r>
      <w:r>
        <w:rPr>
          <w:i/>
          <w:iCs/>
          <w:noProof/>
        </w:rPr>
        <w:t xml:space="preserve">What is the UNCRC?. </w:t>
      </w:r>
      <w:r>
        <w:rPr>
          <w:noProof/>
        </w:rPr>
        <w:t xml:space="preserve">[Online] </w:t>
      </w:r>
      <w:r>
        <w:rPr>
          <w:noProof/>
        </w:rPr>
        <w:br/>
        <w:t xml:space="preserve">Available at: </w:t>
      </w:r>
      <w:r>
        <w:rPr>
          <w:noProof/>
          <w:u w:val="single"/>
        </w:rPr>
        <w:t>https://www.unicef.org.uk/what-we-do/un-convention-child-rights/</w:t>
      </w:r>
      <w:r>
        <w:rPr>
          <w:noProof/>
        </w:rPr>
        <w:br/>
        <w:t>[Accessed 24 March 2020].</w:t>
      </w:r>
    </w:p>
    <w:p w14:paraId="659BF456" w14:textId="77777777" w:rsidR="00E641B6" w:rsidRDefault="00E641B6" w:rsidP="00E641B6">
      <w:pPr>
        <w:pStyle w:val="Bibliography"/>
        <w:rPr>
          <w:noProof/>
        </w:rPr>
      </w:pPr>
      <w:r>
        <w:rPr>
          <w:noProof/>
        </w:rPr>
        <w:t xml:space="preserve">Vygotsky, L. S., 1978. </w:t>
      </w:r>
      <w:r>
        <w:rPr>
          <w:i/>
          <w:iCs/>
          <w:noProof/>
        </w:rPr>
        <w:t xml:space="preserve">Mind in society: The development of higher psychological processes. </w:t>
      </w:r>
      <w:r>
        <w:rPr>
          <w:noProof/>
        </w:rPr>
        <w:t>Cambridge, MA: Harvard University Press.</w:t>
      </w:r>
    </w:p>
    <w:p w14:paraId="2AF96295" w14:textId="77777777" w:rsidR="00E641B6" w:rsidRDefault="00E641B6" w:rsidP="00E641B6">
      <w:pPr>
        <w:pStyle w:val="Bibliography"/>
        <w:rPr>
          <w:noProof/>
        </w:rPr>
      </w:pPr>
      <w:r>
        <w:rPr>
          <w:noProof/>
        </w:rPr>
        <w:t xml:space="preserve">Welsh Government , 2015. [Online] </w:t>
      </w:r>
      <w:r>
        <w:rPr>
          <w:noProof/>
        </w:rPr>
        <w:br/>
        <w:t xml:space="preserve">Available at: </w:t>
      </w:r>
      <w:r>
        <w:rPr>
          <w:noProof/>
          <w:u w:val="single"/>
        </w:rPr>
        <w:t>https://hwb.gov.wales/storage/d5d8e39c-b534-40cb-a3f5-7e2e126d8077/foundation-phase-framework.pdf</w:t>
      </w:r>
      <w:r>
        <w:rPr>
          <w:noProof/>
        </w:rPr>
        <w:br/>
        <w:t>[Accessed 9th March 2020].</w:t>
      </w:r>
    </w:p>
    <w:p w14:paraId="3C47B1B7" w14:textId="77777777" w:rsidR="00E641B6" w:rsidRDefault="00E641B6" w:rsidP="00E641B6">
      <w:pPr>
        <w:pStyle w:val="Bibliography"/>
        <w:rPr>
          <w:noProof/>
        </w:rPr>
      </w:pPr>
      <w:r>
        <w:rPr>
          <w:noProof/>
        </w:rPr>
        <w:lastRenderedPageBreak/>
        <w:t xml:space="preserve">Welsh Government, 2015. </w:t>
      </w:r>
      <w:r>
        <w:rPr>
          <w:i/>
          <w:iCs/>
          <w:noProof/>
        </w:rPr>
        <w:t xml:space="preserve">Curriculum for Wales. </w:t>
      </w:r>
      <w:r>
        <w:rPr>
          <w:noProof/>
        </w:rPr>
        <w:t xml:space="preserve">[Online] </w:t>
      </w:r>
      <w:r>
        <w:rPr>
          <w:noProof/>
        </w:rPr>
        <w:br/>
        <w:t xml:space="preserve">Available at: </w:t>
      </w:r>
      <w:r>
        <w:rPr>
          <w:noProof/>
          <w:u w:val="single"/>
        </w:rPr>
        <w:t>https://hwb.gov.wales/storage/d5d8e39c-b534-40cb-a3f5-7e2e126d8077/foundation-phase-framework.pdf</w:t>
      </w:r>
      <w:r>
        <w:rPr>
          <w:noProof/>
        </w:rPr>
        <w:br/>
        <w:t>[Accessed 26 March 2020].</w:t>
      </w:r>
    </w:p>
    <w:p w14:paraId="25798D2D" w14:textId="77777777" w:rsidR="00E641B6" w:rsidRDefault="00E641B6" w:rsidP="00E641B6">
      <w:pPr>
        <w:pStyle w:val="Bibliography"/>
        <w:rPr>
          <w:noProof/>
        </w:rPr>
      </w:pPr>
      <w:r>
        <w:rPr>
          <w:noProof/>
        </w:rPr>
        <w:t xml:space="preserve">Wildenger, L. M. L. F. B. e. a., 2008. Children’s Daily Routines During Kindergarten Transition. </w:t>
      </w:r>
      <w:r>
        <w:rPr>
          <w:i/>
          <w:iCs/>
          <w:noProof/>
        </w:rPr>
        <w:t xml:space="preserve">Early Childhood Education Journal, </w:t>
      </w:r>
      <w:r>
        <w:rPr>
          <w:noProof/>
        </w:rPr>
        <w:t>36(1).</w:t>
      </w:r>
    </w:p>
    <w:p w14:paraId="6C48B6E6" w14:textId="1A142198" w:rsidR="00E641B6" w:rsidRDefault="00E641B6" w:rsidP="00E641B6"/>
    <w:p w14:paraId="3C69BDEF" w14:textId="77777777" w:rsidR="00E641B6" w:rsidRDefault="00E641B6" w:rsidP="00E641B6">
      <w:bookmarkStart w:id="0" w:name="_GoBack"/>
      <w:bookmarkEnd w:id="0"/>
    </w:p>
    <w:p w14:paraId="5D54EE0B" w14:textId="77777777" w:rsidR="004D474C" w:rsidRPr="00E641B6" w:rsidRDefault="004D474C" w:rsidP="004D474C">
      <w:pPr>
        <w:rPr>
          <w:rFonts w:cs="Calibri"/>
          <w:noProof/>
          <w:color w:val="FF0000"/>
          <w:sz w:val="24"/>
          <w:szCs w:val="24"/>
          <w:shd w:val="clear" w:color="auto" w:fill="FFFFFF"/>
        </w:rPr>
      </w:pPr>
    </w:p>
    <w:sectPr w:rsidR="004D474C" w:rsidRPr="00E641B6">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346F45" w14:textId="77777777" w:rsidR="00D251BE" w:rsidRDefault="00D251BE" w:rsidP="00CD67E4">
      <w:pPr>
        <w:spacing w:after="0" w:line="240" w:lineRule="auto"/>
      </w:pPr>
      <w:r>
        <w:separator/>
      </w:r>
    </w:p>
  </w:endnote>
  <w:endnote w:type="continuationSeparator" w:id="0">
    <w:p w14:paraId="798D69FE" w14:textId="77777777" w:rsidR="00D251BE" w:rsidRDefault="00D251BE" w:rsidP="00CD67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entury Schoolbook">
    <w:panose1 w:val="02040604050505020304"/>
    <w:charset w:val="00"/>
    <w:family w:val="roman"/>
    <w:pitch w:val="variable"/>
    <w:sig w:usb0="00000287" w:usb1="00000000" w:usb2="00000000" w:usb3="00000000" w:csb0="0000009F" w:csb1="00000000"/>
  </w:font>
  <w:font w:name="Source Sans Pro">
    <w:charset w:val="00"/>
    <w:family w:val="swiss"/>
    <w:pitch w:val="variable"/>
    <w:sig w:usb0="600002F7" w:usb1="02000001" w:usb2="00000000" w:usb3="00000000" w:csb0="0000019F" w:csb1="00000000"/>
  </w:font>
  <w:font w:name="Jokerman">
    <w:panose1 w:val="04090605060D06020702"/>
    <w:charset w:val="00"/>
    <w:family w:val="decorative"/>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38D715" w14:textId="2D6C83FF" w:rsidR="00CD67E4" w:rsidRPr="00891FA5" w:rsidRDefault="00891FA5" w:rsidP="00891FA5">
    <w:pPr>
      <w:pStyle w:val="Footer"/>
      <w:pBdr>
        <w:top w:val="single" w:sz="4" w:space="1" w:color="D9D9D9"/>
      </w:pBdr>
      <w:spacing w:after="120" w:line="360" w:lineRule="auto"/>
      <w:rPr>
        <w:b/>
        <w:bCs/>
        <w:sz w:val="16"/>
        <w:szCs w:val="16"/>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sidRPr="00891FA5">
      <w:rPr>
        <w:color w:val="7F7F7F"/>
        <w:spacing w:val="60"/>
      </w:rPr>
      <w:t>Page</w:t>
    </w:r>
    <w:r>
      <w:rPr>
        <w:color w:val="7F7F7F"/>
        <w:spacing w:val="60"/>
      </w:rPr>
      <w:tab/>
    </w:r>
    <w:r w:rsidRPr="00891FA5">
      <w:rPr>
        <w:color w:val="7F7F7F"/>
        <w:spacing w:val="60"/>
        <w:sz w:val="16"/>
        <w:szCs w:val="16"/>
      </w:rPr>
      <w:t xml:space="preserve">Student </w:t>
    </w:r>
    <w:proofErr w:type="spellStart"/>
    <w:r w:rsidRPr="00891FA5">
      <w:rPr>
        <w:color w:val="7F7F7F"/>
        <w:spacing w:val="60"/>
        <w:sz w:val="16"/>
        <w:szCs w:val="16"/>
      </w:rPr>
      <w:t>number:1502778</w:t>
    </w:r>
    <w:proofErr w:type="spellEnd"/>
    <w:r w:rsidRPr="00891FA5">
      <w:rPr>
        <w:color w:val="7F7F7F"/>
        <w:spacing w:val="60"/>
        <w:sz w:val="16"/>
        <w:szCs w:val="16"/>
      </w:rPr>
      <w:tab/>
      <w:t xml:space="preserve">Module: </w:t>
    </w:r>
    <w:proofErr w:type="spellStart"/>
    <w:r w:rsidRPr="00891FA5">
      <w:rPr>
        <w:color w:val="7F7F7F"/>
        <w:spacing w:val="60"/>
        <w:sz w:val="16"/>
        <w:szCs w:val="16"/>
      </w:rPr>
      <w:t>ECEY6001</w:t>
    </w:r>
    <w:proofErr w:type="spellEnd"/>
    <w:r w:rsidRPr="00891FA5">
      <w:rPr>
        <w:color w:val="7F7F7F"/>
        <w:spacing w:val="60"/>
        <w:sz w:val="16"/>
        <w:szCs w:val="16"/>
      </w:rPr>
      <w:t>/c</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D911EF" w14:textId="77777777" w:rsidR="00D251BE" w:rsidRDefault="00D251BE" w:rsidP="00CD67E4">
      <w:pPr>
        <w:spacing w:after="0" w:line="240" w:lineRule="auto"/>
      </w:pPr>
      <w:r>
        <w:separator/>
      </w:r>
    </w:p>
  </w:footnote>
  <w:footnote w:type="continuationSeparator" w:id="0">
    <w:p w14:paraId="3502F254" w14:textId="77777777" w:rsidR="00D251BE" w:rsidRDefault="00D251BE" w:rsidP="00CD67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A90361"/>
    <w:multiLevelType w:val="hybridMultilevel"/>
    <w:tmpl w:val="AB34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158CA"/>
    <w:multiLevelType w:val="hybridMultilevel"/>
    <w:tmpl w:val="066818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C36AE"/>
    <w:multiLevelType w:val="hybridMultilevel"/>
    <w:tmpl w:val="B99C2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616485"/>
    <w:multiLevelType w:val="hybridMultilevel"/>
    <w:tmpl w:val="05443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164595"/>
    <w:multiLevelType w:val="hybridMultilevel"/>
    <w:tmpl w:val="370AF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4F6E5A"/>
    <w:multiLevelType w:val="hybridMultilevel"/>
    <w:tmpl w:val="A322EF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0AD7384"/>
    <w:multiLevelType w:val="hybridMultilevel"/>
    <w:tmpl w:val="D27A4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8974C0"/>
    <w:multiLevelType w:val="hybridMultilevel"/>
    <w:tmpl w:val="563EE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3D63426"/>
    <w:multiLevelType w:val="hybridMultilevel"/>
    <w:tmpl w:val="A9D007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6584E45"/>
    <w:multiLevelType w:val="hybridMultilevel"/>
    <w:tmpl w:val="CD9EB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5B4189"/>
    <w:multiLevelType w:val="hybridMultilevel"/>
    <w:tmpl w:val="D8720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485EBA"/>
    <w:multiLevelType w:val="hybridMultilevel"/>
    <w:tmpl w:val="A5DEB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8"/>
  </w:num>
  <w:num w:numId="4">
    <w:abstractNumId w:val="11"/>
  </w:num>
  <w:num w:numId="5">
    <w:abstractNumId w:val="3"/>
  </w:num>
  <w:num w:numId="6">
    <w:abstractNumId w:val="9"/>
  </w:num>
  <w:num w:numId="7">
    <w:abstractNumId w:val="4"/>
  </w:num>
  <w:num w:numId="8">
    <w:abstractNumId w:val="5"/>
  </w:num>
  <w:num w:numId="9">
    <w:abstractNumId w:val="6"/>
  </w:num>
  <w:num w:numId="10">
    <w:abstractNumId w:val="10"/>
  </w:num>
  <w:num w:numId="11">
    <w:abstractNumId w:val="2"/>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oNotTrackMoves/>
  <w:defaultTabStop w:val="720"/>
  <w:characterSpacingControl w:val="doNotCompress"/>
  <w:hdrShapeDefaults>
    <o:shapedefaults v:ext="edit" spidmax="2049"/>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C342E9"/>
    <w:rsid w:val="00003133"/>
    <w:rsid w:val="00015EBE"/>
    <w:rsid w:val="00036CF6"/>
    <w:rsid w:val="000375D2"/>
    <w:rsid w:val="0005184B"/>
    <w:rsid w:val="000569D5"/>
    <w:rsid w:val="00060D88"/>
    <w:rsid w:val="00064480"/>
    <w:rsid w:val="0007118C"/>
    <w:rsid w:val="0007213E"/>
    <w:rsid w:val="000738C0"/>
    <w:rsid w:val="00082575"/>
    <w:rsid w:val="00084397"/>
    <w:rsid w:val="0008486D"/>
    <w:rsid w:val="00085B42"/>
    <w:rsid w:val="000A5646"/>
    <w:rsid w:val="000A5B58"/>
    <w:rsid w:val="000B21E7"/>
    <w:rsid w:val="000C2E91"/>
    <w:rsid w:val="000C395C"/>
    <w:rsid w:val="000C4F53"/>
    <w:rsid w:val="00103015"/>
    <w:rsid w:val="001055CC"/>
    <w:rsid w:val="001120DF"/>
    <w:rsid w:val="00112DA0"/>
    <w:rsid w:val="00122A8D"/>
    <w:rsid w:val="00135FC2"/>
    <w:rsid w:val="00141ED9"/>
    <w:rsid w:val="00142748"/>
    <w:rsid w:val="00151B8C"/>
    <w:rsid w:val="00153C64"/>
    <w:rsid w:val="00154E2C"/>
    <w:rsid w:val="00160D2C"/>
    <w:rsid w:val="00172CA5"/>
    <w:rsid w:val="00176608"/>
    <w:rsid w:val="0018386F"/>
    <w:rsid w:val="00192B09"/>
    <w:rsid w:val="0019604A"/>
    <w:rsid w:val="0019615F"/>
    <w:rsid w:val="001A5D5A"/>
    <w:rsid w:val="001A758D"/>
    <w:rsid w:val="001D03B7"/>
    <w:rsid w:val="001D15A2"/>
    <w:rsid w:val="001D7E62"/>
    <w:rsid w:val="001E3596"/>
    <w:rsid w:val="001F0DAA"/>
    <w:rsid w:val="001F7440"/>
    <w:rsid w:val="00204269"/>
    <w:rsid w:val="00205B69"/>
    <w:rsid w:val="00210D53"/>
    <w:rsid w:val="00213BDE"/>
    <w:rsid w:val="00214B3D"/>
    <w:rsid w:val="0022139E"/>
    <w:rsid w:val="002231C9"/>
    <w:rsid w:val="00223B7A"/>
    <w:rsid w:val="00230DEA"/>
    <w:rsid w:val="00241F88"/>
    <w:rsid w:val="00245E48"/>
    <w:rsid w:val="00260747"/>
    <w:rsid w:val="00266E48"/>
    <w:rsid w:val="00275D38"/>
    <w:rsid w:val="00284654"/>
    <w:rsid w:val="00287259"/>
    <w:rsid w:val="002933A3"/>
    <w:rsid w:val="002A0663"/>
    <w:rsid w:val="002A5C5A"/>
    <w:rsid w:val="002A6F3D"/>
    <w:rsid w:val="002C1E7B"/>
    <w:rsid w:val="002C3D63"/>
    <w:rsid w:val="002C4A2B"/>
    <w:rsid w:val="002E6346"/>
    <w:rsid w:val="002F57F1"/>
    <w:rsid w:val="002F617A"/>
    <w:rsid w:val="003029F7"/>
    <w:rsid w:val="00304CA6"/>
    <w:rsid w:val="003071F3"/>
    <w:rsid w:val="00312C98"/>
    <w:rsid w:val="00317DBD"/>
    <w:rsid w:val="003228AF"/>
    <w:rsid w:val="003307AF"/>
    <w:rsid w:val="00333592"/>
    <w:rsid w:val="003373FF"/>
    <w:rsid w:val="003424DA"/>
    <w:rsid w:val="00372B11"/>
    <w:rsid w:val="003942ED"/>
    <w:rsid w:val="003968CA"/>
    <w:rsid w:val="00397392"/>
    <w:rsid w:val="003C16C6"/>
    <w:rsid w:val="003D054A"/>
    <w:rsid w:val="003E25D5"/>
    <w:rsid w:val="003E343A"/>
    <w:rsid w:val="003F2F68"/>
    <w:rsid w:val="003F3B52"/>
    <w:rsid w:val="003F486B"/>
    <w:rsid w:val="003F7D02"/>
    <w:rsid w:val="0041635D"/>
    <w:rsid w:val="00420BEF"/>
    <w:rsid w:val="00422653"/>
    <w:rsid w:val="00427EB9"/>
    <w:rsid w:val="0044403E"/>
    <w:rsid w:val="004476B5"/>
    <w:rsid w:val="00452C5B"/>
    <w:rsid w:val="00453495"/>
    <w:rsid w:val="00454D37"/>
    <w:rsid w:val="00455BBB"/>
    <w:rsid w:val="00456DCF"/>
    <w:rsid w:val="00471AD1"/>
    <w:rsid w:val="00485CF2"/>
    <w:rsid w:val="004B4D51"/>
    <w:rsid w:val="004B57B5"/>
    <w:rsid w:val="004C22BB"/>
    <w:rsid w:val="004C7B4B"/>
    <w:rsid w:val="004D474C"/>
    <w:rsid w:val="004E2B35"/>
    <w:rsid w:val="004E4CC8"/>
    <w:rsid w:val="004E4CFB"/>
    <w:rsid w:val="004E4E01"/>
    <w:rsid w:val="004F7C5B"/>
    <w:rsid w:val="00501669"/>
    <w:rsid w:val="00506E5D"/>
    <w:rsid w:val="00512F2B"/>
    <w:rsid w:val="00520898"/>
    <w:rsid w:val="00523686"/>
    <w:rsid w:val="0052472E"/>
    <w:rsid w:val="00533CD8"/>
    <w:rsid w:val="00534F1A"/>
    <w:rsid w:val="0054343B"/>
    <w:rsid w:val="005568E1"/>
    <w:rsid w:val="005605B5"/>
    <w:rsid w:val="00566B40"/>
    <w:rsid w:val="00582763"/>
    <w:rsid w:val="00596467"/>
    <w:rsid w:val="00597E0C"/>
    <w:rsid w:val="005A4618"/>
    <w:rsid w:val="005A6BD8"/>
    <w:rsid w:val="005C427D"/>
    <w:rsid w:val="005D03C9"/>
    <w:rsid w:val="005D19D2"/>
    <w:rsid w:val="005D4E44"/>
    <w:rsid w:val="005D6F1F"/>
    <w:rsid w:val="005E1253"/>
    <w:rsid w:val="005E1A79"/>
    <w:rsid w:val="005F1DC2"/>
    <w:rsid w:val="005F1FA0"/>
    <w:rsid w:val="00641E84"/>
    <w:rsid w:val="006506F1"/>
    <w:rsid w:val="00661AC8"/>
    <w:rsid w:val="006621DE"/>
    <w:rsid w:val="00664F69"/>
    <w:rsid w:val="00667DB4"/>
    <w:rsid w:val="00670255"/>
    <w:rsid w:val="00682E94"/>
    <w:rsid w:val="00686466"/>
    <w:rsid w:val="006936E6"/>
    <w:rsid w:val="0069616D"/>
    <w:rsid w:val="0069762C"/>
    <w:rsid w:val="006A02F1"/>
    <w:rsid w:val="006B12D2"/>
    <w:rsid w:val="006C1039"/>
    <w:rsid w:val="006C2FD2"/>
    <w:rsid w:val="006C6AA4"/>
    <w:rsid w:val="006C7324"/>
    <w:rsid w:val="006D1244"/>
    <w:rsid w:val="006D3431"/>
    <w:rsid w:val="006D7500"/>
    <w:rsid w:val="006E2FE6"/>
    <w:rsid w:val="006E3AEA"/>
    <w:rsid w:val="006F3442"/>
    <w:rsid w:val="006F557F"/>
    <w:rsid w:val="00704E5C"/>
    <w:rsid w:val="00705B47"/>
    <w:rsid w:val="00715961"/>
    <w:rsid w:val="00720692"/>
    <w:rsid w:val="00740CB3"/>
    <w:rsid w:val="00751EC5"/>
    <w:rsid w:val="00786156"/>
    <w:rsid w:val="007A0878"/>
    <w:rsid w:val="007A1381"/>
    <w:rsid w:val="007A25F6"/>
    <w:rsid w:val="007B434A"/>
    <w:rsid w:val="007B6EB9"/>
    <w:rsid w:val="007B7D8C"/>
    <w:rsid w:val="007B7DA3"/>
    <w:rsid w:val="007D0649"/>
    <w:rsid w:val="007E7402"/>
    <w:rsid w:val="007E74B6"/>
    <w:rsid w:val="007F4F52"/>
    <w:rsid w:val="007F7634"/>
    <w:rsid w:val="0080724F"/>
    <w:rsid w:val="00811644"/>
    <w:rsid w:val="008117F8"/>
    <w:rsid w:val="008173F4"/>
    <w:rsid w:val="00826734"/>
    <w:rsid w:val="008328B4"/>
    <w:rsid w:val="00841388"/>
    <w:rsid w:val="00845DF8"/>
    <w:rsid w:val="008506F2"/>
    <w:rsid w:val="008521F5"/>
    <w:rsid w:val="00873B99"/>
    <w:rsid w:val="0088589A"/>
    <w:rsid w:val="008908A2"/>
    <w:rsid w:val="00891FA5"/>
    <w:rsid w:val="00897BC4"/>
    <w:rsid w:val="008A1EAA"/>
    <w:rsid w:val="008A2C93"/>
    <w:rsid w:val="008A34F6"/>
    <w:rsid w:val="008B4D03"/>
    <w:rsid w:val="008F57D8"/>
    <w:rsid w:val="009042EE"/>
    <w:rsid w:val="00904404"/>
    <w:rsid w:val="00904AA6"/>
    <w:rsid w:val="00914117"/>
    <w:rsid w:val="00914F1E"/>
    <w:rsid w:val="0091671A"/>
    <w:rsid w:val="009318F4"/>
    <w:rsid w:val="009363C3"/>
    <w:rsid w:val="00950407"/>
    <w:rsid w:val="009713C2"/>
    <w:rsid w:val="00974633"/>
    <w:rsid w:val="00984C3D"/>
    <w:rsid w:val="00986F0B"/>
    <w:rsid w:val="009931E9"/>
    <w:rsid w:val="00995C0D"/>
    <w:rsid w:val="009A5FD7"/>
    <w:rsid w:val="009D5B97"/>
    <w:rsid w:val="009E22C8"/>
    <w:rsid w:val="009F2886"/>
    <w:rsid w:val="009F46F1"/>
    <w:rsid w:val="009F6BB4"/>
    <w:rsid w:val="009F78FD"/>
    <w:rsid w:val="00A00EC8"/>
    <w:rsid w:val="00A0104A"/>
    <w:rsid w:val="00A06C2B"/>
    <w:rsid w:val="00A10421"/>
    <w:rsid w:val="00A1228B"/>
    <w:rsid w:val="00A23393"/>
    <w:rsid w:val="00A23900"/>
    <w:rsid w:val="00A24C1C"/>
    <w:rsid w:val="00A348F8"/>
    <w:rsid w:val="00A36105"/>
    <w:rsid w:val="00A374BF"/>
    <w:rsid w:val="00A4449C"/>
    <w:rsid w:val="00A46EB3"/>
    <w:rsid w:val="00A532E9"/>
    <w:rsid w:val="00A66DA5"/>
    <w:rsid w:val="00A705CC"/>
    <w:rsid w:val="00A70CBF"/>
    <w:rsid w:val="00A93568"/>
    <w:rsid w:val="00A93FB8"/>
    <w:rsid w:val="00AB2FD8"/>
    <w:rsid w:val="00AB65E3"/>
    <w:rsid w:val="00AC06E7"/>
    <w:rsid w:val="00AC7A77"/>
    <w:rsid w:val="00AD1A32"/>
    <w:rsid w:val="00AD4B4F"/>
    <w:rsid w:val="00AE07AE"/>
    <w:rsid w:val="00AE09A9"/>
    <w:rsid w:val="00AE48B4"/>
    <w:rsid w:val="00AE5A08"/>
    <w:rsid w:val="00AE5A73"/>
    <w:rsid w:val="00AF3B38"/>
    <w:rsid w:val="00AF660E"/>
    <w:rsid w:val="00AF7511"/>
    <w:rsid w:val="00B00412"/>
    <w:rsid w:val="00B025D0"/>
    <w:rsid w:val="00B03D44"/>
    <w:rsid w:val="00B325AD"/>
    <w:rsid w:val="00B37538"/>
    <w:rsid w:val="00B41ECD"/>
    <w:rsid w:val="00B468E6"/>
    <w:rsid w:val="00B5515B"/>
    <w:rsid w:val="00B827CA"/>
    <w:rsid w:val="00B83400"/>
    <w:rsid w:val="00B90D7B"/>
    <w:rsid w:val="00BA1E46"/>
    <w:rsid w:val="00BB4B79"/>
    <w:rsid w:val="00BD3B96"/>
    <w:rsid w:val="00BD5B2B"/>
    <w:rsid w:val="00BE65C6"/>
    <w:rsid w:val="00BF10B1"/>
    <w:rsid w:val="00C0310A"/>
    <w:rsid w:val="00C06275"/>
    <w:rsid w:val="00C1468F"/>
    <w:rsid w:val="00C20B82"/>
    <w:rsid w:val="00C246D9"/>
    <w:rsid w:val="00C26A14"/>
    <w:rsid w:val="00C30347"/>
    <w:rsid w:val="00C319E0"/>
    <w:rsid w:val="00C342E9"/>
    <w:rsid w:val="00C40565"/>
    <w:rsid w:val="00C45634"/>
    <w:rsid w:val="00C45F8D"/>
    <w:rsid w:val="00C51C5B"/>
    <w:rsid w:val="00C65D0B"/>
    <w:rsid w:val="00C65E87"/>
    <w:rsid w:val="00C8713E"/>
    <w:rsid w:val="00C9318F"/>
    <w:rsid w:val="00C96B6E"/>
    <w:rsid w:val="00CB2305"/>
    <w:rsid w:val="00CB7345"/>
    <w:rsid w:val="00CC3DE8"/>
    <w:rsid w:val="00CD18D3"/>
    <w:rsid w:val="00CD5BBD"/>
    <w:rsid w:val="00CD67E4"/>
    <w:rsid w:val="00CE71DD"/>
    <w:rsid w:val="00CF0C57"/>
    <w:rsid w:val="00CF2CD0"/>
    <w:rsid w:val="00D01027"/>
    <w:rsid w:val="00D024D9"/>
    <w:rsid w:val="00D10553"/>
    <w:rsid w:val="00D16A85"/>
    <w:rsid w:val="00D251BE"/>
    <w:rsid w:val="00D44B7A"/>
    <w:rsid w:val="00D45073"/>
    <w:rsid w:val="00D624F4"/>
    <w:rsid w:val="00D62733"/>
    <w:rsid w:val="00D77DF8"/>
    <w:rsid w:val="00D92DED"/>
    <w:rsid w:val="00D96AD2"/>
    <w:rsid w:val="00DA3B19"/>
    <w:rsid w:val="00DA4218"/>
    <w:rsid w:val="00DB7045"/>
    <w:rsid w:val="00DC21D6"/>
    <w:rsid w:val="00DC28F3"/>
    <w:rsid w:val="00DD15F6"/>
    <w:rsid w:val="00DD4412"/>
    <w:rsid w:val="00DD7206"/>
    <w:rsid w:val="00DE20E0"/>
    <w:rsid w:val="00DF1526"/>
    <w:rsid w:val="00E06354"/>
    <w:rsid w:val="00E06E2E"/>
    <w:rsid w:val="00E10E4D"/>
    <w:rsid w:val="00E1100E"/>
    <w:rsid w:val="00E22802"/>
    <w:rsid w:val="00E32453"/>
    <w:rsid w:val="00E351E9"/>
    <w:rsid w:val="00E36E57"/>
    <w:rsid w:val="00E5118B"/>
    <w:rsid w:val="00E528FD"/>
    <w:rsid w:val="00E63A5B"/>
    <w:rsid w:val="00E641B6"/>
    <w:rsid w:val="00E734FE"/>
    <w:rsid w:val="00E73BCC"/>
    <w:rsid w:val="00E74EC4"/>
    <w:rsid w:val="00E8183E"/>
    <w:rsid w:val="00E90156"/>
    <w:rsid w:val="00E94698"/>
    <w:rsid w:val="00EA7F86"/>
    <w:rsid w:val="00EB36F5"/>
    <w:rsid w:val="00EC1A94"/>
    <w:rsid w:val="00EC7855"/>
    <w:rsid w:val="00ED3C1F"/>
    <w:rsid w:val="00EF50A3"/>
    <w:rsid w:val="00EF7225"/>
    <w:rsid w:val="00F027D4"/>
    <w:rsid w:val="00F047EF"/>
    <w:rsid w:val="00F1349F"/>
    <w:rsid w:val="00F24F57"/>
    <w:rsid w:val="00F403E4"/>
    <w:rsid w:val="00F50999"/>
    <w:rsid w:val="00F52968"/>
    <w:rsid w:val="00F63A24"/>
    <w:rsid w:val="00F64341"/>
    <w:rsid w:val="00F714E2"/>
    <w:rsid w:val="00F7407A"/>
    <w:rsid w:val="00F822E8"/>
    <w:rsid w:val="00F945D5"/>
    <w:rsid w:val="00FA14A8"/>
    <w:rsid w:val="00FA4007"/>
    <w:rsid w:val="00FA4214"/>
    <w:rsid w:val="00FA6493"/>
    <w:rsid w:val="00FA660D"/>
    <w:rsid w:val="00FB5A94"/>
    <w:rsid w:val="00FC2BBD"/>
    <w:rsid w:val="00FC61FF"/>
    <w:rsid w:val="00FD0317"/>
    <w:rsid w:val="00FD6C36"/>
    <w:rsid w:val="00FE1911"/>
    <w:rsid w:val="00FF02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3E9A3D"/>
  <w15:chartTrackingRefBased/>
  <w15:docId w15:val="{4B9A57A3-35C9-4BDB-82C9-3EDCBE704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891FA5"/>
    <w:pPr>
      <w:keepNext/>
      <w:spacing w:before="240" w:after="60"/>
      <w:outlineLvl w:val="0"/>
    </w:pPr>
    <w:rPr>
      <w:rFonts w:ascii="Calibri Light" w:eastAsia="Times New Roman" w:hAnsi="Calibri Light"/>
      <w:b/>
      <w:bCs/>
      <w:kern w:val="32"/>
      <w:sz w:val="32"/>
      <w:szCs w:val="32"/>
    </w:rPr>
  </w:style>
  <w:style w:type="paragraph" w:styleId="Heading2">
    <w:name w:val="heading 2"/>
    <w:basedOn w:val="Normal"/>
    <w:next w:val="Normal"/>
    <w:link w:val="Heading2Char"/>
    <w:uiPriority w:val="9"/>
    <w:semiHidden/>
    <w:unhideWhenUsed/>
    <w:qFormat/>
    <w:rsid w:val="0080724F"/>
    <w:pPr>
      <w:keepNext/>
      <w:spacing w:before="240" w:after="60"/>
      <w:outlineLvl w:val="1"/>
    </w:pPr>
    <w:rPr>
      <w:rFonts w:ascii="Calibri Light" w:eastAsia="Times New Roman" w:hAnsi="Calibri Light"/>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ntl-inline-citation">
    <w:name w:val="mntl-inline-citation"/>
    <w:rsid w:val="00266E48"/>
  </w:style>
  <w:style w:type="character" w:styleId="Hyperlink">
    <w:name w:val="Hyperlink"/>
    <w:uiPriority w:val="99"/>
    <w:semiHidden/>
    <w:unhideWhenUsed/>
    <w:rsid w:val="00266E48"/>
    <w:rPr>
      <w:color w:val="0000FF"/>
      <w:u w:val="single"/>
    </w:rPr>
  </w:style>
  <w:style w:type="paragraph" w:styleId="NormalWeb">
    <w:name w:val="Normal (Web)"/>
    <w:basedOn w:val="Normal"/>
    <w:uiPriority w:val="99"/>
    <w:semiHidden/>
    <w:unhideWhenUsed/>
    <w:rsid w:val="00064480"/>
    <w:pPr>
      <w:spacing w:before="100" w:beforeAutospacing="1" w:after="100" w:afterAutospacing="1" w:line="240" w:lineRule="auto"/>
    </w:pPr>
    <w:rPr>
      <w:rFonts w:ascii="Times New Roman" w:eastAsia="Times New Roman" w:hAnsi="Times New Roman"/>
      <w:sz w:val="24"/>
      <w:szCs w:val="24"/>
      <w:lang w:eastAsia="en-GB"/>
    </w:rPr>
  </w:style>
  <w:style w:type="paragraph" w:styleId="Header">
    <w:name w:val="header"/>
    <w:basedOn w:val="Normal"/>
    <w:link w:val="HeaderChar"/>
    <w:uiPriority w:val="99"/>
    <w:unhideWhenUsed/>
    <w:rsid w:val="00CD67E4"/>
    <w:pPr>
      <w:tabs>
        <w:tab w:val="center" w:pos="4513"/>
        <w:tab w:val="right" w:pos="9026"/>
      </w:tabs>
    </w:pPr>
  </w:style>
  <w:style w:type="character" w:customStyle="1" w:styleId="HeaderChar">
    <w:name w:val="Header Char"/>
    <w:link w:val="Header"/>
    <w:uiPriority w:val="99"/>
    <w:rsid w:val="00CD67E4"/>
    <w:rPr>
      <w:sz w:val="22"/>
      <w:szCs w:val="22"/>
      <w:lang w:eastAsia="en-US"/>
    </w:rPr>
  </w:style>
  <w:style w:type="paragraph" w:styleId="Footer">
    <w:name w:val="footer"/>
    <w:basedOn w:val="Normal"/>
    <w:link w:val="FooterChar"/>
    <w:uiPriority w:val="99"/>
    <w:unhideWhenUsed/>
    <w:rsid w:val="00CD67E4"/>
    <w:pPr>
      <w:tabs>
        <w:tab w:val="center" w:pos="4513"/>
        <w:tab w:val="right" w:pos="9026"/>
      </w:tabs>
    </w:pPr>
  </w:style>
  <w:style w:type="character" w:customStyle="1" w:styleId="FooterChar">
    <w:name w:val="Footer Char"/>
    <w:link w:val="Footer"/>
    <w:uiPriority w:val="99"/>
    <w:rsid w:val="00CD67E4"/>
    <w:rPr>
      <w:sz w:val="22"/>
      <w:szCs w:val="22"/>
      <w:lang w:eastAsia="en-US"/>
    </w:rPr>
  </w:style>
  <w:style w:type="character" w:customStyle="1" w:styleId="Heading1Char">
    <w:name w:val="Heading 1 Char"/>
    <w:link w:val="Heading1"/>
    <w:uiPriority w:val="9"/>
    <w:rsid w:val="00891FA5"/>
    <w:rPr>
      <w:rFonts w:ascii="Calibri Light" w:eastAsia="Times New Roman" w:hAnsi="Calibri Light" w:cs="Times New Roman"/>
      <w:b/>
      <w:bCs/>
      <w:kern w:val="32"/>
      <w:sz w:val="32"/>
      <w:szCs w:val="32"/>
      <w:lang w:eastAsia="en-US"/>
    </w:rPr>
  </w:style>
  <w:style w:type="character" w:customStyle="1" w:styleId="Heading2Char">
    <w:name w:val="Heading 2 Char"/>
    <w:link w:val="Heading2"/>
    <w:uiPriority w:val="9"/>
    <w:semiHidden/>
    <w:rsid w:val="0080724F"/>
    <w:rPr>
      <w:rFonts w:ascii="Calibri Light" w:eastAsia="Times New Roman" w:hAnsi="Calibri Light" w:cs="Times New Roman"/>
      <w:b/>
      <w:bCs/>
      <w:i/>
      <w:iCs/>
      <w:sz w:val="28"/>
      <w:szCs w:val="28"/>
      <w:lang w:eastAsia="en-US"/>
    </w:rPr>
  </w:style>
  <w:style w:type="paragraph" w:styleId="Bibliography">
    <w:name w:val="Bibliography"/>
    <w:basedOn w:val="Normal"/>
    <w:next w:val="Normal"/>
    <w:uiPriority w:val="37"/>
    <w:unhideWhenUsed/>
    <w:rsid w:val="00E641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56208">
      <w:bodyDiv w:val="1"/>
      <w:marLeft w:val="0"/>
      <w:marRight w:val="0"/>
      <w:marTop w:val="0"/>
      <w:marBottom w:val="0"/>
      <w:divBdr>
        <w:top w:val="none" w:sz="0" w:space="0" w:color="auto"/>
        <w:left w:val="none" w:sz="0" w:space="0" w:color="auto"/>
        <w:bottom w:val="none" w:sz="0" w:space="0" w:color="auto"/>
        <w:right w:val="none" w:sz="0" w:space="0" w:color="auto"/>
      </w:divBdr>
    </w:div>
    <w:div w:id="37319481">
      <w:bodyDiv w:val="1"/>
      <w:marLeft w:val="0"/>
      <w:marRight w:val="0"/>
      <w:marTop w:val="0"/>
      <w:marBottom w:val="0"/>
      <w:divBdr>
        <w:top w:val="none" w:sz="0" w:space="0" w:color="auto"/>
        <w:left w:val="none" w:sz="0" w:space="0" w:color="auto"/>
        <w:bottom w:val="none" w:sz="0" w:space="0" w:color="auto"/>
        <w:right w:val="none" w:sz="0" w:space="0" w:color="auto"/>
      </w:divBdr>
    </w:div>
    <w:div w:id="38093048">
      <w:bodyDiv w:val="1"/>
      <w:marLeft w:val="0"/>
      <w:marRight w:val="0"/>
      <w:marTop w:val="0"/>
      <w:marBottom w:val="0"/>
      <w:divBdr>
        <w:top w:val="none" w:sz="0" w:space="0" w:color="auto"/>
        <w:left w:val="none" w:sz="0" w:space="0" w:color="auto"/>
        <w:bottom w:val="none" w:sz="0" w:space="0" w:color="auto"/>
        <w:right w:val="none" w:sz="0" w:space="0" w:color="auto"/>
      </w:divBdr>
    </w:div>
    <w:div w:id="39062662">
      <w:bodyDiv w:val="1"/>
      <w:marLeft w:val="0"/>
      <w:marRight w:val="0"/>
      <w:marTop w:val="0"/>
      <w:marBottom w:val="0"/>
      <w:divBdr>
        <w:top w:val="none" w:sz="0" w:space="0" w:color="auto"/>
        <w:left w:val="none" w:sz="0" w:space="0" w:color="auto"/>
        <w:bottom w:val="none" w:sz="0" w:space="0" w:color="auto"/>
        <w:right w:val="none" w:sz="0" w:space="0" w:color="auto"/>
      </w:divBdr>
    </w:div>
    <w:div w:id="60371304">
      <w:bodyDiv w:val="1"/>
      <w:marLeft w:val="0"/>
      <w:marRight w:val="0"/>
      <w:marTop w:val="0"/>
      <w:marBottom w:val="0"/>
      <w:divBdr>
        <w:top w:val="none" w:sz="0" w:space="0" w:color="auto"/>
        <w:left w:val="none" w:sz="0" w:space="0" w:color="auto"/>
        <w:bottom w:val="none" w:sz="0" w:space="0" w:color="auto"/>
        <w:right w:val="none" w:sz="0" w:space="0" w:color="auto"/>
      </w:divBdr>
    </w:div>
    <w:div w:id="66463379">
      <w:bodyDiv w:val="1"/>
      <w:marLeft w:val="0"/>
      <w:marRight w:val="0"/>
      <w:marTop w:val="0"/>
      <w:marBottom w:val="0"/>
      <w:divBdr>
        <w:top w:val="none" w:sz="0" w:space="0" w:color="auto"/>
        <w:left w:val="none" w:sz="0" w:space="0" w:color="auto"/>
        <w:bottom w:val="none" w:sz="0" w:space="0" w:color="auto"/>
        <w:right w:val="none" w:sz="0" w:space="0" w:color="auto"/>
      </w:divBdr>
    </w:div>
    <w:div w:id="89745115">
      <w:bodyDiv w:val="1"/>
      <w:marLeft w:val="0"/>
      <w:marRight w:val="0"/>
      <w:marTop w:val="0"/>
      <w:marBottom w:val="0"/>
      <w:divBdr>
        <w:top w:val="none" w:sz="0" w:space="0" w:color="auto"/>
        <w:left w:val="none" w:sz="0" w:space="0" w:color="auto"/>
        <w:bottom w:val="none" w:sz="0" w:space="0" w:color="auto"/>
        <w:right w:val="none" w:sz="0" w:space="0" w:color="auto"/>
      </w:divBdr>
    </w:div>
    <w:div w:id="109326611">
      <w:bodyDiv w:val="1"/>
      <w:marLeft w:val="0"/>
      <w:marRight w:val="0"/>
      <w:marTop w:val="0"/>
      <w:marBottom w:val="0"/>
      <w:divBdr>
        <w:top w:val="none" w:sz="0" w:space="0" w:color="auto"/>
        <w:left w:val="none" w:sz="0" w:space="0" w:color="auto"/>
        <w:bottom w:val="none" w:sz="0" w:space="0" w:color="auto"/>
        <w:right w:val="none" w:sz="0" w:space="0" w:color="auto"/>
      </w:divBdr>
    </w:div>
    <w:div w:id="109906489">
      <w:bodyDiv w:val="1"/>
      <w:marLeft w:val="0"/>
      <w:marRight w:val="0"/>
      <w:marTop w:val="0"/>
      <w:marBottom w:val="0"/>
      <w:divBdr>
        <w:top w:val="none" w:sz="0" w:space="0" w:color="auto"/>
        <w:left w:val="none" w:sz="0" w:space="0" w:color="auto"/>
        <w:bottom w:val="none" w:sz="0" w:space="0" w:color="auto"/>
        <w:right w:val="none" w:sz="0" w:space="0" w:color="auto"/>
      </w:divBdr>
    </w:div>
    <w:div w:id="148862181">
      <w:bodyDiv w:val="1"/>
      <w:marLeft w:val="0"/>
      <w:marRight w:val="0"/>
      <w:marTop w:val="0"/>
      <w:marBottom w:val="0"/>
      <w:divBdr>
        <w:top w:val="none" w:sz="0" w:space="0" w:color="auto"/>
        <w:left w:val="none" w:sz="0" w:space="0" w:color="auto"/>
        <w:bottom w:val="none" w:sz="0" w:space="0" w:color="auto"/>
        <w:right w:val="none" w:sz="0" w:space="0" w:color="auto"/>
      </w:divBdr>
      <w:divsChild>
        <w:div w:id="1704282774">
          <w:marLeft w:val="0"/>
          <w:marRight w:val="0"/>
          <w:marTop w:val="0"/>
          <w:marBottom w:val="0"/>
          <w:divBdr>
            <w:top w:val="none" w:sz="0" w:space="0" w:color="auto"/>
            <w:left w:val="none" w:sz="0" w:space="0" w:color="auto"/>
            <w:bottom w:val="none" w:sz="0" w:space="0" w:color="auto"/>
            <w:right w:val="none" w:sz="0" w:space="0" w:color="auto"/>
          </w:divBdr>
          <w:divsChild>
            <w:div w:id="135773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09671">
      <w:bodyDiv w:val="1"/>
      <w:marLeft w:val="0"/>
      <w:marRight w:val="0"/>
      <w:marTop w:val="0"/>
      <w:marBottom w:val="0"/>
      <w:divBdr>
        <w:top w:val="none" w:sz="0" w:space="0" w:color="auto"/>
        <w:left w:val="none" w:sz="0" w:space="0" w:color="auto"/>
        <w:bottom w:val="none" w:sz="0" w:space="0" w:color="auto"/>
        <w:right w:val="none" w:sz="0" w:space="0" w:color="auto"/>
      </w:divBdr>
    </w:div>
    <w:div w:id="165707740">
      <w:bodyDiv w:val="1"/>
      <w:marLeft w:val="0"/>
      <w:marRight w:val="0"/>
      <w:marTop w:val="0"/>
      <w:marBottom w:val="0"/>
      <w:divBdr>
        <w:top w:val="none" w:sz="0" w:space="0" w:color="auto"/>
        <w:left w:val="none" w:sz="0" w:space="0" w:color="auto"/>
        <w:bottom w:val="none" w:sz="0" w:space="0" w:color="auto"/>
        <w:right w:val="none" w:sz="0" w:space="0" w:color="auto"/>
      </w:divBdr>
    </w:div>
    <w:div w:id="181631206">
      <w:bodyDiv w:val="1"/>
      <w:marLeft w:val="0"/>
      <w:marRight w:val="0"/>
      <w:marTop w:val="0"/>
      <w:marBottom w:val="0"/>
      <w:divBdr>
        <w:top w:val="none" w:sz="0" w:space="0" w:color="auto"/>
        <w:left w:val="none" w:sz="0" w:space="0" w:color="auto"/>
        <w:bottom w:val="none" w:sz="0" w:space="0" w:color="auto"/>
        <w:right w:val="none" w:sz="0" w:space="0" w:color="auto"/>
      </w:divBdr>
    </w:div>
    <w:div w:id="205605486">
      <w:bodyDiv w:val="1"/>
      <w:marLeft w:val="0"/>
      <w:marRight w:val="0"/>
      <w:marTop w:val="0"/>
      <w:marBottom w:val="0"/>
      <w:divBdr>
        <w:top w:val="none" w:sz="0" w:space="0" w:color="auto"/>
        <w:left w:val="none" w:sz="0" w:space="0" w:color="auto"/>
        <w:bottom w:val="none" w:sz="0" w:space="0" w:color="auto"/>
        <w:right w:val="none" w:sz="0" w:space="0" w:color="auto"/>
      </w:divBdr>
    </w:div>
    <w:div w:id="217058023">
      <w:bodyDiv w:val="1"/>
      <w:marLeft w:val="0"/>
      <w:marRight w:val="0"/>
      <w:marTop w:val="0"/>
      <w:marBottom w:val="0"/>
      <w:divBdr>
        <w:top w:val="none" w:sz="0" w:space="0" w:color="auto"/>
        <w:left w:val="none" w:sz="0" w:space="0" w:color="auto"/>
        <w:bottom w:val="none" w:sz="0" w:space="0" w:color="auto"/>
        <w:right w:val="none" w:sz="0" w:space="0" w:color="auto"/>
      </w:divBdr>
    </w:div>
    <w:div w:id="227612391">
      <w:bodyDiv w:val="1"/>
      <w:marLeft w:val="0"/>
      <w:marRight w:val="0"/>
      <w:marTop w:val="0"/>
      <w:marBottom w:val="0"/>
      <w:divBdr>
        <w:top w:val="none" w:sz="0" w:space="0" w:color="auto"/>
        <w:left w:val="none" w:sz="0" w:space="0" w:color="auto"/>
        <w:bottom w:val="none" w:sz="0" w:space="0" w:color="auto"/>
        <w:right w:val="none" w:sz="0" w:space="0" w:color="auto"/>
      </w:divBdr>
    </w:div>
    <w:div w:id="261761480">
      <w:bodyDiv w:val="1"/>
      <w:marLeft w:val="0"/>
      <w:marRight w:val="0"/>
      <w:marTop w:val="0"/>
      <w:marBottom w:val="0"/>
      <w:divBdr>
        <w:top w:val="none" w:sz="0" w:space="0" w:color="auto"/>
        <w:left w:val="none" w:sz="0" w:space="0" w:color="auto"/>
        <w:bottom w:val="none" w:sz="0" w:space="0" w:color="auto"/>
        <w:right w:val="none" w:sz="0" w:space="0" w:color="auto"/>
      </w:divBdr>
    </w:div>
    <w:div w:id="266936732">
      <w:bodyDiv w:val="1"/>
      <w:marLeft w:val="0"/>
      <w:marRight w:val="0"/>
      <w:marTop w:val="0"/>
      <w:marBottom w:val="0"/>
      <w:divBdr>
        <w:top w:val="none" w:sz="0" w:space="0" w:color="auto"/>
        <w:left w:val="none" w:sz="0" w:space="0" w:color="auto"/>
        <w:bottom w:val="none" w:sz="0" w:space="0" w:color="auto"/>
        <w:right w:val="none" w:sz="0" w:space="0" w:color="auto"/>
      </w:divBdr>
    </w:div>
    <w:div w:id="269513671">
      <w:bodyDiv w:val="1"/>
      <w:marLeft w:val="0"/>
      <w:marRight w:val="0"/>
      <w:marTop w:val="0"/>
      <w:marBottom w:val="0"/>
      <w:divBdr>
        <w:top w:val="none" w:sz="0" w:space="0" w:color="auto"/>
        <w:left w:val="none" w:sz="0" w:space="0" w:color="auto"/>
        <w:bottom w:val="none" w:sz="0" w:space="0" w:color="auto"/>
        <w:right w:val="none" w:sz="0" w:space="0" w:color="auto"/>
      </w:divBdr>
    </w:div>
    <w:div w:id="297223563">
      <w:bodyDiv w:val="1"/>
      <w:marLeft w:val="0"/>
      <w:marRight w:val="0"/>
      <w:marTop w:val="0"/>
      <w:marBottom w:val="0"/>
      <w:divBdr>
        <w:top w:val="none" w:sz="0" w:space="0" w:color="auto"/>
        <w:left w:val="none" w:sz="0" w:space="0" w:color="auto"/>
        <w:bottom w:val="none" w:sz="0" w:space="0" w:color="auto"/>
        <w:right w:val="none" w:sz="0" w:space="0" w:color="auto"/>
      </w:divBdr>
    </w:div>
    <w:div w:id="310252128">
      <w:bodyDiv w:val="1"/>
      <w:marLeft w:val="0"/>
      <w:marRight w:val="0"/>
      <w:marTop w:val="0"/>
      <w:marBottom w:val="0"/>
      <w:divBdr>
        <w:top w:val="none" w:sz="0" w:space="0" w:color="auto"/>
        <w:left w:val="none" w:sz="0" w:space="0" w:color="auto"/>
        <w:bottom w:val="none" w:sz="0" w:space="0" w:color="auto"/>
        <w:right w:val="none" w:sz="0" w:space="0" w:color="auto"/>
      </w:divBdr>
    </w:div>
    <w:div w:id="314721501">
      <w:bodyDiv w:val="1"/>
      <w:marLeft w:val="0"/>
      <w:marRight w:val="0"/>
      <w:marTop w:val="0"/>
      <w:marBottom w:val="0"/>
      <w:divBdr>
        <w:top w:val="none" w:sz="0" w:space="0" w:color="auto"/>
        <w:left w:val="none" w:sz="0" w:space="0" w:color="auto"/>
        <w:bottom w:val="none" w:sz="0" w:space="0" w:color="auto"/>
        <w:right w:val="none" w:sz="0" w:space="0" w:color="auto"/>
      </w:divBdr>
    </w:div>
    <w:div w:id="354891804">
      <w:bodyDiv w:val="1"/>
      <w:marLeft w:val="0"/>
      <w:marRight w:val="0"/>
      <w:marTop w:val="0"/>
      <w:marBottom w:val="0"/>
      <w:divBdr>
        <w:top w:val="none" w:sz="0" w:space="0" w:color="auto"/>
        <w:left w:val="none" w:sz="0" w:space="0" w:color="auto"/>
        <w:bottom w:val="none" w:sz="0" w:space="0" w:color="auto"/>
        <w:right w:val="none" w:sz="0" w:space="0" w:color="auto"/>
      </w:divBdr>
    </w:div>
    <w:div w:id="360937203">
      <w:bodyDiv w:val="1"/>
      <w:marLeft w:val="0"/>
      <w:marRight w:val="0"/>
      <w:marTop w:val="0"/>
      <w:marBottom w:val="0"/>
      <w:divBdr>
        <w:top w:val="none" w:sz="0" w:space="0" w:color="auto"/>
        <w:left w:val="none" w:sz="0" w:space="0" w:color="auto"/>
        <w:bottom w:val="none" w:sz="0" w:space="0" w:color="auto"/>
        <w:right w:val="none" w:sz="0" w:space="0" w:color="auto"/>
      </w:divBdr>
    </w:div>
    <w:div w:id="374961822">
      <w:bodyDiv w:val="1"/>
      <w:marLeft w:val="0"/>
      <w:marRight w:val="0"/>
      <w:marTop w:val="0"/>
      <w:marBottom w:val="0"/>
      <w:divBdr>
        <w:top w:val="none" w:sz="0" w:space="0" w:color="auto"/>
        <w:left w:val="none" w:sz="0" w:space="0" w:color="auto"/>
        <w:bottom w:val="none" w:sz="0" w:space="0" w:color="auto"/>
        <w:right w:val="none" w:sz="0" w:space="0" w:color="auto"/>
      </w:divBdr>
    </w:div>
    <w:div w:id="404230670">
      <w:bodyDiv w:val="1"/>
      <w:marLeft w:val="0"/>
      <w:marRight w:val="0"/>
      <w:marTop w:val="0"/>
      <w:marBottom w:val="0"/>
      <w:divBdr>
        <w:top w:val="none" w:sz="0" w:space="0" w:color="auto"/>
        <w:left w:val="none" w:sz="0" w:space="0" w:color="auto"/>
        <w:bottom w:val="none" w:sz="0" w:space="0" w:color="auto"/>
        <w:right w:val="none" w:sz="0" w:space="0" w:color="auto"/>
      </w:divBdr>
    </w:div>
    <w:div w:id="406414732">
      <w:bodyDiv w:val="1"/>
      <w:marLeft w:val="0"/>
      <w:marRight w:val="0"/>
      <w:marTop w:val="0"/>
      <w:marBottom w:val="0"/>
      <w:divBdr>
        <w:top w:val="none" w:sz="0" w:space="0" w:color="auto"/>
        <w:left w:val="none" w:sz="0" w:space="0" w:color="auto"/>
        <w:bottom w:val="none" w:sz="0" w:space="0" w:color="auto"/>
        <w:right w:val="none" w:sz="0" w:space="0" w:color="auto"/>
      </w:divBdr>
    </w:div>
    <w:div w:id="411854439">
      <w:bodyDiv w:val="1"/>
      <w:marLeft w:val="0"/>
      <w:marRight w:val="0"/>
      <w:marTop w:val="0"/>
      <w:marBottom w:val="0"/>
      <w:divBdr>
        <w:top w:val="none" w:sz="0" w:space="0" w:color="auto"/>
        <w:left w:val="none" w:sz="0" w:space="0" w:color="auto"/>
        <w:bottom w:val="none" w:sz="0" w:space="0" w:color="auto"/>
        <w:right w:val="none" w:sz="0" w:space="0" w:color="auto"/>
      </w:divBdr>
    </w:div>
    <w:div w:id="412557568">
      <w:bodyDiv w:val="1"/>
      <w:marLeft w:val="0"/>
      <w:marRight w:val="0"/>
      <w:marTop w:val="0"/>
      <w:marBottom w:val="0"/>
      <w:divBdr>
        <w:top w:val="none" w:sz="0" w:space="0" w:color="auto"/>
        <w:left w:val="none" w:sz="0" w:space="0" w:color="auto"/>
        <w:bottom w:val="none" w:sz="0" w:space="0" w:color="auto"/>
        <w:right w:val="none" w:sz="0" w:space="0" w:color="auto"/>
      </w:divBdr>
    </w:div>
    <w:div w:id="413943374">
      <w:bodyDiv w:val="1"/>
      <w:marLeft w:val="0"/>
      <w:marRight w:val="0"/>
      <w:marTop w:val="0"/>
      <w:marBottom w:val="0"/>
      <w:divBdr>
        <w:top w:val="none" w:sz="0" w:space="0" w:color="auto"/>
        <w:left w:val="none" w:sz="0" w:space="0" w:color="auto"/>
        <w:bottom w:val="none" w:sz="0" w:space="0" w:color="auto"/>
        <w:right w:val="none" w:sz="0" w:space="0" w:color="auto"/>
      </w:divBdr>
    </w:div>
    <w:div w:id="439373167">
      <w:bodyDiv w:val="1"/>
      <w:marLeft w:val="0"/>
      <w:marRight w:val="0"/>
      <w:marTop w:val="0"/>
      <w:marBottom w:val="0"/>
      <w:divBdr>
        <w:top w:val="none" w:sz="0" w:space="0" w:color="auto"/>
        <w:left w:val="none" w:sz="0" w:space="0" w:color="auto"/>
        <w:bottom w:val="none" w:sz="0" w:space="0" w:color="auto"/>
        <w:right w:val="none" w:sz="0" w:space="0" w:color="auto"/>
      </w:divBdr>
    </w:div>
    <w:div w:id="460154365">
      <w:bodyDiv w:val="1"/>
      <w:marLeft w:val="0"/>
      <w:marRight w:val="0"/>
      <w:marTop w:val="0"/>
      <w:marBottom w:val="0"/>
      <w:divBdr>
        <w:top w:val="none" w:sz="0" w:space="0" w:color="auto"/>
        <w:left w:val="none" w:sz="0" w:space="0" w:color="auto"/>
        <w:bottom w:val="none" w:sz="0" w:space="0" w:color="auto"/>
        <w:right w:val="none" w:sz="0" w:space="0" w:color="auto"/>
      </w:divBdr>
    </w:div>
    <w:div w:id="480389542">
      <w:bodyDiv w:val="1"/>
      <w:marLeft w:val="0"/>
      <w:marRight w:val="0"/>
      <w:marTop w:val="0"/>
      <w:marBottom w:val="0"/>
      <w:divBdr>
        <w:top w:val="none" w:sz="0" w:space="0" w:color="auto"/>
        <w:left w:val="none" w:sz="0" w:space="0" w:color="auto"/>
        <w:bottom w:val="none" w:sz="0" w:space="0" w:color="auto"/>
        <w:right w:val="none" w:sz="0" w:space="0" w:color="auto"/>
      </w:divBdr>
    </w:div>
    <w:div w:id="480737374">
      <w:bodyDiv w:val="1"/>
      <w:marLeft w:val="0"/>
      <w:marRight w:val="0"/>
      <w:marTop w:val="0"/>
      <w:marBottom w:val="0"/>
      <w:divBdr>
        <w:top w:val="none" w:sz="0" w:space="0" w:color="auto"/>
        <w:left w:val="none" w:sz="0" w:space="0" w:color="auto"/>
        <w:bottom w:val="none" w:sz="0" w:space="0" w:color="auto"/>
        <w:right w:val="none" w:sz="0" w:space="0" w:color="auto"/>
      </w:divBdr>
    </w:div>
    <w:div w:id="500197095">
      <w:bodyDiv w:val="1"/>
      <w:marLeft w:val="0"/>
      <w:marRight w:val="0"/>
      <w:marTop w:val="0"/>
      <w:marBottom w:val="0"/>
      <w:divBdr>
        <w:top w:val="none" w:sz="0" w:space="0" w:color="auto"/>
        <w:left w:val="none" w:sz="0" w:space="0" w:color="auto"/>
        <w:bottom w:val="none" w:sz="0" w:space="0" w:color="auto"/>
        <w:right w:val="none" w:sz="0" w:space="0" w:color="auto"/>
      </w:divBdr>
    </w:div>
    <w:div w:id="506479972">
      <w:bodyDiv w:val="1"/>
      <w:marLeft w:val="0"/>
      <w:marRight w:val="0"/>
      <w:marTop w:val="0"/>
      <w:marBottom w:val="0"/>
      <w:divBdr>
        <w:top w:val="none" w:sz="0" w:space="0" w:color="auto"/>
        <w:left w:val="none" w:sz="0" w:space="0" w:color="auto"/>
        <w:bottom w:val="none" w:sz="0" w:space="0" w:color="auto"/>
        <w:right w:val="none" w:sz="0" w:space="0" w:color="auto"/>
      </w:divBdr>
    </w:div>
    <w:div w:id="544636095">
      <w:bodyDiv w:val="1"/>
      <w:marLeft w:val="0"/>
      <w:marRight w:val="0"/>
      <w:marTop w:val="0"/>
      <w:marBottom w:val="0"/>
      <w:divBdr>
        <w:top w:val="none" w:sz="0" w:space="0" w:color="auto"/>
        <w:left w:val="none" w:sz="0" w:space="0" w:color="auto"/>
        <w:bottom w:val="none" w:sz="0" w:space="0" w:color="auto"/>
        <w:right w:val="none" w:sz="0" w:space="0" w:color="auto"/>
      </w:divBdr>
    </w:div>
    <w:div w:id="550699516">
      <w:bodyDiv w:val="1"/>
      <w:marLeft w:val="0"/>
      <w:marRight w:val="0"/>
      <w:marTop w:val="0"/>
      <w:marBottom w:val="0"/>
      <w:divBdr>
        <w:top w:val="none" w:sz="0" w:space="0" w:color="auto"/>
        <w:left w:val="none" w:sz="0" w:space="0" w:color="auto"/>
        <w:bottom w:val="none" w:sz="0" w:space="0" w:color="auto"/>
        <w:right w:val="none" w:sz="0" w:space="0" w:color="auto"/>
      </w:divBdr>
    </w:div>
    <w:div w:id="583804214">
      <w:bodyDiv w:val="1"/>
      <w:marLeft w:val="0"/>
      <w:marRight w:val="0"/>
      <w:marTop w:val="0"/>
      <w:marBottom w:val="0"/>
      <w:divBdr>
        <w:top w:val="none" w:sz="0" w:space="0" w:color="auto"/>
        <w:left w:val="none" w:sz="0" w:space="0" w:color="auto"/>
        <w:bottom w:val="none" w:sz="0" w:space="0" w:color="auto"/>
        <w:right w:val="none" w:sz="0" w:space="0" w:color="auto"/>
      </w:divBdr>
    </w:div>
    <w:div w:id="624165969">
      <w:bodyDiv w:val="1"/>
      <w:marLeft w:val="0"/>
      <w:marRight w:val="0"/>
      <w:marTop w:val="0"/>
      <w:marBottom w:val="0"/>
      <w:divBdr>
        <w:top w:val="none" w:sz="0" w:space="0" w:color="auto"/>
        <w:left w:val="none" w:sz="0" w:space="0" w:color="auto"/>
        <w:bottom w:val="none" w:sz="0" w:space="0" w:color="auto"/>
        <w:right w:val="none" w:sz="0" w:space="0" w:color="auto"/>
      </w:divBdr>
    </w:div>
    <w:div w:id="640699437">
      <w:bodyDiv w:val="1"/>
      <w:marLeft w:val="0"/>
      <w:marRight w:val="0"/>
      <w:marTop w:val="0"/>
      <w:marBottom w:val="0"/>
      <w:divBdr>
        <w:top w:val="none" w:sz="0" w:space="0" w:color="auto"/>
        <w:left w:val="none" w:sz="0" w:space="0" w:color="auto"/>
        <w:bottom w:val="none" w:sz="0" w:space="0" w:color="auto"/>
        <w:right w:val="none" w:sz="0" w:space="0" w:color="auto"/>
      </w:divBdr>
    </w:div>
    <w:div w:id="656764105">
      <w:bodyDiv w:val="1"/>
      <w:marLeft w:val="0"/>
      <w:marRight w:val="0"/>
      <w:marTop w:val="0"/>
      <w:marBottom w:val="0"/>
      <w:divBdr>
        <w:top w:val="none" w:sz="0" w:space="0" w:color="auto"/>
        <w:left w:val="none" w:sz="0" w:space="0" w:color="auto"/>
        <w:bottom w:val="none" w:sz="0" w:space="0" w:color="auto"/>
        <w:right w:val="none" w:sz="0" w:space="0" w:color="auto"/>
      </w:divBdr>
    </w:div>
    <w:div w:id="666985404">
      <w:bodyDiv w:val="1"/>
      <w:marLeft w:val="0"/>
      <w:marRight w:val="0"/>
      <w:marTop w:val="0"/>
      <w:marBottom w:val="0"/>
      <w:divBdr>
        <w:top w:val="none" w:sz="0" w:space="0" w:color="auto"/>
        <w:left w:val="none" w:sz="0" w:space="0" w:color="auto"/>
        <w:bottom w:val="none" w:sz="0" w:space="0" w:color="auto"/>
        <w:right w:val="none" w:sz="0" w:space="0" w:color="auto"/>
      </w:divBdr>
    </w:div>
    <w:div w:id="674647704">
      <w:bodyDiv w:val="1"/>
      <w:marLeft w:val="0"/>
      <w:marRight w:val="0"/>
      <w:marTop w:val="0"/>
      <w:marBottom w:val="0"/>
      <w:divBdr>
        <w:top w:val="none" w:sz="0" w:space="0" w:color="auto"/>
        <w:left w:val="none" w:sz="0" w:space="0" w:color="auto"/>
        <w:bottom w:val="none" w:sz="0" w:space="0" w:color="auto"/>
        <w:right w:val="none" w:sz="0" w:space="0" w:color="auto"/>
      </w:divBdr>
    </w:div>
    <w:div w:id="731005867">
      <w:bodyDiv w:val="1"/>
      <w:marLeft w:val="0"/>
      <w:marRight w:val="0"/>
      <w:marTop w:val="0"/>
      <w:marBottom w:val="0"/>
      <w:divBdr>
        <w:top w:val="none" w:sz="0" w:space="0" w:color="auto"/>
        <w:left w:val="none" w:sz="0" w:space="0" w:color="auto"/>
        <w:bottom w:val="none" w:sz="0" w:space="0" w:color="auto"/>
        <w:right w:val="none" w:sz="0" w:space="0" w:color="auto"/>
      </w:divBdr>
    </w:div>
    <w:div w:id="738676120">
      <w:bodyDiv w:val="1"/>
      <w:marLeft w:val="0"/>
      <w:marRight w:val="0"/>
      <w:marTop w:val="0"/>
      <w:marBottom w:val="0"/>
      <w:divBdr>
        <w:top w:val="none" w:sz="0" w:space="0" w:color="auto"/>
        <w:left w:val="none" w:sz="0" w:space="0" w:color="auto"/>
        <w:bottom w:val="none" w:sz="0" w:space="0" w:color="auto"/>
        <w:right w:val="none" w:sz="0" w:space="0" w:color="auto"/>
      </w:divBdr>
    </w:div>
    <w:div w:id="743648466">
      <w:bodyDiv w:val="1"/>
      <w:marLeft w:val="0"/>
      <w:marRight w:val="0"/>
      <w:marTop w:val="0"/>
      <w:marBottom w:val="0"/>
      <w:divBdr>
        <w:top w:val="none" w:sz="0" w:space="0" w:color="auto"/>
        <w:left w:val="none" w:sz="0" w:space="0" w:color="auto"/>
        <w:bottom w:val="none" w:sz="0" w:space="0" w:color="auto"/>
        <w:right w:val="none" w:sz="0" w:space="0" w:color="auto"/>
      </w:divBdr>
    </w:div>
    <w:div w:id="745298838">
      <w:bodyDiv w:val="1"/>
      <w:marLeft w:val="0"/>
      <w:marRight w:val="0"/>
      <w:marTop w:val="0"/>
      <w:marBottom w:val="0"/>
      <w:divBdr>
        <w:top w:val="none" w:sz="0" w:space="0" w:color="auto"/>
        <w:left w:val="none" w:sz="0" w:space="0" w:color="auto"/>
        <w:bottom w:val="none" w:sz="0" w:space="0" w:color="auto"/>
        <w:right w:val="none" w:sz="0" w:space="0" w:color="auto"/>
      </w:divBdr>
    </w:div>
    <w:div w:id="770852837">
      <w:bodyDiv w:val="1"/>
      <w:marLeft w:val="0"/>
      <w:marRight w:val="0"/>
      <w:marTop w:val="0"/>
      <w:marBottom w:val="0"/>
      <w:divBdr>
        <w:top w:val="none" w:sz="0" w:space="0" w:color="auto"/>
        <w:left w:val="none" w:sz="0" w:space="0" w:color="auto"/>
        <w:bottom w:val="none" w:sz="0" w:space="0" w:color="auto"/>
        <w:right w:val="none" w:sz="0" w:space="0" w:color="auto"/>
      </w:divBdr>
    </w:div>
    <w:div w:id="771977661">
      <w:bodyDiv w:val="1"/>
      <w:marLeft w:val="0"/>
      <w:marRight w:val="0"/>
      <w:marTop w:val="0"/>
      <w:marBottom w:val="0"/>
      <w:divBdr>
        <w:top w:val="none" w:sz="0" w:space="0" w:color="auto"/>
        <w:left w:val="none" w:sz="0" w:space="0" w:color="auto"/>
        <w:bottom w:val="none" w:sz="0" w:space="0" w:color="auto"/>
        <w:right w:val="none" w:sz="0" w:space="0" w:color="auto"/>
      </w:divBdr>
    </w:div>
    <w:div w:id="786048698">
      <w:bodyDiv w:val="1"/>
      <w:marLeft w:val="0"/>
      <w:marRight w:val="0"/>
      <w:marTop w:val="0"/>
      <w:marBottom w:val="0"/>
      <w:divBdr>
        <w:top w:val="none" w:sz="0" w:space="0" w:color="auto"/>
        <w:left w:val="none" w:sz="0" w:space="0" w:color="auto"/>
        <w:bottom w:val="none" w:sz="0" w:space="0" w:color="auto"/>
        <w:right w:val="none" w:sz="0" w:space="0" w:color="auto"/>
      </w:divBdr>
    </w:div>
    <w:div w:id="833841446">
      <w:bodyDiv w:val="1"/>
      <w:marLeft w:val="0"/>
      <w:marRight w:val="0"/>
      <w:marTop w:val="0"/>
      <w:marBottom w:val="0"/>
      <w:divBdr>
        <w:top w:val="none" w:sz="0" w:space="0" w:color="auto"/>
        <w:left w:val="none" w:sz="0" w:space="0" w:color="auto"/>
        <w:bottom w:val="none" w:sz="0" w:space="0" w:color="auto"/>
        <w:right w:val="none" w:sz="0" w:space="0" w:color="auto"/>
      </w:divBdr>
    </w:div>
    <w:div w:id="874738053">
      <w:bodyDiv w:val="1"/>
      <w:marLeft w:val="0"/>
      <w:marRight w:val="0"/>
      <w:marTop w:val="0"/>
      <w:marBottom w:val="0"/>
      <w:divBdr>
        <w:top w:val="none" w:sz="0" w:space="0" w:color="auto"/>
        <w:left w:val="none" w:sz="0" w:space="0" w:color="auto"/>
        <w:bottom w:val="none" w:sz="0" w:space="0" w:color="auto"/>
        <w:right w:val="none" w:sz="0" w:space="0" w:color="auto"/>
      </w:divBdr>
    </w:div>
    <w:div w:id="881674792">
      <w:bodyDiv w:val="1"/>
      <w:marLeft w:val="0"/>
      <w:marRight w:val="0"/>
      <w:marTop w:val="0"/>
      <w:marBottom w:val="0"/>
      <w:divBdr>
        <w:top w:val="none" w:sz="0" w:space="0" w:color="auto"/>
        <w:left w:val="none" w:sz="0" w:space="0" w:color="auto"/>
        <w:bottom w:val="none" w:sz="0" w:space="0" w:color="auto"/>
        <w:right w:val="none" w:sz="0" w:space="0" w:color="auto"/>
      </w:divBdr>
    </w:div>
    <w:div w:id="884676151">
      <w:bodyDiv w:val="1"/>
      <w:marLeft w:val="0"/>
      <w:marRight w:val="0"/>
      <w:marTop w:val="0"/>
      <w:marBottom w:val="0"/>
      <w:divBdr>
        <w:top w:val="none" w:sz="0" w:space="0" w:color="auto"/>
        <w:left w:val="none" w:sz="0" w:space="0" w:color="auto"/>
        <w:bottom w:val="none" w:sz="0" w:space="0" w:color="auto"/>
        <w:right w:val="none" w:sz="0" w:space="0" w:color="auto"/>
      </w:divBdr>
    </w:div>
    <w:div w:id="902524260">
      <w:bodyDiv w:val="1"/>
      <w:marLeft w:val="0"/>
      <w:marRight w:val="0"/>
      <w:marTop w:val="0"/>
      <w:marBottom w:val="0"/>
      <w:divBdr>
        <w:top w:val="none" w:sz="0" w:space="0" w:color="auto"/>
        <w:left w:val="none" w:sz="0" w:space="0" w:color="auto"/>
        <w:bottom w:val="none" w:sz="0" w:space="0" w:color="auto"/>
        <w:right w:val="none" w:sz="0" w:space="0" w:color="auto"/>
      </w:divBdr>
    </w:div>
    <w:div w:id="939292571">
      <w:bodyDiv w:val="1"/>
      <w:marLeft w:val="0"/>
      <w:marRight w:val="0"/>
      <w:marTop w:val="0"/>
      <w:marBottom w:val="0"/>
      <w:divBdr>
        <w:top w:val="none" w:sz="0" w:space="0" w:color="auto"/>
        <w:left w:val="none" w:sz="0" w:space="0" w:color="auto"/>
        <w:bottom w:val="none" w:sz="0" w:space="0" w:color="auto"/>
        <w:right w:val="none" w:sz="0" w:space="0" w:color="auto"/>
      </w:divBdr>
    </w:div>
    <w:div w:id="958027377">
      <w:bodyDiv w:val="1"/>
      <w:marLeft w:val="0"/>
      <w:marRight w:val="0"/>
      <w:marTop w:val="0"/>
      <w:marBottom w:val="0"/>
      <w:divBdr>
        <w:top w:val="none" w:sz="0" w:space="0" w:color="auto"/>
        <w:left w:val="none" w:sz="0" w:space="0" w:color="auto"/>
        <w:bottom w:val="none" w:sz="0" w:space="0" w:color="auto"/>
        <w:right w:val="none" w:sz="0" w:space="0" w:color="auto"/>
      </w:divBdr>
    </w:div>
    <w:div w:id="974918712">
      <w:bodyDiv w:val="1"/>
      <w:marLeft w:val="0"/>
      <w:marRight w:val="0"/>
      <w:marTop w:val="0"/>
      <w:marBottom w:val="0"/>
      <w:divBdr>
        <w:top w:val="none" w:sz="0" w:space="0" w:color="auto"/>
        <w:left w:val="none" w:sz="0" w:space="0" w:color="auto"/>
        <w:bottom w:val="none" w:sz="0" w:space="0" w:color="auto"/>
        <w:right w:val="none" w:sz="0" w:space="0" w:color="auto"/>
      </w:divBdr>
    </w:div>
    <w:div w:id="977107612">
      <w:bodyDiv w:val="1"/>
      <w:marLeft w:val="0"/>
      <w:marRight w:val="0"/>
      <w:marTop w:val="0"/>
      <w:marBottom w:val="0"/>
      <w:divBdr>
        <w:top w:val="none" w:sz="0" w:space="0" w:color="auto"/>
        <w:left w:val="none" w:sz="0" w:space="0" w:color="auto"/>
        <w:bottom w:val="none" w:sz="0" w:space="0" w:color="auto"/>
        <w:right w:val="none" w:sz="0" w:space="0" w:color="auto"/>
      </w:divBdr>
    </w:div>
    <w:div w:id="981929075">
      <w:bodyDiv w:val="1"/>
      <w:marLeft w:val="0"/>
      <w:marRight w:val="0"/>
      <w:marTop w:val="0"/>
      <w:marBottom w:val="0"/>
      <w:divBdr>
        <w:top w:val="none" w:sz="0" w:space="0" w:color="auto"/>
        <w:left w:val="none" w:sz="0" w:space="0" w:color="auto"/>
        <w:bottom w:val="none" w:sz="0" w:space="0" w:color="auto"/>
        <w:right w:val="none" w:sz="0" w:space="0" w:color="auto"/>
      </w:divBdr>
    </w:div>
    <w:div w:id="990867032">
      <w:bodyDiv w:val="1"/>
      <w:marLeft w:val="0"/>
      <w:marRight w:val="0"/>
      <w:marTop w:val="0"/>
      <w:marBottom w:val="0"/>
      <w:divBdr>
        <w:top w:val="none" w:sz="0" w:space="0" w:color="auto"/>
        <w:left w:val="none" w:sz="0" w:space="0" w:color="auto"/>
        <w:bottom w:val="none" w:sz="0" w:space="0" w:color="auto"/>
        <w:right w:val="none" w:sz="0" w:space="0" w:color="auto"/>
      </w:divBdr>
    </w:div>
    <w:div w:id="994601252">
      <w:bodyDiv w:val="1"/>
      <w:marLeft w:val="0"/>
      <w:marRight w:val="0"/>
      <w:marTop w:val="0"/>
      <w:marBottom w:val="0"/>
      <w:divBdr>
        <w:top w:val="none" w:sz="0" w:space="0" w:color="auto"/>
        <w:left w:val="none" w:sz="0" w:space="0" w:color="auto"/>
        <w:bottom w:val="none" w:sz="0" w:space="0" w:color="auto"/>
        <w:right w:val="none" w:sz="0" w:space="0" w:color="auto"/>
      </w:divBdr>
    </w:div>
    <w:div w:id="1012026700">
      <w:bodyDiv w:val="1"/>
      <w:marLeft w:val="0"/>
      <w:marRight w:val="0"/>
      <w:marTop w:val="0"/>
      <w:marBottom w:val="0"/>
      <w:divBdr>
        <w:top w:val="none" w:sz="0" w:space="0" w:color="auto"/>
        <w:left w:val="none" w:sz="0" w:space="0" w:color="auto"/>
        <w:bottom w:val="none" w:sz="0" w:space="0" w:color="auto"/>
        <w:right w:val="none" w:sz="0" w:space="0" w:color="auto"/>
      </w:divBdr>
    </w:div>
    <w:div w:id="1016922981">
      <w:bodyDiv w:val="1"/>
      <w:marLeft w:val="0"/>
      <w:marRight w:val="0"/>
      <w:marTop w:val="0"/>
      <w:marBottom w:val="0"/>
      <w:divBdr>
        <w:top w:val="none" w:sz="0" w:space="0" w:color="auto"/>
        <w:left w:val="none" w:sz="0" w:space="0" w:color="auto"/>
        <w:bottom w:val="none" w:sz="0" w:space="0" w:color="auto"/>
        <w:right w:val="none" w:sz="0" w:space="0" w:color="auto"/>
      </w:divBdr>
    </w:div>
    <w:div w:id="1053193408">
      <w:bodyDiv w:val="1"/>
      <w:marLeft w:val="0"/>
      <w:marRight w:val="0"/>
      <w:marTop w:val="0"/>
      <w:marBottom w:val="0"/>
      <w:divBdr>
        <w:top w:val="none" w:sz="0" w:space="0" w:color="auto"/>
        <w:left w:val="none" w:sz="0" w:space="0" w:color="auto"/>
        <w:bottom w:val="none" w:sz="0" w:space="0" w:color="auto"/>
        <w:right w:val="none" w:sz="0" w:space="0" w:color="auto"/>
      </w:divBdr>
    </w:div>
    <w:div w:id="1079401474">
      <w:bodyDiv w:val="1"/>
      <w:marLeft w:val="0"/>
      <w:marRight w:val="0"/>
      <w:marTop w:val="0"/>
      <w:marBottom w:val="0"/>
      <w:divBdr>
        <w:top w:val="none" w:sz="0" w:space="0" w:color="auto"/>
        <w:left w:val="none" w:sz="0" w:space="0" w:color="auto"/>
        <w:bottom w:val="none" w:sz="0" w:space="0" w:color="auto"/>
        <w:right w:val="none" w:sz="0" w:space="0" w:color="auto"/>
      </w:divBdr>
    </w:div>
    <w:div w:id="1089231137">
      <w:bodyDiv w:val="1"/>
      <w:marLeft w:val="0"/>
      <w:marRight w:val="0"/>
      <w:marTop w:val="0"/>
      <w:marBottom w:val="0"/>
      <w:divBdr>
        <w:top w:val="none" w:sz="0" w:space="0" w:color="auto"/>
        <w:left w:val="none" w:sz="0" w:space="0" w:color="auto"/>
        <w:bottom w:val="none" w:sz="0" w:space="0" w:color="auto"/>
        <w:right w:val="none" w:sz="0" w:space="0" w:color="auto"/>
      </w:divBdr>
    </w:div>
    <w:div w:id="1132941170">
      <w:bodyDiv w:val="1"/>
      <w:marLeft w:val="0"/>
      <w:marRight w:val="0"/>
      <w:marTop w:val="0"/>
      <w:marBottom w:val="0"/>
      <w:divBdr>
        <w:top w:val="none" w:sz="0" w:space="0" w:color="auto"/>
        <w:left w:val="none" w:sz="0" w:space="0" w:color="auto"/>
        <w:bottom w:val="none" w:sz="0" w:space="0" w:color="auto"/>
        <w:right w:val="none" w:sz="0" w:space="0" w:color="auto"/>
      </w:divBdr>
    </w:div>
    <w:div w:id="1142430377">
      <w:bodyDiv w:val="1"/>
      <w:marLeft w:val="0"/>
      <w:marRight w:val="0"/>
      <w:marTop w:val="0"/>
      <w:marBottom w:val="0"/>
      <w:divBdr>
        <w:top w:val="none" w:sz="0" w:space="0" w:color="auto"/>
        <w:left w:val="none" w:sz="0" w:space="0" w:color="auto"/>
        <w:bottom w:val="none" w:sz="0" w:space="0" w:color="auto"/>
        <w:right w:val="none" w:sz="0" w:space="0" w:color="auto"/>
      </w:divBdr>
    </w:div>
    <w:div w:id="1143809917">
      <w:bodyDiv w:val="1"/>
      <w:marLeft w:val="0"/>
      <w:marRight w:val="0"/>
      <w:marTop w:val="0"/>
      <w:marBottom w:val="0"/>
      <w:divBdr>
        <w:top w:val="none" w:sz="0" w:space="0" w:color="auto"/>
        <w:left w:val="none" w:sz="0" w:space="0" w:color="auto"/>
        <w:bottom w:val="none" w:sz="0" w:space="0" w:color="auto"/>
        <w:right w:val="none" w:sz="0" w:space="0" w:color="auto"/>
      </w:divBdr>
    </w:div>
    <w:div w:id="1146820569">
      <w:bodyDiv w:val="1"/>
      <w:marLeft w:val="0"/>
      <w:marRight w:val="0"/>
      <w:marTop w:val="0"/>
      <w:marBottom w:val="0"/>
      <w:divBdr>
        <w:top w:val="none" w:sz="0" w:space="0" w:color="auto"/>
        <w:left w:val="none" w:sz="0" w:space="0" w:color="auto"/>
        <w:bottom w:val="none" w:sz="0" w:space="0" w:color="auto"/>
        <w:right w:val="none" w:sz="0" w:space="0" w:color="auto"/>
      </w:divBdr>
    </w:div>
    <w:div w:id="1154563132">
      <w:bodyDiv w:val="1"/>
      <w:marLeft w:val="0"/>
      <w:marRight w:val="0"/>
      <w:marTop w:val="0"/>
      <w:marBottom w:val="0"/>
      <w:divBdr>
        <w:top w:val="none" w:sz="0" w:space="0" w:color="auto"/>
        <w:left w:val="none" w:sz="0" w:space="0" w:color="auto"/>
        <w:bottom w:val="none" w:sz="0" w:space="0" w:color="auto"/>
        <w:right w:val="none" w:sz="0" w:space="0" w:color="auto"/>
      </w:divBdr>
    </w:div>
    <w:div w:id="1183712883">
      <w:bodyDiv w:val="1"/>
      <w:marLeft w:val="0"/>
      <w:marRight w:val="0"/>
      <w:marTop w:val="0"/>
      <w:marBottom w:val="0"/>
      <w:divBdr>
        <w:top w:val="none" w:sz="0" w:space="0" w:color="auto"/>
        <w:left w:val="none" w:sz="0" w:space="0" w:color="auto"/>
        <w:bottom w:val="none" w:sz="0" w:space="0" w:color="auto"/>
        <w:right w:val="none" w:sz="0" w:space="0" w:color="auto"/>
      </w:divBdr>
    </w:div>
    <w:div w:id="1202092171">
      <w:bodyDiv w:val="1"/>
      <w:marLeft w:val="0"/>
      <w:marRight w:val="0"/>
      <w:marTop w:val="0"/>
      <w:marBottom w:val="0"/>
      <w:divBdr>
        <w:top w:val="none" w:sz="0" w:space="0" w:color="auto"/>
        <w:left w:val="none" w:sz="0" w:space="0" w:color="auto"/>
        <w:bottom w:val="none" w:sz="0" w:space="0" w:color="auto"/>
        <w:right w:val="none" w:sz="0" w:space="0" w:color="auto"/>
      </w:divBdr>
    </w:div>
    <w:div w:id="1220048870">
      <w:bodyDiv w:val="1"/>
      <w:marLeft w:val="0"/>
      <w:marRight w:val="0"/>
      <w:marTop w:val="0"/>
      <w:marBottom w:val="0"/>
      <w:divBdr>
        <w:top w:val="none" w:sz="0" w:space="0" w:color="auto"/>
        <w:left w:val="none" w:sz="0" w:space="0" w:color="auto"/>
        <w:bottom w:val="none" w:sz="0" w:space="0" w:color="auto"/>
        <w:right w:val="none" w:sz="0" w:space="0" w:color="auto"/>
      </w:divBdr>
    </w:div>
    <w:div w:id="1247807337">
      <w:bodyDiv w:val="1"/>
      <w:marLeft w:val="0"/>
      <w:marRight w:val="0"/>
      <w:marTop w:val="0"/>
      <w:marBottom w:val="0"/>
      <w:divBdr>
        <w:top w:val="none" w:sz="0" w:space="0" w:color="auto"/>
        <w:left w:val="none" w:sz="0" w:space="0" w:color="auto"/>
        <w:bottom w:val="none" w:sz="0" w:space="0" w:color="auto"/>
        <w:right w:val="none" w:sz="0" w:space="0" w:color="auto"/>
      </w:divBdr>
    </w:div>
    <w:div w:id="1250501766">
      <w:bodyDiv w:val="1"/>
      <w:marLeft w:val="0"/>
      <w:marRight w:val="0"/>
      <w:marTop w:val="0"/>
      <w:marBottom w:val="0"/>
      <w:divBdr>
        <w:top w:val="none" w:sz="0" w:space="0" w:color="auto"/>
        <w:left w:val="none" w:sz="0" w:space="0" w:color="auto"/>
        <w:bottom w:val="none" w:sz="0" w:space="0" w:color="auto"/>
        <w:right w:val="none" w:sz="0" w:space="0" w:color="auto"/>
      </w:divBdr>
    </w:div>
    <w:div w:id="1250580225">
      <w:bodyDiv w:val="1"/>
      <w:marLeft w:val="0"/>
      <w:marRight w:val="0"/>
      <w:marTop w:val="0"/>
      <w:marBottom w:val="0"/>
      <w:divBdr>
        <w:top w:val="none" w:sz="0" w:space="0" w:color="auto"/>
        <w:left w:val="none" w:sz="0" w:space="0" w:color="auto"/>
        <w:bottom w:val="none" w:sz="0" w:space="0" w:color="auto"/>
        <w:right w:val="none" w:sz="0" w:space="0" w:color="auto"/>
      </w:divBdr>
    </w:div>
    <w:div w:id="1267738509">
      <w:bodyDiv w:val="1"/>
      <w:marLeft w:val="0"/>
      <w:marRight w:val="0"/>
      <w:marTop w:val="0"/>
      <w:marBottom w:val="0"/>
      <w:divBdr>
        <w:top w:val="none" w:sz="0" w:space="0" w:color="auto"/>
        <w:left w:val="none" w:sz="0" w:space="0" w:color="auto"/>
        <w:bottom w:val="none" w:sz="0" w:space="0" w:color="auto"/>
        <w:right w:val="none" w:sz="0" w:space="0" w:color="auto"/>
      </w:divBdr>
    </w:div>
    <w:div w:id="1267880757">
      <w:bodyDiv w:val="1"/>
      <w:marLeft w:val="0"/>
      <w:marRight w:val="0"/>
      <w:marTop w:val="0"/>
      <w:marBottom w:val="0"/>
      <w:divBdr>
        <w:top w:val="none" w:sz="0" w:space="0" w:color="auto"/>
        <w:left w:val="none" w:sz="0" w:space="0" w:color="auto"/>
        <w:bottom w:val="none" w:sz="0" w:space="0" w:color="auto"/>
        <w:right w:val="none" w:sz="0" w:space="0" w:color="auto"/>
      </w:divBdr>
    </w:div>
    <w:div w:id="1268197682">
      <w:bodyDiv w:val="1"/>
      <w:marLeft w:val="0"/>
      <w:marRight w:val="0"/>
      <w:marTop w:val="0"/>
      <w:marBottom w:val="0"/>
      <w:divBdr>
        <w:top w:val="none" w:sz="0" w:space="0" w:color="auto"/>
        <w:left w:val="none" w:sz="0" w:space="0" w:color="auto"/>
        <w:bottom w:val="none" w:sz="0" w:space="0" w:color="auto"/>
        <w:right w:val="none" w:sz="0" w:space="0" w:color="auto"/>
      </w:divBdr>
    </w:div>
    <w:div w:id="1273393822">
      <w:bodyDiv w:val="1"/>
      <w:marLeft w:val="0"/>
      <w:marRight w:val="0"/>
      <w:marTop w:val="0"/>
      <w:marBottom w:val="0"/>
      <w:divBdr>
        <w:top w:val="none" w:sz="0" w:space="0" w:color="auto"/>
        <w:left w:val="none" w:sz="0" w:space="0" w:color="auto"/>
        <w:bottom w:val="none" w:sz="0" w:space="0" w:color="auto"/>
        <w:right w:val="none" w:sz="0" w:space="0" w:color="auto"/>
      </w:divBdr>
    </w:div>
    <w:div w:id="1291471114">
      <w:bodyDiv w:val="1"/>
      <w:marLeft w:val="0"/>
      <w:marRight w:val="0"/>
      <w:marTop w:val="0"/>
      <w:marBottom w:val="0"/>
      <w:divBdr>
        <w:top w:val="none" w:sz="0" w:space="0" w:color="auto"/>
        <w:left w:val="none" w:sz="0" w:space="0" w:color="auto"/>
        <w:bottom w:val="none" w:sz="0" w:space="0" w:color="auto"/>
        <w:right w:val="none" w:sz="0" w:space="0" w:color="auto"/>
      </w:divBdr>
    </w:div>
    <w:div w:id="1298989992">
      <w:bodyDiv w:val="1"/>
      <w:marLeft w:val="0"/>
      <w:marRight w:val="0"/>
      <w:marTop w:val="0"/>
      <w:marBottom w:val="0"/>
      <w:divBdr>
        <w:top w:val="none" w:sz="0" w:space="0" w:color="auto"/>
        <w:left w:val="none" w:sz="0" w:space="0" w:color="auto"/>
        <w:bottom w:val="none" w:sz="0" w:space="0" w:color="auto"/>
        <w:right w:val="none" w:sz="0" w:space="0" w:color="auto"/>
      </w:divBdr>
    </w:div>
    <w:div w:id="1308244200">
      <w:bodyDiv w:val="1"/>
      <w:marLeft w:val="0"/>
      <w:marRight w:val="0"/>
      <w:marTop w:val="0"/>
      <w:marBottom w:val="0"/>
      <w:divBdr>
        <w:top w:val="none" w:sz="0" w:space="0" w:color="auto"/>
        <w:left w:val="none" w:sz="0" w:space="0" w:color="auto"/>
        <w:bottom w:val="none" w:sz="0" w:space="0" w:color="auto"/>
        <w:right w:val="none" w:sz="0" w:space="0" w:color="auto"/>
      </w:divBdr>
    </w:div>
    <w:div w:id="1325819453">
      <w:bodyDiv w:val="1"/>
      <w:marLeft w:val="0"/>
      <w:marRight w:val="0"/>
      <w:marTop w:val="0"/>
      <w:marBottom w:val="0"/>
      <w:divBdr>
        <w:top w:val="none" w:sz="0" w:space="0" w:color="auto"/>
        <w:left w:val="none" w:sz="0" w:space="0" w:color="auto"/>
        <w:bottom w:val="none" w:sz="0" w:space="0" w:color="auto"/>
        <w:right w:val="none" w:sz="0" w:space="0" w:color="auto"/>
      </w:divBdr>
    </w:div>
    <w:div w:id="1343434259">
      <w:bodyDiv w:val="1"/>
      <w:marLeft w:val="0"/>
      <w:marRight w:val="0"/>
      <w:marTop w:val="0"/>
      <w:marBottom w:val="0"/>
      <w:divBdr>
        <w:top w:val="none" w:sz="0" w:space="0" w:color="auto"/>
        <w:left w:val="none" w:sz="0" w:space="0" w:color="auto"/>
        <w:bottom w:val="none" w:sz="0" w:space="0" w:color="auto"/>
        <w:right w:val="none" w:sz="0" w:space="0" w:color="auto"/>
      </w:divBdr>
    </w:div>
    <w:div w:id="1347294213">
      <w:bodyDiv w:val="1"/>
      <w:marLeft w:val="0"/>
      <w:marRight w:val="0"/>
      <w:marTop w:val="0"/>
      <w:marBottom w:val="0"/>
      <w:divBdr>
        <w:top w:val="none" w:sz="0" w:space="0" w:color="auto"/>
        <w:left w:val="none" w:sz="0" w:space="0" w:color="auto"/>
        <w:bottom w:val="none" w:sz="0" w:space="0" w:color="auto"/>
        <w:right w:val="none" w:sz="0" w:space="0" w:color="auto"/>
      </w:divBdr>
    </w:div>
    <w:div w:id="1411729036">
      <w:bodyDiv w:val="1"/>
      <w:marLeft w:val="0"/>
      <w:marRight w:val="0"/>
      <w:marTop w:val="0"/>
      <w:marBottom w:val="0"/>
      <w:divBdr>
        <w:top w:val="none" w:sz="0" w:space="0" w:color="auto"/>
        <w:left w:val="none" w:sz="0" w:space="0" w:color="auto"/>
        <w:bottom w:val="none" w:sz="0" w:space="0" w:color="auto"/>
        <w:right w:val="none" w:sz="0" w:space="0" w:color="auto"/>
      </w:divBdr>
    </w:div>
    <w:div w:id="1427383098">
      <w:bodyDiv w:val="1"/>
      <w:marLeft w:val="0"/>
      <w:marRight w:val="0"/>
      <w:marTop w:val="0"/>
      <w:marBottom w:val="0"/>
      <w:divBdr>
        <w:top w:val="none" w:sz="0" w:space="0" w:color="auto"/>
        <w:left w:val="none" w:sz="0" w:space="0" w:color="auto"/>
        <w:bottom w:val="none" w:sz="0" w:space="0" w:color="auto"/>
        <w:right w:val="none" w:sz="0" w:space="0" w:color="auto"/>
      </w:divBdr>
    </w:div>
    <w:div w:id="1430471631">
      <w:bodyDiv w:val="1"/>
      <w:marLeft w:val="0"/>
      <w:marRight w:val="0"/>
      <w:marTop w:val="0"/>
      <w:marBottom w:val="0"/>
      <w:divBdr>
        <w:top w:val="none" w:sz="0" w:space="0" w:color="auto"/>
        <w:left w:val="none" w:sz="0" w:space="0" w:color="auto"/>
        <w:bottom w:val="none" w:sz="0" w:space="0" w:color="auto"/>
        <w:right w:val="none" w:sz="0" w:space="0" w:color="auto"/>
      </w:divBdr>
    </w:div>
    <w:div w:id="1457261014">
      <w:bodyDiv w:val="1"/>
      <w:marLeft w:val="0"/>
      <w:marRight w:val="0"/>
      <w:marTop w:val="0"/>
      <w:marBottom w:val="0"/>
      <w:divBdr>
        <w:top w:val="none" w:sz="0" w:space="0" w:color="auto"/>
        <w:left w:val="none" w:sz="0" w:space="0" w:color="auto"/>
        <w:bottom w:val="none" w:sz="0" w:space="0" w:color="auto"/>
        <w:right w:val="none" w:sz="0" w:space="0" w:color="auto"/>
      </w:divBdr>
    </w:div>
    <w:div w:id="1469321705">
      <w:bodyDiv w:val="1"/>
      <w:marLeft w:val="0"/>
      <w:marRight w:val="0"/>
      <w:marTop w:val="0"/>
      <w:marBottom w:val="0"/>
      <w:divBdr>
        <w:top w:val="none" w:sz="0" w:space="0" w:color="auto"/>
        <w:left w:val="none" w:sz="0" w:space="0" w:color="auto"/>
        <w:bottom w:val="none" w:sz="0" w:space="0" w:color="auto"/>
        <w:right w:val="none" w:sz="0" w:space="0" w:color="auto"/>
      </w:divBdr>
    </w:div>
    <w:div w:id="1497262158">
      <w:bodyDiv w:val="1"/>
      <w:marLeft w:val="0"/>
      <w:marRight w:val="0"/>
      <w:marTop w:val="0"/>
      <w:marBottom w:val="0"/>
      <w:divBdr>
        <w:top w:val="none" w:sz="0" w:space="0" w:color="auto"/>
        <w:left w:val="none" w:sz="0" w:space="0" w:color="auto"/>
        <w:bottom w:val="none" w:sz="0" w:space="0" w:color="auto"/>
        <w:right w:val="none" w:sz="0" w:space="0" w:color="auto"/>
      </w:divBdr>
    </w:div>
    <w:div w:id="1500853036">
      <w:bodyDiv w:val="1"/>
      <w:marLeft w:val="0"/>
      <w:marRight w:val="0"/>
      <w:marTop w:val="0"/>
      <w:marBottom w:val="0"/>
      <w:divBdr>
        <w:top w:val="none" w:sz="0" w:space="0" w:color="auto"/>
        <w:left w:val="none" w:sz="0" w:space="0" w:color="auto"/>
        <w:bottom w:val="none" w:sz="0" w:space="0" w:color="auto"/>
        <w:right w:val="none" w:sz="0" w:space="0" w:color="auto"/>
      </w:divBdr>
    </w:div>
    <w:div w:id="1505627961">
      <w:bodyDiv w:val="1"/>
      <w:marLeft w:val="0"/>
      <w:marRight w:val="0"/>
      <w:marTop w:val="0"/>
      <w:marBottom w:val="0"/>
      <w:divBdr>
        <w:top w:val="none" w:sz="0" w:space="0" w:color="auto"/>
        <w:left w:val="none" w:sz="0" w:space="0" w:color="auto"/>
        <w:bottom w:val="none" w:sz="0" w:space="0" w:color="auto"/>
        <w:right w:val="none" w:sz="0" w:space="0" w:color="auto"/>
      </w:divBdr>
    </w:div>
    <w:div w:id="1524126412">
      <w:bodyDiv w:val="1"/>
      <w:marLeft w:val="0"/>
      <w:marRight w:val="0"/>
      <w:marTop w:val="0"/>
      <w:marBottom w:val="0"/>
      <w:divBdr>
        <w:top w:val="none" w:sz="0" w:space="0" w:color="auto"/>
        <w:left w:val="none" w:sz="0" w:space="0" w:color="auto"/>
        <w:bottom w:val="none" w:sz="0" w:space="0" w:color="auto"/>
        <w:right w:val="none" w:sz="0" w:space="0" w:color="auto"/>
      </w:divBdr>
    </w:div>
    <w:div w:id="1546020340">
      <w:bodyDiv w:val="1"/>
      <w:marLeft w:val="0"/>
      <w:marRight w:val="0"/>
      <w:marTop w:val="0"/>
      <w:marBottom w:val="0"/>
      <w:divBdr>
        <w:top w:val="none" w:sz="0" w:space="0" w:color="auto"/>
        <w:left w:val="none" w:sz="0" w:space="0" w:color="auto"/>
        <w:bottom w:val="none" w:sz="0" w:space="0" w:color="auto"/>
        <w:right w:val="none" w:sz="0" w:space="0" w:color="auto"/>
      </w:divBdr>
    </w:div>
    <w:div w:id="1592548539">
      <w:bodyDiv w:val="1"/>
      <w:marLeft w:val="0"/>
      <w:marRight w:val="0"/>
      <w:marTop w:val="0"/>
      <w:marBottom w:val="0"/>
      <w:divBdr>
        <w:top w:val="none" w:sz="0" w:space="0" w:color="auto"/>
        <w:left w:val="none" w:sz="0" w:space="0" w:color="auto"/>
        <w:bottom w:val="none" w:sz="0" w:space="0" w:color="auto"/>
        <w:right w:val="none" w:sz="0" w:space="0" w:color="auto"/>
      </w:divBdr>
    </w:div>
    <w:div w:id="1596133320">
      <w:bodyDiv w:val="1"/>
      <w:marLeft w:val="0"/>
      <w:marRight w:val="0"/>
      <w:marTop w:val="0"/>
      <w:marBottom w:val="0"/>
      <w:divBdr>
        <w:top w:val="none" w:sz="0" w:space="0" w:color="auto"/>
        <w:left w:val="none" w:sz="0" w:space="0" w:color="auto"/>
        <w:bottom w:val="none" w:sz="0" w:space="0" w:color="auto"/>
        <w:right w:val="none" w:sz="0" w:space="0" w:color="auto"/>
      </w:divBdr>
    </w:div>
    <w:div w:id="1596591275">
      <w:bodyDiv w:val="1"/>
      <w:marLeft w:val="0"/>
      <w:marRight w:val="0"/>
      <w:marTop w:val="0"/>
      <w:marBottom w:val="0"/>
      <w:divBdr>
        <w:top w:val="none" w:sz="0" w:space="0" w:color="auto"/>
        <w:left w:val="none" w:sz="0" w:space="0" w:color="auto"/>
        <w:bottom w:val="none" w:sz="0" w:space="0" w:color="auto"/>
        <w:right w:val="none" w:sz="0" w:space="0" w:color="auto"/>
      </w:divBdr>
    </w:div>
    <w:div w:id="1608927534">
      <w:bodyDiv w:val="1"/>
      <w:marLeft w:val="0"/>
      <w:marRight w:val="0"/>
      <w:marTop w:val="0"/>
      <w:marBottom w:val="0"/>
      <w:divBdr>
        <w:top w:val="none" w:sz="0" w:space="0" w:color="auto"/>
        <w:left w:val="none" w:sz="0" w:space="0" w:color="auto"/>
        <w:bottom w:val="none" w:sz="0" w:space="0" w:color="auto"/>
        <w:right w:val="none" w:sz="0" w:space="0" w:color="auto"/>
      </w:divBdr>
    </w:div>
    <w:div w:id="1657343195">
      <w:bodyDiv w:val="1"/>
      <w:marLeft w:val="0"/>
      <w:marRight w:val="0"/>
      <w:marTop w:val="0"/>
      <w:marBottom w:val="0"/>
      <w:divBdr>
        <w:top w:val="none" w:sz="0" w:space="0" w:color="auto"/>
        <w:left w:val="none" w:sz="0" w:space="0" w:color="auto"/>
        <w:bottom w:val="none" w:sz="0" w:space="0" w:color="auto"/>
        <w:right w:val="none" w:sz="0" w:space="0" w:color="auto"/>
      </w:divBdr>
    </w:div>
    <w:div w:id="1689671218">
      <w:bodyDiv w:val="1"/>
      <w:marLeft w:val="0"/>
      <w:marRight w:val="0"/>
      <w:marTop w:val="0"/>
      <w:marBottom w:val="0"/>
      <w:divBdr>
        <w:top w:val="none" w:sz="0" w:space="0" w:color="auto"/>
        <w:left w:val="none" w:sz="0" w:space="0" w:color="auto"/>
        <w:bottom w:val="none" w:sz="0" w:space="0" w:color="auto"/>
        <w:right w:val="none" w:sz="0" w:space="0" w:color="auto"/>
      </w:divBdr>
    </w:div>
    <w:div w:id="1695375697">
      <w:bodyDiv w:val="1"/>
      <w:marLeft w:val="0"/>
      <w:marRight w:val="0"/>
      <w:marTop w:val="0"/>
      <w:marBottom w:val="0"/>
      <w:divBdr>
        <w:top w:val="none" w:sz="0" w:space="0" w:color="auto"/>
        <w:left w:val="none" w:sz="0" w:space="0" w:color="auto"/>
        <w:bottom w:val="none" w:sz="0" w:space="0" w:color="auto"/>
        <w:right w:val="none" w:sz="0" w:space="0" w:color="auto"/>
      </w:divBdr>
    </w:div>
    <w:div w:id="1709791722">
      <w:bodyDiv w:val="1"/>
      <w:marLeft w:val="0"/>
      <w:marRight w:val="0"/>
      <w:marTop w:val="0"/>
      <w:marBottom w:val="0"/>
      <w:divBdr>
        <w:top w:val="none" w:sz="0" w:space="0" w:color="auto"/>
        <w:left w:val="none" w:sz="0" w:space="0" w:color="auto"/>
        <w:bottom w:val="none" w:sz="0" w:space="0" w:color="auto"/>
        <w:right w:val="none" w:sz="0" w:space="0" w:color="auto"/>
      </w:divBdr>
    </w:div>
    <w:div w:id="1724599714">
      <w:bodyDiv w:val="1"/>
      <w:marLeft w:val="0"/>
      <w:marRight w:val="0"/>
      <w:marTop w:val="0"/>
      <w:marBottom w:val="0"/>
      <w:divBdr>
        <w:top w:val="none" w:sz="0" w:space="0" w:color="auto"/>
        <w:left w:val="none" w:sz="0" w:space="0" w:color="auto"/>
        <w:bottom w:val="none" w:sz="0" w:space="0" w:color="auto"/>
        <w:right w:val="none" w:sz="0" w:space="0" w:color="auto"/>
      </w:divBdr>
    </w:div>
    <w:div w:id="1768381869">
      <w:bodyDiv w:val="1"/>
      <w:marLeft w:val="0"/>
      <w:marRight w:val="0"/>
      <w:marTop w:val="0"/>
      <w:marBottom w:val="0"/>
      <w:divBdr>
        <w:top w:val="none" w:sz="0" w:space="0" w:color="auto"/>
        <w:left w:val="none" w:sz="0" w:space="0" w:color="auto"/>
        <w:bottom w:val="none" w:sz="0" w:space="0" w:color="auto"/>
        <w:right w:val="none" w:sz="0" w:space="0" w:color="auto"/>
      </w:divBdr>
    </w:div>
    <w:div w:id="1784307524">
      <w:bodyDiv w:val="1"/>
      <w:marLeft w:val="0"/>
      <w:marRight w:val="0"/>
      <w:marTop w:val="0"/>
      <w:marBottom w:val="0"/>
      <w:divBdr>
        <w:top w:val="none" w:sz="0" w:space="0" w:color="auto"/>
        <w:left w:val="none" w:sz="0" w:space="0" w:color="auto"/>
        <w:bottom w:val="none" w:sz="0" w:space="0" w:color="auto"/>
        <w:right w:val="none" w:sz="0" w:space="0" w:color="auto"/>
      </w:divBdr>
    </w:div>
    <w:div w:id="1793211270">
      <w:bodyDiv w:val="1"/>
      <w:marLeft w:val="0"/>
      <w:marRight w:val="0"/>
      <w:marTop w:val="0"/>
      <w:marBottom w:val="0"/>
      <w:divBdr>
        <w:top w:val="none" w:sz="0" w:space="0" w:color="auto"/>
        <w:left w:val="none" w:sz="0" w:space="0" w:color="auto"/>
        <w:bottom w:val="none" w:sz="0" w:space="0" w:color="auto"/>
        <w:right w:val="none" w:sz="0" w:space="0" w:color="auto"/>
      </w:divBdr>
    </w:div>
    <w:div w:id="1829320791">
      <w:bodyDiv w:val="1"/>
      <w:marLeft w:val="0"/>
      <w:marRight w:val="0"/>
      <w:marTop w:val="0"/>
      <w:marBottom w:val="0"/>
      <w:divBdr>
        <w:top w:val="none" w:sz="0" w:space="0" w:color="auto"/>
        <w:left w:val="none" w:sz="0" w:space="0" w:color="auto"/>
        <w:bottom w:val="none" w:sz="0" w:space="0" w:color="auto"/>
        <w:right w:val="none" w:sz="0" w:space="0" w:color="auto"/>
      </w:divBdr>
    </w:div>
    <w:div w:id="1859614268">
      <w:bodyDiv w:val="1"/>
      <w:marLeft w:val="0"/>
      <w:marRight w:val="0"/>
      <w:marTop w:val="0"/>
      <w:marBottom w:val="0"/>
      <w:divBdr>
        <w:top w:val="none" w:sz="0" w:space="0" w:color="auto"/>
        <w:left w:val="none" w:sz="0" w:space="0" w:color="auto"/>
        <w:bottom w:val="none" w:sz="0" w:space="0" w:color="auto"/>
        <w:right w:val="none" w:sz="0" w:space="0" w:color="auto"/>
      </w:divBdr>
    </w:div>
    <w:div w:id="1867328538">
      <w:bodyDiv w:val="1"/>
      <w:marLeft w:val="0"/>
      <w:marRight w:val="0"/>
      <w:marTop w:val="0"/>
      <w:marBottom w:val="0"/>
      <w:divBdr>
        <w:top w:val="none" w:sz="0" w:space="0" w:color="auto"/>
        <w:left w:val="none" w:sz="0" w:space="0" w:color="auto"/>
        <w:bottom w:val="none" w:sz="0" w:space="0" w:color="auto"/>
        <w:right w:val="none" w:sz="0" w:space="0" w:color="auto"/>
      </w:divBdr>
    </w:div>
    <w:div w:id="1881434603">
      <w:bodyDiv w:val="1"/>
      <w:marLeft w:val="0"/>
      <w:marRight w:val="0"/>
      <w:marTop w:val="0"/>
      <w:marBottom w:val="0"/>
      <w:divBdr>
        <w:top w:val="none" w:sz="0" w:space="0" w:color="auto"/>
        <w:left w:val="none" w:sz="0" w:space="0" w:color="auto"/>
        <w:bottom w:val="none" w:sz="0" w:space="0" w:color="auto"/>
        <w:right w:val="none" w:sz="0" w:space="0" w:color="auto"/>
      </w:divBdr>
    </w:div>
    <w:div w:id="1905143048">
      <w:bodyDiv w:val="1"/>
      <w:marLeft w:val="0"/>
      <w:marRight w:val="0"/>
      <w:marTop w:val="0"/>
      <w:marBottom w:val="0"/>
      <w:divBdr>
        <w:top w:val="none" w:sz="0" w:space="0" w:color="auto"/>
        <w:left w:val="none" w:sz="0" w:space="0" w:color="auto"/>
        <w:bottom w:val="none" w:sz="0" w:space="0" w:color="auto"/>
        <w:right w:val="none" w:sz="0" w:space="0" w:color="auto"/>
      </w:divBdr>
    </w:div>
    <w:div w:id="1914004209">
      <w:bodyDiv w:val="1"/>
      <w:marLeft w:val="0"/>
      <w:marRight w:val="0"/>
      <w:marTop w:val="0"/>
      <w:marBottom w:val="0"/>
      <w:divBdr>
        <w:top w:val="none" w:sz="0" w:space="0" w:color="auto"/>
        <w:left w:val="none" w:sz="0" w:space="0" w:color="auto"/>
        <w:bottom w:val="none" w:sz="0" w:space="0" w:color="auto"/>
        <w:right w:val="none" w:sz="0" w:space="0" w:color="auto"/>
      </w:divBdr>
    </w:div>
    <w:div w:id="1915317495">
      <w:bodyDiv w:val="1"/>
      <w:marLeft w:val="0"/>
      <w:marRight w:val="0"/>
      <w:marTop w:val="0"/>
      <w:marBottom w:val="0"/>
      <w:divBdr>
        <w:top w:val="none" w:sz="0" w:space="0" w:color="auto"/>
        <w:left w:val="none" w:sz="0" w:space="0" w:color="auto"/>
        <w:bottom w:val="none" w:sz="0" w:space="0" w:color="auto"/>
        <w:right w:val="none" w:sz="0" w:space="0" w:color="auto"/>
      </w:divBdr>
    </w:div>
    <w:div w:id="1926725385">
      <w:bodyDiv w:val="1"/>
      <w:marLeft w:val="0"/>
      <w:marRight w:val="0"/>
      <w:marTop w:val="0"/>
      <w:marBottom w:val="0"/>
      <w:divBdr>
        <w:top w:val="none" w:sz="0" w:space="0" w:color="auto"/>
        <w:left w:val="none" w:sz="0" w:space="0" w:color="auto"/>
        <w:bottom w:val="none" w:sz="0" w:space="0" w:color="auto"/>
        <w:right w:val="none" w:sz="0" w:space="0" w:color="auto"/>
      </w:divBdr>
    </w:div>
    <w:div w:id="1935748041">
      <w:bodyDiv w:val="1"/>
      <w:marLeft w:val="0"/>
      <w:marRight w:val="0"/>
      <w:marTop w:val="0"/>
      <w:marBottom w:val="0"/>
      <w:divBdr>
        <w:top w:val="none" w:sz="0" w:space="0" w:color="auto"/>
        <w:left w:val="none" w:sz="0" w:space="0" w:color="auto"/>
        <w:bottom w:val="none" w:sz="0" w:space="0" w:color="auto"/>
        <w:right w:val="none" w:sz="0" w:space="0" w:color="auto"/>
      </w:divBdr>
    </w:div>
    <w:div w:id="1958833137">
      <w:bodyDiv w:val="1"/>
      <w:marLeft w:val="0"/>
      <w:marRight w:val="0"/>
      <w:marTop w:val="0"/>
      <w:marBottom w:val="0"/>
      <w:divBdr>
        <w:top w:val="none" w:sz="0" w:space="0" w:color="auto"/>
        <w:left w:val="none" w:sz="0" w:space="0" w:color="auto"/>
        <w:bottom w:val="none" w:sz="0" w:space="0" w:color="auto"/>
        <w:right w:val="none" w:sz="0" w:space="0" w:color="auto"/>
      </w:divBdr>
    </w:div>
    <w:div w:id="1968077743">
      <w:bodyDiv w:val="1"/>
      <w:marLeft w:val="0"/>
      <w:marRight w:val="0"/>
      <w:marTop w:val="0"/>
      <w:marBottom w:val="0"/>
      <w:divBdr>
        <w:top w:val="none" w:sz="0" w:space="0" w:color="auto"/>
        <w:left w:val="none" w:sz="0" w:space="0" w:color="auto"/>
        <w:bottom w:val="none" w:sz="0" w:space="0" w:color="auto"/>
        <w:right w:val="none" w:sz="0" w:space="0" w:color="auto"/>
      </w:divBdr>
    </w:div>
    <w:div w:id="1972251300">
      <w:bodyDiv w:val="1"/>
      <w:marLeft w:val="0"/>
      <w:marRight w:val="0"/>
      <w:marTop w:val="0"/>
      <w:marBottom w:val="0"/>
      <w:divBdr>
        <w:top w:val="none" w:sz="0" w:space="0" w:color="auto"/>
        <w:left w:val="none" w:sz="0" w:space="0" w:color="auto"/>
        <w:bottom w:val="none" w:sz="0" w:space="0" w:color="auto"/>
        <w:right w:val="none" w:sz="0" w:space="0" w:color="auto"/>
      </w:divBdr>
    </w:div>
    <w:div w:id="1972394640">
      <w:bodyDiv w:val="1"/>
      <w:marLeft w:val="0"/>
      <w:marRight w:val="0"/>
      <w:marTop w:val="0"/>
      <w:marBottom w:val="0"/>
      <w:divBdr>
        <w:top w:val="none" w:sz="0" w:space="0" w:color="auto"/>
        <w:left w:val="none" w:sz="0" w:space="0" w:color="auto"/>
        <w:bottom w:val="none" w:sz="0" w:space="0" w:color="auto"/>
        <w:right w:val="none" w:sz="0" w:space="0" w:color="auto"/>
      </w:divBdr>
    </w:div>
    <w:div w:id="1973906304">
      <w:bodyDiv w:val="1"/>
      <w:marLeft w:val="0"/>
      <w:marRight w:val="0"/>
      <w:marTop w:val="0"/>
      <w:marBottom w:val="0"/>
      <w:divBdr>
        <w:top w:val="none" w:sz="0" w:space="0" w:color="auto"/>
        <w:left w:val="none" w:sz="0" w:space="0" w:color="auto"/>
        <w:bottom w:val="none" w:sz="0" w:space="0" w:color="auto"/>
        <w:right w:val="none" w:sz="0" w:space="0" w:color="auto"/>
      </w:divBdr>
    </w:div>
    <w:div w:id="1982076739">
      <w:bodyDiv w:val="1"/>
      <w:marLeft w:val="0"/>
      <w:marRight w:val="0"/>
      <w:marTop w:val="0"/>
      <w:marBottom w:val="0"/>
      <w:divBdr>
        <w:top w:val="none" w:sz="0" w:space="0" w:color="auto"/>
        <w:left w:val="none" w:sz="0" w:space="0" w:color="auto"/>
        <w:bottom w:val="none" w:sz="0" w:space="0" w:color="auto"/>
        <w:right w:val="none" w:sz="0" w:space="0" w:color="auto"/>
      </w:divBdr>
    </w:div>
    <w:div w:id="1992367706">
      <w:bodyDiv w:val="1"/>
      <w:marLeft w:val="0"/>
      <w:marRight w:val="0"/>
      <w:marTop w:val="0"/>
      <w:marBottom w:val="0"/>
      <w:divBdr>
        <w:top w:val="none" w:sz="0" w:space="0" w:color="auto"/>
        <w:left w:val="none" w:sz="0" w:space="0" w:color="auto"/>
        <w:bottom w:val="none" w:sz="0" w:space="0" w:color="auto"/>
        <w:right w:val="none" w:sz="0" w:space="0" w:color="auto"/>
      </w:divBdr>
    </w:div>
    <w:div w:id="2010869447">
      <w:bodyDiv w:val="1"/>
      <w:marLeft w:val="0"/>
      <w:marRight w:val="0"/>
      <w:marTop w:val="0"/>
      <w:marBottom w:val="0"/>
      <w:divBdr>
        <w:top w:val="none" w:sz="0" w:space="0" w:color="auto"/>
        <w:left w:val="none" w:sz="0" w:space="0" w:color="auto"/>
        <w:bottom w:val="none" w:sz="0" w:space="0" w:color="auto"/>
        <w:right w:val="none" w:sz="0" w:space="0" w:color="auto"/>
      </w:divBdr>
    </w:div>
    <w:div w:id="2010938877">
      <w:bodyDiv w:val="1"/>
      <w:marLeft w:val="0"/>
      <w:marRight w:val="0"/>
      <w:marTop w:val="0"/>
      <w:marBottom w:val="0"/>
      <w:divBdr>
        <w:top w:val="none" w:sz="0" w:space="0" w:color="auto"/>
        <w:left w:val="none" w:sz="0" w:space="0" w:color="auto"/>
        <w:bottom w:val="none" w:sz="0" w:space="0" w:color="auto"/>
        <w:right w:val="none" w:sz="0" w:space="0" w:color="auto"/>
      </w:divBdr>
    </w:div>
    <w:div w:id="2015762151">
      <w:bodyDiv w:val="1"/>
      <w:marLeft w:val="0"/>
      <w:marRight w:val="0"/>
      <w:marTop w:val="0"/>
      <w:marBottom w:val="0"/>
      <w:divBdr>
        <w:top w:val="none" w:sz="0" w:space="0" w:color="auto"/>
        <w:left w:val="none" w:sz="0" w:space="0" w:color="auto"/>
        <w:bottom w:val="none" w:sz="0" w:space="0" w:color="auto"/>
        <w:right w:val="none" w:sz="0" w:space="0" w:color="auto"/>
      </w:divBdr>
    </w:div>
    <w:div w:id="2031251683">
      <w:bodyDiv w:val="1"/>
      <w:marLeft w:val="0"/>
      <w:marRight w:val="0"/>
      <w:marTop w:val="0"/>
      <w:marBottom w:val="0"/>
      <w:divBdr>
        <w:top w:val="none" w:sz="0" w:space="0" w:color="auto"/>
        <w:left w:val="none" w:sz="0" w:space="0" w:color="auto"/>
        <w:bottom w:val="none" w:sz="0" w:space="0" w:color="auto"/>
        <w:right w:val="none" w:sz="0" w:space="0" w:color="auto"/>
      </w:divBdr>
    </w:div>
    <w:div w:id="2033408470">
      <w:bodyDiv w:val="1"/>
      <w:marLeft w:val="0"/>
      <w:marRight w:val="0"/>
      <w:marTop w:val="0"/>
      <w:marBottom w:val="0"/>
      <w:divBdr>
        <w:top w:val="none" w:sz="0" w:space="0" w:color="auto"/>
        <w:left w:val="none" w:sz="0" w:space="0" w:color="auto"/>
        <w:bottom w:val="none" w:sz="0" w:space="0" w:color="auto"/>
        <w:right w:val="none" w:sz="0" w:space="0" w:color="auto"/>
      </w:divBdr>
    </w:div>
    <w:div w:id="2045788356">
      <w:bodyDiv w:val="1"/>
      <w:marLeft w:val="0"/>
      <w:marRight w:val="0"/>
      <w:marTop w:val="0"/>
      <w:marBottom w:val="0"/>
      <w:divBdr>
        <w:top w:val="none" w:sz="0" w:space="0" w:color="auto"/>
        <w:left w:val="none" w:sz="0" w:space="0" w:color="auto"/>
        <w:bottom w:val="none" w:sz="0" w:space="0" w:color="auto"/>
        <w:right w:val="none" w:sz="0" w:space="0" w:color="auto"/>
      </w:divBdr>
    </w:div>
    <w:div w:id="2051226408">
      <w:bodyDiv w:val="1"/>
      <w:marLeft w:val="0"/>
      <w:marRight w:val="0"/>
      <w:marTop w:val="0"/>
      <w:marBottom w:val="0"/>
      <w:divBdr>
        <w:top w:val="none" w:sz="0" w:space="0" w:color="auto"/>
        <w:left w:val="none" w:sz="0" w:space="0" w:color="auto"/>
        <w:bottom w:val="none" w:sz="0" w:space="0" w:color="auto"/>
        <w:right w:val="none" w:sz="0" w:space="0" w:color="auto"/>
      </w:divBdr>
    </w:div>
    <w:div w:id="2070565661">
      <w:bodyDiv w:val="1"/>
      <w:marLeft w:val="0"/>
      <w:marRight w:val="0"/>
      <w:marTop w:val="0"/>
      <w:marBottom w:val="0"/>
      <w:divBdr>
        <w:top w:val="none" w:sz="0" w:space="0" w:color="auto"/>
        <w:left w:val="none" w:sz="0" w:space="0" w:color="auto"/>
        <w:bottom w:val="none" w:sz="0" w:space="0" w:color="auto"/>
        <w:right w:val="none" w:sz="0" w:space="0" w:color="auto"/>
      </w:divBdr>
    </w:div>
    <w:div w:id="2105805184">
      <w:bodyDiv w:val="1"/>
      <w:marLeft w:val="0"/>
      <w:marRight w:val="0"/>
      <w:marTop w:val="0"/>
      <w:marBottom w:val="0"/>
      <w:divBdr>
        <w:top w:val="none" w:sz="0" w:space="0" w:color="auto"/>
        <w:left w:val="none" w:sz="0" w:space="0" w:color="auto"/>
        <w:bottom w:val="none" w:sz="0" w:space="0" w:color="auto"/>
        <w:right w:val="none" w:sz="0" w:space="0" w:color="auto"/>
      </w:divBdr>
    </w:div>
    <w:div w:id="2116367341">
      <w:bodyDiv w:val="1"/>
      <w:marLeft w:val="0"/>
      <w:marRight w:val="0"/>
      <w:marTop w:val="0"/>
      <w:marBottom w:val="0"/>
      <w:divBdr>
        <w:top w:val="none" w:sz="0" w:space="0" w:color="auto"/>
        <w:left w:val="none" w:sz="0" w:space="0" w:color="auto"/>
        <w:bottom w:val="none" w:sz="0" w:space="0" w:color="auto"/>
        <w:right w:val="none" w:sz="0" w:space="0" w:color="auto"/>
      </w:divBdr>
    </w:div>
    <w:div w:id="2128817740">
      <w:bodyDiv w:val="1"/>
      <w:marLeft w:val="0"/>
      <w:marRight w:val="0"/>
      <w:marTop w:val="0"/>
      <w:marBottom w:val="0"/>
      <w:divBdr>
        <w:top w:val="none" w:sz="0" w:space="0" w:color="auto"/>
        <w:left w:val="none" w:sz="0" w:space="0" w:color="auto"/>
        <w:bottom w:val="none" w:sz="0" w:space="0" w:color="auto"/>
        <w:right w:val="none" w:sz="0" w:space="0" w:color="auto"/>
      </w:divBdr>
    </w:div>
    <w:div w:id="2132552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https://www.naaree.com/wp-content/uploads/2019/05/Role-Play-Topics.jpg" TargetMode="External"/><Relationship Id="rId17" Type="http://schemas.openxmlformats.org/officeDocument/2006/relationships/hyperlink" Target="https://www.brighthorizons.com/family-resources/benefits-play-child-development" TargetMode="External"/><Relationship Id="rId2" Type="http://schemas.openxmlformats.org/officeDocument/2006/relationships/numbering" Target="numbering.xml"/><Relationship Id="rId16" Type="http://schemas.openxmlformats.org/officeDocument/2006/relationships/hyperlink" Target="https://www.nhs.uk/conditions/pregnancy-and-baby/why-play-is-importa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familylives.org.uk/advice/early-years-development/learning-and-play/why-play-matters/" TargetMode="External"/><Relationship Id="rId10" Type="http://schemas.openxmlformats.org/officeDocument/2006/relationships/image" Target="https://cdn.shopify.com/s/files/1/0570/7009/files/eco-friendly-toys-Engage-Your-Child-in-Active-Play-blog-image.jpg?v=156689314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playfulchildhoods.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Wel156</b:Tag>
    <b:SourceType>DocumentFromInternetSite</b:SourceType>
    <b:Guid>{B0B9E58C-BB38-4009-91BE-977F33DE2489}</b:Guid>
    <b:Year>2015</b:Year>
    <b:Author>
      <b:Author>
        <b:Corporate>Welsh Government </b:Corporate>
      </b:Author>
    </b:Author>
    <b:Month>August</b:Month>
    <b:YearAccessed>2020</b:YearAccessed>
    <b:MonthAccessed>March</b:MonthAccessed>
    <b:DayAccessed>9th</b:DayAccessed>
    <b:URL>https://hwb.gov.wales/storage/d5d8e39c-b534-40cb-a3f5-7e2e126d8077/foundation-phase-framework.pdf</b:URL>
    <b:RefOrder>1</b:RefOrder>
  </b:Source>
  <b:Source>
    <b:Tag>TeW17</b:Tag>
    <b:SourceType>Report</b:SourceType>
    <b:Guid>{37D6C79C-96D4-4840-91F8-2984081BBCD9}</b:Guid>
    <b:Author>
      <b:Author>
        <b:Corporate>Te Whāriki</b:Corporate>
      </b:Author>
    </b:Author>
    <b:Title>Te Whāriki - Early childhood curriculum</b:Title>
    <b:Year>2017</b:Year>
    <b:YearAccessed>2020</b:YearAccessed>
    <b:MonthAccessed>March</b:MonthAccessed>
    <b:DayAccessed>9th</b:DayAccessed>
    <b:Publisher>Ministry of Education</b:Publisher>
    <b:City>New Zealand</b:City>
    <b:RefOrder>2</b:RefOrder>
  </b:Source>
  <b:Source>
    <b:Tag>Eve03</b:Tag>
    <b:SourceType>DocumentFromInternetSite</b:SourceType>
    <b:Guid>{903A23F8-8DF7-492A-BABD-21BA571C6116}</b:Guid>
    <b:Title>Every Child Matters</b:Title>
    <b:Year>2003</b:Year>
    <b:Author>
      <b:Author>
        <b:Corporate>Every Child Matters</b:Corporate>
      </b:Author>
    </b:Author>
    <b:Month>September</b:Month>
    <b:Day>8</b:Day>
    <b:YearAccessed>2020</b:YearAccessed>
    <b:MonthAccessed>March</b:MonthAccessed>
    <b:DayAccessed>17</b:DayAccessed>
    <b:URL>https://www.gov.uk/government/publications/every-child-matters</b:URL>
    <b:RefOrder>3</b:RefOrder>
  </b:Source>
  <b:Source>
    <b:Tag>Bro05</b:Tag>
    <b:SourceType>Book</b:SourceType>
    <b:Guid>{F1E60DA6-FA9C-4C00-B398-74BDE326E081}</b:Guid>
    <b:Author>
      <b:Author>
        <b:NameList>
          <b:Person>
            <b:Last>Bronfenbrenner</b:Last>
            <b:First>U</b:First>
          </b:Person>
        </b:NameList>
      </b:Author>
    </b:Author>
    <b:Title>Making Human beings Human</b:Title>
    <b:Year>2005</b:Year>
    <b:City>Thousand Oaks, California</b:City>
    <b:Publisher>Sage</b:Publisher>
    <b:RefOrder>4</b:RefOrder>
  </b:Source>
  <b:Source>
    <b:Tag>Vyg78</b:Tag>
    <b:SourceType>Book</b:SourceType>
    <b:Guid>{65DB0013-BF39-42AC-B669-7C304F98857A}</b:Guid>
    <b:Author>
      <b:Author>
        <b:NameList>
          <b:Person>
            <b:Last>Vygotsky</b:Last>
            <b:First>L.</b:First>
            <b:Middle>S</b:Middle>
          </b:Person>
        </b:NameList>
      </b:Author>
    </b:Author>
    <b:Title> Mind in society: The development of higher psychological processes</b:Title>
    <b:Year>1978</b:Year>
    <b:City>Cambridge, MA</b:City>
    <b:Publisher> Harvard University Press</b:Publisher>
    <b:RefOrder>5</b:RefOrder>
  </b:Source>
  <b:Source>
    <b:Tag>Pla20</b:Tag>
    <b:SourceType>InternetSite</b:SourceType>
    <b:Guid>{EF2BF900-CA23-4DCB-AA68-E30714EE63C3}</b:Guid>
    <b:Title>Why play matters</b:Title>
    <b:Year>2020</b:Year>
    <b:YearAccessed>2020</b:YearAccessed>
    <b:MonthAccessed>March</b:MonthAccessed>
    <b:DayAccessed>19</b:DayAccessed>
    <b:URL>https://www.playfulchildhoods.wales/Pages/Category/why-play-matters?gclid=EAIaIQobChMIhK6a1P2h6AIVSLTtCh1m-QRvEAAYASAAEgK4EfD_BwE</b:URL>
    <b:Author>
      <b:Author>
        <b:Corporate>Playful Childhoods</b:Corporate>
      </b:Author>
    </b:Author>
    <b:RefOrder>6</b:RefOrder>
  </b:Source>
  <b:Source>
    <b:Tag>Leg18</b:Tag>
    <b:SourceType>InternetSite</b:SourceType>
    <b:Guid>{F98877C4-0ED8-44BA-9F56-75D7C7B23975}</b:Guid>
    <b:Author>
      <b:Author>
        <b:Corporate>Lego Foundation</b:Corporate>
      </b:Author>
    </b:Author>
    <b:Title>Learning through play</b:Title>
    <b:Year>2018</b:Year>
    <b:YearAccessed>2020</b:YearAccessed>
    <b:MonthAccessed>March</b:MonthAccessed>
    <b:DayAccessed>19</b:DayAccessed>
    <b:URL>https://www.unicef.org/sites/default/files/2018-12/UNICEF-Lego-Foundation-Learning-through-Play.pdf</b:URL>
    <b:RefOrder>7</b:RefOrder>
  </b:Source>
  <b:Source>
    <b:Tag>The194</b:Tag>
    <b:SourceType>InternetSite</b:SourceType>
    <b:Guid>{1ECAFC15-520F-4DD6-BF2D-300B9099F629}</b:Guid>
    <b:Author>
      <b:Author>
        <b:Corporate>The British Association for Early Years Education</b:Corporate>
      </b:Author>
    </b:Author>
    <b:Title>Extended history of Early Education</b:Title>
    <b:Year>2019</b:Year>
    <b:YearAccessed>2020</b:YearAccessed>
    <b:MonthAccessed>March</b:MonthAccessed>
    <b:DayAccessed>19</b:DayAccessed>
    <b:URL>https://www.early-education.org.uk/extended-history-early-education</b:URL>
    <b:RefOrder>8</b:RefOrder>
  </b:Source>
  <b:Source>
    <b:Tag>Rob18</b:Tag>
    <b:SourceType>DocumentFromInternetSite</b:SourceType>
    <b:Guid>{6E8EF8FC-C738-44D0-92A9-22F8E0F605E1}</b:Guid>
    <b:Title>Play-based learning can set your child up for success at school and beyond </b:Title>
    <b:Year>2018</b:Year>
    <b:YearAccessed>2020</b:YearAccessed>
    <b:MonthAccessed>March</b:MonthAccessed>
    <b:DayAccessed>20</b:DayAccessed>
    <b:URL>http://theconversation.com/play-based-learning-can-set-your-child-up-for-success-at-school-and-beyond-91393</b:URL>
    <b:Author>
      <b:Author>
        <b:NameList>
          <b:Person>
            <b:Last>Robertson</b:Last>
            <b:First>N.,</b:First>
            <b:Middle>Morrissey, A., Rouse, E.</b:Middle>
          </b:Person>
        </b:NameList>
      </b:Author>
    </b:Author>
    <b:Month>February</b:Month>
    <b:Day>21</b:Day>
    <b:RefOrder>9</b:RefOrder>
  </b:Source>
  <b:Source>
    <b:Tag>Sal02</b:Tag>
    <b:SourceType>JournalArticle</b:SourceType>
    <b:Guid>{81521881-4984-491F-89A4-5E38F2A11FE2}</b:Guid>
    <b:Title>To be successful--let them play!</b:Title>
    <b:Year>2002</b:Year>
    <b:Author>
      <b:Author>
        <b:NameList>
          <b:Person>
            <b:Last>Hurwitz</b:Last>
            <b:First>Sally</b:First>
            <b:Middle>C.</b:Middle>
          </b:Person>
        </b:NameList>
      </b:Author>
    </b:Author>
    <b:JournalName>Childhood Education</b:JournalName>
    <b:Volume>79</b:Volume>
    <b:Issue>2</b:Issue>
    <b:RefOrder>10</b:RefOrder>
  </b:Source>
  <b:Source>
    <b:Tag>Sho00</b:Tag>
    <b:SourceType>Book</b:SourceType>
    <b:Guid>{5E61547B-0F15-45B3-8656-97E8570087B3}</b:Guid>
    <b:Author>
      <b:Author>
        <b:NameList>
          <b:Person>
            <b:Last>Shonkoff</b:Last>
            <b:First>J.P.</b:First>
            <b:Middle>and Phillips, D.A.</b:Middle>
          </b:Person>
        </b:NameList>
      </b:Author>
    </b:Author>
    <b:Title>From Neurons to Neighborhoods: The Science of Early Childhood Development</b:Title>
    <b:Year>2000</b:Year>
    <b:City>Washington DC</b:City>
    <b:Publisher>National Academy of Sciences Press</b:Publisher>
    <b:RefOrder>11</b:RefOrder>
  </b:Source>
  <b:Source>
    <b:Tag>Kap19</b:Tag>
    <b:SourceType>DocumentFromInternetSite</b:SourceType>
    <b:Guid>{EEACEB06-0191-4073-A8D4-12C0344E6221}</b:Guid>
    <b:Title>Why Routines Are Important for Infants and Toddlers</b:Title>
    <b:Year>2019</b:Year>
    <b:Author>
      <b:Author>
        <b:Corporate>Kaplan</b:Corporate>
      </b:Author>
    </b:Author>
    <b:YearAccessed>2020</b:YearAccessed>
    <b:MonthAccessed>March</b:MonthAccessed>
    <b:DayAccessed>22</b:DayAccessed>
    <b:URL>https://www.kaplanco.com/ii/why-routines-are-important-for-infants-toddlers</b:URL>
    <b:RefOrder>12</b:RefOrder>
  </b:Source>
  <b:Source>
    <b:Tag>Aha20</b:Tag>
    <b:SourceType>DocumentFromInternetSite</b:SourceType>
    <b:Guid>{D9421D31-B770-4959-856B-658B0D9EBD90}</b:Guid>
    <b:Author>
      <b:Author>
        <b:Corporate>Aha! Parenting </b:Corporate>
      </b:Author>
    </b:Author>
    <b:Title>Why Kids Need Routines</b:Title>
    <b:Year>2020</b:Year>
    <b:YearAccessed>2020</b:YearAccessed>
    <b:MonthAccessed>March</b:MonthAccessed>
    <b:DayAccessed>22</b:DayAccessed>
    <b:URL>https://www.ahaparenting.com/parenting-tools/family-life/structure-routines</b:URL>
    <b:RefOrder>13</b:RefOrder>
  </b:Source>
  <b:Source>
    <b:Tag>Kid15</b:Tag>
    <b:SourceType>DocumentFromInternetSite</b:SourceType>
    <b:Guid>{966B04DA-98E3-483F-ABBB-4133201337AA}</b:Guid>
    <b:Author>
      <b:Author>
        <b:Corporate>Kidspot</b:Corporate>
      </b:Author>
    </b:Author>
    <b:Title>Why routine and structure benefits your toddler</b:Title>
    <b:Year>2015</b:Year>
    <b:Month>November</b:Month>
    <b:Day>13</b:Day>
    <b:YearAccessed>2020</b:YearAccessed>
    <b:MonthAccessed>March</b:MonthAccessed>
    <b:DayAccessed>22</b:DayAccessed>
    <b:URL>https://www.kidspot.com.au/parenting/toddler/toddler-development/why-routine-and-structure-benefits-your-toddler/news-story/fe84fec963d779fd4f032b312f182ebe</b:URL>
    <b:RefOrder>14</b:RefOrder>
  </b:Source>
  <b:Source>
    <b:Tag>Wil08</b:Tag>
    <b:SourceType>JournalArticle</b:SourceType>
    <b:Guid>{EEBDAD9D-F692-4175-8B69-B56E5DAFCF5B}</b:Guid>
    <b:Title>Children’s Daily Routines During Kindergarten Transition</b:Title>
    <b:Year>2008</b:Year>
    <b:Author>
      <b:Author>
        <b:NameList>
          <b:Person>
            <b:Last>Wildenger</b:Last>
            <b:First>L.K.,</b:First>
            <b:Middle>McIntyre, L.L., Fiese, B.H. et al.</b:Middle>
          </b:Person>
        </b:NameList>
      </b:Author>
    </b:Author>
    <b:JournalName>Early Childhood Education Journal</b:JournalName>
    <b:Volume>36</b:Volume>
    <b:Issue>1</b:Issue>
    <b:RefOrder>15</b:RefOrder>
  </b:Source>
  <b:Source>
    <b:Tag>UNI17</b:Tag>
    <b:SourceType>Report</b:SourceType>
    <b:Guid>{CBEAD76E-3121-47AD-BAD9-B09ADD79AA40}</b:Guid>
    <b:Title>Content Analysis of Early Learning and Development</b:Title>
    <b:Year>2017</b:Year>
    <b:Author>
      <b:Author>
        <b:Corporate>UNICEF</b:Corporate>
      </b:Author>
    </b:Author>
    <b:RefOrder>16</b:RefOrder>
  </b:Source>
  <b:Source>
    <b:Tag>Min131</b:Tag>
    <b:SourceType>Report</b:SourceType>
    <b:Guid>{AB1422A1-5D6C-4804-B362-E81A1466BE3A}</b:Guid>
    <b:Author>
      <b:Author>
        <b:Corporate> Ministry of Education, Science, Vocational Training and Early Education</b:Corporate>
      </b:Author>
    </b:Author>
    <b:Title>The Zambia Early Childhood Education Curriculum Framework</b:Title>
    <b:Year>2013</b:Year>
    <b:Publisher>The Curriculum Development Centre</b:Publisher>
    <b:RefOrder>17</b:RefOrder>
  </b:Source>
  <b:Source>
    <b:Tag>Wha20</b:Tag>
    <b:SourceType>InternetSite</b:SourceType>
    <b:Guid>{2E8A51CE-69B4-478F-8AB3-4BE1BF3DC13B}</b:Guid>
    <b:Title>What is the UNCRC?</b:Title>
    <b:Year>2020</b:Year>
    <b:YearAccessed>2020</b:YearAccessed>
    <b:MonthAccessed>March</b:MonthAccessed>
    <b:DayAccessed>24</b:DayAccessed>
    <b:URL>https://www.unicef.org.uk/what-we-do/un-convention-child-rights/</b:URL>
    <b:Author>
      <b:Author>
        <b:Corporate>Unicef</b:Corporate>
      </b:Author>
    </b:Author>
    <b:RefOrder>18</b:RefOrder>
  </b:Source>
  <b:Source>
    <b:Tag>SMI08</b:Tag>
    <b:SourceType>Book</b:SourceType>
    <b:Guid>{0EE7498A-530B-47A9-8F18-8E6541E0DA02}</b:Guid>
    <b:Title>Learning Through Play</b:Title>
    <b:Year>2008</b:Year>
    <b:Author>
      <b:Author>
        <b:NameList>
          <b:Person>
            <b:Last>SMITH</b:Last>
            <b:First>P.</b:First>
            <b:Middle>PELLEGRINI, A.</b:Middle>
          </b:Person>
        </b:NameList>
      </b:Author>
    </b:Author>
    <b:City>London</b:City>
    <b:RefOrder>19</b:RefOrder>
  </b:Source>
  <b:Source>
    <b:Tag>Adu19</b:Tag>
    <b:SourceType>InternetSite</b:SourceType>
    <b:Guid>{EC786CEF-7F6C-4926-A6C1-C23EEBCCEB4F}</b:Guid>
    <b:Title>Adult role in play</b:Title>
    <b:Year>2019</b:Year>
    <b:YearAccessed>2020</b:YearAccessed>
    <b:MonthAccessed>March</b:MonthAccessed>
    <b:DayAccessed>26</b:DayAccessed>
    <b:URL>https://www.seriouslykids.com.au/adult-role-in-childs-play/</b:URL>
    <b:Author>
      <b:Author>
        <b:Corporate>Seriously Kids</b:Corporate>
      </b:Author>
    </b:Author>
    <b:RefOrder>20</b:RefOrder>
  </b:Source>
  <b:Source>
    <b:Tag>The122</b:Tag>
    <b:SourceType>DocumentFromInternetSite</b:SourceType>
    <b:Guid>{B2E8AAEA-863A-446A-BE1D-05C142F46567}</b:Guid>
    <b:Title>The Adult Role in Child-led Play - How to become an ally</b:Title>
    <b:Year>2012</b:Year>
    <b:Month>September</b:Month>
    <b:Day>17</b:Day>
    <b:Author>
      <b:Author>
        <b:NameList>
          <b:Person>
            <b:Last>Caro</b:Last>
            <b:First>Claire</b:First>
          </b:Person>
        </b:NameList>
      </b:Author>
    </b:Author>
    <b:YearAccessed>2020</b:YearAccessed>
    <b:MonthAccessed>March</b:MonthAccessed>
    <b:DayAccessed>26</b:DayAccessed>
    <b:URL>http://www.nature-play.co.uk/blog/the-adult-role-in-child-led-play-how-to-become-a-learning-ally</b:URL>
    <b:RefOrder>21</b:RefOrder>
  </b:Source>
  <b:Source>
    <b:Tag>Wel157</b:Tag>
    <b:SourceType>DocumentFromInternetSite</b:SourceType>
    <b:Guid>{20435D02-96B6-40C8-8B1B-B0B4CA30CD6E}</b:Guid>
    <b:Author>
      <b:Author>
        <b:Corporate>Welsh Government</b:Corporate>
      </b:Author>
    </b:Author>
    <b:Title>Curriculum for Wales</b:Title>
    <b:Year>2015</b:Year>
    <b:YearAccessed>2020</b:YearAccessed>
    <b:MonthAccessed>March</b:MonthAccessed>
    <b:DayAccessed>26</b:DayAccessed>
    <b:URL>https://hwb.gov.wales/storage/d5d8e39c-b534-40cb-a3f5-7e2e126d8077/foundation-phase-framework.pdf</b:URL>
    <b:RefOrder>22</b:RefOrder>
  </b:Source>
  <b:Source>
    <b:Tag>Res14</b:Tag>
    <b:SourceType>DocumentFromInternetSite</b:SourceType>
    <b:Guid>{8734FC12-C356-4D92-B86B-A69FB8DCD559}</b:Guid>
    <b:Author>
      <b:Author>
        <b:Corporate>Resources for Early Learning</b:Corporate>
      </b:Author>
    </b:Author>
    <b:Title>Early Childhood Assessment</b:Title>
    <b:Year>2014</b:Year>
    <b:YearAccessed>2020</b:YearAccessed>
    <b:MonthAccessed>March</b:MonthAccessed>
    <b:DayAccessed>26</b:DayAccessed>
    <b:URL>http://resourcesforearlylearning.org/fm/early-childhood-assessment/</b:URL>
    <b:RefOrder>23</b:RefOrder>
  </b:Source>
  <b:Source>
    <b:Tag>Pla131</b:Tag>
    <b:SourceType>DocumentFromInternetSite</b:SourceType>
    <b:Guid>{15FDA279-04E7-4583-9E71-85D2394E01D5}</b:Guid>
    <b:Author>
      <b:Author>
        <b:Corporate>Play Wales</b:Corporate>
      </b:Author>
    </b:Author>
    <b:Title>The role of adults in children’s play </b:Title>
    <b:Year>2013</b:Year>
    <b:Month>March</b:Month>
    <b:YearAccessed>2020</b:YearAccessed>
    <b:MonthAccessed>March</b:MonthAccessed>
    <b:DayAccessed>26</b:DayAccessed>
    <b:URL>http://www.playwales.org.uk/</b:URL>
    <b:RefOrder>24</b:RefOrder>
  </b:Source>
  <b:Source>
    <b:Tag>Eve07</b:Tag>
    <b:SourceType>DocumentFromInternetSite</b:SourceType>
    <b:Guid>{19BF4A74-F53D-4002-86A5-3E52E398E0E0}</b:Guid>
    <b:Author>
      <b:Author>
        <b:Corporate>Every Child Matters - Change for Children</b:Corporate>
      </b:Author>
    </b:Author>
    <b:Title>A Unique Child - Child Development</b:Title>
    <b:Year>2007</b:Year>
    <b:YearAccessed>2020</b:YearAccessed>
    <b:MonthAccessed>March</b:MonthAccessed>
    <b:DayAccessed>26</b:DayAccessed>
    <b:URL>http://www.earlyyearsmatters.co.uk/wp-content/uploads/2011/03/eyfs_card_unique_child_dev1.pdf</b:URL>
    <b:RefOrder>25</b:RefOrder>
  </b:Source>
  <b:Source>
    <b:Tag>Ear20</b:Tag>
    <b:SourceType>InternetSite</b:SourceType>
    <b:Guid>{A623D68D-A4F2-4029-A683-D81B24E98526}</b:Guid>
    <b:Title>A Unique Child</b:Title>
    <b:Year>2020</b:Year>
    <b:YearAccessed>2020</b:YearAccessed>
    <b:MonthAccessed>March</b:MonthAccessed>
    <b:DayAccessed>26</b:DayAccessed>
    <b:URL>http://www.earlyyearsmatters.co.uk/eyfs/a-unique-child/</b:URL>
    <b:Author>
      <b:Author>
        <b:Corporate>Early Years Matters</b:Corporate>
      </b:Author>
    </b:Author>
    <b:RefOrder>26</b:RefOrder>
  </b:Source>
  <b:Source>
    <b:Tag>Meg17</b:Tag>
    <b:SourceType>Report</b:SourceType>
    <b:Guid>{30140A4F-4855-4CD3-9594-342A8180F10D}</b:Guid>
    <b:Title>Study of Early Education and Development: Good Practice in Early Education</b:Title>
    <b:Year>2017</b:Year>
    <b:Author>
      <b:Author>
        <b:NameList>
          <b:Person>
            <b:Last>Callanan</b:Last>
            <b:First>M.,</b:First>
            <b:Middle>Anderson, M., Haywood, S., Hudson, R. &amp; Speight, S.</b:Middle>
          </b:Person>
        </b:NameList>
      </b:Author>
    </b:Author>
    <b:Publisher>Department for Education</b:Publisher>
    <b:RefOrder>27</b:RefOrder>
  </b:Source>
  <b:Source>
    <b:Tag>Gin07</b:Tag>
    <b:SourceType>JournalArticle</b:SourceType>
    <b:Guid>{67223C5D-ABAE-475B-B554-C101656F51BC}</b:Guid>
    <b:Title>The Importance of Play in Promoting Healthy Child Development and Maintaining Strong Parent-Child Bonds</b:Title>
    <b:Year>2007</b:Year>
    <b:Author>
      <b:Author>
        <b:NameList>
          <b:Person>
            <b:Last>Ginsburg</b:Last>
            <b:First>K.</b:First>
          </b:Person>
        </b:NameList>
      </b:Author>
    </b:Author>
    <b:JournalName>The American Academy of Pediatrics</b:JournalName>
    <b:Pages>182-191</b:Pages>
    <b:Volume>119</b:Volume>
    <b:Issue>1</b:Issue>
    <b:RefOrder>28</b:RefOrder>
  </b:Source>
  <b:Source>
    <b:Tag>Dep09</b:Tag>
    <b:SourceType>Report</b:SourceType>
    <b:Guid>{FCB1524F-9186-453D-ABD0-C81A376BFC0A}</b:Guid>
    <b:Title>Learning, Playing and Interacting</b:Title>
    <b:Year>2009</b:Year>
    <b:Author>
      <b:Author>
        <b:Corporate>Department for children, schools and families</b:Corporate>
      </b:Author>
    </b:Author>
    <b:Publisher>Crown copyright</b:Publisher>
    <b:RefOrder>29</b:RefOrder>
  </b:Source>
  <b:Source>
    <b:Tag>Pia45</b:Tag>
    <b:SourceType>Book</b:SourceType>
    <b:Guid>{95D6C027-E869-43C2-8993-F0094FF1F3FE}</b:Guid>
    <b:Title>Play, dreams and imitation in childhood</b:Title>
    <b:Year>1945</b:Year>
    <b:Publisher>Heinemann</b:Publisher>
    <b:City>London</b:City>
    <b:Author>
      <b:Author>
        <b:NameList>
          <b:Person>
            <b:Last>Piaget</b:Last>
            <b:First>J.</b:First>
          </b:Person>
        </b:NameList>
      </b:Author>
    </b:Author>
    <b:RefOrder>30</b:RefOrder>
  </b:Source>
  <b:Source>
    <b:Tag>Reg19</b:Tag>
    <b:SourceType>InternetSite</b:SourceType>
    <b:Guid>{08CE7CE3-3B10-45DF-A9EA-CDD50409C5A5}</b:Guid>
    <b:Title>Reggio Emilia Approach</b:Title>
    <b:Year>2019</b:Year>
    <b:Author>
      <b:Author>
        <b:Corporate>Reggio Emilia Approach</b:Corporate>
      </b:Author>
    </b:Author>
    <b:YearAccessed>2020</b:YearAccessed>
    <b:MonthAccessed>March</b:MonthAccessed>
    <b:DayAccessed>30</b:DayAccessed>
    <b:URL>https://www.reggiochildren.it/en/reggio-emilia-approach/</b:URL>
    <b:RefOrder>31</b:RefOrder>
  </b:Source>
  <b:Source>
    <b:Tag>Bri</b:Tag>
    <b:SourceType>Report</b:SourceType>
    <b:Guid>{3C67106C-9F85-47C3-93F4-FDFD740ED9B9}</b:Guid>
    <b:Title>Early Years Research: Pedagogy, Curriculum and Adult Roles, Training and Professionalism </b:Title>
    <b:Author>
      <b:Author>
        <b:Corporate> British Educational Research Association </b:Corporate>
      </b:Author>
    </b:Author>
    <b:RefOrder>32</b:RefOrder>
  </b:Source>
  <b:Source>
    <b:Tag>Bri03</b:Tag>
    <b:SourceType>DocumentFromInternetSite</b:SourceType>
    <b:Guid>{8D925691-6BFD-4F82-B6E7-AF2EA8C3165F}</b:Guid>
    <b:Title>Early Years Research: Pedagogy, Curriculum and Adult Roles, Training and Professionalism.</b:Title>
    <b:Year>2003</b:Year>
    <b:YearAccessed>2020</b:YearAccessed>
    <b:MonthAccessed>March</b:MonthAccessed>
    <b:DayAccessed>30</b:DayAccessed>
    <b:URL>http://www.dpscitt.ac.uk/uploads/student_resources/beraearlyye</b:URL>
    <b:Author>
      <b:Author>
        <b:Corporate>British Educational Research Association</b:Corporate>
      </b:Author>
    </b:Author>
    <b:RefOrder>33</b:RefOrder>
  </b:Source>
  <b:Source>
    <b:Tag>The08</b:Tag>
    <b:SourceType>JournalArticle</b:SourceType>
    <b:Guid>{56B6E08B-76A8-4666-919B-CE7CE8B0B861}</b:Guid>
    <b:Title>The Playing Learning Child: Towards a pedagogy of early childhood</b:Title>
    <b:Year>2008</b:Year>
    <b:JournalName>Scandinavian Journal of Educational Research</b:JournalName>
    <b:Pages>623-641</b:Pages>
    <b:Author>
      <b:Author>
        <b:NameList>
          <b:Person>
            <b:Last>Samuelsson</b:Last>
            <b:First>P,</b:First>
            <b:Middle>I. &amp; Carlsson, A, M.</b:Middle>
          </b:Person>
        </b:NameList>
      </b:Author>
    </b:Author>
    <b:RefOrder>34</b:RefOrder>
  </b:Source>
  <b:Source>
    <b:Tag>Sto20</b:Tag>
    <b:SourceType>DocumentFromInternetSite</b:SourceType>
    <b:Guid>{FE942FF4-A3DE-44FC-884B-5ABF90FEAD05}</b:Guid>
    <b:Title>“Early development isn’t straightforward”</b:Title>
    <b:Year>2020</b:Year>
    <b:Author>
      <b:Author>
        <b:NameList>
          <b:Person>
            <b:Last>Stow</b:Last>
            <b:First>J.</b:First>
          </b:Person>
        </b:NameList>
      </b:Author>
    </b:Author>
    <b:YearAccessed>2020</b:YearAccessed>
    <b:MonthAccessed>April</b:MonthAccessed>
    <b:DayAccessed>1</b:DayAccessed>
    <b:URL>https://www.teachearlyyears.com/a-unique-child/view/early-development-isnt-straightforward</b:URL>
    <b:RefOrder>35</b:RefOrder>
  </b:Source>
  <b:Source>
    <b:Tag>Eve071</b:Tag>
    <b:SourceType>DocumentFromInternetSite</b:SourceType>
    <b:Guid>{4CEE79D8-C4D9-4DA2-9B65-D5DAEA5B7E37}</b:Guid>
    <b:Author>
      <b:Author>
        <b:Corporate>Every Child Matters </b:Corporate>
      </b:Author>
    </b:Author>
    <b:Title>A Unique Child - Inclusive Practise</b:Title>
    <b:Year>2007</b:Year>
    <b:YearAccessed>2020</b:YearAccessed>
    <b:MonthAccessed>April</b:MonthAccessed>
    <b:DayAccessed>1</b:DayAccessed>
    <b:URL>http://www.earlyyearsmatters.co.uk/wp-content/uploads/2011/03/eyfs_unique_child_incl_prac1.pdf</b:URL>
    <b:RefOrder>36</b:RefOrder>
  </b:Source>
  <b:Source>
    <b:Tag>The123</b:Tag>
    <b:SourceType>Report</b:SourceType>
    <b:Guid>{4FD79AE5-FFFB-4361-8A7B-13BD5C2A1F94}</b:Guid>
    <b:Author>
      <b:Author>
        <b:Corporate>The British Association for Early Years Education</b:Corporate>
      </b:Author>
    </b:Author>
    <b:Title>Development Matters in the Early Years Foundation Stage (EYFS)</b:Title>
    <b:Year>2012</b:Year>
    <b:Publisher>Crown Copyright</b:Publisher>
    <b:RefOrder>37</b:RefOrder>
  </b:Source>
  <b:Source>
    <b:Tag>Dep121</b:Tag>
    <b:SourceType>DocumentFromInternetSite</b:SourceType>
    <b:Guid>{4B6D54AB-AE08-40B6-9954-0A3417C313DB}</b:Guid>
    <b:Author>
      <b:Author>
        <b:Corporate>Department for Education</b:Corporate>
      </b:Author>
    </b:Author>
    <b:Title>Statutory Framework for the Early Years Foundation Stage</b:Title>
    <b:Year>2012</b:Year>
    <b:YearAccessed>2020</b:YearAccessed>
    <b:MonthAccessed>April</b:MonthAccessed>
    <b:DayAccessed>4</b:DayAccessed>
    <b:URL>http://www.educationengland.org.uk/documents/pdfs/2012-eyfs-statutory-framework.pdf</b:URL>
    <b:RefOrder>38</b:RefOrder>
  </b:Source>
  <b:Source>
    <b:Tag>Don15</b:Tag>
    <b:SourceType>Book</b:SourceType>
    <b:Guid>{E80688B5-AC0B-4BF3-BE39-F21F4D56119E}</b:Guid>
    <b:Title>Successful Future</b:Title>
    <b:Year>2015</b:Year>
    <b:City>Cardiff</b:City>
    <b:Publisher>Welsh Government</b:Publisher>
    <b:Author>
      <b:Author>
        <b:NameList>
          <b:Person>
            <b:Last>Donaldson</b:Last>
            <b:First>G.</b:First>
          </b:Person>
        </b:NameList>
      </b:Author>
    </b:Author>
    <b:RefOrder>39</b:RefOrder>
  </b:Source>
  <b:Source>
    <b:Tag>Don151</b:Tag>
    <b:SourceType>Report</b:SourceType>
    <b:Guid>{19F488E7-2906-4ECC-88FD-FB2B82CD5FFB}</b:Guid>
    <b:Author>
      <b:Author>
        <b:NameList>
          <b:Person>
            <b:Last>Donaldson</b:Last>
            <b:First>G.</b:First>
          </b:Person>
        </b:NameList>
      </b:Author>
    </b:Author>
    <b:Title>Successful Futures, Independent Review of Curriculum and Assessment Arrangements in Wales</b:Title>
    <b:Year>2015</b:Year>
    <b:Publisher>Crown Copyright</b:Publisher>
    <b:RefOrder>40</b:RefOrder>
  </b:Source>
  <b:Source>
    <b:Tag>Kim17</b:Tag>
    <b:SourceType>Art</b:SourceType>
    <b:Guid>{A2DE790E-B33D-4C9B-9669-CACA5FC89C12}</b:Guid>
    <b:Title>Children learn through play!</b:Title>
    <b:Year>2017</b:Year>
    <b:Author>
      <b:Artist>
        <b:NameList>
          <b:Person>
            <b:Last>Kimberly</b:Last>
          </b:Person>
        </b:NameList>
      </b:Artist>
    </b:Author>
    <b:RefOrder>41</b:RefOrder>
  </b:Source>
  <b:Source>
    <b:Tag>Cae14</b:Tag>
    <b:SourceType>InternetSite</b:SourceType>
    <b:Guid>{D30AA632-78AA-4716-A22F-27C151C90E3C}</b:Guid>
    <b:Title>What is Flying Start?</b:Title>
    <b:Year>2014</b:Year>
    <b:Author>
      <b:Author>
        <b:Corporate>Caerphilly County Council</b:Corporate>
      </b:Author>
    </b:Author>
    <b:YearAccessed>2020</b:YearAccessed>
    <b:MonthAccessed>April</b:MonthAccessed>
    <b:DayAccessed>5</b:DayAccessed>
    <b:URL>https://www.caerphilly.gov.uk/Services/Children-and-families/How-to-get-help-and-support/Flying-Start/What-is-Flying-Start</b:URL>
    <b:RefOrder>42</b:RefOrder>
  </b:Source>
  <b:Source>
    <b:Tag>Mar20</b:Tag>
    <b:SourceType>InternetSite</b:SourceType>
    <b:Guid>{2D5BBFCD-AAFA-4745-B8A9-B9C5B1245EB2}</b:Guid>
    <b:Author>
      <b:Author>
        <b:NameList>
          <b:Person>
            <b:Last>Markham</b:Last>
            <b:First>L.</b:First>
          </b:Person>
        </b:NameList>
      </b:Author>
    </b:Author>
    <b:Title>Aha! Parenting.com</b:Title>
    <b:Year>2020</b:Year>
    <b:YearAccessed>2020</b:YearAccessed>
    <b:MonthAccessed>April</b:MonthAccessed>
    <b:DayAccessed>5</b:DayAccessed>
    <b:URL>https://www.ahaparenting.com/</b:URL>
    <b:RefOrder>43</b:RefOrder>
  </b:Source>
  <b:Source>
    <b:Tag>Fam181</b:Tag>
    <b:SourceType>InternetSite</b:SourceType>
    <b:Guid>{B8EE5AF8-457D-41E5-854C-478736DF58C5}</b:Guid>
    <b:Author>
      <b:Author>
        <b:Corporate>Family Lives</b:Corporate>
      </b:Author>
    </b:Author>
    <b:Title>Why play matters</b:Title>
    <b:Year>2018</b:Year>
    <b:YearAccessed>2020</b:YearAccessed>
    <b:MonthAccessed>April</b:MonthAccessed>
    <b:DayAccessed>6</b:DayAccessed>
    <b:URL>https://www.familylives.org.uk/advice/early-years-development/learning-and-play/why-play-matters/</b:URL>
    <b:RefOrder>44</b:RefOrder>
  </b:Source>
  <b:Source>
    <b:Tag>Pla19</b:Tag>
    <b:SourceType>InternetSite</b:SourceType>
    <b:Guid>{02EB7B18-4978-4790-AC44-36A15BE11BE5}</b:Guid>
    <b:Author>
      <b:Author>
        <b:Corporate>Playful Childhoods Wales</b:Corporate>
      </b:Author>
    </b:Author>
    <b:Title>Why play matters</b:Title>
    <b:Year>2019</b:Year>
    <b:YearAccessed>2020</b:YearAccessed>
    <b:MonthAccessed>April</b:MonthAccessed>
    <b:DayAccessed>6</b:DayAccessed>
    <b:URL>https://www.playfulchildhoods.wales/Pages/Category/why-play-matters?gclid=EAIaIQobChMI6q3p-bfW6AIViEPTCh1cOwZzEAAYASAAEgL-gvD_BwE</b:URL>
    <b:RefOrder>45</b:RefOrder>
  </b:Source>
  <b:Source>
    <b:Tag>Mus19</b:Tag>
    <b:SourceType>Art</b:SourceType>
    <b:Guid>{BF1355E9-B42E-49D1-BEDD-5EA3901E6696}</b:Guid>
    <b:Title>Engage Your Child in Active Play</b:Title>
    <b:Year>2019</b:Year>
    <b:Author>
      <b:Artist>
        <b:NameList>
          <b:Person>
            <b:Last>Team</b:Last>
            <b:First>Mushroom</b:First>
            <b:Middle>&amp; Co</b:Middle>
          </b:Person>
        </b:NameList>
      </b:Artist>
    </b:Author>
    <b:RefOrder>46</b:RefOrder>
  </b:Source>
  <b:Source>
    <b:Tag>The20</b:Tag>
    <b:SourceType>DocumentFromInternetSite</b:SourceType>
    <b:Guid>{02218D75-9FA7-4AE4-B484-7FA009CBE302}</b:Guid>
    <b:Title>Develop Physical Skills</b:Title>
    <b:Author>
      <b:Author>
        <b:Corporate>The Genius of Play</b:Corporate>
      </b:Author>
    </b:Author>
    <b:YearAccessed>2020</b:YearAccessed>
    <b:MonthAccessed>April </b:MonthAccessed>
    <b:DayAccessed>7</b:DayAccessed>
    <b:URL>https://www.thegeniusofplay.org/genius/benefits-of-play/physical-skills.aspx#.Xo3oWIhKjIU</b:URL>
    <b:RefOrder>47</b:RefOrder>
  </b:Source>
  <b:Source>
    <b:Tag>NHS183</b:Tag>
    <b:SourceType>DocumentFromInternetSite</b:SourceType>
    <b:Guid>{34FAE47E-E436-4C41-81E0-E54C7D9CD0F9}</b:Guid>
    <b:Author>
      <b:Author>
        <b:Corporate>NHS</b:Corporate>
      </b:Author>
    </b:Author>
    <b:Title>Why play is important</b:Title>
    <b:Year>2018</b:Year>
    <b:Month>December</b:Month>
    <b:Day>10</b:Day>
    <b:YearAccessed>2020</b:YearAccessed>
    <b:MonthAccessed>April</b:MonthAccessed>
    <b:DayAccessed>7</b:DayAccessed>
    <b:URL>https://www.nhs.uk/conditions/pregnancy-and-baby/why-play-is-important/</b:URL>
    <b:RefOrder>48</b:RefOrder>
  </b:Source>
  <b:Source>
    <b:Tag>Tay16</b:Tag>
    <b:SourceType>DocumentFromInternetSite</b:SourceType>
    <b:Guid>{BD56B7E2-21FA-484A-8BE5-70018F4D56D7}</b:Guid>
    <b:Author>
      <b:Author>
        <b:NameList>
          <b:Person>
            <b:Last>Taylor</b:Last>
            <b:First>A.</b:First>
          </b:Person>
        </b:NameList>
      </b:Author>
    </b:Author>
    <b:Title>How to Encourage your Child to take part in Social Playtime </b:Title>
    <b:Year>2016</b:Year>
    <b:Month>September</b:Month>
    <b:Day>1</b:Day>
    <b:YearAccessed>2020</b:YearAccessed>
    <b:MonthAccessed>April</b:MonthAccessed>
    <b:DayAccessed>7</b:DayAccessed>
    <b:URL>https://www.goodplayguide.com/2016/09/01/how-to-encourage-child-to-take-part-in-social-playtime/</b:URL>
    <b:RefOrder>49</b:RefOrder>
  </b:Source>
  <b:Source>
    <b:Tag>The201</b:Tag>
    <b:SourceType>DocumentFromInternetSite</b:SourceType>
    <b:Guid>{E314C680-AB57-4690-9A4F-E5566BF56AB7}</b:Guid>
    <b:Author>
      <b:Author>
        <b:Corporate>The Genius of Play</b:Corporate>
      </b:Author>
    </b:Author>
    <b:Title>Enhance Social Skills</b:Title>
    <b:Year>2020</b:Year>
    <b:YearAccessed>2020</b:YearAccessed>
    <b:MonthAccessed>April</b:MonthAccessed>
    <b:DayAccessed>7</b:DayAccessed>
    <b:URL>https://www.thegeniusofplay.org/genius/benefits-of-play/enhance-social-skills.aspx#.Xo36dIhKjIU</b:URL>
    <b:RefOrder>50</b:RefOrder>
  </b:Source>
  <b:Source>
    <b:Tag>Mye11</b:Tag>
    <b:SourceType>DocumentFromInternetSite</b:SourceType>
    <b:Guid>{48774FD2-F9FE-42F2-95AF-13D7071F4660}</b:Guid>
    <b:Author>
      <b:Author>
        <b:NameList>
          <b:Person>
            <b:Last>Myers</b:Last>
            <b:First>P.</b:First>
          </b:Person>
        </b:NameList>
      </b:Author>
    </b:Author>
    <b:Title>Why Puzzles Are Good for Your Child’s Development </b:Title>
    <b:Year>2011</b:Year>
    <b:Month>November</b:Month>
    <b:Day>2</b:Day>
    <b:YearAccessed>2020</b:YearAccessed>
    <b:MonthAccessed>April</b:MonthAccessed>
    <b:DayAccessed>7</b:DayAccessed>
    <b:URL>https://childdevelopmentinfo.com/child-activities/why-puzzles-are-good-for-your-childs-development/#gs.3a01rv</b:URL>
    <b:RefOrder>51</b:RefOrder>
  </b:Source>
  <b:Source>
    <b:Tag>18</b:Tag>
    <b:SourceType>Art</b:SourceType>
    <b:Guid>{DC2B67B1-14A3-43DC-BD9C-E92ADD27F95B}</b:Guid>
    <b:Year>2018</b:Year>
    <b:RefOrder>52</b:RefOrder>
  </b:Source>
  <b:Source>
    <b:Tag>Fam182</b:Tag>
    <b:SourceType>DocumentFromInternetSite</b:SourceType>
    <b:Guid>{1E5236E0-1392-4FB6-94DE-5D007C0A557E}</b:Guid>
    <b:Title>5 benefits of creative play for your child</b:Title>
    <b:Year>2018</b:Year>
    <b:Author>
      <b:Author>
        <b:Corporate>Families</b:Corporate>
      </b:Author>
    </b:Author>
    <b:Month>June</b:Month>
    <b:Day>7</b:Day>
    <b:YearAccessed>2020</b:YearAccessed>
    <b:MonthAccessed>April</b:MonthAccessed>
    <b:DayAccessed>8</b:DayAccessed>
    <b:URL>https://www.familiesonline.co.uk/local/north-east-devon/in-the-know/five-key-benefits-to-your-child-when-they-engage-in-creative-play-creation-station</b:URL>
    <b:RefOrder>53</b:RefOrder>
  </b:Source>
  <b:Source>
    <b:Tag>ELF17</b:Tag>
    <b:SourceType>DocumentFromInternetSite</b:SourceType>
    <b:Guid>{44E40D04-2582-491C-BA35-7C0B63CDFC70}</b:Guid>
    <b:Author>
      <b:Author>
        <b:Corporate>ELF</b:Corporate>
      </b:Author>
    </b:Author>
    <b:Title>Benefits of Creative Play in Early Education</b:Title>
    <b:Year>2017</b:Year>
    <b:Month>July</b:Month>
    <b:Day>20</b:Day>
    <b:YearAccessed>2020</b:YearAccessed>
    <b:MonthAccessed>April</b:MonthAccessed>
    <b:DayAccessed>8</b:DayAccessed>
    <b:URL>https://www.earlylearningfurniture.co.uk/blog/benefits-of-creative-play-in-early-education</b:URL>
    <b:RefOrder>54</b:RefOrder>
  </b:Source>
  <b:Source>
    <b:Tag>Rhi18</b:Tag>
    <b:SourceType>DocumentFromInternetSite</b:SourceType>
    <b:Guid>{3DEB8A42-E9C4-48A8-A7DE-2FD943D32F52}</b:Guid>
    <b:Author>
      <b:Author>
        <b:Corporate>Rhino Play</b:Corporate>
      </b:Author>
    </b:Author>
    <b:Title>The benefits of creative play</b:Title>
    <b:Year>2018</b:Year>
    <b:Month>October</b:Month>
    <b:Day>24</b:Day>
    <b:YearAccessed>2020</b:YearAccessed>
    <b:MonthAccessed>April</b:MonthAccessed>
    <b:DayAccessed>9</b:DayAccessed>
    <b:URL>https://rhinoplay.co.uk/the-benefits-of-creative-play/</b:URL>
    <b:RefOrder>55</b:RefOrder>
  </b:Source>
  <b:Source>
    <b:Tag>Day20</b:Tag>
    <b:SourceType>Art</b:SourceType>
    <b:Guid>{3C2B0593-880F-49E8-B393-A2F80AAF4CE5}</b:Guid>
    <b:Title>How to Paint with Kids</b:Title>
    <b:Year>2020</b:Year>
    <b:Author>
      <b:Artist>
        <b:NameList>
          <b:Person>
            <b:Last>Grey</b:Last>
            <b:First>Days</b:First>
            <b:Middle>with</b:Middle>
          </b:Person>
        </b:NameList>
      </b:Artist>
    </b:Author>
    <b:RefOrder>56</b:RefOrder>
  </b:Source>
  <b:Source>
    <b:Tag>Pla201</b:Tag>
    <b:SourceType>InternetSite</b:SourceType>
    <b:Guid>{4CA33CF6-5663-46E7-95A3-186E6E1CBC95}</b:Guid>
    <b:Title>Play Scotland</b:Title>
    <b:Year>2020</b:Year>
    <b:Author>
      <b:Author>
        <b:Corporate>Play Schotland</b:Corporate>
      </b:Author>
    </b:Author>
    <b:YearAccessed>2020</b:YearAccessed>
    <b:MonthAccessed>April</b:MonthAccessed>
    <b:DayAccessed>9</b:DayAccessed>
    <b:URL>https://www.playscotland.org/playful-learning/play-types/</b:URL>
    <b:RefOrder>57</b:RefOrder>
  </b:Source>
  <b:Source>
    <b:Tag>Kin18</b:Tag>
    <b:SourceType>InternetSite</b:SourceType>
    <b:Guid>{FDCA9FE0-A61E-419A-8C53-C832638DF384}</b:Guid>
    <b:Author>
      <b:Author>
        <b:Corporate>Kindling</b:Corporate>
      </b:Author>
    </b:Author>
    <b:Title>Recapitulative play, (we get our fire ready for cooking)</b:Title>
    <b:Year>2018</b:Year>
    <b:YearAccessed>2020</b:YearAccessed>
    <b:MonthAccessed>April</b:MonthAccessed>
    <b:DayAccessed>9</b:DayAccessed>
    <b:URL>https://kindlingplayandtraining.co.uk/forest-school/recapitulative-play-we-get-our-fire-ready-for-cooking/</b:URL>
    <b:RefOrder>58</b:RefOrder>
  </b:Source>
</b:Sources>
</file>

<file path=customXml/itemProps1.xml><?xml version="1.0" encoding="utf-8"?>
<ds:datastoreItem xmlns:ds="http://schemas.openxmlformats.org/officeDocument/2006/customXml" ds:itemID="{05899362-8D14-4B71-A08F-6DFCB9B69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4303</TotalTime>
  <Pages>21</Pages>
  <Words>6352</Words>
  <Characters>36209</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H E (FLSE)</dc:creator>
  <cp:keywords/>
  <dc:description/>
  <cp:lastModifiedBy>Lloyd H E (FLSE)</cp:lastModifiedBy>
  <cp:revision>89</cp:revision>
  <dcterms:created xsi:type="dcterms:W3CDTF">2020-04-06T15:04:00Z</dcterms:created>
  <dcterms:modified xsi:type="dcterms:W3CDTF">2020-04-09T14:50:00Z</dcterms:modified>
</cp:coreProperties>
</file>