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3302C5" w14:textId="77777777" w:rsidR="000F6A6E" w:rsidRDefault="000F6A6E">
      <w:pPr>
        <w:spacing w:line="360" w:lineRule="auto"/>
        <w:jc w:val="center"/>
        <w:rPr>
          <w:rFonts w:ascii="Times New Roman" w:eastAsia="Times New Roman" w:hAnsi="Times New Roman" w:cs="Times New Roman"/>
          <w:b/>
          <w:color w:val="000000"/>
          <w:sz w:val="28"/>
          <w:szCs w:val="28"/>
          <w:highlight w:val="white"/>
        </w:rPr>
      </w:pPr>
    </w:p>
    <w:p w14:paraId="65FE2B89" w14:textId="77777777" w:rsidR="000F6A6E" w:rsidRDefault="000F6A6E">
      <w:pPr>
        <w:spacing w:line="360" w:lineRule="auto"/>
        <w:jc w:val="center"/>
        <w:rPr>
          <w:rFonts w:ascii="Times New Roman" w:eastAsia="Times New Roman" w:hAnsi="Times New Roman" w:cs="Times New Roman"/>
          <w:b/>
          <w:color w:val="000000"/>
          <w:sz w:val="28"/>
          <w:szCs w:val="28"/>
          <w:highlight w:val="white"/>
        </w:rPr>
      </w:pPr>
    </w:p>
    <w:p w14:paraId="36E72BF4" w14:textId="77777777" w:rsidR="00B41927" w:rsidRPr="00B41927" w:rsidRDefault="00B41927" w:rsidP="00B41927">
      <w:pPr>
        <w:spacing w:line="360" w:lineRule="auto"/>
        <w:jc w:val="center"/>
        <w:rPr>
          <w:rFonts w:ascii="Times New Roman" w:eastAsia="Times New Roman" w:hAnsi="Times New Roman" w:cs="Times New Roman"/>
          <w:b/>
          <w:i/>
          <w:color w:val="000000"/>
          <w:sz w:val="28"/>
          <w:szCs w:val="28"/>
          <w:highlight w:val="white"/>
          <w:lang w:val="en-US"/>
        </w:rPr>
      </w:pPr>
    </w:p>
    <w:p w14:paraId="5D8E12C5" w14:textId="77777777" w:rsidR="00B41927" w:rsidRPr="00B41927" w:rsidRDefault="00B41927" w:rsidP="00B41927">
      <w:pPr>
        <w:spacing w:line="360" w:lineRule="auto"/>
        <w:jc w:val="center"/>
        <w:rPr>
          <w:rFonts w:ascii="Times New Roman" w:eastAsia="Times New Roman" w:hAnsi="Times New Roman" w:cs="Times New Roman"/>
          <w:b/>
          <w:i/>
          <w:color w:val="000000"/>
          <w:sz w:val="28"/>
          <w:szCs w:val="28"/>
          <w:highlight w:val="white"/>
          <w:lang w:val="en-US"/>
        </w:rPr>
      </w:pPr>
    </w:p>
    <w:p w14:paraId="2E72F552" w14:textId="77777777" w:rsidR="00B41927" w:rsidRPr="00B41927" w:rsidRDefault="00B41927" w:rsidP="00B41927">
      <w:pPr>
        <w:spacing w:line="360" w:lineRule="auto"/>
        <w:jc w:val="center"/>
        <w:rPr>
          <w:rFonts w:ascii="Times New Roman" w:eastAsia="Times New Roman" w:hAnsi="Times New Roman" w:cs="Times New Roman"/>
          <w:b/>
          <w:i/>
          <w:color w:val="000000"/>
          <w:sz w:val="28"/>
          <w:szCs w:val="28"/>
          <w:highlight w:val="white"/>
          <w:lang w:val="en-US"/>
        </w:rPr>
      </w:pPr>
    </w:p>
    <w:p w14:paraId="0B3A17E5" w14:textId="77777777" w:rsidR="00B41927" w:rsidRPr="00B41927" w:rsidRDefault="00B41927" w:rsidP="00B41927">
      <w:pPr>
        <w:spacing w:line="360" w:lineRule="auto"/>
        <w:jc w:val="center"/>
        <w:rPr>
          <w:rFonts w:ascii="Times New Roman" w:eastAsia="Times New Roman" w:hAnsi="Times New Roman" w:cs="Times New Roman"/>
          <w:b/>
          <w:i/>
          <w:color w:val="000000"/>
          <w:sz w:val="28"/>
          <w:szCs w:val="28"/>
          <w:highlight w:val="white"/>
          <w:lang w:val="en-US"/>
        </w:rPr>
      </w:pPr>
    </w:p>
    <w:tbl>
      <w:tblPr>
        <w:tblpPr w:leftFromText="180" w:rightFromText="180" w:bottomFromText="240" w:vertAnchor="text" w:horzAnchor="margin" w:tblpXSpec="center" w:tblpY="724"/>
        <w:tblW w:w="110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93"/>
        <w:gridCol w:w="3765"/>
        <w:gridCol w:w="565"/>
        <w:gridCol w:w="2028"/>
        <w:gridCol w:w="138"/>
        <w:gridCol w:w="2166"/>
      </w:tblGrid>
      <w:tr w:rsidR="00B41927" w:rsidRPr="00B41927" w14:paraId="279BABF6" w14:textId="77777777">
        <w:trPr>
          <w:trHeight w:val="557"/>
        </w:trPr>
        <w:tc>
          <w:tcPr>
            <w:tcW w:w="239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EB35C25" w14:textId="77777777" w:rsidR="00B41927" w:rsidRPr="00B41927" w:rsidRDefault="00B41927" w:rsidP="00B41927">
            <w:pPr>
              <w:spacing w:line="360" w:lineRule="auto"/>
              <w:jc w:val="center"/>
              <w:rPr>
                <w:rFonts w:ascii="Times New Roman" w:eastAsia="Times New Roman" w:hAnsi="Times New Roman" w:cs="Times New Roman"/>
                <w:b/>
                <w:color w:val="000000"/>
                <w:sz w:val="28"/>
                <w:szCs w:val="28"/>
                <w:highlight w:val="white"/>
                <w:lang w:val="en-US"/>
              </w:rPr>
            </w:pPr>
            <w:r w:rsidRPr="00B41927">
              <w:rPr>
                <w:rFonts w:ascii="Times New Roman" w:eastAsia="Times New Roman" w:hAnsi="Times New Roman" w:cs="Times New Roman"/>
                <w:b/>
                <w:color w:val="000000"/>
                <w:sz w:val="28"/>
                <w:szCs w:val="28"/>
                <w:highlight w:val="white"/>
                <w:lang w:val="en-US"/>
              </w:rPr>
              <w:t>Student name:</w:t>
            </w:r>
          </w:p>
        </w:tc>
        <w:tc>
          <w:tcPr>
            <w:tcW w:w="3765" w:type="dxa"/>
            <w:tcBorders>
              <w:top w:val="single" w:sz="4" w:space="0" w:color="auto"/>
              <w:left w:val="single" w:sz="4" w:space="0" w:color="auto"/>
              <w:bottom w:val="single" w:sz="4" w:space="0" w:color="auto"/>
              <w:right w:val="single" w:sz="4" w:space="0" w:color="auto"/>
            </w:tcBorders>
            <w:hideMark/>
          </w:tcPr>
          <w:p w14:paraId="51E2DADF" w14:textId="77777777" w:rsidR="00B41927" w:rsidRPr="00B41927" w:rsidRDefault="00B41927" w:rsidP="00B41927">
            <w:pPr>
              <w:spacing w:line="360" w:lineRule="auto"/>
              <w:jc w:val="center"/>
              <w:rPr>
                <w:rFonts w:ascii="Times New Roman" w:eastAsia="Times New Roman" w:hAnsi="Times New Roman" w:cs="Times New Roman"/>
                <w:b/>
                <w:bCs/>
                <w:color w:val="000000"/>
                <w:sz w:val="28"/>
                <w:szCs w:val="28"/>
                <w:highlight w:val="white"/>
              </w:rPr>
            </w:pPr>
            <w:r w:rsidRPr="00B41927">
              <w:rPr>
                <w:rFonts w:ascii="Times New Roman" w:eastAsia="Times New Roman" w:hAnsi="Times New Roman" w:cs="Times New Roman"/>
                <w:b/>
                <w:bCs/>
                <w:color w:val="000000"/>
                <w:sz w:val="28"/>
                <w:szCs w:val="28"/>
                <w:highlight w:val="white"/>
              </w:rPr>
              <w:t>Maricela Moraru</w:t>
            </w:r>
          </w:p>
        </w:tc>
        <w:tc>
          <w:tcPr>
            <w:tcW w:w="2593"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6F37847" w14:textId="77777777" w:rsidR="00B41927" w:rsidRPr="00B41927" w:rsidRDefault="00B41927" w:rsidP="00B41927">
            <w:pPr>
              <w:spacing w:line="360" w:lineRule="auto"/>
              <w:jc w:val="center"/>
              <w:rPr>
                <w:rFonts w:ascii="Times New Roman" w:eastAsia="Times New Roman" w:hAnsi="Times New Roman" w:cs="Times New Roman"/>
                <w:b/>
                <w:color w:val="000000"/>
                <w:sz w:val="28"/>
                <w:szCs w:val="28"/>
                <w:highlight w:val="white"/>
                <w:lang w:val="en-US"/>
              </w:rPr>
            </w:pPr>
            <w:r w:rsidRPr="00B41927">
              <w:rPr>
                <w:rFonts w:ascii="Times New Roman" w:eastAsia="Times New Roman" w:hAnsi="Times New Roman" w:cs="Times New Roman"/>
                <w:b/>
                <w:color w:val="000000"/>
                <w:sz w:val="28"/>
                <w:szCs w:val="28"/>
                <w:highlight w:val="white"/>
                <w:lang w:val="en-US"/>
              </w:rPr>
              <w:t>Student ID number:</w:t>
            </w:r>
          </w:p>
        </w:tc>
        <w:tc>
          <w:tcPr>
            <w:tcW w:w="2303" w:type="dxa"/>
            <w:gridSpan w:val="2"/>
            <w:tcBorders>
              <w:top w:val="single" w:sz="4" w:space="0" w:color="auto"/>
              <w:left w:val="single" w:sz="4" w:space="0" w:color="auto"/>
              <w:bottom w:val="single" w:sz="4" w:space="0" w:color="auto"/>
              <w:right w:val="single" w:sz="4" w:space="0" w:color="auto"/>
            </w:tcBorders>
            <w:hideMark/>
          </w:tcPr>
          <w:p w14:paraId="4559F869" w14:textId="77777777" w:rsidR="00B41927" w:rsidRPr="00B41927" w:rsidRDefault="00B41927" w:rsidP="00B41927">
            <w:pPr>
              <w:spacing w:line="360" w:lineRule="auto"/>
              <w:jc w:val="center"/>
              <w:rPr>
                <w:rFonts w:ascii="Times New Roman" w:eastAsia="Times New Roman" w:hAnsi="Times New Roman" w:cs="Times New Roman"/>
                <w:b/>
                <w:color w:val="000000"/>
                <w:sz w:val="28"/>
                <w:szCs w:val="28"/>
                <w:highlight w:val="white"/>
                <w:lang w:val="en-US"/>
              </w:rPr>
            </w:pPr>
            <w:r w:rsidRPr="00B41927">
              <w:rPr>
                <w:rFonts w:ascii="Times New Roman" w:eastAsia="Times New Roman" w:hAnsi="Times New Roman" w:cs="Times New Roman"/>
                <w:b/>
                <w:color w:val="000000"/>
                <w:sz w:val="28"/>
                <w:szCs w:val="28"/>
                <w:highlight w:val="white"/>
                <w:lang w:val="en-US"/>
              </w:rPr>
              <w:t xml:space="preserve"> 2238835 </w:t>
            </w:r>
          </w:p>
        </w:tc>
      </w:tr>
      <w:tr w:rsidR="00B41927" w:rsidRPr="00B41927" w14:paraId="19CC0C0D" w14:textId="77777777">
        <w:trPr>
          <w:trHeight w:val="904"/>
        </w:trPr>
        <w:tc>
          <w:tcPr>
            <w:tcW w:w="239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A20D1B7" w14:textId="77777777" w:rsidR="00B41927" w:rsidRPr="00B41927" w:rsidRDefault="00B41927" w:rsidP="00B41927">
            <w:pPr>
              <w:spacing w:line="360" w:lineRule="auto"/>
              <w:jc w:val="center"/>
              <w:rPr>
                <w:rFonts w:ascii="Times New Roman" w:eastAsia="Times New Roman" w:hAnsi="Times New Roman" w:cs="Times New Roman"/>
                <w:b/>
                <w:color w:val="000000"/>
                <w:sz w:val="28"/>
                <w:szCs w:val="28"/>
                <w:highlight w:val="white"/>
                <w:lang w:val="en-US"/>
              </w:rPr>
            </w:pPr>
            <w:proofErr w:type="spellStart"/>
            <w:r w:rsidRPr="00B41927">
              <w:rPr>
                <w:rFonts w:ascii="Times New Roman" w:eastAsia="Times New Roman" w:hAnsi="Times New Roman" w:cs="Times New Roman"/>
                <w:b/>
                <w:color w:val="000000"/>
                <w:sz w:val="28"/>
                <w:szCs w:val="28"/>
                <w:highlight w:val="white"/>
                <w:lang w:val="en-US"/>
              </w:rPr>
              <w:t>Programme</w:t>
            </w:r>
            <w:proofErr w:type="spellEnd"/>
            <w:r w:rsidRPr="00B41927">
              <w:rPr>
                <w:rFonts w:ascii="Times New Roman" w:eastAsia="Times New Roman" w:hAnsi="Times New Roman" w:cs="Times New Roman"/>
                <w:b/>
                <w:color w:val="000000"/>
                <w:sz w:val="28"/>
                <w:szCs w:val="28"/>
                <w:highlight w:val="white"/>
                <w:lang w:val="en-US"/>
              </w:rPr>
              <w:t>:</w:t>
            </w:r>
          </w:p>
        </w:tc>
        <w:tc>
          <w:tcPr>
            <w:tcW w:w="8662" w:type="dxa"/>
            <w:gridSpan w:val="5"/>
            <w:tcBorders>
              <w:top w:val="single" w:sz="4" w:space="0" w:color="auto"/>
              <w:left w:val="single" w:sz="4" w:space="0" w:color="auto"/>
              <w:bottom w:val="single" w:sz="4" w:space="0" w:color="auto"/>
              <w:right w:val="single" w:sz="4" w:space="0" w:color="auto"/>
            </w:tcBorders>
            <w:hideMark/>
          </w:tcPr>
          <w:p w14:paraId="781A08AF" w14:textId="77777777" w:rsidR="00B41927" w:rsidRPr="00B41927" w:rsidRDefault="00B41927" w:rsidP="00B41927">
            <w:pPr>
              <w:spacing w:line="360" w:lineRule="auto"/>
              <w:jc w:val="center"/>
              <w:rPr>
                <w:rFonts w:ascii="Times New Roman" w:eastAsia="Times New Roman" w:hAnsi="Times New Roman" w:cs="Times New Roman"/>
                <w:b/>
                <w:color w:val="000000"/>
                <w:sz w:val="28"/>
                <w:szCs w:val="28"/>
                <w:highlight w:val="white"/>
                <w:lang w:val="en-US"/>
              </w:rPr>
            </w:pPr>
            <w:r w:rsidRPr="00B41927">
              <w:rPr>
                <w:rFonts w:ascii="Times New Roman" w:eastAsia="Times New Roman" w:hAnsi="Times New Roman" w:cs="Times New Roman"/>
                <w:b/>
                <w:color w:val="000000"/>
                <w:sz w:val="28"/>
                <w:szCs w:val="28"/>
                <w:highlight w:val="white"/>
                <w:lang w:val="en-US"/>
              </w:rPr>
              <w:t>BSc (Hons) Health and Social Care</w:t>
            </w:r>
          </w:p>
        </w:tc>
      </w:tr>
      <w:tr w:rsidR="00B41927" w:rsidRPr="00B41927" w14:paraId="2E65EB94" w14:textId="77777777">
        <w:trPr>
          <w:trHeight w:val="904"/>
        </w:trPr>
        <w:tc>
          <w:tcPr>
            <w:tcW w:w="239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3F7068B" w14:textId="77777777" w:rsidR="00B41927" w:rsidRPr="00B41927" w:rsidRDefault="00B41927" w:rsidP="00B41927">
            <w:pPr>
              <w:spacing w:line="360" w:lineRule="auto"/>
              <w:jc w:val="center"/>
              <w:rPr>
                <w:rFonts w:ascii="Times New Roman" w:eastAsia="Times New Roman" w:hAnsi="Times New Roman" w:cs="Times New Roman"/>
                <w:b/>
                <w:color w:val="000000"/>
                <w:sz w:val="28"/>
                <w:szCs w:val="28"/>
                <w:highlight w:val="white"/>
                <w:lang w:val="en-US"/>
              </w:rPr>
            </w:pPr>
            <w:r w:rsidRPr="00B41927">
              <w:rPr>
                <w:rFonts w:ascii="Times New Roman" w:eastAsia="Times New Roman" w:hAnsi="Times New Roman" w:cs="Times New Roman"/>
                <w:b/>
                <w:color w:val="000000"/>
                <w:sz w:val="28"/>
                <w:szCs w:val="28"/>
                <w:highlight w:val="white"/>
                <w:lang w:val="en-US"/>
              </w:rPr>
              <w:t>Module:</w:t>
            </w:r>
          </w:p>
        </w:tc>
        <w:tc>
          <w:tcPr>
            <w:tcW w:w="8662" w:type="dxa"/>
            <w:gridSpan w:val="5"/>
            <w:tcBorders>
              <w:top w:val="single" w:sz="4" w:space="0" w:color="auto"/>
              <w:left w:val="single" w:sz="4" w:space="0" w:color="auto"/>
              <w:bottom w:val="single" w:sz="4" w:space="0" w:color="auto"/>
              <w:right w:val="single" w:sz="4" w:space="0" w:color="auto"/>
            </w:tcBorders>
            <w:hideMark/>
          </w:tcPr>
          <w:p w14:paraId="76C2E8B2" w14:textId="77777777" w:rsidR="00B41927" w:rsidRPr="00B41927" w:rsidRDefault="00B41927" w:rsidP="00B41927">
            <w:pPr>
              <w:spacing w:line="360" w:lineRule="auto"/>
              <w:jc w:val="center"/>
              <w:rPr>
                <w:rFonts w:ascii="Times New Roman" w:eastAsia="Times New Roman" w:hAnsi="Times New Roman" w:cs="Times New Roman"/>
                <w:b/>
                <w:color w:val="000000"/>
                <w:sz w:val="28"/>
                <w:szCs w:val="28"/>
                <w:highlight w:val="white"/>
                <w:lang w:val="en-US"/>
              </w:rPr>
            </w:pPr>
            <w:r w:rsidRPr="00B41927">
              <w:rPr>
                <w:rFonts w:ascii="Times New Roman" w:eastAsia="Times New Roman" w:hAnsi="Times New Roman" w:cs="Times New Roman"/>
                <w:b/>
                <w:color w:val="000000"/>
                <w:sz w:val="28"/>
                <w:szCs w:val="28"/>
                <w:highlight w:val="white"/>
                <w:lang w:val="en-US"/>
              </w:rPr>
              <w:t>Digital Transformation in the Health and Care Professions</w:t>
            </w:r>
          </w:p>
        </w:tc>
      </w:tr>
      <w:tr w:rsidR="00B41927" w:rsidRPr="00B41927" w14:paraId="738F1D7F" w14:textId="77777777">
        <w:trPr>
          <w:trHeight w:val="1069"/>
        </w:trPr>
        <w:tc>
          <w:tcPr>
            <w:tcW w:w="239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70B4A6F" w14:textId="77777777" w:rsidR="00B41927" w:rsidRPr="00B41927" w:rsidRDefault="00B41927" w:rsidP="00B41927">
            <w:pPr>
              <w:spacing w:line="360" w:lineRule="auto"/>
              <w:jc w:val="center"/>
              <w:rPr>
                <w:rFonts w:ascii="Times New Roman" w:eastAsia="Times New Roman" w:hAnsi="Times New Roman" w:cs="Times New Roman"/>
                <w:b/>
                <w:color w:val="000000"/>
                <w:sz w:val="28"/>
                <w:szCs w:val="28"/>
                <w:highlight w:val="white"/>
                <w:lang w:val="en-US"/>
              </w:rPr>
            </w:pPr>
            <w:r w:rsidRPr="00B41927">
              <w:rPr>
                <w:rFonts w:ascii="Times New Roman" w:eastAsia="Times New Roman" w:hAnsi="Times New Roman" w:cs="Times New Roman"/>
                <w:b/>
                <w:color w:val="000000"/>
                <w:sz w:val="28"/>
                <w:szCs w:val="28"/>
                <w:highlight w:val="white"/>
                <w:lang w:val="en-US"/>
              </w:rPr>
              <w:t>Assignment Title:</w:t>
            </w:r>
          </w:p>
        </w:tc>
        <w:tc>
          <w:tcPr>
            <w:tcW w:w="4330" w:type="dxa"/>
            <w:gridSpan w:val="2"/>
            <w:tcBorders>
              <w:top w:val="single" w:sz="4" w:space="0" w:color="auto"/>
              <w:left w:val="single" w:sz="4" w:space="0" w:color="auto"/>
              <w:bottom w:val="single" w:sz="4" w:space="0" w:color="auto"/>
              <w:right w:val="single" w:sz="4" w:space="0" w:color="auto"/>
            </w:tcBorders>
            <w:hideMark/>
          </w:tcPr>
          <w:p w14:paraId="27334A9C" w14:textId="77777777" w:rsidR="00B41927" w:rsidRPr="00B41927" w:rsidRDefault="00B41927" w:rsidP="00B41927">
            <w:pPr>
              <w:spacing w:line="360" w:lineRule="auto"/>
              <w:jc w:val="center"/>
              <w:rPr>
                <w:rFonts w:ascii="Times New Roman" w:eastAsia="Times New Roman" w:hAnsi="Times New Roman" w:cs="Times New Roman"/>
                <w:b/>
                <w:color w:val="000000"/>
                <w:sz w:val="28"/>
                <w:szCs w:val="28"/>
                <w:highlight w:val="white"/>
                <w:lang w:val="en-US"/>
              </w:rPr>
            </w:pPr>
            <w:r w:rsidRPr="00B41927">
              <w:rPr>
                <w:rFonts w:ascii="Times New Roman" w:eastAsia="Times New Roman" w:hAnsi="Times New Roman" w:cs="Times New Roman"/>
                <w:b/>
                <w:bCs/>
                <w:color w:val="000000"/>
                <w:sz w:val="28"/>
                <w:szCs w:val="28"/>
                <w:highlight w:val="white"/>
                <w:lang w:val="en-US"/>
              </w:rPr>
              <w:t>Component 1: Written Report</w:t>
            </w:r>
          </w:p>
        </w:tc>
        <w:tc>
          <w:tcPr>
            <w:tcW w:w="2166" w:type="dxa"/>
            <w:gridSpan w:val="2"/>
            <w:tcBorders>
              <w:top w:val="single" w:sz="4" w:space="0" w:color="auto"/>
              <w:left w:val="single" w:sz="4" w:space="0" w:color="auto"/>
              <w:bottom w:val="single" w:sz="4" w:space="0" w:color="auto"/>
              <w:right w:val="single" w:sz="4" w:space="0" w:color="auto"/>
            </w:tcBorders>
            <w:hideMark/>
          </w:tcPr>
          <w:p w14:paraId="75C204AE" w14:textId="77777777" w:rsidR="00B41927" w:rsidRPr="00B41927" w:rsidRDefault="00B41927" w:rsidP="00B41927">
            <w:pPr>
              <w:spacing w:line="360" w:lineRule="auto"/>
              <w:jc w:val="center"/>
              <w:rPr>
                <w:rFonts w:ascii="Times New Roman" w:eastAsia="Times New Roman" w:hAnsi="Times New Roman" w:cs="Times New Roman"/>
                <w:b/>
                <w:color w:val="000000"/>
                <w:sz w:val="28"/>
                <w:szCs w:val="28"/>
                <w:highlight w:val="white"/>
                <w:lang w:val="en-US"/>
              </w:rPr>
            </w:pPr>
            <w:r w:rsidRPr="00B41927">
              <w:rPr>
                <w:rFonts w:ascii="Times New Roman" w:eastAsia="Times New Roman" w:hAnsi="Times New Roman" w:cs="Times New Roman"/>
                <w:b/>
                <w:color w:val="000000"/>
                <w:sz w:val="28"/>
                <w:szCs w:val="28"/>
                <w:highlight w:val="white"/>
                <w:lang w:val="en-US"/>
              </w:rPr>
              <w:t>Word count (or equivalent):</w:t>
            </w:r>
          </w:p>
        </w:tc>
        <w:tc>
          <w:tcPr>
            <w:tcW w:w="2166" w:type="dxa"/>
            <w:tcBorders>
              <w:top w:val="single" w:sz="4" w:space="0" w:color="auto"/>
              <w:left w:val="single" w:sz="4" w:space="0" w:color="auto"/>
              <w:bottom w:val="single" w:sz="4" w:space="0" w:color="auto"/>
              <w:right w:val="single" w:sz="4" w:space="0" w:color="auto"/>
            </w:tcBorders>
            <w:hideMark/>
          </w:tcPr>
          <w:p w14:paraId="2F3A8863" w14:textId="77777777" w:rsidR="00B41927" w:rsidRPr="00B41927" w:rsidRDefault="00B41927" w:rsidP="00B41927">
            <w:pPr>
              <w:spacing w:line="360" w:lineRule="auto"/>
              <w:jc w:val="center"/>
              <w:rPr>
                <w:rFonts w:ascii="Times New Roman" w:eastAsia="Times New Roman" w:hAnsi="Times New Roman" w:cs="Times New Roman"/>
                <w:b/>
                <w:color w:val="000000"/>
                <w:sz w:val="28"/>
                <w:szCs w:val="28"/>
                <w:highlight w:val="white"/>
                <w:lang w:val="en-US"/>
              </w:rPr>
            </w:pPr>
            <w:r w:rsidRPr="00B41927">
              <w:rPr>
                <w:rFonts w:ascii="Times New Roman" w:eastAsia="Times New Roman" w:hAnsi="Times New Roman" w:cs="Times New Roman"/>
                <w:b/>
                <w:color w:val="000000"/>
                <w:sz w:val="28"/>
                <w:szCs w:val="28"/>
                <w:highlight w:val="white"/>
                <w:lang w:val="en-US"/>
              </w:rPr>
              <w:t>2,000 words</w:t>
            </w:r>
          </w:p>
        </w:tc>
      </w:tr>
    </w:tbl>
    <w:p w14:paraId="546B81AE" w14:textId="77777777" w:rsidR="00B41927" w:rsidRPr="00B41927" w:rsidRDefault="00B41927" w:rsidP="00B41927">
      <w:pPr>
        <w:spacing w:line="360" w:lineRule="auto"/>
        <w:jc w:val="center"/>
        <w:rPr>
          <w:rFonts w:ascii="Times New Roman" w:eastAsia="Times New Roman" w:hAnsi="Times New Roman" w:cs="Times New Roman"/>
          <w:b/>
          <w:i/>
          <w:color w:val="000000"/>
          <w:sz w:val="28"/>
          <w:szCs w:val="28"/>
          <w:highlight w:val="white"/>
          <w:lang w:val="en-US"/>
        </w:rPr>
      </w:pPr>
    </w:p>
    <w:p w14:paraId="3B5AC375" w14:textId="77777777" w:rsidR="00B41927" w:rsidRPr="00B41927" w:rsidRDefault="00B41927" w:rsidP="00B41927">
      <w:pPr>
        <w:spacing w:line="360" w:lineRule="auto"/>
        <w:jc w:val="center"/>
        <w:rPr>
          <w:rFonts w:ascii="Times New Roman" w:eastAsia="Times New Roman" w:hAnsi="Times New Roman" w:cs="Times New Roman"/>
          <w:b/>
          <w:color w:val="000000"/>
          <w:sz w:val="28"/>
          <w:szCs w:val="28"/>
          <w:highlight w:val="white"/>
        </w:rPr>
      </w:pPr>
    </w:p>
    <w:p w14:paraId="240931C7" w14:textId="77777777" w:rsidR="00B41927" w:rsidRPr="00B41927" w:rsidRDefault="00B41927" w:rsidP="00B41927">
      <w:pPr>
        <w:spacing w:line="360" w:lineRule="auto"/>
        <w:jc w:val="center"/>
        <w:rPr>
          <w:rFonts w:ascii="Times New Roman" w:eastAsia="Times New Roman" w:hAnsi="Times New Roman" w:cs="Times New Roman"/>
          <w:b/>
          <w:color w:val="000000"/>
          <w:sz w:val="28"/>
          <w:szCs w:val="28"/>
          <w:highlight w:val="white"/>
        </w:rPr>
      </w:pPr>
    </w:p>
    <w:p w14:paraId="0FC763B5" w14:textId="77777777" w:rsidR="00B41927" w:rsidRPr="00B41927" w:rsidRDefault="00B41927" w:rsidP="00B41927">
      <w:pPr>
        <w:spacing w:line="360" w:lineRule="auto"/>
        <w:jc w:val="center"/>
        <w:rPr>
          <w:rFonts w:ascii="Times New Roman" w:eastAsia="Times New Roman" w:hAnsi="Times New Roman" w:cs="Times New Roman"/>
          <w:b/>
          <w:color w:val="000000"/>
          <w:sz w:val="28"/>
          <w:szCs w:val="28"/>
          <w:highlight w:val="white"/>
        </w:rPr>
      </w:pPr>
    </w:p>
    <w:p w14:paraId="62D91D28" w14:textId="77777777" w:rsidR="000F6A6E" w:rsidRDefault="000F6A6E">
      <w:pPr>
        <w:spacing w:line="360" w:lineRule="auto"/>
        <w:jc w:val="center"/>
        <w:rPr>
          <w:rFonts w:ascii="Times New Roman" w:eastAsia="Times New Roman" w:hAnsi="Times New Roman" w:cs="Times New Roman"/>
          <w:b/>
          <w:color w:val="000000"/>
          <w:sz w:val="28"/>
          <w:szCs w:val="28"/>
          <w:highlight w:val="white"/>
        </w:rPr>
      </w:pPr>
    </w:p>
    <w:p w14:paraId="3E406112" w14:textId="77777777" w:rsidR="000F6A6E" w:rsidRDefault="000F6A6E">
      <w:pPr>
        <w:spacing w:line="360" w:lineRule="auto"/>
        <w:jc w:val="center"/>
        <w:rPr>
          <w:rFonts w:ascii="Times New Roman" w:eastAsia="Times New Roman" w:hAnsi="Times New Roman" w:cs="Times New Roman"/>
          <w:b/>
          <w:color w:val="000000"/>
          <w:sz w:val="28"/>
          <w:szCs w:val="28"/>
          <w:highlight w:val="white"/>
        </w:rPr>
      </w:pPr>
    </w:p>
    <w:p w14:paraId="46D8CBB3" w14:textId="77777777" w:rsidR="000F6A6E" w:rsidRDefault="000F6A6E">
      <w:pPr>
        <w:spacing w:line="360" w:lineRule="auto"/>
        <w:rPr>
          <w:rFonts w:ascii="Times New Roman" w:eastAsia="Times New Roman" w:hAnsi="Times New Roman" w:cs="Times New Roman"/>
          <w:b/>
          <w:color w:val="000000"/>
          <w:sz w:val="28"/>
          <w:szCs w:val="28"/>
          <w:highlight w:val="white"/>
        </w:rPr>
      </w:pPr>
    </w:p>
    <w:p w14:paraId="060B7BE8" w14:textId="77777777" w:rsidR="000F6A6E" w:rsidRDefault="000F6A6E">
      <w:pPr>
        <w:spacing w:line="360" w:lineRule="auto"/>
        <w:jc w:val="center"/>
        <w:rPr>
          <w:rFonts w:ascii="Times New Roman" w:eastAsia="Times New Roman" w:hAnsi="Times New Roman" w:cs="Times New Roman"/>
          <w:b/>
          <w:color w:val="000000"/>
          <w:sz w:val="28"/>
          <w:szCs w:val="28"/>
          <w:highlight w:val="white"/>
        </w:rPr>
      </w:pPr>
    </w:p>
    <w:p w14:paraId="7204865D" w14:textId="77777777" w:rsidR="00B41927" w:rsidRDefault="00B41927">
      <w:pPr>
        <w:spacing w:line="360" w:lineRule="auto"/>
        <w:jc w:val="center"/>
        <w:rPr>
          <w:rFonts w:ascii="Times New Roman" w:eastAsia="Times New Roman" w:hAnsi="Times New Roman" w:cs="Times New Roman"/>
          <w:b/>
          <w:color w:val="000000"/>
          <w:sz w:val="32"/>
          <w:szCs w:val="32"/>
          <w:highlight w:val="white"/>
        </w:rPr>
      </w:pPr>
    </w:p>
    <w:p w14:paraId="4A04E3D4" w14:textId="77777777" w:rsidR="00B41927" w:rsidRDefault="00B41927">
      <w:pPr>
        <w:spacing w:line="360" w:lineRule="auto"/>
        <w:jc w:val="center"/>
        <w:rPr>
          <w:rFonts w:ascii="Times New Roman" w:eastAsia="Times New Roman" w:hAnsi="Times New Roman" w:cs="Times New Roman"/>
          <w:b/>
          <w:color w:val="000000"/>
          <w:sz w:val="32"/>
          <w:szCs w:val="32"/>
          <w:highlight w:val="white"/>
        </w:rPr>
      </w:pPr>
    </w:p>
    <w:p w14:paraId="2DF6FEBE" w14:textId="77777777" w:rsidR="00B41927" w:rsidRDefault="00B41927">
      <w:pPr>
        <w:spacing w:line="360" w:lineRule="auto"/>
        <w:jc w:val="center"/>
        <w:rPr>
          <w:rFonts w:ascii="Times New Roman" w:eastAsia="Times New Roman" w:hAnsi="Times New Roman" w:cs="Times New Roman"/>
          <w:b/>
          <w:color w:val="000000"/>
          <w:sz w:val="32"/>
          <w:szCs w:val="32"/>
          <w:highlight w:val="white"/>
        </w:rPr>
      </w:pPr>
    </w:p>
    <w:p w14:paraId="0DDE8750" w14:textId="77777777" w:rsidR="00B41927" w:rsidRDefault="00B41927">
      <w:pPr>
        <w:spacing w:line="360" w:lineRule="auto"/>
        <w:jc w:val="center"/>
        <w:rPr>
          <w:rFonts w:ascii="Times New Roman" w:eastAsia="Times New Roman" w:hAnsi="Times New Roman" w:cs="Times New Roman"/>
          <w:b/>
          <w:color w:val="000000"/>
          <w:sz w:val="32"/>
          <w:szCs w:val="32"/>
          <w:highlight w:val="white"/>
        </w:rPr>
      </w:pPr>
    </w:p>
    <w:p w14:paraId="4E3B45AB" w14:textId="77777777" w:rsidR="000F6A6E" w:rsidRDefault="00000000">
      <w:pPr>
        <w:spacing w:line="360" w:lineRule="auto"/>
        <w:rPr>
          <w:rFonts w:ascii="Times New Roman" w:eastAsia="Times New Roman" w:hAnsi="Times New Roman" w:cs="Times New Roman"/>
          <w:color w:val="000000"/>
          <w:sz w:val="24"/>
          <w:szCs w:val="24"/>
          <w:highlight w:val="white"/>
        </w:rPr>
      </w:pPr>
      <w:r>
        <w:br w:type="page"/>
      </w:r>
    </w:p>
    <w:p w14:paraId="52EC8AA9" w14:textId="77777777" w:rsidR="000F6A6E" w:rsidRDefault="00000000">
      <w:pPr>
        <w:keepNext/>
        <w:keepLines/>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8"/>
          <w:szCs w:val="28"/>
        </w:rPr>
        <w:lastRenderedPageBreak/>
        <w:t>Table of Contents</w:t>
      </w:r>
    </w:p>
    <w:sdt>
      <w:sdtPr>
        <w:id w:val="1992313632"/>
        <w:docPartObj>
          <w:docPartGallery w:val="Table of Contents"/>
          <w:docPartUnique/>
        </w:docPartObj>
      </w:sdtPr>
      <w:sdtContent>
        <w:p w14:paraId="79C56703" w14:textId="0C45F897" w:rsidR="00B41927" w:rsidRDefault="00000000">
          <w:pPr>
            <w:pStyle w:val="TOC1"/>
            <w:tabs>
              <w:tab w:val="right" w:leader="dot" w:pos="9019"/>
            </w:tabs>
            <w:rPr>
              <w:rFonts w:asciiTheme="minorHAnsi" w:eastAsiaTheme="minorEastAsia" w:hAnsiTheme="minorHAnsi" w:cstheme="minorBidi"/>
              <w:noProof/>
              <w:kern w:val="2"/>
              <w:sz w:val="24"/>
              <w:szCs w:val="24"/>
              <w14:ligatures w14:val="standardContextual"/>
            </w:rPr>
          </w:pPr>
          <w:r>
            <w:fldChar w:fldCharType="begin"/>
          </w:r>
          <w:r>
            <w:instrText xml:space="preserve"> TOC \h \u \z \t "Heading 1,1,Heading 2,2,Heading 3,3,"</w:instrText>
          </w:r>
          <w:r>
            <w:fldChar w:fldCharType="separate"/>
          </w:r>
          <w:hyperlink w:anchor="_Toc209601710" w:history="1">
            <w:r w:rsidR="00B41927" w:rsidRPr="00CB6FB2">
              <w:rPr>
                <w:rStyle w:val="Hyperlink"/>
                <w:noProof/>
                <w:highlight w:val="white"/>
              </w:rPr>
              <w:t>1. Introduction</w:t>
            </w:r>
            <w:r w:rsidR="00B41927">
              <w:rPr>
                <w:noProof/>
                <w:webHidden/>
              </w:rPr>
              <w:tab/>
            </w:r>
            <w:r w:rsidR="00B41927">
              <w:rPr>
                <w:noProof/>
                <w:webHidden/>
              </w:rPr>
              <w:fldChar w:fldCharType="begin"/>
            </w:r>
            <w:r w:rsidR="00B41927">
              <w:rPr>
                <w:noProof/>
                <w:webHidden/>
              </w:rPr>
              <w:instrText xml:space="preserve"> PAGEREF _Toc209601710 \h </w:instrText>
            </w:r>
            <w:r w:rsidR="00B41927">
              <w:rPr>
                <w:noProof/>
                <w:webHidden/>
              </w:rPr>
            </w:r>
            <w:r w:rsidR="00B41927">
              <w:rPr>
                <w:noProof/>
                <w:webHidden/>
              </w:rPr>
              <w:fldChar w:fldCharType="separate"/>
            </w:r>
            <w:r w:rsidR="00B41927">
              <w:rPr>
                <w:noProof/>
                <w:webHidden/>
              </w:rPr>
              <w:t>3</w:t>
            </w:r>
            <w:r w:rsidR="00B41927">
              <w:rPr>
                <w:noProof/>
                <w:webHidden/>
              </w:rPr>
              <w:fldChar w:fldCharType="end"/>
            </w:r>
          </w:hyperlink>
        </w:p>
        <w:p w14:paraId="250DC5DE" w14:textId="0B2C2B00" w:rsidR="00B41927" w:rsidRDefault="00B41927">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09601711" w:history="1">
            <w:r w:rsidRPr="00CB6FB2">
              <w:rPr>
                <w:rStyle w:val="Hyperlink"/>
                <w:noProof/>
                <w:highlight w:val="white"/>
              </w:rPr>
              <w:t>Overview of digital innovation</w:t>
            </w:r>
            <w:r>
              <w:rPr>
                <w:noProof/>
                <w:webHidden/>
              </w:rPr>
              <w:tab/>
            </w:r>
            <w:r>
              <w:rPr>
                <w:noProof/>
                <w:webHidden/>
              </w:rPr>
              <w:fldChar w:fldCharType="begin"/>
            </w:r>
            <w:r>
              <w:rPr>
                <w:noProof/>
                <w:webHidden/>
              </w:rPr>
              <w:instrText xml:space="preserve"> PAGEREF _Toc209601711 \h </w:instrText>
            </w:r>
            <w:r>
              <w:rPr>
                <w:noProof/>
                <w:webHidden/>
              </w:rPr>
            </w:r>
            <w:r>
              <w:rPr>
                <w:noProof/>
                <w:webHidden/>
              </w:rPr>
              <w:fldChar w:fldCharType="separate"/>
            </w:r>
            <w:r>
              <w:rPr>
                <w:noProof/>
                <w:webHidden/>
              </w:rPr>
              <w:t>3</w:t>
            </w:r>
            <w:r>
              <w:rPr>
                <w:noProof/>
                <w:webHidden/>
              </w:rPr>
              <w:fldChar w:fldCharType="end"/>
            </w:r>
          </w:hyperlink>
        </w:p>
        <w:p w14:paraId="1C6C9F28" w14:textId="4678F27A" w:rsidR="00B41927" w:rsidRDefault="00B41927">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09601712" w:history="1">
            <w:r w:rsidRPr="00CB6FB2">
              <w:rPr>
                <w:rStyle w:val="Hyperlink"/>
                <w:noProof/>
                <w:highlight w:val="white"/>
              </w:rPr>
              <w:t>Identification of a prominent health care challenge</w:t>
            </w:r>
            <w:r>
              <w:rPr>
                <w:noProof/>
                <w:webHidden/>
              </w:rPr>
              <w:tab/>
            </w:r>
            <w:r>
              <w:rPr>
                <w:noProof/>
                <w:webHidden/>
              </w:rPr>
              <w:fldChar w:fldCharType="begin"/>
            </w:r>
            <w:r>
              <w:rPr>
                <w:noProof/>
                <w:webHidden/>
              </w:rPr>
              <w:instrText xml:space="preserve"> PAGEREF _Toc209601712 \h </w:instrText>
            </w:r>
            <w:r>
              <w:rPr>
                <w:noProof/>
                <w:webHidden/>
              </w:rPr>
            </w:r>
            <w:r>
              <w:rPr>
                <w:noProof/>
                <w:webHidden/>
              </w:rPr>
              <w:fldChar w:fldCharType="separate"/>
            </w:r>
            <w:r>
              <w:rPr>
                <w:noProof/>
                <w:webHidden/>
              </w:rPr>
              <w:t>3</w:t>
            </w:r>
            <w:r>
              <w:rPr>
                <w:noProof/>
                <w:webHidden/>
              </w:rPr>
              <w:fldChar w:fldCharType="end"/>
            </w:r>
          </w:hyperlink>
        </w:p>
        <w:p w14:paraId="0E227C47" w14:textId="422B1146" w:rsidR="00B41927" w:rsidRDefault="00B41927">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09601713" w:history="1">
            <w:r w:rsidRPr="00CB6FB2">
              <w:rPr>
                <w:rStyle w:val="Hyperlink"/>
                <w:noProof/>
                <w:highlight w:val="white"/>
              </w:rPr>
              <w:t>Identification of key areas of evaluation</w:t>
            </w:r>
            <w:r>
              <w:rPr>
                <w:noProof/>
                <w:webHidden/>
              </w:rPr>
              <w:tab/>
            </w:r>
            <w:r>
              <w:rPr>
                <w:noProof/>
                <w:webHidden/>
              </w:rPr>
              <w:fldChar w:fldCharType="begin"/>
            </w:r>
            <w:r>
              <w:rPr>
                <w:noProof/>
                <w:webHidden/>
              </w:rPr>
              <w:instrText xml:space="preserve"> PAGEREF _Toc209601713 \h </w:instrText>
            </w:r>
            <w:r>
              <w:rPr>
                <w:noProof/>
                <w:webHidden/>
              </w:rPr>
            </w:r>
            <w:r>
              <w:rPr>
                <w:noProof/>
                <w:webHidden/>
              </w:rPr>
              <w:fldChar w:fldCharType="separate"/>
            </w:r>
            <w:r>
              <w:rPr>
                <w:noProof/>
                <w:webHidden/>
              </w:rPr>
              <w:t>3</w:t>
            </w:r>
            <w:r>
              <w:rPr>
                <w:noProof/>
                <w:webHidden/>
              </w:rPr>
              <w:fldChar w:fldCharType="end"/>
            </w:r>
          </w:hyperlink>
        </w:p>
        <w:p w14:paraId="5C0672DA" w14:textId="575AA26D" w:rsidR="00B41927" w:rsidRDefault="00B41927">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09601714" w:history="1">
            <w:r w:rsidRPr="00CB6FB2">
              <w:rPr>
                <w:rStyle w:val="Hyperlink"/>
                <w:noProof/>
                <w:highlight w:val="white"/>
              </w:rPr>
              <w:t>2. Chosen Healthcare Issue</w:t>
            </w:r>
            <w:r>
              <w:rPr>
                <w:noProof/>
                <w:webHidden/>
              </w:rPr>
              <w:tab/>
            </w:r>
            <w:r>
              <w:rPr>
                <w:noProof/>
                <w:webHidden/>
              </w:rPr>
              <w:fldChar w:fldCharType="begin"/>
            </w:r>
            <w:r>
              <w:rPr>
                <w:noProof/>
                <w:webHidden/>
              </w:rPr>
              <w:instrText xml:space="preserve"> PAGEREF _Toc209601714 \h </w:instrText>
            </w:r>
            <w:r>
              <w:rPr>
                <w:noProof/>
                <w:webHidden/>
              </w:rPr>
            </w:r>
            <w:r>
              <w:rPr>
                <w:noProof/>
                <w:webHidden/>
              </w:rPr>
              <w:fldChar w:fldCharType="separate"/>
            </w:r>
            <w:r>
              <w:rPr>
                <w:noProof/>
                <w:webHidden/>
              </w:rPr>
              <w:t>3</w:t>
            </w:r>
            <w:r>
              <w:rPr>
                <w:noProof/>
                <w:webHidden/>
              </w:rPr>
              <w:fldChar w:fldCharType="end"/>
            </w:r>
          </w:hyperlink>
        </w:p>
        <w:p w14:paraId="7E7104D6" w14:textId="2B90F007" w:rsidR="00B41927" w:rsidRDefault="00B41927">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09601715" w:history="1">
            <w:r w:rsidRPr="00CB6FB2">
              <w:rPr>
                <w:rStyle w:val="Hyperlink"/>
                <w:noProof/>
                <w:highlight w:val="white"/>
              </w:rPr>
              <w:t>Identification of a prominent health care issue</w:t>
            </w:r>
            <w:r>
              <w:rPr>
                <w:noProof/>
                <w:webHidden/>
              </w:rPr>
              <w:tab/>
            </w:r>
            <w:r>
              <w:rPr>
                <w:noProof/>
                <w:webHidden/>
              </w:rPr>
              <w:fldChar w:fldCharType="begin"/>
            </w:r>
            <w:r>
              <w:rPr>
                <w:noProof/>
                <w:webHidden/>
              </w:rPr>
              <w:instrText xml:space="preserve"> PAGEREF _Toc209601715 \h </w:instrText>
            </w:r>
            <w:r>
              <w:rPr>
                <w:noProof/>
                <w:webHidden/>
              </w:rPr>
            </w:r>
            <w:r>
              <w:rPr>
                <w:noProof/>
                <w:webHidden/>
              </w:rPr>
              <w:fldChar w:fldCharType="separate"/>
            </w:r>
            <w:r>
              <w:rPr>
                <w:noProof/>
                <w:webHidden/>
              </w:rPr>
              <w:t>3</w:t>
            </w:r>
            <w:r>
              <w:rPr>
                <w:noProof/>
                <w:webHidden/>
              </w:rPr>
              <w:fldChar w:fldCharType="end"/>
            </w:r>
          </w:hyperlink>
        </w:p>
        <w:p w14:paraId="50D3784F" w14:textId="43659500" w:rsidR="00B41927" w:rsidRDefault="00B41927">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09601716" w:history="1">
            <w:r w:rsidRPr="00CB6FB2">
              <w:rPr>
                <w:rStyle w:val="Hyperlink"/>
                <w:noProof/>
                <w:highlight w:val="white"/>
              </w:rPr>
              <w:t>Background of the chosen issue</w:t>
            </w:r>
            <w:r>
              <w:rPr>
                <w:noProof/>
                <w:webHidden/>
              </w:rPr>
              <w:tab/>
            </w:r>
            <w:r>
              <w:rPr>
                <w:noProof/>
                <w:webHidden/>
              </w:rPr>
              <w:fldChar w:fldCharType="begin"/>
            </w:r>
            <w:r>
              <w:rPr>
                <w:noProof/>
                <w:webHidden/>
              </w:rPr>
              <w:instrText xml:space="preserve"> PAGEREF _Toc209601716 \h </w:instrText>
            </w:r>
            <w:r>
              <w:rPr>
                <w:noProof/>
                <w:webHidden/>
              </w:rPr>
            </w:r>
            <w:r>
              <w:rPr>
                <w:noProof/>
                <w:webHidden/>
              </w:rPr>
              <w:fldChar w:fldCharType="separate"/>
            </w:r>
            <w:r>
              <w:rPr>
                <w:noProof/>
                <w:webHidden/>
              </w:rPr>
              <w:t>4</w:t>
            </w:r>
            <w:r>
              <w:rPr>
                <w:noProof/>
                <w:webHidden/>
              </w:rPr>
              <w:fldChar w:fldCharType="end"/>
            </w:r>
          </w:hyperlink>
        </w:p>
        <w:p w14:paraId="5BBB3E32" w14:textId="6C0A5930" w:rsidR="00B41927" w:rsidRDefault="00B41927">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09601717" w:history="1">
            <w:r w:rsidRPr="00CB6FB2">
              <w:rPr>
                <w:rStyle w:val="Hyperlink"/>
                <w:noProof/>
                <w:highlight w:val="white"/>
              </w:rPr>
              <w:t>Impact of the chosen issue on community well-being</w:t>
            </w:r>
            <w:r>
              <w:rPr>
                <w:noProof/>
                <w:webHidden/>
              </w:rPr>
              <w:tab/>
            </w:r>
            <w:r>
              <w:rPr>
                <w:noProof/>
                <w:webHidden/>
              </w:rPr>
              <w:fldChar w:fldCharType="begin"/>
            </w:r>
            <w:r>
              <w:rPr>
                <w:noProof/>
                <w:webHidden/>
              </w:rPr>
              <w:instrText xml:space="preserve"> PAGEREF _Toc209601717 \h </w:instrText>
            </w:r>
            <w:r>
              <w:rPr>
                <w:noProof/>
                <w:webHidden/>
              </w:rPr>
            </w:r>
            <w:r>
              <w:rPr>
                <w:noProof/>
                <w:webHidden/>
              </w:rPr>
              <w:fldChar w:fldCharType="separate"/>
            </w:r>
            <w:r>
              <w:rPr>
                <w:noProof/>
                <w:webHidden/>
              </w:rPr>
              <w:t>4</w:t>
            </w:r>
            <w:r>
              <w:rPr>
                <w:noProof/>
                <w:webHidden/>
              </w:rPr>
              <w:fldChar w:fldCharType="end"/>
            </w:r>
          </w:hyperlink>
        </w:p>
        <w:p w14:paraId="394DF9A7" w14:textId="4EAA5DEE" w:rsidR="00B41927" w:rsidRDefault="00B41927">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09601718" w:history="1">
            <w:r w:rsidRPr="00CB6FB2">
              <w:rPr>
                <w:rStyle w:val="Hyperlink"/>
                <w:noProof/>
                <w:highlight w:val="white"/>
              </w:rPr>
              <w:t>3. Solution through Digital Innovation</w:t>
            </w:r>
            <w:r>
              <w:rPr>
                <w:noProof/>
                <w:webHidden/>
              </w:rPr>
              <w:tab/>
            </w:r>
            <w:r>
              <w:rPr>
                <w:noProof/>
                <w:webHidden/>
              </w:rPr>
              <w:fldChar w:fldCharType="begin"/>
            </w:r>
            <w:r>
              <w:rPr>
                <w:noProof/>
                <w:webHidden/>
              </w:rPr>
              <w:instrText xml:space="preserve"> PAGEREF _Toc209601718 \h </w:instrText>
            </w:r>
            <w:r>
              <w:rPr>
                <w:noProof/>
                <w:webHidden/>
              </w:rPr>
            </w:r>
            <w:r>
              <w:rPr>
                <w:noProof/>
                <w:webHidden/>
              </w:rPr>
              <w:fldChar w:fldCharType="separate"/>
            </w:r>
            <w:r>
              <w:rPr>
                <w:noProof/>
                <w:webHidden/>
              </w:rPr>
              <w:t>5</w:t>
            </w:r>
            <w:r>
              <w:rPr>
                <w:noProof/>
                <w:webHidden/>
              </w:rPr>
              <w:fldChar w:fldCharType="end"/>
            </w:r>
          </w:hyperlink>
        </w:p>
        <w:p w14:paraId="7F6F4E4F" w14:textId="1C9CB612" w:rsidR="00B41927" w:rsidRDefault="00B41927">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09601719" w:history="1">
            <w:r w:rsidRPr="00CB6FB2">
              <w:rPr>
                <w:rStyle w:val="Hyperlink"/>
                <w:noProof/>
                <w:highlight w:val="white"/>
              </w:rPr>
              <w:t>Overview of the chosen digital innovation</w:t>
            </w:r>
            <w:r>
              <w:rPr>
                <w:noProof/>
                <w:webHidden/>
              </w:rPr>
              <w:tab/>
            </w:r>
            <w:r>
              <w:rPr>
                <w:noProof/>
                <w:webHidden/>
              </w:rPr>
              <w:fldChar w:fldCharType="begin"/>
            </w:r>
            <w:r>
              <w:rPr>
                <w:noProof/>
                <w:webHidden/>
              </w:rPr>
              <w:instrText xml:space="preserve"> PAGEREF _Toc209601719 \h </w:instrText>
            </w:r>
            <w:r>
              <w:rPr>
                <w:noProof/>
                <w:webHidden/>
              </w:rPr>
            </w:r>
            <w:r>
              <w:rPr>
                <w:noProof/>
                <w:webHidden/>
              </w:rPr>
              <w:fldChar w:fldCharType="separate"/>
            </w:r>
            <w:r>
              <w:rPr>
                <w:noProof/>
                <w:webHidden/>
              </w:rPr>
              <w:t>5</w:t>
            </w:r>
            <w:r>
              <w:rPr>
                <w:noProof/>
                <w:webHidden/>
              </w:rPr>
              <w:fldChar w:fldCharType="end"/>
            </w:r>
          </w:hyperlink>
        </w:p>
        <w:p w14:paraId="6C1C3A50" w14:textId="2D2F53BF" w:rsidR="00B41927" w:rsidRDefault="00B41927">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09601720" w:history="1">
            <w:r w:rsidRPr="00CB6FB2">
              <w:rPr>
                <w:rStyle w:val="Hyperlink"/>
                <w:noProof/>
                <w:highlight w:val="white"/>
              </w:rPr>
              <w:t>Implementation process and strategies</w:t>
            </w:r>
            <w:r>
              <w:rPr>
                <w:noProof/>
                <w:webHidden/>
              </w:rPr>
              <w:tab/>
            </w:r>
            <w:r>
              <w:rPr>
                <w:noProof/>
                <w:webHidden/>
              </w:rPr>
              <w:fldChar w:fldCharType="begin"/>
            </w:r>
            <w:r>
              <w:rPr>
                <w:noProof/>
                <w:webHidden/>
              </w:rPr>
              <w:instrText xml:space="preserve"> PAGEREF _Toc209601720 \h </w:instrText>
            </w:r>
            <w:r>
              <w:rPr>
                <w:noProof/>
                <w:webHidden/>
              </w:rPr>
            </w:r>
            <w:r>
              <w:rPr>
                <w:noProof/>
                <w:webHidden/>
              </w:rPr>
              <w:fldChar w:fldCharType="separate"/>
            </w:r>
            <w:r>
              <w:rPr>
                <w:noProof/>
                <w:webHidden/>
              </w:rPr>
              <w:t>5</w:t>
            </w:r>
            <w:r>
              <w:rPr>
                <w:noProof/>
                <w:webHidden/>
              </w:rPr>
              <w:fldChar w:fldCharType="end"/>
            </w:r>
          </w:hyperlink>
        </w:p>
        <w:p w14:paraId="11F5F498" w14:textId="75DF8185" w:rsidR="00B41927" w:rsidRDefault="00B41927">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09601721" w:history="1">
            <w:r w:rsidRPr="00CB6FB2">
              <w:rPr>
                <w:rStyle w:val="Hyperlink"/>
                <w:noProof/>
                <w:highlight w:val="white"/>
              </w:rPr>
              <w:t>Relevant examples</w:t>
            </w:r>
            <w:r>
              <w:rPr>
                <w:noProof/>
                <w:webHidden/>
              </w:rPr>
              <w:tab/>
            </w:r>
            <w:r>
              <w:rPr>
                <w:noProof/>
                <w:webHidden/>
              </w:rPr>
              <w:fldChar w:fldCharType="begin"/>
            </w:r>
            <w:r>
              <w:rPr>
                <w:noProof/>
                <w:webHidden/>
              </w:rPr>
              <w:instrText xml:space="preserve"> PAGEREF _Toc209601721 \h </w:instrText>
            </w:r>
            <w:r>
              <w:rPr>
                <w:noProof/>
                <w:webHidden/>
              </w:rPr>
            </w:r>
            <w:r>
              <w:rPr>
                <w:noProof/>
                <w:webHidden/>
              </w:rPr>
              <w:fldChar w:fldCharType="separate"/>
            </w:r>
            <w:r>
              <w:rPr>
                <w:noProof/>
                <w:webHidden/>
              </w:rPr>
              <w:t>5</w:t>
            </w:r>
            <w:r>
              <w:rPr>
                <w:noProof/>
                <w:webHidden/>
              </w:rPr>
              <w:fldChar w:fldCharType="end"/>
            </w:r>
          </w:hyperlink>
        </w:p>
        <w:p w14:paraId="23B5237E" w14:textId="24951C8D" w:rsidR="00B41927" w:rsidRDefault="00B41927">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09601722" w:history="1">
            <w:r w:rsidRPr="00CB6FB2">
              <w:rPr>
                <w:rStyle w:val="Hyperlink"/>
                <w:noProof/>
                <w:highlight w:val="white"/>
              </w:rPr>
              <w:t>4. Outcome of Workforce</w:t>
            </w:r>
            <w:r>
              <w:rPr>
                <w:noProof/>
                <w:webHidden/>
              </w:rPr>
              <w:tab/>
            </w:r>
            <w:r>
              <w:rPr>
                <w:noProof/>
                <w:webHidden/>
              </w:rPr>
              <w:fldChar w:fldCharType="begin"/>
            </w:r>
            <w:r>
              <w:rPr>
                <w:noProof/>
                <w:webHidden/>
              </w:rPr>
              <w:instrText xml:space="preserve"> PAGEREF _Toc209601722 \h </w:instrText>
            </w:r>
            <w:r>
              <w:rPr>
                <w:noProof/>
                <w:webHidden/>
              </w:rPr>
            </w:r>
            <w:r>
              <w:rPr>
                <w:noProof/>
                <w:webHidden/>
              </w:rPr>
              <w:fldChar w:fldCharType="separate"/>
            </w:r>
            <w:r>
              <w:rPr>
                <w:noProof/>
                <w:webHidden/>
              </w:rPr>
              <w:t>5</w:t>
            </w:r>
            <w:r>
              <w:rPr>
                <w:noProof/>
                <w:webHidden/>
              </w:rPr>
              <w:fldChar w:fldCharType="end"/>
            </w:r>
          </w:hyperlink>
        </w:p>
        <w:p w14:paraId="771F5C0E" w14:textId="327718DC" w:rsidR="00B41927" w:rsidRDefault="00B41927">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09601723" w:history="1">
            <w:r w:rsidRPr="00CB6FB2">
              <w:rPr>
                <w:rStyle w:val="Hyperlink"/>
                <w:noProof/>
                <w:highlight w:val="white"/>
              </w:rPr>
              <w:t>Impact of innovation on solving workforce-related challenges</w:t>
            </w:r>
            <w:r>
              <w:rPr>
                <w:noProof/>
                <w:webHidden/>
              </w:rPr>
              <w:tab/>
            </w:r>
            <w:r>
              <w:rPr>
                <w:noProof/>
                <w:webHidden/>
              </w:rPr>
              <w:fldChar w:fldCharType="begin"/>
            </w:r>
            <w:r>
              <w:rPr>
                <w:noProof/>
                <w:webHidden/>
              </w:rPr>
              <w:instrText xml:space="preserve"> PAGEREF _Toc209601723 \h </w:instrText>
            </w:r>
            <w:r>
              <w:rPr>
                <w:noProof/>
                <w:webHidden/>
              </w:rPr>
            </w:r>
            <w:r>
              <w:rPr>
                <w:noProof/>
                <w:webHidden/>
              </w:rPr>
              <w:fldChar w:fldCharType="separate"/>
            </w:r>
            <w:r>
              <w:rPr>
                <w:noProof/>
                <w:webHidden/>
              </w:rPr>
              <w:t>5</w:t>
            </w:r>
            <w:r>
              <w:rPr>
                <w:noProof/>
                <w:webHidden/>
              </w:rPr>
              <w:fldChar w:fldCharType="end"/>
            </w:r>
          </w:hyperlink>
        </w:p>
        <w:p w14:paraId="091B89A3" w14:textId="39994BD6" w:rsidR="00B41927" w:rsidRDefault="00B41927">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09601724" w:history="1">
            <w:r w:rsidRPr="00CB6FB2">
              <w:rPr>
                <w:rStyle w:val="Hyperlink"/>
                <w:noProof/>
                <w:highlight w:val="white"/>
              </w:rPr>
              <w:t>Comparison between pre-innovation and post-innovation workforce situation</w:t>
            </w:r>
            <w:r>
              <w:rPr>
                <w:noProof/>
                <w:webHidden/>
              </w:rPr>
              <w:tab/>
            </w:r>
            <w:r>
              <w:rPr>
                <w:noProof/>
                <w:webHidden/>
              </w:rPr>
              <w:fldChar w:fldCharType="begin"/>
            </w:r>
            <w:r>
              <w:rPr>
                <w:noProof/>
                <w:webHidden/>
              </w:rPr>
              <w:instrText xml:space="preserve"> PAGEREF _Toc209601724 \h </w:instrText>
            </w:r>
            <w:r>
              <w:rPr>
                <w:noProof/>
                <w:webHidden/>
              </w:rPr>
            </w:r>
            <w:r>
              <w:rPr>
                <w:noProof/>
                <w:webHidden/>
              </w:rPr>
              <w:fldChar w:fldCharType="separate"/>
            </w:r>
            <w:r>
              <w:rPr>
                <w:noProof/>
                <w:webHidden/>
              </w:rPr>
              <w:t>6</w:t>
            </w:r>
            <w:r>
              <w:rPr>
                <w:noProof/>
                <w:webHidden/>
              </w:rPr>
              <w:fldChar w:fldCharType="end"/>
            </w:r>
          </w:hyperlink>
        </w:p>
        <w:p w14:paraId="007BF222" w14:textId="7D45A800" w:rsidR="00B41927" w:rsidRDefault="00B41927">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09601725" w:history="1">
            <w:r w:rsidRPr="00CB6FB2">
              <w:rPr>
                <w:rStyle w:val="Hyperlink"/>
                <w:noProof/>
                <w:highlight w:val="white"/>
              </w:rPr>
              <w:t>Unexpected workforce outcomes</w:t>
            </w:r>
            <w:r>
              <w:rPr>
                <w:noProof/>
                <w:webHidden/>
              </w:rPr>
              <w:tab/>
            </w:r>
            <w:r>
              <w:rPr>
                <w:noProof/>
                <w:webHidden/>
              </w:rPr>
              <w:fldChar w:fldCharType="begin"/>
            </w:r>
            <w:r>
              <w:rPr>
                <w:noProof/>
                <w:webHidden/>
              </w:rPr>
              <w:instrText xml:space="preserve"> PAGEREF _Toc209601725 \h </w:instrText>
            </w:r>
            <w:r>
              <w:rPr>
                <w:noProof/>
                <w:webHidden/>
              </w:rPr>
            </w:r>
            <w:r>
              <w:rPr>
                <w:noProof/>
                <w:webHidden/>
              </w:rPr>
              <w:fldChar w:fldCharType="separate"/>
            </w:r>
            <w:r>
              <w:rPr>
                <w:noProof/>
                <w:webHidden/>
              </w:rPr>
              <w:t>6</w:t>
            </w:r>
            <w:r>
              <w:rPr>
                <w:noProof/>
                <w:webHidden/>
              </w:rPr>
              <w:fldChar w:fldCharType="end"/>
            </w:r>
          </w:hyperlink>
        </w:p>
        <w:p w14:paraId="2E04B382" w14:textId="7C027605" w:rsidR="00B41927" w:rsidRDefault="00B41927">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09601726" w:history="1">
            <w:r w:rsidRPr="00CB6FB2">
              <w:rPr>
                <w:rStyle w:val="Hyperlink"/>
                <w:noProof/>
                <w:highlight w:val="white"/>
              </w:rPr>
              <w:t>5. Service Delivery Outcomes</w:t>
            </w:r>
            <w:r>
              <w:rPr>
                <w:noProof/>
                <w:webHidden/>
              </w:rPr>
              <w:tab/>
            </w:r>
            <w:r>
              <w:rPr>
                <w:noProof/>
                <w:webHidden/>
              </w:rPr>
              <w:fldChar w:fldCharType="begin"/>
            </w:r>
            <w:r>
              <w:rPr>
                <w:noProof/>
                <w:webHidden/>
              </w:rPr>
              <w:instrText xml:space="preserve"> PAGEREF _Toc209601726 \h </w:instrText>
            </w:r>
            <w:r>
              <w:rPr>
                <w:noProof/>
                <w:webHidden/>
              </w:rPr>
            </w:r>
            <w:r>
              <w:rPr>
                <w:noProof/>
                <w:webHidden/>
              </w:rPr>
              <w:fldChar w:fldCharType="separate"/>
            </w:r>
            <w:r>
              <w:rPr>
                <w:noProof/>
                <w:webHidden/>
              </w:rPr>
              <w:t>7</w:t>
            </w:r>
            <w:r>
              <w:rPr>
                <w:noProof/>
                <w:webHidden/>
              </w:rPr>
              <w:fldChar w:fldCharType="end"/>
            </w:r>
          </w:hyperlink>
        </w:p>
        <w:p w14:paraId="05673BB4" w14:textId="2FAD9930" w:rsidR="00B41927" w:rsidRDefault="00B41927">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09601727" w:history="1">
            <w:r w:rsidRPr="00CB6FB2">
              <w:rPr>
                <w:rStyle w:val="Hyperlink"/>
                <w:noProof/>
                <w:highlight w:val="white"/>
              </w:rPr>
              <w:t>Impact of Innovation on Service Delivery</w:t>
            </w:r>
            <w:r>
              <w:rPr>
                <w:noProof/>
                <w:webHidden/>
              </w:rPr>
              <w:tab/>
            </w:r>
            <w:r>
              <w:rPr>
                <w:noProof/>
                <w:webHidden/>
              </w:rPr>
              <w:fldChar w:fldCharType="begin"/>
            </w:r>
            <w:r>
              <w:rPr>
                <w:noProof/>
                <w:webHidden/>
              </w:rPr>
              <w:instrText xml:space="preserve"> PAGEREF _Toc209601727 \h </w:instrText>
            </w:r>
            <w:r>
              <w:rPr>
                <w:noProof/>
                <w:webHidden/>
              </w:rPr>
            </w:r>
            <w:r>
              <w:rPr>
                <w:noProof/>
                <w:webHidden/>
              </w:rPr>
              <w:fldChar w:fldCharType="separate"/>
            </w:r>
            <w:r>
              <w:rPr>
                <w:noProof/>
                <w:webHidden/>
              </w:rPr>
              <w:t>7</w:t>
            </w:r>
            <w:r>
              <w:rPr>
                <w:noProof/>
                <w:webHidden/>
              </w:rPr>
              <w:fldChar w:fldCharType="end"/>
            </w:r>
          </w:hyperlink>
        </w:p>
        <w:p w14:paraId="646A0D37" w14:textId="2BD62EDF" w:rsidR="00B41927" w:rsidRDefault="00B41927">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09601728" w:history="1">
            <w:r w:rsidRPr="00CB6FB2">
              <w:rPr>
                <w:rStyle w:val="Hyperlink"/>
                <w:noProof/>
                <w:highlight w:val="white"/>
              </w:rPr>
              <w:t>Analysis of measurable service improvements</w:t>
            </w:r>
            <w:r>
              <w:rPr>
                <w:noProof/>
                <w:webHidden/>
              </w:rPr>
              <w:tab/>
            </w:r>
            <w:r>
              <w:rPr>
                <w:noProof/>
                <w:webHidden/>
              </w:rPr>
              <w:fldChar w:fldCharType="begin"/>
            </w:r>
            <w:r>
              <w:rPr>
                <w:noProof/>
                <w:webHidden/>
              </w:rPr>
              <w:instrText xml:space="preserve"> PAGEREF _Toc209601728 \h </w:instrText>
            </w:r>
            <w:r>
              <w:rPr>
                <w:noProof/>
                <w:webHidden/>
              </w:rPr>
            </w:r>
            <w:r>
              <w:rPr>
                <w:noProof/>
                <w:webHidden/>
              </w:rPr>
              <w:fldChar w:fldCharType="separate"/>
            </w:r>
            <w:r>
              <w:rPr>
                <w:noProof/>
                <w:webHidden/>
              </w:rPr>
              <w:t>7</w:t>
            </w:r>
            <w:r>
              <w:rPr>
                <w:noProof/>
                <w:webHidden/>
              </w:rPr>
              <w:fldChar w:fldCharType="end"/>
            </w:r>
          </w:hyperlink>
        </w:p>
        <w:p w14:paraId="5389EE9A" w14:textId="3362CF54" w:rsidR="00B41927" w:rsidRDefault="00B41927">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09601729" w:history="1">
            <w:r w:rsidRPr="00CB6FB2">
              <w:rPr>
                <w:rStyle w:val="Hyperlink"/>
                <w:noProof/>
                <w:highlight w:val="white"/>
              </w:rPr>
              <w:t>Identification of potential and negative impacts</w:t>
            </w:r>
            <w:r>
              <w:rPr>
                <w:noProof/>
                <w:webHidden/>
              </w:rPr>
              <w:tab/>
            </w:r>
            <w:r>
              <w:rPr>
                <w:noProof/>
                <w:webHidden/>
              </w:rPr>
              <w:fldChar w:fldCharType="begin"/>
            </w:r>
            <w:r>
              <w:rPr>
                <w:noProof/>
                <w:webHidden/>
              </w:rPr>
              <w:instrText xml:space="preserve"> PAGEREF _Toc209601729 \h </w:instrText>
            </w:r>
            <w:r>
              <w:rPr>
                <w:noProof/>
                <w:webHidden/>
              </w:rPr>
            </w:r>
            <w:r>
              <w:rPr>
                <w:noProof/>
                <w:webHidden/>
              </w:rPr>
              <w:fldChar w:fldCharType="separate"/>
            </w:r>
            <w:r>
              <w:rPr>
                <w:noProof/>
                <w:webHidden/>
              </w:rPr>
              <w:t>7</w:t>
            </w:r>
            <w:r>
              <w:rPr>
                <w:noProof/>
                <w:webHidden/>
              </w:rPr>
              <w:fldChar w:fldCharType="end"/>
            </w:r>
          </w:hyperlink>
        </w:p>
        <w:p w14:paraId="6D937697" w14:textId="7617CEF6" w:rsidR="00B41927" w:rsidRDefault="00B41927">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09601730" w:history="1">
            <w:r w:rsidRPr="00CB6FB2">
              <w:rPr>
                <w:rStyle w:val="Hyperlink"/>
                <w:noProof/>
                <w:highlight w:val="white"/>
              </w:rPr>
              <w:t>6. Patient and Service User Evaluation</w:t>
            </w:r>
            <w:r>
              <w:rPr>
                <w:noProof/>
                <w:webHidden/>
              </w:rPr>
              <w:tab/>
            </w:r>
            <w:r>
              <w:rPr>
                <w:noProof/>
                <w:webHidden/>
              </w:rPr>
              <w:fldChar w:fldCharType="begin"/>
            </w:r>
            <w:r>
              <w:rPr>
                <w:noProof/>
                <w:webHidden/>
              </w:rPr>
              <w:instrText xml:space="preserve"> PAGEREF _Toc209601730 \h </w:instrText>
            </w:r>
            <w:r>
              <w:rPr>
                <w:noProof/>
                <w:webHidden/>
              </w:rPr>
            </w:r>
            <w:r>
              <w:rPr>
                <w:noProof/>
                <w:webHidden/>
              </w:rPr>
              <w:fldChar w:fldCharType="separate"/>
            </w:r>
            <w:r>
              <w:rPr>
                <w:noProof/>
                <w:webHidden/>
              </w:rPr>
              <w:t>7</w:t>
            </w:r>
            <w:r>
              <w:rPr>
                <w:noProof/>
                <w:webHidden/>
              </w:rPr>
              <w:fldChar w:fldCharType="end"/>
            </w:r>
          </w:hyperlink>
        </w:p>
        <w:p w14:paraId="4D39673B" w14:textId="5EF78F41" w:rsidR="00B41927" w:rsidRDefault="00B41927">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09601731" w:history="1">
            <w:r w:rsidRPr="00CB6FB2">
              <w:rPr>
                <w:rStyle w:val="Hyperlink"/>
                <w:noProof/>
                <w:highlight w:val="white"/>
              </w:rPr>
              <w:t>Impact of innovation on patients and service users</w:t>
            </w:r>
            <w:r>
              <w:rPr>
                <w:noProof/>
                <w:webHidden/>
              </w:rPr>
              <w:tab/>
            </w:r>
            <w:r>
              <w:rPr>
                <w:noProof/>
                <w:webHidden/>
              </w:rPr>
              <w:fldChar w:fldCharType="begin"/>
            </w:r>
            <w:r>
              <w:rPr>
                <w:noProof/>
                <w:webHidden/>
              </w:rPr>
              <w:instrText xml:space="preserve"> PAGEREF _Toc209601731 \h </w:instrText>
            </w:r>
            <w:r>
              <w:rPr>
                <w:noProof/>
                <w:webHidden/>
              </w:rPr>
            </w:r>
            <w:r>
              <w:rPr>
                <w:noProof/>
                <w:webHidden/>
              </w:rPr>
              <w:fldChar w:fldCharType="separate"/>
            </w:r>
            <w:r>
              <w:rPr>
                <w:noProof/>
                <w:webHidden/>
              </w:rPr>
              <w:t>7</w:t>
            </w:r>
            <w:r>
              <w:rPr>
                <w:noProof/>
                <w:webHidden/>
              </w:rPr>
              <w:fldChar w:fldCharType="end"/>
            </w:r>
          </w:hyperlink>
        </w:p>
        <w:p w14:paraId="2E3A1D53" w14:textId="52B235AF" w:rsidR="00B41927" w:rsidRDefault="00B41927">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09601732" w:history="1">
            <w:r w:rsidRPr="00CB6FB2">
              <w:rPr>
                <w:rStyle w:val="Hyperlink"/>
                <w:noProof/>
                <w:highlight w:val="white"/>
              </w:rPr>
              <w:t>Comparison of care perception in pre- and post-innovation situations</w:t>
            </w:r>
            <w:r>
              <w:rPr>
                <w:noProof/>
                <w:webHidden/>
              </w:rPr>
              <w:tab/>
            </w:r>
            <w:r>
              <w:rPr>
                <w:noProof/>
                <w:webHidden/>
              </w:rPr>
              <w:fldChar w:fldCharType="begin"/>
            </w:r>
            <w:r>
              <w:rPr>
                <w:noProof/>
                <w:webHidden/>
              </w:rPr>
              <w:instrText xml:space="preserve"> PAGEREF _Toc209601732 \h </w:instrText>
            </w:r>
            <w:r>
              <w:rPr>
                <w:noProof/>
                <w:webHidden/>
              </w:rPr>
            </w:r>
            <w:r>
              <w:rPr>
                <w:noProof/>
                <w:webHidden/>
              </w:rPr>
              <w:fldChar w:fldCharType="separate"/>
            </w:r>
            <w:r>
              <w:rPr>
                <w:noProof/>
                <w:webHidden/>
              </w:rPr>
              <w:t>8</w:t>
            </w:r>
            <w:r>
              <w:rPr>
                <w:noProof/>
                <w:webHidden/>
              </w:rPr>
              <w:fldChar w:fldCharType="end"/>
            </w:r>
          </w:hyperlink>
        </w:p>
        <w:p w14:paraId="0683B94B" w14:textId="4E7DE011" w:rsidR="00B41927" w:rsidRDefault="00B41927">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09601733" w:history="1">
            <w:r w:rsidRPr="00CB6FB2">
              <w:rPr>
                <w:rStyle w:val="Hyperlink"/>
                <w:noProof/>
                <w:highlight w:val="white"/>
              </w:rPr>
              <w:t>Identification of positive and negative outcomes</w:t>
            </w:r>
            <w:r>
              <w:rPr>
                <w:noProof/>
                <w:webHidden/>
              </w:rPr>
              <w:tab/>
            </w:r>
            <w:r>
              <w:rPr>
                <w:noProof/>
                <w:webHidden/>
              </w:rPr>
              <w:fldChar w:fldCharType="begin"/>
            </w:r>
            <w:r>
              <w:rPr>
                <w:noProof/>
                <w:webHidden/>
              </w:rPr>
              <w:instrText xml:space="preserve"> PAGEREF _Toc209601733 \h </w:instrText>
            </w:r>
            <w:r>
              <w:rPr>
                <w:noProof/>
                <w:webHidden/>
              </w:rPr>
            </w:r>
            <w:r>
              <w:rPr>
                <w:noProof/>
                <w:webHidden/>
              </w:rPr>
              <w:fldChar w:fldCharType="separate"/>
            </w:r>
            <w:r>
              <w:rPr>
                <w:noProof/>
                <w:webHidden/>
              </w:rPr>
              <w:t>8</w:t>
            </w:r>
            <w:r>
              <w:rPr>
                <w:noProof/>
                <w:webHidden/>
              </w:rPr>
              <w:fldChar w:fldCharType="end"/>
            </w:r>
          </w:hyperlink>
        </w:p>
        <w:p w14:paraId="0668384F" w14:textId="6B1A954D" w:rsidR="00B41927" w:rsidRDefault="00B41927">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09601734" w:history="1">
            <w:r w:rsidRPr="00CB6FB2">
              <w:rPr>
                <w:rStyle w:val="Hyperlink"/>
                <w:noProof/>
                <w:highlight w:val="white"/>
              </w:rPr>
              <w:t>7. Outcomes of community and public health intervention</w:t>
            </w:r>
            <w:r>
              <w:rPr>
                <w:noProof/>
                <w:webHidden/>
              </w:rPr>
              <w:tab/>
            </w:r>
            <w:r>
              <w:rPr>
                <w:noProof/>
                <w:webHidden/>
              </w:rPr>
              <w:fldChar w:fldCharType="begin"/>
            </w:r>
            <w:r>
              <w:rPr>
                <w:noProof/>
                <w:webHidden/>
              </w:rPr>
              <w:instrText xml:space="preserve"> PAGEREF _Toc209601734 \h </w:instrText>
            </w:r>
            <w:r>
              <w:rPr>
                <w:noProof/>
                <w:webHidden/>
              </w:rPr>
            </w:r>
            <w:r>
              <w:rPr>
                <w:noProof/>
                <w:webHidden/>
              </w:rPr>
              <w:fldChar w:fldCharType="separate"/>
            </w:r>
            <w:r>
              <w:rPr>
                <w:noProof/>
                <w:webHidden/>
              </w:rPr>
              <w:t>9</w:t>
            </w:r>
            <w:r>
              <w:rPr>
                <w:noProof/>
                <w:webHidden/>
              </w:rPr>
              <w:fldChar w:fldCharType="end"/>
            </w:r>
          </w:hyperlink>
        </w:p>
        <w:p w14:paraId="6744DBCE" w14:textId="75F001FE" w:rsidR="00B41927" w:rsidRDefault="00B41927">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09601735" w:history="1">
            <w:r w:rsidRPr="00CB6FB2">
              <w:rPr>
                <w:rStyle w:val="Hyperlink"/>
                <w:noProof/>
                <w:highlight w:val="white"/>
              </w:rPr>
              <w:t>Impact of Innovation on community and public health</w:t>
            </w:r>
            <w:r>
              <w:rPr>
                <w:noProof/>
                <w:webHidden/>
              </w:rPr>
              <w:tab/>
            </w:r>
            <w:r>
              <w:rPr>
                <w:noProof/>
                <w:webHidden/>
              </w:rPr>
              <w:fldChar w:fldCharType="begin"/>
            </w:r>
            <w:r>
              <w:rPr>
                <w:noProof/>
                <w:webHidden/>
              </w:rPr>
              <w:instrText xml:space="preserve"> PAGEREF _Toc209601735 \h </w:instrText>
            </w:r>
            <w:r>
              <w:rPr>
                <w:noProof/>
                <w:webHidden/>
              </w:rPr>
            </w:r>
            <w:r>
              <w:rPr>
                <w:noProof/>
                <w:webHidden/>
              </w:rPr>
              <w:fldChar w:fldCharType="separate"/>
            </w:r>
            <w:r>
              <w:rPr>
                <w:noProof/>
                <w:webHidden/>
              </w:rPr>
              <w:t>9</w:t>
            </w:r>
            <w:r>
              <w:rPr>
                <w:noProof/>
                <w:webHidden/>
              </w:rPr>
              <w:fldChar w:fldCharType="end"/>
            </w:r>
          </w:hyperlink>
        </w:p>
        <w:p w14:paraId="57B15503" w14:textId="17C14F86" w:rsidR="00B41927" w:rsidRDefault="00B41927">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09601736" w:history="1">
            <w:r w:rsidRPr="00CB6FB2">
              <w:rPr>
                <w:rStyle w:val="Hyperlink"/>
                <w:noProof/>
                <w:highlight w:val="white"/>
              </w:rPr>
              <w:t>Implications of an innovative solution on addressing the specific needs of the community</w:t>
            </w:r>
            <w:r>
              <w:rPr>
                <w:noProof/>
                <w:webHidden/>
              </w:rPr>
              <w:tab/>
            </w:r>
            <w:r>
              <w:rPr>
                <w:noProof/>
                <w:webHidden/>
              </w:rPr>
              <w:fldChar w:fldCharType="begin"/>
            </w:r>
            <w:r>
              <w:rPr>
                <w:noProof/>
                <w:webHidden/>
              </w:rPr>
              <w:instrText xml:space="preserve"> PAGEREF _Toc209601736 \h </w:instrText>
            </w:r>
            <w:r>
              <w:rPr>
                <w:noProof/>
                <w:webHidden/>
              </w:rPr>
            </w:r>
            <w:r>
              <w:rPr>
                <w:noProof/>
                <w:webHidden/>
              </w:rPr>
              <w:fldChar w:fldCharType="separate"/>
            </w:r>
            <w:r>
              <w:rPr>
                <w:noProof/>
                <w:webHidden/>
              </w:rPr>
              <w:t>9</w:t>
            </w:r>
            <w:r>
              <w:rPr>
                <w:noProof/>
                <w:webHidden/>
              </w:rPr>
              <w:fldChar w:fldCharType="end"/>
            </w:r>
          </w:hyperlink>
        </w:p>
        <w:p w14:paraId="49173280" w14:textId="21A32C44" w:rsidR="00B41927" w:rsidRDefault="00B41927">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09601737" w:history="1">
            <w:r w:rsidRPr="00CB6FB2">
              <w:rPr>
                <w:rStyle w:val="Hyperlink"/>
                <w:noProof/>
                <w:highlight w:val="white"/>
              </w:rPr>
              <w:t>Analysis of positive and negative outcomes</w:t>
            </w:r>
            <w:r>
              <w:rPr>
                <w:noProof/>
                <w:webHidden/>
              </w:rPr>
              <w:tab/>
            </w:r>
            <w:r>
              <w:rPr>
                <w:noProof/>
                <w:webHidden/>
              </w:rPr>
              <w:fldChar w:fldCharType="begin"/>
            </w:r>
            <w:r>
              <w:rPr>
                <w:noProof/>
                <w:webHidden/>
              </w:rPr>
              <w:instrText xml:space="preserve"> PAGEREF _Toc209601737 \h </w:instrText>
            </w:r>
            <w:r>
              <w:rPr>
                <w:noProof/>
                <w:webHidden/>
              </w:rPr>
            </w:r>
            <w:r>
              <w:rPr>
                <w:noProof/>
                <w:webHidden/>
              </w:rPr>
              <w:fldChar w:fldCharType="separate"/>
            </w:r>
            <w:r>
              <w:rPr>
                <w:noProof/>
                <w:webHidden/>
              </w:rPr>
              <w:t>9</w:t>
            </w:r>
            <w:r>
              <w:rPr>
                <w:noProof/>
                <w:webHidden/>
              </w:rPr>
              <w:fldChar w:fldCharType="end"/>
            </w:r>
          </w:hyperlink>
        </w:p>
        <w:p w14:paraId="19F92D3F" w14:textId="11AA1EC7" w:rsidR="00B41927" w:rsidRDefault="00B41927">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09601738" w:history="1">
            <w:r w:rsidRPr="00CB6FB2">
              <w:rPr>
                <w:rStyle w:val="Hyperlink"/>
                <w:noProof/>
                <w:highlight w:val="white"/>
              </w:rPr>
              <w:t>8. Conclusion</w:t>
            </w:r>
            <w:r>
              <w:rPr>
                <w:noProof/>
                <w:webHidden/>
              </w:rPr>
              <w:tab/>
            </w:r>
            <w:r>
              <w:rPr>
                <w:noProof/>
                <w:webHidden/>
              </w:rPr>
              <w:fldChar w:fldCharType="begin"/>
            </w:r>
            <w:r>
              <w:rPr>
                <w:noProof/>
                <w:webHidden/>
              </w:rPr>
              <w:instrText xml:space="preserve"> PAGEREF _Toc209601738 \h </w:instrText>
            </w:r>
            <w:r>
              <w:rPr>
                <w:noProof/>
                <w:webHidden/>
              </w:rPr>
            </w:r>
            <w:r>
              <w:rPr>
                <w:noProof/>
                <w:webHidden/>
              </w:rPr>
              <w:fldChar w:fldCharType="separate"/>
            </w:r>
            <w:r>
              <w:rPr>
                <w:noProof/>
                <w:webHidden/>
              </w:rPr>
              <w:t>9</w:t>
            </w:r>
            <w:r>
              <w:rPr>
                <w:noProof/>
                <w:webHidden/>
              </w:rPr>
              <w:fldChar w:fldCharType="end"/>
            </w:r>
          </w:hyperlink>
        </w:p>
        <w:p w14:paraId="07498E13" w14:textId="20E743B1" w:rsidR="00B41927" w:rsidRDefault="00B41927">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09601739" w:history="1">
            <w:r w:rsidRPr="00CB6FB2">
              <w:rPr>
                <w:rStyle w:val="Hyperlink"/>
                <w:noProof/>
                <w:highlight w:val="white"/>
              </w:rPr>
              <w:t>Key Findings of the report</w:t>
            </w:r>
            <w:r>
              <w:rPr>
                <w:noProof/>
                <w:webHidden/>
              </w:rPr>
              <w:tab/>
            </w:r>
            <w:r>
              <w:rPr>
                <w:noProof/>
                <w:webHidden/>
              </w:rPr>
              <w:fldChar w:fldCharType="begin"/>
            </w:r>
            <w:r>
              <w:rPr>
                <w:noProof/>
                <w:webHidden/>
              </w:rPr>
              <w:instrText xml:space="preserve"> PAGEREF _Toc209601739 \h </w:instrText>
            </w:r>
            <w:r>
              <w:rPr>
                <w:noProof/>
                <w:webHidden/>
              </w:rPr>
            </w:r>
            <w:r>
              <w:rPr>
                <w:noProof/>
                <w:webHidden/>
              </w:rPr>
              <w:fldChar w:fldCharType="separate"/>
            </w:r>
            <w:r>
              <w:rPr>
                <w:noProof/>
                <w:webHidden/>
              </w:rPr>
              <w:t>9</w:t>
            </w:r>
            <w:r>
              <w:rPr>
                <w:noProof/>
                <w:webHidden/>
              </w:rPr>
              <w:fldChar w:fldCharType="end"/>
            </w:r>
          </w:hyperlink>
        </w:p>
        <w:p w14:paraId="2BDC2D9E" w14:textId="5AD6A95C" w:rsidR="00B41927" w:rsidRDefault="00B41927">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09601740" w:history="1">
            <w:r w:rsidRPr="00CB6FB2">
              <w:rPr>
                <w:rStyle w:val="Hyperlink"/>
                <w:noProof/>
                <w:highlight w:val="white"/>
              </w:rPr>
              <w:t>Merits and demerits of the digital innovation</w:t>
            </w:r>
            <w:r>
              <w:rPr>
                <w:noProof/>
                <w:webHidden/>
              </w:rPr>
              <w:tab/>
            </w:r>
            <w:r>
              <w:rPr>
                <w:noProof/>
                <w:webHidden/>
              </w:rPr>
              <w:fldChar w:fldCharType="begin"/>
            </w:r>
            <w:r>
              <w:rPr>
                <w:noProof/>
                <w:webHidden/>
              </w:rPr>
              <w:instrText xml:space="preserve"> PAGEREF _Toc209601740 \h </w:instrText>
            </w:r>
            <w:r>
              <w:rPr>
                <w:noProof/>
                <w:webHidden/>
              </w:rPr>
            </w:r>
            <w:r>
              <w:rPr>
                <w:noProof/>
                <w:webHidden/>
              </w:rPr>
              <w:fldChar w:fldCharType="separate"/>
            </w:r>
            <w:r>
              <w:rPr>
                <w:noProof/>
                <w:webHidden/>
              </w:rPr>
              <w:t>9</w:t>
            </w:r>
            <w:r>
              <w:rPr>
                <w:noProof/>
                <w:webHidden/>
              </w:rPr>
              <w:fldChar w:fldCharType="end"/>
            </w:r>
          </w:hyperlink>
        </w:p>
        <w:p w14:paraId="38CEE183" w14:textId="4D4E381D" w:rsidR="00B41927" w:rsidRDefault="00B41927">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09601741" w:history="1">
            <w:r w:rsidRPr="00CB6FB2">
              <w:rPr>
                <w:rStyle w:val="Hyperlink"/>
                <w:noProof/>
                <w:highlight w:val="white"/>
              </w:rPr>
              <w:t>Recommendations for further development</w:t>
            </w:r>
            <w:r>
              <w:rPr>
                <w:noProof/>
                <w:webHidden/>
              </w:rPr>
              <w:tab/>
            </w:r>
            <w:r>
              <w:rPr>
                <w:noProof/>
                <w:webHidden/>
              </w:rPr>
              <w:fldChar w:fldCharType="begin"/>
            </w:r>
            <w:r>
              <w:rPr>
                <w:noProof/>
                <w:webHidden/>
              </w:rPr>
              <w:instrText xml:space="preserve"> PAGEREF _Toc209601741 \h </w:instrText>
            </w:r>
            <w:r>
              <w:rPr>
                <w:noProof/>
                <w:webHidden/>
              </w:rPr>
            </w:r>
            <w:r>
              <w:rPr>
                <w:noProof/>
                <w:webHidden/>
              </w:rPr>
              <w:fldChar w:fldCharType="separate"/>
            </w:r>
            <w:r>
              <w:rPr>
                <w:noProof/>
                <w:webHidden/>
              </w:rPr>
              <w:t>10</w:t>
            </w:r>
            <w:r>
              <w:rPr>
                <w:noProof/>
                <w:webHidden/>
              </w:rPr>
              <w:fldChar w:fldCharType="end"/>
            </w:r>
          </w:hyperlink>
        </w:p>
        <w:p w14:paraId="73AE33A1" w14:textId="38294F4E" w:rsidR="00B41927" w:rsidRDefault="00B41927">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09601742" w:history="1">
            <w:r w:rsidRPr="00CB6FB2">
              <w:rPr>
                <w:rStyle w:val="Hyperlink"/>
                <w:noProof/>
                <w:highlight w:val="white"/>
              </w:rPr>
              <w:t>References</w:t>
            </w:r>
            <w:r>
              <w:rPr>
                <w:noProof/>
                <w:webHidden/>
              </w:rPr>
              <w:tab/>
            </w:r>
            <w:r>
              <w:rPr>
                <w:noProof/>
                <w:webHidden/>
              </w:rPr>
              <w:fldChar w:fldCharType="begin"/>
            </w:r>
            <w:r>
              <w:rPr>
                <w:noProof/>
                <w:webHidden/>
              </w:rPr>
              <w:instrText xml:space="preserve"> PAGEREF _Toc209601742 \h </w:instrText>
            </w:r>
            <w:r>
              <w:rPr>
                <w:noProof/>
                <w:webHidden/>
              </w:rPr>
            </w:r>
            <w:r>
              <w:rPr>
                <w:noProof/>
                <w:webHidden/>
              </w:rPr>
              <w:fldChar w:fldCharType="separate"/>
            </w:r>
            <w:r>
              <w:rPr>
                <w:noProof/>
                <w:webHidden/>
              </w:rPr>
              <w:t>11</w:t>
            </w:r>
            <w:r>
              <w:rPr>
                <w:noProof/>
                <w:webHidden/>
              </w:rPr>
              <w:fldChar w:fldCharType="end"/>
            </w:r>
          </w:hyperlink>
        </w:p>
        <w:p w14:paraId="6F93E834" w14:textId="7CFFADE8" w:rsidR="000F6A6E" w:rsidRDefault="00000000">
          <w:pPr>
            <w:spacing w:line="360" w:lineRule="auto"/>
            <w:jc w:val="both"/>
            <w:rPr>
              <w:color w:val="000000"/>
            </w:rPr>
          </w:pPr>
          <w:r>
            <w:fldChar w:fldCharType="end"/>
          </w:r>
        </w:p>
      </w:sdtContent>
    </w:sdt>
    <w:p w14:paraId="1840066F" w14:textId="77559C13" w:rsidR="000F6A6E" w:rsidRDefault="000F6A6E">
      <w:pPr>
        <w:spacing w:line="360" w:lineRule="auto"/>
        <w:rPr>
          <w:rFonts w:ascii="Times New Roman" w:eastAsia="Times New Roman" w:hAnsi="Times New Roman" w:cs="Times New Roman"/>
          <w:b/>
          <w:color w:val="000000"/>
          <w:sz w:val="28"/>
          <w:szCs w:val="28"/>
          <w:highlight w:val="white"/>
        </w:rPr>
      </w:pPr>
    </w:p>
    <w:bookmarkStart w:id="0" w:name="_Toc209601710"/>
    <w:p w14:paraId="6B438765" w14:textId="77777777" w:rsidR="000F6A6E" w:rsidRPr="00956B5F" w:rsidRDefault="00000000">
      <w:pPr>
        <w:pStyle w:val="Heading1"/>
        <w:spacing w:before="0" w:after="0"/>
        <w:rPr>
          <w:b w:val="0"/>
          <w:color w:val="auto"/>
          <w:highlight w:val="white"/>
        </w:rPr>
      </w:pPr>
      <w:sdt>
        <w:sdtPr>
          <w:tag w:val="goog_rdk_0"/>
          <w:id w:val="395643565"/>
        </w:sdtPr>
        <w:sdtContent/>
      </w:sdt>
      <w:r w:rsidRPr="00956B5F">
        <w:rPr>
          <w:color w:val="auto"/>
          <w:highlight w:val="white"/>
        </w:rPr>
        <w:t>1. Introduction</w:t>
      </w:r>
      <w:bookmarkEnd w:id="0"/>
      <w:r w:rsidRPr="00956B5F">
        <w:rPr>
          <w:color w:val="auto"/>
          <w:highlight w:val="white"/>
        </w:rPr>
        <w:t xml:space="preserve"> </w:t>
      </w:r>
    </w:p>
    <w:p w14:paraId="18AE1AF1" w14:textId="77777777" w:rsidR="000F6A6E" w:rsidRPr="00956B5F" w:rsidRDefault="00000000">
      <w:pPr>
        <w:pStyle w:val="Heading2"/>
        <w:spacing w:before="0" w:after="0"/>
        <w:rPr>
          <w:b w:val="0"/>
          <w:color w:val="auto"/>
          <w:highlight w:val="white"/>
        </w:rPr>
      </w:pPr>
      <w:bookmarkStart w:id="1" w:name="_Toc209601711"/>
      <w:r w:rsidRPr="00956B5F">
        <w:rPr>
          <w:color w:val="auto"/>
          <w:highlight w:val="white"/>
        </w:rPr>
        <w:t>Overview of digital innovation</w:t>
      </w:r>
      <w:bookmarkEnd w:id="1"/>
      <w:r w:rsidRPr="00956B5F">
        <w:rPr>
          <w:color w:val="auto"/>
          <w:highlight w:val="white"/>
        </w:rPr>
        <w:t xml:space="preserve"> </w:t>
      </w:r>
    </w:p>
    <w:p w14:paraId="6A4C3CBB" w14:textId="54ADBAE4" w:rsidR="000F6A6E" w:rsidRPr="00956B5F" w:rsidRDefault="00000000">
      <w:pPr>
        <w:spacing w:line="360" w:lineRule="auto"/>
        <w:jc w:val="both"/>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Digital innovation contributes to the transformation of health care services by allowing patients access to diverse choices regarding medical attention. In healthcare</w:t>
      </w:r>
      <w:r w:rsidR="007042F6">
        <w:rPr>
          <w:rFonts w:ascii="Times New Roman" w:eastAsia="Times New Roman" w:hAnsi="Times New Roman" w:cs="Times New Roman"/>
          <w:sz w:val="24"/>
          <w:szCs w:val="24"/>
          <w:highlight w:val="white"/>
        </w:rPr>
        <w:t>,</w:t>
      </w:r>
      <w:r w:rsidRPr="00956B5F">
        <w:rPr>
          <w:rFonts w:ascii="Times New Roman" w:eastAsia="Times New Roman" w:hAnsi="Times New Roman" w:cs="Times New Roman"/>
          <w:sz w:val="24"/>
          <w:szCs w:val="24"/>
          <w:highlight w:val="white"/>
        </w:rPr>
        <w:t xml:space="preserve"> digital innovation can be referred to as remote patient monitoring, digital point-of-care tools and predictive analytics. Digital breakthroughs in the health sector </w:t>
      </w:r>
      <w:r w:rsidR="00B12750" w:rsidRPr="00956B5F">
        <w:rPr>
          <w:rFonts w:ascii="Times New Roman" w:eastAsia="Times New Roman" w:hAnsi="Times New Roman" w:cs="Times New Roman"/>
          <w:sz w:val="24"/>
          <w:szCs w:val="24"/>
          <w:highlight w:val="white"/>
        </w:rPr>
        <w:t>are</w:t>
      </w:r>
      <w:r w:rsidRPr="00956B5F">
        <w:rPr>
          <w:rFonts w:ascii="Times New Roman" w:eastAsia="Times New Roman" w:hAnsi="Times New Roman" w:cs="Times New Roman"/>
          <w:sz w:val="24"/>
          <w:szCs w:val="24"/>
          <w:highlight w:val="white"/>
        </w:rPr>
        <w:t xml:space="preserve"> to enhance patients’ well-being and participation in accessing affordable health care services. In this regard, the report intends to evaluate specific health care issues (equitable health care costs) that will be addressed by the National Health Service (NHS) application, which was launched in 2018.</w:t>
      </w:r>
    </w:p>
    <w:p w14:paraId="09C2C015" w14:textId="77777777" w:rsidR="000F6A6E" w:rsidRPr="00956B5F" w:rsidRDefault="00000000">
      <w:pPr>
        <w:pStyle w:val="Heading2"/>
        <w:spacing w:before="0" w:after="0"/>
        <w:rPr>
          <w:b w:val="0"/>
          <w:color w:val="auto"/>
          <w:highlight w:val="white"/>
        </w:rPr>
      </w:pPr>
      <w:bookmarkStart w:id="2" w:name="_Toc209601712"/>
      <w:r w:rsidRPr="00956B5F">
        <w:rPr>
          <w:color w:val="auto"/>
          <w:highlight w:val="white"/>
        </w:rPr>
        <w:t>Identification of a prominent health care challenge</w:t>
      </w:r>
      <w:bookmarkEnd w:id="2"/>
      <w:r w:rsidRPr="00956B5F">
        <w:rPr>
          <w:color w:val="auto"/>
          <w:highlight w:val="white"/>
        </w:rPr>
        <w:t xml:space="preserve"> </w:t>
      </w:r>
    </w:p>
    <w:p w14:paraId="0F4F998F" w14:textId="77777777" w:rsidR="000F6A6E" w:rsidRPr="00956B5F" w:rsidRDefault="00000000">
      <w:pPr>
        <w:spacing w:line="360" w:lineRule="auto"/>
        <w:jc w:val="both"/>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Absence of equitable and affordable access to health care services leads to challenges in patient safety. For instance, a data breach hinders operational continuity in health care and results in the loss of patient information. In addition, persistent paper-based record keeping in the health sector results in such integrity issues and puts pressure on resources (England.nhs.uk, 2025a). This, as a result, also increases waiting time and service delays within the domain of healthcare service provision. In this context, digital innovation with AI-driven NHS applications has the potential to address the issue of paper-based records and establish a comprehensive repository of patient data (England.nhs.uk, 2025a). Similarly, digital record keeping and data-driven health care operations support the net-zero commitment of the UK.</w:t>
      </w:r>
    </w:p>
    <w:p w14:paraId="7BC2B1B3" w14:textId="77777777" w:rsidR="000F6A6E" w:rsidRPr="00956B5F" w:rsidRDefault="00000000">
      <w:pPr>
        <w:pStyle w:val="Heading2"/>
        <w:spacing w:before="0" w:after="0"/>
        <w:rPr>
          <w:b w:val="0"/>
          <w:color w:val="auto"/>
          <w:highlight w:val="white"/>
        </w:rPr>
      </w:pPr>
      <w:bookmarkStart w:id="3" w:name="_Toc209601713"/>
      <w:r w:rsidRPr="00956B5F">
        <w:rPr>
          <w:color w:val="auto"/>
          <w:highlight w:val="white"/>
        </w:rPr>
        <w:t>Identification of key areas of evaluation</w:t>
      </w:r>
      <w:bookmarkEnd w:id="3"/>
      <w:r w:rsidRPr="00956B5F">
        <w:rPr>
          <w:color w:val="auto"/>
          <w:highlight w:val="white"/>
        </w:rPr>
        <w:t xml:space="preserve"> </w:t>
      </w:r>
    </w:p>
    <w:p w14:paraId="77282D6A" w14:textId="77777777" w:rsidR="000F6A6E" w:rsidRPr="00956B5F" w:rsidRDefault="00000000">
      <w:pPr>
        <w:spacing w:line="360" w:lineRule="auto"/>
        <w:jc w:val="both"/>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Based on the above-identified issue of inequitable patient health care access, the National Health Service (NHS) application has the potential to reform job roles and competencies based on insights obtained from AI-driven predictive data analytics software. The incorporation of artificial intelligence can be beneficial to transform the traditional approach of healthcare service provision as per patients' demand and preferences. Leveraging AI, the NHS app has ensured equitable health access, which has a significant impact on overall community well-being and social care.</w:t>
      </w:r>
    </w:p>
    <w:p w14:paraId="5B63326B" w14:textId="77777777" w:rsidR="000F6A6E" w:rsidRPr="00956B5F" w:rsidRDefault="00000000">
      <w:pPr>
        <w:pStyle w:val="Heading1"/>
        <w:spacing w:before="0" w:after="0"/>
        <w:rPr>
          <w:color w:val="auto"/>
          <w:highlight w:val="white"/>
        </w:rPr>
      </w:pPr>
      <w:bookmarkStart w:id="4" w:name="_Toc209601714"/>
      <w:r w:rsidRPr="00956B5F">
        <w:rPr>
          <w:color w:val="auto"/>
          <w:highlight w:val="white"/>
        </w:rPr>
        <w:t>2. Chosen Healthcare Issue</w:t>
      </w:r>
      <w:bookmarkEnd w:id="4"/>
      <w:r w:rsidRPr="00956B5F">
        <w:rPr>
          <w:color w:val="auto"/>
          <w:highlight w:val="white"/>
        </w:rPr>
        <w:t xml:space="preserve"> </w:t>
      </w:r>
    </w:p>
    <w:p w14:paraId="079216E7" w14:textId="77777777" w:rsidR="000F6A6E" w:rsidRPr="00956B5F" w:rsidRDefault="00000000">
      <w:pPr>
        <w:pStyle w:val="Heading2"/>
        <w:spacing w:before="0" w:after="0"/>
        <w:rPr>
          <w:color w:val="auto"/>
          <w:highlight w:val="white"/>
        </w:rPr>
      </w:pPr>
      <w:bookmarkStart w:id="5" w:name="_Toc209601715"/>
      <w:r w:rsidRPr="00956B5F">
        <w:rPr>
          <w:color w:val="auto"/>
          <w:highlight w:val="white"/>
        </w:rPr>
        <w:t>Identification of a prominent health care issue</w:t>
      </w:r>
      <w:bookmarkEnd w:id="5"/>
    </w:p>
    <w:p w14:paraId="0A856234" w14:textId="77777777" w:rsidR="000F6A6E" w:rsidRPr="00956B5F" w:rsidRDefault="00000000">
      <w:pPr>
        <w:spacing w:line="360" w:lineRule="auto"/>
        <w:jc w:val="both"/>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 xml:space="preserve">Lack of equitable patient access is a prominent crisis in the UK health care service delivery. In the post-pandemic period, ethnic minority communities and people from deprived regions have witnessed a decrease in life expectancy in comparison to other European nations (Khan, 2023). </w:t>
      </w:r>
      <w:r w:rsidRPr="00956B5F">
        <w:rPr>
          <w:rFonts w:ascii="Times New Roman" w:eastAsia="Times New Roman" w:hAnsi="Times New Roman" w:cs="Times New Roman"/>
          <w:sz w:val="24"/>
          <w:szCs w:val="24"/>
          <w:highlight w:val="white"/>
        </w:rPr>
        <w:lastRenderedPageBreak/>
        <w:t>The above-mentioned fact reflects community and region-specific disparity within the UK health care system.</w:t>
      </w:r>
    </w:p>
    <w:p w14:paraId="3A1526E7" w14:textId="77777777" w:rsidR="000F6A6E" w:rsidRPr="00956B5F" w:rsidRDefault="00000000">
      <w:pPr>
        <w:pStyle w:val="Heading2"/>
        <w:spacing w:before="0" w:after="0"/>
        <w:rPr>
          <w:color w:val="auto"/>
          <w:highlight w:val="white"/>
        </w:rPr>
      </w:pPr>
      <w:bookmarkStart w:id="6" w:name="_Toc209601716"/>
      <w:r w:rsidRPr="00956B5F">
        <w:rPr>
          <w:color w:val="auto"/>
          <w:highlight w:val="white"/>
        </w:rPr>
        <w:t>Background of the chosen issue</w:t>
      </w:r>
      <w:bookmarkEnd w:id="6"/>
      <w:r w:rsidRPr="00956B5F">
        <w:rPr>
          <w:color w:val="auto"/>
          <w:highlight w:val="white"/>
        </w:rPr>
        <w:t xml:space="preserve"> </w:t>
      </w:r>
    </w:p>
    <w:p w14:paraId="588246BB" w14:textId="77777777" w:rsidR="000F6A6E" w:rsidRPr="00956B5F" w:rsidRDefault="00000000">
      <w:pPr>
        <w:spacing w:line="360" w:lineRule="auto"/>
        <w:jc w:val="both"/>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Inclusive access to patient care remains a core issue in the UK, where at every point, patients struggle to get timely and affordable medical care. This is evident in the higher number of patients who have been waiting for treatment. For example, in June 2023, the number of people waiting to receive healthcare was 12% more than in June 2022 (Cqc.org.uk, 2025). In June 2023, the share of patients waiting for planned hospital treatment reached its peak at 7.6 million. Out of this population, 41% of patients have the opinion that their health conditions got worse during the waiting period before the actual hospital admission (Cqc.org.uk, 2025). Hence, lack of timely access to healthcare services leads to avoidable deaths and health emergencies among people in the UK.</w:t>
      </w:r>
    </w:p>
    <w:p w14:paraId="18E05378" w14:textId="77777777" w:rsidR="000F6A6E" w:rsidRPr="00956B5F" w:rsidRDefault="00000000">
      <w:pPr>
        <w:spacing w:line="360" w:lineRule="auto"/>
        <w:jc w:val="center"/>
        <w:rPr>
          <w:rFonts w:ascii="Times New Roman" w:eastAsia="Times New Roman" w:hAnsi="Times New Roman" w:cs="Times New Roman"/>
          <w:sz w:val="24"/>
          <w:szCs w:val="24"/>
          <w:highlight w:val="white"/>
        </w:rPr>
      </w:pPr>
      <w:r w:rsidRPr="00956B5F">
        <w:rPr>
          <w:rFonts w:ascii="Times New Roman" w:eastAsia="Times New Roman" w:hAnsi="Times New Roman" w:cs="Times New Roman"/>
          <w:noProof/>
          <w:sz w:val="24"/>
          <w:szCs w:val="24"/>
          <w:highlight w:val="white"/>
        </w:rPr>
        <w:drawing>
          <wp:inline distT="114300" distB="114300" distL="114300" distR="114300" wp14:anchorId="152BBF80" wp14:editId="4A5E528A">
            <wp:extent cx="4848500" cy="2416312"/>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4848500" cy="2416312"/>
                    </a:xfrm>
                    <a:prstGeom prst="rect">
                      <a:avLst/>
                    </a:prstGeom>
                    <a:ln w="12700">
                      <a:solidFill>
                        <a:srgbClr val="000000"/>
                      </a:solidFill>
                      <a:prstDash val="solid"/>
                    </a:ln>
                  </pic:spPr>
                </pic:pic>
              </a:graphicData>
            </a:graphic>
          </wp:inline>
        </w:drawing>
      </w:r>
    </w:p>
    <w:p w14:paraId="70EEECC5" w14:textId="77777777" w:rsidR="000F6A6E" w:rsidRPr="00956B5F" w:rsidRDefault="00000000">
      <w:pPr>
        <w:spacing w:line="360" w:lineRule="auto"/>
        <w:jc w:val="center"/>
        <w:rPr>
          <w:rFonts w:ascii="Times New Roman" w:eastAsia="Times New Roman" w:hAnsi="Times New Roman" w:cs="Times New Roman"/>
          <w:b/>
          <w:sz w:val="24"/>
          <w:szCs w:val="24"/>
          <w:highlight w:val="white"/>
        </w:rPr>
      </w:pPr>
      <w:r w:rsidRPr="00956B5F">
        <w:rPr>
          <w:rFonts w:ascii="Times New Roman" w:eastAsia="Times New Roman" w:hAnsi="Times New Roman" w:cs="Times New Roman"/>
          <w:b/>
          <w:sz w:val="24"/>
          <w:szCs w:val="24"/>
          <w:highlight w:val="white"/>
        </w:rPr>
        <w:t>Figure 1: Number of patients on waiting list for planned hospital treatment (April 2021-June 2023)</w:t>
      </w:r>
    </w:p>
    <w:p w14:paraId="18FE3B07" w14:textId="77777777" w:rsidR="000F6A6E" w:rsidRPr="00956B5F" w:rsidRDefault="00000000">
      <w:pPr>
        <w:spacing w:line="360" w:lineRule="auto"/>
        <w:jc w:val="center"/>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(Source: Cqc.org.uk, 2025)</w:t>
      </w:r>
    </w:p>
    <w:p w14:paraId="6C2B3FF3" w14:textId="77777777" w:rsidR="000F6A6E" w:rsidRPr="00956B5F" w:rsidRDefault="00000000">
      <w:pPr>
        <w:pStyle w:val="Heading2"/>
        <w:spacing w:before="0" w:after="0"/>
        <w:rPr>
          <w:color w:val="auto"/>
          <w:highlight w:val="white"/>
        </w:rPr>
      </w:pPr>
      <w:bookmarkStart w:id="7" w:name="_Toc209601717"/>
      <w:r w:rsidRPr="00956B5F">
        <w:rPr>
          <w:color w:val="auto"/>
          <w:highlight w:val="white"/>
        </w:rPr>
        <w:t>Impact of the chosen issue on community well-being</w:t>
      </w:r>
      <w:bookmarkEnd w:id="7"/>
      <w:r w:rsidRPr="00956B5F">
        <w:rPr>
          <w:color w:val="auto"/>
          <w:highlight w:val="white"/>
        </w:rPr>
        <w:t xml:space="preserve"> </w:t>
      </w:r>
    </w:p>
    <w:p w14:paraId="52414743" w14:textId="77777777" w:rsidR="000F6A6E" w:rsidRPr="00956B5F" w:rsidRDefault="00000000">
      <w:pPr>
        <w:spacing w:line="360" w:lineRule="auto"/>
        <w:jc w:val="both"/>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With respect to the above-mentioned issue, long waiting lists for patients affect overall community well-being. Prolonged waiting times create general dissatisfaction that leads to unmet health care needs of the community (Oecd.org, 2025). The delay causes avoidable death incidents and hindrances in patient-centric service provision. For example, 49% of deaths among disabled people were avoidable in comparison to 22% deaths in general patients with timely health care intervention (Cqc.org.uk, 2025). Thus, prolonged waiting times affect patients’ health conditions and increase the risk of cardiovascular diseases.</w:t>
      </w:r>
    </w:p>
    <w:p w14:paraId="2D57A417" w14:textId="77777777" w:rsidR="000F6A6E" w:rsidRPr="00956B5F" w:rsidRDefault="00000000">
      <w:pPr>
        <w:pStyle w:val="Heading1"/>
        <w:spacing w:before="0" w:after="0"/>
        <w:rPr>
          <w:color w:val="auto"/>
          <w:highlight w:val="white"/>
        </w:rPr>
      </w:pPr>
      <w:bookmarkStart w:id="8" w:name="_Toc209601718"/>
      <w:r w:rsidRPr="00956B5F">
        <w:rPr>
          <w:color w:val="auto"/>
          <w:highlight w:val="white"/>
        </w:rPr>
        <w:lastRenderedPageBreak/>
        <w:t>3. Solution through Digital Innovation</w:t>
      </w:r>
      <w:bookmarkEnd w:id="8"/>
      <w:r w:rsidRPr="00956B5F">
        <w:rPr>
          <w:color w:val="auto"/>
          <w:highlight w:val="white"/>
        </w:rPr>
        <w:t xml:space="preserve"> </w:t>
      </w:r>
    </w:p>
    <w:p w14:paraId="163EDC87" w14:textId="77777777" w:rsidR="000F6A6E" w:rsidRPr="00956B5F" w:rsidRDefault="00000000">
      <w:pPr>
        <w:pStyle w:val="Heading2"/>
        <w:spacing w:before="0" w:after="0"/>
        <w:rPr>
          <w:color w:val="auto"/>
          <w:highlight w:val="white"/>
        </w:rPr>
      </w:pPr>
      <w:bookmarkStart w:id="9" w:name="_Toc209601719"/>
      <w:r w:rsidRPr="00956B5F">
        <w:rPr>
          <w:color w:val="auto"/>
          <w:highlight w:val="white"/>
        </w:rPr>
        <w:t>Overview of the chosen digital innovation</w:t>
      </w:r>
      <w:bookmarkEnd w:id="9"/>
      <w:r w:rsidRPr="00956B5F">
        <w:rPr>
          <w:color w:val="auto"/>
          <w:highlight w:val="white"/>
        </w:rPr>
        <w:t xml:space="preserve"> </w:t>
      </w:r>
    </w:p>
    <w:p w14:paraId="049ED62D" w14:textId="77777777" w:rsidR="000F6A6E" w:rsidRPr="00956B5F" w:rsidRDefault="00000000">
      <w:pPr>
        <w:spacing w:line="360" w:lineRule="auto"/>
        <w:jc w:val="both"/>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The National Health Service (NHS) application was launched in 2018 to facilitate equal access for patients to health care services, leveraging a phone or any digital device. The newly launched AI-driven application directly impacts core service provision, in which patients have the option to directly log in and acquire required health care services (Nhs.uk, 2025a). Moreover, the application has a communication platform through which patients can directly contact the NHS for any query related to healthcare service (Nhs.uk, 2025a). However, there are age restrictions, such as only patients above the age of 13 or 15 years can log into the NHS application or official website.</w:t>
      </w:r>
    </w:p>
    <w:p w14:paraId="5C8B397D" w14:textId="77777777" w:rsidR="000F6A6E" w:rsidRPr="00956B5F" w:rsidRDefault="00000000">
      <w:pPr>
        <w:pStyle w:val="Heading2"/>
        <w:spacing w:before="0" w:after="0"/>
        <w:rPr>
          <w:color w:val="auto"/>
          <w:highlight w:val="white"/>
        </w:rPr>
      </w:pPr>
      <w:bookmarkStart w:id="10" w:name="_Toc209601720"/>
      <w:r w:rsidRPr="00956B5F">
        <w:rPr>
          <w:color w:val="auto"/>
          <w:highlight w:val="white"/>
        </w:rPr>
        <w:t>Implementation process and strategies</w:t>
      </w:r>
      <w:bookmarkEnd w:id="10"/>
      <w:r w:rsidRPr="00956B5F">
        <w:rPr>
          <w:color w:val="auto"/>
          <w:highlight w:val="white"/>
        </w:rPr>
        <w:t xml:space="preserve"> </w:t>
      </w:r>
    </w:p>
    <w:p w14:paraId="642952A4" w14:textId="77777777" w:rsidR="000F6A6E" w:rsidRPr="00956B5F" w:rsidRDefault="00000000">
      <w:pPr>
        <w:spacing w:line="360" w:lineRule="auto"/>
        <w:jc w:val="both"/>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 xml:space="preserve">The National Health Service (NHS app) was launched to provide safe and secure patient access to health care in the UK. With the help of this app, patients will have the advantage of ordering repeat prescriptions and accessing online medical query facilities. The implementation process and strategy of the new app involve secure data sharing, transformative organ donation and end-of-life care delivery to the patients (Gov.uk, 2025a). The funding strategy involves a weekly boost of 394 million GBP as the NHS starts operating in its 70th year. The app was launched under the #SmarterGiv campaign, aiming to boost innovation, save time and cost for the patients to improve healthcare services. </w:t>
      </w:r>
    </w:p>
    <w:p w14:paraId="20543C71" w14:textId="77777777" w:rsidR="000F6A6E" w:rsidRPr="00956B5F" w:rsidRDefault="00000000">
      <w:pPr>
        <w:pStyle w:val="Heading2"/>
        <w:spacing w:before="0" w:after="0"/>
        <w:rPr>
          <w:color w:val="auto"/>
          <w:highlight w:val="white"/>
        </w:rPr>
      </w:pPr>
      <w:bookmarkStart w:id="11" w:name="_Toc209601721"/>
      <w:r w:rsidRPr="00956B5F">
        <w:rPr>
          <w:color w:val="auto"/>
          <w:highlight w:val="white"/>
        </w:rPr>
        <w:t>Relevant examples</w:t>
      </w:r>
      <w:bookmarkEnd w:id="11"/>
      <w:r w:rsidRPr="00956B5F">
        <w:rPr>
          <w:color w:val="auto"/>
          <w:highlight w:val="white"/>
        </w:rPr>
        <w:t xml:space="preserve"> </w:t>
      </w:r>
    </w:p>
    <w:p w14:paraId="5A9F6CE0" w14:textId="77777777" w:rsidR="000F6A6E" w:rsidRPr="00956B5F" w:rsidRDefault="00000000">
      <w:pPr>
        <w:spacing w:line="360" w:lineRule="auto"/>
        <w:jc w:val="both"/>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The innovative breakthrough of the National Health Service (NHS) in providing equal patient access to health care has had a prominent impact. For example, it has the provision where patients will be able to cancel their appointments with the ‘8 am scramble’ option. Similarly, patients will have the option to avail non-urgent care or advice on a 24/7 basis (Gov.uk, 2025b). It has been reported that with the facility of digital appointment, there is a potential for the NHS to save up to 200 million GBP in a span of three years (Gov.uk, 2025b). The optimisation will not only save time or reduce the waiting list, but at the same time results in cost effectiveness.</w:t>
      </w:r>
    </w:p>
    <w:p w14:paraId="3120C590" w14:textId="77777777" w:rsidR="000F6A6E" w:rsidRPr="00956B5F" w:rsidRDefault="00000000">
      <w:pPr>
        <w:pStyle w:val="Heading1"/>
        <w:spacing w:before="0" w:after="0"/>
        <w:rPr>
          <w:color w:val="auto"/>
          <w:highlight w:val="white"/>
        </w:rPr>
      </w:pPr>
      <w:bookmarkStart w:id="12" w:name="_Toc209601722"/>
      <w:r w:rsidRPr="00956B5F">
        <w:rPr>
          <w:color w:val="auto"/>
          <w:highlight w:val="white"/>
        </w:rPr>
        <w:t>4. Outc</w:t>
      </w:r>
      <w:sdt>
        <w:sdtPr>
          <w:rPr>
            <w:color w:val="auto"/>
          </w:rPr>
          <w:tag w:val="goog_rdk_1"/>
          <w:id w:val="-492442810"/>
        </w:sdtPr>
        <w:sdtContent/>
      </w:sdt>
      <w:r w:rsidRPr="00956B5F">
        <w:rPr>
          <w:color w:val="auto"/>
          <w:highlight w:val="white"/>
        </w:rPr>
        <w:t>ome of Workforce</w:t>
      </w:r>
      <w:bookmarkEnd w:id="12"/>
    </w:p>
    <w:p w14:paraId="5147E646" w14:textId="77777777" w:rsidR="000F6A6E" w:rsidRPr="00956B5F" w:rsidRDefault="00000000">
      <w:pPr>
        <w:pStyle w:val="Heading2"/>
        <w:spacing w:before="0" w:after="0"/>
        <w:rPr>
          <w:color w:val="auto"/>
          <w:highlight w:val="white"/>
        </w:rPr>
      </w:pPr>
      <w:bookmarkStart w:id="13" w:name="_Toc209601723"/>
      <w:r w:rsidRPr="00956B5F">
        <w:rPr>
          <w:color w:val="auto"/>
          <w:highlight w:val="white"/>
        </w:rPr>
        <w:t>Impact of innovation on solving workforce-related challenges</w:t>
      </w:r>
      <w:bookmarkEnd w:id="13"/>
      <w:r w:rsidRPr="00956B5F">
        <w:rPr>
          <w:color w:val="auto"/>
          <w:highlight w:val="white"/>
        </w:rPr>
        <w:t xml:space="preserve"> </w:t>
      </w:r>
    </w:p>
    <w:p w14:paraId="4E59F7C7" w14:textId="77777777" w:rsidR="000F6A6E" w:rsidRPr="00956B5F" w:rsidRDefault="00000000">
      <w:pPr>
        <w:spacing w:line="360" w:lineRule="auto"/>
        <w:jc w:val="both"/>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 xml:space="preserve">The workforce in the UK health care sector has been increasing over the years. However, the growth of the secondary workforce has not been sufficient to meet patients’ demand. At present, there are almost 10700 secondary care vacancies in England, which accounts for 6.2% of all medical posts (Bma.org.uk, 2025). This staff shortage issue can be effectively addressed </w:t>
      </w:r>
      <w:r w:rsidRPr="00956B5F">
        <w:rPr>
          <w:rFonts w:ascii="Times New Roman" w:eastAsia="Times New Roman" w:hAnsi="Times New Roman" w:cs="Times New Roman"/>
          <w:sz w:val="24"/>
          <w:szCs w:val="24"/>
          <w:highlight w:val="white"/>
        </w:rPr>
        <w:lastRenderedPageBreak/>
        <w:t>by incorporating AI-driven data analytics and by providing patients with access to online health services or consultations via the NHS app.</w:t>
      </w:r>
    </w:p>
    <w:p w14:paraId="6C8359CB" w14:textId="77777777" w:rsidR="000F6A6E" w:rsidRPr="00956B5F" w:rsidRDefault="00000000">
      <w:pPr>
        <w:spacing w:line="360" w:lineRule="auto"/>
        <w:jc w:val="center"/>
        <w:rPr>
          <w:rFonts w:ascii="Times New Roman" w:eastAsia="Times New Roman" w:hAnsi="Times New Roman" w:cs="Times New Roman"/>
          <w:sz w:val="24"/>
          <w:szCs w:val="24"/>
          <w:highlight w:val="white"/>
        </w:rPr>
      </w:pPr>
      <w:r w:rsidRPr="00956B5F">
        <w:rPr>
          <w:rFonts w:ascii="Times New Roman" w:eastAsia="Times New Roman" w:hAnsi="Times New Roman" w:cs="Times New Roman"/>
          <w:noProof/>
          <w:sz w:val="24"/>
          <w:szCs w:val="24"/>
          <w:highlight w:val="white"/>
        </w:rPr>
        <w:drawing>
          <wp:inline distT="114300" distB="114300" distL="114300" distR="114300" wp14:anchorId="1F914516" wp14:editId="23142560">
            <wp:extent cx="4166715" cy="2057802"/>
            <wp:effectExtent l="12700" t="12700" r="12700" b="127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4166715" cy="2057802"/>
                    </a:xfrm>
                    <a:prstGeom prst="rect">
                      <a:avLst/>
                    </a:prstGeom>
                    <a:ln w="12700">
                      <a:solidFill>
                        <a:srgbClr val="000000"/>
                      </a:solidFill>
                      <a:prstDash val="solid"/>
                    </a:ln>
                  </pic:spPr>
                </pic:pic>
              </a:graphicData>
            </a:graphic>
          </wp:inline>
        </w:drawing>
      </w:r>
    </w:p>
    <w:p w14:paraId="0618AC0C" w14:textId="77777777" w:rsidR="000F6A6E" w:rsidRPr="00956B5F" w:rsidRDefault="00000000">
      <w:pPr>
        <w:spacing w:line="360" w:lineRule="auto"/>
        <w:jc w:val="center"/>
        <w:rPr>
          <w:rFonts w:ascii="Times New Roman" w:eastAsia="Times New Roman" w:hAnsi="Times New Roman" w:cs="Times New Roman"/>
          <w:b/>
          <w:sz w:val="24"/>
          <w:szCs w:val="24"/>
          <w:highlight w:val="white"/>
        </w:rPr>
      </w:pPr>
      <w:r w:rsidRPr="00956B5F">
        <w:rPr>
          <w:rFonts w:ascii="Times New Roman" w:eastAsia="Times New Roman" w:hAnsi="Times New Roman" w:cs="Times New Roman"/>
          <w:b/>
          <w:sz w:val="24"/>
          <w:szCs w:val="24"/>
          <w:highlight w:val="white"/>
        </w:rPr>
        <w:t>Figure 2: Secondary care medical vacancies in England</w:t>
      </w:r>
    </w:p>
    <w:p w14:paraId="7B8D0007" w14:textId="77777777" w:rsidR="000F6A6E" w:rsidRPr="00956B5F" w:rsidRDefault="00000000">
      <w:pPr>
        <w:spacing w:line="360" w:lineRule="auto"/>
        <w:jc w:val="center"/>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(Source: Bma.org.uk, 2025).</w:t>
      </w:r>
    </w:p>
    <w:p w14:paraId="6B470B2B" w14:textId="77777777" w:rsidR="000F6A6E" w:rsidRPr="00956B5F" w:rsidRDefault="00000000">
      <w:pPr>
        <w:pStyle w:val="Heading2"/>
        <w:spacing w:before="0" w:after="0"/>
        <w:rPr>
          <w:color w:val="auto"/>
          <w:highlight w:val="white"/>
        </w:rPr>
      </w:pPr>
      <w:bookmarkStart w:id="14" w:name="_Toc209601724"/>
      <w:r w:rsidRPr="00956B5F">
        <w:rPr>
          <w:color w:val="auto"/>
          <w:highlight w:val="white"/>
        </w:rPr>
        <w:t>Comparison between pre-innovation and post-innovation workforce situation</w:t>
      </w:r>
      <w:bookmarkEnd w:id="14"/>
    </w:p>
    <w:p w14:paraId="1F846FED" w14:textId="77777777" w:rsidR="000F6A6E" w:rsidRPr="00956B5F" w:rsidRDefault="00000000">
      <w:pPr>
        <w:spacing w:line="360" w:lineRule="auto"/>
        <w:jc w:val="both"/>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 xml:space="preserve">In the pre-innovation phase, the health care delivery was dependent entirely on its staff, which led to a risk of staff shortages and unmet patient care needs. However, in the post-innovation phase, NHS applications have been able to reduce staff crisis with digital consultations to patients and virtual monitoring of health vitals (England.nhs.uk, 2025b). The post-innovation phase facilitated staff flexibility by rationalising estate requirements. </w:t>
      </w:r>
    </w:p>
    <w:p w14:paraId="36C6A1F4" w14:textId="77777777" w:rsidR="000F6A6E" w:rsidRPr="00956B5F" w:rsidRDefault="00000000">
      <w:pPr>
        <w:pStyle w:val="Heading2"/>
        <w:spacing w:before="0" w:after="0"/>
        <w:rPr>
          <w:color w:val="auto"/>
          <w:highlight w:val="white"/>
        </w:rPr>
      </w:pPr>
      <w:bookmarkStart w:id="15" w:name="_Toc209601725"/>
      <w:r w:rsidRPr="00956B5F">
        <w:rPr>
          <w:color w:val="auto"/>
          <w:highlight w:val="white"/>
        </w:rPr>
        <w:t>Unexpected workforce outcomes</w:t>
      </w:r>
      <w:bookmarkEnd w:id="15"/>
      <w:r w:rsidRPr="00956B5F">
        <w:rPr>
          <w:color w:val="auto"/>
          <w:highlight w:val="white"/>
        </w:rPr>
        <w:t xml:space="preserve"> </w:t>
      </w:r>
    </w:p>
    <w:p w14:paraId="7D3FD2B9" w14:textId="15615D9F" w:rsidR="000F6A6E" w:rsidRPr="00956B5F" w:rsidRDefault="00000000">
      <w:pPr>
        <w:spacing w:line="360" w:lineRule="auto"/>
        <w:jc w:val="both"/>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 xml:space="preserve">The impact of digital innovation on NHS applications in UK health services has significant outcomes. The positive aspect of digital intervention involves the reduction of workload among healthcare staff. Recent highlights have predicted a shortfall of 9% in all NHS workforce posts between 2030 and 2031 (Evidence.nihr.ac.uk, 2025). In this respect, the use of NHS applications facilitates a technology-assisted workforce solution both for reducing staff burden and improving the health outcomes of patients. Application of TAM or </w:t>
      </w:r>
      <w:r w:rsidR="007042F6">
        <w:rPr>
          <w:rFonts w:ascii="Times New Roman" w:eastAsia="Times New Roman" w:hAnsi="Times New Roman" w:cs="Times New Roman"/>
          <w:sz w:val="24"/>
          <w:szCs w:val="24"/>
          <w:highlight w:val="white"/>
        </w:rPr>
        <w:t xml:space="preserve">the </w:t>
      </w:r>
      <w:r w:rsidRPr="00956B5F">
        <w:rPr>
          <w:rFonts w:ascii="Times New Roman" w:eastAsia="Times New Roman" w:hAnsi="Times New Roman" w:cs="Times New Roman"/>
          <w:sz w:val="24"/>
          <w:szCs w:val="24"/>
          <w:highlight w:val="white"/>
        </w:rPr>
        <w:t xml:space="preserve">technology acceptance model may help </w:t>
      </w:r>
      <w:r w:rsidR="007042F6">
        <w:rPr>
          <w:rFonts w:ascii="Times New Roman" w:eastAsia="Times New Roman" w:hAnsi="Times New Roman" w:cs="Times New Roman"/>
          <w:sz w:val="24"/>
          <w:szCs w:val="24"/>
          <w:highlight w:val="white"/>
        </w:rPr>
        <w:t xml:space="preserve">the </w:t>
      </w:r>
      <w:r w:rsidRPr="00956B5F">
        <w:rPr>
          <w:rFonts w:ascii="Times New Roman" w:eastAsia="Times New Roman" w:hAnsi="Times New Roman" w:cs="Times New Roman"/>
          <w:sz w:val="24"/>
          <w:szCs w:val="24"/>
          <w:highlight w:val="white"/>
        </w:rPr>
        <w:t xml:space="preserve">NHS to predict and understand the adoption and acceptance of their NHS application among UK patients. This theory may also be helpful for the NHS to trigger cognitive responses of the patients by enhancing perceived usefulness and </w:t>
      </w:r>
      <w:r w:rsidR="007042F6">
        <w:rPr>
          <w:rFonts w:ascii="Times New Roman" w:eastAsia="Times New Roman" w:hAnsi="Times New Roman" w:cs="Times New Roman"/>
          <w:sz w:val="24"/>
          <w:szCs w:val="24"/>
          <w:highlight w:val="white"/>
        </w:rPr>
        <w:t>ease of use</w:t>
      </w:r>
      <w:r w:rsidRPr="00956B5F">
        <w:rPr>
          <w:rFonts w:ascii="Times New Roman" w:eastAsia="Times New Roman" w:hAnsi="Times New Roman" w:cs="Times New Roman"/>
          <w:sz w:val="24"/>
          <w:szCs w:val="24"/>
          <w:highlight w:val="white"/>
        </w:rPr>
        <w:t xml:space="preserve">. </w:t>
      </w:r>
    </w:p>
    <w:p w14:paraId="1483EF2F" w14:textId="77777777" w:rsidR="000F6A6E" w:rsidRPr="00956B5F" w:rsidRDefault="00000000">
      <w:pPr>
        <w:spacing w:line="360" w:lineRule="auto"/>
        <w:jc w:val="both"/>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In addition to the positive outcomes, there are certain challenges. For instance, companies involving Amazon, Facebook or Samsung often provide health care solutions based on storing and analysing health data of patients (Pmc.ncbi.nlm.nih.gov, 2025). It raises ethical issues related to privacy, data protection and informed consent of patients.</w:t>
      </w:r>
    </w:p>
    <w:p w14:paraId="247B87D0" w14:textId="77777777" w:rsidR="000F6A6E" w:rsidRPr="00956B5F" w:rsidRDefault="00000000">
      <w:pPr>
        <w:pStyle w:val="Heading1"/>
        <w:spacing w:before="0" w:after="0"/>
        <w:rPr>
          <w:color w:val="auto"/>
          <w:highlight w:val="white"/>
        </w:rPr>
      </w:pPr>
      <w:bookmarkStart w:id="16" w:name="_Toc209601726"/>
      <w:r w:rsidRPr="00956B5F">
        <w:rPr>
          <w:color w:val="auto"/>
          <w:highlight w:val="white"/>
        </w:rPr>
        <w:lastRenderedPageBreak/>
        <w:t>5. Service Delivery Outcomes</w:t>
      </w:r>
      <w:bookmarkEnd w:id="16"/>
      <w:r w:rsidRPr="00956B5F">
        <w:rPr>
          <w:color w:val="auto"/>
          <w:highlight w:val="white"/>
        </w:rPr>
        <w:t xml:space="preserve"> </w:t>
      </w:r>
    </w:p>
    <w:p w14:paraId="3215F0B5" w14:textId="77777777" w:rsidR="000F6A6E" w:rsidRPr="00956B5F" w:rsidRDefault="00000000">
      <w:pPr>
        <w:pStyle w:val="Heading2"/>
        <w:spacing w:before="0" w:after="0"/>
        <w:rPr>
          <w:color w:val="auto"/>
          <w:highlight w:val="white"/>
        </w:rPr>
      </w:pPr>
      <w:bookmarkStart w:id="17" w:name="_Toc209601727"/>
      <w:r w:rsidRPr="00956B5F">
        <w:rPr>
          <w:color w:val="auto"/>
          <w:highlight w:val="white"/>
        </w:rPr>
        <w:t>Impact of Innovation on Service Delivery</w:t>
      </w:r>
      <w:bookmarkEnd w:id="17"/>
      <w:r w:rsidRPr="00956B5F">
        <w:rPr>
          <w:color w:val="auto"/>
          <w:highlight w:val="white"/>
        </w:rPr>
        <w:t xml:space="preserve"> </w:t>
      </w:r>
    </w:p>
    <w:p w14:paraId="0EC027CC" w14:textId="77777777" w:rsidR="000F6A6E" w:rsidRPr="00956B5F" w:rsidRDefault="00000000">
      <w:pPr>
        <w:spacing w:line="360" w:lineRule="auto"/>
        <w:jc w:val="both"/>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Health care service delivery in the UK is characterised by several challenges. At present, health care service delivery lacks real-time improvements based on shared priorities of managers, frontline staff and senior executives in hospitals (England.nhs.uk, 2025b). In this context, the intervention with NHS digital innovation enables collective service delivery and shared partnerships to address gaps in health care service delivery.</w:t>
      </w:r>
    </w:p>
    <w:p w14:paraId="7CC380FE" w14:textId="77777777" w:rsidR="000F6A6E" w:rsidRPr="00956B5F" w:rsidRDefault="00000000">
      <w:pPr>
        <w:pStyle w:val="Heading2"/>
        <w:spacing w:before="0" w:after="0"/>
        <w:rPr>
          <w:color w:val="auto"/>
          <w:highlight w:val="white"/>
        </w:rPr>
      </w:pPr>
      <w:bookmarkStart w:id="18" w:name="_Toc209601728"/>
      <w:r w:rsidRPr="00956B5F">
        <w:rPr>
          <w:color w:val="auto"/>
          <w:highlight w:val="white"/>
        </w:rPr>
        <w:t>Analysis of measurable service improvements</w:t>
      </w:r>
      <w:bookmarkEnd w:id="18"/>
    </w:p>
    <w:p w14:paraId="73387FD7" w14:textId="77777777" w:rsidR="000F6A6E" w:rsidRPr="00956B5F" w:rsidRDefault="00000000">
      <w:pPr>
        <w:spacing w:line="360" w:lineRule="auto"/>
        <w:jc w:val="both"/>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Ensuring a significant digital intervention with the AI-driven NHS app can improve the efficiency in service delivery by spreading awareness and educating the local community. The innovation-led capabilities result in higher improvement in health care delivery with the deployment of IT infrastructure aimed at minimising energy usage and reducing operational costs (England.nhs.uk, 2025a). With PCN (Primary care networks), health care agencies such as the NHS can undertake regulatory control over advertising private services.</w:t>
      </w:r>
    </w:p>
    <w:p w14:paraId="598D46C7" w14:textId="77777777" w:rsidR="000F6A6E" w:rsidRPr="00956B5F" w:rsidRDefault="00000000">
      <w:pPr>
        <w:pStyle w:val="Heading2"/>
        <w:spacing w:before="0" w:after="0"/>
        <w:rPr>
          <w:color w:val="auto"/>
          <w:highlight w:val="white"/>
        </w:rPr>
      </w:pPr>
      <w:bookmarkStart w:id="19" w:name="_Toc209601729"/>
      <w:r w:rsidRPr="00956B5F">
        <w:rPr>
          <w:color w:val="auto"/>
          <w:highlight w:val="white"/>
        </w:rPr>
        <w:t>Identification of potential and negative impacts</w:t>
      </w:r>
      <w:bookmarkEnd w:id="19"/>
    </w:p>
    <w:p w14:paraId="1BE11AE2" w14:textId="77777777" w:rsidR="000F6A6E" w:rsidRPr="00956B5F" w:rsidRDefault="00000000">
      <w:pPr>
        <w:spacing w:line="360" w:lineRule="auto"/>
        <w:jc w:val="both"/>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 xml:space="preserve">The impact of digital innovation in service delivery enhances data security and privacy by reducing the risk of manual errors. NHS digital innovation enables service delivery based on a care service catalogue for better risk management (England.nhs.uk, 2025a). However, digital service delivery has certain limitations involving decreasing trust of patients, security and privacy concerns of patients’ medical records (Akhtar </w:t>
      </w:r>
      <w:r w:rsidRPr="00956B5F">
        <w:rPr>
          <w:rFonts w:ascii="Times New Roman" w:eastAsia="Times New Roman" w:hAnsi="Times New Roman" w:cs="Times New Roman"/>
          <w:i/>
          <w:sz w:val="24"/>
          <w:szCs w:val="24"/>
          <w:highlight w:val="white"/>
        </w:rPr>
        <w:t>et al.,</w:t>
      </w:r>
      <w:r w:rsidRPr="00956B5F">
        <w:rPr>
          <w:rFonts w:ascii="Times New Roman" w:eastAsia="Times New Roman" w:hAnsi="Times New Roman" w:cs="Times New Roman"/>
          <w:sz w:val="24"/>
          <w:szCs w:val="24"/>
          <w:highlight w:val="white"/>
        </w:rPr>
        <w:t xml:space="preserve"> 2022).</w:t>
      </w:r>
    </w:p>
    <w:p w14:paraId="25D11ABB" w14:textId="77777777" w:rsidR="000F6A6E" w:rsidRPr="00956B5F" w:rsidRDefault="00000000">
      <w:pPr>
        <w:pStyle w:val="Heading1"/>
        <w:spacing w:before="0" w:after="0"/>
        <w:rPr>
          <w:color w:val="auto"/>
          <w:highlight w:val="white"/>
        </w:rPr>
      </w:pPr>
      <w:bookmarkStart w:id="20" w:name="_Toc209601730"/>
      <w:r w:rsidRPr="00956B5F">
        <w:rPr>
          <w:color w:val="auto"/>
          <w:highlight w:val="white"/>
        </w:rPr>
        <w:t>6. Patie</w:t>
      </w:r>
      <w:sdt>
        <w:sdtPr>
          <w:rPr>
            <w:color w:val="auto"/>
          </w:rPr>
          <w:tag w:val="goog_rdk_2"/>
          <w:id w:val="-1102439977"/>
        </w:sdtPr>
        <w:sdtContent/>
      </w:sdt>
      <w:r w:rsidRPr="00956B5F">
        <w:rPr>
          <w:color w:val="auto"/>
          <w:highlight w:val="white"/>
        </w:rPr>
        <w:t>nt and Service User Evaluation</w:t>
      </w:r>
      <w:bookmarkEnd w:id="20"/>
      <w:r w:rsidRPr="00956B5F">
        <w:rPr>
          <w:color w:val="auto"/>
          <w:highlight w:val="white"/>
        </w:rPr>
        <w:t xml:space="preserve"> </w:t>
      </w:r>
    </w:p>
    <w:p w14:paraId="61FB4E79" w14:textId="77777777" w:rsidR="000F6A6E" w:rsidRPr="00956B5F" w:rsidRDefault="00000000">
      <w:pPr>
        <w:pStyle w:val="Heading2"/>
        <w:spacing w:before="0" w:after="0"/>
        <w:rPr>
          <w:color w:val="auto"/>
          <w:highlight w:val="white"/>
        </w:rPr>
      </w:pPr>
      <w:bookmarkStart w:id="21" w:name="_Toc209601731"/>
      <w:r w:rsidRPr="00956B5F">
        <w:rPr>
          <w:color w:val="auto"/>
          <w:highlight w:val="white"/>
        </w:rPr>
        <w:t>Impact of innovation on patients and service users</w:t>
      </w:r>
      <w:bookmarkEnd w:id="21"/>
      <w:r w:rsidRPr="00956B5F">
        <w:rPr>
          <w:color w:val="auto"/>
          <w:highlight w:val="white"/>
        </w:rPr>
        <w:t xml:space="preserve"> </w:t>
      </w:r>
    </w:p>
    <w:p w14:paraId="00FE704C" w14:textId="490E3FE9" w:rsidR="000F6A6E" w:rsidRPr="00956B5F" w:rsidRDefault="00000000">
      <w:pPr>
        <w:spacing w:line="360" w:lineRule="auto"/>
        <w:jc w:val="both"/>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 xml:space="preserve">The digital innovation with the NHS application in the UK health care service delivery impacts patients in a significant manner. A prominent domain in this regard is NHS dental care, which has witnessed </w:t>
      </w:r>
      <w:r w:rsidR="007042F6">
        <w:rPr>
          <w:rFonts w:ascii="Times New Roman" w:eastAsia="Times New Roman" w:hAnsi="Times New Roman" w:cs="Times New Roman"/>
          <w:sz w:val="24"/>
          <w:szCs w:val="24"/>
          <w:highlight w:val="white"/>
        </w:rPr>
        <w:t xml:space="preserve">an </w:t>
      </w:r>
      <w:r w:rsidRPr="00956B5F">
        <w:rPr>
          <w:rFonts w:ascii="Times New Roman" w:eastAsia="Times New Roman" w:hAnsi="Times New Roman" w:cs="Times New Roman"/>
          <w:sz w:val="24"/>
          <w:szCs w:val="24"/>
          <w:highlight w:val="white"/>
        </w:rPr>
        <w:t xml:space="preserve">investment of 3 billion GBP for incorporating changes for developing the dental workforce (Cqc.org.uk, 2025). Thus, digital innovation positively impacts patient and service use delivery in the health sector. In the UK, the digital divide is a massive issue within UK societies. Nearly 28% of the households in the UK are having difficulties </w:t>
      </w:r>
      <w:r w:rsidR="007042F6">
        <w:rPr>
          <w:rFonts w:ascii="Times New Roman" w:eastAsia="Times New Roman" w:hAnsi="Times New Roman" w:cs="Times New Roman"/>
          <w:sz w:val="24"/>
          <w:szCs w:val="24"/>
          <w:highlight w:val="white"/>
        </w:rPr>
        <w:t>affording</w:t>
      </w:r>
      <w:r w:rsidRPr="00956B5F">
        <w:rPr>
          <w:rFonts w:ascii="Times New Roman" w:eastAsia="Times New Roman" w:hAnsi="Times New Roman" w:cs="Times New Roman"/>
          <w:sz w:val="24"/>
          <w:szCs w:val="24"/>
          <w:highlight w:val="white"/>
        </w:rPr>
        <w:t xml:space="preserve"> communication services and broadband connection (Theguardian.com, 2025). Approximately 38% of the people in the UK have poor online skills, </w:t>
      </w:r>
      <w:r w:rsidR="007042F6">
        <w:rPr>
          <w:rFonts w:ascii="Times New Roman" w:eastAsia="Times New Roman" w:hAnsi="Times New Roman" w:cs="Times New Roman"/>
          <w:sz w:val="24"/>
          <w:szCs w:val="24"/>
          <w:highlight w:val="white"/>
        </w:rPr>
        <w:t>and</w:t>
      </w:r>
      <w:r w:rsidRPr="00956B5F">
        <w:rPr>
          <w:rFonts w:ascii="Times New Roman" w:eastAsia="Times New Roman" w:hAnsi="Times New Roman" w:cs="Times New Roman"/>
          <w:sz w:val="24"/>
          <w:szCs w:val="24"/>
          <w:highlight w:val="white"/>
        </w:rPr>
        <w:t xml:space="preserve"> 17% of the people with kids lack functional skills such as online payments and creating email accounts.</w:t>
      </w:r>
    </w:p>
    <w:p w14:paraId="3C26BC25" w14:textId="77777777" w:rsidR="000F6A6E" w:rsidRPr="00956B5F" w:rsidRDefault="00000000">
      <w:pPr>
        <w:pStyle w:val="Heading2"/>
        <w:spacing w:before="0" w:after="0"/>
        <w:rPr>
          <w:color w:val="auto"/>
          <w:highlight w:val="white"/>
        </w:rPr>
      </w:pPr>
      <w:bookmarkStart w:id="22" w:name="_Toc209601732"/>
      <w:r w:rsidRPr="00956B5F">
        <w:rPr>
          <w:color w:val="auto"/>
          <w:highlight w:val="white"/>
        </w:rPr>
        <w:lastRenderedPageBreak/>
        <w:t>Comparison of care perception in pre- and post-innovation situations</w:t>
      </w:r>
      <w:bookmarkEnd w:id="22"/>
      <w:r w:rsidRPr="00956B5F">
        <w:rPr>
          <w:color w:val="auto"/>
          <w:highlight w:val="white"/>
        </w:rPr>
        <w:t xml:space="preserve"> </w:t>
      </w:r>
    </w:p>
    <w:p w14:paraId="350CBB8C" w14:textId="77777777" w:rsidR="000F6A6E" w:rsidRPr="00956B5F" w:rsidRDefault="00000000">
      <w:pPr>
        <w:spacing w:line="360" w:lineRule="auto"/>
        <w:jc w:val="both"/>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In the innovation phase, health care services relied on physical prescriptions and appointments at specific health care locations. However, in the post-innovation phase with NHS application, several patients receive appointments and invitation screening with a total 50 million GBP upgrade investment (Gov.uk, 2025c). Moreover, care perception has evolved with digital intervention. With new investments in care delivery, 270 million messages are expected to be sent with the app in 2025, leading to cost optimisation of 200 million GBP (Gov.uk, 2025c). Hence, care perception has significantly evolved in the post-innovation phase with the NHS application in health care.</w:t>
      </w:r>
    </w:p>
    <w:p w14:paraId="4483C293" w14:textId="77777777" w:rsidR="000F6A6E" w:rsidRPr="00956B5F" w:rsidRDefault="00000000">
      <w:pPr>
        <w:pStyle w:val="Heading2"/>
        <w:spacing w:before="0" w:after="0"/>
        <w:rPr>
          <w:color w:val="auto"/>
          <w:highlight w:val="white"/>
        </w:rPr>
      </w:pPr>
      <w:bookmarkStart w:id="23" w:name="_Toc209601733"/>
      <w:r w:rsidRPr="00956B5F">
        <w:rPr>
          <w:color w:val="auto"/>
          <w:highlight w:val="white"/>
        </w:rPr>
        <w:t>Identification of positive and negative outcomes</w:t>
      </w:r>
      <w:bookmarkEnd w:id="23"/>
      <w:r w:rsidRPr="00956B5F">
        <w:rPr>
          <w:color w:val="auto"/>
          <w:highlight w:val="white"/>
        </w:rPr>
        <w:t xml:space="preserve"> </w:t>
      </w:r>
    </w:p>
    <w:p w14:paraId="0DCC5DA4" w14:textId="77777777" w:rsidR="000F6A6E" w:rsidRPr="00956B5F" w:rsidRDefault="00000000">
      <w:pPr>
        <w:spacing w:line="360" w:lineRule="auto"/>
        <w:jc w:val="both"/>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Digital innovation with NHS applications in health care has positively impacted care delivery for patients, with a go-to method of communication between health care organisations and patients. It reduces the need for 50 million letters to be delivered via the postal system, leading to time and cost effectiveness in health care service (Gov.uk, 2025c).</w:t>
      </w:r>
    </w:p>
    <w:p w14:paraId="7431270E" w14:textId="77777777" w:rsidR="000F6A6E" w:rsidRPr="00956B5F" w:rsidRDefault="00000000">
      <w:pPr>
        <w:spacing w:line="360" w:lineRule="auto"/>
        <w:jc w:val="center"/>
        <w:rPr>
          <w:rFonts w:ascii="Times New Roman" w:eastAsia="Times New Roman" w:hAnsi="Times New Roman" w:cs="Times New Roman"/>
          <w:b/>
          <w:sz w:val="24"/>
          <w:szCs w:val="24"/>
          <w:highlight w:val="white"/>
        </w:rPr>
      </w:pPr>
      <w:r w:rsidRPr="00956B5F">
        <w:rPr>
          <w:rFonts w:ascii="Times New Roman" w:eastAsia="Times New Roman" w:hAnsi="Times New Roman" w:cs="Times New Roman"/>
          <w:noProof/>
          <w:sz w:val="24"/>
          <w:szCs w:val="24"/>
          <w:highlight w:val="white"/>
        </w:rPr>
        <w:drawing>
          <wp:inline distT="114300" distB="114300" distL="114300" distR="114300" wp14:anchorId="56EA992F" wp14:editId="01037A97">
            <wp:extent cx="4521459" cy="2702080"/>
            <wp:effectExtent l="12700" t="12700" r="12700" b="127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521459" cy="2702080"/>
                    </a:xfrm>
                    <a:prstGeom prst="rect">
                      <a:avLst/>
                    </a:prstGeom>
                    <a:ln w="12700">
                      <a:solidFill>
                        <a:srgbClr val="000000"/>
                      </a:solidFill>
                      <a:prstDash val="solid"/>
                    </a:ln>
                  </pic:spPr>
                </pic:pic>
              </a:graphicData>
            </a:graphic>
          </wp:inline>
        </w:drawing>
      </w:r>
    </w:p>
    <w:p w14:paraId="1CB4330F" w14:textId="77777777" w:rsidR="000F6A6E" w:rsidRPr="00956B5F" w:rsidRDefault="00000000">
      <w:pPr>
        <w:spacing w:line="360" w:lineRule="auto"/>
        <w:jc w:val="center"/>
        <w:rPr>
          <w:rFonts w:ascii="Times New Roman" w:eastAsia="Times New Roman" w:hAnsi="Times New Roman" w:cs="Times New Roman"/>
          <w:b/>
          <w:sz w:val="24"/>
          <w:szCs w:val="24"/>
          <w:highlight w:val="white"/>
        </w:rPr>
      </w:pPr>
      <w:r w:rsidRPr="00956B5F">
        <w:rPr>
          <w:rFonts w:ascii="Times New Roman" w:eastAsia="Times New Roman" w:hAnsi="Times New Roman" w:cs="Times New Roman"/>
          <w:b/>
          <w:sz w:val="24"/>
          <w:szCs w:val="24"/>
          <w:highlight w:val="white"/>
        </w:rPr>
        <w:t>Figure 3: Experience of patients in relation to NHS dental services</w:t>
      </w:r>
    </w:p>
    <w:p w14:paraId="48177A60" w14:textId="77777777" w:rsidR="000F6A6E" w:rsidRPr="00956B5F" w:rsidRDefault="00000000">
      <w:pPr>
        <w:spacing w:line="360" w:lineRule="auto"/>
        <w:jc w:val="center"/>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(Source: Cqc.org.uk, 2025).</w:t>
      </w:r>
    </w:p>
    <w:p w14:paraId="47BE89FE" w14:textId="77777777" w:rsidR="000F6A6E" w:rsidRPr="00956B5F" w:rsidRDefault="00000000">
      <w:pPr>
        <w:spacing w:line="360" w:lineRule="auto"/>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For example, in a survey conducted in 2023, out of all respondents, 18% stated that they had a poor experience while using the NHS online dental service (Cqc.org.uk, 2025). However, despite the innovation and investments, patients are not always facilitated by the desired outcomes through digital apps.</w:t>
      </w:r>
    </w:p>
    <w:p w14:paraId="73C0BC4C" w14:textId="77777777" w:rsidR="000F6A6E" w:rsidRPr="00956B5F" w:rsidRDefault="00000000">
      <w:pPr>
        <w:pStyle w:val="Heading1"/>
        <w:spacing w:before="0" w:after="0"/>
        <w:rPr>
          <w:color w:val="auto"/>
          <w:highlight w:val="white"/>
        </w:rPr>
      </w:pPr>
      <w:bookmarkStart w:id="24" w:name="_Toc209601734"/>
      <w:r w:rsidRPr="00956B5F">
        <w:rPr>
          <w:color w:val="auto"/>
          <w:highlight w:val="white"/>
        </w:rPr>
        <w:lastRenderedPageBreak/>
        <w:t>7. Outcomes of community and public health intervention</w:t>
      </w:r>
      <w:bookmarkEnd w:id="24"/>
    </w:p>
    <w:p w14:paraId="4404A672" w14:textId="77777777" w:rsidR="000F6A6E" w:rsidRPr="00956B5F" w:rsidRDefault="00000000">
      <w:pPr>
        <w:pStyle w:val="Heading2"/>
        <w:spacing w:before="0" w:after="0"/>
        <w:rPr>
          <w:color w:val="auto"/>
          <w:highlight w:val="white"/>
        </w:rPr>
      </w:pPr>
      <w:bookmarkStart w:id="25" w:name="_Toc209601735"/>
      <w:r w:rsidRPr="00956B5F">
        <w:rPr>
          <w:color w:val="auto"/>
          <w:highlight w:val="white"/>
        </w:rPr>
        <w:t>Impact of Innovation on community and public health</w:t>
      </w:r>
      <w:bookmarkEnd w:id="25"/>
      <w:r w:rsidRPr="00956B5F">
        <w:rPr>
          <w:color w:val="auto"/>
          <w:highlight w:val="white"/>
        </w:rPr>
        <w:t xml:space="preserve"> </w:t>
      </w:r>
    </w:p>
    <w:p w14:paraId="0172408E" w14:textId="77777777" w:rsidR="000F6A6E" w:rsidRPr="00956B5F" w:rsidRDefault="00000000">
      <w:pPr>
        <w:spacing w:line="360" w:lineRule="auto"/>
        <w:jc w:val="both"/>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Digital innovation with NHS applications has led to better community care and management. For example, integrated care boards (ICB) on NHS applications have been able to meet the physical and mental health needs of local populations with sufficient access to care homes and community health services. As a result of using AI in the NHS app, support for adult social care has increased by 3% between 2020-21 and 2021-22, with timely responses to approximately 2 million requests (Cqc.org.uk, 2025).</w:t>
      </w:r>
    </w:p>
    <w:p w14:paraId="17233299" w14:textId="77777777" w:rsidR="000F6A6E" w:rsidRPr="00956B5F" w:rsidRDefault="00000000">
      <w:pPr>
        <w:pStyle w:val="Heading2"/>
        <w:spacing w:before="0" w:after="0"/>
        <w:rPr>
          <w:color w:val="auto"/>
          <w:highlight w:val="white"/>
        </w:rPr>
      </w:pPr>
      <w:bookmarkStart w:id="26" w:name="_Toc209601736"/>
      <w:r w:rsidRPr="00956B5F">
        <w:rPr>
          <w:color w:val="auto"/>
          <w:highlight w:val="white"/>
        </w:rPr>
        <w:t>Implications of an innovative solution on addressing the specific needs of the community</w:t>
      </w:r>
      <w:bookmarkEnd w:id="26"/>
      <w:r w:rsidRPr="00956B5F">
        <w:rPr>
          <w:color w:val="auto"/>
          <w:highlight w:val="white"/>
        </w:rPr>
        <w:t xml:space="preserve"> </w:t>
      </w:r>
    </w:p>
    <w:p w14:paraId="3C58D51A" w14:textId="77777777" w:rsidR="000F6A6E" w:rsidRPr="00956B5F" w:rsidRDefault="00000000">
      <w:pPr>
        <w:spacing w:line="360" w:lineRule="auto"/>
        <w:jc w:val="both"/>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The NHS application has a roadmap for partnering with people and communities for sustainable use of resources and the well-being of patients. The integrated services have devised strategies, including podcasts and guidelines, to engage patients with health care services. Integrated care boards of the NHS work in association with the local communities to update their services based on the changing healthcare needs. NHS partners with local UK authorities, social care service providers and the voluntary social enterprise sector (England.nhs.uk, 2025c). Hence, the innovative breakthroughs facilitate addressing specific patients’ access needs in the UK health care sector.</w:t>
      </w:r>
    </w:p>
    <w:p w14:paraId="36F40A4B" w14:textId="77777777" w:rsidR="000F6A6E" w:rsidRPr="00956B5F" w:rsidRDefault="00000000">
      <w:pPr>
        <w:pStyle w:val="Heading2"/>
        <w:spacing w:before="0" w:after="0"/>
        <w:rPr>
          <w:color w:val="auto"/>
          <w:highlight w:val="white"/>
        </w:rPr>
      </w:pPr>
      <w:bookmarkStart w:id="27" w:name="_Toc209601737"/>
      <w:r w:rsidRPr="00956B5F">
        <w:rPr>
          <w:color w:val="auto"/>
          <w:highlight w:val="white"/>
        </w:rPr>
        <w:t>Analysis of positive and negative outcomes</w:t>
      </w:r>
      <w:bookmarkEnd w:id="27"/>
    </w:p>
    <w:p w14:paraId="4B3BB81C" w14:textId="65C84BE6" w:rsidR="000F6A6E" w:rsidRPr="00956B5F" w:rsidRDefault="00000000">
      <w:pPr>
        <w:spacing w:line="360" w:lineRule="auto"/>
        <w:jc w:val="both"/>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The digital innovation with the NHS application has integrated patient care needs with healthcare services in the UK. However, technical issues like login difficulties, problems with analytical cookies disrupt care-giving services and raise privacy concerns among patients in the UK (</w:t>
      </w:r>
      <w:r w:rsidR="007042F6">
        <w:rPr>
          <w:rFonts w:ascii="Times New Roman" w:eastAsia="Times New Roman" w:hAnsi="Times New Roman" w:cs="Times New Roman"/>
          <w:sz w:val="24"/>
          <w:szCs w:val="24"/>
          <w:highlight w:val="white"/>
        </w:rPr>
        <w:t>NHS</w:t>
      </w:r>
      <w:r w:rsidRPr="00956B5F">
        <w:rPr>
          <w:rFonts w:ascii="Times New Roman" w:eastAsia="Times New Roman" w:hAnsi="Times New Roman" w:cs="Times New Roman"/>
          <w:sz w:val="24"/>
          <w:szCs w:val="24"/>
          <w:highlight w:val="white"/>
        </w:rPr>
        <w:t>.uk, 2025b). Hence, innovative breakthroughs in the health sector have both positive impacts and challenges.</w:t>
      </w:r>
    </w:p>
    <w:p w14:paraId="4D12F458" w14:textId="77777777" w:rsidR="000F6A6E" w:rsidRPr="00956B5F" w:rsidRDefault="00000000">
      <w:pPr>
        <w:pStyle w:val="Heading1"/>
        <w:spacing w:before="0" w:after="0"/>
        <w:rPr>
          <w:color w:val="auto"/>
          <w:highlight w:val="white"/>
        </w:rPr>
      </w:pPr>
      <w:bookmarkStart w:id="28" w:name="_Toc209601738"/>
      <w:r w:rsidRPr="00956B5F">
        <w:rPr>
          <w:color w:val="auto"/>
          <w:highlight w:val="white"/>
        </w:rPr>
        <w:t>8. Conclusion</w:t>
      </w:r>
      <w:bookmarkEnd w:id="28"/>
      <w:r w:rsidRPr="00956B5F">
        <w:rPr>
          <w:color w:val="auto"/>
          <w:highlight w:val="white"/>
        </w:rPr>
        <w:t xml:space="preserve"> </w:t>
      </w:r>
    </w:p>
    <w:p w14:paraId="6B34BC91" w14:textId="77777777" w:rsidR="000F6A6E" w:rsidRPr="00956B5F" w:rsidRDefault="00000000">
      <w:pPr>
        <w:pStyle w:val="Heading2"/>
        <w:spacing w:before="0" w:after="0"/>
        <w:rPr>
          <w:color w:val="auto"/>
          <w:highlight w:val="white"/>
        </w:rPr>
      </w:pPr>
      <w:bookmarkStart w:id="29" w:name="_Toc209601739"/>
      <w:r w:rsidRPr="00956B5F">
        <w:rPr>
          <w:color w:val="auto"/>
          <w:highlight w:val="white"/>
        </w:rPr>
        <w:t>Key Findings of the report</w:t>
      </w:r>
      <w:bookmarkEnd w:id="29"/>
      <w:r w:rsidRPr="00956B5F">
        <w:rPr>
          <w:color w:val="auto"/>
          <w:highlight w:val="white"/>
        </w:rPr>
        <w:t xml:space="preserve"> </w:t>
      </w:r>
    </w:p>
    <w:p w14:paraId="6132F664" w14:textId="77777777" w:rsidR="000F6A6E" w:rsidRPr="00956B5F" w:rsidRDefault="00000000">
      <w:pPr>
        <w:spacing w:line="360" w:lineRule="auto"/>
        <w:jc w:val="both"/>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Based on the overall research understanding, it has been inferred that digital innovation has a significant impact on the evolution of health care service delivery in the UK. In the specific context of the NHS application launched in 2018, the above discussion has demonstrated its impacts on innovation, workforce and patients' well-being by ensuring patient-centric service provision.</w:t>
      </w:r>
    </w:p>
    <w:p w14:paraId="7B2353EF" w14:textId="77777777" w:rsidR="000F6A6E" w:rsidRPr="00956B5F" w:rsidRDefault="00000000">
      <w:pPr>
        <w:pStyle w:val="Heading2"/>
        <w:spacing w:before="0" w:after="0"/>
        <w:rPr>
          <w:color w:val="auto"/>
          <w:highlight w:val="white"/>
        </w:rPr>
      </w:pPr>
      <w:bookmarkStart w:id="30" w:name="_Toc209601740"/>
      <w:r w:rsidRPr="00956B5F">
        <w:rPr>
          <w:color w:val="auto"/>
          <w:highlight w:val="white"/>
        </w:rPr>
        <w:t>Merits and demerits of the digital innovation</w:t>
      </w:r>
      <w:bookmarkEnd w:id="30"/>
      <w:r w:rsidRPr="00956B5F">
        <w:rPr>
          <w:color w:val="auto"/>
          <w:highlight w:val="white"/>
        </w:rPr>
        <w:t xml:space="preserve"> </w:t>
      </w:r>
    </w:p>
    <w:p w14:paraId="1557F076" w14:textId="77777777" w:rsidR="000F6A6E" w:rsidRPr="00956B5F" w:rsidRDefault="00000000">
      <w:pPr>
        <w:spacing w:line="360" w:lineRule="auto"/>
        <w:jc w:val="both"/>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 xml:space="preserve">It has been analysed that the digital intervention with the NHS application has led to cost and time effectiveness in patient access to healthcare. Prominently, patient waiting time has </w:t>
      </w:r>
      <w:r w:rsidRPr="00956B5F">
        <w:rPr>
          <w:rFonts w:ascii="Times New Roman" w:eastAsia="Times New Roman" w:hAnsi="Times New Roman" w:cs="Times New Roman"/>
          <w:sz w:val="24"/>
          <w:szCs w:val="24"/>
          <w:highlight w:val="white"/>
        </w:rPr>
        <w:lastRenderedPageBreak/>
        <w:t>witnessed a significant reduction with the advent of online appointments and virtual consultations leveraging the AI-driven NHS app. Similarly, hospital staff have experienced optimisation in their task burden due to online health services access. Despite the benefits of digital intervention in health care, NHS application use among patients faces certain challenges. The challenges involve the risk of privacy and data breach of patients’ records and technical anomalies, as the application is powered by digital connectivity.</w:t>
      </w:r>
    </w:p>
    <w:p w14:paraId="69B0A36D" w14:textId="62CC5251" w:rsidR="000F6A6E" w:rsidRPr="00956B5F" w:rsidRDefault="007042F6">
      <w:pPr>
        <w:pStyle w:val="Heading2"/>
        <w:spacing w:before="0" w:after="0"/>
        <w:rPr>
          <w:color w:val="auto"/>
          <w:highlight w:val="white"/>
        </w:rPr>
      </w:pPr>
      <w:bookmarkStart w:id="31" w:name="_Toc209601741"/>
      <w:r>
        <w:rPr>
          <w:color w:val="auto"/>
          <w:highlight w:val="white"/>
        </w:rPr>
        <w:t>Recommendations</w:t>
      </w:r>
      <w:r w:rsidRPr="00956B5F">
        <w:rPr>
          <w:color w:val="auto"/>
          <w:highlight w:val="white"/>
        </w:rPr>
        <w:t xml:space="preserve"> for further development</w:t>
      </w:r>
      <w:bookmarkEnd w:id="31"/>
    </w:p>
    <w:p w14:paraId="387A6E28" w14:textId="5F791AD7" w:rsidR="000F6A6E" w:rsidRPr="00956B5F" w:rsidRDefault="00000000">
      <w:pPr>
        <w:spacing w:line="360" w:lineRule="auto"/>
        <w:jc w:val="both"/>
        <w:rPr>
          <w:rFonts w:ascii="Times New Roman" w:eastAsia="Times New Roman" w:hAnsi="Times New Roman" w:cs="Times New Roman"/>
          <w:sz w:val="24"/>
          <w:szCs w:val="24"/>
          <w:highlight w:val="white"/>
        </w:rPr>
      </w:pPr>
      <w:r w:rsidRPr="00956B5F">
        <w:rPr>
          <w:rFonts w:ascii="Times New Roman" w:eastAsia="Times New Roman" w:hAnsi="Times New Roman" w:cs="Times New Roman"/>
          <w:sz w:val="24"/>
          <w:szCs w:val="24"/>
          <w:highlight w:val="white"/>
        </w:rPr>
        <w:t xml:space="preserve">In the NHS, there can be effective digital regulations to prevent online data breaches or theft of patient records. In addition to this, a technical backup program for incidents of power cuts and glitches can be considered to prevent healthcare service disruption. UK healthcare staff </w:t>
      </w:r>
      <w:r w:rsidR="007042F6">
        <w:rPr>
          <w:rFonts w:ascii="Times New Roman" w:eastAsia="Times New Roman" w:hAnsi="Times New Roman" w:cs="Times New Roman"/>
          <w:sz w:val="24"/>
          <w:szCs w:val="24"/>
          <w:highlight w:val="white"/>
        </w:rPr>
        <w:t>require</w:t>
      </w:r>
      <w:r w:rsidRPr="00956B5F">
        <w:rPr>
          <w:rFonts w:ascii="Times New Roman" w:eastAsia="Times New Roman" w:hAnsi="Times New Roman" w:cs="Times New Roman"/>
          <w:sz w:val="24"/>
          <w:szCs w:val="24"/>
          <w:highlight w:val="white"/>
        </w:rPr>
        <w:t xml:space="preserve"> training for effectively </w:t>
      </w:r>
      <w:r w:rsidR="007042F6">
        <w:rPr>
          <w:rFonts w:ascii="Times New Roman" w:eastAsia="Times New Roman" w:hAnsi="Times New Roman" w:cs="Times New Roman"/>
          <w:sz w:val="24"/>
          <w:szCs w:val="24"/>
          <w:highlight w:val="white"/>
        </w:rPr>
        <w:t>use</w:t>
      </w:r>
      <w:r w:rsidRPr="00956B5F">
        <w:rPr>
          <w:rFonts w:ascii="Times New Roman" w:eastAsia="Times New Roman" w:hAnsi="Times New Roman" w:cs="Times New Roman"/>
          <w:sz w:val="24"/>
          <w:szCs w:val="24"/>
          <w:highlight w:val="white"/>
        </w:rPr>
        <w:t xml:space="preserve"> the NHS healthcare system and application. For instance, UK hospitals are required to elaborate </w:t>
      </w:r>
      <w:r w:rsidR="007042F6">
        <w:rPr>
          <w:rFonts w:ascii="Times New Roman" w:eastAsia="Times New Roman" w:hAnsi="Times New Roman" w:cs="Times New Roman"/>
          <w:sz w:val="24"/>
          <w:szCs w:val="24"/>
          <w:highlight w:val="white"/>
        </w:rPr>
        <w:t xml:space="preserve">on </w:t>
      </w:r>
      <w:r w:rsidRPr="00956B5F">
        <w:rPr>
          <w:rFonts w:ascii="Times New Roman" w:eastAsia="Times New Roman" w:hAnsi="Times New Roman" w:cs="Times New Roman"/>
          <w:sz w:val="24"/>
          <w:szCs w:val="24"/>
          <w:highlight w:val="white"/>
        </w:rPr>
        <w:t xml:space="preserve">the benefits of using the NHS application regarding </w:t>
      </w:r>
      <w:r w:rsidR="00B12750" w:rsidRPr="00956B5F">
        <w:rPr>
          <w:rFonts w:ascii="Times New Roman" w:eastAsia="Times New Roman" w:hAnsi="Times New Roman" w:cs="Times New Roman"/>
          <w:sz w:val="24"/>
          <w:szCs w:val="24"/>
          <w:highlight w:val="white"/>
        </w:rPr>
        <w:t>health-related</w:t>
      </w:r>
      <w:r w:rsidRPr="00956B5F">
        <w:rPr>
          <w:rFonts w:ascii="Times New Roman" w:eastAsia="Times New Roman" w:hAnsi="Times New Roman" w:cs="Times New Roman"/>
          <w:sz w:val="24"/>
          <w:szCs w:val="24"/>
          <w:highlight w:val="white"/>
        </w:rPr>
        <w:t xml:space="preserve"> inquiries and consult with GPs. </w:t>
      </w:r>
      <w:proofErr w:type="gramStart"/>
      <w:r w:rsidRPr="00956B5F">
        <w:rPr>
          <w:rFonts w:ascii="Times New Roman" w:eastAsia="Times New Roman" w:hAnsi="Times New Roman" w:cs="Times New Roman"/>
          <w:sz w:val="24"/>
          <w:szCs w:val="24"/>
          <w:highlight w:val="white"/>
        </w:rPr>
        <w:t>The majority of</w:t>
      </w:r>
      <w:proofErr w:type="gramEnd"/>
      <w:r w:rsidRPr="00956B5F">
        <w:rPr>
          <w:rFonts w:ascii="Times New Roman" w:eastAsia="Times New Roman" w:hAnsi="Times New Roman" w:cs="Times New Roman"/>
          <w:sz w:val="24"/>
          <w:szCs w:val="24"/>
          <w:highlight w:val="white"/>
        </w:rPr>
        <w:t xml:space="preserve"> UK individuals use social media platforms, where the NHS can create marketing campaigns through images and video </w:t>
      </w:r>
      <w:r w:rsidR="007042F6">
        <w:rPr>
          <w:rFonts w:ascii="Times New Roman" w:eastAsia="Times New Roman" w:hAnsi="Times New Roman" w:cs="Times New Roman"/>
          <w:sz w:val="24"/>
          <w:szCs w:val="24"/>
          <w:highlight w:val="white"/>
        </w:rPr>
        <w:t>content</w:t>
      </w:r>
      <w:r w:rsidRPr="00956B5F">
        <w:rPr>
          <w:rFonts w:ascii="Times New Roman" w:eastAsia="Times New Roman" w:hAnsi="Times New Roman" w:cs="Times New Roman"/>
          <w:sz w:val="24"/>
          <w:szCs w:val="24"/>
          <w:highlight w:val="white"/>
        </w:rPr>
        <w:t xml:space="preserve"> to educate patients. </w:t>
      </w:r>
      <w:r w:rsidRPr="00956B5F">
        <w:br w:type="page"/>
      </w:r>
    </w:p>
    <w:p w14:paraId="4BE0BB0A" w14:textId="77777777" w:rsidR="000F6A6E" w:rsidRDefault="00000000">
      <w:pPr>
        <w:pStyle w:val="Heading1"/>
        <w:spacing w:before="0" w:after="0"/>
        <w:rPr>
          <w:highlight w:val="white"/>
        </w:rPr>
      </w:pPr>
      <w:bookmarkStart w:id="32" w:name="_Toc209601742"/>
      <w:r>
        <w:rPr>
          <w:highlight w:val="white"/>
        </w:rPr>
        <w:lastRenderedPageBreak/>
        <w:t>References</w:t>
      </w:r>
      <w:bookmarkEnd w:id="32"/>
      <w:r>
        <w:rPr>
          <w:highlight w:val="white"/>
        </w:rPr>
        <w:t xml:space="preserve"> </w:t>
      </w:r>
    </w:p>
    <w:p w14:paraId="0774458E" w14:textId="5BA6569B" w:rsidR="000F6A6E"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Akhtar, N., Khan, N., Qayyum, S., Qureshi, M.I. and Hishan, S.S. (2022). Efficacy and pitfalls of digital technologies in healthcare services: a systematic review of two decades. </w:t>
      </w:r>
      <w:r>
        <w:rPr>
          <w:rFonts w:ascii="Times New Roman" w:eastAsia="Times New Roman" w:hAnsi="Times New Roman" w:cs="Times New Roman"/>
          <w:i/>
          <w:color w:val="000000"/>
          <w:sz w:val="24"/>
          <w:szCs w:val="24"/>
          <w:highlight w:val="white"/>
        </w:rPr>
        <w:t>Frontiers in public health</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10</w:t>
      </w:r>
      <w:r>
        <w:rPr>
          <w:rFonts w:ascii="Times New Roman" w:eastAsia="Times New Roman" w:hAnsi="Times New Roman" w:cs="Times New Roman"/>
          <w:color w:val="000000"/>
          <w:sz w:val="24"/>
          <w:szCs w:val="24"/>
          <w:highlight w:val="white"/>
        </w:rPr>
        <w:t>, p.869793. DOI: https://doi.org/10.3389/fpubh.2022.869793</w:t>
      </w:r>
    </w:p>
    <w:p w14:paraId="129D00AD" w14:textId="77777777" w:rsidR="000F6A6E"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Bma.org.uk, (2025). </w:t>
      </w:r>
      <w:r>
        <w:rPr>
          <w:rFonts w:ascii="Times New Roman" w:eastAsia="Times New Roman" w:hAnsi="Times New Roman" w:cs="Times New Roman"/>
          <w:i/>
          <w:color w:val="000000"/>
          <w:sz w:val="24"/>
          <w:szCs w:val="24"/>
          <w:highlight w:val="white"/>
        </w:rPr>
        <w:t>Medical staffing in the NHS.</w:t>
      </w:r>
      <w:r>
        <w:rPr>
          <w:rFonts w:ascii="Times New Roman" w:eastAsia="Times New Roman" w:hAnsi="Times New Roman" w:cs="Times New Roman"/>
          <w:color w:val="000000"/>
          <w:sz w:val="24"/>
          <w:szCs w:val="24"/>
          <w:highlight w:val="white"/>
        </w:rPr>
        <w:t xml:space="preserve"> Available at: https://www.bma.org.uk/advice-and-support/nhs-delivery-and-workforce/workforce/medical-staffing-in-the-nhs [Accessed 3 September 2025]</w:t>
      </w:r>
    </w:p>
    <w:p w14:paraId="2C2FA725" w14:textId="77777777" w:rsidR="000F6A6E"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Cqc.org.uk, (2025). </w:t>
      </w:r>
      <w:r>
        <w:rPr>
          <w:rFonts w:ascii="Times New Roman" w:eastAsia="Times New Roman" w:hAnsi="Times New Roman" w:cs="Times New Roman"/>
          <w:i/>
          <w:color w:val="000000"/>
          <w:sz w:val="24"/>
          <w:szCs w:val="24"/>
          <w:highlight w:val="white"/>
        </w:rPr>
        <w:t>Access to care.</w:t>
      </w:r>
      <w:r>
        <w:rPr>
          <w:rFonts w:ascii="Times New Roman" w:eastAsia="Times New Roman" w:hAnsi="Times New Roman" w:cs="Times New Roman"/>
          <w:color w:val="000000"/>
          <w:sz w:val="24"/>
          <w:szCs w:val="24"/>
          <w:highlight w:val="white"/>
        </w:rPr>
        <w:t xml:space="preserve"> Available at: https://www.cqc.org.uk/publications/major-report/state-care/2022-2023/access-to-care [Accessed 8 September 2025]</w:t>
      </w:r>
    </w:p>
    <w:p w14:paraId="3B2BF60E" w14:textId="77777777" w:rsidR="000F6A6E"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England.nhs.uk, (2025a). </w:t>
      </w:r>
      <w:r>
        <w:rPr>
          <w:rFonts w:ascii="Times New Roman" w:eastAsia="Times New Roman" w:hAnsi="Times New Roman" w:cs="Times New Roman"/>
          <w:i/>
          <w:color w:val="000000"/>
          <w:sz w:val="24"/>
          <w:szCs w:val="24"/>
          <w:highlight w:val="white"/>
        </w:rPr>
        <w:t xml:space="preserve">Addressing the challenges. </w:t>
      </w:r>
      <w:r>
        <w:rPr>
          <w:rFonts w:ascii="Times New Roman" w:eastAsia="Times New Roman" w:hAnsi="Times New Roman" w:cs="Times New Roman"/>
          <w:color w:val="000000"/>
          <w:sz w:val="24"/>
          <w:szCs w:val="24"/>
          <w:highlight w:val="white"/>
        </w:rPr>
        <w:t>Available at: https://www.england.nhs.uk/digitaltechnology/digital-primary-care/gp-digital-services-operating-model-21-23/addressing-the-challenges/ [Accessed 9 September 2025]</w:t>
      </w:r>
    </w:p>
    <w:p w14:paraId="208B5918" w14:textId="77777777" w:rsidR="000F6A6E"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England.nhs.uk, (2025b). </w:t>
      </w:r>
      <w:r>
        <w:rPr>
          <w:rFonts w:ascii="Times New Roman" w:eastAsia="Times New Roman" w:hAnsi="Times New Roman" w:cs="Times New Roman"/>
          <w:i/>
          <w:color w:val="000000"/>
          <w:sz w:val="24"/>
          <w:szCs w:val="24"/>
          <w:highlight w:val="white"/>
        </w:rPr>
        <w:t xml:space="preserve">NHS delivery and continuous improvement review: recommendations. </w:t>
      </w:r>
      <w:r>
        <w:rPr>
          <w:rFonts w:ascii="Times New Roman" w:eastAsia="Times New Roman" w:hAnsi="Times New Roman" w:cs="Times New Roman"/>
          <w:color w:val="000000"/>
          <w:sz w:val="24"/>
          <w:szCs w:val="24"/>
          <w:highlight w:val="white"/>
        </w:rPr>
        <w:t>Available at: https://www.england.nhs.uk/long-read/nhs-delivery-and-continuous-improvement-review-recommendations/ [Accessed 3 September 2025]</w:t>
      </w:r>
    </w:p>
    <w:p w14:paraId="1CE5B7AD" w14:textId="77777777" w:rsidR="000F6A6E"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England.nhs.uk, (2025c). </w:t>
      </w:r>
      <w:r>
        <w:rPr>
          <w:rFonts w:ascii="Times New Roman" w:eastAsia="Times New Roman" w:hAnsi="Times New Roman" w:cs="Times New Roman"/>
          <w:i/>
          <w:color w:val="000000"/>
          <w:sz w:val="24"/>
          <w:szCs w:val="24"/>
          <w:highlight w:val="white"/>
        </w:rPr>
        <w:t xml:space="preserve">Guidance on working with people and communities. </w:t>
      </w:r>
      <w:r>
        <w:rPr>
          <w:rFonts w:ascii="Times New Roman" w:eastAsia="Times New Roman" w:hAnsi="Times New Roman" w:cs="Times New Roman"/>
          <w:color w:val="000000"/>
          <w:sz w:val="24"/>
          <w:szCs w:val="24"/>
          <w:highlight w:val="white"/>
        </w:rPr>
        <w:t>Available at: https://www.england.nhs.uk/get-involved/involvementguidance/ [Accessed 8 September 2025]</w:t>
      </w:r>
    </w:p>
    <w:p w14:paraId="33C4260A" w14:textId="77777777" w:rsidR="000F6A6E"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Evidence.nihr.ac.uk, (2025). </w:t>
      </w:r>
      <w:r>
        <w:rPr>
          <w:rFonts w:ascii="Times New Roman" w:eastAsia="Times New Roman" w:hAnsi="Times New Roman" w:cs="Times New Roman"/>
          <w:i/>
          <w:color w:val="000000"/>
          <w:sz w:val="24"/>
          <w:szCs w:val="24"/>
          <w:highlight w:val="white"/>
        </w:rPr>
        <w:t>Digital technology in the NHS: reducing staff pressures and improving care.</w:t>
      </w:r>
      <w:r>
        <w:rPr>
          <w:rFonts w:ascii="Times New Roman" w:eastAsia="Times New Roman" w:hAnsi="Times New Roman" w:cs="Times New Roman"/>
          <w:color w:val="000000"/>
          <w:sz w:val="24"/>
          <w:szCs w:val="24"/>
          <w:highlight w:val="white"/>
        </w:rPr>
        <w:t xml:space="preserve"> Available at: https://evidence.nihr.ac.uk/collection/digital-technology-in-the-nhs-reducing-staff-pressures-improving-care/ [Accessed 2 September 2025]</w:t>
      </w:r>
    </w:p>
    <w:p w14:paraId="06F41E56" w14:textId="6F8546FD" w:rsidR="000F6A6E"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Gov.uk, (2025a). </w:t>
      </w:r>
      <w:r w:rsidR="007042F6">
        <w:rPr>
          <w:rFonts w:ascii="Times New Roman" w:eastAsia="Times New Roman" w:hAnsi="Times New Roman" w:cs="Times New Roman"/>
          <w:i/>
          <w:color w:val="000000"/>
          <w:sz w:val="24"/>
          <w:szCs w:val="24"/>
          <w:highlight w:val="white"/>
        </w:rPr>
        <w:t>The new</w:t>
      </w:r>
      <w:r>
        <w:rPr>
          <w:rFonts w:ascii="Times New Roman" w:eastAsia="Times New Roman" w:hAnsi="Times New Roman" w:cs="Times New Roman"/>
          <w:i/>
          <w:color w:val="000000"/>
          <w:sz w:val="24"/>
          <w:szCs w:val="24"/>
          <w:highlight w:val="white"/>
        </w:rPr>
        <w:t xml:space="preserve"> NHS app will make it quicker and easier to access health services. </w:t>
      </w:r>
      <w:r>
        <w:rPr>
          <w:rFonts w:ascii="Times New Roman" w:eastAsia="Times New Roman" w:hAnsi="Times New Roman" w:cs="Times New Roman"/>
          <w:color w:val="000000"/>
          <w:sz w:val="24"/>
          <w:szCs w:val="24"/>
          <w:highlight w:val="white"/>
        </w:rPr>
        <w:t>Available at: https://www.gov.uk/government/news/new-nhs-app-will-make-it-quicker-and-easier-to-access-health-services [Accessed 5 September 2025]</w:t>
      </w:r>
    </w:p>
    <w:p w14:paraId="5E3C6E68" w14:textId="537EC7CA" w:rsidR="000F6A6E"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Gov.uk, (2025b). </w:t>
      </w:r>
      <w:r>
        <w:rPr>
          <w:rFonts w:ascii="Times New Roman" w:eastAsia="Times New Roman" w:hAnsi="Times New Roman" w:cs="Times New Roman"/>
          <w:i/>
          <w:color w:val="000000"/>
          <w:sz w:val="24"/>
          <w:szCs w:val="24"/>
          <w:highlight w:val="white"/>
        </w:rPr>
        <w:t xml:space="preserve">Managing healthcare is as easy as online banking with </w:t>
      </w:r>
      <w:r w:rsidR="007042F6">
        <w:rPr>
          <w:rFonts w:ascii="Times New Roman" w:eastAsia="Times New Roman" w:hAnsi="Times New Roman" w:cs="Times New Roman"/>
          <w:i/>
          <w:color w:val="000000"/>
          <w:sz w:val="24"/>
          <w:szCs w:val="24"/>
          <w:highlight w:val="white"/>
        </w:rPr>
        <w:t xml:space="preserve">the </w:t>
      </w:r>
      <w:r>
        <w:rPr>
          <w:rFonts w:ascii="Times New Roman" w:eastAsia="Times New Roman" w:hAnsi="Times New Roman" w:cs="Times New Roman"/>
          <w:i/>
          <w:color w:val="000000"/>
          <w:sz w:val="24"/>
          <w:szCs w:val="24"/>
          <w:highlight w:val="white"/>
        </w:rPr>
        <w:t xml:space="preserve">revamped NHS App. </w:t>
      </w:r>
      <w:r>
        <w:rPr>
          <w:rFonts w:ascii="Times New Roman" w:eastAsia="Times New Roman" w:hAnsi="Times New Roman" w:cs="Times New Roman"/>
          <w:color w:val="000000"/>
          <w:sz w:val="24"/>
          <w:szCs w:val="24"/>
          <w:highlight w:val="white"/>
        </w:rPr>
        <w:t>Available at: https://www.gov.uk/government/news/managing-healthcare-easy-as-online-banking-with-revamped-nhs-app [Accessed 4 September 2025]</w:t>
      </w:r>
    </w:p>
    <w:p w14:paraId="4F646937" w14:textId="77777777" w:rsidR="000F6A6E"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Gov.uk, (2025c). </w:t>
      </w:r>
      <w:r>
        <w:rPr>
          <w:rFonts w:ascii="Times New Roman" w:eastAsia="Times New Roman" w:hAnsi="Times New Roman" w:cs="Times New Roman"/>
          <w:i/>
          <w:color w:val="000000"/>
          <w:sz w:val="24"/>
          <w:szCs w:val="24"/>
          <w:highlight w:val="white"/>
        </w:rPr>
        <w:t xml:space="preserve">Patients to receive reminders and test results via the NHS App. </w:t>
      </w:r>
      <w:r>
        <w:rPr>
          <w:rFonts w:ascii="Times New Roman" w:eastAsia="Times New Roman" w:hAnsi="Times New Roman" w:cs="Times New Roman"/>
          <w:color w:val="000000"/>
          <w:sz w:val="24"/>
          <w:szCs w:val="24"/>
          <w:highlight w:val="white"/>
        </w:rPr>
        <w:t>Available at:</w:t>
      </w:r>
    </w:p>
    <w:p w14:paraId="5A25503A" w14:textId="77777777" w:rsidR="000F6A6E"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https://www.gov.uk/government/news/patients-to-receive-reminders-and-test-results-via-the-nhs-app [Accessed 4 September 2025]</w:t>
      </w:r>
    </w:p>
    <w:p w14:paraId="64839477" w14:textId="3E016FE2" w:rsidR="000F6A6E"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Khan, Z., (2023). The emerging challenges and strengths of the National Health </w:t>
      </w:r>
      <w:r w:rsidR="007042F6">
        <w:rPr>
          <w:rFonts w:ascii="Times New Roman" w:eastAsia="Times New Roman" w:hAnsi="Times New Roman" w:cs="Times New Roman"/>
          <w:color w:val="000000"/>
          <w:sz w:val="24"/>
          <w:szCs w:val="24"/>
          <w:highlight w:val="white"/>
        </w:rPr>
        <w:t>Service</w:t>
      </w:r>
      <w:r>
        <w:rPr>
          <w:rFonts w:ascii="Times New Roman" w:eastAsia="Times New Roman" w:hAnsi="Times New Roman" w:cs="Times New Roman"/>
          <w:color w:val="000000"/>
          <w:sz w:val="24"/>
          <w:szCs w:val="24"/>
          <w:highlight w:val="white"/>
        </w:rPr>
        <w:t xml:space="preserve">: a </w:t>
      </w:r>
      <w:r w:rsidR="007042F6">
        <w:rPr>
          <w:rFonts w:ascii="Times New Roman" w:eastAsia="Times New Roman" w:hAnsi="Times New Roman" w:cs="Times New Roman"/>
          <w:color w:val="000000"/>
          <w:sz w:val="24"/>
          <w:szCs w:val="24"/>
          <w:highlight w:val="white"/>
        </w:rPr>
        <w:t>physician's</w:t>
      </w:r>
      <w:r>
        <w:rPr>
          <w:rFonts w:ascii="Times New Roman" w:eastAsia="Times New Roman" w:hAnsi="Times New Roman" w:cs="Times New Roman"/>
          <w:color w:val="000000"/>
          <w:sz w:val="24"/>
          <w:szCs w:val="24"/>
          <w:highlight w:val="white"/>
        </w:rPr>
        <w:t xml:space="preserve"> perspective. </w:t>
      </w:r>
      <w:r>
        <w:rPr>
          <w:rFonts w:ascii="Times New Roman" w:eastAsia="Times New Roman" w:hAnsi="Times New Roman" w:cs="Times New Roman"/>
          <w:i/>
          <w:color w:val="000000"/>
          <w:sz w:val="24"/>
          <w:szCs w:val="24"/>
          <w:highlight w:val="white"/>
        </w:rPr>
        <w:t>Cureus</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15</w:t>
      </w:r>
      <w:r>
        <w:rPr>
          <w:rFonts w:ascii="Times New Roman" w:eastAsia="Times New Roman" w:hAnsi="Times New Roman" w:cs="Times New Roman"/>
          <w:color w:val="000000"/>
          <w:sz w:val="24"/>
          <w:szCs w:val="24"/>
          <w:highlight w:val="white"/>
        </w:rPr>
        <w:t>(5). DOI: https://doi.org/10.7759/cureus.38617</w:t>
      </w:r>
    </w:p>
    <w:p w14:paraId="26E37971" w14:textId="77777777" w:rsidR="000F6A6E"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lastRenderedPageBreak/>
        <w:t xml:space="preserve">Nhs.uk, (2025a). </w:t>
      </w:r>
      <w:r>
        <w:rPr>
          <w:rFonts w:ascii="Times New Roman" w:eastAsia="Times New Roman" w:hAnsi="Times New Roman" w:cs="Times New Roman"/>
          <w:i/>
          <w:color w:val="000000"/>
          <w:sz w:val="24"/>
          <w:szCs w:val="24"/>
          <w:highlight w:val="white"/>
        </w:rPr>
        <w:t>NHS App terms of use.</w:t>
      </w:r>
      <w:r>
        <w:rPr>
          <w:rFonts w:ascii="Times New Roman" w:eastAsia="Times New Roman" w:hAnsi="Times New Roman" w:cs="Times New Roman"/>
          <w:color w:val="000000"/>
          <w:sz w:val="24"/>
          <w:szCs w:val="24"/>
          <w:highlight w:val="white"/>
        </w:rPr>
        <w:t xml:space="preserve"> Available at: https://www.nhs.uk/nhs-app/nhs-app-legal-and-cookies/nhs-app-terms-of-use/. [Accessed 6 September 2025]</w:t>
      </w:r>
    </w:p>
    <w:p w14:paraId="7FB6A037" w14:textId="77777777" w:rsidR="000F6A6E"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Nhs.uk, (2025b). </w:t>
      </w:r>
      <w:r>
        <w:rPr>
          <w:rFonts w:ascii="Times New Roman" w:eastAsia="Times New Roman" w:hAnsi="Times New Roman" w:cs="Times New Roman"/>
          <w:i/>
          <w:color w:val="000000"/>
          <w:sz w:val="24"/>
          <w:szCs w:val="24"/>
          <w:highlight w:val="white"/>
        </w:rPr>
        <w:t xml:space="preserve">Cookies on the NHS website. </w:t>
      </w:r>
      <w:r>
        <w:rPr>
          <w:rFonts w:ascii="Times New Roman" w:eastAsia="Times New Roman" w:hAnsi="Times New Roman" w:cs="Times New Roman"/>
          <w:color w:val="000000"/>
          <w:sz w:val="24"/>
          <w:szCs w:val="24"/>
          <w:highlight w:val="white"/>
        </w:rPr>
        <w:t>Available at: https://www.nhs.uk/nhs-app/nhs-app-help-and-support/nhs-app-technical-information/technical-issues-with-the-nhs-app/ [Accessed 7 September 2025]</w:t>
      </w:r>
    </w:p>
    <w:p w14:paraId="1C2D58B7" w14:textId="77777777" w:rsidR="000F6A6E"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Oecd.org, (2025). </w:t>
      </w:r>
      <w:r>
        <w:rPr>
          <w:rFonts w:ascii="Times New Roman" w:eastAsia="Times New Roman" w:hAnsi="Times New Roman" w:cs="Times New Roman"/>
          <w:i/>
          <w:color w:val="000000"/>
          <w:sz w:val="24"/>
          <w:szCs w:val="24"/>
          <w:highlight w:val="white"/>
        </w:rPr>
        <w:t>Waiting Times for Health Services.</w:t>
      </w:r>
      <w:r>
        <w:rPr>
          <w:rFonts w:ascii="Times New Roman" w:eastAsia="Times New Roman" w:hAnsi="Times New Roman" w:cs="Times New Roman"/>
          <w:color w:val="000000"/>
          <w:sz w:val="24"/>
          <w:szCs w:val="24"/>
          <w:highlight w:val="white"/>
        </w:rPr>
        <w:t xml:space="preserve"> Available at: https://www.oecd.org/content/dam/oecd/en/publications/reports/2020/05/waiting-times-for-health-services_9d746179/242e3c8c-en.pdf [Accessed 7 September 2025]</w:t>
      </w:r>
    </w:p>
    <w:p w14:paraId="12B12C57" w14:textId="77777777" w:rsidR="000F6A6E" w:rsidRDefault="00000000">
      <w:pP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Pmc.ncbi.nlm.nih.gov, (2025). </w:t>
      </w:r>
      <w:r>
        <w:rPr>
          <w:rFonts w:ascii="Times New Roman" w:eastAsia="Times New Roman" w:hAnsi="Times New Roman" w:cs="Times New Roman"/>
          <w:i/>
          <w:color w:val="000000"/>
          <w:sz w:val="24"/>
          <w:szCs w:val="24"/>
          <w:highlight w:val="white"/>
        </w:rPr>
        <w:t>Five Crucial Challenges in Digital Health</w:t>
      </w:r>
      <w:r>
        <w:rPr>
          <w:rFonts w:ascii="Times New Roman" w:eastAsia="Times New Roman" w:hAnsi="Times New Roman" w:cs="Times New Roman"/>
          <w:color w:val="000000"/>
          <w:sz w:val="24"/>
          <w:szCs w:val="24"/>
          <w:highlight w:val="white"/>
        </w:rPr>
        <w:t>. Available at: https://pmc.ncbi.nlm.nih.gov/articles/PMC8521883/ [Accessed 2 September 2025]</w:t>
      </w:r>
    </w:p>
    <w:p w14:paraId="31FEC080" w14:textId="77777777" w:rsidR="000F6A6E" w:rsidRPr="007042F6" w:rsidRDefault="00000000">
      <w:pPr>
        <w:spacing w:line="360" w:lineRule="auto"/>
        <w:jc w:val="both"/>
        <w:rPr>
          <w:rFonts w:ascii="Times New Roman" w:eastAsia="Times New Roman" w:hAnsi="Times New Roman" w:cs="Times New Roman"/>
          <w:sz w:val="24"/>
          <w:szCs w:val="24"/>
          <w:highlight w:val="white"/>
        </w:rPr>
      </w:pPr>
      <w:r w:rsidRPr="007042F6">
        <w:rPr>
          <w:rFonts w:ascii="Times New Roman" w:eastAsia="Times New Roman" w:hAnsi="Times New Roman" w:cs="Times New Roman"/>
          <w:sz w:val="24"/>
          <w:szCs w:val="24"/>
          <w:highlight w:val="white"/>
        </w:rPr>
        <w:t xml:space="preserve">Theguardian.com, (2025). </w:t>
      </w:r>
      <w:r w:rsidRPr="007042F6">
        <w:rPr>
          <w:rFonts w:ascii="Times New Roman" w:eastAsia="Times New Roman" w:hAnsi="Times New Roman" w:cs="Times New Roman"/>
          <w:i/>
          <w:sz w:val="24"/>
          <w:szCs w:val="24"/>
          <w:highlight w:val="white"/>
        </w:rPr>
        <w:t>Nearly half of UK families excluded from modern digital society, study finds.</w:t>
      </w:r>
      <w:r w:rsidRPr="007042F6">
        <w:rPr>
          <w:rFonts w:ascii="Times New Roman" w:eastAsia="Times New Roman" w:hAnsi="Times New Roman" w:cs="Times New Roman"/>
          <w:sz w:val="24"/>
          <w:szCs w:val="24"/>
          <w:highlight w:val="white"/>
        </w:rPr>
        <w:t xml:space="preserve"> Available at: </w:t>
      </w:r>
      <w:hyperlink r:id="rId8">
        <w:r w:rsidR="000F6A6E" w:rsidRPr="007042F6">
          <w:rPr>
            <w:rFonts w:ascii="Times New Roman" w:eastAsia="Times New Roman" w:hAnsi="Times New Roman" w:cs="Times New Roman"/>
            <w:sz w:val="24"/>
            <w:szCs w:val="24"/>
            <w:highlight w:val="white"/>
            <w:u w:val="single"/>
          </w:rPr>
          <w:t>https://www.theguardian.com/technology/2024/mar/17/half-uk-families-excluded-modern-digital-society-study</w:t>
        </w:r>
      </w:hyperlink>
      <w:r w:rsidRPr="007042F6">
        <w:rPr>
          <w:rFonts w:ascii="Times New Roman" w:eastAsia="Times New Roman" w:hAnsi="Times New Roman" w:cs="Times New Roman"/>
          <w:sz w:val="24"/>
          <w:szCs w:val="24"/>
          <w:highlight w:val="white"/>
        </w:rPr>
        <w:t>[Accessed 4 September 2025]</w:t>
      </w:r>
    </w:p>
    <w:sectPr w:rsidR="000F6A6E" w:rsidRPr="007042F6">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6A6E"/>
    <w:rsid w:val="000F6A6E"/>
    <w:rsid w:val="004A0A3C"/>
    <w:rsid w:val="007042F6"/>
    <w:rsid w:val="00956B5F"/>
    <w:rsid w:val="00AD58CE"/>
    <w:rsid w:val="00B12750"/>
    <w:rsid w:val="00B41927"/>
    <w:rsid w:val="00CC02C9"/>
    <w:rsid w:val="00D14E39"/>
    <w:rsid w:val="00EE61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DA3B24"/>
  <w15:docId w15:val="{65DB88B7-5A7C-47C8-BED2-FB840D5DA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rFonts w:ascii="Times New Roman" w:eastAsia="Times New Roman" w:hAnsi="Times New Roman" w:cs="Times New Roman"/>
      <w:b/>
      <w:color w:val="000000"/>
      <w:sz w:val="28"/>
      <w:szCs w:val="28"/>
    </w:rPr>
  </w:style>
  <w:style w:type="paragraph" w:styleId="Heading2">
    <w:name w:val="heading 2"/>
    <w:basedOn w:val="Normal"/>
    <w:next w:val="Normal"/>
    <w:uiPriority w:val="9"/>
    <w:unhideWhenUsed/>
    <w:qFormat/>
    <w:pPr>
      <w:keepNext/>
      <w:keepLines/>
      <w:spacing w:before="360" w:after="120" w:line="360" w:lineRule="auto"/>
      <w:jc w:val="both"/>
      <w:outlineLvl w:val="1"/>
    </w:pPr>
    <w:rPr>
      <w:rFonts w:ascii="Times New Roman" w:eastAsia="Times New Roman" w:hAnsi="Times New Roman" w:cs="Times New Roman"/>
      <w:b/>
      <w:color w:val="000000"/>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rsid w:val="009A15C3"/>
    <w:tblPr>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9A15C3"/>
    <w:pPr>
      <w:spacing w:line="240" w:lineRule="auto"/>
    </w:pPr>
    <w:rPr>
      <w:sz w:val="20"/>
      <w:szCs w:val="20"/>
    </w:rPr>
  </w:style>
  <w:style w:type="character" w:customStyle="1" w:styleId="CommentTextChar">
    <w:name w:val="Comment Text Char"/>
    <w:basedOn w:val="DefaultParagraphFont"/>
    <w:link w:val="CommentText"/>
    <w:uiPriority w:val="99"/>
    <w:semiHidden/>
    <w:rsid w:val="009A15C3"/>
    <w:rPr>
      <w:sz w:val="20"/>
      <w:szCs w:val="20"/>
    </w:rPr>
  </w:style>
  <w:style w:type="character" w:styleId="CommentReference">
    <w:name w:val="annotation reference"/>
    <w:basedOn w:val="DefaultParagraphFont"/>
    <w:uiPriority w:val="99"/>
    <w:semiHidden/>
    <w:unhideWhenUsed/>
    <w:rsid w:val="009A15C3"/>
    <w:rPr>
      <w:sz w:val="16"/>
      <w:szCs w:val="16"/>
    </w:rPr>
  </w:style>
  <w:style w:type="paragraph" w:styleId="BalloonText">
    <w:name w:val="Balloon Text"/>
    <w:basedOn w:val="Normal"/>
    <w:link w:val="BalloonTextChar"/>
    <w:uiPriority w:val="99"/>
    <w:semiHidden/>
    <w:unhideWhenUsed/>
    <w:rsid w:val="00DF6F7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6F76"/>
    <w:rPr>
      <w:rFonts w:ascii="Tahoma" w:hAnsi="Tahoma" w:cs="Tahoma"/>
      <w:sz w:val="16"/>
      <w:szCs w:val="16"/>
    </w:rPr>
  </w:style>
  <w:style w:type="paragraph" w:styleId="TOCHeading">
    <w:name w:val="TOC Heading"/>
    <w:basedOn w:val="Heading1"/>
    <w:next w:val="Normal"/>
    <w:uiPriority w:val="39"/>
    <w:semiHidden/>
    <w:unhideWhenUsed/>
    <w:qFormat/>
    <w:rsid w:val="00DF6F76"/>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DF6F76"/>
    <w:pPr>
      <w:spacing w:after="100"/>
    </w:pPr>
  </w:style>
  <w:style w:type="paragraph" w:styleId="TOC2">
    <w:name w:val="toc 2"/>
    <w:basedOn w:val="Normal"/>
    <w:next w:val="Normal"/>
    <w:autoRedefine/>
    <w:uiPriority w:val="39"/>
    <w:unhideWhenUsed/>
    <w:rsid w:val="00DF6F76"/>
    <w:pPr>
      <w:spacing w:after="100"/>
      <w:ind w:left="220"/>
    </w:pPr>
  </w:style>
  <w:style w:type="character" w:styleId="Hyperlink">
    <w:name w:val="Hyperlink"/>
    <w:basedOn w:val="DefaultParagraphFont"/>
    <w:uiPriority w:val="99"/>
    <w:unhideWhenUsed/>
    <w:rsid w:val="00DF6F76"/>
    <w:rPr>
      <w:color w:val="0000FF" w:themeColor="hyperlink"/>
      <w:u w:val="single"/>
    </w:rPr>
  </w:style>
  <w:style w:type="table" w:styleId="TableGrid">
    <w:name w:val="Table Grid"/>
    <w:basedOn w:val="TableNormal"/>
    <w:uiPriority w:val="59"/>
    <w:rsid w:val="000D6E5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0D6E56"/>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technology/2024/mar/17/half-uk-families-excluded-modern-digital-society-study"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qXdNSIIGsEao5pzrWVj0y8CYTzQ==">CgMxLjAaJwoBMBIiCiAIBCocCgtBQUFCcng3TmE4ZxAIGgtBQUFCcng3TmE4ZxonCgExEiIKIAgEKhwKC0FBQUJyeDdOYThjEAgaC0FBQUJyeDdOYThjGicKATISIgogCAQqHAoLQUFBQnJ4N05hOG8QCBoLQUFBQnJ4N05hOG8aJwoBMxIiCiAIBCocCgtBQUFCcng3TmE4axAIGgtBQUFCcng3TmE4ayK4AgoLQUFBQnJ4N05hOGMSjgIKC0FBQUJyeDdOYThjEgtBQUFCcng3TmE4YxodCgl0ZXh0L2h0bWwSEEluY2x1ZGUgdGhlb3J5wqAiHgoKdGV4dC9wbGFpbhIQSW5jbHVkZSB0aGVvcnnCoCo8CgNNIEoaNS8vc3NsLmdzdGF0aWMuY29tL2RvY3MvY29tbW9uL2JsdWVfc2lsaG91ZXR0ZTk2LTAucG5nMOjU66WTMzjo1OulkzNyPgoDTSBKGjcKNS8vc3NsLmdzdGF0aWMuY29tL2RvY3MvY29tbW9uL2JsdWVfc2lsaG91ZXR0ZTk2LTAucG5neACIAQGaAQYIABAAGACqARISEEluY2x1ZGUgdGhlb3J5wqCwAQC4AQEY6NTrpZMzIOjU66WTMzAAQghraXguY210MSLfAgoLQUFBQnJ4N05hOG8StQIKC0FBQUJyeDdOYThvEgtBQUFCcng3TmE4bxoqCgl0ZXh0L2h0bWwSHURpc2N1c3MgZGlnaXRhbCBkaXZpZGUgaXNzdWVzIisKCnRleHQvcGxhaW4SHURpc2N1c3MgZGlnaXRhbCBkaXZpZGUgaXNzdWVzKjwKA00gSho1Ly9zc2wuZ3N0YXRpYy5jb20vZG9jcy9jb21tb24vYmx1ZV9zaWxob3VldHRlOTYtMC5wbmcwsMDqpZMzOLDA6qWTM3I+CgNNIEoaNwo1Ly9zc2wuZ3N0YXRpYy5jb20vZG9jcy9jb21tb24vYmx1ZV9zaWxob3VldHRlOTYtMC5wbmd4AIgBAZoBBggAEAAYAKoBHxIdRGlzY3VzcyBkaWdpdGFsIGRpdmlkZSBpc3N1ZXOwAQC4AQEYsMDqpZMzILDA6qWTMzAAQghraXguY210MiLMAQoLQUFBQnJ4N05iQjQSmAEKC0FBQUJyeDdOYkI0EgtBQUFCcng3TmJCNBoNCgl0ZXh0L2h0bWwSACIOCgp0ZXh0L3BsYWluEgAqGyIVMTAxNTYzNDEwMTY3MjY5NTY4Mjc1KAA4ADCt/Me9kzM4rfzHvZMzWgxtams5eWR2eG93eGlyAiAAeACCARRzdWdnZXN0LnB5cHRqZDJuNzZ4aZoBBggAEAAYABit/Me9kzMgrfzHvZMzQhRzdWdnZXN0LnB5cHRqZDJuNzZ4aSKiBAoLQUFBQnJ4N05hOGsS+AMKC0FBQUJyeDdOYThrEgtBQUFCcng3TmE4axprCgl0ZXh0L2h0bWwSXlN1Z2dlc3QgdHJhaW5pbmcgZm9yIGJvdGggc3RhZmYgYW5kIHBhdGllbnRzIHRvIGFkZHJlc3MgZGlnaXRhbCBsaXRlcmFjeSBhbmQgaW5jbHVzaXZpdHkgZ2Fwcy4ibAoKdGV4dC9wbGFpbhJeU3VnZ2VzdCB0cmFpbmluZyBmb3IgYm90aCBzdGFmZiBhbmQgcGF0aWVudHMgdG8gYWRkcmVzcyBkaWdpdGFsIGxpdGVyYWN5IGFuZCBpbmNsdXNpdml0eSBnYXBzLio8CgNNIEoaNS8vc3NsLmdzdGF0aWMuY29tL2RvY3MvY29tbW9uL2JsdWVfc2lsaG91ZXR0ZTk2LTAucG5nMJjO6KWTMziYzuilkzNyPgoDTSBKGjcKNS8vc3NsLmdzdGF0aWMuY29tL2RvY3MvY29tbW9uL2JsdWVfc2lsaG91ZXR0ZTk2LTAucG5neACIAQGaAQYIABAAGACqAWASXlN1Z2dlc3QgdHJhaW5pbmcgZm9yIGJvdGggc3RhZmYgYW5kIHBhdGllbnRzIHRvIGFkZHJlc3MgZGlnaXRhbCBsaXRlcmFjeSBhbmQgaW5jbHVzaXZpdHkgZ2Fwcy6wAQC4AQEYmM7opZMzIJjO6KWTMzAAQghraXguY210MyL1AwoLQUFBQnJ4N05hOGcSywMKC0FBQUJyeDdOYThnEgtBQUFCcng3TmE4ZxpcCgl0ZXh0L2h0bWwST2JyaWVmbHkgZGVmaW5lIGRpZ2l0YWwgaW5ub3ZhdGlvbiBpbiBoZWFsdGhjYXJlIGJlZm9yZSBmb2N1c2luZyBvbiB0aGUgTkhTIGFwcC4iXQoKdGV4dC9wbGFpbhJPYnJpZWZseSBkZWZpbmUgZGlnaXRhbCBpbm5vdmF0aW9uIGluIGhlYWx0aGNhcmUgYmVmb3JlIGZvY3VzaW5nIG9uIHRoZSBOSFMgYXBwLio8CgNNIEoaNS8vc3NsLmdzdGF0aWMuY29tL2RvY3MvY29tbW9uL2JsdWVfc2lsaG91ZXR0ZTk2LTAucG5nMLjh7KWTMzi44eylkzNyPgoDTSBKGjcKNS8vc3NsLmdzdGF0aWMuY29tL2RvY3MvY29tbW9uL2JsdWVfc2lsaG91ZXR0ZTk2LTAucG5neACIAQGaAQYIABAAGACqAVEST2JyaWVmbHkgZGVmaW5lIGRpZ2l0YWwgaW5ub3ZhdGlvbiBpbiBoZWFsdGhjYXJlIGJlZm9yZSBmb2N1c2luZyBvbiB0aGUgTkhTIGFwcC6wAQC4AQEYuOHspZMzILjh7KWTMzAAQghraXguY210MDIOaC40dmd4ajI2MTl5ejgyDmguZXpiaDFsbnFuYWlpMg5oLnZlYXl6NTVtZ2l3ZTIOaC52NHd4Y2p0cm5zaGwyDmguMnJqajlvZnduOHhqMg5oLnd1dGV6eXhmenZhdjIOaC5xbDg3bGZyaHhpa3kyDmgucDY3YWpiZjl3eHBlMg5oLmo5a3BjNzJydDZlejIOaC54amwwcGR2YmF2NWgyDmgubnp2OTVsdWgwZGFsMg5oLnhnZjZmeDMxZWt5NDIOaC5lYTJxMGFhMTV5ZWUyDmguODIwb2R3YnIzM3FmMg5oLnNjOTN0ZDJzbnliYTIOaC53eWRiejJta2h2aTkyDmguZXVtYXg1czI0YXFkMg5oLmo2c2M4Y2g2cGxzbjIOaC5yb2J3eXRpYXU5N2wyDmguOXd5bHFqYm5zZGFwMg5oLm9kZnFiYXVlM2ppNzIMaC41b3FqcTZldzc0Mg5oLjRxamZuY3o4a2l5cTIOaC5sc241ZjdycnR6bHAyDmgudmRndXJlaGx6ZnU1Mg5oLnY1dXJyZ2tuZm9jZDIOaC51ZzFzdjNsOTc0YmwyDmgud3BhbXh3M3E1cjVsMg5oLjVjZ2xiYmh6N2xhNzIOaC54amVyNXFleWV4MzEyDmgudG1jbDgwYjhmZ3NuMg5oLmJkcHQweDllZ2ZhdzIOaC5vbTdzNHNrM2x1bDU4AGorChRzdWdnZXN0LnB5cHRqZDJuNzZ4aRITQVItMTEtIFJ1cGFtIFNpa2RlcmorChRzdWdnZXN0LnJpdDlxYXU2emYzNBITQVItMTEtIFJ1cGFtIFNpa2RlcmorChRzdWdnZXN0LmJnODF5NnRxbmhkZBITQVItMTEtIFJ1cGFtIFNpa2RlcnIhMWl2RzVSOWs3QkI4czlXZ0dncllfV3FPemZOLWd1bDZ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12</Pages>
  <Words>3317</Words>
  <Characters>20733</Characters>
  <Application>Microsoft Office Word</Application>
  <DocSecurity>0</DocSecurity>
  <Lines>363</Lines>
  <Paragraphs>163</Paragraphs>
  <ScaleCrop>false</ScaleCrop>
  <Company/>
  <LinksUpToDate>false</LinksUpToDate>
  <CharactersWithSpaces>23887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 As</cp:lastModifiedBy>
  <cp:revision>8</cp:revision>
  <dcterms:created xsi:type="dcterms:W3CDTF">2025-09-09T10:06:00Z</dcterms:created>
  <dcterms:modified xsi:type="dcterms:W3CDTF">2025-09-24T09:21:00Z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4e77ae9f-ac8b-48a8-8247-26210047d8bd</vt:lpwstr>
  </property>
</Properties>
</file>