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5720DB36" w:rsidP="5720DB36" w:rsidRDefault="5720DB36" w14:paraId="4E5CD00E" w14:textId="4E34C7E2">
      <w:pPr>
        <w:jc w:val="right"/>
        <w:rPr>
          <w:rFonts w:ascii="Arial" w:hAnsi="Arial" w:eastAsia="Arial" w:cs="Arial"/>
          <w:b w:val="1"/>
          <w:bCs w:val="1"/>
          <w:sz w:val="40"/>
          <w:szCs w:val="40"/>
        </w:rPr>
      </w:pPr>
    </w:p>
    <w:p w:rsidR="5720DB36" w:rsidP="5720DB36" w:rsidRDefault="5720DB36" w14:paraId="26F4A139" w14:textId="5DE8D678">
      <w:pPr>
        <w:jc w:val="right"/>
        <w:rPr>
          <w:rFonts w:ascii="Arial" w:hAnsi="Arial" w:eastAsia="Arial" w:cs="Arial"/>
          <w:b w:val="1"/>
          <w:bCs w:val="1"/>
          <w:sz w:val="40"/>
          <w:szCs w:val="40"/>
        </w:rPr>
      </w:pPr>
    </w:p>
    <w:p xmlns:wp14="http://schemas.microsoft.com/office/word/2010/wordml" w:rsidP="5720DB36" wp14:paraId="2C078E63" wp14:textId="11D613E7">
      <w:pPr>
        <w:jc w:val="right"/>
        <w:rPr>
          <w:rFonts w:ascii="Arial" w:hAnsi="Arial" w:eastAsia="Arial" w:cs="Arial"/>
          <w:b w:val="1"/>
          <w:bCs w:val="1"/>
          <w:sz w:val="40"/>
          <w:szCs w:val="40"/>
        </w:rPr>
      </w:pPr>
      <w:r w:rsidRPr="5720DB36" w:rsidR="231F2272">
        <w:rPr>
          <w:rFonts w:ascii="Arial" w:hAnsi="Arial" w:eastAsia="Arial" w:cs="Arial"/>
          <w:b w:val="1"/>
          <w:bCs w:val="1"/>
          <w:sz w:val="40"/>
          <w:szCs w:val="40"/>
        </w:rPr>
        <w:t xml:space="preserve">PORTFOLIO </w:t>
      </w:r>
    </w:p>
    <w:p w:rsidR="5720DB36" w:rsidP="5720DB36" w:rsidRDefault="5720DB36" w14:paraId="53188484" w14:textId="4507A7D3">
      <w:pPr>
        <w:pStyle w:val="Normal"/>
        <w:jc w:val="right"/>
        <w:rPr>
          <w:rFonts w:ascii="Arial" w:hAnsi="Arial" w:eastAsia="Arial" w:cs="Arial"/>
          <w:b w:val="1"/>
          <w:bCs w:val="1"/>
          <w:sz w:val="40"/>
          <w:szCs w:val="40"/>
        </w:rPr>
      </w:pPr>
    </w:p>
    <w:p w:rsidR="231F2272" w:rsidP="5720DB36" w:rsidRDefault="231F2272" w14:paraId="4865A64B" w14:textId="6B551B49">
      <w:pPr>
        <w:pStyle w:val="Normal"/>
        <w:jc w:val="right"/>
        <w:rPr>
          <w:rFonts w:ascii="Arial" w:hAnsi="Arial" w:eastAsia="Arial" w:cs="Arial"/>
          <w:b w:val="1"/>
          <w:bCs w:val="1"/>
          <w:sz w:val="40"/>
          <w:szCs w:val="40"/>
        </w:rPr>
      </w:pPr>
      <w:r w:rsidRPr="5720DB36" w:rsidR="231F2272">
        <w:rPr>
          <w:rFonts w:ascii="Arial" w:hAnsi="Arial" w:eastAsia="Arial" w:cs="Arial"/>
          <w:b w:val="1"/>
          <w:bCs w:val="1"/>
          <w:sz w:val="40"/>
          <w:szCs w:val="40"/>
        </w:rPr>
        <w:t>Foreign Languages and Cultural Awareness LEVEL 5</w:t>
      </w:r>
    </w:p>
    <w:p w:rsidR="231F2272" w:rsidP="5720DB36" w:rsidRDefault="231F2272" w14:paraId="7DDFF20E" w14:textId="07C55E31">
      <w:pPr>
        <w:pStyle w:val="Normal"/>
        <w:jc w:val="right"/>
        <w:rPr>
          <w:rFonts w:ascii="Arial" w:hAnsi="Arial" w:eastAsia="Arial" w:cs="Arial"/>
          <w:b w:val="1"/>
          <w:bCs w:val="1"/>
          <w:sz w:val="40"/>
          <w:szCs w:val="40"/>
        </w:rPr>
      </w:pPr>
      <w:r w:rsidRPr="5720DB36" w:rsidR="231F2272">
        <w:rPr>
          <w:rFonts w:ascii="Arial" w:hAnsi="Arial" w:eastAsia="Arial" w:cs="Arial"/>
          <w:b w:val="1"/>
          <w:bCs w:val="1"/>
          <w:sz w:val="40"/>
          <w:szCs w:val="40"/>
        </w:rPr>
        <w:t>BMIH5003</w:t>
      </w:r>
    </w:p>
    <w:p w:rsidR="231F2272" w:rsidP="5720DB36" w:rsidRDefault="231F2272" w14:paraId="547F9746" w14:textId="388C59DE">
      <w:pPr>
        <w:pStyle w:val="Normal"/>
        <w:jc w:val="right"/>
        <w:rPr>
          <w:rFonts w:ascii="Arial" w:hAnsi="Arial" w:eastAsia="Arial" w:cs="Arial"/>
          <w:b w:val="1"/>
          <w:bCs w:val="1"/>
          <w:sz w:val="40"/>
          <w:szCs w:val="40"/>
        </w:rPr>
      </w:pPr>
      <w:r w:rsidRPr="5720DB36" w:rsidR="231F2272">
        <w:rPr>
          <w:rFonts w:ascii="Arial" w:hAnsi="Arial" w:eastAsia="Arial" w:cs="Arial"/>
          <w:b w:val="1"/>
          <w:bCs w:val="1"/>
          <w:sz w:val="40"/>
          <w:szCs w:val="40"/>
        </w:rPr>
        <w:t xml:space="preserve">Student Name: Adriana-Isabela </w:t>
      </w:r>
      <w:r w:rsidRPr="5720DB36" w:rsidR="231F2272">
        <w:rPr>
          <w:rFonts w:ascii="Arial" w:hAnsi="Arial" w:eastAsia="Arial" w:cs="Arial"/>
          <w:b w:val="1"/>
          <w:bCs w:val="1"/>
          <w:sz w:val="40"/>
          <w:szCs w:val="40"/>
        </w:rPr>
        <w:t>Trefas</w:t>
      </w:r>
    </w:p>
    <w:p w:rsidR="231F2272" w:rsidP="5720DB36" w:rsidRDefault="231F2272" w14:paraId="05AB7BEF" w14:textId="6006EDDB">
      <w:pPr>
        <w:pStyle w:val="Normal"/>
        <w:jc w:val="right"/>
        <w:rPr>
          <w:rFonts w:ascii="Arial" w:hAnsi="Arial" w:eastAsia="Arial" w:cs="Arial"/>
          <w:b w:val="1"/>
          <w:bCs w:val="1"/>
          <w:sz w:val="40"/>
          <w:szCs w:val="40"/>
        </w:rPr>
      </w:pPr>
      <w:r w:rsidRPr="3DFB8924" w:rsidR="3D54132E">
        <w:rPr>
          <w:rFonts w:ascii="Arial" w:hAnsi="Arial" w:eastAsia="Arial" w:cs="Arial"/>
          <w:b w:val="1"/>
          <w:bCs w:val="1"/>
          <w:sz w:val="40"/>
          <w:szCs w:val="40"/>
        </w:rPr>
        <w:t>Student number</w:t>
      </w:r>
      <w:r w:rsidRPr="3DFB8924" w:rsidR="2BAD1C78">
        <w:rPr>
          <w:rFonts w:ascii="Arial" w:hAnsi="Arial" w:eastAsia="Arial" w:cs="Arial"/>
          <w:b w:val="1"/>
          <w:bCs w:val="1"/>
          <w:sz w:val="40"/>
          <w:szCs w:val="40"/>
        </w:rPr>
        <w:t xml:space="preserve"> id</w:t>
      </w:r>
      <w:r w:rsidRPr="3DFB8924" w:rsidR="3D54132E">
        <w:rPr>
          <w:rFonts w:ascii="Arial" w:hAnsi="Arial" w:eastAsia="Arial" w:cs="Arial"/>
          <w:b w:val="1"/>
          <w:bCs w:val="1"/>
          <w:sz w:val="40"/>
          <w:szCs w:val="40"/>
        </w:rPr>
        <w:t>: 2242075</w:t>
      </w:r>
    </w:p>
    <w:p w:rsidR="231F2272" w:rsidP="5720DB36" w:rsidRDefault="231F2272" w14:paraId="12D76F75" w14:textId="03CE8875">
      <w:pPr>
        <w:pStyle w:val="Normal"/>
        <w:jc w:val="right"/>
        <w:rPr>
          <w:rFonts w:ascii="Arial" w:hAnsi="Arial" w:eastAsia="Arial" w:cs="Arial"/>
          <w:b w:val="1"/>
          <w:bCs w:val="1"/>
          <w:sz w:val="40"/>
          <w:szCs w:val="40"/>
        </w:rPr>
      </w:pPr>
      <w:r w:rsidRPr="5720DB36" w:rsidR="231F2272">
        <w:rPr>
          <w:rFonts w:ascii="Arial" w:hAnsi="Arial" w:eastAsia="Arial" w:cs="Arial"/>
          <w:b w:val="1"/>
          <w:bCs w:val="1"/>
          <w:sz w:val="40"/>
          <w:szCs w:val="40"/>
        </w:rPr>
        <w:t xml:space="preserve">Lecturer: Giulia </w:t>
      </w:r>
      <w:r w:rsidRPr="5720DB36" w:rsidR="231F2272">
        <w:rPr>
          <w:rFonts w:ascii="Arial" w:hAnsi="Arial" w:eastAsia="Arial" w:cs="Arial"/>
          <w:b w:val="1"/>
          <w:bCs w:val="1"/>
          <w:sz w:val="40"/>
          <w:szCs w:val="40"/>
        </w:rPr>
        <w:t>Chifari</w:t>
      </w:r>
    </w:p>
    <w:p w:rsidR="5720DB36" w:rsidRDefault="5720DB36" w14:paraId="3E223924" w14:textId="44F348AB">
      <w:r>
        <w:br w:type="page"/>
      </w:r>
    </w:p>
    <w:p w:rsidR="5F210F73" w:rsidP="64C40FE3" w:rsidRDefault="5F210F73" w14:paraId="58C4BDD0" w14:textId="5F9A40B0">
      <w:pPr>
        <w:pStyle w:val="Normal"/>
        <w:spacing w:line="360" w:lineRule="auto"/>
        <w:jc w:val="both"/>
        <w:rPr>
          <w:rFonts w:ascii="Arial" w:hAnsi="Arial" w:eastAsia="Arial" w:cs="Arial"/>
          <w:b w:val="1"/>
          <w:bCs w:val="1"/>
          <w:sz w:val="24"/>
          <w:szCs w:val="24"/>
        </w:rPr>
      </w:pPr>
      <w:r w:rsidRPr="64C40FE3" w:rsidR="5F210F73">
        <w:rPr>
          <w:rFonts w:ascii="Arial" w:hAnsi="Arial" w:eastAsia="Arial" w:cs="Arial"/>
          <w:b w:val="1"/>
          <w:bCs w:val="1"/>
          <w:sz w:val="24"/>
          <w:szCs w:val="24"/>
        </w:rPr>
        <w:t>Component</w:t>
      </w:r>
      <w:r w:rsidRPr="64C40FE3" w:rsidR="5F210F73">
        <w:rPr>
          <w:rFonts w:ascii="Arial" w:hAnsi="Arial" w:eastAsia="Arial" w:cs="Arial"/>
          <w:b w:val="1"/>
          <w:bCs w:val="1"/>
          <w:sz w:val="24"/>
          <w:szCs w:val="24"/>
        </w:rPr>
        <w:t xml:space="preserve"> 1 - Professional reflection</w:t>
      </w:r>
    </w:p>
    <w:p w:rsidR="486679BB" w:rsidP="5720DB36" w:rsidRDefault="486679BB" w14:paraId="18DB00F5" w14:textId="75E8B0A3">
      <w:pPr>
        <w:pStyle w:val="Normal"/>
        <w:spacing w:line="360" w:lineRule="auto"/>
        <w:jc w:val="both"/>
        <w:rPr>
          <w:rFonts w:ascii="Arial" w:hAnsi="Arial" w:eastAsia="Arial" w:cs="Arial"/>
          <w:b w:val="0"/>
          <w:bCs w:val="0"/>
          <w:sz w:val="24"/>
          <w:szCs w:val="24"/>
        </w:rPr>
      </w:pPr>
      <w:r w:rsidRPr="5720DB36" w:rsidR="486679BB">
        <w:rPr>
          <w:rFonts w:ascii="Arial" w:hAnsi="Arial" w:eastAsia="Arial" w:cs="Arial"/>
          <w:b w:val="0"/>
          <w:bCs w:val="0"/>
          <w:sz w:val="24"/>
          <w:szCs w:val="24"/>
        </w:rPr>
        <w:t xml:space="preserve">Scenario: During my placement at the hotel restaurant, I faced a cultural misunderstanding while </w:t>
      </w:r>
      <w:r w:rsidRPr="5720DB36" w:rsidR="486679BB">
        <w:rPr>
          <w:rFonts w:ascii="Arial" w:hAnsi="Arial" w:eastAsia="Arial" w:cs="Arial"/>
          <w:b w:val="0"/>
          <w:bCs w:val="0"/>
          <w:sz w:val="24"/>
          <w:szCs w:val="24"/>
        </w:rPr>
        <w:t>assisting</w:t>
      </w:r>
      <w:r w:rsidRPr="5720DB36" w:rsidR="486679BB">
        <w:rPr>
          <w:rFonts w:ascii="Arial" w:hAnsi="Arial" w:eastAsia="Arial" w:cs="Arial"/>
          <w:b w:val="0"/>
          <w:bCs w:val="0"/>
          <w:sz w:val="24"/>
          <w:szCs w:val="24"/>
        </w:rPr>
        <w:t xml:space="preserve"> with the breakfast buffet service. A guest approached me and asked if his daughter could have an </w:t>
      </w:r>
      <w:r w:rsidRPr="5720DB36" w:rsidR="486679BB">
        <w:rPr>
          <w:rFonts w:ascii="Arial" w:hAnsi="Arial" w:eastAsia="Arial" w:cs="Arial"/>
          <w:b w:val="0"/>
          <w:bCs w:val="0"/>
          <w:sz w:val="24"/>
          <w:szCs w:val="24"/>
        </w:rPr>
        <w:t>omelette</w:t>
      </w:r>
      <w:r w:rsidRPr="5720DB36" w:rsidR="486679BB">
        <w:rPr>
          <w:rFonts w:ascii="Arial" w:hAnsi="Arial" w:eastAsia="Arial" w:cs="Arial"/>
          <w:b w:val="0"/>
          <w:bCs w:val="0"/>
          <w:sz w:val="24"/>
          <w:szCs w:val="24"/>
        </w:rPr>
        <w:t xml:space="preserve"> with peppers and mushrooms, which were not part of the buffet offerings. Due to my limited language skills and lack of experience, I struggled to grasp the guest's request fully. Uncertain about how to </w:t>
      </w:r>
      <w:r w:rsidRPr="5720DB36" w:rsidR="486679BB">
        <w:rPr>
          <w:rFonts w:ascii="Arial" w:hAnsi="Arial" w:eastAsia="Arial" w:cs="Arial"/>
          <w:b w:val="0"/>
          <w:bCs w:val="0"/>
          <w:sz w:val="24"/>
          <w:szCs w:val="24"/>
        </w:rPr>
        <w:t>proceed</w:t>
      </w:r>
      <w:r w:rsidRPr="5720DB36" w:rsidR="486679BB">
        <w:rPr>
          <w:rFonts w:ascii="Arial" w:hAnsi="Arial" w:eastAsia="Arial" w:cs="Arial"/>
          <w:b w:val="0"/>
          <w:bCs w:val="0"/>
          <w:sz w:val="24"/>
          <w:szCs w:val="24"/>
        </w:rPr>
        <w:t xml:space="preserve">, I sought </w:t>
      </w:r>
      <w:r w:rsidRPr="5720DB36" w:rsidR="486679BB">
        <w:rPr>
          <w:rFonts w:ascii="Arial" w:hAnsi="Arial" w:eastAsia="Arial" w:cs="Arial"/>
          <w:b w:val="0"/>
          <w:bCs w:val="0"/>
          <w:sz w:val="24"/>
          <w:szCs w:val="24"/>
        </w:rPr>
        <w:t>assistance</w:t>
      </w:r>
      <w:r w:rsidRPr="5720DB36" w:rsidR="486679BB">
        <w:rPr>
          <w:rFonts w:ascii="Arial" w:hAnsi="Arial" w:eastAsia="Arial" w:cs="Arial"/>
          <w:b w:val="0"/>
          <w:bCs w:val="0"/>
          <w:sz w:val="24"/>
          <w:szCs w:val="24"/>
        </w:rPr>
        <w:t xml:space="preserve"> from my supervisor to clarify the situation. My supervisor then approached the guest, apologized for the confusion, and inquired directly about the specific </w:t>
      </w:r>
      <w:r w:rsidRPr="5720DB36" w:rsidR="486679BB">
        <w:rPr>
          <w:rFonts w:ascii="Arial" w:hAnsi="Arial" w:eastAsia="Arial" w:cs="Arial"/>
          <w:b w:val="0"/>
          <w:bCs w:val="0"/>
          <w:sz w:val="24"/>
          <w:szCs w:val="24"/>
        </w:rPr>
        <w:t>omelette</w:t>
      </w:r>
      <w:r w:rsidRPr="5720DB36" w:rsidR="486679BB">
        <w:rPr>
          <w:rFonts w:ascii="Arial" w:hAnsi="Arial" w:eastAsia="Arial" w:cs="Arial"/>
          <w:b w:val="0"/>
          <w:bCs w:val="0"/>
          <w:sz w:val="24"/>
          <w:szCs w:val="24"/>
        </w:rPr>
        <w:t xml:space="preserve"> preferences for his daughter.</w:t>
      </w:r>
    </w:p>
    <w:p w:rsidR="4C1E0AE0" w:rsidP="5720DB36" w:rsidRDefault="4C1E0AE0" w14:paraId="3D58167A" w14:textId="3793265E">
      <w:pPr>
        <w:pStyle w:val="Normal"/>
        <w:spacing w:line="360" w:lineRule="auto"/>
        <w:jc w:val="both"/>
        <w:rPr>
          <w:rFonts w:ascii="Arial" w:hAnsi="Arial" w:eastAsia="Arial" w:cs="Arial"/>
          <w:b w:val="0"/>
          <w:bCs w:val="0"/>
          <w:sz w:val="24"/>
          <w:szCs w:val="24"/>
        </w:rPr>
      </w:pPr>
      <w:r w:rsidRPr="5720DB36" w:rsidR="4C1E0AE0">
        <w:rPr>
          <w:rFonts w:ascii="Arial" w:hAnsi="Arial" w:eastAsia="Arial" w:cs="Arial"/>
          <w:b w:val="0"/>
          <w:bCs w:val="0"/>
          <w:sz w:val="24"/>
          <w:szCs w:val="24"/>
        </w:rPr>
        <w:t>This incident highlighted how misunderstandings can easily occur in a multicultural and multilingual environment, especially in the hospitality industry where clear communication is paramount. Reflecting on this experience, I realized the importance of developing certain skills and making behavioral changes to prevent similar misunderstandings in the future.</w:t>
      </w:r>
    </w:p>
    <w:p w:rsidR="7DB72E57" w:rsidP="5720DB36" w:rsidRDefault="7DB72E57" w14:paraId="47D3C2A7" w14:textId="5AE5C3FC">
      <w:pPr>
        <w:pStyle w:val="Normal"/>
        <w:spacing w:line="360" w:lineRule="auto"/>
        <w:jc w:val="both"/>
        <w:rPr>
          <w:rFonts w:ascii="Arial" w:hAnsi="Arial" w:eastAsia="Arial" w:cs="Arial"/>
          <w:b w:val="0"/>
          <w:bCs w:val="0"/>
          <w:sz w:val="24"/>
          <w:szCs w:val="24"/>
        </w:rPr>
      </w:pPr>
      <w:r w:rsidRPr="5720DB36" w:rsidR="7DB72E57">
        <w:rPr>
          <w:rFonts w:ascii="Arial" w:hAnsi="Arial" w:eastAsia="Arial" w:cs="Arial"/>
          <w:b w:val="0"/>
          <w:bCs w:val="0"/>
          <w:sz w:val="24"/>
          <w:szCs w:val="24"/>
        </w:rPr>
        <w:t xml:space="preserve">Communication is the process of exchanging information and ideas between individuals. Effective communication skills are essential for success in various aspects of life, enabling individuals to articulate thoughts clearly, understand others effectively, and </w:t>
      </w:r>
      <w:r w:rsidRPr="5720DB36" w:rsidR="7DB72E57">
        <w:rPr>
          <w:rFonts w:ascii="Arial" w:hAnsi="Arial" w:eastAsia="Arial" w:cs="Arial"/>
          <w:b w:val="0"/>
          <w:bCs w:val="0"/>
          <w:sz w:val="24"/>
          <w:szCs w:val="24"/>
        </w:rPr>
        <w:t>establish</w:t>
      </w:r>
      <w:r w:rsidRPr="5720DB36" w:rsidR="7DB72E57">
        <w:rPr>
          <w:rFonts w:ascii="Arial" w:hAnsi="Arial" w:eastAsia="Arial" w:cs="Arial"/>
          <w:b w:val="0"/>
          <w:bCs w:val="0"/>
          <w:sz w:val="24"/>
          <w:szCs w:val="24"/>
        </w:rPr>
        <w:t xml:space="preserve"> meaningful connections. </w:t>
      </w:r>
      <w:r w:rsidRPr="5720DB36" w:rsidR="7DB72E57">
        <w:rPr>
          <w:rFonts w:ascii="Arial" w:hAnsi="Arial" w:eastAsia="Arial" w:cs="Arial"/>
          <w:b w:val="0"/>
          <w:bCs w:val="0"/>
          <w:sz w:val="24"/>
          <w:szCs w:val="24"/>
        </w:rPr>
        <w:t>Proficiency</w:t>
      </w:r>
      <w:r w:rsidRPr="5720DB36" w:rsidR="7DB72E57">
        <w:rPr>
          <w:rFonts w:ascii="Arial" w:hAnsi="Arial" w:eastAsia="Arial" w:cs="Arial"/>
          <w:b w:val="0"/>
          <w:bCs w:val="0"/>
          <w:sz w:val="24"/>
          <w:szCs w:val="24"/>
        </w:rPr>
        <w:t xml:space="preserve"> in communication is a fundamental skill that </w:t>
      </w:r>
      <w:r w:rsidRPr="5720DB36" w:rsidR="7DB72E57">
        <w:rPr>
          <w:rFonts w:ascii="Arial" w:hAnsi="Arial" w:eastAsia="Arial" w:cs="Arial"/>
          <w:b w:val="0"/>
          <w:bCs w:val="0"/>
          <w:sz w:val="24"/>
          <w:szCs w:val="24"/>
        </w:rPr>
        <w:t>facilitates</w:t>
      </w:r>
      <w:r w:rsidRPr="5720DB36" w:rsidR="7DB72E57">
        <w:rPr>
          <w:rFonts w:ascii="Arial" w:hAnsi="Arial" w:eastAsia="Arial" w:cs="Arial"/>
          <w:b w:val="0"/>
          <w:bCs w:val="0"/>
          <w:sz w:val="24"/>
          <w:szCs w:val="24"/>
        </w:rPr>
        <w:t xml:space="preserve"> the achievement of personal and professional goals.</w:t>
      </w:r>
      <w:r w:rsidRPr="5720DB36" w:rsidR="641D1064">
        <w:rPr>
          <w:rFonts w:ascii="Arial" w:hAnsi="Arial" w:eastAsia="Arial" w:cs="Arial"/>
          <w:b w:val="0"/>
          <w:bCs w:val="0"/>
          <w:sz w:val="24"/>
          <w:szCs w:val="24"/>
        </w:rPr>
        <w:t xml:space="preserve"> (</w:t>
      </w:r>
      <w:r w:rsidRPr="5720DB36" w:rsidR="0190360D">
        <w:rPr>
          <w:rFonts w:ascii="Arial" w:hAnsi="Arial" w:eastAsia="Arial" w:cs="Arial"/>
          <w:b w:val="0"/>
          <w:bCs w:val="0"/>
          <w:sz w:val="24"/>
          <w:szCs w:val="24"/>
        </w:rPr>
        <w:t>Bovée</w:t>
      </w:r>
      <w:r w:rsidRPr="5720DB36" w:rsidR="0190360D">
        <w:rPr>
          <w:rFonts w:ascii="Arial" w:hAnsi="Arial" w:eastAsia="Arial" w:cs="Arial"/>
          <w:b w:val="0"/>
          <w:bCs w:val="0"/>
          <w:sz w:val="24"/>
          <w:szCs w:val="24"/>
        </w:rPr>
        <w:t xml:space="preserve"> and Thill, 2016p. 48).</w:t>
      </w:r>
      <w:r w:rsidRPr="5720DB36" w:rsidR="5D77E50E">
        <w:rPr>
          <w:rFonts w:ascii="Arial" w:hAnsi="Arial" w:eastAsia="Arial" w:cs="Arial"/>
          <w:b w:val="0"/>
          <w:bCs w:val="0"/>
          <w:sz w:val="24"/>
          <w:szCs w:val="24"/>
        </w:rPr>
        <w:t xml:space="preserve"> </w:t>
      </w:r>
      <w:r w:rsidRPr="5720DB36" w:rsidR="7E3EDE04">
        <w:rPr>
          <w:rFonts w:ascii="Arial" w:hAnsi="Arial" w:eastAsia="Arial" w:cs="Arial"/>
          <w:b w:val="0"/>
          <w:bCs w:val="0"/>
          <w:sz w:val="24"/>
          <w:szCs w:val="24"/>
        </w:rPr>
        <w:t>According to Khosrow-Pour (2019), e</w:t>
      </w:r>
      <w:r w:rsidRPr="5720DB36" w:rsidR="5D77E50E">
        <w:rPr>
          <w:rFonts w:ascii="Arial" w:hAnsi="Arial" w:eastAsia="Arial" w:cs="Arial"/>
          <w:b w:val="0"/>
          <w:bCs w:val="0"/>
          <w:sz w:val="24"/>
          <w:szCs w:val="24"/>
        </w:rPr>
        <w:t xml:space="preserve">ffective communication not only enhances corporate reputation and brand image but also becomes even more critical when companies incorporate Corporate Social Responsibility (CSR) policies into their global marketing strategies. These strategies help overcome cultural and linguistic barriers, which are essential considerations for firms </w:t>
      </w:r>
      <w:r w:rsidRPr="5720DB36" w:rsidR="5D77E50E">
        <w:rPr>
          <w:rFonts w:ascii="Arial" w:hAnsi="Arial" w:eastAsia="Arial" w:cs="Arial"/>
          <w:b w:val="0"/>
          <w:bCs w:val="0"/>
          <w:sz w:val="24"/>
          <w:szCs w:val="24"/>
        </w:rPr>
        <w:t>operating</w:t>
      </w:r>
      <w:r w:rsidRPr="5720DB36" w:rsidR="5D77E50E">
        <w:rPr>
          <w:rFonts w:ascii="Arial" w:hAnsi="Arial" w:eastAsia="Arial" w:cs="Arial"/>
          <w:b w:val="0"/>
          <w:bCs w:val="0"/>
          <w:sz w:val="24"/>
          <w:szCs w:val="24"/>
        </w:rPr>
        <w:t xml:space="preserve"> across diverse regions of the world. </w:t>
      </w:r>
    </w:p>
    <w:p w:rsidR="469BB1A2" w:rsidP="5720DB36" w:rsidRDefault="469BB1A2" w14:paraId="50A86482" w14:textId="3B3F5103">
      <w:pPr>
        <w:pStyle w:val="Normal"/>
        <w:spacing w:line="360" w:lineRule="auto"/>
        <w:jc w:val="both"/>
        <w:rPr>
          <w:rFonts w:ascii="Arial" w:hAnsi="Arial" w:eastAsia="Arial" w:cs="Arial"/>
          <w:b w:val="0"/>
          <w:bCs w:val="0"/>
          <w:sz w:val="24"/>
          <w:szCs w:val="24"/>
        </w:rPr>
      </w:pPr>
      <w:r w:rsidRPr="5720DB36" w:rsidR="469BB1A2">
        <w:rPr>
          <w:rFonts w:ascii="Arial" w:hAnsi="Arial" w:eastAsia="Arial" w:cs="Arial"/>
          <w:b w:val="0"/>
          <w:bCs w:val="0"/>
          <w:sz w:val="24"/>
          <w:szCs w:val="24"/>
        </w:rPr>
        <w:t>Firstly,</w:t>
      </w:r>
      <w:r w:rsidRPr="5720DB36" w:rsidR="4C1E0AE0">
        <w:rPr>
          <w:rFonts w:ascii="Arial" w:hAnsi="Arial" w:eastAsia="Arial" w:cs="Arial"/>
          <w:b w:val="0"/>
          <w:bCs w:val="0"/>
          <w:sz w:val="24"/>
          <w:szCs w:val="24"/>
        </w:rPr>
        <w:t xml:space="preserve"> improving my language </w:t>
      </w:r>
      <w:r w:rsidRPr="5720DB36" w:rsidR="4C1E0AE0">
        <w:rPr>
          <w:rFonts w:ascii="Arial" w:hAnsi="Arial" w:eastAsia="Arial" w:cs="Arial"/>
          <w:b w:val="0"/>
          <w:bCs w:val="0"/>
          <w:sz w:val="24"/>
          <w:szCs w:val="24"/>
        </w:rPr>
        <w:t>proficiency</w:t>
      </w:r>
      <w:r w:rsidRPr="5720DB36" w:rsidR="4C1E0AE0">
        <w:rPr>
          <w:rFonts w:ascii="Arial" w:hAnsi="Arial" w:eastAsia="Arial" w:cs="Arial"/>
          <w:b w:val="0"/>
          <w:bCs w:val="0"/>
          <w:sz w:val="24"/>
          <w:szCs w:val="24"/>
        </w:rPr>
        <w:t xml:space="preserve"> in the local language and common culinary terms would be beneficial. Being able to understand and communicate effectively with guests in their preferred language can enhance the overall guest experience and prevent misinterpretations.</w:t>
      </w:r>
    </w:p>
    <w:p w:rsidR="4C1E0AE0" w:rsidP="5720DB36" w:rsidRDefault="4C1E0AE0" w14:paraId="36D8E699" w14:textId="5191A41B">
      <w:pPr>
        <w:pStyle w:val="Normal"/>
        <w:spacing w:line="360" w:lineRule="auto"/>
        <w:jc w:val="both"/>
      </w:pPr>
      <w:r w:rsidRPr="5720DB36" w:rsidR="4C1E0AE0">
        <w:rPr>
          <w:rFonts w:ascii="Arial" w:hAnsi="Arial" w:eastAsia="Arial" w:cs="Arial"/>
          <w:b w:val="0"/>
          <w:bCs w:val="0"/>
          <w:sz w:val="24"/>
          <w:szCs w:val="24"/>
        </w:rPr>
        <w:t xml:space="preserve">Secondly, enhancing my knowledge and familiarity with the menu offerings and being proactive in learning about special requests or dietary preferences can help me better </w:t>
      </w:r>
      <w:r w:rsidRPr="5720DB36" w:rsidR="4C1E0AE0">
        <w:rPr>
          <w:rFonts w:ascii="Arial" w:hAnsi="Arial" w:eastAsia="Arial" w:cs="Arial"/>
          <w:b w:val="0"/>
          <w:bCs w:val="0"/>
          <w:sz w:val="24"/>
          <w:szCs w:val="24"/>
        </w:rPr>
        <w:t>anticipate</w:t>
      </w:r>
      <w:r w:rsidRPr="5720DB36" w:rsidR="4C1E0AE0">
        <w:rPr>
          <w:rFonts w:ascii="Arial" w:hAnsi="Arial" w:eastAsia="Arial" w:cs="Arial"/>
          <w:b w:val="0"/>
          <w:bCs w:val="0"/>
          <w:sz w:val="24"/>
          <w:szCs w:val="24"/>
        </w:rPr>
        <w:t xml:space="preserve"> and address guest needs. This includes being aware of common food allergies, cultural preferences, and variations in culinary preferences among guests from </w:t>
      </w:r>
      <w:r w:rsidRPr="5720DB36" w:rsidR="066933C6">
        <w:rPr>
          <w:rFonts w:ascii="Arial" w:hAnsi="Arial" w:eastAsia="Arial" w:cs="Arial"/>
          <w:b w:val="0"/>
          <w:bCs w:val="0"/>
          <w:sz w:val="24"/>
          <w:szCs w:val="24"/>
        </w:rPr>
        <w:t>diverse backgrounds</w:t>
      </w:r>
      <w:r w:rsidRPr="5720DB36" w:rsidR="4C1E0AE0">
        <w:rPr>
          <w:rFonts w:ascii="Arial" w:hAnsi="Arial" w:eastAsia="Arial" w:cs="Arial"/>
          <w:b w:val="0"/>
          <w:bCs w:val="0"/>
          <w:sz w:val="24"/>
          <w:szCs w:val="24"/>
        </w:rPr>
        <w:t>.</w:t>
      </w:r>
    </w:p>
    <w:p w:rsidR="4C1E0AE0" w:rsidP="5720DB36" w:rsidRDefault="4C1E0AE0" w14:paraId="4E7A5D5E" w14:textId="01B31811">
      <w:pPr>
        <w:pStyle w:val="Normal"/>
        <w:spacing w:line="360" w:lineRule="auto"/>
        <w:jc w:val="both"/>
      </w:pPr>
      <w:r w:rsidRPr="5720DB36" w:rsidR="4C1E0AE0">
        <w:rPr>
          <w:rFonts w:ascii="Arial" w:hAnsi="Arial" w:eastAsia="Arial" w:cs="Arial"/>
          <w:b w:val="0"/>
          <w:bCs w:val="0"/>
          <w:sz w:val="24"/>
          <w:szCs w:val="24"/>
        </w:rPr>
        <w:t>Furthermore, developing active listening skills and the ability to clarify and confirm guest requests can prevent misunderstandings. Taking the time to repeat back orders or requests to guests ensures that I have understood them correctly and helps in avoiding errors or confusion.</w:t>
      </w:r>
    </w:p>
    <w:p w:rsidR="4C1E0AE0" w:rsidP="5720DB36" w:rsidRDefault="4C1E0AE0" w14:paraId="3DF40D45" w14:textId="223BE5A2">
      <w:pPr>
        <w:pStyle w:val="Normal"/>
        <w:spacing w:line="360" w:lineRule="auto"/>
        <w:jc w:val="both"/>
      </w:pPr>
      <w:r w:rsidRPr="5720DB36" w:rsidR="4C1E0AE0">
        <w:rPr>
          <w:rFonts w:ascii="Arial" w:hAnsi="Arial" w:eastAsia="Arial" w:cs="Arial"/>
          <w:b w:val="0"/>
          <w:bCs w:val="0"/>
          <w:sz w:val="24"/>
          <w:szCs w:val="24"/>
        </w:rPr>
        <w:t xml:space="preserve">Lastly, cultivating a mindset of cultural sensitivity and openness to diverse perspectives is crucial in the hospitality industry. Embracing cultural differences, being respectful of varying customs, and showing empathy towards guests from </w:t>
      </w:r>
      <w:r w:rsidRPr="5720DB36" w:rsidR="3CF18008">
        <w:rPr>
          <w:rFonts w:ascii="Arial" w:hAnsi="Arial" w:eastAsia="Arial" w:cs="Arial"/>
          <w:b w:val="0"/>
          <w:bCs w:val="0"/>
          <w:sz w:val="24"/>
          <w:szCs w:val="24"/>
        </w:rPr>
        <w:t>diverse backgrounds</w:t>
      </w:r>
      <w:r w:rsidRPr="5720DB36" w:rsidR="4C1E0AE0">
        <w:rPr>
          <w:rFonts w:ascii="Arial" w:hAnsi="Arial" w:eastAsia="Arial" w:cs="Arial"/>
          <w:b w:val="0"/>
          <w:bCs w:val="0"/>
          <w:sz w:val="24"/>
          <w:szCs w:val="24"/>
        </w:rPr>
        <w:t xml:space="preserve"> can foster positive interactions and prevent cultural misunderstandings.</w:t>
      </w:r>
    </w:p>
    <w:p w:rsidR="4C1E0AE0" w:rsidP="5720DB36" w:rsidRDefault="4C1E0AE0" w14:paraId="0D985644" w14:textId="5B8BF2A5">
      <w:pPr>
        <w:pStyle w:val="Normal"/>
        <w:spacing w:line="360" w:lineRule="auto"/>
        <w:jc w:val="both"/>
      </w:pPr>
      <w:r w:rsidRPr="50EDC9E2" w:rsidR="4C1E0AE0">
        <w:rPr>
          <w:rFonts w:ascii="Arial" w:hAnsi="Arial" w:eastAsia="Arial" w:cs="Arial"/>
          <w:b w:val="0"/>
          <w:bCs w:val="0"/>
          <w:sz w:val="24"/>
          <w:szCs w:val="24"/>
        </w:rPr>
        <w:t xml:space="preserve">By focusing on improving language </w:t>
      </w:r>
      <w:r w:rsidRPr="50EDC9E2" w:rsidR="4C1E0AE0">
        <w:rPr>
          <w:rFonts w:ascii="Arial" w:hAnsi="Arial" w:eastAsia="Arial" w:cs="Arial"/>
          <w:b w:val="0"/>
          <w:bCs w:val="0"/>
          <w:sz w:val="24"/>
          <w:szCs w:val="24"/>
        </w:rPr>
        <w:t>proficiency</w:t>
      </w:r>
      <w:r w:rsidRPr="50EDC9E2" w:rsidR="4C1E0AE0">
        <w:rPr>
          <w:rFonts w:ascii="Arial" w:hAnsi="Arial" w:eastAsia="Arial" w:cs="Arial"/>
          <w:b w:val="0"/>
          <w:bCs w:val="0"/>
          <w:sz w:val="24"/>
          <w:szCs w:val="24"/>
        </w:rPr>
        <w:t>, menu knowledge, active listening skills, and cultural sensitivity, I aim to enhance my communication abilities and prevent misunderstandings in the future, creating a more inclusive and welcoming environment for all guests.</w:t>
      </w:r>
    </w:p>
    <w:p w:rsidR="4AC93C9A" w:rsidP="64C40FE3" w:rsidRDefault="4AC93C9A" w14:paraId="7BD0209C" w14:textId="553F6521">
      <w:pPr>
        <w:pStyle w:val="Normal"/>
        <w:spacing w:line="360" w:lineRule="auto"/>
        <w:jc w:val="both"/>
        <w:rPr>
          <w:rFonts w:ascii="Arial" w:hAnsi="Arial" w:eastAsia="Arial" w:cs="Arial"/>
          <w:b w:val="1"/>
          <w:bCs w:val="1"/>
          <w:sz w:val="24"/>
          <w:szCs w:val="24"/>
        </w:rPr>
      </w:pPr>
      <w:r w:rsidRPr="64C40FE3" w:rsidR="4AC93C9A">
        <w:rPr>
          <w:rFonts w:ascii="Arial" w:hAnsi="Arial" w:eastAsia="Arial" w:cs="Arial"/>
          <w:b w:val="1"/>
          <w:bCs w:val="1"/>
          <w:sz w:val="24"/>
          <w:szCs w:val="24"/>
        </w:rPr>
        <w:t>Component</w:t>
      </w:r>
      <w:r w:rsidRPr="64C40FE3" w:rsidR="4AC93C9A">
        <w:rPr>
          <w:rFonts w:ascii="Arial" w:hAnsi="Arial" w:eastAsia="Arial" w:cs="Arial"/>
          <w:b w:val="1"/>
          <w:bCs w:val="1"/>
          <w:sz w:val="24"/>
          <w:szCs w:val="24"/>
        </w:rPr>
        <w:t xml:space="preserve"> 2 - Training plan</w:t>
      </w:r>
    </w:p>
    <w:p w:rsidR="50EDC9E2" w:rsidP="64C40FE3" w:rsidRDefault="50EDC9E2" w14:paraId="62909915" w14:textId="0CAF35C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 xml:space="preserve">Training is more than just teaching employees the basics; </w:t>
      </w:r>
      <w:r w:rsidRPr="64C40FE3" w:rsidR="46DBB91C">
        <w:rPr>
          <w:rFonts w:ascii="Arial" w:hAnsi="Arial" w:eastAsia="Arial" w:cs="Arial"/>
          <w:b w:val="0"/>
          <w:bCs w:val="0"/>
          <w:i w:val="0"/>
          <w:iCs w:val="0"/>
          <w:caps w:val="0"/>
          <w:smallCaps w:val="0"/>
          <w:noProof w:val="0"/>
          <w:color w:val="000000" w:themeColor="text1" w:themeTint="FF" w:themeShade="FF"/>
          <w:sz w:val="24"/>
          <w:szCs w:val="24"/>
          <w:lang w:val="en-US"/>
        </w:rPr>
        <w:t>it is</w:t>
      </w: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 xml:space="preserve"> about helping them master skills that give our company a competitive edge (Noe, 2010, p.24). The recent incident during breakfast service highlighted the need for our staff to navigate cultural differences adeptly. To ensure all employees can handle similar situations effectively in the future, we need a comprehensive training plan. This plan will focus on enhancing communication skills, cultural sensitivity, and proactive guest service to prevent misunderstandings and provide exceptional guest experiences. Employees should have access to training opportunities provided by the organization, including time, resources, and learning opportunities (</w:t>
      </w: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Waqanimaravu</w:t>
      </w: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Arasanmi</w:t>
      </w: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 2020, p.3).</w:t>
      </w:r>
    </w:p>
    <w:p w:rsidR="50EDC9E2" w:rsidP="64C40FE3" w:rsidRDefault="50EDC9E2" w14:paraId="6CB3DBE9" w14:textId="521958F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Strategic training and development must align with our company's business strategy. These initiatives depend on factors like industry, goals, and resources. They provide a roadmap for specific training activities, adding value by helping the company achieve its goals (Noe, 2010, p.81). Therefore, I propose implementing training in the local language and common culinary terms for all staff members. This training will empower employees to communicate effectively with guests in their preferred language, reducing the likelihood of misunderstandings.</w:t>
      </w:r>
    </w:p>
    <w:p w:rsidR="50EDC9E2" w:rsidP="64C40FE3" w:rsidRDefault="50EDC9E2" w14:paraId="0BDEF454" w14:textId="1E31872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 xml:space="preserve">Furthermore, we should prioritize enhancing menu knowledge through regular training sessions. </w:t>
      </w:r>
      <w:r w:rsidRPr="64C40FE3" w:rsidR="5DAA4015">
        <w:rPr>
          <w:rFonts w:ascii="Arial" w:hAnsi="Arial" w:eastAsia="Arial" w:cs="Arial"/>
          <w:b w:val="0"/>
          <w:bCs w:val="0"/>
          <w:i w:val="0"/>
          <w:iCs w:val="0"/>
          <w:caps w:val="0"/>
          <w:smallCaps w:val="0"/>
          <w:noProof w:val="0"/>
          <w:color w:val="000000" w:themeColor="text1" w:themeTint="FF" w:themeShade="FF"/>
          <w:sz w:val="24"/>
          <w:szCs w:val="24"/>
          <w:lang w:val="en-US"/>
        </w:rPr>
        <w:t>It is</w:t>
      </w: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 xml:space="preserve"> crucial for staff to understand the menu offerings, including ingredients and any special requests or dietary preferences guests may have. This proactive approach enables employees to </w:t>
      </w: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anticipate</w:t>
      </w: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 xml:space="preserve"> and address guest needs accurately.</w:t>
      </w:r>
    </w:p>
    <w:p w:rsidR="50EDC9E2" w:rsidP="64C40FE3" w:rsidRDefault="50EDC9E2" w14:paraId="3FF9CD8C" w14:textId="72DEBF6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 xml:space="preserve">In addition, active listening skills development should be integrated into training programs. Employees should be trained to listen attentively to guest requests, clarify uncertainties, and confirm details to ensure </w:t>
      </w: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accurate</w:t>
      </w: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 xml:space="preserve"> understanding. Encouraging staff to </w:t>
      </w:r>
      <w:r w:rsidRPr="64C40FE3" w:rsidR="418769A1">
        <w:rPr>
          <w:rFonts w:ascii="Arial" w:hAnsi="Arial" w:eastAsia="Arial" w:cs="Arial"/>
          <w:b w:val="0"/>
          <w:bCs w:val="0"/>
          <w:i w:val="0"/>
          <w:iCs w:val="0"/>
          <w:caps w:val="0"/>
          <w:smallCaps w:val="0"/>
          <w:noProof w:val="0"/>
          <w:color w:val="000000" w:themeColor="text1" w:themeTint="FF" w:themeShade="FF"/>
          <w:sz w:val="24"/>
          <w:szCs w:val="24"/>
          <w:lang w:val="en-US"/>
        </w:rPr>
        <w:t>repeat</w:t>
      </w: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 xml:space="preserve"> orders or requests to guests can help avoid errors and confusion, </w:t>
      </w:r>
      <w:r w:rsidRPr="64C40FE3" w:rsidR="5E50C524">
        <w:rPr>
          <w:rFonts w:ascii="Arial" w:hAnsi="Arial" w:eastAsia="Arial" w:cs="Arial"/>
          <w:b w:val="0"/>
          <w:bCs w:val="0"/>
          <w:i w:val="0"/>
          <w:iCs w:val="0"/>
          <w:caps w:val="0"/>
          <w:smallCaps w:val="0"/>
          <w:noProof w:val="0"/>
          <w:color w:val="000000" w:themeColor="text1" w:themeTint="FF" w:themeShade="FF"/>
          <w:sz w:val="24"/>
          <w:szCs w:val="24"/>
          <w:lang w:val="en-US"/>
        </w:rPr>
        <w:t>enhancing</w:t>
      </w: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 xml:space="preserve"> the overall customer service experience within the food and beverage department.</w:t>
      </w:r>
    </w:p>
    <w:p w:rsidR="50EDC9E2" w:rsidP="64C40FE3" w:rsidRDefault="50EDC9E2" w14:paraId="794ED405" w14:textId="65FDFBB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 xml:space="preserve">Intercultural training aims to enhance learning about diverse cultures by developing the skills and attitudes </w:t>
      </w: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required</w:t>
      </w: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 xml:space="preserve"> for successful interactions (Raver and Van Dyne, 2017, pp. 407–440). Therefore, teaching employees about diverse cultural norms and customs creates a more inclusive environment. Stressing the value of respecting diverse backgrounds and being understanding towards guests from all cultures is essential.</w:t>
      </w:r>
    </w:p>
    <w:p w:rsidR="50EDC9E2" w:rsidP="64C40FE3" w:rsidRDefault="50EDC9E2" w14:paraId="26C57765" w14:textId="7A3603F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For a job to be successful, staff not only need the right skills and experience but also motivation (Martin, 2006, p. 161). Feedback within social networks enhances motivation for training transfer (Van den Bossche et al., 2010, pp. 81-94). Implementing a feedback mechanism where employees can provide input on their training experiences and suggest improvements is crucial for continuous improvement.</w:t>
      </w:r>
    </w:p>
    <w:p w:rsidR="50EDC9E2" w:rsidP="64C40FE3" w:rsidRDefault="50EDC9E2" w14:paraId="4B89A901" w14:textId="29BE430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By implementing this staff training plan, Level 4 Placement Hotel can equip its employees with the necessary skills and knowledge to effectively navigate multicultural and multilingual interactions, prevent misunderstandings, and deliver exceptional guest service. This proactive approach will contribute to creating a more inclusive and welcoming environment for all guests, enhancing the hotel's reputation and guest satisfaction.</w:t>
      </w:r>
    </w:p>
    <w:p w:rsidR="50EDC9E2" w:rsidP="64C40FE3" w:rsidRDefault="50EDC9E2" w14:paraId="29AC7656" w14:textId="5593AF28">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64C40FE3" w:rsidR="1586EFF4">
        <w:rPr>
          <w:rFonts w:ascii="Arial" w:hAnsi="Arial" w:eastAsia="Arial" w:cs="Arial"/>
          <w:b w:val="1"/>
          <w:bCs w:val="1"/>
          <w:i w:val="0"/>
          <w:iCs w:val="0"/>
          <w:caps w:val="0"/>
          <w:smallCaps w:val="0"/>
          <w:noProof w:val="0"/>
          <w:color w:val="000000" w:themeColor="text1" w:themeTint="FF" w:themeShade="FF"/>
          <w:sz w:val="24"/>
          <w:szCs w:val="24"/>
          <w:lang w:val="en-US"/>
        </w:rPr>
        <w:t>Component</w:t>
      </w:r>
      <w:r w:rsidRPr="64C40FE3" w:rsidR="1586EFF4">
        <w:rPr>
          <w:rFonts w:ascii="Arial" w:hAnsi="Arial" w:eastAsia="Arial" w:cs="Arial"/>
          <w:b w:val="1"/>
          <w:bCs w:val="1"/>
          <w:i w:val="0"/>
          <w:iCs w:val="0"/>
          <w:caps w:val="0"/>
          <w:smallCaps w:val="0"/>
          <w:noProof w:val="0"/>
          <w:color w:val="000000" w:themeColor="text1" w:themeTint="FF" w:themeShade="FF"/>
          <w:sz w:val="24"/>
          <w:szCs w:val="24"/>
          <w:lang w:val="en-US"/>
        </w:rPr>
        <w:t xml:space="preserve"> 3 – Student </w:t>
      </w:r>
      <w:r w:rsidRPr="64C40FE3" w:rsidR="341474AD">
        <w:rPr>
          <w:rFonts w:ascii="Arial" w:hAnsi="Arial" w:eastAsia="Arial" w:cs="Arial"/>
          <w:b w:val="1"/>
          <w:bCs w:val="1"/>
          <w:i w:val="0"/>
          <w:iCs w:val="0"/>
          <w:caps w:val="0"/>
          <w:smallCaps w:val="0"/>
          <w:noProof w:val="0"/>
          <w:color w:val="000000" w:themeColor="text1" w:themeTint="FF" w:themeShade="FF"/>
          <w:sz w:val="24"/>
          <w:szCs w:val="24"/>
          <w:lang w:val="en-US"/>
        </w:rPr>
        <w:t>s</w:t>
      </w:r>
      <w:r w:rsidRPr="64C40FE3" w:rsidR="1586EFF4">
        <w:rPr>
          <w:rFonts w:ascii="Arial" w:hAnsi="Arial" w:eastAsia="Arial" w:cs="Arial"/>
          <w:b w:val="1"/>
          <w:bCs w:val="1"/>
          <w:i w:val="0"/>
          <w:iCs w:val="0"/>
          <w:caps w:val="0"/>
          <w:smallCaps w:val="0"/>
          <w:noProof w:val="0"/>
          <w:color w:val="000000" w:themeColor="text1" w:themeTint="FF" w:themeShade="FF"/>
          <w:sz w:val="24"/>
          <w:szCs w:val="24"/>
          <w:lang w:val="en-US"/>
        </w:rPr>
        <w:t>elf-</w:t>
      </w:r>
      <w:r w:rsidRPr="64C40FE3" w:rsidR="27D4B2B3">
        <w:rPr>
          <w:rFonts w:ascii="Arial" w:hAnsi="Arial" w:eastAsia="Arial" w:cs="Arial"/>
          <w:b w:val="1"/>
          <w:bCs w:val="1"/>
          <w:i w:val="0"/>
          <w:iCs w:val="0"/>
          <w:caps w:val="0"/>
          <w:smallCaps w:val="0"/>
          <w:noProof w:val="0"/>
          <w:color w:val="000000" w:themeColor="text1" w:themeTint="FF" w:themeShade="FF"/>
          <w:sz w:val="24"/>
          <w:szCs w:val="24"/>
          <w:lang w:val="en-US"/>
        </w:rPr>
        <w:t>r</w:t>
      </w:r>
      <w:r w:rsidRPr="64C40FE3" w:rsidR="1586EFF4">
        <w:rPr>
          <w:rFonts w:ascii="Arial" w:hAnsi="Arial" w:eastAsia="Arial" w:cs="Arial"/>
          <w:b w:val="1"/>
          <w:bCs w:val="1"/>
          <w:i w:val="0"/>
          <w:iCs w:val="0"/>
          <w:caps w:val="0"/>
          <w:smallCaps w:val="0"/>
          <w:noProof w:val="0"/>
          <w:color w:val="000000" w:themeColor="text1" w:themeTint="FF" w:themeShade="FF"/>
          <w:sz w:val="24"/>
          <w:szCs w:val="24"/>
          <w:lang w:val="en-US"/>
        </w:rPr>
        <w:t xml:space="preserve">eflection </w:t>
      </w:r>
    </w:p>
    <w:p w:rsidR="50EDC9E2" w:rsidP="64C40FE3" w:rsidRDefault="50EDC9E2" w14:paraId="5AFADDFB" w14:textId="445404E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4C40FE3" w:rsidR="020F2DFD">
        <w:rPr>
          <w:rFonts w:ascii="Arial" w:hAnsi="Arial" w:eastAsia="Arial" w:cs="Arial"/>
          <w:b w:val="0"/>
          <w:bCs w:val="0"/>
          <w:i w:val="0"/>
          <w:iCs w:val="0"/>
          <w:caps w:val="0"/>
          <w:smallCaps w:val="0"/>
          <w:noProof w:val="0"/>
          <w:color w:val="000000" w:themeColor="text1" w:themeTint="FF" w:themeShade="FF"/>
          <w:sz w:val="24"/>
          <w:szCs w:val="24"/>
          <w:lang w:val="en-US"/>
        </w:rPr>
        <w:t xml:space="preserve">In my self-reflection on the importance of cultural awareness within the hospitality industry, I have come to realize the significant impact it has on guest interactions and overall guest experience. Initially, my understanding of cultural awareness was limited to basic knowledge of </w:t>
      </w:r>
      <w:r w:rsidRPr="64C40FE3" w:rsidR="679F9DF1">
        <w:rPr>
          <w:rFonts w:ascii="Arial" w:hAnsi="Arial" w:eastAsia="Arial" w:cs="Arial"/>
          <w:b w:val="0"/>
          <w:bCs w:val="0"/>
          <w:i w:val="0"/>
          <w:iCs w:val="0"/>
          <w:caps w:val="0"/>
          <w:smallCaps w:val="0"/>
          <w:noProof w:val="0"/>
          <w:color w:val="000000" w:themeColor="text1" w:themeTint="FF" w:themeShade="FF"/>
          <w:sz w:val="24"/>
          <w:szCs w:val="24"/>
          <w:lang w:val="en-US"/>
        </w:rPr>
        <w:t>diverse cultures</w:t>
      </w:r>
      <w:r w:rsidRPr="64C40FE3" w:rsidR="020F2DFD">
        <w:rPr>
          <w:rFonts w:ascii="Arial" w:hAnsi="Arial" w:eastAsia="Arial" w:cs="Arial"/>
          <w:b w:val="0"/>
          <w:bCs w:val="0"/>
          <w:i w:val="0"/>
          <w:iCs w:val="0"/>
          <w:caps w:val="0"/>
          <w:smallCaps w:val="0"/>
          <w:noProof w:val="0"/>
          <w:color w:val="000000" w:themeColor="text1" w:themeTint="FF" w:themeShade="FF"/>
          <w:sz w:val="24"/>
          <w:szCs w:val="24"/>
          <w:lang w:val="en-US"/>
        </w:rPr>
        <w:t xml:space="preserve"> and their customs. However, through my experiences at the hotel restaurant, especially the incident during the breakfast service where a cultural misunderstanding occurred, my perspective has evolved significantly. </w:t>
      </w:r>
      <w:r w:rsidRPr="64C40FE3" w:rsidR="54FA6222">
        <w:rPr>
          <w:rFonts w:ascii="Arial" w:hAnsi="Arial" w:eastAsia="Arial" w:cs="Arial"/>
          <w:b w:val="0"/>
          <w:bCs w:val="0"/>
          <w:i w:val="0"/>
          <w:iCs w:val="0"/>
          <w:caps w:val="0"/>
          <w:smallCaps w:val="0"/>
          <w:noProof w:val="0"/>
          <w:color w:val="000000" w:themeColor="text1" w:themeTint="FF" w:themeShade="FF"/>
          <w:sz w:val="24"/>
          <w:szCs w:val="24"/>
          <w:lang w:val="en-US"/>
        </w:rPr>
        <w:t xml:space="preserve">Employing Gibbs' Reflective Cycle, </w:t>
      </w:r>
      <w:r w:rsidRPr="64C40FE3" w:rsidR="6EB81458">
        <w:rPr>
          <w:rFonts w:ascii="Arial" w:hAnsi="Arial" w:eastAsia="Arial" w:cs="Arial"/>
          <w:b w:val="0"/>
          <w:bCs w:val="0"/>
          <w:i w:val="0"/>
          <w:iCs w:val="0"/>
          <w:caps w:val="0"/>
          <w:smallCaps w:val="0"/>
          <w:noProof w:val="0"/>
          <w:color w:val="000000" w:themeColor="text1" w:themeTint="FF" w:themeShade="FF"/>
          <w:sz w:val="24"/>
          <w:szCs w:val="24"/>
          <w:lang w:val="en-US"/>
        </w:rPr>
        <w:t>I will</w:t>
      </w:r>
      <w:r w:rsidRPr="64C40FE3" w:rsidR="54FA6222">
        <w:rPr>
          <w:rFonts w:ascii="Arial" w:hAnsi="Arial" w:eastAsia="Arial" w:cs="Arial"/>
          <w:b w:val="0"/>
          <w:bCs w:val="0"/>
          <w:i w:val="0"/>
          <w:iCs w:val="0"/>
          <w:caps w:val="0"/>
          <w:smallCaps w:val="0"/>
          <w:noProof w:val="0"/>
          <w:color w:val="000000" w:themeColor="text1" w:themeTint="FF" w:themeShade="FF"/>
          <w:sz w:val="24"/>
          <w:szCs w:val="24"/>
          <w:lang w:val="en-US"/>
        </w:rPr>
        <w:t xml:space="preserve"> delve into how my understanding of cultural awareness evolved, what I learned from the experience, and why this understanding is crucial.</w:t>
      </w:r>
    </w:p>
    <w:p w:rsidR="50EDC9E2" w:rsidP="64C40FE3" w:rsidRDefault="50EDC9E2" w14:paraId="18C5649A" w14:textId="3F59646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5xbweLOG" w:id="533321758"/>
      <w:r w:rsidRPr="64C40FE3" w:rsidR="54FA6222">
        <w:rPr>
          <w:rFonts w:ascii="Arial" w:hAnsi="Arial" w:eastAsia="Arial" w:cs="Arial"/>
          <w:b w:val="0"/>
          <w:bCs w:val="0"/>
          <w:i w:val="0"/>
          <w:iCs w:val="0"/>
          <w:caps w:val="0"/>
          <w:smallCaps w:val="0"/>
          <w:noProof w:val="0"/>
          <w:color w:val="000000" w:themeColor="text1" w:themeTint="FF" w:themeShade="FF"/>
          <w:sz w:val="24"/>
          <w:szCs w:val="24"/>
          <w:lang w:val="en-US"/>
        </w:rPr>
        <w:t xml:space="preserve">Initially, my </w:t>
      </w:r>
      <w:r w:rsidRPr="64C40FE3" w:rsidR="54FA6222">
        <w:rPr>
          <w:rFonts w:ascii="Arial" w:hAnsi="Arial" w:eastAsia="Arial" w:cs="Arial"/>
          <w:b w:val="0"/>
          <w:bCs w:val="0"/>
          <w:i w:val="0"/>
          <w:iCs w:val="0"/>
          <w:caps w:val="0"/>
          <w:smallCaps w:val="0"/>
          <w:noProof w:val="0"/>
          <w:color w:val="000000" w:themeColor="text1" w:themeTint="FF" w:themeShade="FF"/>
          <w:sz w:val="24"/>
          <w:szCs w:val="24"/>
          <w:lang w:val="en-US"/>
        </w:rPr>
        <w:t>perception</w:t>
      </w:r>
      <w:r w:rsidRPr="64C40FE3" w:rsidR="54FA6222">
        <w:rPr>
          <w:rFonts w:ascii="Arial" w:hAnsi="Arial" w:eastAsia="Arial" w:cs="Arial"/>
          <w:b w:val="0"/>
          <w:bCs w:val="0"/>
          <w:i w:val="0"/>
          <w:iCs w:val="0"/>
          <w:caps w:val="0"/>
          <w:smallCaps w:val="0"/>
          <w:noProof w:val="0"/>
          <w:color w:val="000000" w:themeColor="text1" w:themeTint="FF" w:themeShade="FF"/>
          <w:sz w:val="24"/>
          <w:szCs w:val="24"/>
          <w:lang w:val="en-US"/>
        </w:rPr>
        <w:t xml:space="preserve"> of cultural awareness revolved around surface-level acknowledgment of different customs and traditions. However, the incident at the breakfast buffet service shed light on the complexity and significance of cultural nuances in guest interactions. The guest's request for a customized </w:t>
      </w:r>
      <w:r w:rsidRPr="64C40FE3" w:rsidR="54FA6222">
        <w:rPr>
          <w:rFonts w:ascii="Arial" w:hAnsi="Arial" w:eastAsia="Arial" w:cs="Arial"/>
          <w:b w:val="0"/>
          <w:bCs w:val="0"/>
          <w:i w:val="0"/>
          <w:iCs w:val="0"/>
          <w:caps w:val="0"/>
          <w:smallCaps w:val="0"/>
          <w:noProof w:val="0"/>
          <w:color w:val="000000" w:themeColor="text1" w:themeTint="FF" w:themeShade="FF"/>
          <w:sz w:val="24"/>
          <w:szCs w:val="24"/>
          <w:lang w:val="en-US"/>
        </w:rPr>
        <w:t>omelette</w:t>
      </w:r>
      <w:r w:rsidRPr="64C40FE3" w:rsidR="54FA6222">
        <w:rPr>
          <w:rFonts w:ascii="Arial" w:hAnsi="Arial" w:eastAsia="Arial" w:cs="Arial"/>
          <w:b w:val="0"/>
          <w:bCs w:val="0"/>
          <w:i w:val="0"/>
          <w:iCs w:val="0"/>
          <w:caps w:val="0"/>
          <w:smallCaps w:val="0"/>
          <w:noProof w:val="0"/>
          <w:color w:val="000000" w:themeColor="text1" w:themeTint="FF" w:themeShade="FF"/>
          <w:sz w:val="24"/>
          <w:szCs w:val="24"/>
          <w:lang w:val="en-US"/>
        </w:rPr>
        <w:t xml:space="preserve"> underscored how misunderstandings can arise due to cultural differences, emphasizing the need for heightened cultural sensitivity.</w:t>
      </w:r>
      <w:bookmarkEnd w:id="533321758"/>
    </w:p>
    <w:p w:rsidR="50EDC9E2" w:rsidP="64C40FE3" w:rsidRDefault="50EDC9E2" w14:paraId="3B83220C" w14:textId="464D46A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Bodyst4s" w:id="73197403"/>
      <w:r w:rsidRPr="64C40FE3" w:rsidR="54FA6222">
        <w:rPr>
          <w:rFonts w:ascii="Arial" w:hAnsi="Arial" w:eastAsia="Arial" w:cs="Arial"/>
          <w:b w:val="0"/>
          <w:bCs w:val="0"/>
          <w:i w:val="0"/>
          <w:iCs w:val="0"/>
          <w:caps w:val="0"/>
          <w:smallCaps w:val="0"/>
          <w:noProof w:val="0"/>
          <w:color w:val="000000" w:themeColor="text1" w:themeTint="FF" w:themeShade="FF"/>
          <w:sz w:val="24"/>
          <w:szCs w:val="24"/>
          <w:lang w:val="en-US"/>
        </w:rPr>
        <w:t xml:space="preserve">Feelings: </w:t>
      </w:r>
      <w:r w:rsidRPr="64C40FE3" w:rsidR="54FA6222">
        <w:rPr>
          <w:rFonts w:ascii="Arial" w:hAnsi="Arial" w:eastAsia="Arial" w:cs="Arial"/>
          <w:b w:val="0"/>
          <w:bCs w:val="0"/>
          <w:i w:val="0"/>
          <w:iCs w:val="0"/>
          <w:caps w:val="0"/>
          <w:smallCaps w:val="0"/>
          <w:noProof w:val="0"/>
          <w:color w:val="000000" w:themeColor="text1" w:themeTint="FF" w:themeShade="FF"/>
          <w:sz w:val="24"/>
          <w:szCs w:val="24"/>
          <w:lang w:val="en-US"/>
        </w:rPr>
        <w:t>I felt uncertain and inexperienced when confronted with the cultural misunderstanding. However, this experience served as a catalyst for self-reflection and a realization of the importance of cultural awareness in fostering positive guest interactions. I became motivated to enhance my understanding and skills in this area.</w:t>
      </w:r>
      <w:bookmarkEnd w:id="73197403"/>
    </w:p>
    <w:p w:rsidR="50EDC9E2" w:rsidP="64C40FE3" w:rsidRDefault="50EDC9E2" w14:paraId="499D7AAC" w14:textId="5FDDCDD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0iA4Ua5y" w:id="8233018"/>
      <w:r w:rsidRPr="64C40FE3" w:rsidR="54FA6222">
        <w:rPr>
          <w:rFonts w:ascii="Arial" w:hAnsi="Arial" w:eastAsia="Arial" w:cs="Arial"/>
          <w:b w:val="0"/>
          <w:bCs w:val="0"/>
          <w:i w:val="0"/>
          <w:iCs w:val="0"/>
          <w:caps w:val="0"/>
          <w:smallCaps w:val="0"/>
          <w:noProof w:val="0"/>
          <w:color w:val="000000" w:themeColor="text1" w:themeTint="FF" w:themeShade="FF"/>
          <w:sz w:val="24"/>
          <w:szCs w:val="24"/>
          <w:lang w:val="en-US"/>
        </w:rPr>
        <w:t>Evaluation:</w:t>
      </w:r>
      <w:r w:rsidRPr="64C40FE3" w:rsidR="541BEAC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bookmarkEnd w:id="8233018"/>
      <w:r w:rsidRPr="64C40FE3" w:rsidR="2EFDAF42">
        <w:rPr>
          <w:rFonts w:ascii="Arial" w:hAnsi="Arial" w:eastAsia="Arial" w:cs="Arial"/>
          <w:b w:val="0"/>
          <w:bCs w:val="0"/>
          <w:i w:val="0"/>
          <w:iCs w:val="0"/>
          <w:caps w:val="0"/>
          <w:smallCaps w:val="0"/>
          <w:noProof w:val="0"/>
          <w:color w:val="000000" w:themeColor="text1" w:themeTint="FF" w:themeShade="FF"/>
          <w:sz w:val="24"/>
          <w:szCs w:val="24"/>
          <w:lang w:val="en-US"/>
        </w:rPr>
        <w:t xml:space="preserve">Recognizing the significance of effective transcultural communication, as highlighted by Frawley (2020, p.37), I realized the limitations of my </w:t>
      </w:r>
      <w:r w:rsidRPr="64C40FE3" w:rsidR="2EFDAF42">
        <w:rPr>
          <w:rFonts w:ascii="Arial" w:hAnsi="Arial" w:eastAsia="Arial" w:cs="Arial"/>
          <w:b w:val="0"/>
          <w:bCs w:val="0"/>
          <w:i w:val="0"/>
          <w:iCs w:val="0"/>
          <w:caps w:val="0"/>
          <w:smallCaps w:val="0"/>
          <w:noProof w:val="0"/>
          <w:color w:val="000000" w:themeColor="text1" w:themeTint="FF" w:themeShade="FF"/>
          <w:sz w:val="24"/>
          <w:szCs w:val="24"/>
          <w:lang w:val="en-US"/>
        </w:rPr>
        <w:t>initial</w:t>
      </w:r>
      <w:r w:rsidRPr="64C40FE3" w:rsidR="2EFDAF42">
        <w:rPr>
          <w:rFonts w:ascii="Arial" w:hAnsi="Arial" w:eastAsia="Arial" w:cs="Arial"/>
          <w:b w:val="0"/>
          <w:bCs w:val="0"/>
          <w:i w:val="0"/>
          <w:iCs w:val="0"/>
          <w:caps w:val="0"/>
          <w:smallCaps w:val="0"/>
          <w:noProof w:val="0"/>
          <w:color w:val="000000" w:themeColor="text1" w:themeTint="FF" w:themeShade="FF"/>
          <w:sz w:val="24"/>
          <w:szCs w:val="24"/>
          <w:lang w:val="en-US"/>
        </w:rPr>
        <w:t xml:space="preserve"> understanding and the impact of cultural awareness on guest satisfaction. Evaluating my response to the situation, I </w:t>
      </w:r>
      <w:r w:rsidRPr="64C40FE3" w:rsidR="2EFDAF42">
        <w:rPr>
          <w:rFonts w:ascii="Arial" w:hAnsi="Arial" w:eastAsia="Arial" w:cs="Arial"/>
          <w:b w:val="0"/>
          <w:bCs w:val="0"/>
          <w:i w:val="0"/>
          <w:iCs w:val="0"/>
          <w:caps w:val="0"/>
          <w:smallCaps w:val="0"/>
          <w:noProof w:val="0"/>
          <w:color w:val="000000" w:themeColor="text1" w:themeTint="FF" w:themeShade="FF"/>
          <w:sz w:val="24"/>
          <w:szCs w:val="24"/>
          <w:lang w:val="en-US"/>
        </w:rPr>
        <w:t>identified</w:t>
      </w:r>
      <w:r w:rsidRPr="64C40FE3" w:rsidR="2EFDAF42">
        <w:rPr>
          <w:rFonts w:ascii="Arial" w:hAnsi="Arial" w:eastAsia="Arial" w:cs="Arial"/>
          <w:b w:val="0"/>
          <w:bCs w:val="0"/>
          <w:i w:val="0"/>
          <w:iCs w:val="0"/>
          <w:caps w:val="0"/>
          <w:smallCaps w:val="0"/>
          <w:noProof w:val="0"/>
          <w:color w:val="000000" w:themeColor="text1" w:themeTint="FF" w:themeShade="FF"/>
          <w:sz w:val="24"/>
          <w:szCs w:val="24"/>
          <w:lang w:val="en-US"/>
        </w:rPr>
        <w:t xml:space="preserve"> areas for improvement, particularly in communication and proactive guest service.</w:t>
      </w:r>
    </w:p>
    <w:p w:rsidR="50EDC9E2" w:rsidP="64C40FE3" w:rsidRDefault="50EDC9E2" w14:paraId="7B033DAF" w14:textId="7C7FA1A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uEzSjKH5" w:id="631552132"/>
      <w:r w:rsidRPr="64C40FE3" w:rsidR="54FA6222">
        <w:rPr>
          <w:rFonts w:ascii="Arial" w:hAnsi="Arial" w:eastAsia="Arial" w:cs="Arial"/>
          <w:b w:val="0"/>
          <w:bCs w:val="0"/>
          <w:i w:val="0"/>
          <w:iCs w:val="0"/>
          <w:caps w:val="0"/>
          <w:smallCaps w:val="0"/>
          <w:noProof w:val="0"/>
          <w:color w:val="000000" w:themeColor="text1" w:themeTint="FF" w:themeShade="FF"/>
          <w:sz w:val="24"/>
          <w:szCs w:val="24"/>
          <w:lang w:val="en-US"/>
        </w:rPr>
        <w:t>Analysis:</w:t>
      </w:r>
      <w:r w:rsidRPr="64C40FE3" w:rsidR="54FA6222">
        <w:rPr>
          <w:rFonts w:ascii="Arial" w:hAnsi="Arial" w:eastAsia="Arial" w:cs="Arial"/>
          <w:b w:val="1"/>
          <w:bCs w:val="1"/>
          <w:i w:val="0"/>
          <w:iCs w:val="0"/>
          <w:caps w:val="0"/>
          <w:smallCaps w:val="0"/>
          <w:noProof w:val="0"/>
          <w:color w:val="000000" w:themeColor="text1" w:themeTint="FF" w:themeShade="FF"/>
          <w:sz w:val="24"/>
          <w:szCs w:val="24"/>
          <w:lang w:val="en-US"/>
        </w:rPr>
        <w:t xml:space="preserve"> </w:t>
      </w:r>
      <w:bookmarkEnd w:id="631552132"/>
      <w:r w:rsidRPr="64C40FE3" w:rsidR="1C2731EE">
        <w:rPr>
          <w:rFonts w:ascii="Arial" w:hAnsi="Arial" w:eastAsia="Arial" w:cs="Arial"/>
          <w:b w:val="0"/>
          <w:bCs w:val="0"/>
          <w:i w:val="0"/>
          <w:iCs w:val="0"/>
          <w:caps w:val="0"/>
          <w:smallCaps w:val="0"/>
          <w:noProof w:val="0"/>
          <w:color w:val="000000" w:themeColor="text1" w:themeTint="FF" w:themeShade="FF"/>
          <w:sz w:val="24"/>
          <w:szCs w:val="24"/>
          <w:lang w:val="en-US"/>
        </w:rPr>
        <w:t>In hospitality, being interculturally competent is highly valued because employees regularly interact with guests from diverse cultural backgrounds and nationalities. Possessing intercultural skills is essential for ensuring positive and successful service interactions (Gosling, 2023</w:t>
      </w:r>
      <w:r w:rsidRPr="64C40FE3" w:rsidR="1C2731EE">
        <w:rPr>
          <w:rFonts w:ascii="Arial" w:hAnsi="Arial" w:eastAsia="Arial" w:cs="Arial"/>
          <w:b w:val="0"/>
          <w:bCs w:val="0"/>
          <w:i w:val="0"/>
          <w:iCs w:val="0"/>
          <w:caps w:val="0"/>
          <w:smallCaps w:val="0"/>
          <w:noProof w:val="0"/>
          <w:color w:val="000000" w:themeColor="text1" w:themeTint="FF" w:themeShade="FF"/>
          <w:sz w:val="24"/>
          <w:szCs w:val="24"/>
          <w:lang w:val="en-US"/>
        </w:rPr>
        <w:t>). Through</w:t>
      </w:r>
      <w:r w:rsidRPr="64C40FE3" w:rsidR="1C2731EE">
        <w:rPr>
          <w:rFonts w:ascii="Arial" w:hAnsi="Arial" w:eastAsia="Arial" w:cs="Arial"/>
          <w:b w:val="0"/>
          <w:bCs w:val="0"/>
          <w:i w:val="0"/>
          <w:iCs w:val="0"/>
          <w:caps w:val="0"/>
          <w:smallCaps w:val="0"/>
          <w:noProof w:val="0"/>
          <w:color w:val="000000" w:themeColor="text1" w:themeTint="FF" w:themeShade="FF"/>
          <w:sz w:val="24"/>
          <w:szCs w:val="24"/>
          <w:lang w:val="en-US"/>
        </w:rPr>
        <w:t xml:space="preserve"> analysis, I understood that cultural awareness transcends were acknowledgment of differences; it entails understanding and respecting diverse perspectives, customs, and preferences. My limited language skills and cultural knowledge hindered effective communication and guest satisfaction, highlighting the need for continuous development in this area.</w:t>
      </w:r>
    </w:p>
    <w:p w:rsidR="50EDC9E2" w:rsidP="64C40FE3" w:rsidRDefault="50EDC9E2" w14:paraId="6F0FEF71" w14:textId="68AA264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TIrcvYW7" w:id="2096634192"/>
      <w:r w:rsidRPr="64C40FE3" w:rsidR="54FA6222">
        <w:rPr>
          <w:rFonts w:ascii="Arial" w:hAnsi="Arial" w:eastAsia="Arial" w:cs="Arial"/>
          <w:b w:val="0"/>
          <w:bCs w:val="0"/>
          <w:i w:val="0"/>
          <w:iCs w:val="0"/>
          <w:caps w:val="0"/>
          <w:smallCaps w:val="0"/>
          <w:noProof w:val="0"/>
          <w:color w:val="000000" w:themeColor="text1" w:themeTint="FF" w:themeShade="FF"/>
          <w:sz w:val="24"/>
          <w:szCs w:val="24"/>
          <w:lang w:val="en-US"/>
        </w:rPr>
        <w:t xml:space="preserve">Conclusion: </w:t>
      </w:r>
      <w:r w:rsidRPr="64C40FE3" w:rsidR="54FA6222">
        <w:rPr>
          <w:rFonts w:ascii="Arial" w:hAnsi="Arial" w:eastAsia="Arial" w:cs="Arial"/>
          <w:b w:val="0"/>
          <w:bCs w:val="0"/>
          <w:i w:val="0"/>
          <w:iCs w:val="0"/>
          <w:caps w:val="0"/>
          <w:smallCaps w:val="0"/>
          <w:noProof w:val="0"/>
          <w:color w:val="000000" w:themeColor="text1" w:themeTint="FF" w:themeShade="FF"/>
          <w:sz w:val="24"/>
          <w:szCs w:val="24"/>
          <w:lang w:val="en-US"/>
        </w:rPr>
        <w:t xml:space="preserve">As a result of this experience, I learned that cultural awareness is paramount in the hospitality industry for providing exceptional guest experiences and </w:t>
      </w:r>
      <w:r w:rsidRPr="64C40FE3" w:rsidR="54FA6222">
        <w:rPr>
          <w:rFonts w:ascii="Arial" w:hAnsi="Arial" w:eastAsia="Arial" w:cs="Arial"/>
          <w:b w:val="0"/>
          <w:bCs w:val="0"/>
          <w:i w:val="0"/>
          <w:iCs w:val="0"/>
          <w:caps w:val="0"/>
          <w:smallCaps w:val="0"/>
          <w:noProof w:val="0"/>
          <w:color w:val="000000" w:themeColor="text1" w:themeTint="FF" w:themeShade="FF"/>
          <w:sz w:val="24"/>
          <w:szCs w:val="24"/>
          <w:lang w:val="en-US"/>
        </w:rPr>
        <w:t>maintaining</w:t>
      </w:r>
      <w:r w:rsidRPr="64C40FE3" w:rsidR="54FA6222">
        <w:rPr>
          <w:rFonts w:ascii="Arial" w:hAnsi="Arial" w:eastAsia="Arial" w:cs="Arial"/>
          <w:b w:val="0"/>
          <w:bCs w:val="0"/>
          <w:i w:val="0"/>
          <w:iCs w:val="0"/>
          <w:caps w:val="0"/>
          <w:smallCaps w:val="0"/>
          <w:noProof w:val="0"/>
          <w:color w:val="000000" w:themeColor="text1" w:themeTint="FF" w:themeShade="FF"/>
          <w:sz w:val="24"/>
          <w:szCs w:val="24"/>
          <w:lang w:val="en-US"/>
        </w:rPr>
        <w:t xml:space="preserve"> the reputation of the establishment. It </w:t>
      </w:r>
      <w:r w:rsidRPr="64C40FE3" w:rsidR="54FA6222">
        <w:rPr>
          <w:rFonts w:ascii="Arial" w:hAnsi="Arial" w:eastAsia="Arial" w:cs="Arial"/>
          <w:b w:val="0"/>
          <w:bCs w:val="0"/>
          <w:i w:val="0"/>
          <w:iCs w:val="0"/>
          <w:caps w:val="0"/>
          <w:smallCaps w:val="0"/>
          <w:noProof w:val="0"/>
          <w:color w:val="000000" w:themeColor="text1" w:themeTint="FF" w:themeShade="FF"/>
          <w:sz w:val="24"/>
          <w:szCs w:val="24"/>
          <w:lang w:val="en-US"/>
        </w:rPr>
        <w:t>facilitates</w:t>
      </w:r>
      <w:r w:rsidRPr="64C40FE3" w:rsidR="54FA6222">
        <w:rPr>
          <w:rFonts w:ascii="Arial" w:hAnsi="Arial" w:eastAsia="Arial" w:cs="Arial"/>
          <w:b w:val="0"/>
          <w:bCs w:val="0"/>
          <w:i w:val="0"/>
          <w:iCs w:val="0"/>
          <w:caps w:val="0"/>
          <w:smallCaps w:val="0"/>
          <w:noProof w:val="0"/>
          <w:color w:val="000000" w:themeColor="text1" w:themeTint="FF" w:themeShade="FF"/>
          <w:sz w:val="24"/>
          <w:szCs w:val="24"/>
          <w:lang w:val="en-US"/>
        </w:rPr>
        <w:t xml:space="preserve"> meaningful connections with guests, fosters inclusivity, and enhances the overall guest experience.</w:t>
      </w:r>
      <w:bookmarkEnd w:id="2096634192"/>
    </w:p>
    <w:p w:rsidR="50EDC9E2" w:rsidP="3DFB8924" w:rsidRDefault="50EDC9E2" w14:paraId="26E9358D" w14:textId="11B72EB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5Ktlx9iV" w:id="1667138577"/>
      <w:r w:rsidRPr="3DFB8924" w:rsidR="6BB0BCCE">
        <w:rPr>
          <w:rFonts w:ascii="Arial" w:hAnsi="Arial" w:eastAsia="Arial" w:cs="Arial"/>
          <w:b w:val="0"/>
          <w:bCs w:val="0"/>
          <w:i w:val="0"/>
          <w:iCs w:val="0"/>
          <w:caps w:val="0"/>
          <w:smallCaps w:val="0"/>
          <w:noProof w:val="0"/>
          <w:color w:val="000000" w:themeColor="text1" w:themeTint="FF" w:themeShade="FF"/>
          <w:sz w:val="24"/>
          <w:szCs w:val="24"/>
          <w:lang w:val="en-US"/>
        </w:rPr>
        <w:t xml:space="preserve">Action Plan: </w:t>
      </w:r>
      <w:r w:rsidRPr="3DFB8924" w:rsidR="6BB0BCCE">
        <w:rPr>
          <w:rFonts w:ascii="Arial" w:hAnsi="Arial" w:eastAsia="Arial" w:cs="Arial"/>
          <w:b w:val="0"/>
          <w:bCs w:val="0"/>
          <w:i w:val="0"/>
          <w:iCs w:val="0"/>
          <w:caps w:val="0"/>
          <w:smallCaps w:val="0"/>
          <w:noProof w:val="0"/>
          <w:color w:val="000000" w:themeColor="text1" w:themeTint="FF" w:themeShade="FF"/>
          <w:sz w:val="24"/>
          <w:szCs w:val="24"/>
          <w:lang w:val="en-US"/>
        </w:rPr>
        <w:t xml:space="preserve">Moving forward, I am committed to enhancing my cultural awareness through language training, cultural sensitivity workshops, and proactive engagement with diverse cultures. I will actively seek feedback from guests and colleagues to </w:t>
      </w:r>
      <w:r w:rsidRPr="3DFB8924" w:rsidR="6BB0BCCE">
        <w:rPr>
          <w:rFonts w:ascii="Arial" w:hAnsi="Arial" w:eastAsia="Arial" w:cs="Arial"/>
          <w:b w:val="0"/>
          <w:bCs w:val="0"/>
          <w:i w:val="0"/>
          <w:iCs w:val="0"/>
          <w:caps w:val="0"/>
          <w:smallCaps w:val="0"/>
          <w:noProof w:val="0"/>
          <w:color w:val="000000" w:themeColor="text1" w:themeTint="FF" w:themeShade="FF"/>
          <w:sz w:val="24"/>
          <w:szCs w:val="24"/>
          <w:lang w:val="en-US"/>
        </w:rPr>
        <w:t>identify</w:t>
      </w:r>
      <w:r w:rsidRPr="3DFB8924" w:rsidR="6BB0BCCE">
        <w:rPr>
          <w:rFonts w:ascii="Arial" w:hAnsi="Arial" w:eastAsia="Arial" w:cs="Arial"/>
          <w:b w:val="0"/>
          <w:bCs w:val="0"/>
          <w:i w:val="0"/>
          <w:iCs w:val="0"/>
          <w:caps w:val="0"/>
          <w:smallCaps w:val="0"/>
          <w:noProof w:val="0"/>
          <w:color w:val="000000" w:themeColor="text1" w:themeTint="FF" w:themeShade="FF"/>
          <w:sz w:val="24"/>
          <w:szCs w:val="24"/>
          <w:lang w:val="en-US"/>
        </w:rPr>
        <w:t xml:space="preserve"> areas for improvement and strive for continuous growth in this area.</w:t>
      </w:r>
      <w:bookmarkEnd w:id="1667138577"/>
    </w:p>
    <w:p w:rsidR="50EDC9E2" w:rsidP="3DFB8924" w:rsidRDefault="50EDC9E2" w14:paraId="4DBAFB8C" w14:textId="0609305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0EDC9E2" w:rsidP="3DFB8924" w:rsidRDefault="50EDC9E2" w14:paraId="79D119DC" w14:textId="5A60F62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0EDC9E2" w:rsidP="3DFB8924" w:rsidRDefault="50EDC9E2" w14:paraId="6C879F64" w14:textId="3B4A648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0EDC9E2" w:rsidP="3DFB8924" w:rsidRDefault="50EDC9E2" w14:paraId="1683F9F1" w14:textId="594F013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0EDC9E2" w:rsidP="3DFB8924" w:rsidRDefault="50EDC9E2" w14:paraId="7442C2F5" w14:textId="0F7BDE1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0EDC9E2" w:rsidP="3DFB8924" w:rsidRDefault="50EDC9E2" w14:paraId="5A7CA62C" w14:textId="1FD8567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0EDC9E2" w:rsidP="3DFB8924" w:rsidRDefault="50EDC9E2" w14:paraId="2F17AC06" w14:textId="48C82C32">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50EDC9E2" w:rsidP="3DFB8924" w:rsidRDefault="50EDC9E2" w14:paraId="7DE150C9" w14:textId="6716973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FB8924" w:rsidR="53BB9C08">
        <w:rPr>
          <w:rFonts w:ascii="Arial" w:hAnsi="Arial" w:eastAsia="Arial" w:cs="Arial"/>
          <w:b w:val="1"/>
          <w:bCs w:val="1"/>
          <w:i w:val="0"/>
          <w:iCs w:val="0"/>
          <w:caps w:val="0"/>
          <w:smallCaps w:val="0"/>
          <w:noProof w:val="0"/>
          <w:color w:val="000000" w:themeColor="text1" w:themeTint="FF" w:themeShade="FF"/>
          <w:sz w:val="24"/>
          <w:szCs w:val="24"/>
          <w:lang w:val="en-US"/>
        </w:rPr>
        <w:t>Component</w:t>
      </w:r>
      <w:r w:rsidRPr="3DFB8924" w:rsidR="53BB9C08">
        <w:rPr>
          <w:rFonts w:ascii="Arial" w:hAnsi="Arial" w:eastAsia="Arial" w:cs="Arial"/>
          <w:b w:val="1"/>
          <w:bCs w:val="1"/>
          <w:i w:val="0"/>
          <w:iCs w:val="0"/>
          <w:caps w:val="0"/>
          <w:smallCaps w:val="0"/>
          <w:noProof w:val="0"/>
          <w:color w:val="000000" w:themeColor="text1" w:themeTint="FF" w:themeShade="FF"/>
          <w:sz w:val="24"/>
          <w:szCs w:val="24"/>
          <w:lang w:val="en-US"/>
        </w:rPr>
        <w:t xml:space="preserve"> 4 - Training presentation</w:t>
      </w:r>
    </w:p>
    <w:p w:rsidR="1529D2EE" w:rsidP="3DFB8924" w:rsidRDefault="1529D2EE" w14:paraId="23D9DD64" w14:textId="7C93D57E">
      <w:pPr>
        <w:pStyle w:val="Normal"/>
        <w:spacing w:line="360" w:lineRule="auto"/>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r w:rsidR="1529D2EE">
        <w:drawing>
          <wp:inline wp14:editId="35D0CC87" wp14:anchorId="459CB1DC">
            <wp:extent cx="5972175" cy="3388061"/>
            <wp:effectExtent l="0" t="0" r="0" b="0"/>
            <wp:docPr id="1477874618" name="" title=""/>
            <wp:cNvGraphicFramePr>
              <a:graphicFrameLocks noChangeAspect="1"/>
            </wp:cNvGraphicFramePr>
            <a:graphic>
              <a:graphicData uri="http://schemas.openxmlformats.org/drawingml/2006/picture">
                <pic:pic>
                  <pic:nvPicPr>
                    <pic:cNvPr id="0" name=""/>
                    <pic:cNvPicPr/>
                  </pic:nvPicPr>
                  <pic:blipFill>
                    <a:blip r:embed="R8c0a3dc6a4174734">
                      <a:extLst>
                        <a:ext xmlns:a="http://schemas.openxmlformats.org/drawingml/2006/main" uri="{28A0092B-C50C-407E-A947-70E740481C1C}">
                          <a14:useLocalDpi val="0"/>
                        </a:ext>
                      </a:extLst>
                    </a:blip>
                    <a:stretch>
                      <a:fillRect/>
                    </a:stretch>
                  </pic:blipFill>
                  <pic:spPr>
                    <a:xfrm>
                      <a:off x="0" y="0"/>
                      <a:ext cx="5972175" cy="3388061"/>
                    </a:xfrm>
                    <a:prstGeom prst="rect">
                      <a:avLst/>
                    </a:prstGeom>
                  </pic:spPr>
                </pic:pic>
              </a:graphicData>
            </a:graphic>
          </wp:inline>
        </w:drawing>
      </w:r>
    </w:p>
    <w:p w:rsidR="7C1299FE" w:rsidP="3DFB8924" w:rsidRDefault="7C1299FE" w14:paraId="0E78466D" w14:textId="2B817D10">
      <w:pPr>
        <w:pStyle w:val="Normal"/>
      </w:pPr>
      <w:r w:rsidR="7C1299FE">
        <w:drawing>
          <wp:inline wp14:editId="06EF0586" wp14:anchorId="76AC89B5">
            <wp:extent cx="5943600" cy="3333750"/>
            <wp:effectExtent l="0" t="0" r="0" b="0"/>
            <wp:docPr id="1193193300" name="" title=""/>
            <wp:cNvGraphicFramePr>
              <a:graphicFrameLocks noChangeAspect="1"/>
            </wp:cNvGraphicFramePr>
            <a:graphic>
              <a:graphicData uri="http://schemas.openxmlformats.org/drawingml/2006/picture">
                <pic:pic>
                  <pic:nvPicPr>
                    <pic:cNvPr id="0" name=""/>
                    <pic:cNvPicPr/>
                  </pic:nvPicPr>
                  <pic:blipFill>
                    <a:blip r:embed="R329e7092b8bf4c75">
                      <a:extLst>
                        <a:ext xmlns:a="http://schemas.openxmlformats.org/drawingml/2006/main" uri="{28A0092B-C50C-407E-A947-70E740481C1C}">
                          <a14:useLocalDpi val="0"/>
                        </a:ext>
                      </a:extLst>
                    </a:blip>
                    <a:stretch>
                      <a:fillRect/>
                    </a:stretch>
                  </pic:blipFill>
                  <pic:spPr>
                    <a:xfrm>
                      <a:off x="0" y="0"/>
                      <a:ext cx="5943600" cy="3333750"/>
                    </a:xfrm>
                    <a:prstGeom prst="rect">
                      <a:avLst/>
                    </a:prstGeom>
                  </pic:spPr>
                </pic:pic>
              </a:graphicData>
            </a:graphic>
          </wp:inline>
        </w:drawing>
      </w:r>
    </w:p>
    <w:p w:rsidR="096DA614" w:rsidP="3DFB8924" w:rsidRDefault="096DA614" w14:paraId="394572C9" w14:textId="1FEC278E">
      <w:pPr>
        <w:pStyle w:val="Normal"/>
      </w:pPr>
      <w:r w:rsidR="096DA614">
        <w:drawing>
          <wp:inline wp14:editId="3168F837" wp14:anchorId="682049C1">
            <wp:extent cx="6149142" cy="3419475"/>
            <wp:effectExtent l="0" t="0" r="0" b="0"/>
            <wp:docPr id="97931121" name="" title=""/>
            <wp:cNvGraphicFramePr>
              <a:graphicFrameLocks noChangeAspect="1"/>
            </wp:cNvGraphicFramePr>
            <a:graphic>
              <a:graphicData uri="http://schemas.openxmlformats.org/drawingml/2006/picture">
                <pic:pic>
                  <pic:nvPicPr>
                    <pic:cNvPr id="0" name=""/>
                    <pic:cNvPicPr/>
                  </pic:nvPicPr>
                  <pic:blipFill>
                    <a:blip r:embed="R86ca08ce8b0340ed">
                      <a:extLst>
                        <a:ext xmlns:a="http://schemas.openxmlformats.org/drawingml/2006/main" uri="{28A0092B-C50C-407E-A947-70E740481C1C}">
                          <a14:useLocalDpi val="0"/>
                        </a:ext>
                      </a:extLst>
                    </a:blip>
                    <a:stretch>
                      <a:fillRect/>
                    </a:stretch>
                  </pic:blipFill>
                  <pic:spPr>
                    <a:xfrm>
                      <a:off x="0" y="0"/>
                      <a:ext cx="6149142" cy="3419475"/>
                    </a:xfrm>
                    <a:prstGeom prst="rect">
                      <a:avLst/>
                    </a:prstGeom>
                  </pic:spPr>
                </pic:pic>
              </a:graphicData>
            </a:graphic>
          </wp:inline>
        </w:drawing>
      </w:r>
    </w:p>
    <w:p w:rsidR="3DFB8924" w:rsidP="3DFB8924" w:rsidRDefault="3DFB8924" w14:paraId="202A0A32" w14:textId="538FFBEB">
      <w:pPr>
        <w:pStyle w:val="Normal"/>
      </w:pPr>
    </w:p>
    <w:p w:rsidR="746296CB" w:rsidP="3DFB8924" w:rsidRDefault="746296CB" w14:paraId="51DA9146" w14:textId="7E7C3A68">
      <w:pPr>
        <w:pStyle w:val="Normal"/>
      </w:pPr>
      <w:r w:rsidR="746296CB">
        <w:drawing>
          <wp:inline wp14:editId="05576FF4" wp14:anchorId="30E01FF2">
            <wp:extent cx="5943600" cy="3343275"/>
            <wp:effectExtent l="0" t="0" r="0" b="0"/>
            <wp:docPr id="188019186" name="" title=""/>
            <wp:cNvGraphicFramePr>
              <a:graphicFrameLocks noChangeAspect="1"/>
            </wp:cNvGraphicFramePr>
            <a:graphic>
              <a:graphicData uri="http://schemas.openxmlformats.org/drawingml/2006/picture">
                <pic:pic>
                  <pic:nvPicPr>
                    <pic:cNvPr id="0" name=""/>
                    <pic:cNvPicPr/>
                  </pic:nvPicPr>
                  <pic:blipFill>
                    <a:blip r:embed="Ra1278e0b1e9d4b79">
                      <a:extLst>
                        <a:ext xmlns:a="http://schemas.openxmlformats.org/drawingml/2006/main" uri="{28A0092B-C50C-407E-A947-70E740481C1C}">
                          <a14:useLocalDpi val="0"/>
                        </a:ext>
                      </a:extLst>
                    </a:blip>
                    <a:stretch>
                      <a:fillRect/>
                    </a:stretch>
                  </pic:blipFill>
                  <pic:spPr>
                    <a:xfrm>
                      <a:off x="0" y="0"/>
                      <a:ext cx="5943600" cy="3343275"/>
                    </a:xfrm>
                    <a:prstGeom prst="rect">
                      <a:avLst/>
                    </a:prstGeom>
                  </pic:spPr>
                </pic:pic>
              </a:graphicData>
            </a:graphic>
          </wp:inline>
        </w:drawing>
      </w:r>
    </w:p>
    <w:p w:rsidR="3DFB8924" w:rsidRDefault="3DFB8924" w14:paraId="18682364" w14:textId="087D4F91">
      <w:r>
        <w:br w:type="page"/>
      </w:r>
      <w:r w:rsidR="496E7EED">
        <w:drawing>
          <wp:inline wp14:editId="1DF3D6E0" wp14:anchorId="61C31A10">
            <wp:extent cx="5943600" cy="3343275"/>
            <wp:effectExtent l="0" t="0" r="0" b="0"/>
            <wp:docPr id="2086300610" name="" title=""/>
            <wp:cNvGraphicFramePr>
              <a:graphicFrameLocks noChangeAspect="1"/>
            </wp:cNvGraphicFramePr>
            <a:graphic>
              <a:graphicData uri="http://schemas.openxmlformats.org/drawingml/2006/picture">
                <pic:pic>
                  <pic:nvPicPr>
                    <pic:cNvPr id="0" name=""/>
                    <pic:cNvPicPr/>
                  </pic:nvPicPr>
                  <pic:blipFill>
                    <a:blip r:embed="R213af21d855744a7">
                      <a:extLst>
                        <a:ext xmlns:a="http://schemas.openxmlformats.org/drawingml/2006/main" uri="{28A0092B-C50C-407E-A947-70E740481C1C}">
                          <a14:useLocalDpi val="0"/>
                        </a:ext>
                      </a:extLst>
                    </a:blip>
                    <a:stretch>
                      <a:fillRect/>
                    </a:stretch>
                  </pic:blipFill>
                  <pic:spPr>
                    <a:xfrm>
                      <a:off x="0" y="0"/>
                      <a:ext cx="5943600" cy="3343275"/>
                    </a:xfrm>
                    <a:prstGeom prst="rect">
                      <a:avLst/>
                    </a:prstGeom>
                  </pic:spPr>
                </pic:pic>
              </a:graphicData>
            </a:graphic>
          </wp:inline>
        </w:drawing>
      </w:r>
    </w:p>
    <w:p w:rsidR="0C00AE2E" w:rsidRDefault="0C00AE2E" w14:paraId="5C1D6B51" w14:textId="3DA44C8E">
      <w:r w:rsidR="0C00AE2E">
        <w:drawing>
          <wp:inline wp14:editId="2CCDF494" wp14:anchorId="0197AF7D">
            <wp:extent cx="5943600" cy="3324225"/>
            <wp:effectExtent l="0" t="0" r="0" b="0"/>
            <wp:docPr id="1425878263" name="" title=""/>
            <wp:cNvGraphicFramePr>
              <a:graphicFrameLocks noChangeAspect="1"/>
            </wp:cNvGraphicFramePr>
            <a:graphic>
              <a:graphicData uri="http://schemas.openxmlformats.org/drawingml/2006/picture">
                <pic:pic>
                  <pic:nvPicPr>
                    <pic:cNvPr id="0" name=""/>
                    <pic:cNvPicPr/>
                  </pic:nvPicPr>
                  <pic:blipFill>
                    <a:blip r:embed="R1472efc72d794f45">
                      <a:extLst>
                        <a:ext xmlns:a="http://schemas.openxmlformats.org/drawingml/2006/main" uri="{28A0092B-C50C-407E-A947-70E740481C1C}">
                          <a14:useLocalDpi val="0"/>
                        </a:ext>
                      </a:extLst>
                    </a:blip>
                    <a:stretch>
                      <a:fillRect/>
                    </a:stretch>
                  </pic:blipFill>
                  <pic:spPr>
                    <a:xfrm>
                      <a:off x="0" y="0"/>
                      <a:ext cx="5943600" cy="3324225"/>
                    </a:xfrm>
                    <a:prstGeom prst="rect">
                      <a:avLst/>
                    </a:prstGeom>
                  </pic:spPr>
                </pic:pic>
              </a:graphicData>
            </a:graphic>
          </wp:inline>
        </w:drawing>
      </w:r>
      <w:r>
        <w:br w:type="page"/>
      </w:r>
      <w:r w:rsidR="67AC33D0">
        <w:drawing>
          <wp:inline wp14:editId="396B2ED8" wp14:anchorId="4649491D">
            <wp:extent cx="5943600" cy="3590925"/>
            <wp:effectExtent l="0" t="0" r="0" b="0"/>
            <wp:docPr id="442511405" name="" title=""/>
            <wp:cNvGraphicFramePr>
              <a:graphicFrameLocks noChangeAspect="1"/>
            </wp:cNvGraphicFramePr>
            <a:graphic>
              <a:graphicData uri="http://schemas.openxmlformats.org/drawingml/2006/picture">
                <pic:pic>
                  <pic:nvPicPr>
                    <pic:cNvPr id="0" name=""/>
                    <pic:cNvPicPr/>
                  </pic:nvPicPr>
                  <pic:blipFill>
                    <a:blip r:embed="Rfe192f745fc7450f">
                      <a:extLst>
                        <a:ext xmlns:a="http://schemas.openxmlformats.org/drawingml/2006/main" uri="{28A0092B-C50C-407E-A947-70E740481C1C}">
                          <a14:useLocalDpi val="0"/>
                        </a:ext>
                      </a:extLst>
                    </a:blip>
                    <a:stretch>
                      <a:fillRect/>
                    </a:stretch>
                  </pic:blipFill>
                  <pic:spPr>
                    <a:xfrm>
                      <a:off x="0" y="0"/>
                      <a:ext cx="5943600" cy="3590925"/>
                    </a:xfrm>
                    <a:prstGeom prst="rect">
                      <a:avLst/>
                    </a:prstGeom>
                  </pic:spPr>
                </pic:pic>
              </a:graphicData>
            </a:graphic>
          </wp:inline>
        </w:drawing>
      </w:r>
    </w:p>
    <w:p w:rsidR="3DFB8924" w:rsidRDefault="3DFB8924" w14:paraId="17D9AC45" w14:textId="20EE420C">
      <w:r>
        <w:br w:type="page"/>
      </w:r>
      <w:r w:rsidR="2DC65104">
        <w:drawing>
          <wp:inline wp14:editId="1CE205F6" wp14:anchorId="39BD4716">
            <wp:extent cx="5943600" cy="3333750"/>
            <wp:effectExtent l="0" t="0" r="0" b="0"/>
            <wp:docPr id="1011870663" name="" title=""/>
            <wp:cNvGraphicFramePr>
              <a:graphicFrameLocks noChangeAspect="1"/>
            </wp:cNvGraphicFramePr>
            <a:graphic>
              <a:graphicData uri="http://schemas.openxmlformats.org/drawingml/2006/picture">
                <pic:pic>
                  <pic:nvPicPr>
                    <pic:cNvPr id="0" name=""/>
                    <pic:cNvPicPr/>
                  </pic:nvPicPr>
                  <pic:blipFill>
                    <a:blip r:embed="R40ee3081fb7b46e2">
                      <a:extLst>
                        <a:ext xmlns:a="http://schemas.openxmlformats.org/drawingml/2006/main" uri="{28A0092B-C50C-407E-A947-70E740481C1C}">
                          <a14:useLocalDpi val="0"/>
                        </a:ext>
                      </a:extLst>
                    </a:blip>
                    <a:stretch>
                      <a:fillRect/>
                    </a:stretch>
                  </pic:blipFill>
                  <pic:spPr>
                    <a:xfrm>
                      <a:off x="0" y="0"/>
                      <a:ext cx="5943600" cy="3333750"/>
                    </a:xfrm>
                    <a:prstGeom prst="rect">
                      <a:avLst/>
                    </a:prstGeom>
                  </pic:spPr>
                </pic:pic>
              </a:graphicData>
            </a:graphic>
          </wp:inline>
        </w:drawing>
      </w:r>
    </w:p>
    <w:p w:rsidR="2DC65104" w:rsidP="3DFB8924" w:rsidRDefault="2DC65104" w14:paraId="17C240ED" w14:textId="2B48BDC7">
      <w:pPr>
        <w:pStyle w:val="Normal"/>
      </w:pPr>
      <w:r w:rsidR="2DC65104">
        <w:drawing>
          <wp:inline wp14:editId="334C2844" wp14:anchorId="54CC5AAD">
            <wp:extent cx="5943600" cy="3333750"/>
            <wp:effectExtent l="0" t="0" r="0" b="0"/>
            <wp:docPr id="1616867419" name="" title=""/>
            <wp:cNvGraphicFramePr>
              <a:graphicFrameLocks noChangeAspect="1"/>
            </wp:cNvGraphicFramePr>
            <a:graphic>
              <a:graphicData uri="http://schemas.openxmlformats.org/drawingml/2006/picture">
                <pic:pic>
                  <pic:nvPicPr>
                    <pic:cNvPr id="0" name=""/>
                    <pic:cNvPicPr/>
                  </pic:nvPicPr>
                  <pic:blipFill>
                    <a:blip r:embed="Rac54556cc1c84eb2">
                      <a:extLst>
                        <a:ext xmlns:a="http://schemas.openxmlformats.org/drawingml/2006/main" uri="{28A0092B-C50C-407E-A947-70E740481C1C}">
                          <a14:useLocalDpi val="0"/>
                        </a:ext>
                      </a:extLst>
                    </a:blip>
                    <a:stretch>
                      <a:fillRect/>
                    </a:stretch>
                  </pic:blipFill>
                  <pic:spPr>
                    <a:xfrm>
                      <a:off x="0" y="0"/>
                      <a:ext cx="5943600" cy="3333750"/>
                    </a:xfrm>
                    <a:prstGeom prst="rect">
                      <a:avLst/>
                    </a:prstGeom>
                  </pic:spPr>
                </pic:pic>
              </a:graphicData>
            </a:graphic>
          </wp:inline>
        </w:drawing>
      </w:r>
    </w:p>
    <w:p w:rsidR="3DFB8924" w:rsidP="3DFB8924" w:rsidRDefault="3DFB8924" w14:paraId="56CEA5E3" w14:textId="719AA0BE">
      <w:pPr>
        <w:pStyle w:val="Normal"/>
      </w:pPr>
    </w:p>
    <w:p w:rsidR="2DC65104" w:rsidP="3DFB8924" w:rsidRDefault="2DC65104" w14:paraId="68620CE6" w14:textId="658A0E6E">
      <w:pPr>
        <w:pStyle w:val="Normal"/>
      </w:pPr>
      <w:r w:rsidR="2DC65104">
        <w:drawing>
          <wp:inline wp14:editId="440507A9" wp14:anchorId="096F3E32">
            <wp:extent cx="5943600" cy="3343275"/>
            <wp:effectExtent l="0" t="0" r="0" b="0"/>
            <wp:docPr id="1583761745" name="" title=""/>
            <wp:cNvGraphicFramePr>
              <a:graphicFrameLocks noChangeAspect="1"/>
            </wp:cNvGraphicFramePr>
            <a:graphic>
              <a:graphicData uri="http://schemas.openxmlformats.org/drawingml/2006/picture">
                <pic:pic>
                  <pic:nvPicPr>
                    <pic:cNvPr id="0" name=""/>
                    <pic:cNvPicPr/>
                  </pic:nvPicPr>
                  <pic:blipFill>
                    <a:blip r:embed="R626f4ba912ef4951">
                      <a:extLst>
                        <a:ext xmlns:a="http://schemas.openxmlformats.org/drawingml/2006/main" uri="{28A0092B-C50C-407E-A947-70E740481C1C}">
                          <a14:useLocalDpi val="0"/>
                        </a:ext>
                      </a:extLst>
                    </a:blip>
                    <a:stretch>
                      <a:fillRect/>
                    </a:stretch>
                  </pic:blipFill>
                  <pic:spPr>
                    <a:xfrm>
                      <a:off x="0" y="0"/>
                      <a:ext cx="5943600" cy="3343275"/>
                    </a:xfrm>
                    <a:prstGeom prst="rect">
                      <a:avLst/>
                    </a:prstGeom>
                  </pic:spPr>
                </pic:pic>
              </a:graphicData>
            </a:graphic>
          </wp:inline>
        </w:drawing>
      </w:r>
    </w:p>
    <w:p w:rsidR="7F91DF17" w:rsidP="3DFB8924" w:rsidRDefault="7F91DF17" w14:paraId="74D11968" w14:textId="15EE2112">
      <w:pPr>
        <w:pStyle w:val="Normal"/>
      </w:pPr>
      <w:r w:rsidR="7F91DF17">
        <w:drawing>
          <wp:inline wp14:editId="77E251B4" wp14:anchorId="67844079">
            <wp:extent cx="5943600" cy="3343275"/>
            <wp:effectExtent l="0" t="0" r="0" b="0"/>
            <wp:docPr id="546973989" name="" title=""/>
            <wp:cNvGraphicFramePr>
              <a:graphicFrameLocks noChangeAspect="1"/>
            </wp:cNvGraphicFramePr>
            <a:graphic>
              <a:graphicData uri="http://schemas.openxmlformats.org/drawingml/2006/picture">
                <pic:pic>
                  <pic:nvPicPr>
                    <pic:cNvPr id="0" name=""/>
                    <pic:cNvPicPr/>
                  </pic:nvPicPr>
                  <pic:blipFill>
                    <a:blip r:embed="R9125d49e740542fa">
                      <a:extLst>
                        <a:ext xmlns:a="http://schemas.openxmlformats.org/drawingml/2006/main" uri="{28A0092B-C50C-407E-A947-70E740481C1C}">
                          <a14:useLocalDpi val="0"/>
                        </a:ext>
                      </a:extLst>
                    </a:blip>
                    <a:stretch>
                      <a:fillRect/>
                    </a:stretch>
                  </pic:blipFill>
                  <pic:spPr>
                    <a:xfrm>
                      <a:off x="0" y="0"/>
                      <a:ext cx="5943600" cy="3343275"/>
                    </a:xfrm>
                    <a:prstGeom prst="rect">
                      <a:avLst/>
                    </a:prstGeom>
                  </pic:spPr>
                </pic:pic>
              </a:graphicData>
            </a:graphic>
          </wp:inline>
        </w:drawing>
      </w:r>
    </w:p>
    <w:p w:rsidR="3DFB8924" w:rsidP="3DFB8924" w:rsidRDefault="3DFB8924" w14:paraId="0F91C53A" w14:textId="406E5C39">
      <w:pPr>
        <w:pStyle w:val="Normal"/>
      </w:pPr>
    </w:p>
    <w:p w:rsidR="7F91DF17" w:rsidP="3DFB8924" w:rsidRDefault="7F91DF17" w14:paraId="42ACD289" w14:textId="036C268B">
      <w:pPr>
        <w:pStyle w:val="Normal"/>
      </w:pPr>
      <w:r w:rsidR="7F91DF17">
        <w:drawing>
          <wp:inline wp14:editId="520042BB" wp14:anchorId="287794CC">
            <wp:extent cx="5943600" cy="3362325"/>
            <wp:effectExtent l="0" t="0" r="0" b="0"/>
            <wp:docPr id="1435254892" name="" title=""/>
            <wp:cNvGraphicFramePr>
              <a:graphicFrameLocks noChangeAspect="1"/>
            </wp:cNvGraphicFramePr>
            <a:graphic>
              <a:graphicData uri="http://schemas.openxmlformats.org/drawingml/2006/picture">
                <pic:pic>
                  <pic:nvPicPr>
                    <pic:cNvPr id="0" name=""/>
                    <pic:cNvPicPr/>
                  </pic:nvPicPr>
                  <pic:blipFill>
                    <a:blip r:embed="R49d00554bd39464b">
                      <a:extLst>
                        <a:ext xmlns:a="http://schemas.openxmlformats.org/drawingml/2006/main" uri="{28A0092B-C50C-407E-A947-70E740481C1C}">
                          <a14:useLocalDpi val="0"/>
                        </a:ext>
                      </a:extLst>
                    </a:blip>
                    <a:stretch>
                      <a:fillRect/>
                    </a:stretch>
                  </pic:blipFill>
                  <pic:spPr>
                    <a:xfrm>
                      <a:off x="0" y="0"/>
                      <a:ext cx="5943600" cy="3362325"/>
                    </a:xfrm>
                    <a:prstGeom prst="rect">
                      <a:avLst/>
                    </a:prstGeom>
                  </pic:spPr>
                </pic:pic>
              </a:graphicData>
            </a:graphic>
          </wp:inline>
        </w:drawing>
      </w:r>
    </w:p>
    <w:p w:rsidR="487FC533" w:rsidP="3DFB8924" w:rsidRDefault="487FC533" w14:paraId="1208663E" w14:textId="3F054ACE">
      <w:pPr>
        <w:pStyle w:val="Normal"/>
      </w:pPr>
      <w:r w:rsidR="487FC533">
        <w:drawing>
          <wp:inline wp14:editId="20EDA85C" wp14:anchorId="01ECE3CB">
            <wp:extent cx="5943600" cy="3352800"/>
            <wp:effectExtent l="0" t="0" r="0" b="0"/>
            <wp:docPr id="2026739150" name="" title=""/>
            <wp:cNvGraphicFramePr>
              <a:graphicFrameLocks noChangeAspect="1"/>
            </wp:cNvGraphicFramePr>
            <a:graphic>
              <a:graphicData uri="http://schemas.openxmlformats.org/drawingml/2006/picture">
                <pic:pic>
                  <pic:nvPicPr>
                    <pic:cNvPr id="0" name=""/>
                    <pic:cNvPicPr/>
                  </pic:nvPicPr>
                  <pic:blipFill>
                    <a:blip r:embed="R01bf2fd71495477a">
                      <a:extLst>
                        <a:ext xmlns:a="http://schemas.openxmlformats.org/drawingml/2006/main" uri="{28A0092B-C50C-407E-A947-70E740481C1C}">
                          <a14:useLocalDpi val="0"/>
                        </a:ext>
                      </a:extLst>
                    </a:blip>
                    <a:stretch>
                      <a:fillRect/>
                    </a:stretch>
                  </pic:blipFill>
                  <pic:spPr>
                    <a:xfrm>
                      <a:off x="0" y="0"/>
                      <a:ext cx="5943600" cy="3352800"/>
                    </a:xfrm>
                    <a:prstGeom prst="rect">
                      <a:avLst/>
                    </a:prstGeom>
                  </pic:spPr>
                </pic:pic>
              </a:graphicData>
            </a:graphic>
          </wp:inline>
        </w:drawing>
      </w:r>
    </w:p>
    <w:p w:rsidR="3DFB8924" w:rsidP="3DFB8924" w:rsidRDefault="3DFB8924" w14:paraId="28F87822" w14:textId="4DCCD847">
      <w:pPr>
        <w:pStyle w:val="Normal"/>
      </w:pPr>
    </w:p>
    <w:p w:rsidR="3DFB8924" w:rsidP="3DFB8924" w:rsidRDefault="3DFB8924" w14:paraId="2A8FE38A" w14:textId="61B85ACB">
      <w:pPr>
        <w:pStyle w:val="Normal"/>
      </w:pPr>
    </w:p>
    <w:p w:rsidR="487FC533" w:rsidP="3DFB8924" w:rsidRDefault="487FC533" w14:paraId="21570537" w14:textId="055C6538">
      <w:pPr>
        <w:pStyle w:val="Normal"/>
      </w:pPr>
      <w:r w:rsidR="487FC533">
        <w:drawing>
          <wp:inline wp14:editId="1B99EAB2" wp14:anchorId="02C8CDF0">
            <wp:extent cx="5943600" cy="3352800"/>
            <wp:effectExtent l="0" t="0" r="0" b="0"/>
            <wp:docPr id="936614835" name="" title=""/>
            <wp:cNvGraphicFramePr>
              <a:graphicFrameLocks noChangeAspect="1"/>
            </wp:cNvGraphicFramePr>
            <a:graphic>
              <a:graphicData uri="http://schemas.openxmlformats.org/drawingml/2006/picture">
                <pic:pic>
                  <pic:nvPicPr>
                    <pic:cNvPr id="0" name=""/>
                    <pic:cNvPicPr/>
                  </pic:nvPicPr>
                  <pic:blipFill>
                    <a:blip r:embed="Ra324fc3b2ccd440c">
                      <a:extLst>
                        <a:ext xmlns:a="http://schemas.openxmlformats.org/drawingml/2006/main" uri="{28A0092B-C50C-407E-A947-70E740481C1C}">
                          <a14:useLocalDpi val="0"/>
                        </a:ext>
                      </a:extLst>
                    </a:blip>
                    <a:stretch>
                      <a:fillRect/>
                    </a:stretch>
                  </pic:blipFill>
                  <pic:spPr>
                    <a:xfrm>
                      <a:off x="0" y="0"/>
                      <a:ext cx="5943600" cy="3352800"/>
                    </a:xfrm>
                    <a:prstGeom prst="rect">
                      <a:avLst/>
                    </a:prstGeom>
                  </pic:spPr>
                </pic:pic>
              </a:graphicData>
            </a:graphic>
          </wp:inline>
        </w:drawing>
      </w:r>
    </w:p>
    <w:p w:rsidR="3DFB8924" w:rsidP="3DFB8924" w:rsidRDefault="3DFB8924" w14:paraId="5F93E626" w14:textId="073825AE">
      <w:pPr>
        <w:pStyle w:val="Normal"/>
      </w:pPr>
    </w:p>
    <w:p w:rsidR="3ECB762C" w:rsidP="3DFB8924" w:rsidRDefault="3ECB762C" w14:paraId="5D6D1767" w14:textId="491C6230">
      <w:pPr>
        <w:pStyle w:val="Normal"/>
      </w:pPr>
      <w:r w:rsidR="3ECB762C">
        <w:drawing>
          <wp:inline wp14:editId="2007B244" wp14:anchorId="4E5C8963">
            <wp:extent cx="5943600" cy="3276600"/>
            <wp:effectExtent l="0" t="0" r="0" b="0"/>
            <wp:docPr id="2027068292" name="" title=""/>
            <wp:cNvGraphicFramePr>
              <a:graphicFrameLocks noChangeAspect="1"/>
            </wp:cNvGraphicFramePr>
            <a:graphic>
              <a:graphicData uri="http://schemas.openxmlformats.org/drawingml/2006/picture">
                <pic:pic>
                  <pic:nvPicPr>
                    <pic:cNvPr id="0" name=""/>
                    <pic:cNvPicPr/>
                  </pic:nvPicPr>
                  <pic:blipFill>
                    <a:blip r:embed="R879e259c03f1476c">
                      <a:extLst>
                        <a:ext xmlns:a="http://schemas.openxmlformats.org/drawingml/2006/main" uri="{28A0092B-C50C-407E-A947-70E740481C1C}">
                          <a14:useLocalDpi val="0"/>
                        </a:ext>
                      </a:extLst>
                    </a:blip>
                    <a:stretch>
                      <a:fillRect/>
                    </a:stretch>
                  </pic:blipFill>
                  <pic:spPr>
                    <a:xfrm>
                      <a:off x="0" y="0"/>
                      <a:ext cx="5943600" cy="3276600"/>
                    </a:xfrm>
                    <a:prstGeom prst="rect">
                      <a:avLst/>
                    </a:prstGeom>
                  </pic:spPr>
                </pic:pic>
              </a:graphicData>
            </a:graphic>
          </wp:inline>
        </w:drawing>
      </w:r>
    </w:p>
    <w:p w:rsidR="3DFB8924" w:rsidRDefault="3DFB8924" w14:paraId="73DFD383" w14:textId="6328C00B">
      <w:r>
        <w:br w:type="page"/>
      </w:r>
    </w:p>
    <w:p w:rsidR="19A52995" w:rsidP="5720DB36" w:rsidRDefault="19A52995" w14:paraId="7725CD69" w14:textId="7E06DB8C">
      <w:pPr>
        <w:pStyle w:val="Normal"/>
        <w:spacing w:line="360" w:lineRule="auto"/>
        <w:jc w:val="both"/>
        <w:rPr>
          <w:rFonts w:ascii="Arial" w:hAnsi="Arial" w:eastAsia="Arial" w:cs="Arial"/>
          <w:b w:val="0"/>
          <w:bCs w:val="0"/>
          <w:sz w:val="24"/>
          <w:szCs w:val="24"/>
        </w:rPr>
      </w:pPr>
      <w:r w:rsidRPr="3DFB8924" w:rsidR="4616A61E">
        <w:rPr>
          <w:rFonts w:ascii="Arial" w:hAnsi="Arial" w:eastAsia="Arial" w:cs="Arial"/>
          <w:b w:val="0"/>
          <w:bCs w:val="0"/>
          <w:sz w:val="24"/>
          <w:szCs w:val="24"/>
        </w:rPr>
        <w:t>Reference list</w:t>
      </w:r>
    </w:p>
    <w:p w:rsidR="5720DB36" w:rsidP="5720DB36" w:rsidRDefault="5720DB36" w14:paraId="369D6E66" w14:textId="379C818B">
      <w:pPr>
        <w:pStyle w:val="Normal"/>
        <w:spacing w:line="360" w:lineRule="auto"/>
        <w:jc w:val="both"/>
        <w:rPr>
          <w:rFonts w:ascii="Arial" w:hAnsi="Arial" w:eastAsia="Arial" w:cs="Arial"/>
          <w:b w:val="0"/>
          <w:bCs w:val="0"/>
          <w:sz w:val="24"/>
          <w:szCs w:val="24"/>
        </w:rPr>
      </w:pPr>
    </w:p>
    <w:p w:rsidR="19A52995" w:rsidP="5720DB36" w:rsidRDefault="19A52995" w14:paraId="4CFD1FA5" w14:textId="67093297">
      <w:pPr>
        <w:spacing w:before="0" w:beforeAutospacing="off" w:after="0" w:afterAutospacing="off"/>
        <w:jc w:val="both"/>
      </w:pPr>
      <w:r w:rsidRPr="5720DB36" w:rsidR="19A52995">
        <w:rPr>
          <w:rFonts w:ascii="Arial" w:hAnsi="Arial" w:eastAsia="Arial" w:cs="Arial"/>
          <w:noProof w:val="0"/>
          <w:sz w:val="24"/>
          <w:szCs w:val="24"/>
          <w:lang w:val="en-US"/>
        </w:rPr>
        <w:t>Bovée</w:t>
      </w:r>
      <w:r w:rsidRPr="5720DB36" w:rsidR="19A52995">
        <w:rPr>
          <w:rFonts w:ascii="Arial" w:hAnsi="Arial" w:eastAsia="Arial" w:cs="Arial"/>
          <w:noProof w:val="0"/>
          <w:sz w:val="24"/>
          <w:szCs w:val="24"/>
          <w:lang w:val="en-US"/>
        </w:rPr>
        <w:t xml:space="preserve">, C.L. and Thill, J.V. (2016) </w:t>
      </w:r>
      <w:r w:rsidRPr="5720DB36" w:rsidR="19A52995">
        <w:rPr>
          <w:rFonts w:ascii="Arial" w:hAnsi="Arial" w:eastAsia="Arial" w:cs="Arial"/>
          <w:i w:val="1"/>
          <w:iCs w:val="1"/>
          <w:noProof w:val="0"/>
          <w:sz w:val="24"/>
          <w:szCs w:val="24"/>
          <w:lang w:val="en-US"/>
        </w:rPr>
        <w:t>Business communication essentials</w:t>
      </w:r>
      <w:r w:rsidRPr="5720DB36" w:rsidR="19A52995">
        <w:rPr>
          <w:rFonts w:ascii="Arial" w:hAnsi="Arial" w:eastAsia="Arial" w:cs="Arial"/>
          <w:noProof w:val="0"/>
          <w:sz w:val="24"/>
          <w:szCs w:val="24"/>
          <w:lang w:val="en-US"/>
        </w:rPr>
        <w:t>. Seventh, global edition. Boston: Pearson.</w:t>
      </w:r>
    </w:p>
    <w:p w:rsidR="5720DB36" w:rsidP="5720DB36" w:rsidRDefault="5720DB36" w14:paraId="290058D1" w14:textId="01D6185A">
      <w:pPr>
        <w:pStyle w:val="Normal"/>
        <w:spacing w:before="0" w:beforeAutospacing="off" w:after="0" w:afterAutospacing="off"/>
        <w:jc w:val="both"/>
        <w:rPr>
          <w:rFonts w:ascii="Arial" w:hAnsi="Arial" w:eastAsia="Arial" w:cs="Arial"/>
          <w:noProof w:val="0"/>
          <w:sz w:val="24"/>
          <w:szCs w:val="24"/>
          <w:lang w:val="en-US"/>
        </w:rPr>
      </w:pPr>
    </w:p>
    <w:p w:rsidR="5720DB36" w:rsidP="5720DB36" w:rsidRDefault="5720DB36" w14:paraId="487434DC" w14:textId="46FFBC83">
      <w:pPr>
        <w:pStyle w:val="Normal"/>
        <w:spacing w:before="0" w:beforeAutospacing="off" w:after="0" w:afterAutospacing="off"/>
        <w:jc w:val="both"/>
        <w:rPr>
          <w:rFonts w:ascii="Arial" w:hAnsi="Arial" w:eastAsia="Arial" w:cs="Arial"/>
          <w:noProof w:val="0"/>
          <w:sz w:val="24"/>
          <w:szCs w:val="24"/>
          <w:lang w:val="en-US"/>
        </w:rPr>
      </w:pPr>
    </w:p>
    <w:p w:rsidR="3CE3C336" w:rsidP="5720DB36" w:rsidRDefault="3CE3C336" w14:paraId="30C9BBF6" w14:textId="69C5E8B1">
      <w:pPr>
        <w:pStyle w:val="Normal"/>
        <w:spacing w:before="0" w:beforeAutospacing="off" w:after="0" w:afterAutospacing="off"/>
        <w:jc w:val="both"/>
        <w:rPr>
          <w:rFonts w:ascii="Arial" w:hAnsi="Arial" w:eastAsia="Arial" w:cs="Arial"/>
          <w:b w:val="0"/>
          <w:bCs w:val="0"/>
          <w:i w:val="0"/>
          <w:iCs w:val="0"/>
          <w:caps w:val="0"/>
          <w:smallCaps w:val="0"/>
          <w:noProof w:val="0"/>
          <w:color w:val="333333"/>
          <w:sz w:val="24"/>
          <w:szCs w:val="24"/>
          <w:lang w:val="en-US"/>
        </w:rPr>
      </w:pPr>
      <w:r w:rsidRPr="5720DB36" w:rsidR="3CE3C336">
        <w:rPr>
          <w:rFonts w:ascii="Arial" w:hAnsi="Arial" w:eastAsia="Arial" w:cs="Arial"/>
          <w:b w:val="0"/>
          <w:bCs w:val="0"/>
          <w:i w:val="0"/>
          <w:iCs w:val="0"/>
          <w:caps w:val="0"/>
          <w:smallCaps w:val="0"/>
          <w:noProof w:val="0"/>
          <w:color w:val="333333"/>
          <w:sz w:val="24"/>
          <w:szCs w:val="24"/>
          <w:lang w:val="en-US"/>
        </w:rPr>
        <w:t xml:space="preserve">Saiz-Alvarez, Jose Manuel. "An Entrepreneurship-Based Four-Helix Model to Overcome Language and Cultural Barriers." </w:t>
      </w:r>
      <w:r w:rsidRPr="5720DB36" w:rsidR="3CE3C336">
        <w:rPr>
          <w:rFonts w:ascii="Arial" w:hAnsi="Arial" w:eastAsia="Arial" w:cs="Arial"/>
          <w:b w:val="0"/>
          <w:bCs w:val="0"/>
          <w:i w:val="1"/>
          <w:iCs w:val="1"/>
          <w:caps w:val="0"/>
          <w:smallCaps w:val="0"/>
          <w:noProof w:val="0"/>
          <w:color w:val="333333"/>
          <w:sz w:val="24"/>
          <w:szCs w:val="24"/>
          <w:lang w:val="en-US"/>
        </w:rPr>
        <w:t>Breaking Down Language and Cultural Barriers Through Contemporary Global Marketing Strategies,</w:t>
      </w:r>
      <w:r w:rsidRPr="5720DB36" w:rsidR="3CE3C336">
        <w:rPr>
          <w:rFonts w:ascii="Arial" w:hAnsi="Arial" w:eastAsia="Arial" w:cs="Arial"/>
          <w:b w:val="0"/>
          <w:bCs w:val="0"/>
          <w:i w:val="0"/>
          <w:iCs w:val="0"/>
          <w:caps w:val="0"/>
          <w:smallCaps w:val="0"/>
          <w:noProof w:val="0"/>
          <w:color w:val="333333"/>
          <w:sz w:val="24"/>
          <w:szCs w:val="24"/>
          <w:lang w:val="en-US"/>
        </w:rPr>
        <w:t xml:space="preserve"> edited by Mehdi Khosrow-Pour, D.B.A., IGI Global, 2019, pp. 1-21. </w:t>
      </w:r>
      <w:hyperlink r:id="R88682ee085a846fe">
        <w:r w:rsidRPr="5720DB36" w:rsidR="3CE3C336">
          <w:rPr>
            <w:rStyle w:val="Hyperlink"/>
            <w:b w:val="0"/>
            <w:bCs w:val="0"/>
            <w:i w:val="0"/>
            <w:iCs w:val="0"/>
            <w:caps w:val="0"/>
            <w:smallCaps w:val="0"/>
            <w:noProof w:val="0"/>
            <w:lang w:val="en-US"/>
          </w:rPr>
          <w:t>https://doi-org.ezproxy.uwtsd.ac.uk/10.4018/978-1-5225-6980-0.ch001</w:t>
        </w:r>
      </w:hyperlink>
      <w:r w:rsidRPr="5720DB36" w:rsidR="3CE3C336">
        <w:rPr>
          <w:rFonts w:ascii="Arial" w:hAnsi="Arial" w:eastAsia="Arial" w:cs="Arial"/>
          <w:b w:val="0"/>
          <w:bCs w:val="0"/>
          <w:i w:val="0"/>
          <w:iCs w:val="0"/>
          <w:caps w:val="0"/>
          <w:smallCaps w:val="0"/>
          <w:noProof w:val="0"/>
          <w:color w:val="333333"/>
          <w:sz w:val="24"/>
          <w:szCs w:val="24"/>
          <w:lang w:val="en-US"/>
        </w:rPr>
        <w:t xml:space="preserve"> </w:t>
      </w:r>
    </w:p>
    <w:p w:rsidR="5720DB36" w:rsidP="5720DB36" w:rsidRDefault="5720DB36" w14:paraId="5C748374" w14:textId="05262CF2">
      <w:pPr>
        <w:pStyle w:val="Normal"/>
        <w:spacing w:before="0" w:beforeAutospacing="off" w:after="0" w:afterAutospacing="off"/>
        <w:jc w:val="both"/>
        <w:rPr>
          <w:rFonts w:ascii="Arial" w:hAnsi="Arial" w:eastAsia="Arial" w:cs="Arial"/>
          <w:noProof w:val="0"/>
          <w:sz w:val="24"/>
          <w:szCs w:val="24"/>
          <w:lang w:val="en-US"/>
        </w:rPr>
      </w:pPr>
    </w:p>
    <w:p w:rsidR="50EDC9E2" w:rsidP="50EDC9E2" w:rsidRDefault="50EDC9E2" w14:paraId="731719C8" w14:textId="2E5756C3">
      <w:pPr>
        <w:pStyle w:val="Normal"/>
        <w:spacing w:before="0" w:beforeAutospacing="off" w:after="0" w:afterAutospacing="off"/>
        <w:jc w:val="both"/>
        <w:rPr>
          <w:rFonts w:ascii="Arial" w:hAnsi="Arial" w:eastAsia="Arial" w:cs="Arial"/>
          <w:noProof w:val="0"/>
          <w:sz w:val="24"/>
          <w:szCs w:val="24"/>
          <w:lang w:val="en-US"/>
        </w:rPr>
      </w:pPr>
    </w:p>
    <w:p w:rsidR="1AF375DE" w:rsidP="50EDC9E2" w:rsidRDefault="1AF375DE" w14:paraId="6E40F6C2" w14:textId="2A16BAF4">
      <w:pPr>
        <w:spacing w:before="0" w:beforeAutospacing="off" w:after="0" w:afterAutospacing="off"/>
        <w:jc w:val="both"/>
      </w:pPr>
      <w:r w:rsidRPr="50EDC9E2" w:rsidR="1AF375DE">
        <w:rPr>
          <w:rFonts w:ascii="Arial" w:hAnsi="Arial" w:eastAsia="Arial" w:cs="Arial"/>
          <w:noProof w:val="0"/>
          <w:sz w:val="24"/>
          <w:szCs w:val="24"/>
          <w:lang w:val="en-US"/>
        </w:rPr>
        <w:t>Waqanimaravu</w:t>
      </w:r>
      <w:r w:rsidRPr="50EDC9E2" w:rsidR="1AF375DE">
        <w:rPr>
          <w:rFonts w:ascii="Arial" w:hAnsi="Arial" w:eastAsia="Arial" w:cs="Arial"/>
          <w:noProof w:val="0"/>
          <w:sz w:val="24"/>
          <w:szCs w:val="24"/>
          <w:lang w:val="en-US"/>
        </w:rPr>
        <w:t xml:space="preserve">, M. and </w:t>
      </w:r>
      <w:r w:rsidRPr="50EDC9E2" w:rsidR="1AF375DE">
        <w:rPr>
          <w:rFonts w:ascii="Arial" w:hAnsi="Arial" w:eastAsia="Arial" w:cs="Arial"/>
          <w:noProof w:val="0"/>
          <w:sz w:val="24"/>
          <w:szCs w:val="24"/>
          <w:lang w:val="en-US"/>
        </w:rPr>
        <w:t>Arasanmi</w:t>
      </w:r>
      <w:r w:rsidRPr="50EDC9E2" w:rsidR="1AF375DE">
        <w:rPr>
          <w:rFonts w:ascii="Arial" w:hAnsi="Arial" w:eastAsia="Arial" w:cs="Arial"/>
          <w:noProof w:val="0"/>
          <w:sz w:val="24"/>
          <w:szCs w:val="24"/>
          <w:lang w:val="en-US"/>
        </w:rPr>
        <w:t xml:space="preserve">, C.N. (2020) ‘Employee training and service quality in the hospitality industry’, </w:t>
      </w:r>
      <w:r w:rsidRPr="50EDC9E2" w:rsidR="1AF375DE">
        <w:rPr>
          <w:rFonts w:ascii="Arial" w:hAnsi="Arial" w:eastAsia="Arial" w:cs="Arial"/>
          <w:i w:val="1"/>
          <w:iCs w:val="1"/>
          <w:noProof w:val="0"/>
          <w:sz w:val="24"/>
          <w:szCs w:val="24"/>
          <w:lang w:val="en-US"/>
        </w:rPr>
        <w:t>Journal of foodservice business research</w:t>
      </w:r>
      <w:r w:rsidRPr="50EDC9E2" w:rsidR="1AF375DE">
        <w:rPr>
          <w:rFonts w:ascii="Arial" w:hAnsi="Arial" w:eastAsia="Arial" w:cs="Arial"/>
          <w:noProof w:val="0"/>
          <w:sz w:val="24"/>
          <w:szCs w:val="24"/>
          <w:lang w:val="en-US"/>
        </w:rPr>
        <w:t xml:space="preserve">, 23(3), pp. 216–227. Available at: </w:t>
      </w:r>
      <w:hyperlink r:id="R163943e21a5847e7">
        <w:r w:rsidRPr="50EDC9E2" w:rsidR="1AF375DE">
          <w:rPr>
            <w:rStyle w:val="Hyperlink"/>
            <w:noProof w:val="0"/>
            <w:lang w:val="en-US"/>
          </w:rPr>
          <w:t>https://doi.org/10.1080/15378020.2020.1724850</w:t>
        </w:r>
      </w:hyperlink>
      <w:r w:rsidRPr="50EDC9E2" w:rsidR="1AF375DE">
        <w:rPr>
          <w:rFonts w:ascii="Arial" w:hAnsi="Arial" w:eastAsia="Arial" w:cs="Arial"/>
          <w:noProof w:val="0"/>
          <w:sz w:val="24"/>
          <w:szCs w:val="24"/>
          <w:lang w:val="en-US"/>
        </w:rPr>
        <w:t>.</w:t>
      </w:r>
    </w:p>
    <w:p w:rsidR="50EDC9E2" w:rsidP="50EDC9E2" w:rsidRDefault="50EDC9E2" w14:paraId="108AD922" w14:textId="4A4EB0E6">
      <w:pPr>
        <w:pStyle w:val="Normal"/>
        <w:spacing w:before="0" w:beforeAutospacing="off" w:after="0" w:afterAutospacing="off"/>
        <w:jc w:val="both"/>
        <w:rPr>
          <w:rFonts w:ascii="Arial" w:hAnsi="Arial" w:eastAsia="Arial" w:cs="Arial"/>
          <w:noProof w:val="0"/>
          <w:sz w:val="24"/>
          <w:szCs w:val="24"/>
          <w:lang w:val="en-US"/>
        </w:rPr>
      </w:pPr>
    </w:p>
    <w:p w:rsidR="7FB6EBB5" w:rsidP="50EDC9E2" w:rsidRDefault="7FB6EBB5" w14:paraId="5CA7F3EB" w14:textId="72E93C49">
      <w:pPr>
        <w:pStyle w:val="Normal"/>
        <w:spacing w:before="0" w:beforeAutospacing="off" w:after="0" w:afterAutospacing="off"/>
        <w:jc w:val="both"/>
        <w:rPr>
          <w:rFonts w:ascii="Arial" w:hAnsi="Arial" w:eastAsia="Arial" w:cs="Arial"/>
          <w:b w:val="0"/>
          <w:bCs w:val="0"/>
          <w:i w:val="0"/>
          <w:iCs w:val="0"/>
          <w:caps w:val="0"/>
          <w:smallCaps w:val="0"/>
          <w:noProof w:val="0"/>
          <w:color w:val="181817"/>
          <w:sz w:val="24"/>
          <w:szCs w:val="24"/>
          <w:lang w:val="en-US"/>
        </w:rPr>
      </w:pPr>
      <w:r w:rsidRPr="50EDC9E2" w:rsidR="7FB6EBB5">
        <w:rPr>
          <w:rFonts w:ascii="Arial" w:hAnsi="Arial" w:eastAsia="Arial" w:cs="Arial"/>
          <w:b w:val="0"/>
          <w:bCs w:val="0"/>
          <w:i w:val="0"/>
          <w:iCs w:val="0"/>
          <w:caps w:val="0"/>
          <w:smallCaps w:val="0"/>
          <w:noProof w:val="0"/>
          <w:color w:val="181817"/>
          <w:sz w:val="24"/>
          <w:szCs w:val="24"/>
          <w:lang w:val="en-US"/>
        </w:rPr>
        <w:t xml:space="preserve">Raver, J.L. and Van Dyne, L. (2017) ‘Developing Cultural Intelligence’, in K.G. Brown (ed.) </w:t>
      </w:r>
      <w:r w:rsidRPr="50EDC9E2" w:rsidR="7FB6EBB5">
        <w:rPr>
          <w:rFonts w:ascii="Arial" w:hAnsi="Arial" w:eastAsia="Arial" w:cs="Arial"/>
          <w:b w:val="0"/>
          <w:bCs w:val="0"/>
          <w:i w:val="1"/>
          <w:iCs w:val="1"/>
          <w:caps w:val="0"/>
          <w:smallCaps w:val="0"/>
          <w:noProof w:val="0"/>
          <w:color w:val="181817"/>
          <w:sz w:val="24"/>
          <w:szCs w:val="24"/>
          <w:lang w:val="en-US"/>
        </w:rPr>
        <w:t>The Cambridge Handbook of Workplace Training and Employee Development</w:t>
      </w:r>
      <w:r w:rsidRPr="50EDC9E2" w:rsidR="7FB6EBB5">
        <w:rPr>
          <w:rFonts w:ascii="Arial" w:hAnsi="Arial" w:eastAsia="Arial" w:cs="Arial"/>
          <w:b w:val="0"/>
          <w:bCs w:val="0"/>
          <w:i w:val="0"/>
          <w:iCs w:val="0"/>
          <w:caps w:val="0"/>
          <w:smallCaps w:val="0"/>
          <w:noProof w:val="0"/>
          <w:color w:val="181817"/>
          <w:sz w:val="24"/>
          <w:szCs w:val="24"/>
          <w:lang w:val="en-US"/>
        </w:rPr>
        <w:t xml:space="preserve">. Cambridge: Cambridge University Press (Cambridge Handbooks in Psychology), pp. 407–440. Available at: </w:t>
      </w:r>
      <w:hyperlink r:id="R66fa66f5c2524ef0">
        <w:r w:rsidRPr="50EDC9E2" w:rsidR="7FB6EBB5">
          <w:rPr>
            <w:rStyle w:val="Hyperlink"/>
            <w:b w:val="0"/>
            <w:bCs w:val="0"/>
            <w:i w:val="0"/>
            <w:iCs w:val="0"/>
            <w:caps w:val="0"/>
            <w:smallCaps w:val="0"/>
            <w:noProof w:val="0"/>
            <w:lang w:val="en-US"/>
          </w:rPr>
          <w:t>https://www-cambridge-org.ezproxy.uwtsd.ac.uk/core/books/cambridge-handbook-of-workplace-training-and-employee-development/developing-cultural-intelligence/0A91A3AE80F5B4D3D966E8ED63EB6BB4</w:t>
        </w:r>
      </w:hyperlink>
      <w:r w:rsidRPr="50EDC9E2" w:rsidR="7FB6EBB5">
        <w:rPr>
          <w:rFonts w:ascii="Arial" w:hAnsi="Arial" w:eastAsia="Arial" w:cs="Arial"/>
          <w:b w:val="0"/>
          <w:bCs w:val="0"/>
          <w:i w:val="0"/>
          <w:iCs w:val="0"/>
          <w:caps w:val="0"/>
          <w:smallCaps w:val="0"/>
          <w:noProof w:val="0"/>
          <w:color w:val="181817"/>
          <w:sz w:val="24"/>
          <w:szCs w:val="24"/>
          <w:lang w:val="en-US"/>
        </w:rPr>
        <w:t xml:space="preserve"> </w:t>
      </w:r>
    </w:p>
    <w:p w:rsidR="50EDC9E2" w:rsidP="50EDC9E2" w:rsidRDefault="50EDC9E2" w14:paraId="6DBAE2D5" w14:textId="58F6360B">
      <w:pPr>
        <w:pStyle w:val="Normal"/>
        <w:spacing w:before="0" w:beforeAutospacing="off" w:after="0" w:afterAutospacing="off"/>
        <w:jc w:val="both"/>
        <w:rPr>
          <w:rFonts w:ascii="Arial" w:hAnsi="Arial" w:eastAsia="Arial" w:cs="Arial"/>
          <w:b w:val="0"/>
          <w:bCs w:val="0"/>
          <w:i w:val="0"/>
          <w:iCs w:val="0"/>
          <w:caps w:val="0"/>
          <w:smallCaps w:val="0"/>
          <w:noProof w:val="0"/>
          <w:color w:val="181817"/>
          <w:sz w:val="24"/>
          <w:szCs w:val="24"/>
          <w:lang w:val="en-US"/>
        </w:rPr>
      </w:pPr>
    </w:p>
    <w:p w:rsidR="50EDC9E2" w:rsidP="50EDC9E2" w:rsidRDefault="50EDC9E2" w14:paraId="4C7FAB93" w14:textId="5AEBCA4A">
      <w:pPr>
        <w:pStyle w:val="Normal"/>
        <w:spacing w:before="0" w:beforeAutospacing="off" w:after="0" w:afterAutospacing="off"/>
        <w:jc w:val="both"/>
        <w:rPr>
          <w:rFonts w:ascii="Arial" w:hAnsi="Arial" w:eastAsia="Arial" w:cs="Arial"/>
          <w:b w:val="0"/>
          <w:bCs w:val="0"/>
          <w:i w:val="0"/>
          <w:iCs w:val="0"/>
          <w:caps w:val="0"/>
          <w:smallCaps w:val="0"/>
          <w:noProof w:val="0"/>
          <w:color w:val="181817"/>
          <w:sz w:val="24"/>
          <w:szCs w:val="24"/>
          <w:lang w:val="en-US"/>
        </w:rPr>
      </w:pPr>
    </w:p>
    <w:p w:rsidR="688BCBE2" w:rsidP="50EDC9E2" w:rsidRDefault="688BCBE2" w14:paraId="1A92EA84" w14:textId="2591ED3B">
      <w:pPr>
        <w:spacing w:before="0" w:beforeAutospacing="off" w:after="0" w:afterAutospacing="off"/>
        <w:jc w:val="both"/>
      </w:pPr>
      <w:r w:rsidRPr="64C40FE3" w:rsidR="688BCBE2">
        <w:rPr>
          <w:rFonts w:ascii="Arial" w:hAnsi="Arial" w:eastAsia="Arial" w:cs="Arial"/>
          <w:noProof w:val="0"/>
          <w:sz w:val="24"/>
          <w:szCs w:val="24"/>
          <w:lang w:val="en-US"/>
        </w:rPr>
        <w:t xml:space="preserve">Martin, V. (2006) </w:t>
      </w:r>
      <w:r w:rsidRPr="64C40FE3" w:rsidR="688BCBE2">
        <w:rPr>
          <w:rFonts w:ascii="Arial" w:hAnsi="Arial" w:eastAsia="Arial" w:cs="Arial"/>
          <w:i w:val="1"/>
          <w:iCs w:val="1"/>
          <w:noProof w:val="0"/>
          <w:sz w:val="24"/>
          <w:szCs w:val="24"/>
          <w:lang w:val="en-US"/>
        </w:rPr>
        <w:t xml:space="preserve">Managing projects in human resources, </w:t>
      </w:r>
      <w:r w:rsidRPr="64C40FE3" w:rsidR="47440786">
        <w:rPr>
          <w:rFonts w:ascii="Arial" w:hAnsi="Arial" w:eastAsia="Arial" w:cs="Arial"/>
          <w:i w:val="1"/>
          <w:iCs w:val="1"/>
          <w:noProof w:val="0"/>
          <w:sz w:val="24"/>
          <w:szCs w:val="24"/>
          <w:lang w:val="en-US"/>
        </w:rPr>
        <w:t>training,</w:t>
      </w:r>
      <w:r w:rsidRPr="64C40FE3" w:rsidR="688BCBE2">
        <w:rPr>
          <w:rFonts w:ascii="Arial" w:hAnsi="Arial" w:eastAsia="Arial" w:cs="Arial"/>
          <w:i w:val="1"/>
          <w:iCs w:val="1"/>
          <w:noProof w:val="0"/>
          <w:sz w:val="24"/>
          <w:szCs w:val="24"/>
          <w:lang w:val="en-US"/>
        </w:rPr>
        <w:t xml:space="preserve"> and development</w:t>
      </w:r>
      <w:r w:rsidRPr="64C40FE3" w:rsidR="688BCBE2">
        <w:rPr>
          <w:rFonts w:ascii="Arial" w:hAnsi="Arial" w:eastAsia="Arial" w:cs="Arial"/>
          <w:noProof w:val="0"/>
          <w:sz w:val="24"/>
          <w:szCs w:val="24"/>
          <w:lang w:val="en-US"/>
        </w:rPr>
        <w:t>. London: Kogan Page.</w:t>
      </w:r>
    </w:p>
    <w:p w:rsidR="50EDC9E2" w:rsidP="50EDC9E2" w:rsidRDefault="50EDC9E2" w14:paraId="552A6E68" w14:textId="6AE49FD0">
      <w:pPr>
        <w:pStyle w:val="Normal"/>
        <w:spacing w:before="0" w:beforeAutospacing="off" w:after="0" w:afterAutospacing="off"/>
        <w:jc w:val="both"/>
        <w:rPr>
          <w:rFonts w:ascii="Arial" w:hAnsi="Arial" w:eastAsia="Arial" w:cs="Arial"/>
          <w:noProof w:val="0"/>
          <w:sz w:val="24"/>
          <w:szCs w:val="24"/>
          <w:lang w:val="en-US"/>
        </w:rPr>
      </w:pPr>
    </w:p>
    <w:p w:rsidR="52E5BC97" w:rsidP="50EDC9E2" w:rsidRDefault="52E5BC97" w14:paraId="6519A013" w14:textId="0362FFE9">
      <w:pPr>
        <w:pStyle w:val="Normal"/>
        <w:spacing w:before="0" w:beforeAutospacing="off" w:after="0" w:afterAutospacing="off"/>
        <w:jc w:val="both"/>
        <w:rPr>
          <w:rFonts w:ascii="Arial" w:hAnsi="Arial" w:eastAsia="Arial" w:cs="Arial"/>
          <w:sz w:val="24"/>
          <w:szCs w:val="24"/>
        </w:rPr>
      </w:pPr>
      <w:r w:rsidRPr="50EDC9E2" w:rsidR="52E5BC97">
        <w:rPr>
          <w:rFonts w:ascii="Arial" w:hAnsi="Arial" w:eastAsia="Arial" w:cs="Arial"/>
          <w:b w:val="0"/>
          <w:bCs w:val="0"/>
          <w:i w:val="0"/>
          <w:iCs w:val="0"/>
          <w:caps w:val="0"/>
          <w:smallCaps w:val="0"/>
          <w:noProof w:val="0"/>
          <w:color w:val="1C1D1E"/>
          <w:sz w:val="24"/>
          <w:szCs w:val="24"/>
          <w:lang w:val="en-US"/>
        </w:rPr>
        <w:t>Van den Bossche, P., Segers, M. and Jansen, N. (2010), T</w:t>
      </w:r>
      <w:r w:rsidRPr="50EDC9E2" w:rsidR="52E5BC97">
        <w:rPr>
          <w:rFonts w:ascii="Arial" w:hAnsi="Arial" w:eastAsia="Arial" w:cs="Arial"/>
          <w:b w:val="0"/>
          <w:bCs w:val="0"/>
          <w:i w:val="1"/>
          <w:iCs w:val="1"/>
          <w:caps w:val="0"/>
          <w:smallCaps w:val="0"/>
          <w:noProof w:val="0"/>
          <w:color w:val="1C1D1E"/>
          <w:sz w:val="24"/>
          <w:szCs w:val="24"/>
          <w:lang w:val="en-US"/>
        </w:rPr>
        <w:t>ransfer of training: the role of feedback in supportive social networks. International Journal of Training and Development</w:t>
      </w:r>
      <w:r w:rsidRPr="50EDC9E2" w:rsidR="52E5BC97">
        <w:rPr>
          <w:rFonts w:ascii="Arial" w:hAnsi="Arial" w:eastAsia="Arial" w:cs="Arial"/>
          <w:b w:val="0"/>
          <w:bCs w:val="0"/>
          <w:i w:val="0"/>
          <w:iCs w:val="0"/>
          <w:caps w:val="0"/>
          <w:smallCaps w:val="0"/>
          <w:noProof w:val="0"/>
          <w:color w:val="1C1D1E"/>
          <w:sz w:val="24"/>
          <w:szCs w:val="24"/>
          <w:lang w:val="en-US"/>
        </w:rPr>
        <w:t xml:space="preserve">, 14: 81-94. Available at: </w:t>
      </w:r>
      <w:hyperlink r:id="R47b302a48c1a414d">
        <w:r w:rsidRPr="50EDC9E2" w:rsidR="52E5BC97">
          <w:rPr>
            <w:rStyle w:val="Hyperlink"/>
            <w:rFonts w:ascii="Arial" w:hAnsi="Arial" w:eastAsia="Arial" w:cs="Arial"/>
            <w:b w:val="0"/>
            <w:bCs w:val="0"/>
            <w:i w:val="0"/>
            <w:iCs w:val="0"/>
            <w:caps w:val="0"/>
            <w:smallCaps w:val="0"/>
            <w:strike w:val="0"/>
            <w:dstrike w:val="0"/>
            <w:noProof w:val="0"/>
            <w:sz w:val="24"/>
            <w:szCs w:val="24"/>
            <w:u w:val="none"/>
            <w:lang w:val="en-US"/>
          </w:rPr>
          <w:t>https://doi.org/10.1111/j.1468-2419.2010.00343.x</w:t>
        </w:r>
      </w:hyperlink>
    </w:p>
    <w:p w:rsidR="50EDC9E2" w:rsidP="64C40FE3" w:rsidRDefault="50EDC9E2" w14:paraId="64FCAC23" w14:textId="033B9065">
      <w:pPr>
        <w:pStyle w:val="Normal"/>
        <w:spacing w:before="0" w:beforeAutospacing="off" w:after="0" w:afterAutospacing="off"/>
        <w:jc w:val="both"/>
        <w:rPr>
          <w:rFonts w:ascii="Arial" w:hAnsi="Arial" w:eastAsia="Arial" w:cs="Arial"/>
          <w:b w:val="0"/>
          <w:bCs w:val="0"/>
          <w:i w:val="0"/>
          <w:iCs w:val="0"/>
          <w:caps w:val="0"/>
          <w:smallCaps w:val="0"/>
          <w:strike w:val="0"/>
          <w:dstrike w:val="0"/>
          <w:noProof w:val="0"/>
          <w:sz w:val="24"/>
          <w:szCs w:val="24"/>
          <w:u w:val="none"/>
          <w:lang w:val="en-US"/>
        </w:rPr>
      </w:pPr>
    </w:p>
    <w:p w:rsidR="5EA51376" w:rsidP="64C40FE3" w:rsidRDefault="5EA51376" w14:paraId="13194202" w14:textId="26E9F5AD">
      <w:pPr>
        <w:pStyle w:val="Normal"/>
        <w:spacing w:before="0" w:beforeAutospacing="off" w:after="0" w:afterAutospacing="off"/>
        <w:jc w:val="both"/>
        <w:rPr>
          <w:rFonts w:ascii="Arial" w:hAnsi="Arial" w:eastAsia="Arial" w:cs="Arial"/>
          <w:b w:val="0"/>
          <w:bCs w:val="0"/>
          <w:i w:val="0"/>
          <w:iCs w:val="0"/>
          <w:caps w:val="0"/>
          <w:smallCaps w:val="0"/>
          <w:strike w:val="0"/>
          <w:dstrike w:val="0"/>
          <w:noProof w:val="0"/>
          <w:sz w:val="24"/>
          <w:szCs w:val="24"/>
          <w:u w:val="none"/>
          <w:lang w:val="en-US"/>
        </w:rPr>
      </w:pPr>
      <w:r w:rsidRPr="64C40FE3" w:rsidR="5EA51376">
        <w:rPr>
          <w:rFonts w:ascii="Arial" w:hAnsi="Arial" w:eastAsia="Arial" w:cs="Arial"/>
          <w:b w:val="0"/>
          <w:bCs w:val="0"/>
          <w:i w:val="0"/>
          <w:iCs w:val="0"/>
          <w:caps w:val="0"/>
          <w:smallCaps w:val="0"/>
          <w:strike w:val="0"/>
          <w:dstrike w:val="0"/>
          <w:noProof w:val="0"/>
          <w:sz w:val="24"/>
          <w:szCs w:val="24"/>
          <w:u w:val="none"/>
          <w:lang w:val="en-US"/>
        </w:rPr>
        <w:t xml:space="preserve">Raymond A. Noe (2010) </w:t>
      </w:r>
      <w:r w:rsidRPr="64C40FE3" w:rsidR="5EA51376">
        <w:rPr>
          <w:rFonts w:ascii="Arial" w:hAnsi="Arial" w:eastAsia="Arial" w:cs="Arial"/>
          <w:b w:val="0"/>
          <w:bCs w:val="0"/>
          <w:i w:val="1"/>
          <w:iCs w:val="1"/>
          <w:caps w:val="0"/>
          <w:smallCaps w:val="0"/>
          <w:strike w:val="0"/>
          <w:dstrike w:val="0"/>
          <w:noProof w:val="0"/>
          <w:sz w:val="24"/>
          <w:szCs w:val="24"/>
          <w:u w:val="none"/>
          <w:lang w:val="en-US"/>
        </w:rPr>
        <w:t xml:space="preserve">Employee Training and Development, </w:t>
      </w:r>
      <w:r w:rsidRPr="64C40FE3" w:rsidR="5EA51376">
        <w:rPr>
          <w:rFonts w:ascii="Arial" w:hAnsi="Arial" w:eastAsia="Arial" w:cs="Arial"/>
          <w:b w:val="0"/>
          <w:bCs w:val="0"/>
          <w:i w:val="0"/>
          <w:iCs w:val="0"/>
          <w:caps w:val="0"/>
          <w:smallCaps w:val="0"/>
          <w:strike w:val="0"/>
          <w:dstrike w:val="0"/>
          <w:noProof w:val="0"/>
          <w:sz w:val="24"/>
          <w:szCs w:val="24"/>
          <w:u w:val="none"/>
          <w:lang w:val="en-US"/>
        </w:rPr>
        <w:t>5</w:t>
      </w:r>
      <w:r w:rsidRPr="64C40FE3" w:rsidR="5EA51376">
        <w:rPr>
          <w:rFonts w:ascii="Arial" w:hAnsi="Arial" w:eastAsia="Arial" w:cs="Arial"/>
          <w:b w:val="0"/>
          <w:bCs w:val="0"/>
          <w:i w:val="0"/>
          <w:iCs w:val="0"/>
          <w:caps w:val="0"/>
          <w:smallCaps w:val="0"/>
          <w:strike w:val="0"/>
          <w:dstrike w:val="0"/>
          <w:noProof w:val="0"/>
          <w:sz w:val="24"/>
          <w:szCs w:val="24"/>
          <w:u w:val="none"/>
          <w:vertAlign w:val="superscript"/>
          <w:lang w:val="en-US"/>
        </w:rPr>
        <w:t>th</w:t>
      </w:r>
      <w:r w:rsidRPr="64C40FE3" w:rsidR="5EA51376">
        <w:rPr>
          <w:rFonts w:ascii="Arial" w:hAnsi="Arial" w:eastAsia="Arial" w:cs="Arial"/>
          <w:b w:val="0"/>
          <w:bCs w:val="0"/>
          <w:i w:val="0"/>
          <w:iCs w:val="0"/>
          <w:caps w:val="0"/>
          <w:smallCaps w:val="0"/>
          <w:strike w:val="0"/>
          <w:dstrike w:val="0"/>
          <w:noProof w:val="0"/>
          <w:sz w:val="24"/>
          <w:szCs w:val="24"/>
          <w:u w:val="none"/>
          <w:lang w:val="en-US"/>
        </w:rPr>
        <w:t xml:space="preserve"> edition, </w:t>
      </w:r>
      <w:r w:rsidRPr="64C40FE3" w:rsidR="47B08E87">
        <w:rPr>
          <w:rFonts w:ascii="Arial" w:hAnsi="Arial" w:eastAsia="Arial" w:cs="Arial"/>
          <w:b w:val="0"/>
          <w:bCs w:val="0"/>
          <w:i w:val="0"/>
          <w:iCs w:val="0"/>
          <w:caps w:val="0"/>
          <w:smallCaps w:val="0"/>
          <w:strike w:val="0"/>
          <w:dstrike w:val="0"/>
          <w:noProof w:val="0"/>
          <w:sz w:val="24"/>
          <w:szCs w:val="24"/>
          <w:u w:val="none"/>
          <w:lang w:val="en-US"/>
        </w:rPr>
        <w:t>New York: McGraw-Hill/Irwin.</w:t>
      </w:r>
    </w:p>
    <w:p w:rsidR="50EDC9E2" w:rsidP="64C40FE3" w:rsidRDefault="50EDC9E2" w14:paraId="122FF388" w14:textId="6358E899">
      <w:pPr>
        <w:pStyle w:val="Normal"/>
        <w:spacing w:before="0" w:beforeAutospacing="off" w:after="0" w:afterAutospacing="off"/>
        <w:jc w:val="both"/>
        <w:rPr>
          <w:rFonts w:ascii="Arial" w:hAnsi="Arial" w:eastAsia="Arial" w:cs="Arial"/>
          <w:b w:val="0"/>
          <w:bCs w:val="0"/>
          <w:i w:val="0"/>
          <w:iCs w:val="0"/>
          <w:caps w:val="0"/>
          <w:smallCaps w:val="0"/>
          <w:strike w:val="0"/>
          <w:dstrike w:val="0"/>
          <w:noProof w:val="0"/>
          <w:sz w:val="24"/>
          <w:szCs w:val="24"/>
          <w:u w:val="none"/>
          <w:lang w:val="en-US"/>
        </w:rPr>
      </w:pPr>
    </w:p>
    <w:p w:rsidR="570B7403" w:rsidP="64C40FE3" w:rsidRDefault="570B7403" w14:paraId="0497AE0C" w14:textId="3ED15338">
      <w:pPr>
        <w:pStyle w:val="Normal"/>
        <w:spacing w:before="0" w:beforeAutospacing="off" w:after="0" w:afterAutospacing="off"/>
        <w:jc w:val="both"/>
        <w:rPr>
          <w:rFonts w:ascii="Arial" w:hAnsi="Arial" w:eastAsia="Arial" w:cs="Arial"/>
          <w:b w:val="0"/>
          <w:bCs w:val="0"/>
          <w:i w:val="0"/>
          <w:iCs w:val="0"/>
          <w:caps w:val="0"/>
          <w:smallCaps w:val="0"/>
          <w:strike w:val="0"/>
          <w:dstrike w:val="0"/>
          <w:noProof w:val="0"/>
          <w:sz w:val="24"/>
          <w:szCs w:val="24"/>
          <w:u w:val="none"/>
          <w:lang w:val="en-US"/>
        </w:rPr>
      </w:pPr>
      <w:r w:rsidRPr="64C40FE3" w:rsidR="570B7403">
        <w:rPr>
          <w:rFonts w:ascii="Arial" w:hAnsi="Arial" w:eastAsia="Arial" w:cs="Arial"/>
          <w:b w:val="0"/>
          <w:bCs w:val="0"/>
          <w:i w:val="0"/>
          <w:iCs w:val="0"/>
          <w:caps w:val="0"/>
          <w:smallCaps w:val="0"/>
          <w:strike w:val="0"/>
          <w:dstrike w:val="0"/>
          <w:noProof w:val="0"/>
          <w:sz w:val="24"/>
          <w:szCs w:val="24"/>
          <w:u w:val="none"/>
          <w:lang w:val="en-US"/>
        </w:rPr>
        <w:t xml:space="preserve">Frawley, J. (2020) </w:t>
      </w:r>
      <w:r w:rsidRPr="64C40FE3" w:rsidR="570B7403">
        <w:rPr>
          <w:rFonts w:ascii="Arial" w:hAnsi="Arial" w:eastAsia="Arial" w:cs="Arial"/>
          <w:b w:val="0"/>
          <w:bCs w:val="0"/>
          <w:i w:val="1"/>
          <w:iCs w:val="1"/>
          <w:caps w:val="0"/>
          <w:smallCaps w:val="0"/>
          <w:strike w:val="0"/>
          <w:dstrike w:val="0"/>
          <w:noProof w:val="0"/>
          <w:sz w:val="24"/>
          <w:szCs w:val="24"/>
          <w:u w:val="none"/>
          <w:lang w:val="en-US"/>
        </w:rPr>
        <w:t>Cultural Competence and the Higher Education Sector Australian Perspectives, Policies and Practice</w:t>
      </w:r>
      <w:r w:rsidRPr="64C40FE3" w:rsidR="570B7403">
        <w:rPr>
          <w:rFonts w:ascii="Arial" w:hAnsi="Arial" w:eastAsia="Arial" w:cs="Arial"/>
          <w:b w:val="0"/>
          <w:bCs w:val="0"/>
          <w:i w:val="0"/>
          <w:iCs w:val="0"/>
          <w:caps w:val="0"/>
          <w:smallCaps w:val="0"/>
          <w:strike w:val="0"/>
          <w:dstrike w:val="0"/>
          <w:noProof w:val="0"/>
          <w:sz w:val="24"/>
          <w:szCs w:val="24"/>
          <w:u w:val="none"/>
          <w:lang w:val="en-US"/>
        </w:rPr>
        <w:t xml:space="preserve">. 1st ed. 2020. Edited by Jack. Frawley, Gabrielle. Russell, and Juanita. Sherwood. Singapore: Springer Nature. Available at: </w:t>
      </w:r>
      <w:hyperlink r:id="R622eee8d48254aaf">
        <w:r w:rsidRPr="64C40FE3" w:rsidR="570B7403">
          <w:rPr>
            <w:rStyle w:val="Hyperlink"/>
            <w:b w:val="0"/>
            <w:bCs w:val="0"/>
            <w:i w:val="0"/>
            <w:iCs w:val="0"/>
            <w:caps w:val="0"/>
            <w:smallCaps w:val="0"/>
            <w:strike w:val="0"/>
            <w:dstrike w:val="0"/>
            <w:noProof w:val="0"/>
            <w:lang w:val="en-US"/>
          </w:rPr>
          <w:t>https://doi.org/10.1007/978-981-15-5362-2</w:t>
        </w:r>
      </w:hyperlink>
      <w:r w:rsidRPr="64C40FE3" w:rsidR="570B7403">
        <w:rPr>
          <w:rFonts w:ascii="Arial" w:hAnsi="Arial" w:eastAsia="Arial" w:cs="Arial"/>
          <w:b w:val="0"/>
          <w:bCs w:val="0"/>
          <w:i w:val="0"/>
          <w:iCs w:val="0"/>
          <w:caps w:val="0"/>
          <w:smallCaps w:val="0"/>
          <w:strike w:val="0"/>
          <w:dstrike w:val="0"/>
          <w:noProof w:val="0"/>
          <w:sz w:val="24"/>
          <w:szCs w:val="24"/>
          <w:u w:val="none"/>
          <w:lang w:val="en-US"/>
        </w:rPr>
        <w:t xml:space="preserve">. </w:t>
      </w:r>
    </w:p>
    <w:p w:rsidR="64C40FE3" w:rsidP="64C40FE3" w:rsidRDefault="64C40FE3" w14:paraId="29D5F88F" w14:textId="420FA8C6">
      <w:pPr>
        <w:pStyle w:val="Normal"/>
        <w:spacing w:before="0" w:beforeAutospacing="off" w:after="0" w:afterAutospacing="off"/>
        <w:jc w:val="both"/>
        <w:rPr>
          <w:rFonts w:ascii="Arial" w:hAnsi="Arial" w:eastAsia="Arial" w:cs="Arial"/>
          <w:b w:val="0"/>
          <w:bCs w:val="0"/>
          <w:i w:val="0"/>
          <w:iCs w:val="0"/>
          <w:caps w:val="0"/>
          <w:smallCaps w:val="0"/>
          <w:strike w:val="0"/>
          <w:dstrike w:val="0"/>
          <w:noProof w:val="0"/>
          <w:sz w:val="24"/>
          <w:szCs w:val="24"/>
          <w:u w:val="none"/>
          <w:lang w:val="en-US"/>
        </w:rPr>
      </w:pPr>
    </w:p>
    <w:p w:rsidR="7E8D8F2B" w:rsidP="64C40FE3" w:rsidRDefault="7E8D8F2B" w14:paraId="01C8E1A8" w14:textId="2733F099">
      <w:pPr>
        <w:pStyle w:val="Normal"/>
        <w:spacing w:before="0" w:beforeAutospacing="off" w:after="0" w:afterAutospacing="off"/>
        <w:jc w:val="both"/>
        <w:rPr>
          <w:rFonts w:ascii="Arial" w:hAnsi="Arial" w:eastAsia="Arial" w:cs="Arial"/>
          <w:b w:val="0"/>
          <w:bCs w:val="0"/>
          <w:i w:val="0"/>
          <w:iCs w:val="0"/>
          <w:caps w:val="0"/>
          <w:smallCaps w:val="0"/>
          <w:strike w:val="0"/>
          <w:dstrike w:val="0"/>
          <w:noProof w:val="0"/>
          <w:sz w:val="24"/>
          <w:szCs w:val="24"/>
          <w:u w:val="none"/>
          <w:lang w:val="en-US"/>
        </w:rPr>
      </w:pPr>
      <w:r w:rsidRPr="64C40FE3" w:rsidR="7E8D8F2B">
        <w:rPr>
          <w:rFonts w:ascii="Arial" w:hAnsi="Arial" w:eastAsia="Arial" w:cs="Arial"/>
          <w:b w:val="0"/>
          <w:bCs w:val="0"/>
          <w:i w:val="0"/>
          <w:iCs w:val="0"/>
          <w:caps w:val="0"/>
          <w:smallCaps w:val="0"/>
          <w:strike w:val="0"/>
          <w:dstrike w:val="0"/>
          <w:noProof w:val="0"/>
          <w:sz w:val="24"/>
          <w:szCs w:val="24"/>
          <w:u w:val="none"/>
          <w:lang w:val="en-US"/>
        </w:rPr>
        <w:t xml:space="preserve">Gosling, M. (2023) </w:t>
      </w:r>
      <w:r w:rsidRPr="64C40FE3" w:rsidR="7E8D8F2B">
        <w:rPr>
          <w:rFonts w:ascii="Arial" w:hAnsi="Arial" w:eastAsia="Arial" w:cs="Arial"/>
          <w:b w:val="0"/>
          <w:bCs w:val="0"/>
          <w:i w:val="1"/>
          <w:iCs w:val="1"/>
          <w:caps w:val="0"/>
          <w:smallCaps w:val="0"/>
          <w:strike w:val="0"/>
          <w:dstrike w:val="0"/>
          <w:noProof w:val="0"/>
          <w:sz w:val="24"/>
          <w:szCs w:val="24"/>
          <w:u w:val="none"/>
          <w:lang w:val="en-US"/>
        </w:rPr>
        <w:t>‘Enhancing Cultural Intelligence Through International Hospitality Internships’</w:t>
      </w:r>
      <w:r w:rsidRPr="64C40FE3" w:rsidR="7E8D8F2B">
        <w:rPr>
          <w:rFonts w:ascii="Arial" w:hAnsi="Arial" w:eastAsia="Arial" w:cs="Arial"/>
          <w:b w:val="0"/>
          <w:bCs w:val="0"/>
          <w:i w:val="0"/>
          <w:iCs w:val="0"/>
          <w:caps w:val="0"/>
          <w:smallCaps w:val="0"/>
          <w:strike w:val="0"/>
          <w:dstrike w:val="0"/>
          <w:noProof w:val="0"/>
          <w:sz w:val="24"/>
          <w:szCs w:val="24"/>
          <w:u w:val="none"/>
          <w:lang w:val="en-US"/>
        </w:rPr>
        <w:t xml:space="preserve">, Journal of Hospitality &amp; Tourism Education, pp. 1–11. </w:t>
      </w:r>
      <w:r w:rsidRPr="64C40FE3" w:rsidR="33A11AFD">
        <w:rPr>
          <w:rFonts w:ascii="Arial" w:hAnsi="Arial" w:eastAsia="Arial" w:cs="Arial"/>
          <w:b w:val="0"/>
          <w:bCs w:val="0"/>
          <w:i w:val="0"/>
          <w:iCs w:val="0"/>
          <w:caps w:val="0"/>
          <w:smallCaps w:val="0"/>
          <w:strike w:val="0"/>
          <w:dstrike w:val="0"/>
          <w:noProof w:val="0"/>
          <w:sz w:val="24"/>
          <w:szCs w:val="24"/>
          <w:u w:val="none"/>
          <w:lang w:val="en-US"/>
        </w:rPr>
        <w:t>Doi</w:t>
      </w:r>
      <w:r w:rsidRPr="64C40FE3" w:rsidR="7E8D8F2B">
        <w:rPr>
          <w:rFonts w:ascii="Arial" w:hAnsi="Arial" w:eastAsia="Arial" w:cs="Arial"/>
          <w:b w:val="0"/>
          <w:bCs w:val="0"/>
          <w:i w:val="0"/>
          <w:iCs w:val="0"/>
          <w:caps w:val="0"/>
          <w:smallCaps w:val="0"/>
          <w:strike w:val="0"/>
          <w:dstrike w:val="0"/>
          <w:noProof w:val="0"/>
          <w:sz w:val="24"/>
          <w:szCs w:val="24"/>
          <w:u w:val="none"/>
          <w:lang w:val="en-US"/>
        </w:rPr>
        <w:t>: 10.1080/10963758.2023.2193337</w:t>
      </w:r>
    </w:p>
    <w:p w:rsidR="64C40FE3" w:rsidP="64C40FE3" w:rsidRDefault="64C40FE3" w14:paraId="7CD48883" w14:textId="043BB76D">
      <w:pPr>
        <w:pStyle w:val="Normal"/>
        <w:spacing w:before="0" w:beforeAutospacing="off" w:after="0" w:afterAutospacing="off"/>
        <w:jc w:val="both"/>
        <w:rPr>
          <w:rFonts w:ascii="Arial" w:hAnsi="Arial" w:eastAsia="Arial" w:cs="Arial"/>
          <w:b w:val="0"/>
          <w:bCs w:val="0"/>
          <w:i w:val="0"/>
          <w:iCs w:val="0"/>
          <w:caps w:val="0"/>
          <w:smallCaps w:val="0"/>
          <w:strike w:val="0"/>
          <w:dstrike w:val="0"/>
          <w:noProof w:val="0"/>
          <w:sz w:val="24"/>
          <w:szCs w:val="24"/>
          <w:u w:val="none"/>
          <w:lang w:val="en-US"/>
        </w:rPr>
      </w:pPr>
    </w:p>
    <w:p w:rsidR="7E8D8F2B" w:rsidP="64C40FE3" w:rsidRDefault="7E8D8F2B" w14:paraId="41917287" w14:textId="0EC36BDE">
      <w:pPr>
        <w:pStyle w:val="Normal"/>
        <w:spacing w:before="0" w:beforeAutospacing="off" w:after="0" w:afterAutospacing="off"/>
        <w:jc w:val="both"/>
        <w:rPr>
          <w:rFonts w:ascii="Arial" w:hAnsi="Arial" w:eastAsia="Arial" w:cs="Arial"/>
          <w:b w:val="0"/>
          <w:bCs w:val="0"/>
          <w:i w:val="0"/>
          <w:iCs w:val="0"/>
          <w:caps w:val="0"/>
          <w:smallCaps w:val="0"/>
          <w:strike w:val="0"/>
          <w:dstrike w:val="0"/>
          <w:noProof w:val="0"/>
          <w:sz w:val="24"/>
          <w:szCs w:val="24"/>
          <w:u w:val="none"/>
          <w:lang w:val="en-US"/>
        </w:rPr>
      </w:pPr>
      <w:r w:rsidRPr="64C40FE3" w:rsidR="7E8D8F2B">
        <w:rPr>
          <w:rFonts w:ascii="Arial" w:hAnsi="Arial" w:eastAsia="Arial" w:cs="Arial"/>
          <w:b w:val="0"/>
          <w:bCs w:val="0"/>
          <w:i w:val="0"/>
          <w:iCs w:val="0"/>
          <w:caps w:val="0"/>
          <w:smallCaps w:val="0"/>
          <w:strike w:val="0"/>
          <w:dstrike w:val="0"/>
          <w:noProof w:val="0"/>
          <w:sz w:val="24"/>
          <w:szCs w:val="24"/>
          <w:u w:val="none"/>
          <w:lang w:val="en-US"/>
        </w:rPr>
        <w:t xml:space="preserve">. </w:t>
      </w:r>
    </w:p>
    <w:p w:rsidR="64C40FE3" w:rsidP="64C40FE3" w:rsidRDefault="64C40FE3" w14:paraId="6C972CCB" w14:textId="6C47B9F4">
      <w:pPr>
        <w:pStyle w:val="Normal"/>
        <w:spacing w:before="0" w:beforeAutospacing="off" w:after="0" w:afterAutospacing="off"/>
        <w:jc w:val="both"/>
        <w:rPr>
          <w:rFonts w:ascii="Arial" w:hAnsi="Arial" w:eastAsia="Arial" w:cs="Arial"/>
          <w:b w:val="0"/>
          <w:bCs w:val="0"/>
          <w:i w:val="0"/>
          <w:iCs w:val="0"/>
          <w:caps w:val="0"/>
          <w:smallCaps w:val="0"/>
          <w:strike w:val="0"/>
          <w:dstrike w:val="0"/>
          <w:noProof w:val="0"/>
          <w:sz w:val="24"/>
          <w:szCs w:val="24"/>
          <w:u w:val="none"/>
          <w:lang w:val="en-US"/>
        </w:rPr>
      </w:pPr>
    </w:p>
    <w:p w:rsidR="64C40FE3" w:rsidP="64C40FE3" w:rsidRDefault="64C40FE3" w14:paraId="3B35D038" w14:textId="42FDBBD3">
      <w:pPr>
        <w:pStyle w:val="Normal"/>
        <w:spacing w:before="0" w:beforeAutospacing="off" w:after="0" w:afterAutospacing="off"/>
        <w:jc w:val="both"/>
        <w:rPr>
          <w:rFonts w:ascii="Arial" w:hAnsi="Arial" w:eastAsia="Arial" w:cs="Arial"/>
          <w:b w:val="0"/>
          <w:bCs w:val="0"/>
          <w:i w:val="0"/>
          <w:iCs w:val="0"/>
          <w:caps w:val="0"/>
          <w:smallCaps w:val="0"/>
          <w:strike w:val="0"/>
          <w:dstrike w:val="0"/>
          <w:noProof w:val="0"/>
          <w:sz w:val="24"/>
          <w:szCs w:val="24"/>
          <w:u w:val="none"/>
          <w:lang w:val="en-US"/>
        </w:rPr>
      </w:pPr>
    </w:p>
    <w:p w:rsidR="64C40FE3" w:rsidP="64C40FE3" w:rsidRDefault="64C40FE3" w14:paraId="026B2305" w14:textId="7E838E95">
      <w:pPr>
        <w:pStyle w:val="Normal"/>
        <w:spacing w:before="0" w:beforeAutospacing="off" w:after="0" w:afterAutospacing="off"/>
        <w:jc w:val="both"/>
        <w:rPr>
          <w:rFonts w:ascii="Arial" w:hAnsi="Arial" w:eastAsia="Arial" w:cs="Arial"/>
          <w:b w:val="0"/>
          <w:bCs w:val="0"/>
          <w:i w:val="0"/>
          <w:iCs w:val="0"/>
          <w:caps w:val="0"/>
          <w:smallCaps w:val="0"/>
          <w:strike w:val="0"/>
          <w:dstrike w:val="0"/>
          <w:noProof w:val="0"/>
          <w:sz w:val="24"/>
          <w:szCs w:val="24"/>
          <w:u w:val="none"/>
          <w:lang w:val="en-US"/>
        </w:rPr>
      </w:pPr>
    </w:p>
    <w:p w:rsidR="570B7403" w:rsidP="64C40FE3" w:rsidRDefault="570B7403" w14:paraId="77B6CE03" w14:textId="4B976396">
      <w:pPr>
        <w:pStyle w:val="Normal"/>
        <w:spacing w:before="0" w:beforeAutospacing="off" w:after="0" w:afterAutospacing="off"/>
        <w:jc w:val="both"/>
        <w:rPr>
          <w:rFonts w:ascii="Arial" w:hAnsi="Arial" w:eastAsia="Arial" w:cs="Arial"/>
          <w:b w:val="0"/>
          <w:bCs w:val="0"/>
          <w:i w:val="0"/>
          <w:iCs w:val="0"/>
          <w:caps w:val="0"/>
          <w:smallCaps w:val="0"/>
          <w:strike w:val="0"/>
          <w:dstrike w:val="0"/>
          <w:noProof w:val="0"/>
          <w:sz w:val="24"/>
          <w:szCs w:val="24"/>
          <w:u w:val="none"/>
          <w:lang w:val="en-US"/>
        </w:rPr>
      </w:pPr>
      <w:r w:rsidRPr="64C40FE3" w:rsidR="570B7403">
        <w:rPr>
          <w:rFonts w:ascii="Arial" w:hAnsi="Arial" w:eastAsia="Arial" w:cs="Arial"/>
          <w:b w:val="0"/>
          <w:bCs w:val="0"/>
          <w:i w:val="0"/>
          <w:iCs w:val="0"/>
          <w:caps w:val="0"/>
          <w:smallCaps w:val="0"/>
          <w:strike w:val="0"/>
          <w:dstrike w:val="0"/>
          <w:noProof w:val="0"/>
          <w:sz w:val="24"/>
          <w:szCs w:val="24"/>
          <w:u w:val="none"/>
          <w:lang w:val="en-US"/>
        </w:rPr>
        <w:t xml:space="preserve"> </w:t>
      </w:r>
    </w:p>
    <w:p w:rsidR="64C40FE3" w:rsidP="64C40FE3" w:rsidRDefault="64C40FE3" w14:paraId="62B37A5E" w14:textId="3888BE50">
      <w:pPr>
        <w:pStyle w:val="Normal"/>
        <w:spacing w:before="0" w:beforeAutospacing="off" w:after="0" w:afterAutospacing="off"/>
        <w:jc w:val="both"/>
        <w:rPr>
          <w:rFonts w:ascii="Arial" w:hAnsi="Arial" w:eastAsia="Arial" w:cs="Arial"/>
          <w:b w:val="0"/>
          <w:bCs w:val="0"/>
          <w:i w:val="0"/>
          <w:iCs w:val="0"/>
          <w:caps w:val="0"/>
          <w:smallCaps w:val="0"/>
          <w:strike w:val="0"/>
          <w:dstrike w:val="0"/>
          <w:noProof w:val="0"/>
          <w:sz w:val="24"/>
          <w:szCs w:val="24"/>
          <w:u w:val="none"/>
          <w:lang w:val="en-US"/>
        </w:rPr>
      </w:pPr>
    </w:p>
    <w:p w:rsidR="50EDC9E2" w:rsidP="50EDC9E2" w:rsidRDefault="50EDC9E2" w14:paraId="059C691B" w14:textId="4B5441B2">
      <w:pPr>
        <w:pStyle w:val="Normal"/>
        <w:spacing w:before="0" w:beforeAutospacing="off" w:after="0" w:afterAutospacing="off"/>
        <w:jc w:val="both"/>
        <w:rPr>
          <w:rFonts w:ascii="Arial" w:hAnsi="Arial" w:eastAsia="Arial" w:cs="Arial"/>
          <w:noProof w:val="0"/>
          <w:sz w:val="24"/>
          <w:szCs w:val="24"/>
          <w:lang w:val="en-US"/>
        </w:rPr>
      </w:pPr>
    </w:p>
    <w:p w:rsidR="50EDC9E2" w:rsidP="352C6B5D" w:rsidRDefault="50EDC9E2" w14:paraId="515BE5F9" w14:textId="6E1885BC">
      <w:pPr>
        <w:pStyle w:val="Normal"/>
        <w:spacing w:before="0" w:beforeAutospacing="off" w:after="0" w:afterAutospacing="off"/>
        <w:jc w:val="both"/>
        <w:rPr>
          <w:rFonts w:ascii="Times" w:hAnsi="Times" w:eastAsia="Times" w:cs="Times"/>
          <w:b w:val="0"/>
          <w:bCs w:val="0"/>
          <w:i w:val="0"/>
          <w:iCs w:val="0"/>
          <w:caps w:val="0"/>
          <w:smallCaps w:val="0"/>
          <w:noProof w:val="0"/>
          <w:color w:val="000000" w:themeColor="text1" w:themeTint="FF" w:themeShade="FF"/>
          <w:sz w:val="24"/>
          <w:szCs w:val="24"/>
          <w:lang w:val="en-US"/>
        </w:rPr>
      </w:pPr>
    </w:p>
    <w:p w:rsidR="50EDC9E2" w:rsidP="50EDC9E2" w:rsidRDefault="50EDC9E2" w14:paraId="1114D1BB" w14:textId="302BE569">
      <w:pPr>
        <w:pStyle w:val="Normal"/>
        <w:spacing w:before="0" w:beforeAutospacing="off" w:after="0" w:afterAutospacing="off"/>
        <w:jc w:val="both"/>
        <w:rPr>
          <w:rFonts w:ascii="Arial" w:hAnsi="Arial" w:eastAsia="Arial" w:cs="Arial"/>
          <w:b w:val="0"/>
          <w:bCs w:val="0"/>
          <w:i w:val="0"/>
          <w:iCs w:val="0"/>
          <w:caps w:val="0"/>
          <w:smallCaps w:val="0"/>
          <w:noProof w:val="0"/>
          <w:color w:val="181817"/>
          <w:sz w:val="24"/>
          <w:szCs w:val="24"/>
          <w:lang w:val="en-US"/>
        </w:rPr>
      </w:pPr>
    </w:p>
    <w:p w:rsidR="50EDC9E2" w:rsidP="50EDC9E2" w:rsidRDefault="50EDC9E2" w14:paraId="4337C7B9" w14:textId="35E9AAE2">
      <w:pPr>
        <w:pStyle w:val="Normal"/>
        <w:spacing w:before="0" w:beforeAutospacing="off" w:after="0" w:afterAutospacing="off"/>
        <w:jc w:val="both"/>
        <w:rPr>
          <w:rFonts w:ascii="Arial" w:hAnsi="Arial" w:eastAsia="Arial" w:cs="Arial"/>
          <w:b w:val="0"/>
          <w:bCs w:val="0"/>
          <w:i w:val="0"/>
          <w:iCs w:val="0"/>
          <w:caps w:val="0"/>
          <w:smallCaps w:val="0"/>
          <w:noProof w:val="0"/>
          <w:color w:val="181817"/>
          <w:sz w:val="24"/>
          <w:szCs w:val="24"/>
          <w:lang w:val="en-US"/>
        </w:rPr>
      </w:pPr>
    </w:p>
    <w:p w:rsidR="50EDC9E2" w:rsidP="50EDC9E2" w:rsidRDefault="50EDC9E2" w14:paraId="2BDBC19C" w14:textId="0D12CDA7">
      <w:pPr>
        <w:pStyle w:val="Normal"/>
        <w:spacing w:before="0" w:beforeAutospacing="off" w:after="0" w:afterAutospacing="off"/>
        <w:jc w:val="both"/>
        <w:rPr>
          <w:rFonts w:ascii="Arial" w:hAnsi="Arial" w:eastAsia="Arial" w:cs="Arial"/>
          <w:b w:val="0"/>
          <w:bCs w:val="0"/>
          <w:i w:val="0"/>
          <w:iCs w:val="0"/>
          <w:caps w:val="0"/>
          <w:smallCaps w:val="0"/>
          <w:noProof w:val="0"/>
          <w:color w:val="181817"/>
          <w:sz w:val="24"/>
          <w:szCs w:val="24"/>
          <w:lang w:val="en-US"/>
        </w:rPr>
      </w:pPr>
    </w:p>
    <w:p w:rsidR="50EDC9E2" w:rsidP="50EDC9E2" w:rsidRDefault="50EDC9E2" w14:paraId="2F518930" w14:textId="7D0F5847">
      <w:pPr>
        <w:pStyle w:val="Normal"/>
        <w:spacing w:before="0" w:beforeAutospacing="off" w:after="0" w:afterAutospacing="off"/>
        <w:jc w:val="both"/>
        <w:rPr>
          <w:rFonts w:ascii="Arial" w:hAnsi="Arial" w:eastAsia="Arial" w:cs="Arial"/>
          <w:noProof w:val="0"/>
          <w:sz w:val="24"/>
          <w:szCs w:val="24"/>
          <w:lang w:val="en-US"/>
        </w:rPr>
      </w:pPr>
    </w:p>
    <w:p w:rsidR="50EDC9E2" w:rsidP="50EDC9E2" w:rsidRDefault="50EDC9E2" w14:paraId="2745C8FB" w14:textId="656416EB">
      <w:pPr>
        <w:pStyle w:val="Normal"/>
        <w:spacing w:before="0" w:beforeAutospacing="off" w:after="0" w:afterAutospacing="off"/>
        <w:jc w:val="both"/>
        <w:rPr>
          <w:rFonts w:ascii="Arial" w:hAnsi="Arial" w:eastAsia="Arial" w:cs="Arial"/>
          <w:noProof w:val="0"/>
          <w:sz w:val="24"/>
          <w:szCs w:val="24"/>
          <w:lang w:val="en-US"/>
        </w:rPr>
      </w:pPr>
    </w:p>
    <w:p w:rsidR="50EDC9E2" w:rsidP="50EDC9E2" w:rsidRDefault="50EDC9E2" w14:paraId="6F1FF602" w14:textId="69CA979C">
      <w:pPr>
        <w:pStyle w:val="Normal"/>
        <w:spacing w:before="0" w:beforeAutospacing="off" w:after="0" w:afterAutospacing="off"/>
        <w:jc w:val="both"/>
        <w:rPr>
          <w:rFonts w:ascii="Arial" w:hAnsi="Arial" w:eastAsia="Arial" w:cs="Arial"/>
          <w:noProof w:val="0"/>
          <w:sz w:val="24"/>
          <w:szCs w:val="24"/>
          <w:lang w:val="en-US"/>
        </w:rPr>
      </w:pPr>
    </w:p>
    <w:p w:rsidR="50EDC9E2" w:rsidP="50EDC9E2" w:rsidRDefault="50EDC9E2" w14:paraId="7988779C" w14:textId="0DE28A2C">
      <w:pPr>
        <w:pStyle w:val="Normal"/>
        <w:spacing w:before="0" w:beforeAutospacing="off" w:after="0" w:afterAutospacing="off"/>
        <w:jc w:val="both"/>
        <w:rPr>
          <w:rFonts w:ascii="Arial" w:hAnsi="Arial" w:eastAsia="Arial" w:cs="Arial"/>
          <w:noProof w:val="0"/>
          <w:sz w:val="24"/>
          <w:szCs w:val="24"/>
          <w:lang w:val="en-US"/>
        </w:rPr>
      </w:pPr>
    </w:p>
    <w:p w:rsidR="5720DB36" w:rsidP="5720DB36" w:rsidRDefault="5720DB36" w14:paraId="6ACB97A6" w14:textId="56CA43E0">
      <w:pPr>
        <w:pStyle w:val="Normal"/>
        <w:spacing w:line="360" w:lineRule="auto"/>
        <w:jc w:val="both"/>
        <w:rPr>
          <w:rFonts w:ascii="Arial" w:hAnsi="Arial" w:eastAsia="Arial" w:cs="Arial"/>
          <w:b w:val="0"/>
          <w:bCs w:val="0"/>
          <w:sz w:val="24"/>
          <w:szCs w:val="24"/>
        </w:rPr>
      </w:pPr>
    </w:p>
    <w:p w:rsidR="5720DB36" w:rsidP="5720DB36" w:rsidRDefault="5720DB36" w14:paraId="1D08F178" w14:textId="725207AA">
      <w:pPr>
        <w:pStyle w:val="Normal"/>
        <w:spacing w:line="360" w:lineRule="auto"/>
        <w:jc w:val="both"/>
        <w:rPr>
          <w:rFonts w:ascii="Arial" w:hAnsi="Arial" w:eastAsia="Arial" w:cs="Arial"/>
          <w:b w:val="0"/>
          <w:bCs w:val="0"/>
          <w:sz w:val="24"/>
          <w:szCs w:val="24"/>
        </w:rPr>
      </w:pPr>
    </w:p>
    <w:sectPr>
      <w:pgSz w:w="12240" w:h="15840" w:orient="portrait"/>
      <w:pgMar w:top="1440" w:right="1440" w:bottom="1440" w:left="1440" w:header="720" w:footer="720" w:gutter="0"/>
      <w:cols w:space="720"/>
      <w:docGrid w:linePitch="360"/>
      <w:headerReference w:type="default" r:id="Rc7b67c2075804fb8"/>
      <w:footerReference w:type="default" r:id="R69332c98426643d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DFB8924" w:rsidTr="3DFB8924" w14:paraId="6C099E07">
      <w:trPr>
        <w:trHeight w:val="300"/>
      </w:trPr>
      <w:tc>
        <w:tcPr>
          <w:tcW w:w="3120" w:type="dxa"/>
          <w:tcMar/>
        </w:tcPr>
        <w:p w:rsidR="3DFB8924" w:rsidP="3DFB8924" w:rsidRDefault="3DFB8924" w14:paraId="08E514E5" w14:textId="60575D09">
          <w:pPr>
            <w:pStyle w:val="Header"/>
            <w:bidi w:val="0"/>
            <w:ind w:left="-115"/>
            <w:jc w:val="left"/>
          </w:pPr>
        </w:p>
      </w:tc>
      <w:tc>
        <w:tcPr>
          <w:tcW w:w="3120" w:type="dxa"/>
          <w:tcMar/>
        </w:tcPr>
        <w:p w:rsidR="3DFB8924" w:rsidP="3DFB8924" w:rsidRDefault="3DFB8924" w14:paraId="598BB9B4" w14:textId="13182D53">
          <w:pPr>
            <w:pStyle w:val="Header"/>
            <w:bidi w:val="0"/>
            <w:jc w:val="center"/>
          </w:pPr>
        </w:p>
      </w:tc>
      <w:tc>
        <w:tcPr>
          <w:tcW w:w="3120" w:type="dxa"/>
          <w:tcMar/>
        </w:tcPr>
        <w:p w:rsidR="3DFB8924" w:rsidP="3DFB8924" w:rsidRDefault="3DFB8924" w14:paraId="1D3EDCD4" w14:textId="1F65C8CC">
          <w:pPr>
            <w:pStyle w:val="Header"/>
            <w:bidi w:val="0"/>
            <w:ind w:right="-115"/>
            <w:jc w:val="right"/>
          </w:pPr>
        </w:p>
      </w:tc>
    </w:tr>
  </w:tbl>
  <w:p w:rsidR="3DFB8924" w:rsidP="3DFB8924" w:rsidRDefault="3DFB8924" w14:paraId="32A3A84B" w14:textId="2344AA3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DFB8924" w:rsidTr="3DFB8924" w14:paraId="32543E7E">
      <w:trPr>
        <w:trHeight w:val="300"/>
      </w:trPr>
      <w:tc>
        <w:tcPr>
          <w:tcW w:w="3120" w:type="dxa"/>
          <w:tcMar/>
        </w:tcPr>
        <w:p w:rsidR="3DFB8924" w:rsidP="3DFB8924" w:rsidRDefault="3DFB8924" w14:paraId="4BF07655" w14:textId="3E6C874E">
          <w:pPr>
            <w:pStyle w:val="Header"/>
            <w:bidi w:val="0"/>
            <w:ind w:left="-115"/>
            <w:jc w:val="left"/>
          </w:pPr>
        </w:p>
      </w:tc>
      <w:tc>
        <w:tcPr>
          <w:tcW w:w="3120" w:type="dxa"/>
          <w:tcMar/>
        </w:tcPr>
        <w:p w:rsidR="3DFB8924" w:rsidP="3DFB8924" w:rsidRDefault="3DFB8924" w14:paraId="43D2E2F5" w14:textId="1D59B2B3">
          <w:pPr>
            <w:pStyle w:val="Header"/>
            <w:bidi w:val="0"/>
            <w:jc w:val="center"/>
          </w:pPr>
        </w:p>
      </w:tc>
      <w:tc>
        <w:tcPr>
          <w:tcW w:w="3120" w:type="dxa"/>
          <w:tcMar/>
        </w:tcPr>
        <w:p w:rsidR="3DFB8924" w:rsidP="3DFB8924" w:rsidRDefault="3DFB8924" w14:paraId="41F39345" w14:textId="3248171B">
          <w:pPr>
            <w:pStyle w:val="Header"/>
            <w:bidi w:val="0"/>
            <w:ind w:right="-115"/>
            <w:jc w:val="right"/>
          </w:pPr>
        </w:p>
      </w:tc>
    </w:tr>
  </w:tbl>
  <w:p w:rsidR="3DFB8924" w:rsidP="3DFB8924" w:rsidRDefault="3DFB8924" w14:paraId="63D43401" w14:textId="7934BC97">
    <w:pPr>
      <w:pStyle w:val="Header"/>
      <w:bidi w:val="0"/>
    </w:pPr>
  </w:p>
</w:hdr>
</file>

<file path=word/intelligence2.xml><?xml version="1.0" encoding="utf-8"?>
<int2:intelligence xmlns:int2="http://schemas.microsoft.com/office/intelligence/2020/intelligence">
  <int2:observations>
    <int2:textHash int2:hashCode="FAXMBLNnognKQ/" int2:id="Jmfux2KL">
      <int2:state int2:type="AugLoop_Text_Critique" int2:value="Rejected"/>
    </int2:textHash>
    <int2:textHash int2:hashCode="QYVBOCX138JzZE" int2:id="G0UmR0v2">
      <int2:state int2:type="AugLoop_Text_Critique" int2:value="Rejected"/>
    </int2:textHash>
    <int2:textHash int2:hashCode="8Ufkby/7DB3PY8" int2:id="QfUcD2cn">
      <int2:state int2:type="AugLoop_Text_Critique" int2:value="Rejected"/>
    </int2:textHash>
    <int2:textHash int2:hashCode="F4pX8ENpF1DM7C" int2:id="bUe8tHkx">
      <int2:state int2:type="AugLoop_Text_Critique" int2:value="Rejected"/>
    </int2:textHash>
    <int2:textHash int2:hashCode="UAy/FrBo3XT6au" int2:id="aRv8dTwq">
      <int2:state int2:type="AugLoop_Text_Critique" int2:value="Rejected"/>
    </int2:textHash>
    <int2:textHash int2:hashCode="342CXiON6LC0H/" int2:id="JhGt0Uon">
      <int2:state int2:type="AugLoop_Text_Critique" int2:value="Rejected"/>
    </int2:textHash>
    <int2:bookmark int2:bookmarkName="_Int_5Ktlx9iV" int2:invalidationBookmarkName="" int2:hashCode="hgTAzM1+NXhOj2" int2:id="tOgNtUQd">
      <int2:state int2:type="WordDesignerDefaultAnnotation" int2:value="Rejected"/>
    </int2:bookmark>
    <int2:bookmark int2:bookmarkName="_Int_TIrcvYW7" int2:invalidationBookmarkName="" int2:hashCode="2vUwbrkF4/z211" int2:id="N7I9SPV0">
      <int2:state int2:type="WordDesignerDefaultAnnotation" int2:value="Rejected"/>
    </int2:bookmark>
    <int2:bookmark int2:bookmarkName="_Int_uEzSjKH5" int2:invalidationBookmarkName="" int2:hashCode="Mt9holcb+Mw/gd" int2:id="AGgelbO0">
      <int2:state int2:type="WordDesignerDefaultAnnotation" int2:value="Rejected"/>
    </int2:bookmark>
    <int2:bookmark int2:bookmarkName="_Int_0iA4Ua5y" int2:invalidationBookmarkName="" int2:hashCode="XG1Okx8FG2Tyqs" int2:id="TUqucr4c">
      <int2:state int2:type="WordDesignerDefaultAnnotation" int2:value="Rejected"/>
    </int2:bookmark>
    <int2:bookmark int2:bookmarkName="_Int_Bodyst4s" int2:invalidationBookmarkName="" int2:hashCode="flOv8s+eOU0uyj" int2:id="zxTXiT9N">
      <int2:state int2:type="WordDesignerDefaultAnnotation" int2:value="Rejected"/>
    </int2:bookmark>
    <int2:bookmark int2:bookmarkName="_Int_5xbweLOG" int2:invalidationBookmarkName="" int2:hashCode="29H+slUAqtXDf6" int2:id="KX8aVbzT">
      <int2:state int2:type="WordDesignerDefaultAnnotation"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299335"/>
    <w:rsid w:val="0092A4DA"/>
    <w:rsid w:val="00ED9B6B"/>
    <w:rsid w:val="0190360D"/>
    <w:rsid w:val="020F2DFD"/>
    <w:rsid w:val="023168A5"/>
    <w:rsid w:val="02686374"/>
    <w:rsid w:val="040CD8C9"/>
    <w:rsid w:val="043908CB"/>
    <w:rsid w:val="05690967"/>
    <w:rsid w:val="058C69D8"/>
    <w:rsid w:val="066933C6"/>
    <w:rsid w:val="06E8BE01"/>
    <w:rsid w:val="07057DE3"/>
    <w:rsid w:val="0759F4BC"/>
    <w:rsid w:val="0876FB13"/>
    <w:rsid w:val="08858901"/>
    <w:rsid w:val="089DB6BF"/>
    <w:rsid w:val="096DA614"/>
    <w:rsid w:val="0BDAE5B3"/>
    <w:rsid w:val="0C00AE2E"/>
    <w:rsid w:val="0C596088"/>
    <w:rsid w:val="0C6DCD98"/>
    <w:rsid w:val="0DC764B2"/>
    <w:rsid w:val="0E26973A"/>
    <w:rsid w:val="0E56B188"/>
    <w:rsid w:val="0EA54C0C"/>
    <w:rsid w:val="106D6BBF"/>
    <w:rsid w:val="11018E58"/>
    <w:rsid w:val="11505631"/>
    <w:rsid w:val="118D2383"/>
    <w:rsid w:val="118FE40A"/>
    <w:rsid w:val="128320CE"/>
    <w:rsid w:val="136C904E"/>
    <w:rsid w:val="14A77B65"/>
    <w:rsid w:val="14A77B65"/>
    <w:rsid w:val="1529D2EE"/>
    <w:rsid w:val="1586EFF4"/>
    <w:rsid w:val="1706CF51"/>
    <w:rsid w:val="1715EC23"/>
    <w:rsid w:val="19A52995"/>
    <w:rsid w:val="1AB89E98"/>
    <w:rsid w:val="1AF375DE"/>
    <w:rsid w:val="1AFCFE0F"/>
    <w:rsid w:val="1AFCFE0F"/>
    <w:rsid w:val="1B3119E0"/>
    <w:rsid w:val="1C101359"/>
    <w:rsid w:val="1C2731EE"/>
    <w:rsid w:val="1D5F5AB4"/>
    <w:rsid w:val="1E3B2A96"/>
    <w:rsid w:val="1E3B2A96"/>
    <w:rsid w:val="1EF8B8D9"/>
    <w:rsid w:val="1FD4C497"/>
    <w:rsid w:val="1FD6FAF7"/>
    <w:rsid w:val="201D145B"/>
    <w:rsid w:val="20ABF79A"/>
    <w:rsid w:val="229AC628"/>
    <w:rsid w:val="231F2272"/>
    <w:rsid w:val="240374C5"/>
    <w:rsid w:val="24BAF2D3"/>
    <w:rsid w:val="258122BA"/>
    <w:rsid w:val="264DCAEE"/>
    <w:rsid w:val="27186A2C"/>
    <w:rsid w:val="27D4B2B3"/>
    <w:rsid w:val="28B43A8D"/>
    <w:rsid w:val="29498974"/>
    <w:rsid w:val="294AF606"/>
    <w:rsid w:val="2A4B66FF"/>
    <w:rsid w:val="2A8FB652"/>
    <w:rsid w:val="2B168C4B"/>
    <w:rsid w:val="2BAD1C78"/>
    <w:rsid w:val="2DC65104"/>
    <w:rsid w:val="2DF4AA39"/>
    <w:rsid w:val="2E330ABE"/>
    <w:rsid w:val="2EFDAF42"/>
    <w:rsid w:val="2F2F0230"/>
    <w:rsid w:val="2F7DDEF7"/>
    <w:rsid w:val="2F9C2194"/>
    <w:rsid w:val="2FD62B55"/>
    <w:rsid w:val="2FFAB210"/>
    <w:rsid w:val="30644FA8"/>
    <w:rsid w:val="32019B5B"/>
    <w:rsid w:val="33330D8F"/>
    <w:rsid w:val="333D8DD1"/>
    <w:rsid w:val="33A11AFD"/>
    <w:rsid w:val="341474AD"/>
    <w:rsid w:val="352C6B5D"/>
    <w:rsid w:val="353183B6"/>
    <w:rsid w:val="380DB17B"/>
    <w:rsid w:val="392311AD"/>
    <w:rsid w:val="39399D61"/>
    <w:rsid w:val="3990597F"/>
    <w:rsid w:val="3A22F9BC"/>
    <w:rsid w:val="3B45523D"/>
    <w:rsid w:val="3C5A1B90"/>
    <w:rsid w:val="3CC7FA41"/>
    <w:rsid w:val="3CE3C336"/>
    <w:rsid w:val="3CF18008"/>
    <w:rsid w:val="3D54132E"/>
    <w:rsid w:val="3DD62E2F"/>
    <w:rsid w:val="3DFB8924"/>
    <w:rsid w:val="3EB100F8"/>
    <w:rsid w:val="3ECB762C"/>
    <w:rsid w:val="40EE2BE3"/>
    <w:rsid w:val="418769A1"/>
    <w:rsid w:val="419B6B64"/>
    <w:rsid w:val="43A0687A"/>
    <w:rsid w:val="43C313B8"/>
    <w:rsid w:val="43FBD627"/>
    <w:rsid w:val="4616A61E"/>
    <w:rsid w:val="4683F521"/>
    <w:rsid w:val="469BB1A2"/>
    <w:rsid w:val="46D016F4"/>
    <w:rsid w:val="46DBB91C"/>
    <w:rsid w:val="4707FC21"/>
    <w:rsid w:val="47440786"/>
    <w:rsid w:val="477F3C8E"/>
    <w:rsid w:val="47B08E87"/>
    <w:rsid w:val="486679BB"/>
    <w:rsid w:val="487FC533"/>
    <w:rsid w:val="48A3BDA7"/>
    <w:rsid w:val="48F0DC8C"/>
    <w:rsid w:val="490750D7"/>
    <w:rsid w:val="491B0CEF"/>
    <w:rsid w:val="496E7EED"/>
    <w:rsid w:val="49EB4262"/>
    <w:rsid w:val="4A4683AA"/>
    <w:rsid w:val="4AB36899"/>
    <w:rsid w:val="4AC93C9A"/>
    <w:rsid w:val="4AD40E16"/>
    <w:rsid w:val="4ADB3748"/>
    <w:rsid w:val="4C1E0AE0"/>
    <w:rsid w:val="4C7454DB"/>
    <w:rsid w:val="4DD52E77"/>
    <w:rsid w:val="4DEB095B"/>
    <w:rsid w:val="4E485E42"/>
    <w:rsid w:val="4EE21567"/>
    <w:rsid w:val="500D9654"/>
    <w:rsid w:val="50EDC9E2"/>
    <w:rsid w:val="51513B36"/>
    <w:rsid w:val="51584287"/>
    <w:rsid w:val="5158741E"/>
    <w:rsid w:val="527E9675"/>
    <w:rsid w:val="52C8DFA1"/>
    <w:rsid w:val="52E5BC97"/>
    <w:rsid w:val="5358051B"/>
    <w:rsid w:val="5369EC83"/>
    <w:rsid w:val="5375330D"/>
    <w:rsid w:val="53BB9C08"/>
    <w:rsid w:val="53E93A74"/>
    <w:rsid w:val="541BEAC2"/>
    <w:rsid w:val="543562B2"/>
    <w:rsid w:val="54FA6222"/>
    <w:rsid w:val="55850AD5"/>
    <w:rsid w:val="5616D399"/>
    <w:rsid w:val="570B7403"/>
    <w:rsid w:val="5720DB36"/>
    <w:rsid w:val="5917870F"/>
    <w:rsid w:val="5AB35770"/>
    <w:rsid w:val="5B4A8F71"/>
    <w:rsid w:val="5BF425CF"/>
    <w:rsid w:val="5C4C3467"/>
    <w:rsid w:val="5CAD2E8F"/>
    <w:rsid w:val="5D3A7D53"/>
    <w:rsid w:val="5D523C4E"/>
    <w:rsid w:val="5D5F1589"/>
    <w:rsid w:val="5D77E50E"/>
    <w:rsid w:val="5DAA4015"/>
    <w:rsid w:val="5E4C14BA"/>
    <w:rsid w:val="5E50C524"/>
    <w:rsid w:val="5E64BFF5"/>
    <w:rsid w:val="5EA51376"/>
    <w:rsid w:val="5F210F73"/>
    <w:rsid w:val="5FB91490"/>
    <w:rsid w:val="603A8DB8"/>
    <w:rsid w:val="603A8DB8"/>
    <w:rsid w:val="614B4246"/>
    <w:rsid w:val="622B47D4"/>
    <w:rsid w:val="625AF968"/>
    <w:rsid w:val="62DE034E"/>
    <w:rsid w:val="63FDA369"/>
    <w:rsid w:val="63FDA369"/>
    <w:rsid w:val="641D1064"/>
    <w:rsid w:val="64C40FE3"/>
    <w:rsid w:val="67493F09"/>
    <w:rsid w:val="679F9DF1"/>
    <w:rsid w:val="67AC33D0"/>
    <w:rsid w:val="688BCBE2"/>
    <w:rsid w:val="68B754BA"/>
    <w:rsid w:val="6BB0BCCE"/>
    <w:rsid w:val="6CB0FDDA"/>
    <w:rsid w:val="6CDB8A4F"/>
    <w:rsid w:val="6CE4DEDC"/>
    <w:rsid w:val="6D3A6EDB"/>
    <w:rsid w:val="6EB2077C"/>
    <w:rsid w:val="6EB55AAE"/>
    <w:rsid w:val="6EB81458"/>
    <w:rsid w:val="6EDBB692"/>
    <w:rsid w:val="6EE53AF5"/>
    <w:rsid w:val="6F46DB4B"/>
    <w:rsid w:val="71B832BA"/>
    <w:rsid w:val="72AA2E0F"/>
    <w:rsid w:val="73299335"/>
    <w:rsid w:val="7329F8AE"/>
    <w:rsid w:val="746296CB"/>
    <w:rsid w:val="747847D8"/>
    <w:rsid w:val="74AE8F11"/>
    <w:rsid w:val="74AFAC48"/>
    <w:rsid w:val="75214900"/>
    <w:rsid w:val="754AF816"/>
    <w:rsid w:val="754AF816"/>
    <w:rsid w:val="764943D0"/>
    <w:rsid w:val="76C7E08C"/>
    <w:rsid w:val="771E20C4"/>
    <w:rsid w:val="7A236355"/>
    <w:rsid w:val="7A3F481A"/>
    <w:rsid w:val="7A6B07B0"/>
    <w:rsid w:val="7C1299FE"/>
    <w:rsid w:val="7C9E717F"/>
    <w:rsid w:val="7DB72E57"/>
    <w:rsid w:val="7E3EDE04"/>
    <w:rsid w:val="7E8D8F2B"/>
    <w:rsid w:val="7F341C25"/>
    <w:rsid w:val="7F91DF17"/>
    <w:rsid w:val="7FB6EB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99335"/>
  <w15:chartTrackingRefBased/>
  <w15:docId w15:val="{5EE5C53A-0D54-49BA-AD3E-68448BFAD48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ezproxy.uwtsd.ac.uk/10.4018/978-1-5225-6980-0.ch001" TargetMode="External" Id="R88682ee085a846fe" /><Relationship Type="http://schemas.microsoft.com/office/2020/10/relationships/intelligence" Target="intelligence2.xml" Id="R3d477b32befe4fd1" /><Relationship Type="http://schemas.openxmlformats.org/officeDocument/2006/relationships/hyperlink" Target="https://doi.org/10.1080/15378020.2020.1724850" TargetMode="External" Id="R163943e21a5847e7" /><Relationship Type="http://schemas.openxmlformats.org/officeDocument/2006/relationships/hyperlink" Target="https://www-cambridge-org.ezproxy.uwtsd.ac.uk/core/books/cambridge-handbook-of-workplace-training-and-employee-development/developing-cultural-intelligence/0A91A3AE80F5B4D3D966E8ED63EB6BB4" TargetMode="External" Id="R66fa66f5c2524ef0" /><Relationship Type="http://schemas.openxmlformats.org/officeDocument/2006/relationships/hyperlink" Target="https://doi.org/10.1111/j.1468-2419.2010.00343.x" TargetMode="External" Id="R47b302a48c1a414d" /><Relationship Type="http://schemas.openxmlformats.org/officeDocument/2006/relationships/hyperlink" Target="https://doi.org/10.1007/978-981-15-5362-2" TargetMode="External" Id="R622eee8d48254aaf" /><Relationship Type="http://schemas.openxmlformats.org/officeDocument/2006/relationships/image" Target="/media/image.png" Id="R8c0a3dc6a4174734" /><Relationship Type="http://schemas.openxmlformats.org/officeDocument/2006/relationships/image" Target="/media/image2.png" Id="R329e7092b8bf4c75" /><Relationship Type="http://schemas.openxmlformats.org/officeDocument/2006/relationships/image" Target="/media/image3.png" Id="R86ca08ce8b0340ed" /><Relationship Type="http://schemas.openxmlformats.org/officeDocument/2006/relationships/image" Target="/media/image4.png" Id="Ra1278e0b1e9d4b79" /><Relationship Type="http://schemas.openxmlformats.org/officeDocument/2006/relationships/image" Target="/media/image5.png" Id="R213af21d855744a7" /><Relationship Type="http://schemas.openxmlformats.org/officeDocument/2006/relationships/image" Target="/media/image6.png" Id="R1472efc72d794f45" /><Relationship Type="http://schemas.openxmlformats.org/officeDocument/2006/relationships/image" Target="/media/image7.png" Id="Rfe192f745fc7450f" /><Relationship Type="http://schemas.openxmlformats.org/officeDocument/2006/relationships/image" Target="/media/image8.png" Id="R40ee3081fb7b46e2" /><Relationship Type="http://schemas.openxmlformats.org/officeDocument/2006/relationships/image" Target="/media/image9.png" Id="Rac54556cc1c84eb2" /><Relationship Type="http://schemas.openxmlformats.org/officeDocument/2006/relationships/image" Target="/media/imagea.png" Id="R626f4ba912ef4951" /><Relationship Type="http://schemas.openxmlformats.org/officeDocument/2006/relationships/image" Target="/media/imageb.png" Id="R9125d49e740542fa" /><Relationship Type="http://schemas.openxmlformats.org/officeDocument/2006/relationships/image" Target="/media/imagec.png" Id="R49d00554bd39464b" /><Relationship Type="http://schemas.openxmlformats.org/officeDocument/2006/relationships/image" Target="/media/imaged.png" Id="R01bf2fd71495477a" /><Relationship Type="http://schemas.openxmlformats.org/officeDocument/2006/relationships/image" Target="/media/imagee.png" Id="Ra324fc3b2ccd440c" /><Relationship Type="http://schemas.openxmlformats.org/officeDocument/2006/relationships/image" Target="/media/imagef.png" Id="R879e259c03f1476c" /><Relationship Type="http://schemas.openxmlformats.org/officeDocument/2006/relationships/header" Target="header.xml" Id="Rc7b67c2075804fb8" /><Relationship Type="http://schemas.openxmlformats.org/officeDocument/2006/relationships/footer" Target="footer.xml" Id="R69332c98426643d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2024-05-12T20:30:34.8476016Z</dcterms:created>
  <dcterms:modified xsi:type="dcterms:W3CDTF">2024-05-17T20:20:15.9847117Z</dcterms:modified>
  <dc:creator>Adriana-Isabela Trefas (2242075)</dc:creator>
  <lastModifiedBy>Adriana-Isabela Trefas (2242075)</lastModifiedBy>
</coreProperties>
</file>