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58F78C" w14:textId="1D126708" w:rsidR="00C76A53" w:rsidRDefault="00C76A53" w:rsidP="00C76A53">
      <w:pPr>
        <w:spacing w:before="120" w:line="277" w:lineRule="auto"/>
        <w:textDirection w:val="btLr"/>
        <w:rPr>
          <w:rFonts w:ascii="Arial" w:hAnsi="Arial" w:cs="Arial"/>
          <w:color w:val="404040"/>
          <w:sz w:val="36"/>
        </w:rPr>
      </w:pPr>
      <w:r w:rsidRPr="00074402">
        <w:rPr>
          <w:rFonts w:ascii="Arial" w:hAnsi="Arial" w:cs="Arial"/>
          <w:noProof/>
        </w:rPr>
        <w:drawing>
          <wp:anchor distT="0" distB="0" distL="114300" distR="114300" simplePos="0" relativeHeight="251659264" behindDoc="0" locked="0" layoutInCell="1" allowOverlap="1" wp14:anchorId="1EB47223" wp14:editId="1A61454A">
            <wp:simplePos x="0" y="0"/>
            <wp:positionH relativeFrom="column">
              <wp:posOffset>3996788</wp:posOffset>
            </wp:positionH>
            <wp:positionV relativeFrom="paragraph">
              <wp:posOffset>147</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4FF7BA7" w14:textId="7EAB6FF4" w:rsidR="00C76A53" w:rsidRDefault="00C76A53" w:rsidP="00C76A53">
      <w:pPr>
        <w:spacing w:before="120" w:line="277" w:lineRule="auto"/>
        <w:textDirection w:val="btLr"/>
        <w:rPr>
          <w:rFonts w:ascii="Arial" w:hAnsi="Arial" w:cs="Arial"/>
          <w:color w:val="404040"/>
          <w:sz w:val="36"/>
        </w:rPr>
      </w:pPr>
    </w:p>
    <w:p w14:paraId="25AEC9BB" w14:textId="77777777" w:rsidR="00C76A53" w:rsidRDefault="00C76A53" w:rsidP="00C76A53">
      <w:pPr>
        <w:spacing w:before="120" w:line="277" w:lineRule="auto"/>
        <w:textDirection w:val="btLr"/>
        <w:rPr>
          <w:rFonts w:ascii="Arial" w:hAnsi="Arial" w:cs="Arial"/>
          <w:color w:val="404040"/>
          <w:sz w:val="36"/>
        </w:rPr>
      </w:pPr>
    </w:p>
    <w:p w14:paraId="1CDEC9BB" w14:textId="02BA9878" w:rsidR="00C76A53" w:rsidRDefault="00C76A53" w:rsidP="00C76A53">
      <w:pPr>
        <w:spacing w:before="120" w:line="277" w:lineRule="auto"/>
        <w:textDirection w:val="btLr"/>
        <w:rPr>
          <w:rFonts w:ascii="Arial" w:hAnsi="Arial" w:cs="Arial"/>
          <w:color w:val="404040"/>
          <w:sz w:val="36"/>
        </w:rPr>
      </w:pPr>
    </w:p>
    <w:p w14:paraId="242F6B78" w14:textId="1D151618" w:rsidR="00C76A53" w:rsidRDefault="00C76A53" w:rsidP="00C76A53">
      <w:pPr>
        <w:spacing w:before="120" w:line="277" w:lineRule="auto"/>
        <w:textDirection w:val="btLr"/>
        <w:rPr>
          <w:rFonts w:ascii="Arial" w:hAnsi="Arial" w:cs="Arial"/>
          <w:color w:val="404040"/>
          <w:sz w:val="36"/>
        </w:rPr>
      </w:pPr>
    </w:p>
    <w:p w14:paraId="7BD1ACAD" w14:textId="77777777" w:rsidR="00FE60E6" w:rsidRDefault="00FE60E6" w:rsidP="00C76A53">
      <w:pPr>
        <w:spacing w:before="120" w:line="277" w:lineRule="auto"/>
        <w:textDirection w:val="btLr"/>
        <w:rPr>
          <w:rFonts w:ascii="Arial" w:hAnsi="Arial" w:cs="Arial"/>
          <w:color w:val="404040"/>
          <w:sz w:val="36"/>
        </w:rPr>
      </w:pPr>
    </w:p>
    <w:p w14:paraId="4620BAEA" w14:textId="77777777" w:rsidR="00C76A53" w:rsidRDefault="00C76A53" w:rsidP="00C76A53">
      <w:pPr>
        <w:spacing w:before="120" w:line="277" w:lineRule="auto"/>
        <w:textDirection w:val="btLr"/>
        <w:rPr>
          <w:rFonts w:ascii="Arial" w:hAnsi="Arial" w:cs="Arial"/>
          <w:color w:val="404040"/>
          <w:sz w:val="36"/>
        </w:rPr>
      </w:pPr>
    </w:p>
    <w:p w14:paraId="5DA45C14" w14:textId="11591F14" w:rsidR="00C76A53" w:rsidRPr="003438AF" w:rsidRDefault="00C76A53" w:rsidP="00C76A53">
      <w:pPr>
        <w:spacing w:before="120" w:line="277" w:lineRule="auto"/>
        <w:textDirection w:val="btLr"/>
        <w:rPr>
          <w:rFonts w:ascii="Arial" w:hAnsi="Arial" w:cs="Arial"/>
        </w:rPr>
      </w:pPr>
      <w:r w:rsidRPr="003438AF">
        <w:rPr>
          <w:rFonts w:ascii="Arial" w:hAnsi="Arial" w:cs="Arial"/>
          <w:color w:val="404040"/>
          <w:sz w:val="36"/>
        </w:rPr>
        <w:t>Module Name: Psychology in Heath in Social Care</w:t>
      </w:r>
    </w:p>
    <w:p w14:paraId="056D40EA" w14:textId="486F70A4" w:rsidR="00C76A53" w:rsidRPr="003438AF" w:rsidRDefault="00C76A53" w:rsidP="00C76A53">
      <w:pPr>
        <w:spacing w:before="120" w:line="277" w:lineRule="auto"/>
        <w:textDirection w:val="btLr"/>
        <w:rPr>
          <w:rFonts w:ascii="Arial" w:hAnsi="Arial" w:cs="Arial"/>
        </w:rPr>
      </w:pPr>
      <w:r w:rsidRPr="003438AF">
        <w:rPr>
          <w:rFonts w:ascii="Arial" w:hAnsi="Arial" w:cs="Arial"/>
          <w:color w:val="404040"/>
          <w:sz w:val="36"/>
        </w:rPr>
        <w:t>Module Code: LCHS 4010</w:t>
      </w:r>
    </w:p>
    <w:p w14:paraId="4B5FF5B9" w14:textId="7775E675" w:rsidR="00C76A53" w:rsidRPr="003438AF" w:rsidRDefault="00C76A53" w:rsidP="00C76A53">
      <w:pPr>
        <w:spacing w:before="120" w:line="277" w:lineRule="auto"/>
        <w:textDirection w:val="btLr"/>
        <w:rPr>
          <w:rFonts w:ascii="Arial" w:hAnsi="Arial" w:cs="Arial"/>
        </w:rPr>
      </w:pPr>
      <w:r w:rsidRPr="003438AF">
        <w:rPr>
          <w:rFonts w:ascii="Arial" w:hAnsi="Arial" w:cs="Arial"/>
          <w:color w:val="404040"/>
          <w:sz w:val="36"/>
        </w:rPr>
        <w:t>Student name: jessica cravid</w:t>
      </w:r>
    </w:p>
    <w:p w14:paraId="3B629432" w14:textId="70AF9BE7" w:rsidR="00C76A53" w:rsidRPr="003438AF" w:rsidRDefault="00C76A53" w:rsidP="00C76A53">
      <w:pPr>
        <w:spacing w:before="120" w:line="277" w:lineRule="auto"/>
        <w:textDirection w:val="btLr"/>
        <w:rPr>
          <w:rFonts w:ascii="Arial" w:hAnsi="Arial" w:cs="Arial"/>
        </w:rPr>
      </w:pPr>
      <w:r w:rsidRPr="003438AF">
        <w:rPr>
          <w:rFonts w:ascii="Arial" w:hAnsi="Arial" w:cs="Arial"/>
          <w:color w:val="404040"/>
          <w:sz w:val="36"/>
        </w:rPr>
        <w:t>Student ID:2440920</w:t>
      </w:r>
    </w:p>
    <w:p w14:paraId="4FDC21C6" w14:textId="70EAF1DC" w:rsidR="00C76A53" w:rsidRPr="003438AF" w:rsidRDefault="00C76A53" w:rsidP="00C76A53">
      <w:pPr>
        <w:spacing w:before="120" w:line="277" w:lineRule="auto"/>
        <w:textDirection w:val="btLr"/>
        <w:rPr>
          <w:rFonts w:ascii="Arial" w:hAnsi="Arial" w:cs="Arial"/>
        </w:rPr>
      </w:pPr>
      <w:r w:rsidRPr="003438AF">
        <w:rPr>
          <w:rFonts w:ascii="Arial" w:hAnsi="Arial" w:cs="Arial"/>
          <w:color w:val="404040"/>
          <w:sz w:val="36"/>
        </w:rPr>
        <w:t xml:space="preserve">Lecturer’s Name: </w:t>
      </w:r>
      <w:r w:rsidRPr="003438AF">
        <w:rPr>
          <w:rFonts w:ascii="Arial" w:hAnsi="Arial" w:cs="Arial"/>
          <w:color w:val="262626"/>
          <w:kern w:val="24"/>
          <w:position w:val="1"/>
          <w:sz w:val="36"/>
          <w:szCs w:val="36"/>
        </w:rPr>
        <w:t>Shepherd Zico</w:t>
      </w:r>
    </w:p>
    <w:p w14:paraId="0AE9B77C" w14:textId="77777777" w:rsidR="00FE60E6" w:rsidRDefault="00FE60E6" w:rsidP="00FE60E6">
      <w:pPr>
        <w:spacing w:before="100" w:after="100" w:line="240" w:lineRule="auto"/>
        <w:outlineLvl w:val="0"/>
        <w:rPr>
          <w:rFonts w:ascii="Times New Roman" w:eastAsia="Times New Roman" w:hAnsi="Times New Roman"/>
          <w:b/>
          <w:bCs/>
          <w:sz w:val="48"/>
          <w:szCs w:val="48"/>
          <w:lang w:eastAsia="en-GB"/>
        </w:rPr>
      </w:pPr>
    </w:p>
    <w:p w14:paraId="1DF780BB" w14:textId="77777777" w:rsidR="00FE60E6" w:rsidRDefault="00FE60E6" w:rsidP="00FE60E6">
      <w:pPr>
        <w:spacing w:after="0" w:line="240" w:lineRule="auto"/>
        <w:jc w:val="right"/>
        <w:textDirection w:val="btLr"/>
        <w:rPr>
          <w:rFonts w:ascii="Arial" w:eastAsia="Arial" w:hAnsi="Arial" w:cs="Arial"/>
          <w:color w:val="156082"/>
          <w:sz w:val="26"/>
        </w:rPr>
      </w:pPr>
    </w:p>
    <w:p w14:paraId="44E6862E" w14:textId="77777777" w:rsidR="00FE60E6" w:rsidRDefault="00FE60E6" w:rsidP="00FE60E6">
      <w:pPr>
        <w:spacing w:after="0" w:line="240" w:lineRule="auto"/>
        <w:jc w:val="right"/>
        <w:textDirection w:val="btLr"/>
        <w:rPr>
          <w:rFonts w:ascii="Arial" w:eastAsia="Arial" w:hAnsi="Arial" w:cs="Arial"/>
          <w:color w:val="156082"/>
          <w:sz w:val="26"/>
        </w:rPr>
      </w:pPr>
    </w:p>
    <w:p w14:paraId="222D3D62" w14:textId="77777777" w:rsidR="00FE60E6" w:rsidRDefault="00FE60E6" w:rsidP="00FE60E6">
      <w:pPr>
        <w:spacing w:after="0" w:line="240" w:lineRule="auto"/>
        <w:jc w:val="right"/>
        <w:textDirection w:val="btLr"/>
        <w:rPr>
          <w:rFonts w:ascii="Arial" w:eastAsia="Arial" w:hAnsi="Arial" w:cs="Arial"/>
          <w:color w:val="156082"/>
          <w:sz w:val="26"/>
        </w:rPr>
      </w:pPr>
    </w:p>
    <w:p w14:paraId="435F6BA5" w14:textId="77777777" w:rsidR="00FE60E6" w:rsidRDefault="00FE60E6" w:rsidP="00FE60E6">
      <w:pPr>
        <w:spacing w:after="0" w:line="240" w:lineRule="auto"/>
        <w:jc w:val="right"/>
        <w:textDirection w:val="btLr"/>
        <w:rPr>
          <w:rFonts w:ascii="Arial" w:eastAsia="Arial" w:hAnsi="Arial" w:cs="Arial"/>
          <w:color w:val="156082"/>
          <w:sz w:val="26"/>
        </w:rPr>
      </w:pPr>
    </w:p>
    <w:p w14:paraId="380EBA05" w14:textId="77777777" w:rsidR="00FE60E6" w:rsidRDefault="00FE60E6" w:rsidP="00FE60E6">
      <w:pPr>
        <w:spacing w:after="0" w:line="240" w:lineRule="auto"/>
        <w:jc w:val="right"/>
        <w:textDirection w:val="btLr"/>
        <w:rPr>
          <w:rFonts w:ascii="Arial" w:eastAsia="Arial" w:hAnsi="Arial" w:cs="Arial"/>
          <w:color w:val="156082"/>
          <w:sz w:val="26"/>
        </w:rPr>
      </w:pPr>
    </w:p>
    <w:p w14:paraId="1B0AF096" w14:textId="77777777" w:rsidR="00FE60E6" w:rsidRDefault="00FE60E6" w:rsidP="00FE60E6">
      <w:pPr>
        <w:spacing w:after="0" w:line="240" w:lineRule="auto"/>
        <w:jc w:val="right"/>
        <w:textDirection w:val="btLr"/>
        <w:rPr>
          <w:rFonts w:ascii="Arial" w:eastAsia="Arial" w:hAnsi="Arial" w:cs="Arial"/>
          <w:color w:val="156082"/>
          <w:sz w:val="26"/>
        </w:rPr>
      </w:pPr>
    </w:p>
    <w:p w14:paraId="124A9848" w14:textId="77777777" w:rsidR="00FE60E6" w:rsidRDefault="00FE60E6" w:rsidP="00FE60E6">
      <w:pPr>
        <w:spacing w:after="0" w:line="240" w:lineRule="auto"/>
        <w:jc w:val="right"/>
        <w:textDirection w:val="btLr"/>
        <w:rPr>
          <w:rFonts w:ascii="Arial" w:eastAsia="Arial" w:hAnsi="Arial" w:cs="Arial"/>
          <w:color w:val="156082"/>
          <w:sz w:val="26"/>
        </w:rPr>
      </w:pPr>
    </w:p>
    <w:p w14:paraId="46389732" w14:textId="77777777" w:rsidR="00FE60E6" w:rsidRDefault="00FE60E6" w:rsidP="00FE60E6">
      <w:pPr>
        <w:spacing w:after="0" w:line="240" w:lineRule="auto"/>
        <w:jc w:val="right"/>
        <w:textDirection w:val="btLr"/>
        <w:rPr>
          <w:rFonts w:ascii="Arial" w:eastAsia="Arial" w:hAnsi="Arial" w:cs="Arial"/>
          <w:color w:val="156082"/>
          <w:sz w:val="26"/>
        </w:rPr>
      </w:pPr>
    </w:p>
    <w:p w14:paraId="09BAFB6B" w14:textId="77777777" w:rsidR="00FE60E6" w:rsidRDefault="00FE60E6" w:rsidP="00FE60E6">
      <w:pPr>
        <w:spacing w:after="0" w:line="240" w:lineRule="auto"/>
        <w:jc w:val="right"/>
        <w:textDirection w:val="btLr"/>
        <w:rPr>
          <w:rFonts w:ascii="Arial" w:eastAsia="Arial" w:hAnsi="Arial" w:cs="Arial"/>
          <w:color w:val="156082"/>
          <w:sz w:val="26"/>
        </w:rPr>
      </w:pPr>
    </w:p>
    <w:p w14:paraId="2C73C84C" w14:textId="77777777" w:rsidR="00FE60E6" w:rsidRDefault="00FE60E6" w:rsidP="00FE60E6">
      <w:pPr>
        <w:spacing w:after="0" w:line="240" w:lineRule="auto"/>
        <w:jc w:val="right"/>
        <w:textDirection w:val="btLr"/>
        <w:rPr>
          <w:rFonts w:ascii="Arial" w:eastAsia="Arial" w:hAnsi="Arial" w:cs="Arial"/>
          <w:color w:val="156082"/>
          <w:sz w:val="26"/>
        </w:rPr>
      </w:pPr>
    </w:p>
    <w:p w14:paraId="25E63A50" w14:textId="77777777" w:rsidR="00FE60E6" w:rsidRDefault="00FE60E6" w:rsidP="00FE60E6">
      <w:pPr>
        <w:spacing w:after="0" w:line="240" w:lineRule="auto"/>
        <w:jc w:val="right"/>
        <w:textDirection w:val="btLr"/>
        <w:rPr>
          <w:rFonts w:ascii="Arial" w:eastAsia="Arial" w:hAnsi="Arial" w:cs="Arial"/>
          <w:color w:val="156082"/>
          <w:sz w:val="26"/>
        </w:rPr>
      </w:pPr>
    </w:p>
    <w:p w14:paraId="20FF5514" w14:textId="77777777" w:rsidR="00FE60E6" w:rsidRDefault="00FE60E6" w:rsidP="00FE60E6">
      <w:pPr>
        <w:spacing w:after="0" w:line="240" w:lineRule="auto"/>
        <w:jc w:val="right"/>
        <w:textDirection w:val="btLr"/>
        <w:rPr>
          <w:rFonts w:ascii="Arial" w:eastAsia="Arial" w:hAnsi="Arial" w:cs="Arial"/>
          <w:color w:val="156082"/>
          <w:sz w:val="26"/>
        </w:rPr>
      </w:pPr>
    </w:p>
    <w:p w14:paraId="1C46D1E2" w14:textId="77777777" w:rsidR="00FE60E6" w:rsidRDefault="00FE60E6" w:rsidP="00FE60E6">
      <w:pPr>
        <w:spacing w:after="0" w:line="240" w:lineRule="auto"/>
        <w:jc w:val="right"/>
        <w:textDirection w:val="btLr"/>
        <w:rPr>
          <w:rFonts w:ascii="Arial" w:eastAsia="Arial" w:hAnsi="Arial" w:cs="Arial"/>
          <w:color w:val="156082"/>
          <w:sz w:val="26"/>
        </w:rPr>
      </w:pPr>
    </w:p>
    <w:p w14:paraId="52B6A031" w14:textId="77777777" w:rsidR="00FE60E6" w:rsidRDefault="00FE60E6" w:rsidP="00FE60E6">
      <w:pPr>
        <w:spacing w:after="0" w:line="240" w:lineRule="auto"/>
        <w:jc w:val="right"/>
        <w:textDirection w:val="btLr"/>
        <w:rPr>
          <w:rFonts w:ascii="Arial" w:eastAsia="Arial" w:hAnsi="Arial" w:cs="Arial"/>
          <w:color w:val="156082"/>
          <w:sz w:val="26"/>
        </w:rPr>
      </w:pPr>
    </w:p>
    <w:p w14:paraId="168F8EE4" w14:textId="77777777" w:rsidR="00FE60E6" w:rsidRDefault="00FE60E6" w:rsidP="00FE60E6">
      <w:pPr>
        <w:spacing w:after="0" w:line="240" w:lineRule="auto"/>
        <w:jc w:val="right"/>
        <w:textDirection w:val="btLr"/>
        <w:rPr>
          <w:rFonts w:ascii="Arial" w:eastAsia="Arial" w:hAnsi="Arial" w:cs="Arial"/>
          <w:color w:val="156082"/>
          <w:sz w:val="26"/>
        </w:rPr>
      </w:pPr>
    </w:p>
    <w:p w14:paraId="15BF1914" w14:textId="77777777" w:rsidR="00FE60E6" w:rsidRDefault="00FE60E6" w:rsidP="00FE60E6">
      <w:pPr>
        <w:spacing w:after="0" w:line="240" w:lineRule="auto"/>
        <w:jc w:val="right"/>
        <w:textDirection w:val="btLr"/>
        <w:rPr>
          <w:rFonts w:ascii="Arial" w:eastAsia="Arial" w:hAnsi="Arial" w:cs="Arial"/>
          <w:color w:val="156082"/>
          <w:sz w:val="26"/>
        </w:rPr>
      </w:pPr>
    </w:p>
    <w:p w14:paraId="4330C146" w14:textId="35DA6E4C" w:rsidR="00FE60E6" w:rsidRDefault="00FE60E6" w:rsidP="00FE60E6">
      <w:pPr>
        <w:spacing w:after="0" w:line="240" w:lineRule="auto"/>
        <w:jc w:val="right"/>
        <w:textDirection w:val="btLr"/>
      </w:pPr>
      <w:r>
        <w:rPr>
          <w:rFonts w:ascii="Arial" w:eastAsia="Arial" w:hAnsi="Arial" w:cs="Arial"/>
          <w:color w:val="156082"/>
          <w:sz w:val="26"/>
        </w:rPr>
        <w:t>University of Wales Trinity Saint David</w:t>
      </w:r>
    </w:p>
    <w:p w14:paraId="49A0BB9C" w14:textId="77777777" w:rsidR="00A404A4" w:rsidRDefault="00FE60E6" w:rsidP="00A404A4">
      <w:pPr>
        <w:jc w:val="right"/>
      </w:pPr>
      <w:r>
        <w:rPr>
          <w:rFonts w:ascii="Arial" w:eastAsia="Arial" w:hAnsi="Arial" w:cs="Arial"/>
          <w:smallCaps/>
          <w:color w:val="595959"/>
          <w:sz w:val="20"/>
        </w:rPr>
        <w:t>LONDON CAMPUS</w:t>
      </w:r>
    </w:p>
    <w:p w14:paraId="2262C26D" w14:textId="3768C6D5" w:rsidR="00886551" w:rsidRPr="000B6B37" w:rsidRDefault="00886551" w:rsidP="00A404A4">
      <w:pPr>
        <w:rPr>
          <w:rFonts w:ascii="Arial" w:hAnsi="Arial" w:cs="Arial"/>
        </w:rPr>
      </w:pPr>
      <w:r w:rsidRPr="000B6B37">
        <w:rPr>
          <w:rFonts w:ascii="Arial" w:eastAsia="Times New Roman" w:hAnsi="Arial" w:cs="Arial"/>
          <w:b/>
          <w:bCs/>
          <w:kern w:val="0"/>
          <w:sz w:val="36"/>
          <w:szCs w:val="36"/>
          <w:lang w:eastAsia="en-GB"/>
        </w:rPr>
        <w:lastRenderedPageBreak/>
        <w:t>Introduction</w:t>
      </w:r>
    </w:p>
    <w:p w14:paraId="26F520E0" w14:textId="15481F15" w:rsidR="00BB248F" w:rsidRDefault="00210E4B" w:rsidP="00195ACF">
      <w:pPr>
        <w:suppressAutoHyphens w:val="0"/>
        <w:autoSpaceDN/>
        <w:spacing w:line="360" w:lineRule="auto"/>
        <w:rPr>
          <w:rFonts w:ascii="Arial" w:hAnsi="Arial" w:cs="Arial"/>
          <w:sz w:val="22"/>
          <w:szCs w:val="22"/>
        </w:rPr>
      </w:pPr>
      <w:r w:rsidRPr="00195ACF">
        <w:rPr>
          <w:rFonts w:ascii="Arial" w:hAnsi="Arial" w:cs="Arial"/>
          <w:sz w:val="22"/>
          <w:szCs w:val="22"/>
        </w:rPr>
        <w:t>Psychological theories are important in health and social care because they help professionals support the emotional, social, and mental wellbeing of adults, especially older people in residential care.</w:t>
      </w:r>
      <w:r w:rsidR="00564A07" w:rsidRPr="00195ACF">
        <w:rPr>
          <w:rFonts w:ascii="Arial" w:eastAsia="Times New Roman" w:hAnsi="Arial" w:cs="Arial"/>
          <w:kern w:val="0"/>
          <w:sz w:val="22"/>
          <w:szCs w:val="22"/>
          <w:lang w:eastAsia="en-GB"/>
        </w:rPr>
        <w:t xml:space="preserve"> </w:t>
      </w:r>
      <w:r w:rsidR="00564A07" w:rsidRPr="00195ACF">
        <w:rPr>
          <w:rFonts w:ascii="Arial" w:eastAsia="Times New Roman" w:hAnsi="Arial" w:cs="Arial"/>
          <w:kern w:val="0"/>
          <w:sz w:val="22"/>
          <w:szCs w:val="22"/>
          <w:lang w:eastAsia="en-GB"/>
        </w:rPr>
        <w:t>Later in life, older persons may experience anxiety, loneliness, reduced independence, health decline, and grief.</w:t>
      </w:r>
      <w:r w:rsidRPr="00195ACF">
        <w:rPr>
          <w:rFonts w:ascii="Arial" w:hAnsi="Arial" w:cs="Arial"/>
          <w:sz w:val="22"/>
          <w:szCs w:val="22"/>
        </w:rPr>
        <w:t xml:space="preserve"> These theories help us understand their needs and improve their quality of life. This </w:t>
      </w:r>
      <w:r w:rsidR="001641FD" w:rsidRPr="00195ACF">
        <w:rPr>
          <w:rFonts w:ascii="Arial" w:hAnsi="Arial" w:cs="Arial"/>
          <w:sz w:val="22"/>
          <w:szCs w:val="22"/>
        </w:rPr>
        <w:t>cite</w:t>
      </w:r>
      <w:r w:rsidR="006003B2" w:rsidRPr="00195ACF">
        <w:rPr>
          <w:rFonts w:ascii="Arial" w:hAnsi="Arial" w:cs="Arial"/>
          <w:sz w:val="22"/>
          <w:szCs w:val="22"/>
        </w:rPr>
        <w:t>d</w:t>
      </w:r>
      <w:r w:rsidRPr="00195ACF">
        <w:rPr>
          <w:rFonts w:ascii="Arial" w:hAnsi="Arial" w:cs="Arial"/>
          <w:sz w:val="22"/>
          <w:szCs w:val="22"/>
        </w:rPr>
        <w:t xml:space="preserve"> bibliography </w:t>
      </w:r>
      <w:r w:rsidR="00004AE4" w:rsidRPr="00195ACF">
        <w:rPr>
          <w:rFonts w:ascii="Arial" w:hAnsi="Arial" w:cs="Arial"/>
          <w:sz w:val="22"/>
          <w:szCs w:val="22"/>
        </w:rPr>
        <w:t xml:space="preserve">will explore </w:t>
      </w:r>
      <w:r w:rsidRPr="00195ACF">
        <w:rPr>
          <w:rFonts w:ascii="Arial" w:hAnsi="Arial" w:cs="Arial"/>
          <w:sz w:val="22"/>
          <w:szCs w:val="22"/>
        </w:rPr>
        <w:t>four academic sources about adult development and wellbeing, focusing on Bowlby’s Attachment Theory and Maslow’s Hierarchy of Needs. Each source is summarised and evaluated for how useful it is in supporting older adults in care settings.</w:t>
      </w:r>
    </w:p>
    <w:p w14:paraId="67367383" w14:textId="3B46C9D7" w:rsidR="0016419B" w:rsidRPr="00232F44" w:rsidRDefault="00A63F5B" w:rsidP="00BB248F">
      <w:pPr>
        <w:suppressAutoHyphens w:val="0"/>
        <w:autoSpaceDN/>
        <w:spacing w:line="360" w:lineRule="auto"/>
        <w:jc w:val="center"/>
        <w:rPr>
          <w:rFonts w:ascii="Arial" w:hAnsi="Arial" w:cs="Arial"/>
          <w:sz w:val="22"/>
          <w:szCs w:val="22"/>
        </w:rPr>
      </w:pPr>
      <w:r w:rsidRPr="00232F44">
        <w:rPr>
          <w:rFonts w:ascii="Arial" w:eastAsia="Times New Roman" w:hAnsi="Arial" w:cs="Arial"/>
          <w:b/>
          <w:bCs/>
          <w:kern w:val="0"/>
          <w:sz w:val="36"/>
          <w:szCs w:val="36"/>
          <w:lang w:eastAsia="en-GB"/>
        </w:rPr>
        <w:t>Bowlby’s Attachment Theory</w:t>
      </w:r>
      <w:r w:rsidR="00F44FF7" w:rsidRPr="00232F44">
        <w:rPr>
          <w:rFonts w:ascii="Arial" w:eastAsia="Times New Roman" w:hAnsi="Arial" w:cs="Arial"/>
          <w:b/>
          <w:bCs/>
          <w:kern w:val="0"/>
          <w:sz w:val="36"/>
          <w:szCs w:val="36"/>
          <w:lang w:eastAsia="en-GB"/>
        </w:rPr>
        <w:t xml:space="preserve"> </w:t>
      </w:r>
      <w:r w:rsidR="00526A98" w:rsidRPr="00232F44">
        <w:rPr>
          <w:rFonts w:ascii="Arial" w:eastAsia="Times New Roman" w:hAnsi="Arial" w:cs="Arial"/>
          <w:b/>
          <w:bCs/>
          <w:kern w:val="0"/>
          <w:sz w:val="36"/>
          <w:szCs w:val="36"/>
          <w:lang w:eastAsia="en-GB"/>
        </w:rPr>
        <w:t xml:space="preserve">   </w:t>
      </w:r>
      <w:r w:rsidR="00F44FF7" w:rsidRPr="00232F44">
        <w:rPr>
          <w:rFonts w:ascii="Arial" w:eastAsia="Times New Roman" w:hAnsi="Arial" w:cs="Arial"/>
          <w:b/>
          <w:bCs/>
          <w:kern w:val="0"/>
          <w:sz w:val="36"/>
          <w:szCs w:val="36"/>
          <w:lang w:eastAsia="en-GB"/>
        </w:rPr>
        <w:t>A</w:t>
      </w:r>
    </w:p>
    <w:tbl>
      <w:tblPr>
        <w:tblStyle w:val="TableGrid"/>
        <w:tblW w:w="10201" w:type="dxa"/>
        <w:tblLook w:val="04A0" w:firstRow="1" w:lastRow="0" w:firstColumn="1" w:lastColumn="0" w:noHBand="0" w:noVBand="1"/>
      </w:tblPr>
      <w:tblGrid>
        <w:gridCol w:w="2122"/>
        <w:gridCol w:w="8079"/>
      </w:tblGrid>
      <w:tr w:rsidR="00050EBB" w14:paraId="542C1D17" w14:textId="77777777" w:rsidTr="00EA3833">
        <w:tc>
          <w:tcPr>
            <w:tcW w:w="2122" w:type="dxa"/>
          </w:tcPr>
          <w:p w14:paraId="4C4C5EF3" w14:textId="77777777" w:rsidR="00050EBB" w:rsidRPr="00FF39E1" w:rsidRDefault="00050EBB" w:rsidP="00A97D39">
            <w:pPr>
              <w:suppressAutoHyphens w:val="0"/>
              <w:autoSpaceDN/>
              <w:spacing w:line="240" w:lineRule="auto"/>
              <w:rPr>
                <w:rFonts w:ascii="Times New Roman" w:eastAsia="Times New Roman" w:hAnsi="Times New Roman"/>
                <w:kern w:val="0"/>
                <w:sz w:val="36"/>
                <w:szCs w:val="36"/>
                <w:lang w:eastAsia="en-GB"/>
              </w:rPr>
            </w:pPr>
          </w:p>
          <w:p w14:paraId="3C63CEC8" w14:textId="77777777" w:rsidR="00FF39E1" w:rsidRPr="00FF39E1" w:rsidRDefault="00FF39E1" w:rsidP="00A97D39">
            <w:pPr>
              <w:suppressAutoHyphens w:val="0"/>
              <w:autoSpaceDN/>
              <w:spacing w:line="240" w:lineRule="auto"/>
              <w:rPr>
                <w:rFonts w:ascii="Times New Roman" w:eastAsia="Times New Roman" w:hAnsi="Times New Roman"/>
                <w:kern w:val="0"/>
                <w:sz w:val="36"/>
                <w:szCs w:val="36"/>
                <w:lang w:eastAsia="en-GB"/>
              </w:rPr>
            </w:pPr>
            <w:r w:rsidRPr="00FF39E1">
              <w:rPr>
                <w:rFonts w:ascii="Times New Roman" w:eastAsia="Times New Roman" w:hAnsi="Times New Roman"/>
                <w:kern w:val="0"/>
                <w:sz w:val="36"/>
                <w:szCs w:val="36"/>
                <w:lang w:eastAsia="en-GB"/>
              </w:rPr>
              <w:t xml:space="preserve">Bowlby’s </w:t>
            </w:r>
          </w:p>
          <w:p w14:paraId="486A734D" w14:textId="795E9414" w:rsidR="00525A63" w:rsidRDefault="00FF39E1" w:rsidP="00A97D39">
            <w:pPr>
              <w:suppressAutoHyphens w:val="0"/>
              <w:autoSpaceDN/>
              <w:spacing w:line="240" w:lineRule="auto"/>
              <w:rPr>
                <w:rFonts w:ascii="Times New Roman" w:eastAsia="Times New Roman" w:hAnsi="Times New Roman"/>
                <w:kern w:val="0"/>
                <w:lang w:eastAsia="en-GB"/>
              </w:rPr>
            </w:pPr>
            <w:r w:rsidRPr="00FF39E1">
              <w:rPr>
                <w:rFonts w:ascii="Times New Roman" w:eastAsia="Times New Roman" w:hAnsi="Times New Roman"/>
                <w:kern w:val="0"/>
                <w:sz w:val="36"/>
                <w:szCs w:val="36"/>
                <w:lang w:eastAsia="en-GB"/>
              </w:rPr>
              <w:t>Reference</w:t>
            </w:r>
          </w:p>
        </w:tc>
        <w:tc>
          <w:tcPr>
            <w:tcW w:w="8079" w:type="dxa"/>
          </w:tcPr>
          <w:p w14:paraId="05C1C6D8" w14:textId="64FD349E" w:rsidR="00050EBB" w:rsidRDefault="00C40278" w:rsidP="00A97D39">
            <w:pPr>
              <w:suppressAutoHyphens w:val="0"/>
              <w:autoSpaceDN/>
              <w:spacing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Stevenson-Hinde, J. (2007) “Attachment theory and John Bowlby: Some reflections,” </w:t>
            </w:r>
            <w:r>
              <w:rPr>
                <w:rFonts w:ascii="Source Sans Pro" w:hAnsi="Source Sans Pro"/>
                <w:i/>
                <w:iCs/>
                <w:color w:val="3A3A3A"/>
                <w:sz w:val="23"/>
                <w:szCs w:val="23"/>
                <w:shd w:val="clear" w:color="auto" w:fill="FFFFFF"/>
              </w:rPr>
              <w:t>Attachment &amp; human development</w:t>
            </w:r>
            <w:r>
              <w:rPr>
                <w:rFonts w:ascii="Source Sans Pro" w:hAnsi="Source Sans Pro"/>
                <w:color w:val="3A3A3A"/>
                <w:sz w:val="23"/>
                <w:szCs w:val="23"/>
                <w:shd w:val="clear" w:color="auto" w:fill="FFFFFF"/>
              </w:rPr>
              <w:t xml:space="preserve">, 9(4), pp. 337–342. Available at: </w:t>
            </w:r>
            <w:hyperlink r:id="rId7" w:history="1">
              <w:r w:rsidR="00EA3833" w:rsidRPr="00F57BF4">
                <w:rPr>
                  <w:rStyle w:val="Hyperlink"/>
                  <w:rFonts w:ascii="Source Sans Pro" w:hAnsi="Source Sans Pro"/>
                  <w:sz w:val="23"/>
                  <w:szCs w:val="23"/>
                  <w:shd w:val="clear" w:color="auto" w:fill="FFFFFF"/>
                </w:rPr>
                <w:t>https://doi.org/10.1080/14616730701711540</w:t>
              </w:r>
            </w:hyperlink>
            <w:r>
              <w:rPr>
                <w:rFonts w:ascii="Source Sans Pro" w:hAnsi="Source Sans Pro"/>
                <w:color w:val="3A3A3A"/>
                <w:sz w:val="23"/>
                <w:szCs w:val="23"/>
                <w:shd w:val="clear" w:color="auto" w:fill="FFFFFF"/>
              </w:rPr>
              <w:t>.</w:t>
            </w:r>
          </w:p>
          <w:p w14:paraId="11B85CA9" w14:textId="77777777" w:rsidR="00EA3833" w:rsidRDefault="00EA3833" w:rsidP="00A97D39">
            <w:pPr>
              <w:suppressAutoHyphens w:val="0"/>
              <w:autoSpaceDN/>
              <w:spacing w:line="240" w:lineRule="auto"/>
              <w:rPr>
                <w:rFonts w:ascii="Source Sans Pro" w:hAnsi="Source Sans Pro"/>
                <w:color w:val="3A3A3A"/>
                <w:sz w:val="23"/>
                <w:szCs w:val="23"/>
                <w:shd w:val="clear" w:color="auto" w:fill="FFFFFF"/>
              </w:rPr>
            </w:pPr>
          </w:p>
          <w:p w14:paraId="04F76277" w14:textId="21A15457" w:rsidR="00477045" w:rsidRDefault="00477045" w:rsidP="00A97D39">
            <w:pPr>
              <w:suppressAutoHyphens w:val="0"/>
              <w:autoSpaceDN/>
              <w:spacing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Moisel, C. (2025) </w:t>
            </w:r>
            <w:r>
              <w:rPr>
                <w:rFonts w:ascii="Source Sans Pro" w:hAnsi="Source Sans Pro"/>
                <w:i/>
                <w:iCs/>
                <w:color w:val="3A3A3A"/>
                <w:sz w:val="23"/>
                <w:szCs w:val="23"/>
                <w:shd w:val="clear" w:color="auto" w:fill="FFFFFF"/>
              </w:rPr>
              <w:t>John Bowlby: Kindheit, Bindung und Experten im 20. Jahrhundert</w:t>
            </w:r>
            <w:r>
              <w:rPr>
                <w:rFonts w:ascii="Source Sans Pro" w:hAnsi="Source Sans Pro"/>
                <w:color w:val="3A3A3A"/>
                <w:sz w:val="23"/>
                <w:szCs w:val="23"/>
                <w:shd w:val="clear" w:color="auto" w:fill="FFFFFF"/>
              </w:rPr>
              <w:t>. München: De Gruyter Oldenbourg.</w:t>
            </w:r>
          </w:p>
          <w:p w14:paraId="442512AD" w14:textId="77777777" w:rsidR="00E67D1C" w:rsidRDefault="00E67D1C" w:rsidP="00A97D39">
            <w:pPr>
              <w:suppressAutoHyphens w:val="0"/>
              <w:autoSpaceDN/>
              <w:spacing w:line="240" w:lineRule="auto"/>
              <w:rPr>
                <w:rFonts w:ascii="Source Sans Pro" w:hAnsi="Source Sans Pro"/>
                <w:color w:val="3A3A3A"/>
                <w:sz w:val="23"/>
                <w:szCs w:val="23"/>
                <w:shd w:val="clear" w:color="auto" w:fill="FFFFFF"/>
              </w:rPr>
            </w:pPr>
          </w:p>
          <w:p w14:paraId="36D63E98" w14:textId="6379D219" w:rsidR="00EA3833" w:rsidRDefault="00EA3833" w:rsidP="00A97D39">
            <w:pPr>
              <w:suppressAutoHyphens w:val="0"/>
              <w:autoSpaceDN/>
              <w:spacing w:line="240" w:lineRule="auto"/>
              <w:rPr>
                <w:rFonts w:ascii="Times New Roman" w:eastAsia="Times New Roman" w:hAnsi="Times New Roman"/>
                <w:kern w:val="0"/>
                <w:lang w:eastAsia="en-GB"/>
              </w:rPr>
            </w:pPr>
          </w:p>
        </w:tc>
      </w:tr>
    </w:tbl>
    <w:p w14:paraId="5D75B72A" w14:textId="77777777" w:rsidR="00DE0D1E" w:rsidRPr="00F3509F" w:rsidRDefault="00DE0D1E" w:rsidP="00A97D39">
      <w:pPr>
        <w:suppressAutoHyphens w:val="0"/>
        <w:autoSpaceDN/>
        <w:spacing w:line="240" w:lineRule="auto"/>
        <w:rPr>
          <w:rFonts w:ascii="Times New Roman" w:eastAsia="Times New Roman" w:hAnsi="Times New Roman"/>
          <w:kern w:val="0"/>
          <w:sz w:val="22"/>
          <w:szCs w:val="22"/>
          <w:lang w:eastAsia="en-GB"/>
        </w:rPr>
      </w:pPr>
    </w:p>
    <w:p w14:paraId="58CBB265" w14:textId="38069FA5" w:rsidR="0080022F" w:rsidRPr="00F3509F" w:rsidRDefault="00A870C3" w:rsidP="00A404A4">
      <w:pPr>
        <w:suppressAutoHyphens w:val="0"/>
        <w:autoSpaceDN/>
        <w:spacing w:line="240" w:lineRule="auto"/>
        <w:jc w:val="center"/>
        <w:rPr>
          <w:rFonts w:ascii="Arial" w:eastAsia="Times New Roman" w:hAnsi="Arial" w:cs="Arial"/>
          <w:b/>
          <w:bCs/>
          <w:kern w:val="0"/>
          <w:sz w:val="22"/>
          <w:szCs w:val="22"/>
          <w:lang w:eastAsia="en-GB"/>
        </w:rPr>
      </w:pPr>
      <w:r w:rsidRPr="00F3509F">
        <w:rPr>
          <w:rFonts w:ascii="Arial" w:eastAsia="Times New Roman" w:hAnsi="Arial" w:cs="Arial"/>
          <w:b/>
          <w:bCs/>
          <w:kern w:val="0"/>
          <w:sz w:val="22"/>
          <w:szCs w:val="22"/>
          <w:lang w:eastAsia="en-GB"/>
        </w:rPr>
        <w:t>S</w:t>
      </w:r>
      <w:r w:rsidR="0080022F" w:rsidRPr="00F3509F">
        <w:rPr>
          <w:rFonts w:ascii="Arial" w:eastAsia="Times New Roman" w:hAnsi="Arial" w:cs="Arial"/>
          <w:b/>
          <w:bCs/>
          <w:kern w:val="0"/>
          <w:sz w:val="22"/>
          <w:szCs w:val="22"/>
          <w:lang w:eastAsia="en-GB"/>
        </w:rPr>
        <w:t>um</w:t>
      </w:r>
      <w:r w:rsidRPr="00F3509F">
        <w:rPr>
          <w:rFonts w:ascii="Arial" w:eastAsia="Times New Roman" w:hAnsi="Arial" w:cs="Arial"/>
          <w:b/>
          <w:bCs/>
          <w:kern w:val="0"/>
          <w:sz w:val="22"/>
          <w:szCs w:val="22"/>
          <w:lang w:eastAsia="en-GB"/>
        </w:rPr>
        <w:t>mary</w:t>
      </w:r>
    </w:p>
    <w:p w14:paraId="02883278" w14:textId="476CDE3D" w:rsidR="00D859B8" w:rsidRPr="00A404A4" w:rsidRDefault="00E842BC" w:rsidP="0002203F">
      <w:pPr>
        <w:suppressAutoHyphens w:val="0"/>
        <w:autoSpaceDN/>
        <w:spacing w:after="240" w:line="360" w:lineRule="auto"/>
        <w:rPr>
          <w:rFonts w:ascii="Arial" w:eastAsia="Times New Roman" w:hAnsi="Arial" w:cs="Arial"/>
          <w:kern w:val="0"/>
          <w:sz w:val="22"/>
          <w:szCs w:val="22"/>
          <w:lang w:eastAsia="en-GB"/>
        </w:rPr>
      </w:pPr>
      <w:r w:rsidRPr="00A404A4">
        <w:rPr>
          <w:rFonts w:ascii="Arial" w:eastAsiaTheme="minorEastAsia" w:hAnsi="Arial" w:cs="Arial"/>
          <w:color w:val="000000"/>
          <w:kern w:val="24"/>
          <w:sz w:val="22"/>
          <w:szCs w:val="22"/>
          <w:lang w:val="en-US"/>
        </w:rPr>
        <w:t xml:space="preserve">British psychologist and psychotherapist </w:t>
      </w:r>
      <w:r w:rsidR="00D52D10" w:rsidRPr="00A404A4">
        <w:rPr>
          <w:rFonts w:ascii="Arial" w:eastAsia="Times New Roman" w:hAnsi="Arial" w:cs="Arial"/>
          <w:kern w:val="0"/>
          <w:sz w:val="22"/>
          <w:szCs w:val="22"/>
          <w:lang w:eastAsia="en-GB"/>
        </w:rPr>
        <w:t xml:space="preserve">John Bowlby </w:t>
      </w:r>
      <w:r w:rsidR="00503F79" w:rsidRPr="00A404A4">
        <w:rPr>
          <w:rFonts w:ascii="Arial" w:eastAsiaTheme="minorEastAsia" w:hAnsi="Arial" w:cs="Arial"/>
          <w:color w:val="000000"/>
          <w:kern w:val="24"/>
          <w:sz w:val="22"/>
          <w:szCs w:val="22"/>
          <w:lang w:val="en-US"/>
        </w:rPr>
        <w:t>(1907–</w:t>
      </w:r>
      <w:r w:rsidR="00503F79" w:rsidRPr="00A404A4">
        <w:rPr>
          <w:rFonts w:ascii="Arial" w:eastAsiaTheme="minorEastAsia" w:hAnsi="Arial" w:cs="Arial"/>
          <w:color w:val="000000"/>
          <w:kern w:val="24"/>
          <w:sz w:val="22"/>
          <w:szCs w:val="22"/>
          <w:lang w:val="en-US"/>
        </w:rPr>
        <w:t>1990)</w:t>
      </w:r>
      <w:r w:rsidR="00503F79" w:rsidRPr="00A404A4">
        <w:rPr>
          <w:rFonts w:ascii="Arial" w:eastAsia="Times New Roman" w:hAnsi="Arial" w:cs="Arial"/>
          <w:kern w:val="0"/>
          <w:sz w:val="22"/>
          <w:szCs w:val="22"/>
          <w:lang w:eastAsia="en-GB"/>
        </w:rPr>
        <w:t xml:space="preserve"> developed</w:t>
      </w:r>
      <w:r w:rsidR="00D52D10" w:rsidRPr="00A404A4">
        <w:rPr>
          <w:rFonts w:ascii="Arial" w:eastAsia="Times New Roman" w:hAnsi="Arial" w:cs="Arial"/>
          <w:kern w:val="0"/>
          <w:sz w:val="22"/>
          <w:szCs w:val="22"/>
          <w:lang w:eastAsia="en-GB"/>
        </w:rPr>
        <w:t xml:space="preserve"> Attachment Theory to explain the importance of emotional bonds between people. Although first focused on children and caregivers, later research shows attachment remains important throughout life. Secure relationships help people manage stress, feel safe and regulate </w:t>
      </w:r>
      <w:r w:rsidR="00305899" w:rsidRPr="00A404A4">
        <w:rPr>
          <w:rFonts w:ascii="Arial" w:eastAsia="Times New Roman" w:hAnsi="Arial" w:cs="Arial"/>
          <w:kern w:val="0"/>
          <w:sz w:val="22"/>
          <w:szCs w:val="22"/>
          <w:lang w:eastAsia="en-GB"/>
        </w:rPr>
        <w:t xml:space="preserve">emotions. </w:t>
      </w:r>
      <w:r w:rsidR="00D859B8" w:rsidRPr="00A404A4">
        <w:rPr>
          <w:rFonts w:ascii="Arial" w:eastAsia="Times New Roman" w:hAnsi="Arial" w:cs="Arial"/>
          <w:kern w:val="0"/>
          <w:sz w:val="22"/>
          <w:szCs w:val="22"/>
          <w:lang w:eastAsia="en-GB"/>
        </w:rPr>
        <w:t>Attachment</w:t>
      </w:r>
      <w:r w:rsidR="00D859B8" w:rsidRPr="00A404A4">
        <w:rPr>
          <w:rFonts w:ascii="Arial" w:eastAsia="Times New Roman" w:hAnsi="Arial" w:cs="Arial"/>
          <w:kern w:val="0"/>
          <w:sz w:val="22"/>
          <w:szCs w:val="22"/>
          <w:lang w:eastAsia="en-GB"/>
        </w:rPr>
        <w:t xml:space="preserve"> can affect how well an adult and older person handles disease, loss, and life changes </w:t>
      </w:r>
      <w:r w:rsidR="00D9065F" w:rsidRPr="00A404A4">
        <w:rPr>
          <w:rFonts w:ascii="Arial" w:hAnsi="Arial" w:cs="Arial"/>
          <w:sz w:val="22"/>
          <w:szCs w:val="22"/>
        </w:rPr>
        <w:t>(Moisel, 2025)</w:t>
      </w:r>
      <w:r w:rsidR="00D9065F" w:rsidRPr="00A404A4">
        <w:rPr>
          <w:rFonts w:ascii="Arial" w:hAnsi="Arial" w:cs="Arial"/>
          <w:sz w:val="22"/>
          <w:szCs w:val="22"/>
        </w:rPr>
        <w:t>.</w:t>
      </w:r>
    </w:p>
    <w:p w14:paraId="66C58B3E" w14:textId="00094D60" w:rsidR="00110064" w:rsidRPr="00A404A4" w:rsidRDefault="00110064" w:rsidP="0002203F">
      <w:pPr>
        <w:spacing w:before="100" w:after="100" w:line="360" w:lineRule="auto"/>
        <w:jc w:val="center"/>
        <w:rPr>
          <w:rFonts w:ascii="Arial" w:eastAsia="Times New Roman" w:hAnsi="Arial" w:cs="Arial"/>
          <w:b/>
          <w:bCs/>
          <w:kern w:val="0"/>
          <w:sz w:val="22"/>
          <w:szCs w:val="22"/>
          <w:lang w:eastAsia="en-GB"/>
        </w:rPr>
      </w:pPr>
      <w:r w:rsidRPr="00A404A4">
        <w:rPr>
          <w:rFonts w:ascii="Arial" w:eastAsia="Times New Roman" w:hAnsi="Arial" w:cs="Arial"/>
          <w:b/>
          <w:bCs/>
          <w:kern w:val="0"/>
          <w:sz w:val="22"/>
          <w:szCs w:val="22"/>
          <w:lang w:eastAsia="en-GB"/>
        </w:rPr>
        <w:t xml:space="preserve">Critical </w:t>
      </w:r>
      <w:r w:rsidR="0022513A" w:rsidRPr="00A404A4">
        <w:rPr>
          <w:rFonts w:ascii="Arial" w:eastAsia="Times New Roman" w:hAnsi="Arial" w:cs="Arial"/>
          <w:b/>
          <w:bCs/>
          <w:kern w:val="0"/>
          <w:sz w:val="22"/>
          <w:szCs w:val="22"/>
          <w:lang w:eastAsia="en-GB"/>
        </w:rPr>
        <w:t xml:space="preserve">Comments </w:t>
      </w:r>
      <w:r w:rsidR="00856228" w:rsidRPr="00A404A4">
        <w:rPr>
          <w:rFonts w:ascii="Arial" w:eastAsia="Times New Roman" w:hAnsi="Arial" w:cs="Arial"/>
          <w:b/>
          <w:bCs/>
          <w:kern w:val="0"/>
          <w:sz w:val="22"/>
          <w:szCs w:val="22"/>
          <w:lang w:eastAsia="en-GB"/>
        </w:rPr>
        <w:t>A</w:t>
      </w:r>
      <w:r w:rsidR="0022513A" w:rsidRPr="00A404A4">
        <w:rPr>
          <w:rFonts w:ascii="Arial" w:eastAsia="Times New Roman" w:hAnsi="Arial" w:cs="Arial"/>
          <w:b/>
          <w:bCs/>
          <w:kern w:val="0"/>
          <w:sz w:val="22"/>
          <w:szCs w:val="22"/>
          <w:lang w:eastAsia="en-GB"/>
        </w:rPr>
        <w:t xml:space="preserve">bout </w:t>
      </w:r>
      <w:r w:rsidR="00995561" w:rsidRPr="00A404A4">
        <w:rPr>
          <w:rFonts w:ascii="Arial" w:eastAsia="Times New Roman" w:hAnsi="Arial" w:cs="Arial"/>
          <w:b/>
          <w:bCs/>
          <w:kern w:val="0"/>
          <w:sz w:val="22"/>
          <w:szCs w:val="22"/>
          <w:lang w:eastAsia="en-GB"/>
        </w:rPr>
        <w:t>This Theory</w:t>
      </w:r>
    </w:p>
    <w:p w14:paraId="20506BE3" w14:textId="77777777" w:rsidR="00D44BDF" w:rsidRDefault="008A4C8E" w:rsidP="00D44BDF">
      <w:pPr>
        <w:spacing w:before="100" w:after="100" w:line="360" w:lineRule="auto"/>
        <w:jc w:val="both"/>
        <w:rPr>
          <w:rFonts w:ascii="Arial" w:eastAsia="Times New Roman" w:hAnsi="Arial" w:cs="Arial"/>
          <w:kern w:val="0"/>
          <w:sz w:val="22"/>
          <w:szCs w:val="22"/>
          <w:lang w:eastAsia="en-GB"/>
        </w:rPr>
      </w:pPr>
      <w:r w:rsidRPr="00292FB6">
        <w:rPr>
          <w:rFonts w:ascii="Arial" w:eastAsia="Times New Roman" w:hAnsi="Arial" w:cs="Arial"/>
          <w:kern w:val="0"/>
          <w:sz w:val="22"/>
          <w:szCs w:val="22"/>
          <w:lang w:eastAsia="en-GB"/>
        </w:rPr>
        <w:t>This theory is highly relevant in residential care settings because moving into a care home can create fear, uncertainty and loss. Older adults may be separated from family, familiar routines and their own homes. Staff who build warm, trusting and consistent relationships can help residents feel emotionally secure. Bowlby’s theory supports person-centred care by emphasising emotional connection, reassurance and continuity of care. However, one limitation is that it focuses strongly on relationships and may not fully address wider social</w:t>
      </w:r>
      <w:r w:rsidR="003B1A44" w:rsidRPr="00292FB6">
        <w:rPr>
          <w:rFonts w:ascii="Arial" w:eastAsia="Times New Roman" w:hAnsi="Arial" w:cs="Arial"/>
          <w:kern w:val="0"/>
          <w:sz w:val="22"/>
          <w:szCs w:val="22"/>
          <w:lang w:eastAsia="en-GB"/>
        </w:rPr>
        <w:t xml:space="preserve"> </w:t>
      </w:r>
      <w:r w:rsidRPr="00292FB6">
        <w:rPr>
          <w:rFonts w:ascii="Arial" w:eastAsia="Times New Roman" w:hAnsi="Arial" w:cs="Arial"/>
          <w:kern w:val="0"/>
          <w:sz w:val="22"/>
          <w:szCs w:val="22"/>
          <w:lang w:eastAsia="en-GB"/>
        </w:rPr>
        <w:t>issues such as poverty, staffing shortages</w:t>
      </w:r>
      <w:r w:rsidR="00772465">
        <w:rPr>
          <w:rFonts w:ascii="Arial" w:eastAsia="Times New Roman" w:hAnsi="Arial" w:cs="Arial"/>
          <w:kern w:val="0"/>
          <w:sz w:val="22"/>
          <w:szCs w:val="22"/>
          <w:lang w:eastAsia="en-GB"/>
        </w:rPr>
        <w:t xml:space="preserve"> </w:t>
      </w:r>
      <w:r w:rsidRPr="00095A80">
        <w:rPr>
          <w:rFonts w:ascii="Arial" w:eastAsia="Times New Roman" w:hAnsi="Arial" w:cs="Arial"/>
          <w:kern w:val="0"/>
          <w:sz w:val="22"/>
          <w:szCs w:val="22"/>
          <w:lang w:eastAsia="en-GB"/>
        </w:rPr>
        <w:t>physical disability. Even so, it remains valuable for promoting emotional wellbeing in later life</w:t>
      </w:r>
      <w:r w:rsidRPr="00095A80">
        <w:rPr>
          <w:rFonts w:ascii="Times New Roman" w:eastAsia="Times New Roman" w:hAnsi="Times New Roman"/>
          <w:kern w:val="0"/>
          <w:lang w:eastAsia="en-GB"/>
        </w:rPr>
        <w:t>.</w:t>
      </w:r>
    </w:p>
    <w:p w14:paraId="3A58BDD4" w14:textId="6D7E58AA" w:rsidR="00D44BDF" w:rsidRPr="00D44BDF" w:rsidRDefault="0019397C" w:rsidP="00D44BDF">
      <w:pPr>
        <w:spacing w:before="100" w:after="100" w:line="360" w:lineRule="auto"/>
        <w:jc w:val="center"/>
        <w:rPr>
          <w:rFonts w:ascii="Arial" w:eastAsia="Times New Roman" w:hAnsi="Arial" w:cs="Arial"/>
          <w:b/>
          <w:bCs/>
          <w:kern w:val="0"/>
          <w:sz w:val="36"/>
          <w:szCs w:val="36"/>
          <w:lang w:eastAsia="en-GB"/>
        </w:rPr>
      </w:pPr>
      <w:r w:rsidRPr="00D44BDF">
        <w:rPr>
          <w:rFonts w:ascii="Arial" w:eastAsia="Times New Roman" w:hAnsi="Arial" w:cs="Arial"/>
          <w:b/>
          <w:bCs/>
          <w:kern w:val="0"/>
          <w:sz w:val="36"/>
          <w:szCs w:val="36"/>
          <w:lang w:eastAsia="en-GB"/>
        </w:rPr>
        <w:lastRenderedPageBreak/>
        <w:t>Maslow’s Hierarchy of Needs</w:t>
      </w:r>
      <w:r w:rsidR="00232F44" w:rsidRPr="00D44BDF">
        <w:rPr>
          <w:rFonts w:ascii="Arial" w:eastAsia="Times New Roman" w:hAnsi="Arial" w:cs="Arial"/>
          <w:b/>
          <w:bCs/>
          <w:kern w:val="0"/>
          <w:sz w:val="36"/>
          <w:szCs w:val="36"/>
          <w:lang w:eastAsia="en-GB"/>
        </w:rPr>
        <w:t xml:space="preserve">    </w:t>
      </w:r>
      <w:r w:rsidR="009A5442">
        <w:rPr>
          <w:rFonts w:ascii="Arial" w:eastAsia="Times New Roman" w:hAnsi="Arial" w:cs="Arial"/>
          <w:b/>
          <w:bCs/>
          <w:kern w:val="0"/>
          <w:sz w:val="36"/>
          <w:szCs w:val="36"/>
          <w:lang w:eastAsia="en-GB"/>
        </w:rPr>
        <w:t>A</w:t>
      </w:r>
    </w:p>
    <w:tbl>
      <w:tblPr>
        <w:tblStyle w:val="TableGrid"/>
        <w:tblW w:w="10343" w:type="dxa"/>
        <w:tblLook w:val="04A0" w:firstRow="1" w:lastRow="0" w:firstColumn="1" w:lastColumn="0" w:noHBand="0" w:noVBand="1"/>
      </w:tblPr>
      <w:tblGrid>
        <w:gridCol w:w="1957"/>
        <w:gridCol w:w="8386"/>
      </w:tblGrid>
      <w:tr w:rsidR="00D44BDF" w14:paraId="39B3CD61" w14:textId="77777777" w:rsidTr="00057341">
        <w:trPr>
          <w:trHeight w:val="2949"/>
        </w:trPr>
        <w:tc>
          <w:tcPr>
            <w:tcW w:w="1957" w:type="dxa"/>
          </w:tcPr>
          <w:p w14:paraId="24ADA8A9" w14:textId="77777777" w:rsidR="00D44BDF" w:rsidRDefault="00F47FCF" w:rsidP="007E68D2">
            <w:pPr>
              <w:spacing w:before="100" w:after="100" w:line="360" w:lineRule="auto"/>
              <w:rPr>
                <w:rFonts w:ascii="Arial" w:eastAsia="Times New Roman" w:hAnsi="Arial" w:cs="Arial"/>
                <w:b/>
                <w:bCs/>
                <w:kern w:val="0"/>
                <w:sz w:val="36"/>
                <w:szCs w:val="36"/>
                <w:lang w:eastAsia="en-GB"/>
              </w:rPr>
            </w:pPr>
            <w:r>
              <w:rPr>
                <w:rFonts w:ascii="Arial" w:eastAsia="Times New Roman" w:hAnsi="Arial" w:cs="Arial"/>
                <w:b/>
                <w:bCs/>
                <w:kern w:val="0"/>
                <w:sz w:val="36"/>
                <w:szCs w:val="36"/>
                <w:lang w:eastAsia="en-GB"/>
              </w:rPr>
              <w:t xml:space="preserve">Maslow’s </w:t>
            </w:r>
          </w:p>
          <w:p w14:paraId="1C07DA2A" w14:textId="7ACE720A" w:rsidR="00311E3D" w:rsidRDefault="00311E3D" w:rsidP="007E68D2">
            <w:pPr>
              <w:spacing w:before="100" w:after="100" w:line="360" w:lineRule="auto"/>
              <w:rPr>
                <w:rFonts w:ascii="Arial" w:eastAsia="Times New Roman" w:hAnsi="Arial" w:cs="Arial"/>
                <w:b/>
                <w:bCs/>
                <w:kern w:val="0"/>
                <w:sz w:val="36"/>
                <w:szCs w:val="36"/>
                <w:lang w:eastAsia="en-GB"/>
              </w:rPr>
            </w:pPr>
            <w:r>
              <w:rPr>
                <w:rFonts w:ascii="Arial" w:eastAsia="Times New Roman" w:hAnsi="Arial" w:cs="Arial"/>
                <w:b/>
                <w:bCs/>
                <w:kern w:val="0"/>
                <w:sz w:val="36"/>
                <w:szCs w:val="36"/>
                <w:lang w:eastAsia="en-GB"/>
              </w:rPr>
              <w:t>Reference</w:t>
            </w:r>
          </w:p>
        </w:tc>
        <w:tc>
          <w:tcPr>
            <w:tcW w:w="8386" w:type="dxa"/>
          </w:tcPr>
          <w:p w14:paraId="55FA7095" w14:textId="0F8F70E3" w:rsidR="00D44BDF" w:rsidRDefault="00840E1A" w:rsidP="007E68D2">
            <w:pPr>
              <w:spacing w:before="100" w:after="100" w:line="36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Abulof, U. (2017) “Introduction: Why We Need Maslow in the Twenty-First Century,” </w:t>
            </w:r>
            <w:r>
              <w:rPr>
                <w:rFonts w:ascii="Source Sans Pro" w:hAnsi="Source Sans Pro"/>
                <w:i/>
                <w:iCs/>
                <w:color w:val="3A3A3A"/>
                <w:sz w:val="23"/>
                <w:szCs w:val="23"/>
                <w:shd w:val="clear" w:color="auto" w:fill="FFFFFF"/>
              </w:rPr>
              <w:t>Society (New Brunswick)</w:t>
            </w:r>
            <w:r>
              <w:rPr>
                <w:rFonts w:ascii="Source Sans Pro" w:hAnsi="Source Sans Pro"/>
                <w:color w:val="3A3A3A"/>
                <w:sz w:val="23"/>
                <w:szCs w:val="23"/>
                <w:shd w:val="clear" w:color="auto" w:fill="FFFFFF"/>
              </w:rPr>
              <w:t xml:space="preserve">, 54(6), pp. 508–509. Available at: </w:t>
            </w:r>
            <w:hyperlink r:id="rId8" w:history="1">
              <w:r w:rsidRPr="00F57BF4">
                <w:rPr>
                  <w:rStyle w:val="Hyperlink"/>
                  <w:rFonts w:ascii="Source Sans Pro" w:hAnsi="Source Sans Pro"/>
                  <w:sz w:val="23"/>
                  <w:szCs w:val="23"/>
                  <w:shd w:val="clear" w:color="auto" w:fill="FFFFFF"/>
                </w:rPr>
                <w:t>https://doi.org/10.1007/s12115-017-0198-6</w:t>
              </w:r>
            </w:hyperlink>
            <w:r>
              <w:rPr>
                <w:rFonts w:ascii="Source Sans Pro" w:hAnsi="Source Sans Pro"/>
                <w:color w:val="3A3A3A"/>
                <w:sz w:val="23"/>
                <w:szCs w:val="23"/>
                <w:shd w:val="clear" w:color="auto" w:fill="FFFFFF"/>
              </w:rPr>
              <w:t>.</w:t>
            </w:r>
          </w:p>
          <w:p w14:paraId="3C420DE7" w14:textId="1A2C9DCD" w:rsidR="00840E1A" w:rsidRDefault="00214712" w:rsidP="007E68D2">
            <w:pPr>
              <w:spacing w:before="100" w:after="100" w:line="36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Healy, K. (2016) “A Theory of Human Motivation by Abraham H. Maslow (1942),” </w:t>
            </w:r>
            <w:r>
              <w:rPr>
                <w:rFonts w:ascii="Source Sans Pro" w:hAnsi="Source Sans Pro"/>
                <w:i/>
                <w:iCs/>
                <w:color w:val="3A3A3A"/>
                <w:sz w:val="23"/>
                <w:szCs w:val="23"/>
                <w:shd w:val="clear" w:color="auto" w:fill="FFFFFF"/>
              </w:rPr>
              <w:t>British journal of psychiatry</w:t>
            </w:r>
            <w:r>
              <w:rPr>
                <w:rFonts w:ascii="Source Sans Pro" w:hAnsi="Source Sans Pro"/>
                <w:color w:val="3A3A3A"/>
                <w:sz w:val="23"/>
                <w:szCs w:val="23"/>
                <w:shd w:val="clear" w:color="auto" w:fill="FFFFFF"/>
              </w:rPr>
              <w:t>, 208(4), pp. 313–313. Available at: https://doi.org/10.1192/bjp.bp.115.179622.</w:t>
            </w:r>
          </w:p>
          <w:p w14:paraId="7449439D" w14:textId="2F6CB319" w:rsidR="00840E1A" w:rsidRDefault="00840E1A" w:rsidP="007E68D2">
            <w:pPr>
              <w:spacing w:before="100" w:after="100" w:line="360" w:lineRule="auto"/>
              <w:rPr>
                <w:rFonts w:ascii="Arial" w:eastAsia="Times New Roman" w:hAnsi="Arial" w:cs="Arial"/>
                <w:b/>
                <w:bCs/>
                <w:kern w:val="0"/>
                <w:sz w:val="36"/>
                <w:szCs w:val="36"/>
                <w:lang w:eastAsia="en-GB"/>
              </w:rPr>
            </w:pPr>
          </w:p>
        </w:tc>
      </w:tr>
    </w:tbl>
    <w:p w14:paraId="6B944442" w14:textId="77777777" w:rsidR="00F3509F" w:rsidRDefault="00F3509F" w:rsidP="00F3509F">
      <w:pPr>
        <w:spacing w:before="100" w:after="100" w:line="360" w:lineRule="auto"/>
        <w:jc w:val="center"/>
        <w:rPr>
          <w:rFonts w:ascii="Arial" w:eastAsia="Times New Roman" w:hAnsi="Arial" w:cs="Arial"/>
          <w:b/>
          <w:bCs/>
          <w:kern w:val="0"/>
          <w:sz w:val="22"/>
          <w:szCs w:val="22"/>
          <w:lang w:eastAsia="en-GB"/>
        </w:rPr>
      </w:pPr>
    </w:p>
    <w:p w14:paraId="243DF8B4" w14:textId="200E9C70" w:rsidR="0019397C" w:rsidRPr="001E5061" w:rsidRDefault="00F3509F" w:rsidP="00BD238E">
      <w:pPr>
        <w:spacing w:before="100" w:after="100" w:line="360" w:lineRule="auto"/>
        <w:jc w:val="center"/>
        <w:rPr>
          <w:rFonts w:ascii="Arial" w:eastAsia="Times New Roman" w:hAnsi="Arial" w:cs="Arial"/>
          <w:kern w:val="0"/>
          <w:sz w:val="22"/>
          <w:szCs w:val="22"/>
          <w:lang w:eastAsia="en-GB"/>
        </w:rPr>
      </w:pPr>
      <w:r w:rsidRPr="001E5061">
        <w:rPr>
          <w:rFonts w:ascii="Arial" w:eastAsia="Times New Roman" w:hAnsi="Arial" w:cs="Arial"/>
          <w:b/>
          <w:bCs/>
          <w:kern w:val="0"/>
          <w:sz w:val="22"/>
          <w:szCs w:val="22"/>
          <w:lang w:eastAsia="en-GB"/>
        </w:rPr>
        <w:t>summary</w:t>
      </w:r>
    </w:p>
    <w:p w14:paraId="2A3ED864" w14:textId="5E2658AF" w:rsidR="00263A59" w:rsidRPr="00B55B3F" w:rsidRDefault="0037623D" w:rsidP="00F3509F">
      <w:pPr>
        <w:spacing w:before="100" w:after="100" w:line="360" w:lineRule="auto"/>
        <w:rPr>
          <w:rFonts w:ascii="Arial" w:eastAsia="Times New Roman" w:hAnsi="Arial" w:cs="Arial"/>
          <w:b/>
          <w:bCs/>
          <w:kern w:val="0"/>
          <w:sz w:val="22"/>
          <w:szCs w:val="22"/>
          <w:lang w:eastAsia="en-GB"/>
        </w:rPr>
      </w:pPr>
      <w:r w:rsidRPr="001E5061">
        <w:rPr>
          <w:rFonts w:ascii="Arial" w:hAnsi="Arial" w:cs="Arial"/>
          <w:sz w:val="22"/>
          <w:szCs w:val="22"/>
        </w:rPr>
        <w:t>American psychologist</w:t>
      </w:r>
      <w:r w:rsidR="00A06580" w:rsidRPr="001E5061">
        <w:rPr>
          <w:rStyle w:val="Heading1Char"/>
          <w:rFonts w:ascii="Arial" w:hAnsi="Arial" w:cs="Arial"/>
          <w:sz w:val="22"/>
          <w:szCs w:val="22"/>
        </w:rPr>
        <w:t xml:space="preserve"> </w:t>
      </w:r>
      <w:r w:rsidR="00A06580" w:rsidRPr="001E5061">
        <w:rPr>
          <w:rStyle w:val="whitespace-normal"/>
          <w:rFonts w:ascii="Arial" w:hAnsi="Arial" w:cs="Arial"/>
          <w:sz w:val="22"/>
          <w:szCs w:val="22"/>
        </w:rPr>
        <w:t>Abraham Maslow</w:t>
      </w:r>
      <w:r w:rsidR="00A06580" w:rsidRPr="001E5061">
        <w:rPr>
          <w:rFonts w:ascii="Arial" w:hAnsi="Arial" w:cs="Arial"/>
          <w:sz w:val="22"/>
          <w:szCs w:val="22"/>
        </w:rPr>
        <w:t xml:space="preserve"> (1908–</w:t>
      </w:r>
      <w:r w:rsidR="00AA7F6A" w:rsidRPr="001E5061">
        <w:rPr>
          <w:rFonts w:ascii="Arial" w:hAnsi="Arial" w:cs="Arial"/>
          <w:sz w:val="22"/>
          <w:szCs w:val="22"/>
        </w:rPr>
        <w:t>1970)</w:t>
      </w:r>
      <w:r w:rsidR="00BA0A35" w:rsidRPr="001E5061">
        <w:rPr>
          <w:rFonts w:ascii="Arial" w:hAnsi="Arial" w:cs="Arial"/>
          <w:sz w:val="22"/>
          <w:szCs w:val="22"/>
        </w:rPr>
        <w:t xml:space="preserve"> </w:t>
      </w:r>
      <w:r w:rsidR="00CF0334" w:rsidRPr="001E5061">
        <w:rPr>
          <w:rFonts w:ascii="Arial" w:hAnsi="Arial" w:cs="Arial"/>
          <w:sz w:val="22"/>
          <w:szCs w:val="22"/>
        </w:rPr>
        <w:t xml:space="preserve">developed </w:t>
      </w:r>
      <w:r w:rsidR="00A1353D" w:rsidRPr="001E5061">
        <w:rPr>
          <w:rFonts w:ascii="Arial" w:hAnsi="Arial" w:cs="Arial"/>
          <w:sz w:val="22"/>
          <w:szCs w:val="22"/>
        </w:rPr>
        <w:t>H</w:t>
      </w:r>
      <w:r w:rsidR="00CF0334" w:rsidRPr="001E5061">
        <w:rPr>
          <w:rFonts w:ascii="Arial" w:hAnsi="Arial" w:cs="Arial"/>
          <w:sz w:val="22"/>
          <w:szCs w:val="22"/>
        </w:rPr>
        <w:t>ierarch</w:t>
      </w:r>
      <w:r w:rsidR="00E4225B" w:rsidRPr="001E5061">
        <w:rPr>
          <w:rFonts w:ascii="Arial" w:hAnsi="Arial" w:cs="Arial"/>
          <w:sz w:val="22"/>
          <w:szCs w:val="22"/>
        </w:rPr>
        <w:t xml:space="preserve"> </w:t>
      </w:r>
      <w:r w:rsidR="00693A0E" w:rsidRPr="001E5061">
        <w:rPr>
          <w:rFonts w:ascii="Arial" w:hAnsi="Arial" w:cs="Arial"/>
          <w:sz w:val="22"/>
          <w:szCs w:val="22"/>
        </w:rPr>
        <w:t>of</w:t>
      </w:r>
      <w:r w:rsidR="00E4225B" w:rsidRPr="001E5061">
        <w:rPr>
          <w:rFonts w:ascii="Arial" w:hAnsi="Arial" w:cs="Arial"/>
          <w:sz w:val="22"/>
          <w:szCs w:val="22"/>
        </w:rPr>
        <w:t xml:space="preserve"> </w:t>
      </w:r>
      <w:r w:rsidR="00A1353D" w:rsidRPr="001E5061">
        <w:rPr>
          <w:rFonts w:ascii="Arial" w:hAnsi="Arial" w:cs="Arial"/>
          <w:sz w:val="22"/>
          <w:szCs w:val="22"/>
        </w:rPr>
        <w:t>N</w:t>
      </w:r>
      <w:r w:rsidR="00E4225B" w:rsidRPr="001E5061">
        <w:rPr>
          <w:rFonts w:ascii="Arial" w:hAnsi="Arial" w:cs="Arial"/>
          <w:sz w:val="22"/>
          <w:szCs w:val="22"/>
        </w:rPr>
        <w:t>eeds</w:t>
      </w:r>
      <w:r w:rsidR="00AA7F6A" w:rsidRPr="001E5061">
        <w:rPr>
          <w:rFonts w:ascii="Arial" w:eastAsia="Times New Roman" w:hAnsi="Arial" w:cs="Arial"/>
          <w:kern w:val="0"/>
          <w:sz w:val="22"/>
          <w:szCs w:val="22"/>
          <w:lang w:eastAsia="en-GB"/>
        </w:rPr>
        <w:t xml:space="preserve"> </w:t>
      </w:r>
      <w:r w:rsidR="00E4225B" w:rsidRPr="001E5061">
        <w:rPr>
          <w:rFonts w:ascii="Arial" w:eastAsia="Times New Roman" w:hAnsi="Arial" w:cs="Arial"/>
          <w:kern w:val="0"/>
          <w:sz w:val="22"/>
          <w:szCs w:val="22"/>
          <w:lang w:eastAsia="en-GB"/>
        </w:rPr>
        <w:t xml:space="preserve">to </w:t>
      </w:r>
      <w:r w:rsidR="004234F7" w:rsidRPr="001E5061">
        <w:rPr>
          <w:rFonts w:ascii="Arial" w:eastAsia="Times New Roman" w:hAnsi="Arial" w:cs="Arial"/>
          <w:kern w:val="0"/>
          <w:sz w:val="22"/>
          <w:szCs w:val="22"/>
          <w:lang w:eastAsia="en-GB"/>
        </w:rPr>
        <w:t xml:space="preserve">explain </w:t>
      </w:r>
      <w:r w:rsidR="00263A59" w:rsidRPr="001E5061">
        <w:rPr>
          <w:rFonts w:ascii="Arial" w:eastAsia="Times New Roman" w:hAnsi="Arial" w:cs="Arial"/>
          <w:kern w:val="0"/>
          <w:sz w:val="22"/>
          <w:szCs w:val="22"/>
          <w:lang w:eastAsia="en-GB"/>
        </w:rPr>
        <w:t xml:space="preserve">that human beings have Basic needs such as food, shelter and safety must be met before higher psychological needs can be achieved. The five main levels are physiological needs, safety, love and belonging, esteem, and self-actualisation. The theory suggests wellbeing depends on meeting both physical and emotional </w:t>
      </w:r>
      <w:r w:rsidR="00BD238E" w:rsidRPr="001E5061">
        <w:rPr>
          <w:rFonts w:ascii="Arial" w:eastAsia="Times New Roman" w:hAnsi="Arial" w:cs="Arial"/>
          <w:kern w:val="0"/>
          <w:sz w:val="22"/>
          <w:szCs w:val="22"/>
          <w:lang w:eastAsia="en-GB"/>
        </w:rPr>
        <w:t>needs (</w:t>
      </w:r>
      <w:r w:rsidR="00BD238E" w:rsidRPr="001E5061">
        <w:rPr>
          <w:rFonts w:ascii="Arial" w:hAnsi="Arial" w:cs="Arial"/>
          <w:sz w:val="22"/>
          <w:szCs w:val="22"/>
        </w:rPr>
        <w:t>Healy, 2016)</w:t>
      </w:r>
      <w:r w:rsidR="00BD238E" w:rsidRPr="001E5061">
        <w:rPr>
          <w:rFonts w:ascii="Arial" w:hAnsi="Arial" w:cs="Arial"/>
          <w:sz w:val="22"/>
          <w:szCs w:val="22"/>
        </w:rPr>
        <w:t>.</w:t>
      </w:r>
    </w:p>
    <w:p w14:paraId="04371126" w14:textId="77777777" w:rsidR="00C044C7" w:rsidRDefault="00C044C7" w:rsidP="00F3509F">
      <w:pPr>
        <w:spacing w:before="100" w:after="100" w:line="360" w:lineRule="auto"/>
        <w:rPr>
          <w:rFonts w:ascii="Arial" w:eastAsia="Times New Roman" w:hAnsi="Arial" w:cs="Arial"/>
          <w:kern w:val="0"/>
          <w:sz w:val="22"/>
          <w:szCs w:val="22"/>
          <w:lang w:eastAsia="en-GB"/>
        </w:rPr>
      </w:pPr>
    </w:p>
    <w:p w14:paraId="014A34EE" w14:textId="68FD01A4" w:rsidR="00F3509F" w:rsidRPr="00C044C7" w:rsidRDefault="00C044C7" w:rsidP="00C044C7">
      <w:pPr>
        <w:spacing w:before="100" w:after="100" w:line="360" w:lineRule="auto"/>
        <w:jc w:val="center"/>
        <w:rPr>
          <w:rFonts w:ascii="Arial" w:eastAsia="Times New Roman" w:hAnsi="Arial" w:cs="Arial"/>
          <w:b/>
          <w:bCs/>
          <w:kern w:val="0"/>
          <w:sz w:val="22"/>
          <w:szCs w:val="22"/>
          <w:lang w:eastAsia="en-GB"/>
        </w:rPr>
      </w:pPr>
      <w:r w:rsidRPr="00A404A4">
        <w:rPr>
          <w:rFonts w:ascii="Arial" w:eastAsia="Times New Roman" w:hAnsi="Arial" w:cs="Arial"/>
          <w:b/>
          <w:bCs/>
          <w:kern w:val="0"/>
          <w:sz w:val="22"/>
          <w:szCs w:val="22"/>
          <w:lang w:eastAsia="en-GB"/>
        </w:rPr>
        <w:t>Critical Comments About This Theory</w:t>
      </w:r>
    </w:p>
    <w:p w14:paraId="51E7BDE0" w14:textId="4751F2E0" w:rsidR="00AB2868" w:rsidRDefault="0025715A" w:rsidP="000A6456">
      <w:pPr>
        <w:suppressAutoHyphens w:val="0"/>
        <w:autoSpaceDN/>
        <w:spacing w:line="360" w:lineRule="auto"/>
        <w:jc w:val="both"/>
        <w:rPr>
          <w:rFonts w:ascii="Arial" w:hAnsi="Arial" w:cs="Arial"/>
          <w:sz w:val="22"/>
          <w:szCs w:val="22"/>
        </w:rPr>
      </w:pPr>
      <w:r w:rsidRPr="00B55B3F">
        <w:rPr>
          <w:rFonts w:ascii="Arial" w:hAnsi="Arial" w:cs="Arial"/>
          <w:sz w:val="22"/>
          <w:szCs w:val="22"/>
        </w:rPr>
        <w:t xml:space="preserve">Maslow’s theory is useful in health and social care because it looks at </w:t>
      </w:r>
      <w:r w:rsidR="0020706F" w:rsidRPr="00B55B3F">
        <w:rPr>
          <w:rFonts w:ascii="Arial" w:hAnsi="Arial" w:cs="Arial"/>
          <w:sz w:val="22"/>
          <w:szCs w:val="22"/>
        </w:rPr>
        <w:t xml:space="preserve">centre </w:t>
      </w:r>
      <w:r w:rsidR="00BF1BEC" w:rsidRPr="00B55B3F">
        <w:rPr>
          <w:rFonts w:ascii="Arial" w:hAnsi="Arial" w:cs="Arial"/>
          <w:sz w:val="22"/>
          <w:szCs w:val="22"/>
        </w:rPr>
        <w:t>care.</w:t>
      </w:r>
      <w:r w:rsidRPr="00B55B3F">
        <w:rPr>
          <w:rFonts w:ascii="Arial" w:hAnsi="Arial" w:cs="Arial"/>
          <w:sz w:val="22"/>
          <w:szCs w:val="22"/>
        </w:rPr>
        <w:t xml:space="preserve"> In care homes, staff should meet physical needs like food and hygiene, but also support friendship, dignity, independence, and purpose. </w:t>
      </w:r>
      <w:r w:rsidR="00763C01" w:rsidRPr="00B55B3F">
        <w:rPr>
          <w:rFonts w:ascii="Arial" w:hAnsi="Arial" w:cs="Arial"/>
          <w:sz w:val="22"/>
          <w:szCs w:val="22"/>
        </w:rPr>
        <w:t>For example, someone may have good medical care but still feel depressed if they are lonely.</w:t>
      </w:r>
      <w:r w:rsidR="00EB3AFC" w:rsidRPr="00B55B3F">
        <w:rPr>
          <w:rFonts w:ascii="Arial" w:hAnsi="Arial" w:cs="Arial"/>
          <w:sz w:val="22"/>
          <w:szCs w:val="22"/>
        </w:rPr>
        <w:t xml:space="preserve"> </w:t>
      </w:r>
      <w:r w:rsidR="00EB3AFC" w:rsidRPr="00B55B3F">
        <w:rPr>
          <w:rFonts w:ascii="Arial" w:hAnsi="Arial" w:cs="Arial"/>
          <w:sz w:val="22"/>
          <w:szCs w:val="22"/>
        </w:rPr>
        <w:t xml:space="preserve">However, the model has been criticised because people do not always meet needs in a fixed order. Some people seek belonging or meaning even when physical needs are difficult. Despite this, Maslow remains practical and easy to apply in care </w:t>
      </w:r>
      <w:r w:rsidR="00AB2868" w:rsidRPr="00B55B3F">
        <w:rPr>
          <w:rFonts w:ascii="Arial" w:hAnsi="Arial" w:cs="Arial"/>
          <w:sz w:val="22"/>
          <w:szCs w:val="22"/>
        </w:rPr>
        <w:t>planning (</w:t>
      </w:r>
      <w:r w:rsidR="00AB2868" w:rsidRPr="00B55B3F">
        <w:rPr>
          <w:rFonts w:ascii="Arial" w:hAnsi="Arial" w:cs="Arial"/>
          <w:sz w:val="22"/>
          <w:szCs w:val="22"/>
        </w:rPr>
        <w:t>Abulof, 2017)</w:t>
      </w:r>
      <w:r w:rsidR="00AB2868" w:rsidRPr="00B55B3F">
        <w:rPr>
          <w:rFonts w:ascii="Arial" w:hAnsi="Arial" w:cs="Arial"/>
          <w:sz w:val="22"/>
          <w:szCs w:val="22"/>
        </w:rPr>
        <w:t>.</w:t>
      </w:r>
    </w:p>
    <w:p w14:paraId="796EAF95" w14:textId="77777777" w:rsidR="00200549" w:rsidRDefault="00200549" w:rsidP="000A6456">
      <w:pPr>
        <w:suppressAutoHyphens w:val="0"/>
        <w:autoSpaceDN/>
        <w:spacing w:line="360" w:lineRule="auto"/>
        <w:jc w:val="both"/>
        <w:rPr>
          <w:rFonts w:ascii="Arial" w:hAnsi="Arial" w:cs="Arial"/>
          <w:sz w:val="22"/>
          <w:szCs w:val="22"/>
        </w:rPr>
      </w:pPr>
    </w:p>
    <w:p w14:paraId="56F448DE" w14:textId="77777777" w:rsidR="00200549" w:rsidRDefault="00200549" w:rsidP="000A6456">
      <w:pPr>
        <w:suppressAutoHyphens w:val="0"/>
        <w:autoSpaceDN/>
        <w:spacing w:line="360" w:lineRule="auto"/>
        <w:jc w:val="both"/>
        <w:rPr>
          <w:rFonts w:ascii="Arial" w:hAnsi="Arial" w:cs="Arial"/>
          <w:sz w:val="22"/>
          <w:szCs w:val="22"/>
        </w:rPr>
      </w:pPr>
    </w:p>
    <w:p w14:paraId="2B09926B" w14:textId="77777777" w:rsidR="00200549" w:rsidRDefault="00200549" w:rsidP="000A6456">
      <w:pPr>
        <w:suppressAutoHyphens w:val="0"/>
        <w:autoSpaceDN/>
        <w:spacing w:line="360" w:lineRule="auto"/>
        <w:jc w:val="both"/>
        <w:rPr>
          <w:rFonts w:ascii="Arial" w:hAnsi="Arial" w:cs="Arial"/>
          <w:sz w:val="22"/>
          <w:szCs w:val="22"/>
        </w:rPr>
      </w:pPr>
    </w:p>
    <w:p w14:paraId="6DC4DAA9" w14:textId="77777777" w:rsidR="00AE3A1C" w:rsidRDefault="00AE3A1C" w:rsidP="000A6456">
      <w:pPr>
        <w:suppressAutoHyphens w:val="0"/>
        <w:autoSpaceDN/>
        <w:spacing w:line="360" w:lineRule="auto"/>
        <w:jc w:val="both"/>
        <w:rPr>
          <w:rFonts w:ascii="Arial" w:hAnsi="Arial" w:cs="Arial"/>
          <w:sz w:val="22"/>
          <w:szCs w:val="22"/>
        </w:rPr>
      </w:pPr>
    </w:p>
    <w:p w14:paraId="064F2180" w14:textId="77777777" w:rsidR="00200549" w:rsidRDefault="00200549" w:rsidP="000A6456">
      <w:pPr>
        <w:suppressAutoHyphens w:val="0"/>
        <w:autoSpaceDN/>
        <w:spacing w:line="360" w:lineRule="auto"/>
        <w:jc w:val="both"/>
        <w:rPr>
          <w:rFonts w:ascii="Arial" w:hAnsi="Arial" w:cs="Arial"/>
          <w:sz w:val="22"/>
          <w:szCs w:val="22"/>
        </w:rPr>
      </w:pPr>
    </w:p>
    <w:p w14:paraId="2E1432DF" w14:textId="793275F9" w:rsidR="00991372" w:rsidRPr="00DA5FEF" w:rsidRDefault="00313688" w:rsidP="00166825">
      <w:pPr>
        <w:suppressAutoHyphens w:val="0"/>
        <w:autoSpaceDN/>
        <w:spacing w:line="360" w:lineRule="auto"/>
        <w:jc w:val="center"/>
        <w:rPr>
          <w:rFonts w:ascii="Arial" w:eastAsia="Times New Roman" w:hAnsi="Arial" w:cs="Arial"/>
          <w:b/>
          <w:bCs/>
          <w:kern w:val="0"/>
          <w:sz w:val="36"/>
          <w:szCs w:val="36"/>
          <w:lang w:eastAsia="en-GB"/>
        </w:rPr>
      </w:pPr>
      <w:r w:rsidRPr="00DA5FEF">
        <w:rPr>
          <w:rFonts w:ascii="Arial" w:eastAsia="Times New Roman" w:hAnsi="Arial" w:cs="Arial"/>
          <w:b/>
          <w:bCs/>
          <w:kern w:val="0"/>
          <w:sz w:val="36"/>
          <w:szCs w:val="36"/>
          <w:lang w:eastAsia="en-GB"/>
        </w:rPr>
        <w:lastRenderedPageBreak/>
        <w:t>Short Report</w:t>
      </w:r>
      <w:r w:rsidR="009A5442" w:rsidRPr="00DA5FEF">
        <w:rPr>
          <w:rFonts w:ascii="Arial" w:eastAsia="Times New Roman" w:hAnsi="Arial" w:cs="Arial"/>
          <w:b/>
          <w:bCs/>
          <w:kern w:val="0"/>
          <w:sz w:val="36"/>
          <w:szCs w:val="36"/>
          <w:lang w:eastAsia="en-GB"/>
        </w:rPr>
        <w:t xml:space="preserve">   </w:t>
      </w:r>
      <w:r w:rsidR="003C0EC9" w:rsidRPr="00DA5FEF">
        <w:rPr>
          <w:rFonts w:ascii="Arial" w:eastAsia="Times New Roman" w:hAnsi="Arial" w:cs="Arial"/>
          <w:b/>
          <w:bCs/>
          <w:kern w:val="0"/>
          <w:sz w:val="36"/>
          <w:szCs w:val="36"/>
          <w:lang w:eastAsia="en-GB"/>
        </w:rPr>
        <w:t>B</w:t>
      </w:r>
    </w:p>
    <w:p w14:paraId="10FC330D" w14:textId="763CD0A1" w:rsidR="007E6436" w:rsidRPr="00200549" w:rsidRDefault="00EE5DBF" w:rsidP="00166825">
      <w:pPr>
        <w:suppressAutoHyphens w:val="0"/>
        <w:autoSpaceDN/>
        <w:spacing w:after="0" w:line="360" w:lineRule="auto"/>
        <w:rPr>
          <w:rFonts w:ascii="Arial" w:hAnsi="Arial" w:cs="Arial"/>
          <w:sz w:val="22"/>
          <w:szCs w:val="22"/>
        </w:rPr>
      </w:pPr>
      <w:r w:rsidRPr="00200549">
        <w:rPr>
          <w:rFonts w:ascii="Arial" w:eastAsia="Times New Roman" w:hAnsi="Arial" w:cs="Arial"/>
          <w:kern w:val="0"/>
          <w:sz w:val="22"/>
          <w:szCs w:val="22"/>
          <w:lang w:eastAsia="en-GB"/>
        </w:rPr>
        <w:t xml:space="preserve"> This report covers one problem with typical solutions, provides a case study, and shows how Maslow's theory might be applied in residential </w:t>
      </w:r>
      <w:r w:rsidRPr="00DA5FEF">
        <w:rPr>
          <w:rFonts w:ascii="Arial" w:eastAsia="Times New Roman" w:hAnsi="Arial" w:cs="Arial"/>
          <w:kern w:val="0"/>
          <w:sz w:val="22"/>
          <w:szCs w:val="22"/>
          <w:lang w:eastAsia="en-GB"/>
        </w:rPr>
        <w:t>care</w:t>
      </w:r>
      <w:r w:rsidR="003E133E" w:rsidRPr="00DA5FEF">
        <w:rPr>
          <w:rFonts w:ascii="Arial" w:eastAsia="Times New Roman" w:hAnsi="Arial" w:cs="Arial"/>
          <w:kern w:val="0"/>
          <w:sz w:val="22"/>
          <w:szCs w:val="22"/>
          <w:lang w:eastAsia="en-GB"/>
        </w:rPr>
        <w:t>.</w:t>
      </w:r>
      <w:r w:rsidR="00200549" w:rsidRPr="00200549">
        <w:rPr>
          <w:rFonts w:ascii="Arial" w:eastAsia="Times New Roman" w:hAnsi="Arial" w:cs="Arial"/>
          <w:kern w:val="0"/>
          <w:sz w:val="22"/>
          <w:szCs w:val="22"/>
          <w:lang w:eastAsia="en-GB"/>
        </w:rPr>
        <w:t xml:space="preserve"> </w:t>
      </w:r>
      <w:r w:rsidR="003E133E" w:rsidRPr="00DA5FEF">
        <w:rPr>
          <w:rFonts w:ascii="Arial" w:hAnsi="Arial" w:cs="Arial"/>
          <w:sz w:val="22"/>
          <w:szCs w:val="22"/>
        </w:rPr>
        <w:t xml:space="preserve">After moving into care, residents may feel lonely, anxious, or lose confidence and independence. As a result, staff need holistic approaches that support the whole person. Maslow’s Hierarchy of Needs is a useful framework because it shows that wellbeing depends on meeting both basic and higher-level </w:t>
      </w:r>
      <w:r w:rsidR="00030DC9" w:rsidRPr="00DA5FEF">
        <w:rPr>
          <w:rFonts w:ascii="Arial" w:hAnsi="Arial" w:cs="Arial"/>
          <w:sz w:val="22"/>
          <w:szCs w:val="22"/>
        </w:rPr>
        <w:t>needs. Maslow</w:t>
      </w:r>
      <w:r w:rsidR="00103C39" w:rsidRPr="00DA5FEF">
        <w:rPr>
          <w:rFonts w:ascii="Arial" w:hAnsi="Arial" w:cs="Arial"/>
          <w:sz w:val="22"/>
          <w:szCs w:val="22"/>
        </w:rPr>
        <w:t xml:space="preserve"> </w:t>
      </w:r>
      <w:r w:rsidR="00103C39" w:rsidRPr="00DA5FEF">
        <w:rPr>
          <w:rStyle w:val="Strong"/>
          <w:rFonts w:ascii="Arial" w:hAnsi="Arial" w:cs="Arial"/>
          <w:sz w:val="22"/>
          <w:szCs w:val="22"/>
        </w:rPr>
        <w:t>proposed</w:t>
      </w:r>
      <w:r w:rsidR="00103C39" w:rsidRPr="00DA5FEF">
        <w:rPr>
          <w:rFonts w:ascii="Arial" w:hAnsi="Arial" w:cs="Arial"/>
          <w:sz w:val="22"/>
          <w:szCs w:val="22"/>
        </w:rPr>
        <w:t xml:space="preserve"> that people are motivated by five levels of need</w:t>
      </w:r>
      <w:r w:rsidR="000061E6" w:rsidRPr="00DA5FEF">
        <w:rPr>
          <w:rFonts w:ascii="Arial" w:hAnsi="Arial" w:cs="Arial"/>
          <w:sz w:val="22"/>
          <w:szCs w:val="22"/>
        </w:rPr>
        <w:t>:</w:t>
      </w:r>
    </w:p>
    <w:p w14:paraId="0AC625F8" w14:textId="77777777" w:rsidR="006965FC" w:rsidRPr="00DA5FEF" w:rsidRDefault="008337E3" w:rsidP="00166825">
      <w:pPr>
        <w:suppressAutoHyphens w:val="0"/>
        <w:autoSpaceDN/>
        <w:spacing w:before="100" w:beforeAutospacing="1" w:after="100" w:afterAutospacing="1" w:line="360" w:lineRule="auto"/>
        <w:rPr>
          <w:rFonts w:ascii="Arial" w:eastAsia="Times New Roman" w:hAnsi="Arial" w:cs="Arial"/>
          <w:kern w:val="0"/>
          <w:sz w:val="22"/>
          <w:szCs w:val="22"/>
          <w:lang w:eastAsia="en-GB"/>
        </w:rPr>
      </w:pPr>
      <w:r w:rsidRPr="008337E3">
        <w:rPr>
          <w:rFonts w:ascii="Arial" w:eastAsia="Times New Roman" w:hAnsi="Arial" w:cs="Arial"/>
          <w:b/>
          <w:bCs/>
          <w:kern w:val="0"/>
          <w:sz w:val="22"/>
          <w:szCs w:val="22"/>
          <w:lang w:eastAsia="en-GB"/>
        </w:rPr>
        <w:t>Physiological → Safety → Belonging → Esteem → Self-Actualisation</w:t>
      </w:r>
    </w:p>
    <w:p w14:paraId="29750472" w14:textId="34C1D2F1" w:rsidR="008337E3" w:rsidRPr="008337E3" w:rsidRDefault="008337E3" w:rsidP="00166825">
      <w:pPr>
        <w:suppressAutoHyphens w:val="0"/>
        <w:autoSpaceDN/>
        <w:spacing w:before="100" w:beforeAutospacing="1" w:after="100" w:afterAutospacing="1" w:line="360" w:lineRule="auto"/>
        <w:rPr>
          <w:rFonts w:ascii="Arial" w:eastAsia="Times New Roman" w:hAnsi="Arial" w:cs="Arial"/>
          <w:kern w:val="0"/>
          <w:sz w:val="22"/>
          <w:szCs w:val="22"/>
          <w:lang w:eastAsia="en-GB"/>
        </w:rPr>
      </w:pPr>
      <w:r w:rsidRPr="008337E3">
        <w:rPr>
          <w:rFonts w:ascii="Arial" w:eastAsia="Times New Roman" w:hAnsi="Arial" w:cs="Arial"/>
          <w:kern w:val="0"/>
          <w:sz w:val="22"/>
          <w:szCs w:val="22"/>
          <w:lang w:eastAsia="en-GB"/>
        </w:rPr>
        <w:t>These needs remain important in older age. Even when a person needs support, they still need dignity, relationships and purpose. In residential care, staff should consider every level rather than only physical health.</w:t>
      </w:r>
    </w:p>
    <w:p w14:paraId="093842E3" w14:textId="3FD28582" w:rsidR="008337E3" w:rsidRPr="00DA5FEF" w:rsidRDefault="008337E3" w:rsidP="00E01F51">
      <w:pPr>
        <w:suppressAutoHyphens w:val="0"/>
        <w:autoSpaceDN/>
        <w:spacing w:before="100" w:beforeAutospacing="1" w:after="100" w:afterAutospacing="1" w:line="240" w:lineRule="auto"/>
        <w:jc w:val="center"/>
        <w:outlineLvl w:val="1"/>
        <w:rPr>
          <w:rFonts w:ascii="Arial" w:eastAsia="Times New Roman" w:hAnsi="Arial" w:cs="Arial"/>
          <w:b/>
          <w:bCs/>
          <w:kern w:val="0"/>
          <w:sz w:val="36"/>
          <w:szCs w:val="36"/>
          <w:lang w:eastAsia="en-GB"/>
        </w:rPr>
      </w:pPr>
      <w:r w:rsidRPr="008337E3">
        <w:rPr>
          <w:rFonts w:ascii="Arial" w:eastAsia="Times New Roman" w:hAnsi="Arial" w:cs="Arial"/>
          <w:b/>
          <w:bCs/>
          <w:kern w:val="0"/>
          <w:sz w:val="36"/>
          <w:szCs w:val="36"/>
          <w:lang w:eastAsia="en-GB"/>
        </w:rPr>
        <w:t>Maslow in Residential Care</w:t>
      </w:r>
    </w:p>
    <w:p w14:paraId="4CC2A083" w14:textId="77777777" w:rsidR="00E00E1F" w:rsidRPr="00DA5FEF" w:rsidRDefault="007C0F8A" w:rsidP="008453EB">
      <w:pPr>
        <w:suppressAutoHyphens w:val="0"/>
        <w:autoSpaceDN/>
        <w:spacing w:before="100" w:beforeAutospacing="1" w:after="100" w:afterAutospacing="1" w:line="240" w:lineRule="auto"/>
        <w:jc w:val="center"/>
        <w:outlineLvl w:val="2"/>
        <w:rPr>
          <w:rFonts w:ascii="Arial" w:eastAsia="Times New Roman" w:hAnsi="Arial" w:cs="Arial"/>
          <w:b/>
          <w:bCs/>
          <w:kern w:val="0"/>
          <w:sz w:val="22"/>
          <w:szCs w:val="22"/>
          <w:lang w:eastAsia="en-GB"/>
        </w:rPr>
      </w:pPr>
      <w:r w:rsidRPr="007C0F8A">
        <w:rPr>
          <w:rFonts w:ascii="Arial" w:eastAsia="Times New Roman" w:hAnsi="Arial" w:cs="Arial"/>
          <w:b/>
          <w:bCs/>
          <w:kern w:val="0"/>
          <w:sz w:val="22"/>
          <w:szCs w:val="22"/>
          <w:lang w:eastAsia="en-GB"/>
        </w:rPr>
        <w:t>Physiological Needs</w:t>
      </w:r>
    </w:p>
    <w:p w14:paraId="42F9B387" w14:textId="3E01C519" w:rsidR="004F5AC0" w:rsidRPr="00DA5FEF" w:rsidRDefault="004F5AC0" w:rsidP="004F5AC0">
      <w:pPr>
        <w:suppressAutoHyphens w:val="0"/>
        <w:autoSpaceDN/>
        <w:spacing w:after="0" w:line="240" w:lineRule="auto"/>
        <w:rPr>
          <w:rFonts w:ascii="Arial" w:eastAsia="Times New Roman" w:hAnsi="Arial" w:cs="Arial"/>
          <w:kern w:val="0"/>
          <w:sz w:val="22"/>
          <w:szCs w:val="22"/>
          <w:lang w:eastAsia="en-GB"/>
        </w:rPr>
      </w:pPr>
      <w:r w:rsidRPr="004F5AC0">
        <w:rPr>
          <w:rFonts w:ascii="Arial" w:eastAsia="Times New Roman" w:hAnsi="Arial" w:cs="Arial"/>
          <w:kern w:val="0"/>
          <w:sz w:val="22"/>
          <w:szCs w:val="22"/>
          <w:lang w:eastAsia="en-GB"/>
        </w:rPr>
        <w:t>These are necessities for basic survival that employees may provide, including food, water, warmth, sleep, cleanliness, and comfort. Residents may experience weakness, discomfort, or confusion if these needs are not fulfilled.</w:t>
      </w:r>
    </w:p>
    <w:p w14:paraId="75D53A87" w14:textId="417781A5" w:rsidR="007C0F8A" w:rsidRPr="007C0F8A" w:rsidRDefault="007C0F8A" w:rsidP="00686AE7">
      <w:pPr>
        <w:numPr>
          <w:ilvl w:val="0"/>
          <w:numId w:val="2"/>
        </w:numPr>
        <w:suppressAutoHyphens w:val="0"/>
        <w:autoSpaceDN/>
        <w:spacing w:before="100" w:beforeAutospacing="1" w:after="100" w:afterAutospacing="1" w:line="240" w:lineRule="auto"/>
        <w:rPr>
          <w:rFonts w:ascii="Arial" w:eastAsia="Times New Roman" w:hAnsi="Arial" w:cs="Arial"/>
          <w:kern w:val="0"/>
          <w:sz w:val="22"/>
          <w:szCs w:val="22"/>
          <w:lang w:eastAsia="en-GB"/>
        </w:rPr>
      </w:pPr>
      <w:r w:rsidRPr="007C0F8A">
        <w:rPr>
          <w:rFonts w:ascii="Arial" w:eastAsia="Times New Roman" w:hAnsi="Arial" w:cs="Arial"/>
          <w:kern w:val="0"/>
          <w:sz w:val="22"/>
          <w:szCs w:val="22"/>
          <w:lang w:eastAsia="en-GB"/>
        </w:rPr>
        <w:t xml:space="preserve">Providing nutritious meals and drinks </w:t>
      </w:r>
      <w:r w:rsidR="00686AE7" w:rsidRPr="00DA5FEF">
        <w:rPr>
          <w:rFonts w:ascii="Arial" w:eastAsia="Times New Roman" w:hAnsi="Arial" w:cs="Arial"/>
          <w:kern w:val="0"/>
          <w:sz w:val="22"/>
          <w:szCs w:val="22"/>
          <w:lang w:eastAsia="en-GB"/>
        </w:rPr>
        <w:t>/</w:t>
      </w:r>
      <w:r w:rsidRPr="007C0F8A">
        <w:rPr>
          <w:rFonts w:ascii="Arial" w:eastAsia="Times New Roman" w:hAnsi="Arial" w:cs="Arial"/>
          <w:kern w:val="0"/>
          <w:sz w:val="22"/>
          <w:szCs w:val="22"/>
          <w:lang w:eastAsia="en-GB"/>
        </w:rPr>
        <w:t xml:space="preserve">Monitoring hydration </w:t>
      </w:r>
    </w:p>
    <w:p w14:paraId="10335005" w14:textId="77777777" w:rsidR="007C0F8A" w:rsidRPr="007C0F8A" w:rsidRDefault="007C0F8A" w:rsidP="007C0F8A">
      <w:pPr>
        <w:numPr>
          <w:ilvl w:val="0"/>
          <w:numId w:val="2"/>
        </w:numPr>
        <w:suppressAutoHyphens w:val="0"/>
        <w:autoSpaceDN/>
        <w:spacing w:before="100" w:beforeAutospacing="1" w:after="100" w:afterAutospacing="1" w:line="240" w:lineRule="auto"/>
        <w:rPr>
          <w:rFonts w:ascii="Arial" w:eastAsia="Times New Roman" w:hAnsi="Arial" w:cs="Arial"/>
          <w:kern w:val="0"/>
          <w:sz w:val="22"/>
          <w:szCs w:val="22"/>
          <w:lang w:eastAsia="en-GB"/>
        </w:rPr>
      </w:pPr>
      <w:r w:rsidRPr="007C0F8A">
        <w:rPr>
          <w:rFonts w:ascii="Arial" w:eastAsia="Times New Roman" w:hAnsi="Arial" w:cs="Arial"/>
          <w:kern w:val="0"/>
          <w:sz w:val="22"/>
          <w:szCs w:val="22"/>
          <w:lang w:eastAsia="en-GB"/>
        </w:rPr>
        <w:t xml:space="preserve">Supporting personal care respectfully </w:t>
      </w:r>
    </w:p>
    <w:p w14:paraId="1B9196C7" w14:textId="77777777" w:rsidR="007C0F8A" w:rsidRPr="007C0F8A" w:rsidRDefault="007C0F8A" w:rsidP="007C0F8A">
      <w:pPr>
        <w:numPr>
          <w:ilvl w:val="0"/>
          <w:numId w:val="2"/>
        </w:numPr>
        <w:suppressAutoHyphens w:val="0"/>
        <w:autoSpaceDN/>
        <w:spacing w:before="100" w:beforeAutospacing="1" w:after="100" w:afterAutospacing="1" w:line="240" w:lineRule="auto"/>
        <w:rPr>
          <w:rFonts w:ascii="Arial" w:eastAsia="Times New Roman" w:hAnsi="Arial" w:cs="Arial"/>
          <w:kern w:val="0"/>
          <w:sz w:val="22"/>
          <w:szCs w:val="22"/>
          <w:lang w:eastAsia="en-GB"/>
        </w:rPr>
      </w:pPr>
      <w:r w:rsidRPr="007C0F8A">
        <w:rPr>
          <w:rFonts w:ascii="Arial" w:eastAsia="Times New Roman" w:hAnsi="Arial" w:cs="Arial"/>
          <w:kern w:val="0"/>
          <w:sz w:val="22"/>
          <w:szCs w:val="22"/>
          <w:lang w:eastAsia="en-GB"/>
        </w:rPr>
        <w:t xml:space="preserve">Managing pain </w:t>
      </w:r>
    </w:p>
    <w:p w14:paraId="547B8D55" w14:textId="5D24DA4C" w:rsidR="007C0F8A" w:rsidRPr="007C0F8A" w:rsidRDefault="007C0F8A" w:rsidP="00784BA1">
      <w:pPr>
        <w:numPr>
          <w:ilvl w:val="0"/>
          <w:numId w:val="2"/>
        </w:numPr>
        <w:suppressAutoHyphens w:val="0"/>
        <w:autoSpaceDN/>
        <w:spacing w:before="100" w:beforeAutospacing="1" w:after="100" w:afterAutospacing="1" w:line="240" w:lineRule="auto"/>
        <w:rPr>
          <w:rFonts w:ascii="Arial" w:eastAsia="Times New Roman" w:hAnsi="Arial" w:cs="Arial"/>
          <w:kern w:val="0"/>
          <w:sz w:val="22"/>
          <w:szCs w:val="22"/>
          <w:lang w:eastAsia="en-GB"/>
        </w:rPr>
      </w:pPr>
      <w:r w:rsidRPr="007C0F8A">
        <w:rPr>
          <w:rFonts w:ascii="Arial" w:eastAsia="Times New Roman" w:hAnsi="Arial" w:cs="Arial"/>
          <w:kern w:val="0"/>
          <w:sz w:val="22"/>
          <w:szCs w:val="22"/>
          <w:lang w:eastAsia="en-GB"/>
        </w:rPr>
        <w:t xml:space="preserve">Ensuring comfortable rooms </w:t>
      </w:r>
      <w:r w:rsidR="00784BA1" w:rsidRPr="00DA5FEF">
        <w:rPr>
          <w:rFonts w:ascii="Arial" w:eastAsia="Times New Roman" w:hAnsi="Arial" w:cs="Arial"/>
          <w:kern w:val="0"/>
          <w:sz w:val="22"/>
          <w:szCs w:val="22"/>
          <w:lang w:eastAsia="en-GB"/>
        </w:rPr>
        <w:t>/</w:t>
      </w:r>
      <w:r w:rsidRPr="007C0F8A">
        <w:rPr>
          <w:rFonts w:ascii="Arial" w:eastAsia="Times New Roman" w:hAnsi="Arial" w:cs="Arial"/>
          <w:kern w:val="0"/>
          <w:sz w:val="22"/>
          <w:szCs w:val="22"/>
          <w:lang w:eastAsia="en-GB"/>
        </w:rPr>
        <w:t xml:space="preserve">Promoting good sleep routines </w:t>
      </w:r>
    </w:p>
    <w:p w14:paraId="577903FA" w14:textId="0A7F60C2" w:rsidR="00866549" w:rsidRPr="00866549" w:rsidRDefault="00866549" w:rsidP="00866549">
      <w:pPr>
        <w:suppressAutoHyphens w:val="0"/>
        <w:autoSpaceDN/>
        <w:spacing w:after="0" w:line="240" w:lineRule="auto"/>
        <w:rPr>
          <w:rFonts w:ascii="Arial" w:eastAsia="Times New Roman" w:hAnsi="Arial" w:cs="Arial"/>
          <w:kern w:val="0"/>
          <w:lang w:eastAsia="en-GB"/>
        </w:rPr>
      </w:pPr>
      <w:r w:rsidRPr="00866549">
        <w:rPr>
          <w:rFonts w:ascii="Arial" w:eastAsia="Times New Roman" w:hAnsi="Arial" w:cs="Arial"/>
          <w:kern w:val="0"/>
          <w:lang w:eastAsia="en-GB"/>
        </w:rPr>
        <w:t>.</w:t>
      </w:r>
    </w:p>
    <w:p w14:paraId="33DDEAC3" w14:textId="478DCBDF" w:rsidR="005625C7" w:rsidRPr="00DA5FEF" w:rsidRDefault="007C0F8A" w:rsidP="00193064">
      <w:pPr>
        <w:suppressAutoHyphens w:val="0"/>
        <w:autoSpaceDN/>
        <w:spacing w:before="100" w:beforeAutospacing="1" w:after="100" w:afterAutospacing="1" w:line="240" w:lineRule="auto"/>
        <w:jc w:val="center"/>
        <w:outlineLvl w:val="2"/>
        <w:rPr>
          <w:rFonts w:ascii="Arial" w:eastAsia="Times New Roman" w:hAnsi="Arial" w:cs="Arial"/>
          <w:b/>
          <w:bCs/>
          <w:kern w:val="0"/>
          <w:sz w:val="22"/>
          <w:szCs w:val="22"/>
          <w:lang w:eastAsia="en-GB"/>
        </w:rPr>
      </w:pPr>
      <w:r w:rsidRPr="007C0F8A">
        <w:rPr>
          <w:rFonts w:ascii="Arial" w:eastAsia="Times New Roman" w:hAnsi="Arial" w:cs="Arial"/>
          <w:b/>
          <w:bCs/>
          <w:kern w:val="0"/>
          <w:sz w:val="22"/>
          <w:szCs w:val="22"/>
          <w:lang w:eastAsia="en-GB"/>
        </w:rPr>
        <w:t>Safety Needs</w:t>
      </w:r>
    </w:p>
    <w:p w14:paraId="17331426" w14:textId="294D6010" w:rsidR="00EA0C14" w:rsidRPr="00DA5FEF" w:rsidRDefault="00EA0C14" w:rsidP="00EA0C14">
      <w:pPr>
        <w:suppressAutoHyphens w:val="0"/>
        <w:autoSpaceDN/>
        <w:spacing w:after="0" w:line="240" w:lineRule="auto"/>
        <w:rPr>
          <w:rFonts w:ascii="Arial" w:eastAsia="Times New Roman" w:hAnsi="Arial" w:cs="Arial"/>
          <w:kern w:val="0"/>
          <w:lang w:eastAsia="en-GB"/>
        </w:rPr>
      </w:pPr>
      <w:r w:rsidRPr="00EA0C14">
        <w:rPr>
          <w:rFonts w:ascii="Arial" w:eastAsia="Times New Roman" w:hAnsi="Arial" w:cs="Arial"/>
          <w:kern w:val="0"/>
          <w:lang w:eastAsia="en-GB"/>
        </w:rPr>
        <w:t>Elderly individuals need to feel safe, both physically and emotionally. If these needs are not met, residents may feel weak, uncomfortable, or confused. Workers can promote safety by making sure that residents are not afraid, neglected, or bullied.</w:t>
      </w:r>
    </w:p>
    <w:p w14:paraId="230B8E18" w14:textId="77777777" w:rsidR="0031190A" w:rsidRPr="00C35F4A" w:rsidRDefault="0031190A" w:rsidP="00940FBC">
      <w:pPr>
        <w:suppressAutoHyphens w:val="0"/>
        <w:autoSpaceDN/>
        <w:spacing w:after="0" w:line="240" w:lineRule="auto"/>
        <w:rPr>
          <w:rFonts w:ascii="Arial" w:eastAsia="Times New Roman" w:hAnsi="Arial" w:cs="Arial"/>
          <w:kern w:val="0"/>
          <w:sz w:val="22"/>
          <w:szCs w:val="22"/>
          <w:lang w:eastAsia="en-GB"/>
        </w:rPr>
      </w:pPr>
    </w:p>
    <w:p w14:paraId="6A34656D" w14:textId="77777777" w:rsidR="00831906" w:rsidRPr="00DA5FEF" w:rsidRDefault="007E21B8" w:rsidP="00940FBC">
      <w:pPr>
        <w:pStyle w:val="ListParagraph"/>
        <w:numPr>
          <w:ilvl w:val="0"/>
          <w:numId w:val="7"/>
        </w:numPr>
        <w:suppressAutoHyphens w:val="0"/>
        <w:autoSpaceDN/>
        <w:spacing w:after="240" w:line="240" w:lineRule="auto"/>
        <w:rPr>
          <w:rFonts w:ascii="Arial" w:eastAsia="Times New Roman" w:hAnsi="Arial" w:cs="Arial"/>
          <w:kern w:val="0"/>
          <w:sz w:val="22"/>
          <w:szCs w:val="22"/>
          <w:lang w:eastAsia="en-GB"/>
        </w:rPr>
      </w:pPr>
      <w:r w:rsidRPr="00DA5FEF">
        <w:rPr>
          <w:rFonts w:ascii="Arial" w:eastAsia="Times New Roman" w:hAnsi="Arial" w:cs="Arial"/>
          <w:kern w:val="0"/>
          <w:sz w:val="22"/>
          <w:szCs w:val="22"/>
          <w:lang w:eastAsia="en-GB"/>
        </w:rPr>
        <w:t xml:space="preserve">having clear routines </w:t>
      </w:r>
      <w:r w:rsidR="00831906" w:rsidRPr="00DA5FEF">
        <w:rPr>
          <w:rFonts w:ascii="Arial" w:eastAsia="Times New Roman" w:hAnsi="Arial" w:cs="Arial"/>
          <w:kern w:val="0"/>
          <w:sz w:val="22"/>
          <w:szCs w:val="22"/>
          <w:lang w:eastAsia="en-GB"/>
        </w:rPr>
        <w:t>Preventing accidents / managing medications safely,</w:t>
      </w:r>
    </w:p>
    <w:p w14:paraId="2F7F8E19" w14:textId="77777777" w:rsidR="00C47BB8" w:rsidRPr="00DA5FEF" w:rsidRDefault="007E21B8" w:rsidP="00940FBC">
      <w:pPr>
        <w:pStyle w:val="ListParagraph"/>
        <w:numPr>
          <w:ilvl w:val="0"/>
          <w:numId w:val="7"/>
        </w:numPr>
        <w:suppressAutoHyphens w:val="0"/>
        <w:autoSpaceDN/>
        <w:spacing w:after="240" w:line="240" w:lineRule="auto"/>
        <w:rPr>
          <w:rFonts w:ascii="Arial" w:eastAsia="Times New Roman" w:hAnsi="Arial" w:cs="Arial"/>
          <w:kern w:val="0"/>
          <w:sz w:val="22"/>
          <w:szCs w:val="22"/>
          <w:lang w:eastAsia="en-GB"/>
        </w:rPr>
      </w:pPr>
      <w:r w:rsidRPr="00DA5FEF">
        <w:rPr>
          <w:rFonts w:ascii="Arial" w:eastAsia="Times New Roman" w:hAnsi="Arial" w:cs="Arial"/>
          <w:kern w:val="0"/>
          <w:sz w:val="22"/>
          <w:szCs w:val="22"/>
          <w:lang w:eastAsia="en-GB"/>
        </w:rPr>
        <w:t xml:space="preserve">Controlling infections </w:t>
      </w:r>
      <w:r w:rsidR="00C47BB8" w:rsidRPr="00DA5FEF">
        <w:rPr>
          <w:rFonts w:ascii="Arial" w:eastAsia="Times New Roman" w:hAnsi="Arial" w:cs="Arial"/>
          <w:kern w:val="0"/>
          <w:sz w:val="22"/>
          <w:szCs w:val="22"/>
          <w:lang w:eastAsia="en-GB"/>
        </w:rPr>
        <w:t>/</w:t>
      </w:r>
      <w:r w:rsidRPr="00DA5FEF">
        <w:rPr>
          <w:rFonts w:ascii="Arial" w:eastAsia="Times New Roman" w:hAnsi="Arial" w:cs="Arial"/>
          <w:kern w:val="0"/>
          <w:sz w:val="22"/>
          <w:szCs w:val="22"/>
          <w:lang w:eastAsia="en-GB"/>
        </w:rPr>
        <w:t xml:space="preserve">Confidentiality and privacy </w:t>
      </w:r>
    </w:p>
    <w:p w14:paraId="4664DAE0" w14:textId="2272F722" w:rsidR="007E21B8" w:rsidRPr="00DA5FEF" w:rsidRDefault="007E21B8" w:rsidP="00940FBC">
      <w:pPr>
        <w:pStyle w:val="ListParagraph"/>
        <w:numPr>
          <w:ilvl w:val="0"/>
          <w:numId w:val="7"/>
        </w:numPr>
        <w:suppressAutoHyphens w:val="0"/>
        <w:autoSpaceDN/>
        <w:spacing w:after="240" w:line="240" w:lineRule="auto"/>
        <w:rPr>
          <w:rFonts w:ascii="Arial" w:eastAsia="Times New Roman" w:hAnsi="Arial" w:cs="Arial"/>
          <w:kern w:val="0"/>
          <w:sz w:val="22"/>
          <w:szCs w:val="22"/>
          <w:lang w:eastAsia="en-GB"/>
        </w:rPr>
      </w:pPr>
      <w:r w:rsidRPr="00DA5FEF">
        <w:rPr>
          <w:rFonts w:ascii="Arial" w:eastAsia="Times New Roman" w:hAnsi="Arial" w:cs="Arial"/>
          <w:kern w:val="0"/>
          <w:sz w:val="22"/>
          <w:szCs w:val="22"/>
          <w:lang w:eastAsia="en-GB"/>
        </w:rPr>
        <w:t xml:space="preserve">Fast reactions when assistance is </w:t>
      </w:r>
      <w:r w:rsidR="00EE05EA" w:rsidRPr="00DA5FEF">
        <w:rPr>
          <w:rFonts w:ascii="Arial" w:eastAsia="Times New Roman" w:hAnsi="Arial" w:cs="Arial"/>
          <w:kern w:val="0"/>
          <w:sz w:val="22"/>
          <w:szCs w:val="22"/>
          <w:lang w:eastAsia="en-GB"/>
        </w:rPr>
        <w:t>necessary.</w:t>
      </w:r>
    </w:p>
    <w:p w14:paraId="5E5804EA" w14:textId="77777777" w:rsidR="005C0F09" w:rsidRPr="00DA5FEF" w:rsidRDefault="005C0F09" w:rsidP="005C0F09">
      <w:pPr>
        <w:pStyle w:val="ListParagraph"/>
        <w:suppressAutoHyphens w:val="0"/>
        <w:autoSpaceDN/>
        <w:spacing w:after="240" w:line="240" w:lineRule="auto"/>
        <w:rPr>
          <w:rFonts w:ascii="Arial" w:eastAsia="Times New Roman" w:hAnsi="Arial" w:cs="Arial"/>
          <w:kern w:val="0"/>
          <w:sz w:val="22"/>
          <w:szCs w:val="22"/>
          <w:lang w:eastAsia="en-GB"/>
        </w:rPr>
      </w:pPr>
    </w:p>
    <w:p w14:paraId="6008AA2F" w14:textId="77777777" w:rsidR="00E07E01" w:rsidRPr="00DA5FEF" w:rsidRDefault="00E07E01" w:rsidP="005C0F09">
      <w:pPr>
        <w:pStyle w:val="ListParagraph"/>
        <w:suppressAutoHyphens w:val="0"/>
        <w:autoSpaceDN/>
        <w:spacing w:after="240" w:line="240" w:lineRule="auto"/>
        <w:rPr>
          <w:rFonts w:ascii="Arial" w:eastAsia="Times New Roman" w:hAnsi="Arial" w:cs="Arial"/>
          <w:kern w:val="0"/>
          <w:sz w:val="22"/>
          <w:szCs w:val="22"/>
          <w:lang w:eastAsia="en-GB"/>
        </w:rPr>
      </w:pPr>
    </w:p>
    <w:p w14:paraId="0B03A8FB" w14:textId="77777777" w:rsidR="00E07E01" w:rsidRPr="00DA5FEF" w:rsidRDefault="00E07E01" w:rsidP="005C0F09">
      <w:pPr>
        <w:pStyle w:val="ListParagraph"/>
        <w:suppressAutoHyphens w:val="0"/>
        <w:autoSpaceDN/>
        <w:spacing w:after="240" w:line="240" w:lineRule="auto"/>
        <w:rPr>
          <w:rFonts w:ascii="Arial" w:eastAsia="Times New Roman" w:hAnsi="Arial" w:cs="Arial"/>
          <w:kern w:val="0"/>
          <w:sz w:val="22"/>
          <w:szCs w:val="22"/>
          <w:lang w:eastAsia="en-GB"/>
        </w:rPr>
      </w:pPr>
    </w:p>
    <w:p w14:paraId="25427C6C" w14:textId="77777777" w:rsidR="00E07E01" w:rsidRPr="00DA5FEF" w:rsidRDefault="00E07E01" w:rsidP="005C0F09">
      <w:pPr>
        <w:pStyle w:val="ListParagraph"/>
        <w:suppressAutoHyphens w:val="0"/>
        <w:autoSpaceDN/>
        <w:spacing w:after="240" w:line="240" w:lineRule="auto"/>
        <w:rPr>
          <w:rFonts w:ascii="Arial" w:eastAsia="Times New Roman" w:hAnsi="Arial" w:cs="Arial"/>
          <w:kern w:val="0"/>
          <w:sz w:val="22"/>
          <w:szCs w:val="22"/>
          <w:lang w:eastAsia="en-GB"/>
        </w:rPr>
      </w:pPr>
    </w:p>
    <w:p w14:paraId="1B898FEB" w14:textId="77777777" w:rsidR="00E07E01" w:rsidRPr="00DA5FEF" w:rsidRDefault="00E07E01" w:rsidP="005C0F09">
      <w:pPr>
        <w:pStyle w:val="ListParagraph"/>
        <w:suppressAutoHyphens w:val="0"/>
        <w:autoSpaceDN/>
        <w:spacing w:after="240" w:line="240" w:lineRule="auto"/>
        <w:rPr>
          <w:rFonts w:ascii="Arial" w:eastAsia="Times New Roman" w:hAnsi="Arial" w:cs="Arial"/>
          <w:kern w:val="0"/>
          <w:sz w:val="22"/>
          <w:szCs w:val="22"/>
          <w:lang w:eastAsia="en-GB"/>
        </w:rPr>
      </w:pPr>
    </w:p>
    <w:p w14:paraId="3E02A5BF" w14:textId="77777777" w:rsidR="00E07E01" w:rsidRPr="00DA5FEF" w:rsidRDefault="00E07E01" w:rsidP="005C0F09">
      <w:pPr>
        <w:pStyle w:val="ListParagraph"/>
        <w:suppressAutoHyphens w:val="0"/>
        <w:autoSpaceDN/>
        <w:spacing w:after="240" w:line="240" w:lineRule="auto"/>
        <w:rPr>
          <w:rFonts w:ascii="Arial" w:eastAsia="Times New Roman" w:hAnsi="Arial" w:cs="Arial"/>
          <w:kern w:val="0"/>
          <w:sz w:val="22"/>
          <w:szCs w:val="22"/>
          <w:lang w:eastAsia="en-GB"/>
        </w:rPr>
      </w:pPr>
    </w:p>
    <w:p w14:paraId="543896A2" w14:textId="77777777" w:rsidR="00E07E01" w:rsidRPr="00DA5FEF" w:rsidRDefault="00E07E01" w:rsidP="005C0F09">
      <w:pPr>
        <w:pStyle w:val="ListParagraph"/>
        <w:suppressAutoHyphens w:val="0"/>
        <w:autoSpaceDN/>
        <w:spacing w:after="240" w:line="240" w:lineRule="auto"/>
        <w:rPr>
          <w:rFonts w:ascii="Arial" w:eastAsia="Times New Roman" w:hAnsi="Arial" w:cs="Arial"/>
          <w:kern w:val="0"/>
          <w:sz w:val="22"/>
          <w:szCs w:val="22"/>
          <w:lang w:eastAsia="en-GB"/>
        </w:rPr>
      </w:pPr>
    </w:p>
    <w:p w14:paraId="085A4E78" w14:textId="1593FC93" w:rsidR="005C0F09" w:rsidRPr="00DA5FEF" w:rsidRDefault="001242C4" w:rsidP="00905A81">
      <w:pPr>
        <w:suppressAutoHyphens w:val="0"/>
        <w:autoSpaceDN/>
        <w:spacing w:after="240" w:line="360" w:lineRule="auto"/>
        <w:jc w:val="center"/>
        <w:rPr>
          <w:rFonts w:ascii="Arial" w:eastAsia="Times New Roman" w:hAnsi="Arial" w:cs="Arial"/>
          <w:b/>
          <w:bCs/>
          <w:kern w:val="0"/>
          <w:sz w:val="22"/>
          <w:szCs w:val="22"/>
          <w:lang w:eastAsia="en-GB"/>
        </w:rPr>
      </w:pPr>
      <w:r w:rsidRPr="00DA5FEF">
        <w:rPr>
          <w:rFonts w:ascii="Arial" w:eastAsia="Times New Roman" w:hAnsi="Arial" w:cs="Arial"/>
          <w:b/>
          <w:bCs/>
          <w:kern w:val="0"/>
          <w:sz w:val="22"/>
          <w:szCs w:val="22"/>
          <w:lang w:eastAsia="en-GB"/>
        </w:rPr>
        <w:lastRenderedPageBreak/>
        <w:t>Belonging needs</w:t>
      </w:r>
    </w:p>
    <w:p w14:paraId="7A70AFAD" w14:textId="24DED5B6" w:rsidR="00D062B3" w:rsidRPr="00DA5FEF" w:rsidRDefault="00D062B3" w:rsidP="00E07E01">
      <w:pPr>
        <w:suppressAutoHyphens w:val="0"/>
        <w:autoSpaceDN/>
        <w:spacing w:after="0" w:line="360" w:lineRule="auto"/>
        <w:rPr>
          <w:rFonts w:ascii="Arial" w:eastAsia="Times New Roman" w:hAnsi="Arial" w:cs="Arial"/>
          <w:kern w:val="0"/>
          <w:sz w:val="22"/>
          <w:szCs w:val="22"/>
          <w:lang w:eastAsia="en-GB"/>
        </w:rPr>
      </w:pPr>
      <w:r w:rsidRPr="00D062B3">
        <w:rPr>
          <w:rFonts w:ascii="Arial" w:eastAsia="Times New Roman" w:hAnsi="Arial" w:cs="Arial"/>
          <w:kern w:val="0"/>
          <w:sz w:val="22"/>
          <w:szCs w:val="22"/>
          <w:lang w:eastAsia="en-GB"/>
        </w:rPr>
        <w:t xml:space="preserve">After moving away from home or losing loved ones, </w:t>
      </w:r>
      <w:r w:rsidR="002D597A" w:rsidRPr="00DA5FEF">
        <w:rPr>
          <w:rFonts w:ascii="Arial" w:eastAsia="Times New Roman" w:hAnsi="Arial" w:cs="Arial"/>
          <w:kern w:val="0"/>
          <w:sz w:val="22"/>
          <w:szCs w:val="22"/>
          <w:lang w:eastAsia="en-GB"/>
        </w:rPr>
        <w:t>resident</w:t>
      </w:r>
      <w:r w:rsidR="00237E94" w:rsidRPr="00DA5FEF">
        <w:rPr>
          <w:rFonts w:ascii="Arial" w:eastAsia="Times New Roman" w:hAnsi="Arial" w:cs="Arial"/>
          <w:kern w:val="0"/>
          <w:sz w:val="22"/>
          <w:szCs w:val="22"/>
          <w:lang w:eastAsia="en-GB"/>
        </w:rPr>
        <w:t xml:space="preserve"> </w:t>
      </w:r>
      <w:r w:rsidR="00FE2DDA" w:rsidRPr="00DA5FEF">
        <w:rPr>
          <w:rFonts w:ascii="Arial" w:eastAsia="Times New Roman" w:hAnsi="Arial" w:cs="Arial"/>
          <w:kern w:val="0"/>
          <w:sz w:val="22"/>
          <w:szCs w:val="22"/>
          <w:lang w:eastAsia="en-GB"/>
        </w:rPr>
        <w:t xml:space="preserve">can </w:t>
      </w:r>
      <w:r w:rsidRPr="00D062B3">
        <w:rPr>
          <w:rFonts w:ascii="Arial" w:eastAsia="Times New Roman" w:hAnsi="Arial" w:cs="Arial"/>
          <w:kern w:val="0"/>
          <w:sz w:val="22"/>
          <w:szCs w:val="22"/>
          <w:lang w:eastAsia="en-GB"/>
        </w:rPr>
        <w:t xml:space="preserve">experience loneliness. Mental wellness depends on social </w:t>
      </w:r>
      <w:r w:rsidR="00FE2DDA" w:rsidRPr="00DA5FEF">
        <w:rPr>
          <w:rFonts w:ascii="Arial" w:eastAsia="Times New Roman" w:hAnsi="Arial" w:cs="Arial"/>
          <w:kern w:val="0"/>
          <w:sz w:val="22"/>
          <w:szCs w:val="22"/>
          <w:lang w:eastAsia="en-GB"/>
        </w:rPr>
        <w:t>interaction Care</w:t>
      </w:r>
      <w:r w:rsidRPr="00D062B3">
        <w:rPr>
          <w:rFonts w:ascii="Arial" w:eastAsia="Times New Roman" w:hAnsi="Arial" w:cs="Arial"/>
          <w:kern w:val="0"/>
          <w:sz w:val="22"/>
          <w:szCs w:val="22"/>
          <w:lang w:eastAsia="en-GB"/>
        </w:rPr>
        <w:t xml:space="preserve"> facilities can promote a sense of belonging </w:t>
      </w:r>
      <w:r w:rsidR="00B1683F" w:rsidRPr="00DA5FEF">
        <w:rPr>
          <w:rFonts w:ascii="Arial" w:eastAsia="Times New Roman" w:hAnsi="Arial" w:cs="Arial"/>
          <w:kern w:val="0"/>
          <w:sz w:val="22"/>
          <w:szCs w:val="22"/>
          <w:lang w:eastAsia="en-GB"/>
        </w:rPr>
        <w:t>w</w:t>
      </w:r>
      <w:r w:rsidR="00B1683F" w:rsidRPr="007F00D4">
        <w:rPr>
          <w:rFonts w:ascii="Arial" w:eastAsia="Times New Roman" w:hAnsi="Arial" w:cs="Arial"/>
          <w:kern w:val="0"/>
          <w:sz w:val="22"/>
          <w:szCs w:val="22"/>
          <w:lang w:eastAsia="en-GB"/>
        </w:rPr>
        <w:t xml:space="preserve">hen residents feel included, </w:t>
      </w:r>
      <w:r w:rsidR="00D95E18" w:rsidRPr="00DA5FEF">
        <w:rPr>
          <w:rFonts w:ascii="Arial" w:eastAsia="Times New Roman" w:hAnsi="Arial" w:cs="Arial"/>
          <w:kern w:val="0"/>
          <w:sz w:val="22"/>
          <w:szCs w:val="22"/>
          <w:lang w:eastAsia="en-GB"/>
        </w:rPr>
        <w:t xml:space="preserve">lifting the </w:t>
      </w:r>
      <w:r w:rsidR="00B1683F" w:rsidRPr="007F00D4">
        <w:rPr>
          <w:rFonts w:ascii="Arial" w:eastAsia="Times New Roman" w:hAnsi="Arial" w:cs="Arial"/>
          <w:kern w:val="0"/>
          <w:sz w:val="22"/>
          <w:szCs w:val="22"/>
          <w:lang w:eastAsia="en-GB"/>
        </w:rPr>
        <w:t xml:space="preserve">mood and </w:t>
      </w:r>
      <w:r w:rsidR="00835F04" w:rsidRPr="00DA5FEF">
        <w:rPr>
          <w:rFonts w:ascii="Arial" w:eastAsia="Times New Roman" w:hAnsi="Arial" w:cs="Arial"/>
          <w:kern w:val="0"/>
          <w:sz w:val="22"/>
          <w:szCs w:val="22"/>
          <w:lang w:eastAsia="en-GB"/>
        </w:rPr>
        <w:t>confidence.</w:t>
      </w:r>
    </w:p>
    <w:p w14:paraId="6CDB09CD" w14:textId="4701629D" w:rsidR="007F00D4" w:rsidRPr="007F00D4" w:rsidRDefault="007F00D4" w:rsidP="007F5FEC">
      <w:pPr>
        <w:numPr>
          <w:ilvl w:val="0"/>
          <w:numId w:val="10"/>
        </w:numPr>
        <w:suppressAutoHyphens w:val="0"/>
        <w:autoSpaceDN/>
        <w:spacing w:before="100" w:beforeAutospacing="1" w:after="100" w:afterAutospacing="1" w:line="360" w:lineRule="auto"/>
        <w:rPr>
          <w:rFonts w:ascii="Arial" w:eastAsia="Times New Roman" w:hAnsi="Arial" w:cs="Arial"/>
          <w:kern w:val="0"/>
          <w:sz w:val="22"/>
          <w:szCs w:val="22"/>
          <w:lang w:eastAsia="en-GB"/>
        </w:rPr>
      </w:pPr>
      <w:r w:rsidRPr="007F00D4">
        <w:rPr>
          <w:rFonts w:ascii="Arial" w:eastAsia="Times New Roman" w:hAnsi="Arial" w:cs="Arial"/>
          <w:kern w:val="0"/>
          <w:sz w:val="22"/>
          <w:szCs w:val="22"/>
          <w:lang w:eastAsia="en-GB"/>
        </w:rPr>
        <w:t xml:space="preserve">Encouraging friendships </w:t>
      </w:r>
      <w:r w:rsidR="00AF38F6" w:rsidRPr="00DA5FEF">
        <w:rPr>
          <w:rFonts w:ascii="Arial" w:eastAsia="Times New Roman" w:hAnsi="Arial" w:cs="Arial"/>
          <w:kern w:val="0"/>
          <w:sz w:val="22"/>
          <w:szCs w:val="22"/>
          <w:lang w:eastAsia="en-GB"/>
        </w:rPr>
        <w:t>/</w:t>
      </w:r>
      <w:r w:rsidRPr="007F00D4">
        <w:rPr>
          <w:rFonts w:ascii="Arial" w:eastAsia="Times New Roman" w:hAnsi="Arial" w:cs="Arial"/>
          <w:kern w:val="0"/>
          <w:sz w:val="22"/>
          <w:szCs w:val="22"/>
          <w:lang w:eastAsia="en-GB"/>
        </w:rPr>
        <w:t>Organising activities</w:t>
      </w:r>
    </w:p>
    <w:p w14:paraId="582C134E" w14:textId="1B30F029" w:rsidR="007F00D4" w:rsidRPr="007F00D4" w:rsidRDefault="007F00D4" w:rsidP="007F5FEC">
      <w:pPr>
        <w:numPr>
          <w:ilvl w:val="0"/>
          <w:numId w:val="10"/>
        </w:numPr>
        <w:suppressAutoHyphens w:val="0"/>
        <w:autoSpaceDN/>
        <w:spacing w:before="100" w:beforeAutospacing="1" w:after="100" w:afterAutospacing="1" w:line="360" w:lineRule="auto"/>
        <w:rPr>
          <w:rFonts w:ascii="Arial" w:eastAsia="Times New Roman" w:hAnsi="Arial" w:cs="Arial"/>
          <w:kern w:val="0"/>
          <w:sz w:val="22"/>
          <w:szCs w:val="22"/>
          <w:lang w:eastAsia="en-GB"/>
        </w:rPr>
      </w:pPr>
      <w:r w:rsidRPr="007F00D4">
        <w:rPr>
          <w:rFonts w:ascii="Arial" w:eastAsia="Times New Roman" w:hAnsi="Arial" w:cs="Arial"/>
          <w:kern w:val="0"/>
          <w:sz w:val="22"/>
          <w:szCs w:val="22"/>
          <w:lang w:eastAsia="en-GB"/>
        </w:rPr>
        <w:t xml:space="preserve">Supporting family visits </w:t>
      </w:r>
      <w:r w:rsidR="00AF38F6" w:rsidRPr="00DA5FEF">
        <w:rPr>
          <w:rFonts w:ascii="Arial" w:eastAsia="Times New Roman" w:hAnsi="Arial" w:cs="Arial"/>
          <w:kern w:val="0"/>
          <w:sz w:val="22"/>
          <w:szCs w:val="22"/>
          <w:lang w:eastAsia="en-GB"/>
        </w:rPr>
        <w:t>/</w:t>
      </w:r>
      <w:r w:rsidRPr="007F00D4">
        <w:rPr>
          <w:rFonts w:ascii="Arial" w:eastAsia="Times New Roman" w:hAnsi="Arial" w:cs="Arial"/>
          <w:kern w:val="0"/>
          <w:sz w:val="22"/>
          <w:szCs w:val="22"/>
          <w:lang w:eastAsia="en-GB"/>
        </w:rPr>
        <w:t>Using phone or video calls</w:t>
      </w:r>
    </w:p>
    <w:p w14:paraId="2DED8389" w14:textId="3F7A278A" w:rsidR="007F00D4" w:rsidRPr="007F00D4" w:rsidRDefault="007F00D4" w:rsidP="007F5FEC">
      <w:pPr>
        <w:numPr>
          <w:ilvl w:val="0"/>
          <w:numId w:val="10"/>
        </w:numPr>
        <w:suppressAutoHyphens w:val="0"/>
        <w:autoSpaceDN/>
        <w:spacing w:before="100" w:beforeAutospacing="1" w:after="100" w:afterAutospacing="1" w:line="360" w:lineRule="auto"/>
        <w:rPr>
          <w:rFonts w:ascii="Arial" w:eastAsia="Times New Roman" w:hAnsi="Arial" w:cs="Arial"/>
          <w:kern w:val="0"/>
          <w:sz w:val="22"/>
          <w:szCs w:val="22"/>
          <w:lang w:eastAsia="en-GB"/>
        </w:rPr>
      </w:pPr>
      <w:r w:rsidRPr="007F00D4">
        <w:rPr>
          <w:rFonts w:ascii="Arial" w:eastAsia="Times New Roman" w:hAnsi="Arial" w:cs="Arial"/>
          <w:kern w:val="0"/>
          <w:sz w:val="22"/>
          <w:szCs w:val="22"/>
          <w:lang w:eastAsia="en-GB"/>
        </w:rPr>
        <w:t>Celebrating birthdays and cultural events</w:t>
      </w:r>
    </w:p>
    <w:p w14:paraId="0BDBDD57" w14:textId="4C4BC062" w:rsidR="007F00D4" w:rsidRPr="007F00D4" w:rsidRDefault="007F00D4" w:rsidP="007F5FEC">
      <w:pPr>
        <w:numPr>
          <w:ilvl w:val="0"/>
          <w:numId w:val="10"/>
        </w:numPr>
        <w:suppressAutoHyphens w:val="0"/>
        <w:autoSpaceDN/>
        <w:spacing w:before="100" w:beforeAutospacing="1" w:after="100" w:afterAutospacing="1" w:line="360" w:lineRule="auto"/>
        <w:rPr>
          <w:rFonts w:ascii="Arial" w:eastAsia="Times New Roman" w:hAnsi="Arial" w:cs="Arial"/>
          <w:kern w:val="0"/>
          <w:sz w:val="22"/>
          <w:szCs w:val="22"/>
          <w:lang w:eastAsia="en-GB"/>
        </w:rPr>
      </w:pPr>
      <w:r w:rsidRPr="007F00D4">
        <w:rPr>
          <w:rFonts w:ascii="Arial" w:eastAsia="Times New Roman" w:hAnsi="Arial" w:cs="Arial"/>
          <w:kern w:val="0"/>
          <w:sz w:val="22"/>
          <w:szCs w:val="22"/>
          <w:lang w:eastAsia="en-GB"/>
        </w:rPr>
        <w:t>Creating welcoming shared spaces</w:t>
      </w:r>
    </w:p>
    <w:p w14:paraId="6E3349AE" w14:textId="50B488F3" w:rsidR="00086652" w:rsidRPr="00DA5FEF" w:rsidRDefault="00086652" w:rsidP="007F5FEC">
      <w:pPr>
        <w:pStyle w:val="Heading3"/>
        <w:spacing w:line="360" w:lineRule="auto"/>
        <w:ind w:left="720"/>
        <w:jc w:val="center"/>
        <w:rPr>
          <w:rFonts w:ascii="Arial" w:hAnsi="Arial" w:cs="Arial"/>
          <w:b/>
          <w:bCs/>
          <w:color w:val="000000" w:themeColor="text1"/>
          <w:sz w:val="22"/>
          <w:szCs w:val="22"/>
        </w:rPr>
      </w:pPr>
      <w:r w:rsidRPr="00DA5FEF">
        <w:rPr>
          <w:rFonts w:ascii="Arial" w:hAnsi="Arial" w:cs="Arial"/>
          <w:b/>
          <w:bCs/>
          <w:color w:val="000000" w:themeColor="text1"/>
          <w:sz w:val="22"/>
          <w:szCs w:val="22"/>
        </w:rPr>
        <w:t>Esteem Needs</w:t>
      </w:r>
    </w:p>
    <w:p w14:paraId="7D7D7313" w14:textId="4E3EEF17" w:rsidR="00211471" w:rsidRPr="00DA5FEF" w:rsidRDefault="00211471" w:rsidP="007F5FEC">
      <w:pPr>
        <w:pStyle w:val="ListParagraph"/>
        <w:suppressAutoHyphens w:val="0"/>
        <w:autoSpaceDN/>
        <w:spacing w:after="240" w:line="360" w:lineRule="auto"/>
        <w:rPr>
          <w:rFonts w:ascii="Arial" w:hAnsi="Arial" w:cs="Arial"/>
          <w:sz w:val="22"/>
          <w:szCs w:val="22"/>
        </w:rPr>
      </w:pPr>
      <w:r w:rsidRPr="00DA5FEF">
        <w:rPr>
          <w:rFonts w:ascii="Arial" w:eastAsia="Times New Roman" w:hAnsi="Arial" w:cs="Arial"/>
          <w:kern w:val="0"/>
          <w:sz w:val="22"/>
          <w:szCs w:val="22"/>
          <w:lang w:eastAsia="en-GB"/>
        </w:rPr>
        <w:t xml:space="preserve">Respect, confidence, autonomy, and a sense of worth are all components of self-esteem. Self-worth and dignity can be boosted by even small decisions. Staff can </w:t>
      </w:r>
      <w:r w:rsidR="0048626E" w:rsidRPr="00DA5FEF">
        <w:rPr>
          <w:rFonts w:ascii="Arial" w:eastAsia="Times New Roman" w:hAnsi="Arial" w:cs="Arial"/>
          <w:kern w:val="0"/>
          <w:sz w:val="22"/>
          <w:szCs w:val="22"/>
          <w:lang w:eastAsia="en-GB"/>
        </w:rPr>
        <w:t>build them</w:t>
      </w:r>
      <w:r w:rsidRPr="00DA5FEF">
        <w:rPr>
          <w:rFonts w:ascii="Arial" w:eastAsia="Times New Roman" w:hAnsi="Arial" w:cs="Arial"/>
          <w:kern w:val="0"/>
          <w:sz w:val="22"/>
          <w:szCs w:val="22"/>
          <w:lang w:eastAsia="en-GB"/>
        </w:rPr>
        <w:t xml:space="preserve"> by</w:t>
      </w:r>
      <w:r w:rsidR="00DA1E65" w:rsidRPr="00DA5FEF">
        <w:rPr>
          <w:rFonts w:ascii="Arial" w:eastAsia="Times New Roman" w:hAnsi="Arial" w:cs="Arial"/>
          <w:kern w:val="0"/>
          <w:sz w:val="22"/>
          <w:szCs w:val="22"/>
          <w:lang w:eastAsia="en-GB"/>
        </w:rPr>
        <w:t>:</w:t>
      </w:r>
    </w:p>
    <w:p w14:paraId="76659380" w14:textId="77777777" w:rsidR="00086652" w:rsidRPr="00DA5FEF" w:rsidRDefault="00086652" w:rsidP="007F5FEC">
      <w:pPr>
        <w:pStyle w:val="ListParagraph"/>
        <w:numPr>
          <w:ilvl w:val="0"/>
          <w:numId w:val="12"/>
        </w:numPr>
        <w:suppressAutoHyphens w:val="0"/>
        <w:autoSpaceDN/>
        <w:spacing w:before="100" w:beforeAutospacing="1" w:after="100" w:afterAutospacing="1" w:line="360" w:lineRule="auto"/>
        <w:rPr>
          <w:rFonts w:ascii="Arial" w:hAnsi="Arial" w:cs="Arial"/>
          <w:sz w:val="22"/>
          <w:szCs w:val="22"/>
        </w:rPr>
      </w:pPr>
      <w:r w:rsidRPr="00DA5FEF">
        <w:rPr>
          <w:rFonts w:ascii="Arial" w:hAnsi="Arial" w:cs="Arial"/>
          <w:sz w:val="22"/>
          <w:szCs w:val="22"/>
        </w:rPr>
        <w:t xml:space="preserve">Offering choices in meals, clothing and routines </w:t>
      </w:r>
    </w:p>
    <w:p w14:paraId="2C850A89" w14:textId="75D12E31" w:rsidR="00425C08" w:rsidRPr="00DA5FEF" w:rsidRDefault="00086652" w:rsidP="007F5FEC">
      <w:pPr>
        <w:pStyle w:val="ListParagraph"/>
        <w:numPr>
          <w:ilvl w:val="0"/>
          <w:numId w:val="12"/>
        </w:numPr>
        <w:suppressAutoHyphens w:val="0"/>
        <w:autoSpaceDN/>
        <w:spacing w:before="100" w:beforeAutospacing="1" w:after="100" w:afterAutospacing="1" w:line="360" w:lineRule="auto"/>
        <w:rPr>
          <w:rFonts w:ascii="Arial" w:hAnsi="Arial" w:cs="Arial"/>
          <w:sz w:val="22"/>
          <w:szCs w:val="22"/>
        </w:rPr>
      </w:pPr>
      <w:r w:rsidRPr="00DA5FEF">
        <w:rPr>
          <w:rFonts w:ascii="Arial" w:hAnsi="Arial" w:cs="Arial"/>
          <w:sz w:val="22"/>
          <w:szCs w:val="22"/>
        </w:rPr>
        <w:t xml:space="preserve">Involving residents in decisions </w:t>
      </w:r>
      <w:r w:rsidR="00425C08" w:rsidRPr="00DA5FEF">
        <w:rPr>
          <w:rFonts w:ascii="Arial" w:hAnsi="Arial" w:cs="Arial"/>
          <w:sz w:val="22"/>
          <w:szCs w:val="22"/>
        </w:rPr>
        <w:t>/</w:t>
      </w:r>
      <w:r w:rsidR="00F40C88" w:rsidRPr="00DA5FEF">
        <w:rPr>
          <w:rFonts w:ascii="Arial" w:hAnsi="Arial" w:cs="Arial"/>
          <w:sz w:val="22"/>
          <w:szCs w:val="22"/>
        </w:rPr>
        <w:t xml:space="preserve"> </w:t>
      </w:r>
      <w:r w:rsidRPr="00DA5FEF">
        <w:rPr>
          <w:rFonts w:ascii="Arial" w:hAnsi="Arial" w:cs="Arial"/>
          <w:sz w:val="22"/>
          <w:szCs w:val="22"/>
        </w:rPr>
        <w:t xml:space="preserve">Encouraging independence </w:t>
      </w:r>
    </w:p>
    <w:p w14:paraId="2A5D566B" w14:textId="6A475BD3" w:rsidR="00086652" w:rsidRPr="00DA5FEF" w:rsidRDefault="00086652" w:rsidP="007F5FEC">
      <w:pPr>
        <w:pStyle w:val="ListParagraph"/>
        <w:numPr>
          <w:ilvl w:val="0"/>
          <w:numId w:val="12"/>
        </w:numPr>
        <w:suppressAutoHyphens w:val="0"/>
        <w:autoSpaceDN/>
        <w:spacing w:before="100" w:beforeAutospacing="1" w:after="100" w:afterAutospacing="1" w:line="360" w:lineRule="auto"/>
        <w:rPr>
          <w:rFonts w:ascii="Arial" w:hAnsi="Arial" w:cs="Arial"/>
          <w:sz w:val="22"/>
          <w:szCs w:val="22"/>
        </w:rPr>
      </w:pPr>
      <w:r w:rsidRPr="00DA5FEF">
        <w:rPr>
          <w:rFonts w:ascii="Arial" w:hAnsi="Arial" w:cs="Arial"/>
          <w:sz w:val="22"/>
          <w:szCs w:val="22"/>
        </w:rPr>
        <w:t xml:space="preserve">Praising achievements </w:t>
      </w:r>
      <w:r w:rsidR="00425C08" w:rsidRPr="00DA5FEF">
        <w:rPr>
          <w:rFonts w:ascii="Arial" w:eastAsia="Times New Roman" w:hAnsi="Arial" w:cs="Arial"/>
          <w:kern w:val="0"/>
          <w:lang w:eastAsia="en-GB"/>
        </w:rPr>
        <w:t>/</w:t>
      </w:r>
      <w:r w:rsidR="00341D0B" w:rsidRPr="00DA5FEF">
        <w:rPr>
          <w:rFonts w:ascii="Arial" w:eastAsia="Times New Roman" w:hAnsi="Arial" w:cs="Arial"/>
          <w:kern w:val="0"/>
          <w:lang w:eastAsia="en-GB"/>
        </w:rPr>
        <w:t xml:space="preserve"> Paying attention to viewpoints </w:t>
      </w:r>
    </w:p>
    <w:p w14:paraId="11F34F12" w14:textId="77777777" w:rsidR="00086652" w:rsidRPr="00DA5FEF" w:rsidRDefault="00086652" w:rsidP="007F5FEC">
      <w:pPr>
        <w:pStyle w:val="ListParagraph"/>
        <w:numPr>
          <w:ilvl w:val="0"/>
          <w:numId w:val="12"/>
        </w:numPr>
        <w:suppressAutoHyphens w:val="0"/>
        <w:autoSpaceDN/>
        <w:spacing w:before="100" w:beforeAutospacing="1" w:after="100" w:afterAutospacing="1" w:line="360" w:lineRule="auto"/>
        <w:rPr>
          <w:rFonts w:ascii="Arial" w:hAnsi="Arial" w:cs="Arial"/>
          <w:sz w:val="22"/>
          <w:szCs w:val="22"/>
        </w:rPr>
      </w:pPr>
      <w:r w:rsidRPr="00DA5FEF">
        <w:rPr>
          <w:rFonts w:ascii="Arial" w:hAnsi="Arial" w:cs="Arial"/>
          <w:sz w:val="22"/>
          <w:szCs w:val="22"/>
        </w:rPr>
        <w:t xml:space="preserve">Respecting identity and culture </w:t>
      </w:r>
    </w:p>
    <w:p w14:paraId="7D656574" w14:textId="77777777" w:rsidR="00A37DE6" w:rsidRPr="00DA5FEF" w:rsidRDefault="00A37DE6" w:rsidP="007F5FEC">
      <w:pPr>
        <w:pStyle w:val="Heading3"/>
        <w:spacing w:line="360" w:lineRule="auto"/>
        <w:jc w:val="center"/>
        <w:rPr>
          <w:rFonts w:ascii="Arial" w:hAnsi="Arial" w:cs="Arial"/>
          <w:b/>
          <w:bCs/>
          <w:color w:val="000000" w:themeColor="text1"/>
          <w:sz w:val="22"/>
          <w:szCs w:val="22"/>
        </w:rPr>
      </w:pPr>
      <w:r w:rsidRPr="00DA5FEF">
        <w:rPr>
          <w:rFonts w:ascii="Arial" w:hAnsi="Arial" w:cs="Arial"/>
          <w:b/>
          <w:bCs/>
          <w:color w:val="000000" w:themeColor="text1"/>
          <w:sz w:val="22"/>
          <w:szCs w:val="22"/>
        </w:rPr>
        <w:t>Self-Actualisation</w:t>
      </w:r>
    </w:p>
    <w:p w14:paraId="498EA14E" w14:textId="77777777" w:rsidR="0048181D" w:rsidRPr="0048181D" w:rsidRDefault="0048181D" w:rsidP="007F5FEC">
      <w:pPr>
        <w:suppressAutoHyphens w:val="0"/>
        <w:autoSpaceDN/>
        <w:spacing w:after="0" w:line="360" w:lineRule="auto"/>
        <w:rPr>
          <w:rFonts w:ascii="Arial" w:eastAsia="Times New Roman" w:hAnsi="Arial" w:cs="Arial"/>
          <w:color w:val="000000" w:themeColor="text1"/>
          <w:kern w:val="0"/>
          <w:sz w:val="22"/>
          <w:szCs w:val="22"/>
          <w:lang w:eastAsia="en-GB"/>
        </w:rPr>
      </w:pPr>
      <w:r w:rsidRPr="0048181D">
        <w:rPr>
          <w:rFonts w:ascii="Arial" w:eastAsia="Times New Roman" w:hAnsi="Arial" w:cs="Arial"/>
          <w:color w:val="000000" w:themeColor="text1"/>
          <w:kern w:val="0"/>
          <w:sz w:val="22"/>
          <w:szCs w:val="22"/>
          <w:lang w:eastAsia="en-GB"/>
        </w:rPr>
        <w:t>Self-development involves discovering individuality, finding purpose, and realizing individual potential. Later in life, this continues. A sense of purpose can boost quality of life and reduce hopelessness.</w:t>
      </w:r>
    </w:p>
    <w:p w14:paraId="611770A2" w14:textId="77777777" w:rsidR="0048181D" w:rsidRPr="00DA5FEF" w:rsidRDefault="0048181D" w:rsidP="007F5FEC">
      <w:pPr>
        <w:spacing w:line="360" w:lineRule="auto"/>
        <w:rPr>
          <w:rFonts w:ascii="Arial" w:hAnsi="Arial" w:cs="Arial"/>
          <w:color w:val="000000" w:themeColor="text1"/>
          <w:sz w:val="22"/>
          <w:szCs w:val="22"/>
        </w:rPr>
      </w:pPr>
    </w:p>
    <w:p w14:paraId="217B588D" w14:textId="77777777" w:rsidR="00A37DE6" w:rsidRPr="00DA5FEF" w:rsidRDefault="00A37DE6" w:rsidP="007F5FEC">
      <w:pPr>
        <w:pStyle w:val="NormalWeb"/>
        <w:spacing w:line="360" w:lineRule="auto"/>
        <w:rPr>
          <w:rFonts w:ascii="Arial" w:hAnsi="Arial" w:cs="Arial"/>
          <w:color w:val="000000" w:themeColor="text1"/>
          <w:sz w:val="22"/>
          <w:szCs w:val="22"/>
        </w:rPr>
      </w:pPr>
      <w:r w:rsidRPr="00DA5FEF">
        <w:rPr>
          <w:rFonts w:ascii="Arial" w:hAnsi="Arial" w:cs="Arial"/>
          <w:color w:val="000000" w:themeColor="text1"/>
          <w:sz w:val="22"/>
          <w:szCs w:val="22"/>
        </w:rPr>
        <w:t>Examples include:</w:t>
      </w:r>
    </w:p>
    <w:p w14:paraId="1400D46B" w14:textId="77777777" w:rsidR="00A37DE6" w:rsidRPr="00DA5FEF" w:rsidRDefault="00A37DE6" w:rsidP="007F5FEC">
      <w:pPr>
        <w:numPr>
          <w:ilvl w:val="0"/>
          <w:numId w:val="13"/>
        </w:numPr>
        <w:suppressAutoHyphens w:val="0"/>
        <w:autoSpaceDN/>
        <w:spacing w:before="100" w:beforeAutospacing="1" w:after="100" w:afterAutospacing="1" w:line="360" w:lineRule="auto"/>
        <w:rPr>
          <w:rFonts w:ascii="Arial" w:hAnsi="Arial" w:cs="Arial"/>
          <w:color w:val="000000" w:themeColor="text1"/>
          <w:sz w:val="22"/>
          <w:szCs w:val="22"/>
        </w:rPr>
      </w:pPr>
      <w:r w:rsidRPr="00DA5FEF">
        <w:rPr>
          <w:rFonts w:ascii="Arial" w:hAnsi="Arial" w:cs="Arial"/>
          <w:color w:val="000000" w:themeColor="text1"/>
          <w:sz w:val="22"/>
          <w:szCs w:val="22"/>
        </w:rPr>
        <w:t xml:space="preserve">Art or music </w:t>
      </w:r>
    </w:p>
    <w:p w14:paraId="7EE1D360" w14:textId="77777777" w:rsidR="00A37DE6" w:rsidRPr="00DA5FEF" w:rsidRDefault="00A37DE6" w:rsidP="007F5FEC">
      <w:pPr>
        <w:numPr>
          <w:ilvl w:val="0"/>
          <w:numId w:val="13"/>
        </w:numPr>
        <w:suppressAutoHyphens w:val="0"/>
        <w:autoSpaceDN/>
        <w:spacing w:before="100" w:beforeAutospacing="1" w:after="100" w:afterAutospacing="1" w:line="360" w:lineRule="auto"/>
        <w:rPr>
          <w:rFonts w:ascii="Arial" w:hAnsi="Arial" w:cs="Arial"/>
          <w:color w:val="000000" w:themeColor="text1"/>
          <w:sz w:val="22"/>
          <w:szCs w:val="22"/>
        </w:rPr>
      </w:pPr>
      <w:r w:rsidRPr="00DA5FEF">
        <w:rPr>
          <w:rFonts w:ascii="Arial" w:hAnsi="Arial" w:cs="Arial"/>
          <w:color w:val="000000" w:themeColor="text1"/>
          <w:sz w:val="22"/>
          <w:szCs w:val="22"/>
        </w:rPr>
        <w:t xml:space="preserve">Gardening </w:t>
      </w:r>
    </w:p>
    <w:p w14:paraId="38770728" w14:textId="77777777" w:rsidR="00A37DE6" w:rsidRPr="00DA5FEF" w:rsidRDefault="00A37DE6" w:rsidP="007F5FEC">
      <w:pPr>
        <w:numPr>
          <w:ilvl w:val="0"/>
          <w:numId w:val="13"/>
        </w:numPr>
        <w:suppressAutoHyphens w:val="0"/>
        <w:autoSpaceDN/>
        <w:spacing w:before="100" w:beforeAutospacing="1" w:after="100" w:afterAutospacing="1" w:line="360" w:lineRule="auto"/>
        <w:rPr>
          <w:rFonts w:ascii="Arial" w:hAnsi="Arial" w:cs="Arial"/>
          <w:color w:val="000000" w:themeColor="text1"/>
          <w:sz w:val="22"/>
          <w:szCs w:val="22"/>
        </w:rPr>
      </w:pPr>
      <w:r w:rsidRPr="00DA5FEF">
        <w:rPr>
          <w:rFonts w:ascii="Arial" w:hAnsi="Arial" w:cs="Arial"/>
          <w:color w:val="000000" w:themeColor="text1"/>
          <w:sz w:val="22"/>
          <w:szCs w:val="22"/>
        </w:rPr>
        <w:t xml:space="preserve">Spiritual activities </w:t>
      </w:r>
    </w:p>
    <w:p w14:paraId="495A57FB" w14:textId="77777777" w:rsidR="00A37DE6" w:rsidRPr="00DA5FEF" w:rsidRDefault="00A37DE6" w:rsidP="007F5FEC">
      <w:pPr>
        <w:numPr>
          <w:ilvl w:val="0"/>
          <w:numId w:val="13"/>
        </w:numPr>
        <w:suppressAutoHyphens w:val="0"/>
        <w:autoSpaceDN/>
        <w:spacing w:before="100" w:beforeAutospacing="1" w:after="100" w:afterAutospacing="1" w:line="360" w:lineRule="auto"/>
        <w:rPr>
          <w:rFonts w:ascii="Arial" w:hAnsi="Arial" w:cs="Arial"/>
          <w:color w:val="000000" w:themeColor="text1"/>
          <w:sz w:val="22"/>
          <w:szCs w:val="22"/>
        </w:rPr>
      </w:pPr>
      <w:r w:rsidRPr="00DA5FEF">
        <w:rPr>
          <w:rFonts w:ascii="Arial" w:hAnsi="Arial" w:cs="Arial"/>
          <w:color w:val="000000" w:themeColor="text1"/>
          <w:sz w:val="22"/>
          <w:szCs w:val="22"/>
        </w:rPr>
        <w:t xml:space="preserve">Learning new skills </w:t>
      </w:r>
    </w:p>
    <w:p w14:paraId="29EE18D8" w14:textId="77777777" w:rsidR="00A37DE6" w:rsidRPr="00DA5FEF" w:rsidRDefault="00A37DE6" w:rsidP="007F5FEC">
      <w:pPr>
        <w:numPr>
          <w:ilvl w:val="0"/>
          <w:numId w:val="13"/>
        </w:numPr>
        <w:suppressAutoHyphens w:val="0"/>
        <w:autoSpaceDN/>
        <w:spacing w:before="100" w:beforeAutospacing="1" w:after="100" w:afterAutospacing="1" w:line="360" w:lineRule="auto"/>
        <w:rPr>
          <w:rFonts w:ascii="Arial" w:hAnsi="Arial" w:cs="Arial"/>
          <w:color w:val="000000" w:themeColor="text1"/>
          <w:sz w:val="22"/>
          <w:szCs w:val="22"/>
        </w:rPr>
      </w:pPr>
      <w:r w:rsidRPr="00DA5FEF">
        <w:rPr>
          <w:rFonts w:ascii="Arial" w:hAnsi="Arial" w:cs="Arial"/>
          <w:color w:val="000000" w:themeColor="text1"/>
          <w:sz w:val="22"/>
          <w:szCs w:val="22"/>
        </w:rPr>
        <w:t xml:space="preserve">Mentoring others </w:t>
      </w:r>
    </w:p>
    <w:p w14:paraId="6CDB7324" w14:textId="4DADA6DC" w:rsidR="00DA5FEF" w:rsidRDefault="00A37DE6" w:rsidP="00DA5FEF">
      <w:pPr>
        <w:numPr>
          <w:ilvl w:val="0"/>
          <w:numId w:val="13"/>
        </w:numPr>
        <w:suppressAutoHyphens w:val="0"/>
        <w:autoSpaceDN/>
        <w:spacing w:before="100" w:beforeAutospacing="1" w:after="100" w:afterAutospacing="1" w:line="360" w:lineRule="auto"/>
        <w:rPr>
          <w:rFonts w:ascii="Arial" w:hAnsi="Arial" w:cs="Arial"/>
          <w:color w:val="000000" w:themeColor="text1"/>
          <w:sz w:val="22"/>
          <w:szCs w:val="22"/>
        </w:rPr>
      </w:pPr>
      <w:r w:rsidRPr="00DA5FEF">
        <w:rPr>
          <w:rFonts w:ascii="Arial" w:hAnsi="Arial" w:cs="Arial"/>
          <w:color w:val="000000" w:themeColor="text1"/>
          <w:sz w:val="22"/>
          <w:szCs w:val="22"/>
        </w:rPr>
        <w:t xml:space="preserve">Sharing life experiences </w:t>
      </w:r>
    </w:p>
    <w:p w14:paraId="5321D67E" w14:textId="77777777" w:rsidR="00E22EC7" w:rsidRDefault="00E22EC7" w:rsidP="00E22EC7">
      <w:pPr>
        <w:suppressAutoHyphens w:val="0"/>
        <w:autoSpaceDN/>
        <w:spacing w:before="100" w:beforeAutospacing="1" w:after="100" w:afterAutospacing="1" w:line="360" w:lineRule="auto"/>
        <w:rPr>
          <w:rFonts w:ascii="Arial" w:hAnsi="Arial" w:cs="Arial"/>
          <w:color w:val="000000" w:themeColor="text1"/>
          <w:sz w:val="22"/>
          <w:szCs w:val="22"/>
        </w:rPr>
      </w:pPr>
    </w:p>
    <w:p w14:paraId="1704C1D0" w14:textId="77777777" w:rsidR="00E22EC7" w:rsidRPr="00E22EC7" w:rsidRDefault="00E22EC7" w:rsidP="00E22EC7">
      <w:pPr>
        <w:suppressAutoHyphens w:val="0"/>
        <w:autoSpaceDN/>
        <w:spacing w:before="100" w:beforeAutospacing="1" w:after="100" w:afterAutospacing="1" w:line="360" w:lineRule="auto"/>
        <w:rPr>
          <w:rFonts w:ascii="Arial" w:hAnsi="Arial" w:cs="Arial"/>
          <w:color w:val="000000" w:themeColor="text1"/>
          <w:sz w:val="22"/>
          <w:szCs w:val="22"/>
        </w:rPr>
      </w:pPr>
    </w:p>
    <w:p w14:paraId="25B5376A" w14:textId="77777777" w:rsidR="00E22EC7" w:rsidRPr="00DA5FEF" w:rsidRDefault="00E22EC7" w:rsidP="00E22EC7">
      <w:pPr>
        <w:suppressAutoHyphens w:val="0"/>
        <w:autoSpaceDN/>
        <w:spacing w:line="360" w:lineRule="auto"/>
        <w:jc w:val="center"/>
        <w:rPr>
          <w:rFonts w:ascii="Arial" w:eastAsia="Times New Roman" w:hAnsi="Arial" w:cs="Arial"/>
          <w:b/>
          <w:bCs/>
          <w:kern w:val="0"/>
          <w:sz w:val="22"/>
          <w:szCs w:val="22"/>
          <w:lang w:eastAsia="en-GB"/>
        </w:rPr>
      </w:pPr>
      <w:r w:rsidRPr="00DA5FEF">
        <w:rPr>
          <w:rFonts w:ascii="Arial" w:eastAsia="Times New Roman" w:hAnsi="Arial" w:cs="Arial"/>
          <w:b/>
          <w:bCs/>
          <w:kern w:val="0"/>
          <w:sz w:val="22"/>
          <w:szCs w:val="22"/>
          <w:lang w:eastAsia="en-GB"/>
        </w:rPr>
        <w:lastRenderedPageBreak/>
        <w:t>Case study</w:t>
      </w:r>
    </w:p>
    <w:p w14:paraId="59CDA40A" w14:textId="77777777" w:rsidR="00E22EC7" w:rsidRPr="000B639B" w:rsidRDefault="00E22EC7" w:rsidP="000B639B">
      <w:pPr>
        <w:suppressAutoHyphens w:val="0"/>
        <w:autoSpaceDN/>
        <w:spacing w:after="0" w:line="360" w:lineRule="auto"/>
        <w:rPr>
          <w:rFonts w:ascii="Arial" w:eastAsia="Times New Roman" w:hAnsi="Arial" w:cs="Arial"/>
          <w:kern w:val="0"/>
          <w:sz w:val="22"/>
          <w:szCs w:val="22"/>
          <w:lang w:eastAsia="en-GB"/>
        </w:rPr>
      </w:pPr>
    </w:p>
    <w:p w14:paraId="265155D4" w14:textId="411B07B2" w:rsidR="00AB58A7" w:rsidRPr="00AB58A7" w:rsidRDefault="00AB58A7" w:rsidP="000B639B">
      <w:pPr>
        <w:suppressAutoHyphens w:val="0"/>
        <w:autoSpaceDN/>
        <w:spacing w:after="0" w:line="360" w:lineRule="auto"/>
        <w:rPr>
          <w:rFonts w:ascii="Arial" w:eastAsia="Times New Roman" w:hAnsi="Arial" w:cs="Arial"/>
          <w:kern w:val="0"/>
          <w:sz w:val="22"/>
          <w:szCs w:val="22"/>
          <w:lang w:eastAsia="en-GB"/>
        </w:rPr>
      </w:pPr>
      <w:r w:rsidRPr="00AB58A7">
        <w:rPr>
          <w:rFonts w:ascii="Arial" w:eastAsia="Times New Roman" w:hAnsi="Arial" w:cs="Arial"/>
          <w:kern w:val="0"/>
          <w:sz w:val="22"/>
          <w:szCs w:val="22"/>
          <w:lang w:eastAsia="en-GB"/>
        </w:rPr>
        <w:t xml:space="preserve"> M</w:t>
      </w:r>
      <w:r w:rsidR="009225AF" w:rsidRPr="000B639B">
        <w:rPr>
          <w:rFonts w:ascii="Arial" w:eastAsia="Times New Roman" w:hAnsi="Arial" w:cs="Arial"/>
          <w:kern w:val="0"/>
          <w:sz w:val="22"/>
          <w:szCs w:val="22"/>
          <w:lang w:eastAsia="en-GB"/>
        </w:rPr>
        <w:t xml:space="preserve">r </w:t>
      </w:r>
      <w:r w:rsidR="00E22EC7" w:rsidRPr="000B639B">
        <w:rPr>
          <w:rFonts w:ascii="Arial" w:eastAsia="Times New Roman" w:hAnsi="Arial" w:cs="Arial"/>
          <w:kern w:val="0"/>
          <w:sz w:val="22"/>
          <w:szCs w:val="22"/>
          <w:lang w:eastAsia="en-GB"/>
        </w:rPr>
        <w:t>Daniel, aged 83</w:t>
      </w:r>
      <w:r w:rsidR="00312CCE" w:rsidRPr="000B639B">
        <w:rPr>
          <w:rFonts w:ascii="Arial" w:eastAsia="Times New Roman" w:hAnsi="Arial" w:cs="Arial"/>
          <w:kern w:val="0"/>
          <w:sz w:val="22"/>
          <w:szCs w:val="22"/>
          <w:lang w:eastAsia="en-GB"/>
        </w:rPr>
        <w:t xml:space="preserve"> </w:t>
      </w:r>
      <w:r w:rsidRPr="00AB58A7">
        <w:rPr>
          <w:rFonts w:ascii="Arial" w:eastAsia="Times New Roman" w:hAnsi="Arial" w:cs="Arial"/>
          <w:kern w:val="0"/>
          <w:sz w:val="22"/>
          <w:szCs w:val="22"/>
          <w:lang w:eastAsia="en-GB"/>
        </w:rPr>
        <w:t>entered residential care</w:t>
      </w:r>
      <w:r w:rsidR="00E22EC7" w:rsidRPr="000B639B">
        <w:rPr>
          <w:rFonts w:ascii="Arial" w:eastAsia="Times New Roman" w:hAnsi="Arial" w:cs="Arial"/>
          <w:kern w:val="0"/>
          <w:sz w:val="22"/>
          <w:szCs w:val="22"/>
          <w:lang w:eastAsia="en-GB"/>
        </w:rPr>
        <w:t xml:space="preserve"> after a fall accident.</w:t>
      </w:r>
      <w:r w:rsidRPr="00AB58A7">
        <w:rPr>
          <w:rFonts w:ascii="Arial" w:eastAsia="Times New Roman" w:hAnsi="Arial" w:cs="Arial"/>
          <w:kern w:val="0"/>
          <w:sz w:val="22"/>
          <w:szCs w:val="22"/>
          <w:lang w:eastAsia="en-GB"/>
        </w:rPr>
        <w:t xml:space="preserve"> He received food, mobility assistance, and medication to meet his physical needs. But employees saw that he was reclusive and spent most of his time by himself.</w:t>
      </w:r>
    </w:p>
    <w:p w14:paraId="45A6292E" w14:textId="509B1128" w:rsidR="004164DA" w:rsidRDefault="00F743CC" w:rsidP="009C7E6C">
      <w:pPr>
        <w:pStyle w:val="NormalWeb"/>
        <w:spacing w:line="360" w:lineRule="auto"/>
        <w:rPr>
          <w:rFonts w:ascii="Arial" w:hAnsi="Arial" w:cs="Arial"/>
          <w:sz w:val="22"/>
          <w:szCs w:val="22"/>
        </w:rPr>
      </w:pPr>
      <w:r w:rsidRPr="000B639B">
        <w:rPr>
          <w:rFonts w:ascii="Arial" w:hAnsi="Arial" w:cs="Arial"/>
          <w:sz w:val="22"/>
          <w:szCs w:val="22"/>
        </w:rPr>
        <w:t xml:space="preserve">Using Maslow’s model, staff recognised that his physiological and safety needs were met, but his belonging and esteem needs were not. A care worker learned that he had enjoyed gardening and teaching family members about </w:t>
      </w:r>
      <w:r w:rsidR="00861620" w:rsidRPr="000B639B">
        <w:rPr>
          <w:rFonts w:ascii="Arial" w:hAnsi="Arial" w:cs="Arial"/>
          <w:sz w:val="22"/>
          <w:szCs w:val="22"/>
        </w:rPr>
        <w:t>plants. Mr</w:t>
      </w:r>
      <w:r w:rsidRPr="000B639B">
        <w:rPr>
          <w:rFonts w:ascii="Arial" w:hAnsi="Arial" w:cs="Arial"/>
          <w:sz w:val="22"/>
          <w:szCs w:val="22"/>
        </w:rPr>
        <w:t xml:space="preserve"> </w:t>
      </w:r>
      <w:r w:rsidR="00C21DFF" w:rsidRPr="000B639B">
        <w:rPr>
          <w:rFonts w:ascii="Arial" w:hAnsi="Arial" w:cs="Arial"/>
          <w:sz w:val="22"/>
          <w:szCs w:val="22"/>
        </w:rPr>
        <w:t>Daniel</w:t>
      </w:r>
      <w:r w:rsidRPr="000B639B">
        <w:rPr>
          <w:rFonts w:ascii="Arial" w:hAnsi="Arial" w:cs="Arial"/>
          <w:sz w:val="22"/>
          <w:szCs w:val="22"/>
        </w:rPr>
        <w:t xml:space="preserve"> was invited to join the gardening group and asked for advice on the outdoor area. He began attending regularly, made friendships and helped choose flowers and vegetables to </w:t>
      </w:r>
      <w:r w:rsidR="00EB6B69" w:rsidRPr="000B639B">
        <w:rPr>
          <w:rFonts w:ascii="Arial" w:hAnsi="Arial" w:cs="Arial"/>
          <w:sz w:val="22"/>
          <w:szCs w:val="22"/>
        </w:rPr>
        <w:t>grow. He</w:t>
      </w:r>
      <w:r w:rsidR="000B639B" w:rsidRPr="000B639B">
        <w:rPr>
          <w:rFonts w:ascii="Arial" w:hAnsi="Arial" w:cs="Arial"/>
          <w:sz w:val="22"/>
          <w:szCs w:val="22"/>
        </w:rPr>
        <w:t xml:space="preserve"> reported feeling "productive again" and became sociable after a couple of weeks. This explains how fulfilling higher-level needs can improve happiness.</w:t>
      </w:r>
    </w:p>
    <w:p w14:paraId="189B26C0" w14:textId="77777777" w:rsidR="004164DA" w:rsidRPr="004164DA" w:rsidRDefault="004164DA" w:rsidP="004164DA">
      <w:pPr>
        <w:suppressAutoHyphens w:val="0"/>
        <w:autoSpaceDN/>
        <w:spacing w:before="100" w:beforeAutospacing="1" w:after="100" w:afterAutospacing="1" w:line="240" w:lineRule="auto"/>
        <w:outlineLvl w:val="1"/>
        <w:rPr>
          <w:rFonts w:ascii="Arial" w:eastAsia="Times New Roman" w:hAnsi="Arial" w:cs="Arial"/>
          <w:b/>
          <w:bCs/>
          <w:kern w:val="0"/>
          <w:sz w:val="22"/>
          <w:szCs w:val="22"/>
          <w:lang w:eastAsia="en-GB"/>
        </w:rPr>
      </w:pPr>
      <w:r w:rsidRPr="004164DA">
        <w:rPr>
          <w:rFonts w:ascii="Arial" w:eastAsia="Times New Roman" w:hAnsi="Arial" w:cs="Arial"/>
          <w:b/>
          <w:bCs/>
          <w:kern w:val="0"/>
          <w:sz w:val="22"/>
          <w:szCs w:val="22"/>
          <w:lang w:eastAsia="en-GB"/>
        </w:rPr>
        <w:t>Challenge and Solution</w:t>
      </w:r>
    </w:p>
    <w:p w14:paraId="132A6414" w14:textId="1E7D8D65" w:rsidR="004164DA" w:rsidRPr="00681669" w:rsidRDefault="004164DA" w:rsidP="00681669">
      <w:pPr>
        <w:suppressAutoHyphens w:val="0"/>
        <w:autoSpaceDN/>
        <w:spacing w:line="360" w:lineRule="auto"/>
        <w:rPr>
          <w:rFonts w:ascii="Arial" w:eastAsia="Times New Roman" w:hAnsi="Arial" w:cs="Arial"/>
          <w:kern w:val="0"/>
          <w:sz w:val="22"/>
          <w:szCs w:val="22"/>
          <w:lang w:eastAsia="en-GB"/>
        </w:rPr>
      </w:pPr>
      <w:r w:rsidRPr="004164DA">
        <w:rPr>
          <w:rFonts w:ascii="Arial" w:eastAsia="Times New Roman" w:hAnsi="Arial" w:cs="Arial"/>
          <w:kern w:val="0"/>
          <w:sz w:val="22"/>
          <w:szCs w:val="22"/>
          <w:lang w:eastAsia="en-GB"/>
        </w:rPr>
        <w:t xml:space="preserve">A major </w:t>
      </w:r>
      <w:r w:rsidRPr="004164DA">
        <w:rPr>
          <w:rFonts w:ascii="Arial" w:eastAsia="Times New Roman" w:hAnsi="Arial" w:cs="Arial"/>
          <w:b/>
          <w:bCs/>
          <w:kern w:val="0"/>
          <w:sz w:val="22"/>
          <w:szCs w:val="22"/>
          <w:lang w:eastAsia="en-GB"/>
        </w:rPr>
        <w:t xml:space="preserve">challenge </w:t>
      </w:r>
      <w:r w:rsidRPr="004164DA">
        <w:rPr>
          <w:rFonts w:ascii="Arial" w:eastAsia="Times New Roman" w:hAnsi="Arial" w:cs="Arial"/>
          <w:kern w:val="0"/>
          <w:sz w:val="22"/>
          <w:szCs w:val="22"/>
          <w:lang w:eastAsia="en-GB"/>
        </w:rPr>
        <w:t>is staff shortages and time pressure. Workers may focus only on washing, feeding and medication because these tasks are urgent. Emotional and social needs may receive less attention, leading to loneliness or boredom</w:t>
      </w:r>
      <w:r w:rsidR="00967FC9" w:rsidRPr="00967FC9">
        <w:rPr>
          <w:rFonts w:ascii="Arial" w:eastAsia="Times New Roman" w:hAnsi="Arial" w:cs="Arial"/>
          <w:kern w:val="0"/>
          <w:sz w:val="22"/>
          <w:szCs w:val="22"/>
          <w:lang w:eastAsia="en-GB"/>
        </w:rPr>
        <w:t xml:space="preserve"> </w:t>
      </w:r>
      <w:r w:rsidR="00967FC9" w:rsidRPr="00967FC9">
        <w:rPr>
          <w:rFonts w:ascii="Arial" w:eastAsia="Times New Roman" w:hAnsi="Arial" w:cs="Arial"/>
          <w:kern w:val="0"/>
          <w:sz w:val="22"/>
          <w:szCs w:val="22"/>
          <w:lang w:eastAsia="en-GB"/>
        </w:rPr>
        <w:t xml:space="preserve">(SimpleNursingTeam, </w:t>
      </w:r>
      <w:r w:rsidR="00967FC9" w:rsidRPr="00681669">
        <w:rPr>
          <w:rFonts w:ascii="Arial" w:eastAsia="Times New Roman" w:hAnsi="Arial" w:cs="Arial"/>
          <w:kern w:val="0"/>
          <w:sz w:val="22"/>
          <w:szCs w:val="22"/>
          <w:lang w:eastAsia="en-GB"/>
        </w:rPr>
        <w:t>2022)</w:t>
      </w:r>
      <w:r w:rsidR="00967FC9" w:rsidRPr="00681669">
        <w:rPr>
          <w:rFonts w:ascii="Arial" w:eastAsia="Times New Roman" w:hAnsi="Arial" w:cs="Arial"/>
          <w:kern w:val="0"/>
          <w:sz w:val="22"/>
          <w:szCs w:val="22"/>
          <w:lang w:eastAsia="en-GB"/>
        </w:rPr>
        <w:t>.</w:t>
      </w:r>
    </w:p>
    <w:p w14:paraId="381C8F3A" w14:textId="18048B9C" w:rsidR="001431E3" w:rsidRPr="00681669" w:rsidRDefault="00EC6965" w:rsidP="00681669">
      <w:pPr>
        <w:suppressAutoHyphens w:val="0"/>
        <w:autoSpaceDN/>
        <w:spacing w:line="360" w:lineRule="auto"/>
        <w:rPr>
          <w:rFonts w:ascii="Arial" w:eastAsia="Times New Roman" w:hAnsi="Arial" w:cs="Arial"/>
          <w:kern w:val="0"/>
          <w:sz w:val="22"/>
          <w:szCs w:val="22"/>
          <w:lang w:eastAsia="en-GB"/>
        </w:rPr>
      </w:pPr>
      <w:r w:rsidRPr="00681669">
        <w:rPr>
          <w:rFonts w:ascii="Arial" w:hAnsi="Arial" w:cs="Arial"/>
          <w:sz w:val="22"/>
          <w:szCs w:val="22"/>
        </w:rPr>
        <w:t xml:space="preserve">A practical </w:t>
      </w:r>
      <w:r w:rsidRPr="00681669">
        <w:rPr>
          <w:rFonts w:ascii="Arial" w:hAnsi="Arial" w:cs="Arial"/>
          <w:b/>
          <w:bCs/>
          <w:sz w:val="22"/>
          <w:szCs w:val="22"/>
        </w:rPr>
        <w:t xml:space="preserve">solution </w:t>
      </w:r>
      <w:r w:rsidRPr="00681669">
        <w:rPr>
          <w:rFonts w:ascii="Arial" w:hAnsi="Arial" w:cs="Arial"/>
          <w:sz w:val="22"/>
          <w:szCs w:val="22"/>
        </w:rPr>
        <w:t>is to include psychological support in everyday care rather than seeing it as extra work</w:t>
      </w:r>
      <w:r w:rsidR="00425C42" w:rsidRPr="00681669">
        <w:rPr>
          <w:rFonts w:ascii="Arial" w:hAnsi="Arial" w:cs="Arial"/>
          <w:sz w:val="22"/>
          <w:szCs w:val="22"/>
        </w:rPr>
        <w:t xml:space="preserve"> a</w:t>
      </w:r>
      <w:r w:rsidR="001431E3" w:rsidRPr="00681669">
        <w:rPr>
          <w:rFonts w:ascii="Arial" w:eastAsia="Times New Roman" w:hAnsi="Arial" w:cs="Arial"/>
          <w:kern w:val="0"/>
          <w:sz w:val="22"/>
          <w:szCs w:val="22"/>
          <w:lang w:eastAsia="en-GB"/>
        </w:rPr>
        <w:t>dditionally, managers can offer training in emotional wellness and person-</w:t>
      </w:r>
      <w:r w:rsidR="00EA34A4" w:rsidRPr="00681669">
        <w:rPr>
          <w:rFonts w:ascii="Arial" w:eastAsia="Times New Roman" w:hAnsi="Arial" w:cs="Arial"/>
          <w:kern w:val="0"/>
          <w:sz w:val="22"/>
          <w:szCs w:val="22"/>
          <w:lang w:eastAsia="en-GB"/>
        </w:rPr>
        <w:t>cantered</w:t>
      </w:r>
      <w:r w:rsidR="001431E3" w:rsidRPr="00681669">
        <w:rPr>
          <w:rFonts w:ascii="Arial" w:eastAsia="Times New Roman" w:hAnsi="Arial" w:cs="Arial"/>
          <w:kern w:val="0"/>
          <w:sz w:val="22"/>
          <w:szCs w:val="22"/>
          <w:lang w:eastAsia="en-GB"/>
        </w:rPr>
        <w:t xml:space="preserve"> care</w:t>
      </w:r>
      <w:r w:rsidR="00EA34A4" w:rsidRPr="00681669">
        <w:rPr>
          <w:rFonts w:ascii="Arial" w:eastAsia="Times New Roman" w:hAnsi="Arial" w:cs="Arial"/>
          <w:kern w:val="0"/>
          <w:sz w:val="22"/>
          <w:szCs w:val="22"/>
          <w:lang w:eastAsia="en-GB"/>
        </w:rPr>
        <w:t xml:space="preserve"> </w:t>
      </w:r>
      <w:r w:rsidR="001431E3" w:rsidRPr="00681669">
        <w:rPr>
          <w:rFonts w:ascii="Arial" w:eastAsia="Times New Roman" w:hAnsi="Arial" w:cs="Arial"/>
          <w:kern w:val="0"/>
          <w:sz w:val="22"/>
          <w:szCs w:val="22"/>
          <w:lang w:eastAsia="en-GB"/>
        </w:rPr>
        <w:t>Minor details can have a significant impact.</w:t>
      </w:r>
    </w:p>
    <w:p w14:paraId="314B3490" w14:textId="6F26612C" w:rsidR="003A7153" w:rsidRPr="00681669" w:rsidRDefault="00EC6965" w:rsidP="00681669">
      <w:pPr>
        <w:suppressAutoHyphens w:val="0"/>
        <w:autoSpaceDN/>
        <w:spacing w:before="100" w:beforeAutospacing="1" w:after="100" w:afterAutospacing="1" w:line="360" w:lineRule="auto"/>
        <w:rPr>
          <w:rFonts w:ascii="Arial" w:hAnsi="Arial" w:cs="Arial"/>
          <w:sz w:val="22"/>
          <w:szCs w:val="22"/>
        </w:rPr>
      </w:pPr>
      <w:r w:rsidRPr="00681669">
        <w:rPr>
          <w:rFonts w:ascii="Arial" w:hAnsi="Arial" w:cs="Arial"/>
          <w:sz w:val="22"/>
          <w:szCs w:val="22"/>
        </w:rPr>
        <w:t>For example:</w:t>
      </w:r>
    </w:p>
    <w:p w14:paraId="4004E793" w14:textId="45715C41" w:rsidR="009B2289" w:rsidRPr="00681669" w:rsidRDefault="00561D2B" w:rsidP="00681669">
      <w:pPr>
        <w:pStyle w:val="ListParagraph"/>
        <w:numPr>
          <w:ilvl w:val="0"/>
          <w:numId w:val="18"/>
        </w:numPr>
        <w:suppressAutoHyphens w:val="0"/>
        <w:autoSpaceDN/>
        <w:spacing w:after="0" w:line="360" w:lineRule="auto"/>
        <w:rPr>
          <w:rFonts w:ascii="Arial" w:eastAsia="Times New Roman" w:hAnsi="Arial" w:cs="Arial"/>
          <w:kern w:val="0"/>
          <w:sz w:val="22"/>
          <w:szCs w:val="22"/>
          <w:lang w:eastAsia="en-GB"/>
        </w:rPr>
      </w:pPr>
      <w:r w:rsidRPr="00681669">
        <w:rPr>
          <w:rFonts w:ascii="Arial" w:eastAsia="Times New Roman" w:hAnsi="Arial" w:cs="Arial"/>
          <w:kern w:val="0"/>
          <w:sz w:val="22"/>
          <w:szCs w:val="22"/>
          <w:lang w:eastAsia="en-GB"/>
        </w:rPr>
        <w:t>Talking</w:t>
      </w:r>
      <w:r w:rsidR="009B2289" w:rsidRPr="00681669">
        <w:rPr>
          <w:rFonts w:ascii="Arial" w:eastAsia="Times New Roman" w:hAnsi="Arial" w:cs="Arial"/>
          <w:kern w:val="0"/>
          <w:sz w:val="22"/>
          <w:szCs w:val="22"/>
          <w:lang w:eastAsia="en-GB"/>
        </w:rPr>
        <w:t xml:space="preserve"> during personal care </w:t>
      </w:r>
      <w:r w:rsidR="003B2359" w:rsidRPr="00681669">
        <w:rPr>
          <w:rFonts w:ascii="Arial" w:eastAsia="Times New Roman" w:hAnsi="Arial" w:cs="Arial"/>
          <w:kern w:val="0"/>
          <w:sz w:val="22"/>
          <w:szCs w:val="22"/>
          <w:lang w:eastAsia="en-GB"/>
        </w:rPr>
        <w:t xml:space="preserve">/ </w:t>
      </w:r>
      <w:r w:rsidRPr="00681669">
        <w:rPr>
          <w:rFonts w:ascii="Arial" w:eastAsia="Times New Roman" w:hAnsi="Arial" w:cs="Arial"/>
          <w:kern w:val="0"/>
          <w:sz w:val="22"/>
          <w:szCs w:val="22"/>
          <w:lang w:eastAsia="en-GB"/>
        </w:rPr>
        <w:t>Offering</w:t>
      </w:r>
      <w:r w:rsidR="009B2289" w:rsidRPr="00681669">
        <w:rPr>
          <w:rFonts w:ascii="Arial" w:eastAsia="Times New Roman" w:hAnsi="Arial" w:cs="Arial"/>
          <w:kern w:val="0"/>
          <w:sz w:val="22"/>
          <w:szCs w:val="22"/>
          <w:lang w:eastAsia="en-GB"/>
        </w:rPr>
        <w:t xml:space="preserve"> choices </w:t>
      </w:r>
    </w:p>
    <w:p w14:paraId="5CA0D9D2" w14:textId="441DC73E" w:rsidR="009B2289" w:rsidRPr="00681669" w:rsidRDefault="00561D2B" w:rsidP="00681669">
      <w:pPr>
        <w:pStyle w:val="ListParagraph"/>
        <w:numPr>
          <w:ilvl w:val="0"/>
          <w:numId w:val="18"/>
        </w:numPr>
        <w:suppressAutoHyphens w:val="0"/>
        <w:autoSpaceDN/>
        <w:spacing w:after="0" w:line="360" w:lineRule="auto"/>
        <w:rPr>
          <w:rFonts w:ascii="Arial" w:eastAsia="Times New Roman" w:hAnsi="Arial" w:cs="Arial"/>
          <w:kern w:val="0"/>
          <w:sz w:val="22"/>
          <w:szCs w:val="22"/>
          <w:lang w:eastAsia="en-GB"/>
        </w:rPr>
      </w:pPr>
      <w:r w:rsidRPr="00681669">
        <w:rPr>
          <w:rFonts w:ascii="Arial" w:eastAsia="Times New Roman" w:hAnsi="Arial" w:cs="Arial"/>
          <w:kern w:val="0"/>
          <w:sz w:val="22"/>
          <w:szCs w:val="22"/>
          <w:lang w:eastAsia="en-GB"/>
        </w:rPr>
        <w:t>Learning</w:t>
      </w:r>
      <w:r w:rsidR="009B2289" w:rsidRPr="00681669">
        <w:rPr>
          <w:rFonts w:ascii="Arial" w:eastAsia="Times New Roman" w:hAnsi="Arial" w:cs="Arial"/>
          <w:kern w:val="0"/>
          <w:sz w:val="22"/>
          <w:szCs w:val="22"/>
          <w:lang w:eastAsia="en-GB"/>
        </w:rPr>
        <w:t xml:space="preserve"> residents’ interests </w:t>
      </w:r>
      <w:r w:rsidR="003B2359" w:rsidRPr="00681669">
        <w:rPr>
          <w:rFonts w:ascii="Arial" w:eastAsia="Times New Roman" w:hAnsi="Arial" w:cs="Arial"/>
          <w:kern w:val="0"/>
          <w:sz w:val="22"/>
          <w:szCs w:val="22"/>
          <w:lang w:eastAsia="en-GB"/>
        </w:rPr>
        <w:t xml:space="preserve">/ </w:t>
      </w:r>
      <w:r w:rsidRPr="00681669">
        <w:rPr>
          <w:rFonts w:ascii="Arial" w:eastAsia="Times New Roman" w:hAnsi="Arial" w:cs="Arial"/>
          <w:kern w:val="0"/>
          <w:sz w:val="22"/>
          <w:szCs w:val="22"/>
          <w:lang w:eastAsia="en-GB"/>
        </w:rPr>
        <w:t>Encouraging</w:t>
      </w:r>
      <w:r w:rsidR="009B2289" w:rsidRPr="00681669">
        <w:rPr>
          <w:rFonts w:ascii="Arial" w:eastAsia="Times New Roman" w:hAnsi="Arial" w:cs="Arial"/>
          <w:kern w:val="0"/>
          <w:sz w:val="22"/>
          <w:szCs w:val="22"/>
          <w:lang w:eastAsia="en-GB"/>
        </w:rPr>
        <w:t xml:space="preserve"> simple tasks </w:t>
      </w:r>
    </w:p>
    <w:p w14:paraId="51431525" w14:textId="28FE5FEE" w:rsidR="004164DA" w:rsidRPr="00681669" w:rsidRDefault="00561D2B" w:rsidP="00681669">
      <w:pPr>
        <w:pStyle w:val="ListParagraph"/>
        <w:numPr>
          <w:ilvl w:val="0"/>
          <w:numId w:val="18"/>
        </w:numPr>
        <w:suppressAutoHyphens w:val="0"/>
        <w:autoSpaceDN/>
        <w:spacing w:after="0" w:line="360" w:lineRule="auto"/>
        <w:rPr>
          <w:rFonts w:ascii="Arial" w:eastAsia="Times New Roman" w:hAnsi="Arial" w:cs="Arial"/>
          <w:kern w:val="0"/>
          <w:sz w:val="22"/>
          <w:szCs w:val="22"/>
          <w:lang w:eastAsia="en-GB"/>
        </w:rPr>
      </w:pPr>
      <w:r w:rsidRPr="00681669">
        <w:rPr>
          <w:rFonts w:ascii="Arial" w:eastAsia="Times New Roman" w:hAnsi="Arial" w:cs="Arial"/>
          <w:kern w:val="0"/>
          <w:sz w:val="22"/>
          <w:szCs w:val="22"/>
          <w:lang w:eastAsia="en-GB"/>
        </w:rPr>
        <w:t>Including</w:t>
      </w:r>
      <w:r w:rsidR="009B2289" w:rsidRPr="00681669">
        <w:rPr>
          <w:rFonts w:ascii="Arial" w:eastAsia="Times New Roman" w:hAnsi="Arial" w:cs="Arial"/>
          <w:kern w:val="0"/>
          <w:sz w:val="22"/>
          <w:szCs w:val="22"/>
          <w:lang w:eastAsia="en-GB"/>
        </w:rPr>
        <w:t xml:space="preserve"> wellbeing goals in care plans </w:t>
      </w:r>
      <w:r w:rsidR="00FA44CA" w:rsidRPr="00681669">
        <w:rPr>
          <w:rFonts w:ascii="Arial" w:eastAsia="Times New Roman" w:hAnsi="Arial" w:cs="Arial"/>
          <w:kern w:val="0"/>
          <w:sz w:val="22"/>
          <w:szCs w:val="22"/>
          <w:lang w:eastAsia="en-GB"/>
        </w:rPr>
        <w:t xml:space="preserve">/ </w:t>
      </w:r>
      <w:r w:rsidRPr="00681669">
        <w:rPr>
          <w:rFonts w:ascii="Arial" w:eastAsia="Times New Roman" w:hAnsi="Arial" w:cs="Arial"/>
          <w:kern w:val="0"/>
          <w:sz w:val="22"/>
          <w:szCs w:val="22"/>
          <w:lang w:eastAsia="en-GB"/>
        </w:rPr>
        <w:t>Involving</w:t>
      </w:r>
      <w:r w:rsidR="009B2289" w:rsidRPr="00681669">
        <w:rPr>
          <w:rFonts w:ascii="Arial" w:eastAsia="Times New Roman" w:hAnsi="Arial" w:cs="Arial"/>
          <w:kern w:val="0"/>
          <w:sz w:val="22"/>
          <w:szCs w:val="22"/>
          <w:lang w:eastAsia="en-GB"/>
        </w:rPr>
        <w:t xml:space="preserve"> families or volunteers</w:t>
      </w:r>
    </w:p>
    <w:p w14:paraId="1FC7AE55" w14:textId="77777777" w:rsidR="00681669" w:rsidRPr="00681669" w:rsidRDefault="00681669" w:rsidP="00681669">
      <w:pPr>
        <w:suppressAutoHyphens w:val="0"/>
        <w:autoSpaceDN/>
        <w:spacing w:after="0" w:line="360" w:lineRule="auto"/>
        <w:rPr>
          <w:rFonts w:ascii="Arial" w:eastAsia="Times New Roman" w:hAnsi="Arial" w:cs="Arial"/>
          <w:kern w:val="0"/>
          <w:sz w:val="22"/>
          <w:szCs w:val="22"/>
          <w:lang w:eastAsia="en-GB"/>
        </w:rPr>
      </w:pPr>
    </w:p>
    <w:p w14:paraId="3342428D" w14:textId="395E70F7" w:rsidR="00A91251" w:rsidRPr="00681669" w:rsidRDefault="00780053" w:rsidP="00681669">
      <w:pPr>
        <w:spacing w:before="100" w:after="100" w:line="360" w:lineRule="auto"/>
        <w:outlineLvl w:val="0"/>
        <w:rPr>
          <w:rFonts w:ascii="Arial" w:eastAsia="Times New Roman" w:hAnsi="Arial" w:cs="Arial"/>
          <w:b/>
          <w:bCs/>
          <w:sz w:val="22"/>
          <w:szCs w:val="22"/>
          <w:lang w:eastAsia="en-GB"/>
        </w:rPr>
      </w:pPr>
      <w:r w:rsidRPr="00681669">
        <w:rPr>
          <w:rFonts w:ascii="Arial" w:eastAsia="Times New Roman" w:hAnsi="Arial" w:cs="Arial"/>
          <w:b/>
          <w:bCs/>
          <w:sz w:val="22"/>
          <w:szCs w:val="22"/>
          <w:lang w:eastAsia="en-GB"/>
        </w:rPr>
        <w:t xml:space="preserve">Importance </w:t>
      </w:r>
      <w:r w:rsidR="00A91251" w:rsidRPr="00681669">
        <w:rPr>
          <w:rFonts w:ascii="Arial" w:eastAsia="Times New Roman" w:hAnsi="Arial" w:cs="Arial"/>
          <w:b/>
          <w:bCs/>
          <w:sz w:val="22"/>
          <w:szCs w:val="22"/>
          <w:lang w:eastAsia="en-GB"/>
        </w:rPr>
        <w:t>to Professional Practice</w:t>
      </w:r>
    </w:p>
    <w:p w14:paraId="3756E68A" w14:textId="77777777" w:rsidR="00780053" w:rsidRPr="00681669" w:rsidRDefault="00780053" w:rsidP="00681669">
      <w:pPr>
        <w:spacing w:before="100" w:after="100" w:line="360" w:lineRule="auto"/>
        <w:outlineLvl w:val="0"/>
        <w:rPr>
          <w:rFonts w:ascii="Arial" w:eastAsia="Times New Roman" w:hAnsi="Arial" w:cs="Arial"/>
          <w:b/>
          <w:bCs/>
          <w:sz w:val="22"/>
          <w:szCs w:val="22"/>
          <w:lang w:eastAsia="en-GB"/>
        </w:rPr>
      </w:pPr>
    </w:p>
    <w:p w14:paraId="4F549CBB" w14:textId="46AF6CC8" w:rsidR="009D1442" w:rsidRPr="00681669" w:rsidRDefault="00C57901" w:rsidP="00681669">
      <w:pPr>
        <w:spacing w:before="100" w:after="100" w:line="360" w:lineRule="auto"/>
        <w:rPr>
          <w:rFonts w:ascii="Arial" w:eastAsia="Times New Roman" w:hAnsi="Arial" w:cs="Arial"/>
          <w:kern w:val="0"/>
          <w:sz w:val="22"/>
          <w:szCs w:val="22"/>
          <w:lang w:eastAsia="en-GB"/>
        </w:rPr>
      </w:pPr>
      <w:r w:rsidRPr="00681669">
        <w:rPr>
          <w:rFonts w:ascii="Arial" w:eastAsia="Times New Roman" w:hAnsi="Arial" w:cs="Arial"/>
          <w:kern w:val="0"/>
          <w:sz w:val="22"/>
          <w:szCs w:val="22"/>
          <w:lang w:eastAsia="en-GB"/>
        </w:rPr>
        <w:t xml:space="preserve">Maslow’s theory helps professionals understand that wellbeing </w:t>
      </w:r>
      <w:r w:rsidR="000B298B" w:rsidRPr="00681669">
        <w:rPr>
          <w:rFonts w:ascii="Arial" w:eastAsia="Times New Roman" w:hAnsi="Arial" w:cs="Arial"/>
          <w:kern w:val="0"/>
          <w:sz w:val="22"/>
          <w:szCs w:val="22"/>
          <w:lang w:eastAsia="en-GB"/>
        </w:rPr>
        <w:t>in different aspects</w:t>
      </w:r>
      <w:r w:rsidRPr="00681669">
        <w:rPr>
          <w:rFonts w:ascii="Arial" w:eastAsia="Times New Roman" w:hAnsi="Arial" w:cs="Arial"/>
          <w:kern w:val="0"/>
          <w:sz w:val="22"/>
          <w:szCs w:val="22"/>
          <w:lang w:eastAsia="en-GB"/>
        </w:rPr>
        <w:t xml:space="preserve">. Older adults are not only patients with physical </w:t>
      </w:r>
      <w:r w:rsidR="00595E16" w:rsidRPr="00681669">
        <w:rPr>
          <w:rFonts w:ascii="Arial" w:eastAsia="Times New Roman" w:hAnsi="Arial" w:cs="Arial"/>
          <w:kern w:val="0"/>
          <w:sz w:val="22"/>
          <w:szCs w:val="22"/>
          <w:lang w:eastAsia="en-GB"/>
        </w:rPr>
        <w:t>needs,</w:t>
      </w:r>
      <w:r w:rsidRPr="00681669">
        <w:rPr>
          <w:rFonts w:ascii="Arial" w:eastAsia="Times New Roman" w:hAnsi="Arial" w:cs="Arial"/>
          <w:kern w:val="0"/>
          <w:sz w:val="22"/>
          <w:szCs w:val="22"/>
          <w:lang w:eastAsia="en-GB"/>
        </w:rPr>
        <w:t xml:space="preserve"> </w:t>
      </w:r>
      <w:r w:rsidR="0083658F" w:rsidRPr="00681669">
        <w:rPr>
          <w:rFonts w:ascii="Arial" w:eastAsia="Times New Roman" w:hAnsi="Arial" w:cs="Arial"/>
          <w:kern w:val="0"/>
          <w:sz w:val="22"/>
          <w:szCs w:val="22"/>
          <w:lang w:eastAsia="en-GB"/>
        </w:rPr>
        <w:t>but they are also</w:t>
      </w:r>
      <w:r w:rsidRPr="00681669">
        <w:rPr>
          <w:rFonts w:ascii="Arial" w:eastAsia="Times New Roman" w:hAnsi="Arial" w:cs="Arial"/>
          <w:kern w:val="0"/>
          <w:sz w:val="22"/>
          <w:szCs w:val="22"/>
          <w:lang w:eastAsia="en-GB"/>
        </w:rPr>
        <w:t xml:space="preserve"> individuals who need relationships, identity and meaning</w:t>
      </w:r>
      <w:r w:rsidR="00F308B3" w:rsidRPr="00681669">
        <w:rPr>
          <w:rFonts w:ascii="Arial" w:eastAsia="Times New Roman" w:hAnsi="Arial" w:cs="Arial"/>
          <w:kern w:val="0"/>
          <w:sz w:val="22"/>
          <w:szCs w:val="22"/>
          <w:lang w:eastAsia="en-GB"/>
        </w:rPr>
        <w:t xml:space="preserve"> </w:t>
      </w:r>
      <w:r w:rsidR="00F308B3" w:rsidRPr="00681669">
        <w:rPr>
          <w:rFonts w:ascii="Arial" w:eastAsia="Times New Roman" w:hAnsi="Arial" w:cs="Arial"/>
          <w:kern w:val="0"/>
          <w:sz w:val="22"/>
          <w:szCs w:val="22"/>
          <w:lang w:eastAsia="en-GB"/>
        </w:rPr>
        <w:t>(</w:t>
      </w:r>
      <w:r w:rsidR="00101CDD" w:rsidRPr="00681669">
        <w:rPr>
          <w:rFonts w:ascii="Arial" w:eastAsia="Times New Roman" w:hAnsi="Arial" w:cs="Arial"/>
          <w:kern w:val="0"/>
          <w:sz w:val="22"/>
          <w:szCs w:val="22"/>
          <w:lang w:eastAsia="en-GB"/>
        </w:rPr>
        <w:t>Simple Nursing</w:t>
      </w:r>
      <w:r w:rsidR="00F308B3" w:rsidRPr="00681669">
        <w:rPr>
          <w:rFonts w:ascii="Arial" w:eastAsia="Times New Roman" w:hAnsi="Arial" w:cs="Arial"/>
          <w:kern w:val="0"/>
          <w:sz w:val="22"/>
          <w:szCs w:val="22"/>
          <w:lang w:eastAsia="en-GB"/>
        </w:rPr>
        <w:t xml:space="preserve"> Editorial Team, 2022</w:t>
      </w:r>
      <w:r w:rsidR="008428CA" w:rsidRPr="00681669">
        <w:rPr>
          <w:rFonts w:ascii="Arial" w:eastAsia="Times New Roman" w:hAnsi="Arial" w:cs="Arial"/>
          <w:kern w:val="0"/>
          <w:sz w:val="22"/>
          <w:szCs w:val="22"/>
          <w:lang w:eastAsia="en-GB"/>
        </w:rPr>
        <w:t>). Applying</w:t>
      </w:r>
      <w:r w:rsidRPr="00681669">
        <w:rPr>
          <w:rFonts w:ascii="Arial" w:eastAsia="Times New Roman" w:hAnsi="Arial" w:cs="Arial"/>
          <w:kern w:val="0"/>
          <w:sz w:val="22"/>
          <w:szCs w:val="22"/>
          <w:lang w:eastAsia="en-GB"/>
        </w:rPr>
        <w:t xml:space="preserve"> this model can improve</w:t>
      </w:r>
      <w:r w:rsidR="00595E16" w:rsidRPr="00681669">
        <w:rPr>
          <w:rFonts w:ascii="Arial" w:eastAsia="Times New Roman" w:hAnsi="Arial" w:cs="Arial"/>
          <w:kern w:val="0"/>
          <w:sz w:val="22"/>
          <w:szCs w:val="22"/>
          <w:lang w:eastAsia="en-GB"/>
        </w:rPr>
        <w:t xml:space="preserve"> in heath </w:t>
      </w:r>
      <w:r w:rsidR="00CE0311" w:rsidRPr="00681669">
        <w:rPr>
          <w:rFonts w:ascii="Arial" w:eastAsia="Times New Roman" w:hAnsi="Arial" w:cs="Arial"/>
          <w:kern w:val="0"/>
          <w:sz w:val="22"/>
          <w:szCs w:val="22"/>
          <w:lang w:eastAsia="en-GB"/>
        </w:rPr>
        <w:t xml:space="preserve">care </w:t>
      </w:r>
      <w:r w:rsidR="00D71E57" w:rsidRPr="00681669">
        <w:rPr>
          <w:rFonts w:ascii="Arial" w:eastAsia="Times New Roman" w:hAnsi="Arial" w:cs="Arial"/>
          <w:kern w:val="0"/>
          <w:sz w:val="22"/>
          <w:szCs w:val="22"/>
          <w:lang w:eastAsia="en-GB"/>
        </w:rPr>
        <w:t xml:space="preserve">can </w:t>
      </w:r>
      <w:r w:rsidR="00BA0454" w:rsidRPr="00681669">
        <w:rPr>
          <w:rFonts w:ascii="Arial" w:eastAsia="Times New Roman" w:hAnsi="Arial" w:cs="Arial"/>
          <w:kern w:val="0"/>
          <w:sz w:val="22"/>
          <w:szCs w:val="22"/>
          <w:lang w:eastAsia="en-GB"/>
        </w:rPr>
        <w:t xml:space="preserve">help </w:t>
      </w:r>
      <w:r w:rsidR="00F63FB6" w:rsidRPr="00681669">
        <w:rPr>
          <w:rFonts w:ascii="Arial" w:eastAsia="Times New Roman" w:hAnsi="Arial" w:cs="Arial"/>
          <w:kern w:val="0"/>
          <w:sz w:val="22"/>
          <w:szCs w:val="22"/>
          <w:lang w:eastAsia="en-GB"/>
        </w:rPr>
        <w:t>improve</w:t>
      </w:r>
      <w:r w:rsidR="00F63FB6" w:rsidRPr="00681669">
        <w:rPr>
          <w:rFonts w:ascii="Arial" w:eastAsia="Times New Roman" w:hAnsi="Arial" w:cs="Arial"/>
          <w:b/>
          <w:bCs/>
          <w:kern w:val="0"/>
          <w:sz w:val="22"/>
          <w:szCs w:val="22"/>
          <w:lang w:eastAsia="en-GB"/>
        </w:rPr>
        <w:t xml:space="preserve">: </w:t>
      </w:r>
      <w:r w:rsidR="00641327" w:rsidRPr="00681669">
        <w:rPr>
          <w:rFonts w:ascii="Arial" w:eastAsia="Times New Roman" w:hAnsi="Arial" w:cs="Arial"/>
          <w:b/>
          <w:bCs/>
          <w:kern w:val="0"/>
          <w:sz w:val="22"/>
          <w:szCs w:val="22"/>
          <w:lang w:eastAsia="en-GB"/>
        </w:rPr>
        <w:t>Confidence, Social</w:t>
      </w:r>
      <w:r w:rsidR="007A14F1" w:rsidRPr="00681669">
        <w:rPr>
          <w:rFonts w:ascii="Arial" w:eastAsia="Times New Roman" w:hAnsi="Arial" w:cs="Arial"/>
          <w:b/>
          <w:bCs/>
          <w:kern w:val="0"/>
          <w:sz w:val="22"/>
          <w:szCs w:val="22"/>
          <w:lang w:eastAsia="en-GB"/>
        </w:rPr>
        <w:t xml:space="preserve"> </w:t>
      </w:r>
      <w:r w:rsidR="00681669" w:rsidRPr="00681669">
        <w:rPr>
          <w:rFonts w:ascii="Arial" w:eastAsia="Times New Roman" w:hAnsi="Arial" w:cs="Arial"/>
          <w:b/>
          <w:bCs/>
          <w:kern w:val="0"/>
          <w:sz w:val="22"/>
          <w:szCs w:val="22"/>
          <w:lang w:eastAsia="en-GB"/>
        </w:rPr>
        <w:t xml:space="preserve">connection, </w:t>
      </w:r>
      <w:r w:rsidR="00681669" w:rsidRPr="00681669">
        <w:rPr>
          <w:rFonts w:ascii="Arial" w:eastAsia="Times New Roman" w:hAnsi="Arial" w:cs="Arial"/>
          <w:b/>
          <w:bCs/>
          <w:kern w:val="0"/>
          <w:sz w:val="22"/>
          <w:szCs w:val="22"/>
          <w:lang w:eastAsia="en-GB"/>
        </w:rPr>
        <w:lastRenderedPageBreak/>
        <w:t>Independence, Quality</w:t>
      </w:r>
      <w:r w:rsidR="007A14F1" w:rsidRPr="00681669">
        <w:rPr>
          <w:rFonts w:ascii="Arial" w:eastAsia="Times New Roman" w:hAnsi="Arial" w:cs="Arial"/>
          <w:b/>
          <w:bCs/>
          <w:kern w:val="0"/>
          <w:sz w:val="22"/>
          <w:szCs w:val="22"/>
          <w:lang w:eastAsia="en-GB"/>
        </w:rPr>
        <w:t xml:space="preserve"> of </w:t>
      </w:r>
      <w:r w:rsidR="009D1442" w:rsidRPr="00681669">
        <w:rPr>
          <w:rFonts w:ascii="Arial" w:eastAsia="Times New Roman" w:hAnsi="Arial" w:cs="Arial"/>
          <w:b/>
          <w:bCs/>
          <w:kern w:val="0"/>
          <w:sz w:val="22"/>
          <w:szCs w:val="22"/>
          <w:lang w:eastAsia="en-GB"/>
        </w:rPr>
        <w:t xml:space="preserve">life, </w:t>
      </w:r>
      <w:r w:rsidR="00681669" w:rsidRPr="00681669">
        <w:rPr>
          <w:rFonts w:ascii="Arial" w:eastAsia="Times New Roman" w:hAnsi="Arial" w:cs="Arial"/>
          <w:b/>
          <w:bCs/>
          <w:kern w:val="0"/>
          <w:sz w:val="22"/>
          <w:szCs w:val="22"/>
          <w:lang w:eastAsia="en-GB"/>
        </w:rPr>
        <w:t>Satisfaction. The</w:t>
      </w:r>
      <w:r w:rsidR="009D1442" w:rsidRPr="00681669">
        <w:rPr>
          <w:rFonts w:ascii="Arial" w:eastAsia="Times New Roman" w:hAnsi="Arial" w:cs="Arial"/>
          <w:kern w:val="0"/>
          <w:sz w:val="22"/>
          <w:szCs w:val="22"/>
          <w:lang w:eastAsia="en-GB"/>
        </w:rPr>
        <w:t xml:space="preserve"> theory also aligns with modern values in health and social care, including dignity, respect, choice and person-centred practice.</w:t>
      </w:r>
    </w:p>
    <w:p w14:paraId="20BDC7FC" w14:textId="77777777" w:rsidR="00CC6A61" w:rsidRPr="00F63FB6" w:rsidRDefault="00CC6A61" w:rsidP="00F63FB6">
      <w:pPr>
        <w:suppressAutoHyphens w:val="0"/>
        <w:autoSpaceDN/>
        <w:spacing w:after="0" w:line="360" w:lineRule="auto"/>
        <w:rPr>
          <w:rFonts w:ascii="Arial" w:eastAsia="Times New Roman" w:hAnsi="Arial" w:cs="Arial"/>
          <w:kern w:val="0"/>
          <w:sz w:val="22"/>
          <w:szCs w:val="22"/>
          <w:lang w:eastAsia="en-GB"/>
        </w:rPr>
      </w:pPr>
    </w:p>
    <w:p w14:paraId="466615EB" w14:textId="77777777" w:rsidR="00CC6A61" w:rsidRPr="00F63FB6" w:rsidRDefault="00CC6A61" w:rsidP="00F63FB6">
      <w:pPr>
        <w:suppressAutoHyphens w:val="0"/>
        <w:autoSpaceDN/>
        <w:spacing w:after="0" w:line="360" w:lineRule="auto"/>
        <w:rPr>
          <w:rFonts w:ascii="Arial" w:eastAsia="Times New Roman" w:hAnsi="Arial" w:cs="Arial"/>
          <w:kern w:val="0"/>
          <w:sz w:val="22"/>
          <w:szCs w:val="22"/>
          <w:lang w:eastAsia="en-GB"/>
        </w:rPr>
      </w:pPr>
    </w:p>
    <w:p w14:paraId="55EEE220" w14:textId="77777777" w:rsidR="00E53663" w:rsidRPr="00E53663" w:rsidRDefault="00E53663" w:rsidP="00F63FB6">
      <w:pPr>
        <w:suppressAutoHyphens w:val="0"/>
        <w:autoSpaceDN/>
        <w:spacing w:before="100" w:beforeAutospacing="1" w:after="100" w:afterAutospacing="1" w:line="360" w:lineRule="auto"/>
        <w:outlineLvl w:val="1"/>
        <w:rPr>
          <w:rFonts w:ascii="Arial" w:eastAsia="Times New Roman" w:hAnsi="Arial" w:cs="Arial"/>
          <w:b/>
          <w:bCs/>
          <w:kern w:val="0"/>
          <w:sz w:val="22"/>
          <w:szCs w:val="22"/>
          <w:lang w:eastAsia="en-GB"/>
        </w:rPr>
      </w:pPr>
      <w:r w:rsidRPr="00E53663">
        <w:rPr>
          <w:rFonts w:ascii="Arial" w:eastAsia="Times New Roman" w:hAnsi="Arial" w:cs="Arial"/>
          <w:b/>
          <w:bCs/>
          <w:kern w:val="0"/>
          <w:sz w:val="22"/>
          <w:szCs w:val="22"/>
          <w:lang w:eastAsia="en-GB"/>
        </w:rPr>
        <w:t>Conclusion</w:t>
      </w:r>
    </w:p>
    <w:p w14:paraId="4865BB58" w14:textId="53271700" w:rsidR="00E53663" w:rsidRDefault="00E53663" w:rsidP="00F63FB6">
      <w:pPr>
        <w:suppressAutoHyphens w:val="0"/>
        <w:autoSpaceDN/>
        <w:spacing w:before="100" w:beforeAutospacing="1" w:after="100" w:afterAutospacing="1" w:line="360" w:lineRule="auto"/>
        <w:rPr>
          <w:rFonts w:ascii="Arial" w:eastAsia="Times New Roman" w:hAnsi="Arial" w:cs="Arial"/>
          <w:kern w:val="0"/>
          <w:sz w:val="22"/>
          <w:szCs w:val="22"/>
          <w:lang w:eastAsia="en-GB"/>
        </w:rPr>
      </w:pPr>
      <w:r w:rsidRPr="00E53663">
        <w:rPr>
          <w:rFonts w:ascii="Arial" w:eastAsia="Times New Roman" w:hAnsi="Arial" w:cs="Arial"/>
          <w:kern w:val="0"/>
          <w:sz w:val="22"/>
          <w:szCs w:val="22"/>
          <w:lang w:eastAsia="en-GB"/>
        </w:rPr>
        <w:t>Maslow’s Hierarchy of Needs is a useful framework for supporting older adults in residential care. It shows that quality care is not only about physical survival, but also emotional safety, belonging, esteem and purpose. The case of Mr</w:t>
      </w:r>
      <w:r w:rsidR="00A56A3B">
        <w:rPr>
          <w:rFonts w:ascii="Arial" w:eastAsia="Times New Roman" w:hAnsi="Arial" w:cs="Arial"/>
          <w:kern w:val="0"/>
          <w:sz w:val="22"/>
          <w:szCs w:val="22"/>
          <w:lang w:eastAsia="en-GB"/>
        </w:rPr>
        <w:t xml:space="preserve"> DANIEL </w:t>
      </w:r>
      <w:r w:rsidR="00A56A3B" w:rsidRPr="00E53663">
        <w:rPr>
          <w:rFonts w:ascii="Arial" w:eastAsia="Times New Roman" w:hAnsi="Arial" w:cs="Arial"/>
          <w:kern w:val="0"/>
          <w:sz w:val="22"/>
          <w:szCs w:val="22"/>
          <w:lang w:eastAsia="en-GB"/>
        </w:rPr>
        <w:t>shows</w:t>
      </w:r>
      <w:r w:rsidRPr="00E53663">
        <w:rPr>
          <w:rFonts w:ascii="Arial" w:eastAsia="Times New Roman" w:hAnsi="Arial" w:cs="Arial"/>
          <w:kern w:val="0"/>
          <w:sz w:val="22"/>
          <w:szCs w:val="22"/>
          <w:lang w:eastAsia="en-GB"/>
        </w:rPr>
        <w:t xml:space="preserve"> how meeting higher-level needs can improve wellbeing. Although staff pressures can create challenges, person-centred care can help overcome these barriers. Overall, Maslow’s theory offers a practical way to improve wellbeing in care homes.</w:t>
      </w:r>
    </w:p>
    <w:p w14:paraId="1226B169" w14:textId="77777777" w:rsidR="00681669" w:rsidRDefault="00681669" w:rsidP="00F63FB6">
      <w:pPr>
        <w:suppressAutoHyphens w:val="0"/>
        <w:autoSpaceDN/>
        <w:spacing w:before="100" w:beforeAutospacing="1" w:after="100" w:afterAutospacing="1" w:line="360" w:lineRule="auto"/>
        <w:rPr>
          <w:rFonts w:ascii="Arial" w:eastAsia="Times New Roman" w:hAnsi="Arial" w:cs="Arial"/>
          <w:kern w:val="0"/>
          <w:sz w:val="22"/>
          <w:szCs w:val="22"/>
          <w:lang w:eastAsia="en-GB"/>
        </w:rPr>
      </w:pPr>
    </w:p>
    <w:p w14:paraId="0BD31F04" w14:textId="77777777" w:rsidR="00681669" w:rsidRDefault="00681669" w:rsidP="00F63FB6">
      <w:pPr>
        <w:suppressAutoHyphens w:val="0"/>
        <w:autoSpaceDN/>
        <w:spacing w:before="100" w:beforeAutospacing="1" w:after="100" w:afterAutospacing="1" w:line="360" w:lineRule="auto"/>
        <w:rPr>
          <w:rFonts w:ascii="Arial" w:eastAsia="Times New Roman" w:hAnsi="Arial" w:cs="Arial"/>
          <w:kern w:val="0"/>
          <w:sz w:val="22"/>
          <w:szCs w:val="22"/>
          <w:lang w:eastAsia="en-GB"/>
        </w:rPr>
      </w:pPr>
    </w:p>
    <w:p w14:paraId="31801D49" w14:textId="77777777" w:rsidR="00681669" w:rsidRDefault="00681669" w:rsidP="00F63FB6">
      <w:pPr>
        <w:suppressAutoHyphens w:val="0"/>
        <w:autoSpaceDN/>
        <w:spacing w:before="100" w:beforeAutospacing="1" w:after="100" w:afterAutospacing="1" w:line="360" w:lineRule="auto"/>
        <w:rPr>
          <w:rFonts w:ascii="Arial" w:eastAsia="Times New Roman" w:hAnsi="Arial" w:cs="Arial"/>
          <w:kern w:val="0"/>
          <w:sz w:val="22"/>
          <w:szCs w:val="22"/>
          <w:lang w:eastAsia="en-GB"/>
        </w:rPr>
      </w:pPr>
    </w:p>
    <w:p w14:paraId="11AC373C" w14:textId="77777777" w:rsidR="00681669" w:rsidRDefault="00681669" w:rsidP="00F63FB6">
      <w:pPr>
        <w:suppressAutoHyphens w:val="0"/>
        <w:autoSpaceDN/>
        <w:spacing w:before="100" w:beforeAutospacing="1" w:after="100" w:afterAutospacing="1" w:line="360" w:lineRule="auto"/>
        <w:rPr>
          <w:rFonts w:ascii="Arial" w:eastAsia="Times New Roman" w:hAnsi="Arial" w:cs="Arial"/>
          <w:kern w:val="0"/>
          <w:sz w:val="22"/>
          <w:szCs w:val="22"/>
          <w:lang w:eastAsia="en-GB"/>
        </w:rPr>
      </w:pPr>
    </w:p>
    <w:p w14:paraId="2F2CB88A" w14:textId="77777777" w:rsidR="00755BBD" w:rsidRDefault="00755BBD" w:rsidP="00755BBD">
      <w:pPr>
        <w:widowControl w:val="0"/>
        <w:autoSpaceDE w:val="0"/>
        <w:adjustRightInd w:val="0"/>
        <w:spacing w:after="240" w:line="360" w:lineRule="auto"/>
        <w:rPr>
          <w:rFonts w:ascii="Times New Roman" w:hAnsi="Times New Roman"/>
          <w:kern w:val="0"/>
          <w:lang w:val="en-US"/>
        </w:rPr>
      </w:pPr>
      <w:r>
        <w:rPr>
          <w:rFonts w:ascii="Times New Roman" w:hAnsi="Times New Roman"/>
          <w:kern w:val="0"/>
          <w:sz w:val="36"/>
          <w:szCs w:val="36"/>
          <w:lang w:val="en-US"/>
        </w:rPr>
        <w:t>Reference list</w:t>
      </w:r>
    </w:p>
    <w:p w14:paraId="61B0612B" w14:textId="77777777" w:rsidR="00755BBD" w:rsidRDefault="00755BBD" w:rsidP="00755BBD">
      <w:pPr>
        <w:widowControl w:val="0"/>
        <w:autoSpaceDE w:val="0"/>
        <w:adjustRightInd w:val="0"/>
        <w:spacing w:after="240" w:line="360" w:lineRule="auto"/>
        <w:rPr>
          <w:rFonts w:ascii="Times New Roman" w:hAnsi="Times New Roman"/>
          <w:kern w:val="0"/>
          <w:lang w:val="en-US"/>
        </w:rPr>
      </w:pPr>
      <w:r>
        <w:rPr>
          <w:rFonts w:ascii="Times New Roman" w:hAnsi="Times New Roman"/>
          <w:kern w:val="0"/>
          <w:lang w:val="en-US"/>
        </w:rPr>
        <w:t xml:space="preserve">Crittenden, P.M. (2017). Gifts from Mary Ainsworth and John Bowlby. </w:t>
      </w:r>
      <w:r>
        <w:rPr>
          <w:rFonts w:ascii="Times New Roman" w:hAnsi="Times New Roman"/>
          <w:i/>
          <w:iCs/>
          <w:kern w:val="0"/>
          <w:lang w:val="en-US"/>
        </w:rPr>
        <w:t>Clinical Child Psychology and Psychiatry</w:t>
      </w:r>
      <w:r>
        <w:rPr>
          <w:rFonts w:ascii="Times New Roman" w:hAnsi="Times New Roman"/>
          <w:kern w:val="0"/>
          <w:lang w:val="en-US"/>
        </w:rPr>
        <w:t>, 22(3), pp.436–442. doi:</w:t>
      </w:r>
      <w:hyperlink r:id="rId9" w:history="1">
        <w:r>
          <w:rPr>
            <w:rFonts w:ascii="Times New Roman" w:hAnsi="Times New Roman"/>
            <w:kern w:val="0"/>
            <w:lang w:val="en-US"/>
          </w:rPr>
          <w:t>https://doi.org/10.1177/1359104517716214</w:t>
        </w:r>
      </w:hyperlink>
      <w:r>
        <w:rPr>
          <w:rFonts w:ascii="Times New Roman" w:hAnsi="Times New Roman"/>
          <w:kern w:val="0"/>
          <w:lang w:val="en-US"/>
        </w:rPr>
        <w:t>.</w:t>
      </w:r>
    </w:p>
    <w:p w14:paraId="468CA30F" w14:textId="77777777" w:rsidR="00755BBD" w:rsidRDefault="00755BBD" w:rsidP="00755BBD">
      <w:pPr>
        <w:widowControl w:val="0"/>
        <w:autoSpaceDE w:val="0"/>
        <w:adjustRightInd w:val="0"/>
        <w:spacing w:after="240" w:line="360" w:lineRule="auto"/>
        <w:rPr>
          <w:rFonts w:ascii="Times New Roman" w:hAnsi="Times New Roman"/>
          <w:kern w:val="0"/>
          <w:lang w:val="en-US"/>
        </w:rPr>
      </w:pPr>
      <w:r>
        <w:rPr>
          <w:rFonts w:ascii="Times New Roman" w:hAnsi="Times New Roman"/>
          <w:kern w:val="0"/>
          <w:lang w:val="en-US"/>
        </w:rPr>
        <w:t xml:space="preserve">Grossmann, K.E., Grossmann, K. and Waters, E. (2005). </w:t>
      </w:r>
      <w:r>
        <w:rPr>
          <w:rFonts w:ascii="Times New Roman" w:hAnsi="Times New Roman"/>
          <w:i/>
          <w:iCs/>
          <w:kern w:val="0"/>
          <w:lang w:val="en-US"/>
        </w:rPr>
        <w:t>Attachment from infancy to adulthood : the major longitudinal studies</w:t>
      </w:r>
      <w:r>
        <w:rPr>
          <w:rFonts w:ascii="Times New Roman" w:hAnsi="Times New Roman"/>
          <w:kern w:val="0"/>
          <w:lang w:val="en-US"/>
        </w:rPr>
        <w:t>. New York: Guilford Press.</w:t>
      </w:r>
    </w:p>
    <w:p w14:paraId="1C585AA1" w14:textId="77777777" w:rsidR="00755BBD" w:rsidRDefault="00755BBD" w:rsidP="00755BBD">
      <w:pPr>
        <w:widowControl w:val="0"/>
        <w:autoSpaceDE w:val="0"/>
        <w:adjustRightInd w:val="0"/>
        <w:spacing w:after="240" w:line="360" w:lineRule="auto"/>
        <w:rPr>
          <w:rFonts w:ascii="Times New Roman" w:hAnsi="Times New Roman"/>
          <w:kern w:val="0"/>
          <w:lang w:val="en-US"/>
        </w:rPr>
      </w:pPr>
      <w:r>
        <w:rPr>
          <w:rFonts w:ascii="Times New Roman" w:hAnsi="Times New Roman"/>
          <w:kern w:val="0"/>
          <w:lang w:val="en-US"/>
        </w:rPr>
        <w:t xml:space="preserve">Hayre-Kwan, S., Quinn, B., Chu, T., Orr, P. and Snoke, J. (2021). Nursing and Maslow’s Hierarchy. </w:t>
      </w:r>
      <w:r>
        <w:rPr>
          <w:rFonts w:ascii="Times New Roman" w:hAnsi="Times New Roman"/>
          <w:i/>
          <w:iCs/>
          <w:kern w:val="0"/>
          <w:lang w:val="en-US"/>
        </w:rPr>
        <w:t>Nurse Leader</w:t>
      </w:r>
      <w:r>
        <w:rPr>
          <w:rFonts w:ascii="Times New Roman" w:hAnsi="Times New Roman"/>
          <w:kern w:val="0"/>
          <w:lang w:val="en-US"/>
        </w:rPr>
        <w:t>, [online] 19(6), pp.590–595. doi:</w:t>
      </w:r>
      <w:hyperlink r:id="rId10" w:history="1">
        <w:r>
          <w:rPr>
            <w:rFonts w:ascii="Times New Roman" w:hAnsi="Times New Roman"/>
            <w:kern w:val="0"/>
            <w:lang w:val="en-US"/>
          </w:rPr>
          <w:t>https://doi.org/10.1016/j.mnl.2021.08.013</w:t>
        </w:r>
      </w:hyperlink>
      <w:r>
        <w:rPr>
          <w:rFonts w:ascii="Times New Roman" w:hAnsi="Times New Roman"/>
          <w:kern w:val="0"/>
          <w:lang w:val="en-US"/>
        </w:rPr>
        <w:t>.</w:t>
      </w:r>
    </w:p>
    <w:p w14:paraId="0499A6B6" w14:textId="77777777" w:rsidR="00755BBD" w:rsidRDefault="00755BBD" w:rsidP="00755BBD">
      <w:pPr>
        <w:widowControl w:val="0"/>
        <w:autoSpaceDE w:val="0"/>
        <w:adjustRightInd w:val="0"/>
        <w:spacing w:after="240" w:line="360" w:lineRule="auto"/>
        <w:rPr>
          <w:rFonts w:ascii="Times New Roman" w:hAnsi="Times New Roman"/>
          <w:kern w:val="0"/>
          <w:lang w:val="en-US"/>
        </w:rPr>
      </w:pPr>
      <w:r>
        <w:rPr>
          <w:rFonts w:ascii="Times New Roman" w:hAnsi="Times New Roman"/>
          <w:kern w:val="0"/>
          <w:lang w:val="en-US"/>
        </w:rPr>
        <w:t xml:space="preserve">Holmes, J. (2014). </w:t>
      </w:r>
      <w:r>
        <w:rPr>
          <w:rFonts w:ascii="Times New Roman" w:hAnsi="Times New Roman"/>
          <w:i/>
          <w:iCs/>
          <w:kern w:val="0"/>
          <w:lang w:val="en-US"/>
        </w:rPr>
        <w:t>John Bowlby and Attachment Theory</w:t>
      </w:r>
      <w:r>
        <w:rPr>
          <w:rFonts w:ascii="Times New Roman" w:hAnsi="Times New Roman"/>
          <w:kern w:val="0"/>
          <w:lang w:val="en-US"/>
        </w:rPr>
        <w:t>. [online] Routledge. doi:</w:t>
      </w:r>
      <w:hyperlink r:id="rId11" w:history="1">
        <w:r>
          <w:rPr>
            <w:rFonts w:ascii="Times New Roman" w:hAnsi="Times New Roman"/>
            <w:kern w:val="0"/>
            <w:lang w:val="en-US"/>
          </w:rPr>
          <w:t>https://doi.org/10.4324/9781315879772</w:t>
        </w:r>
      </w:hyperlink>
      <w:r>
        <w:rPr>
          <w:rFonts w:ascii="Times New Roman" w:hAnsi="Times New Roman"/>
          <w:kern w:val="0"/>
          <w:lang w:val="en-US"/>
        </w:rPr>
        <w:t>.</w:t>
      </w:r>
    </w:p>
    <w:p w14:paraId="159D4DE4" w14:textId="77777777" w:rsidR="00755BBD" w:rsidRDefault="00755BBD" w:rsidP="00755BBD">
      <w:pPr>
        <w:widowControl w:val="0"/>
        <w:autoSpaceDE w:val="0"/>
        <w:adjustRightInd w:val="0"/>
        <w:spacing w:after="240" w:line="360" w:lineRule="auto"/>
        <w:rPr>
          <w:rFonts w:ascii="Times New Roman" w:hAnsi="Times New Roman"/>
          <w:kern w:val="0"/>
          <w:lang w:val="en-US"/>
        </w:rPr>
      </w:pPr>
      <w:r>
        <w:rPr>
          <w:rFonts w:ascii="Times New Roman" w:hAnsi="Times New Roman"/>
          <w:kern w:val="0"/>
          <w:lang w:val="en-US"/>
        </w:rPr>
        <w:lastRenderedPageBreak/>
        <w:t xml:space="preserve">Proquest.com. (2026). </w:t>
      </w:r>
      <w:r>
        <w:rPr>
          <w:rFonts w:ascii="Times New Roman" w:hAnsi="Times New Roman"/>
          <w:i/>
          <w:iCs/>
          <w:kern w:val="0"/>
          <w:lang w:val="en-US"/>
        </w:rPr>
        <w:t>Sign in to your account</w:t>
      </w:r>
      <w:r>
        <w:rPr>
          <w:rFonts w:ascii="Times New Roman" w:hAnsi="Times New Roman"/>
          <w:kern w:val="0"/>
          <w:lang w:val="en-US"/>
        </w:rPr>
        <w:t xml:space="preserve">. [online] Available at: </w:t>
      </w:r>
      <w:hyperlink r:id="rId12" w:history="1">
        <w:r>
          <w:rPr>
            <w:rFonts w:ascii="Times New Roman" w:hAnsi="Times New Roman"/>
            <w:kern w:val="0"/>
            <w:lang w:val="en-US"/>
          </w:rPr>
          <w:t>https://www.proquest.com/docview/2315601619/fulltext/198F29522C854C1EPQ/1?accountid=130472&amp;sourcetype=Scholarly%20Journals</w:t>
        </w:r>
      </w:hyperlink>
      <w:r>
        <w:rPr>
          <w:rFonts w:ascii="Times New Roman" w:hAnsi="Times New Roman"/>
          <w:kern w:val="0"/>
          <w:lang w:val="en-US"/>
        </w:rPr>
        <w:t xml:space="preserve"> [Accessed 19 Apr. 2026].</w:t>
      </w:r>
    </w:p>
    <w:p w14:paraId="4EC1D907" w14:textId="77777777" w:rsidR="00755BBD" w:rsidRDefault="00755BBD" w:rsidP="00755BBD">
      <w:pPr>
        <w:widowControl w:val="0"/>
        <w:autoSpaceDE w:val="0"/>
        <w:adjustRightInd w:val="0"/>
        <w:spacing w:after="240" w:line="360" w:lineRule="auto"/>
        <w:rPr>
          <w:rFonts w:ascii="Times New Roman" w:hAnsi="Times New Roman"/>
          <w:kern w:val="0"/>
          <w:lang w:val="en-US"/>
        </w:rPr>
      </w:pPr>
      <w:r>
        <w:rPr>
          <w:rFonts w:ascii="Times New Roman" w:hAnsi="Times New Roman"/>
          <w:kern w:val="0"/>
          <w:lang w:val="en-US"/>
        </w:rPr>
        <w:t xml:space="preserve">SimpleNursing Editorial Team (2022). </w:t>
      </w:r>
      <w:r>
        <w:rPr>
          <w:rFonts w:ascii="Times New Roman" w:hAnsi="Times New Roman"/>
          <w:i/>
          <w:iCs/>
          <w:kern w:val="0"/>
          <w:lang w:val="en-US"/>
        </w:rPr>
        <w:t>Applying Maslow’s Hierarchy in Nursing Care NCLEX-RN Prep</w:t>
      </w:r>
      <w:r>
        <w:rPr>
          <w:rFonts w:ascii="Times New Roman" w:hAnsi="Times New Roman"/>
          <w:kern w:val="0"/>
          <w:lang w:val="en-US"/>
        </w:rPr>
        <w:t xml:space="preserve">. [online] Simple Nursing. Available at: </w:t>
      </w:r>
      <w:hyperlink r:id="rId13" w:history="1">
        <w:r>
          <w:rPr>
            <w:rFonts w:ascii="Times New Roman" w:hAnsi="Times New Roman"/>
            <w:kern w:val="0"/>
            <w:lang w:val="en-US"/>
          </w:rPr>
          <w:t>https://simplenursing.com/maslows-hierarchy-of-needs-for-nursing/#toc1</w:t>
        </w:r>
      </w:hyperlink>
      <w:r>
        <w:rPr>
          <w:rFonts w:ascii="Times New Roman" w:hAnsi="Times New Roman"/>
          <w:kern w:val="0"/>
          <w:lang w:val="en-US"/>
        </w:rPr>
        <w:t>.</w:t>
      </w:r>
    </w:p>
    <w:p w14:paraId="7DAFBA08" w14:textId="77777777" w:rsidR="00755BBD" w:rsidRDefault="00755BBD" w:rsidP="00755BBD">
      <w:pPr>
        <w:widowControl w:val="0"/>
        <w:autoSpaceDE w:val="0"/>
        <w:adjustRightInd w:val="0"/>
        <w:spacing w:after="240" w:line="360" w:lineRule="auto"/>
        <w:rPr>
          <w:rFonts w:ascii="Times New Roman" w:hAnsi="Times New Roman"/>
          <w:kern w:val="0"/>
          <w:lang w:val="en-US"/>
        </w:rPr>
      </w:pPr>
      <w:r>
        <w:rPr>
          <w:rFonts w:ascii="Times New Roman" w:hAnsi="Times New Roman"/>
          <w:kern w:val="0"/>
          <w:lang w:val="en-US"/>
        </w:rPr>
        <w:t xml:space="preserve">SimpleNursingTeam (2022). </w:t>
      </w:r>
      <w:r>
        <w:rPr>
          <w:rFonts w:ascii="Times New Roman" w:hAnsi="Times New Roman"/>
          <w:i/>
          <w:iCs/>
          <w:kern w:val="0"/>
          <w:lang w:val="en-US"/>
        </w:rPr>
        <w:t>How to Prioritize Nursing Care With Maslow’s Hierarchy of Needs - SimpleNursing</w:t>
      </w:r>
      <w:r>
        <w:rPr>
          <w:rFonts w:ascii="Times New Roman" w:hAnsi="Times New Roman"/>
          <w:kern w:val="0"/>
          <w:lang w:val="en-US"/>
        </w:rPr>
        <w:t xml:space="preserve">. [online] Simple Nursing. Available at: </w:t>
      </w:r>
      <w:hyperlink r:id="rId14" w:history="1">
        <w:r>
          <w:rPr>
            <w:rFonts w:ascii="Times New Roman" w:hAnsi="Times New Roman"/>
            <w:kern w:val="0"/>
            <w:lang w:val="en-US"/>
          </w:rPr>
          <w:t>https://simplenursing.com/maslows-hierarchy-of-needs-for-nursing/</w:t>
        </w:r>
      </w:hyperlink>
      <w:r>
        <w:rPr>
          <w:rFonts w:ascii="Times New Roman" w:hAnsi="Times New Roman"/>
          <w:kern w:val="0"/>
          <w:lang w:val="en-US"/>
        </w:rPr>
        <w:t>.</w:t>
      </w:r>
    </w:p>
    <w:p w14:paraId="5980B29A" w14:textId="77777777" w:rsidR="00755BBD" w:rsidRDefault="00755BBD" w:rsidP="00755BBD">
      <w:pPr>
        <w:widowControl w:val="0"/>
        <w:autoSpaceDE w:val="0"/>
        <w:adjustRightInd w:val="0"/>
        <w:spacing w:after="240" w:line="360" w:lineRule="auto"/>
        <w:rPr>
          <w:rFonts w:ascii="Times New Roman" w:hAnsi="Times New Roman"/>
          <w:kern w:val="0"/>
          <w:lang w:val="en-US"/>
        </w:rPr>
      </w:pPr>
      <w:r>
        <w:rPr>
          <w:rFonts w:ascii="Times New Roman" w:hAnsi="Times New Roman"/>
          <w:kern w:val="0"/>
          <w:lang w:val="en-US"/>
        </w:rPr>
        <w:t xml:space="preserve">Uwtsd.ac.uk. (2026). Available at: </w:t>
      </w:r>
      <w:hyperlink r:id="rId15" w:history="1">
        <w:r>
          <w:rPr>
            <w:rFonts w:ascii="Times New Roman" w:hAnsi="Times New Roman"/>
            <w:kern w:val="0"/>
            <w:lang w:val="en-US"/>
          </w:rPr>
          <w:t>https://librarysearch.uwtsd.ac.uk/permalink/44WHELF_UWTSD/lrq2gq/cdi_alexanderstreet_marcxml_AcademicVideoOnlinePremiumUnitedKingdomASP1780102_marc</w:t>
        </w:r>
      </w:hyperlink>
      <w:r>
        <w:rPr>
          <w:rFonts w:ascii="Times New Roman" w:hAnsi="Times New Roman"/>
          <w:kern w:val="0"/>
          <w:lang w:val="en-US"/>
        </w:rPr>
        <w:t xml:space="preserve"> [Accessed 19 Apr. 2026].</w:t>
      </w:r>
    </w:p>
    <w:p w14:paraId="37DD0D6E" w14:textId="77777777" w:rsidR="00681669" w:rsidRDefault="00681669" w:rsidP="00F63FB6">
      <w:pPr>
        <w:suppressAutoHyphens w:val="0"/>
        <w:autoSpaceDN/>
        <w:spacing w:before="100" w:beforeAutospacing="1" w:after="100" w:afterAutospacing="1" w:line="360" w:lineRule="auto"/>
        <w:rPr>
          <w:rFonts w:ascii="Arial" w:eastAsia="Times New Roman" w:hAnsi="Arial" w:cs="Arial"/>
          <w:kern w:val="0"/>
          <w:sz w:val="22"/>
          <w:szCs w:val="22"/>
          <w:lang w:eastAsia="en-GB"/>
        </w:rPr>
      </w:pPr>
    </w:p>
    <w:p w14:paraId="1126A552" w14:textId="77777777" w:rsidR="00681669" w:rsidRDefault="00681669" w:rsidP="00F63FB6">
      <w:pPr>
        <w:suppressAutoHyphens w:val="0"/>
        <w:autoSpaceDN/>
        <w:spacing w:before="100" w:beforeAutospacing="1" w:after="100" w:afterAutospacing="1" w:line="360" w:lineRule="auto"/>
        <w:rPr>
          <w:rFonts w:ascii="Arial" w:eastAsia="Times New Roman" w:hAnsi="Arial" w:cs="Arial"/>
          <w:kern w:val="0"/>
          <w:sz w:val="22"/>
          <w:szCs w:val="22"/>
          <w:lang w:eastAsia="en-GB"/>
        </w:rPr>
      </w:pPr>
    </w:p>
    <w:p w14:paraId="4485257E" w14:textId="77777777" w:rsidR="00681669" w:rsidRDefault="00681669" w:rsidP="00F63FB6">
      <w:pPr>
        <w:suppressAutoHyphens w:val="0"/>
        <w:autoSpaceDN/>
        <w:spacing w:before="100" w:beforeAutospacing="1" w:after="100" w:afterAutospacing="1" w:line="360" w:lineRule="auto"/>
        <w:rPr>
          <w:rFonts w:ascii="Arial" w:eastAsia="Times New Roman" w:hAnsi="Arial" w:cs="Arial"/>
          <w:kern w:val="0"/>
          <w:sz w:val="22"/>
          <w:szCs w:val="22"/>
          <w:lang w:eastAsia="en-GB"/>
        </w:rPr>
      </w:pPr>
    </w:p>
    <w:p w14:paraId="6108C088" w14:textId="77777777" w:rsidR="00681669" w:rsidRDefault="00681669" w:rsidP="00F63FB6">
      <w:pPr>
        <w:suppressAutoHyphens w:val="0"/>
        <w:autoSpaceDN/>
        <w:spacing w:before="100" w:beforeAutospacing="1" w:after="100" w:afterAutospacing="1" w:line="360" w:lineRule="auto"/>
        <w:rPr>
          <w:rFonts w:ascii="Arial" w:eastAsia="Times New Roman" w:hAnsi="Arial" w:cs="Arial"/>
          <w:kern w:val="0"/>
          <w:sz w:val="22"/>
          <w:szCs w:val="22"/>
          <w:lang w:eastAsia="en-GB"/>
        </w:rPr>
      </w:pPr>
    </w:p>
    <w:p w14:paraId="4BDCA24C" w14:textId="77777777" w:rsidR="00681669" w:rsidRDefault="00681669" w:rsidP="00F63FB6">
      <w:pPr>
        <w:suppressAutoHyphens w:val="0"/>
        <w:autoSpaceDN/>
        <w:spacing w:before="100" w:beforeAutospacing="1" w:after="100" w:afterAutospacing="1" w:line="360" w:lineRule="auto"/>
        <w:rPr>
          <w:rFonts w:ascii="Arial" w:eastAsia="Times New Roman" w:hAnsi="Arial" w:cs="Arial"/>
          <w:kern w:val="0"/>
          <w:sz w:val="22"/>
          <w:szCs w:val="22"/>
          <w:lang w:eastAsia="en-GB"/>
        </w:rPr>
      </w:pPr>
    </w:p>
    <w:p w14:paraId="5F9B53C1" w14:textId="77777777" w:rsidR="00681669" w:rsidRDefault="00681669" w:rsidP="00F63FB6">
      <w:pPr>
        <w:suppressAutoHyphens w:val="0"/>
        <w:autoSpaceDN/>
        <w:spacing w:before="100" w:beforeAutospacing="1" w:after="100" w:afterAutospacing="1" w:line="360" w:lineRule="auto"/>
        <w:rPr>
          <w:rFonts w:ascii="Arial" w:eastAsia="Times New Roman" w:hAnsi="Arial" w:cs="Arial"/>
          <w:kern w:val="0"/>
          <w:sz w:val="22"/>
          <w:szCs w:val="22"/>
          <w:lang w:eastAsia="en-GB"/>
        </w:rPr>
      </w:pPr>
    </w:p>
    <w:p w14:paraId="5B71A94A" w14:textId="77777777" w:rsidR="00681669" w:rsidRDefault="00681669" w:rsidP="00F63FB6">
      <w:pPr>
        <w:suppressAutoHyphens w:val="0"/>
        <w:autoSpaceDN/>
        <w:spacing w:before="100" w:beforeAutospacing="1" w:after="100" w:afterAutospacing="1" w:line="360" w:lineRule="auto"/>
        <w:rPr>
          <w:rFonts w:ascii="Arial" w:eastAsia="Times New Roman" w:hAnsi="Arial" w:cs="Arial"/>
          <w:kern w:val="0"/>
          <w:sz w:val="22"/>
          <w:szCs w:val="22"/>
          <w:lang w:eastAsia="en-GB"/>
        </w:rPr>
      </w:pPr>
    </w:p>
    <w:p w14:paraId="4D2CEF80" w14:textId="77777777" w:rsidR="00681669" w:rsidRDefault="00681669" w:rsidP="00F63FB6">
      <w:pPr>
        <w:suppressAutoHyphens w:val="0"/>
        <w:autoSpaceDN/>
        <w:spacing w:before="100" w:beforeAutospacing="1" w:after="100" w:afterAutospacing="1" w:line="360" w:lineRule="auto"/>
        <w:rPr>
          <w:rFonts w:ascii="Arial" w:eastAsia="Times New Roman" w:hAnsi="Arial" w:cs="Arial"/>
          <w:kern w:val="0"/>
          <w:sz w:val="22"/>
          <w:szCs w:val="22"/>
          <w:lang w:eastAsia="en-GB"/>
        </w:rPr>
      </w:pPr>
    </w:p>
    <w:p w14:paraId="4CA1AA89" w14:textId="77777777" w:rsidR="00681669" w:rsidRDefault="00681669" w:rsidP="00F63FB6">
      <w:pPr>
        <w:suppressAutoHyphens w:val="0"/>
        <w:autoSpaceDN/>
        <w:spacing w:before="100" w:beforeAutospacing="1" w:after="100" w:afterAutospacing="1" w:line="360" w:lineRule="auto"/>
        <w:rPr>
          <w:rFonts w:ascii="Arial" w:eastAsia="Times New Roman" w:hAnsi="Arial" w:cs="Arial"/>
          <w:kern w:val="0"/>
          <w:sz w:val="22"/>
          <w:szCs w:val="22"/>
          <w:lang w:eastAsia="en-GB"/>
        </w:rPr>
      </w:pPr>
    </w:p>
    <w:p w14:paraId="4745DBE5" w14:textId="77777777" w:rsidR="00681669" w:rsidRDefault="00681669" w:rsidP="00F63FB6">
      <w:pPr>
        <w:suppressAutoHyphens w:val="0"/>
        <w:autoSpaceDN/>
        <w:spacing w:before="100" w:beforeAutospacing="1" w:after="100" w:afterAutospacing="1" w:line="360" w:lineRule="auto"/>
        <w:rPr>
          <w:rFonts w:ascii="Arial" w:eastAsia="Times New Roman" w:hAnsi="Arial" w:cs="Arial"/>
          <w:kern w:val="0"/>
          <w:sz w:val="22"/>
          <w:szCs w:val="22"/>
          <w:lang w:eastAsia="en-GB"/>
        </w:rPr>
      </w:pPr>
    </w:p>
    <w:p w14:paraId="68122279" w14:textId="77777777" w:rsidR="00681669" w:rsidRDefault="00681669" w:rsidP="00F63FB6">
      <w:pPr>
        <w:suppressAutoHyphens w:val="0"/>
        <w:autoSpaceDN/>
        <w:spacing w:before="100" w:beforeAutospacing="1" w:after="100" w:afterAutospacing="1" w:line="360" w:lineRule="auto"/>
        <w:rPr>
          <w:rFonts w:ascii="Arial" w:eastAsia="Times New Roman" w:hAnsi="Arial" w:cs="Arial"/>
          <w:kern w:val="0"/>
          <w:sz w:val="22"/>
          <w:szCs w:val="22"/>
          <w:lang w:eastAsia="en-GB"/>
        </w:rPr>
      </w:pPr>
    </w:p>
    <w:p w14:paraId="0B074B1B" w14:textId="77777777" w:rsidR="00681669" w:rsidRPr="00E53663" w:rsidRDefault="00681669" w:rsidP="00F63FB6">
      <w:pPr>
        <w:suppressAutoHyphens w:val="0"/>
        <w:autoSpaceDN/>
        <w:spacing w:before="100" w:beforeAutospacing="1" w:after="100" w:afterAutospacing="1" w:line="360" w:lineRule="auto"/>
        <w:rPr>
          <w:rFonts w:ascii="Arial" w:eastAsia="Times New Roman" w:hAnsi="Arial" w:cs="Arial"/>
          <w:kern w:val="0"/>
          <w:sz w:val="22"/>
          <w:szCs w:val="22"/>
          <w:lang w:eastAsia="en-GB"/>
        </w:rPr>
      </w:pPr>
    </w:p>
    <w:p w14:paraId="41EAD54E" w14:textId="214DDCF2" w:rsidR="00294779" w:rsidRPr="00F63FB6" w:rsidRDefault="00294779" w:rsidP="00F63FB6">
      <w:pPr>
        <w:suppressAutoHyphens w:val="0"/>
        <w:autoSpaceDN/>
        <w:spacing w:line="360" w:lineRule="auto"/>
        <w:jc w:val="center"/>
        <w:rPr>
          <w:rFonts w:ascii="Arial" w:eastAsia="Times New Roman" w:hAnsi="Arial" w:cs="Arial"/>
          <w:b/>
          <w:bCs/>
          <w:kern w:val="0"/>
          <w:sz w:val="22"/>
          <w:szCs w:val="22"/>
          <w:lang w:eastAsia="en-GB"/>
        </w:rPr>
      </w:pPr>
    </w:p>
    <w:sectPr w:rsidR="00294779" w:rsidRPr="00F63F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B14EB"/>
    <w:multiLevelType w:val="hybridMultilevel"/>
    <w:tmpl w:val="68CCC6E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3630950"/>
    <w:multiLevelType w:val="hybridMultilevel"/>
    <w:tmpl w:val="E050E798"/>
    <w:lvl w:ilvl="0" w:tplc="C6ECFAE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F73198"/>
    <w:multiLevelType w:val="multilevel"/>
    <w:tmpl w:val="C7EC4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19113A"/>
    <w:multiLevelType w:val="hybridMultilevel"/>
    <w:tmpl w:val="ED4045D8"/>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4" w15:restartNumberingAfterBreak="0">
    <w:nsid w:val="1A8C1F71"/>
    <w:multiLevelType w:val="hybridMultilevel"/>
    <w:tmpl w:val="91D8A33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22E04A2"/>
    <w:multiLevelType w:val="multilevel"/>
    <w:tmpl w:val="47C81BF6"/>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022402"/>
    <w:multiLevelType w:val="multilevel"/>
    <w:tmpl w:val="3AAA0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4F2A33"/>
    <w:multiLevelType w:val="multilevel"/>
    <w:tmpl w:val="553A0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B976B7"/>
    <w:multiLevelType w:val="hybridMultilevel"/>
    <w:tmpl w:val="5C06ECD0"/>
    <w:lvl w:ilvl="0" w:tplc="C6ECFAE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B77EF6"/>
    <w:multiLevelType w:val="hybridMultilevel"/>
    <w:tmpl w:val="DFBCEE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D92917"/>
    <w:multiLevelType w:val="hybridMultilevel"/>
    <w:tmpl w:val="0774601C"/>
    <w:lvl w:ilvl="0" w:tplc="C6ECFAE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3227A8"/>
    <w:multiLevelType w:val="multilevel"/>
    <w:tmpl w:val="2836F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246EE4"/>
    <w:multiLevelType w:val="multilevel"/>
    <w:tmpl w:val="BD922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0F1704C"/>
    <w:multiLevelType w:val="multilevel"/>
    <w:tmpl w:val="CBD2C88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4" w15:restartNumberingAfterBreak="0">
    <w:nsid w:val="57FD4D82"/>
    <w:multiLevelType w:val="hybridMultilevel"/>
    <w:tmpl w:val="8ED8890A"/>
    <w:lvl w:ilvl="0" w:tplc="C6ECFAE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22296F"/>
    <w:multiLevelType w:val="multilevel"/>
    <w:tmpl w:val="A192E05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6A39547C"/>
    <w:multiLevelType w:val="hybridMultilevel"/>
    <w:tmpl w:val="E732FDF6"/>
    <w:lvl w:ilvl="0" w:tplc="C6ECFAE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886E0F"/>
    <w:multiLevelType w:val="hybridMultilevel"/>
    <w:tmpl w:val="EF401E30"/>
    <w:lvl w:ilvl="0" w:tplc="C6ECFAE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5D24CE"/>
    <w:multiLevelType w:val="multilevel"/>
    <w:tmpl w:val="40BAA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3584916">
    <w:abstractNumId w:val="13"/>
  </w:num>
  <w:num w:numId="2" w16cid:durableId="693337572">
    <w:abstractNumId w:val="12"/>
  </w:num>
  <w:num w:numId="3" w16cid:durableId="1326784174">
    <w:abstractNumId w:val="7"/>
  </w:num>
  <w:num w:numId="4" w16cid:durableId="1190922203">
    <w:abstractNumId w:val="3"/>
  </w:num>
  <w:num w:numId="5" w16cid:durableId="72364350">
    <w:abstractNumId w:val="10"/>
  </w:num>
  <w:num w:numId="6" w16cid:durableId="1154176688">
    <w:abstractNumId w:val="16"/>
  </w:num>
  <w:num w:numId="7" w16cid:durableId="2092970684">
    <w:abstractNumId w:val="4"/>
  </w:num>
  <w:num w:numId="8" w16cid:durableId="882442921">
    <w:abstractNumId w:val="6"/>
  </w:num>
  <w:num w:numId="9" w16cid:durableId="1557741568">
    <w:abstractNumId w:val="11"/>
  </w:num>
  <w:num w:numId="10" w16cid:durableId="1182091115">
    <w:abstractNumId w:val="5"/>
  </w:num>
  <w:num w:numId="11" w16cid:durableId="1997416607">
    <w:abstractNumId w:val="18"/>
  </w:num>
  <w:num w:numId="12" w16cid:durableId="747578626">
    <w:abstractNumId w:val="17"/>
  </w:num>
  <w:num w:numId="13" w16cid:durableId="145822286">
    <w:abstractNumId w:val="2"/>
  </w:num>
  <w:num w:numId="14" w16cid:durableId="632951951">
    <w:abstractNumId w:val="14"/>
  </w:num>
  <w:num w:numId="15" w16cid:durableId="1830754559">
    <w:abstractNumId w:val="8"/>
  </w:num>
  <w:num w:numId="16" w16cid:durableId="362941650">
    <w:abstractNumId w:val="1"/>
  </w:num>
  <w:num w:numId="17" w16cid:durableId="1028795976">
    <w:abstractNumId w:val="0"/>
  </w:num>
  <w:num w:numId="18" w16cid:durableId="240726236">
    <w:abstractNumId w:val="9"/>
  </w:num>
  <w:num w:numId="19" w16cid:durableId="100081215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E2C"/>
    <w:rsid w:val="00004AE4"/>
    <w:rsid w:val="00005E02"/>
    <w:rsid w:val="000061E6"/>
    <w:rsid w:val="0002203F"/>
    <w:rsid w:val="00023ADD"/>
    <w:rsid w:val="00027C2B"/>
    <w:rsid w:val="00030DC9"/>
    <w:rsid w:val="00040577"/>
    <w:rsid w:val="00040CB0"/>
    <w:rsid w:val="00050EBB"/>
    <w:rsid w:val="00057341"/>
    <w:rsid w:val="00062F36"/>
    <w:rsid w:val="00086652"/>
    <w:rsid w:val="00095A80"/>
    <w:rsid w:val="000A6456"/>
    <w:rsid w:val="000B298B"/>
    <w:rsid w:val="000B56B8"/>
    <w:rsid w:val="000B639B"/>
    <w:rsid w:val="000B6B37"/>
    <w:rsid w:val="000B7127"/>
    <w:rsid w:val="000C1436"/>
    <w:rsid w:val="000C5297"/>
    <w:rsid w:val="000D2324"/>
    <w:rsid w:val="000F013C"/>
    <w:rsid w:val="000F24BC"/>
    <w:rsid w:val="000F5E2B"/>
    <w:rsid w:val="00101CDD"/>
    <w:rsid w:val="00103C39"/>
    <w:rsid w:val="00103F04"/>
    <w:rsid w:val="00110064"/>
    <w:rsid w:val="001242C4"/>
    <w:rsid w:val="001313B8"/>
    <w:rsid w:val="001428D3"/>
    <w:rsid w:val="001431E3"/>
    <w:rsid w:val="001448D5"/>
    <w:rsid w:val="0016419B"/>
    <w:rsid w:val="001641FD"/>
    <w:rsid w:val="00166825"/>
    <w:rsid w:val="001835D9"/>
    <w:rsid w:val="00193064"/>
    <w:rsid w:val="0019397C"/>
    <w:rsid w:val="00195ACF"/>
    <w:rsid w:val="001B7A27"/>
    <w:rsid w:val="001E5061"/>
    <w:rsid w:val="00200549"/>
    <w:rsid w:val="0020706F"/>
    <w:rsid w:val="00210E4B"/>
    <w:rsid w:val="00211471"/>
    <w:rsid w:val="00214712"/>
    <w:rsid w:val="0022513A"/>
    <w:rsid w:val="00230688"/>
    <w:rsid w:val="00232F44"/>
    <w:rsid w:val="00237E94"/>
    <w:rsid w:val="00255B3D"/>
    <w:rsid w:val="0025715A"/>
    <w:rsid w:val="00263A59"/>
    <w:rsid w:val="002658B2"/>
    <w:rsid w:val="00287890"/>
    <w:rsid w:val="00287B55"/>
    <w:rsid w:val="00291B03"/>
    <w:rsid w:val="00292FB6"/>
    <w:rsid w:val="00294779"/>
    <w:rsid w:val="002B721A"/>
    <w:rsid w:val="002C0FFD"/>
    <w:rsid w:val="002D597A"/>
    <w:rsid w:val="00300FA6"/>
    <w:rsid w:val="003045A7"/>
    <w:rsid w:val="00305899"/>
    <w:rsid w:val="0031190A"/>
    <w:rsid w:val="00311E3D"/>
    <w:rsid w:val="00312CCE"/>
    <w:rsid w:val="00313688"/>
    <w:rsid w:val="003300DE"/>
    <w:rsid w:val="00341D0B"/>
    <w:rsid w:val="00372157"/>
    <w:rsid w:val="0037623D"/>
    <w:rsid w:val="00395BCE"/>
    <w:rsid w:val="003A337E"/>
    <w:rsid w:val="003A7153"/>
    <w:rsid w:val="003B1A44"/>
    <w:rsid w:val="003B2359"/>
    <w:rsid w:val="003C0EC9"/>
    <w:rsid w:val="003E133E"/>
    <w:rsid w:val="00413E27"/>
    <w:rsid w:val="004164DA"/>
    <w:rsid w:val="004234F7"/>
    <w:rsid w:val="00425C08"/>
    <w:rsid w:val="00425C42"/>
    <w:rsid w:val="00434CCF"/>
    <w:rsid w:val="00457AB0"/>
    <w:rsid w:val="00477045"/>
    <w:rsid w:val="0048181D"/>
    <w:rsid w:val="0048626E"/>
    <w:rsid w:val="004A2792"/>
    <w:rsid w:val="004B1E24"/>
    <w:rsid w:val="004C6648"/>
    <w:rsid w:val="004D1AD1"/>
    <w:rsid w:val="004E24D9"/>
    <w:rsid w:val="004E6FCC"/>
    <w:rsid w:val="004F1EAE"/>
    <w:rsid w:val="004F5AC0"/>
    <w:rsid w:val="00503F79"/>
    <w:rsid w:val="00525A63"/>
    <w:rsid w:val="00526A98"/>
    <w:rsid w:val="00527477"/>
    <w:rsid w:val="0054425E"/>
    <w:rsid w:val="005452A7"/>
    <w:rsid w:val="00550E4A"/>
    <w:rsid w:val="005573F3"/>
    <w:rsid w:val="00561D2B"/>
    <w:rsid w:val="005625C7"/>
    <w:rsid w:val="00564A07"/>
    <w:rsid w:val="00566427"/>
    <w:rsid w:val="005713C2"/>
    <w:rsid w:val="005869C6"/>
    <w:rsid w:val="00595E16"/>
    <w:rsid w:val="00596313"/>
    <w:rsid w:val="005C0F09"/>
    <w:rsid w:val="005D75F8"/>
    <w:rsid w:val="005E61E7"/>
    <w:rsid w:val="005F5470"/>
    <w:rsid w:val="006003B2"/>
    <w:rsid w:val="006112C9"/>
    <w:rsid w:val="00626F5B"/>
    <w:rsid w:val="00641327"/>
    <w:rsid w:val="00664FFC"/>
    <w:rsid w:val="006710B4"/>
    <w:rsid w:val="006735F4"/>
    <w:rsid w:val="00681669"/>
    <w:rsid w:val="00684CAF"/>
    <w:rsid w:val="00686AE7"/>
    <w:rsid w:val="00692820"/>
    <w:rsid w:val="00693982"/>
    <w:rsid w:val="00693A0E"/>
    <w:rsid w:val="00695BA4"/>
    <w:rsid w:val="006965FC"/>
    <w:rsid w:val="006B7670"/>
    <w:rsid w:val="006C1C0E"/>
    <w:rsid w:val="006D4470"/>
    <w:rsid w:val="006D56A8"/>
    <w:rsid w:val="00700BFA"/>
    <w:rsid w:val="00707A6C"/>
    <w:rsid w:val="007259DA"/>
    <w:rsid w:val="00755B6E"/>
    <w:rsid w:val="00755BBD"/>
    <w:rsid w:val="00756D7D"/>
    <w:rsid w:val="007624CF"/>
    <w:rsid w:val="00763C01"/>
    <w:rsid w:val="00772465"/>
    <w:rsid w:val="00776721"/>
    <w:rsid w:val="00777B81"/>
    <w:rsid w:val="00780053"/>
    <w:rsid w:val="0078030C"/>
    <w:rsid w:val="00781467"/>
    <w:rsid w:val="00784BA1"/>
    <w:rsid w:val="007A14F1"/>
    <w:rsid w:val="007C0F8A"/>
    <w:rsid w:val="007E21B8"/>
    <w:rsid w:val="007E6436"/>
    <w:rsid w:val="007E68D2"/>
    <w:rsid w:val="007F00D4"/>
    <w:rsid w:val="007F5FEC"/>
    <w:rsid w:val="0080022F"/>
    <w:rsid w:val="008159D8"/>
    <w:rsid w:val="008268EF"/>
    <w:rsid w:val="00831906"/>
    <w:rsid w:val="008337E3"/>
    <w:rsid w:val="00834A57"/>
    <w:rsid w:val="00835F04"/>
    <w:rsid w:val="0083658F"/>
    <w:rsid w:val="00840E1A"/>
    <w:rsid w:val="008428CA"/>
    <w:rsid w:val="008453EB"/>
    <w:rsid w:val="00856228"/>
    <w:rsid w:val="00861620"/>
    <w:rsid w:val="00866549"/>
    <w:rsid w:val="00870A7C"/>
    <w:rsid w:val="008779E0"/>
    <w:rsid w:val="00884B4C"/>
    <w:rsid w:val="00886551"/>
    <w:rsid w:val="008A4C8E"/>
    <w:rsid w:val="008B2F72"/>
    <w:rsid w:val="008C216B"/>
    <w:rsid w:val="008C72A0"/>
    <w:rsid w:val="00905A81"/>
    <w:rsid w:val="009225AF"/>
    <w:rsid w:val="00930887"/>
    <w:rsid w:val="00940FBC"/>
    <w:rsid w:val="0094108F"/>
    <w:rsid w:val="009576A6"/>
    <w:rsid w:val="009628AA"/>
    <w:rsid w:val="00967FC9"/>
    <w:rsid w:val="00990849"/>
    <w:rsid w:val="00991372"/>
    <w:rsid w:val="00995561"/>
    <w:rsid w:val="009A5442"/>
    <w:rsid w:val="009B2289"/>
    <w:rsid w:val="009C7E6C"/>
    <w:rsid w:val="009D1442"/>
    <w:rsid w:val="00A03D07"/>
    <w:rsid w:val="00A06580"/>
    <w:rsid w:val="00A1353D"/>
    <w:rsid w:val="00A14EBF"/>
    <w:rsid w:val="00A23BDE"/>
    <w:rsid w:val="00A37DE6"/>
    <w:rsid w:val="00A404A4"/>
    <w:rsid w:val="00A56A3B"/>
    <w:rsid w:val="00A63F5B"/>
    <w:rsid w:val="00A76153"/>
    <w:rsid w:val="00A870C3"/>
    <w:rsid w:val="00A91251"/>
    <w:rsid w:val="00A97D39"/>
    <w:rsid w:val="00AA7F6A"/>
    <w:rsid w:val="00AB2868"/>
    <w:rsid w:val="00AB480E"/>
    <w:rsid w:val="00AB58A7"/>
    <w:rsid w:val="00AC1A3E"/>
    <w:rsid w:val="00AD25B3"/>
    <w:rsid w:val="00AD40C0"/>
    <w:rsid w:val="00AE3A1C"/>
    <w:rsid w:val="00AF38F6"/>
    <w:rsid w:val="00B03E01"/>
    <w:rsid w:val="00B1683F"/>
    <w:rsid w:val="00B42785"/>
    <w:rsid w:val="00B55B3F"/>
    <w:rsid w:val="00B7601F"/>
    <w:rsid w:val="00BA0454"/>
    <w:rsid w:val="00BA0A35"/>
    <w:rsid w:val="00BA14DD"/>
    <w:rsid w:val="00BB248F"/>
    <w:rsid w:val="00BC2B0C"/>
    <w:rsid w:val="00BD238E"/>
    <w:rsid w:val="00BF1BEC"/>
    <w:rsid w:val="00C044C7"/>
    <w:rsid w:val="00C21DFF"/>
    <w:rsid w:val="00C35F4A"/>
    <w:rsid w:val="00C40278"/>
    <w:rsid w:val="00C418D2"/>
    <w:rsid w:val="00C47BB8"/>
    <w:rsid w:val="00C47C1B"/>
    <w:rsid w:val="00C5400D"/>
    <w:rsid w:val="00C57901"/>
    <w:rsid w:val="00C76A53"/>
    <w:rsid w:val="00C85FC8"/>
    <w:rsid w:val="00CB0819"/>
    <w:rsid w:val="00CB7342"/>
    <w:rsid w:val="00CC6A61"/>
    <w:rsid w:val="00CD5877"/>
    <w:rsid w:val="00CD5E84"/>
    <w:rsid w:val="00CE0311"/>
    <w:rsid w:val="00CE68BD"/>
    <w:rsid w:val="00CF0334"/>
    <w:rsid w:val="00CF3869"/>
    <w:rsid w:val="00CF7C65"/>
    <w:rsid w:val="00D00B0A"/>
    <w:rsid w:val="00D01EAA"/>
    <w:rsid w:val="00D0278A"/>
    <w:rsid w:val="00D03FE0"/>
    <w:rsid w:val="00D062B3"/>
    <w:rsid w:val="00D44BDF"/>
    <w:rsid w:val="00D52D10"/>
    <w:rsid w:val="00D71E57"/>
    <w:rsid w:val="00D859B8"/>
    <w:rsid w:val="00D86093"/>
    <w:rsid w:val="00D8667C"/>
    <w:rsid w:val="00D9065F"/>
    <w:rsid w:val="00D95E18"/>
    <w:rsid w:val="00DA1E65"/>
    <w:rsid w:val="00DA5FEF"/>
    <w:rsid w:val="00DB0B0B"/>
    <w:rsid w:val="00DE0D1E"/>
    <w:rsid w:val="00E00E1F"/>
    <w:rsid w:val="00E01F51"/>
    <w:rsid w:val="00E07E01"/>
    <w:rsid w:val="00E22EC7"/>
    <w:rsid w:val="00E403C1"/>
    <w:rsid w:val="00E406B9"/>
    <w:rsid w:val="00E41C0C"/>
    <w:rsid w:val="00E4225B"/>
    <w:rsid w:val="00E4276E"/>
    <w:rsid w:val="00E46687"/>
    <w:rsid w:val="00E53663"/>
    <w:rsid w:val="00E67D1C"/>
    <w:rsid w:val="00E842BC"/>
    <w:rsid w:val="00E95142"/>
    <w:rsid w:val="00EA0C14"/>
    <w:rsid w:val="00EA34A4"/>
    <w:rsid w:val="00EA3833"/>
    <w:rsid w:val="00EA7478"/>
    <w:rsid w:val="00EB3AFC"/>
    <w:rsid w:val="00EB6B69"/>
    <w:rsid w:val="00EC3E1A"/>
    <w:rsid w:val="00EC64CC"/>
    <w:rsid w:val="00EC6965"/>
    <w:rsid w:val="00ED5AD4"/>
    <w:rsid w:val="00EE05EA"/>
    <w:rsid w:val="00EE5DBF"/>
    <w:rsid w:val="00F17AC6"/>
    <w:rsid w:val="00F302F1"/>
    <w:rsid w:val="00F308B3"/>
    <w:rsid w:val="00F3509F"/>
    <w:rsid w:val="00F40C88"/>
    <w:rsid w:val="00F44FF7"/>
    <w:rsid w:val="00F47A07"/>
    <w:rsid w:val="00F47FCF"/>
    <w:rsid w:val="00F63FB6"/>
    <w:rsid w:val="00F743CC"/>
    <w:rsid w:val="00F75E2C"/>
    <w:rsid w:val="00F96AD7"/>
    <w:rsid w:val="00FA39AD"/>
    <w:rsid w:val="00FA44CA"/>
    <w:rsid w:val="00FB4836"/>
    <w:rsid w:val="00FB6D04"/>
    <w:rsid w:val="00FD399E"/>
    <w:rsid w:val="00FE2DDA"/>
    <w:rsid w:val="00FE60E6"/>
    <w:rsid w:val="00FF39E1"/>
    <w:rsid w:val="00FF62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5E133"/>
  <w15:chartTrackingRefBased/>
  <w15:docId w15:val="{04BB01A8-7603-44D7-B7B6-6D4D2D44E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6A53"/>
    <w:pPr>
      <w:suppressAutoHyphens/>
      <w:autoSpaceDN w:val="0"/>
      <w:spacing w:line="276"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F75E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5E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5E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5E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5E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5E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5E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5E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5E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5E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5E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5E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5E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5E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5E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5E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5E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5E2C"/>
    <w:rPr>
      <w:rFonts w:eastAsiaTheme="majorEastAsia" w:cstheme="majorBidi"/>
      <w:color w:val="272727" w:themeColor="text1" w:themeTint="D8"/>
    </w:rPr>
  </w:style>
  <w:style w:type="paragraph" w:styleId="Title">
    <w:name w:val="Title"/>
    <w:basedOn w:val="Normal"/>
    <w:next w:val="Normal"/>
    <w:link w:val="TitleChar"/>
    <w:uiPriority w:val="10"/>
    <w:qFormat/>
    <w:rsid w:val="00F75E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5E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5E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5E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5E2C"/>
    <w:pPr>
      <w:spacing w:before="160"/>
      <w:jc w:val="center"/>
    </w:pPr>
    <w:rPr>
      <w:i/>
      <w:iCs/>
      <w:color w:val="404040" w:themeColor="text1" w:themeTint="BF"/>
    </w:rPr>
  </w:style>
  <w:style w:type="character" w:customStyle="1" w:styleId="QuoteChar">
    <w:name w:val="Quote Char"/>
    <w:basedOn w:val="DefaultParagraphFont"/>
    <w:link w:val="Quote"/>
    <w:uiPriority w:val="29"/>
    <w:rsid w:val="00F75E2C"/>
    <w:rPr>
      <w:i/>
      <w:iCs/>
      <w:color w:val="404040" w:themeColor="text1" w:themeTint="BF"/>
    </w:rPr>
  </w:style>
  <w:style w:type="paragraph" w:styleId="ListParagraph">
    <w:name w:val="List Paragraph"/>
    <w:basedOn w:val="Normal"/>
    <w:qFormat/>
    <w:rsid w:val="00F75E2C"/>
    <w:pPr>
      <w:ind w:left="720"/>
      <w:contextualSpacing/>
    </w:pPr>
  </w:style>
  <w:style w:type="character" w:styleId="IntenseEmphasis">
    <w:name w:val="Intense Emphasis"/>
    <w:basedOn w:val="DefaultParagraphFont"/>
    <w:uiPriority w:val="21"/>
    <w:qFormat/>
    <w:rsid w:val="00F75E2C"/>
    <w:rPr>
      <w:i/>
      <w:iCs/>
      <w:color w:val="0F4761" w:themeColor="accent1" w:themeShade="BF"/>
    </w:rPr>
  </w:style>
  <w:style w:type="paragraph" w:styleId="IntenseQuote">
    <w:name w:val="Intense Quote"/>
    <w:basedOn w:val="Normal"/>
    <w:next w:val="Normal"/>
    <w:link w:val="IntenseQuoteChar"/>
    <w:uiPriority w:val="30"/>
    <w:qFormat/>
    <w:rsid w:val="00F75E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5E2C"/>
    <w:rPr>
      <w:i/>
      <w:iCs/>
      <w:color w:val="0F4761" w:themeColor="accent1" w:themeShade="BF"/>
    </w:rPr>
  </w:style>
  <w:style w:type="character" w:styleId="IntenseReference">
    <w:name w:val="Intense Reference"/>
    <w:basedOn w:val="DefaultParagraphFont"/>
    <w:uiPriority w:val="32"/>
    <w:qFormat/>
    <w:rsid w:val="00F75E2C"/>
    <w:rPr>
      <w:b/>
      <w:bCs/>
      <w:smallCaps/>
      <w:color w:val="0F4761" w:themeColor="accent1" w:themeShade="BF"/>
      <w:spacing w:val="5"/>
    </w:rPr>
  </w:style>
  <w:style w:type="table" w:styleId="TableGrid">
    <w:name w:val="Table Grid"/>
    <w:basedOn w:val="TableNormal"/>
    <w:uiPriority w:val="39"/>
    <w:rsid w:val="009308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A3833"/>
    <w:rPr>
      <w:color w:val="467886" w:themeColor="hyperlink"/>
      <w:u w:val="single"/>
    </w:rPr>
  </w:style>
  <w:style w:type="character" w:styleId="UnresolvedMention">
    <w:name w:val="Unresolved Mention"/>
    <w:basedOn w:val="DefaultParagraphFont"/>
    <w:uiPriority w:val="99"/>
    <w:semiHidden/>
    <w:unhideWhenUsed/>
    <w:rsid w:val="00EA3833"/>
    <w:rPr>
      <w:color w:val="605E5C"/>
      <w:shd w:val="clear" w:color="auto" w:fill="E1DFDD"/>
    </w:rPr>
  </w:style>
  <w:style w:type="character" w:styleId="FollowedHyperlink">
    <w:name w:val="FollowedHyperlink"/>
    <w:basedOn w:val="DefaultParagraphFont"/>
    <w:uiPriority w:val="99"/>
    <w:semiHidden/>
    <w:unhideWhenUsed/>
    <w:rsid w:val="00291B03"/>
    <w:rPr>
      <w:color w:val="96607D" w:themeColor="followedHyperlink"/>
      <w:u w:val="single"/>
    </w:rPr>
  </w:style>
  <w:style w:type="character" w:customStyle="1" w:styleId="whitespace-normal">
    <w:name w:val="whitespace-normal"/>
    <w:basedOn w:val="DefaultParagraphFont"/>
    <w:rsid w:val="00A06580"/>
  </w:style>
  <w:style w:type="character" w:styleId="Strong">
    <w:name w:val="Strong"/>
    <w:basedOn w:val="DefaultParagraphFont"/>
    <w:uiPriority w:val="22"/>
    <w:qFormat/>
    <w:rsid w:val="00287B55"/>
    <w:rPr>
      <w:b/>
      <w:bCs/>
    </w:rPr>
  </w:style>
  <w:style w:type="paragraph" w:styleId="NormalWeb">
    <w:name w:val="Normal (Web)"/>
    <w:basedOn w:val="Normal"/>
    <w:uiPriority w:val="99"/>
    <w:unhideWhenUsed/>
    <w:rsid w:val="00287890"/>
    <w:pPr>
      <w:suppressAutoHyphens w:val="0"/>
      <w:autoSpaceDN/>
      <w:spacing w:before="100" w:beforeAutospacing="1" w:after="100" w:afterAutospacing="1" w:line="240" w:lineRule="auto"/>
    </w:pPr>
    <w:rPr>
      <w:rFonts w:ascii="Times New Roman" w:eastAsia="Times New Roman" w:hAnsi="Times New Roman"/>
      <w:kern w:val="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2115-017-0198-6" TargetMode="External"/><Relationship Id="rId13" Type="http://schemas.openxmlformats.org/officeDocument/2006/relationships/hyperlink" Target="https://simplenursing.com/maslows-hierarchy-of-needs-for-nursing/#toc1" TargetMode="External"/><Relationship Id="rId3" Type="http://schemas.openxmlformats.org/officeDocument/2006/relationships/settings" Target="settings.xml"/><Relationship Id="rId7" Type="http://schemas.openxmlformats.org/officeDocument/2006/relationships/hyperlink" Target="https://doi.org/10.1080/14616730701711540" TargetMode="External"/><Relationship Id="rId12" Type="http://schemas.openxmlformats.org/officeDocument/2006/relationships/hyperlink" Target="https://www.proquest.com/docview/2315601619/fulltext/198F29522C854C1EPQ/1?accountid=130472&amp;sourcetype=Scholarly%20Journal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doi.org/10.4324/9781315879772" TargetMode="External"/><Relationship Id="rId5" Type="http://schemas.openxmlformats.org/officeDocument/2006/relationships/image" Target="media/image1.png"/><Relationship Id="rId15" Type="http://schemas.openxmlformats.org/officeDocument/2006/relationships/hyperlink" Target="https://librarysearch.uwtsd.ac.uk/permalink/44WHELF_UWTSD/lrq2gq/cdi_alexanderstreet_marcxml_AcademicVideoOnlinePremiumUnitedKingdomASP1780102_marc" TargetMode="External"/><Relationship Id="rId10" Type="http://schemas.openxmlformats.org/officeDocument/2006/relationships/hyperlink" Target="https://doi.org/10.1016/j.mnl.2021.08.013" TargetMode="External"/><Relationship Id="rId4" Type="http://schemas.openxmlformats.org/officeDocument/2006/relationships/webSettings" Target="webSettings.xml"/><Relationship Id="rId9" Type="http://schemas.openxmlformats.org/officeDocument/2006/relationships/hyperlink" Target="https://doi.org/10.1177/1359104517716214" TargetMode="External"/><Relationship Id="rId14" Type="http://schemas.openxmlformats.org/officeDocument/2006/relationships/hyperlink" Target="https://simplenursing.com/maslows-hierarchy-of-needs-for-nurs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1617</TotalTime>
  <Pages>9</Pages>
  <Words>1746</Words>
  <Characters>9957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cravid</dc:creator>
  <cp:keywords/>
  <dc:description/>
  <cp:lastModifiedBy>jessica cravid</cp:lastModifiedBy>
  <cp:revision>314</cp:revision>
  <dcterms:created xsi:type="dcterms:W3CDTF">2026-04-19T12:20:00Z</dcterms:created>
  <dcterms:modified xsi:type="dcterms:W3CDTF">2026-04-20T18:32:00Z</dcterms:modified>
</cp:coreProperties>
</file>