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C6513" w14:textId="77777777" w:rsidR="00964DE3" w:rsidRPr="00C102A5" w:rsidRDefault="00857EDD" w:rsidP="00C102A5">
      <w:pPr>
        <w:jc w:val="center"/>
        <w:rPr>
          <w:b/>
          <w:sz w:val="36"/>
          <w:szCs w:val="36"/>
        </w:rPr>
      </w:pPr>
      <w:r w:rsidRPr="00C102A5">
        <w:rPr>
          <w:b/>
          <w:sz w:val="36"/>
          <w:szCs w:val="36"/>
        </w:rPr>
        <w:t>Marketing Fundamentals</w:t>
      </w:r>
    </w:p>
    <w:p w14:paraId="473E4F5C" w14:textId="77777777" w:rsidR="00964DE3" w:rsidRPr="00C102A5" w:rsidRDefault="00857EDD" w:rsidP="00C102A5">
      <w:pPr>
        <w:jc w:val="center"/>
        <w:rPr>
          <w:b/>
          <w:sz w:val="36"/>
          <w:szCs w:val="36"/>
        </w:rPr>
      </w:pPr>
      <w:r w:rsidRPr="00C102A5">
        <w:rPr>
          <w:b/>
          <w:sz w:val="36"/>
          <w:szCs w:val="36"/>
        </w:rPr>
        <w:t>Module code: LCBB4004</w:t>
      </w:r>
    </w:p>
    <w:p w14:paraId="3C7764DF" w14:textId="77777777" w:rsidR="00964DE3" w:rsidRPr="00C102A5" w:rsidRDefault="00964DE3" w:rsidP="00C102A5">
      <w:pPr>
        <w:jc w:val="center"/>
        <w:rPr>
          <w:b/>
          <w:sz w:val="36"/>
          <w:szCs w:val="36"/>
        </w:rPr>
      </w:pPr>
    </w:p>
    <w:p w14:paraId="4B65A0CB" w14:textId="40AB471C" w:rsidR="00964DE3" w:rsidRPr="00C102A5" w:rsidRDefault="00857EDD" w:rsidP="00C102A5">
      <w:pPr>
        <w:jc w:val="center"/>
        <w:rPr>
          <w:b/>
          <w:sz w:val="36"/>
          <w:szCs w:val="36"/>
        </w:rPr>
      </w:pPr>
      <w:r w:rsidRPr="00C102A5">
        <w:rPr>
          <w:b/>
          <w:sz w:val="36"/>
          <w:szCs w:val="36"/>
        </w:rPr>
        <w:t xml:space="preserve">Assessment </w:t>
      </w:r>
      <w:r w:rsidR="00C102A5" w:rsidRPr="00C102A5">
        <w:rPr>
          <w:b/>
          <w:sz w:val="36"/>
          <w:szCs w:val="36"/>
        </w:rPr>
        <w:t>2 Marketing</w:t>
      </w:r>
      <w:r w:rsidRPr="00C102A5">
        <w:rPr>
          <w:b/>
          <w:sz w:val="36"/>
          <w:szCs w:val="36"/>
        </w:rPr>
        <w:t xml:space="preserve"> Fundamentals Analysis and Evaluation-</w:t>
      </w:r>
    </w:p>
    <w:p w14:paraId="14D66729" w14:textId="77777777" w:rsidR="00964DE3" w:rsidRPr="00C102A5" w:rsidRDefault="00964DE3" w:rsidP="00C102A5">
      <w:pPr>
        <w:rPr>
          <w:b/>
        </w:rPr>
      </w:pPr>
    </w:p>
    <w:p w14:paraId="00405A74" w14:textId="77777777" w:rsidR="00964DE3" w:rsidRPr="00C102A5" w:rsidRDefault="00964DE3" w:rsidP="00C102A5">
      <w:pPr>
        <w:rPr>
          <w:b/>
        </w:rPr>
      </w:pPr>
    </w:p>
    <w:p w14:paraId="3FDABD5A" w14:textId="77777777" w:rsidR="00964DE3" w:rsidRPr="00C102A5" w:rsidRDefault="00964DE3" w:rsidP="00C102A5">
      <w:pPr>
        <w:rPr>
          <w:b/>
        </w:rPr>
      </w:pPr>
    </w:p>
    <w:p w14:paraId="3955409A" w14:textId="6664A0D4" w:rsidR="00964DE3" w:rsidRPr="00C102A5" w:rsidRDefault="00964DE3" w:rsidP="00C102A5">
      <w:pPr>
        <w:sectPr w:rsidR="00964DE3" w:rsidRPr="00C102A5">
          <w:footerReference w:type="default" r:id="rId8"/>
          <w:pgSz w:w="12240" w:h="15840"/>
          <w:pgMar w:top="1440" w:right="1440" w:bottom="1440" w:left="1440" w:header="720" w:footer="720" w:gutter="0"/>
          <w:pgNumType w:start="1"/>
          <w:cols w:space="720"/>
        </w:sectPr>
      </w:pPr>
    </w:p>
    <w:p w14:paraId="169C25FF" w14:textId="77777777" w:rsidR="00964DE3" w:rsidRPr="00C102A5" w:rsidRDefault="00857EDD" w:rsidP="00C102A5">
      <w:pPr>
        <w:pStyle w:val="Heading1"/>
      </w:pPr>
      <w:bookmarkStart w:id="0" w:name="_heading=h.30j0zll" w:colFirst="0" w:colLast="0"/>
      <w:bookmarkEnd w:id="0"/>
      <w:r w:rsidRPr="00C102A5">
        <w:lastRenderedPageBreak/>
        <w:t>Introduction</w:t>
      </w:r>
      <w:r w:rsidRPr="00C102A5">
        <w:t xml:space="preserve"> </w:t>
      </w:r>
    </w:p>
    <w:p w14:paraId="7F6A5723" w14:textId="77777777" w:rsidR="00964DE3" w:rsidRPr="00C102A5" w:rsidRDefault="00857EDD" w:rsidP="00C102A5">
      <w:r w:rsidRPr="00C102A5">
        <w:t>The process of facilitating the exchange of a given commodity for products, services, and/or money to provide maximum value to the customer is referred to as marketing (Kotler and Armstrong, 2013). Marketing addresses these desires and requirements through</w:t>
      </w:r>
      <w:r w:rsidRPr="00C102A5">
        <w:t xml:space="preserve"> facilitating exchanges and fostering long-term partnerships. In this report, different elements of marketing have been discussed. Different marketing models and tools are explained below. Initially, explained the marketing and marketing process. Then, two</w:t>
      </w:r>
      <w:r w:rsidRPr="00C102A5">
        <w:t xml:space="preserve"> types of the environment of the organisation are described and under the environment, PESTEL analysis and Porter five forces analysis described. The model of marketing, known as STP marketing described from the organisational perspective and marketing mix</w:t>
      </w:r>
      <w:r w:rsidRPr="00C102A5">
        <w:t xml:space="preserve"> also explained. For this report, all these elements are explained from the perspective of Mercedes Benz. Mercedes Benz is a multinational company and the most popular automobile in the automobile industry. </w:t>
      </w:r>
      <w:r w:rsidRPr="00C102A5">
        <w:br w:type="page"/>
      </w:r>
    </w:p>
    <w:p w14:paraId="2D9DE010" w14:textId="77777777" w:rsidR="00964DE3" w:rsidRPr="00C102A5" w:rsidRDefault="00857EDD" w:rsidP="00C102A5">
      <w:pPr>
        <w:pStyle w:val="Heading1"/>
      </w:pPr>
      <w:bookmarkStart w:id="1" w:name="_heading=h.1fob9te" w:colFirst="0" w:colLast="0"/>
      <w:bookmarkEnd w:id="1"/>
      <w:r w:rsidRPr="00C102A5">
        <w:lastRenderedPageBreak/>
        <w:t xml:space="preserve">Marketing and </w:t>
      </w:r>
      <w:r w:rsidRPr="00C102A5">
        <w:t>Marketing</w:t>
      </w:r>
      <w:r w:rsidRPr="00C102A5">
        <w:t xml:space="preserve"> Process </w:t>
      </w:r>
    </w:p>
    <w:p w14:paraId="1CA99384" w14:textId="12ED0EB6" w:rsidR="00964DE3" w:rsidRDefault="00857EDD" w:rsidP="00C102A5">
      <w:r w:rsidRPr="00C102A5">
        <w:rPr>
          <w:noProof/>
        </w:rPr>
        <w:drawing>
          <wp:inline distT="0" distB="0" distL="0" distR="0" wp14:anchorId="5D1E6C69" wp14:editId="7331EB02">
            <wp:extent cx="5943600" cy="51816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518160"/>
                    </a:xfrm>
                    <a:prstGeom prst="rect">
                      <a:avLst/>
                    </a:prstGeom>
                    <a:ln/>
                  </pic:spPr>
                </pic:pic>
              </a:graphicData>
            </a:graphic>
          </wp:inline>
        </w:drawing>
      </w:r>
    </w:p>
    <w:p w14:paraId="2B5A101E" w14:textId="1C7C7AFE" w:rsidR="00C102A5" w:rsidRPr="00C102A5" w:rsidRDefault="00C102A5" w:rsidP="00C102A5">
      <w:r>
        <w:t>--</w:t>
      </w:r>
      <w:r w:rsidRPr="00C102A5">
        <w:t>(Kotler and Armstrong, 2013).</w:t>
      </w:r>
    </w:p>
    <w:p w14:paraId="308CF04B" w14:textId="77777777" w:rsidR="00964DE3" w:rsidRPr="00C102A5" w:rsidRDefault="00857EDD" w:rsidP="00C102A5">
      <w:r w:rsidRPr="00C102A5">
        <w:t>Marketing is</w:t>
      </w:r>
      <w:r w:rsidRPr="00C102A5">
        <w:t xml:space="preserve"> the activity of promoting an organisation or company's products or services through different promotional activities (Kerin, and Hartley, 2019). It helps to increase the sale of the products and the profitability of the organisation. The main goal or obje</w:t>
      </w:r>
      <w:r w:rsidRPr="00C102A5">
        <w:t>ctive of the marketing is promoting the organisation’s service or product to the interested people for increasing the interest of the people and to remove the knowledge barriers of the people about the product or service.</w:t>
      </w:r>
    </w:p>
    <w:p w14:paraId="29EB2FB6" w14:textId="77777777" w:rsidR="00964DE3" w:rsidRPr="00C102A5" w:rsidRDefault="00857EDD" w:rsidP="00C102A5">
      <w:r w:rsidRPr="00C102A5">
        <w:t>Marketing is the process through w</w:t>
      </w:r>
      <w:r w:rsidRPr="00C102A5">
        <w:t xml:space="preserve">hich businesses create value for customers and establish strong client relationships to obtain value from them. The marketing framework has five steps, which are explained along with the situation, objectives, the strategy of the organisation. Marketplace </w:t>
      </w:r>
      <w:r w:rsidRPr="00C102A5">
        <w:t>understanding is the first step of the process (Polese, and Gummesson, 2018). Organisations collect information about the market and the demand of the customers in the market and do situation analysis for producing products or services. Designing a marketi</w:t>
      </w:r>
      <w:r w:rsidRPr="00C102A5">
        <w:t>ng strategy is the next step, where the organisation follows or develop strategies for the activities of the marketing. After that organisation have to develop marketing for serving the customers properly. Then organisations have to focus on the customer's</w:t>
      </w:r>
      <w:r w:rsidRPr="00C102A5">
        <w:t xml:space="preserve"> relationship, which helps to build a profitable relationship. Finally, the organisation would be able to capture the value from the market by implementing the strategy and information effectively and by controlling things. </w:t>
      </w:r>
      <w:r w:rsidRPr="00C102A5">
        <w:br w:type="page"/>
      </w:r>
    </w:p>
    <w:p w14:paraId="3E921104" w14:textId="77777777" w:rsidR="00964DE3" w:rsidRPr="00C102A5" w:rsidRDefault="00857EDD" w:rsidP="00C102A5">
      <w:pPr>
        <w:pStyle w:val="Heading1"/>
      </w:pPr>
      <w:bookmarkStart w:id="2" w:name="_heading=h.3znysh7" w:colFirst="0" w:colLast="0"/>
      <w:bookmarkEnd w:id="2"/>
      <w:r w:rsidRPr="00C102A5">
        <w:lastRenderedPageBreak/>
        <w:t xml:space="preserve">Macro </w:t>
      </w:r>
      <w:r w:rsidRPr="00C102A5">
        <w:t>Environment</w:t>
      </w:r>
      <w:r w:rsidRPr="00C102A5">
        <w:t xml:space="preserve"> and Microenv</w:t>
      </w:r>
      <w:r w:rsidRPr="00C102A5">
        <w:t>ironment</w:t>
      </w:r>
    </w:p>
    <w:p w14:paraId="04A38D44" w14:textId="6883F077" w:rsidR="00964DE3" w:rsidRPr="00C102A5" w:rsidRDefault="00857EDD" w:rsidP="00C102A5">
      <w:r w:rsidRPr="00C102A5">
        <w:t>The macro-environment of the business refers to the external environment of the organisation and the microenvironment refers to the internal environment of the organisation (Long and Holle, 2017). For describing the external environment of the bus</w:t>
      </w:r>
      <w:r w:rsidRPr="00C102A5">
        <w:t>iness or organisation, PESTEL analysis is used and for explaining the internal environment of the organisation or business, SWOT analysis is applied. PESTEL analysis helps to encourage external development and strategic thinking. It helps to spot the oppor</w:t>
      </w:r>
      <w:r w:rsidRPr="00C102A5">
        <w:t>tunities of the organisation but PESTEL analysis provides many data or information that the organisation may lose focus from the importance. Again, SWOT analysis helps to find out the weaknesses of the organisation and make action plans according to the ne</w:t>
      </w:r>
      <w:r w:rsidRPr="00C102A5">
        <w:t xml:space="preserve">ed (Beauchemin, 2017). Organisations become able to use the opportunity properly by taking the necessary steps. </w:t>
      </w:r>
      <w:r w:rsidR="00C102A5" w:rsidRPr="00C102A5">
        <w:t>But</w:t>
      </w:r>
      <w:r w:rsidRPr="00C102A5">
        <w:t xml:space="preserve"> this analysis is prepared from the assumptions, so that employers may overthink a simple matter. After applying both analyses to the organi</w:t>
      </w:r>
      <w:r w:rsidRPr="00C102A5">
        <w:t xml:space="preserve">sation, they have to continue the process regularly for getting effective information from the market. </w:t>
      </w:r>
    </w:p>
    <w:p w14:paraId="116F0FC5" w14:textId="77777777" w:rsidR="00964DE3" w:rsidRPr="00C102A5" w:rsidRDefault="00857EDD" w:rsidP="00C102A5">
      <w:pPr>
        <w:rPr>
          <w:b/>
          <w:color w:val="2E75B5"/>
        </w:rPr>
      </w:pPr>
      <w:r w:rsidRPr="00C102A5">
        <w:br w:type="page"/>
      </w:r>
    </w:p>
    <w:p w14:paraId="6CBCB688" w14:textId="299CDE29" w:rsidR="00964DE3" w:rsidRPr="00C102A5" w:rsidRDefault="00857EDD" w:rsidP="00C102A5">
      <w:pPr>
        <w:pStyle w:val="Heading1"/>
      </w:pPr>
      <w:bookmarkStart w:id="3" w:name="_heading=h.2et92p0" w:colFirst="0" w:colLast="0"/>
      <w:bookmarkEnd w:id="3"/>
      <w:r w:rsidRPr="00C102A5">
        <w:lastRenderedPageBreak/>
        <w:t>PESTEL</w:t>
      </w:r>
      <w:r w:rsidR="00C102A5">
        <w:t xml:space="preserve"> analysis </w:t>
      </w:r>
    </w:p>
    <w:p w14:paraId="1EB36191" w14:textId="77777777" w:rsidR="00964DE3" w:rsidRPr="00C102A5" w:rsidRDefault="00857EDD" w:rsidP="00C102A5">
      <w:r w:rsidRPr="00C102A5">
        <w:t>PESTEL analysis or model is a kind of audit of the organisation done by the internal employee of the organisation. External influences that may have an impact on a company's strategy and business actions can be identified. It enables HR and senior manageme</w:t>
      </w:r>
      <w:r w:rsidRPr="00C102A5">
        <w:t>nt to identify any hazards unique to their sector and organization and utilize that information to make choices. The PESTEL analysis have six factors and every factor have a great influence on the organisation. The factors are explained from the perspectiv</w:t>
      </w:r>
      <w:r w:rsidRPr="00C102A5">
        <w:t xml:space="preserve">e of the Mercedes Benz Company. </w:t>
      </w:r>
    </w:p>
    <w:p w14:paraId="62B2A95A" w14:textId="77777777" w:rsidR="00964DE3" w:rsidRPr="00C102A5" w:rsidRDefault="00857EDD" w:rsidP="00C102A5">
      <w:r w:rsidRPr="00C102A5">
        <w:rPr>
          <w:b/>
        </w:rPr>
        <w:t>Political Factors:</w:t>
      </w:r>
      <w:r w:rsidRPr="00C102A5">
        <w:t xml:space="preserve"> Mercedes Benz is the most popular and luxurious automobile brand in the world. There have no particular political factors of the Mercedes Benz Company. The political system around the automobile sector is quite complex (Lux, 2016). Because the main vehicl</w:t>
      </w:r>
      <w:r w:rsidRPr="00C102A5">
        <w:t xml:space="preserve">e manufacturers are from the western world, the western world is less concerned about leading cars. In emerging markets, the political situation is more challenging. Taxation is another political aspect that has an impact on the vehicle industry. Distinct </w:t>
      </w:r>
      <w:r w:rsidRPr="00C102A5">
        <w:t>countries have different tax systems and import duties. Depending on the car's engine, export duties range from 140% to 300%. During the pandemic and after the situation of the pandemic, the company has to consider some political factors for supporting the</w:t>
      </w:r>
      <w:r w:rsidRPr="00C102A5">
        <w:t xml:space="preserve"> business environment and origination’s political situation. </w:t>
      </w:r>
    </w:p>
    <w:p w14:paraId="7B17CBF1" w14:textId="77777777" w:rsidR="00964DE3" w:rsidRPr="00C102A5" w:rsidRDefault="00857EDD" w:rsidP="00C102A5">
      <w:r w:rsidRPr="00C102A5">
        <w:rPr>
          <w:b/>
        </w:rPr>
        <w:t>Economic Factors:</w:t>
      </w:r>
      <w:r w:rsidRPr="00C102A5">
        <w:t xml:space="preserve"> Economic factors have a great role in the industry of automobiles. Most importantly, the luxurious brand adds more value than others. But all the business and economic activiti</w:t>
      </w:r>
      <w:r w:rsidRPr="00C102A5">
        <w:t>es were stopped for an uncertain period during the Covid-19 pandemic situation. Among all the factors of PESTEL, economic factors are the most influential factors during the pandemic and deal with a big economical loss of Covid-19 (Courtemanche et al., 201</w:t>
      </w:r>
      <w:r w:rsidRPr="00C102A5">
        <w:t>6). The consequences of the pandemic were not good and still dealing with the loss. The economy was in bad shape during the pandemic crisis, and automobile sales were down. Luxury car demand has decreased. The exchange rate between countries varies accordi</w:t>
      </w:r>
      <w:r w:rsidRPr="00C102A5">
        <w:t>ng to the economy of each country.</w:t>
      </w:r>
    </w:p>
    <w:p w14:paraId="5AF7CC1E" w14:textId="77777777" w:rsidR="00964DE3" w:rsidRPr="00C102A5" w:rsidRDefault="00857EDD" w:rsidP="00C102A5">
      <w:r w:rsidRPr="00C102A5">
        <w:rPr>
          <w:b/>
        </w:rPr>
        <w:t>Social Factors:</w:t>
      </w:r>
      <w:r w:rsidRPr="00C102A5">
        <w:t xml:space="preserve"> Mercedes-Benz makes a concerted effort to highlight adjacent issues where networks can be benefited and supportability can be provided. Their main thought processes are to increase the quality of training,</w:t>
      </w:r>
      <w:r w:rsidRPr="00C102A5">
        <w:t xml:space="preserve"> provide infrastructure, provide better lives for the underserved, and support the local network with excellent and safe drinking water systems (Maria-Josep Solé, 2018). Even though brand awareness is not a problem for Mercedes Benz, separation is a hyper</w:t>
      </w:r>
      <w:r w:rsidRPr="00C102A5">
        <w:t xml:space="preserve">-focused market that is assisting it in conveying a state of workmanship driving history. Because of the pandemic, the social demand of the people in every life standard has been decreased or </w:t>
      </w:r>
      <w:r w:rsidRPr="00C102A5">
        <w:lastRenderedPageBreak/>
        <w:t>changed. And the change was not positive at all which would infl</w:t>
      </w:r>
      <w:r w:rsidRPr="00C102A5">
        <w:t xml:space="preserve">uence the UK automobile market positively. </w:t>
      </w:r>
    </w:p>
    <w:p w14:paraId="6F5E8691" w14:textId="77777777" w:rsidR="00964DE3" w:rsidRPr="00C102A5" w:rsidRDefault="00857EDD" w:rsidP="00C102A5">
      <w:r w:rsidRPr="00C102A5">
        <w:rPr>
          <w:b/>
        </w:rPr>
        <w:t>Technological Factors:</w:t>
      </w:r>
      <w:r w:rsidRPr="00C102A5">
        <w:t xml:space="preserve"> As the automobile industry undergoes significant disruptions, traditional vehicle manufacturers are pressed to keep up with shifting customer demands. Even a brand associated with extravaga</w:t>
      </w:r>
      <w:r w:rsidRPr="00C102A5">
        <w:t>nce and quality, such as Mercedes Benz, must do more to stay ahead of the competition, and this is where test displaying plays an important role (Levkovich et al., 2018). The company aphorism exemplifies their approach to promoting high-end automobiles: wi</w:t>
      </w:r>
      <w:r w:rsidRPr="00C102A5">
        <w:t xml:space="preserve">n big or go home. Mercedes-Benz is regarded as the top in terms of improvement execution, structure, security, and environmental concerns. </w:t>
      </w:r>
    </w:p>
    <w:p w14:paraId="185D698E" w14:textId="77777777" w:rsidR="00964DE3" w:rsidRPr="00C102A5" w:rsidRDefault="00857EDD" w:rsidP="00C102A5">
      <w:r w:rsidRPr="00C102A5">
        <w:rPr>
          <w:b/>
        </w:rPr>
        <w:t>Environmental Factors:</w:t>
      </w:r>
      <w:r w:rsidRPr="00C102A5">
        <w:t xml:space="preserve"> The protection of nature is an important corporate aim for Mercedes-Benz. Condition insurance</w:t>
      </w:r>
      <w:r w:rsidRPr="00C102A5">
        <w:t xml:space="preserve"> is not distinct from other objectives. Rather, it is an important part of a business procedure aimed at long-term value generation (Laskowski, 2016). In the future, any power source may be costly due to its inaccessibility due to changing natural variable</w:t>
      </w:r>
      <w:r w:rsidRPr="00C102A5">
        <w:t>s; nevertheless, it may receive support from the company as well as its customer base, who may be willing to pay a premium for the goods and services that Mercedes Benz provides. Pandemic has a great positive impact on the environment of nature. As all the</w:t>
      </w:r>
      <w:r w:rsidRPr="00C102A5">
        <w:t xml:space="preserve"> organisational activities were stopped, nature got the chance to recover from the pollution. So, the pandemic was a positive factor for the environment of the country or world. </w:t>
      </w:r>
    </w:p>
    <w:p w14:paraId="52A7303F" w14:textId="77777777" w:rsidR="00964DE3" w:rsidRPr="00C102A5" w:rsidRDefault="00857EDD" w:rsidP="00C102A5">
      <w:r w:rsidRPr="00C102A5">
        <w:rPr>
          <w:b/>
        </w:rPr>
        <w:t>Legal Factors:</w:t>
      </w:r>
      <w:r w:rsidRPr="00C102A5">
        <w:t xml:space="preserve"> After the Supreme Court confined the enrolment of new diesel v</w:t>
      </w:r>
      <w:r w:rsidRPr="00C102A5">
        <w:t>ehicles in the National Capital Region in December 2015 and the NGT heard an appeal to make a similar move in 11 major metropolitan urban communities across the country, Mercedes-Benz decided that, in the end, they needed to return to diesel to address con</w:t>
      </w:r>
      <w:r w:rsidRPr="00C102A5">
        <w:t>tamination concerns (Platsas, 2017). Particulate outflow in petroleum and diesel are comparable at the BS-VI standard, whereas CO2 discharge in oil is higher. Given India's commitment to Paris, diesel innovation is the best way to demonstrate a solution to</w:t>
      </w:r>
      <w:r w:rsidRPr="00C102A5">
        <w:t xml:space="preserve"> this problem. Without these, there have no significant issues in the legal factors. </w:t>
      </w:r>
    </w:p>
    <w:p w14:paraId="72F2BB8C" w14:textId="77777777" w:rsidR="00964DE3" w:rsidRPr="00C102A5" w:rsidRDefault="00857EDD" w:rsidP="00C102A5">
      <w:r w:rsidRPr="00C102A5">
        <w:br w:type="page"/>
      </w:r>
    </w:p>
    <w:p w14:paraId="6511E1D1" w14:textId="77777777" w:rsidR="00964DE3" w:rsidRPr="00C102A5" w:rsidRDefault="00857EDD" w:rsidP="00C102A5">
      <w:pPr>
        <w:pStyle w:val="Heading1"/>
      </w:pPr>
      <w:bookmarkStart w:id="4" w:name="_heading=h.tyjcwt" w:colFirst="0" w:colLast="0"/>
      <w:bookmarkEnd w:id="4"/>
      <w:r w:rsidRPr="00C102A5">
        <w:lastRenderedPageBreak/>
        <w:t xml:space="preserve">Porter Five </w:t>
      </w:r>
      <w:r w:rsidRPr="00C102A5">
        <w:t>Forces</w:t>
      </w:r>
      <w:r w:rsidRPr="00C102A5">
        <w:t xml:space="preserve"> Analysis </w:t>
      </w:r>
    </w:p>
    <w:p w14:paraId="7A1107C8" w14:textId="77777777" w:rsidR="00964DE3" w:rsidRPr="00C102A5" w:rsidRDefault="00857EDD" w:rsidP="00C102A5">
      <w:r w:rsidRPr="00C102A5">
        <w:t>Porter's Five Forces Analysis is a way of evaluating a business's competitive operating environment (Hubbard et al., 2019). It uses industr</w:t>
      </w:r>
      <w:r w:rsidRPr="00C102A5">
        <w:t>ial organization economics to extract five dynamics that affect the competitive intensity of an industry and, as a result, its profitability appeal. Mercedes-Benz is a well-known and renowned premium and luxury automobile manufacturer. In most parts of the</w:t>
      </w:r>
      <w:r w:rsidRPr="00C102A5">
        <w:t xml:space="preserve"> world, the popular luxury automobile brand has a high level of brand image and brand awareness. The automotive sector has undergone a radical transformation in recent years, and it is currently in a transition period in which various elements, including l</w:t>
      </w:r>
      <w:r w:rsidRPr="00C102A5">
        <w:t>aws, legal factors, a growing market for SUVs, and rising demands for electromobility, are reshaping the future of mobility.</w:t>
      </w:r>
    </w:p>
    <w:p w14:paraId="7A648355" w14:textId="77777777" w:rsidR="00964DE3" w:rsidRPr="00C102A5" w:rsidRDefault="00964DE3" w:rsidP="00C102A5"/>
    <w:p w14:paraId="7D0F417F" w14:textId="77777777" w:rsidR="00964DE3" w:rsidRPr="00C102A5" w:rsidRDefault="00857EDD" w:rsidP="00C102A5">
      <w:r w:rsidRPr="00C102A5">
        <w:rPr>
          <w:b/>
        </w:rPr>
        <w:t xml:space="preserve">Bargaining power of suppliers: </w:t>
      </w:r>
      <w:r w:rsidRPr="00C102A5">
        <w:t>Mercedes suppliers have little negotiating strength due to a variety of problems including supplier</w:t>
      </w:r>
      <w:r w:rsidRPr="00C102A5">
        <w:t xml:space="preserve"> fragmentation and a lack of forwarding integration. Except for a few big suppliers with strong negotiation power, Mercedes-suppliers Benz's have little bargaining advantage. Its suppliers are dispersed and lack forward integration capabilities, limiting t</w:t>
      </w:r>
      <w:r w:rsidRPr="00C102A5">
        <w:t>heir negotiating advantage further. None of them would want to lose Mercedes-business Benz's since most suppliers rely on major corporations like Mercedes-Benz for a considerable portion of their revenue, and if these huge businesses stopped buying raw mat</w:t>
      </w:r>
      <w:r w:rsidRPr="00C102A5">
        <w:t xml:space="preserve">erials from them regularly, their profits would plummet. Due to Covid-19, the bargaining power of suppliers was low, as they have enough suppliers in the market but the buying power of buyers decreased in the pandemic situation. </w:t>
      </w:r>
    </w:p>
    <w:p w14:paraId="4D509B73" w14:textId="77777777" w:rsidR="00964DE3" w:rsidRPr="00C102A5" w:rsidRDefault="00857EDD" w:rsidP="00C102A5">
      <w:r w:rsidRPr="00C102A5">
        <w:rPr>
          <w:b/>
        </w:rPr>
        <w:t>Bargaining power of buyers</w:t>
      </w:r>
      <w:r w:rsidRPr="00C102A5">
        <w:rPr>
          <w:b/>
        </w:rPr>
        <w:t xml:space="preserve">: </w:t>
      </w:r>
      <w:r w:rsidRPr="00C102A5">
        <w:t>Buyers have a moderate amount of bargaining power. Because of various significant market shifts during the preceding decade, purchasers' negotiating power in the car sector has continued to improve. A rise in buyer negotiating power has been attributed t</w:t>
      </w:r>
      <w:r w:rsidRPr="00C102A5">
        <w:t>o changing market dynamics, a rising focus on customer experience, and more market rivalry (Zhao et al., 2017). Individual purchasers may have less negotiating power, but because Mercedes-Benz manufactures premium and luxury automobiles, individual purchas</w:t>
      </w:r>
      <w:r w:rsidRPr="00C102A5">
        <w:t>es are substantial. Furthermore, fleet clients have more negotiating advantages. Customers as a group have significant negotiating power, and businesses like Mercedes-Benz place a premium on maintaining a positive and strong brand image to sustain their re</w:t>
      </w:r>
      <w:r w:rsidRPr="00C102A5">
        <w:t>putation among customers and overall demand.</w:t>
      </w:r>
    </w:p>
    <w:p w14:paraId="28685D6D" w14:textId="77777777" w:rsidR="00964DE3" w:rsidRPr="00C102A5" w:rsidRDefault="00857EDD" w:rsidP="00C102A5">
      <w:pPr>
        <w:rPr>
          <w:b/>
        </w:rPr>
      </w:pPr>
      <w:r w:rsidRPr="00C102A5">
        <w:rPr>
          <w:b/>
        </w:rPr>
        <w:lastRenderedPageBreak/>
        <w:t xml:space="preserve">The threat of new entrants: </w:t>
      </w:r>
      <w:r w:rsidRPr="00C102A5">
        <w:t>The risk of new entries into the automotive business is quite low since the majority of existing premium and luxury car companies are well-established and old. The car industry has hi</w:t>
      </w:r>
      <w:r w:rsidRPr="00C102A5">
        <w:t xml:space="preserve">gh barriers to entry, and any new firm attempting to enter the market would have to invest a significant amount of money and overcome legal and operational hurdles before becoming a well-known and popular corporation. Furthermore, the industry's degree of </w:t>
      </w:r>
      <w:r w:rsidRPr="00C102A5">
        <w:t>competitiveness is already strong, and incumbent firms invest much in marketing and research &amp; development.</w:t>
      </w:r>
    </w:p>
    <w:p w14:paraId="46D4DF7C" w14:textId="77777777" w:rsidR="00964DE3" w:rsidRPr="00C102A5" w:rsidRDefault="00857EDD" w:rsidP="00C102A5">
      <w:r w:rsidRPr="00C102A5">
        <w:rPr>
          <w:b/>
        </w:rPr>
        <w:t xml:space="preserve">The threat of substitutes: </w:t>
      </w:r>
      <w:r w:rsidRPr="00C102A5">
        <w:t xml:space="preserve">Rival brands are the primary danger of replacements for Mercedes. There are several premium and luxury automotive brands </w:t>
      </w:r>
      <w:r w:rsidRPr="00C102A5">
        <w:t>on the market that cater to the upper echelon of the market. There are many more luxury automobile brands on the market besides BMW, Audi, and Porsche, including Tesla and Lamborghini (Stokes, 2016). Ford and Toyota, as well as General Motors, produce auto</w:t>
      </w:r>
      <w:r w:rsidRPr="00C102A5">
        <w:t>mobiles that compete with Mercedes-Benz. Aside from that, there are several other alternatives, such as public transit and ride-sharing services, that compete with car manufacturers such as Mercedes Benz. Mercedes-Benz faces a moderate danger from replacem</w:t>
      </w:r>
      <w:r w:rsidRPr="00C102A5">
        <w:t>ents. Its increased popularity and enhanced driving experience have also aided in maintaining demand and reducing the danger of substitutes. Substitutes are likewise less of a danger when switching costs are higher.</w:t>
      </w:r>
    </w:p>
    <w:p w14:paraId="6F8E7D6C" w14:textId="77777777" w:rsidR="00964DE3" w:rsidRPr="00C102A5" w:rsidRDefault="00857EDD" w:rsidP="00C102A5">
      <w:pPr>
        <w:rPr>
          <w:b/>
        </w:rPr>
      </w:pPr>
      <w:r w:rsidRPr="00C102A5">
        <w:rPr>
          <w:b/>
        </w:rPr>
        <w:t xml:space="preserve">The intensity of competitive rivalry: </w:t>
      </w:r>
      <w:r w:rsidRPr="00C102A5">
        <w:t>In</w:t>
      </w:r>
      <w:r w:rsidRPr="00C102A5">
        <w:t xml:space="preserve"> the car sector, the level of competitive rivalry is quite high. It is one of the industries in which research and development, as well as marketing, are heavily invested. The extremely competitive nature of the market, as well as increased customer expect</w:t>
      </w:r>
      <w:r w:rsidRPr="00C102A5">
        <w:t xml:space="preserve">ations from vehicle brands, are the reasons why corporations invest so much in product innovation and promotions (Port, 2019). General Motors, Volkswagen, BMW, Tesla, and several other automotive manufacturers produce premium and luxury automobiles. While </w:t>
      </w:r>
      <w:r w:rsidRPr="00C102A5">
        <w:t>there are many companies in the global vehicle sector, the majority of them employ aggressive marketing and company growth strategies.</w:t>
      </w:r>
    </w:p>
    <w:p w14:paraId="486E8F38" w14:textId="77777777" w:rsidR="00964DE3" w:rsidRPr="00C102A5" w:rsidRDefault="00964DE3" w:rsidP="00C102A5">
      <w:pPr>
        <w:rPr>
          <w:b/>
        </w:rPr>
      </w:pPr>
    </w:p>
    <w:p w14:paraId="54794244" w14:textId="77777777" w:rsidR="00964DE3" w:rsidRPr="00C102A5" w:rsidRDefault="00857EDD" w:rsidP="00C102A5">
      <w:pPr>
        <w:rPr>
          <w:b/>
        </w:rPr>
      </w:pPr>
      <w:r w:rsidRPr="00C102A5">
        <w:br w:type="page"/>
      </w:r>
    </w:p>
    <w:p w14:paraId="4AF00C42" w14:textId="02038BC9" w:rsidR="00964DE3" w:rsidRPr="00C102A5" w:rsidRDefault="00857EDD" w:rsidP="00C102A5">
      <w:pPr>
        <w:pStyle w:val="Heading1"/>
      </w:pPr>
      <w:bookmarkStart w:id="5" w:name="_heading=h.3dy6vkm" w:colFirst="0" w:colLast="0"/>
      <w:bookmarkEnd w:id="5"/>
      <w:r w:rsidRPr="00C102A5">
        <w:lastRenderedPageBreak/>
        <w:t xml:space="preserve">STP </w:t>
      </w:r>
    </w:p>
    <w:p w14:paraId="76132CD8" w14:textId="77777777" w:rsidR="00964DE3" w:rsidRPr="00C102A5" w:rsidRDefault="00857EDD" w:rsidP="00C102A5">
      <w:r w:rsidRPr="00C102A5">
        <w:t>Segmentation, Targeting, and Positioning marketing is a three-step methodology that analyses your produc</w:t>
      </w:r>
      <w:r w:rsidRPr="00C102A5">
        <w:t xml:space="preserve">ts or services, as well as how you convey their merits to particular client categories (Kotler, and Armstrong, 2013). STP marketing is a transition away from product-centric marketing and toward customer-centric marketing. </w:t>
      </w:r>
    </w:p>
    <w:p w14:paraId="58AC57BF" w14:textId="77777777" w:rsidR="00964DE3" w:rsidRPr="00C102A5" w:rsidRDefault="00857EDD" w:rsidP="00C102A5">
      <w:pPr>
        <w:rPr>
          <w:b/>
        </w:rPr>
      </w:pPr>
      <w:r w:rsidRPr="00C102A5">
        <w:rPr>
          <w:b/>
        </w:rPr>
        <w:t xml:space="preserve">Segmentation </w:t>
      </w:r>
    </w:p>
    <w:p w14:paraId="66AF2F33" w14:textId="77777777" w:rsidR="00964DE3" w:rsidRPr="00C102A5" w:rsidRDefault="00857EDD" w:rsidP="00C102A5">
      <w:r w:rsidRPr="00C102A5">
        <w:t>Markets are divide</w:t>
      </w:r>
      <w:r w:rsidRPr="00C102A5">
        <w:t>d to make it easier for firms to target certain categories based on their characteristics and habits. These categories must be able to be defined, distinct, lucrative, and have the opportunity for expansion. The market segmentation for Mercedes Benz is spl</w:t>
      </w:r>
      <w:r w:rsidRPr="00C102A5">
        <w:t>it down into demographic, behavioural, and psychographic segments as shown below (Bartel et al., 2019). Markets can be divided by geography, with a company marketing its product to people in a specific location. Developed countries, for example, are more l</w:t>
      </w:r>
      <w:r w:rsidRPr="00C102A5">
        <w:t>ikely than underdeveloped ones to purchase a Mercedes. Age also plays a big part in segmentation because each generation has its own set of needs and ways of using items. Mercedes is, after all, a firm that values professionalism and a businessman's lifest</w:t>
      </w:r>
      <w:r w:rsidRPr="00C102A5">
        <w:t>yle, with all of its advertisements depicting the company's owner wearing a suit and being extremely affluent to implant the psychology and notion of the market they are attempting to attract. Marketing would not be lucrative until the company segmented th</w:t>
      </w:r>
      <w:r w:rsidRPr="00C102A5">
        <w:t>e market into segments so that they could advertise to demographics and social lifestyles. With this in mind, a sustainable vehicle would be more suited to a segment with a high income, as well as a high social class, who are more likely to be engaged in a</w:t>
      </w:r>
      <w:r w:rsidRPr="00C102A5">
        <w:t>chieving a certain aim.</w:t>
      </w:r>
    </w:p>
    <w:p w14:paraId="69B2982F" w14:textId="77777777" w:rsidR="00964DE3" w:rsidRPr="00C102A5" w:rsidRDefault="00857EDD" w:rsidP="00C102A5">
      <w:pPr>
        <w:rPr>
          <w:b/>
        </w:rPr>
      </w:pPr>
      <w:r w:rsidRPr="00C102A5">
        <w:rPr>
          <w:b/>
        </w:rPr>
        <w:t xml:space="preserve">Target Market </w:t>
      </w:r>
    </w:p>
    <w:p w14:paraId="0385290E" w14:textId="77777777" w:rsidR="00964DE3" w:rsidRPr="00C102A5" w:rsidRDefault="00857EDD" w:rsidP="00C102A5">
      <w:r w:rsidRPr="00C102A5">
        <w:t>Upper-class clients aged 40 and up who seek a car with luxury-level comforts and a high-end feel make up the typical Mercedes-Benz target market. Mercedes-Benz wants to increase that market in the twenty-first century</w:t>
      </w:r>
      <w:r w:rsidRPr="00C102A5">
        <w:t>. Although many Mercedes-models Benz's are still targeted towards upper-class, middle-aged drivers, certain advertising efforts are concentrating on various demographics (Kannisto, 2016). Mercedes-CLA Benz's sedan, which is less expensive but still luxurio</w:t>
      </w:r>
      <w:r w:rsidRPr="00C102A5">
        <w:t>us, is aimed at middle-class buyers. In an attempt to build a good emotional connection between the Mercedes Benz brand and upper-class young adults aged 24 t0 40, advertisements using popular music and internet activities attract younger upper-class consu</w:t>
      </w:r>
      <w:r w:rsidRPr="00C102A5">
        <w:t>mers.</w:t>
      </w:r>
    </w:p>
    <w:p w14:paraId="2684B9BB" w14:textId="77777777" w:rsidR="00964DE3" w:rsidRPr="00C102A5" w:rsidRDefault="00857EDD" w:rsidP="00C102A5">
      <w:pPr>
        <w:rPr>
          <w:b/>
        </w:rPr>
      </w:pPr>
      <w:r w:rsidRPr="00C102A5">
        <w:br w:type="page"/>
      </w:r>
    </w:p>
    <w:p w14:paraId="4CD604E3" w14:textId="77777777" w:rsidR="00964DE3" w:rsidRPr="00C102A5" w:rsidRDefault="00857EDD" w:rsidP="00C102A5">
      <w:pPr>
        <w:rPr>
          <w:b/>
        </w:rPr>
      </w:pPr>
      <w:r w:rsidRPr="00C102A5">
        <w:rPr>
          <w:b/>
        </w:rPr>
        <w:lastRenderedPageBreak/>
        <w:t xml:space="preserve">Positioning </w:t>
      </w:r>
    </w:p>
    <w:p w14:paraId="49865D05" w14:textId="77777777" w:rsidR="00964DE3" w:rsidRPr="00C102A5" w:rsidRDefault="00857EDD" w:rsidP="00C102A5">
      <w:r w:rsidRPr="00C102A5">
        <w:t>Mercedes-positioning Benz's statement, "The Best or Nothing," emphasizes the greatest degree of engineering, safety, and elegance. Consumers who share the same worldview are intrigued by this mentality, which reflects elitism (Hooley e</w:t>
      </w:r>
      <w:r w:rsidRPr="00C102A5">
        <w:t>t al., 2017). Mercedes Benz was created to cater to rich customers who want comfort and luxury. To develop competitive automobiles, the automaker utilised cutting-edge technology and concepts. This method has been adopted to attain the greatest results. Me</w:t>
      </w:r>
      <w:r w:rsidRPr="00C102A5">
        <w:t>rcedes Benz saw that several luxury automobile manufacturers were adopting new business techniques around the end of the twentieth century.</w:t>
      </w:r>
    </w:p>
    <w:p w14:paraId="42AB5984" w14:textId="77777777" w:rsidR="00964DE3" w:rsidRPr="00C102A5" w:rsidRDefault="00964DE3" w:rsidP="00C102A5"/>
    <w:p w14:paraId="4295E87B" w14:textId="77777777" w:rsidR="00964DE3" w:rsidRPr="00C102A5" w:rsidRDefault="00857EDD" w:rsidP="00C102A5">
      <w:r w:rsidRPr="00C102A5">
        <w:br w:type="page"/>
      </w:r>
    </w:p>
    <w:p w14:paraId="0C04941F" w14:textId="77777777" w:rsidR="00964DE3" w:rsidRPr="00C102A5" w:rsidRDefault="00857EDD" w:rsidP="00C102A5">
      <w:pPr>
        <w:pStyle w:val="Heading1"/>
      </w:pPr>
      <w:bookmarkStart w:id="6" w:name="_heading=h.1t3h5sf" w:colFirst="0" w:colLast="0"/>
      <w:bookmarkEnd w:id="6"/>
      <w:r w:rsidRPr="00C102A5">
        <w:lastRenderedPageBreak/>
        <w:t>Marketing</w:t>
      </w:r>
      <w:r w:rsidRPr="00C102A5">
        <w:t xml:space="preserve"> Mix </w:t>
      </w:r>
    </w:p>
    <w:p w14:paraId="26B33025" w14:textId="77777777" w:rsidR="00964DE3" w:rsidRPr="00C102A5" w:rsidRDefault="00857EDD" w:rsidP="00C102A5">
      <w:r w:rsidRPr="00C102A5">
        <w:t>The marketing mix is a business foundation concept that historically focused on product, pricing, location, and promotion (Grönroos, 2016). The marketing mix is the collection of marketing instruments that a company use to achieve its marketing objectives</w:t>
      </w:r>
      <w:r w:rsidRPr="00C102A5">
        <w:t xml:space="preserve"> in a given market. Mercedes-marketing Benz's strategy examines the brand using the marketing mix framework, which includes the four Ps. Product innovation, price strategy, promotion planning, and so on are all examples of marketing tactics. These business</w:t>
      </w:r>
      <w:r w:rsidRPr="00C102A5">
        <w:t xml:space="preserve"> tactics, which are based on the Mercedes Benz marketing mix, contribute to the brand's success.</w:t>
      </w:r>
    </w:p>
    <w:p w14:paraId="434ACED6" w14:textId="77777777" w:rsidR="00964DE3" w:rsidRPr="00C102A5" w:rsidRDefault="00857EDD" w:rsidP="00C102A5">
      <w:r w:rsidRPr="00C102A5">
        <w:rPr>
          <w:b/>
        </w:rPr>
        <w:t>Product:</w:t>
      </w:r>
      <w:r w:rsidRPr="00C102A5">
        <w:t xml:space="preserve"> Mercedes-Benz is one of the world's most well-known luxury vehicle brands. Mercedes' goods are one of its best assets. Mercedes-marketing Benz's mixed</w:t>
      </w:r>
      <w:r w:rsidRPr="00C102A5">
        <w:t xml:space="preserve"> product strategy includes a diverse variety of passenger automobiles, light commercial vehicles, and heavy equipment vehicles (Dominici, 2019). The luxury automobile sector, which includes sedans, SUVs, and sports cars, will be the strongest in its produc</w:t>
      </w:r>
      <w:r w:rsidRPr="00C102A5">
        <w:t xml:space="preserve">t offering. It has the A-class, B-class, and CLA in the new generation division. The E-class, C-class, and S-class are among the sedans available. Due to the pandemic, the production rate of products decreased. </w:t>
      </w:r>
    </w:p>
    <w:p w14:paraId="27EDC7F4" w14:textId="0FA2516A" w:rsidR="00964DE3" w:rsidRPr="00C102A5" w:rsidRDefault="00857EDD" w:rsidP="00C102A5">
      <w:r w:rsidRPr="00C102A5">
        <w:rPr>
          <w:b/>
        </w:rPr>
        <w:t>Price:</w:t>
      </w:r>
      <w:r w:rsidRPr="00C102A5">
        <w:t xml:space="preserve"> Mercedes-Benz is a high-end luxury au</w:t>
      </w:r>
      <w:r w:rsidRPr="00C102A5">
        <w:t>tomobile manufacturer. Because it is in the premium class, it caters to a specialized market that values quality over money, hence the price is always greater. Prices range from $30,000 to $100,000 and above in the international market, where Mercedes Benz</w:t>
      </w:r>
      <w:r w:rsidRPr="00C102A5">
        <w:t xml:space="preserve"> offers a wide selection of products. It primarily serves the luxury automobile </w:t>
      </w:r>
      <w:r w:rsidR="00C102A5" w:rsidRPr="00C102A5">
        <w:t>market;</w:t>
      </w:r>
      <w:r w:rsidRPr="00C102A5">
        <w:t xml:space="preserve"> hence it spends a lot of money on expensive materials. As a result, depending on its features and competitiveness, Mercedes-marketing Benz's mix price approach is premi</w:t>
      </w:r>
      <w:r w:rsidRPr="00C102A5">
        <w:t>um pricing.</w:t>
      </w:r>
    </w:p>
    <w:p w14:paraId="681C97CE" w14:textId="77777777" w:rsidR="00964DE3" w:rsidRPr="00C102A5" w:rsidRDefault="00857EDD" w:rsidP="00C102A5">
      <w:r w:rsidRPr="00C102A5">
        <w:rPr>
          <w:b/>
        </w:rPr>
        <w:t>Place:</w:t>
      </w:r>
      <w:r w:rsidRPr="00C102A5">
        <w:t xml:space="preserve"> Mercedes-Benz automobiles may be found all over the world. Mercedes serves several nations across the world, with dealerships and service stations located in a variety of locations (Baines, 2017). They have a great and biggest market in </w:t>
      </w:r>
      <w:r w:rsidRPr="00C102A5">
        <w:t>the United Kingdom. Mercedes Benz's strong position and distribution strategy in the marketing mix is demonstrated by its global reach. Mercedes-Benz has hundreds of dealerships in the world's largest metropolises and cities. In the pandemic, they cannot o</w:t>
      </w:r>
      <w:r w:rsidRPr="00C102A5">
        <w:t xml:space="preserve">pen their outlets and cannot export cars to any other country. </w:t>
      </w:r>
    </w:p>
    <w:p w14:paraId="2BF8B492" w14:textId="77777777" w:rsidR="00964DE3" w:rsidRPr="00C102A5" w:rsidRDefault="00857EDD" w:rsidP="00C102A5">
      <w:r w:rsidRPr="00C102A5">
        <w:rPr>
          <w:b/>
        </w:rPr>
        <w:t>Promotion:</w:t>
      </w:r>
      <w:r w:rsidRPr="00C102A5">
        <w:t xml:space="preserve"> Mercedes-Benz has long been a zealous marketer of its products. Mercedes-marketing Benz's mixed promotional approach employs all media channels, including television, print, web, bi</w:t>
      </w:r>
      <w:r w:rsidRPr="00C102A5">
        <w:t xml:space="preserve">llboards, and so on. Mercedes did not see the need for traditional advertising because it catered to the premium market. Mercedes' marketing strategy has always been </w:t>
      </w:r>
      <w:r w:rsidRPr="00C102A5">
        <w:lastRenderedPageBreak/>
        <w:t>focused on its products, technology, and other aspects of the company, but as times have c</w:t>
      </w:r>
      <w:r w:rsidRPr="00C102A5">
        <w:t xml:space="preserve">hanged and customer attitudes have shifted, the company has resorted to increasing its communication with consumers worldwide through online marketing, social media presence, print media, and other means. After the pandemic, they become active more in the </w:t>
      </w:r>
      <w:r w:rsidRPr="00C102A5">
        <w:t xml:space="preserve">digital promotion platform. </w:t>
      </w:r>
    </w:p>
    <w:p w14:paraId="7F340CBE" w14:textId="77777777" w:rsidR="00964DE3" w:rsidRPr="00C102A5" w:rsidRDefault="00964DE3" w:rsidP="00C102A5"/>
    <w:p w14:paraId="0AD9CEB6" w14:textId="77777777" w:rsidR="00964DE3" w:rsidRPr="00C102A5" w:rsidRDefault="00964DE3" w:rsidP="00C102A5"/>
    <w:p w14:paraId="60DBCEFE" w14:textId="77777777" w:rsidR="00964DE3" w:rsidRPr="00C102A5" w:rsidRDefault="00964DE3" w:rsidP="00C102A5"/>
    <w:p w14:paraId="6BA0CCEC" w14:textId="77777777" w:rsidR="00964DE3" w:rsidRPr="00C102A5" w:rsidRDefault="00857EDD" w:rsidP="00C102A5">
      <w:r w:rsidRPr="00C102A5">
        <w:br w:type="page"/>
      </w:r>
    </w:p>
    <w:p w14:paraId="12E27418" w14:textId="77777777" w:rsidR="00964DE3" w:rsidRPr="00C102A5" w:rsidRDefault="00857EDD" w:rsidP="00C102A5">
      <w:pPr>
        <w:pStyle w:val="Heading1"/>
      </w:pPr>
      <w:bookmarkStart w:id="7" w:name="_heading=h.4d34og8" w:colFirst="0" w:colLast="0"/>
      <w:bookmarkEnd w:id="7"/>
      <w:r w:rsidRPr="00C102A5">
        <w:lastRenderedPageBreak/>
        <w:t xml:space="preserve">Conclusion and </w:t>
      </w:r>
      <w:r w:rsidRPr="00C102A5">
        <w:t>Recommendation</w:t>
      </w:r>
    </w:p>
    <w:p w14:paraId="148C8806" w14:textId="77777777" w:rsidR="00964DE3" w:rsidRPr="00C102A5" w:rsidRDefault="00857EDD" w:rsidP="00C102A5">
      <w:r w:rsidRPr="00C102A5">
        <w:t>The most Impressive of all business sports is marketing. It is the lifeblood of each successful company. At all levels and everywhere, it is always evolving in reaction to the explosion of inf</w:t>
      </w:r>
      <w:r w:rsidRPr="00C102A5">
        <w:t>ormation, the expansion of technology, and the ferocity of competition. Every marketing strategy is a business strategy. Your capacity to think clearly and thoroughly about the finest marketing techniques, as well as to update and upgrade your actions regu</w:t>
      </w:r>
      <w:r w:rsidRPr="00C102A5">
        <w:t>larly, is critical to your company's future success. Fortunately, marketing, like other business abilities, can be learnt by experience, experimentation, and making errors.</w:t>
      </w:r>
    </w:p>
    <w:p w14:paraId="6E4B16B5" w14:textId="77777777" w:rsidR="00964DE3" w:rsidRPr="00C102A5" w:rsidRDefault="00857EDD" w:rsidP="00C102A5">
      <w:r w:rsidRPr="00C102A5">
        <w:t>Mercedes-Benz vehicles have always been designed to keep you safe and secure in eve</w:t>
      </w:r>
      <w:r w:rsidRPr="00C102A5">
        <w:t>ry situation. That is exactly what we intend to accomplish (Chiba, 2020). We're keeping in touch via social media to offer information about COVID-19. While present health issues exist, Mercedes-Benz is assisting in the flattening of the curve by:</w:t>
      </w:r>
    </w:p>
    <w:p w14:paraId="51B3175D" w14:textId="77777777" w:rsidR="00964DE3" w:rsidRPr="00C102A5" w:rsidRDefault="00857EDD" w:rsidP="00C102A5">
      <w:pPr>
        <w:numPr>
          <w:ilvl w:val="0"/>
          <w:numId w:val="1"/>
        </w:numPr>
        <w:pBdr>
          <w:top w:val="nil"/>
          <w:left w:val="nil"/>
          <w:bottom w:val="nil"/>
          <w:right w:val="nil"/>
          <w:between w:val="nil"/>
        </w:pBdr>
        <w:spacing w:after="0"/>
      </w:pPr>
      <w:r w:rsidRPr="00C102A5">
        <w:rPr>
          <w:color w:val="000000"/>
        </w:rPr>
        <w:t>Improvin</w:t>
      </w:r>
      <w:r w:rsidRPr="00C102A5">
        <w:rPr>
          <w:color w:val="000000"/>
        </w:rPr>
        <w:t>g internet contact with real estate brokers</w:t>
      </w:r>
    </w:p>
    <w:p w14:paraId="5E941D21" w14:textId="77777777" w:rsidR="00964DE3" w:rsidRPr="00C102A5" w:rsidRDefault="00857EDD" w:rsidP="00C102A5">
      <w:pPr>
        <w:numPr>
          <w:ilvl w:val="0"/>
          <w:numId w:val="1"/>
        </w:numPr>
        <w:pBdr>
          <w:top w:val="nil"/>
          <w:left w:val="nil"/>
          <w:bottom w:val="nil"/>
          <w:right w:val="nil"/>
          <w:between w:val="nil"/>
        </w:pBdr>
        <w:spacing w:after="0"/>
      </w:pPr>
      <w:r w:rsidRPr="00C102A5">
        <w:rPr>
          <w:color w:val="000000"/>
        </w:rPr>
        <w:t>Manufacturing and production will be temporarily halted in several European administrative locations for two weeks.</w:t>
      </w:r>
    </w:p>
    <w:p w14:paraId="732E6CBA" w14:textId="77777777" w:rsidR="00964DE3" w:rsidRPr="00C102A5" w:rsidRDefault="00857EDD" w:rsidP="00C102A5">
      <w:pPr>
        <w:numPr>
          <w:ilvl w:val="0"/>
          <w:numId w:val="1"/>
        </w:numPr>
        <w:pBdr>
          <w:top w:val="nil"/>
          <w:left w:val="nil"/>
          <w:bottom w:val="nil"/>
          <w:right w:val="nil"/>
          <w:between w:val="nil"/>
        </w:pBdr>
        <w:spacing w:after="0"/>
      </w:pPr>
      <w:r w:rsidRPr="00C102A5">
        <w:rPr>
          <w:color w:val="000000"/>
        </w:rPr>
        <w:t>collaborating with national, regional, and local auto dealers to prevent contamination through daily cleaning and social distancing</w:t>
      </w:r>
    </w:p>
    <w:p w14:paraId="570E116E" w14:textId="77777777" w:rsidR="00964DE3" w:rsidRPr="00C102A5" w:rsidRDefault="00857EDD" w:rsidP="00C102A5">
      <w:pPr>
        <w:numPr>
          <w:ilvl w:val="0"/>
          <w:numId w:val="1"/>
        </w:numPr>
        <w:pBdr>
          <w:top w:val="nil"/>
          <w:left w:val="nil"/>
          <w:bottom w:val="nil"/>
          <w:right w:val="nil"/>
          <w:between w:val="nil"/>
        </w:pBdr>
        <w:spacing w:after="0"/>
      </w:pPr>
      <w:r w:rsidRPr="00C102A5">
        <w:rPr>
          <w:color w:val="000000"/>
        </w:rPr>
        <w:t>Offering</w:t>
      </w:r>
      <w:r w:rsidRPr="00C102A5">
        <w:rPr>
          <w:color w:val="000000"/>
        </w:rPr>
        <w:t xml:space="preserve"> pick-up and drop-off services</w:t>
      </w:r>
    </w:p>
    <w:p w14:paraId="51BF9E86" w14:textId="77777777" w:rsidR="00964DE3" w:rsidRPr="00C102A5" w:rsidRDefault="00857EDD" w:rsidP="00C102A5">
      <w:pPr>
        <w:numPr>
          <w:ilvl w:val="0"/>
          <w:numId w:val="1"/>
        </w:numPr>
        <w:pBdr>
          <w:top w:val="nil"/>
          <w:left w:val="nil"/>
          <w:bottom w:val="nil"/>
          <w:right w:val="nil"/>
          <w:between w:val="nil"/>
        </w:pBdr>
        <w:spacing w:after="0"/>
      </w:pPr>
      <w:r w:rsidRPr="00C102A5">
        <w:rPr>
          <w:color w:val="000000"/>
        </w:rPr>
        <w:t>Prioritizing roadside assistance and repair</w:t>
      </w:r>
    </w:p>
    <w:p w14:paraId="3F31544B" w14:textId="77777777" w:rsidR="00964DE3" w:rsidRPr="00C102A5" w:rsidRDefault="00857EDD" w:rsidP="00C102A5">
      <w:pPr>
        <w:numPr>
          <w:ilvl w:val="0"/>
          <w:numId w:val="1"/>
        </w:numPr>
        <w:pBdr>
          <w:top w:val="nil"/>
          <w:left w:val="nil"/>
          <w:bottom w:val="nil"/>
          <w:right w:val="nil"/>
          <w:between w:val="nil"/>
        </w:pBdr>
      </w:pPr>
      <w:r w:rsidRPr="00C102A5">
        <w:rPr>
          <w:color w:val="000000"/>
        </w:rPr>
        <w:t>As our Formula One Team manufactures breathing components, we use our 3D printers to manufacture medical instruments.</w:t>
      </w:r>
    </w:p>
    <w:p w14:paraId="627BA460" w14:textId="77777777" w:rsidR="00964DE3" w:rsidRPr="00C102A5" w:rsidRDefault="00857EDD" w:rsidP="00C102A5">
      <w:r w:rsidRPr="00C102A5">
        <w:t xml:space="preserve">Mercedes-Benz understands how difficult these exceptional times maybe. Mercedes-Benz is giving special financial benefits to both new and </w:t>
      </w:r>
      <w:r w:rsidRPr="00C102A5">
        <w:t>existing customers. We are assisting in the maintenance of the medical care system by providing them with the equipment they require to be successful and symptom-free. Our automobile-parts-making gear is now being used to create medical supplies.</w:t>
      </w:r>
      <w:r w:rsidRPr="00C102A5">
        <w:br w:type="page"/>
      </w:r>
    </w:p>
    <w:p w14:paraId="3C5DDCA1" w14:textId="77777777" w:rsidR="00964DE3" w:rsidRPr="00C102A5" w:rsidRDefault="00857EDD" w:rsidP="00C102A5">
      <w:pPr>
        <w:pStyle w:val="Heading1"/>
      </w:pPr>
      <w:bookmarkStart w:id="8" w:name="_heading=h.2s8eyo1" w:colFirst="0" w:colLast="0"/>
      <w:bookmarkEnd w:id="8"/>
      <w:r w:rsidRPr="00C102A5">
        <w:lastRenderedPageBreak/>
        <w:t>Referenc</w:t>
      </w:r>
      <w:r w:rsidRPr="00C102A5">
        <w:t>es</w:t>
      </w:r>
      <w:r w:rsidRPr="00C102A5">
        <w:t xml:space="preserve"> </w:t>
      </w:r>
    </w:p>
    <w:p w14:paraId="18F00C50" w14:textId="77777777" w:rsidR="00C102A5" w:rsidRPr="00C102A5" w:rsidRDefault="00C102A5" w:rsidP="00C102A5">
      <w:pPr>
        <w:pBdr>
          <w:top w:val="nil"/>
          <w:left w:val="nil"/>
          <w:bottom w:val="nil"/>
          <w:right w:val="nil"/>
          <w:between w:val="nil"/>
        </w:pBdr>
        <w:spacing w:after="240"/>
        <w:rPr>
          <w:rFonts w:eastAsia="Times New Roman"/>
          <w:color w:val="000000"/>
        </w:rPr>
      </w:pPr>
      <w:r w:rsidRPr="00C102A5">
        <w:rPr>
          <w:rFonts w:eastAsia="Times New Roman"/>
          <w:color w:val="000000"/>
        </w:rPr>
        <w:t xml:space="preserve">Baines, P. (2017). </w:t>
      </w:r>
      <w:r w:rsidRPr="00C102A5">
        <w:rPr>
          <w:rFonts w:eastAsia="Times New Roman"/>
          <w:i/>
          <w:color w:val="000000"/>
        </w:rPr>
        <w:t>Political marketing. Vol. 2: the political marketing mix: Strategy and implementation</w:t>
      </w:r>
      <w:r w:rsidRPr="00C102A5">
        <w:rPr>
          <w:rFonts w:eastAsia="Times New Roman"/>
          <w:color w:val="000000"/>
        </w:rPr>
        <w:t>. London: Sage.</w:t>
      </w:r>
    </w:p>
    <w:p w14:paraId="4C15062B" w14:textId="00B816AE" w:rsidR="00C102A5" w:rsidRPr="00C102A5" w:rsidRDefault="00C102A5" w:rsidP="00C102A5">
      <w:r w:rsidRPr="00C102A5">
        <w:t xml:space="preserve">Bartel, F., Vrenken, H., van Herk, M., de Ruiter, M., Belderbos, J., Hulshof, J. and de Munck, J.C., 2019. Fast Segmentation through surface fairing (FastSURF): A novel semi-automatic hippocampus segmentation method. PloS one, 14(1), pp. e0210641–e0210641. </w:t>
      </w:r>
      <w:hyperlink r:id="rId10">
        <w:r w:rsidRPr="00C102A5">
          <w:rPr>
            <w:color w:val="0563C1"/>
            <w:u w:val="single"/>
          </w:rPr>
          <w:t>https://doi.org/10.1371/journal.pone.0210641</w:t>
        </w:r>
      </w:hyperlink>
      <w:r w:rsidRPr="00C102A5">
        <w:t>.</w:t>
      </w:r>
    </w:p>
    <w:p w14:paraId="5D9A86CC" w14:textId="77777777" w:rsidR="00C102A5" w:rsidRPr="00C102A5" w:rsidRDefault="00C102A5" w:rsidP="00C102A5">
      <w:pPr>
        <w:pBdr>
          <w:top w:val="nil"/>
          <w:left w:val="nil"/>
          <w:bottom w:val="nil"/>
          <w:right w:val="nil"/>
          <w:between w:val="nil"/>
        </w:pBdr>
        <w:spacing w:after="240"/>
        <w:rPr>
          <w:rFonts w:eastAsia="Times New Roman"/>
          <w:color w:val="000000"/>
        </w:rPr>
      </w:pPr>
      <w:r w:rsidRPr="00C102A5">
        <w:rPr>
          <w:rFonts w:eastAsia="Times New Roman"/>
          <w:color w:val="000000"/>
        </w:rPr>
        <w:t xml:space="preserve">Beauchemin, N. (2017). The Colorectal Tumor Microenvironment: The Next Decade. </w:t>
      </w:r>
      <w:r w:rsidRPr="00C102A5">
        <w:rPr>
          <w:rFonts w:eastAsia="Times New Roman"/>
          <w:i/>
          <w:color w:val="000000"/>
        </w:rPr>
        <w:t>Cancer Microenvironment</w:t>
      </w:r>
      <w:r w:rsidRPr="00C102A5">
        <w:rPr>
          <w:rFonts w:eastAsia="Times New Roman"/>
          <w:color w:val="000000"/>
        </w:rPr>
        <w:t>, 4(2), pp.181–185.</w:t>
      </w:r>
    </w:p>
    <w:p w14:paraId="0C321E86" w14:textId="77777777" w:rsidR="00C102A5" w:rsidRPr="00C102A5" w:rsidRDefault="00C102A5" w:rsidP="00C102A5">
      <w:pPr>
        <w:pBdr>
          <w:top w:val="nil"/>
          <w:left w:val="nil"/>
          <w:bottom w:val="nil"/>
          <w:right w:val="nil"/>
          <w:between w:val="nil"/>
        </w:pBdr>
        <w:spacing w:after="240"/>
        <w:rPr>
          <w:rFonts w:eastAsia="Times New Roman"/>
          <w:color w:val="000000"/>
        </w:rPr>
      </w:pPr>
      <w:r w:rsidRPr="00C102A5">
        <w:rPr>
          <w:rFonts w:eastAsia="Times New Roman"/>
          <w:color w:val="000000"/>
        </w:rPr>
        <w:t xml:space="preserve">Chiba, T. (2020). Consumer Evaluation of Personalized Recommendation Services. </w:t>
      </w:r>
      <w:r w:rsidRPr="00C102A5">
        <w:rPr>
          <w:rFonts w:eastAsia="Times New Roman"/>
          <w:i/>
          <w:color w:val="000000"/>
        </w:rPr>
        <w:t>Japan Marketing Journal</w:t>
      </w:r>
      <w:r w:rsidRPr="00C102A5">
        <w:rPr>
          <w:rFonts w:eastAsia="Times New Roman"/>
          <w:color w:val="000000"/>
        </w:rPr>
        <w:t>, 40(1), pp.19–30.</w:t>
      </w:r>
    </w:p>
    <w:p w14:paraId="79C9A90F" w14:textId="77777777" w:rsidR="00C102A5" w:rsidRPr="00C102A5" w:rsidRDefault="00C102A5" w:rsidP="00C102A5">
      <w:pPr>
        <w:pBdr>
          <w:top w:val="nil"/>
          <w:left w:val="nil"/>
          <w:bottom w:val="nil"/>
          <w:right w:val="nil"/>
          <w:between w:val="nil"/>
        </w:pBdr>
        <w:spacing w:after="240"/>
        <w:rPr>
          <w:rFonts w:eastAsia="Times New Roman"/>
          <w:color w:val="000000"/>
        </w:rPr>
      </w:pPr>
      <w:r w:rsidRPr="00C102A5">
        <w:rPr>
          <w:rFonts w:eastAsia="Times New Roman"/>
          <w:color w:val="000000"/>
        </w:rPr>
        <w:t xml:space="preserve">Courtemanche, C.J., Pinkston, J.C., Ruhm, C.J. and Wehby, G.L. (2016). Can Changing Economic Factors Explain the Rise in Obesity? </w:t>
      </w:r>
      <w:r w:rsidRPr="00C102A5">
        <w:rPr>
          <w:rFonts w:eastAsia="Times New Roman"/>
          <w:i/>
          <w:color w:val="000000"/>
        </w:rPr>
        <w:t>Southern Economic Journal</w:t>
      </w:r>
      <w:r w:rsidRPr="00C102A5">
        <w:rPr>
          <w:rFonts w:eastAsia="Times New Roman"/>
          <w:color w:val="000000"/>
        </w:rPr>
        <w:t>, 82(4), pp.1266–1310.</w:t>
      </w:r>
    </w:p>
    <w:p w14:paraId="48678EFF" w14:textId="77777777" w:rsidR="00C102A5" w:rsidRPr="00C102A5" w:rsidRDefault="00C102A5" w:rsidP="00C102A5">
      <w:pPr>
        <w:pBdr>
          <w:top w:val="nil"/>
          <w:left w:val="nil"/>
          <w:bottom w:val="nil"/>
          <w:right w:val="nil"/>
          <w:between w:val="nil"/>
        </w:pBdr>
        <w:spacing w:after="240"/>
        <w:rPr>
          <w:rFonts w:eastAsia="Times New Roman"/>
          <w:color w:val="000000"/>
        </w:rPr>
      </w:pPr>
      <w:r w:rsidRPr="00C102A5">
        <w:rPr>
          <w:rFonts w:eastAsia="Times New Roman"/>
          <w:color w:val="000000"/>
        </w:rPr>
        <w:t xml:space="preserve">Dominici, G. (2019). From Marketing Mix to e-Marketing Mix: a literature overview and classification. </w:t>
      </w:r>
      <w:r w:rsidRPr="00C102A5">
        <w:rPr>
          <w:rFonts w:eastAsia="Times New Roman"/>
          <w:i/>
          <w:color w:val="000000"/>
        </w:rPr>
        <w:t>International Journal of Business and Management</w:t>
      </w:r>
      <w:r w:rsidRPr="00C102A5">
        <w:rPr>
          <w:rFonts w:eastAsia="Times New Roman"/>
          <w:color w:val="000000"/>
        </w:rPr>
        <w:t>, 4(9).</w:t>
      </w:r>
    </w:p>
    <w:p w14:paraId="47E5B1DD" w14:textId="393208C1" w:rsidR="00C102A5" w:rsidRPr="00C102A5" w:rsidRDefault="00C102A5" w:rsidP="00C102A5">
      <w:pPr>
        <w:pBdr>
          <w:top w:val="nil"/>
          <w:left w:val="nil"/>
          <w:bottom w:val="nil"/>
          <w:right w:val="nil"/>
          <w:between w:val="nil"/>
        </w:pBdr>
        <w:spacing w:after="240"/>
        <w:rPr>
          <w:rFonts w:eastAsia="Times New Roman"/>
          <w:color w:val="000000"/>
        </w:rPr>
      </w:pPr>
      <w:r w:rsidRPr="00C102A5">
        <w:rPr>
          <w:rFonts w:eastAsia="Times New Roman"/>
          <w:color w:val="000000"/>
        </w:rPr>
        <w:t xml:space="preserve">GrönroosC. (2016). </w:t>
      </w:r>
      <w:r w:rsidRPr="00C102A5">
        <w:rPr>
          <w:rFonts w:eastAsia="Times New Roman"/>
          <w:i/>
          <w:color w:val="000000"/>
        </w:rPr>
        <w:t>From marketing mix to relationship marketing: toward a paradigm shift in marketing</w:t>
      </w:r>
      <w:r w:rsidRPr="00C102A5">
        <w:rPr>
          <w:rFonts w:eastAsia="Times New Roman"/>
          <w:color w:val="000000"/>
        </w:rPr>
        <w:t>. Helsingfors: Swedish School of Economics and Business Administration.</w:t>
      </w:r>
    </w:p>
    <w:p w14:paraId="51E55455" w14:textId="77777777" w:rsidR="00C102A5" w:rsidRPr="00C102A5" w:rsidRDefault="00C102A5" w:rsidP="00C102A5">
      <w:pPr>
        <w:pBdr>
          <w:top w:val="nil"/>
          <w:left w:val="nil"/>
          <w:bottom w:val="nil"/>
          <w:right w:val="nil"/>
          <w:between w:val="nil"/>
        </w:pBdr>
        <w:spacing w:after="240"/>
        <w:rPr>
          <w:rFonts w:eastAsia="Times New Roman"/>
          <w:color w:val="000000"/>
        </w:rPr>
      </w:pPr>
      <w:r w:rsidRPr="00C102A5">
        <w:rPr>
          <w:rFonts w:eastAsia="Times New Roman"/>
          <w:color w:val="000000"/>
        </w:rPr>
        <w:t xml:space="preserve">Hooley, G.J., Piercy, N., Nicoulaud, B. and Rudd, J.M. (2017). </w:t>
      </w:r>
      <w:r w:rsidRPr="00C102A5">
        <w:rPr>
          <w:rFonts w:eastAsia="Times New Roman"/>
          <w:i/>
          <w:color w:val="000000"/>
        </w:rPr>
        <w:t>Marketing strategy &amp; competitive positioning</w:t>
      </w:r>
      <w:r w:rsidRPr="00C102A5">
        <w:rPr>
          <w:rFonts w:eastAsia="Times New Roman"/>
          <w:color w:val="000000"/>
        </w:rPr>
        <w:t>. 7th ed. Harlow, England: Pearson.</w:t>
      </w:r>
    </w:p>
    <w:p w14:paraId="65E1340B" w14:textId="77777777" w:rsidR="00C102A5" w:rsidRPr="00C102A5" w:rsidRDefault="00C102A5" w:rsidP="00C102A5">
      <w:pPr>
        <w:pBdr>
          <w:top w:val="nil"/>
          <w:left w:val="nil"/>
          <w:bottom w:val="nil"/>
          <w:right w:val="nil"/>
          <w:between w:val="nil"/>
        </w:pBdr>
        <w:spacing w:after="240"/>
        <w:rPr>
          <w:rFonts w:eastAsia="Times New Roman"/>
          <w:color w:val="000000"/>
        </w:rPr>
      </w:pPr>
      <w:r w:rsidRPr="00C102A5">
        <w:rPr>
          <w:rFonts w:eastAsia="Times New Roman"/>
          <w:color w:val="000000"/>
        </w:rPr>
        <w:t xml:space="preserve">Hubbard, G., Rice, J. and Galvin, P. (2019). </w:t>
      </w:r>
      <w:r w:rsidRPr="00C102A5">
        <w:rPr>
          <w:rFonts w:eastAsia="Times New Roman"/>
          <w:i/>
          <w:color w:val="000000"/>
        </w:rPr>
        <w:t>Strategic management: thinking, analysis, action</w:t>
      </w:r>
      <w:r w:rsidRPr="00C102A5">
        <w:rPr>
          <w:rFonts w:eastAsia="Times New Roman"/>
          <w:color w:val="000000"/>
        </w:rPr>
        <w:t>. Melbourne, Vic: Pearson Australia.</w:t>
      </w:r>
    </w:p>
    <w:p w14:paraId="0B966ACF" w14:textId="77777777" w:rsidR="00C102A5" w:rsidRPr="00C102A5" w:rsidRDefault="00C102A5" w:rsidP="00C102A5">
      <w:pPr>
        <w:pBdr>
          <w:top w:val="nil"/>
          <w:left w:val="nil"/>
          <w:bottom w:val="nil"/>
          <w:right w:val="nil"/>
          <w:between w:val="nil"/>
        </w:pBdr>
        <w:spacing w:after="240"/>
        <w:rPr>
          <w:rFonts w:eastAsia="Times New Roman"/>
          <w:color w:val="000000"/>
        </w:rPr>
      </w:pPr>
      <w:r w:rsidRPr="00C102A5">
        <w:rPr>
          <w:rFonts w:eastAsia="Times New Roman"/>
          <w:color w:val="000000"/>
        </w:rPr>
        <w:t xml:space="preserve">Kannisto, P. (2016). “I’M NOT A TARGET MARKET”: Power asymmetries in market segmentation. </w:t>
      </w:r>
      <w:r w:rsidRPr="00C102A5">
        <w:rPr>
          <w:rFonts w:eastAsia="Times New Roman"/>
          <w:i/>
          <w:color w:val="000000"/>
        </w:rPr>
        <w:t>Tourism Management Perspectives</w:t>
      </w:r>
      <w:r w:rsidRPr="00C102A5">
        <w:rPr>
          <w:rFonts w:eastAsia="Times New Roman"/>
          <w:color w:val="000000"/>
        </w:rPr>
        <w:t>, 20, pp.174–180.</w:t>
      </w:r>
    </w:p>
    <w:p w14:paraId="248C2E64" w14:textId="7BCC66D2" w:rsidR="00C102A5" w:rsidRPr="00C102A5" w:rsidRDefault="00C102A5" w:rsidP="00C102A5">
      <w:r w:rsidRPr="00C102A5">
        <w:t>Kerin, R.A. and Hartley, S.W., 2019. Marketing. Fourteenth edition, international student edition. ed. New York: McGraw-Hill Irwin.</w:t>
      </w:r>
    </w:p>
    <w:p w14:paraId="30DC65BB" w14:textId="77777777" w:rsidR="00C102A5" w:rsidRPr="00C102A5" w:rsidRDefault="00C102A5" w:rsidP="00C102A5">
      <w:pPr>
        <w:rPr>
          <w:color w:val="222222"/>
        </w:rPr>
      </w:pPr>
      <w:r w:rsidRPr="00C102A5">
        <w:lastRenderedPageBreak/>
        <w:t>Kotler, P. and Armstrong, G., 2013. Principles of marketing. 15th ed. Boston: Pearson Prentice Hall.</w:t>
      </w:r>
    </w:p>
    <w:p w14:paraId="123781A4" w14:textId="77777777" w:rsidR="00C102A5" w:rsidRPr="00C102A5" w:rsidRDefault="00C102A5" w:rsidP="00C102A5">
      <w:r w:rsidRPr="00C102A5">
        <w:t xml:space="preserve">Laskowski, R., Bednarska, A.J., Kramarz, P.E., Loureiro, S., Scheil, V., Kudłek, J. and Holmstrup, M., 2016. Interactions between toxic chemicals and natural environmental factors — A meta-analysis and case studies. The Science of the total environment, 408(18), pp.3763–3774. </w:t>
      </w:r>
      <w:hyperlink r:id="rId11">
        <w:r w:rsidRPr="00C102A5">
          <w:rPr>
            <w:color w:val="0563C1"/>
            <w:u w:val="single"/>
          </w:rPr>
          <w:t>https://doi.org/10.1016/j.scitotenv.2010.01.043</w:t>
        </w:r>
      </w:hyperlink>
      <w:r w:rsidRPr="00C102A5">
        <w:t>.</w:t>
      </w:r>
    </w:p>
    <w:p w14:paraId="767527B9" w14:textId="77777777" w:rsidR="00C102A5" w:rsidRPr="00C102A5" w:rsidRDefault="00C102A5" w:rsidP="00C102A5">
      <w:pPr>
        <w:pBdr>
          <w:top w:val="nil"/>
          <w:left w:val="nil"/>
          <w:bottom w:val="nil"/>
          <w:right w:val="nil"/>
          <w:between w:val="nil"/>
        </w:pBdr>
        <w:spacing w:after="240"/>
        <w:rPr>
          <w:rFonts w:eastAsia="Times New Roman"/>
          <w:color w:val="000000"/>
        </w:rPr>
      </w:pPr>
      <w:r w:rsidRPr="00C102A5">
        <w:rPr>
          <w:rFonts w:eastAsia="Times New Roman"/>
          <w:color w:val="000000"/>
        </w:rPr>
        <w:t xml:space="preserve">Levkovich, T., Levkovich, F., Mevlidinov, Z. and Korneev, A. (2018). Factors influencing illumination roads. </w:t>
      </w:r>
      <w:r w:rsidRPr="00C102A5">
        <w:rPr>
          <w:rFonts w:eastAsia="Times New Roman"/>
          <w:i/>
          <w:color w:val="000000"/>
        </w:rPr>
        <w:t>Russian Journal of transport engineering</w:t>
      </w:r>
      <w:r w:rsidRPr="00C102A5">
        <w:rPr>
          <w:rFonts w:eastAsia="Times New Roman"/>
          <w:color w:val="000000"/>
        </w:rPr>
        <w:t>, 5(1).</w:t>
      </w:r>
    </w:p>
    <w:p w14:paraId="0781D86D" w14:textId="77777777" w:rsidR="00C102A5" w:rsidRPr="00C102A5" w:rsidRDefault="00C102A5" w:rsidP="00C102A5">
      <w:pPr>
        <w:pBdr>
          <w:top w:val="nil"/>
          <w:left w:val="nil"/>
          <w:bottom w:val="nil"/>
          <w:right w:val="nil"/>
          <w:between w:val="nil"/>
        </w:pBdr>
        <w:spacing w:after="240"/>
        <w:rPr>
          <w:rFonts w:eastAsia="Times New Roman"/>
          <w:color w:val="000000"/>
        </w:rPr>
      </w:pPr>
      <w:r w:rsidRPr="00C102A5">
        <w:rPr>
          <w:rFonts w:eastAsia="Times New Roman"/>
          <w:color w:val="000000"/>
        </w:rPr>
        <w:t xml:space="preserve">Long, D.D. and Holle, M.C. (2017). </w:t>
      </w:r>
      <w:r w:rsidRPr="00C102A5">
        <w:rPr>
          <w:rFonts w:eastAsia="Times New Roman"/>
          <w:i/>
          <w:color w:val="000000"/>
        </w:rPr>
        <w:t>Macrosystems in the social environment</w:t>
      </w:r>
      <w:r w:rsidRPr="00C102A5">
        <w:rPr>
          <w:rFonts w:eastAsia="Times New Roman"/>
          <w:color w:val="000000"/>
        </w:rPr>
        <w:t>. Belmont, Ca: Thomson Higher Education.</w:t>
      </w:r>
    </w:p>
    <w:p w14:paraId="1B587696" w14:textId="46495F52" w:rsidR="00C102A5" w:rsidRPr="00C102A5" w:rsidRDefault="00C102A5" w:rsidP="00C102A5">
      <w:r w:rsidRPr="00C102A5">
        <w:t xml:space="preserve">Lux, S., 2016. Strategic Fit to Political Factors and Subsequent Performance: Evidence from the U.S. Coal Industry, 1986 to 2000. Business &amp; Society, 55(1), pp.130–147. </w:t>
      </w:r>
      <w:hyperlink r:id="rId12">
        <w:r w:rsidRPr="00C102A5">
          <w:rPr>
            <w:color w:val="0563C1"/>
            <w:u w:val="single"/>
          </w:rPr>
          <w:t>https://doi.org/10.1177/0007650313476938</w:t>
        </w:r>
      </w:hyperlink>
      <w:r w:rsidRPr="00C102A5">
        <w:t>.</w:t>
      </w:r>
    </w:p>
    <w:p w14:paraId="2BCA19AE" w14:textId="77777777" w:rsidR="00C102A5" w:rsidRPr="00C102A5" w:rsidRDefault="00C102A5" w:rsidP="00C102A5">
      <w:pPr>
        <w:pBdr>
          <w:top w:val="nil"/>
          <w:left w:val="nil"/>
          <w:bottom w:val="nil"/>
          <w:right w:val="nil"/>
          <w:between w:val="nil"/>
        </w:pBdr>
        <w:spacing w:after="240"/>
        <w:rPr>
          <w:rFonts w:eastAsia="Times New Roman"/>
          <w:color w:val="000000"/>
        </w:rPr>
      </w:pPr>
      <w:r w:rsidRPr="00C102A5">
        <w:rPr>
          <w:rFonts w:eastAsia="Times New Roman"/>
          <w:color w:val="000000"/>
        </w:rPr>
        <w:t xml:space="preserve">Maria-Josep Solé (2018). </w:t>
      </w:r>
      <w:r w:rsidRPr="00C102A5">
        <w:rPr>
          <w:rFonts w:eastAsia="Times New Roman"/>
          <w:i/>
          <w:color w:val="000000"/>
        </w:rPr>
        <w:t>The initiation of sound change: perception, production, and social factors</w:t>
      </w:r>
      <w:r w:rsidRPr="00C102A5">
        <w:rPr>
          <w:rFonts w:eastAsia="Times New Roman"/>
          <w:color w:val="000000"/>
        </w:rPr>
        <w:t>. Amsterdam: Benjamins.</w:t>
      </w:r>
    </w:p>
    <w:p w14:paraId="0348031A" w14:textId="77777777" w:rsidR="00C102A5" w:rsidRPr="00C102A5" w:rsidRDefault="00C102A5" w:rsidP="00C102A5">
      <w:pPr>
        <w:pBdr>
          <w:top w:val="nil"/>
          <w:left w:val="nil"/>
          <w:bottom w:val="nil"/>
          <w:right w:val="nil"/>
          <w:between w:val="nil"/>
        </w:pBdr>
        <w:spacing w:after="240"/>
        <w:rPr>
          <w:rFonts w:eastAsia="Times New Roman"/>
          <w:color w:val="000000"/>
        </w:rPr>
      </w:pPr>
      <w:r w:rsidRPr="00C102A5">
        <w:rPr>
          <w:rFonts w:eastAsia="Times New Roman"/>
          <w:color w:val="000000"/>
        </w:rPr>
        <w:t xml:space="preserve">Platsas, A.E. (2017). </w:t>
      </w:r>
      <w:r w:rsidRPr="00C102A5">
        <w:rPr>
          <w:rFonts w:eastAsia="Times New Roman"/>
          <w:i/>
          <w:color w:val="000000"/>
        </w:rPr>
        <w:t>The harmonisation of national legal systems: strategic models and factors</w:t>
      </w:r>
      <w:r w:rsidRPr="00C102A5">
        <w:rPr>
          <w:rFonts w:eastAsia="Times New Roman"/>
          <w:color w:val="000000"/>
        </w:rPr>
        <w:t>. Cheltenham, Uk: Edward Elgar.</w:t>
      </w:r>
    </w:p>
    <w:p w14:paraId="7CABBC95" w14:textId="6917CD17" w:rsidR="00C102A5" w:rsidRPr="00C102A5" w:rsidRDefault="00C102A5" w:rsidP="00C102A5">
      <w:r w:rsidRPr="00C102A5">
        <w:t>Polese, F. and Gummesson, E., 2018. Marketing. Torino, [Italy: G. Giappichelli Editore.</w:t>
      </w:r>
    </w:p>
    <w:p w14:paraId="636E8C8D" w14:textId="77777777" w:rsidR="00C102A5" w:rsidRPr="00C102A5" w:rsidRDefault="00C102A5" w:rsidP="00C102A5">
      <w:pPr>
        <w:pBdr>
          <w:top w:val="nil"/>
          <w:left w:val="nil"/>
          <w:bottom w:val="nil"/>
          <w:right w:val="nil"/>
          <w:between w:val="nil"/>
        </w:pBdr>
        <w:spacing w:after="240"/>
        <w:rPr>
          <w:rFonts w:eastAsia="Times New Roman"/>
          <w:color w:val="000000"/>
        </w:rPr>
      </w:pPr>
      <w:r w:rsidRPr="00C102A5">
        <w:rPr>
          <w:rFonts w:eastAsia="Times New Roman"/>
          <w:color w:val="000000"/>
        </w:rPr>
        <w:t xml:space="preserve">Port, I.S. (2019). </w:t>
      </w:r>
      <w:r w:rsidRPr="00C102A5">
        <w:rPr>
          <w:rFonts w:eastAsia="Times New Roman"/>
          <w:i/>
          <w:color w:val="000000"/>
        </w:rPr>
        <w:t>The birth of Loud: Leo Fender, Les Paul, and the guitar-pioneering rivalry that shaped rock “n” roll</w:t>
      </w:r>
      <w:r w:rsidRPr="00C102A5">
        <w:rPr>
          <w:rFonts w:eastAsia="Times New Roman"/>
          <w:color w:val="000000"/>
        </w:rPr>
        <w:t>. New York: Scribner.</w:t>
      </w:r>
    </w:p>
    <w:p w14:paraId="2312E7B3" w14:textId="77777777" w:rsidR="00C102A5" w:rsidRPr="00C102A5" w:rsidRDefault="00C102A5" w:rsidP="00C102A5">
      <w:pPr>
        <w:pBdr>
          <w:top w:val="nil"/>
          <w:left w:val="nil"/>
          <w:bottom w:val="nil"/>
          <w:right w:val="nil"/>
          <w:between w:val="nil"/>
        </w:pBdr>
        <w:spacing w:after="240"/>
        <w:rPr>
          <w:rFonts w:eastAsia="Times New Roman"/>
          <w:color w:val="000000"/>
        </w:rPr>
      </w:pPr>
      <w:r w:rsidRPr="00C102A5">
        <w:rPr>
          <w:rFonts w:eastAsia="Times New Roman"/>
          <w:color w:val="000000"/>
        </w:rPr>
        <w:t xml:space="preserve">Stokes, P.J. (2016). </w:t>
      </w:r>
      <w:r w:rsidRPr="00C102A5">
        <w:rPr>
          <w:rFonts w:eastAsia="Times New Roman"/>
          <w:i/>
          <w:color w:val="000000"/>
        </w:rPr>
        <w:t>Higher education and employability: new models for integrating study and work</w:t>
      </w:r>
      <w:r w:rsidRPr="00C102A5">
        <w:rPr>
          <w:rFonts w:eastAsia="Times New Roman"/>
          <w:color w:val="000000"/>
        </w:rPr>
        <w:t>. Cambridge, Massachusetts: Harvard Education Press.</w:t>
      </w:r>
    </w:p>
    <w:p w14:paraId="274F75C7" w14:textId="77777777" w:rsidR="00C102A5" w:rsidRPr="00C102A5" w:rsidRDefault="00C102A5" w:rsidP="00C102A5">
      <w:pPr>
        <w:pBdr>
          <w:top w:val="nil"/>
          <w:left w:val="nil"/>
          <w:bottom w:val="nil"/>
          <w:right w:val="nil"/>
          <w:between w:val="nil"/>
        </w:pBdr>
        <w:spacing w:after="240"/>
        <w:rPr>
          <w:rFonts w:eastAsia="Times New Roman"/>
          <w:color w:val="000000"/>
        </w:rPr>
      </w:pPr>
      <w:r w:rsidRPr="00C102A5">
        <w:rPr>
          <w:rFonts w:eastAsia="Times New Roman"/>
          <w:color w:val="000000"/>
        </w:rPr>
        <w:t xml:space="preserve">Zhao, Z., Wu, D. and Sha, S. (2017). Bargaining Power of Suppliers and Buyers, and Accounting Conservatism—Evidence from Chinese Manufacturing Listed Companies. </w:t>
      </w:r>
      <w:r w:rsidRPr="00C102A5">
        <w:rPr>
          <w:rFonts w:eastAsia="Times New Roman"/>
          <w:i/>
          <w:color w:val="000000"/>
        </w:rPr>
        <w:t>Journal of Financial Risk Management</w:t>
      </w:r>
      <w:r w:rsidRPr="00C102A5">
        <w:rPr>
          <w:rFonts w:eastAsia="Times New Roman"/>
          <w:color w:val="000000"/>
        </w:rPr>
        <w:t>, 04(01), pp.11–21.</w:t>
      </w:r>
    </w:p>
    <w:sectPr w:rsidR="00C102A5" w:rsidRPr="00C102A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B057C" w14:textId="77777777" w:rsidR="00857EDD" w:rsidRDefault="00857EDD">
      <w:pPr>
        <w:spacing w:after="0" w:line="240" w:lineRule="auto"/>
      </w:pPr>
      <w:r>
        <w:separator/>
      </w:r>
    </w:p>
  </w:endnote>
  <w:endnote w:type="continuationSeparator" w:id="0">
    <w:p w14:paraId="2621492D" w14:textId="77777777" w:rsidR="00857EDD" w:rsidRDefault="00857E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84395" w14:textId="77777777" w:rsidR="00964DE3" w:rsidRDefault="00857EDD">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102A5">
      <w:rPr>
        <w:noProof/>
        <w:color w:val="000000"/>
      </w:rPr>
      <w:t>1</w:t>
    </w:r>
    <w:r>
      <w:rPr>
        <w:color w:val="000000"/>
      </w:rPr>
      <w:fldChar w:fldCharType="end"/>
    </w:r>
  </w:p>
  <w:p w14:paraId="5D059F1E" w14:textId="77777777" w:rsidR="00964DE3" w:rsidRDefault="00964DE3">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087AA5" w14:textId="77777777" w:rsidR="00857EDD" w:rsidRDefault="00857EDD">
      <w:pPr>
        <w:spacing w:after="0" w:line="240" w:lineRule="auto"/>
      </w:pPr>
      <w:r>
        <w:separator/>
      </w:r>
    </w:p>
  </w:footnote>
  <w:footnote w:type="continuationSeparator" w:id="0">
    <w:p w14:paraId="4014F30D" w14:textId="77777777" w:rsidR="00857EDD" w:rsidRDefault="00857E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C83178"/>
    <w:multiLevelType w:val="multilevel"/>
    <w:tmpl w:val="FC24B93C"/>
    <w:lvl w:ilvl="0">
      <w:start w:val="1"/>
      <w:numFmt w:val="bullet"/>
      <w:lvlText w:val="●"/>
      <w:lvlJc w:val="left"/>
      <w:pPr>
        <w:ind w:left="720" w:hanging="360"/>
      </w:pPr>
      <w:rPr>
        <w:rFonts w:ascii="Noto Sans Symbols" w:eastAsia="Noto Sans Symbols" w:hAnsi="Noto Sans Symbols" w:cs="Noto Sans Symbols"/>
        <w:b/>
        <w:i w:val="0"/>
        <w:sz w:val="28"/>
        <w:szCs w:val="28"/>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4DE3"/>
    <w:rsid w:val="00857EDD"/>
    <w:rsid w:val="00964DE3"/>
    <w:rsid w:val="00C102A5"/>
    <w:rsid w:val="00F564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9B4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453"/>
  </w:style>
  <w:style w:type="paragraph" w:styleId="Heading1">
    <w:name w:val="heading 1"/>
    <w:basedOn w:val="Normal"/>
    <w:next w:val="Normal"/>
    <w:link w:val="Heading1Char"/>
    <w:uiPriority w:val="9"/>
    <w:qFormat/>
    <w:rsid w:val="00C102A5"/>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905453"/>
    <w:pPr>
      <w:keepNext/>
      <w:keepLines/>
      <w:spacing w:before="40" w:after="0"/>
      <w:outlineLvl w:val="1"/>
    </w:pPr>
    <w:rPr>
      <w:rFonts w:eastAsiaTheme="majorEastAsia" w:cstheme="majorBidi"/>
      <w:b/>
      <w:color w:val="2E74B5" w:themeColor="accent1" w:themeShade="BF"/>
      <w:sz w:val="28"/>
      <w:szCs w:val="26"/>
    </w:rPr>
  </w:style>
  <w:style w:type="paragraph" w:styleId="Heading3">
    <w:name w:val="heading 3"/>
    <w:basedOn w:val="Normal"/>
    <w:next w:val="Normal"/>
    <w:link w:val="Heading3Char"/>
    <w:uiPriority w:val="9"/>
    <w:semiHidden/>
    <w:unhideWhenUsed/>
    <w:qFormat/>
    <w:rsid w:val="00877E82"/>
    <w:pPr>
      <w:keepNext/>
      <w:keepLines/>
      <w:spacing w:before="40" w:after="0"/>
      <w:outlineLvl w:val="2"/>
    </w:pPr>
    <w:rPr>
      <w:rFonts w:eastAsiaTheme="majorEastAsia" w:cstheme="majorBidi"/>
      <w:b/>
      <w:color w:val="1F4D78" w:themeColor="accent1" w:themeShade="7F"/>
      <w:sz w:val="28"/>
      <w:szCs w:val="24"/>
      <w:lang w:eastAsia="en-GB"/>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71089"/>
    <w:pPr>
      <w:spacing w:after="0" w:line="240" w:lineRule="auto"/>
      <w:contextualSpacing/>
    </w:pPr>
    <w:rPr>
      <w:rFonts w:eastAsiaTheme="majorEastAsia" w:cstheme="majorBidi"/>
      <w:b/>
      <w:color w:val="2E74B5" w:themeColor="accent1" w:themeShade="BF"/>
      <w:spacing w:val="-10"/>
      <w:kern w:val="28"/>
      <w:sz w:val="28"/>
      <w:szCs w:val="56"/>
    </w:rPr>
  </w:style>
  <w:style w:type="character" w:customStyle="1" w:styleId="Heading1Char">
    <w:name w:val="Heading 1 Char"/>
    <w:basedOn w:val="DefaultParagraphFont"/>
    <w:link w:val="Heading1"/>
    <w:uiPriority w:val="9"/>
    <w:rsid w:val="00C102A5"/>
    <w:rPr>
      <w:rFonts w:eastAsiaTheme="majorEastAsia" w:cstheme="majorBidi"/>
      <w:b/>
      <w:sz w:val="28"/>
      <w:szCs w:val="32"/>
    </w:rPr>
  </w:style>
  <w:style w:type="character" w:customStyle="1" w:styleId="Heading2Char">
    <w:name w:val="Heading 2 Char"/>
    <w:basedOn w:val="DefaultParagraphFont"/>
    <w:link w:val="Heading2"/>
    <w:uiPriority w:val="9"/>
    <w:rsid w:val="00905453"/>
    <w:rPr>
      <w:rFonts w:ascii="Arial" w:eastAsiaTheme="majorEastAsia" w:hAnsi="Arial" w:cstheme="majorBidi"/>
      <w:b/>
      <w:color w:val="2E74B5" w:themeColor="accent1" w:themeShade="BF"/>
      <w:sz w:val="28"/>
      <w:szCs w:val="26"/>
      <w:lang w:val="en-GB"/>
    </w:rPr>
  </w:style>
  <w:style w:type="character" w:customStyle="1" w:styleId="TitleChar">
    <w:name w:val="Title Char"/>
    <w:basedOn w:val="DefaultParagraphFont"/>
    <w:link w:val="Title"/>
    <w:uiPriority w:val="10"/>
    <w:rsid w:val="00D71089"/>
    <w:rPr>
      <w:rFonts w:ascii="Times New Roman" w:eastAsiaTheme="majorEastAsia" w:hAnsi="Times New Roman" w:cstheme="majorBidi"/>
      <w:b/>
      <w:color w:val="2E74B5" w:themeColor="accent1" w:themeShade="BF"/>
      <w:spacing w:val="-10"/>
      <w:kern w:val="28"/>
      <w:sz w:val="28"/>
      <w:szCs w:val="56"/>
      <w:lang w:val="en-GB"/>
    </w:rPr>
  </w:style>
  <w:style w:type="character" w:customStyle="1" w:styleId="Heading3Char">
    <w:name w:val="Heading 3 Char"/>
    <w:basedOn w:val="DefaultParagraphFont"/>
    <w:link w:val="Heading3"/>
    <w:uiPriority w:val="9"/>
    <w:rsid w:val="00877E82"/>
    <w:rPr>
      <w:rFonts w:ascii="Times New Roman" w:eastAsiaTheme="majorEastAsia" w:hAnsi="Times New Roman" w:cstheme="majorBidi"/>
      <w:b/>
      <w:color w:val="1F4D78" w:themeColor="accent1" w:themeShade="7F"/>
      <w:sz w:val="28"/>
      <w:szCs w:val="24"/>
      <w:lang w:val="en-GB" w:eastAsia="en-GB"/>
    </w:rPr>
  </w:style>
  <w:style w:type="paragraph" w:styleId="TOCHeading">
    <w:name w:val="TOC Heading"/>
    <w:basedOn w:val="Heading1"/>
    <w:next w:val="Normal"/>
    <w:uiPriority w:val="39"/>
    <w:unhideWhenUsed/>
    <w:qFormat/>
    <w:rsid w:val="007B293F"/>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7B293F"/>
    <w:pPr>
      <w:spacing w:after="100"/>
    </w:pPr>
  </w:style>
  <w:style w:type="character" w:styleId="Hyperlink">
    <w:name w:val="Hyperlink"/>
    <w:basedOn w:val="DefaultParagraphFont"/>
    <w:uiPriority w:val="99"/>
    <w:unhideWhenUsed/>
    <w:rsid w:val="007B293F"/>
    <w:rPr>
      <w:color w:val="0563C1" w:themeColor="hyperlink"/>
      <w:u w:val="single"/>
    </w:rPr>
  </w:style>
  <w:style w:type="paragraph" w:styleId="ListParagraph">
    <w:name w:val="List Paragraph"/>
    <w:basedOn w:val="Normal"/>
    <w:uiPriority w:val="34"/>
    <w:qFormat/>
    <w:rsid w:val="0071379B"/>
    <w:pPr>
      <w:ind w:left="720"/>
      <w:contextualSpacing/>
    </w:pPr>
  </w:style>
  <w:style w:type="paragraph" w:styleId="NormalWeb">
    <w:name w:val="Normal (Web)"/>
    <w:basedOn w:val="Normal"/>
    <w:uiPriority w:val="99"/>
    <w:semiHidden/>
    <w:unhideWhenUsed/>
    <w:rsid w:val="004D4E8C"/>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867D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7DBB"/>
    <w:rPr>
      <w:rFonts w:ascii="Arial" w:hAnsi="Arial"/>
      <w:lang w:val="en-GB"/>
    </w:rPr>
  </w:style>
  <w:style w:type="paragraph" w:styleId="Footer">
    <w:name w:val="footer"/>
    <w:basedOn w:val="Normal"/>
    <w:link w:val="FooterChar"/>
    <w:uiPriority w:val="99"/>
    <w:unhideWhenUsed/>
    <w:rsid w:val="00867D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7DBB"/>
    <w:rPr>
      <w:rFonts w:ascii="Arial" w:hAnsi="Arial"/>
      <w:lang w:val="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77/000765031347693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scitotenv.2010.01.043" TargetMode="External"/><Relationship Id="rId5" Type="http://schemas.openxmlformats.org/officeDocument/2006/relationships/webSettings" Target="webSettings.xml"/><Relationship Id="rId10" Type="http://schemas.openxmlformats.org/officeDocument/2006/relationships/hyperlink" Target="https://doi.org/10.1371/journal.pone.0210641"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R2emc6U6C/0Ahirus79oEmRTZ6A==">AMUW2mX8Nv+SbW6HTklg7YAQ5tPgvyjSgF5+5TDmxs713kL1Xsi6SXeKR9eb9CENFsGLkfKY+c18q9Dc4guIIKtHgtBFbES3TQCbWLX774PTte2z9CBgA7defArSRNB7GFDSby4Tv+DOMPjJlEQpRWUI88M+eToV/NJFK+BIYNvzfCTjR+HdEt45ZmfohORxhYyVQrD96HiDywgYhZAxPr82j1cbSHAPc4h6AcX52/EsfcqZsdfuXV1HsB8I7ot1jpHKFxiX0+mT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3770</Words>
  <Characters>21492</Characters>
  <Application>Microsoft Office Word</Application>
  <DocSecurity>0</DocSecurity>
  <Lines>179</Lines>
  <Paragraphs>50</Paragraphs>
  <ScaleCrop>false</ScaleCrop>
  <Company/>
  <LinksUpToDate>false</LinksUpToDate>
  <CharactersWithSpaces>25212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2021-11-23T06:19:00Z</dcterms:created>
  <dcterms:modified xsi:type="dcterms:W3CDTF">2021-11-23T06:19:00Z</dcterms:modified>
</cp:coreProperties>
</file>