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4D2CC" w14:textId="77777777" w:rsidR="00337A49" w:rsidRDefault="00000000">
      <w:pPr>
        <w:spacing w:after="132"/>
        <w:ind w:left="2"/>
      </w:pPr>
      <w:r>
        <w:rPr>
          <w:noProof/>
        </w:rPr>
        <w:drawing>
          <wp:inline distT="0" distB="0" distL="0" distR="0" wp14:anchorId="4C829B65" wp14:editId="4990598B">
            <wp:extent cx="2212975" cy="743585"/>
            <wp:effectExtent l="0" t="0" r="0" b="0"/>
            <wp:docPr id="103" name="Picture 103"/>
            <wp:cNvGraphicFramePr/>
            <a:graphic xmlns:a="http://schemas.openxmlformats.org/drawingml/2006/main">
              <a:graphicData uri="http://schemas.openxmlformats.org/drawingml/2006/picture">
                <pic:pic xmlns:pic="http://schemas.openxmlformats.org/drawingml/2006/picture">
                  <pic:nvPicPr>
                    <pic:cNvPr id="103" name="Picture 103"/>
                    <pic:cNvPicPr/>
                  </pic:nvPicPr>
                  <pic:blipFill>
                    <a:blip r:embed="rId8"/>
                    <a:stretch>
                      <a:fillRect/>
                    </a:stretch>
                  </pic:blipFill>
                  <pic:spPr>
                    <a:xfrm>
                      <a:off x="0" y="0"/>
                      <a:ext cx="2212975" cy="743585"/>
                    </a:xfrm>
                    <a:prstGeom prst="rect">
                      <a:avLst/>
                    </a:prstGeom>
                  </pic:spPr>
                </pic:pic>
              </a:graphicData>
            </a:graphic>
          </wp:inline>
        </w:drawing>
      </w:r>
      <w:r>
        <w:rPr>
          <w:rFonts w:ascii="Arial" w:eastAsia="Arial" w:hAnsi="Arial" w:cs="Arial"/>
          <w:sz w:val="24"/>
        </w:rPr>
        <w:t xml:space="preserve"> </w:t>
      </w:r>
    </w:p>
    <w:p w14:paraId="77C798E0" w14:textId="77777777" w:rsidR="00337A49" w:rsidRDefault="00000000">
      <w:pPr>
        <w:spacing w:after="337"/>
      </w:pPr>
      <w:r>
        <w:rPr>
          <w:rFonts w:ascii="Arial" w:eastAsia="Arial" w:hAnsi="Arial" w:cs="Arial"/>
          <w:sz w:val="24"/>
        </w:rPr>
        <w:t xml:space="preserve"> </w:t>
      </w:r>
    </w:p>
    <w:p w14:paraId="3F40AF21" w14:textId="77777777" w:rsidR="00337A49" w:rsidRDefault="00000000">
      <w:pPr>
        <w:spacing w:after="203"/>
        <w:ind w:left="40" w:right="2" w:hanging="10"/>
        <w:jc w:val="center"/>
      </w:pPr>
      <w:r>
        <w:rPr>
          <w:b/>
          <w:sz w:val="40"/>
        </w:rPr>
        <w:t xml:space="preserve">Applied Leadership and Management in the Workplace </w:t>
      </w:r>
    </w:p>
    <w:p w14:paraId="2F8B523E" w14:textId="77777777" w:rsidR="00337A49" w:rsidRDefault="00000000">
      <w:pPr>
        <w:spacing w:after="58"/>
        <w:ind w:left="40" w:hanging="10"/>
        <w:jc w:val="center"/>
      </w:pPr>
      <w:r>
        <w:rPr>
          <w:b/>
          <w:sz w:val="40"/>
        </w:rPr>
        <w:t xml:space="preserve">Module Assignment Submission  </w:t>
      </w:r>
    </w:p>
    <w:p w14:paraId="0EDED26B" w14:textId="77777777" w:rsidR="00337A49" w:rsidRDefault="00000000">
      <w:pPr>
        <w:spacing w:after="0"/>
        <w:ind w:left="89"/>
        <w:jc w:val="center"/>
      </w:pPr>
      <w:r>
        <w:rPr>
          <w:b/>
          <w:sz w:val="24"/>
        </w:rPr>
        <w:t xml:space="preserve"> </w:t>
      </w:r>
    </w:p>
    <w:tbl>
      <w:tblPr>
        <w:tblStyle w:val="TableGrid"/>
        <w:tblW w:w="9498" w:type="dxa"/>
        <w:tblInd w:w="6" w:type="dxa"/>
        <w:tblCellMar>
          <w:top w:w="69" w:type="dxa"/>
          <w:left w:w="114" w:type="dxa"/>
          <w:right w:w="115" w:type="dxa"/>
        </w:tblCellMar>
        <w:tblLook w:val="04A0" w:firstRow="1" w:lastRow="0" w:firstColumn="1" w:lastColumn="0" w:noHBand="0" w:noVBand="1"/>
      </w:tblPr>
      <w:tblGrid>
        <w:gridCol w:w="3439"/>
        <w:gridCol w:w="6059"/>
      </w:tblGrid>
      <w:tr w:rsidR="00337A49" w14:paraId="4F36AFC9" w14:textId="77777777">
        <w:trPr>
          <w:trHeight w:val="594"/>
        </w:trPr>
        <w:tc>
          <w:tcPr>
            <w:tcW w:w="3439" w:type="dxa"/>
            <w:tcBorders>
              <w:top w:val="single" w:sz="4" w:space="0" w:color="000000"/>
              <w:left w:val="single" w:sz="4" w:space="0" w:color="000000"/>
              <w:bottom w:val="single" w:sz="4" w:space="0" w:color="000000"/>
              <w:right w:val="single" w:sz="4" w:space="0" w:color="000000"/>
            </w:tcBorders>
            <w:shd w:val="clear" w:color="auto" w:fill="D9D9D9"/>
          </w:tcPr>
          <w:p w14:paraId="153B07B3" w14:textId="77777777" w:rsidR="00337A49" w:rsidRDefault="00000000">
            <w:r>
              <w:rPr>
                <w:b/>
                <w:sz w:val="32"/>
              </w:rPr>
              <w:t xml:space="preserve">Student Name: </w:t>
            </w:r>
          </w:p>
        </w:tc>
        <w:tc>
          <w:tcPr>
            <w:tcW w:w="6059" w:type="dxa"/>
            <w:tcBorders>
              <w:top w:val="single" w:sz="4" w:space="0" w:color="000000"/>
              <w:left w:val="single" w:sz="4" w:space="0" w:color="000000"/>
              <w:bottom w:val="single" w:sz="4" w:space="0" w:color="000000"/>
              <w:right w:val="single" w:sz="4" w:space="0" w:color="000000"/>
            </w:tcBorders>
          </w:tcPr>
          <w:p w14:paraId="14A313AE" w14:textId="62D56431" w:rsidR="00337A49" w:rsidRDefault="00000000">
            <w:pPr>
              <w:ind w:left="3"/>
            </w:pPr>
            <w:r>
              <w:rPr>
                <w:sz w:val="32"/>
              </w:rPr>
              <w:t xml:space="preserve"> </w:t>
            </w:r>
            <w:r w:rsidR="00F5432B">
              <w:rPr>
                <w:sz w:val="32"/>
              </w:rPr>
              <w:t>Liam McCarthy</w:t>
            </w:r>
          </w:p>
        </w:tc>
      </w:tr>
      <w:tr w:rsidR="00337A49" w14:paraId="5E58E5B7" w14:textId="77777777">
        <w:trPr>
          <w:trHeight w:val="595"/>
        </w:trPr>
        <w:tc>
          <w:tcPr>
            <w:tcW w:w="3439" w:type="dxa"/>
            <w:tcBorders>
              <w:top w:val="single" w:sz="4" w:space="0" w:color="000000"/>
              <w:left w:val="single" w:sz="4" w:space="0" w:color="000000"/>
              <w:bottom w:val="single" w:sz="4" w:space="0" w:color="000000"/>
              <w:right w:val="single" w:sz="4" w:space="0" w:color="000000"/>
            </w:tcBorders>
            <w:shd w:val="clear" w:color="auto" w:fill="D9D9D9"/>
          </w:tcPr>
          <w:p w14:paraId="000286FE" w14:textId="77777777" w:rsidR="00337A49" w:rsidRDefault="00000000">
            <w:r>
              <w:rPr>
                <w:b/>
                <w:sz w:val="32"/>
              </w:rPr>
              <w:t xml:space="preserve">Student Number: </w:t>
            </w:r>
          </w:p>
        </w:tc>
        <w:tc>
          <w:tcPr>
            <w:tcW w:w="6059" w:type="dxa"/>
            <w:tcBorders>
              <w:top w:val="single" w:sz="4" w:space="0" w:color="000000"/>
              <w:left w:val="single" w:sz="4" w:space="0" w:color="000000"/>
              <w:bottom w:val="single" w:sz="4" w:space="0" w:color="000000"/>
              <w:right w:val="single" w:sz="4" w:space="0" w:color="000000"/>
            </w:tcBorders>
          </w:tcPr>
          <w:p w14:paraId="7C0170FF" w14:textId="3A962A3F" w:rsidR="00337A49" w:rsidRDefault="00000000">
            <w:pPr>
              <w:ind w:left="3"/>
            </w:pPr>
            <w:r>
              <w:rPr>
                <w:sz w:val="32"/>
              </w:rPr>
              <w:t xml:space="preserve"> </w:t>
            </w:r>
            <w:r w:rsidR="00F5432B">
              <w:rPr>
                <w:sz w:val="32"/>
              </w:rPr>
              <w:t>2521918</w:t>
            </w:r>
          </w:p>
        </w:tc>
      </w:tr>
      <w:tr w:rsidR="00337A49" w14:paraId="6726F26B" w14:textId="77777777">
        <w:trPr>
          <w:trHeight w:val="595"/>
        </w:trPr>
        <w:tc>
          <w:tcPr>
            <w:tcW w:w="3439" w:type="dxa"/>
            <w:tcBorders>
              <w:top w:val="single" w:sz="4" w:space="0" w:color="000000"/>
              <w:left w:val="single" w:sz="4" w:space="0" w:color="000000"/>
              <w:bottom w:val="single" w:sz="4" w:space="0" w:color="000000"/>
              <w:right w:val="single" w:sz="4" w:space="0" w:color="000000"/>
            </w:tcBorders>
            <w:shd w:val="clear" w:color="auto" w:fill="D9D9D9"/>
          </w:tcPr>
          <w:p w14:paraId="137187A8" w14:textId="77777777" w:rsidR="00337A49" w:rsidRDefault="00000000">
            <w:r>
              <w:rPr>
                <w:b/>
                <w:sz w:val="32"/>
              </w:rPr>
              <w:t xml:space="preserve">Module No: </w:t>
            </w:r>
          </w:p>
        </w:tc>
        <w:tc>
          <w:tcPr>
            <w:tcW w:w="6059" w:type="dxa"/>
            <w:tcBorders>
              <w:top w:val="single" w:sz="4" w:space="0" w:color="000000"/>
              <w:left w:val="single" w:sz="4" w:space="0" w:color="000000"/>
              <w:bottom w:val="single" w:sz="4" w:space="0" w:color="000000"/>
              <w:right w:val="single" w:sz="4" w:space="0" w:color="000000"/>
            </w:tcBorders>
          </w:tcPr>
          <w:p w14:paraId="056DFA46" w14:textId="77777777" w:rsidR="00337A49" w:rsidRDefault="00000000">
            <w:pPr>
              <w:ind w:left="3"/>
            </w:pPr>
            <w:r>
              <w:rPr>
                <w:b/>
                <w:sz w:val="32"/>
              </w:rPr>
              <w:t>BMSK4015</w:t>
            </w:r>
            <w:r>
              <w:rPr>
                <w:b/>
                <w:color w:val="FF0000"/>
                <w:sz w:val="32"/>
              </w:rPr>
              <w:t xml:space="preserve"> </w:t>
            </w:r>
          </w:p>
        </w:tc>
      </w:tr>
      <w:tr w:rsidR="00337A49" w14:paraId="43D89D86" w14:textId="77777777">
        <w:trPr>
          <w:trHeight w:val="594"/>
        </w:trPr>
        <w:tc>
          <w:tcPr>
            <w:tcW w:w="3439" w:type="dxa"/>
            <w:tcBorders>
              <w:top w:val="single" w:sz="4" w:space="0" w:color="000000"/>
              <w:left w:val="single" w:sz="4" w:space="0" w:color="000000"/>
              <w:bottom w:val="single" w:sz="4" w:space="0" w:color="000000"/>
              <w:right w:val="single" w:sz="4" w:space="0" w:color="000000"/>
            </w:tcBorders>
            <w:shd w:val="clear" w:color="auto" w:fill="D9D9D9"/>
          </w:tcPr>
          <w:p w14:paraId="5C2EEC67" w14:textId="77777777" w:rsidR="00337A49" w:rsidRDefault="00000000">
            <w:r>
              <w:rPr>
                <w:b/>
                <w:sz w:val="32"/>
              </w:rPr>
              <w:t xml:space="preserve">Module Title: </w:t>
            </w:r>
          </w:p>
        </w:tc>
        <w:tc>
          <w:tcPr>
            <w:tcW w:w="6059" w:type="dxa"/>
            <w:tcBorders>
              <w:top w:val="single" w:sz="4" w:space="0" w:color="000000"/>
              <w:left w:val="single" w:sz="4" w:space="0" w:color="000000"/>
              <w:bottom w:val="single" w:sz="4" w:space="0" w:color="000000"/>
              <w:right w:val="single" w:sz="4" w:space="0" w:color="000000"/>
            </w:tcBorders>
          </w:tcPr>
          <w:p w14:paraId="0F301D16" w14:textId="77777777" w:rsidR="00337A49" w:rsidRDefault="00000000">
            <w:pPr>
              <w:ind w:left="3"/>
            </w:pPr>
            <w:r>
              <w:rPr>
                <w:sz w:val="32"/>
              </w:rPr>
              <w:t xml:space="preserve">Academic and Research Skills </w:t>
            </w:r>
            <w:r>
              <w:rPr>
                <w:color w:val="FF0000"/>
                <w:sz w:val="32"/>
              </w:rPr>
              <w:t xml:space="preserve"> </w:t>
            </w:r>
          </w:p>
        </w:tc>
      </w:tr>
    </w:tbl>
    <w:p w14:paraId="681FF0EC" w14:textId="77777777" w:rsidR="00337A49" w:rsidRDefault="00000000">
      <w:pPr>
        <w:spacing w:after="124"/>
      </w:pPr>
      <w:r>
        <w:rPr>
          <w:b/>
          <w:sz w:val="24"/>
        </w:rPr>
        <w:t xml:space="preserve"> </w:t>
      </w:r>
    </w:p>
    <w:p w14:paraId="2C6A865F" w14:textId="77777777" w:rsidR="00337A49" w:rsidRDefault="00000000">
      <w:pPr>
        <w:pStyle w:val="Heading1"/>
      </w:pPr>
      <w:bookmarkStart w:id="0" w:name="_Toc225095254"/>
      <w:bookmarkStart w:id="1" w:name="_Toc225095613"/>
      <w:r>
        <w:t>Statement of Confirmation of Authenticity</w:t>
      </w:r>
      <w:bookmarkEnd w:id="0"/>
      <w:bookmarkEnd w:id="1"/>
      <w:r>
        <w:t xml:space="preserve"> </w:t>
      </w:r>
    </w:p>
    <w:p w14:paraId="0DB1AEED" w14:textId="77777777" w:rsidR="00337A49" w:rsidRDefault="00000000">
      <w:pPr>
        <w:spacing w:after="0" w:line="361" w:lineRule="auto"/>
        <w:ind w:left="-5" w:hanging="10"/>
      </w:pPr>
      <w:r>
        <w:rPr>
          <w:sz w:val="2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7490675A" w14:textId="77777777" w:rsidR="00337A49" w:rsidRDefault="00000000">
      <w:pPr>
        <w:spacing w:after="101"/>
        <w:ind w:left="-5" w:hanging="10"/>
      </w:pPr>
      <w:r>
        <w:rPr>
          <w:sz w:val="20"/>
        </w:rPr>
        <w:t xml:space="preserve">Attention is drawn to the plagiarism and unfair practice policies of both the University and of ILM. </w:t>
      </w:r>
    </w:p>
    <w:p w14:paraId="62D9DCCE" w14:textId="77777777" w:rsidR="00337A49" w:rsidRDefault="00000000">
      <w:pPr>
        <w:spacing w:after="141"/>
      </w:pPr>
      <w:r>
        <w:rPr>
          <w:sz w:val="20"/>
        </w:rPr>
        <w:t xml:space="preserve"> </w:t>
      </w:r>
    </w:p>
    <w:p w14:paraId="5AF8C771" w14:textId="77777777" w:rsidR="00337A49" w:rsidRDefault="00000000">
      <w:pPr>
        <w:spacing w:after="182"/>
      </w:pPr>
      <w:r>
        <w:rPr>
          <w:rFonts w:ascii="Arial" w:eastAsia="Arial" w:hAnsi="Arial" w:cs="Arial"/>
          <w:sz w:val="24"/>
        </w:rPr>
        <w:t xml:space="preserve"> </w:t>
      </w:r>
    </w:p>
    <w:p w14:paraId="15081684" w14:textId="77777777" w:rsidR="00337A49" w:rsidRDefault="00000000">
      <w:pPr>
        <w:spacing w:after="182"/>
      </w:pPr>
      <w:r>
        <w:rPr>
          <w:rFonts w:ascii="Arial" w:eastAsia="Arial" w:hAnsi="Arial" w:cs="Arial"/>
          <w:sz w:val="24"/>
        </w:rPr>
        <w:t xml:space="preserve"> </w:t>
      </w:r>
    </w:p>
    <w:p w14:paraId="72547EF9" w14:textId="77777777" w:rsidR="00337A49" w:rsidRDefault="00000000">
      <w:pPr>
        <w:spacing w:after="182"/>
      </w:pPr>
      <w:r>
        <w:rPr>
          <w:rFonts w:ascii="Arial" w:eastAsia="Arial" w:hAnsi="Arial" w:cs="Arial"/>
          <w:sz w:val="24"/>
        </w:rPr>
        <w:t xml:space="preserve"> </w:t>
      </w:r>
    </w:p>
    <w:p w14:paraId="2E97F910" w14:textId="77777777" w:rsidR="00337A49" w:rsidRDefault="00000000">
      <w:pPr>
        <w:spacing w:after="177"/>
      </w:pPr>
      <w:r>
        <w:rPr>
          <w:rFonts w:ascii="Arial" w:eastAsia="Arial" w:hAnsi="Arial" w:cs="Arial"/>
          <w:sz w:val="24"/>
        </w:rPr>
        <w:t xml:space="preserve"> </w:t>
      </w:r>
    </w:p>
    <w:p w14:paraId="173AB627" w14:textId="77777777" w:rsidR="00337A49" w:rsidRDefault="00000000">
      <w:pPr>
        <w:spacing w:after="182"/>
      </w:pPr>
      <w:r>
        <w:rPr>
          <w:rFonts w:ascii="Arial" w:eastAsia="Arial" w:hAnsi="Arial" w:cs="Arial"/>
          <w:sz w:val="24"/>
        </w:rPr>
        <w:t xml:space="preserve"> </w:t>
      </w:r>
    </w:p>
    <w:p w14:paraId="426AB9C1" w14:textId="77777777" w:rsidR="00337A49" w:rsidRDefault="00000000">
      <w:pPr>
        <w:spacing w:after="182"/>
      </w:pPr>
      <w:r>
        <w:rPr>
          <w:rFonts w:ascii="Arial" w:eastAsia="Arial" w:hAnsi="Arial" w:cs="Arial"/>
          <w:sz w:val="24"/>
        </w:rPr>
        <w:t xml:space="preserve"> </w:t>
      </w:r>
    </w:p>
    <w:p w14:paraId="1364F4D0" w14:textId="77777777" w:rsidR="00337A49" w:rsidRDefault="00000000">
      <w:pPr>
        <w:spacing w:after="182"/>
      </w:pPr>
      <w:r>
        <w:rPr>
          <w:rFonts w:ascii="Arial" w:eastAsia="Arial" w:hAnsi="Arial" w:cs="Arial"/>
          <w:sz w:val="24"/>
        </w:rPr>
        <w:t xml:space="preserve"> </w:t>
      </w:r>
    </w:p>
    <w:p w14:paraId="23107EEB" w14:textId="77777777" w:rsidR="00337A49" w:rsidRDefault="00000000">
      <w:pPr>
        <w:spacing w:after="182"/>
      </w:pPr>
      <w:r>
        <w:rPr>
          <w:rFonts w:ascii="Arial" w:eastAsia="Arial" w:hAnsi="Arial" w:cs="Arial"/>
          <w:sz w:val="24"/>
        </w:rPr>
        <w:t xml:space="preserve"> </w:t>
      </w:r>
    </w:p>
    <w:p w14:paraId="4AE1CF6B" w14:textId="77777777" w:rsidR="00337A49" w:rsidRDefault="00000000">
      <w:pPr>
        <w:spacing w:after="182"/>
      </w:pPr>
      <w:r>
        <w:rPr>
          <w:rFonts w:ascii="Arial" w:eastAsia="Arial" w:hAnsi="Arial" w:cs="Arial"/>
          <w:sz w:val="24"/>
        </w:rPr>
        <w:t xml:space="preserve"> </w:t>
      </w:r>
    </w:p>
    <w:p w14:paraId="53DF11BD" w14:textId="77777777" w:rsidR="00337A49" w:rsidRDefault="00000000">
      <w:pPr>
        <w:spacing w:after="0"/>
      </w:pPr>
      <w:r>
        <w:rPr>
          <w:rFonts w:ascii="Arial" w:eastAsia="Arial" w:hAnsi="Arial" w:cs="Arial"/>
          <w:sz w:val="24"/>
        </w:rPr>
        <w:lastRenderedPageBreak/>
        <w:t xml:space="preserve"> </w:t>
      </w:r>
    </w:p>
    <w:p w14:paraId="00B43D6A" w14:textId="77F1BB53" w:rsidR="00337A49" w:rsidRDefault="00000000" w:rsidP="00AC4B62">
      <w:pPr>
        <w:spacing w:after="182"/>
        <w:ind w:left="-5" w:hanging="10"/>
        <w:rPr>
          <w:rFonts w:ascii="Arial" w:eastAsia="Arial" w:hAnsi="Arial" w:cs="Arial"/>
          <w:sz w:val="24"/>
        </w:rPr>
      </w:pPr>
      <w:r>
        <w:rPr>
          <w:rFonts w:ascii="Arial" w:eastAsia="Arial" w:hAnsi="Arial" w:cs="Arial"/>
          <w:b/>
          <w:sz w:val="24"/>
        </w:rPr>
        <w:t>Table of Contents</w:t>
      </w:r>
      <w:r>
        <w:rPr>
          <w:rFonts w:ascii="Arial" w:eastAsia="Arial" w:hAnsi="Arial" w:cs="Arial"/>
          <w:sz w:val="24"/>
        </w:rPr>
        <w:t xml:space="preserve"> </w:t>
      </w:r>
    </w:p>
    <w:sdt>
      <w:sdtPr>
        <w:id w:val="-667253853"/>
        <w:docPartObj>
          <w:docPartGallery w:val="Table of Contents"/>
          <w:docPartUnique/>
        </w:docPartObj>
      </w:sdtPr>
      <w:sdtEndPr>
        <w:rPr>
          <w:rFonts w:ascii="Calibri" w:eastAsia="Calibri" w:hAnsi="Calibri" w:cs="Calibri"/>
          <w:b/>
          <w:bCs/>
          <w:noProof/>
          <w:color w:val="000000"/>
          <w:kern w:val="2"/>
          <w:sz w:val="22"/>
          <w:szCs w:val="24"/>
          <w:lang w:val="en-GB" w:eastAsia="en-GB"/>
          <w14:ligatures w14:val="standardContextual"/>
        </w:rPr>
      </w:sdtEndPr>
      <w:sdtContent>
        <w:p w14:paraId="33125051" w14:textId="0E0B8C99" w:rsidR="00AC4B62" w:rsidRDefault="00AC4B62">
          <w:pPr>
            <w:pStyle w:val="TOCHeading"/>
          </w:pPr>
          <w:r>
            <w:t>Table of Contents</w:t>
          </w:r>
        </w:p>
        <w:p w14:paraId="65D93411" w14:textId="713C38E7" w:rsidR="00AC4B62" w:rsidRDefault="00AC4B62">
          <w:pPr>
            <w:pStyle w:val="TOC1"/>
            <w:tabs>
              <w:tab w:val="right" w:leader="dot" w:pos="10729"/>
            </w:tabs>
            <w:rPr>
              <w:rFonts w:asciiTheme="minorHAnsi" w:eastAsiaTheme="minorEastAsia" w:hAnsiTheme="minorHAnsi" w:cstheme="minorBidi"/>
              <w:noProof/>
              <w:color w:val="auto"/>
              <w:sz w:val="24"/>
            </w:rPr>
          </w:pPr>
          <w:r>
            <w:fldChar w:fldCharType="begin"/>
          </w:r>
          <w:r>
            <w:instrText xml:space="preserve"> TOC \o "1-3" \h \z \u </w:instrText>
          </w:r>
          <w:r>
            <w:fldChar w:fldCharType="separate"/>
          </w:r>
          <w:hyperlink w:anchor="_Toc225095613" w:history="1">
            <w:r w:rsidRPr="000910B9">
              <w:rPr>
                <w:rStyle w:val="Hyperlink"/>
                <w:noProof/>
              </w:rPr>
              <w:t>Statement of Confirmation of Authenticity</w:t>
            </w:r>
            <w:r>
              <w:rPr>
                <w:noProof/>
                <w:webHidden/>
              </w:rPr>
              <w:tab/>
            </w:r>
            <w:r>
              <w:rPr>
                <w:noProof/>
                <w:webHidden/>
              </w:rPr>
              <w:fldChar w:fldCharType="begin"/>
            </w:r>
            <w:r>
              <w:rPr>
                <w:noProof/>
                <w:webHidden/>
              </w:rPr>
              <w:instrText xml:space="preserve"> PAGEREF _Toc225095613 \h </w:instrText>
            </w:r>
            <w:r>
              <w:rPr>
                <w:noProof/>
                <w:webHidden/>
              </w:rPr>
            </w:r>
            <w:r>
              <w:rPr>
                <w:noProof/>
                <w:webHidden/>
              </w:rPr>
              <w:fldChar w:fldCharType="separate"/>
            </w:r>
            <w:r>
              <w:rPr>
                <w:noProof/>
                <w:webHidden/>
              </w:rPr>
              <w:t>1</w:t>
            </w:r>
            <w:r>
              <w:rPr>
                <w:noProof/>
                <w:webHidden/>
              </w:rPr>
              <w:fldChar w:fldCharType="end"/>
            </w:r>
          </w:hyperlink>
        </w:p>
        <w:p w14:paraId="58AF5FD1" w14:textId="30021126" w:rsidR="00AC4B62" w:rsidRDefault="00AC4B62">
          <w:pPr>
            <w:pStyle w:val="TOC1"/>
            <w:tabs>
              <w:tab w:val="right" w:leader="dot" w:pos="10729"/>
            </w:tabs>
            <w:rPr>
              <w:rFonts w:asciiTheme="minorHAnsi" w:eastAsiaTheme="minorEastAsia" w:hAnsiTheme="minorHAnsi" w:cstheme="minorBidi"/>
              <w:noProof/>
              <w:color w:val="auto"/>
              <w:sz w:val="24"/>
            </w:rPr>
          </w:pPr>
          <w:hyperlink w:anchor="_Toc225095614" w:history="1">
            <w:r w:rsidRPr="000910B9">
              <w:rPr>
                <w:rStyle w:val="Hyperlink"/>
                <w:noProof/>
              </w:rPr>
              <w:t>1. Introduction</w:t>
            </w:r>
            <w:r>
              <w:rPr>
                <w:noProof/>
                <w:webHidden/>
              </w:rPr>
              <w:tab/>
            </w:r>
            <w:r>
              <w:rPr>
                <w:noProof/>
                <w:webHidden/>
              </w:rPr>
              <w:fldChar w:fldCharType="begin"/>
            </w:r>
            <w:r>
              <w:rPr>
                <w:noProof/>
                <w:webHidden/>
              </w:rPr>
              <w:instrText xml:space="preserve"> PAGEREF _Toc225095614 \h </w:instrText>
            </w:r>
            <w:r>
              <w:rPr>
                <w:noProof/>
                <w:webHidden/>
              </w:rPr>
            </w:r>
            <w:r>
              <w:rPr>
                <w:noProof/>
                <w:webHidden/>
              </w:rPr>
              <w:fldChar w:fldCharType="separate"/>
            </w:r>
            <w:r>
              <w:rPr>
                <w:noProof/>
                <w:webHidden/>
              </w:rPr>
              <w:t>2</w:t>
            </w:r>
            <w:r>
              <w:rPr>
                <w:noProof/>
                <w:webHidden/>
              </w:rPr>
              <w:fldChar w:fldCharType="end"/>
            </w:r>
          </w:hyperlink>
        </w:p>
        <w:p w14:paraId="5AFBC77D" w14:textId="16BF19FD" w:rsidR="00AC4B62" w:rsidRDefault="00AC4B62">
          <w:pPr>
            <w:pStyle w:val="TOC1"/>
            <w:tabs>
              <w:tab w:val="right" w:leader="dot" w:pos="10729"/>
            </w:tabs>
            <w:rPr>
              <w:rFonts w:asciiTheme="minorHAnsi" w:eastAsiaTheme="minorEastAsia" w:hAnsiTheme="minorHAnsi" w:cstheme="minorBidi"/>
              <w:noProof/>
              <w:color w:val="auto"/>
              <w:sz w:val="24"/>
            </w:rPr>
          </w:pPr>
          <w:hyperlink w:anchor="_Toc225095615" w:history="1">
            <w:r w:rsidRPr="000910B9">
              <w:rPr>
                <w:rStyle w:val="Hyperlink"/>
                <w:noProof/>
              </w:rPr>
              <w:t>2     Employee</w:t>
            </w:r>
            <w:r>
              <w:rPr>
                <w:noProof/>
                <w:webHidden/>
              </w:rPr>
              <w:tab/>
            </w:r>
            <w:r>
              <w:rPr>
                <w:noProof/>
                <w:webHidden/>
              </w:rPr>
              <w:fldChar w:fldCharType="begin"/>
            </w:r>
            <w:r>
              <w:rPr>
                <w:noProof/>
                <w:webHidden/>
              </w:rPr>
              <w:instrText xml:space="preserve"> PAGEREF _Toc225095615 \h </w:instrText>
            </w:r>
            <w:r>
              <w:rPr>
                <w:noProof/>
                <w:webHidden/>
              </w:rPr>
            </w:r>
            <w:r>
              <w:rPr>
                <w:noProof/>
                <w:webHidden/>
              </w:rPr>
              <w:fldChar w:fldCharType="separate"/>
            </w:r>
            <w:r>
              <w:rPr>
                <w:noProof/>
                <w:webHidden/>
              </w:rPr>
              <w:t>4</w:t>
            </w:r>
            <w:r>
              <w:rPr>
                <w:noProof/>
                <w:webHidden/>
              </w:rPr>
              <w:fldChar w:fldCharType="end"/>
            </w:r>
          </w:hyperlink>
        </w:p>
        <w:p w14:paraId="0820FC33" w14:textId="1B968BBF"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16" w:history="1">
            <w:r w:rsidRPr="000910B9">
              <w:rPr>
                <w:rStyle w:val="Hyperlink"/>
                <w:noProof/>
              </w:rPr>
              <w:t>2.1 Advantages for Employees</w:t>
            </w:r>
            <w:r>
              <w:rPr>
                <w:noProof/>
                <w:webHidden/>
              </w:rPr>
              <w:tab/>
            </w:r>
            <w:r>
              <w:rPr>
                <w:noProof/>
                <w:webHidden/>
              </w:rPr>
              <w:fldChar w:fldCharType="begin"/>
            </w:r>
            <w:r>
              <w:rPr>
                <w:noProof/>
                <w:webHidden/>
              </w:rPr>
              <w:instrText xml:space="preserve"> PAGEREF _Toc225095616 \h </w:instrText>
            </w:r>
            <w:r>
              <w:rPr>
                <w:noProof/>
                <w:webHidden/>
              </w:rPr>
            </w:r>
            <w:r>
              <w:rPr>
                <w:noProof/>
                <w:webHidden/>
              </w:rPr>
              <w:fldChar w:fldCharType="separate"/>
            </w:r>
            <w:r>
              <w:rPr>
                <w:noProof/>
                <w:webHidden/>
              </w:rPr>
              <w:t>4</w:t>
            </w:r>
            <w:r>
              <w:rPr>
                <w:noProof/>
                <w:webHidden/>
              </w:rPr>
              <w:fldChar w:fldCharType="end"/>
            </w:r>
          </w:hyperlink>
        </w:p>
        <w:p w14:paraId="7477F8AE" w14:textId="2122DAF2"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17" w:history="1">
            <w:r w:rsidRPr="000910B9">
              <w:rPr>
                <w:rStyle w:val="Hyperlink"/>
                <w:noProof/>
              </w:rPr>
              <w:t>2.2 Disadvantages for Employees</w:t>
            </w:r>
            <w:r>
              <w:rPr>
                <w:noProof/>
                <w:webHidden/>
              </w:rPr>
              <w:tab/>
            </w:r>
            <w:r>
              <w:rPr>
                <w:noProof/>
                <w:webHidden/>
              </w:rPr>
              <w:fldChar w:fldCharType="begin"/>
            </w:r>
            <w:r>
              <w:rPr>
                <w:noProof/>
                <w:webHidden/>
              </w:rPr>
              <w:instrText xml:space="preserve"> PAGEREF _Toc225095617 \h </w:instrText>
            </w:r>
            <w:r>
              <w:rPr>
                <w:noProof/>
                <w:webHidden/>
              </w:rPr>
            </w:r>
            <w:r>
              <w:rPr>
                <w:noProof/>
                <w:webHidden/>
              </w:rPr>
              <w:fldChar w:fldCharType="separate"/>
            </w:r>
            <w:r>
              <w:rPr>
                <w:noProof/>
                <w:webHidden/>
              </w:rPr>
              <w:t>4</w:t>
            </w:r>
            <w:r>
              <w:rPr>
                <w:noProof/>
                <w:webHidden/>
              </w:rPr>
              <w:fldChar w:fldCharType="end"/>
            </w:r>
          </w:hyperlink>
        </w:p>
        <w:p w14:paraId="398C2858" w14:textId="2A1D421E"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18" w:history="1">
            <w:r w:rsidRPr="000910B9">
              <w:rPr>
                <w:rStyle w:val="Hyperlink"/>
                <w:noProof/>
              </w:rPr>
              <w:t>2.3 Recommendations for Employees</w:t>
            </w:r>
            <w:r>
              <w:rPr>
                <w:noProof/>
                <w:webHidden/>
              </w:rPr>
              <w:tab/>
            </w:r>
            <w:r>
              <w:rPr>
                <w:noProof/>
                <w:webHidden/>
              </w:rPr>
              <w:fldChar w:fldCharType="begin"/>
            </w:r>
            <w:r>
              <w:rPr>
                <w:noProof/>
                <w:webHidden/>
              </w:rPr>
              <w:instrText xml:space="preserve"> PAGEREF _Toc225095618 \h </w:instrText>
            </w:r>
            <w:r>
              <w:rPr>
                <w:noProof/>
                <w:webHidden/>
              </w:rPr>
            </w:r>
            <w:r>
              <w:rPr>
                <w:noProof/>
                <w:webHidden/>
              </w:rPr>
              <w:fldChar w:fldCharType="separate"/>
            </w:r>
            <w:r>
              <w:rPr>
                <w:noProof/>
                <w:webHidden/>
              </w:rPr>
              <w:t>4</w:t>
            </w:r>
            <w:r>
              <w:rPr>
                <w:noProof/>
                <w:webHidden/>
              </w:rPr>
              <w:fldChar w:fldCharType="end"/>
            </w:r>
          </w:hyperlink>
        </w:p>
        <w:p w14:paraId="50F478A2" w14:textId="68AC9732"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19" w:history="1">
            <w:r w:rsidRPr="000910B9">
              <w:rPr>
                <w:rStyle w:val="Hyperlink"/>
                <w:noProof/>
              </w:rPr>
              <w:t>2.4 Workplace Example</w:t>
            </w:r>
            <w:r>
              <w:rPr>
                <w:noProof/>
                <w:webHidden/>
              </w:rPr>
              <w:tab/>
            </w:r>
            <w:r>
              <w:rPr>
                <w:noProof/>
                <w:webHidden/>
              </w:rPr>
              <w:fldChar w:fldCharType="begin"/>
            </w:r>
            <w:r>
              <w:rPr>
                <w:noProof/>
                <w:webHidden/>
              </w:rPr>
              <w:instrText xml:space="preserve"> PAGEREF _Toc225095619 \h </w:instrText>
            </w:r>
            <w:r>
              <w:rPr>
                <w:noProof/>
                <w:webHidden/>
              </w:rPr>
            </w:r>
            <w:r>
              <w:rPr>
                <w:noProof/>
                <w:webHidden/>
              </w:rPr>
              <w:fldChar w:fldCharType="separate"/>
            </w:r>
            <w:r>
              <w:rPr>
                <w:noProof/>
                <w:webHidden/>
              </w:rPr>
              <w:t>5</w:t>
            </w:r>
            <w:r>
              <w:rPr>
                <w:noProof/>
                <w:webHidden/>
              </w:rPr>
              <w:fldChar w:fldCharType="end"/>
            </w:r>
          </w:hyperlink>
        </w:p>
        <w:p w14:paraId="4DC4AF53" w14:textId="3FDC8138" w:rsidR="00AC4B62" w:rsidRDefault="00AC4B62">
          <w:pPr>
            <w:pStyle w:val="TOC1"/>
            <w:tabs>
              <w:tab w:val="right" w:leader="dot" w:pos="10729"/>
            </w:tabs>
            <w:rPr>
              <w:rFonts w:asciiTheme="minorHAnsi" w:eastAsiaTheme="minorEastAsia" w:hAnsiTheme="minorHAnsi" w:cstheme="minorBidi"/>
              <w:noProof/>
              <w:color w:val="auto"/>
              <w:sz w:val="24"/>
            </w:rPr>
          </w:pPr>
          <w:hyperlink w:anchor="_Toc225095620" w:history="1">
            <w:r w:rsidRPr="000910B9">
              <w:rPr>
                <w:rStyle w:val="Hyperlink"/>
                <w:noProof/>
              </w:rPr>
              <w:t>3 The Manager</w:t>
            </w:r>
            <w:r>
              <w:rPr>
                <w:noProof/>
                <w:webHidden/>
              </w:rPr>
              <w:tab/>
            </w:r>
            <w:r>
              <w:rPr>
                <w:noProof/>
                <w:webHidden/>
              </w:rPr>
              <w:fldChar w:fldCharType="begin"/>
            </w:r>
            <w:r>
              <w:rPr>
                <w:noProof/>
                <w:webHidden/>
              </w:rPr>
              <w:instrText xml:space="preserve"> PAGEREF _Toc225095620 \h </w:instrText>
            </w:r>
            <w:r>
              <w:rPr>
                <w:noProof/>
                <w:webHidden/>
              </w:rPr>
            </w:r>
            <w:r>
              <w:rPr>
                <w:noProof/>
                <w:webHidden/>
              </w:rPr>
              <w:fldChar w:fldCharType="separate"/>
            </w:r>
            <w:r>
              <w:rPr>
                <w:noProof/>
                <w:webHidden/>
              </w:rPr>
              <w:t>5</w:t>
            </w:r>
            <w:r>
              <w:rPr>
                <w:noProof/>
                <w:webHidden/>
              </w:rPr>
              <w:fldChar w:fldCharType="end"/>
            </w:r>
          </w:hyperlink>
        </w:p>
        <w:p w14:paraId="0D86E024" w14:textId="454CC38B"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21" w:history="1">
            <w:r w:rsidRPr="000910B9">
              <w:rPr>
                <w:rStyle w:val="Hyperlink"/>
                <w:noProof/>
              </w:rPr>
              <w:t>3.1 Advantages for Managers</w:t>
            </w:r>
            <w:r>
              <w:rPr>
                <w:noProof/>
                <w:webHidden/>
              </w:rPr>
              <w:tab/>
            </w:r>
            <w:r>
              <w:rPr>
                <w:noProof/>
                <w:webHidden/>
              </w:rPr>
              <w:fldChar w:fldCharType="begin"/>
            </w:r>
            <w:r>
              <w:rPr>
                <w:noProof/>
                <w:webHidden/>
              </w:rPr>
              <w:instrText xml:space="preserve"> PAGEREF _Toc225095621 \h </w:instrText>
            </w:r>
            <w:r>
              <w:rPr>
                <w:noProof/>
                <w:webHidden/>
              </w:rPr>
            </w:r>
            <w:r>
              <w:rPr>
                <w:noProof/>
                <w:webHidden/>
              </w:rPr>
              <w:fldChar w:fldCharType="separate"/>
            </w:r>
            <w:r>
              <w:rPr>
                <w:noProof/>
                <w:webHidden/>
              </w:rPr>
              <w:t>5</w:t>
            </w:r>
            <w:r>
              <w:rPr>
                <w:noProof/>
                <w:webHidden/>
              </w:rPr>
              <w:fldChar w:fldCharType="end"/>
            </w:r>
          </w:hyperlink>
        </w:p>
        <w:p w14:paraId="0A518884" w14:textId="06FBD637"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22" w:history="1">
            <w:r w:rsidRPr="000910B9">
              <w:rPr>
                <w:rStyle w:val="Hyperlink"/>
                <w:noProof/>
              </w:rPr>
              <w:t>3.2 Disadvantages for Managers</w:t>
            </w:r>
            <w:r>
              <w:rPr>
                <w:noProof/>
                <w:webHidden/>
              </w:rPr>
              <w:tab/>
            </w:r>
            <w:r>
              <w:rPr>
                <w:noProof/>
                <w:webHidden/>
              </w:rPr>
              <w:fldChar w:fldCharType="begin"/>
            </w:r>
            <w:r>
              <w:rPr>
                <w:noProof/>
                <w:webHidden/>
              </w:rPr>
              <w:instrText xml:space="preserve"> PAGEREF _Toc225095622 \h </w:instrText>
            </w:r>
            <w:r>
              <w:rPr>
                <w:noProof/>
                <w:webHidden/>
              </w:rPr>
            </w:r>
            <w:r>
              <w:rPr>
                <w:noProof/>
                <w:webHidden/>
              </w:rPr>
              <w:fldChar w:fldCharType="separate"/>
            </w:r>
            <w:r>
              <w:rPr>
                <w:noProof/>
                <w:webHidden/>
              </w:rPr>
              <w:t>6</w:t>
            </w:r>
            <w:r>
              <w:rPr>
                <w:noProof/>
                <w:webHidden/>
              </w:rPr>
              <w:fldChar w:fldCharType="end"/>
            </w:r>
          </w:hyperlink>
        </w:p>
        <w:p w14:paraId="74EEF5B5" w14:textId="1D7B8CBC"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23" w:history="1">
            <w:r w:rsidRPr="000910B9">
              <w:rPr>
                <w:rStyle w:val="Hyperlink"/>
                <w:noProof/>
              </w:rPr>
              <w:t>3.3 Recommendations for Managers</w:t>
            </w:r>
            <w:r>
              <w:rPr>
                <w:noProof/>
                <w:webHidden/>
              </w:rPr>
              <w:tab/>
            </w:r>
            <w:r>
              <w:rPr>
                <w:noProof/>
                <w:webHidden/>
              </w:rPr>
              <w:fldChar w:fldCharType="begin"/>
            </w:r>
            <w:r>
              <w:rPr>
                <w:noProof/>
                <w:webHidden/>
              </w:rPr>
              <w:instrText xml:space="preserve"> PAGEREF _Toc225095623 \h </w:instrText>
            </w:r>
            <w:r>
              <w:rPr>
                <w:noProof/>
                <w:webHidden/>
              </w:rPr>
            </w:r>
            <w:r>
              <w:rPr>
                <w:noProof/>
                <w:webHidden/>
              </w:rPr>
              <w:fldChar w:fldCharType="separate"/>
            </w:r>
            <w:r>
              <w:rPr>
                <w:noProof/>
                <w:webHidden/>
              </w:rPr>
              <w:t>6</w:t>
            </w:r>
            <w:r>
              <w:rPr>
                <w:noProof/>
                <w:webHidden/>
              </w:rPr>
              <w:fldChar w:fldCharType="end"/>
            </w:r>
          </w:hyperlink>
        </w:p>
        <w:p w14:paraId="0E552515" w14:textId="5B9F9F69"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24" w:history="1">
            <w:r w:rsidRPr="000910B9">
              <w:rPr>
                <w:rStyle w:val="Hyperlink"/>
                <w:noProof/>
              </w:rPr>
              <w:t>3.4 Workplace Example</w:t>
            </w:r>
            <w:r>
              <w:rPr>
                <w:noProof/>
                <w:webHidden/>
              </w:rPr>
              <w:tab/>
            </w:r>
            <w:r>
              <w:rPr>
                <w:noProof/>
                <w:webHidden/>
              </w:rPr>
              <w:fldChar w:fldCharType="begin"/>
            </w:r>
            <w:r>
              <w:rPr>
                <w:noProof/>
                <w:webHidden/>
              </w:rPr>
              <w:instrText xml:space="preserve"> PAGEREF _Toc225095624 \h </w:instrText>
            </w:r>
            <w:r>
              <w:rPr>
                <w:noProof/>
                <w:webHidden/>
              </w:rPr>
            </w:r>
            <w:r>
              <w:rPr>
                <w:noProof/>
                <w:webHidden/>
              </w:rPr>
              <w:fldChar w:fldCharType="separate"/>
            </w:r>
            <w:r>
              <w:rPr>
                <w:noProof/>
                <w:webHidden/>
              </w:rPr>
              <w:t>7</w:t>
            </w:r>
            <w:r>
              <w:rPr>
                <w:noProof/>
                <w:webHidden/>
              </w:rPr>
              <w:fldChar w:fldCharType="end"/>
            </w:r>
          </w:hyperlink>
        </w:p>
        <w:p w14:paraId="737C41B6" w14:textId="1C978B27" w:rsidR="00AC4B62" w:rsidRDefault="00AC4B62">
          <w:pPr>
            <w:pStyle w:val="TOC1"/>
            <w:tabs>
              <w:tab w:val="right" w:leader="dot" w:pos="10729"/>
            </w:tabs>
            <w:rPr>
              <w:rFonts w:asciiTheme="minorHAnsi" w:eastAsiaTheme="minorEastAsia" w:hAnsiTheme="minorHAnsi" w:cstheme="minorBidi"/>
              <w:noProof/>
              <w:color w:val="auto"/>
              <w:sz w:val="24"/>
            </w:rPr>
          </w:pPr>
          <w:hyperlink w:anchor="_Toc225095625" w:history="1">
            <w:r w:rsidRPr="000910B9">
              <w:rPr>
                <w:rStyle w:val="Hyperlink"/>
                <w:noProof/>
              </w:rPr>
              <w:t>4 The Company</w:t>
            </w:r>
            <w:r>
              <w:rPr>
                <w:noProof/>
                <w:webHidden/>
              </w:rPr>
              <w:tab/>
            </w:r>
            <w:r>
              <w:rPr>
                <w:noProof/>
                <w:webHidden/>
              </w:rPr>
              <w:fldChar w:fldCharType="begin"/>
            </w:r>
            <w:r>
              <w:rPr>
                <w:noProof/>
                <w:webHidden/>
              </w:rPr>
              <w:instrText xml:space="preserve"> PAGEREF _Toc225095625 \h </w:instrText>
            </w:r>
            <w:r>
              <w:rPr>
                <w:noProof/>
                <w:webHidden/>
              </w:rPr>
            </w:r>
            <w:r>
              <w:rPr>
                <w:noProof/>
                <w:webHidden/>
              </w:rPr>
              <w:fldChar w:fldCharType="separate"/>
            </w:r>
            <w:r>
              <w:rPr>
                <w:noProof/>
                <w:webHidden/>
              </w:rPr>
              <w:t>7</w:t>
            </w:r>
            <w:r>
              <w:rPr>
                <w:noProof/>
                <w:webHidden/>
              </w:rPr>
              <w:fldChar w:fldCharType="end"/>
            </w:r>
          </w:hyperlink>
        </w:p>
        <w:p w14:paraId="00F1CDF8" w14:textId="3CABDBC4"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26" w:history="1">
            <w:r w:rsidRPr="000910B9">
              <w:rPr>
                <w:rStyle w:val="Hyperlink"/>
                <w:noProof/>
              </w:rPr>
              <w:t>4.1 Advantages for Companies</w:t>
            </w:r>
            <w:r>
              <w:rPr>
                <w:noProof/>
                <w:webHidden/>
              </w:rPr>
              <w:tab/>
            </w:r>
            <w:r>
              <w:rPr>
                <w:noProof/>
                <w:webHidden/>
              </w:rPr>
              <w:fldChar w:fldCharType="begin"/>
            </w:r>
            <w:r>
              <w:rPr>
                <w:noProof/>
                <w:webHidden/>
              </w:rPr>
              <w:instrText xml:space="preserve"> PAGEREF _Toc225095626 \h </w:instrText>
            </w:r>
            <w:r>
              <w:rPr>
                <w:noProof/>
                <w:webHidden/>
              </w:rPr>
            </w:r>
            <w:r>
              <w:rPr>
                <w:noProof/>
                <w:webHidden/>
              </w:rPr>
              <w:fldChar w:fldCharType="separate"/>
            </w:r>
            <w:r>
              <w:rPr>
                <w:noProof/>
                <w:webHidden/>
              </w:rPr>
              <w:t>7</w:t>
            </w:r>
            <w:r>
              <w:rPr>
                <w:noProof/>
                <w:webHidden/>
              </w:rPr>
              <w:fldChar w:fldCharType="end"/>
            </w:r>
          </w:hyperlink>
        </w:p>
        <w:p w14:paraId="57775778" w14:textId="276A94CE"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27" w:history="1">
            <w:r w:rsidRPr="000910B9">
              <w:rPr>
                <w:rStyle w:val="Hyperlink"/>
                <w:noProof/>
              </w:rPr>
              <w:t>4.2 Disadvantages for Companies</w:t>
            </w:r>
            <w:r>
              <w:rPr>
                <w:noProof/>
                <w:webHidden/>
              </w:rPr>
              <w:tab/>
            </w:r>
            <w:r>
              <w:rPr>
                <w:noProof/>
                <w:webHidden/>
              </w:rPr>
              <w:fldChar w:fldCharType="begin"/>
            </w:r>
            <w:r>
              <w:rPr>
                <w:noProof/>
                <w:webHidden/>
              </w:rPr>
              <w:instrText xml:space="preserve"> PAGEREF _Toc225095627 \h </w:instrText>
            </w:r>
            <w:r>
              <w:rPr>
                <w:noProof/>
                <w:webHidden/>
              </w:rPr>
            </w:r>
            <w:r>
              <w:rPr>
                <w:noProof/>
                <w:webHidden/>
              </w:rPr>
              <w:fldChar w:fldCharType="separate"/>
            </w:r>
            <w:r>
              <w:rPr>
                <w:noProof/>
                <w:webHidden/>
              </w:rPr>
              <w:t>8</w:t>
            </w:r>
            <w:r>
              <w:rPr>
                <w:noProof/>
                <w:webHidden/>
              </w:rPr>
              <w:fldChar w:fldCharType="end"/>
            </w:r>
          </w:hyperlink>
        </w:p>
        <w:p w14:paraId="18636F2A" w14:textId="05170CDA"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28" w:history="1">
            <w:r w:rsidRPr="000910B9">
              <w:rPr>
                <w:rStyle w:val="Hyperlink"/>
                <w:noProof/>
              </w:rPr>
              <w:t>4.3 Recommendations for Companies</w:t>
            </w:r>
            <w:r>
              <w:rPr>
                <w:noProof/>
                <w:webHidden/>
              </w:rPr>
              <w:tab/>
            </w:r>
            <w:r>
              <w:rPr>
                <w:noProof/>
                <w:webHidden/>
              </w:rPr>
              <w:fldChar w:fldCharType="begin"/>
            </w:r>
            <w:r>
              <w:rPr>
                <w:noProof/>
                <w:webHidden/>
              </w:rPr>
              <w:instrText xml:space="preserve"> PAGEREF _Toc225095628 \h </w:instrText>
            </w:r>
            <w:r>
              <w:rPr>
                <w:noProof/>
                <w:webHidden/>
              </w:rPr>
            </w:r>
            <w:r>
              <w:rPr>
                <w:noProof/>
                <w:webHidden/>
              </w:rPr>
              <w:fldChar w:fldCharType="separate"/>
            </w:r>
            <w:r>
              <w:rPr>
                <w:noProof/>
                <w:webHidden/>
              </w:rPr>
              <w:t>8</w:t>
            </w:r>
            <w:r>
              <w:rPr>
                <w:noProof/>
                <w:webHidden/>
              </w:rPr>
              <w:fldChar w:fldCharType="end"/>
            </w:r>
          </w:hyperlink>
        </w:p>
        <w:p w14:paraId="39AC51A9" w14:textId="2D172F55"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29" w:history="1">
            <w:r w:rsidRPr="000910B9">
              <w:rPr>
                <w:rStyle w:val="Hyperlink"/>
                <w:noProof/>
              </w:rPr>
              <w:t>4.4 Workplace Example</w:t>
            </w:r>
            <w:r>
              <w:rPr>
                <w:noProof/>
                <w:webHidden/>
              </w:rPr>
              <w:tab/>
            </w:r>
            <w:r>
              <w:rPr>
                <w:noProof/>
                <w:webHidden/>
              </w:rPr>
              <w:fldChar w:fldCharType="begin"/>
            </w:r>
            <w:r>
              <w:rPr>
                <w:noProof/>
                <w:webHidden/>
              </w:rPr>
              <w:instrText xml:space="preserve"> PAGEREF _Toc225095629 \h </w:instrText>
            </w:r>
            <w:r>
              <w:rPr>
                <w:noProof/>
                <w:webHidden/>
              </w:rPr>
            </w:r>
            <w:r>
              <w:rPr>
                <w:noProof/>
                <w:webHidden/>
              </w:rPr>
              <w:fldChar w:fldCharType="separate"/>
            </w:r>
            <w:r>
              <w:rPr>
                <w:noProof/>
                <w:webHidden/>
              </w:rPr>
              <w:t>8</w:t>
            </w:r>
            <w:r>
              <w:rPr>
                <w:noProof/>
                <w:webHidden/>
              </w:rPr>
              <w:fldChar w:fldCharType="end"/>
            </w:r>
          </w:hyperlink>
        </w:p>
        <w:p w14:paraId="22C58B1A" w14:textId="5182B8D9" w:rsidR="00AC4B62" w:rsidRDefault="00AC4B62">
          <w:pPr>
            <w:pStyle w:val="TOC1"/>
            <w:tabs>
              <w:tab w:val="right" w:leader="dot" w:pos="10729"/>
            </w:tabs>
            <w:rPr>
              <w:rFonts w:asciiTheme="minorHAnsi" w:eastAsiaTheme="minorEastAsia" w:hAnsiTheme="minorHAnsi" w:cstheme="minorBidi"/>
              <w:noProof/>
              <w:color w:val="auto"/>
              <w:sz w:val="24"/>
            </w:rPr>
          </w:pPr>
          <w:hyperlink w:anchor="_Toc225095630" w:history="1">
            <w:r w:rsidRPr="000910B9">
              <w:rPr>
                <w:rStyle w:val="Hyperlink"/>
                <w:noProof/>
              </w:rPr>
              <w:t>5 Conclusion</w:t>
            </w:r>
            <w:r>
              <w:rPr>
                <w:noProof/>
                <w:webHidden/>
              </w:rPr>
              <w:tab/>
            </w:r>
            <w:r>
              <w:rPr>
                <w:noProof/>
                <w:webHidden/>
              </w:rPr>
              <w:fldChar w:fldCharType="begin"/>
            </w:r>
            <w:r>
              <w:rPr>
                <w:noProof/>
                <w:webHidden/>
              </w:rPr>
              <w:instrText xml:space="preserve"> PAGEREF _Toc225095630 \h </w:instrText>
            </w:r>
            <w:r>
              <w:rPr>
                <w:noProof/>
                <w:webHidden/>
              </w:rPr>
            </w:r>
            <w:r>
              <w:rPr>
                <w:noProof/>
                <w:webHidden/>
              </w:rPr>
              <w:fldChar w:fldCharType="separate"/>
            </w:r>
            <w:r>
              <w:rPr>
                <w:noProof/>
                <w:webHidden/>
              </w:rPr>
              <w:t>9</w:t>
            </w:r>
            <w:r>
              <w:rPr>
                <w:noProof/>
                <w:webHidden/>
              </w:rPr>
              <w:fldChar w:fldCharType="end"/>
            </w:r>
          </w:hyperlink>
        </w:p>
        <w:p w14:paraId="0F761B99" w14:textId="01D0A1FC" w:rsidR="00AC4B62" w:rsidRDefault="00AC4B62">
          <w:pPr>
            <w:pStyle w:val="TOC2"/>
            <w:tabs>
              <w:tab w:val="right" w:leader="dot" w:pos="10729"/>
            </w:tabs>
            <w:rPr>
              <w:rFonts w:asciiTheme="minorHAnsi" w:eastAsiaTheme="minorEastAsia" w:hAnsiTheme="minorHAnsi" w:cstheme="minorBidi"/>
              <w:noProof/>
              <w:color w:val="auto"/>
              <w:sz w:val="24"/>
            </w:rPr>
          </w:pPr>
          <w:hyperlink w:anchor="_Toc225095631" w:history="1">
            <w:r w:rsidRPr="000910B9">
              <w:rPr>
                <w:rStyle w:val="Hyperlink"/>
                <w:noProof/>
              </w:rPr>
              <w:t>6 Reflection using a recognised model References Appendix A: Reflective Model</w:t>
            </w:r>
            <w:r>
              <w:rPr>
                <w:noProof/>
                <w:webHidden/>
              </w:rPr>
              <w:tab/>
            </w:r>
            <w:r>
              <w:rPr>
                <w:noProof/>
                <w:webHidden/>
              </w:rPr>
              <w:fldChar w:fldCharType="begin"/>
            </w:r>
            <w:r>
              <w:rPr>
                <w:noProof/>
                <w:webHidden/>
              </w:rPr>
              <w:instrText xml:space="preserve"> PAGEREF _Toc225095631 \h </w:instrText>
            </w:r>
            <w:r>
              <w:rPr>
                <w:noProof/>
                <w:webHidden/>
              </w:rPr>
            </w:r>
            <w:r>
              <w:rPr>
                <w:noProof/>
                <w:webHidden/>
              </w:rPr>
              <w:fldChar w:fldCharType="separate"/>
            </w:r>
            <w:r>
              <w:rPr>
                <w:noProof/>
                <w:webHidden/>
              </w:rPr>
              <w:t>10</w:t>
            </w:r>
            <w:r>
              <w:rPr>
                <w:noProof/>
                <w:webHidden/>
              </w:rPr>
              <w:fldChar w:fldCharType="end"/>
            </w:r>
          </w:hyperlink>
        </w:p>
        <w:p w14:paraId="60A00EE9" w14:textId="3BE2FCDD" w:rsidR="00AC4B62" w:rsidRDefault="00AC4B62">
          <w:r>
            <w:rPr>
              <w:b/>
              <w:bCs/>
              <w:noProof/>
            </w:rPr>
            <w:fldChar w:fldCharType="end"/>
          </w:r>
        </w:p>
      </w:sdtContent>
    </w:sdt>
    <w:p w14:paraId="6231FF0C" w14:textId="77777777" w:rsidR="00AC4B62" w:rsidRPr="00AC4B62" w:rsidRDefault="00AC4B62" w:rsidP="00AC4B62">
      <w:pPr>
        <w:spacing w:after="182"/>
        <w:ind w:left="-5" w:hanging="10"/>
      </w:pPr>
    </w:p>
    <w:p w14:paraId="1DA4ABBB" w14:textId="77777777" w:rsidR="00337A49" w:rsidRDefault="00000000">
      <w:pPr>
        <w:spacing w:after="182"/>
      </w:pPr>
      <w:r>
        <w:rPr>
          <w:rFonts w:ascii="Arial" w:eastAsia="Arial" w:hAnsi="Arial" w:cs="Arial"/>
          <w:i/>
          <w:color w:val="EE0000"/>
          <w:sz w:val="24"/>
        </w:rPr>
        <w:t xml:space="preserve"> </w:t>
      </w:r>
    </w:p>
    <w:p w14:paraId="515CDC75" w14:textId="77777777" w:rsidR="00337A49" w:rsidRDefault="00000000">
      <w:pPr>
        <w:spacing w:after="182"/>
      </w:pPr>
      <w:r>
        <w:rPr>
          <w:rFonts w:ascii="Arial" w:eastAsia="Arial" w:hAnsi="Arial" w:cs="Arial"/>
          <w:i/>
          <w:color w:val="EE0000"/>
          <w:sz w:val="24"/>
        </w:rPr>
        <w:t xml:space="preserve"> </w:t>
      </w:r>
    </w:p>
    <w:p w14:paraId="72824A55" w14:textId="77777777" w:rsidR="00337A49" w:rsidRDefault="00000000">
      <w:pPr>
        <w:spacing w:after="183"/>
      </w:pPr>
      <w:r>
        <w:rPr>
          <w:rFonts w:ascii="Arial" w:eastAsia="Arial" w:hAnsi="Arial" w:cs="Arial"/>
          <w:i/>
          <w:color w:val="EE0000"/>
          <w:sz w:val="24"/>
        </w:rPr>
        <w:t xml:space="preserve"> </w:t>
      </w:r>
    </w:p>
    <w:p w14:paraId="0B6A8E87" w14:textId="77777777" w:rsidR="00337A49" w:rsidRDefault="00000000">
      <w:pPr>
        <w:spacing w:after="182"/>
      </w:pPr>
      <w:r>
        <w:rPr>
          <w:rFonts w:ascii="Arial" w:eastAsia="Arial" w:hAnsi="Arial" w:cs="Arial"/>
          <w:i/>
          <w:color w:val="EE0000"/>
          <w:sz w:val="24"/>
        </w:rPr>
        <w:t xml:space="preserve"> </w:t>
      </w:r>
    </w:p>
    <w:p w14:paraId="11EA7709" w14:textId="77777777" w:rsidR="00337A49" w:rsidRDefault="00000000">
      <w:pPr>
        <w:spacing w:after="177"/>
      </w:pPr>
      <w:r>
        <w:rPr>
          <w:rFonts w:ascii="Arial" w:eastAsia="Arial" w:hAnsi="Arial" w:cs="Arial"/>
          <w:i/>
          <w:color w:val="EE0000"/>
          <w:sz w:val="24"/>
        </w:rPr>
        <w:t xml:space="preserve"> </w:t>
      </w:r>
    </w:p>
    <w:p w14:paraId="6AE54B44" w14:textId="77777777" w:rsidR="00337A49" w:rsidRDefault="00000000">
      <w:pPr>
        <w:spacing w:after="182"/>
      </w:pPr>
      <w:r>
        <w:rPr>
          <w:rFonts w:ascii="Arial" w:eastAsia="Arial" w:hAnsi="Arial" w:cs="Arial"/>
          <w:i/>
          <w:color w:val="EE0000"/>
          <w:sz w:val="24"/>
        </w:rPr>
        <w:t xml:space="preserve"> </w:t>
      </w:r>
    </w:p>
    <w:p w14:paraId="798555FA" w14:textId="77777777" w:rsidR="00337A49" w:rsidRDefault="00000000">
      <w:pPr>
        <w:spacing w:after="182"/>
      </w:pPr>
      <w:r>
        <w:rPr>
          <w:rFonts w:ascii="Arial" w:eastAsia="Arial" w:hAnsi="Arial" w:cs="Arial"/>
          <w:i/>
          <w:color w:val="EE0000"/>
          <w:sz w:val="24"/>
        </w:rPr>
        <w:t xml:space="preserve"> </w:t>
      </w:r>
    </w:p>
    <w:p w14:paraId="0B4055C7" w14:textId="77777777" w:rsidR="00337A49" w:rsidRDefault="00000000">
      <w:pPr>
        <w:spacing w:after="182"/>
      </w:pPr>
      <w:r>
        <w:rPr>
          <w:rFonts w:ascii="Arial" w:eastAsia="Arial" w:hAnsi="Arial" w:cs="Arial"/>
          <w:i/>
          <w:color w:val="EE0000"/>
          <w:sz w:val="24"/>
        </w:rPr>
        <w:t xml:space="preserve"> </w:t>
      </w:r>
    </w:p>
    <w:p w14:paraId="3E2773CF" w14:textId="77777777" w:rsidR="00337A49" w:rsidRDefault="00000000">
      <w:pPr>
        <w:spacing w:after="182"/>
      </w:pPr>
      <w:r>
        <w:rPr>
          <w:rFonts w:ascii="Arial" w:eastAsia="Arial" w:hAnsi="Arial" w:cs="Arial"/>
          <w:i/>
          <w:color w:val="EE0000"/>
          <w:sz w:val="24"/>
        </w:rPr>
        <w:t xml:space="preserve"> </w:t>
      </w:r>
    </w:p>
    <w:p w14:paraId="0A928EBD" w14:textId="77777777" w:rsidR="00337A49" w:rsidRDefault="00000000">
      <w:pPr>
        <w:spacing w:after="182"/>
      </w:pPr>
      <w:r>
        <w:rPr>
          <w:rFonts w:ascii="Arial" w:eastAsia="Arial" w:hAnsi="Arial" w:cs="Arial"/>
          <w:i/>
          <w:color w:val="EE0000"/>
          <w:sz w:val="24"/>
        </w:rPr>
        <w:lastRenderedPageBreak/>
        <w:t xml:space="preserve"> </w:t>
      </w:r>
    </w:p>
    <w:p w14:paraId="337AA787" w14:textId="77777777" w:rsidR="00337A49" w:rsidRDefault="00000000">
      <w:pPr>
        <w:spacing w:after="182"/>
      </w:pPr>
      <w:r>
        <w:rPr>
          <w:rFonts w:ascii="Arial" w:eastAsia="Arial" w:hAnsi="Arial" w:cs="Arial"/>
          <w:i/>
          <w:color w:val="EE0000"/>
          <w:sz w:val="24"/>
        </w:rPr>
        <w:t xml:space="preserve"> </w:t>
      </w:r>
    </w:p>
    <w:p w14:paraId="0379A8BC" w14:textId="77777777" w:rsidR="00337A49" w:rsidRDefault="00000000">
      <w:pPr>
        <w:spacing w:after="182"/>
      </w:pPr>
      <w:r>
        <w:rPr>
          <w:rFonts w:ascii="Arial" w:eastAsia="Arial" w:hAnsi="Arial" w:cs="Arial"/>
          <w:i/>
          <w:color w:val="EE0000"/>
          <w:sz w:val="24"/>
        </w:rPr>
        <w:t xml:space="preserve"> </w:t>
      </w:r>
    </w:p>
    <w:p w14:paraId="6D4ADABC" w14:textId="77777777" w:rsidR="00337A49" w:rsidRDefault="00000000">
      <w:pPr>
        <w:spacing w:after="182"/>
      </w:pPr>
      <w:r>
        <w:rPr>
          <w:rFonts w:ascii="Arial" w:eastAsia="Arial" w:hAnsi="Arial" w:cs="Arial"/>
          <w:i/>
          <w:color w:val="EE0000"/>
          <w:sz w:val="24"/>
        </w:rPr>
        <w:t xml:space="preserve"> </w:t>
      </w:r>
    </w:p>
    <w:p w14:paraId="6BB63F1A" w14:textId="77777777" w:rsidR="00337A49" w:rsidRDefault="00000000">
      <w:pPr>
        <w:spacing w:after="183"/>
      </w:pPr>
      <w:r>
        <w:rPr>
          <w:rFonts w:ascii="Arial" w:eastAsia="Arial" w:hAnsi="Arial" w:cs="Arial"/>
          <w:i/>
          <w:color w:val="EE0000"/>
          <w:sz w:val="24"/>
        </w:rPr>
        <w:t xml:space="preserve"> </w:t>
      </w:r>
    </w:p>
    <w:p w14:paraId="499FBC5C" w14:textId="77777777" w:rsidR="00337A49" w:rsidRDefault="00000000">
      <w:pPr>
        <w:spacing w:after="182"/>
      </w:pPr>
      <w:r>
        <w:rPr>
          <w:rFonts w:ascii="Arial" w:eastAsia="Arial" w:hAnsi="Arial" w:cs="Arial"/>
          <w:i/>
          <w:color w:val="EE0000"/>
          <w:sz w:val="24"/>
        </w:rPr>
        <w:t xml:space="preserve"> </w:t>
      </w:r>
    </w:p>
    <w:p w14:paraId="1009EF44" w14:textId="77777777" w:rsidR="00337A49" w:rsidRDefault="00000000">
      <w:pPr>
        <w:spacing w:after="182"/>
      </w:pPr>
      <w:r>
        <w:rPr>
          <w:rFonts w:ascii="Arial" w:eastAsia="Arial" w:hAnsi="Arial" w:cs="Arial"/>
          <w:i/>
          <w:color w:val="EE0000"/>
          <w:sz w:val="24"/>
        </w:rPr>
        <w:t xml:space="preserve"> </w:t>
      </w:r>
    </w:p>
    <w:p w14:paraId="682CAF02" w14:textId="77777777" w:rsidR="00337A49" w:rsidRDefault="00000000">
      <w:pPr>
        <w:spacing w:after="182"/>
      </w:pPr>
      <w:r>
        <w:rPr>
          <w:rFonts w:ascii="Arial" w:eastAsia="Arial" w:hAnsi="Arial" w:cs="Arial"/>
          <w:i/>
          <w:color w:val="EE0000"/>
          <w:sz w:val="24"/>
        </w:rPr>
        <w:t xml:space="preserve"> </w:t>
      </w:r>
    </w:p>
    <w:p w14:paraId="1542DF7B" w14:textId="77777777" w:rsidR="00337A49" w:rsidRDefault="00000000">
      <w:pPr>
        <w:spacing w:after="182"/>
      </w:pPr>
      <w:r>
        <w:rPr>
          <w:rFonts w:ascii="Arial" w:eastAsia="Arial" w:hAnsi="Arial" w:cs="Arial"/>
          <w:i/>
          <w:color w:val="EE0000"/>
          <w:sz w:val="24"/>
        </w:rPr>
        <w:t xml:space="preserve"> </w:t>
      </w:r>
    </w:p>
    <w:p w14:paraId="41843FE9" w14:textId="77777777" w:rsidR="00337A49" w:rsidRDefault="00000000">
      <w:pPr>
        <w:spacing w:after="182"/>
      </w:pPr>
      <w:r>
        <w:rPr>
          <w:rFonts w:ascii="Arial" w:eastAsia="Arial" w:hAnsi="Arial" w:cs="Arial"/>
          <w:i/>
          <w:color w:val="EE0000"/>
          <w:sz w:val="24"/>
        </w:rPr>
        <w:t xml:space="preserve"> </w:t>
      </w:r>
    </w:p>
    <w:p w14:paraId="09949967" w14:textId="77777777" w:rsidR="00337A49" w:rsidRDefault="00000000">
      <w:pPr>
        <w:spacing w:after="177"/>
      </w:pPr>
      <w:r>
        <w:rPr>
          <w:rFonts w:ascii="Arial" w:eastAsia="Arial" w:hAnsi="Arial" w:cs="Arial"/>
          <w:i/>
          <w:color w:val="EE0000"/>
          <w:sz w:val="24"/>
        </w:rPr>
        <w:t xml:space="preserve"> </w:t>
      </w:r>
    </w:p>
    <w:p w14:paraId="24CDAA09" w14:textId="77777777" w:rsidR="00337A49" w:rsidRDefault="00000000">
      <w:pPr>
        <w:spacing w:after="182"/>
      </w:pPr>
      <w:r>
        <w:rPr>
          <w:rFonts w:ascii="Arial" w:eastAsia="Arial" w:hAnsi="Arial" w:cs="Arial"/>
          <w:i/>
          <w:color w:val="EE0000"/>
          <w:sz w:val="24"/>
        </w:rPr>
        <w:t xml:space="preserve"> </w:t>
      </w:r>
    </w:p>
    <w:p w14:paraId="0100D5CB" w14:textId="77777777" w:rsidR="00337A49" w:rsidRDefault="00000000">
      <w:pPr>
        <w:spacing w:after="182"/>
      </w:pPr>
      <w:r>
        <w:rPr>
          <w:rFonts w:ascii="Arial" w:eastAsia="Arial" w:hAnsi="Arial" w:cs="Arial"/>
          <w:i/>
          <w:color w:val="EE0000"/>
          <w:sz w:val="24"/>
        </w:rPr>
        <w:t xml:space="preserve"> </w:t>
      </w:r>
    </w:p>
    <w:p w14:paraId="18167AE8" w14:textId="77777777" w:rsidR="00337A49" w:rsidRDefault="00000000">
      <w:pPr>
        <w:spacing w:after="182"/>
      </w:pPr>
      <w:r>
        <w:rPr>
          <w:rFonts w:ascii="Arial" w:eastAsia="Arial" w:hAnsi="Arial" w:cs="Arial"/>
          <w:i/>
          <w:color w:val="EE0000"/>
          <w:sz w:val="24"/>
        </w:rPr>
        <w:t xml:space="preserve"> </w:t>
      </w:r>
    </w:p>
    <w:p w14:paraId="3175C590" w14:textId="77777777" w:rsidR="00337A49" w:rsidRDefault="00000000">
      <w:pPr>
        <w:spacing w:after="182"/>
      </w:pPr>
      <w:r>
        <w:rPr>
          <w:rFonts w:ascii="Arial" w:eastAsia="Arial" w:hAnsi="Arial" w:cs="Arial"/>
          <w:i/>
          <w:color w:val="EE0000"/>
          <w:sz w:val="24"/>
        </w:rPr>
        <w:t xml:space="preserve"> </w:t>
      </w:r>
    </w:p>
    <w:p w14:paraId="0E28FBE5" w14:textId="77777777" w:rsidR="00337A49" w:rsidRDefault="00000000">
      <w:pPr>
        <w:spacing w:after="0"/>
      </w:pPr>
      <w:r>
        <w:rPr>
          <w:rFonts w:ascii="Arial" w:eastAsia="Arial" w:hAnsi="Arial" w:cs="Arial"/>
          <w:i/>
          <w:color w:val="EE0000"/>
          <w:sz w:val="24"/>
        </w:rPr>
        <w:t xml:space="preserve"> </w:t>
      </w:r>
    </w:p>
    <w:p w14:paraId="55544277" w14:textId="77777777" w:rsidR="00337A49" w:rsidRPr="002E21F0" w:rsidRDefault="00000000" w:rsidP="008876DA">
      <w:pPr>
        <w:pStyle w:val="Heading1"/>
      </w:pPr>
      <w:bookmarkStart w:id="2" w:name="_Toc225095255"/>
      <w:bookmarkStart w:id="3" w:name="_Toc225095614"/>
      <w:r w:rsidRPr="002E21F0">
        <w:t>1. Introduction</w:t>
      </w:r>
      <w:bookmarkEnd w:id="2"/>
      <w:bookmarkEnd w:id="3"/>
      <w:r w:rsidRPr="002E21F0">
        <w:t xml:space="preserve">  </w:t>
      </w:r>
    </w:p>
    <w:p w14:paraId="1C86AF41" w14:textId="77777777" w:rsidR="00337A49" w:rsidRPr="002E21F0" w:rsidRDefault="00000000">
      <w:pPr>
        <w:spacing w:after="37"/>
        <w:ind w:left="425"/>
        <w:rPr>
          <w:rFonts w:ascii="Arial" w:hAnsi="Arial" w:cs="Arial"/>
          <w:sz w:val="24"/>
        </w:rPr>
      </w:pPr>
      <w:r w:rsidRPr="002E21F0">
        <w:rPr>
          <w:rFonts w:ascii="Arial" w:eastAsia="Arial" w:hAnsi="Arial" w:cs="Arial"/>
          <w:b/>
          <w:sz w:val="24"/>
        </w:rPr>
        <w:t xml:space="preserve"> </w:t>
      </w:r>
    </w:p>
    <w:p w14:paraId="07D6C4AE" w14:textId="77777777" w:rsidR="00F5432B" w:rsidRPr="002E21F0" w:rsidRDefault="00F5432B" w:rsidP="00F5432B">
      <w:pPr>
        <w:spacing w:line="278" w:lineRule="auto"/>
        <w:rPr>
          <w:rFonts w:ascii="Arial" w:hAnsi="Arial" w:cs="Arial"/>
          <w:sz w:val="24"/>
        </w:rPr>
      </w:pPr>
      <w:r w:rsidRPr="002E21F0">
        <w:rPr>
          <w:rFonts w:ascii="Arial" w:hAnsi="Arial" w:cs="Arial"/>
          <w:sz w:val="24"/>
        </w:rPr>
        <w:t xml:space="preserve">Remote working has become increasingly common in modern organisations due to rapid technological development and significant changes in workplace culture. Advances in digital communication tools, </w:t>
      </w:r>
      <w:proofErr w:type="gramStart"/>
      <w:r w:rsidRPr="002E21F0">
        <w:rPr>
          <w:rFonts w:ascii="Arial" w:hAnsi="Arial" w:cs="Arial"/>
          <w:sz w:val="24"/>
        </w:rPr>
        <w:t>cloud based</w:t>
      </w:r>
      <w:proofErr w:type="gramEnd"/>
      <w:r w:rsidRPr="002E21F0">
        <w:rPr>
          <w:rFonts w:ascii="Arial" w:hAnsi="Arial" w:cs="Arial"/>
          <w:sz w:val="24"/>
        </w:rPr>
        <w:t xml:space="preserve"> systems and collaborative software have enabled employees to work effectively from locations outside of traditional office environments. As a result, many organisations now adopt remote or hybrid working models, allowing employees greater flexibility while maintaining productivity.</w:t>
      </w:r>
    </w:p>
    <w:p w14:paraId="5543F4FE" w14:textId="77777777" w:rsidR="00F5432B" w:rsidRPr="002E21F0" w:rsidRDefault="00F5432B" w:rsidP="00F5432B">
      <w:pPr>
        <w:spacing w:line="278" w:lineRule="auto"/>
        <w:rPr>
          <w:rFonts w:ascii="Arial" w:hAnsi="Arial" w:cs="Arial"/>
          <w:sz w:val="24"/>
        </w:rPr>
      </w:pPr>
      <w:r w:rsidRPr="002E21F0">
        <w:rPr>
          <w:rFonts w:ascii="Arial" w:hAnsi="Arial" w:cs="Arial"/>
          <w:sz w:val="24"/>
        </w:rPr>
        <w:t>Remote management refers to the practice of supervising, coordinating, and leading employees who are working outside of a traditional office environment, often using digital communication and collaboration tools to monitor performance, provide support, and maintain team engagement (Neeley, 2021). Managing employees remotely presents both opportunities and challenges for managers and teams. Effective remote management requires strong communication, organisation, trust, and the ability to use digital tools efficiently to ensure tasks are completed and teams remain connected (Bloom, 2020).</w:t>
      </w:r>
    </w:p>
    <w:p w14:paraId="2B1A8D71" w14:textId="77777777" w:rsidR="00F5432B" w:rsidRPr="002E21F0" w:rsidRDefault="00F5432B" w:rsidP="00F5432B">
      <w:pPr>
        <w:spacing w:line="278" w:lineRule="auto"/>
        <w:rPr>
          <w:rFonts w:ascii="Arial" w:hAnsi="Arial" w:cs="Arial"/>
          <w:sz w:val="24"/>
        </w:rPr>
      </w:pPr>
      <w:r w:rsidRPr="002E21F0">
        <w:rPr>
          <w:rFonts w:ascii="Arial" w:hAnsi="Arial" w:cs="Arial"/>
          <w:sz w:val="24"/>
        </w:rPr>
        <w:t xml:space="preserve">Understanding multiple perspectives of remote management is important because different employees, managers and organisations may experience remote work differently. Some may value autonomy and flexibility, while others may struggle with isolation or communication barriers. </w:t>
      </w:r>
      <w:r w:rsidRPr="002E21F0">
        <w:rPr>
          <w:rFonts w:ascii="Arial" w:hAnsi="Arial" w:cs="Arial"/>
          <w:sz w:val="24"/>
        </w:rPr>
        <w:lastRenderedPageBreak/>
        <w:t>Considering diverse viewpoints helps managers develop strategies that support both productivity and wellbeing across varied teams (Neeley, 2021).</w:t>
      </w:r>
    </w:p>
    <w:p w14:paraId="34B0E15F" w14:textId="7E17972B" w:rsidR="00F5432B" w:rsidRPr="002E21F0" w:rsidRDefault="00F5432B" w:rsidP="00F5432B">
      <w:pPr>
        <w:spacing w:line="278" w:lineRule="auto"/>
        <w:rPr>
          <w:rFonts w:ascii="Arial" w:hAnsi="Arial" w:cs="Arial"/>
          <w:sz w:val="24"/>
        </w:rPr>
      </w:pPr>
      <w:r w:rsidRPr="002E21F0">
        <w:rPr>
          <w:rFonts w:ascii="Arial" w:hAnsi="Arial" w:cs="Arial"/>
          <w:sz w:val="24"/>
        </w:rPr>
        <w:t>Research in remote management often relies on different types of data. Qualitative data involves information such as opinions, experiences, or observations, which provide insights into behaviours and perceptions (Creswell &amp; Creswell, 2018). Quantitative data consists of numerical information that can be measured and analysed statistically, such as survey ratings or productivity metrics.</w:t>
      </w:r>
    </w:p>
    <w:p w14:paraId="00C2D1A2" w14:textId="28AC7D3F" w:rsidR="00F5432B" w:rsidRPr="002E21F0" w:rsidRDefault="00F5432B" w:rsidP="00F5432B">
      <w:pPr>
        <w:spacing w:line="278" w:lineRule="auto"/>
        <w:rPr>
          <w:rFonts w:ascii="Arial" w:hAnsi="Arial" w:cs="Arial"/>
          <w:sz w:val="24"/>
        </w:rPr>
      </w:pPr>
      <w:r w:rsidRPr="002E21F0">
        <w:rPr>
          <w:rFonts w:ascii="Arial" w:hAnsi="Arial" w:cs="Arial"/>
          <w:sz w:val="24"/>
        </w:rPr>
        <w:t>In addition, research can involve primary and secondary data. Primary research refers to data collected directly from participants for a specific purpose, such as surveys, interviews, or observations. This type of research is important because it provides first hand, up to date insights that are directly relevant to the research topic. In contrast, secondary research involves analysing existing data that has already been collected by other researchers, such as academic journals, books, and industry reports (Saunders, Lewis, &amp; Thornhill, 2019). Secondary research is important as it allows researchers to build on existing knowledge, identify trends, and support arguments with credible evidence.</w:t>
      </w:r>
    </w:p>
    <w:p w14:paraId="4CF0D857" w14:textId="0EC8D7B8" w:rsidR="00F5432B" w:rsidRPr="002E21F0" w:rsidRDefault="00F5432B" w:rsidP="00F5432B">
      <w:pPr>
        <w:spacing w:line="278" w:lineRule="auto"/>
        <w:rPr>
          <w:rFonts w:ascii="Arial" w:hAnsi="Arial" w:cs="Arial"/>
          <w:sz w:val="24"/>
        </w:rPr>
      </w:pPr>
      <w:r w:rsidRPr="002E21F0">
        <w:rPr>
          <w:rFonts w:ascii="Arial" w:hAnsi="Arial" w:cs="Arial"/>
          <w:sz w:val="24"/>
        </w:rPr>
        <w:t>Using both primary and secondary research together strengthens the reliability and validity of findings, as it combines real world data with established academic knowledge. This enables a more comprehensive understanding of remote management and supports well informed conclusions.</w:t>
      </w:r>
    </w:p>
    <w:p w14:paraId="4EA86D0E" w14:textId="77777777" w:rsidR="00F5432B" w:rsidRPr="002E21F0" w:rsidRDefault="00F5432B" w:rsidP="00F5432B">
      <w:pPr>
        <w:spacing w:line="278" w:lineRule="auto"/>
        <w:rPr>
          <w:rFonts w:ascii="Arial" w:hAnsi="Arial" w:cs="Arial"/>
          <w:sz w:val="24"/>
        </w:rPr>
      </w:pPr>
      <w:r w:rsidRPr="002E21F0">
        <w:rPr>
          <w:rFonts w:ascii="Arial" w:hAnsi="Arial" w:cs="Arial"/>
          <w:sz w:val="24"/>
        </w:rPr>
        <w:t>This report will analyse academic literature on managing remote teams, explore research methods and data collection techniques, and examine how academic and research skills support effective remote management. It will also reflect on the experience of remote management, considering what has been learned and how these insights can be applied to managing teams remotely.</w:t>
      </w:r>
    </w:p>
    <w:p w14:paraId="60C344F1" w14:textId="2DDF859C" w:rsidR="00337A49" w:rsidRPr="002E21F0" w:rsidRDefault="00337A49">
      <w:pPr>
        <w:spacing w:after="182"/>
        <w:ind w:left="720"/>
        <w:rPr>
          <w:rFonts w:ascii="Arial" w:hAnsi="Arial" w:cs="Arial"/>
          <w:sz w:val="24"/>
        </w:rPr>
      </w:pPr>
    </w:p>
    <w:p w14:paraId="3E38AEE9" w14:textId="77777777" w:rsidR="00337A49" w:rsidRPr="002E21F0" w:rsidRDefault="00000000" w:rsidP="008876DA">
      <w:pPr>
        <w:pStyle w:val="Heading1"/>
      </w:pPr>
      <w:bookmarkStart w:id="4" w:name="_Toc225095256"/>
      <w:bookmarkStart w:id="5" w:name="_Toc225095615"/>
      <w:r w:rsidRPr="002E21F0">
        <w:t>2     Employee</w:t>
      </w:r>
      <w:bookmarkEnd w:id="4"/>
      <w:bookmarkEnd w:id="5"/>
      <w:r w:rsidRPr="002E21F0">
        <w:t xml:space="preserve">  </w:t>
      </w:r>
    </w:p>
    <w:p w14:paraId="1F9B06ED" w14:textId="77777777" w:rsidR="00337A49" w:rsidRPr="002E21F0" w:rsidRDefault="00000000">
      <w:pPr>
        <w:spacing w:after="22"/>
        <w:ind w:left="720"/>
        <w:rPr>
          <w:rFonts w:ascii="Arial" w:hAnsi="Arial" w:cs="Arial"/>
          <w:sz w:val="24"/>
        </w:rPr>
      </w:pPr>
      <w:r w:rsidRPr="002E21F0">
        <w:rPr>
          <w:rFonts w:ascii="Arial" w:eastAsia="Arial" w:hAnsi="Arial" w:cs="Arial"/>
          <w:sz w:val="24"/>
        </w:rPr>
        <w:t xml:space="preserve"> </w:t>
      </w:r>
    </w:p>
    <w:p w14:paraId="19656341" w14:textId="77777777" w:rsidR="00337A49" w:rsidRPr="002E21F0" w:rsidRDefault="00000000" w:rsidP="008876DA">
      <w:pPr>
        <w:pStyle w:val="Heading2"/>
      </w:pPr>
      <w:bookmarkStart w:id="6" w:name="_Toc225095257"/>
      <w:bookmarkStart w:id="7" w:name="_Toc225095616"/>
      <w:r w:rsidRPr="002E21F0">
        <w:t>2.1 Advantages for Employees</w:t>
      </w:r>
      <w:bookmarkEnd w:id="6"/>
      <w:bookmarkEnd w:id="7"/>
      <w:r w:rsidRPr="002E21F0">
        <w:t xml:space="preserve"> </w:t>
      </w:r>
    </w:p>
    <w:p w14:paraId="0924E25F" w14:textId="77777777" w:rsidR="00F5432B" w:rsidRPr="002E21F0" w:rsidRDefault="00000000" w:rsidP="00F5432B">
      <w:pPr>
        <w:spacing w:after="0"/>
        <w:ind w:left="1080"/>
        <w:rPr>
          <w:rFonts w:ascii="Arial" w:eastAsia="Arial" w:hAnsi="Arial" w:cs="Arial"/>
          <w:sz w:val="24"/>
        </w:rPr>
      </w:pPr>
      <w:r w:rsidRPr="002E21F0">
        <w:rPr>
          <w:rFonts w:ascii="Arial" w:eastAsia="Arial" w:hAnsi="Arial" w:cs="Arial"/>
          <w:sz w:val="24"/>
        </w:rPr>
        <w:t xml:space="preserve"> </w:t>
      </w:r>
      <w:r w:rsidR="00F5432B" w:rsidRPr="002E21F0">
        <w:rPr>
          <w:rFonts w:ascii="Arial" w:eastAsia="Arial" w:hAnsi="Arial" w:cs="Arial"/>
          <w:sz w:val="24"/>
        </w:rPr>
        <w:t>One significant advantage of remote management for employees is increased flexibility and work life balance. Working remotely allows employees to structure their work around personal commitments, reducing commuting time and providing greater control over daily schedules. This flexibility has been shown to improve job satisfaction, reduce stress, and enhance overall wellbeing (Gajendran &amp; Harrison, 2007).</w:t>
      </w:r>
    </w:p>
    <w:p w14:paraId="670CFA53" w14:textId="77777777" w:rsidR="00F5432B" w:rsidRPr="002E21F0" w:rsidRDefault="00F5432B" w:rsidP="00F5432B">
      <w:pPr>
        <w:spacing w:after="0"/>
        <w:ind w:left="1080"/>
        <w:rPr>
          <w:rFonts w:ascii="Arial" w:eastAsia="Arial" w:hAnsi="Arial" w:cs="Arial"/>
          <w:sz w:val="24"/>
        </w:rPr>
      </w:pPr>
      <w:r w:rsidRPr="002E21F0">
        <w:rPr>
          <w:rFonts w:ascii="Arial" w:eastAsia="Arial" w:hAnsi="Arial" w:cs="Arial"/>
          <w:sz w:val="24"/>
        </w:rPr>
        <w:t>Another key advantage of remote management is increased autonomy and empowerment. When employees are trusted to manage their own tasks and schedules, they often feel more responsible for their work and more motivated to achieve results. This sense of autonomy can lead to higher productivity and improved job satisfaction, as employees are able to work in ways that suit their individual preferences and strengths (Bakker &amp; Demerouti, 2017).</w:t>
      </w:r>
    </w:p>
    <w:p w14:paraId="21561A5C" w14:textId="77777777" w:rsidR="008876DA" w:rsidRPr="002E21F0" w:rsidRDefault="00F5432B" w:rsidP="00F5432B">
      <w:pPr>
        <w:spacing w:after="0"/>
        <w:ind w:left="1080"/>
        <w:rPr>
          <w:rFonts w:ascii="Arial" w:eastAsia="Arial" w:hAnsi="Arial" w:cs="Arial"/>
          <w:sz w:val="24"/>
        </w:rPr>
      </w:pPr>
      <w:r w:rsidRPr="002E21F0">
        <w:rPr>
          <w:rFonts w:ascii="Arial" w:eastAsia="Arial" w:hAnsi="Arial" w:cs="Arial"/>
          <w:sz w:val="24"/>
        </w:rPr>
        <w:t>However Remote management can also reduce commuting stress and costs, which contributes to improved employee wellbeing and satisfaction</w:t>
      </w:r>
    </w:p>
    <w:p w14:paraId="0A698C89" w14:textId="3645B004" w:rsidR="008876DA" w:rsidRDefault="008876DA"/>
    <w:p w14:paraId="619D6E15" w14:textId="11E53605" w:rsidR="00337A49" w:rsidRPr="002E21F0" w:rsidRDefault="00F5432B" w:rsidP="00F5432B">
      <w:pPr>
        <w:spacing w:after="0"/>
        <w:ind w:left="1080"/>
        <w:rPr>
          <w:rFonts w:ascii="Arial" w:eastAsia="Arial" w:hAnsi="Arial" w:cs="Arial"/>
          <w:sz w:val="24"/>
        </w:rPr>
      </w:pPr>
      <w:r w:rsidRPr="002E21F0">
        <w:rPr>
          <w:rFonts w:ascii="Arial" w:eastAsia="Arial" w:hAnsi="Arial" w:cs="Arial"/>
          <w:sz w:val="24"/>
        </w:rPr>
        <w:lastRenderedPageBreak/>
        <w:t xml:space="preserve">. Eliminating or reducing the daily commute saves time and money and allows employees to dedicate more energy to work tasks or personal activities. Research has shown that employees who work remotely experience lower stress levels and higher overall job satisfaction due to reduced travel demands (Felstead &amp; </w:t>
      </w:r>
      <w:proofErr w:type="spellStart"/>
      <w:r w:rsidRPr="002E21F0">
        <w:rPr>
          <w:rFonts w:ascii="Arial" w:eastAsia="Arial" w:hAnsi="Arial" w:cs="Arial"/>
          <w:sz w:val="24"/>
        </w:rPr>
        <w:t>Henseke</w:t>
      </w:r>
      <w:proofErr w:type="spellEnd"/>
      <w:r w:rsidRPr="002E21F0">
        <w:rPr>
          <w:rFonts w:ascii="Arial" w:eastAsia="Arial" w:hAnsi="Arial" w:cs="Arial"/>
          <w:sz w:val="24"/>
        </w:rPr>
        <w:t>, 2017).</w:t>
      </w:r>
    </w:p>
    <w:p w14:paraId="6F759B29" w14:textId="77777777" w:rsidR="00F5432B" w:rsidRPr="002E21F0" w:rsidRDefault="00F5432B" w:rsidP="00F5432B">
      <w:pPr>
        <w:spacing w:after="0"/>
        <w:ind w:left="1080"/>
        <w:rPr>
          <w:rFonts w:ascii="Arial" w:hAnsi="Arial" w:cs="Arial"/>
          <w:sz w:val="24"/>
        </w:rPr>
      </w:pPr>
    </w:p>
    <w:p w14:paraId="6F9501AE" w14:textId="33CBA1E9" w:rsidR="00337A49" w:rsidRPr="002E21F0" w:rsidRDefault="00F5432B" w:rsidP="008876DA">
      <w:pPr>
        <w:pStyle w:val="Heading2"/>
      </w:pPr>
      <w:bookmarkStart w:id="8" w:name="_Toc225095258"/>
      <w:bookmarkStart w:id="9" w:name="_Toc225095617"/>
      <w:r w:rsidRPr="002E21F0">
        <w:t>2.2 Disadvantages for Employees</w:t>
      </w:r>
      <w:bookmarkEnd w:id="8"/>
      <w:bookmarkEnd w:id="9"/>
      <w:r w:rsidRPr="002E21F0">
        <w:t xml:space="preserve"> </w:t>
      </w:r>
    </w:p>
    <w:p w14:paraId="36077E12" w14:textId="77777777" w:rsidR="00F5432B" w:rsidRPr="002E21F0" w:rsidRDefault="00F5432B">
      <w:pPr>
        <w:spacing w:after="3"/>
        <w:ind w:left="715" w:hanging="10"/>
        <w:rPr>
          <w:rFonts w:ascii="Arial" w:hAnsi="Arial" w:cs="Arial"/>
          <w:sz w:val="24"/>
        </w:rPr>
      </w:pPr>
    </w:p>
    <w:p w14:paraId="490FA2F6" w14:textId="77777777" w:rsidR="00F5432B" w:rsidRPr="002E21F0" w:rsidRDefault="00F5432B" w:rsidP="00F5432B">
      <w:pPr>
        <w:spacing w:after="3"/>
        <w:ind w:left="715" w:hanging="10"/>
        <w:rPr>
          <w:rFonts w:ascii="Arial" w:hAnsi="Arial" w:cs="Arial"/>
          <w:sz w:val="24"/>
        </w:rPr>
      </w:pPr>
      <w:r w:rsidRPr="002E21F0">
        <w:rPr>
          <w:rFonts w:ascii="Arial" w:hAnsi="Arial" w:cs="Arial"/>
          <w:sz w:val="24"/>
        </w:rPr>
        <w:t>One major disadvantage of remote management for employees is feelings of isolation and reduced social interaction. Working remotely can limit face-to-face contact with colleagues, which may lead to a sense of disconnection from the team and the organisation. This lack of social interaction can negatively impact motivation, engagement, and overall wellbeing (Cooper &amp; Kurland, 2002).</w:t>
      </w:r>
    </w:p>
    <w:p w14:paraId="77EB82F7" w14:textId="77777777" w:rsidR="00F5432B" w:rsidRPr="002E21F0" w:rsidRDefault="00F5432B" w:rsidP="00F5432B">
      <w:pPr>
        <w:spacing w:after="3"/>
        <w:ind w:left="715" w:hanging="10"/>
        <w:rPr>
          <w:rFonts w:ascii="Arial" w:hAnsi="Arial" w:cs="Arial"/>
          <w:sz w:val="24"/>
        </w:rPr>
      </w:pPr>
      <w:r w:rsidRPr="002E21F0">
        <w:rPr>
          <w:rFonts w:ascii="Arial" w:hAnsi="Arial" w:cs="Arial"/>
          <w:sz w:val="24"/>
        </w:rPr>
        <w:t>Another notable disadvantage of remote management is difficulty separating work and personal life, which can lead to overworking and burnout. When working from home, employees may struggle to set boundaries between professional tasks and personal responsibilities, making it harder to “switch off” at the end of the day. This can negatively affect both mental health and productivity over time (Allen, Golden, &amp; Shockley, 2015).</w:t>
      </w:r>
    </w:p>
    <w:p w14:paraId="210C4880" w14:textId="77777777" w:rsidR="00F5432B" w:rsidRPr="002E21F0" w:rsidRDefault="00F5432B" w:rsidP="00F5432B">
      <w:pPr>
        <w:spacing w:after="3"/>
        <w:ind w:left="715" w:hanging="10"/>
        <w:rPr>
          <w:rFonts w:ascii="Arial" w:hAnsi="Arial" w:cs="Arial"/>
          <w:sz w:val="24"/>
        </w:rPr>
      </w:pPr>
      <w:r w:rsidRPr="002E21F0">
        <w:rPr>
          <w:rFonts w:ascii="Arial" w:hAnsi="Arial" w:cs="Arial"/>
          <w:sz w:val="24"/>
        </w:rPr>
        <w:t>However Remote management can also lead to reduced access to mentorship and career development opportunities. Employees working remotely may have fewer informal interactions with managers and colleagues, which can limit learning, feedback, and visibility within the organisation. Over time this may hinder career progression and professional growth (Wang, Liu, Qian, &amp; Parker, 2021).</w:t>
      </w:r>
    </w:p>
    <w:p w14:paraId="151C8F24" w14:textId="77777777" w:rsidR="00F5432B" w:rsidRPr="002E21F0" w:rsidRDefault="00F5432B">
      <w:pPr>
        <w:spacing w:after="3"/>
        <w:ind w:left="715" w:hanging="10"/>
        <w:rPr>
          <w:rFonts w:ascii="Arial" w:hAnsi="Arial" w:cs="Arial"/>
          <w:sz w:val="24"/>
        </w:rPr>
      </w:pPr>
    </w:p>
    <w:p w14:paraId="426E5930" w14:textId="77777777" w:rsidR="00337A49" w:rsidRPr="002E21F0" w:rsidRDefault="00000000">
      <w:pPr>
        <w:spacing w:after="0"/>
        <w:ind w:left="1080"/>
        <w:rPr>
          <w:rFonts w:ascii="Arial" w:hAnsi="Arial" w:cs="Arial"/>
          <w:sz w:val="24"/>
        </w:rPr>
      </w:pPr>
      <w:r w:rsidRPr="002E21F0">
        <w:rPr>
          <w:rFonts w:ascii="Arial" w:eastAsia="Arial" w:hAnsi="Arial" w:cs="Arial"/>
          <w:sz w:val="24"/>
        </w:rPr>
        <w:t xml:space="preserve"> </w:t>
      </w:r>
    </w:p>
    <w:p w14:paraId="1E604C59" w14:textId="77777777" w:rsidR="00337A49" w:rsidRPr="002E21F0" w:rsidRDefault="00000000" w:rsidP="008876DA">
      <w:pPr>
        <w:pStyle w:val="Heading2"/>
      </w:pPr>
      <w:bookmarkStart w:id="10" w:name="_Toc225095259"/>
      <w:bookmarkStart w:id="11" w:name="_Toc225095618"/>
      <w:r w:rsidRPr="002E21F0">
        <w:t>2.3 Recommendations for Employees</w:t>
      </w:r>
      <w:bookmarkEnd w:id="10"/>
      <w:bookmarkEnd w:id="11"/>
      <w:r w:rsidRPr="002E21F0">
        <w:t xml:space="preserve"> </w:t>
      </w:r>
    </w:p>
    <w:p w14:paraId="4236DD40" w14:textId="77777777" w:rsidR="00F5432B" w:rsidRPr="002E21F0" w:rsidRDefault="00F5432B" w:rsidP="008876DA">
      <w:pPr>
        <w:pStyle w:val="Heading2"/>
      </w:pPr>
    </w:p>
    <w:p w14:paraId="43FE7BD7" w14:textId="762C0198" w:rsidR="00F5432B" w:rsidRPr="002E21F0" w:rsidRDefault="00F5432B" w:rsidP="00F5432B">
      <w:pPr>
        <w:spacing w:after="3"/>
        <w:ind w:left="715" w:hanging="10"/>
        <w:rPr>
          <w:rFonts w:ascii="Arial" w:eastAsia="Arial" w:hAnsi="Arial" w:cs="Arial"/>
          <w:sz w:val="24"/>
        </w:rPr>
      </w:pPr>
      <w:r w:rsidRPr="002E21F0">
        <w:rPr>
          <w:rFonts w:ascii="Arial" w:eastAsia="Arial" w:hAnsi="Arial" w:cs="Arial"/>
          <w:sz w:val="24"/>
        </w:rPr>
        <w:t>To work effectively in a remote management environment, employees should develop strong self management and communication skills. Working remotely often requires individuals to organise their own schedules, manage tasks independently, and maintain clear communication with managers and colleagues. Establishing a structured daily routine, setting clear boundaries between work and personal life, and regularly updating managers on progress can help employees remain productive and engaged. Research suggests that employees who demonstrate strong discipline and proactive communication are more likely to succeed in remote working environments and maintain higher levels of job performance (Wang, Liu, Qian, &amp; Parker, 2021).</w:t>
      </w:r>
    </w:p>
    <w:p w14:paraId="14E1B3FC" w14:textId="77777777" w:rsidR="00F5432B" w:rsidRPr="002E21F0" w:rsidRDefault="00F5432B" w:rsidP="00F5432B">
      <w:pPr>
        <w:spacing w:after="3"/>
        <w:ind w:left="715" w:hanging="10"/>
        <w:rPr>
          <w:rFonts w:ascii="Arial" w:eastAsia="Arial" w:hAnsi="Arial" w:cs="Arial"/>
          <w:sz w:val="24"/>
        </w:rPr>
      </w:pPr>
    </w:p>
    <w:p w14:paraId="331C1A8A" w14:textId="31C28BF6" w:rsidR="00F5432B" w:rsidRPr="002E21F0" w:rsidRDefault="00F5432B" w:rsidP="00F5432B">
      <w:pPr>
        <w:spacing w:after="3"/>
        <w:ind w:left="715" w:hanging="10"/>
        <w:rPr>
          <w:rFonts w:ascii="Arial" w:eastAsia="Arial" w:hAnsi="Arial" w:cs="Arial"/>
          <w:sz w:val="24"/>
        </w:rPr>
      </w:pPr>
      <w:r w:rsidRPr="002E21F0">
        <w:rPr>
          <w:rFonts w:ascii="Arial" w:eastAsia="Arial" w:hAnsi="Arial" w:cs="Arial"/>
          <w:sz w:val="24"/>
        </w:rPr>
        <w:t>Additionally, employees should actively seek opportunities to remain connected with their team through virtual meetings, collaborative platforms, and regular feedback sessions. Maintaining professional relationships and participating in team discussions can reduce feelings of isolation and support ongoing professional development.</w:t>
      </w:r>
    </w:p>
    <w:p w14:paraId="3300A16B" w14:textId="77777777" w:rsidR="00F5432B" w:rsidRPr="002E21F0" w:rsidRDefault="00F5432B">
      <w:pPr>
        <w:spacing w:after="3"/>
        <w:ind w:left="715" w:hanging="10"/>
        <w:rPr>
          <w:rFonts w:ascii="Arial" w:hAnsi="Arial" w:cs="Arial"/>
          <w:sz w:val="24"/>
        </w:rPr>
      </w:pPr>
    </w:p>
    <w:p w14:paraId="6F5DB7DD" w14:textId="77777777" w:rsidR="00337A49" w:rsidRPr="002E21F0" w:rsidRDefault="00000000">
      <w:pPr>
        <w:spacing w:after="22"/>
        <w:ind w:left="720"/>
        <w:rPr>
          <w:rFonts w:ascii="Arial" w:hAnsi="Arial" w:cs="Arial"/>
          <w:sz w:val="24"/>
        </w:rPr>
      </w:pPr>
      <w:r w:rsidRPr="002E21F0">
        <w:rPr>
          <w:rFonts w:ascii="Arial" w:eastAsia="Arial" w:hAnsi="Arial" w:cs="Arial"/>
          <w:sz w:val="24"/>
        </w:rPr>
        <w:t xml:space="preserve"> </w:t>
      </w:r>
    </w:p>
    <w:p w14:paraId="17D75940" w14:textId="77777777" w:rsidR="00273F34" w:rsidRPr="002E21F0" w:rsidRDefault="00000000" w:rsidP="008876DA">
      <w:pPr>
        <w:pStyle w:val="Heading2"/>
      </w:pPr>
      <w:bookmarkStart w:id="12" w:name="_Toc225095260"/>
      <w:bookmarkStart w:id="13" w:name="_Toc225095619"/>
      <w:r w:rsidRPr="002E21F0">
        <w:t>2.4 Workplace Example</w:t>
      </w:r>
      <w:bookmarkEnd w:id="12"/>
      <w:bookmarkEnd w:id="13"/>
    </w:p>
    <w:p w14:paraId="5D4C7123" w14:textId="77777777" w:rsidR="00273F34" w:rsidRPr="002E21F0" w:rsidRDefault="00273F34">
      <w:pPr>
        <w:spacing w:after="3"/>
        <w:ind w:left="715" w:hanging="10"/>
        <w:rPr>
          <w:rFonts w:ascii="Arial" w:eastAsia="Arial" w:hAnsi="Arial" w:cs="Arial"/>
          <w:sz w:val="24"/>
        </w:rPr>
      </w:pPr>
    </w:p>
    <w:p w14:paraId="14371F11" w14:textId="77777777" w:rsidR="00273F34" w:rsidRPr="002E21F0" w:rsidRDefault="00000000" w:rsidP="00273F34">
      <w:pPr>
        <w:spacing w:after="3"/>
        <w:ind w:left="715" w:hanging="10"/>
        <w:rPr>
          <w:rFonts w:ascii="Arial" w:eastAsia="Arial" w:hAnsi="Arial" w:cs="Arial"/>
          <w:sz w:val="24"/>
        </w:rPr>
      </w:pPr>
      <w:r w:rsidRPr="002E21F0">
        <w:rPr>
          <w:rFonts w:ascii="Arial" w:eastAsia="Arial" w:hAnsi="Arial" w:cs="Arial"/>
          <w:sz w:val="24"/>
        </w:rPr>
        <w:t xml:space="preserve"> </w:t>
      </w:r>
      <w:r w:rsidR="00273F34" w:rsidRPr="002E21F0">
        <w:rPr>
          <w:rFonts w:ascii="Arial" w:eastAsia="Arial" w:hAnsi="Arial" w:cs="Arial"/>
          <w:sz w:val="24"/>
        </w:rPr>
        <w:t xml:space="preserve">A practical example of remote management can be seen within the retail industry, particularly in large retail organisations where managers are responsible for supervising multiple store </w:t>
      </w:r>
      <w:r w:rsidR="00273F34" w:rsidRPr="002E21F0">
        <w:rPr>
          <w:rFonts w:ascii="Arial" w:eastAsia="Arial" w:hAnsi="Arial" w:cs="Arial"/>
          <w:sz w:val="24"/>
        </w:rPr>
        <w:lastRenderedPageBreak/>
        <w:t>locations. In this situation, a regional or area manager may manage store employees remotely while visiting the store only occasionally. Communication between the manager and employees is typically carried out through digital tools such as emails, messaging systems, video meetings, and shared reporting systems.</w:t>
      </w:r>
    </w:p>
    <w:p w14:paraId="21AF9E14" w14:textId="77777777" w:rsidR="00273F34" w:rsidRPr="002E21F0" w:rsidRDefault="00273F34" w:rsidP="00273F34">
      <w:pPr>
        <w:spacing w:after="3"/>
        <w:ind w:left="715" w:hanging="10"/>
        <w:rPr>
          <w:rFonts w:ascii="Arial" w:eastAsia="Arial" w:hAnsi="Arial" w:cs="Arial"/>
          <w:sz w:val="24"/>
        </w:rPr>
      </w:pPr>
    </w:p>
    <w:p w14:paraId="796388B3" w14:textId="69502301" w:rsidR="00337A49" w:rsidRPr="002E21F0" w:rsidRDefault="00273F34" w:rsidP="00273F34">
      <w:pPr>
        <w:spacing w:after="3"/>
        <w:ind w:left="715" w:hanging="10"/>
        <w:rPr>
          <w:rFonts w:ascii="Arial" w:hAnsi="Arial" w:cs="Arial"/>
          <w:sz w:val="24"/>
        </w:rPr>
      </w:pPr>
      <w:r w:rsidRPr="002E21F0">
        <w:rPr>
          <w:rFonts w:ascii="Arial" w:eastAsia="Arial" w:hAnsi="Arial" w:cs="Arial"/>
          <w:sz w:val="24"/>
        </w:rPr>
        <w:t>For example, a retail store manager may receive instructions and performance targets from a regional manager who works remotely. The regional manager may review daily sales figures, stock levels, and staff performance through online reporting systems. Based on this information, the manager can provide guidance, set sales targets, or give feedback to the store manager without being physically present in the store.</w:t>
      </w:r>
    </w:p>
    <w:p w14:paraId="7A803F1F" w14:textId="77777777" w:rsidR="00337A49" w:rsidRPr="002E21F0" w:rsidRDefault="00000000">
      <w:pPr>
        <w:spacing w:after="0"/>
        <w:ind w:left="1080"/>
        <w:rPr>
          <w:rFonts w:ascii="Arial" w:hAnsi="Arial" w:cs="Arial"/>
          <w:sz w:val="24"/>
        </w:rPr>
      </w:pPr>
      <w:r w:rsidRPr="002E21F0">
        <w:rPr>
          <w:rFonts w:ascii="Arial" w:eastAsia="Arial" w:hAnsi="Arial" w:cs="Arial"/>
          <w:sz w:val="24"/>
        </w:rPr>
        <w:t xml:space="preserve"> </w:t>
      </w:r>
    </w:p>
    <w:p w14:paraId="25029175" w14:textId="77777777" w:rsidR="00337A49" w:rsidRPr="002E21F0" w:rsidRDefault="00000000">
      <w:pPr>
        <w:spacing w:after="0"/>
        <w:ind w:left="1080"/>
        <w:rPr>
          <w:rFonts w:ascii="Arial" w:hAnsi="Arial" w:cs="Arial"/>
          <w:sz w:val="24"/>
        </w:rPr>
      </w:pPr>
      <w:r w:rsidRPr="002E21F0">
        <w:rPr>
          <w:rFonts w:ascii="Arial" w:eastAsia="Arial" w:hAnsi="Arial" w:cs="Arial"/>
          <w:sz w:val="24"/>
        </w:rPr>
        <w:t xml:space="preserve"> </w:t>
      </w:r>
    </w:p>
    <w:p w14:paraId="6E92FF75" w14:textId="77777777" w:rsidR="00337A49" w:rsidRPr="002E21F0" w:rsidRDefault="00000000">
      <w:pPr>
        <w:spacing w:after="0"/>
        <w:ind w:left="1080"/>
        <w:rPr>
          <w:rFonts w:ascii="Arial" w:hAnsi="Arial" w:cs="Arial"/>
          <w:sz w:val="24"/>
        </w:rPr>
      </w:pPr>
      <w:r w:rsidRPr="002E21F0">
        <w:rPr>
          <w:rFonts w:ascii="Arial" w:eastAsia="Arial" w:hAnsi="Arial" w:cs="Arial"/>
          <w:sz w:val="24"/>
        </w:rPr>
        <w:t xml:space="preserve"> </w:t>
      </w:r>
    </w:p>
    <w:p w14:paraId="185F100F" w14:textId="77777777" w:rsidR="00337A49" w:rsidRPr="002E21F0" w:rsidRDefault="00000000" w:rsidP="008876DA">
      <w:pPr>
        <w:pStyle w:val="Heading1"/>
      </w:pPr>
      <w:bookmarkStart w:id="14" w:name="_Toc225095261"/>
      <w:bookmarkStart w:id="15" w:name="_Toc225095620"/>
      <w:r w:rsidRPr="002E21F0">
        <w:t>3 The Manager</w:t>
      </w:r>
      <w:bookmarkEnd w:id="14"/>
      <w:bookmarkEnd w:id="15"/>
      <w:r w:rsidRPr="002E21F0">
        <w:t xml:space="preserve"> </w:t>
      </w:r>
    </w:p>
    <w:p w14:paraId="11F7E04D" w14:textId="77777777" w:rsidR="00337A49" w:rsidRPr="002E21F0" w:rsidRDefault="00000000">
      <w:pPr>
        <w:spacing w:after="0"/>
        <w:ind w:left="720"/>
        <w:rPr>
          <w:rFonts w:ascii="Arial" w:hAnsi="Arial" w:cs="Arial"/>
          <w:sz w:val="24"/>
        </w:rPr>
      </w:pPr>
      <w:r w:rsidRPr="002E21F0">
        <w:rPr>
          <w:rFonts w:ascii="Arial" w:eastAsia="Arial" w:hAnsi="Arial" w:cs="Arial"/>
          <w:sz w:val="24"/>
        </w:rPr>
        <w:t xml:space="preserve"> </w:t>
      </w:r>
    </w:p>
    <w:p w14:paraId="6D649D12" w14:textId="77777777" w:rsidR="00337A49" w:rsidRPr="002E21F0" w:rsidRDefault="00000000" w:rsidP="008876DA">
      <w:pPr>
        <w:pStyle w:val="Heading2"/>
      </w:pPr>
      <w:bookmarkStart w:id="16" w:name="_Toc225095262"/>
      <w:bookmarkStart w:id="17" w:name="_Toc225095621"/>
      <w:r w:rsidRPr="002E21F0">
        <w:t>3.1 Advantages for Managers</w:t>
      </w:r>
      <w:bookmarkEnd w:id="16"/>
      <w:bookmarkEnd w:id="17"/>
      <w:r w:rsidRPr="002E21F0">
        <w:t xml:space="preserve"> </w:t>
      </w:r>
    </w:p>
    <w:p w14:paraId="0C97D166" w14:textId="77777777" w:rsidR="00907D62" w:rsidRPr="002E21F0" w:rsidRDefault="00907D62">
      <w:pPr>
        <w:spacing w:after="3"/>
        <w:ind w:left="715" w:hanging="10"/>
        <w:rPr>
          <w:rFonts w:ascii="Arial" w:eastAsia="Arial" w:hAnsi="Arial" w:cs="Arial"/>
          <w:sz w:val="24"/>
        </w:rPr>
      </w:pPr>
    </w:p>
    <w:p w14:paraId="3CF40F84"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One advantage of remote management for managers is the ability to access a wider talent pool. When organisations allow employees to work remotely, managers are not restricted to hiring individuals who live close to the workplace. This allows organisations to recruit highly skilled employees from different geographic locations, which can improve team diversity and overall organisational performance (Cascio, 2000).</w:t>
      </w:r>
    </w:p>
    <w:p w14:paraId="7A041277" w14:textId="77777777" w:rsidR="00907D62" w:rsidRPr="002E21F0" w:rsidRDefault="00907D62" w:rsidP="00907D62">
      <w:pPr>
        <w:spacing w:after="3"/>
        <w:ind w:left="715" w:hanging="10"/>
        <w:rPr>
          <w:rFonts w:ascii="Arial" w:eastAsia="Arial" w:hAnsi="Arial" w:cs="Arial"/>
          <w:sz w:val="24"/>
        </w:rPr>
      </w:pPr>
    </w:p>
    <w:p w14:paraId="0945656E"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Another advantage for managers is reduced operational costs. Remote working can lower expenses related to office space, utilities, and equipment because fewer employees are working on site. This reduction in overhead costs allows organisations to allocate resources more efficiently and invest in other areas such as employee development or technology improvements (Bloom, Liang, Roberts, &amp; Ying, 2015).</w:t>
      </w:r>
    </w:p>
    <w:p w14:paraId="4650ECBA" w14:textId="77777777" w:rsidR="00907D62" w:rsidRPr="002E21F0" w:rsidRDefault="00907D62" w:rsidP="00907D62">
      <w:pPr>
        <w:spacing w:after="3"/>
        <w:ind w:left="715" w:hanging="10"/>
        <w:rPr>
          <w:rFonts w:ascii="Arial" w:eastAsia="Arial" w:hAnsi="Arial" w:cs="Arial"/>
          <w:sz w:val="24"/>
        </w:rPr>
      </w:pPr>
    </w:p>
    <w:p w14:paraId="016C62F3" w14:textId="2996652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However Remote management can also lead to increased employee productivity. Employees working remotely may experience fewer workplace interruptions and distractions, allowing them to focus more effectively on their tasks. This improved focus can lead to higher productivity levels and better performance outcomes for managers and organisations (Bloom et al., 2015).</w:t>
      </w:r>
    </w:p>
    <w:p w14:paraId="0511029D" w14:textId="77777777" w:rsidR="00907D62" w:rsidRPr="002E21F0" w:rsidRDefault="00907D62">
      <w:pPr>
        <w:spacing w:after="3"/>
        <w:ind w:left="715" w:hanging="10"/>
        <w:rPr>
          <w:rFonts w:ascii="Arial" w:hAnsi="Arial" w:cs="Arial"/>
          <w:sz w:val="24"/>
        </w:rPr>
      </w:pPr>
    </w:p>
    <w:p w14:paraId="47EAB718" w14:textId="77777777" w:rsidR="00337A49" w:rsidRPr="002E21F0" w:rsidRDefault="00000000" w:rsidP="00AC4B62">
      <w:pPr>
        <w:pStyle w:val="Heading2"/>
      </w:pPr>
      <w:r w:rsidRPr="002E21F0">
        <w:t xml:space="preserve"> </w:t>
      </w:r>
    </w:p>
    <w:p w14:paraId="127F01CB" w14:textId="77777777" w:rsidR="00337A49" w:rsidRPr="002E21F0" w:rsidRDefault="00000000" w:rsidP="00AC4B62">
      <w:pPr>
        <w:pStyle w:val="Heading2"/>
      </w:pPr>
      <w:bookmarkStart w:id="18" w:name="_Toc225095622"/>
      <w:r w:rsidRPr="002E21F0">
        <w:t>3.2 Disadvantages for Managers</w:t>
      </w:r>
      <w:bookmarkEnd w:id="18"/>
      <w:r w:rsidRPr="002E21F0">
        <w:t xml:space="preserve"> </w:t>
      </w:r>
    </w:p>
    <w:p w14:paraId="3E4C7F0B" w14:textId="77777777" w:rsidR="00907D62" w:rsidRPr="002E21F0" w:rsidRDefault="00907D62">
      <w:pPr>
        <w:spacing w:after="3"/>
        <w:ind w:left="715" w:hanging="10"/>
        <w:rPr>
          <w:rFonts w:ascii="Arial" w:eastAsia="Arial" w:hAnsi="Arial" w:cs="Arial"/>
          <w:sz w:val="24"/>
        </w:rPr>
      </w:pPr>
    </w:p>
    <w:p w14:paraId="666BA358" w14:textId="77777777" w:rsidR="00907D62" w:rsidRPr="002E21F0" w:rsidRDefault="00907D62" w:rsidP="00907D62">
      <w:pPr>
        <w:spacing w:after="3"/>
        <w:ind w:left="715" w:hanging="10"/>
        <w:rPr>
          <w:rFonts w:ascii="Arial" w:hAnsi="Arial" w:cs="Arial"/>
          <w:sz w:val="24"/>
        </w:rPr>
      </w:pPr>
      <w:r w:rsidRPr="002E21F0">
        <w:rPr>
          <w:rFonts w:ascii="Arial" w:hAnsi="Arial" w:cs="Arial"/>
          <w:sz w:val="24"/>
        </w:rPr>
        <w:t>One advantage of remote management for managers is the ability to access a wider talent pool. When organisations allow employees to work remotely, managers are not restricted to hiring individuals who live close to the workplace. This allows organisations to recruit highly skilled employees from different geographic locations, which can improve team diversity and overall organisational performance (Cascio, 2000).</w:t>
      </w:r>
    </w:p>
    <w:p w14:paraId="4A665975" w14:textId="77777777" w:rsidR="00907D62" w:rsidRPr="002E21F0" w:rsidRDefault="00907D62" w:rsidP="00907D62">
      <w:pPr>
        <w:spacing w:after="3"/>
        <w:ind w:left="715" w:hanging="10"/>
        <w:rPr>
          <w:rFonts w:ascii="Arial" w:hAnsi="Arial" w:cs="Arial"/>
          <w:sz w:val="24"/>
        </w:rPr>
      </w:pPr>
    </w:p>
    <w:p w14:paraId="5382CC52" w14:textId="77777777" w:rsidR="00907D62" w:rsidRPr="002E21F0" w:rsidRDefault="00907D62" w:rsidP="00907D62">
      <w:pPr>
        <w:spacing w:after="3"/>
        <w:ind w:left="715" w:hanging="10"/>
        <w:rPr>
          <w:rFonts w:ascii="Arial" w:hAnsi="Arial" w:cs="Arial"/>
          <w:sz w:val="24"/>
        </w:rPr>
      </w:pPr>
      <w:r w:rsidRPr="002E21F0">
        <w:rPr>
          <w:rFonts w:ascii="Arial" w:hAnsi="Arial" w:cs="Arial"/>
          <w:sz w:val="24"/>
        </w:rPr>
        <w:lastRenderedPageBreak/>
        <w:t>Another advantage for managers is reduced operational costs. Remote working can lower expenses related to office space, utilities, and equipment because fewer employees are working on site. This reduction in overhead costs allows organisations to allocate resources more efficiently and invest in other areas such as employee development or technology improvements (Bloom, Liang, Roberts, &amp; Ying, 2015).</w:t>
      </w:r>
    </w:p>
    <w:p w14:paraId="5BE5586E" w14:textId="77777777" w:rsidR="00907D62" w:rsidRPr="002E21F0" w:rsidRDefault="00907D62" w:rsidP="00907D62">
      <w:pPr>
        <w:spacing w:after="3"/>
        <w:ind w:left="715" w:hanging="10"/>
        <w:rPr>
          <w:rFonts w:ascii="Arial" w:hAnsi="Arial" w:cs="Arial"/>
          <w:sz w:val="24"/>
        </w:rPr>
      </w:pPr>
    </w:p>
    <w:p w14:paraId="38B0D959" w14:textId="087E4A5B" w:rsidR="00907D62" w:rsidRPr="002E21F0" w:rsidRDefault="00907D62" w:rsidP="00907D62">
      <w:pPr>
        <w:spacing w:after="3"/>
        <w:ind w:left="715" w:hanging="10"/>
        <w:rPr>
          <w:rFonts w:ascii="Arial" w:hAnsi="Arial" w:cs="Arial"/>
          <w:sz w:val="24"/>
        </w:rPr>
      </w:pPr>
      <w:r w:rsidRPr="002E21F0">
        <w:rPr>
          <w:rFonts w:ascii="Arial" w:hAnsi="Arial" w:cs="Arial"/>
          <w:sz w:val="24"/>
        </w:rPr>
        <w:t>However Remote management can also lead to increased employee productivity. Employees working remotely may experience fewer workplace interruptions and distractions, allowing them to focus more effectively on their tasks. This improved focus can lead to higher productivity levels and better performance outcomes for managers and organisations (Bloom et al., 2015).</w:t>
      </w:r>
    </w:p>
    <w:p w14:paraId="2D7475B4" w14:textId="77777777" w:rsidR="00337A49" w:rsidRPr="002E21F0" w:rsidRDefault="00000000" w:rsidP="00AC4B62">
      <w:pPr>
        <w:pStyle w:val="Heading2"/>
      </w:pPr>
      <w:r w:rsidRPr="002E21F0">
        <w:t xml:space="preserve"> </w:t>
      </w:r>
    </w:p>
    <w:p w14:paraId="7CBBF4DB" w14:textId="77777777" w:rsidR="00907D62" w:rsidRPr="002E21F0" w:rsidRDefault="00000000" w:rsidP="00AC4B62">
      <w:pPr>
        <w:pStyle w:val="Heading2"/>
      </w:pPr>
      <w:bookmarkStart w:id="19" w:name="_Toc225095623"/>
      <w:r w:rsidRPr="002E21F0">
        <w:t>3.3 Recommendations for Managers</w:t>
      </w:r>
      <w:bookmarkEnd w:id="19"/>
    </w:p>
    <w:p w14:paraId="07FB7B09" w14:textId="77777777" w:rsidR="00907D62" w:rsidRPr="002E21F0" w:rsidRDefault="00907D62">
      <w:pPr>
        <w:spacing w:after="3"/>
        <w:ind w:left="715" w:hanging="10"/>
        <w:rPr>
          <w:rFonts w:ascii="Arial" w:eastAsia="Arial" w:hAnsi="Arial" w:cs="Arial"/>
          <w:sz w:val="24"/>
        </w:rPr>
      </w:pPr>
    </w:p>
    <w:p w14:paraId="67D453A1" w14:textId="55772B23" w:rsidR="00337A49" w:rsidRPr="002E21F0" w:rsidRDefault="00907D62">
      <w:pPr>
        <w:spacing w:after="3"/>
        <w:ind w:left="715" w:hanging="10"/>
        <w:rPr>
          <w:rFonts w:ascii="Arial" w:hAnsi="Arial" w:cs="Arial"/>
          <w:sz w:val="24"/>
        </w:rPr>
      </w:pPr>
      <w:r w:rsidRPr="002E21F0">
        <w:rPr>
          <w:rFonts w:ascii="Arial" w:eastAsia="Arial" w:hAnsi="Arial" w:cs="Arial"/>
          <w:sz w:val="24"/>
        </w:rPr>
        <w:t>To manage remote teams effectively, managers should prioritise clear communication and regular interaction with employees. Establishing regular virtual meetings, setting clear expectations, and providing consistent feedback can help ensure employees remain engaged and understand their responsibilities. Regular communication also allows managers to address challenges quickly and support employees who may feel isolated while working remotely. Research suggests that structured communication and strong leadership practices are essential for maintaining productivity and team cohesion in remote working environments (Neeley, 2021).</w:t>
      </w:r>
      <w:r w:rsidR="00000000" w:rsidRPr="002E21F0">
        <w:rPr>
          <w:rFonts w:ascii="Arial" w:eastAsia="Arial" w:hAnsi="Arial" w:cs="Arial"/>
          <w:sz w:val="24"/>
        </w:rPr>
        <w:t xml:space="preserve"> </w:t>
      </w:r>
      <w:r w:rsidRPr="002E21F0">
        <w:rPr>
          <w:rFonts w:ascii="Arial" w:eastAsia="Arial" w:hAnsi="Arial" w:cs="Arial"/>
          <w:sz w:val="24"/>
        </w:rPr>
        <w:t>Managers should also make use of digital collaboration tools and encourage open communication within the team. Creating opportunities for virtual collaboration and team discussions can help maintain strong working relationships and a positive team culture despite the physical distance between team members.</w:t>
      </w:r>
      <w:r w:rsidRPr="002E21F0">
        <w:rPr>
          <w:rFonts w:ascii="Arial" w:eastAsia="Arial" w:hAnsi="Arial" w:cs="Arial"/>
          <w:sz w:val="24"/>
        </w:rPr>
        <w:t xml:space="preserve"> </w:t>
      </w:r>
    </w:p>
    <w:p w14:paraId="57992E24" w14:textId="77777777" w:rsidR="00337A49" w:rsidRPr="002E21F0" w:rsidRDefault="00000000" w:rsidP="00AC4B62">
      <w:pPr>
        <w:pStyle w:val="Heading2"/>
      </w:pPr>
      <w:r w:rsidRPr="002E21F0">
        <w:t xml:space="preserve"> </w:t>
      </w:r>
    </w:p>
    <w:p w14:paraId="2A8BEF13" w14:textId="77777777" w:rsidR="00337A49" w:rsidRPr="002E21F0" w:rsidRDefault="00000000" w:rsidP="00AC4B62">
      <w:pPr>
        <w:pStyle w:val="Heading2"/>
      </w:pPr>
      <w:bookmarkStart w:id="20" w:name="_Toc225095624"/>
      <w:r w:rsidRPr="002E21F0">
        <w:t>3.4 Workplace Example</w:t>
      </w:r>
      <w:bookmarkEnd w:id="20"/>
      <w:r w:rsidRPr="002E21F0">
        <w:t xml:space="preserve"> </w:t>
      </w:r>
    </w:p>
    <w:p w14:paraId="4E7CE740" w14:textId="77777777" w:rsidR="00907D62" w:rsidRPr="002E21F0" w:rsidRDefault="00907D62">
      <w:pPr>
        <w:spacing w:after="3"/>
        <w:ind w:left="715" w:hanging="10"/>
        <w:rPr>
          <w:rFonts w:ascii="Arial" w:eastAsia="Arial" w:hAnsi="Arial" w:cs="Arial"/>
          <w:sz w:val="24"/>
        </w:rPr>
      </w:pPr>
    </w:p>
    <w:p w14:paraId="5CF788D8"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A practical example of remote management can be seen in organisations where managers supervise teams working from different locations. For example, a regional manager in a retail company may be responsible for overseeing several store managers across different areas. Instead of being physically present in each store, the regional manager communicates with store managers through video meetings, emails, and shared reporting systems.</w:t>
      </w:r>
    </w:p>
    <w:p w14:paraId="1F49A7BA" w14:textId="77777777" w:rsidR="00907D62" w:rsidRPr="002E21F0" w:rsidRDefault="00907D62" w:rsidP="00907D62">
      <w:pPr>
        <w:spacing w:after="3"/>
        <w:ind w:left="715" w:hanging="10"/>
        <w:rPr>
          <w:rFonts w:ascii="Arial" w:eastAsia="Arial" w:hAnsi="Arial" w:cs="Arial"/>
          <w:sz w:val="24"/>
        </w:rPr>
      </w:pPr>
    </w:p>
    <w:p w14:paraId="67B45B91"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In this situation, the store manager sends weekly sales reports, staffing updates, and stock information to the regional manager through an online system. The regional manager reviews the data and provides feedback, sets sales targets, and discusses any issues during scheduled virtual meetings. If a particular store is experiencing lower sales or staffing challenges, the regional manager may offer guidance and support remotely.</w:t>
      </w:r>
    </w:p>
    <w:p w14:paraId="0D29B115" w14:textId="77777777" w:rsidR="00907D62" w:rsidRPr="002E21F0" w:rsidRDefault="00907D62" w:rsidP="00907D62">
      <w:pPr>
        <w:spacing w:after="3"/>
        <w:ind w:left="715" w:hanging="10"/>
        <w:rPr>
          <w:rFonts w:ascii="Arial" w:eastAsia="Arial" w:hAnsi="Arial" w:cs="Arial"/>
          <w:sz w:val="24"/>
        </w:rPr>
      </w:pPr>
    </w:p>
    <w:p w14:paraId="7A14C7EF" w14:textId="137B1938"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This example demonstrates how remote management allows managers to monitor performance, provide direction, and support employees without needing to be physically present. It also highlights the importance of clear communication, trust, and the use of digital tools to ensure the team remains productive and aligned with organisational goals.</w:t>
      </w:r>
    </w:p>
    <w:p w14:paraId="19E9F9FA" w14:textId="77777777" w:rsidR="00907D62" w:rsidRPr="002E21F0" w:rsidRDefault="00907D62">
      <w:pPr>
        <w:spacing w:after="3"/>
        <w:ind w:left="715" w:hanging="10"/>
        <w:rPr>
          <w:rFonts w:ascii="Arial" w:eastAsia="Arial" w:hAnsi="Arial" w:cs="Arial"/>
          <w:sz w:val="24"/>
        </w:rPr>
      </w:pPr>
    </w:p>
    <w:p w14:paraId="4A64C04D" w14:textId="77777777" w:rsidR="00907D62" w:rsidRPr="002E21F0" w:rsidRDefault="00907D62">
      <w:pPr>
        <w:spacing w:after="3"/>
        <w:ind w:left="715" w:hanging="10"/>
        <w:rPr>
          <w:rFonts w:ascii="Arial" w:hAnsi="Arial" w:cs="Arial"/>
          <w:sz w:val="24"/>
        </w:rPr>
      </w:pPr>
    </w:p>
    <w:p w14:paraId="555F7721" w14:textId="77777777" w:rsidR="00337A49" w:rsidRPr="002E21F0" w:rsidRDefault="00000000">
      <w:pPr>
        <w:spacing w:after="0"/>
        <w:ind w:left="1080"/>
        <w:rPr>
          <w:rFonts w:ascii="Arial" w:hAnsi="Arial" w:cs="Arial"/>
          <w:sz w:val="24"/>
        </w:rPr>
      </w:pPr>
      <w:r w:rsidRPr="002E21F0">
        <w:rPr>
          <w:rFonts w:ascii="Arial" w:eastAsia="Arial" w:hAnsi="Arial" w:cs="Arial"/>
          <w:sz w:val="24"/>
        </w:rPr>
        <w:lastRenderedPageBreak/>
        <w:t xml:space="preserve"> </w:t>
      </w:r>
    </w:p>
    <w:p w14:paraId="4A6A14EA" w14:textId="77777777" w:rsidR="00337A49" w:rsidRPr="002E21F0" w:rsidRDefault="00000000">
      <w:pPr>
        <w:spacing w:after="0"/>
        <w:ind w:left="1080"/>
        <w:rPr>
          <w:rFonts w:ascii="Arial" w:hAnsi="Arial" w:cs="Arial"/>
          <w:sz w:val="24"/>
        </w:rPr>
      </w:pPr>
      <w:r w:rsidRPr="002E21F0">
        <w:rPr>
          <w:rFonts w:ascii="Arial" w:eastAsia="Arial" w:hAnsi="Arial" w:cs="Arial"/>
          <w:sz w:val="24"/>
        </w:rPr>
        <w:t xml:space="preserve"> </w:t>
      </w:r>
    </w:p>
    <w:p w14:paraId="62B12C5F" w14:textId="77777777" w:rsidR="00337A49" w:rsidRPr="002E21F0" w:rsidRDefault="00000000" w:rsidP="00AC4B62">
      <w:pPr>
        <w:pStyle w:val="Heading1"/>
      </w:pPr>
      <w:r w:rsidRPr="002E21F0">
        <w:t xml:space="preserve"> </w:t>
      </w:r>
    </w:p>
    <w:p w14:paraId="420030C6" w14:textId="77777777" w:rsidR="00337A49" w:rsidRPr="002E21F0" w:rsidRDefault="00000000" w:rsidP="00AC4B62">
      <w:pPr>
        <w:pStyle w:val="Heading1"/>
      </w:pPr>
      <w:bookmarkStart w:id="21" w:name="_Toc225095263"/>
      <w:bookmarkStart w:id="22" w:name="_Toc225095625"/>
      <w:r w:rsidRPr="002E21F0">
        <w:t>4 The Company</w:t>
      </w:r>
      <w:bookmarkEnd w:id="21"/>
      <w:bookmarkEnd w:id="22"/>
      <w:r w:rsidRPr="002E21F0">
        <w:t xml:space="preserve"> </w:t>
      </w:r>
    </w:p>
    <w:p w14:paraId="1C5BE3DD" w14:textId="77777777" w:rsidR="00337A49" w:rsidRPr="002E21F0" w:rsidRDefault="00000000" w:rsidP="00AC4B62">
      <w:pPr>
        <w:pStyle w:val="Heading2"/>
      </w:pPr>
      <w:r w:rsidRPr="002E21F0">
        <w:t xml:space="preserve"> </w:t>
      </w:r>
    </w:p>
    <w:p w14:paraId="6A7D41E0" w14:textId="77777777" w:rsidR="00907D62" w:rsidRPr="002E21F0" w:rsidRDefault="00000000" w:rsidP="00AC4B62">
      <w:pPr>
        <w:pStyle w:val="Heading2"/>
      </w:pPr>
      <w:bookmarkStart w:id="23" w:name="_Toc225095626"/>
      <w:r w:rsidRPr="002E21F0">
        <w:t>4.1 Advantages for Companies</w:t>
      </w:r>
      <w:bookmarkEnd w:id="23"/>
    </w:p>
    <w:p w14:paraId="79057424" w14:textId="77777777" w:rsidR="00907D62" w:rsidRPr="002E21F0" w:rsidRDefault="00907D62">
      <w:pPr>
        <w:spacing w:after="3"/>
        <w:ind w:left="715" w:hanging="10"/>
        <w:rPr>
          <w:rFonts w:ascii="Arial" w:eastAsia="Arial" w:hAnsi="Arial" w:cs="Arial"/>
          <w:sz w:val="24"/>
        </w:rPr>
      </w:pPr>
    </w:p>
    <w:p w14:paraId="4C5C1B25"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One major advantage of remote management for the company is reduced operational and overhead costs. When employees work remotely, companies can save on expenses such as office rent, utilities, equipment, and maintenance. These cost savings allow organisations to allocate resources to other areas, such as technology upgrades, employee training, or business development, ultimately improving overall organisational efficiency and profitability (Bloom, Liang, Roberts, &amp; Ying, 2015).</w:t>
      </w:r>
    </w:p>
    <w:p w14:paraId="048A3F13" w14:textId="77777777" w:rsidR="00907D62" w:rsidRPr="002E21F0" w:rsidRDefault="00907D62" w:rsidP="00907D62">
      <w:pPr>
        <w:spacing w:after="3"/>
        <w:ind w:left="715" w:hanging="10"/>
        <w:rPr>
          <w:rFonts w:ascii="Arial" w:eastAsia="Arial" w:hAnsi="Arial" w:cs="Arial"/>
          <w:sz w:val="24"/>
        </w:rPr>
      </w:pPr>
    </w:p>
    <w:p w14:paraId="46A26D35"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Companies can benefit from higher employee productivity under remote management. Studies show that remote employees often face fewer distractions than in traditional office environments, enabling them to complete tasks more efficiently. This can enhance organisational output and effectiveness (Bloom, Liang, Roberts, &amp; Ying, 2015).</w:t>
      </w:r>
    </w:p>
    <w:p w14:paraId="604451A9" w14:textId="77777777" w:rsidR="00907D62" w:rsidRPr="002E21F0" w:rsidRDefault="00907D62" w:rsidP="00907D62">
      <w:pPr>
        <w:spacing w:after="3"/>
        <w:ind w:left="715" w:hanging="10"/>
        <w:rPr>
          <w:rFonts w:ascii="Arial" w:eastAsia="Arial" w:hAnsi="Arial" w:cs="Arial"/>
          <w:sz w:val="24"/>
        </w:rPr>
      </w:pPr>
    </w:p>
    <w:p w14:paraId="0C415727" w14:textId="37FD9E35" w:rsidR="00337A49" w:rsidRPr="002E21F0" w:rsidRDefault="00907D62" w:rsidP="00907D62">
      <w:pPr>
        <w:spacing w:after="3"/>
        <w:ind w:left="715" w:hanging="10"/>
        <w:rPr>
          <w:rFonts w:ascii="Arial" w:hAnsi="Arial" w:cs="Arial"/>
          <w:sz w:val="24"/>
        </w:rPr>
      </w:pPr>
      <w:r w:rsidRPr="002E21F0">
        <w:rPr>
          <w:rFonts w:ascii="Arial" w:eastAsia="Arial" w:hAnsi="Arial" w:cs="Arial"/>
          <w:sz w:val="24"/>
        </w:rPr>
        <w:t>However remote management enables companies to maintain operations during unexpected disruptions, such as extreme weather, pandemics, or transportation strikes. By allowing employees to work remotely, organisations can continue functioning without significant interruption, supporting resilience and business continuity (Wang, Liu, Qian, &amp; Parker, 2021).</w:t>
      </w:r>
      <w:r w:rsidR="00000000" w:rsidRPr="002E21F0">
        <w:rPr>
          <w:rFonts w:ascii="Arial" w:eastAsia="Arial" w:hAnsi="Arial" w:cs="Arial"/>
          <w:sz w:val="24"/>
        </w:rPr>
        <w:t xml:space="preserve"> </w:t>
      </w:r>
    </w:p>
    <w:p w14:paraId="41B919AE" w14:textId="77777777" w:rsidR="00337A49" w:rsidRPr="002E21F0" w:rsidRDefault="00000000">
      <w:pPr>
        <w:spacing w:after="0"/>
        <w:ind w:left="1080"/>
        <w:rPr>
          <w:rFonts w:ascii="Arial" w:hAnsi="Arial" w:cs="Arial"/>
          <w:sz w:val="24"/>
        </w:rPr>
      </w:pPr>
      <w:r w:rsidRPr="002E21F0">
        <w:rPr>
          <w:rFonts w:ascii="Arial" w:eastAsia="Arial" w:hAnsi="Arial" w:cs="Arial"/>
          <w:sz w:val="24"/>
        </w:rPr>
        <w:t xml:space="preserve"> </w:t>
      </w:r>
    </w:p>
    <w:p w14:paraId="1A28DE31" w14:textId="77777777" w:rsidR="00907D62" w:rsidRPr="002E21F0" w:rsidRDefault="00000000" w:rsidP="00AC4B62">
      <w:pPr>
        <w:pStyle w:val="Heading2"/>
      </w:pPr>
      <w:bookmarkStart w:id="24" w:name="_Toc225095627"/>
      <w:r w:rsidRPr="002E21F0">
        <w:t>4.2 Disadvantages for Companies</w:t>
      </w:r>
      <w:bookmarkEnd w:id="24"/>
    </w:p>
    <w:p w14:paraId="4439F43D" w14:textId="77777777" w:rsidR="00907D62" w:rsidRPr="002E21F0" w:rsidRDefault="00907D62">
      <w:pPr>
        <w:spacing w:after="3"/>
        <w:ind w:left="715" w:hanging="10"/>
        <w:rPr>
          <w:rFonts w:ascii="Arial" w:eastAsia="Arial" w:hAnsi="Arial" w:cs="Arial"/>
          <w:sz w:val="24"/>
        </w:rPr>
      </w:pPr>
    </w:p>
    <w:p w14:paraId="1B223A72"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A major disadvantage of remote management for companies is the difficulty in sustaining organisational culture. When employees work remotely, informal interactions and social connections are limited, making it harder to reinforce company values and build a cohesive team environment. Over time, this can reduce employee engagement and loyalty (Neeley, 2021).</w:t>
      </w:r>
    </w:p>
    <w:p w14:paraId="0B28F6C4"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However Remote management can lead to increased difficulty in coordinating teams and projects, particularly for organisations with multiple departments or locations. Managers may face delays in decision making, miscommunication, or inconsistent implementation of company policies, which can affect overall efficiency (Cascio, 2000).</w:t>
      </w:r>
    </w:p>
    <w:p w14:paraId="3D8F7E64" w14:textId="77777777" w:rsidR="00907D62" w:rsidRPr="002E21F0" w:rsidRDefault="00907D62" w:rsidP="00907D62">
      <w:pPr>
        <w:spacing w:after="3"/>
        <w:ind w:left="715" w:hanging="10"/>
        <w:rPr>
          <w:rFonts w:ascii="Arial" w:eastAsia="Arial" w:hAnsi="Arial" w:cs="Arial"/>
          <w:sz w:val="24"/>
        </w:rPr>
      </w:pPr>
    </w:p>
    <w:p w14:paraId="7CF9B41A"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Another disadvantage is the reduced ability to directly supervise employees, which can make it harder for managers to detect poor performance, low motivation, or not compliance with company standards. This may result in inconsistencies in work quality or productivity across the organisation (Allen, Golden, &amp; Shockley, 2015).</w:t>
      </w:r>
    </w:p>
    <w:p w14:paraId="751B0FFC" w14:textId="5DCC2D7B" w:rsidR="00337A49" w:rsidRPr="002E21F0" w:rsidRDefault="00000000" w:rsidP="00907D62">
      <w:pPr>
        <w:spacing w:after="3"/>
        <w:ind w:left="715" w:hanging="10"/>
        <w:rPr>
          <w:rFonts w:ascii="Arial" w:hAnsi="Arial" w:cs="Arial"/>
          <w:sz w:val="24"/>
        </w:rPr>
      </w:pPr>
      <w:r w:rsidRPr="002E21F0">
        <w:rPr>
          <w:rFonts w:ascii="Arial" w:eastAsia="Arial" w:hAnsi="Arial" w:cs="Arial"/>
          <w:sz w:val="24"/>
        </w:rPr>
        <w:t xml:space="preserve"> </w:t>
      </w:r>
    </w:p>
    <w:p w14:paraId="2A412657" w14:textId="77777777" w:rsidR="00337A49" w:rsidRPr="002E21F0" w:rsidRDefault="00000000">
      <w:pPr>
        <w:spacing w:after="0"/>
        <w:ind w:left="1080"/>
        <w:rPr>
          <w:rFonts w:ascii="Arial" w:hAnsi="Arial" w:cs="Arial"/>
          <w:sz w:val="24"/>
        </w:rPr>
      </w:pPr>
      <w:r w:rsidRPr="002E21F0">
        <w:rPr>
          <w:rFonts w:ascii="Arial" w:eastAsia="Arial" w:hAnsi="Arial" w:cs="Arial"/>
          <w:sz w:val="24"/>
        </w:rPr>
        <w:t xml:space="preserve"> </w:t>
      </w:r>
    </w:p>
    <w:p w14:paraId="3744E21F" w14:textId="77777777" w:rsidR="00907D62" w:rsidRPr="002E21F0" w:rsidRDefault="00000000" w:rsidP="00AC4B62">
      <w:pPr>
        <w:pStyle w:val="Heading2"/>
      </w:pPr>
      <w:bookmarkStart w:id="25" w:name="_Toc225095628"/>
      <w:r w:rsidRPr="002E21F0">
        <w:lastRenderedPageBreak/>
        <w:t>4.3 Recommendations for Companies</w:t>
      </w:r>
      <w:bookmarkEnd w:id="25"/>
    </w:p>
    <w:p w14:paraId="643B8E63" w14:textId="77777777" w:rsidR="00907D62" w:rsidRPr="002E21F0" w:rsidRDefault="00907D62" w:rsidP="00AC4B62">
      <w:pPr>
        <w:pStyle w:val="Heading2"/>
      </w:pPr>
    </w:p>
    <w:p w14:paraId="47296309"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To maximise the benefits of remote management, companies should invest in digital infrastructure and employee support systems. Providing reliable communication platforms, secure networks, and collaboration tools ensures that teams can work efficiently from any location. Additionally, companies should implement clear policies and guidelines for remote work, including expectations for availability, communication, and productivity.</w:t>
      </w:r>
    </w:p>
    <w:p w14:paraId="19C91EB9" w14:textId="77777777" w:rsidR="00907D62" w:rsidRPr="002E21F0" w:rsidRDefault="00907D62" w:rsidP="00907D62">
      <w:pPr>
        <w:spacing w:after="3"/>
        <w:ind w:left="715" w:hanging="10"/>
        <w:rPr>
          <w:rFonts w:ascii="Arial" w:eastAsia="Arial" w:hAnsi="Arial" w:cs="Arial"/>
          <w:sz w:val="24"/>
        </w:rPr>
      </w:pPr>
    </w:p>
    <w:p w14:paraId="53AC5980"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Research suggests that companies that combine robust technological support with structured remote work policies experience higher employee engagement, maintain organisational culture, and reduce operational risks (Wang, Liu, Qian, &amp; Parker, 2021). Furthermore, offering training programs for both managers and employees on effective remote working practices can enhance skills, encourage collaboration, and maintain consistent performance standards across the organisation.</w:t>
      </w:r>
    </w:p>
    <w:p w14:paraId="15F2697B" w14:textId="77777777" w:rsidR="00907D62" w:rsidRPr="002E21F0" w:rsidRDefault="00907D62" w:rsidP="00907D62">
      <w:pPr>
        <w:spacing w:after="3"/>
        <w:ind w:left="715" w:hanging="10"/>
        <w:rPr>
          <w:rFonts w:ascii="Arial" w:eastAsia="Arial" w:hAnsi="Arial" w:cs="Arial"/>
          <w:sz w:val="24"/>
        </w:rPr>
      </w:pPr>
    </w:p>
    <w:p w14:paraId="35D4C726"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By taking these steps, companies can improve efficiency, maintain employee satisfaction, and strengthen resilience, ensuring that remote management benefits both the workforce and organisational performance.</w:t>
      </w:r>
    </w:p>
    <w:p w14:paraId="04209965" w14:textId="77777777" w:rsidR="00907D62" w:rsidRPr="002E21F0" w:rsidRDefault="00907D62" w:rsidP="00907D62">
      <w:pPr>
        <w:spacing w:after="3"/>
        <w:ind w:left="715" w:hanging="10"/>
        <w:rPr>
          <w:rFonts w:ascii="Arial" w:eastAsia="Arial" w:hAnsi="Arial" w:cs="Arial"/>
          <w:sz w:val="24"/>
        </w:rPr>
      </w:pPr>
    </w:p>
    <w:p w14:paraId="2068B1BF" w14:textId="3EE8CD81" w:rsidR="00337A49" w:rsidRPr="002E21F0" w:rsidRDefault="00000000" w:rsidP="00907D62">
      <w:pPr>
        <w:spacing w:after="3"/>
        <w:ind w:left="715" w:hanging="10"/>
        <w:rPr>
          <w:rFonts w:ascii="Arial" w:hAnsi="Arial" w:cs="Arial"/>
          <w:sz w:val="24"/>
        </w:rPr>
      </w:pPr>
      <w:r w:rsidRPr="002E21F0">
        <w:rPr>
          <w:rFonts w:ascii="Arial" w:eastAsia="Arial" w:hAnsi="Arial" w:cs="Arial"/>
          <w:sz w:val="24"/>
        </w:rPr>
        <w:t xml:space="preserve"> </w:t>
      </w:r>
    </w:p>
    <w:p w14:paraId="6B77B391" w14:textId="77777777" w:rsidR="00337A49" w:rsidRPr="002E21F0" w:rsidRDefault="00000000">
      <w:pPr>
        <w:spacing w:after="0"/>
        <w:ind w:left="1080"/>
        <w:rPr>
          <w:rFonts w:ascii="Arial" w:hAnsi="Arial" w:cs="Arial"/>
          <w:sz w:val="24"/>
        </w:rPr>
      </w:pPr>
      <w:r w:rsidRPr="002E21F0">
        <w:rPr>
          <w:rFonts w:ascii="Arial" w:eastAsia="Arial" w:hAnsi="Arial" w:cs="Arial"/>
          <w:sz w:val="24"/>
        </w:rPr>
        <w:t xml:space="preserve"> </w:t>
      </w:r>
    </w:p>
    <w:p w14:paraId="0C0B1C17" w14:textId="77777777" w:rsidR="00907D62" w:rsidRPr="002E21F0" w:rsidRDefault="00000000" w:rsidP="00AC4B62">
      <w:pPr>
        <w:pStyle w:val="Heading2"/>
      </w:pPr>
      <w:bookmarkStart w:id="26" w:name="_Toc225095629"/>
      <w:r w:rsidRPr="002E21F0">
        <w:t>4.4 Workplace Example</w:t>
      </w:r>
      <w:bookmarkEnd w:id="26"/>
    </w:p>
    <w:p w14:paraId="60FBB4EA" w14:textId="77777777" w:rsidR="00907D62" w:rsidRPr="002E21F0" w:rsidRDefault="00907D62">
      <w:pPr>
        <w:spacing w:after="3"/>
        <w:ind w:left="715" w:hanging="10"/>
        <w:rPr>
          <w:rFonts w:ascii="Arial" w:eastAsia="Arial" w:hAnsi="Arial" w:cs="Arial"/>
          <w:sz w:val="24"/>
        </w:rPr>
      </w:pPr>
    </w:p>
    <w:p w14:paraId="290A6DE3"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A practical example of remote management from a company perspective can be seen in large multinational corporations, such as retail chains or technology companies, where employees and teams are spread across multiple locations. For instance, a retail company may have a head office that sets overall sales targets, marketing campaigns, and operational policies, while employees in individual stores work remotely or in different regional offices.</w:t>
      </w:r>
    </w:p>
    <w:p w14:paraId="10265C7C" w14:textId="77777777" w:rsidR="00907D62" w:rsidRPr="002E21F0" w:rsidRDefault="00907D62" w:rsidP="00907D62">
      <w:pPr>
        <w:spacing w:after="3"/>
        <w:ind w:left="715" w:hanging="10"/>
        <w:rPr>
          <w:rFonts w:ascii="Arial" w:eastAsia="Arial" w:hAnsi="Arial" w:cs="Arial"/>
          <w:sz w:val="24"/>
        </w:rPr>
      </w:pPr>
    </w:p>
    <w:p w14:paraId="2AB6AB4F"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The company provides digital systems for reporting, task management, and communication. Managers at the head office monitor sales, inventory levels, and employee performance through online dashboards. Regular video conferences and messaging platforms are used to provide updates, discuss strategies, and address operational issues.</w:t>
      </w:r>
    </w:p>
    <w:p w14:paraId="3CD6BA42" w14:textId="77777777" w:rsidR="00907D62" w:rsidRPr="002E21F0" w:rsidRDefault="00907D62" w:rsidP="00907D62">
      <w:pPr>
        <w:spacing w:after="3"/>
        <w:ind w:left="715" w:hanging="10"/>
        <w:rPr>
          <w:rFonts w:ascii="Arial" w:eastAsia="Arial" w:hAnsi="Arial" w:cs="Arial"/>
          <w:sz w:val="24"/>
        </w:rPr>
      </w:pPr>
    </w:p>
    <w:p w14:paraId="14B45789" w14:textId="77777777" w:rsidR="00907D62" w:rsidRPr="002E21F0" w:rsidRDefault="00907D62" w:rsidP="00907D62">
      <w:pPr>
        <w:spacing w:after="3"/>
        <w:ind w:left="715" w:hanging="10"/>
        <w:rPr>
          <w:rFonts w:ascii="Arial" w:eastAsia="Arial" w:hAnsi="Arial" w:cs="Arial"/>
          <w:sz w:val="24"/>
        </w:rPr>
      </w:pPr>
      <w:r w:rsidRPr="002E21F0">
        <w:rPr>
          <w:rFonts w:ascii="Arial" w:eastAsia="Arial" w:hAnsi="Arial" w:cs="Arial"/>
          <w:sz w:val="24"/>
        </w:rPr>
        <w:t>This approach allows the company to maintain operational efficiency and strategic oversight without requiring managers to be physically present at every location. By using technology, the organisation can reduce costs, access a wider talent pool, and maintain business continuity even during disruptions such as extreme weather, public health crises, or travel limitations.</w:t>
      </w:r>
    </w:p>
    <w:p w14:paraId="658EE946" w14:textId="77777777" w:rsidR="00907D62" w:rsidRPr="002E21F0" w:rsidRDefault="00907D62" w:rsidP="00907D62">
      <w:pPr>
        <w:spacing w:after="3"/>
        <w:ind w:left="715" w:hanging="10"/>
        <w:rPr>
          <w:rFonts w:ascii="Arial" w:eastAsia="Arial" w:hAnsi="Arial" w:cs="Arial"/>
          <w:sz w:val="24"/>
        </w:rPr>
      </w:pPr>
    </w:p>
    <w:p w14:paraId="6A30B0F1" w14:textId="36981FB6" w:rsidR="00337A49" w:rsidRPr="002E21F0" w:rsidRDefault="00907D62" w:rsidP="00907D62">
      <w:pPr>
        <w:spacing w:after="3"/>
        <w:ind w:left="715" w:hanging="10"/>
        <w:rPr>
          <w:rFonts w:ascii="Arial" w:hAnsi="Arial" w:cs="Arial"/>
          <w:sz w:val="24"/>
        </w:rPr>
      </w:pPr>
      <w:r w:rsidRPr="002E21F0">
        <w:rPr>
          <w:rFonts w:ascii="Arial" w:eastAsia="Arial" w:hAnsi="Arial" w:cs="Arial"/>
          <w:sz w:val="24"/>
        </w:rPr>
        <w:t xml:space="preserve">This example demonstrates that for companies, remote management relies heavily on technology, structured communication, and </w:t>
      </w:r>
      <w:proofErr w:type="gramStart"/>
      <w:r w:rsidRPr="002E21F0">
        <w:rPr>
          <w:rFonts w:ascii="Arial" w:eastAsia="Arial" w:hAnsi="Arial" w:cs="Arial"/>
          <w:sz w:val="24"/>
        </w:rPr>
        <w:t>well defined</w:t>
      </w:r>
      <w:proofErr w:type="gramEnd"/>
      <w:r w:rsidRPr="002E21F0">
        <w:rPr>
          <w:rFonts w:ascii="Arial" w:eastAsia="Arial" w:hAnsi="Arial" w:cs="Arial"/>
          <w:sz w:val="24"/>
        </w:rPr>
        <w:t xml:space="preserve"> processes to ensure that teams remain aligned with organisational goals while maintaining productivity and operational resilience.</w:t>
      </w:r>
      <w:r w:rsidR="00000000" w:rsidRPr="002E21F0">
        <w:rPr>
          <w:rFonts w:ascii="Arial" w:eastAsia="Arial" w:hAnsi="Arial" w:cs="Arial"/>
          <w:sz w:val="24"/>
        </w:rPr>
        <w:t xml:space="preserve"> </w:t>
      </w:r>
    </w:p>
    <w:p w14:paraId="690103B6" w14:textId="77777777" w:rsidR="00337A49" w:rsidRPr="002E21F0" w:rsidRDefault="00000000">
      <w:pPr>
        <w:spacing w:after="0"/>
        <w:ind w:left="1080"/>
        <w:rPr>
          <w:rFonts w:ascii="Arial" w:hAnsi="Arial" w:cs="Arial"/>
          <w:sz w:val="24"/>
        </w:rPr>
      </w:pPr>
      <w:r w:rsidRPr="002E21F0">
        <w:rPr>
          <w:rFonts w:ascii="Arial" w:eastAsia="Arial" w:hAnsi="Arial" w:cs="Arial"/>
          <w:sz w:val="24"/>
        </w:rPr>
        <w:t xml:space="preserve"> </w:t>
      </w:r>
    </w:p>
    <w:p w14:paraId="66F8481D" w14:textId="77777777" w:rsidR="00337A49" w:rsidRPr="002E21F0" w:rsidRDefault="00000000" w:rsidP="00AC4B62">
      <w:pPr>
        <w:pStyle w:val="Heading1"/>
      </w:pPr>
      <w:r w:rsidRPr="002E21F0">
        <w:lastRenderedPageBreak/>
        <w:t xml:space="preserve"> </w:t>
      </w:r>
    </w:p>
    <w:p w14:paraId="5DF3690F" w14:textId="77777777" w:rsidR="00337A49" w:rsidRPr="002E21F0" w:rsidRDefault="00000000" w:rsidP="00AC4B62">
      <w:pPr>
        <w:pStyle w:val="Heading1"/>
      </w:pPr>
      <w:bookmarkStart w:id="27" w:name="_Toc225095630"/>
      <w:r w:rsidRPr="002E21F0">
        <w:t>5 Conclusion</w:t>
      </w:r>
      <w:bookmarkEnd w:id="27"/>
      <w:r w:rsidRPr="002E21F0">
        <w:t xml:space="preserve"> </w:t>
      </w:r>
    </w:p>
    <w:p w14:paraId="38FD3656" w14:textId="77777777" w:rsidR="00907D62" w:rsidRPr="002E21F0" w:rsidRDefault="00907D62">
      <w:pPr>
        <w:spacing w:after="0"/>
        <w:ind w:left="-5" w:hanging="10"/>
        <w:jc w:val="both"/>
        <w:rPr>
          <w:rFonts w:ascii="Arial" w:eastAsia="Arial" w:hAnsi="Arial" w:cs="Arial"/>
          <w:b/>
          <w:sz w:val="24"/>
        </w:rPr>
      </w:pPr>
    </w:p>
    <w:p w14:paraId="278CEDE0" w14:textId="77777777" w:rsidR="00907D62" w:rsidRPr="002E21F0" w:rsidRDefault="00907D62" w:rsidP="00907D62">
      <w:pPr>
        <w:spacing w:after="0"/>
        <w:ind w:left="-5" w:hanging="10"/>
        <w:jc w:val="both"/>
        <w:rPr>
          <w:rFonts w:ascii="Arial" w:hAnsi="Arial" w:cs="Arial"/>
          <w:sz w:val="24"/>
        </w:rPr>
      </w:pPr>
      <w:r w:rsidRPr="002E21F0">
        <w:rPr>
          <w:rFonts w:ascii="Arial" w:hAnsi="Arial" w:cs="Arial"/>
          <w:sz w:val="24"/>
        </w:rPr>
        <w:t>Remote management has become an essential aspect of modern organisational practice, driven by technological advancements and evolving workplace expectations. This report has highlighted the advantages and disadvantages of remote management for employees, managers, and companies. For employees, benefits include increased flexibility, autonomy, and reduced commuting stress, while challenges such as isolation, difficulty separating work and personal life, and limited career development opportunities remain. Managers gain advantages such as access to a wider talent pool, cost savings, increased productivity, and flexible team coordination, but face challenges in monitoring performance, maintaining communication, and fostering team cohesion. Companies benefit from cost reductions, improved business continuity, and access to global talent, yet must address risks related to security, organisational culture, and effective coordination.</w:t>
      </w:r>
    </w:p>
    <w:p w14:paraId="648E6C3C" w14:textId="77777777" w:rsidR="00907D62" w:rsidRPr="002E21F0" w:rsidRDefault="00907D62" w:rsidP="00907D62">
      <w:pPr>
        <w:spacing w:after="0"/>
        <w:ind w:left="-5" w:hanging="10"/>
        <w:jc w:val="both"/>
        <w:rPr>
          <w:rFonts w:ascii="Arial" w:hAnsi="Arial" w:cs="Arial"/>
          <w:sz w:val="24"/>
        </w:rPr>
      </w:pPr>
    </w:p>
    <w:p w14:paraId="46DB2D09" w14:textId="77777777" w:rsidR="00907D62" w:rsidRPr="002E21F0" w:rsidRDefault="00907D62" w:rsidP="00907D62">
      <w:pPr>
        <w:spacing w:after="0"/>
        <w:ind w:left="-5" w:hanging="10"/>
        <w:jc w:val="both"/>
        <w:rPr>
          <w:rFonts w:ascii="Arial" w:hAnsi="Arial" w:cs="Arial"/>
          <w:sz w:val="24"/>
        </w:rPr>
      </w:pPr>
      <w:r w:rsidRPr="002E21F0">
        <w:rPr>
          <w:rFonts w:ascii="Arial" w:hAnsi="Arial" w:cs="Arial"/>
          <w:sz w:val="24"/>
        </w:rPr>
        <w:t xml:space="preserve">Through research and reflection, successful remote management depends on effective communication, trust, digital infrastructure, and structured processes. Employees must develop strong </w:t>
      </w:r>
      <w:proofErr w:type="spellStart"/>
      <w:r w:rsidRPr="002E21F0">
        <w:rPr>
          <w:rFonts w:ascii="Arial" w:hAnsi="Arial" w:cs="Arial"/>
          <w:sz w:val="24"/>
        </w:rPr>
        <w:t>self management</w:t>
      </w:r>
      <w:proofErr w:type="spellEnd"/>
      <w:r w:rsidRPr="002E21F0">
        <w:rPr>
          <w:rFonts w:ascii="Arial" w:hAnsi="Arial" w:cs="Arial"/>
          <w:sz w:val="24"/>
        </w:rPr>
        <w:t xml:space="preserve"> skills, while managers need to provide clear guidance, regular feedback, and support to maintain engagement and performance. Companies, in turn, should invest in technological tools, remote work policies, and training programs to enable seamless collaboration and ensure organisational objectives are met.</w:t>
      </w:r>
    </w:p>
    <w:p w14:paraId="615B9A0B" w14:textId="77777777" w:rsidR="00907D62" w:rsidRPr="002E21F0" w:rsidRDefault="00907D62" w:rsidP="00907D62">
      <w:pPr>
        <w:spacing w:after="0"/>
        <w:ind w:left="-5" w:hanging="10"/>
        <w:jc w:val="both"/>
        <w:rPr>
          <w:rFonts w:ascii="Arial" w:hAnsi="Arial" w:cs="Arial"/>
          <w:sz w:val="24"/>
        </w:rPr>
      </w:pPr>
    </w:p>
    <w:p w14:paraId="3B36F391" w14:textId="123187CB" w:rsidR="00907D62" w:rsidRPr="002E21F0" w:rsidRDefault="00907D62" w:rsidP="00907D62">
      <w:pPr>
        <w:spacing w:after="0"/>
        <w:ind w:left="-5" w:hanging="10"/>
        <w:jc w:val="both"/>
        <w:rPr>
          <w:rFonts w:ascii="Arial" w:hAnsi="Arial" w:cs="Arial"/>
          <w:sz w:val="24"/>
        </w:rPr>
      </w:pPr>
      <w:r w:rsidRPr="002E21F0">
        <w:rPr>
          <w:rFonts w:ascii="Arial" w:hAnsi="Arial" w:cs="Arial"/>
          <w:sz w:val="24"/>
        </w:rPr>
        <w:t>Overall, remote management offers substantial opportunities to enhance productivity, flexibility, and operational efficiency. However, its success relies on balancing autonomy with oversight, supporting employee wellbeing, and maintaining organisational culture. Reflecting on the literature and workplace examples, it is evident that remote management can be highly effective when all stakeholders adopt best practices, remain adaptable, and prioritise clear communication and collaboration.</w:t>
      </w:r>
    </w:p>
    <w:p w14:paraId="5E124D33" w14:textId="77777777" w:rsidR="00337A49" w:rsidRPr="002E21F0" w:rsidRDefault="00000000">
      <w:pPr>
        <w:spacing w:after="0"/>
        <w:ind w:left="360"/>
        <w:rPr>
          <w:rFonts w:ascii="Arial" w:hAnsi="Arial" w:cs="Arial"/>
          <w:sz w:val="24"/>
        </w:rPr>
      </w:pPr>
      <w:r w:rsidRPr="002E21F0">
        <w:rPr>
          <w:rFonts w:ascii="Arial" w:eastAsia="Arial" w:hAnsi="Arial" w:cs="Arial"/>
          <w:b/>
          <w:sz w:val="24"/>
        </w:rPr>
        <w:t xml:space="preserve"> </w:t>
      </w:r>
    </w:p>
    <w:p w14:paraId="7F2874D1" w14:textId="77777777" w:rsidR="00337A49" w:rsidRPr="002E21F0" w:rsidRDefault="00000000">
      <w:pPr>
        <w:spacing w:after="0"/>
        <w:ind w:left="360"/>
        <w:rPr>
          <w:rFonts w:ascii="Arial" w:hAnsi="Arial" w:cs="Arial"/>
          <w:sz w:val="24"/>
        </w:rPr>
      </w:pPr>
      <w:r w:rsidRPr="002E21F0">
        <w:rPr>
          <w:rFonts w:ascii="Arial" w:eastAsia="Arial" w:hAnsi="Arial" w:cs="Arial"/>
          <w:sz w:val="24"/>
        </w:rPr>
        <w:t xml:space="preserve"> </w:t>
      </w:r>
    </w:p>
    <w:p w14:paraId="4E166738" w14:textId="77777777" w:rsidR="00337A49" w:rsidRPr="002E21F0" w:rsidRDefault="00000000">
      <w:pPr>
        <w:pStyle w:val="Heading2"/>
        <w:spacing w:after="0"/>
        <w:ind w:left="-5"/>
        <w:jc w:val="both"/>
      </w:pPr>
      <w:bookmarkStart w:id="28" w:name="_Toc225095264"/>
      <w:bookmarkStart w:id="29" w:name="_Toc225095631"/>
      <w:r w:rsidRPr="002E21F0">
        <w:t>6 Reflection using a recognised model References Appendix A: Reflective Model</w:t>
      </w:r>
      <w:bookmarkEnd w:id="28"/>
      <w:bookmarkEnd w:id="29"/>
      <w:r w:rsidRPr="002E21F0">
        <w:t xml:space="preserve"> </w:t>
      </w:r>
    </w:p>
    <w:p w14:paraId="115EBA2B" w14:textId="77777777" w:rsidR="002E21F0" w:rsidRPr="002E21F0" w:rsidRDefault="002E21F0" w:rsidP="002E21F0">
      <w:pPr>
        <w:rPr>
          <w:rFonts w:ascii="Arial" w:hAnsi="Arial" w:cs="Arial"/>
          <w:sz w:val="24"/>
        </w:rPr>
      </w:pPr>
    </w:p>
    <w:p w14:paraId="7A4A068C" w14:textId="61C47477" w:rsidR="002E21F0" w:rsidRPr="002E21F0" w:rsidRDefault="002E21F0" w:rsidP="002E21F0">
      <w:pPr>
        <w:rPr>
          <w:rFonts w:ascii="Arial" w:hAnsi="Arial" w:cs="Arial"/>
          <w:sz w:val="24"/>
        </w:rPr>
      </w:pPr>
      <w:r w:rsidRPr="002E21F0">
        <w:rPr>
          <w:rFonts w:ascii="Arial" w:hAnsi="Arial" w:cs="Arial"/>
          <w:sz w:val="24"/>
        </w:rPr>
        <w:t>During my research into remote management, I explored how organisations, managers, and employees operate in virtual working environments. I also considered workplace examples, particularly within retail, where communication between managers and staff often takes place through digital platforms rather than face</w:t>
      </w:r>
      <w:r>
        <w:rPr>
          <w:rFonts w:ascii="Arial" w:hAnsi="Arial" w:cs="Arial"/>
          <w:sz w:val="24"/>
        </w:rPr>
        <w:t xml:space="preserve"> </w:t>
      </w:r>
      <w:r w:rsidRPr="002E21F0">
        <w:rPr>
          <w:rFonts w:ascii="Arial" w:hAnsi="Arial" w:cs="Arial"/>
          <w:sz w:val="24"/>
        </w:rPr>
        <w:t>to</w:t>
      </w:r>
      <w:r>
        <w:rPr>
          <w:rFonts w:ascii="Arial" w:hAnsi="Arial" w:cs="Arial"/>
          <w:sz w:val="24"/>
        </w:rPr>
        <w:t xml:space="preserve"> </w:t>
      </w:r>
      <w:r w:rsidRPr="002E21F0">
        <w:rPr>
          <w:rFonts w:ascii="Arial" w:hAnsi="Arial" w:cs="Arial"/>
          <w:sz w:val="24"/>
        </w:rPr>
        <w:t xml:space="preserve">face interaction. In addition, I reflected on situations where tasks and expectations were communicated remotely, requiring a level of independence and </w:t>
      </w:r>
      <w:proofErr w:type="spellStart"/>
      <w:r w:rsidRPr="002E21F0">
        <w:rPr>
          <w:rFonts w:ascii="Arial" w:hAnsi="Arial" w:cs="Arial"/>
          <w:sz w:val="24"/>
        </w:rPr>
        <w:t>self</w:t>
      </w:r>
      <w:r>
        <w:rPr>
          <w:rFonts w:ascii="Arial" w:hAnsi="Arial" w:cs="Arial"/>
          <w:sz w:val="24"/>
        </w:rPr>
        <w:t xml:space="preserve"> </w:t>
      </w:r>
      <w:r w:rsidRPr="002E21F0">
        <w:rPr>
          <w:rFonts w:ascii="Arial" w:hAnsi="Arial" w:cs="Arial"/>
          <w:sz w:val="24"/>
        </w:rPr>
        <w:t>management</w:t>
      </w:r>
      <w:proofErr w:type="spellEnd"/>
      <w:r w:rsidRPr="002E21F0">
        <w:rPr>
          <w:rFonts w:ascii="Arial" w:hAnsi="Arial" w:cs="Arial"/>
          <w:sz w:val="24"/>
        </w:rPr>
        <w:t>.</w:t>
      </w:r>
      <w:r w:rsidRPr="002E21F0">
        <w:rPr>
          <w:rFonts w:ascii="Arial" w:hAnsi="Arial" w:cs="Arial"/>
          <w:sz w:val="24"/>
        </w:rPr>
        <w:t xml:space="preserve"> </w:t>
      </w:r>
      <w:r w:rsidRPr="002E21F0">
        <w:rPr>
          <w:rFonts w:ascii="Arial" w:hAnsi="Arial" w:cs="Arial"/>
          <w:sz w:val="24"/>
        </w:rPr>
        <w:t>Reflecting on this experience, I recognised both positive and negative aspects of remote management. On the positive side, remote working allowed for greater flexibility and autonomy, enabling tasks to be completed independently. However, I also observed challenges such as reduced communication, delays in feedback, and occasional feelings of disconnection from managers or team members. This highlighted the importance of clear communication and regular interaction in maintaining engagement and productivity.</w:t>
      </w:r>
      <w:r w:rsidRPr="002E21F0">
        <w:rPr>
          <w:rFonts w:ascii="Arial" w:hAnsi="Arial" w:cs="Arial"/>
          <w:sz w:val="24"/>
        </w:rPr>
        <w:t xml:space="preserve"> </w:t>
      </w:r>
      <w:r w:rsidRPr="002E21F0">
        <w:rPr>
          <w:rFonts w:ascii="Arial" w:hAnsi="Arial" w:cs="Arial"/>
          <w:sz w:val="24"/>
        </w:rPr>
        <w:t>Linking these observations to theory, it is evident that effective remote management relies on strong communication, trust, and the appropriate use of digital tools. Research suggests that remote working can improve productivity and job satisfaction when supported by structured communication and clear expectations (Neeley, 2021). Additionally, theories such as dual</w:t>
      </w:r>
      <w:r>
        <w:rPr>
          <w:rFonts w:ascii="Arial" w:hAnsi="Arial" w:cs="Arial"/>
          <w:sz w:val="24"/>
        </w:rPr>
        <w:t xml:space="preserve"> </w:t>
      </w:r>
      <w:r w:rsidRPr="002E21F0">
        <w:rPr>
          <w:rFonts w:ascii="Arial" w:hAnsi="Arial" w:cs="Arial"/>
          <w:sz w:val="24"/>
        </w:rPr>
        <w:t xml:space="preserve">process thinking (Kahneman, 2011) highlight how individuals may </w:t>
      </w:r>
      <w:r w:rsidRPr="002E21F0">
        <w:rPr>
          <w:rFonts w:ascii="Arial" w:hAnsi="Arial" w:cs="Arial"/>
          <w:sz w:val="24"/>
        </w:rPr>
        <w:lastRenderedPageBreak/>
        <w:t>rely more on intuitive decision</w:t>
      </w:r>
      <w:r>
        <w:rPr>
          <w:rFonts w:ascii="Arial" w:hAnsi="Arial" w:cs="Arial"/>
          <w:sz w:val="24"/>
        </w:rPr>
        <w:t xml:space="preserve"> </w:t>
      </w:r>
      <w:r w:rsidRPr="002E21F0">
        <w:rPr>
          <w:rFonts w:ascii="Arial" w:hAnsi="Arial" w:cs="Arial"/>
          <w:sz w:val="24"/>
        </w:rPr>
        <w:t>making in remote environments, particularly when working independently. This demonstrates the importance of combining autonomy with guidance and support.</w:t>
      </w:r>
      <w:r w:rsidRPr="002E21F0">
        <w:rPr>
          <w:rFonts w:ascii="Arial" w:hAnsi="Arial" w:cs="Arial"/>
          <w:sz w:val="24"/>
        </w:rPr>
        <w:t xml:space="preserve"> </w:t>
      </w:r>
      <w:r w:rsidRPr="002E21F0">
        <w:rPr>
          <w:rFonts w:ascii="Arial" w:hAnsi="Arial" w:cs="Arial"/>
          <w:sz w:val="24"/>
        </w:rPr>
        <w:t>Based on this reflection, I would apply several strategies in future remote working or management situations. If working remotely, I would ensure regular communication with managers and colleagues, actively seek feedback, and maintain a structured routine to manage tasks effectively. If managing others remotely, I would implement regular check</w:t>
      </w:r>
      <w:r>
        <w:rPr>
          <w:rFonts w:ascii="Arial" w:hAnsi="Arial" w:cs="Arial"/>
          <w:sz w:val="24"/>
        </w:rPr>
        <w:t xml:space="preserve"> </w:t>
      </w:r>
      <w:r w:rsidRPr="002E21F0">
        <w:rPr>
          <w:rFonts w:ascii="Arial" w:hAnsi="Arial" w:cs="Arial"/>
          <w:sz w:val="24"/>
        </w:rPr>
        <w:t>ins, provide clear instructions and expectations, and encourage team collaboration through virtual platforms. I would also prioritise employee wellbeing by creating opportunities for social interaction and support.</w:t>
      </w:r>
    </w:p>
    <w:p w14:paraId="04EA20D3" w14:textId="77777777" w:rsidR="002E21F0" w:rsidRPr="002E21F0" w:rsidRDefault="002E21F0" w:rsidP="002E21F0">
      <w:pPr>
        <w:rPr>
          <w:rFonts w:ascii="Arial" w:hAnsi="Arial" w:cs="Arial"/>
          <w:sz w:val="24"/>
        </w:rPr>
      </w:pPr>
    </w:p>
    <w:p w14:paraId="23D88D5D" w14:textId="24F9EAC9" w:rsidR="002E21F0" w:rsidRDefault="002E21F0" w:rsidP="002E21F0">
      <w:pPr>
        <w:rPr>
          <w:rFonts w:ascii="Arial" w:hAnsi="Arial" w:cs="Arial"/>
          <w:sz w:val="24"/>
        </w:rPr>
      </w:pPr>
      <w:r w:rsidRPr="002E21F0">
        <w:rPr>
          <w:rFonts w:ascii="Arial" w:hAnsi="Arial" w:cs="Arial"/>
          <w:sz w:val="24"/>
        </w:rPr>
        <w:t>Overall, using Kolb’s Learning Cycle has enabled me to reflect on my understanding of remote management and identify practical ways to improve both individual performance and management approaches in remote working environments.</w:t>
      </w:r>
    </w:p>
    <w:p w14:paraId="1808706C" w14:textId="77777777" w:rsidR="008C7F2F" w:rsidRDefault="008C7F2F" w:rsidP="002E21F0">
      <w:pPr>
        <w:rPr>
          <w:rFonts w:ascii="Arial" w:hAnsi="Arial" w:cs="Arial"/>
          <w:sz w:val="24"/>
        </w:rPr>
      </w:pPr>
    </w:p>
    <w:p w14:paraId="68E691C0" w14:textId="77777777" w:rsidR="008C7F2F" w:rsidRPr="008C7F2F" w:rsidRDefault="008C7F2F" w:rsidP="002E21F0">
      <w:pPr>
        <w:rPr>
          <w:rFonts w:ascii="Arial" w:hAnsi="Arial" w:cs="Arial"/>
          <w:b/>
          <w:bCs/>
          <w:sz w:val="24"/>
        </w:rPr>
      </w:pPr>
    </w:p>
    <w:p w14:paraId="6FC8224C" w14:textId="22644985" w:rsidR="008C7F2F" w:rsidRDefault="008C7F2F" w:rsidP="002E21F0">
      <w:pPr>
        <w:rPr>
          <w:rFonts w:ascii="Arial" w:hAnsi="Arial" w:cs="Arial"/>
          <w:b/>
          <w:bCs/>
          <w:sz w:val="24"/>
        </w:rPr>
      </w:pPr>
      <w:r w:rsidRPr="008C7F2F">
        <w:rPr>
          <w:rFonts w:ascii="Arial" w:hAnsi="Arial" w:cs="Arial"/>
          <w:b/>
          <w:bCs/>
          <w:sz w:val="24"/>
        </w:rPr>
        <w:t>7 References</w:t>
      </w:r>
    </w:p>
    <w:p w14:paraId="104C4630" w14:textId="77777777" w:rsidR="008C7F2F" w:rsidRDefault="008C7F2F" w:rsidP="002E21F0">
      <w:pPr>
        <w:rPr>
          <w:rFonts w:ascii="Arial" w:hAnsi="Arial" w:cs="Arial"/>
          <w:b/>
          <w:bCs/>
          <w:sz w:val="24"/>
        </w:rPr>
      </w:pPr>
    </w:p>
    <w:p w14:paraId="49A4AC3B" w14:textId="77777777" w:rsidR="008C7F2F" w:rsidRPr="008C7F2F" w:rsidRDefault="008C7F2F" w:rsidP="008C7F2F">
      <w:pPr>
        <w:rPr>
          <w:rFonts w:ascii="Arial" w:hAnsi="Arial" w:cs="Arial"/>
          <w:sz w:val="24"/>
        </w:rPr>
      </w:pPr>
      <w:r w:rsidRPr="008C7F2F">
        <w:rPr>
          <w:rFonts w:ascii="Arial" w:hAnsi="Arial" w:cs="Arial"/>
          <w:sz w:val="24"/>
        </w:rPr>
        <w:t>Gajendran, R. S., &amp; Harrison, D. A. (2007). The good, the bad, and the unknown about telecommuting: Meta-analysis of psychological mediators and individual consequences. Journal of Applied Psychology, 92(6), 1524–1541. https://doi.org/10.1037/0021-9010.92.6.1524</w:t>
      </w:r>
    </w:p>
    <w:p w14:paraId="4D70330B" w14:textId="77777777" w:rsidR="008C7F2F" w:rsidRPr="008C7F2F" w:rsidRDefault="008C7F2F" w:rsidP="008C7F2F">
      <w:pPr>
        <w:rPr>
          <w:rFonts w:ascii="Arial" w:hAnsi="Arial" w:cs="Arial"/>
          <w:sz w:val="24"/>
        </w:rPr>
      </w:pPr>
      <w:r w:rsidRPr="008C7F2F">
        <w:rPr>
          <w:rFonts w:ascii="Arial" w:hAnsi="Arial" w:cs="Arial"/>
          <w:sz w:val="24"/>
        </w:rPr>
        <w:t>Bakker, A. B., &amp; Demerouti, E. (2017). Job demands–resources theory: Taking stock and looking forward. Journal of Occupational Health Psychology, 22(3), 273–285. https://doi.org/10.1037/ocp0000056</w:t>
      </w:r>
    </w:p>
    <w:p w14:paraId="6462FE24" w14:textId="77777777" w:rsidR="008C7F2F" w:rsidRPr="008C7F2F" w:rsidRDefault="008C7F2F" w:rsidP="008C7F2F">
      <w:pPr>
        <w:rPr>
          <w:rFonts w:ascii="Arial" w:hAnsi="Arial" w:cs="Arial"/>
          <w:sz w:val="24"/>
        </w:rPr>
      </w:pPr>
      <w:r w:rsidRPr="008C7F2F">
        <w:rPr>
          <w:rFonts w:ascii="Arial" w:hAnsi="Arial" w:cs="Arial"/>
          <w:sz w:val="24"/>
        </w:rPr>
        <w:t xml:space="preserve">Felstead, A., &amp; </w:t>
      </w:r>
      <w:proofErr w:type="spellStart"/>
      <w:r w:rsidRPr="008C7F2F">
        <w:rPr>
          <w:rFonts w:ascii="Arial" w:hAnsi="Arial" w:cs="Arial"/>
          <w:sz w:val="24"/>
        </w:rPr>
        <w:t>Henseke</w:t>
      </w:r>
      <w:proofErr w:type="spellEnd"/>
      <w:r w:rsidRPr="008C7F2F">
        <w:rPr>
          <w:rFonts w:ascii="Arial" w:hAnsi="Arial" w:cs="Arial"/>
          <w:sz w:val="24"/>
        </w:rPr>
        <w:t>, G. (2017). Assessing the growth of remote working and its consequences for effort, well-being and work-life balance. New Technology, Work and Employment, 32(3), 195–212. https://doi.org/10.1111/ntwe.12097</w:t>
      </w:r>
    </w:p>
    <w:p w14:paraId="44BCA06A" w14:textId="77777777" w:rsidR="008C7F2F" w:rsidRPr="008C7F2F" w:rsidRDefault="008C7F2F" w:rsidP="008C7F2F">
      <w:pPr>
        <w:rPr>
          <w:rFonts w:ascii="Arial" w:hAnsi="Arial" w:cs="Arial"/>
          <w:sz w:val="24"/>
        </w:rPr>
      </w:pPr>
      <w:r w:rsidRPr="008C7F2F">
        <w:rPr>
          <w:rFonts w:ascii="Arial" w:hAnsi="Arial" w:cs="Arial"/>
          <w:sz w:val="24"/>
        </w:rPr>
        <w:t xml:space="preserve">Cooper, C. D., &amp; Kurland, N. B. (2002). Telecommuting, professional isolation, and employee development in public and private organizations. Journal of Organizational </w:t>
      </w:r>
      <w:proofErr w:type="spellStart"/>
      <w:r w:rsidRPr="008C7F2F">
        <w:rPr>
          <w:rFonts w:ascii="Arial" w:hAnsi="Arial" w:cs="Arial"/>
          <w:sz w:val="24"/>
        </w:rPr>
        <w:t>Behavior</w:t>
      </w:r>
      <w:proofErr w:type="spellEnd"/>
      <w:r w:rsidRPr="008C7F2F">
        <w:rPr>
          <w:rFonts w:ascii="Arial" w:hAnsi="Arial" w:cs="Arial"/>
          <w:sz w:val="24"/>
        </w:rPr>
        <w:t>, 23(4), 511–532. https://doi.org/10.1002/job.145</w:t>
      </w:r>
    </w:p>
    <w:p w14:paraId="1362ED95" w14:textId="77777777" w:rsidR="008C7F2F" w:rsidRPr="008C7F2F" w:rsidRDefault="008C7F2F" w:rsidP="008C7F2F">
      <w:pPr>
        <w:rPr>
          <w:rFonts w:ascii="Arial" w:hAnsi="Arial" w:cs="Arial"/>
          <w:sz w:val="24"/>
        </w:rPr>
      </w:pPr>
      <w:r w:rsidRPr="008C7F2F">
        <w:rPr>
          <w:rFonts w:ascii="Arial" w:hAnsi="Arial" w:cs="Arial"/>
          <w:sz w:val="24"/>
        </w:rPr>
        <w:t>Allen, T. D., Golden, T. D., &amp; Shockley, K. M. (2015). How effective is telecommuting? Assessing the status of our scientific findings. Psychological Science in the Public Interest, 16(2), 40–68. https://doi.org/10.1177/1529100615593273</w:t>
      </w:r>
    </w:p>
    <w:p w14:paraId="55413642" w14:textId="77777777" w:rsidR="008C7F2F" w:rsidRPr="008C7F2F" w:rsidRDefault="008C7F2F" w:rsidP="008C7F2F">
      <w:pPr>
        <w:rPr>
          <w:rFonts w:ascii="Arial" w:hAnsi="Arial" w:cs="Arial"/>
          <w:sz w:val="24"/>
        </w:rPr>
      </w:pPr>
    </w:p>
    <w:p w14:paraId="41CB669B" w14:textId="77777777" w:rsidR="008C7F2F" w:rsidRPr="008C7F2F" w:rsidRDefault="008C7F2F" w:rsidP="008C7F2F">
      <w:pPr>
        <w:rPr>
          <w:rFonts w:ascii="Arial" w:hAnsi="Arial" w:cs="Arial"/>
          <w:sz w:val="24"/>
        </w:rPr>
      </w:pPr>
      <w:r w:rsidRPr="008C7F2F">
        <w:rPr>
          <w:rFonts w:ascii="Arial" w:hAnsi="Arial" w:cs="Arial"/>
          <w:sz w:val="24"/>
        </w:rPr>
        <w:t>Wang, B., Liu, Y., Qian, J., &amp; Parker, S. K. (2021). Achieving effective remote working during the COVID-19 pandemic: A work design perspective. Applied Psychology, 70(1), 16–59. https://doi.org/10.1111/apps.12290</w:t>
      </w:r>
    </w:p>
    <w:p w14:paraId="332C1FFA" w14:textId="77777777" w:rsidR="008C7F2F" w:rsidRPr="008C7F2F" w:rsidRDefault="008C7F2F" w:rsidP="008C7F2F">
      <w:pPr>
        <w:rPr>
          <w:rFonts w:ascii="Arial" w:hAnsi="Arial" w:cs="Arial"/>
          <w:sz w:val="24"/>
        </w:rPr>
      </w:pPr>
    </w:p>
    <w:p w14:paraId="3ED3813A" w14:textId="77777777" w:rsidR="008C7F2F" w:rsidRPr="008C7F2F" w:rsidRDefault="008C7F2F" w:rsidP="008C7F2F">
      <w:pPr>
        <w:rPr>
          <w:rFonts w:ascii="Arial" w:hAnsi="Arial" w:cs="Arial"/>
          <w:sz w:val="24"/>
        </w:rPr>
      </w:pPr>
      <w:r w:rsidRPr="008C7F2F">
        <w:rPr>
          <w:rFonts w:ascii="Arial" w:hAnsi="Arial" w:cs="Arial"/>
          <w:sz w:val="24"/>
        </w:rPr>
        <w:lastRenderedPageBreak/>
        <w:t>Wang, B., Liu, Y., Qian, J., &amp; Parker, S. K. (2021). Achieving effective remote working during the COVID-19 pandemic: A work design perspective. Applied Psychology, 70(1), 16–59. https://doi.org/10.1111/apps.12290</w:t>
      </w:r>
    </w:p>
    <w:p w14:paraId="53116BE1" w14:textId="77777777" w:rsidR="008C7F2F" w:rsidRPr="008C7F2F" w:rsidRDefault="008C7F2F" w:rsidP="008C7F2F">
      <w:pPr>
        <w:rPr>
          <w:rFonts w:ascii="Arial" w:hAnsi="Arial" w:cs="Arial"/>
          <w:sz w:val="24"/>
        </w:rPr>
      </w:pPr>
      <w:r w:rsidRPr="008C7F2F">
        <w:rPr>
          <w:rFonts w:ascii="Arial" w:hAnsi="Arial" w:cs="Arial"/>
          <w:sz w:val="24"/>
        </w:rPr>
        <w:t>Cascio, W. F. (2000). Managing a virtual workplace. Academy of Management Executive, 14(3), 81–90. https://doi.org/10.5465/ame.2000.4468068</w:t>
      </w:r>
    </w:p>
    <w:p w14:paraId="5E648076" w14:textId="77777777" w:rsidR="008C7F2F" w:rsidRPr="008C7F2F" w:rsidRDefault="008C7F2F" w:rsidP="008C7F2F">
      <w:pPr>
        <w:rPr>
          <w:rFonts w:ascii="Arial" w:hAnsi="Arial" w:cs="Arial"/>
          <w:sz w:val="24"/>
        </w:rPr>
      </w:pPr>
      <w:r w:rsidRPr="008C7F2F">
        <w:rPr>
          <w:rFonts w:ascii="Arial" w:hAnsi="Arial" w:cs="Arial"/>
          <w:sz w:val="24"/>
        </w:rPr>
        <w:t xml:space="preserve">Bloom, N., Liang, J., Roberts, J., &amp; Ying, Z. J. (2015). Does working from </w:t>
      </w:r>
      <w:proofErr w:type="gramStart"/>
      <w:r w:rsidRPr="008C7F2F">
        <w:rPr>
          <w:rFonts w:ascii="Arial" w:hAnsi="Arial" w:cs="Arial"/>
          <w:sz w:val="24"/>
        </w:rPr>
        <w:t>home work</w:t>
      </w:r>
      <w:proofErr w:type="gramEnd"/>
      <w:r w:rsidRPr="008C7F2F">
        <w:rPr>
          <w:rFonts w:ascii="Arial" w:hAnsi="Arial" w:cs="Arial"/>
          <w:sz w:val="24"/>
        </w:rPr>
        <w:t>? Evidence from a Chinese experiment. Quarterly Journal of Economics, 130(1), 165–218. https://doi.org/10.1093/qje/qju032</w:t>
      </w:r>
    </w:p>
    <w:p w14:paraId="50A11405" w14:textId="77777777" w:rsidR="008C7F2F" w:rsidRPr="008C7F2F" w:rsidRDefault="008C7F2F" w:rsidP="008C7F2F">
      <w:pPr>
        <w:rPr>
          <w:rFonts w:ascii="Arial" w:hAnsi="Arial" w:cs="Arial"/>
          <w:sz w:val="24"/>
        </w:rPr>
      </w:pPr>
      <w:r w:rsidRPr="008C7F2F">
        <w:rPr>
          <w:rFonts w:ascii="Arial" w:hAnsi="Arial" w:cs="Arial"/>
          <w:sz w:val="24"/>
        </w:rPr>
        <w:t xml:space="preserve">Bloom, N., Liang, J., Roberts, J., &amp; Ying, Z. J. (2015). Does working from </w:t>
      </w:r>
      <w:proofErr w:type="gramStart"/>
      <w:r w:rsidRPr="008C7F2F">
        <w:rPr>
          <w:rFonts w:ascii="Arial" w:hAnsi="Arial" w:cs="Arial"/>
          <w:sz w:val="24"/>
        </w:rPr>
        <w:t>home work</w:t>
      </w:r>
      <w:proofErr w:type="gramEnd"/>
      <w:r w:rsidRPr="008C7F2F">
        <w:rPr>
          <w:rFonts w:ascii="Arial" w:hAnsi="Arial" w:cs="Arial"/>
          <w:sz w:val="24"/>
        </w:rPr>
        <w:t>? Evidence from a Chinese experiment. Quarterly Journal of Economics, 130(1), 165–218. https://doi.org/10.1093/qje/qju032</w:t>
      </w:r>
    </w:p>
    <w:p w14:paraId="4E89E5E6" w14:textId="77777777" w:rsidR="008C7F2F" w:rsidRPr="008C7F2F" w:rsidRDefault="008C7F2F" w:rsidP="008C7F2F">
      <w:pPr>
        <w:rPr>
          <w:rFonts w:ascii="Arial" w:hAnsi="Arial" w:cs="Arial"/>
          <w:sz w:val="24"/>
        </w:rPr>
      </w:pPr>
      <w:r w:rsidRPr="008C7F2F">
        <w:rPr>
          <w:rFonts w:ascii="Arial" w:hAnsi="Arial" w:cs="Arial"/>
          <w:sz w:val="24"/>
        </w:rPr>
        <w:t>Cascio, W. F. (2000). Managing a virtual workplace. Academy of Management Executive, 14(3), 81–90. https://doi.org/10.5465/ame.2000.4468068</w:t>
      </w:r>
    </w:p>
    <w:p w14:paraId="5408F7D1" w14:textId="1B45797B" w:rsidR="008C7F2F" w:rsidRPr="008C7F2F" w:rsidRDefault="008C7F2F" w:rsidP="008C7F2F">
      <w:pPr>
        <w:rPr>
          <w:rFonts w:ascii="Arial" w:hAnsi="Arial" w:cs="Arial"/>
          <w:sz w:val="24"/>
        </w:rPr>
      </w:pPr>
      <w:r w:rsidRPr="008C7F2F">
        <w:rPr>
          <w:rFonts w:ascii="Arial" w:hAnsi="Arial" w:cs="Arial"/>
          <w:sz w:val="24"/>
        </w:rPr>
        <w:t>Wang, B., Liu, Y., Qian, J., &amp; Parker, S. K. (2021). Achieving effective remote working during the COVID-19 pandemic: A work design perspective. Applied Psychology, 70(1), 16–59. https://doi.org/10.1111/apps.12290</w:t>
      </w:r>
    </w:p>
    <w:sectPr w:rsidR="008C7F2F" w:rsidRPr="008C7F2F">
      <w:footerReference w:type="even" r:id="rId9"/>
      <w:footerReference w:type="default" r:id="rId10"/>
      <w:footerReference w:type="first" r:id="rId11"/>
      <w:pgSz w:w="11905" w:h="16840"/>
      <w:pgMar w:top="1440" w:right="600" w:bottom="1575" w:left="566"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0E802" w14:textId="77777777" w:rsidR="00661FA1" w:rsidRDefault="00661FA1">
      <w:pPr>
        <w:spacing w:after="0" w:line="240" w:lineRule="auto"/>
      </w:pPr>
      <w:r>
        <w:separator/>
      </w:r>
    </w:p>
  </w:endnote>
  <w:endnote w:type="continuationSeparator" w:id="0">
    <w:p w14:paraId="6C1C2415" w14:textId="77777777" w:rsidR="00661FA1" w:rsidRDefault="00661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661D8" w14:textId="77777777" w:rsidR="00337A49" w:rsidRDefault="00000000">
    <w:pPr>
      <w:spacing w:after="0"/>
      <w:ind w:right="-33"/>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5CA45C35" w14:textId="77777777" w:rsidR="00337A49" w:rsidRDefault="00000000">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C6988" w14:textId="77777777" w:rsidR="00337A49" w:rsidRDefault="00000000">
    <w:pPr>
      <w:spacing w:after="0"/>
      <w:ind w:right="-33"/>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34494A38" w14:textId="77777777" w:rsidR="00337A49" w:rsidRDefault="00000000">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3057B" w14:textId="77777777" w:rsidR="00337A49" w:rsidRDefault="00000000">
    <w:pPr>
      <w:spacing w:after="0"/>
      <w:ind w:right="-33"/>
      <w:jc w:val="right"/>
    </w:pPr>
    <w:r>
      <w:fldChar w:fldCharType="begin"/>
    </w:r>
    <w:r>
      <w:instrText xml:space="preserve"> PAGE   \* MERGEFORMAT </w:instrText>
    </w:r>
    <w:r>
      <w:fldChar w:fldCharType="separate"/>
    </w:r>
    <w:r>
      <w:rPr>
        <w:sz w:val="24"/>
      </w:rPr>
      <w:t>1</w:t>
    </w:r>
    <w:r>
      <w:rPr>
        <w:sz w:val="24"/>
      </w:rPr>
      <w:fldChar w:fldCharType="end"/>
    </w:r>
    <w:r>
      <w:rPr>
        <w:sz w:val="24"/>
      </w:rPr>
      <w:t xml:space="preserve"> </w:t>
    </w:r>
  </w:p>
  <w:p w14:paraId="2D16394B" w14:textId="77777777" w:rsidR="00337A49" w:rsidRDefault="00000000">
    <w:pPr>
      <w:spacing w:after="0"/>
    </w:pP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C8E11" w14:textId="77777777" w:rsidR="00661FA1" w:rsidRDefault="00661FA1">
      <w:pPr>
        <w:spacing w:after="0" w:line="240" w:lineRule="auto"/>
      </w:pPr>
      <w:r>
        <w:separator/>
      </w:r>
    </w:p>
  </w:footnote>
  <w:footnote w:type="continuationSeparator" w:id="0">
    <w:p w14:paraId="51A45FBC" w14:textId="77777777" w:rsidR="00661FA1" w:rsidRDefault="00661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831DC"/>
    <w:multiLevelType w:val="hybridMultilevel"/>
    <w:tmpl w:val="10668010"/>
    <w:lvl w:ilvl="0" w:tplc="8C228904">
      <w:start w:val="1"/>
      <w:numFmt w:val="bullet"/>
      <w:lvlText w:val="•"/>
      <w:lvlJc w:val="left"/>
      <w:pPr>
        <w:ind w:left="1065"/>
      </w:pPr>
      <w:rPr>
        <w:rFonts w:ascii="Arial" w:eastAsia="Arial" w:hAnsi="Arial" w:cs="Arial"/>
        <w:b w:val="0"/>
        <w:i w:val="0"/>
        <w:strike w:val="0"/>
        <w:dstrike w:val="0"/>
        <w:color w:val="EE0000"/>
        <w:sz w:val="24"/>
        <w:szCs w:val="24"/>
        <w:u w:val="none" w:color="000000"/>
        <w:bdr w:val="none" w:sz="0" w:space="0" w:color="auto"/>
        <w:shd w:val="clear" w:color="auto" w:fill="auto"/>
        <w:vertAlign w:val="baseline"/>
      </w:rPr>
    </w:lvl>
    <w:lvl w:ilvl="1" w:tplc="F76C9880">
      <w:start w:val="1"/>
      <w:numFmt w:val="bullet"/>
      <w:lvlText w:val="o"/>
      <w:lvlJc w:val="left"/>
      <w:pPr>
        <w:ind w:left="1800"/>
      </w:pPr>
      <w:rPr>
        <w:rFonts w:ascii="Segoe UI Symbol" w:eastAsia="Segoe UI Symbol" w:hAnsi="Segoe UI Symbol" w:cs="Segoe UI Symbol"/>
        <w:b w:val="0"/>
        <w:i w:val="0"/>
        <w:strike w:val="0"/>
        <w:dstrike w:val="0"/>
        <w:color w:val="EE0000"/>
        <w:sz w:val="24"/>
        <w:szCs w:val="24"/>
        <w:u w:val="none" w:color="000000"/>
        <w:bdr w:val="none" w:sz="0" w:space="0" w:color="auto"/>
        <w:shd w:val="clear" w:color="auto" w:fill="auto"/>
        <w:vertAlign w:val="baseline"/>
      </w:rPr>
    </w:lvl>
    <w:lvl w:ilvl="2" w:tplc="F7CE3B82">
      <w:start w:val="1"/>
      <w:numFmt w:val="bullet"/>
      <w:lvlText w:val="▪"/>
      <w:lvlJc w:val="left"/>
      <w:pPr>
        <w:ind w:left="2520"/>
      </w:pPr>
      <w:rPr>
        <w:rFonts w:ascii="Segoe UI Symbol" w:eastAsia="Segoe UI Symbol" w:hAnsi="Segoe UI Symbol" w:cs="Segoe UI Symbol"/>
        <w:b w:val="0"/>
        <w:i w:val="0"/>
        <w:strike w:val="0"/>
        <w:dstrike w:val="0"/>
        <w:color w:val="EE0000"/>
        <w:sz w:val="24"/>
        <w:szCs w:val="24"/>
        <w:u w:val="none" w:color="000000"/>
        <w:bdr w:val="none" w:sz="0" w:space="0" w:color="auto"/>
        <w:shd w:val="clear" w:color="auto" w:fill="auto"/>
        <w:vertAlign w:val="baseline"/>
      </w:rPr>
    </w:lvl>
    <w:lvl w:ilvl="3" w:tplc="40D476C8">
      <w:start w:val="1"/>
      <w:numFmt w:val="bullet"/>
      <w:lvlText w:val="•"/>
      <w:lvlJc w:val="left"/>
      <w:pPr>
        <w:ind w:left="3240"/>
      </w:pPr>
      <w:rPr>
        <w:rFonts w:ascii="Arial" w:eastAsia="Arial" w:hAnsi="Arial" w:cs="Arial"/>
        <w:b w:val="0"/>
        <w:i w:val="0"/>
        <w:strike w:val="0"/>
        <w:dstrike w:val="0"/>
        <w:color w:val="EE0000"/>
        <w:sz w:val="24"/>
        <w:szCs w:val="24"/>
        <w:u w:val="none" w:color="000000"/>
        <w:bdr w:val="none" w:sz="0" w:space="0" w:color="auto"/>
        <w:shd w:val="clear" w:color="auto" w:fill="auto"/>
        <w:vertAlign w:val="baseline"/>
      </w:rPr>
    </w:lvl>
    <w:lvl w:ilvl="4" w:tplc="6374D150">
      <w:start w:val="1"/>
      <w:numFmt w:val="bullet"/>
      <w:lvlText w:val="o"/>
      <w:lvlJc w:val="left"/>
      <w:pPr>
        <w:ind w:left="3960"/>
      </w:pPr>
      <w:rPr>
        <w:rFonts w:ascii="Segoe UI Symbol" w:eastAsia="Segoe UI Symbol" w:hAnsi="Segoe UI Symbol" w:cs="Segoe UI Symbol"/>
        <w:b w:val="0"/>
        <w:i w:val="0"/>
        <w:strike w:val="0"/>
        <w:dstrike w:val="0"/>
        <w:color w:val="EE0000"/>
        <w:sz w:val="24"/>
        <w:szCs w:val="24"/>
        <w:u w:val="none" w:color="000000"/>
        <w:bdr w:val="none" w:sz="0" w:space="0" w:color="auto"/>
        <w:shd w:val="clear" w:color="auto" w:fill="auto"/>
        <w:vertAlign w:val="baseline"/>
      </w:rPr>
    </w:lvl>
    <w:lvl w:ilvl="5" w:tplc="93BCFAEC">
      <w:start w:val="1"/>
      <w:numFmt w:val="bullet"/>
      <w:lvlText w:val="▪"/>
      <w:lvlJc w:val="left"/>
      <w:pPr>
        <w:ind w:left="4680"/>
      </w:pPr>
      <w:rPr>
        <w:rFonts w:ascii="Segoe UI Symbol" w:eastAsia="Segoe UI Symbol" w:hAnsi="Segoe UI Symbol" w:cs="Segoe UI Symbol"/>
        <w:b w:val="0"/>
        <w:i w:val="0"/>
        <w:strike w:val="0"/>
        <w:dstrike w:val="0"/>
        <w:color w:val="EE0000"/>
        <w:sz w:val="24"/>
        <w:szCs w:val="24"/>
        <w:u w:val="none" w:color="000000"/>
        <w:bdr w:val="none" w:sz="0" w:space="0" w:color="auto"/>
        <w:shd w:val="clear" w:color="auto" w:fill="auto"/>
        <w:vertAlign w:val="baseline"/>
      </w:rPr>
    </w:lvl>
    <w:lvl w:ilvl="6" w:tplc="CD665DB6">
      <w:start w:val="1"/>
      <w:numFmt w:val="bullet"/>
      <w:lvlText w:val="•"/>
      <w:lvlJc w:val="left"/>
      <w:pPr>
        <w:ind w:left="5400"/>
      </w:pPr>
      <w:rPr>
        <w:rFonts w:ascii="Arial" w:eastAsia="Arial" w:hAnsi="Arial" w:cs="Arial"/>
        <w:b w:val="0"/>
        <w:i w:val="0"/>
        <w:strike w:val="0"/>
        <w:dstrike w:val="0"/>
        <w:color w:val="EE0000"/>
        <w:sz w:val="24"/>
        <w:szCs w:val="24"/>
        <w:u w:val="none" w:color="000000"/>
        <w:bdr w:val="none" w:sz="0" w:space="0" w:color="auto"/>
        <w:shd w:val="clear" w:color="auto" w:fill="auto"/>
        <w:vertAlign w:val="baseline"/>
      </w:rPr>
    </w:lvl>
    <w:lvl w:ilvl="7" w:tplc="816A32A4">
      <w:start w:val="1"/>
      <w:numFmt w:val="bullet"/>
      <w:lvlText w:val="o"/>
      <w:lvlJc w:val="left"/>
      <w:pPr>
        <w:ind w:left="6120"/>
      </w:pPr>
      <w:rPr>
        <w:rFonts w:ascii="Segoe UI Symbol" w:eastAsia="Segoe UI Symbol" w:hAnsi="Segoe UI Symbol" w:cs="Segoe UI Symbol"/>
        <w:b w:val="0"/>
        <w:i w:val="0"/>
        <w:strike w:val="0"/>
        <w:dstrike w:val="0"/>
        <w:color w:val="EE0000"/>
        <w:sz w:val="24"/>
        <w:szCs w:val="24"/>
        <w:u w:val="none" w:color="000000"/>
        <w:bdr w:val="none" w:sz="0" w:space="0" w:color="auto"/>
        <w:shd w:val="clear" w:color="auto" w:fill="auto"/>
        <w:vertAlign w:val="baseline"/>
      </w:rPr>
    </w:lvl>
    <w:lvl w:ilvl="8" w:tplc="32AAEAC6">
      <w:start w:val="1"/>
      <w:numFmt w:val="bullet"/>
      <w:lvlText w:val="▪"/>
      <w:lvlJc w:val="left"/>
      <w:pPr>
        <w:ind w:left="6840"/>
      </w:pPr>
      <w:rPr>
        <w:rFonts w:ascii="Segoe UI Symbol" w:eastAsia="Segoe UI Symbol" w:hAnsi="Segoe UI Symbol" w:cs="Segoe UI Symbol"/>
        <w:b w:val="0"/>
        <w:i w:val="0"/>
        <w:strike w:val="0"/>
        <w:dstrike w:val="0"/>
        <w:color w:val="EE0000"/>
        <w:sz w:val="24"/>
        <w:szCs w:val="24"/>
        <w:u w:val="none" w:color="000000"/>
        <w:bdr w:val="none" w:sz="0" w:space="0" w:color="auto"/>
        <w:shd w:val="clear" w:color="auto" w:fill="auto"/>
        <w:vertAlign w:val="baseline"/>
      </w:rPr>
    </w:lvl>
  </w:abstractNum>
  <w:num w:numId="1" w16cid:durableId="375472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7A49"/>
    <w:rsid w:val="00273F34"/>
    <w:rsid w:val="002E21F0"/>
    <w:rsid w:val="00337A49"/>
    <w:rsid w:val="00415A52"/>
    <w:rsid w:val="00661FA1"/>
    <w:rsid w:val="008876DA"/>
    <w:rsid w:val="008C7F2F"/>
    <w:rsid w:val="00907D62"/>
    <w:rsid w:val="00AC4B62"/>
    <w:rsid w:val="00DF111B"/>
    <w:rsid w:val="00E836A7"/>
    <w:rsid w:val="00F54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513C1"/>
  <w15:docId w15:val="{043F8A21-72A2-4DF4-9726-F0953AEE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84" w:line="259" w:lineRule="auto"/>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22" w:line="259" w:lineRule="auto"/>
      <w:ind w:left="10" w:hanging="10"/>
      <w:outlineLvl w:val="1"/>
    </w:pPr>
    <w:rPr>
      <w:rFonts w:ascii="Arial" w:eastAsia="Arial" w:hAnsi="Arial" w:cs="Arial"/>
      <w:b/>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8876DA"/>
    <w:pPr>
      <w:spacing w:before="240" w:after="0"/>
      <w:outlineLvl w:val="9"/>
    </w:pPr>
    <w:rPr>
      <w:rFonts w:asciiTheme="majorHAnsi" w:eastAsiaTheme="majorEastAsia" w:hAnsiTheme="majorHAnsi" w:cstheme="majorBid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8876DA"/>
    <w:pPr>
      <w:spacing w:after="100"/>
    </w:pPr>
  </w:style>
  <w:style w:type="paragraph" w:styleId="TOC2">
    <w:name w:val="toc 2"/>
    <w:basedOn w:val="Normal"/>
    <w:next w:val="Normal"/>
    <w:autoRedefine/>
    <w:uiPriority w:val="39"/>
    <w:unhideWhenUsed/>
    <w:rsid w:val="008876DA"/>
    <w:pPr>
      <w:spacing w:after="100"/>
      <w:ind w:left="220"/>
    </w:pPr>
  </w:style>
  <w:style w:type="character" w:styleId="Hyperlink">
    <w:name w:val="Hyperlink"/>
    <w:basedOn w:val="DefaultParagraphFont"/>
    <w:uiPriority w:val="99"/>
    <w:unhideWhenUsed/>
    <w:rsid w:val="008876D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884D3-A26B-47C9-94E4-E6FA0A352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4061</Words>
  <Characters>23150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cp:lastModifiedBy>Ashleigh Jade Rogers (2431357)</cp:lastModifiedBy>
  <cp:revision>2</cp:revision>
  <dcterms:created xsi:type="dcterms:W3CDTF">2026-03-22T18:13:00Z</dcterms:created>
  <dcterms:modified xsi:type="dcterms:W3CDTF">2026-03-22T18:13:00Z</dcterms:modified>
</cp:coreProperties>
</file>