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49912" w14:textId="0A36B580" w:rsidR="000C3440" w:rsidRDefault="0025023B" w:rsidP="0025023B">
      <w:pPr>
        <w:jc w:val="center"/>
      </w:pPr>
      <w:bookmarkStart w:id="0" w:name="_Toc230617534"/>
      <w:r>
        <w:rPr>
          <w:noProof/>
        </w:rPr>
        <w:drawing>
          <wp:inline distT="0" distB="0" distL="0" distR="0" wp14:anchorId="67FEEBA1" wp14:editId="39A2798C">
            <wp:extent cx="3552190" cy="1172845"/>
            <wp:effectExtent l="0" t="0" r="0" b="8255"/>
            <wp:docPr id="9"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9" name="image1.png" descr="Discover University of Wales Trinity Saint David"/>
                    <pic:cNvPicPr/>
                  </pic:nvPicPr>
                  <pic:blipFill>
                    <a:blip r:embed="rId8"/>
                    <a:stretch>
                      <a:fillRect/>
                    </a:stretch>
                  </pic:blipFill>
                  <pic:spPr>
                    <a:xfrm>
                      <a:off x="0" y="0"/>
                      <a:ext cx="3552190" cy="1172845"/>
                    </a:xfrm>
                    <a:prstGeom prst="rect">
                      <a:avLst/>
                    </a:prstGeom>
                    <a:noFill/>
                    <a:ln>
                      <a:noFill/>
                      <a:prstDash/>
                    </a:ln>
                  </pic:spPr>
                </pic:pic>
              </a:graphicData>
            </a:graphic>
          </wp:inline>
        </w:drawing>
      </w:r>
    </w:p>
    <w:p w14:paraId="6FDD9B55" w14:textId="77777777" w:rsidR="0025023B" w:rsidRDefault="0025023B" w:rsidP="0025023B">
      <w:pPr>
        <w:jc w:val="center"/>
      </w:pPr>
    </w:p>
    <w:p w14:paraId="14EA42B6" w14:textId="77777777" w:rsidR="0025023B" w:rsidRPr="00C167F2" w:rsidRDefault="0025023B" w:rsidP="0025023B">
      <w:pPr>
        <w:spacing w:line="240" w:lineRule="auto"/>
        <w:ind w:right="225"/>
        <w:jc w:val="center"/>
        <w:textAlignment w:val="baseline"/>
        <w:rPr>
          <w:rFonts w:ascii="Arial Black" w:eastAsia="Times New Roman" w:hAnsi="Arial Black" w:cs="Segoe UI"/>
          <w:color w:val="000000"/>
          <w:sz w:val="48"/>
          <w:szCs w:val="48"/>
          <w:lang w:eastAsia="en-GB"/>
        </w:rPr>
      </w:pPr>
      <w:r w:rsidRPr="00C167F2">
        <w:rPr>
          <w:rFonts w:ascii="Arial Black" w:eastAsia="Times New Roman" w:hAnsi="Arial Black" w:cs="Arial"/>
          <w:b/>
          <w:bCs/>
          <w:color w:val="000000"/>
          <w:sz w:val="48"/>
          <w:szCs w:val="48"/>
          <w:lang w:eastAsia="en-GB"/>
        </w:rPr>
        <w:t>BA Leadership and Management</w:t>
      </w:r>
    </w:p>
    <w:p w14:paraId="7A0DFC6E" w14:textId="77777777" w:rsidR="0025023B" w:rsidRPr="00C167F2" w:rsidRDefault="0025023B" w:rsidP="0025023B">
      <w:pPr>
        <w:spacing w:line="259" w:lineRule="auto"/>
        <w:jc w:val="center"/>
        <w:rPr>
          <w:rFonts w:ascii="Arial Black" w:eastAsia="Times New Roman" w:hAnsi="Arial Black" w:cs="Arial"/>
          <w:b/>
          <w:bCs/>
          <w:color w:val="000000"/>
          <w:sz w:val="48"/>
          <w:szCs w:val="48"/>
          <w:lang w:eastAsia="en-GB"/>
        </w:rPr>
      </w:pPr>
      <w:r w:rsidRPr="00C167F2">
        <w:rPr>
          <w:rFonts w:ascii="Arial Black" w:eastAsia="Times New Roman" w:hAnsi="Arial Black" w:cs="Arial"/>
          <w:b/>
          <w:bCs/>
          <w:color w:val="000000"/>
          <w:sz w:val="48"/>
          <w:szCs w:val="48"/>
          <w:lang w:eastAsia="en-GB"/>
        </w:rPr>
        <w:t>LEVEL 5</w:t>
      </w:r>
    </w:p>
    <w:p w14:paraId="17BBA65F" w14:textId="239D06AE" w:rsidR="0025023B" w:rsidRPr="00C167F2" w:rsidRDefault="0025023B" w:rsidP="0025023B">
      <w:pPr>
        <w:jc w:val="center"/>
        <w:rPr>
          <w:rFonts w:ascii="Arial Black" w:hAnsi="Arial Black"/>
        </w:rPr>
      </w:pPr>
    </w:p>
    <w:p w14:paraId="5A1600AD" w14:textId="1924C0EB" w:rsidR="0025023B" w:rsidRPr="00C167F2" w:rsidRDefault="0025023B" w:rsidP="0025023B">
      <w:pPr>
        <w:jc w:val="center"/>
        <w:rPr>
          <w:rFonts w:ascii="Arial Black" w:hAnsi="Arial Black"/>
        </w:rPr>
      </w:pPr>
    </w:p>
    <w:p w14:paraId="267B0D2A" w14:textId="77777777" w:rsidR="0025023B" w:rsidRPr="00C167F2" w:rsidRDefault="0025023B" w:rsidP="0025023B">
      <w:pPr>
        <w:jc w:val="center"/>
        <w:rPr>
          <w:rFonts w:ascii="Arial Black" w:eastAsia="Times New Roman" w:hAnsi="Arial Black" w:cs="Times New Roman"/>
          <w:b/>
          <w:sz w:val="36"/>
          <w:szCs w:val="36"/>
        </w:rPr>
      </w:pPr>
      <w:r w:rsidRPr="00C167F2">
        <w:rPr>
          <w:rFonts w:ascii="Arial Black" w:eastAsia="Times New Roman" w:hAnsi="Arial Black" w:cs="Times New Roman"/>
          <w:b/>
          <w:sz w:val="36"/>
          <w:szCs w:val="36"/>
        </w:rPr>
        <w:t>Module Title: Managing Projects in the Organisation</w:t>
      </w:r>
    </w:p>
    <w:p w14:paraId="59B4BB54" w14:textId="77777777" w:rsidR="0025023B" w:rsidRPr="00C167F2" w:rsidRDefault="0025023B" w:rsidP="0025023B">
      <w:pPr>
        <w:jc w:val="center"/>
        <w:rPr>
          <w:rFonts w:ascii="Arial Black" w:eastAsia="Times New Roman" w:hAnsi="Arial Black" w:cs="Times New Roman"/>
          <w:b/>
          <w:sz w:val="36"/>
          <w:szCs w:val="36"/>
        </w:rPr>
      </w:pPr>
      <w:r w:rsidRPr="00C167F2">
        <w:rPr>
          <w:rFonts w:ascii="Arial Black" w:eastAsia="Times New Roman" w:hAnsi="Arial Black" w:cs="Times New Roman"/>
          <w:b/>
          <w:sz w:val="36"/>
          <w:szCs w:val="36"/>
        </w:rPr>
        <w:t>BMSW5009</w:t>
      </w:r>
    </w:p>
    <w:p w14:paraId="3209C992" w14:textId="2482BC02" w:rsidR="0025023B" w:rsidRPr="00C167F2" w:rsidRDefault="0025023B" w:rsidP="0025023B">
      <w:pPr>
        <w:jc w:val="center"/>
        <w:rPr>
          <w:rFonts w:ascii="Arial Black" w:hAnsi="Arial Black"/>
        </w:rPr>
      </w:pPr>
    </w:p>
    <w:p w14:paraId="076ACB3F" w14:textId="4DBF2BDE" w:rsidR="0025023B" w:rsidRPr="00C167F2" w:rsidRDefault="0025023B" w:rsidP="0025023B">
      <w:pPr>
        <w:spacing w:line="259" w:lineRule="auto"/>
        <w:jc w:val="center"/>
        <w:rPr>
          <w:rFonts w:ascii="Arial Black" w:hAnsi="Arial Black"/>
          <w:sz w:val="48"/>
          <w:szCs w:val="48"/>
        </w:rPr>
      </w:pPr>
      <w:r w:rsidRPr="00C167F2">
        <w:rPr>
          <w:rFonts w:ascii="Arial Black" w:eastAsia="Times New Roman" w:hAnsi="Arial Black" w:cs="Arial"/>
          <w:b/>
          <w:bCs/>
          <w:color w:val="000000"/>
          <w:sz w:val="44"/>
          <w:szCs w:val="44"/>
          <w:lang w:eastAsia="en-GB"/>
        </w:rPr>
        <w:t>Module Lead:</w:t>
      </w:r>
      <w:r w:rsidRPr="00C167F2">
        <w:rPr>
          <w:rFonts w:ascii="Arial Black" w:hAnsi="Arial Black"/>
        </w:rPr>
        <w:t xml:space="preserve">  </w:t>
      </w:r>
      <w:proofErr w:type="spellStart"/>
      <w:proofErr w:type="gramStart"/>
      <w:r w:rsidRPr="00C167F2">
        <w:rPr>
          <w:rFonts w:ascii="Arial Black" w:hAnsi="Arial Black"/>
          <w:sz w:val="40"/>
          <w:szCs w:val="40"/>
        </w:rPr>
        <w:t>l.zhang</w:t>
      </w:r>
      <w:proofErr w:type="spellEnd"/>
      <w:proofErr w:type="gramEnd"/>
    </w:p>
    <w:p w14:paraId="2703D4C1" w14:textId="77777777" w:rsidR="0025023B" w:rsidRPr="00C167F2" w:rsidRDefault="0025023B" w:rsidP="0025023B">
      <w:pPr>
        <w:spacing w:line="259" w:lineRule="auto"/>
        <w:jc w:val="center"/>
        <w:rPr>
          <w:rFonts w:ascii="Arial Black" w:hAnsi="Arial Black" w:cs="Arial"/>
          <w:b/>
          <w:bCs/>
          <w:sz w:val="44"/>
          <w:szCs w:val="44"/>
        </w:rPr>
      </w:pPr>
      <w:r w:rsidRPr="00C167F2">
        <w:rPr>
          <w:rFonts w:ascii="Arial Black" w:hAnsi="Arial Black"/>
        </w:rPr>
        <w:t xml:space="preserve"> </w:t>
      </w:r>
      <w:r w:rsidRPr="00C167F2">
        <w:rPr>
          <w:rFonts w:ascii="Arial Black" w:hAnsi="Arial Black" w:cs="Arial"/>
          <w:b/>
          <w:bCs/>
          <w:sz w:val="44"/>
          <w:szCs w:val="44"/>
        </w:rPr>
        <w:t xml:space="preserve"> </w:t>
      </w:r>
    </w:p>
    <w:p w14:paraId="5905B1AD" w14:textId="6C30CA8F" w:rsidR="0025023B" w:rsidRPr="00C167F2" w:rsidRDefault="0025023B" w:rsidP="0025023B">
      <w:pPr>
        <w:spacing w:line="259" w:lineRule="auto"/>
        <w:jc w:val="center"/>
        <w:rPr>
          <w:rFonts w:ascii="Arial Black" w:hAnsi="Arial Black"/>
          <w:sz w:val="40"/>
          <w:szCs w:val="40"/>
        </w:rPr>
      </w:pPr>
      <w:proofErr w:type="gramStart"/>
      <w:r w:rsidRPr="00C167F2">
        <w:rPr>
          <w:rFonts w:ascii="Arial Black" w:eastAsia="Times New Roman" w:hAnsi="Arial Black" w:cs="Arial"/>
          <w:b/>
          <w:bCs/>
          <w:color w:val="000000"/>
          <w:sz w:val="40"/>
          <w:szCs w:val="40"/>
          <w:lang w:eastAsia="en-GB"/>
        </w:rPr>
        <w:t>Email:</w:t>
      </w:r>
      <w:bookmarkStart w:id="1" w:name="_Hlk232766987"/>
      <w:r w:rsidRPr="00C167F2">
        <w:rPr>
          <w:rFonts w:ascii="Arial Black" w:hAnsi="Arial Black"/>
          <w:sz w:val="40"/>
          <w:szCs w:val="40"/>
        </w:rPr>
        <w:t>l.zhang</w:t>
      </w:r>
      <w:bookmarkEnd w:id="1"/>
      <w:r w:rsidRPr="00C167F2">
        <w:rPr>
          <w:rFonts w:ascii="Arial Black" w:hAnsi="Arial Black"/>
          <w:sz w:val="40"/>
          <w:szCs w:val="40"/>
        </w:rPr>
        <w:t>@uwtsd.ac.uk</w:t>
      </w:r>
      <w:proofErr w:type="gramEnd"/>
    </w:p>
    <w:p w14:paraId="4A7E1137" w14:textId="77777777" w:rsidR="0025023B" w:rsidRPr="00C167F2" w:rsidRDefault="0025023B" w:rsidP="0025023B">
      <w:pPr>
        <w:spacing w:line="259" w:lineRule="auto"/>
        <w:jc w:val="center"/>
        <w:rPr>
          <w:rFonts w:ascii="Arial Black" w:hAnsi="Arial Black"/>
          <w:color w:val="0000FF"/>
          <w:sz w:val="40"/>
          <w:szCs w:val="40"/>
          <w:u w:val="single"/>
        </w:rPr>
      </w:pPr>
    </w:p>
    <w:p w14:paraId="467354E5" w14:textId="069C2693" w:rsidR="0025023B" w:rsidRPr="00C167F2" w:rsidRDefault="0025023B" w:rsidP="0025023B">
      <w:pPr>
        <w:jc w:val="center"/>
        <w:rPr>
          <w:rFonts w:ascii="Arial Black" w:hAnsi="Arial Black"/>
        </w:rPr>
      </w:pPr>
      <w:r w:rsidRPr="00C167F2">
        <w:rPr>
          <w:rFonts w:ascii="Arial Black" w:eastAsia="Calibri" w:hAnsi="Arial Black" w:cs="Arial"/>
          <w:b/>
          <w:sz w:val="40"/>
          <w:szCs w:val="40"/>
        </w:rPr>
        <w:t xml:space="preserve">Submission Date: </w:t>
      </w:r>
      <w:r w:rsidRPr="00C167F2">
        <w:rPr>
          <w:rFonts w:ascii="Arial Black" w:hAnsi="Arial Black"/>
          <w:sz w:val="48"/>
          <w:szCs w:val="48"/>
        </w:rPr>
        <w:t>19</w:t>
      </w:r>
      <w:r w:rsidRPr="00C167F2">
        <w:rPr>
          <w:rFonts w:ascii="Arial Black" w:hAnsi="Arial Black"/>
          <w:sz w:val="48"/>
          <w:szCs w:val="48"/>
        </w:rPr>
        <w:t>/0</w:t>
      </w:r>
      <w:r w:rsidRPr="00C167F2">
        <w:rPr>
          <w:rFonts w:ascii="Arial Black" w:hAnsi="Arial Black"/>
          <w:sz w:val="48"/>
          <w:szCs w:val="48"/>
        </w:rPr>
        <w:t>6</w:t>
      </w:r>
      <w:r w:rsidRPr="00C167F2">
        <w:rPr>
          <w:rFonts w:ascii="Arial Black" w:hAnsi="Arial Black"/>
          <w:sz w:val="48"/>
          <w:szCs w:val="48"/>
        </w:rPr>
        <w:t>/2026</w:t>
      </w:r>
    </w:p>
    <w:p w14:paraId="79AAD7EB" w14:textId="77777777" w:rsidR="00CD1215" w:rsidRDefault="00CD1215" w:rsidP="0025023B">
      <w:pPr>
        <w:spacing w:line="259" w:lineRule="auto"/>
        <w:jc w:val="center"/>
      </w:pPr>
    </w:p>
    <w:sdt>
      <w:sdtPr>
        <w:rPr>
          <w:rFonts w:ascii="Times New Roman" w:eastAsiaTheme="minorHAnsi" w:hAnsi="Times New Roman" w:cstheme="minorBidi"/>
          <w:color w:val="auto"/>
          <w:sz w:val="24"/>
          <w:szCs w:val="22"/>
          <w:lang w:val="en-GB"/>
        </w:rPr>
        <w:id w:val="-273951366"/>
        <w:docPartObj>
          <w:docPartGallery w:val="Table of Contents"/>
          <w:docPartUnique/>
        </w:docPartObj>
      </w:sdtPr>
      <w:sdtEndPr>
        <w:rPr>
          <w:b/>
          <w:bCs/>
          <w:noProof/>
        </w:rPr>
      </w:sdtEndPr>
      <w:sdtContent>
        <w:p w14:paraId="2A2A4ADC" w14:textId="0E06C498" w:rsidR="00CD1215" w:rsidRDefault="00CD1215" w:rsidP="00CD1215">
          <w:pPr>
            <w:pStyle w:val="TOCHeading"/>
            <w:numPr>
              <w:ilvl w:val="0"/>
              <w:numId w:val="0"/>
            </w:numPr>
            <w:ind w:left="720"/>
            <w:jc w:val="center"/>
            <w:rPr>
              <w:rFonts w:ascii="Times New Roman" w:hAnsi="Times New Roman" w:cs="Times New Roman"/>
              <w:b/>
              <w:color w:val="auto"/>
            </w:rPr>
          </w:pPr>
          <w:r w:rsidRPr="006E51CF">
            <w:rPr>
              <w:rFonts w:ascii="Times New Roman" w:hAnsi="Times New Roman" w:cs="Times New Roman"/>
              <w:b/>
              <w:color w:val="auto"/>
            </w:rPr>
            <w:t>Table of Contents</w:t>
          </w:r>
        </w:p>
        <w:p w14:paraId="34B0A88D" w14:textId="77777777" w:rsidR="00CD1215" w:rsidRPr="00CD1215" w:rsidRDefault="00CD1215" w:rsidP="00CD1215">
          <w:pPr>
            <w:rPr>
              <w:lang w:val="en-US"/>
            </w:rPr>
          </w:pPr>
        </w:p>
        <w:p w14:paraId="33869065" w14:textId="50AE57FC" w:rsidR="00CD1215" w:rsidRPr="006E51CF" w:rsidRDefault="00CD1215" w:rsidP="00CD1215">
          <w:pPr>
            <w:pStyle w:val="TOC1"/>
            <w:tabs>
              <w:tab w:val="left" w:pos="440"/>
              <w:tab w:val="right" w:leader="dot" w:pos="9350"/>
            </w:tabs>
            <w:rPr>
              <w:rFonts w:asciiTheme="minorHAnsi" w:eastAsiaTheme="minorEastAsia" w:hAnsiTheme="minorHAnsi"/>
              <w:noProof/>
              <w:sz w:val="22"/>
              <w:lang w:val="en-US"/>
            </w:rPr>
          </w:pPr>
          <w:r w:rsidRPr="006E51CF">
            <w:fldChar w:fldCharType="begin"/>
          </w:r>
          <w:r w:rsidRPr="006E51CF">
            <w:instrText xml:space="preserve"> TOC \o "1-3" \h \z \u </w:instrText>
          </w:r>
          <w:r w:rsidRPr="006E51CF">
            <w:fldChar w:fldCharType="separate"/>
          </w:r>
          <w:hyperlink w:anchor="_Toc231484829" w:history="1">
            <w:r w:rsidRPr="006E51CF">
              <w:rPr>
                <w:rStyle w:val="Hyperlink"/>
                <w:noProof/>
              </w:rPr>
              <w:t>1</w:t>
            </w:r>
            <w:r w:rsidRPr="006E51CF">
              <w:rPr>
                <w:rFonts w:asciiTheme="minorHAnsi" w:eastAsiaTheme="minorEastAsia" w:hAnsiTheme="minorHAnsi"/>
                <w:noProof/>
                <w:sz w:val="22"/>
                <w:lang w:val="en-US"/>
              </w:rPr>
              <w:tab/>
            </w:r>
            <w:r w:rsidRPr="006E51CF">
              <w:rPr>
                <w:rStyle w:val="Hyperlink"/>
                <w:noProof/>
              </w:rPr>
              <w:t>Part One: Blog Posts</w:t>
            </w:r>
            <w:r w:rsidRPr="006E51CF">
              <w:rPr>
                <w:noProof/>
                <w:webHidden/>
              </w:rPr>
              <w:tab/>
            </w:r>
            <w:r>
              <w:rPr>
                <w:noProof/>
                <w:webHidden/>
              </w:rPr>
              <w:t>2</w:t>
            </w:r>
          </w:hyperlink>
        </w:p>
        <w:p w14:paraId="4C5E4E8E" w14:textId="7BC11367" w:rsidR="00CD1215" w:rsidRPr="006E51CF" w:rsidRDefault="00CD1215" w:rsidP="00CD1215">
          <w:pPr>
            <w:pStyle w:val="TOC2"/>
            <w:tabs>
              <w:tab w:val="left" w:pos="880"/>
              <w:tab w:val="right" w:leader="dot" w:pos="9350"/>
            </w:tabs>
            <w:rPr>
              <w:rFonts w:asciiTheme="minorHAnsi" w:eastAsiaTheme="minorEastAsia" w:hAnsiTheme="minorHAnsi"/>
              <w:noProof/>
              <w:sz w:val="22"/>
              <w:lang w:val="en-US"/>
            </w:rPr>
          </w:pPr>
          <w:hyperlink w:anchor="_Toc231484830" w:history="1">
            <w:r w:rsidRPr="006E51CF">
              <w:rPr>
                <w:rStyle w:val="Hyperlink"/>
                <w:noProof/>
              </w:rPr>
              <w:t>1.1</w:t>
            </w:r>
            <w:r w:rsidRPr="006E51CF">
              <w:rPr>
                <w:rFonts w:asciiTheme="minorHAnsi" w:eastAsiaTheme="minorEastAsia" w:hAnsiTheme="minorHAnsi"/>
                <w:noProof/>
                <w:sz w:val="22"/>
                <w:lang w:val="en-US"/>
              </w:rPr>
              <w:tab/>
            </w:r>
            <w:r w:rsidRPr="006E51CF">
              <w:rPr>
                <w:rStyle w:val="Hyperlink"/>
                <w:noProof/>
              </w:rPr>
              <w:t>Blog 1: Project Introduction and My Role</w:t>
            </w:r>
            <w:r w:rsidRPr="006E51CF">
              <w:rPr>
                <w:noProof/>
                <w:webHidden/>
              </w:rPr>
              <w:tab/>
            </w:r>
            <w:r>
              <w:rPr>
                <w:noProof/>
                <w:webHidden/>
              </w:rPr>
              <w:t>2</w:t>
            </w:r>
          </w:hyperlink>
        </w:p>
        <w:p w14:paraId="58F86B96" w14:textId="77777777" w:rsidR="00CD1215" w:rsidRPr="006E51CF" w:rsidRDefault="00CD1215" w:rsidP="00CD1215">
          <w:pPr>
            <w:pStyle w:val="TOC2"/>
            <w:tabs>
              <w:tab w:val="left" w:pos="880"/>
              <w:tab w:val="right" w:leader="dot" w:pos="9350"/>
            </w:tabs>
            <w:rPr>
              <w:rFonts w:asciiTheme="minorHAnsi" w:eastAsiaTheme="minorEastAsia" w:hAnsiTheme="minorHAnsi"/>
              <w:noProof/>
              <w:sz w:val="22"/>
              <w:lang w:val="en-US"/>
            </w:rPr>
          </w:pPr>
          <w:hyperlink w:anchor="_Toc231484831" w:history="1">
            <w:r w:rsidRPr="006E51CF">
              <w:rPr>
                <w:rStyle w:val="Hyperlink"/>
                <w:noProof/>
              </w:rPr>
              <w:t>1.2</w:t>
            </w:r>
            <w:r w:rsidRPr="006E51CF">
              <w:rPr>
                <w:rFonts w:asciiTheme="minorHAnsi" w:eastAsiaTheme="minorEastAsia" w:hAnsiTheme="minorHAnsi"/>
                <w:noProof/>
                <w:sz w:val="22"/>
                <w:lang w:val="en-US"/>
              </w:rPr>
              <w:tab/>
            </w:r>
            <w:r w:rsidRPr="006E51CF">
              <w:rPr>
                <w:rStyle w:val="Hyperlink"/>
                <w:noProof/>
              </w:rPr>
              <w:t>Blog 2: Project Initiation and the Iron Triangle</w:t>
            </w:r>
            <w:r w:rsidRPr="006E51CF">
              <w:rPr>
                <w:noProof/>
                <w:webHidden/>
              </w:rPr>
              <w:tab/>
            </w:r>
            <w:r w:rsidRPr="006E51CF">
              <w:rPr>
                <w:noProof/>
                <w:webHidden/>
              </w:rPr>
              <w:fldChar w:fldCharType="begin"/>
            </w:r>
            <w:r w:rsidRPr="006E51CF">
              <w:rPr>
                <w:noProof/>
                <w:webHidden/>
              </w:rPr>
              <w:instrText xml:space="preserve"> PAGEREF _Toc231484831 \h </w:instrText>
            </w:r>
            <w:r w:rsidRPr="006E51CF">
              <w:rPr>
                <w:noProof/>
                <w:webHidden/>
              </w:rPr>
            </w:r>
            <w:r w:rsidRPr="006E51CF">
              <w:rPr>
                <w:noProof/>
                <w:webHidden/>
              </w:rPr>
              <w:fldChar w:fldCharType="separate"/>
            </w:r>
            <w:r w:rsidRPr="006E51CF">
              <w:rPr>
                <w:noProof/>
                <w:webHidden/>
              </w:rPr>
              <w:t>3</w:t>
            </w:r>
            <w:r w:rsidRPr="006E51CF">
              <w:rPr>
                <w:noProof/>
                <w:webHidden/>
              </w:rPr>
              <w:fldChar w:fldCharType="end"/>
            </w:r>
          </w:hyperlink>
        </w:p>
        <w:p w14:paraId="4D4436B4" w14:textId="1101D2F5" w:rsidR="00CD1215" w:rsidRPr="006E51CF" w:rsidRDefault="00CD1215" w:rsidP="00CD1215">
          <w:pPr>
            <w:pStyle w:val="TOC2"/>
            <w:tabs>
              <w:tab w:val="left" w:pos="880"/>
              <w:tab w:val="right" w:leader="dot" w:pos="9350"/>
            </w:tabs>
            <w:rPr>
              <w:rFonts w:asciiTheme="minorHAnsi" w:eastAsiaTheme="minorEastAsia" w:hAnsiTheme="minorHAnsi"/>
              <w:noProof/>
              <w:sz w:val="22"/>
              <w:lang w:val="en-US"/>
            </w:rPr>
          </w:pPr>
          <w:hyperlink w:anchor="_Toc231484832" w:history="1">
            <w:r w:rsidRPr="006E51CF">
              <w:rPr>
                <w:rStyle w:val="Hyperlink"/>
                <w:noProof/>
              </w:rPr>
              <w:t>1.3</w:t>
            </w:r>
            <w:r w:rsidRPr="006E51CF">
              <w:rPr>
                <w:rFonts w:asciiTheme="minorHAnsi" w:eastAsiaTheme="minorEastAsia" w:hAnsiTheme="minorHAnsi"/>
                <w:noProof/>
                <w:sz w:val="22"/>
                <w:lang w:val="en-US"/>
              </w:rPr>
              <w:tab/>
            </w:r>
            <w:r w:rsidRPr="006E51CF">
              <w:rPr>
                <w:rStyle w:val="Hyperlink"/>
                <w:noProof/>
              </w:rPr>
              <w:t>Blog 3: Stakeholder Analysis and Communication</w:t>
            </w:r>
            <w:r w:rsidRPr="006E51CF">
              <w:rPr>
                <w:noProof/>
                <w:webHidden/>
              </w:rPr>
              <w:tab/>
            </w:r>
            <w:r>
              <w:rPr>
                <w:noProof/>
                <w:webHidden/>
              </w:rPr>
              <w:t>3</w:t>
            </w:r>
          </w:hyperlink>
        </w:p>
        <w:p w14:paraId="4CF36FBB" w14:textId="77777777" w:rsidR="00CD1215" w:rsidRPr="006E51CF" w:rsidRDefault="00CD1215" w:rsidP="00CD1215">
          <w:pPr>
            <w:pStyle w:val="TOC2"/>
            <w:tabs>
              <w:tab w:val="left" w:pos="880"/>
              <w:tab w:val="right" w:leader="dot" w:pos="9350"/>
            </w:tabs>
            <w:rPr>
              <w:rFonts w:asciiTheme="minorHAnsi" w:eastAsiaTheme="minorEastAsia" w:hAnsiTheme="minorHAnsi"/>
              <w:noProof/>
              <w:sz w:val="22"/>
              <w:lang w:val="en-US"/>
            </w:rPr>
          </w:pPr>
          <w:hyperlink w:anchor="_Toc231484833" w:history="1">
            <w:r w:rsidRPr="006E51CF">
              <w:rPr>
                <w:rStyle w:val="Hyperlink"/>
                <w:noProof/>
              </w:rPr>
              <w:t>1.4</w:t>
            </w:r>
            <w:r w:rsidRPr="006E51CF">
              <w:rPr>
                <w:rFonts w:asciiTheme="minorHAnsi" w:eastAsiaTheme="minorEastAsia" w:hAnsiTheme="minorHAnsi"/>
                <w:noProof/>
                <w:sz w:val="22"/>
                <w:lang w:val="en-US"/>
              </w:rPr>
              <w:tab/>
            </w:r>
            <w:r w:rsidRPr="006E51CF">
              <w:rPr>
                <w:rStyle w:val="Hyperlink"/>
                <w:noProof/>
              </w:rPr>
              <w:t>Blog 4: WBS and Gantt chart</w:t>
            </w:r>
            <w:r w:rsidRPr="006E51CF">
              <w:rPr>
                <w:noProof/>
                <w:webHidden/>
              </w:rPr>
              <w:tab/>
            </w:r>
            <w:r w:rsidRPr="006E51CF">
              <w:rPr>
                <w:noProof/>
                <w:webHidden/>
              </w:rPr>
              <w:fldChar w:fldCharType="begin"/>
            </w:r>
            <w:r w:rsidRPr="006E51CF">
              <w:rPr>
                <w:noProof/>
                <w:webHidden/>
              </w:rPr>
              <w:instrText xml:space="preserve"> PAGEREF _Toc231484833 \h </w:instrText>
            </w:r>
            <w:r w:rsidRPr="006E51CF">
              <w:rPr>
                <w:noProof/>
                <w:webHidden/>
              </w:rPr>
            </w:r>
            <w:r w:rsidRPr="006E51CF">
              <w:rPr>
                <w:noProof/>
                <w:webHidden/>
              </w:rPr>
              <w:fldChar w:fldCharType="separate"/>
            </w:r>
            <w:r w:rsidRPr="006E51CF">
              <w:rPr>
                <w:noProof/>
                <w:webHidden/>
              </w:rPr>
              <w:t>4</w:t>
            </w:r>
            <w:r w:rsidRPr="006E51CF">
              <w:rPr>
                <w:noProof/>
                <w:webHidden/>
              </w:rPr>
              <w:fldChar w:fldCharType="end"/>
            </w:r>
          </w:hyperlink>
        </w:p>
        <w:p w14:paraId="321238B1" w14:textId="77777777" w:rsidR="00CD1215" w:rsidRPr="006E51CF" w:rsidRDefault="00CD1215" w:rsidP="00CD1215">
          <w:pPr>
            <w:pStyle w:val="TOC2"/>
            <w:tabs>
              <w:tab w:val="left" w:pos="880"/>
              <w:tab w:val="right" w:leader="dot" w:pos="9350"/>
            </w:tabs>
            <w:rPr>
              <w:rFonts w:asciiTheme="minorHAnsi" w:eastAsiaTheme="minorEastAsia" w:hAnsiTheme="minorHAnsi"/>
              <w:noProof/>
              <w:sz w:val="22"/>
              <w:lang w:val="en-US"/>
            </w:rPr>
          </w:pPr>
          <w:hyperlink w:anchor="_Toc231484834" w:history="1">
            <w:r w:rsidRPr="006E51CF">
              <w:rPr>
                <w:rStyle w:val="Hyperlink"/>
                <w:noProof/>
              </w:rPr>
              <w:t>1.5</w:t>
            </w:r>
            <w:r w:rsidRPr="006E51CF">
              <w:rPr>
                <w:rFonts w:asciiTheme="minorHAnsi" w:eastAsiaTheme="minorEastAsia" w:hAnsiTheme="minorHAnsi"/>
                <w:noProof/>
                <w:sz w:val="22"/>
                <w:lang w:val="en-US"/>
              </w:rPr>
              <w:tab/>
            </w:r>
            <w:r w:rsidRPr="006E51CF">
              <w:rPr>
                <w:rStyle w:val="Hyperlink"/>
                <w:noProof/>
              </w:rPr>
              <w:t>Blog 5: Critical Self-Evaluation and Development Plan</w:t>
            </w:r>
            <w:r w:rsidRPr="006E51CF">
              <w:rPr>
                <w:noProof/>
                <w:webHidden/>
              </w:rPr>
              <w:tab/>
            </w:r>
            <w:r w:rsidRPr="006E51CF">
              <w:rPr>
                <w:noProof/>
                <w:webHidden/>
              </w:rPr>
              <w:fldChar w:fldCharType="begin"/>
            </w:r>
            <w:r w:rsidRPr="006E51CF">
              <w:rPr>
                <w:noProof/>
                <w:webHidden/>
              </w:rPr>
              <w:instrText xml:space="preserve"> PAGEREF _Toc231484834 \h </w:instrText>
            </w:r>
            <w:r w:rsidRPr="006E51CF">
              <w:rPr>
                <w:noProof/>
                <w:webHidden/>
              </w:rPr>
            </w:r>
            <w:r w:rsidRPr="006E51CF">
              <w:rPr>
                <w:noProof/>
                <w:webHidden/>
              </w:rPr>
              <w:fldChar w:fldCharType="separate"/>
            </w:r>
            <w:r w:rsidRPr="006E51CF">
              <w:rPr>
                <w:noProof/>
                <w:webHidden/>
              </w:rPr>
              <w:t>6</w:t>
            </w:r>
            <w:r w:rsidRPr="006E51CF">
              <w:rPr>
                <w:noProof/>
                <w:webHidden/>
              </w:rPr>
              <w:fldChar w:fldCharType="end"/>
            </w:r>
          </w:hyperlink>
        </w:p>
        <w:p w14:paraId="0015BD64" w14:textId="672E3C94" w:rsidR="00CD1215" w:rsidRPr="006E51CF" w:rsidRDefault="00CD1215" w:rsidP="00CD1215">
          <w:pPr>
            <w:pStyle w:val="TOC1"/>
            <w:tabs>
              <w:tab w:val="left" w:pos="440"/>
              <w:tab w:val="right" w:leader="dot" w:pos="9350"/>
            </w:tabs>
            <w:rPr>
              <w:rFonts w:asciiTheme="minorHAnsi" w:eastAsiaTheme="minorEastAsia" w:hAnsiTheme="minorHAnsi"/>
              <w:noProof/>
              <w:sz w:val="22"/>
              <w:lang w:val="en-US"/>
            </w:rPr>
          </w:pPr>
          <w:hyperlink w:anchor="_Toc231484835" w:history="1"/>
        </w:p>
        <w:p w14:paraId="5D0F45B2" w14:textId="77777777" w:rsidR="00CD1215" w:rsidRDefault="00CD1215" w:rsidP="00CD1215">
          <w:pPr>
            <w:rPr>
              <w:b/>
              <w:bCs/>
              <w:noProof/>
            </w:rPr>
          </w:pPr>
          <w:r w:rsidRPr="006E51CF">
            <w:rPr>
              <w:b/>
              <w:bCs/>
              <w:noProof/>
            </w:rPr>
            <w:fldChar w:fldCharType="end"/>
          </w:r>
        </w:p>
      </w:sdtContent>
    </w:sdt>
    <w:p w14:paraId="7580F072" w14:textId="63FCF0B2" w:rsidR="000C3440" w:rsidRPr="006E51CF" w:rsidRDefault="000C3440" w:rsidP="0025023B">
      <w:pPr>
        <w:spacing w:line="259" w:lineRule="auto"/>
        <w:jc w:val="center"/>
        <w:rPr>
          <w:rFonts w:eastAsiaTheme="majorEastAsia" w:cstheme="majorBidi"/>
          <w:b/>
          <w:sz w:val="32"/>
          <w:szCs w:val="32"/>
        </w:rPr>
      </w:pPr>
      <w:r w:rsidRPr="006E51CF">
        <w:br w:type="page"/>
      </w:r>
    </w:p>
    <w:p w14:paraId="6E954C5B" w14:textId="77777777" w:rsidR="000C3440" w:rsidRPr="006E51CF" w:rsidRDefault="000C3440" w:rsidP="000C3440">
      <w:pPr>
        <w:pStyle w:val="Heading1"/>
        <w:numPr>
          <w:ilvl w:val="0"/>
          <w:numId w:val="3"/>
        </w:numPr>
      </w:pPr>
      <w:bookmarkStart w:id="2" w:name="_Toc231484829"/>
      <w:r w:rsidRPr="006E51CF">
        <w:lastRenderedPageBreak/>
        <w:t>Part One: Blog Posts</w:t>
      </w:r>
      <w:bookmarkEnd w:id="0"/>
      <w:bookmarkEnd w:id="2"/>
    </w:p>
    <w:p w14:paraId="709F4481" w14:textId="77777777" w:rsidR="000C3440" w:rsidRPr="006E51CF" w:rsidRDefault="000C3440" w:rsidP="000C3440">
      <w:pPr>
        <w:pStyle w:val="Heading2"/>
      </w:pPr>
      <w:bookmarkStart w:id="3" w:name="_Toc230617535"/>
      <w:bookmarkStart w:id="4" w:name="_Toc231484830"/>
      <w:r w:rsidRPr="006E51CF">
        <w:t>Blog 1: Project Introduction and My Role</w:t>
      </w:r>
      <w:bookmarkEnd w:id="3"/>
      <w:bookmarkEnd w:id="4"/>
    </w:p>
    <w:p w14:paraId="2913F609" w14:textId="77777777" w:rsidR="000C3440" w:rsidRPr="006E51CF" w:rsidRDefault="000C3440" w:rsidP="000C3440">
      <w:pPr>
        <w:rPr>
          <w:b/>
        </w:rPr>
      </w:pPr>
      <w:r w:rsidRPr="006E51CF">
        <w:rPr>
          <w:b/>
        </w:rPr>
        <w:t xml:space="preserve">Title: The Project of Kicking Off Our Mobile Kitchen Conversion </w:t>
      </w:r>
    </w:p>
    <w:p w14:paraId="7DD283C5" w14:textId="77777777" w:rsidR="000C3440" w:rsidRPr="006E51CF" w:rsidRDefault="000C3440" w:rsidP="000C3440">
      <w:r w:rsidRPr="006E51CF">
        <w:t xml:space="preserve">I am working on the project of mobile kitchen with the group where our group's project management challenge for this term is a practical project to transform a horse trailer into a functional and modern mobile kitchen. </w:t>
      </w:r>
      <w:r>
        <w:t>My role i</w:t>
      </w:r>
      <w:r w:rsidRPr="006E51CF">
        <w:t>s to develop an innovative, long-term concept of a food service solution which could be offered to small food service establishments. As per the Project Management Institute (2021): This project is a temporary enterprise undertaken to produce a specific product. We decided to operate the kitchen ourselves, but we narrowed the scope with our lecturer and decided to concentrate just on the conversion and on selling the kitchen. Our project goal is to create and modify a horse trailer to be a functional mobile kitchen and our project objectives are: To find used trailers, to have reliable suppliers of materials and to establish a sales platform with a website.</w:t>
      </w:r>
    </w:p>
    <w:p w14:paraId="101607DE" w14:textId="6DEEE937" w:rsidR="000C3440" w:rsidRDefault="000C3440" w:rsidP="000C3440">
      <w:r>
        <w:t>My main job responsibility in my team is Stakeholder Management and Communication Planning. It is my responsibility to recognise who has an interest in our project and ensure that they are informed in an appropriate way. Looking at Belbin's team roles I see myself as a Coordinator as I like to clarify goals and delegate tasks for external communication. The main thing I'll be doing is developing the communication plan to keep our project sponsor and suppliers supportive throughout the project. In practice, I contributed by identifying key stakeholders, helping to classify them according to their level of influence and interest, and preparing communication updates for the project sponsor. I also helped coordinate discussions within the team to ensure stakeholder expectations were considered when making project decisions.</w:t>
      </w:r>
    </w:p>
    <w:p w14:paraId="0175E835" w14:textId="2359EB3C" w:rsidR="000C3440" w:rsidRDefault="000C3440" w:rsidP="000C3440"/>
    <w:p w14:paraId="4BA21631" w14:textId="4286EB23" w:rsidR="000C3440" w:rsidRDefault="000C3440" w:rsidP="000C3440"/>
    <w:p w14:paraId="4CF78411" w14:textId="053BD33D" w:rsidR="000C3440" w:rsidRDefault="000C3440" w:rsidP="000C3440"/>
    <w:p w14:paraId="63238A3F" w14:textId="045B9C37" w:rsidR="000C3440" w:rsidRDefault="000C3440" w:rsidP="000C3440"/>
    <w:p w14:paraId="4984ACF7" w14:textId="4EEB90DC" w:rsidR="000C3440" w:rsidRDefault="000C3440" w:rsidP="000C3440"/>
    <w:p w14:paraId="3E212A9A" w14:textId="77777777" w:rsidR="000C3440" w:rsidRPr="006E51CF" w:rsidRDefault="000C3440" w:rsidP="000C3440"/>
    <w:p w14:paraId="38388752" w14:textId="77777777" w:rsidR="000C3440" w:rsidRPr="006E51CF" w:rsidRDefault="000C3440" w:rsidP="000C3440">
      <w:pPr>
        <w:pStyle w:val="Heading2"/>
      </w:pPr>
      <w:bookmarkStart w:id="5" w:name="_Toc230617536"/>
      <w:bookmarkStart w:id="6" w:name="_Toc231484831"/>
      <w:r w:rsidRPr="006E51CF">
        <w:lastRenderedPageBreak/>
        <w:t>Blog 2: Project Initiation and the Iron Triangle</w:t>
      </w:r>
      <w:bookmarkEnd w:id="5"/>
      <w:bookmarkEnd w:id="6"/>
    </w:p>
    <w:p w14:paraId="6BAC2D0D" w14:textId="77777777" w:rsidR="000C3440" w:rsidRPr="006E51CF" w:rsidRDefault="000C3440" w:rsidP="000C3440">
      <w:pPr>
        <w:rPr>
          <w:b/>
        </w:rPr>
      </w:pPr>
      <w:r w:rsidRPr="006E51CF">
        <w:rPr>
          <w:b/>
        </w:rPr>
        <w:t>Title: The Definition of Scope and Balancing Constraints</w:t>
      </w:r>
    </w:p>
    <w:p w14:paraId="47494AE0" w14:textId="77777777" w:rsidR="000C3440" w:rsidRPr="006E51CF" w:rsidRDefault="000C3440" w:rsidP="000C3440">
      <w:r w:rsidRPr="006E51CF">
        <w:t>Our group worked on project initiation during Week 2. According to the Project Management Institute, (2021) the initiation phase is an important stage as it enables the team to clarify the intent of the project and establish the desired result of the project. We were told to have a rough concept and it fails, so we developed a precise scope statement cantered around the physical transformation and design of a horse trailer from a mobile trailer to a mobile kitchen with interior fabrication, equipment installation and exterior branding. The scope specifically does not cover any kitchen or business licenses for the client.</w:t>
      </w:r>
    </w:p>
    <w:p w14:paraId="61CA56A7" w14:textId="77777777" w:rsidR="000C3440" w:rsidRDefault="000C3440" w:rsidP="000C3440">
      <w:r>
        <w:t>Our scope of work was to convert the horse trailer into an operational mobile kitchen, create a 3D CAD model of the conversion, and provide a cost estimate for both basic and premium package options. The Iron Triangle of time, cost and quality was used to evaluate whether this scope was realistic and achievable within the project constraints.</w:t>
      </w:r>
    </w:p>
    <w:p w14:paraId="2A6B385C" w14:textId="77777777" w:rsidR="000C3440" w:rsidRPr="006E51CF" w:rsidRDefault="000C3440" w:rsidP="000C3440">
      <w:r>
        <w:t xml:space="preserve">We realised that quality has to be our first priority with stainless steel worktops and correct ventilation so our time frame can't be rushed. For example, our group discussed whether to use lower-cost materials to save money, but we decided to prioritise higher-quality materials for safety, durability and long-term value. This meant accepting a slightly higher cost while keeping the project scope and 12-week timeline unchanged. We therefore decided to focus on quality and cost, but keep our </w:t>
      </w:r>
      <w:proofErr w:type="gramStart"/>
      <w:r>
        <w:t>12 week</w:t>
      </w:r>
      <w:proofErr w:type="gramEnd"/>
      <w:r>
        <w:t xml:space="preserve"> timeline constant so as to not have scope creep and have our project grow over time.</w:t>
      </w:r>
    </w:p>
    <w:p w14:paraId="6E5DE647" w14:textId="77777777" w:rsidR="000C3440" w:rsidRPr="006E51CF" w:rsidRDefault="000C3440" w:rsidP="000C3440">
      <w:pPr>
        <w:pStyle w:val="Heading2"/>
      </w:pPr>
      <w:bookmarkStart w:id="7" w:name="_Toc230617537"/>
      <w:bookmarkStart w:id="8" w:name="_Toc231484832"/>
      <w:r w:rsidRPr="006E51CF">
        <w:t>Blog 3: Stakeholder Analysis and Communication</w:t>
      </w:r>
      <w:bookmarkEnd w:id="7"/>
      <w:bookmarkEnd w:id="8"/>
    </w:p>
    <w:p w14:paraId="23582F3A" w14:textId="77777777" w:rsidR="000C3440" w:rsidRPr="006E51CF" w:rsidRDefault="000C3440" w:rsidP="000C3440">
      <w:pPr>
        <w:rPr>
          <w:b/>
        </w:rPr>
      </w:pPr>
      <w:r w:rsidRPr="006E51CF">
        <w:rPr>
          <w:b/>
        </w:rPr>
        <w:t>Title: Who Matters Most? The Analysis of the Stakeholders</w:t>
      </w:r>
    </w:p>
    <w:p w14:paraId="09187A3F" w14:textId="77777777" w:rsidR="000C3440" w:rsidRPr="006E51CF" w:rsidRDefault="000C3440" w:rsidP="000C3440">
      <w:r w:rsidRPr="006E51CF">
        <w:t xml:space="preserve">This week we have done a stakeholder analysis using the Power Interest Grid. According to </w:t>
      </w:r>
      <w:proofErr w:type="spellStart"/>
      <w:r w:rsidRPr="006E51CF">
        <w:t>Teymouri</w:t>
      </w:r>
      <w:proofErr w:type="spellEnd"/>
      <w:r w:rsidRPr="006E51CF">
        <w:t xml:space="preserve"> and </w:t>
      </w:r>
      <w:proofErr w:type="spellStart"/>
      <w:r w:rsidRPr="006E51CF">
        <w:t>Nsakanda</w:t>
      </w:r>
      <w:proofErr w:type="spellEnd"/>
      <w:r w:rsidRPr="006E51CF">
        <w:t xml:space="preserve"> (2022) stakeholder analysis is very important to get an idea of who is most important and who has power or influence over the project. Our mobile kitchen project stakeholders include the project sponsor and future buyers. According to Gomes, Sousa and Tereso (2024), good stakeholder management must recognise that each stakeholder is not equal in terms of their levels of influence and interest, nor do they all possess the same levels of communication needs. Using the Power-Interest Grid, we determined the four major groups.</w:t>
      </w:r>
    </w:p>
    <w:p w14:paraId="0B1682E1" w14:textId="77777777" w:rsidR="000C3440" w:rsidRPr="006E51CF" w:rsidRDefault="000C3440" w:rsidP="000C3440">
      <w:r w:rsidRPr="006E51CF">
        <w:t xml:space="preserve">The Project Sponsor (Lecturer) is in the High Power, High Interest quadrant and needs close management, by means of weekly formal updates. Material Suppliers are High Power, Low </w:t>
      </w:r>
      <w:r w:rsidRPr="006E51CF">
        <w:lastRenderedPageBreak/>
        <w:t xml:space="preserve">Interest, therefore they need to be satisfied with professional Purchase Orders. Future Buyers are Low Power but High Interest – they need to be informed through social media previews. The General Public has Low Power and Low Interest - minimal effort of monitoring. Conflicts between the project team and the stakeholders could affect the effectiveness of the stakeholder management process, as highlighted by </w:t>
      </w:r>
      <w:proofErr w:type="spellStart"/>
      <w:r w:rsidRPr="006E51CF">
        <w:t>Ghamarimajd</w:t>
      </w:r>
      <w:proofErr w:type="spellEnd"/>
      <w:r w:rsidRPr="006E51CF">
        <w:t xml:space="preserve"> and </w:t>
      </w:r>
      <w:proofErr w:type="spellStart"/>
      <w:r w:rsidRPr="006E51CF">
        <w:t>Ghanbaripour</w:t>
      </w:r>
      <w:proofErr w:type="spellEnd"/>
      <w:r w:rsidRPr="006E51CF">
        <w:t xml:space="preserve"> (2024). To tackle this, we have a customised communication plan which offers technical details for buyers and aspirational branding for end-users.</w:t>
      </w:r>
    </w:p>
    <w:p w14:paraId="79A7A9DB" w14:textId="77777777" w:rsidR="000C3440" w:rsidRPr="006E51CF" w:rsidRDefault="000C3440" w:rsidP="000C3440">
      <w:pPr>
        <w:pStyle w:val="Heading2"/>
      </w:pPr>
      <w:bookmarkStart w:id="9" w:name="_Toc230617538"/>
      <w:bookmarkStart w:id="10" w:name="_Toc231484833"/>
      <w:r w:rsidRPr="006E51CF">
        <w:t>Blog 4: WBS and Gantt chart</w:t>
      </w:r>
      <w:bookmarkEnd w:id="9"/>
      <w:bookmarkEnd w:id="10"/>
    </w:p>
    <w:p w14:paraId="302C38A3" w14:textId="77777777" w:rsidR="000C3440" w:rsidRPr="006E51CF" w:rsidRDefault="000C3440" w:rsidP="000C3440">
      <w:pPr>
        <w:rPr>
          <w:b/>
        </w:rPr>
      </w:pPr>
      <w:r w:rsidRPr="006E51CF">
        <w:rPr>
          <w:b/>
        </w:rPr>
        <w:t>Title: From Working Packages towards a Timeline</w:t>
      </w:r>
    </w:p>
    <w:p w14:paraId="2B858548" w14:textId="77777777" w:rsidR="000C3440" w:rsidRPr="006E51CF" w:rsidRDefault="000C3440" w:rsidP="000C3440">
      <w:pPr>
        <w:rPr>
          <w:b/>
        </w:rPr>
      </w:pPr>
      <w:r w:rsidRPr="006E51CF">
        <w:rPr>
          <w:b/>
        </w:rPr>
        <w:t>WBS</w:t>
      </w:r>
    </w:p>
    <w:p w14:paraId="3C56DA3F" w14:textId="77777777" w:rsidR="000C3440" w:rsidRPr="006E51CF" w:rsidRDefault="000C3440" w:rsidP="000C3440">
      <w:pPr>
        <w:jc w:val="center"/>
        <w:rPr>
          <w:b/>
        </w:rPr>
      </w:pPr>
      <w:r w:rsidRPr="006E51CF">
        <w:rPr>
          <w:noProof/>
          <w:lang w:val="en-US"/>
        </w:rPr>
        <w:drawing>
          <wp:inline distT="0" distB="0" distL="0" distR="0" wp14:anchorId="6C387B81" wp14:editId="4DE6EFFC">
            <wp:extent cx="6027970" cy="3880884"/>
            <wp:effectExtent l="152400" t="152400" r="354330" b="3676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31931" cy="3883434"/>
                    </a:xfrm>
                    <a:prstGeom prst="rect">
                      <a:avLst/>
                    </a:prstGeom>
                    <a:ln>
                      <a:noFill/>
                    </a:ln>
                    <a:effectLst>
                      <a:outerShdw blurRad="292100" dist="139700" dir="2700000" algn="tl" rotWithShape="0">
                        <a:srgbClr val="333333">
                          <a:alpha val="65000"/>
                        </a:srgbClr>
                      </a:outerShdw>
                    </a:effectLst>
                  </pic:spPr>
                </pic:pic>
              </a:graphicData>
            </a:graphic>
          </wp:inline>
        </w:drawing>
      </w:r>
    </w:p>
    <w:p w14:paraId="6AFF7A7A" w14:textId="77777777" w:rsidR="000C3440" w:rsidRPr="006E51CF" w:rsidRDefault="000C3440" w:rsidP="000C3440">
      <w:pPr>
        <w:jc w:val="center"/>
      </w:pPr>
      <w:r w:rsidRPr="006E51CF">
        <w:t>Source: (Self-Made)</w:t>
      </w:r>
    </w:p>
    <w:p w14:paraId="660A811F" w14:textId="77777777" w:rsidR="000C3440" w:rsidRPr="006E51CF" w:rsidRDefault="000C3440" w:rsidP="000C3440">
      <w:r w:rsidRPr="006E51CF">
        <w:t xml:space="preserve">A Work Breakdown Structure or WBS was needed to convert a scope statement to a schedule. A WBS is a decomposition of the total scope of work to be performed by the project team. Our conversion was broken down into four key phases; Procurement, Refurbishment, Installation </w:t>
      </w:r>
      <w:r w:rsidRPr="006E51CF">
        <w:lastRenderedPageBreak/>
        <w:t>and Finishing. The WBS explained to us what to do, but for when, we made a Gantt Chart. Using digital project management tools, project managers can break down the project into stages, enabling a team leader to easily track the project's progress, as described by Yordanova (2025).</w:t>
      </w:r>
    </w:p>
    <w:p w14:paraId="3C086432" w14:textId="77777777" w:rsidR="000C3440" w:rsidRPr="006E51CF" w:rsidRDefault="000C3440" w:rsidP="000C3440">
      <w:pPr>
        <w:rPr>
          <w:b/>
        </w:rPr>
      </w:pPr>
      <w:r w:rsidRPr="006E51CF">
        <w:rPr>
          <w:b/>
        </w:rPr>
        <w:t>Gantt Chart (Weeks 1-12):</w:t>
      </w: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1365"/>
        <w:gridCol w:w="1270"/>
        <w:gridCol w:w="1269"/>
        <w:gridCol w:w="1269"/>
        <w:gridCol w:w="1269"/>
        <w:gridCol w:w="1269"/>
        <w:gridCol w:w="1269"/>
      </w:tblGrid>
      <w:tr w:rsidR="000C3440" w:rsidRPr="006E51CF" w14:paraId="2F3D92F1" w14:textId="77777777" w:rsidTr="007C1E00">
        <w:tc>
          <w:tcPr>
            <w:tcW w:w="1335" w:type="dxa"/>
            <w:shd w:val="clear" w:color="auto" w:fill="F4B083" w:themeFill="accent2" w:themeFillTint="99"/>
          </w:tcPr>
          <w:p w14:paraId="28F89527" w14:textId="77777777" w:rsidR="000C3440" w:rsidRPr="006E51CF" w:rsidRDefault="000C3440" w:rsidP="007C1E00">
            <w:pPr>
              <w:jc w:val="center"/>
              <w:rPr>
                <w:b/>
              </w:rPr>
            </w:pPr>
            <w:r w:rsidRPr="006E51CF">
              <w:rPr>
                <w:b/>
              </w:rPr>
              <w:t>Task</w:t>
            </w:r>
          </w:p>
        </w:tc>
        <w:tc>
          <w:tcPr>
            <w:tcW w:w="1335" w:type="dxa"/>
            <w:shd w:val="clear" w:color="auto" w:fill="F4B083" w:themeFill="accent2" w:themeFillTint="99"/>
          </w:tcPr>
          <w:p w14:paraId="637EBB7A" w14:textId="77777777" w:rsidR="000C3440" w:rsidRPr="006E51CF" w:rsidRDefault="000C3440" w:rsidP="007C1E00">
            <w:pPr>
              <w:jc w:val="center"/>
              <w:rPr>
                <w:b/>
              </w:rPr>
            </w:pPr>
            <w:r w:rsidRPr="006E51CF">
              <w:rPr>
                <w:b/>
              </w:rPr>
              <w:t>Week 1-2</w:t>
            </w:r>
          </w:p>
        </w:tc>
        <w:tc>
          <w:tcPr>
            <w:tcW w:w="1336" w:type="dxa"/>
            <w:shd w:val="clear" w:color="auto" w:fill="F4B083" w:themeFill="accent2" w:themeFillTint="99"/>
          </w:tcPr>
          <w:p w14:paraId="0FEB2E03" w14:textId="77777777" w:rsidR="000C3440" w:rsidRPr="006E51CF" w:rsidRDefault="000C3440" w:rsidP="007C1E00">
            <w:pPr>
              <w:jc w:val="center"/>
              <w:rPr>
                <w:b/>
              </w:rPr>
            </w:pPr>
            <w:r w:rsidRPr="006E51CF">
              <w:rPr>
                <w:b/>
              </w:rPr>
              <w:t>Week 3-4</w:t>
            </w:r>
          </w:p>
        </w:tc>
        <w:tc>
          <w:tcPr>
            <w:tcW w:w="1336" w:type="dxa"/>
            <w:shd w:val="clear" w:color="auto" w:fill="F4B083" w:themeFill="accent2" w:themeFillTint="99"/>
          </w:tcPr>
          <w:p w14:paraId="4C50D1C7" w14:textId="77777777" w:rsidR="000C3440" w:rsidRPr="006E51CF" w:rsidRDefault="000C3440" w:rsidP="007C1E00">
            <w:pPr>
              <w:jc w:val="center"/>
              <w:rPr>
                <w:b/>
              </w:rPr>
            </w:pPr>
            <w:r w:rsidRPr="006E51CF">
              <w:rPr>
                <w:b/>
              </w:rPr>
              <w:t>Week 5-7</w:t>
            </w:r>
          </w:p>
        </w:tc>
        <w:tc>
          <w:tcPr>
            <w:tcW w:w="1336" w:type="dxa"/>
            <w:shd w:val="clear" w:color="auto" w:fill="F4B083" w:themeFill="accent2" w:themeFillTint="99"/>
          </w:tcPr>
          <w:p w14:paraId="538C8AF8" w14:textId="77777777" w:rsidR="000C3440" w:rsidRPr="006E51CF" w:rsidRDefault="000C3440" w:rsidP="007C1E00">
            <w:pPr>
              <w:jc w:val="center"/>
              <w:rPr>
                <w:b/>
              </w:rPr>
            </w:pPr>
            <w:r w:rsidRPr="006E51CF">
              <w:rPr>
                <w:b/>
              </w:rPr>
              <w:t>Week 8-9</w:t>
            </w:r>
          </w:p>
        </w:tc>
        <w:tc>
          <w:tcPr>
            <w:tcW w:w="1336" w:type="dxa"/>
            <w:shd w:val="clear" w:color="auto" w:fill="F4B083" w:themeFill="accent2" w:themeFillTint="99"/>
          </w:tcPr>
          <w:p w14:paraId="51BC3777" w14:textId="77777777" w:rsidR="000C3440" w:rsidRPr="006E51CF" w:rsidRDefault="000C3440" w:rsidP="007C1E00">
            <w:pPr>
              <w:jc w:val="center"/>
              <w:rPr>
                <w:b/>
              </w:rPr>
            </w:pPr>
            <w:r w:rsidRPr="006E51CF">
              <w:rPr>
                <w:b/>
              </w:rPr>
              <w:t>Week 10-11</w:t>
            </w:r>
          </w:p>
        </w:tc>
        <w:tc>
          <w:tcPr>
            <w:tcW w:w="1336" w:type="dxa"/>
            <w:shd w:val="clear" w:color="auto" w:fill="F4B083" w:themeFill="accent2" w:themeFillTint="99"/>
          </w:tcPr>
          <w:p w14:paraId="3CA8B53C" w14:textId="77777777" w:rsidR="000C3440" w:rsidRPr="006E51CF" w:rsidRDefault="000C3440" w:rsidP="007C1E00">
            <w:pPr>
              <w:jc w:val="center"/>
              <w:rPr>
                <w:b/>
              </w:rPr>
            </w:pPr>
            <w:r w:rsidRPr="006E51CF">
              <w:rPr>
                <w:b/>
              </w:rPr>
              <w:t>Week 12</w:t>
            </w:r>
          </w:p>
        </w:tc>
      </w:tr>
      <w:tr w:rsidR="000C3440" w:rsidRPr="006E51CF" w14:paraId="2EAAF23F" w14:textId="77777777" w:rsidTr="007C1E00">
        <w:tc>
          <w:tcPr>
            <w:tcW w:w="1335" w:type="dxa"/>
            <w:shd w:val="clear" w:color="auto" w:fill="F4B083" w:themeFill="accent2" w:themeFillTint="99"/>
          </w:tcPr>
          <w:p w14:paraId="683B00B7" w14:textId="77777777" w:rsidR="000C3440" w:rsidRPr="006E51CF" w:rsidRDefault="000C3440" w:rsidP="007C1E00">
            <w:pPr>
              <w:jc w:val="center"/>
              <w:rPr>
                <w:b/>
              </w:rPr>
            </w:pPr>
            <w:r w:rsidRPr="006E51CF">
              <w:rPr>
                <w:b/>
              </w:rPr>
              <w:t>Source used trailer</w:t>
            </w:r>
          </w:p>
        </w:tc>
        <w:tc>
          <w:tcPr>
            <w:tcW w:w="1335" w:type="dxa"/>
            <w:shd w:val="clear" w:color="auto" w:fill="FFD966" w:themeFill="accent4" w:themeFillTint="99"/>
          </w:tcPr>
          <w:p w14:paraId="3A974C2A" w14:textId="77777777" w:rsidR="000C3440" w:rsidRPr="006E51CF" w:rsidRDefault="000C3440" w:rsidP="007C1E00"/>
        </w:tc>
        <w:tc>
          <w:tcPr>
            <w:tcW w:w="1336" w:type="dxa"/>
          </w:tcPr>
          <w:p w14:paraId="5951BF5F" w14:textId="77777777" w:rsidR="000C3440" w:rsidRPr="006E51CF" w:rsidRDefault="000C3440" w:rsidP="007C1E00"/>
        </w:tc>
        <w:tc>
          <w:tcPr>
            <w:tcW w:w="1336" w:type="dxa"/>
          </w:tcPr>
          <w:p w14:paraId="302790BB" w14:textId="77777777" w:rsidR="000C3440" w:rsidRPr="006E51CF" w:rsidRDefault="000C3440" w:rsidP="007C1E00"/>
        </w:tc>
        <w:tc>
          <w:tcPr>
            <w:tcW w:w="1336" w:type="dxa"/>
          </w:tcPr>
          <w:p w14:paraId="78E81B04" w14:textId="77777777" w:rsidR="000C3440" w:rsidRPr="006E51CF" w:rsidRDefault="000C3440" w:rsidP="007C1E00"/>
        </w:tc>
        <w:tc>
          <w:tcPr>
            <w:tcW w:w="1336" w:type="dxa"/>
          </w:tcPr>
          <w:p w14:paraId="7B61546C" w14:textId="77777777" w:rsidR="000C3440" w:rsidRPr="006E51CF" w:rsidRDefault="000C3440" w:rsidP="007C1E00"/>
        </w:tc>
        <w:tc>
          <w:tcPr>
            <w:tcW w:w="1336" w:type="dxa"/>
          </w:tcPr>
          <w:p w14:paraId="5FF0A9B2" w14:textId="77777777" w:rsidR="000C3440" w:rsidRPr="006E51CF" w:rsidRDefault="000C3440" w:rsidP="007C1E00"/>
        </w:tc>
      </w:tr>
      <w:tr w:rsidR="000C3440" w:rsidRPr="006E51CF" w14:paraId="5625C543" w14:textId="77777777" w:rsidTr="007C1E00">
        <w:tc>
          <w:tcPr>
            <w:tcW w:w="1335" w:type="dxa"/>
            <w:shd w:val="clear" w:color="auto" w:fill="F4B083" w:themeFill="accent2" w:themeFillTint="99"/>
          </w:tcPr>
          <w:p w14:paraId="6F1C39E5" w14:textId="77777777" w:rsidR="000C3440" w:rsidRPr="006E51CF" w:rsidRDefault="000C3440" w:rsidP="007C1E00">
            <w:pPr>
              <w:jc w:val="center"/>
              <w:rPr>
                <w:b/>
              </w:rPr>
            </w:pPr>
            <w:r w:rsidRPr="006E51CF">
              <w:rPr>
                <w:b/>
              </w:rPr>
              <w:t>Purchase materials</w:t>
            </w:r>
          </w:p>
        </w:tc>
        <w:tc>
          <w:tcPr>
            <w:tcW w:w="1335" w:type="dxa"/>
          </w:tcPr>
          <w:p w14:paraId="28E5EC52" w14:textId="77777777" w:rsidR="000C3440" w:rsidRPr="006E51CF" w:rsidRDefault="000C3440" w:rsidP="007C1E00"/>
        </w:tc>
        <w:tc>
          <w:tcPr>
            <w:tcW w:w="1336" w:type="dxa"/>
            <w:shd w:val="clear" w:color="auto" w:fill="9CC2E5" w:themeFill="accent5" w:themeFillTint="99"/>
          </w:tcPr>
          <w:p w14:paraId="17A7CF72" w14:textId="77777777" w:rsidR="000C3440" w:rsidRPr="006E51CF" w:rsidRDefault="000C3440" w:rsidP="007C1E00"/>
        </w:tc>
        <w:tc>
          <w:tcPr>
            <w:tcW w:w="1336" w:type="dxa"/>
          </w:tcPr>
          <w:p w14:paraId="1BCE1119" w14:textId="77777777" w:rsidR="000C3440" w:rsidRPr="006E51CF" w:rsidRDefault="000C3440" w:rsidP="007C1E00"/>
        </w:tc>
        <w:tc>
          <w:tcPr>
            <w:tcW w:w="1336" w:type="dxa"/>
          </w:tcPr>
          <w:p w14:paraId="4B72A6E6" w14:textId="77777777" w:rsidR="000C3440" w:rsidRPr="006E51CF" w:rsidRDefault="000C3440" w:rsidP="007C1E00"/>
        </w:tc>
        <w:tc>
          <w:tcPr>
            <w:tcW w:w="1336" w:type="dxa"/>
          </w:tcPr>
          <w:p w14:paraId="0879B5F3" w14:textId="77777777" w:rsidR="000C3440" w:rsidRPr="006E51CF" w:rsidRDefault="000C3440" w:rsidP="007C1E00"/>
        </w:tc>
        <w:tc>
          <w:tcPr>
            <w:tcW w:w="1336" w:type="dxa"/>
          </w:tcPr>
          <w:p w14:paraId="4045F070" w14:textId="77777777" w:rsidR="000C3440" w:rsidRPr="006E51CF" w:rsidRDefault="000C3440" w:rsidP="007C1E00"/>
        </w:tc>
      </w:tr>
      <w:tr w:rsidR="000C3440" w:rsidRPr="006E51CF" w14:paraId="2A0C7765" w14:textId="77777777" w:rsidTr="007C1E00">
        <w:tc>
          <w:tcPr>
            <w:tcW w:w="1335" w:type="dxa"/>
            <w:shd w:val="clear" w:color="auto" w:fill="F4B083" w:themeFill="accent2" w:themeFillTint="99"/>
          </w:tcPr>
          <w:p w14:paraId="020D8D9C" w14:textId="77777777" w:rsidR="000C3440" w:rsidRPr="006E51CF" w:rsidRDefault="000C3440" w:rsidP="007C1E00">
            <w:pPr>
              <w:jc w:val="center"/>
              <w:rPr>
                <w:b/>
              </w:rPr>
            </w:pPr>
            <w:r w:rsidRPr="006E51CF">
              <w:rPr>
                <w:b/>
              </w:rPr>
              <w:t>Insulation and flooring</w:t>
            </w:r>
          </w:p>
        </w:tc>
        <w:tc>
          <w:tcPr>
            <w:tcW w:w="1335" w:type="dxa"/>
          </w:tcPr>
          <w:p w14:paraId="5CFE4D39" w14:textId="77777777" w:rsidR="000C3440" w:rsidRPr="006E51CF" w:rsidRDefault="000C3440" w:rsidP="007C1E00"/>
        </w:tc>
        <w:tc>
          <w:tcPr>
            <w:tcW w:w="1336" w:type="dxa"/>
          </w:tcPr>
          <w:p w14:paraId="22E55C5A" w14:textId="77777777" w:rsidR="000C3440" w:rsidRPr="006E51CF" w:rsidRDefault="000C3440" w:rsidP="007C1E00"/>
        </w:tc>
        <w:tc>
          <w:tcPr>
            <w:tcW w:w="1336" w:type="dxa"/>
            <w:shd w:val="clear" w:color="auto" w:fill="00B050"/>
          </w:tcPr>
          <w:p w14:paraId="5414AE9A" w14:textId="77777777" w:rsidR="000C3440" w:rsidRPr="006E51CF" w:rsidRDefault="000C3440" w:rsidP="007C1E00"/>
        </w:tc>
        <w:tc>
          <w:tcPr>
            <w:tcW w:w="1336" w:type="dxa"/>
          </w:tcPr>
          <w:p w14:paraId="387B35D8" w14:textId="77777777" w:rsidR="000C3440" w:rsidRPr="006E51CF" w:rsidRDefault="000C3440" w:rsidP="007C1E00"/>
        </w:tc>
        <w:tc>
          <w:tcPr>
            <w:tcW w:w="1336" w:type="dxa"/>
          </w:tcPr>
          <w:p w14:paraId="69CD6886" w14:textId="77777777" w:rsidR="000C3440" w:rsidRPr="006E51CF" w:rsidRDefault="000C3440" w:rsidP="007C1E00"/>
        </w:tc>
        <w:tc>
          <w:tcPr>
            <w:tcW w:w="1336" w:type="dxa"/>
          </w:tcPr>
          <w:p w14:paraId="082FBA58" w14:textId="77777777" w:rsidR="000C3440" w:rsidRPr="006E51CF" w:rsidRDefault="000C3440" w:rsidP="007C1E00"/>
        </w:tc>
      </w:tr>
      <w:tr w:rsidR="000C3440" w:rsidRPr="006E51CF" w14:paraId="7F0A27DC" w14:textId="77777777" w:rsidTr="007C1E00">
        <w:tc>
          <w:tcPr>
            <w:tcW w:w="1335" w:type="dxa"/>
            <w:shd w:val="clear" w:color="auto" w:fill="F4B083" w:themeFill="accent2" w:themeFillTint="99"/>
          </w:tcPr>
          <w:p w14:paraId="3B4D24B9" w14:textId="77777777" w:rsidR="000C3440" w:rsidRPr="006E51CF" w:rsidRDefault="000C3440" w:rsidP="007C1E00">
            <w:pPr>
              <w:jc w:val="center"/>
              <w:rPr>
                <w:b/>
              </w:rPr>
            </w:pPr>
            <w:r w:rsidRPr="006E51CF">
              <w:rPr>
                <w:b/>
              </w:rPr>
              <w:t>Structural repairs</w:t>
            </w:r>
          </w:p>
        </w:tc>
        <w:tc>
          <w:tcPr>
            <w:tcW w:w="1335" w:type="dxa"/>
          </w:tcPr>
          <w:p w14:paraId="1986AE8B" w14:textId="77777777" w:rsidR="000C3440" w:rsidRPr="006E51CF" w:rsidRDefault="000C3440" w:rsidP="007C1E00"/>
        </w:tc>
        <w:tc>
          <w:tcPr>
            <w:tcW w:w="1336" w:type="dxa"/>
          </w:tcPr>
          <w:p w14:paraId="5EE2BC19" w14:textId="77777777" w:rsidR="000C3440" w:rsidRPr="006E51CF" w:rsidRDefault="000C3440" w:rsidP="007C1E00"/>
        </w:tc>
        <w:tc>
          <w:tcPr>
            <w:tcW w:w="1336" w:type="dxa"/>
            <w:shd w:val="clear" w:color="auto" w:fill="00B050"/>
          </w:tcPr>
          <w:p w14:paraId="3B56EE5D" w14:textId="77777777" w:rsidR="000C3440" w:rsidRPr="006E51CF" w:rsidRDefault="000C3440" w:rsidP="007C1E00"/>
        </w:tc>
        <w:tc>
          <w:tcPr>
            <w:tcW w:w="1336" w:type="dxa"/>
          </w:tcPr>
          <w:p w14:paraId="1103331D" w14:textId="77777777" w:rsidR="000C3440" w:rsidRPr="006E51CF" w:rsidRDefault="000C3440" w:rsidP="007C1E00"/>
        </w:tc>
        <w:tc>
          <w:tcPr>
            <w:tcW w:w="1336" w:type="dxa"/>
          </w:tcPr>
          <w:p w14:paraId="42CCA465" w14:textId="77777777" w:rsidR="000C3440" w:rsidRPr="006E51CF" w:rsidRDefault="000C3440" w:rsidP="007C1E00"/>
        </w:tc>
        <w:tc>
          <w:tcPr>
            <w:tcW w:w="1336" w:type="dxa"/>
          </w:tcPr>
          <w:p w14:paraId="3FCB8DC2" w14:textId="77777777" w:rsidR="000C3440" w:rsidRPr="006E51CF" w:rsidRDefault="000C3440" w:rsidP="007C1E00"/>
        </w:tc>
      </w:tr>
      <w:tr w:rsidR="000C3440" w:rsidRPr="006E51CF" w14:paraId="676AF95C" w14:textId="77777777" w:rsidTr="007C1E00">
        <w:tc>
          <w:tcPr>
            <w:tcW w:w="1335" w:type="dxa"/>
            <w:shd w:val="clear" w:color="auto" w:fill="F4B083" w:themeFill="accent2" w:themeFillTint="99"/>
          </w:tcPr>
          <w:p w14:paraId="43A821B3" w14:textId="77777777" w:rsidR="000C3440" w:rsidRPr="006E51CF" w:rsidRDefault="000C3440" w:rsidP="007C1E00">
            <w:pPr>
              <w:jc w:val="center"/>
              <w:rPr>
                <w:b/>
              </w:rPr>
            </w:pPr>
            <w:r w:rsidRPr="006E51CF">
              <w:rPr>
                <w:b/>
              </w:rPr>
              <w:t>Electrical work</w:t>
            </w:r>
          </w:p>
        </w:tc>
        <w:tc>
          <w:tcPr>
            <w:tcW w:w="1335" w:type="dxa"/>
          </w:tcPr>
          <w:p w14:paraId="2421B6C2" w14:textId="77777777" w:rsidR="000C3440" w:rsidRPr="006E51CF" w:rsidRDefault="000C3440" w:rsidP="007C1E00"/>
        </w:tc>
        <w:tc>
          <w:tcPr>
            <w:tcW w:w="1336" w:type="dxa"/>
          </w:tcPr>
          <w:p w14:paraId="3C6CE514" w14:textId="77777777" w:rsidR="000C3440" w:rsidRPr="006E51CF" w:rsidRDefault="000C3440" w:rsidP="007C1E00"/>
        </w:tc>
        <w:tc>
          <w:tcPr>
            <w:tcW w:w="1336" w:type="dxa"/>
          </w:tcPr>
          <w:p w14:paraId="389CF760" w14:textId="77777777" w:rsidR="000C3440" w:rsidRPr="006E51CF" w:rsidRDefault="000C3440" w:rsidP="007C1E00"/>
        </w:tc>
        <w:tc>
          <w:tcPr>
            <w:tcW w:w="1336" w:type="dxa"/>
            <w:shd w:val="clear" w:color="auto" w:fill="BDD6EE" w:themeFill="accent5" w:themeFillTint="66"/>
          </w:tcPr>
          <w:p w14:paraId="78CADFCF" w14:textId="77777777" w:rsidR="000C3440" w:rsidRPr="006E51CF" w:rsidRDefault="000C3440" w:rsidP="007C1E00"/>
        </w:tc>
        <w:tc>
          <w:tcPr>
            <w:tcW w:w="1336" w:type="dxa"/>
          </w:tcPr>
          <w:p w14:paraId="19F90269" w14:textId="77777777" w:rsidR="000C3440" w:rsidRPr="006E51CF" w:rsidRDefault="000C3440" w:rsidP="007C1E00"/>
        </w:tc>
        <w:tc>
          <w:tcPr>
            <w:tcW w:w="1336" w:type="dxa"/>
          </w:tcPr>
          <w:p w14:paraId="00DE3384" w14:textId="77777777" w:rsidR="000C3440" w:rsidRPr="006E51CF" w:rsidRDefault="000C3440" w:rsidP="007C1E00"/>
        </w:tc>
      </w:tr>
      <w:tr w:rsidR="000C3440" w:rsidRPr="006E51CF" w14:paraId="782055B2" w14:textId="77777777" w:rsidTr="007C1E00">
        <w:tc>
          <w:tcPr>
            <w:tcW w:w="1335" w:type="dxa"/>
            <w:shd w:val="clear" w:color="auto" w:fill="F4B083" w:themeFill="accent2" w:themeFillTint="99"/>
          </w:tcPr>
          <w:p w14:paraId="0DED3749" w14:textId="77777777" w:rsidR="000C3440" w:rsidRPr="006E51CF" w:rsidRDefault="000C3440" w:rsidP="007C1E00">
            <w:pPr>
              <w:jc w:val="center"/>
              <w:rPr>
                <w:b/>
              </w:rPr>
            </w:pPr>
            <w:r w:rsidRPr="006E51CF">
              <w:rPr>
                <w:b/>
              </w:rPr>
              <w:t>Plumbing and gas</w:t>
            </w:r>
          </w:p>
        </w:tc>
        <w:tc>
          <w:tcPr>
            <w:tcW w:w="1335" w:type="dxa"/>
          </w:tcPr>
          <w:p w14:paraId="606EA9EF" w14:textId="77777777" w:rsidR="000C3440" w:rsidRPr="006E51CF" w:rsidRDefault="000C3440" w:rsidP="007C1E00"/>
        </w:tc>
        <w:tc>
          <w:tcPr>
            <w:tcW w:w="1336" w:type="dxa"/>
          </w:tcPr>
          <w:p w14:paraId="107A1B6E" w14:textId="77777777" w:rsidR="000C3440" w:rsidRPr="006E51CF" w:rsidRDefault="000C3440" w:rsidP="007C1E00"/>
        </w:tc>
        <w:tc>
          <w:tcPr>
            <w:tcW w:w="1336" w:type="dxa"/>
          </w:tcPr>
          <w:p w14:paraId="377B0A20" w14:textId="77777777" w:rsidR="000C3440" w:rsidRPr="006E51CF" w:rsidRDefault="000C3440" w:rsidP="007C1E00"/>
        </w:tc>
        <w:tc>
          <w:tcPr>
            <w:tcW w:w="1336" w:type="dxa"/>
            <w:shd w:val="clear" w:color="auto" w:fill="BDD6EE" w:themeFill="accent5" w:themeFillTint="66"/>
          </w:tcPr>
          <w:p w14:paraId="06404C30" w14:textId="77777777" w:rsidR="000C3440" w:rsidRPr="006E51CF" w:rsidRDefault="000C3440" w:rsidP="007C1E00"/>
        </w:tc>
        <w:tc>
          <w:tcPr>
            <w:tcW w:w="1336" w:type="dxa"/>
          </w:tcPr>
          <w:p w14:paraId="6BB789C1" w14:textId="77777777" w:rsidR="000C3440" w:rsidRPr="006E51CF" w:rsidRDefault="000C3440" w:rsidP="007C1E00"/>
        </w:tc>
        <w:tc>
          <w:tcPr>
            <w:tcW w:w="1336" w:type="dxa"/>
          </w:tcPr>
          <w:p w14:paraId="7B2C936A" w14:textId="77777777" w:rsidR="000C3440" w:rsidRPr="006E51CF" w:rsidRDefault="000C3440" w:rsidP="007C1E00"/>
        </w:tc>
      </w:tr>
      <w:tr w:rsidR="000C3440" w:rsidRPr="006E51CF" w14:paraId="70466B5A" w14:textId="77777777" w:rsidTr="007C1E00">
        <w:tc>
          <w:tcPr>
            <w:tcW w:w="1335" w:type="dxa"/>
            <w:shd w:val="clear" w:color="auto" w:fill="F4B083" w:themeFill="accent2" w:themeFillTint="99"/>
          </w:tcPr>
          <w:p w14:paraId="0B84882D" w14:textId="77777777" w:rsidR="000C3440" w:rsidRPr="006E51CF" w:rsidRDefault="000C3440" w:rsidP="007C1E00">
            <w:pPr>
              <w:jc w:val="center"/>
              <w:rPr>
                <w:b/>
              </w:rPr>
            </w:pPr>
            <w:r w:rsidRPr="006E51CF">
              <w:rPr>
                <w:b/>
              </w:rPr>
              <w:t>Equipment fitting</w:t>
            </w:r>
          </w:p>
        </w:tc>
        <w:tc>
          <w:tcPr>
            <w:tcW w:w="1335" w:type="dxa"/>
          </w:tcPr>
          <w:p w14:paraId="7668D939" w14:textId="77777777" w:rsidR="000C3440" w:rsidRPr="006E51CF" w:rsidRDefault="000C3440" w:rsidP="007C1E00"/>
        </w:tc>
        <w:tc>
          <w:tcPr>
            <w:tcW w:w="1336" w:type="dxa"/>
          </w:tcPr>
          <w:p w14:paraId="2F62465C" w14:textId="77777777" w:rsidR="000C3440" w:rsidRPr="006E51CF" w:rsidRDefault="000C3440" w:rsidP="007C1E00"/>
        </w:tc>
        <w:tc>
          <w:tcPr>
            <w:tcW w:w="1336" w:type="dxa"/>
          </w:tcPr>
          <w:p w14:paraId="68320B90" w14:textId="77777777" w:rsidR="000C3440" w:rsidRPr="006E51CF" w:rsidRDefault="000C3440" w:rsidP="007C1E00"/>
        </w:tc>
        <w:tc>
          <w:tcPr>
            <w:tcW w:w="1336" w:type="dxa"/>
          </w:tcPr>
          <w:p w14:paraId="62F292D7" w14:textId="77777777" w:rsidR="000C3440" w:rsidRPr="006E51CF" w:rsidRDefault="000C3440" w:rsidP="007C1E00"/>
        </w:tc>
        <w:tc>
          <w:tcPr>
            <w:tcW w:w="1336" w:type="dxa"/>
            <w:shd w:val="clear" w:color="auto" w:fill="BF8F00" w:themeFill="accent4" w:themeFillShade="BF"/>
          </w:tcPr>
          <w:p w14:paraId="0EF821CB" w14:textId="77777777" w:rsidR="000C3440" w:rsidRPr="006E51CF" w:rsidRDefault="000C3440" w:rsidP="007C1E00"/>
        </w:tc>
        <w:tc>
          <w:tcPr>
            <w:tcW w:w="1336" w:type="dxa"/>
          </w:tcPr>
          <w:p w14:paraId="60351A7F" w14:textId="77777777" w:rsidR="000C3440" w:rsidRPr="006E51CF" w:rsidRDefault="000C3440" w:rsidP="007C1E00"/>
        </w:tc>
      </w:tr>
      <w:tr w:rsidR="000C3440" w:rsidRPr="006E51CF" w14:paraId="71FECFF9" w14:textId="77777777" w:rsidTr="007C1E00">
        <w:tc>
          <w:tcPr>
            <w:tcW w:w="1335" w:type="dxa"/>
            <w:shd w:val="clear" w:color="auto" w:fill="F4B083" w:themeFill="accent2" w:themeFillTint="99"/>
          </w:tcPr>
          <w:p w14:paraId="58914724" w14:textId="77777777" w:rsidR="000C3440" w:rsidRPr="006E51CF" w:rsidRDefault="000C3440" w:rsidP="007C1E00">
            <w:pPr>
              <w:jc w:val="center"/>
              <w:rPr>
                <w:b/>
              </w:rPr>
            </w:pPr>
            <w:r w:rsidRPr="006E51CF">
              <w:rPr>
                <w:b/>
              </w:rPr>
              <w:t>Branding and wrap</w:t>
            </w:r>
          </w:p>
        </w:tc>
        <w:tc>
          <w:tcPr>
            <w:tcW w:w="1335" w:type="dxa"/>
          </w:tcPr>
          <w:p w14:paraId="58631C33" w14:textId="77777777" w:rsidR="000C3440" w:rsidRPr="006E51CF" w:rsidRDefault="000C3440" w:rsidP="007C1E00"/>
        </w:tc>
        <w:tc>
          <w:tcPr>
            <w:tcW w:w="1336" w:type="dxa"/>
          </w:tcPr>
          <w:p w14:paraId="6D3DAE7C" w14:textId="77777777" w:rsidR="000C3440" w:rsidRPr="006E51CF" w:rsidRDefault="000C3440" w:rsidP="007C1E00"/>
        </w:tc>
        <w:tc>
          <w:tcPr>
            <w:tcW w:w="1336" w:type="dxa"/>
          </w:tcPr>
          <w:p w14:paraId="725BC2B4" w14:textId="77777777" w:rsidR="000C3440" w:rsidRPr="006E51CF" w:rsidRDefault="000C3440" w:rsidP="007C1E00"/>
        </w:tc>
        <w:tc>
          <w:tcPr>
            <w:tcW w:w="1336" w:type="dxa"/>
          </w:tcPr>
          <w:p w14:paraId="454976BD" w14:textId="77777777" w:rsidR="000C3440" w:rsidRPr="006E51CF" w:rsidRDefault="000C3440" w:rsidP="007C1E00"/>
        </w:tc>
        <w:tc>
          <w:tcPr>
            <w:tcW w:w="1336" w:type="dxa"/>
            <w:shd w:val="clear" w:color="auto" w:fill="BF8F00" w:themeFill="accent4" w:themeFillShade="BF"/>
          </w:tcPr>
          <w:p w14:paraId="2E5D1A89" w14:textId="77777777" w:rsidR="000C3440" w:rsidRPr="006E51CF" w:rsidRDefault="000C3440" w:rsidP="007C1E00"/>
        </w:tc>
        <w:tc>
          <w:tcPr>
            <w:tcW w:w="1336" w:type="dxa"/>
          </w:tcPr>
          <w:p w14:paraId="44CFC67F" w14:textId="77777777" w:rsidR="000C3440" w:rsidRPr="006E51CF" w:rsidRDefault="000C3440" w:rsidP="007C1E00"/>
        </w:tc>
      </w:tr>
      <w:tr w:rsidR="000C3440" w:rsidRPr="006E51CF" w14:paraId="28DA00F6" w14:textId="77777777" w:rsidTr="007C1E00">
        <w:tc>
          <w:tcPr>
            <w:tcW w:w="1335" w:type="dxa"/>
            <w:shd w:val="clear" w:color="auto" w:fill="F4B083" w:themeFill="accent2" w:themeFillTint="99"/>
          </w:tcPr>
          <w:p w14:paraId="577D7B7E" w14:textId="77777777" w:rsidR="000C3440" w:rsidRPr="006E51CF" w:rsidRDefault="000C3440" w:rsidP="007C1E00">
            <w:pPr>
              <w:jc w:val="center"/>
              <w:rPr>
                <w:b/>
              </w:rPr>
            </w:pPr>
            <w:r w:rsidRPr="006E51CF">
              <w:rPr>
                <w:b/>
              </w:rPr>
              <w:t>Website and listing</w:t>
            </w:r>
          </w:p>
        </w:tc>
        <w:tc>
          <w:tcPr>
            <w:tcW w:w="1335" w:type="dxa"/>
          </w:tcPr>
          <w:p w14:paraId="03F76A51" w14:textId="77777777" w:rsidR="000C3440" w:rsidRPr="006E51CF" w:rsidRDefault="000C3440" w:rsidP="007C1E00"/>
        </w:tc>
        <w:tc>
          <w:tcPr>
            <w:tcW w:w="1336" w:type="dxa"/>
          </w:tcPr>
          <w:p w14:paraId="45B65B39" w14:textId="77777777" w:rsidR="000C3440" w:rsidRPr="006E51CF" w:rsidRDefault="000C3440" w:rsidP="007C1E00"/>
        </w:tc>
        <w:tc>
          <w:tcPr>
            <w:tcW w:w="1336" w:type="dxa"/>
          </w:tcPr>
          <w:p w14:paraId="7FD68394" w14:textId="77777777" w:rsidR="000C3440" w:rsidRPr="006E51CF" w:rsidRDefault="000C3440" w:rsidP="007C1E00"/>
        </w:tc>
        <w:tc>
          <w:tcPr>
            <w:tcW w:w="1336" w:type="dxa"/>
          </w:tcPr>
          <w:p w14:paraId="6382B7DB" w14:textId="77777777" w:rsidR="000C3440" w:rsidRPr="006E51CF" w:rsidRDefault="000C3440" w:rsidP="007C1E00"/>
        </w:tc>
        <w:tc>
          <w:tcPr>
            <w:tcW w:w="1336" w:type="dxa"/>
          </w:tcPr>
          <w:p w14:paraId="28D42666" w14:textId="77777777" w:rsidR="000C3440" w:rsidRPr="006E51CF" w:rsidRDefault="000C3440" w:rsidP="007C1E00"/>
        </w:tc>
        <w:tc>
          <w:tcPr>
            <w:tcW w:w="1336" w:type="dxa"/>
            <w:shd w:val="clear" w:color="auto" w:fill="00B0F0"/>
          </w:tcPr>
          <w:p w14:paraId="6DD1E8B9" w14:textId="77777777" w:rsidR="000C3440" w:rsidRPr="006E51CF" w:rsidRDefault="000C3440" w:rsidP="007C1E00"/>
        </w:tc>
      </w:tr>
    </w:tbl>
    <w:p w14:paraId="4E63ABAB" w14:textId="77777777" w:rsidR="000C3440" w:rsidRPr="006E51CF" w:rsidRDefault="000C3440" w:rsidP="000C3440">
      <w:r w:rsidRPr="006E51CF">
        <w:t>The critical path identified indicates that if the sourcing of the trailer exceeds 2 weeks, then the whole project will be delayed. The Gantt chart was an exacting reality test because we had initially planned to spend 3 days on plumbing but after visualisation, we extended that to 2 weeks.</w:t>
      </w:r>
    </w:p>
    <w:p w14:paraId="60BD91D7" w14:textId="77777777" w:rsidR="000C3440" w:rsidRPr="006E51CF" w:rsidRDefault="000C3440" w:rsidP="000C3440">
      <w:pPr>
        <w:pStyle w:val="Heading2"/>
      </w:pPr>
      <w:bookmarkStart w:id="11" w:name="_Toc230617539"/>
      <w:bookmarkStart w:id="12" w:name="_Toc231484834"/>
      <w:r w:rsidRPr="006E51CF">
        <w:lastRenderedPageBreak/>
        <w:t>Blog 5: Critical Self-Evaluation and Development Plan</w:t>
      </w:r>
      <w:bookmarkEnd w:id="11"/>
      <w:bookmarkEnd w:id="12"/>
      <w:r w:rsidRPr="006E51CF">
        <w:t xml:space="preserve"> </w:t>
      </w:r>
    </w:p>
    <w:p w14:paraId="6390D353" w14:textId="77777777" w:rsidR="000C3440" w:rsidRPr="006E51CF" w:rsidRDefault="000C3440" w:rsidP="000C3440">
      <w:pPr>
        <w:rPr>
          <w:b/>
        </w:rPr>
      </w:pPr>
      <w:r w:rsidRPr="006E51CF">
        <w:rPr>
          <w:b/>
        </w:rPr>
        <w:t>Title: Reflecting on My Project Management Abilities</w:t>
      </w:r>
    </w:p>
    <w:p w14:paraId="4607F869" w14:textId="77777777" w:rsidR="000C3440" w:rsidRPr="006E51CF" w:rsidRDefault="000C3440" w:rsidP="000C3440">
      <w:r w:rsidRPr="006E51CF">
        <w:t xml:space="preserve">This mobile kitchen project showed me a lack of hands-on experience which is the significant challenge. According to the Project Management Institute (2021) the strengths are seen as effective project manager requires technical project management skills as well as strategic and business management skills. I did a good job with planning using WBS and Gantt chart but found difficulty with monitoring and control. The weaknesses are seen as optimist time estimate was the one thing that I was bad at. I thought a supplier would follow up in 2 days, but it took five days. </w:t>
      </w:r>
      <w:r>
        <w:t xml:space="preserve">I will improve on the </w:t>
      </w:r>
      <w:r w:rsidRPr="006E51CF">
        <w:t xml:space="preserve">time lapse and some tension between the team. According to </w:t>
      </w:r>
      <w:proofErr w:type="spellStart"/>
      <w:r w:rsidRPr="006E51CF">
        <w:t>Melecký</w:t>
      </w:r>
      <w:proofErr w:type="spellEnd"/>
      <w:r w:rsidRPr="006E51CF">
        <w:t xml:space="preserve"> and </w:t>
      </w:r>
      <w:proofErr w:type="spellStart"/>
      <w:r w:rsidRPr="006E51CF">
        <w:t>Staníčková</w:t>
      </w:r>
      <w:proofErr w:type="spellEnd"/>
      <w:r w:rsidRPr="006E51CF">
        <w:t xml:space="preserve"> (2021), project management skills are based on two pillars: hard and soft, namely technical and communication skills.</w:t>
      </w:r>
    </w:p>
    <w:p w14:paraId="3AD1A525" w14:textId="77777777" w:rsidR="000C3440" w:rsidRPr="006E51CF" w:rsidRDefault="000C3440" w:rsidP="000C3440">
      <w:pPr>
        <w:rPr>
          <w:b/>
        </w:rPr>
      </w:pPr>
      <w:r w:rsidRPr="006E51CF">
        <w:rPr>
          <w:b/>
        </w:rPr>
        <w:t>Personal Development Plan (PDP):</w:t>
      </w: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010"/>
        <w:gridCol w:w="2990"/>
        <w:gridCol w:w="2980"/>
      </w:tblGrid>
      <w:tr w:rsidR="000C3440" w:rsidRPr="006E51CF" w14:paraId="51E077E4" w14:textId="77777777" w:rsidTr="007C1E00">
        <w:tc>
          <w:tcPr>
            <w:tcW w:w="3116" w:type="dxa"/>
            <w:shd w:val="clear" w:color="auto" w:fill="00B0F0"/>
          </w:tcPr>
          <w:p w14:paraId="17B93D7B" w14:textId="77777777" w:rsidR="000C3440" w:rsidRPr="006E51CF" w:rsidRDefault="000C3440" w:rsidP="007C1E00">
            <w:pPr>
              <w:jc w:val="center"/>
              <w:rPr>
                <w:b/>
              </w:rPr>
            </w:pPr>
            <w:r w:rsidRPr="006E51CF">
              <w:rPr>
                <w:b/>
              </w:rPr>
              <w:t>Goal</w:t>
            </w:r>
          </w:p>
        </w:tc>
        <w:tc>
          <w:tcPr>
            <w:tcW w:w="3117" w:type="dxa"/>
            <w:shd w:val="clear" w:color="auto" w:fill="00B0F0"/>
          </w:tcPr>
          <w:p w14:paraId="387864A3" w14:textId="77777777" w:rsidR="000C3440" w:rsidRPr="006E51CF" w:rsidRDefault="000C3440" w:rsidP="007C1E00">
            <w:pPr>
              <w:jc w:val="center"/>
              <w:rPr>
                <w:b/>
              </w:rPr>
            </w:pPr>
            <w:r w:rsidRPr="006E51CF">
              <w:rPr>
                <w:b/>
              </w:rPr>
              <w:t>Action</w:t>
            </w:r>
          </w:p>
        </w:tc>
        <w:tc>
          <w:tcPr>
            <w:tcW w:w="3117" w:type="dxa"/>
            <w:shd w:val="clear" w:color="auto" w:fill="00B0F0"/>
          </w:tcPr>
          <w:p w14:paraId="7DB98998" w14:textId="77777777" w:rsidR="000C3440" w:rsidRPr="006E51CF" w:rsidRDefault="000C3440" w:rsidP="007C1E00">
            <w:pPr>
              <w:jc w:val="center"/>
              <w:rPr>
                <w:b/>
              </w:rPr>
            </w:pPr>
            <w:r w:rsidRPr="006E51CF">
              <w:rPr>
                <w:b/>
              </w:rPr>
              <w:t>Timeline</w:t>
            </w:r>
          </w:p>
        </w:tc>
      </w:tr>
      <w:tr w:rsidR="000C3440" w:rsidRPr="006E51CF" w14:paraId="1FCC33F8" w14:textId="77777777" w:rsidTr="007C1E00">
        <w:tc>
          <w:tcPr>
            <w:tcW w:w="3116" w:type="dxa"/>
            <w:shd w:val="clear" w:color="auto" w:fill="D9E2F3" w:themeFill="accent1" w:themeFillTint="33"/>
          </w:tcPr>
          <w:p w14:paraId="2B64406B" w14:textId="77777777" w:rsidR="000C3440" w:rsidRPr="006E51CF" w:rsidRDefault="000C3440" w:rsidP="007C1E00">
            <w:pPr>
              <w:jc w:val="center"/>
            </w:pPr>
            <w:r w:rsidRPr="006E51CF">
              <w:t>Improvements in the realistic scheduling</w:t>
            </w:r>
          </w:p>
        </w:tc>
        <w:tc>
          <w:tcPr>
            <w:tcW w:w="3117" w:type="dxa"/>
          </w:tcPr>
          <w:p w14:paraId="40081380" w14:textId="77777777" w:rsidR="000C3440" w:rsidRPr="006E51CF" w:rsidRDefault="000C3440" w:rsidP="007C1E00">
            <w:pPr>
              <w:jc w:val="center"/>
            </w:pPr>
            <w:r w:rsidRPr="006E51CF">
              <w:t>Using of 50% buffer by doubling estimation of the times for risk</w:t>
            </w:r>
          </w:p>
        </w:tc>
        <w:tc>
          <w:tcPr>
            <w:tcW w:w="3117" w:type="dxa"/>
          </w:tcPr>
          <w:p w14:paraId="10E0EC0C" w14:textId="77777777" w:rsidR="000C3440" w:rsidRPr="006E51CF" w:rsidRDefault="000C3440" w:rsidP="007C1E00">
            <w:pPr>
              <w:jc w:val="center"/>
            </w:pPr>
            <w:r w:rsidRPr="006E51CF">
              <w:t xml:space="preserve">Immediate Response </w:t>
            </w:r>
          </w:p>
        </w:tc>
      </w:tr>
      <w:tr w:rsidR="000C3440" w:rsidRPr="006E51CF" w14:paraId="7FEBECA9" w14:textId="77777777" w:rsidTr="007C1E00">
        <w:tc>
          <w:tcPr>
            <w:tcW w:w="3116" w:type="dxa"/>
            <w:shd w:val="clear" w:color="auto" w:fill="D9E2F3" w:themeFill="accent1" w:themeFillTint="33"/>
          </w:tcPr>
          <w:p w14:paraId="77F27FFD" w14:textId="77777777" w:rsidR="000C3440" w:rsidRPr="006E51CF" w:rsidRDefault="000C3440" w:rsidP="007C1E00">
            <w:pPr>
              <w:jc w:val="center"/>
            </w:pPr>
            <w:r w:rsidRPr="006E51CF">
              <w:t>Learning of the critical path software</w:t>
            </w:r>
          </w:p>
        </w:tc>
        <w:tc>
          <w:tcPr>
            <w:tcW w:w="3117" w:type="dxa"/>
          </w:tcPr>
          <w:p w14:paraId="2D251761" w14:textId="77777777" w:rsidR="000C3440" w:rsidRPr="006E51CF" w:rsidRDefault="000C3440" w:rsidP="007C1E00">
            <w:pPr>
              <w:jc w:val="center"/>
            </w:pPr>
            <w:r w:rsidRPr="006E51CF">
              <w:t xml:space="preserve">Completion of the Trello or </w:t>
            </w:r>
            <w:proofErr w:type="spellStart"/>
            <w:r w:rsidRPr="006E51CF">
              <w:t>GanttProject</w:t>
            </w:r>
            <w:proofErr w:type="spellEnd"/>
            <w:r w:rsidRPr="006E51CF">
              <w:t xml:space="preserve"> tutorial</w:t>
            </w:r>
          </w:p>
        </w:tc>
        <w:tc>
          <w:tcPr>
            <w:tcW w:w="3117" w:type="dxa"/>
          </w:tcPr>
          <w:p w14:paraId="02FEB17E" w14:textId="77777777" w:rsidR="000C3440" w:rsidRPr="006E51CF" w:rsidRDefault="000C3440" w:rsidP="007C1E00">
            <w:pPr>
              <w:jc w:val="center"/>
            </w:pPr>
            <w:r w:rsidRPr="006E51CF">
              <w:t>3-4 weeks</w:t>
            </w:r>
          </w:p>
        </w:tc>
      </w:tr>
      <w:tr w:rsidR="000C3440" w:rsidRPr="006E51CF" w14:paraId="37B5B1AC" w14:textId="77777777" w:rsidTr="007C1E00">
        <w:tc>
          <w:tcPr>
            <w:tcW w:w="3116" w:type="dxa"/>
            <w:shd w:val="clear" w:color="auto" w:fill="D9E2F3" w:themeFill="accent1" w:themeFillTint="33"/>
          </w:tcPr>
          <w:p w14:paraId="18E310F3" w14:textId="77777777" w:rsidR="000C3440" w:rsidRPr="006E51CF" w:rsidRDefault="000C3440" w:rsidP="007C1E00">
            <w:pPr>
              <w:jc w:val="center"/>
            </w:pPr>
            <w:r w:rsidRPr="006E51CF">
              <w:t>Enhancement in the stakeholder communication system</w:t>
            </w:r>
          </w:p>
        </w:tc>
        <w:tc>
          <w:tcPr>
            <w:tcW w:w="3117" w:type="dxa"/>
          </w:tcPr>
          <w:p w14:paraId="5A0E06ED" w14:textId="77777777" w:rsidR="000C3440" w:rsidRPr="006E51CF" w:rsidRDefault="000C3440" w:rsidP="007C1E00">
            <w:pPr>
              <w:jc w:val="center"/>
            </w:pPr>
            <w:r w:rsidRPr="006E51CF">
              <w:t>Practicing the weekly status updating with the sponsor</w:t>
            </w:r>
          </w:p>
        </w:tc>
        <w:tc>
          <w:tcPr>
            <w:tcW w:w="3117" w:type="dxa"/>
          </w:tcPr>
          <w:p w14:paraId="672CAB54" w14:textId="77777777" w:rsidR="000C3440" w:rsidRPr="006E51CF" w:rsidRDefault="000C3440" w:rsidP="007C1E00">
            <w:pPr>
              <w:jc w:val="center"/>
            </w:pPr>
            <w:r w:rsidRPr="006E51CF">
              <w:t>Ongoing till completion</w:t>
            </w:r>
          </w:p>
        </w:tc>
      </w:tr>
    </w:tbl>
    <w:p w14:paraId="506DEC80" w14:textId="77777777" w:rsidR="000C3440" w:rsidRDefault="000C3440" w:rsidP="000C3440">
      <w:r>
        <w:t xml:space="preserve">To improve my scheduling skills, I will apply a </w:t>
      </w:r>
      <w:proofErr w:type="gramStart"/>
      <w:r>
        <w:t>50% time</w:t>
      </w:r>
      <w:proofErr w:type="gramEnd"/>
      <w:r>
        <w:t xml:space="preserve"> buffer to activities that depend on external suppliers and compare planned completion dates with actual completion dates each week. To strengthen my technical project management skills, I will complete tutorials on Trello and </w:t>
      </w:r>
      <w:proofErr w:type="spellStart"/>
      <w:r>
        <w:t>GanttProject</w:t>
      </w:r>
      <w:proofErr w:type="spellEnd"/>
      <w:r>
        <w:t xml:space="preserve"> and apply these tools to monitor progress and identify critical activities more effectively. To improve stakeholder communication, I will prepare short weekly status updates for the project sponsor and actively request feedback to ensure expectations remain aligned throughout the project.</w:t>
      </w:r>
    </w:p>
    <w:p w14:paraId="2416BC40" w14:textId="77777777" w:rsidR="000C3440" w:rsidRPr="006E51CF" w:rsidRDefault="000C3440" w:rsidP="000C3440">
      <w:r w:rsidRPr="006E51CF">
        <w:t>As digital transformation in PM evolves, it needs living and adaptation, which means that project managers must never stop learning. Will implement these learnings during the remaining weeks of the project as a controller rather than a planner.</w:t>
      </w:r>
    </w:p>
    <w:p w14:paraId="17409D3F" w14:textId="77777777" w:rsidR="000C3440" w:rsidRPr="006E51CF" w:rsidRDefault="000C3440" w:rsidP="000C3440">
      <w:pPr>
        <w:rPr>
          <w:b/>
        </w:rPr>
      </w:pPr>
      <w:r w:rsidRPr="006E51CF">
        <w:rPr>
          <w:b/>
        </w:rPr>
        <w:lastRenderedPageBreak/>
        <w:t>Risk Development Table</w:t>
      </w:r>
    </w:p>
    <w:tbl>
      <w:tblPr>
        <w:tblStyle w:val="TableGrid"/>
        <w:tblW w:w="0" w:type="auto"/>
        <w:tblLook w:val="04A0" w:firstRow="1" w:lastRow="0" w:firstColumn="1" w:lastColumn="0" w:noHBand="0" w:noVBand="1"/>
      </w:tblPr>
      <w:tblGrid>
        <w:gridCol w:w="2237"/>
        <w:gridCol w:w="2284"/>
        <w:gridCol w:w="2249"/>
        <w:gridCol w:w="2246"/>
      </w:tblGrid>
      <w:tr w:rsidR="000C3440" w:rsidRPr="006E51CF" w14:paraId="1A04D410" w14:textId="77777777" w:rsidTr="007C1E00">
        <w:tc>
          <w:tcPr>
            <w:tcW w:w="2337" w:type="dxa"/>
            <w:shd w:val="clear" w:color="auto" w:fill="FFD966" w:themeFill="accent4" w:themeFillTint="99"/>
          </w:tcPr>
          <w:p w14:paraId="24DD43FE" w14:textId="77777777" w:rsidR="000C3440" w:rsidRPr="006E51CF" w:rsidRDefault="000C3440" w:rsidP="007C1E00">
            <w:pPr>
              <w:jc w:val="center"/>
              <w:rPr>
                <w:b/>
              </w:rPr>
            </w:pPr>
            <w:r w:rsidRPr="006E51CF">
              <w:rPr>
                <w:b/>
              </w:rPr>
              <w:t>Risk</w:t>
            </w:r>
          </w:p>
        </w:tc>
        <w:tc>
          <w:tcPr>
            <w:tcW w:w="2337" w:type="dxa"/>
            <w:shd w:val="clear" w:color="auto" w:fill="FFD966" w:themeFill="accent4" w:themeFillTint="99"/>
          </w:tcPr>
          <w:p w14:paraId="57863366" w14:textId="77777777" w:rsidR="000C3440" w:rsidRPr="006E51CF" w:rsidRDefault="000C3440" w:rsidP="007C1E00">
            <w:pPr>
              <w:jc w:val="center"/>
              <w:rPr>
                <w:b/>
              </w:rPr>
            </w:pPr>
            <w:r w:rsidRPr="006E51CF">
              <w:rPr>
                <w:b/>
              </w:rPr>
              <w:t>Description</w:t>
            </w:r>
          </w:p>
        </w:tc>
        <w:tc>
          <w:tcPr>
            <w:tcW w:w="2338" w:type="dxa"/>
            <w:shd w:val="clear" w:color="auto" w:fill="FFD966" w:themeFill="accent4" w:themeFillTint="99"/>
          </w:tcPr>
          <w:p w14:paraId="526EBEDF" w14:textId="77777777" w:rsidR="000C3440" w:rsidRPr="006E51CF" w:rsidRDefault="000C3440" w:rsidP="007C1E00">
            <w:pPr>
              <w:jc w:val="center"/>
              <w:rPr>
                <w:b/>
              </w:rPr>
            </w:pPr>
            <w:r w:rsidRPr="006E51CF">
              <w:rPr>
                <w:b/>
              </w:rPr>
              <w:t>Potential Impact</w:t>
            </w:r>
          </w:p>
        </w:tc>
        <w:tc>
          <w:tcPr>
            <w:tcW w:w="2338" w:type="dxa"/>
            <w:shd w:val="clear" w:color="auto" w:fill="FFD966" w:themeFill="accent4" w:themeFillTint="99"/>
          </w:tcPr>
          <w:p w14:paraId="7D9D63A6" w14:textId="77777777" w:rsidR="000C3440" w:rsidRPr="006E51CF" w:rsidRDefault="000C3440" w:rsidP="007C1E00">
            <w:pPr>
              <w:jc w:val="center"/>
              <w:rPr>
                <w:b/>
              </w:rPr>
            </w:pPr>
            <w:r w:rsidRPr="006E51CF">
              <w:rPr>
                <w:b/>
              </w:rPr>
              <w:t>Proposed Mitigation (from your blogs)</w:t>
            </w:r>
          </w:p>
        </w:tc>
      </w:tr>
      <w:tr w:rsidR="000C3440" w:rsidRPr="006E51CF" w14:paraId="02B7C208" w14:textId="77777777" w:rsidTr="007C1E00">
        <w:tc>
          <w:tcPr>
            <w:tcW w:w="2337" w:type="dxa"/>
          </w:tcPr>
          <w:p w14:paraId="46482DEC" w14:textId="77777777" w:rsidR="000C3440" w:rsidRPr="006E51CF" w:rsidRDefault="000C3440" w:rsidP="007C1E00">
            <w:pPr>
              <w:jc w:val="center"/>
              <w:rPr>
                <w:b/>
              </w:rPr>
            </w:pPr>
            <w:r w:rsidRPr="006E51CF">
              <w:rPr>
                <w:b/>
              </w:rPr>
              <w:t>Trailer of the Sourcing Delay</w:t>
            </w:r>
          </w:p>
        </w:tc>
        <w:tc>
          <w:tcPr>
            <w:tcW w:w="2337" w:type="dxa"/>
          </w:tcPr>
          <w:p w14:paraId="5A1694D8" w14:textId="77777777" w:rsidR="000C3440" w:rsidRPr="006E51CF" w:rsidRDefault="000C3440" w:rsidP="007C1E00">
            <w:pPr>
              <w:jc w:val="center"/>
            </w:pPr>
            <w:r w:rsidRPr="006E51CF">
              <w:t>Finding of a used horse trailering the excessive planned 2 weeks.</w:t>
            </w:r>
          </w:p>
        </w:tc>
        <w:tc>
          <w:tcPr>
            <w:tcW w:w="2338" w:type="dxa"/>
          </w:tcPr>
          <w:p w14:paraId="2F5901B4" w14:textId="77777777" w:rsidR="000C3440" w:rsidRPr="006E51CF" w:rsidRDefault="000C3440" w:rsidP="007C1E00">
            <w:pPr>
              <w:jc w:val="center"/>
            </w:pPr>
            <w:r w:rsidRPr="006E51CF">
              <w:t>Delays in the entire project (critical path action).</w:t>
            </w:r>
          </w:p>
        </w:tc>
        <w:tc>
          <w:tcPr>
            <w:tcW w:w="2338" w:type="dxa"/>
          </w:tcPr>
          <w:p w14:paraId="04A32B10" w14:textId="77777777" w:rsidR="000C3440" w:rsidRPr="006E51CF" w:rsidRDefault="000C3440" w:rsidP="007C1E00">
            <w:pPr>
              <w:jc w:val="center"/>
            </w:pPr>
            <w:r w:rsidRPr="006E51CF">
              <w:t>Strictly use of enforce 2-week sourcing timeline.</w:t>
            </w:r>
          </w:p>
        </w:tc>
      </w:tr>
      <w:tr w:rsidR="000C3440" w:rsidRPr="006E51CF" w14:paraId="5B72DFC8" w14:textId="77777777" w:rsidTr="007C1E00">
        <w:tc>
          <w:tcPr>
            <w:tcW w:w="2337" w:type="dxa"/>
          </w:tcPr>
          <w:p w14:paraId="5E9B6FBE" w14:textId="77777777" w:rsidR="000C3440" w:rsidRPr="006E51CF" w:rsidRDefault="000C3440" w:rsidP="007C1E00">
            <w:pPr>
              <w:jc w:val="center"/>
              <w:rPr>
                <w:b/>
              </w:rPr>
            </w:pPr>
            <w:r w:rsidRPr="006E51CF">
              <w:rPr>
                <w:b/>
              </w:rPr>
              <w:t>Supplier Delays</w:t>
            </w:r>
          </w:p>
        </w:tc>
        <w:tc>
          <w:tcPr>
            <w:tcW w:w="2337" w:type="dxa"/>
          </w:tcPr>
          <w:p w14:paraId="0C1AA6C4" w14:textId="77777777" w:rsidR="000C3440" w:rsidRPr="006E51CF" w:rsidRDefault="000C3440" w:rsidP="007C1E00">
            <w:pPr>
              <w:jc w:val="center"/>
            </w:pPr>
            <w:r w:rsidRPr="006E51CF">
              <w:t>Material suppliers take longer than expected (e.g., 5 days instead of 2).</w:t>
            </w:r>
          </w:p>
        </w:tc>
        <w:tc>
          <w:tcPr>
            <w:tcW w:w="2338" w:type="dxa"/>
          </w:tcPr>
          <w:p w14:paraId="757C7668" w14:textId="77777777" w:rsidR="000C3440" w:rsidRPr="006E51CF" w:rsidRDefault="000C3440" w:rsidP="007C1E00">
            <w:pPr>
              <w:jc w:val="center"/>
            </w:pPr>
            <w:r w:rsidRPr="006E51CF">
              <w:t>Time lapse occurred and team tension begins.</w:t>
            </w:r>
          </w:p>
        </w:tc>
        <w:tc>
          <w:tcPr>
            <w:tcW w:w="2338" w:type="dxa"/>
          </w:tcPr>
          <w:p w14:paraId="42D75F61" w14:textId="77777777" w:rsidR="000C3440" w:rsidRPr="006E51CF" w:rsidRDefault="000C3440" w:rsidP="007C1E00">
            <w:pPr>
              <w:jc w:val="center"/>
            </w:pPr>
            <w:r w:rsidRPr="006E51CF">
              <w:t>Application of 50% buffer by doubling time estimation for risks.</w:t>
            </w:r>
          </w:p>
        </w:tc>
      </w:tr>
      <w:tr w:rsidR="000C3440" w:rsidRPr="006E51CF" w14:paraId="1BBBB162" w14:textId="77777777" w:rsidTr="007C1E00">
        <w:tc>
          <w:tcPr>
            <w:tcW w:w="2337" w:type="dxa"/>
          </w:tcPr>
          <w:p w14:paraId="60FFE9CD" w14:textId="77777777" w:rsidR="000C3440" w:rsidRPr="006E51CF" w:rsidRDefault="000C3440" w:rsidP="007C1E00">
            <w:pPr>
              <w:jc w:val="center"/>
              <w:rPr>
                <w:b/>
              </w:rPr>
            </w:pPr>
            <w:r w:rsidRPr="006E51CF">
              <w:rPr>
                <w:b/>
              </w:rPr>
              <w:t>Over-Optimistic Scheduling System</w:t>
            </w:r>
          </w:p>
        </w:tc>
        <w:tc>
          <w:tcPr>
            <w:tcW w:w="2337" w:type="dxa"/>
          </w:tcPr>
          <w:p w14:paraId="54B937C3" w14:textId="77777777" w:rsidR="000C3440" w:rsidRPr="006E51CF" w:rsidRDefault="000C3440" w:rsidP="007C1E00">
            <w:pPr>
              <w:jc w:val="center"/>
            </w:pPr>
            <w:r w:rsidRPr="006E51CF">
              <w:t>Underestimation of the task duration (e.g., plumbing management of planned for 3 days but needed 2 weeks).</w:t>
            </w:r>
          </w:p>
        </w:tc>
        <w:tc>
          <w:tcPr>
            <w:tcW w:w="2338" w:type="dxa"/>
          </w:tcPr>
          <w:p w14:paraId="609D08F5" w14:textId="77777777" w:rsidR="000C3440" w:rsidRPr="006E51CF" w:rsidRDefault="000C3440" w:rsidP="007C1E00">
            <w:pPr>
              <w:jc w:val="center"/>
            </w:pPr>
            <w:r w:rsidRPr="006E51CF">
              <w:t>Scheduling of the overruns, quality management of compromise.</w:t>
            </w:r>
          </w:p>
        </w:tc>
        <w:tc>
          <w:tcPr>
            <w:tcW w:w="2338" w:type="dxa"/>
          </w:tcPr>
          <w:p w14:paraId="036D8609" w14:textId="77777777" w:rsidR="000C3440" w:rsidRPr="006E51CF" w:rsidRDefault="000C3440" w:rsidP="007C1E00">
            <w:pPr>
              <w:jc w:val="center"/>
            </w:pPr>
            <w:r w:rsidRPr="006E51CF">
              <w:t>Using of the realistic visualisation (Gantt chart); prioritising the quality over speed.</w:t>
            </w:r>
          </w:p>
        </w:tc>
      </w:tr>
    </w:tbl>
    <w:p w14:paraId="796594CB" w14:textId="0974220E" w:rsidR="008A3709" w:rsidRPr="004F2684" w:rsidRDefault="008A3709" w:rsidP="004F2684">
      <w:pPr>
        <w:spacing w:line="259" w:lineRule="auto"/>
        <w:jc w:val="left"/>
        <w:rPr>
          <w:rFonts w:eastAsiaTheme="majorEastAsia" w:cstheme="majorBidi"/>
          <w:b/>
          <w:sz w:val="32"/>
          <w:szCs w:val="32"/>
        </w:rPr>
      </w:pPr>
    </w:p>
    <w:sectPr w:rsidR="008A3709" w:rsidRPr="004F2684" w:rsidSect="00EF37D9">
      <w:footerReference w:type="defaul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12A6D8" w14:textId="77777777" w:rsidR="009E4A18" w:rsidRDefault="009E4A18" w:rsidP="00EF37D9">
      <w:pPr>
        <w:spacing w:after="0" w:line="240" w:lineRule="auto"/>
      </w:pPr>
      <w:r>
        <w:separator/>
      </w:r>
    </w:p>
  </w:endnote>
  <w:endnote w:type="continuationSeparator" w:id="0">
    <w:p w14:paraId="56F53C56" w14:textId="77777777" w:rsidR="009E4A18" w:rsidRDefault="009E4A18" w:rsidP="00EF3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853681"/>
      <w:docPartObj>
        <w:docPartGallery w:val="Page Numbers (Bottom of Page)"/>
        <w:docPartUnique/>
      </w:docPartObj>
    </w:sdtPr>
    <w:sdtEndPr>
      <w:rPr>
        <w:noProof/>
      </w:rPr>
    </w:sdtEndPr>
    <w:sdtContent>
      <w:p w14:paraId="4261D364" w14:textId="57C68C1B" w:rsidR="00EF37D9" w:rsidRDefault="00EF37D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9E7BF6" w14:textId="77777777" w:rsidR="00EF37D9" w:rsidRDefault="00EF37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D45A1" w14:textId="77777777" w:rsidR="009E4A18" w:rsidRDefault="009E4A18" w:rsidP="00EF37D9">
      <w:pPr>
        <w:spacing w:after="0" w:line="240" w:lineRule="auto"/>
      </w:pPr>
      <w:r>
        <w:separator/>
      </w:r>
    </w:p>
  </w:footnote>
  <w:footnote w:type="continuationSeparator" w:id="0">
    <w:p w14:paraId="2B5F99F1" w14:textId="77777777" w:rsidR="009E4A18" w:rsidRDefault="009E4A18" w:rsidP="00EF37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6F511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860"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C800E87"/>
    <w:multiLevelType w:val="multilevel"/>
    <w:tmpl w:val="4E06CB3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662F559C"/>
    <w:multiLevelType w:val="multilevel"/>
    <w:tmpl w:val="06A2F92A"/>
    <w:lvl w:ilvl="0">
      <w:start w:val="1"/>
      <w:numFmt w:val="decimal"/>
      <w:pStyle w:val="TOCHeadi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41B"/>
    <w:rsid w:val="000017E8"/>
    <w:rsid w:val="00016A93"/>
    <w:rsid w:val="000308E6"/>
    <w:rsid w:val="000A3FB5"/>
    <w:rsid w:val="000B3057"/>
    <w:rsid w:val="000B4079"/>
    <w:rsid w:val="000C3440"/>
    <w:rsid w:val="000F725D"/>
    <w:rsid w:val="00126001"/>
    <w:rsid w:val="00187ED5"/>
    <w:rsid w:val="001E0A19"/>
    <w:rsid w:val="001F2DB2"/>
    <w:rsid w:val="00214196"/>
    <w:rsid w:val="0025023B"/>
    <w:rsid w:val="0026338D"/>
    <w:rsid w:val="00273CA4"/>
    <w:rsid w:val="00285FAC"/>
    <w:rsid w:val="00292721"/>
    <w:rsid w:val="002C4216"/>
    <w:rsid w:val="002D243F"/>
    <w:rsid w:val="002E3D17"/>
    <w:rsid w:val="002E5A4E"/>
    <w:rsid w:val="0030134A"/>
    <w:rsid w:val="00326647"/>
    <w:rsid w:val="00342A92"/>
    <w:rsid w:val="00383534"/>
    <w:rsid w:val="003B4093"/>
    <w:rsid w:val="003B6A35"/>
    <w:rsid w:val="003E592E"/>
    <w:rsid w:val="003F54D6"/>
    <w:rsid w:val="0042014B"/>
    <w:rsid w:val="0043533B"/>
    <w:rsid w:val="00494075"/>
    <w:rsid w:val="004A32AC"/>
    <w:rsid w:val="004A3AD0"/>
    <w:rsid w:val="004B7043"/>
    <w:rsid w:val="004C26AB"/>
    <w:rsid w:val="004F2684"/>
    <w:rsid w:val="005309B5"/>
    <w:rsid w:val="00537D5E"/>
    <w:rsid w:val="00540B06"/>
    <w:rsid w:val="00552D30"/>
    <w:rsid w:val="0057162E"/>
    <w:rsid w:val="00584D21"/>
    <w:rsid w:val="00694900"/>
    <w:rsid w:val="006A7217"/>
    <w:rsid w:val="006F7DD8"/>
    <w:rsid w:val="00700111"/>
    <w:rsid w:val="00702560"/>
    <w:rsid w:val="00704223"/>
    <w:rsid w:val="00713863"/>
    <w:rsid w:val="007264C6"/>
    <w:rsid w:val="00750BC1"/>
    <w:rsid w:val="007633DD"/>
    <w:rsid w:val="007B5166"/>
    <w:rsid w:val="007E7E06"/>
    <w:rsid w:val="0087210D"/>
    <w:rsid w:val="008A3709"/>
    <w:rsid w:val="008A6226"/>
    <w:rsid w:val="008C2859"/>
    <w:rsid w:val="00905701"/>
    <w:rsid w:val="0090764C"/>
    <w:rsid w:val="00963E4B"/>
    <w:rsid w:val="009677DD"/>
    <w:rsid w:val="009772FD"/>
    <w:rsid w:val="009807CE"/>
    <w:rsid w:val="00993CC5"/>
    <w:rsid w:val="009A14DB"/>
    <w:rsid w:val="009A659E"/>
    <w:rsid w:val="009E4A18"/>
    <w:rsid w:val="00A11FC3"/>
    <w:rsid w:val="00A82F08"/>
    <w:rsid w:val="00AD49C2"/>
    <w:rsid w:val="00AD5679"/>
    <w:rsid w:val="00B258E2"/>
    <w:rsid w:val="00B269F8"/>
    <w:rsid w:val="00B650CE"/>
    <w:rsid w:val="00B67EC0"/>
    <w:rsid w:val="00BA4DDC"/>
    <w:rsid w:val="00BB4B36"/>
    <w:rsid w:val="00BC493A"/>
    <w:rsid w:val="00BE2068"/>
    <w:rsid w:val="00C058E7"/>
    <w:rsid w:val="00C167F2"/>
    <w:rsid w:val="00C2107D"/>
    <w:rsid w:val="00C24688"/>
    <w:rsid w:val="00C263E5"/>
    <w:rsid w:val="00C27DE6"/>
    <w:rsid w:val="00C60179"/>
    <w:rsid w:val="00C7109B"/>
    <w:rsid w:val="00C74C54"/>
    <w:rsid w:val="00CB1892"/>
    <w:rsid w:val="00CB33D5"/>
    <w:rsid w:val="00CD1215"/>
    <w:rsid w:val="00CE6AAE"/>
    <w:rsid w:val="00D15E05"/>
    <w:rsid w:val="00D316CC"/>
    <w:rsid w:val="00D571B9"/>
    <w:rsid w:val="00D62803"/>
    <w:rsid w:val="00D92128"/>
    <w:rsid w:val="00D97140"/>
    <w:rsid w:val="00DA4248"/>
    <w:rsid w:val="00DA5391"/>
    <w:rsid w:val="00DB1559"/>
    <w:rsid w:val="00DC5330"/>
    <w:rsid w:val="00DF3C8C"/>
    <w:rsid w:val="00DF541B"/>
    <w:rsid w:val="00E15ADA"/>
    <w:rsid w:val="00E16980"/>
    <w:rsid w:val="00E43CFA"/>
    <w:rsid w:val="00E666C2"/>
    <w:rsid w:val="00E76D5C"/>
    <w:rsid w:val="00EA07C3"/>
    <w:rsid w:val="00EB5445"/>
    <w:rsid w:val="00ED2B08"/>
    <w:rsid w:val="00ED3C0D"/>
    <w:rsid w:val="00EE09C3"/>
    <w:rsid w:val="00EF172A"/>
    <w:rsid w:val="00EF37D9"/>
    <w:rsid w:val="00F16796"/>
    <w:rsid w:val="00F17FCF"/>
    <w:rsid w:val="00F43B3C"/>
    <w:rsid w:val="00F44458"/>
    <w:rsid w:val="00F47AB5"/>
    <w:rsid w:val="00F51CAF"/>
    <w:rsid w:val="00FD6591"/>
    <w:rsid w:val="00FD7C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BD634"/>
  <w15:chartTrackingRefBased/>
  <w15:docId w15:val="{875F8632-D0B9-40C6-8CF1-FF27B8F27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440"/>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A3709"/>
    <w:pPr>
      <w:keepNext/>
      <w:keepLines/>
      <w:numPr>
        <w:numId w:val="1"/>
      </w:numPr>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8A3709"/>
    <w:pPr>
      <w:keepNext/>
      <w:keepLines/>
      <w:numPr>
        <w:ilvl w:val="1"/>
        <w:numId w:val="1"/>
      </w:numPr>
      <w:spacing w:before="40" w:after="0"/>
      <w:ind w:left="576"/>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8A3709"/>
    <w:pPr>
      <w:keepNext/>
      <w:keepLines/>
      <w:numPr>
        <w:ilvl w:val="2"/>
        <w:numId w:val="1"/>
      </w:numPr>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8A370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A370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A370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A370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8A370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8A370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34A"/>
    <w:rPr>
      <w:color w:val="0563C1" w:themeColor="hyperlink"/>
      <w:u w:val="single"/>
    </w:rPr>
  </w:style>
  <w:style w:type="character" w:styleId="UnresolvedMention">
    <w:name w:val="Unresolved Mention"/>
    <w:basedOn w:val="DefaultParagraphFont"/>
    <w:uiPriority w:val="99"/>
    <w:semiHidden/>
    <w:unhideWhenUsed/>
    <w:rsid w:val="0030134A"/>
    <w:rPr>
      <w:color w:val="605E5C"/>
      <w:shd w:val="clear" w:color="auto" w:fill="E1DFDD"/>
    </w:rPr>
  </w:style>
  <w:style w:type="table" w:styleId="TableGrid">
    <w:name w:val="Table Grid"/>
    <w:basedOn w:val="TableNormal"/>
    <w:uiPriority w:val="39"/>
    <w:rsid w:val="00BA4D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A3709"/>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8A3709"/>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rsid w:val="008A3709"/>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8A3709"/>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8A3709"/>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8A3709"/>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8A3709"/>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8A370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8A370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DB1559"/>
    <w:pPr>
      <w:numPr>
        <w:numId w:val="2"/>
      </w:num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DB1559"/>
    <w:pPr>
      <w:spacing w:after="100"/>
    </w:pPr>
  </w:style>
  <w:style w:type="paragraph" w:styleId="TOC2">
    <w:name w:val="toc 2"/>
    <w:basedOn w:val="Normal"/>
    <w:next w:val="Normal"/>
    <w:autoRedefine/>
    <w:uiPriority w:val="39"/>
    <w:unhideWhenUsed/>
    <w:rsid w:val="00DB1559"/>
    <w:pPr>
      <w:spacing w:after="100"/>
      <w:ind w:left="240"/>
    </w:pPr>
  </w:style>
  <w:style w:type="paragraph" w:styleId="Header">
    <w:name w:val="header"/>
    <w:basedOn w:val="Normal"/>
    <w:link w:val="HeaderChar"/>
    <w:uiPriority w:val="99"/>
    <w:unhideWhenUsed/>
    <w:rsid w:val="00EF37D9"/>
    <w:pPr>
      <w:tabs>
        <w:tab w:val="center" w:pos="4513"/>
        <w:tab w:val="right" w:pos="9026"/>
      </w:tabs>
      <w:spacing w:after="0" w:line="240" w:lineRule="auto"/>
      <w:jc w:val="left"/>
    </w:pPr>
    <w:rPr>
      <w:rFonts w:asciiTheme="minorHAnsi" w:hAnsiTheme="minorHAnsi"/>
      <w:sz w:val="22"/>
    </w:rPr>
  </w:style>
  <w:style w:type="character" w:customStyle="1" w:styleId="HeaderChar">
    <w:name w:val="Header Char"/>
    <w:basedOn w:val="DefaultParagraphFont"/>
    <w:link w:val="Header"/>
    <w:uiPriority w:val="99"/>
    <w:rsid w:val="00EF37D9"/>
  </w:style>
  <w:style w:type="paragraph" w:styleId="Footer">
    <w:name w:val="footer"/>
    <w:basedOn w:val="Normal"/>
    <w:link w:val="FooterChar"/>
    <w:uiPriority w:val="99"/>
    <w:unhideWhenUsed/>
    <w:rsid w:val="00EF37D9"/>
    <w:pPr>
      <w:tabs>
        <w:tab w:val="center" w:pos="4513"/>
        <w:tab w:val="right" w:pos="9026"/>
      </w:tabs>
      <w:spacing w:after="0" w:line="240" w:lineRule="auto"/>
      <w:jc w:val="left"/>
    </w:pPr>
    <w:rPr>
      <w:rFonts w:asciiTheme="minorHAnsi" w:hAnsiTheme="minorHAnsi"/>
      <w:sz w:val="22"/>
    </w:rPr>
  </w:style>
  <w:style w:type="character" w:customStyle="1" w:styleId="FooterChar">
    <w:name w:val="Footer Char"/>
    <w:basedOn w:val="DefaultParagraphFont"/>
    <w:link w:val="Footer"/>
    <w:uiPriority w:val="99"/>
    <w:rsid w:val="00EF3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01A3B-B021-49E8-9A3E-4A02C0B879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8</Pages>
  <Words>1504</Words>
  <Characters>8574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Asadi</dc:creator>
  <cp:keywords/>
  <dc:description/>
  <cp:lastModifiedBy>Mohammad Asadi</cp:lastModifiedBy>
  <cp:revision>76</cp:revision>
  <dcterms:created xsi:type="dcterms:W3CDTF">2026-05-18T09:40:00Z</dcterms:created>
  <dcterms:modified xsi:type="dcterms:W3CDTF">2026-06-19T12:13:00Z</dcterms:modified>
</cp:coreProperties>
</file>