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33E8" w:rsidRDefault="005333E8" w:rsidP="0065358D">
      <w:pPr>
        <w:jc w:val="center"/>
        <w:rPr>
          <w:rFonts w:ascii="Arial" w:hAnsi="Arial" w:cs="Arial"/>
          <w:sz w:val="96"/>
          <w:szCs w:val="96"/>
          <w:u w:val="single"/>
        </w:rPr>
      </w:pPr>
    </w:p>
    <w:p w:rsidR="00156432" w:rsidRPr="0065358D" w:rsidRDefault="0065358D" w:rsidP="0065358D">
      <w:pPr>
        <w:jc w:val="center"/>
        <w:rPr>
          <w:rFonts w:ascii="Arial" w:hAnsi="Arial" w:cs="Arial"/>
          <w:sz w:val="96"/>
          <w:szCs w:val="96"/>
          <w:u w:val="single"/>
        </w:rPr>
      </w:pPr>
      <w:r w:rsidRPr="0065358D">
        <w:rPr>
          <w:rFonts w:ascii="Arial" w:hAnsi="Arial" w:cs="Arial"/>
          <w:sz w:val="96"/>
          <w:szCs w:val="96"/>
          <w:u w:val="single"/>
        </w:rPr>
        <w:t>Reflection on Study Skills</w:t>
      </w:r>
    </w:p>
    <w:p w:rsidR="0065358D" w:rsidRPr="0065358D" w:rsidRDefault="0065358D" w:rsidP="0065358D">
      <w:pPr>
        <w:jc w:val="center"/>
        <w:rPr>
          <w:rFonts w:ascii="Arial" w:hAnsi="Arial" w:cs="Arial"/>
          <w:sz w:val="52"/>
          <w:szCs w:val="48"/>
          <w:u w:val="single"/>
        </w:rPr>
      </w:pPr>
    </w:p>
    <w:p w:rsidR="0065358D" w:rsidRPr="0065358D" w:rsidRDefault="0065358D" w:rsidP="0065358D">
      <w:pPr>
        <w:jc w:val="center"/>
        <w:rPr>
          <w:rFonts w:ascii="Arial" w:hAnsi="Arial" w:cs="Arial"/>
          <w:sz w:val="52"/>
          <w:szCs w:val="48"/>
        </w:rPr>
      </w:pPr>
      <w:r w:rsidRPr="0065358D">
        <w:rPr>
          <w:rFonts w:ascii="Arial" w:hAnsi="Arial" w:cs="Arial"/>
          <w:sz w:val="52"/>
          <w:szCs w:val="48"/>
        </w:rPr>
        <w:t>Anna Williams</w:t>
      </w:r>
    </w:p>
    <w:p w:rsidR="0065358D" w:rsidRPr="0065358D" w:rsidRDefault="0065358D" w:rsidP="0065358D">
      <w:pPr>
        <w:jc w:val="center"/>
        <w:rPr>
          <w:rFonts w:ascii="Arial" w:hAnsi="Arial" w:cs="Arial"/>
          <w:sz w:val="52"/>
          <w:szCs w:val="48"/>
        </w:rPr>
      </w:pPr>
    </w:p>
    <w:p w:rsidR="0065358D" w:rsidRPr="0065358D" w:rsidRDefault="0065358D" w:rsidP="0065358D">
      <w:pPr>
        <w:jc w:val="center"/>
        <w:rPr>
          <w:rFonts w:ascii="Arial" w:hAnsi="Arial" w:cs="Arial"/>
          <w:sz w:val="52"/>
          <w:szCs w:val="48"/>
        </w:rPr>
      </w:pPr>
      <w:r w:rsidRPr="0065358D">
        <w:rPr>
          <w:rFonts w:ascii="Arial" w:hAnsi="Arial" w:cs="Arial"/>
          <w:sz w:val="52"/>
          <w:szCs w:val="48"/>
        </w:rPr>
        <w:t>L4-Study Skills (ACDA4010) (OME)</w:t>
      </w:r>
    </w:p>
    <w:p w:rsidR="0065358D" w:rsidRPr="0065358D" w:rsidRDefault="0065358D" w:rsidP="0065358D">
      <w:pPr>
        <w:jc w:val="center"/>
        <w:rPr>
          <w:rFonts w:ascii="Arial" w:hAnsi="Arial" w:cs="Arial"/>
          <w:sz w:val="52"/>
          <w:szCs w:val="48"/>
        </w:rPr>
      </w:pPr>
    </w:p>
    <w:p w:rsidR="0065358D" w:rsidRPr="0065358D" w:rsidRDefault="0065358D" w:rsidP="0065358D">
      <w:pPr>
        <w:jc w:val="center"/>
        <w:rPr>
          <w:rFonts w:ascii="Arial" w:hAnsi="Arial" w:cs="Arial"/>
          <w:sz w:val="52"/>
          <w:szCs w:val="48"/>
        </w:rPr>
      </w:pPr>
      <w:r w:rsidRPr="0065358D">
        <w:rPr>
          <w:rFonts w:ascii="Arial" w:hAnsi="Arial" w:cs="Arial"/>
          <w:sz w:val="52"/>
          <w:szCs w:val="48"/>
        </w:rPr>
        <w:t>School of Applied Computing</w:t>
      </w:r>
    </w:p>
    <w:p w:rsidR="0065358D" w:rsidRPr="0065358D" w:rsidRDefault="0065358D" w:rsidP="0065358D">
      <w:pPr>
        <w:jc w:val="center"/>
        <w:rPr>
          <w:rFonts w:ascii="Arial" w:hAnsi="Arial" w:cs="Arial"/>
          <w:sz w:val="52"/>
          <w:szCs w:val="48"/>
        </w:rPr>
      </w:pPr>
    </w:p>
    <w:p w:rsidR="0065358D" w:rsidRPr="0065358D" w:rsidRDefault="00604961" w:rsidP="0065358D">
      <w:pPr>
        <w:jc w:val="center"/>
        <w:rPr>
          <w:rFonts w:ascii="Arial" w:hAnsi="Arial" w:cs="Arial"/>
          <w:sz w:val="52"/>
          <w:szCs w:val="48"/>
        </w:rPr>
      </w:pPr>
      <w:r>
        <w:rPr>
          <w:rFonts w:ascii="Arial" w:hAnsi="Arial" w:cs="Arial"/>
          <w:sz w:val="52"/>
          <w:szCs w:val="48"/>
        </w:rPr>
        <w:t>21</w:t>
      </w:r>
      <w:bookmarkStart w:id="0" w:name="_GoBack"/>
      <w:bookmarkEnd w:id="0"/>
      <w:r w:rsidR="005171ED">
        <w:rPr>
          <w:rFonts w:ascii="Arial" w:hAnsi="Arial" w:cs="Arial"/>
          <w:sz w:val="52"/>
          <w:szCs w:val="48"/>
        </w:rPr>
        <w:t>/04</w:t>
      </w:r>
      <w:r w:rsidR="0065358D" w:rsidRPr="0065358D">
        <w:rPr>
          <w:rFonts w:ascii="Arial" w:hAnsi="Arial" w:cs="Arial"/>
          <w:sz w:val="52"/>
          <w:szCs w:val="48"/>
        </w:rPr>
        <w:t>/2021</w:t>
      </w:r>
    </w:p>
    <w:p w:rsidR="0065358D" w:rsidRDefault="0065358D">
      <w:pPr>
        <w:rPr>
          <w:sz w:val="52"/>
          <w:szCs w:val="48"/>
        </w:rPr>
      </w:pPr>
      <w:r>
        <w:rPr>
          <w:sz w:val="52"/>
          <w:szCs w:val="48"/>
        </w:rPr>
        <w:br w:type="page"/>
      </w:r>
    </w:p>
    <w:p w:rsidR="0065358D" w:rsidRDefault="0065358D" w:rsidP="0065358D">
      <w:pPr>
        <w:rPr>
          <w:rFonts w:ascii="Arial" w:hAnsi="Arial" w:cs="Arial"/>
          <w:sz w:val="24"/>
          <w:szCs w:val="24"/>
          <w:u w:val="single"/>
        </w:rPr>
      </w:pPr>
      <w:r>
        <w:rPr>
          <w:rFonts w:ascii="Arial" w:hAnsi="Arial" w:cs="Arial"/>
          <w:sz w:val="24"/>
          <w:szCs w:val="24"/>
          <w:u w:val="single"/>
        </w:rPr>
        <w:lastRenderedPageBreak/>
        <w:t xml:space="preserve">Table of </w:t>
      </w:r>
      <w:r w:rsidRPr="0065358D">
        <w:rPr>
          <w:rFonts w:ascii="Arial" w:hAnsi="Arial" w:cs="Arial"/>
          <w:sz w:val="24"/>
          <w:szCs w:val="24"/>
          <w:u w:val="single"/>
        </w:rPr>
        <w:t>Contents</w:t>
      </w:r>
    </w:p>
    <w:p w:rsidR="0065358D" w:rsidRPr="004F44C7" w:rsidRDefault="0065358D" w:rsidP="0065358D">
      <w:pPr>
        <w:rPr>
          <w:rFonts w:ascii="Arial" w:hAnsi="Arial" w:cs="Arial"/>
          <w:sz w:val="24"/>
          <w:szCs w:val="24"/>
        </w:rPr>
      </w:pPr>
    </w:p>
    <w:p w:rsidR="0065358D" w:rsidRPr="004F44C7" w:rsidRDefault="0065358D"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Presentation</w:t>
      </w:r>
    </w:p>
    <w:p w:rsidR="0021165F"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 xml:space="preserve">Overview </w:t>
      </w:r>
    </w:p>
    <w:p w:rsidR="0065358D"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Images of presentation</w:t>
      </w:r>
    </w:p>
    <w:p w:rsidR="0065358D"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Learning points from production and delivery process</w:t>
      </w:r>
    </w:p>
    <w:p w:rsidR="0065358D"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Improvements</w:t>
      </w:r>
    </w:p>
    <w:p w:rsidR="00C41792" w:rsidRPr="00C41792" w:rsidRDefault="00C41792" w:rsidP="002254C2">
      <w:pPr>
        <w:rPr>
          <w:rFonts w:ascii="Arial" w:hAnsi="Arial" w:cs="Arial"/>
          <w:sz w:val="24"/>
          <w:szCs w:val="24"/>
        </w:rPr>
      </w:pPr>
    </w:p>
    <w:p w:rsidR="004F44C7" w:rsidRPr="004F44C7" w:rsidRDefault="0065358D"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Skills Evaluation</w:t>
      </w:r>
    </w:p>
    <w:p w:rsidR="004F44C7" w:rsidRPr="004F44C7" w:rsidRDefault="004F44C7" w:rsidP="004F44C7">
      <w:pPr>
        <w:pStyle w:val="ListParagraph"/>
        <w:rPr>
          <w:rFonts w:ascii="Arial" w:hAnsi="Arial" w:cs="Arial"/>
          <w:sz w:val="24"/>
          <w:szCs w:val="24"/>
        </w:rPr>
      </w:pPr>
    </w:p>
    <w:p w:rsidR="0065358D" w:rsidRPr="004F44C7" w:rsidRDefault="0065358D" w:rsidP="006A3B93">
      <w:pPr>
        <w:pStyle w:val="ListParagraph"/>
        <w:numPr>
          <w:ilvl w:val="1"/>
          <w:numId w:val="10"/>
        </w:numPr>
        <w:rPr>
          <w:rFonts w:ascii="Arial" w:hAnsi="Arial" w:cs="Arial"/>
          <w:sz w:val="24"/>
          <w:szCs w:val="24"/>
        </w:rPr>
      </w:pPr>
      <w:r w:rsidRPr="004F44C7">
        <w:rPr>
          <w:rFonts w:ascii="Arial" w:hAnsi="Arial" w:cs="Arial"/>
          <w:sz w:val="24"/>
          <w:szCs w:val="24"/>
        </w:rPr>
        <w:t>Skills required for successful Higher Learning education</w:t>
      </w:r>
    </w:p>
    <w:p w:rsidR="0065358D" w:rsidRPr="00063D45" w:rsidRDefault="0065358D" w:rsidP="006A3B93">
      <w:pPr>
        <w:pStyle w:val="ListParagraph"/>
        <w:numPr>
          <w:ilvl w:val="1"/>
          <w:numId w:val="10"/>
        </w:numPr>
        <w:rPr>
          <w:rFonts w:ascii="Arial" w:hAnsi="Arial" w:cs="Arial"/>
          <w:sz w:val="24"/>
          <w:szCs w:val="24"/>
        </w:rPr>
      </w:pPr>
      <w:r w:rsidRPr="00063D45">
        <w:rPr>
          <w:rFonts w:ascii="Arial" w:hAnsi="Arial" w:cs="Arial"/>
          <w:sz w:val="24"/>
          <w:szCs w:val="24"/>
        </w:rPr>
        <w:t>Skills employers may look for</w:t>
      </w:r>
    </w:p>
    <w:p w:rsidR="0065358D" w:rsidRPr="00063D45" w:rsidRDefault="0065358D" w:rsidP="006A3B93">
      <w:pPr>
        <w:pStyle w:val="ListParagraph"/>
        <w:numPr>
          <w:ilvl w:val="1"/>
          <w:numId w:val="10"/>
        </w:numPr>
        <w:rPr>
          <w:rFonts w:ascii="Arial" w:hAnsi="Arial" w:cs="Arial"/>
          <w:sz w:val="24"/>
          <w:szCs w:val="24"/>
        </w:rPr>
      </w:pPr>
      <w:r w:rsidRPr="00063D45">
        <w:rPr>
          <w:rFonts w:ascii="Arial" w:hAnsi="Arial" w:cs="Arial"/>
          <w:sz w:val="24"/>
          <w:szCs w:val="24"/>
        </w:rPr>
        <w:t>Self-evaluation of strengths and weaknesses</w:t>
      </w:r>
    </w:p>
    <w:p w:rsidR="0065358D" w:rsidRDefault="0065358D" w:rsidP="00406523">
      <w:pPr>
        <w:pStyle w:val="ListParagraph"/>
        <w:numPr>
          <w:ilvl w:val="2"/>
          <w:numId w:val="10"/>
        </w:numPr>
        <w:rPr>
          <w:rFonts w:ascii="Arial" w:hAnsi="Arial" w:cs="Arial"/>
          <w:sz w:val="24"/>
          <w:szCs w:val="24"/>
        </w:rPr>
      </w:pPr>
      <w:r>
        <w:rPr>
          <w:rFonts w:ascii="Arial" w:hAnsi="Arial" w:cs="Arial"/>
          <w:sz w:val="24"/>
          <w:szCs w:val="24"/>
        </w:rPr>
        <w:t>Personality type</w:t>
      </w:r>
    </w:p>
    <w:p w:rsidR="0065358D" w:rsidRDefault="0065358D" w:rsidP="00406523">
      <w:pPr>
        <w:pStyle w:val="ListParagraph"/>
        <w:numPr>
          <w:ilvl w:val="2"/>
          <w:numId w:val="10"/>
        </w:numPr>
        <w:rPr>
          <w:rFonts w:ascii="Arial" w:hAnsi="Arial" w:cs="Arial"/>
          <w:sz w:val="24"/>
          <w:szCs w:val="24"/>
        </w:rPr>
      </w:pPr>
      <w:r>
        <w:rPr>
          <w:rFonts w:ascii="Arial" w:hAnsi="Arial" w:cs="Arial"/>
          <w:sz w:val="24"/>
          <w:szCs w:val="24"/>
        </w:rPr>
        <w:t>Career suggestions</w:t>
      </w:r>
    </w:p>
    <w:p w:rsidR="0065358D" w:rsidRDefault="00F3108F" w:rsidP="00406523">
      <w:pPr>
        <w:pStyle w:val="ListParagraph"/>
        <w:numPr>
          <w:ilvl w:val="2"/>
          <w:numId w:val="10"/>
        </w:numPr>
        <w:rPr>
          <w:rFonts w:ascii="Arial" w:hAnsi="Arial" w:cs="Arial"/>
          <w:sz w:val="24"/>
          <w:szCs w:val="24"/>
        </w:rPr>
      </w:pPr>
      <w:r>
        <w:rPr>
          <w:rFonts w:ascii="Arial" w:hAnsi="Arial" w:cs="Arial"/>
          <w:sz w:val="24"/>
          <w:szCs w:val="24"/>
        </w:rPr>
        <w:t>What has been</w:t>
      </w:r>
      <w:r w:rsidR="0065358D">
        <w:rPr>
          <w:rFonts w:ascii="Arial" w:hAnsi="Arial" w:cs="Arial"/>
          <w:sz w:val="24"/>
          <w:szCs w:val="24"/>
        </w:rPr>
        <w:t xml:space="preserve"> learned from this</w:t>
      </w:r>
    </w:p>
    <w:p w:rsidR="0065358D" w:rsidRDefault="00C41792" w:rsidP="00406523">
      <w:pPr>
        <w:pStyle w:val="ListParagraph"/>
        <w:numPr>
          <w:ilvl w:val="1"/>
          <w:numId w:val="10"/>
        </w:numPr>
        <w:rPr>
          <w:rFonts w:ascii="Arial" w:hAnsi="Arial" w:cs="Arial"/>
          <w:sz w:val="24"/>
          <w:szCs w:val="24"/>
        </w:rPr>
      </w:pPr>
      <w:r>
        <w:rPr>
          <w:rFonts w:ascii="Arial" w:hAnsi="Arial" w:cs="Arial"/>
          <w:sz w:val="24"/>
          <w:szCs w:val="24"/>
        </w:rPr>
        <w:t>Short and Long term goals</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Action plans to achieve goals</w:t>
      </w:r>
    </w:p>
    <w:p w:rsidR="00C41792" w:rsidRPr="00C41792" w:rsidRDefault="00C41792" w:rsidP="00C41792">
      <w:pPr>
        <w:rPr>
          <w:rFonts w:ascii="Arial" w:hAnsi="Arial" w:cs="Arial"/>
          <w:sz w:val="24"/>
          <w:szCs w:val="24"/>
        </w:rPr>
      </w:pPr>
    </w:p>
    <w:p w:rsidR="00C41792" w:rsidRPr="004F44C7" w:rsidRDefault="00C41792"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Application</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Looking after your data</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Backup strategy</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Possible disaster scenarios</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Ransomware report</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Time Management and self-organisation</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Steps to enhance productivity</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E-portfolio</w:t>
      </w:r>
    </w:p>
    <w:p w:rsidR="00C41792" w:rsidRPr="00C41792" w:rsidRDefault="00C41792" w:rsidP="00C41792">
      <w:pPr>
        <w:rPr>
          <w:rFonts w:ascii="Arial" w:hAnsi="Arial" w:cs="Arial"/>
          <w:sz w:val="24"/>
          <w:szCs w:val="24"/>
        </w:rPr>
      </w:pPr>
    </w:p>
    <w:p w:rsidR="00C41792" w:rsidRPr="004F44C7" w:rsidRDefault="00C41792"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Conclusion and Evaluation</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Conclusion</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Recommended further study</w:t>
      </w:r>
    </w:p>
    <w:p w:rsidR="00C41792" w:rsidRPr="00C41792" w:rsidRDefault="00C41792" w:rsidP="00C41792">
      <w:pPr>
        <w:rPr>
          <w:rFonts w:ascii="Arial" w:hAnsi="Arial" w:cs="Arial"/>
          <w:sz w:val="24"/>
          <w:szCs w:val="24"/>
        </w:rPr>
      </w:pPr>
    </w:p>
    <w:p w:rsidR="0021165F" w:rsidRPr="004F44C7" w:rsidRDefault="00C41792"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Appendices</w:t>
      </w:r>
    </w:p>
    <w:p w:rsidR="0021165F" w:rsidRDefault="0021165F">
      <w:pPr>
        <w:rPr>
          <w:rFonts w:ascii="Arial" w:hAnsi="Arial" w:cs="Arial"/>
          <w:sz w:val="24"/>
          <w:szCs w:val="24"/>
        </w:rPr>
      </w:pPr>
      <w:r>
        <w:rPr>
          <w:rFonts w:ascii="Arial" w:hAnsi="Arial" w:cs="Arial"/>
          <w:sz w:val="24"/>
          <w:szCs w:val="24"/>
        </w:rPr>
        <w:br w:type="page"/>
      </w:r>
    </w:p>
    <w:p w:rsidR="00C41792" w:rsidRPr="006A3B93" w:rsidRDefault="0021165F" w:rsidP="006A3B93">
      <w:pPr>
        <w:pStyle w:val="ListParagraph"/>
        <w:numPr>
          <w:ilvl w:val="0"/>
          <w:numId w:val="11"/>
        </w:numPr>
        <w:rPr>
          <w:rFonts w:ascii="Arial" w:hAnsi="Arial" w:cs="Arial"/>
          <w:b/>
          <w:sz w:val="24"/>
          <w:szCs w:val="24"/>
          <w:u w:val="single"/>
        </w:rPr>
      </w:pPr>
      <w:r w:rsidRPr="006A3B93">
        <w:rPr>
          <w:rFonts w:ascii="Arial" w:hAnsi="Arial" w:cs="Arial"/>
          <w:b/>
          <w:sz w:val="24"/>
          <w:szCs w:val="24"/>
          <w:u w:val="single"/>
        </w:rPr>
        <w:lastRenderedPageBreak/>
        <w:t>Presentation</w:t>
      </w:r>
    </w:p>
    <w:p w:rsidR="0021165F" w:rsidRPr="006A3B93" w:rsidRDefault="0021165F"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t xml:space="preserve">Overview </w:t>
      </w:r>
    </w:p>
    <w:p w:rsidR="00F3108F" w:rsidRPr="00F3108F" w:rsidRDefault="00F3108F" w:rsidP="00F3108F">
      <w:pPr>
        <w:rPr>
          <w:rFonts w:ascii="Arial" w:hAnsi="Arial" w:cs="Arial"/>
          <w:sz w:val="24"/>
          <w:szCs w:val="24"/>
        </w:rPr>
      </w:pPr>
      <w:r>
        <w:rPr>
          <w:rFonts w:ascii="Arial" w:hAnsi="Arial" w:cs="Arial"/>
          <w:sz w:val="24"/>
          <w:szCs w:val="24"/>
        </w:rPr>
        <w:t>Anna Williams graduated from UWE with a Law degree in 2020, and is currently an Ordinance, Munitions and Explosives Degree Apprentice at DSTL. In her spare time she enjoys painting and drawing, dancing, and watching American Football</w:t>
      </w:r>
      <w:r w:rsidR="001F7365">
        <w:rPr>
          <w:rFonts w:ascii="Arial" w:hAnsi="Arial" w:cs="Arial"/>
          <w:sz w:val="24"/>
          <w:szCs w:val="24"/>
        </w:rPr>
        <w:t>. She has</w:t>
      </w:r>
      <w:r w:rsidRPr="00F3108F">
        <w:rPr>
          <w:rFonts w:ascii="Arial" w:hAnsi="Arial" w:cs="Arial"/>
          <w:sz w:val="24"/>
          <w:szCs w:val="24"/>
        </w:rPr>
        <w:t xml:space="preserve"> experience of conducting a forensic investigation at a </w:t>
      </w:r>
      <w:r w:rsidR="001F7365">
        <w:rPr>
          <w:rFonts w:ascii="Arial" w:hAnsi="Arial" w:cs="Arial"/>
          <w:sz w:val="24"/>
          <w:szCs w:val="24"/>
        </w:rPr>
        <w:t>mock crime scene, during which she</w:t>
      </w:r>
      <w:r w:rsidRPr="00F3108F">
        <w:rPr>
          <w:rFonts w:ascii="Arial" w:hAnsi="Arial" w:cs="Arial"/>
          <w:sz w:val="24"/>
          <w:szCs w:val="24"/>
        </w:rPr>
        <w:t xml:space="preserve"> collected trace evidence such as fibres and hairs in order to e</w:t>
      </w:r>
      <w:r w:rsidR="001F7365">
        <w:rPr>
          <w:rFonts w:ascii="Arial" w:hAnsi="Arial" w:cs="Arial"/>
          <w:sz w:val="24"/>
          <w:szCs w:val="24"/>
        </w:rPr>
        <w:t>stablish a hypothesis for who the team</w:t>
      </w:r>
      <w:r w:rsidRPr="00F3108F">
        <w:rPr>
          <w:rFonts w:ascii="Arial" w:hAnsi="Arial" w:cs="Arial"/>
          <w:sz w:val="24"/>
          <w:szCs w:val="24"/>
        </w:rPr>
        <w:t xml:space="preserve"> believed to be behind the crime</w:t>
      </w:r>
      <w:r w:rsidR="001F7365">
        <w:rPr>
          <w:rFonts w:ascii="Arial" w:hAnsi="Arial" w:cs="Arial"/>
          <w:sz w:val="24"/>
          <w:szCs w:val="24"/>
        </w:rPr>
        <w:t>. She</w:t>
      </w:r>
      <w:r w:rsidRPr="00F3108F">
        <w:rPr>
          <w:rFonts w:ascii="Arial" w:hAnsi="Arial" w:cs="Arial"/>
          <w:sz w:val="24"/>
          <w:szCs w:val="24"/>
        </w:rPr>
        <w:t xml:space="preserve"> also studied fingerprinting and biometrics, and gained an understanding of mass spectrometry and chromatography. </w:t>
      </w:r>
    </w:p>
    <w:p w:rsidR="00F3108F" w:rsidRPr="00F3108F" w:rsidRDefault="001F7365" w:rsidP="00F3108F">
      <w:pPr>
        <w:rPr>
          <w:rFonts w:ascii="Arial" w:hAnsi="Arial" w:cs="Arial"/>
          <w:sz w:val="24"/>
          <w:szCs w:val="24"/>
        </w:rPr>
      </w:pPr>
      <w:r>
        <w:rPr>
          <w:rFonts w:ascii="Arial" w:hAnsi="Arial" w:cs="Arial"/>
          <w:sz w:val="24"/>
          <w:szCs w:val="24"/>
        </w:rPr>
        <w:t>Also in her degree she</w:t>
      </w:r>
      <w:r w:rsidR="00F3108F" w:rsidRPr="00F3108F">
        <w:rPr>
          <w:rFonts w:ascii="Arial" w:hAnsi="Arial" w:cs="Arial"/>
          <w:sz w:val="24"/>
          <w:szCs w:val="24"/>
        </w:rPr>
        <w:t xml:space="preserve"> studied counter terrorism and terrorism financing- this included a range of topics and case studies, including the 2017 London Bridge att</w:t>
      </w:r>
      <w:r>
        <w:rPr>
          <w:rFonts w:ascii="Arial" w:hAnsi="Arial" w:cs="Arial"/>
          <w:sz w:val="24"/>
          <w:szCs w:val="24"/>
        </w:rPr>
        <w:t>acks, and 9/11. In this module she</w:t>
      </w:r>
      <w:r w:rsidR="00F3108F" w:rsidRPr="00F3108F">
        <w:rPr>
          <w:rFonts w:ascii="Arial" w:hAnsi="Arial" w:cs="Arial"/>
          <w:sz w:val="24"/>
          <w:szCs w:val="24"/>
        </w:rPr>
        <w:t xml:space="preserve"> also looked at different ways terrorist organisations can pr</w:t>
      </w:r>
      <w:r>
        <w:rPr>
          <w:rFonts w:ascii="Arial" w:hAnsi="Arial" w:cs="Arial"/>
          <w:sz w:val="24"/>
          <w:szCs w:val="24"/>
        </w:rPr>
        <w:t>oduce funds, and this allowed her</w:t>
      </w:r>
      <w:r w:rsidR="00F3108F" w:rsidRPr="00F3108F">
        <w:rPr>
          <w:rFonts w:ascii="Arial" w:hAnsi="Arial" w:cs="Arial"/>
          <w:sz w:val="24"/>
          <w:szCs w:val="24"/>
        </w:rPr>
        <w:t xml:space="preserve"> to gain a greater understanding of how terrorist groups can work.</w:t>
      </w:r>
    </w:p>
    <w:p w:rsidR="005467E3" w:rsidRDefault="005467E3" w:rsidP="0021165F">
      <w:pPr>
        <w:rPr>
          <w:rFonts w:ascii="Arial" w:hAnsi="Arial" w:cs="Arial"/>
          <w:sz w:val="24"/>
          <w:szCs w:val="24"/>
        </w:rPr>
      </w:pPr>
    </w:p>
    <w:p w:rsidR="0021165F" w:rsidRPr="006A3B93" w:rsidRDefault="005467E3" w:rsidP="006A3B93">
      <w:pPr>
        <w:pStyle w:val="ListParagraph"/>
        <w:numPr>
          <w:ilvl w:val="1"/>
          <w:numId w:val="11"/>
        </w:numPr>
        <w:rPr>
          <w:rFonts w:ascii="Arial" w:hAnsi="Arial" w:cs="Arial"/>
          <w:sz w:val="24"/>
          <w:szCs w:val="24"/>
          <w:u w:val="single"/>
        </w:rPr>
      </w:pPr>
      <w:r w:rsidRPr="00A26EBE">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282122</wp:posOffset>
            </wp:positionV>
            <wp:extent cx="5731510" cy="324040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anchor>
        </w:drawing>
      </w:r>
      <w:r w:rsidR="0021165F" w:rsidRPr="006A3B93">
        <w:rPr>
          <w:rFonts w:ascii="Arial" w:hAnsi="Arial" w:cs="Arial"/>
          <w:sz w:val="24"/>
          <w:szCs w:val="24"/>
          <w:u w:val="single"/>
        </w:rPr>
        <w:t>Images</w:t>
      </w:r>
      <w:r w:rsidRPr="006A3B93">
        <w:rPr>
          <w:rFonts w:ascii="Arial" w:hAnsi="Arial" w:cs="Arial"/>
          <w:sz w:val="24"/>
          <w:szCs w:val="24"/>
          <w:u w:val="single"/>
        </w:rPr>
        <w:t xml:space="preserve"> taken from original PowerPoint presentation</w:t>
      </w:r>
    </w:p>
    <w:p w:rsidR="0021165F" w:rsidRDefault="0021165F" w:rsidP="0021165F">
      <w:pPr>
        <w:rPr>
          <w:rFonts w:ascii="Arial" w:hAnsi="Arial" w:cs="Arial"/>
          <w:sz w:val="24"/>
          <w:szCs w:val="24"/>
        </w:rPr>
      </w:pPr>
      <w:r>
        <w:rPr>
          <w:rFonts w:ascii="Arial" w:hAnsi="Arial" w:cs="Arial"/>
          <w:sz w:val="24"/>
          <w:szCs w:val="24"/>
        </w:rPr>
        <w:t>Above image- screenshot of ‘Education’ slide from original presentation</w:t>
      </w:r>
    </w:p>
    <w:p w:rsidR="005467E3" w:rsidRDefault="0021165F" w:rsidP="0021165F">
      <w:pPr>
        <w:rPr>
          <w:rFonts w:ascii="Arial" w:hAnsi="Arial" w:cs="Arial"/>
          <w:sz w:val="24"/>
          <w:szCs w:val="24"/>
        </w:rPr>
      </w:pPr>
      <w:r>
        <w:rPr>
          <w:rFonts w:ascii="Arial" w:hAnsi="Arial" w:cs="Arial"/>
          <w:sz w:val="24"/>
          <w:szCs w:val="24"/>
        </w:rPr>
        <w:br w:type="page"/>
      </w:r>
      <w:r>
        <w:rPr>
          <w:noProof/>
          <w:lang w:eastAsia="en-GB"/>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731510" cy="3234055"/>
            <wp:effectExtent l="0" t="0" r="254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anchor>
        </w:drawing>
      </w:r>
      <w:r>
        <w:rPr>
          <w:rFonts w:ascii="Arial" w:hAnsi="Arial" w:cs="Arial"/>
          <w:sz w:val="24"/>
          <w:szCs w:val="24"/>
        </w:rPr>
        <w:t xml:space="preserve">Above image- screenshot of ‘Personality, Strengths and Weaknesses’ slide from </w:t>
      </w:r>
      <w:r w:rsidR="005467E3">
        <w:rPr>
          <w:noProof/>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3646714</wp:posOffset>
            </wp:positionV>
            <wp:extent cx="5731510" cy="3231515"/>
            <wp:effectExtent l="0" t="0" r="254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anchor>
        </w:drawing>
      </w:r>
      <w:r>
        <w:rPr>
          <w:rFonts w:ascii="Arial" w:hAnsi="Arial" w:cs="Arial"/>
          <w:sz w:val="24"/>
          <w:szCs w:val="24"/>
        </w:rPr>
        <w:t>original presentation</w:t>
      </w:r>
    </w:p>
    <w:p w:rsidR="005467E3" w:rsidRPr="005467E3" w:rsidRDefault="005467E3" w:rsidP="005467E3">
      <w:pPr>
        <w:rPr>
          <w:rFonts w:ascii="Arial" w:hAnsi="Arial" w:cs="Arial"/>
          <w:sz w:val="24"/>
          <w:szCs w:val="24"/>
        </w:rPr>
      </w:pPr>
      <w:r w:rsidRPr="005467E3">
        <w:rPr>
          <w:rFonts w:ascii="Arial" w:hAnsi="Arial" w:cs="Arial"/>
          <w:sz w:val="24"/>
          <w:szCs w:val="24"/>
        </w:rPr>
        <w:t>Above image- screenshot of ‘Likes and Dislikes’ slide from original presentation</w:t>
      </w:r>
    </w:p>
    <w:p w:rsidR="005467E3" w:rsidRPr="005467E3" w:rsidRDefault="005467E3" w:rsidP="005467E3">
      <w:pPr>
        <w:rPr>
          <w:rFonts w:ascii="Arial" w:hAnsi="Arial" w:cs="Arial"/>
          <w:sz w:val="24"/>
          <w:szCs w:val="24"/>
        </w:rPr>
      </w:pPr>
    </w:p>
    <w:p w:rsidR="005467E3" w:rsidRPr="005467E3" w:rsidRDefault="004F44C7" w:rsidP="005467E3">
      <w:pPr>
        <w:rPr>
          <w:rFonts w:ascii="Arial" w:hAnsi="Arial" w:cs="Arial"/>
          <w:sz w:val="24"/>
          <w:szCs w:val="24"/>
        </w:rPr>
      </w:pPr>
      <w:r>
        <w:rPr>
          <w:noProof/>
          <w:lang w:eastAsia="en-GB"/>
        </w:rPr>
        <w:lastRenderedPageBreak/>
        <w:drawing>
          <wp:inline distT="0" distB="0" distL="0" distR="0" wp14:anchorId="76898EAF" wp14:editId="7E5C7368">
            <wp:extent cx="5731510" cy="32296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9610"/>
                    </a:xfrm>
                    <a:prstGeom prst="rect">
                      <a:avLst/>
                    </a:prstGeom>
                  </pic:spPr>
                </pic:pic>
              </a:graphicData>
            </a:graphic>
          </wp:inline>
        </w:drawing>
      </w:r>
    </w:p>
    <w:p w:rsidR="005467E3" w:rsidRPr="005467E3" w:rsidRDefault="004F44C7" w:rsidP="005467E3">
      <w:pPr>
        <w:rPr>
          <w:rFonts w:ascii="Arial" w:hAnsi="Arial" w:cs="Arial"/>
          <w:sz w:val="24"/>
          <w:szCs w:val="24"/>
        </w:rPr>
      </w:pPr>
      <w:r>
        <w:rPr>
          <w:rFonts w:ascii="Arial" w:hAnsi="Arial" w:cs="Arial"/>
          <w:sz w:val="24"/>
          <w:szCs w:val="24"/>
        </w:rPr>
        <w:t>Above image- screenshot of ‘drawing progression stages’ slide shown in original presentation</w:t>
      </w:r>
    </w:p>
    <w:p w:rsidR="005467E3" w:rsidRPr="005467E3" w:rsidRDefault="005467E3" w:rsidP="005467E3">
      <w:pPr>
        <w:rPr>
          <w:rFonts w:ascii="Arial" w:hAnsi="Arial" w:cs="Arial"/>
          <w:sz w:val="24"/>
          <w:szCs w:val="24"/>
        </w:rPr>
      </w:pPr>
    </w:p>
    <w:p w:rsidR="005467E3" w:rsidRPr="005467E3" w:rsidRDefault="005467E3" w:rsidP="005467E3">
      <w:pPr>
        <w:rPr>
          <w:rFonts w:ascii="Arial" w:hAnsi="Arial" w:cs="Arial"/>
          <w:sz w:val="24"/>
          <w:szCs w:val="24"/>
        </w:rPr>
      </w:pPr>
    </w:p>
    <w:p w:rsidR="005467E3" w:rsidRPr="005467E3" w:rsidRDefault="005467E3" w:rsidP="005467E3">
      <w:pPr>
        <w:rPr>
          <w:rFonts w:ascii="Arial" w:hAnsi="Arial" w:cs="Arial"/>
          <w:sz w:val="24"/>
          <w:szCs w:val="24"/>
        </w:rPr>
      </w:pPr>
    </w:p>
    <w:p w:rsidR="005467E3" w:rsidRPr="006A3B93" w:rsidRDefault="0065358D"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t>Learning points from production and delivery process</w:t>
      </w:r>
    </w:p>
    <w:p w:rsidR="00626366" w:rsidRDefault="00055457" w:rsidP="005467E3">
      <w:pPr>
        <w:rPr>
          <w:rFonts w:ascii="Arial" w:hAnsi="Arial" w:cs="Arial"/>
          <w:sz w:val="24"/>
          <w:szCs w:val="24"/>
        </w:rPr>
      </w:pPr>
      <w:r>
        <w:rPr>
          <w:rFonts w:ascii="Arial" w:hAnsi="Arial" w:cs="Arial"/>
          <w:sz w:val="24"/>
          <w:szCs w:val="24"/>
        </w:rPr>
        <w:t>Whilst creating the PowerPoint presentation, it became clear that to make it visually look as appealing as possible, the word count on the slides should be kept to a minimum. This had a second benefit of keeping the audience engaged, as it was not purely ‘reading from the slides’ and information was revealed gradually to them. Another skill used to enhance this slow release of information was adding animations into the bullet points, so one by one the information would appear on the slide. This allows the audience the focus on one piece of information at a time and listen to the presenter, rather than trying to read a big block of information whilst the presenter is talking.</w:t>
      </w:r>
    </w:p>
    <w:p w:rsidR="00055457" w:rsidRDefault="00055457" w:rsidP="005467E3">
      <w:pPr>
        <w:rPr>
          <w:rFonts w:ascii="Arial" w:hAnsi="Arial" w:cs="Arial"/>
          <w:sz w:val="24"/>
          <w:szCs w:val="24"/>
        </w:rPr>
      </w:pPr>
      <w:r>
        <w:rPr>
          <w:rFonts w:ascii="Arial" w:hAnsi="Arial" w:cs="Arial"/>
          <w:sz w:val="24"/>
          <w:szCs w:val="24"/>
        </w:rPr>
        <w:t>With regards to delivering the presentation, it was noted that the presenter felt they were rushing their speech slightly in order to try to present all the information included in the PowerPoint. To try to combat this, the presenter allocated a time limit to each slide to try to help with the timing, however the presentation overran by 1 minute. Whilst not a huge overrun, this was taken on board and for future presentations the PowerPoint will be performed to a timer before presenting to an audience, in order to gauge their timings.</w:t>
      </w:r>
    </w:p>
    <w:p w:rsidR="00626366" w:rsidRDefault="00626366" w:rsidP="005467E3">
      <w:pPr>
        <w:rPr>
          <w:rFonts w:ascii="Arial" w:hAnsi="Arial" w:cs="Arial"/>
          <w:sz w:val="24"/>
          <w:szCs w:val="24"/>
        </w:rPr>
      </w:pPr>
    </w:p>
    <w:p w:rsidR="00626366" w:rsidRDefault="00626366" w:rsidP="005467E3">
      <w:pPr>
        <w:rPr>
          <w:rFonts w:ascii="Arial" w:hAnsi="Arial" w:cs="Arial"/>
          <w:sz w:val="24"/>
          <w:szCs w:val="24"/>
        </w:rPr>
      </w:pPr>
    </w:p>
    <w:p w:rsidR="00626366" w:rsidRPr="006A3B93" w:rsidRDefault="00626366"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lastRenderedPageBreak/>
        <w:t>Improvements</w:t>
      </w:r>
    </w:p>
    <w:p w:rsidR="005467E3" w:rsidRDefault="005333E8" w:rsidP="005467E3">
      <w:pPr>
        <w:rPr>
          <w:rFonts w:ascii="Arial" w:hAnsi="Arial" w:cs="Arial"/>
          <w:sz w:val="24"/>
          <w:szCs w:val="24"/>
        </w:rPr>
      </w:pPr>
      <w:r>
        <w:rPr>
          <w:rFonts w:ascii="Arial" w:hAnsi="Arial" w:cs="Arial"/>
          <w:sz w:val="24"/>
          <w:szCs w:val="24"/>
        </w:rPr>
        <w:t>When given feedback, it was clear that</w:t>
      </w:r>
      <w:r w:rsidR="00626366">
        <w:rPr>
          <w:rFonts w:ascii="Arial" w:hAnsi="Arial" w:cs="Arial"/>
          <w:sz w:val="24"/>
          <w:szCs w:val="24"/>
        </w:rPr>
        <w:t xml:space="preserve"> the verbal presentation could do with some improvements. In </w:t>
      </w:r>
      <w:r w:rsidR="00547B39">
        <w:rPr>
          <w:rFonts w:ascii="Arial" w:hAnsi="Arial" w:cs="Arial"/>
          <w:sz w:val="24"/>
          <w:szCs w:val="24"/>
        </w:rPr>
        <w:t>feedback</w:t>
      </w:r>
      <w:r w:rsidR="00626366">
        <w:rPr>
          <w:rFonts w:ascii="Arial" w:hAnsi="Arial" w:cs="Arial"/>
          <w:sz w:val="24"/>
          <w:szCs w:val="24"/>
        </w:rPr>
        <w:t xml:space="preserve"> given by the lecturer, it was noted that the presenter could use less ‘fillers’, such as ‘umm’ and ‘err’. </w:t>
      </w:r>
      <w:r w:rsidR="00547B39">
        <w:rPr>
          <w:rFonts w:ascii="Arial" w:hAnsi="Arial" w:cs="Arial"/>
          <w:sz w:val="24"/>
          <w:szCs w:val="24"/>
        </w:rPr>
        <w:t>This would overall improve the flow of the presentation, as well as making the presenter appear more confident and professional. To achieve this, the presentation should be practiced orally more in order to perfect the oral delivery, and for the presenter to ensure they know exactly what they want to say and when.</w:t>
      </w:r>
      <w:r w:rsidR="0094241F">
        <w:rPr>
          <w:rFonts w:ascii="Arial" w:hAnsi="Arial" w:cs="Arial"/>
          <w:sz w:val="24"/>
          <w:szCs w:val="24"/>
        </w:rPr>
        <w:t xml:space="preserve"> </w:t>
      </w:r>
    </w:p>
    <w:p w:rsidR="00834F33" w:rsidRDefault="00834F33" w:rsidP="005467E3">
      <w:pPr>
        <w:rPr>
          <w:rFonts w:ascii="Arial" w:hAnsi="Arial" w:cs="Arial"/>
          <w:sz w:val="24"/>
          <w:szCs w:val="24"/>
        </w:rPr>
      </w:pPr>
      <w:r>
        <w:rPr>
          <w:rFonts w:ascii="Arial" w:hAnsi="Arial" w:cs="Arial"/>
          <w:sz w:val="24"/>
          <w:szCs w:val="24"/>
        </w:rPr>
        <w:tab/>
        <w:t xml:space="preserve">In terms of how the presentation looked visually, the presenter could use a PowerPoint formulated design tool to create professional looking slides. As it stood, the presenter used a photograph taken by her, so whilst this added a personal touch to </w:t>
      </w:r>
      <w:r w:rsidR="00A25973">
        <w:rPr>
          <w:rFonts w:ascii="Arial" w:hAnsi="Arial" w:cs="Arial"/>
          <w:sz w:val="24"/>
          <w:szCs w:val="24"/>
        </w:rPr>
        <w:t xml:space="preserve">the presentation it may have made it look slightly less professional due to it being slightly pixelated. However, this is easily fixed as PowerPoint has a range of different layouts and design features on the ‘designer’ mode, which would allow the presenter to find professional looking presentation styles for any occasion. </w:t>
      </w:r>
      <w:r w:rsidR="00632DD8">
        <w:rPr>
          <w:rFonts w:ascii="Arial" w:hAnsi="Arial" w:cs="Arial"/>
          <w:sz w:val="24"/>
          <w:szCs w:val="24"/>
        </w:rPr>
        <w:t xml:space="preserve"> </w:t>
      </w:r>
    </w:p>
    <w:p w:rsidR="009C5C54" w:rsidRDefault="009C5C54" w:rsidP="005467E3">
      <w:pPr>
        <w:rPr>
          <w:rFonts w:ascii="Arial" w:hAnsi="Arial" w:cs="Arial"/>
          <w:sz w:val="24"/>
          <w:szCs w:val="24"/>
        </w:rPr>
      </w:pPr>
    </w:p>
    <w:p w:rsidR="009C5C54" w:rsidRDefault="009C5C54" w:rsidP="005467E3">
      <w:pPr>
        <w:rPr>
          <w:rFonts w:ascii="Arial" w:hAnsi="Arial" w:cs="Arial"/>
          <w:sz w:val="24"/>
          <w:szCs w:val="24"/>
        </w:rPr>
      </w:pPr>
      <w:r>
        <w:rPr>
          <w:rFonts w:ascii="Arial" w:hAnsi="Arial" w:cs="Arial"/>
          <w:sz w:val="24"/>
          <w:szCs w:val="24"/>
        </w:rPr>
        <w:t>The author then conducted research into what makes a good presentation, in order to gain some more points to improve on. According to the National Conference of State Legislatures, physical elements of PowerPoint slides can be easily upgraded by taking these steps;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Use of slide master feature to create a simple design template</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Simplify and limit the word count on each slide</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Limit punctuation and avoiding putting words in capitals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Use contrasting colours for text and background</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Avoid the use of transitions as they can be distracting</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Overuse of special effects can negatively impact the credibility of the presenter</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Use good quality images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Limit the number of slides to reduce chance of audience becoming bored</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Practice the presentation with someone who has never seen it</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Do not read directly from your slides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Do not apologize for anything in your slides- if you feel you need to, then don’t include it</w:t>
      </w:r>
      <w:sdt>
        <w:sdtPr>
          <w:rPr>
            <w:rFonts w:ascii="Arial" w:hAnsi="Arial" w:cs="Arial"/>
            <w:sz w:val="24"/>
            <w:szCs w:val="24"/>
          </w:rPr>
          <w:id w:val="-1568413776"/>
          <w:citation/>
        </w:sdtPr>
        <w:sdtEndPr/>
        <w:sdtContent>
          <w:r>
            <w:rPr>
              <w:rFonts w:ascii="Arial" w:hAnsi="Arial" w:cs="Arial"/>
              <w:sz w:val="24"/>
              <w:szCs w:val="24"/>
            </w:rPr>
            <w:fldChar w:fldCharType="begin"/>
          </w:r>
          <w:r>
            <w:rPr>
              <w:rFonts w:ascii="Arial" w:hAnsi="Arial" w:cs="Arial"/>
              <w:sz w:val="24"/>
              <w:szCs w:val="24"/>
            </w:rPr>
            <w:instrText xml:space="preserve"> CITATION NCS17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w:t>
          </w:r>
          <w:r>
            <w:rPr>
              <w:rFonts w:ascii="Arial" w:hAnsi="Arial" w:cs="Arial"/>
              <w:sz w:val="24"/>
              <w:szCs w:val="24"/>
            </w:rPr>
            <w:fldChar w:fldCharType="end"/>
          </w:r>
        </w:sdtContent>
      </w:sdt>
    </w:p>
    <w:p w:rsidR="009C5C54" w:rsidRPr="009C5C54" w:rsidRDefault="009C5C54" w:rsidP="009C5C54">
      <w:pPr>
        <w:rPr>
          <w:rFonts w:ascii="Arial" w:hAnsi="Arial" w:cs="Arial"/>
          <w:sz w:val="24"/>
          <w:szCs w:val="24"/>
        </w:rPr>
      </w:pPr>
      <w:r>
        <w:rPr>
          <w:rFonts w:ascii="Arial" w:hAnsi="Arial" w:cs="Arial"/>
          <w:sz w:val="24"/>
          <w:szCs w:val="24"/>
        </w:rPr>
        <w:t>All of these points could be directly applied to the author’s presentation to make it more professional and effective, particularly simplifying the design of the slides. This would make the slides easier to read and may keep the interest of the audience better.</w:t>
      </w:r>
    </w:p>
    <w:p w:rsidR="00F93E36" w:rsidRPr="005467E3" w:rsidRDefault="00F93E36" w:rsidP="005467E3">
      <w:pPr>
        <w:rPr>
          <w:rFonts w:ascii="Arial" w:hAnsi="Arial" w:cs="Arial"/>
          <w:sz w:val="24"/>
          <w:szCs w:val="24"/>
        </w:rPr>
      </w:pPr>
    </w:p>
    <w:p w:rsidR="005467E3" w:rsidRPr="005467E3" w:rsidRDefault="005467E3" w:rsidP="005467E3">
      <w:pPr>
        <w:rPr>
          <w:rFonts w:ascii="Arial" w:hAnsi="Arial" w:cs="Arial"/>
          <w:sz w:val="24"/>
          <w:szCs w:val="24"/>
        </w:rPr>
      </w:pPr>
    </w:p>
    <w:p w:rsidR="004F44C7" w:rsidRDefault="004F44C7">
      <w:pPr>
        <w:rPr>
          <w:rFonts w:ascii="Arial" w:hAnsi="Arial" w:cs="Arial"/>
          <w:sz w:val="24"/>
          <w:szCs w:val="24"/>
        </w:rPr>
      </w:pPr>
    </w:p>
    <w:p w:rsidR="005467E3" w:rsidRPr="006A3B93" w:rsidRDefault="004F44C7" w:rsidP="006A3B93">
      <w:pPr>
        <w:pStyle w:val="ListParagraph"/>
        <w:numPr>
          <w:ilvl w:val="0"/>
          <w:numId w:val="11"/>
        </w:numPr>
        <w:rPr>
          <w:rFonts w:ascii="Arial" w:hAnsi="Arial" w:cs="Arial"/>
          <w:b/>
          <w:sz w:val="24"/>
          <w:szCs w:val="24"/>
          <w:u w:val="single"/>
        </w:rPr>
      </w:pPr>
      <w:r w:rsidRPr="006A3B93">
        <w:rPr>
          <w:rFonts w:ascii="Arial" w:hAnsi="Arial" w:cs="Arial"/>
          <w:b/>
          <w:sz w:val="24"/>
          <w:szCs w:val="24"/>
          <w:u w:val="single"/>
        </w:rPr>
        <w:lastRenderedPageBreak/>
        <w:t>Skills Overview</w:t>
      </w:r>
    </w:p>
    <w:p w:rsidR="004F44C7" w:rsidRPr="006A3B93" w:rsidRDefault="004F44C7"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t>Skills required for successful Higher Education learning</w:t>
      </w:r>
    </w:p>
    <w:p w:rsidR="0021165F" w:rsidRDefault="004F44C7" w:rsidP="005467E3">
      <w:pPr>
        <w:rPr>
          <w:rFonts w:ascii="Arial" w:hAnsi="Arial" w:cs="Arial"/>
          <w:sz w:val="24"/>
          <w:szCs w:val="24"/>
        </w:rPr>
      </w:pPr>
      <w:r>
        <w:rPr>
          <w:rFonts w:ascii="Arial" w:hAnsi="Arial" w:cs="Arial"/>
          <w:sz w:val="24"/>
          <w:szCs w:val="24"/>
        </w:rPr>
        <w:t>According to Clarke University, Iowa, there are 10 main skills that students should have in order to ‘develop [their] own internal structure and be successful in college’</w:t>
      </w:r>
      <w:sdt>
        <w:sdtPr>
          <w:rPr>
            <w:rFonts w:ascii="Arial" w:hAnsi="Arial" w:cs="Arial"/>
            <w:sz w:val="24"/>
            <w:szCs w:val="24"/>
          </w:rPr>
          <w:id w:val="846057157"/>
          <w:citation/>
        </w:sdtPr>
        <w:sdtEndPr/>
        <w:sdtContent>
          <w:r w:rsidR="008F58E4">
            <w:rPr>
              <w:rFonts w:ascii="Arial" w:hAnsi="Arial" w:cs="Arial"/>
              <w:sz w:val="24"/>
              <w:szCs w:val="24"/>
            </w:rPr>
            <w:fldChar w:fldCharType="begin"/>
          </w:r>
          <w:r w:rsidR="008F58E4">
            <w:rPr>
              <w:rFonts w:ascii="Arial" w:hAnsi="Arial" w:cs="Arial"/>
              <w:sz w:val="24"/>
              <w:szCs w:val="24"/>
            </w:rPr>
            <w:instrText xml:space="preserve"> CITATION Cla21 \l 2057 </w:instrText>
          </w:r>
          <w:r w:rsidR="008F58E4">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[2]</w:t>
          </w:r>
          <w:r w:rsidR="008F58E4">
            <w:rPr>
              <w:rFonts w:ascii="Arial" w:hAnsi="Arial" w:cs="Arial"/>
              <w:sz w:val="24"/>
              <w:szCs w:val="24"/>
            </w:rPr>
            <w:fldChar w:fldCharType="end"/>
          </w:r>
        </w:sdtContent>
      </w:sdt>
      <w:r>
        <w:rPr>
          <w:rFonts w:ascii="Arial" w:hAnsi="Arial" w:cs="Arial"/>
          <w:sz w:val="24"/>
          <w:szCs w:val="24"/>
        </w:rPr>
        <w:t>. These 10 skills are as follows;</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Time Management</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Stress Management</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Study Skills</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Money management</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Assertiveness Skills</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Well-de</w:t>
      </w:r>
      <w:r w:rsidR="008F58E4">
        <w:rPr>
          <w:rFonts w:ascii="Arial" w:hAnsi="Arial" w:cs="Arial"/>
          <w:sz w:val="24"/>
          <w:szCs w:val="24"/>
        </w:rPr>
        <w:t>veloped self-</w:t>
      </w:r>
      <w:r>
        <w:rPr>
          <w:rFonts w:ascii="Arial" w:hAnsi="Arial" w:cs="Arial"/>
          <w:sz w:val="24"/>
          <w:szCs w:val="24"/>
        </w:rPr>
        <w:t>care sills</w:t>
      </w:r>
    </w:p>
    <w:p w:rsidR="004F44C7" w:rsidRDefault="008F58E4" w:rsidP="004F44C7">
      <w:pPr>
        <w:pStyle w:val="ListParagraph"/>
        <w:numPr>
          <w:ilvl w:val="0"/>
          <w:numId w:val="5"/>
        </w:numPr>
        <w:rPr>
          <w:rFonts w:ascii="Arial" w:hAnsi="Arial" w:cs="Arial"/>
          <w:sz w:val="24"/>
          <w:szCs w:val="24"/>
        </w:rPr>
      </w:pPr>
      <w:r>
        <w:rPr>
          <w:rFonts w:ascii="Arial" w:hAnsi="Arial" w:cs="Arial"/>
          <w:sz w:val="24"/>
          <w:szCs w:val="24"/>
        </w:rPr>
        <w:t>Keeping safe and avoiding risky behaviours</w:t>
      </w:r>
    </w:p>
    <w:p w:rsidR="008F58E4" w:rsidRDefault="008F58E4" w:rsidP="004F44C7">
      <w:pPr>
        <w:pStyle w:val="ListParagraph"/>
        <w:numPr>
          <w:ilvl w:val="0"/>
          <w:numId w:val="5"/>
        </w:numPr>
        <w:rPr>
          <w:rFonts w:ascii="Arial" w:hAnsi="Arial" w:cs="Arial"/>
          <w:sz w:val="24"/>
          <w:szCs w:val="24"/>
        </w:rPr>
      </w:pPr>
      <w:r>
        <w:rPr>
          <w:rFonts w:ascii="Arial" w:hAnsi="Arial" w:cs="Arial"/>
          <w:sz w:val="24"/>
          <w:szCs w:val="24"/>
        </w:rPr>
        <w:t>Seeking assistance when needed</w:t>
      </w:r>
    </w:p>
    <w:p w:rsidR="008F58E4" w:rsidRDefault="008F58E4" w:rsidP="004F44C7">
      <w:pPr>
        <w:pStyle w:val="ListParagraph"/>
        <w:numPr>
          <w:ilvl w:val="0"/>
          <w:numId w:val="5"/>
        </w:numPr>
        <w:rPr>
          <w:rFonts w:ascii="Arial" w:hAnsi="Arial" w:cs="Arial"/>
          <w:sz w:val="24"/>
          <w:szCs w:val="24"/>
        </w:rPr>
      </w:pPr>
      <w:r>
        <w:rPr>
          <w:rFonts w:ascii="Arial" w:hAnsi="Arial" w:cs="Arial"/>
          <w:sz w:val="24"/>
          <w:szCs w:val="24"/>
        </w:rPr>
        <w:t>Respecting the rules and policies</w:t>
      </w:r>
    </w:p>
    <w:p w:rsidR="008F58E4" w:rsidRDefault="008F58E4" w:rsidP="004F44C7">
      <w:pPr>
        <w:pStyle w:val="ListParagraph"/>
        <w:numPr>
          <w:ilvl w:val="0"/>
          <w:numId w:val="5"/>
        </w:numPr>
        <w:rPr>
          <w:rFonts w:ascii="Arial" w:hAnsi="Arial" w:cs="Arial"/>
          <w:sz w:val="24"/>
          <w:szCs w:val="24"/>
        </w:rPr>
      </w:pPr>
      <w:r>
        <w:rPr>
          <w:rFonts w:ascii="Arial" w:hAnsi="Arial" w:cs="Arial"/>
          <w:sz w:val="24"/>
          <w:szCs w:val="24"/>
        </w:rPr>
        <w:t>Displaying honesty, integrity and perseverance</w:t>
      </w:r>
      <w:sdt>
        <w:sdtPr>
          <w:rPr>
            <w:rFonts w:ascii="Arial" w:hAnsi="Arial" w:cs="Arial"/>
            <w:sz w:val="24"/>
            <w:szCs w:val="24"/>
          </w:rPr>
          <w:id w:val="2078555126"/>
          <w:citation/>
        </w:sdtPr>
        <w:sdtEndPr/>
        <w:sdtContent>
          <w:r>
            <w:rPr>
              <w:rFonts w:ascii="Arial" w:hAnsi="Arial" w:cs="Arial"/>
              <w:sz w:val="24"/>
              <w:szCs w:val="24"/>
            </w:rPr>
            <w:fldChar w:fldCharType="begin"/>
          </w:r>
          <w:r>
            <w:rPr>
              <w:rFonts w:ascii="Arial" w:hAnsi="Arial" w:cs="Arial"/>
              <w:sz w:val="24"/>
              <w:szCs w:val="24"/>
            </w:rPr>
            <w:instrText xml:space="preserve"> CITATION Cla21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[2]</w:t>
          </w:r>
          <w:r>
            <w:rPr>
              <w:rFonts w:ascii="Arial" w:hAnsi="Arial" w:cs="Arial"/>
              <w:sz w:val="24"/>
              <w:szCs w:val="24"/>
            </w:rPr>
            <w:fldChar w:fldCharType="end"/>
          </w:r>
        </w:sdtContent>
      </w:sdt>
    </w:p>
    <w:p w:rsidR="008F58E4" w:rsidRDefault="008F58E4" w:rsidP="008F58E4">
      <w:pPr>
        <w:rPr>
          <w:rFonts w:ascii="Arial" w:hAnsi="Arial" w:cs="Arial"/>
          <w:sz w:val="24"/>
          <w:szCs w:val="24"/>
        </w:rPr>
      </w:pPr>
      <w:r>
        <w:rPr>
          <w:rFonts w:ascii="Arial" w:hAnsi="Arial" w:cs="Arial"/>
          <w:sz w:val="24"/>
          <w:szCs w:val="24"/>
        </w:rPr>
        <w:t xml:space="preserve">While this list does include a good </w:t>
      </w:r>
      <w:r w:rsidR="00063D45">
        <w:rPr>
          <w:rFonts w:ascii="Arial" w:hAnsi="Arial" w:cs="Arial"/>
          <w:sz w:val="24"/>
          <w:szCs w:val="24"/>
        </w:rPr>
        <w:t>set</w:t>
      </w:r>
      <w:r>
        <w:rPr>
          <w:rFonts w:ascii="Arial" w:hAnsi="Arial" w:cs="Arial"/>
          <w:sz w:val="24"/>
          <w:szCs w:val="24"/>
        </w:rPr>
        <w:t xml:space="preserve"> of skills that would make an all-rounded ‘college’ (University) student,</w:t>
      </w:r>
      <w:r w:rsidRPr="008F58E4">
        <w:rPr>
          <w:rFonts w:ascii="Arial" w:hAnsi="Arial" w:cs="Arial"/>
          <w:sz w:val="24"/>
          <w:szCs w:val="24"/>
        </w:rPr>
        <w:t xml:space="preserve"> </w:t>
      </w:r>
      <w:r>
        <w:rPr>
          <w:rFonts w:ascii="Arial" w:hAnsi="Arial" w:cs="Arial"/>
          <w:sz w:val="24"/>
          <w:szCs w:val="24"/>
        </w:rPr>
        <w:t>there are only certain skills in this list that apply directly to the learning environment in the university</w:t>
      </w:r>
      <w:r w:rsidR="00063D45">
        <w:rPr>
          <w:rFonts w:ascii="Arial" w:hAnsi="Arial" w:cs="Arial"/>
          <w:sz w:val="24"/>
          <w:szCs w:val="24"/>
        </w:rPr>
        <w:t xml:space="preserve"> rather than a more social aspect</w:t>
      </w:r>
      <w:r>
        <w:rPr>
          <w:rFonts w:ascii="Arial" w:hAnsi="Arial" w:cs="Arial"/>
          <w:sz w:val="24"/>
          <w:szCs w:val="24"/>
        </w:rPr>
        <w:t xml:space="preserve">. Time management is a key skill to develop at university, and is important for working life after higher education. </w:t>
      </w:r>
      <w:r w:rsidR="00EF6D59">
        <w:rPr>
          <w:rFonts w:ascii="Arial" w:hAnsi="Arial" w:cs="Arial"/>
          <w:sz w:val="24"/>
          <w:szCs w:val="24"/>
        </w:rPr>
        <w:t>Time management is defined as ‘the practice of using the time that you have available in a useful and effective way, especially in your work’</w:t>
      </w:r>
      <w:sdt>
        <w:sdtPr>
          <w:rPr>
            <w:rFonts w:ascii="Arial" w:hAnsi="Arial" w:cs="Arial"/>
            <w:sz w:val="24"/>
            <w:szCs w:val="24"/>
          </w:rPr>
          <w:id w:val="-1802219861"/>
          <w:citation/>
        </w:sdtPr>
        <w:sdtEndPr/>
        <w:sdtContent>
          <w:r w:rsidR="00EF6D59">
            <w:rPr>
              <w:rFonts w:ascii="Arial" w:hAnsi="Arial" w:cs="Arial"/>
              <w:sz w:val="24"/>
              <w:szCs w:val="24"/>
            </w:rPr>
            <w:fldChar w:fldCharType="begin"/>
          </w:r>
          <w:r w:rsidR="00EF6D59">
            <w:rPr>
              <w:rFonts w:ascii="Arial" w:hAnsi="Arial" w:cs="Arial"/>
              <w:sz w:val="24"/>
              <w:szCs w:val="24"/>
            </w:rPr>
            <w:instrText xml:space="preserve"> CITATION Cam21 \l 2057 </w:instrText>
          </w:r>
          <w:r w:rsidR="00EF6D59">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[3]</w:t>
          </w:r>
          <w:r w:rsidR="00EF6D59">
            <w:rPr>
              <w:rFonts w:ascii="Arial" w:hAnsi="Arial" w:cs="Arial"/>
              <w:sz w:val="24"/>
              <w:szCs w:val="24"/>
            </w:rPr>
            <w:fldChar w:fldCharType="end"/>
          </w:r>
        </w:sdtContent>
      </w:sdt>
      <w:r w:rsidR="00EF6D59">
        <w:rPr>
          <w:rFonts w:ascii="Arial" w:hAnsi="Arial" w:cs="Arial"/>
          <w:sz w:val="24"/>
          <w:szCs w:val="24"/>
        </w:rPr>
        <w:t>. This is a crucial skill to develop at higher education, as it can lead to higher productivity and better quality work, which will ultimately lead to a better quality of education. Studies show that good time management can have multiple benefits, and according to Kashyap, good time management can show benefits such as improved speed of delivery of work, better quality work, increased productivity and efficiency, less procrastination, less stress and anxiety, improved quality of life, more opportunities and career growth, and more time for leisure and recreation</w:t>
      </w:r>
      <w:sdt>
        <w:sdtPr>
          <w:rPr>
            <w:rFonts w:ascii="Arial" w:hAnsi="Arial" w:cs="Arial"/>
            <w:sz w:val="24"/>
            <w:szCs w:val="24"/>
          </w:rPr>
          <w:id w:val="-1877839727"/>
          <w:citation/>
        </w:sdtPr>
        <w:sdtEndPr/>
        <w:sdtContent>
          <w:r w:rsidR="00EF6D59">
            <w:rPr>
              <w:rFonts w:ascii="Arial" w:hAnsi="Arial" w:cs="Arial"/>
              <w:sz w:val="24"/>
              <w:szCs w:val="24"/>
            </w:rPr>
            <w:fldChar w:fldCharType="begin"/>
          </w:r>
          <w:r w:rsidR="00EF6D59">
            <w:rPr>
              <w:rFonts w:ascii="Arial" w:hAnsi="Arial" w:cs="Arial"/>
              <w:sz w:val="24"/>
              <w:szCs w:val="24"/>
            </w:rPr>
            <w:instrText xml:space="preserve"> CITATION San20 \l 2057 </w:instrText>
          </w:r>
          <w:r w:rsidR="00EF6D59">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[4]</w:t>
          </w:r>
          <w:r w:rsidR="00EF6D59">
            <w:rPr>
              <w:rFonts w:ascii="Arial" w:hAnsi="Arial" w:cs="Arial"/>
              <w:sz w:val="24"/>
              <w:szCs w:val="24"/>
            </w:rPr>
            <w:fldChar w:fldCharType="end"/>
          </w:r>
        </w:sdtContent>
      </w:sdt>
      <w:r w:rsidR="00EF6D59">
        <w:rPr>
          <w:rFonts w:ascii="Arial" w:hAnsi="Arial" w:cs="Arial"/>
          <w:sz w:val="24"/>
          <w:szCs w:val="24"/>
        </w:rPr>
        <w:t>.</w:t>
      </w:r>
      <w:r w:rsidR="00A22294">
        <w:rPr>
          <w:rFonts w:ascii="Arial" w:hAnsi="Arial" w:cs="Arial"/>
          <w:sz w:val="24"/>
          <w:szCs w:val="24"/>
        </w:rPr>
        <w:t xml:space="preserve"> These qualities would thoroughly improve an experience of higher education, and possibly allow the student to gain a better standard of education.</w:t>
      </w:r>
      <w:r w:rsidR="00063D45">
        <w:rPr>
          <w:rFonts w:ascii="Arial" w:hAnsi="Arial" w:cs="Arial"/>
          <w:sz w:val="24"/>
          <w:szCs w:val="24"/>
        </w:rPr>
        <w:t xml:space="preserve"> Another important skill on this list is study skills- whilst this terminology is rather vague, this can encompass a range of techniques, including understanding and answering exam questions, how to present an argument, time management, proofing and editing your work, and academic essay writing</w:t>
      </w:r>
      <w:sdt>
        <w:sdtPr>
          <w:rPr>
            <w:rFonts w:ascii="Arial" w:hAnsi="Arial" w:cs="Arial"/>
            <w:sz w:val="24"/>
            <w:szCs w:val="24"/>
          </w:rPr>
          <w:id w:val="1633283616"/>
          <w:citation/>
        </w:sdtPr>
        <w:sdtEndPr/>
        <w:sdtContent>
          <w:r w:rsidR="00063D45">
            <w:rPr>
              <w:rFonts w:ascii="Arial" w:hAnsi="Arial" w:cs="Arial"/>
              <w:sz w:val="24"/>
              <w:szCs w:val="24"/>
            </w:rPr>
            <w:fldChar w:fldCharType="begin"/>
          </w:r>
          <w:r w:rsidR="00063D45">
            <w:rPr>
              <w:rFonts w:ascii="Arial" w:hAnsi="Arial" w:cs="Arial"/>
              <w:sz w:val="24"/>
              <w:szCs w:val="24"/>
            </w:rPr>
            <w:instrText xml:space="preserve"> CITATION UCA21 \l 2057 </w:instrText>
          </w:r>
          <w:r w:rsidR="00063D45">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[5]</w:t>
          </w:r>
          <w:r w:rsidR="00063D45">
            <w:rPr>
              <w:rFonts w:ascii="Arial" w:hAnsi="Arial" w:cs="Arial"/>
              <w:sz w:val="24"/>
              <w:szCs w:val="24"/>
            </w:rPr>
            <w:fldChar w:fldCharType="end"/>
          </w:r>
        </w:sdtContent>
      </w:sdt>
      <w:r w:rsidR="00063D45">
        <w:rPr>
          <w:rFonts w:ascii="Arial" w:hAnsi="Arial" w:cs="Arial"/>
          <w:sz w:val="24"/>
          <w:szCs w:val="24"/>
        </w:rPr>
        <w:t>. According to UCAS, improving these skills will enable a student to find the transition to higher education smoother, and will benefit the student in the long term as they will be able to score higher academically with these skills developed</w:t>
      </w:r>
      <w:sdt>
        <w:sdtPr>
          <w:rPr>
            <w:rFonts w:ascii="Arial" w:hAnsi="Arial" w:cs="Arial"/>
            <w:sz w:val="24"/>
            <w:szCs w:val="24"/>
          </w:rPr>
          <w:id w:val="-1320890676"/>
          <w:citation/>
        </w:sdtPr>
        <w:sdtEndPr/>
        <w:sdtContent>
          <w:r w:rsidR="00AB3CF5">
            <w:rPr>
              <w:rFonts w:ascii="Arial" w:hAnsi="Arial" w:cs="Arial"/>
              <w:sz w:val="24"/>
              <w:szCs w:val="24"/>
            </w:rPr>
            <w:fldChar w:fldCharType="begin"/>
          </w:r>
          <w:r w:rsidR="00AB3CF5">
            <w:rPr>
              <w:rFonts w:ascii="Arial" w:hAnsi="Arial" w:cs="Arial"/>
              <w:sz w:val="24"/>
              <w:szCs w:val="24"/>
            </w:rPr>
            <w:instrText xml:space="preserve"> CITATION UCA21 \l 2057 </w:instrText>
          </w:r>
          <w:r w:rsidR="00AB3CF5">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[5]</w:t>
          </w:r>
          <w:r w:rsidR="00AB3CF5">
            <w:rPr>
              <w:rFonts w:ascii="Arial" w:hAnsi="Arial" w:cs="Arial"/>
              <w:sz w:val="24"/>
              <w:szCs w:val="24"/>
            </w:rPr>
            <w:fldChar w:fldCharType="end"/>
          </w:r>
        </w:sdtContent>
      </w:sdt>
      <w:r w:rsidR="00063D45">
        <w:rPr>
          <w:rFonts w:ascii="Arial" w:hAnsi="Arial" w:cs="Arial"/>
          <w:sz w:val="24"/>
          <w:szCs w:val="24"/>
        </w:rPr>
        <w:t>.</w:t>
      </w: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Pr="006A3B93" w:rsidRDefault="00063D45" w:rsidP="006A3B93">
      <w:pPr>
        <w:pStyle w:val="ListParagraph"/>
        <w:numPr>
          <w:ilvl w:val="1"/>
          <w:numId w:val="11"/>
        </w:numPr>
        <w:rPr>
          <w:rFonts w:ascii="Arial" w:hAnsi="Arial" w:cs="Arial"/>
          <w:sz w:val="24"/>
          <w:szCs w:val="24"/>
        </w:rPr>
      </w:pPr>
      <w:r w:rsidRPr="006A3B93">
        <w:rPr>
          <w:rFonts w:ascii="Arial" w:hAnsi="Arial" w:cs="Arial"/>
          <w:sz w:val="24"/>
          <w:szCs w:val="24"/>
          <w:u w:val="single"/>
        </w:rPr>
        <w:lastRenderedPageBreak/>
        <w:t>Skills employers may look for</w:t>
      </w:r>
    </w:p>
    <w:p w:rsidR="00063D45" w:rsidRDefault="005A0FAD" w:rsidP="008F58E4">
      <w:pPr>
        <w:rPr>
          <w:rFonts w:ascii="Arial" w:hAnsi="Arial" w:cs="Arial"/>
          <w:sz w:val="24"/>
          <w:szCs w:val="24"/>
        </w:rPr>
      </w:pPr>
      <w:r>
        <w:rPr>
          <w:rFonts w:ascii="Arial" w:hAnsi="Arial" w:cs="Arial"/>
          <w:sz w:val="24"/>
          <w:szCs w:val="24"/>
        </w:rPr>
        <w:t>According to Target Jobs, there are 10 top skills that employers most commonly ask for on job applications:</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Commercial awareness</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Communication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Teamwork</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Negotiation and Persuasion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Problem Solving</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Leadership</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Organisation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Perseverance and motivation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Ability to work under pressure</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Confidence</w:t>
      </w:r>
      <w:sdt>
        <w:sdtPr>
          <w:rPr>
            <w:rFonts w:ascii="Arial" w:hAnsi="Arial" w:cs="Arial"/>
            <w:sz w:val="24"/>
            <w:szCs w:val="24"/>
          </w:rPr>
          <w:id w:val="351846944"/>
          <w:citation/>
        </w:sdtPr>
        <w:sdtEndPr/>
        <w:sdtContent>
          <w:r>
            <w:rPr>
              <w:rFonts w:ascii="Arial" w:hAnsi="Arial" w:cs="Arial"/>
              <w:sz w:val="24"/>
              <w:szCs w:val="24"/>
            </w:rPr>
            <w:fldChar w:fldCharType="begin"/>
          </w:r>
          <w:r>
            <w:rPr>
              <w:rFonts w:ascii="Arial" w:hAnsi="Arial" w:cs="Arial"/>
              <w:sz w:val="24"/>
              <w:szCs w:val="24"/>
            </w:rPr>
            <w:instrText xml:space="preserve"> CITATION Tar21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[6]</w:t>
          </w:r>
          <w:r>
            <w:rPr>
              <w:rFonts w:ascii="Arial" w:hAnsi="Arial" w:cs="Arial"/>
              <w:sz w:val="24"/>
              <w:szCs w:val="24"/>
            </w:rPr>
            <w:fldChar w:fldCharType="end"/>
          </w:r>
        </w:sdtContent>
      </w:sdt>
    </w:p>
    <w:p w:rsidR="005A0FAD" w:rsidRDefault="005A0FAD" w:rsidP="005A0FAD">
      <w:pPr>
        <w:rPr>
          <w:rFonts w:ascii="Arial" w:hAnsi="Arial" w:cs="Arial"/>
          <w:sz w:val="24"/>
          <w:szCs w:val="24"/>
        </w:rPr>
      </w:pPr>
      <w:r>
        <w:rPr>
          <w:rFonts w:ascii="Arial" w:hAnsi="Arial" w:cs="Arial"/>
          <w:sz w:val="24"/>
          <w:szCs w:val="24"/>
        </w:rPr>
        <w:t>While some of these skills don’t apply directly to the list of skills you may learn in higher education already mentioned, many of these skills can be learned through a student’s time in higher education. Firstly, commercial awareness could be learned through placements or work experience undertaken throughout their time at university. Examples of this would depend on the subject area the student is interested in, but could include a year abroad, a week in a professional firm e.g. solicitor’s office, a year in industry, or even volunteering at a place relevant to the student’s interest/degree subject for a day. Placements are thought to have a wide range of benefits, and some believe a student who completes a placement compared to a student that did a degree without one could be more ‘hireable’</w:t>
      </w:r>
      <w:sdt>
        <w:sdtPr>
          <w:rPr>
            <w:rFonts w:ascii="Arial" w:hAnsi="Arial" w:cs="Arial"/>
            <w:sz w:val="24"/>
            <w:szCs w:val="24"/>
          </w:rPr>
          <w:id w:val="-1408376576"/>
          <w:citation/>
        </w:sdtPr>
        <w:sdtEndPr/>
        <w:sdtContent>
          <w:r>
            <w:rPr>
              <w:rFonts w:ascii="Arial" w:hAnsi="Arial" w:cs="Arial"/>
              <w:sz w:val="24"/>
              <w:szCs w:val="24"/>
            </w:rPr>
            <w:fldChar w:fldCharType="begin"/>
          </w:r>
          <w:r>
            <w:rPr>
              <w:rFonts w:ascii="Arial" w:hAnsi="Arial" w:cs="Arial"/>
              <w:sz w:val="24"/>
              <w:szCs w:val="24"/>
            </w:rPr>
            <w:instrText xml:space="preserve"> CITATION Uni21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w:t>
      </w:r>
      <w:r w:rsidR="00B46330">
        <w:rPr>
          <w:rFonts w:ascii="Arial" w:hAnsi="Arial" w:cs="Arial"/>
          <w:sz w:val="24"/>
          <w:szCs w:val="24"/>
        </w:rPr>
        <w:t xml:space="preserve"> According to Prospects Jobs, “7 reasons to do a work placement include that they;</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Let you apply your knowledge and skills in a work setting</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Increase skills and competencies which are highly sought after by employers</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Give you an insight into the way organisations operate and the challenges they face</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Help you to understand a particular job or industry</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Provide you with networking opportunities</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Enable you to attend training courses</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Clarify your career goals”</w:t>
      </w:r>
      <w:sdt>
        <w:sdtPr>
          <w:rPr>
            <w:rFonts w:ascii="Arial" w:hAnsi="Arial" w:cs="Arial"/>
            <w:sz w:val="24"/>
            <w:szCs w:val="24"/>
          </w:rPr>
          <w:id w:val="-1561852710"/>
          <w:citation/>
        </w:sdtPr>
        <w:sdtEndPr/>
        <w:sdtContent>
          <w:r>
            <w:rPr>
              <w:rFonts w:ascii="Arial" w:hAnsi="Arial" w:cs="Arial"/>
              <w:sz w:val="24"/>
              <w:szCs w:val="24"/>
            </w:rPr>
            <w:fldChar w:fldCharType="begin"/>
          </w:r>
          <w:r>
            <w:rPr>
              <w:rFonts w:ascii="Arial" w:hAnsi="Arial" w:cs="Arial"/>
              <w:sz w:val="24"/>
              <w:szCs w:val="24"/>
            </w:rPr>
            <w:instrText xml:space="preserve">CITATION Jem13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[8]</w:t>
          </w:r>
          <w:r>
            <w:rPr>
              <w:rFonts w:ascii="Arial" w:hAnsi="Arial" w:cs="Arial"/>
              <w:sz w:val="24"/>
              <w:szCs w:val="24"/>
            </w:rPr>
            <w:fldChar w:fldCharType="end"/>
          </w:r>
        </w:sdtContent>
      </w:sdt>
    </w:p>
    <w:p w:rsidR="006E5A0F" w:rsidRDefault="006E5A0F" w:rsidP="006E5A0F">
      <w:pPr>
        <w:rPr>
          <w:rFonts w:ascii="Arial" w:hAnsi="Arial" w:cs="Arial"/>
          <w:sz w:val="24"/>
          <w:szCs w:val="24"/>
        </w:rPr>
      </w:pPr>
      <w:r>
        <w:rPr>
          <w:rFonts w:ascii="Arial" w:hAnsi="Arial" w:cs="Arial"/>
          <w:sz w:val="24"/>
          <w:szCs w:val="24"/>
        </w:rPr>
        <w:t>All of these reasons are great benefits to the student and may make them more attractive to employers, as not only does it highlight commercial awareness, but also professional communication, teamwork, problem solving, ability to work under pressure and confidence. This corresponds with the list of skills employers may look for well, and so a placement may be a great opportunity to develop these skills.</w:t>
      </w:r>
    </w:p>
    <w:p w:rsidR="006E5A0F" w:rsidRDefault="006E5A0F" w:rsidP="006E5A0F">
      <w:pPr>
        <w:rPr>
          <w:rFonts w:ascii="Arial" w:hAnsi="Arial" w:cs="Arial"/>
          <w:sz w:val="24"/>
          <w:szCs w:val="24"/>
        </w:rPr>
      </w:pPr>
      <w:r>
        <w:rPr>
          <w:rFonts w:ascii="Arial" w:hAnsi="Arial" w:cs="Arial"/>
          <w:sz w:val="24"/>
          <w:szCs w:val="24"/>
        </w:rPr>
        <w:t>However, many of the skills listed above may be learned from a solid higher education experience. Communication and team work for example can be learned by doing things like group work and presentations, and organisation may be a skill developed in higher education due to many students moving out for the first time. Moving out can develop organisational skills very quickly, and is a great way for the student to gain independency and confidence skills.</w:t>
      </w:r>
    </w:p>
    <w:p w:rsidR="006E5A0F" w:rsidRDefault="006E5A0F" w:rsidP="006E5A0F">
      <w:pPr>
        <w:rPr>
          <w:rFonts w:ascii="Arial" w:hAnsi="Arial" w:cs="Arial"/>
          <w:sz w:val="24"/>
          <w:szCs w:val="24"/>
        </w:rPr>
      </w:pPr>
      <w:r>
        <w:rPr>
          <w:rFonts w:ascii="Arial" w:hAnsi="Arial" w:cs="Arial"/>
          <w:sz w:val="24"/>
          <w:szCs w:val="24"/>
        </w:rPr>
        <w:lastRenderedPageBreak/>
        <w:t>Some of the skills listed in the top 10 skills employers look for can be slightly niche, for example negotiation and persuasion. These skills may be developed more in one student due to their subject area, for example a law student will have advanced negotiation skills due to their degree, however compared to a more scientific degree like mathematics, negotiation skills may not be developed naturally through the course of the degree. To develop these skills, students may wish to partake in extra-curricular activities such as Debate Society, or perhaps take an online course to develop these skills if they feel they may be weaker in this area. Negotiation skills are important for many jobs, not just typical persuasive roles such as Barristers or Sales People.</w:t>
      </w:r>
    </w:p>
    <w:p w:rsidR="006E5A0F" w:rsidRPr="006E5A0F" w:rsidRDefault="006E5A0F" w:rsidP="006E5A0F">
      <w:pPr>
        <w:rPr>
          <w:rFonts w:ascii="Arial" w:hAnsi="Arial" w:cs="Arial"/>
          <w:sz w:val="24"/>
          <w:szCs w:val="24"/>
        </w:rPr>
      </w:pPr>
      <w:r>
        <w:rPr>
          <w:rFonts w:ascii="Arial" w:hAnsi="Arial" w:cs="Arial"/>
          <w:sz w:val="24"/>
          <w:szCs w:val="24"/>
        </w:rPr>
        <w:t>‘Soft skills’ are also important skills to have when looking for a potential job candidate. Soft Skills are thought of as things such as interpersonal skills</w:t>
      </w:r>
      <w:r w:rsidR="00CE726D">
        <w:rPr>
          <w:rFonts w:ascii="Arial" w:hAnsi="Arial" w:cs="Arial"/>
          <w:sz w:val="24"/>
          <w:szCs w:val="24"/>
        </w:rPr>
        <w:t>, approachability and openness in a team</w:t>
      </w:r>
      <w:sdt>
        <w:sdtPr>
          <w:rPr>
            <w:rFonts w:ascii="Arial" w:hAnsi="Arial" w:cs="Arial"/>
            <w:sz w:val="24"/>
            <w:szCs w:val="24"/>
          </w:rPr>
          <w:id w:val="765204756"/>
          <w:citation/>
        </w:sdtPr>
        <w:sdtEndPr/>
        <w:sdtContent>
          <w:r w:rsidR="00CE726D">
            <w:rPr>
              <w:rFonts w:ascii="Arial" w:hAnsi="Arial" w:cs="Arial"/>
              <w:sz w:val="24"/>
              <w:szCs w:val="24"/>
            </w:rPr>
            <w:fldChar w:fldCharType="begin"/>
          </w:r>
          <w:r w:rsidR="00CE726D">
            <w:rPr>
              <w:rFonts w:ascii="Arial" w:hAnsi="Arial" w:cs="Arial"/>
              <w:sz w:val="24"/>
              <w:szCs w:val="24"/>
            </w:rPr>
            <w:instrText xml:space="preserve"> CITATION Ind20 \l 2057 </w:instrText>
          </w:r>
          <w:r w:rsidR="00CE726D">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[9]</w:t>
          </w:r>
          <w:r w:rsidR="00CE726D">
            <w:rPr>
              <w:rFonts w:ascii="Arial" w:hAnsi="Arial" w:cs="Arial"/>
              <w:sz w:val="24"/>
              <w:szCs w:val="24"/>
            </w:rPr>
            <w:fldChar w:fldCharType="end"/>
          </w:r>
        </w:sdtContent>
      </w:sdt>
      <w:r w:rsidR="00CE726D">
        <w:rPr>
          <w:rFonts w:ascii="Arial" w:hAnsi="Arial" w:cs="Arial"/>
          <w:sz w:val="24"/>
          <w:szCs w:val="24"/>
        </w:rPr>
        <w:t>.</w:t>
      </w:r>
      <w:r>
        <w:rPr>
          <w:rFonts w:ascii="Arial" w:hAnsi="Arial" w:cs="Arial"/>
          <w:sz w:val="24"/>
          <w:szCs w:val="24"/>
        </w:rPr>
        <w:t xml:space="preserve"> Holistically, a combination of the 10 skills mentioned as well as ‘soft skills’ will make for a well-rounded potential employee, and therefore improve their job prospects vastly.</w:t>
      </w:r>
    </w:p>
    <w:p w:rsidR="005A0FAD" w:rsidRPr="005A0FAD" w:rsidRDefault="005A0FAD" w:rsidP="005A0FAD">
      <w:pPr>
        <w:rPr>
          <w:rFonts w:ascii="Arial" w:hAnsi="Arial" w:cs="Arial"/>
          <w:sz w:val="24"/>
          <w:szCs w:val="24"/>
        </w:rPr>
      </w:pPr>
    </w:p>
    <w:p w:rsidR="00063D45" w:rsidRPr="006A3B93" w:rsidRDefault="00063D45" w:rsidP="006A3B93">
      <w:pPr>
        <w:pStyle w:val="ListParagraph"/>
        <w:numPr>
          <w:ilvl w:val="1"/>
          <w:numId w:val="11"/>
        </w:numPr>
        <w:rPr>
          <w:rFonts w:ascii="Arial" w:hAnsi="Arial" w:cs="Arial"/>
          <w:sz w:val="24"/>
          <w:szCs w:val="24"/>
        </w:rPr>
      </w:pPr>
      <w:r w:rsidRPr="006A3B93">
        <w:rPr>
          <w:rFonts w:ascii="Arial" w:hAnsi="Arial" w:cs="Arial"/>
          <w:sz w:val="24"/>
          <w:szCs w:val="24"/>
          <w:u w:val="single"/>
        </w:rPr>
        <w:t>Self-evaluation of strengths and weaknesses</w:t>
      </w:r>
    </w:p>
    <w:p w:rsidR="00063D45" w:rsidRDefault="00063D45" w:rsidP="00063D45">
      <w:pPr>
        <w:pStyle w:val="ListParagraph"/>
        <w:numPr>
          <w:ilvl w:val="2"/>
          <w:numId w:val="2"/>
        </w:numPr>
        <w:rPr>
          <w:rFonts w:ascii="Arial" w:hAnsi="Arial" w:cs="Arial"/>
          <w:sz w:val="24"/>
          <w:szCs w:val="24"/>
          <w:u w:val="single"/>
        </w:rPr>
      </w:pPr>
      <w:r>
        <w:rPr>
          <w:rFonts w:ascii="Arial" w:hAnsi="Arial" w:cs="Arial"/>
          <w:sz w:val="24"/>
          <w:szCs w:val="24"/>
          <w:u w:val="single"/>
        </w:rPr>
        <w:t>Personality type</w:t>
      </w:r>
    </w:p>
    <w:p w:rsidR="002F5E9E" w:rsidRPr="002F5E9E" w:rsidRDefault="002F5E9E" w:rsidP="002F5E9E">
      <w:pPr>
        <w:rPr>
          <w:rFonts w:ascii="Arial" w:hAnsi="Arial" w:cs="Arial"/>
          <w:sz w:val="24"/>
          <w:szCs w:val="24"/>
        </w:rPr>
      </w:pPr>
      <w:r w:rsidRPr="002F5E9E">
        <w:rPr>
          <w:rFonts w:ascii="Arial" w:hAnsi="Arial" w:cs="Arial"/>
          <w:sz w:val="24"/>
          <w:szCs w:val="24"/>
        </w:rPr>
        <w:t xml:space="preserve">When asked to consider </w:t>
      </w:r>
      <w:r>
        <w:rPr>
          <w:rFonts w:ascii="Arial" w:hAnsi="Arial" w:cs="Arial"/>
          <w:sz w:val="24"/>
          <w:szCs w:val="24"/>
        </w:rPr>
        <w:t>the author’s</w:t>
      </w:r>
      <w:r w:rsidRPr="002F5E9E">
        <w:rPr>
          <w:rFonts w:ascii="Arial" w:hAnsi="Arial" w:cs="Arial"/>
          <w:sz w:val="24"/>
          <w:szCs w:val="24"/>
        </w:rPr>
        <w:t xml:space="preserve"> personality type</w:t>
      </w:r>
      <w:r>
        <w:rPr>
          <w:rFonts w:ascii="Arial" w:hAnsi="Arial" w:cs="Arial"/>
          <w:sz w:val="24"/>
          <w:szCs w:val="24"/>
        </w:rPr>
        <w:t xml:space="preserve"> prior to taking online personality assessments, the author listed some personality traits she thought she possessed. These were included in the aforementioned PowerPoint, and stated “Positive outlook on life, introverted, laid-back, ambitious, kind, organised, easily stressed, and argumentative” to name a few. These reflections were done by thinking about how the author acts with other people, as well as what she thinks of herself in general. After this self-reflection, the author then proceeded to take some online personality tests to discover more about her personality type. Each test had a different process, but the main themes of the tests were to ask questions about day-to-day thinking, such as ‘Do y</w:t>
      </w:r>
      <w:r w:rsidR="00781605">
        <w:rPr>
          <w:rFonts w:ascii="Arial" w:hAnsi="Arial" w:cs="Arial"/>
          <w:sz w:val="24"/>
          <w:szCs w:val="24"/>
        </w:rPr>
        <w:t>ou plan your daily activities?’, and then based on how the author answered the test would then categorise the answers into personality types. The first example of a personality test taken was the IPIP big Five Factor Markers test, which put answers into 5 categories of extroversion, emotional stability, agreeableness, conscientiousness, and intellect/imagination</w:t>
      </w:r>
      <w:sdt>
        <w:sdtPr>
          <w:rPr>
            <w:rFonts w:ascii="Arial" w:hAnsi="Arial" w:cs="Arial"/>
            <w:sz w:val="24"/>
            <w:szCs w:val="24"/>
          </w:rPr>
          <w:id w:val="1977566821"/>
          <w:citation/>
        </w:sdtPr>
        <w:sdtEndPr/>
        <w:sdtContent>
          <w:r w:rsidR="00AA06EC">
            <w:rPr>
              <w:rFonts w:ascii="Arial" w:hAnsi="Arial" w:cs="Arial"/>
              <w:sz w:val="24"/>
              <w:szCs w:val="24"/>
            </w:rPr>
            <w:fldChar w:fldCharType="begin"/>
          </w:r>
          <w:r w:rsidR="00AA06EC">
            <w:rPr>
              <w:rFonts w:ascii="Arial" w:hAnsi="Arial" w:cs="Arial"/>
              <w:sz w:val="24"/>
              <w:szCs w:val="24"/>
            </w:rPr>
            <w:instrText xml:space="preserve"> CITATION Ope21 \l 2057 </w:instrText>
          </w:r>
          <w:r w:rsidR="00AA06EC">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[10]</w:t>
          </w:r>
          <w:r w:rsidR="00AA06EC">
            <w:rPr>
              <w:rFonts w:ascii="Arial" w:hAnsi="Arial" w:cs="Arial"/>
              <w:sz w:val="24"/>
              <w:szCs w:val="24"/>
            </w:rPr>
            <w:fldChar w:fldCharType="end"/>
          </w:r>
        </w:sdtContent>
      </w:sdt>
      <w:r w:rsidR="00781605">
        <w:rPr>
          <w:rFonts w:ascii="Arial" w:hAnsi="Arial" w:cs="Arial"/>
          <w:sz w:val="24"/>
          <w:szCs w:val="24"/>
        </w:rPr>
        <w:t xml:space="preserve">. </w:t>
      </w:r>
      <w:r w:rsidR="00FD5CCA">
        <w:rPr>
          <w:rFonts w:ascii="Arial" w:hAnsi="Arial" w:cs="Arial"/>
          <w:sz w:val="24"/>
          <w:szCs w:val="24"/>
        </w:rPr>
        <w:t>The results of this test are shown below;</w:t>
      </w:r>
    </w:p>
    <w:p w:rsidR="00ED7572" w:rsidRDefault="00ED7572" w:rsidP="00ED7572">
      <w:pPr>
        <w:rPr>
          <w:rFonts w:ascii="Arial" w:hAnsi="Arial" w:cs="Arial"/>
          <w:sz w:val="24"/>
          <w:szCs w:val="24"/>
          <w:u w:val="single"/>
        </w:rPr>
      </w:pPr>
    </w:p>
    <w:p w:rsidR="00ED7572" w:rsidRDefault="00ED7572" w:rsidP="00ED7572">
      <w:r>
        <w:rPr>
          <w:noProof/>
          <w:lang w:eastAsia="en-GB"/>
        </w:rPr>
        <w:lastRenderedPageBreak/>
        <w:drawing>
          <wp:inline distT="0" distB="0" distL="0" distR="0" wp14:anchorId="2974E458" wp14:editId="0468D3FF">
            <wp:extent cx="5731510" cy="31286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28645"/>
                    </a:xfrm>
                    <a:prstGeom prst="rect">
                      <a:avLst/>
                    </a:prstGeom>
                  </pic:spPr>
                </pic:pic>
              </a:graphicData>
            </a:graphic>
          </wp:inline>
        </w:drawing>
      </w:r>
    </w:p>
    <w:p w:rsidR="00ED7572" w:rsidRDefault="00ED7572" w:rsidP="00ED7572">
      <w:r>
        <w:rPr>
          <w:noProof/>
          <w:lang w:eastAsia="en-GB"/>
        </w:rPr>
        <w:drawing>
          <wp:inline distT="0" distB="0" distL="0" distR="0" wp14:anchorId="449990D0" wp14:editId="525557B9">
            <wp:extent cx="5731510" cy="12198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219835"/>
                    </a:xfrm>
                    <a:prstGeom prst="rect">
                      <a:avLst/>
                    </a:prstGeom>
                  </pic:spPr>
                </pic:pic>
              </a:graphicData>
            </a:graphic>
          </wp:inline>
        </w:drawing>
      </w:r>
    </w:p>
    <w:p w:rsidR="00ED7572" w:rsidRDefault="00ED7572" w:rsidP="00ED7572">
      <w:r>
        <w:rPr>
          <w:noProof/>
          <w:lang w:eastAsia="en-GB"/>
        </w:rPr>
        <w:drawing>
          <wp:inline distT="0" distB="0" distL="0" distR="0" wp14:anchorId="2F133E15" wp14:editId="1041785C">
            <wp:extent cx="5731510" cy="8686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68680"/>
                    </a:xfrm>
                    <a:prstGeom prst="rect">
                      <a:avLst/>
                    </a:prstGeom>
                  </pic:spPr>
                </pic:pic>
              </a:graphicData>
            </a:graphic>
          </wp:inline>
        </w:drawing>
      </w:r>
    </w:p>
    <w:p w:rsidR="00ED7572" w:rsidRDefault="00ED7572" w:rsidP="00ED7572">
      <w:r>
        <w:rPr>
          <w:noProof/>
          <w:lang w:eastAsia="en-GB"/>
        </w:rPr>
        <w:drawing>
          <wp:inline distT="0" distB="0" distL="0" distR="0" wp14:anchorId="3AB314E6" wp14:editId="03358D3B">
            <wp:extent cx="5731510" cy="8267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26770"/>
                    </a:xfrm>
                    <a:prstGeom prst="rect">
                      <a:avLst/>
                    </a:prstGeom>
                  </pic:spPr>
                </pic:pic>
              </a:graphicData>
            </a:graphic>
          </wp:inline>
        </w:drawing>
      </w:r>
    </w:p>
    <w:p w:rsidR="00ED7572" w:rsidRDefault="00ED7572" w:rsidP="00ED7572">
      <w:r>
        <w:rPr>
          <w:noProof/>
          <w:lang w:eastAsia="en-GB"/>
        </w:rPr>
        <w:drawing>
          <wp:inline distT="0" distB="0" distL="0" distR="0" wp14:anchorId="3877C376" wp14:editId="65925418">
            <wp:extent cx="5731510" cy="9759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975995"/>
                    </a:xfrm>
                    <a:prstGeom prst="rect">
                      <a:avLst/>
                    </a:prstGeom>
                  </pic:spPr>
                </pic:pic>
              </a:graphicData>
            </a:graphic>
          </wp:inline>
        </w:drawing>
      </w:r>
    </w:p>
    <w:p w:rsidR="009C5C54" w:rsidRDefault="00FD5CCA" w:rsidP="00ED7572">
      <w:pPr>
        <w:rPr>
          <w:rFonts w:ascii="Arial" w:hAnsi="Arial" w:cs="Arial"/>
        </w:rPr>
      </w:pPr>
      <w:r w:rsidRPr="00FD5CCA">
        <w:rPr>
          <w:rFonts w:ascii="Arial" w:hAnsi="Arial" w:cs="Arial"/>
          <w:sz w:val="24"/>
        </w:rPr>
        <w:t xml:space="preserve">When looking at these results, the strongest element of </w:t>
      </w:r>
      <w:r>
        <w:rPr>
          <w:rFonts w:ascii="Arial" w:hAnsi="Arial" w:cs="Arial"/>
          <w:sz w:val="24"/>
        </w:rPr>
        <w:t>the author’s</w:t>
      </w:r>
      <w:r w:rsidRPr="00FD5CCA">
        <w:rPr>
          <w:rFonts w:ascii="Arial" w:hAnsi="Arial" w:cs="Arial"/>
          <w:sz w:val="24"/>
        </w:rPr>
        <w:t xml:space="preserve"> personality</w:t>
      </w:r>
      <w:r>
        <w:rPr>
          <w:rFonts w:ascii="Arial" w:hAnsi="Arial" w:cs="Arial"/>
          <w:sz w:val="24"/>
        </w:rPr>
        <w:t xml:space="preserve"> shown is highlighted to be agreeableness, which is stated as someone scoring highly on this element means the person is friendly and optimistic. This matches up the author’s initial self-reflection of her personality, which therefore allows the author to trust the results of this test more as they appear to match her own beliefs. The second highest score was in the category of conscientiousness, which describes </w:t>
      </w:r>
      <w:r>
        <w:rPr>
          <w:rFonts w:ascii="Arial" w:hAnsi="Arial" w:cs="Arial"/>
          <w:sz w:val="24"/>
        </w:rPr>
        <w:lastRenderedPageBreak/>
        <w:t xml:space="preserve">someone scoring highly as careful and diligent. Whilst this was not mentioned in her original self-assessment, the author agrees with this statement as she believes all of her actions to be well though through before actions are committed, as opposed to being impulsive and disorganised, which is mentioned as being attributed to someone with a lower score in this section. The third highest section scored in was Intellect/imagination, </w:t>
      </w:r>
      <w:r w:rsidR="00E60CFB">
        <w:rPr>
          <w:rFonts w:ascii="Arial" w:hAnsi="Arial" w:cs="Arial"/>
          <w:sz w:val="24"/>
        </w:rPr>
        <w:t>which attributes low scorers with personality traits such as being traditional and conventional. A fairly medium score on this section for the author again aligns with her beliefs about herself, as she sees both tradition and innovation within her personality, and neither one is particularly stronger than the other in her mind. The second lowest scoring section was emotional stability- this associates lower scorers with being calm and laid-back, whereas higher scores are thought of as neurotic. This clearly aligns with the author’s original thoughts, as she describes herself as ‘laid-back’. If this section had been returned as high scoring, the author would have been surprised as she does not see many neurotic traits within herself. Finally, the lowest scoring section was extroversion. Higher levels on this would point towards an extrovert, however since the author scored fairly low on this section, this aligns with her original self-reflection that she is introverted. High scorers are described as ‘outgoing’ and ‘social’, which whilst the author has tendencies to be, initially she is introverted and has a small social circle, so this again makes sense to her. In conclusion, this test has accurately represented the author.</w:t>
      </w:r>
    </w:p>
    <w:p w:rsidR="009C5C54" w:rsidRDefault="009C5C54" w:rsidP="00ED7572">
      <w:pPr>
        <w:rPr>
          <w:rFonts w:ascii="Arial" w:hAnsi="Arial" w:cs="Arial"/>
        </w:rPr>
      </w:pPr>
    </w:p>
    <w:p w:rsidR="009C5C54" w:rsidRDefault="009C5C54" w:rsidP="00ED7572">
      <w:pPr>
        <w:rPr>
          <w:rFonts w:ascii="Arial" w:hAnsi="Arial" w:cs="Arial"/>
        </w:rPr>
      </w:pPr>
    </w:p>
    <w:p w:rsidR="00ED7572" w:rsidRPr="009C5C54" w:rsidRDefault="00236ABF" w:rsidP="00ED7572">
      <w:pPr>
        <w:rPr>
          <w:rFonts w:ascii="Arial" w:hAnsi="Arial" w:cs="Arial"/>
        </w:rPr>
      </w:pPr>
      <w:r w:rsidRPr="00236ABF">
        <w:rPr>
          <w:rFonts w:ascii="Arial" w:hAnsi="Arial" w:cs="Arial"/>
          <w:sz w:val="24"/>
        </w:rPr>
        <w:t xml:space="preserve">The next test </w:t>
      </w:r>
      <w:r>
        <w:rPr>
          <w:rFonts w:ascii="Arial" w:hAnsi="Arial" w:cs="Arial"/>
          <w:sz w:val="24"/>
        </w:rPr>
        <w:t>is the Jungian/Myers-Briggs Personality type, which categorising introversion v extroversion, sensing v intuition, feeling v thinking, and judging v perceiving. The results of the author’s test are as follows</w:t>
      </w:r>
      <w:sdt>
        <w:sdtPr>
          <w:rPr>
            <w:rFonts w:ascii="Arial" w:hAnsi="Arial" w:cs="Arial"/>
            <w:sz w:val="24"/>
          </w:rPr>
          <w:id w:val="-1723671339"/>
          <w:citation/>
        </w:sdtPr>
        <w:sdtEndPr/>
        <w:sdtContent>
          <w:r w:rsidR="00AA06EC">
            <w:rPr>
              <w:rFonts w:ascii="Arial" w:hAnsi="Arial" w:cs="Arial"/>
              <w:sz w:val="24"/>
            </w:rPr>
            <w:fldChar w:fldCharType="begin"/>
          </w:r>
          <w:r w:rsidR="00AA06EC">
            <w:rPr>
              <w:rFonts w:ascii="Arial" w:hAnsi="Arial" w:cs="Arial"/>
              <w:sz w:val="24"/>
            </w:rPr>
            <w:instrText xml:space="preserve"> CITATION Ope211 \l 2057 </w:instrText>
          </w:r>
          <w:r w:rsidR="00AA06EC">
            <w:rPr>
              <w:rFonts w:ascii="Arial" w:hAnsi="Arial" w:cs="Arial"/>
              <w:sz w:val="24"/>
            </w:rPr>
            <w:fldChar w:fldCharType="separate"/>
          </w:r>
          <w:r w:rsidR="00AA06EC">
            <w:rPr>
              <w:rFonts w:ascii="Arial" w:hAnsi="Arial" w:cs="Arial"/>
              <w:noProof/>
              <w:sz w:val="24"/>
            </w:rPr>
            <w:t xml:space="preserve"> </w:t>
          </w:r>
          <w:r w:rsidR="00AA06EC" w:rsidRPr="00AA06EC">
            <w:rPr>
              <w:rFonts w:ascii="Arial" w:hAnsi="Arial" w:cs="Arial"/>
              <w:noProof/>
              <w:sz w:val="24"/>
            </w:rPr>
            <w:t>[11]</w:t>
          </w:r>
          <w:r w:rsidR="00AA06EC">
            <w:rPr>
              <w:rFonts w:ascii="Arial" w:hAnsi="Arial" w:cs="Arial"/>
              <w:sz w:val="24"/>
            </w:rPr>
            <w:fldChar w:fldCharType="end"/>
          </w:r>
        </w:sdtContent>
      </w:sdt>
      <w:r>
        <w:rPr>
          <w:rFonts w:ascii="Arial" w:hAnsi="Arial" w:cs="Arial"/>
          <w:sz w:val="24"/>
        </w:rPr>
        <w:t>;</w:t>
      </w:r>
    </w:p>
    <w:p w:rsidR="00ED7572" w:rsidRDefault="00ED7572" w:rsidP="00ED7572">
      <w:r>
        <w:rPr>
          <w:noProof/>
          <w:lang w:eastAsia="en-GB"/>
        </w:rPr>
        <w:drawing>
          <wp:anchor distT="0" distB="0" distL="114300" distR="114300" simplePos="0" relativeHeight="251666432" behindDoc="0" locked="0" layoutInCell="1" allowOverlap="1">
            <wp:simplePos x="0" y="0"/>
            <wp:positionH relativeFrom="margin">
              <wp:align>right</wp:align>
            </wp:positionH>
            <wp:positionV relativeFrom="paragraph">
              <wp:posOffset>349250</wp:posOffset>
            </wp:positionV>
            <wp:extent cx="5731510" cy="318960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189605"/>
                    </a:xfrm>
                    <a:prstGeom prst="rect">
                      <a:avLst/>
                    </a:prstGeom>
                  </pic:spPr>
                </pic:pic>
              </a:graphicData>
            </a:graphic>
          </wp:anchor>
        </w:drawing>
      </w:r>
    </w:p>
    <w:p w:rsidR="00ED7572" w:rsidRPr="001F5575" w:rsidRDefault="00ED7572" w:rsidP="00ED7572">
      <w:r>
        <w:rPr>
          <w:noProof/>
          <w:lang w:eastAsia="en-GB"/>
        </w:rPr>
        <w:lastRenderedPageBreak/>
        <w:drawing>
          <wp:anchor distT="0" distB="0" distL="114300" distR="114300" simplePos="0" relativeHeight="251665408" behindDoc="0" locked="0" layoutInCell="1" allowOverlap="1">
            <wp:simplePos x="0" y="0"/>
            <wp:positionH relativeFrom="margin">
              <wp:align>right</wp:align>
            </wp:positionH>
            <wp:positionV relativeFrom="paragraph">
              <wp:posOffset>568960</wp:posOffset>
            </wp:positionV>
            <wp:extent cx="5731510" cy="344805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448050"/>
                    </a:xfrm>
                    <a:prstGeom prst="rect">
                      <a:avLst/>
                    </a:prstGeom>
                  </pic:spPr>
                </pic:pic>
              </a:graphicData>
            </a:graphic>
          </wp:anchor>
        </w:drawing>
      </w:r>
    </w:p>
    <w:p w:rsidR="00ED7572" w:rsidRPr="001F5575" w:rsidRDefault="00ED7572" w:rsidP="00ED7572"/>
    <w:p w:rsidR="00ED7572" w:rsidRDefault="00ED7572" w:rsidP="00ED7572"/>
    <w:p w:rsidR="00ED7572" w:rsidRPr="00DE68F9" w:rsidRDefault="00DE68F9" w:rsidP="00ED7572">
      <w:pPr>
        <w:rPr>
          <w:rFonts w:ascii="Arial" w:hAnsi="Arial" w:cs="Arial"/>
          <w:sz w:val="24"/>
        </w:rPr>
      </w:pPr>
      <w:r>
        <w:rPr>
          <w:rFonts w:ascii="Arial" w:hAnsi="Arial" w:cs="Arial"/>
          <w:sz w:val="24"/>
        </w:rPr>
        <w:t xml:space="preserve">The first conclusive result of this test was to rate the author on a scale of introversion, which placed the author as strongly introverted. As previously mentioned, this does align with the original self-reflection as well as the first test results, so this seems accurate. </w:t>
      </w:r>
      <w:r w:rsidR="00424DD1">
        <w:rPr>
          <w:rFonts w:ascii="Arial" w:hAnsi="Arial" w:cs="Arial"/>
          <w:sz w:val="24"/>
        </w:rPr>
        <w:t>The second result is about whether the person is more intuitive in how they think and act and information is focussed more in the subconscious, or whether they are more of a sensor and prefer information to be delivered to them through the 5 senses.</w:t>
      </w:r>
      <w:r>
        <w:rPr>
          <w:rFonts w:ascii="Arial" w:hAnsi="Arial" w:cs="Arial"/>
          <w:sz w:val="24"/>
        </w:rPr>
        <w:t xml:space="preserve"> </w:t>
      </w:r>
      <w:r w:rsidR="00424DD1">
        <w:rPr>
          <w:rFonts w:ascii="Arial" w:hAnsi="Arial" w:cs="Arial"/>
          <w:sz w:val="24"/>
        </w:rPr>
        <w:t>According to this test, the author is described as fairly confidently in the sensor region, which seems logical to the author. The learner has also completed test that show she is a visual learner in the past, so this corresponds well with this test.</w:t>
      </w:r>
      <w:r w:rsidR="00756DF2">
        <w:rPr>
          <w:rFonts w:ascii="Arial" w:hAnsi="Arial" w:cs="Arial"/>
          <w:sz w:val="24"/>
        </w:rPr>
        <w:t xml:space="preserve"> The third category compares ‘feeling’ to ‘thinking’ with regards to how the person evaluates goals, and the results show the author as being fairly balanced, but leaning towards the </w:t>
      </w:r>
      <w:r w:rsidR="00AE4C1B">
        <w:rPr>
          <w:rFonts w:ascii="Arial" w:hAnsi="Arial" w:cs="Arial"/>
          <w:sz w:val="24"/>
        </w:rPr>
        <w:t>f</w:t>
      </w:r>
      <w:r w:rsidR="00756DF2">
        <w:rPr>
          <w:rFonts w:ascii="Arial" w:hAnsi="Arial" w:cs="Arial"/>
          <w:sz w:val="24"/>
        </w:rPr>
        <w:t>eeling aspect. Again the</w:t>
      </w:r>
      <w:r w:rsidR="00AE4C1B">
        <w:rPr>
          <w:rFonts w:ascii="Arial" w:hAnsi="Arial" w:cs="Arial"/>
          <w:sz w:val="24"/>
        </w:rPr>
        <w:t xml:space="preserve"> </w:t>
      </w:r>
      <w:r w:rsidR="00756DF2">
        <w:rPr>
          <w:rFonts w:ascii="Arial" w:hAnsi="Arial" w:cs="Arial"/>
          <w:sz w:val="24"/>
        </w:rPr>
        <w:t>author feels this is an accurate reflection</w:t>
      </w:r>
      <w:r w:rsidR="00AE4C1B">
        <w:rPr>
          <w:rFonts w:ascii="Arial" w:hAnsi="Arial" w:cs="Arial"/>
          <w:sz w:val="24"/>
        </w:rPr>
        <w:t>, as she sees elements of both thinking about evaluating herself, but also can sense a general feeling when something needs improving on or can be better. Finally, the last section is comparing judging to perceiving when it comes to their outlook on life. The author scored higher towards the judging end of the scale, which is expected as she feels she receives information throughout life and judges and analyses that information to inform her decision making. This is opposed to sensors which have a more flexible outlook on life, and ‘go with the flow’ a bit more. On the whole, the author feels this test has accurately represented aspects of her personality- the test does not cover an in-depth analysis of her personality, but gives a good overview to her traits and way of thinking.</w:t>
      </w:r>
    </w:p>
    <w:p w:rsidR="00AE4C1B" w:rsidRDefault="00AE4C1B" w:rsidP="00ED7572">
      <w:pPr>
        <w:rPr>
          <w:noProof/>
          <w:lang w:eastAsia="en-GB"/>
        </w:rPr>
      </w:pPr>
    </w:p>
    <w:p w:rsidR="00ED7572" w:rsidRPr="00AE4C1B" w:rsidRDefault="004E7B15" w:rsidP="00ED7572">
      <w:pPr>
        <w:rPr>
          <w:rFonts w:ascii="Arial" w:hAnsi="Arial" w:cs="Arial"/>
          <w:sz w:val="24"/>
        </w:rPr>
      </w:pPr>
      <w:r>
        <w:rPr>
          <w:noProof/>
          <w:lang w:eastAsia="en-GB"/>
        </w:rPr>
        <w:lastRenderedPageBreak/>
        <w:drawing>
          <wp:anchor distT="0" distB="0" distL="114300" distR="114300" simplePos="0" relativeHeight="251668480" behindDoc="0" locked="0" layoutInCell="1" allowOverlap="1">
            <wp:simplePos x="0" y="0"/>
            <wp:positionH relativeFrom="margin">
              <wp:posOffset>-48260</wp:posOffset>
            </wp:positionH>
            <wp:positionV relativeFrom="paragraph">
              <wp:posOffset>540385</wp:posOffset>
            </wp:positionV>
            <wp:extent cx="5731510" cy="382968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829685"/>
                    </a:xfrm>
                    <a:prstGeom prst="rect">
                      <a:avLst/>
                    </a:prstGeom>
                  </pic:spPr>
                </pic:pic>
              </a:graphicData>
            </a:graphic>
            <wp14:sizeRelH relativeFrom="page">
              <wp14:pctWidth>0</wp14:pctWidth>
            </wp14:sizeRelH>
            <wp14:sizeRelV relativeFrom="page">
              <wp14:pctHeight>0</wp14:pctHeight>
            </wp14:sizeRelV>
          </wp:anchor>
        </w:drawing>
      </w:r>
      <w:r w:rsidR="00AE4C1B" w:rsidRPr="00AE4C1B">
        <w:rPr>
          <w:rFonts w:ascii="Arial" w:hAnsi="Arial" w:cs="Arial"/>
          <w:noProof/>
          <w:sz w:val="24"/>
          <w:lang w:eastAsia="en-GB"/>
        </w:rPr>
        <w:t xml:space="preserve">The following </w:t>
      </w:r>
      <w:r>
        <w:rPr>
          <w:rFonts w:ascii="Arial" w:hAnsi="Arial" w:cs="Arial"/>
          <w:noProof/>
          <w:sz w:val="24"/>
          <w:lang w:eastAsia="en-GB"/>
        </w:rPr>
        <w:t>test results are a similar type of test to the previous Jungian test, but with slightly different questions and interestingly a different result</w:t>
      </w:r>
      <w:sdt>
        <w:sdtPr>
          <w:rPr>
            <w:rFonts w:ascii="Arial" w:hAnsi="Arial" w:cs="Arial"/>
            <w:noProof/>
            <w:sz w:val="24"/>
            <w:lang w:eastAsia="en-GB"/>
          </w:rPr>
          <w:id w:val="-1752954946"/>
          <w:citation/>
        </w:sdtPr>
        <w:sdtEndPr/>
        <w:sdtContent>
          <w:r w:rsidR="00AA06EC">
            <w:rPr>
              <w:rFonts w:ascii="Arial" w:hAnsi="Arial" w:cs="Arial"/>
              <w:noProof/>
              <w:sz w:val="24"/>
              <w:lang w:eastAsia="en-GB"/>
            </w:rPr>
            <w:fldChar w:fldCharType="begin"/>
          </w:r>
          <w:r w:rsidR="00AA06EC">
            <w:rPr>
              <w:rFonts w:ascii="Arial" w:hAnsi="Arial" w:cs="Arial"/>
              <w:noProof/>
              <w:sz w:val="24"/>
              <w:lang w:eastAsia="en-GB"/>
            </w:rPr>
            <w:instrText xml:space="preserve"> CITATION 12321 \l 2057 </w:instrText>
          </w:r>
          <w:r w:rsidR="00AA06EC">
            <w:rPr>
              <w:rFonts w:ascii="Arial" w:hAnsi="Arial" w:cs="Arial"/>
              <w:noProof/>
              <w:sz w:val="24"/>
              <w:lang w:eastAsia="en-GB"/>
            </w:rPr>
            <w:fldChar w:fldCharType="separate"/>
          </w:r>
          <w:r w:rsidR="00AA06EC">
            <w:rPr>
              <w:rFonts w:ascii="Arial" w:hAnsi="Arial" w:cs="Arial"/>
              <w:noProof/>
              <w:sz w:val="24"/>
              <w:lang w:eastAsia="en-GB"/>
            </w:rPr>
            <w:t xml:space="preserve"> </w:t>
          </w:r>
          <w:r w:rsidR="00AA06EC" w:rsidRPr="00AA06EC">
            <w:rPr>
              <w:rFonts w:ascii="Arial" w:hAnsi="Arial" w:cs="Arial"/>
              <w:noProof/>
              <w:sz w:val="24"/>
              <w:lang w:eastAsia="en-GB"/>
            </w:rPr>
            <w:t>[12]</w:t>
          </w:r>
          <w:r w:rsidR="00AA06EC">
            <w:rPr>
              <w:rFonts w:ascii="Arial" w:hAnsi="Arial" w:cs="Arial"/>
              <w:noProof/>
              <w:sz w:val="24"/>
              <w:lang w:eastAsia="en-GB"/>
            </w:rPr>
            <w:fldChar w:fldCharType="end"/>
          </w:r>
        </w:sdtContent>
      </w:sdt>
      <w:r>
        <w:rPr>
          <w:rFonts w:ascii="Arial" w:hAnsi="Arial" w:cs="Arial"/>
          <w:noProof/>
          <w:sz w:val="24"/>
          <w:lang w:eastAsia="en-GB"/>
        </w:rPr>
        <w:t>.</w:t>
      </w:r>
    </w:p>
    <w:p w:rsidR="00ED7572" w:rsidRDefault="00960C94" w:rsidP="00ED7572">
      <w:r>
        <w:rPr>
          <w:noProof/>
          <w:lang w:eastAsia="en-GB"/>
        </w:rPr>
        <w:drawing>
          <wp:anchor distT="0" distB="0" distL="114300" distR="114300" simplePos="0" relativeHeight="251670528" behindDoc="0" locked="0" layoutInCell="1" allowOverlap="1">
            <wp:simplePos x="0" y="0"/>
            <wp:positionH relativeFrom="margin">
              <wp:align>right</wp:align>
            </wp:positionH>
            <wp:positionV relativeFrom="paragraph">
              <wp:posOffset>4339590</wp:posOffset>
            </wp:positionV>
            <wp:extent cx="5731510" cy="4012565"/>
            <wp:effectExtent l="0" t="0" r="254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4012565"/>
                    </a:xfrm>
                    <a:prstGeom prst="rect">
                      <a:avLst/>
                    </a:prstGeom>
                  </pic:spPr>
                </pic:pic>
              </a:graphicData>
            </a:graphic>
          </wp:anchor>
        </w:drawing>
      </w:r>
    </w:p>
    <w:p w:rsidR="00960C94" w:rsidRDefault="00960C94" w:rsidP="00ED7572">
      <w:pPr>
        <w:rPr>
          <w:rFonts w:ascii="Arial" w:hAnsi="Arial" w:cs="Arial"/>
          <w:sz w:val="24"/>
          <w:szCs w:val="24"/>
        </w:rPr>
      </w:pPr>
      <w:r>
        <w:rPr>
          <w:noProof/>
          <w:lang w:eastAsia="en-GB"/>
        </w:rPr>
        <w:lastRenderedPageBreak/>
        <w:drawing>
          <wp:anchor distT="0" distB="0" distL="114300" distR="114300" simplePos="0" relativeHeight="251669504" behindDoc="0" locked="0" layoutInCell="1" allowOverlap="1">
            <wp:simplePos x="0" y="0"/>
            <wp:positionH relativeFrom="margin">
              <wp:align>center</wp:align>
            </wp:positionH>
            <wp:positionV relativeFrom="paragraph">
              <wp:posOffset>2136775</wp:posOffset>
            </wp:positionV>
            <wp:extent cx="5731510" cy="223583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235835"/>
                    </a:xfrm>
                    <a:prstGeom prst="rect">
                      <a:avLst/>
                    </a:prstGeom>
                  </pic:spPr>
                </pic:pic>
              </a:graphicData>
            </a:graphic>
          </wp:anchor>
        </w:drawing>
      </w:r>
      <w:r>
        <w:rPr>
          <w:noProof/>
          <w:lang w:eastAsia="en-GB"/>
        </w:rPr>
        <w:drawing>
          <wp:anchor distT="0" distB="0" distL="114300" distR="114300" simplePos="0" relativeHeight="251671552" behindDoc="0" locked="0" layoutInCell="1" allowOverlap="1">
            <wp:simplePos x="0" y="0"/>
            <wp:positionH relativeFrom="margin">
              <wp:align>right</wp:align>
            </wp:positionH>
            <wp:positionV relativeFrom="paragraph">
              <wp:posOffset>0</wp:posOffset>
            </wp:positionV>
            <wp:extent cx="5731510" cy="2171065"/>
            <wp:effectExtent l="0" t="0" r="254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a:graphicData>
            </a:graphic>
          </wp:anchor>
        </w:drawing>
      </w:r>
    </w:p>
    <w:p w:rsidR="00ED7572" w:rsidRPr="004E7B15" w:rsidRDefault="004E7B15" w:rsidP="00ED7572">
      <w:pPr>
        <w:rPr>
          <w:rFonts w:ascii="Arial" w:hAnsi="Arial" w:cs="Arial"/>
          <w:sz w:val="24"/>
          <w:szCs w:val="24"/>
        </w:rPr>
      </w:pPr>
      <w:r w:rsidRPr="004E7B15">
        <w:rPr>
          <w:rFonts w:ascii="Arial" w:hAnsi="Arial" w:cs="Arial"/>
          <w:sz w:val="24"/>
          <w:szCs w:val="24"/>
        </w:rPr>
        <w:t>As before,</w:t>
      </w:r>
      <w:r>
        <w:rPr>
          <w:rFonts w:ascii="Arial" w:hAnsi="Arial" w:cs="Arial"/>
          <w:sz w:val="24"/>
          <w:szCs w:val="24"/>
        </w:rPr>
        <w:t xml:space="preserve"> the sensing, feeling and judging elements remain the same as from the previous test, to which the author has stated she agrees with. However, the introverted element, which has been strongly expressed in both previous tests, has been reversed into being ‘extroverted’. </w:t>
      </w:r>
      <w:r w:rsidR="00977FF6">
        <w:rPr>
          <w:rFonts w:ascii="Arial" w:hAnsi="Arial" w:cs="Arial"/>
          <w:sz w:val="24"/>
          <w:szCs w:val="24"/>
        </w:rPr>
        <w:t>This is surprising, and even though the author can become extroverted when comfortable, she still is mostly introverted with having traits such as internalising thoughts, and thinking through problems fully rather than talking it through out loud. This perhaps then questions the reliability of online personality tests, and whether the differing amount of questions, different styles, and thoroughness of the tests are actually robust. According to findings in an online psychology article, based on statistical research psychological personality tests may not be the most reliable and accurate means of illustrating a person’s entire personality</w:t>
      </w:r>
      <w:sdt>
        <w:sdtPr>
          <w:rPr>
            <w:rFonts w:ascii="Arial" w:hAnsi="Arial" w:cs="Arial"/>
            <w:sz w:val="24"/>
            <w:szCs w:val="24"/>
          </w:rPr>
          <w:id w:val="1696889853"/>
          <w:citation/>
        </w:sdtPr>
        <w:sdtEndPr/>
        <w:sdtContent>
          <w:r w:rsidR="00977FF6">
            <w:rPr>
              <w:rFonts w:ascii="Arial" w:hAnsi="Arial" w:cs="Arial"/>
              <w:sz w:val="24"/>
              <w:szCs w:val="24"/>
            </w:rPr>
            <w:fldChar w:fldCharType="begin"/>
          </w:r>
          <w:r w:rsidR="00977FF6">
            <w:rPr>
              <w:rFonts w:ascii="Arial" w:hAnsi="Arial" w:cs="Arial"/>
              <w:sz w:val="24"/>
              <w:szCs w:val="24"/>
            </w:rPr>
            <w:instrText xml:space="preserve"> CITATION Pus20 \l 2057 </w:instrText>
          </w:r>
          <w:r w:rsidR="00977FF6">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[11]</w:t>
          </w:r>
          <w:r w:rsidR="00977FF6">
            <w:rPr>
              <w:rFonts w:ascii="Arial" w:hAnsi="Arial" w:cs="Arial"/>
              <w:sz w:val="24"/>
              <w:szCs w:val="24"/>
            </w:rPr>
            <w:fldChar w:fldCharType="end"/>
          </w:r>
        </w:sdtContent>
      </w:sdt>
      <w:r w:rsidR="00977FF6">
        <w:rPr>
          <w:rFonts w:ascii="Arial" w:hAnsi="Arial" w:cs="Arial"/>
          <w:sz w:val="24"/>
          <w:szCs w:val="24"/>
        </w:rPr>
        <w:t>. One of the main faults of personality tests is that they do not address people who fall in-between categories- some tests do show the person on a scale for each of the categories, but some like the one above just show blanket statements, which could mean that people are wrongly categorised.</w:t>
      </w:r>
      <w:r w:rsidR="00C022C4">
        <w:rPr>
          <w:rFonts w:ascii="Arial" w:hAnsi="Arial" w:cs="Arial"/>
          <w:sz w:val="24"/>
          <w:szCs w:val="24"/>
        </w:rPr>
        <w:t xml:space="preserve"> Another criticism of online personality tests is that people’s responses may differ depending on their mood or situation at the time of taking the test, so actually only represents their personality at the time of taking the test. This means that the test will only be showing one small side of someone’s personality, rather than an in-depth complex analysis of someone’s traits and behaviours</w:t>
      </w:r>
      <w:sdt>
        <w:sdtPr>
          <w:rPr>
            <w:rFonts w:ascii="Arial" w:hAnsi="Arial" w:cs="Arial"/>
            <w:sz w:val="24"/>
            <w:szCs w:val="24"/>
          </w:rPr>
          <w:id w:val="2020734016"/>
          <w:citation/>
        </w:sdtPr>
        <w:sdtEndPr/>
        <w:sdtContent>
          <w:r w:rsidR="00960C94">
            <w:rPr>
              <w:rFonts w:ascii="Arial" w:hAnsi="Arial" w:cs="Arial"/>
              <w:sz w:val="24"/>
              <w:szCs w:val="24"/>
            </w:rPr>
            <w:fldChar w:fldCharType="begin"/>
          </w:r>
          <w:r w:rsidR="00960C94">
            <w:rPr>
              <w:rFonts w:ascii="Arial" w:hAnsi="Arial" w:cs="Arial"/>
              <w:sz w:val="24"/>
              <w:szCs w:val="24"/>
            </w:rPr>
            <w:instrText xml:space="preserve"> CITATION Pus20 \l 2057 </w:instrText>
          </w:r>
          <w:r w:rsidR="00960C94">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[11]</w:t>
          </w:r>
          <w:r w:rsidR="00960C94">
            <w:rPr>
              <w:rFonts w:ascii="Arial" w:hAnsi="Arial" w:cs="Arial"/>
              <w:sz w:val="24"/>
              <w:szCs w:val="24"/>
            </w:rPr>
            <w:fldChar w:fldCharType="end"/>
          </w:r>
        </w:sdtContent>
      </w:sdt>
      <w:r w:rsidR="00C022C4">
        <w:rPr>
          <w:rFonts w:ascii="Arial" w:hAnsi="Arial" w:cs="Arial"/>
          <w:sz w:val="24"/>
          <w:szCs w:val="24"/>
        </w:rPr>
        <w:t>.</w:t>
      </w:r>
    </w:p>
    <w:p w:rsidR="00ED7572" w:rsidRPr="00ED7572" w:rsidRDefault="00ED7572" w:rsidP="00ED7572">
      <w:pPr>
        <w:rPr>
          <w:rFonts w:ascii="Arial" w:hAnsi="Arial" w:cs="Arial"/>
          <w:sz w:val="24"/>
          <w:szCs w:val="24"/>
          <w:u w:val="single"/>
        </w:rPr>
      </w:pPr>
    </w:p>
    <w:p w:rsidR="003672CF" w:rsidRPr="003672CF" w:rsidRDefault="00063D45" w:rsidP="003672CF">
      <w:pPr>
        <w:pStyle w:val="ListParagraph"/>
        <w:numPr>
          <w:ilvl w:val="2"/>
          <w:numId w:val="2"/>
        </w:numPr>
        <w:rPr>
          <w:rFonts w:ascii="Arial" w:hAnsi="Arial" w:cs="Arial"/>
          <w:sz w:val="24"/>
          <w:szCs w:val="24"/>
          <w:u w:val="single"/>
        </w:rPr>
      </w:pPr>
      <w:r>
        <w:rPr>
          <w:rFonts w:ascii="Arial" w:hAnsi="Arial" w:cs="Arial"/>
          <w:sz w:val="24"/>
          <w:szCs w:val="24"/>
          <w:u w:val="single"/>
        </w:rPr>
        <w:lastRenderedPageBreak/>
        <w:t>Career suggestions</w:t>
      </w:r>
    </w:p>
    <w:p w:rsidR="003672CF" w:rsidRPr="00A24954" w:rsidRDefault="00A24954" w:rsidP="003672CF">
      <w:pPr>
        <w:rPr>
          <w:rFonts w:ascii="Arial" w:hAnsi="Arial" w:cs="Arial"/>
          <w:sz w:val="24"/>
          <w:szCs w:val="24"/>
        </w:rPr>
      </w:pPr>
      <w:r>
        <w:rPr>
          <w:rFonts w:ascii="Arial" w:hAnsi="Arial" w:cs="Arial"/>
          <w:sz w:val="24"/>
          <w:szCs w:val="24"/>
        </w:rPr>
        <w:t>Other tests online assess the person’s personality and attribute this to different types of career, and some even suggest specific careers that may suit the person based on their natural habits. The results of one of these tests is shown below</w:t>
      </w:r>
      <w:sdt>
        <w:sdtPr>
          <w:rPr>
            <w:rFonts w:ascii="Arial" w:hAnsi="Arial" w:cs="Arial"/>
            <w:sz w:val="24"/>
            <w:szCs w:val="24"/>
          </w:rPr>
          <w:id w:val="-227696683"/>
          <w:citation/>
        </w:sdtPr>
        <w:sdtEndPr/>
        <w:sdtContent>
          <w:r w:rsidR="00AA06EC">
            <w:rPr>
              <w:rFonts w:ascii="Arial" w:hAnsi="Arial" w:cs="Arial"/>
              <w:sz w:val="24"/>
              <w:szCs w:val="24"/>
            </w:rPr>
            <w:fldChar w:fldCharType="begin"/>
          </w:r>
          <w:r w:rsidR="00AA06EC">
            <w:rPr>
              <w:rFonts w:ascii="Arial" w:hAnsi="Arial" w:cs="Arial"/>
              <w:sz w:val="24"/>
              <w:szCs w:val="24"/>
            </w:rPr>
            <w:instrText xml:space="preserve"> CITATION 123211 \l 2057 </w:instrText>
          </w:r>
          <w:r w:rsidR="00AA06EC">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[14]</w:t>
          </w:r>
          <w:r w:rsidR="00AA06EC">
            <w:rPr>
              <w:rFonts w:ascii="Arial" w:hAnsi="Arial" w:cs="Arial"/>
              <w:sz w:val="24"/>
              <w:szCs w:val="24"/>
            </w:rPr>
            <w:fldChar w:fldCharType="end"/>
          </w:r>
        </w:sdtContent>
      </w:sdt>
      <w:r>
        <w:rPr>
          <w:rFonts w:ascii="Arial" w:hAnsi="Arial" w:cs="Arial"/>
          <w:sz w:val="24"/>
          <w:szCs w:val="24"/>
        </w:rPr>
        <w:t>:</w:t>
      </w:r>
    </w:p>
    <w:p w:rsidR="00C72B64" w:rsidRDefault="00A0740B">
      <w:pPr>
        <w:rPr>
          <w:rFonts w:ascii="Arial" w:hAnsi="Arial" w:cs="Arial"/>
          <w:sz w:val="24"/>
          <w:szCs w:val="24"/>
        </w:rPr>
      </w:pPr>
      <w:r>
        <w:rPr>
          <w:noProof/>
          <w:lang w:eastAsia="en-GB"/>
        </w:rPr>
        <w:drawing>
          <wp:anchor distT="0" distB="0" distL="114300" distR="114300" simplePos="0" relativeHeight="251672576" behindDoc="0" locked="0" layoutInCell="1" allowOverlap="1">
            <wp:simplePos x="0" y="0"/>
            <wp:positionH relativeFrom="margin">
              <wp:align>right</wp:align>
            </wp:positionH>
            <wp:positionV relativeFrom="paragraph">
              <wp:posOffset>0</wp:posOffset>
            </wp:positionV>
            <wp:extent cx="5731510" cy="4979670"/>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4979670"/>
                    </a:xfrm>
                    <a:prstGeom prst="rect">
                      <a:avLst/>
                    </a:prstGeom>
                  </pic:spPr>
                </pic:pic>
              </a:graphicData>
            </a:graphic>
          </wp:anchor>
        </w:drawing>
      </w:r>
      <w:r w:rsidR="00A24954">
        <w:rPr>
          <w:rFonts w:ascii="Arial" w:hAnsi="Arial" w:cs="Arial"/>
          <w:sz w:val="24"/>
          <w:szCs w:val="24"/>
        </w:rPr>
        <w:t xml:space="preserve">This test categorised the author into 6 different career types- artistic, social, conventional, investigative, enterprising, and realistic. </w:t>
      </w:r>
      <w:r w:rsidR="00DC17D7">
        <w:rPr>
          <w:rFonts w:ascii="Arial" w:hAnsi="Arial" w:cs="Arial"/>
          <w:sz w:val="24"/>
          <w:szCs w:val="24"/>
        </w:rPr>
        <w:t>The author’s main preference was identified as artistic, which 23% of her personality matching up to this. While this was slightly surprising, the author could see how this would fit her personality, as she is creative in the way she thinks, and being artistic makes her happy.</w:t>
      </w:r>
      <w:r w:rsidR="00751FCE">
        <w:rPr>
          <w:rFonts w:ascii="Arial" w:hAnsi="Arial" w:cs="Arial"/>
          <w:sz w:val="24"/>
          <w:szCs w:val="24"/>
        </w:rPr>
        <w:t xml:space="preserve"> The next largest portion was Social, which was only just larger than the next 2 portions, Conventional and Investigative.</w:t>
      </w:r>
      <w:r w:rsidR="005B122F">
        <w:rPr>
          <w:rFonts w:ascii="Arial" w:hAnsi="Arial" w:cs="Arial"/>
          <w:sz w:val="24"/>
          <w:szCs w:val="24"/>
        </w:rPr>
        <w:t xml:space="preserve"> Although the author is an introvert, when working she likes to be social to gain as many ideas as possible from a vast array of backgrounds to help in judgement making, and will then internalise these thoughts, so a social career would align well with her personality. Similarly, a conventional career (examples given were accountant and lawyer) fits well with the author- her degree subject was in a conventional area, so a career in that field is definitely possible and enjoyable for her. An Investigative career also appeals to the author- she loves to problem solve, and a career based on this and discovering new information really appeals to her inquisitive side. The last two categories of </w:t>
      </w:r>
      <w:r w:rsidR="005B122F">
        <w:rPr>
          <w:rFonts w:ascii="Arial" w:hAnsi="Arial" w:cs="Arial"/>
          <w:sz w:val="24"/>
          <w:szCs w:val="24"/>
        </w:rPr>
        <w:lastRenderedPageBreak/>
        <w:t>enterprising an</w:t>
      </w:r>
      <w:r w:rsidR="00704101">
        <w:rPr>
          <w:rFonts w:ascii="Arial" w:hAnsi="Arial" w:cs="Arial"/>
          <w:sz w:val="24"/>
          <w:szCs w:val="24"/>
        </w:rPr>
        <w:t>d realistic do not</w:t>
      </w:r>
      <w:r w:rsidR="005B122F">
        <w:rPr>
          <w:rFonts w:ascii="Arial" w:hAnsi="Arial" w:cs="Arial"/>
          <w:sz w:val="24"/>
          <w:szCs w:val="24"/>
        </w:rPr>
        <w:t xml:space="preserve"> appeal as much to the author- whilst she is creative, she prefers to critique a method that is already in existence, rather than thinking of something entirely new and being innovative. </w:t>
      </w:r>
      <w:r w:rsidR="006670D1">
        <w:rPr>
          <w:rFonts w:ascii="Arial" w:hAnsi="Arial" w:cs="Arial"/>
          <w:sz w:val="24"/>
          <w:szCs w:val="24"/>
        </w:rPr>
        <w:t xml:space="preserve">With regards to a ‘realistic’ career, this denotes careers such as manual labour, construction, cleaning etc. The author recognises that these careers may fit other people better, as she prefers to be more analytical than practical. The author also feels as though her skills are not naturally tailored towards manual jobs, but rather her skills lie in academics and analysing. </w:t>
      </w:r>
      <w:r w:rsidR="00704101">
        <w:rPr>
          <w:rFonts w:ascii="Arial" w:hAnsi="Arial" w:cs="Arial"/>
          <w:sz w:val="24"/>
          <w:szCs w:val="24"/>
        </w:rPr>
        <w:t>On the whole, whilst this test has not provided an in depth analysis of what career might suit the author, the overall results do align with her personality, and give her some kind of path to aim towards.</w:t>
      </w:r>
    </w:p>
    <w:p w:rsidR="00C72B64" w:rsidRDefault="00C72B64">
      <w:pPr>
        <w:rPr>
          <w:rFonts w:ascii="Arial" w:hAnsi="Arial" w:cs="Arial"/>
          <w:sz w:val="24"/>
          <w:szCs w:val="24"/>
        </w:rPr>
      </w:pPr>
    </w:p>
    <w:p w:rsidR="003672CF" w:rsidRDefault="00C72B64">
      <w:pPr>
        <w:rPr>
          <w:rFonts w:ascii="Arial" w:hAnsi="Arial" w:cs="Arial"/>
          <w:sz w:val="24"/>
          <w:szCs w:val="24"/>
          <w:u w:val="single"/>
        </w:rPr>
      </w:pPr>
      <w:r>
        <w:rPr>
          <w:noProof/>
          <w:lang w:eastAsia="en-GB"/>
        </w:rPr>
        <w:drawing>
          <wp:anchor distT="0" distB="0" distL="114300" distR="114300" simplePos="0" relativeHeight="251662336" behindDoc="0" locked="0" layoutInCell="1" allowOverlap="1" wp14:anchorId="026484B4" wp14:editId="65439759">
            <wp:simplePos x="0" y="0"/>
            <wp:positionH relativeFrom="margin">
              <wp:posOffset>-1270</wp:posOffset>
            </wp:positionH>
            <wp:positionV relativeFrom="paragraph">
              <wp:posOffset>1030423</wp:posOffset>
            </wp:positionV>
            <wp:extent cx="5731510" cy="5058410"/>
            <wp:effectExtent l="0" t="0" r="2540" b="889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5058410"/>
                    </a:xfrm>
                    <a:prstGeom prst="rect">
                      <a:avLst/>
                    </a:prstGeom>
                  </pic:spPr>
                </pic:pic>
              </a:graphicData>
            </a:graphic>
          </wp:anchor>
        </w:drawing>
      </w:r>
      <w:r>
        <w:rPr>
          <w:rFonts w:ascii="Arial" w:hAnsi="Arial" w:cs="Arial"/>
          <w:sz w:val="24"/>
          <w:szCs w:val="24"/>
        </w:rPr>
        <w:t>The following test gives more specific examples of what kinds of careers might suit the author, and the results are below</w:t>
      </w:r>
      <w:sdt>
        <w:sdtPr>
          <w:rPr>
            <w:rFonts w:ascii="Arial" w:hAnsi="Arial" w:cs="Arial"/>
            <w:sz w:val="24"/>
            <w:szCs w:val="24"/>
          </w:rPr>
          <w:id w:val="-739255829"/>
          <w:citation/>
        </w:sdtPr>
        <w:sdtEndPr/>
        <w:sdtContent>
          <w:r w:rsidR="00AA06EC">
            <w:rPr>
              <w:rFonts w:ascii="Arial" w:hAnsi="Arial" w:cs="Arial"/>
              <w:sz w:val="24"/>
              <w:szCs w:val="24"/>
            </w:rPr>
            <w:fldChar w:fldCharType="begin"/>
          </w:r>
          <w:r w:rsidR="00AA06EC">
            <w:rPr>
              <w:rFonts w:ascii="Arial" w:hAnsi="Arial" w:cs="Arial"/>
              <w:sz w:val="24"/>
              <w:szCs w:val="24"/>
            </w:rPr>
            <w:instrText xml:space="preserve"> CITATION Joh14 \l 2057 </w:instrText>
          </w:r>
          <w:r w:rsidR="00AA06EC">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[15]</w:t>
          </w:r>
          <w:r w:rsidR="00AA06EC">
            <w:rPr>
              <w:rFonts w:ascii="Arial" w:hAnsi="Arial" w:cs="Arial"/>
              <w:sz w:val="24"/>
              <w:szCs w:val="24"/>
            </w:rPr>
            <w:fldChar w:fldCharType="end"/>
          </w:r>
        </w:sdtContent>
      </w:sdt>
      <w:r>
        <w:rPr>
          <w:rFonts w:ascii="Arial" w:hAnsi="Arial" w:cs="Arial"/>
          <w:sz w:val="24"/>
          <w:szCs w:val="24"/>
        </w:rPr>
        <w:t>;</w:t>
      </w:r>
      <w:r w:rsidR="003672CF">
        <w:rPr>
          <w:rFonts w:ascii="Arial" w:hAnsi="Arial" w:cs="Arial"/>
          <w:sz w:val="24"/>
          <w:szCs w:val="24"/>
          <w:u w:val="single"/>
        </w:rPr>
        <w:br w:type="page"/>
      </w:r>
    </w:p>
    <w:p w:rsidR="003672CF" w:rsidRPr="002E34F0" w:rsidRDefault="00C72B64" w:rsidP="003672CF">
      <w:pPr>
        <w:rPr>
          <w:rFonts w:ascii="Arial" w:hAnsi="Arial" w:cs="Arial"/>
          <w:sz w:val="24"/>
          <w:szCs w:val="24"/>
        </w:rPr>
      </w:pPr>
      <w:r>
        <w:rPr>
          <w:noProof/>
          <w:lang w:eastAsia="en-GB"/>
        </w:rPr>
        <w:lastRenderedPageBreak/>
        <w:drawing>
          <wp:anchor distT="0" distB="0" distL="114300" distR="114300" simplePos="0" relativeHeight="251664384" behindDoc="0" locked="0" layoutInCell="1" allowOverlap="1" wp14:anchorId="23E97C4F" wp14:editId="4F52A948">
            <wp:simplePos x="0" y="0"/>
            <wp:positionH relativeFrom="margin">
              <wp:align>right</wp:align>
            </wp:positionH>
            <wp:positionV relativeFrom="paragraph">
              <wp:posOffset>7620</wp:posOffset>
            </wp:positionV>
            <wp:extent cx="5687695" cy="4008120"/>
            <wp:effectExtent l="0" t="0" r="825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687695" cy="4008120"/>
                    </a:xfrm>
                    <a:prstGeom prst="rect">
                      <a:avLst/>
                    </a:prstGeom>
                  </pic:spPr>
                </pic:pic>
              </a:graphicData>
            </a:graphic>
            <wp14:sizeRelH relativeFrom="margin">
              <wp14:pctWidth>0</wp14:pctWidth>
            </wp14:sizeRelH>
          </wp:anchor>
        </w:drawing>
      </w:r>
      <w:r w:rsidR="002E34F0">
        <w:rPr>
          <w:rFonts w:ascii="Arial" w:hAnsi="Arial" w:cs="Arial"/>
          <w:sz w:val="24"/>
          <w:szCs w:val="24"/>
        </w:rPr>
        <w:t>Interestingly, these results show in more depth what kind of careers would suit the author.</w:t>
      </w:r>
      <w:r w:rsidR="008F59A6">
        <w:rPr>
          <w:rFonts w:ascii="Arial" w:hAnsi="Arial" w:cs="Arial"/>
          <w:sz w:val="24"/>
          <w:szCs w:val="24"/>
        </w:rPr>
        <w:t xml:space="preserve"> The top two came out equal, which were jobs supporting people, or jobs influencing, negotiating and communicating with people. This was surprising to the author as she had not considered caring or supportive jobs before, but now realises that her personality does fit a caring role very well. She was expecting to score highly in the category with influencing and negotiation- coming from a legal background this is very natural to her, and likes jobs where she can build a case together and persuade someone. The other categories that came in closely behind these ones were ‘making new things happen’, ‘creative use of ideas, materials or situations’, and ‘information and research, processes and systems’. All of these sit equally in the author’s mind as being of fair interest but not the most, so this aligns with her personality and therefore reflects the accuracy of the test. Finally, manual labour in the ‘hands-on’ category comes last- again this does not surprise the author, and compares well to the previous test which also found that manual labour jobs would not be the best fit for the author. In conclusion, taking this test was of interest to the author as it made her think about her career slightly differently, and seems to be fairly accurate with regards to matching her personality.</w:t>
      </w:r>
    </w:p>
    <w:p w:rsidR="003672CF" w:rsidRDefault="003672CF">
      <w:pPr>
        <w:rPr>
          <w:rFonts w:ascii="Arial" w:hAnsi="Arial" w:cs="Arial"/>
          <w:sz w:val="24"/>
          <w:szCs w:val="24"/>
          <w:u w:val="single"/>
        </w:rPr>
      </w:pPr>
    </w:p>
    <w:p w:rsidR="00ED7572" w:rsidRDefault="00063D45" w:rsidP="00ED7572">
      <w:pPr>
        <w:pStyle w:val="ListParagraph"/>
        <w:numPr>
          <w:ilvl w:val="2"/>
          <w:numId w:val="2"/>
        </w:numPr>
        <w:rPr>
          <w:rFonts w:ascii="Arial" w:hAnsi="Arial" w:cs="Arial"/>
          <w:sz w:val="24"/>
          <w:szCs w:val="24"/>
          <w:u w:val="single"/>
        </w:rPr>
      </w:pPr>
      <w:r>
        <w:rPr>
          <w:rFonts w:ascii="Arial" w:hAnsi="Arial" w:cs="Arial"/>
          <w:sz w:val="24"/>
          <w:szCs w:val="24"/>
          <w:u w:val="single"/>
        </w:rPr>
        <w:t xml:space="preserve">What </w:t>
      </w:r>
      <w:r w:rsidR="00ED7572">
        <w:rPr>
          <w:rFonts w:ascii="Arial" w:hAnsi="Arial" w:cs="Arial"/>
          <w:sz w:val="24"/>
          <w:szCs w:val="24"/>
          <w:u w:val="single"/>
        </w:rPr>
        <w:t>has been learned from this</w:t>
      </w:r>
    </w:p>
    <w:p w:rsidR="00ED7572" w:rsidRPr="00406523" w:rsidRDefault="00ED7572" w:rsidP="00406523">
      <w:pPr>
        <w:rPr>
          <w:rFonts w:ascii="Arial" w:hAnsi="Arial" w:cs="Arial"/>
          <w:sz w:val="24"/>
          <w:szCs w:val="24"/>
        </w:rPr>
      </w:pPr>
      <w:r w:rsidRPr="00406523">
        <w:rPr>
          <w:rFonts w:ascii="Arial" w:hAnsi="Arial" w:cs="Arial"/>
          <w:sz w:val="24"/>
          <w:szCs w:val="24"/>
        </w:rPr>
        <w:t xml:space="preserve">After looking at the results of </w:t>
      </w:r>
      <w:r w:rsidR="00207454">
        <w:rPr>
          <w:rFonts w:ascii="Arial" w:hAnsi="Arial" w:cs="Arial"/>
          <w:sz w:val="24"/>
          <w:szCs w:val="24"/>
        </w:rPr>
        <w:t>the tests,</w:t>
      </w:r>
      <w:r w:rsidRPr="00406523">
        <w:rPr>
          <w:rFonts w:ascii="Arial" w:hAnsi="Arial" w:cs="Arial"/>
          <w:sz w:val="24"/>
          <w:szCs w:val="24"/>
        </w:rPr>
        <w:t xml:space="preserve"> a few thin</w:t>
      </w:r>
      <w:r w:rsidR="00207454">
        <w:rPr>
          <w:rFonts w:ascii="Arial" w:hAnsi="Arial" w:cs="Arial"/>
          <w:sz w:val="24"/>
          <w:szCs w:val="24"/>
        </w:rPr>
        <w:t xml:space="preserve">gs can be concluded. Firstly, the author </w:t>
      </w:r>
      <w:r w:rsidRPr="00406523">
        <w:rPr>
          <w:rFonts w:ascii="Arial" w:hAnsi="Arial" w:cs="Arial"/>
          <w:sz w:val="24"/>
          <w:szCs w:val="24"/>
        </w:rPr>
        <w:t>believe</w:t>
      </w:r>
      <w:r w:rsidR="00207454">
        <w:rPr>
          <w:rFonts w:ascii="Arial" w:hAnsi="Arial" w:cs="Arial"/>
          <w:sz w:val="24"/>
          <w:szCs w:val="24"/>
        </w:rPr>
        <w:t>s herself</w:t>
      </w:r>
      <w:r w:rsidRPr="00406523">
        <w:rPr>
          <w:rFonts w:ascii="Arial" w:hAnsi="Arial" w:cs="Arial"/>
          <w:sz w:val="24"/>
          <w:szCs w:val="24"/>
        </w:rPr>
        <w:t xml:space="preserve"> to be an introvert, which is reflected in the test results fairly standa</w:t>
      </w:r>
      <w:r w:rsidR="00207454">
        <w:rPr>
          <w:rFonts w:ascii="Arial" w:hAnsi="Arial" w:cs="Arial"/>
          <w:sz w:val="24"/>
          <w:szCs w:val="24"/>
        </w:rPr>
        <w:t>rdly. The tests also show that she is naturally quite caring, and she</w:t>
      </w:r>
      <w:r w:rsidRPr="00406523">
        <w:rPr>
          <w:rFonts w:ascii="Arial" w:hAnsi="Arial" w:cs="Arial"/>
          <w:sz w:val="24"/>
          <w:szCs w:val="24"/>
        </w:rPr>
        <w:t xml:space="preserve"> put</w:t>
      </w:r>
      <w:r w:rsidR="00207454">
        <w:rPr>
          <w:rFonts w:ascii="Arial" w:hAnsi="Arial" w:cs="Arial"/>
          <w:sz w:val="24"/>
          <w:szCs w:val="24"/>
        </w:rPr>
        <w:t>s</w:t>
      </w:r>
      <w:r w:rsidRPr="00406523">
        <w:rPr>
          <w:rFonts w:ascii="Arial" w:hAnsi="Arial" w:cs="Arial"/>
          <w:sz w:val="24"/>
          <w:szCs w:val="24"/>
        </w:rPr>
        <w:t xml:space="preserve"> o</w:t>
      </w:r>
      <w:r w:rsidR="00207454">
        <w:rPr>
          <w:rFonts w:ascii="Arial" w:hAnsi="Arial" w:cs="Arial"/>
          <w:sz w:val="24"/>
          <w:szCs w:val="24"/>
        </w:rPr>
        <w:t>ther people’s emotions before her</w:t>
      </w:r>
      <w:r w:rsidRPr="00406523">
        <w:rPr>
          <w:rFonts w:ascii="Arial" w:hAnsi="Arial" w:cs="Arial"/>
          <w:sz w:val="24"/>
          <w:szCs w:val="24"/>
        </w:rPr>
        <w:t xml:space="preserve">self. This was also reflected in the last test, which suggested some possible careers such as nursing or teaching. This does naturally </w:t>
      </w:r>
      <w:r w:rsidRPr="00406523">
        <w:rPr>
          <w:rFonts w:ascii="Arial" w:hAnsi="Arial" w:cs="Arial"/>
          <w:sz w:val="24"/>
          <w:szCs w:val="24"/>
        </w:rPr>
        <w:lastRenderedPageBreak/>
        <w:t xml:space="preserve">appeal to </w:t>
      </w:r>
      <w:r w:rsidR="00207454">
        <w:rPr>
          <w:rFonts w:ascii="Arial" w:hAnsi="Arial" w:cs="Arial"/>
          <w:sz w:val="24"/>
          <w:szCs w:val="24"/>
        </w:rPr>
        <w:t>the author</w:t>
      </w:r>
      <w:r w:rsidRPr="00406523">
        <w:rPr>
          <w:rFonts w:ascii="Arial" w:hAnsi="Arial" w:cs="Arial"/>
          <w:sz w:val="24"/>
          <w:szCs w:val="24"/>
        </w:rPr>
        <w:t xml:space="preserve"> </w:t>
      </w:r>
      <w:r w:rsidR="00207454">
        <w:rPr>
          <w:rFonts w:ascii="Arial" w:hAnsi="Arial" w:cs="Arial"/>
          <w:sz w:val="24"/>
          <w:szCs w:val="24"/>
        </w:rPr>
        <w:t>as she</w:t>
      </w:r>
      <w:r w:rsidRPr="00406523">
        <w:rPr>
          <w:rFonts w:ascii="Arial" w:hAnsi="Arial" w:cs="Arial"/>
          <w:sz w:val="24"/>
          <w:szCs w:val="24"/>
        </w:rPr>
        <w:t xml:space="preserve"> would enjoy thos</w:t>
      </w:r>
      <w:r w:rsidR="00207454">
        <w:rPr>
          <w:rFonts w:ascii="Arial" w:hAnsi="Arial" w:cs="Arial"/>
          <w:sz w:val="24"/>
          <w:szCs w:val="24"/>
        </w:rPr>
        <w:t>e careers, among many others. She is</w:t>
      </w:r>
      <w:r w:rsidRPr="00406523">
        <w:rPr>
          <w:rFonts w:ascii="Arial" w:hAnsi="Arial" w:cs="Arial"/>
          <w:sz w:val="24"/>
          <w:szCs w:val="24"/>
        </w:rPr>
        <w:t xml:space="preserve"> also quite creative which was reflected in the tests, with some other careers being suggested such as </w:t>
      </w:r>
      <w:r w:rsidR="00207454">
        <w:rPr>
          <w:rFonts w:ascii="Arial" w:hAnsi="Arial" w:cs="Arial"/>
          <w:sz w:val="24"/>
          <w:szCs w:val="24"/>
        </w:rPr>
        <w:t>graphic designer or performer. She</w:t>
      </w:r>
      <w:r w:rsidRPr="00406523">
        <w:rPr>
          <w:rFonts w:ascii="Arial" w:hAnsi="Arial" w:cs="Arial"/>
          <w:sz w:val="24"/>
          <w:szCs w:val="24"/>
        </w:rPr>
        <w:t xml:space="preserve"> feel</w:t>
      </w:r>
      <w:r w:rsidR="00207454">
        <w:rPr>
          <w:rFonts w:ascii="Arial" w:hAnsi="Arial" w:cs="Arial"/>
          <w:sz w:val="24"/>
          <w:szCs w:val="24"/>
        </w:rPr>
        <w:t>s</w:t>
      </w:r>
      <w:r w:rsidRPr="00406523">
        <w:rPr>
          <w:rFonts w:ascii="Arial" w:hAnsi="Arial" w:cs="Arial"/>
          <w:sz w:val="24"/>
          <w:szCs w:val="24"/>
        </w:rPr>
        <w:t xml:space="preserve"> this is a slightly less accurate representation of </w:t>
      </w:r>
      <w:r w:rsidR="00207454">
        <w:rPr>
          <w:rFonts w:ascii="Arial" w:hAnsi="Arial" w:cs="Arial"/>
          <w:sz w:val="24"/>
          <w:szCs w:val="24"/>
        </w:rPr>
        <w:t>her personality, because she</w:t>
      </w:r>
      <w:r w:rsidRPr="00406523">
        <w:rPr>
          <w:rFonts w:ascii="Arial" w:hAnsi="Arial" w:cs="Arial"/>
          <w:sz w:val="24"/>
          <w:szCs w:val="24"/>
        </w:rPr>
        <w:t xml:space="preserve"> feel</w:t>
      </w:r>
      <w:r w:rsidR="00207454">
        <w:rPr>
          <w:rFonts w:ascii="Arial" w:hAnsi="Arial" w:cs="Arial"/>
          <w:sz w:val="24"/>
          <w:szCs w:val="24"/>
        </w:rPr>
        <w:t>s</w:t>
      </w:r>
      <w:r w:rsidRPr="00406523">
        <w:rPr>
          <w:rFonts w:ascii="Arial" w:hAnsi="Arial" w:cs="Arial"/>
          <w:sz w:val="24"/>
          <w:szCs w:val="24"/>
        </w:rPr>
        <w:t xml:space="preserve"> anxious when thinking about performing (d</w:t>
      </w:r>
      <w:r w:rsidR="00207454">
        <w:rPr>
          <w:rFonts w:ascii="Arial" w:hAnsi="Arial" w:cs="Arial"/>
          <w:sz w:val="24"/>
          <w:szCs w:val="24"/>
        </w:rPr>
        <w:t xml:space="preserve">ue to being an introvert), so she </w:t>
      </w:r>
      <w:r w:rsidRPr="00406523">
        <w:rPr>
          <w:rFonts w:ascii="Arial" w:hAnsi="Arial" w:cs="Arial"/>
          <w:sz w:val="24"/>
          <w:szCs w:val="24"/>
        </w:rPr>
        <w:t>feel</w:t>
      </w:r>
      <w:r w:rsidR="00207454">
        <w:rPr>
          <w:rFonts w:ascii="Arial" w:hAnsi="Arial" w:cs="Arial"/>
          <w:sz w:val="24"/>
          <w:szCs w:val="24"/>
        </w:rPr>
        <w:t>s</w:t>
      </w:r>
      <w:r w:rsidRPr="00406523">
        <w:rPr>
          <w:rFonts w:ascii="Arial" w:hAnsi="Arial" w:cs="Arial"/>
          <w:sz w:val="24"/>
          <w:szCs w:val="24"/>
        </w:rPr>
        <w:t xml:space="preserve"> that was not taken into account. Both Jung personality tests pinned </w:t>
      </w:r>
      <w:r w:rsidR="00207454">
        <w:rPr>
          <w:rFonts w:ascii="Arial" w:hAnsi="Arial" w:cs="Arial"/>
          <w:sz w:val="24"/>
          <w:szCs w:val="24"/>
        </w:rPr>
        <w:t>her</w:t>
      </w:r>
      <w:r w:rsidRPr="00406523">
        <w:rPr>
          <w:rFonts w:ascii="Arial" w:hAnsi="Arial" w:cs="Arial"/>
          <w:sz w:val="24"/>
          <w:szCs w:val="24"/>
        </w:rPr>
        <w:t xml:space="preserve"> as a sensor feeler, and judger, which </w:t>
      </w:r>
      <w:r w:rsidR="00207454">
        <w:rPr>
          <w:rFonts w:ascii="Arial" w:hAnsi="Arial" w:cs="Arial"/>
          <w:sz w:val="24"/>
          <w:szCs w:val="24"/>
        </w:rPr>
        <w:t>she</w:t>
      </w:r>
      <w:r w:rsidRPr="00406523">
        <w:rPr>
          <w:rFonts w:ascii="Arial" w:hAnsi="Arial" w:cs="Arial"/>
          <w:sz w:val="24"/>
          <w:szCs w:val="24"/>
        </w:rPr>
        <w:t xml:space="preserve"> do</w:t>
      </w:r>
      <w:r w:rsidR="00207454">
        <w:rPr>
          <w:rFonts w:ascii="Arial" w:hAnsi="Arial" w:cs="Arial"/>
          <w:sz w:val="24"/>
          <w:szCs w:val="24"/>
        </w:rPr>
        <w:t>es</w:t>
      </w:r>
      <w:r w:rsidRPr="00406523">
        <w:rPr>
          <w:rFonts w:ascii="Arial" w:hAnsi="Arial" w:cs="Arial"/>
          <w:sz w:val="24"/>
          <w:szCs w:val="24"/>
        </w:rPr>
        <w:t xml:space="preserve"> agree with</w:t>
      </w:r>
      <w:r w:rsidR="00207454">
        <w:rPr>
          <w:rFonts w:ascii="Arial" w:hAnsi="Arial" w:cs="Arial"/>
          <w:sz w:val="24"/>
          <w:szCs w:val="24"/>
        </w:rPr>
        <w:t>, but interestingly she</w:t>
      </w:r>
      <w:r w:rsidRPr="00406523">
        <w:rPr>
          <w:rFonts w:ascii="Arial" w:hAnsi="Arial" w:cs="Arial"/>
          <w:sz w:val="24"/>
          <w:szCs w:val="24"/>
        </w:rPr>
        <w:t xml:space="preserve"> was an introvert in the first test, and an extrovert in the second. </w:t>
      </w:r>
      <w:r w:rsidR="00207454">
        <w:rPr>
          <w:rFonts w:ascii="Arial" w:hAnsi="Arial" w:cs="Arial"/>
          <w:sz w:val="24"/>
          <w:szCs w:val="24"/>
        </w:rPr>
        <w:t>This may be due to the inaccuracy of some online based personality quizzes, and she strongly believes herself to be on the introverted side of a personality</w:t>
      </w:r>
      <w:r w:rsidRPr="00406523">
        <w:rPr>
          <w:rFonts w:ascii="Arial" w:hAnsi="Arial" w:cs="Arial"/>
          <w:sz w:val="24"/>
          <w:szCs w:val="24"/>
        </w:rPr>
        <w:t>.</w:t>
      </w:r>
      <w:r w:rsidR="00207454">
        <w:rPr>
          <w:rFonts w:ascii="Arial" w:hAnsi="Arial" w:cs="Arial"/>
          <w:sz w:val="24"/>
          <w:szCs w:val="24"/>
        </w:rPr>
        <w:t xml:space="preserve"> When comparing the results to her initial thoughts, the tests do seem to represent the author on the whole, but they do not delve into any depth about other aspects of her personality, so for future reference the author has learned to either do multiple tests, or do a thorough test multiple times to encapsulate more tha</w:t>
      </w:r>
      <w:r w:rsidR="00844C78">
        <w:rPr>
          <w:rFonts w:ascii="Arial" w:hAnsi="Arial" w:cs="Arial"/>
          <w:sz w:val="24"/>
          <w:szCs w:val="24"/>
        </w:rPr>
        <w:t>n</w:t>
      </w:r>
      <w:r w:rsidR="00207454">
        <w:rPr>
          <w:rFonts w:ascii="Arial" w:hAnsi="Arial" w:cs="Arial"/>
          <w:sz w:val="24"/>
          <w:szCs w:val="24"/>
        </w:rPr>
        <w:t xml:space="preserve"> one aspect of her personality.</w:t>
      </w:r>
      <w:r w:rsidR="00844C78">
        <w:rPr>
          <w:rFonts w:ascii="Arial" w:hAnsi="Arial" w:cs="Arial"/>
          <w:sz w:val="24"/>
          <w:szCs w:val="24"/>
        </w:rPr>
        <w:t xml:space="preserve"> The author has also learned through this process that there are a few career paths that might suit her skill set, and she has learned that she would be capable in many different jobs. This has boosted her in terms of confidence in the workplace, and she will continue to evaluate which job would make her ‘happiest’.</w:t>
      </w:r>
    </w:p>
    <w:p w:rsidR="00ED7572" w:rsidRDefault="00ED7572" w:rsidP="00ED7572">
      <w:pPr>
        <w:pStyle w:val="ListParagraph"/>
        <w:ind w:left="2160"/>
        <w:rPr>
          <w:rFonts w:ascii="Arial" w:hAnsi="Arial" w:cs="Arial"/>
          <w:sz w:val="24"/>
          <w:szCs w:val="24"/>
          <w:u w:val="single"/>
        </w:rPr>
      </w:pPr>
    </w:p>
    <w:p w:rsidR="00D3726F" w:rsidRDefault="00D3726F" w:rsidP="00D3726F">
      <w:pPr>
        <w:pStyle w:val="ListParagraph"/>
        <w:numPr>
          <w:ilvl w:val="1"/>
          <w:numId w:val="11"/>
        </w:numPr>
        <w:rPr>
          <w:rFonts w:ascii="Arial" w:hAnsi="Arial" w:cs="Arial"/>
          <w:sz w:val="24"/>
          <w:szCs w:val="24"/>
          <w:u w:val="single"/>
        </w:rPr>
      </w:pPr>
      <w:r>
        <w:rPr>
          <w:rFonts w:ascii="Arial" w:hAnsi="Arial" w:cs="Arial"/>
          <w:sz w:val="24"/>
          <w:szCs w:val="24"/>
          <w:u w:val="single"/>
        </w:rPr>
        <w:t>Short and Long Term Goals</w:t>
      </w:r>
    </w:p>
    <w:p w:rsidR="00D3726F" w:rsidRDefault="00D3726F" w:rsidP="00D3726F">
      <w:pPr>
        <w:rPr>
          <w:rFonts w:ascii="Arial" w:hAnsi="Arial" w:cs="Arial"/>
          <w:sz w:val="24"/>
          <w:szCs w:val="24"/>
        </w:rPr>
      </w:pPr>
      <w:r>
        <w:rPr>
          <w:rFonts w:ascii="Arial" w:hAnsi="Arial" w:cs="Arial"/>
          <w:sz w:val="24"/>
          <w:szCs w:val="24"/>
        </w:rPr>
        <w:t>Below is a table containing the author’</w:t>
      </w:r>
      <w:r w:rsidR="00B300E4">
        <w:rPr>
          <w:rFonts w:ascii="Arial" w:hAnsi="Arial" w:cs="Arial"/>
          <w:sz w:val="24"/>
          <w:szCs w:val="24"/>
        </w:rPr>
        <w:t>s</w:t>
      </w:r>
      <w:r>
        <w:rPr>
          <w:rFonts w:ascii="Arial" w:hAnsi="Arial" w:cs="Arial"/>
          <w:sz w:val="24"/>
          <w:szCs w:val="24"/>
        </w:rPr>
        <w:t xml:space="preserve"> short and long term goals, categorising them with a time pressure and also whether they are personal or professional goals.</w:t>
      </w:r>
    </w:p>
    <w:tbl>
      <w:tblPr>
        <w:tblStyle w:val="GridTable4-Accent1"/>
        <w:tblW w:w="9280" w:type="dxa"/>
        <w:tblLook w:val="04A0" w:firstRow="1" w:lastRow="0" w:firstColumn="1" w:lastColumn="0" w:noHBand="0" w:noVBand="1"/>
      </w:tblPr>
      <w:tblGrid>
        <w:gridCol w:w="3093"/>
        <w:gridCol w:w="3093"/>
        <w:gridCol w:w="3094"/>
      </w:tblGrid>
      <w:tr w:rsidR="00D3726F" w:rsidTr="00B300E4">
        <w:trPr>
          <w:cnfStyle w:val="100000000000" w:firstRow="1" w:lastRow="0" w:firstColumn="0" w:lastColumn="0" w:oddVBand="0" w:evenVBand="0" w:oddHBand="0" w:evenHBand="0" w:firstRowFirstColumn="0" w:firstRowLastColumn="0" w:lastRowFirstColumn="0" w:lastRowLastColumn="0"/>
          <w:trHeight w:val="898"/>
        </w:trPr>
        <w:tc>
          <w:tcPr>
            <w:cnfStyle w:val="001000000000" w:firstRow="0" w:lastRow="0" w:firstColumn="1" w:lastColumn="0" w:oddVBand="0" w:evenVBand="0" w:oddHBand="0" w:evenHBand="0" w:firstRowFirstColumn="0" w:firstRowLastColumn="0" w:lastRowFirstColumn="0" w:lastRowLastColumn="0"/>
            <w:tcW w:w="3093" w:type="dxa"/>
          </w:tcPr>
          <w:p w:rsidR="00D3726F" w:rsidRDefault="00B300E4" w:rsidP="00D3726F">
            <w:pPr>
              <w:rPr>
                <w:rFonts w:ascii="Arial" w:hAnsi="Arial" w:cs="Arial"/>
                <w:sz w:val="24"/>
                <w:szCs w:val="24"/>
              </w:rPr>
            </w:pPr>
            <w:r>
              <w:rPr>
                <w:rFonts w:ascii="Arial" w:hAnsi="Arial" w:cs="Arial"/>
                <w:sz w:val="24"/>
                <w:szCs w:val="24"/>
              </w:rPr>
              <w:t>Goal</w:t>
            </w:r>
          </w:p>
        </w:tc>
        <w:tc>
          <w:tcPr>
            <w:tcW w:w="3093" w:type="dxa"/>
          </w:tcPr>
          <w:p w:rsidR="00D3726F" w:rsidRDefault="00B300E4" w:rsidP="00D3726F">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 or Professional?</w:t>
            </w:r>
          </w:p>
        </w:tc>
        <w:tc>
          <w:tcPr>
            <w:tcW w:w="3094" w:type="dxa"/>
          </w:tcPr>
          <w:p w:rsidR="00D3726F" w:rsidRDefault="00B300E4" w:rsidP="00D3726F">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Timeframe</w:t>
            </w:r>
          </w:p>
        </w:tc>
      </w:tr>
      <w:tr w:rsidR="00D3726F" w:rsidTr="00B300E4">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Pass OME Degree</w:t>
            </w:r>
          </w:p>
        </w:tc>
        <w:tc>
          <w:tcPr>
            <w:tcW w:w="3093"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Professional</w:t>
            </w:r>
          </w:p>
        </w:tc>
        <w:tc>
          <w:tcPr>
            <w:tcW w:w="3094"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Long term- 5 years</w:t>
            </w:r>
          </w:p>
        </w:tc>
      </w:tr>
      <w:tr w:rsidR="00D3726F" w:rsidTr="00B300E4">
        <w:trPr>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Become a Team Leader</w:t>
            </w:r>
          </w:p>
        </w:tc>
        <w:tc>
          <w:tcPr>
            <w:tcW w:w="3093"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Professional</w:t>
            </w:r>
          </w:p>
        </w:tc>
        <w:tc>
          <w:tcPr>
            <w:tcW w:w="3094"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Long term- 5+ years</w:t>
            </w:r>
          </w:p>
        </w:tc>
      </w:tr>
      <w:tr w:rsidR="00D3726F" w:rsidTr="00B300E4">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Improve Mathematic skill</w:t>
            </w:r>
          </w:p>
        </w:tc>
        <w:tc>
          <w:tcPr>
            <w:tcW w:w="3093"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Professional</w:t>
            </w:r>
          </w:p>
        </w:tc>
        <w:tc>
          <w:tcPr>
            <w:tcW w:w="3094"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Short Term- within 6 months</w:t>
            </w:r>
          </w:p>
        </w:tc>
      </w:tr>
      <w:tr w:rsidR="00D3726F" w:rsidTr="00B300E4">
        <w:trPr>
          <w:trHeight w:val="79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Go on holiday to Los Angeles</w:t>
            </w:r>
          </w:p>
        </w:tc>
        <w:tc>
          <w:tcPr>
            <w:tcW w:w="3093"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3094"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Long Term- over 1 year</w:t>
            </w:r>
          </w:p>
        </w:tc>
      </w:tr>
      <w:tr w:rsidR="00D3726F" w:rsidTr="00B300E4">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Read more- ideally 2 books a month</w:t>
            </w:r>
          </w:p>
        </w:tc>
        <w:tc>
          <w:tcPr>
            <w:tcW w:w="3093"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3094"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Short term- within next month</w:t>
            </w:r>
          </w:p>
        </w:tc>
      </w:tr>
      <w:tr w:rsidR="00D3726F" w:rsidTr="00B300E4">
        <w:trPr>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Drink more water</w:t>
            </w:r>
          </w:p>
        </w:tc>
        <w:tc>
          <w:tcPr>
            <w:tcW w:w="3093"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3094"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Short term- start imminently </w:t>
            </w:r>
          </w:p>
        </w:tc>
      </w:tr>
    </w:tbl>
    <w:p w:rsidR="00B300E4" w:rsidRDefault="00B300E4" w:rsidP="00D3726F">
      <w:pPr>
        <w:rPr>
          <w:rFonts w:ascii="Arial" w:hAnsi="Arial" w:cs="Arial"/>
          <w:sz w:val="24"/>
          <w:szCs w:val="24"/>
        </w:rPr>
      </w:pPr>
    </w:p>
    <w:p w:rsidR="00B300E4" w:rsidRDefault="00B300E4">
      <w:pPr>
        <w:rPr>
          <w:rFonts w:ascii="Arial" w:hAnsi="Arial" w:cs="Arial"/>
          <w:sz w:val="24"/>
          <w:szCs w:val="24"/>
        </w:rPr>
      </w:pPr>
      <w:r>
        <w:rPr>
          <w:rFonts w:ascii="Arial" w:hAnsi="Arial" w:cs="Arial"/>
          <w:sz w:val="24"/>
          <w:szCs w:val="24"/>
        </w:rPr>
        <w:br w:type="page"/>
      </w:r>
    </w:p>
    <w:p w:rsidR="00D3726F" w:rsidRPr="0028542F" w:rsidRDefault="00B300E4" w:rsidP="00B300E4">
      <w:pPr>
        <w:pStyle w:val="ListParagraph"/>
        <w:numPr>
          <w:ilvl w:val="1"/>
          <w:numId w:val="11"/>
        </w:numPr>
        <w:rPr>
          <w:rFonts w:ascii="Arial" w:hAnsi="Arial" w:cs="Arial"/>
          <w:sz w:val="24"/>
          <w:szCs w:val="24"/>
          <w:u w:val="single"/>
        </w:rPr>
      </w:pPr>
      <w:r w:rsidRPr="0028542F">
        <w:rPr>
          <w:rFonts w:ascii="Arial" w:hAnsi="Arial" w:cs="Arial"/>
          <w:sz w:val="24"/>
          <w:szCs w:val="24"/>
          <w:u w:val="single"/>
        </w:rPr>
        <w:lastRenderedPageBreak/>
        <w:t>Action plans to achieve goals</w:t>
      </w:r>
    </w:p>
    <w:p w:rsidR="009E50D9" w:rsidRDefault="009E50D9" w:rsidP="009E50D9">
      <w:pPr>
        <w:rPr>
          <w:rFonts w:ascii="Arial" w:hAnsi="Arial" w:cs="Arial"/>
          <w:sz w:val="24"/>
          <w:szCs w:val="24"/>
        </w:rPr>
      </w:pPr>
      <w:r>
        <w:rPr>
          <w:rFonts w:ascii="Arial" w:hAnsi="Arial" w:cs="Arial"/>
          <w:sz w:val="24"/>
          <w:szCs w:val="24"/>
        </w:rPr>
        <w:t>Below are some action plans that the author has created for 4 of the above goals in order to help achieve these. All of the action plans below conform with S.M.A.R.T</w:t>
      </w:r>
      <w:proofErr w:type="gramStart"/>
      <w:r>
        <w:rPr>
          <w:rFonts w:ascii="Arial" w:hAnsi="Arial" w:cs="Arial"/>
          <w:sz w:val="24"/>
          <w:szCs w:val="24"/>
        </w:rPr>
        <w:t>.-</w:t>
      </w:r>
      <w:proofErr w:type="gramEnd"/>
      <w:r>
        <w:rPr>
          <w:rFonts w:ascii="Arial" w:hAnsi="Arial" w:cs="Arial"/>
          <w:sz w:val="24"/>
          <w:szCs w:val="24"/>
        </w:rPr>
        <w:t xml:space="preserve"> </w:t>
      </w:r>
      <w:r w:rsidR="0088340A">
        <w:rPr>
          <w:rFonts w:ascii="Arial" w:hAnsi="Arial" w:cs="Arial"/>
          <w:sz w:val="24"/>
          <w:szCs w:val="24"/>
        </w:rPr>
        <w:t>Specific</w:t>
      </w:r>
      <w:r>
        <w:rPr>
          <w:rFonts w:ascii="Arial" w:hAnsi="Arial" w:cs="Arial"/>
          <w:sz w:val="24"/>
          <w:szCs w:val="24"/>
        </w:rPr>
        <w:t xml:space="preserve">, Measureable, Assignable, Realistic, and Time-relevant. </w:t>
      </w:r>
    </w:p>
    <w:p w:rsidR="009E50D9" w:rsidRDefault="009E50D9" w:rsidP="009E50D9">
      <w:pPr>
        <w:rPr>
          <w:rFonts w:ascii="Arial" w:hAnsi="Arial" w:cs="Arial"/>
          <w:sz w:val="24"/>
          <w:szCs w:val="24"/>
        </w:rPr>
      </w:pPr>
      <w:r>
        <w:rPr>
          <w:rFonts w:ascii="Arial" w:hAnsi="Arial" w:cs="Arial"/>
          <w:sz w:val="24"/>
          <w:szCs w:val="24"/>
        </w:rPr>
        <w:t>Action Plan for Goal 3- Improving mathematical skill</w:t>
      </w:r>
    </w:p>
    <w:tbl>
      <w:tblPr>
        <w:tblStyle w:val="GridTable1Light-Accent2"/>
        <w:tblW w:w="10626" w:type="dxa"/>
        <w:tblInd w:w="-817" w:type="dxa"/>
        <w:tblLook w:val="04A0" w:firstRow="1" w:lastRow="0" w:firstColumn="1" w:lastColumn="0" w:noHBand="0" w:noVBand="1"/>
      </w:tblPr>
      <w:tblGrid>
        <w:gridCol w:w="1537"/>
        <w:gridCol w:w="1164"/>
        <w:gridCol w:w="2257"/>
        <w:gridCol w:w="1577"/>
        <w:gridCol w:w="1537"/>
        <w:gridCol w:w="1310"/>
        <w:gridCol w:w="1244"/>
      </w:tblGrid>
      <w:tr w:rsidR="0028542F" w:rsidTr="002854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7" w:type="dxa"/>
          </w:tcPr>
          <w:p w:rsidR="00756213" w:rsidRDefault="00756213" w:rsidP="009E50D9">
            <w:pPr>
              <w:rPr>
                <w:rFonts w:ascii="Arial" w:hAnsi="Arial" w:cs="Arial"/>
                <w:sz w:val="24"/>
                <w:szCs w:val="24"/>
              </w:rPr>
            </w:pPr>
            <w:r>
              <w:rPr>
                <w:rFonts w:ascii="Arial" w:hAnsi="Arial" w:cs="Arial"/>
                <w:sz w:val="24"/>
                <w:szCs w:val="24"/>
              </w:rPr>
              <w:t>Goal</w:t>
            </w:r>
          </w:p>
        </w:tc>
        <w:tc>
          <w:tcPr>
            <w:tcW w:w="1164"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 of Goal</w:t>
            </w:r>
          </w:p>
        </w:tc>
        <w:tc>
          <w:tcPr>
            <w:tcW w:w="2257"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577"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 and duration</w:t>
            </w:r>
          </w:p>
        </w:tc>
        <w:tc>
          <w:tcPr>
            <w:tcW w:w="1537"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310"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c>
          <w:tcPr>
            <w:tcW w:w="1244"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Review progress</w:t>
            </w:r>
          </w:p>
        </w:tc>
      </w:tr>
      <w:tr w:rsidR="0028542F" w:rsidTr="0028542F">
        <w:trPr>
          <w:trHeight w:val="8077"/>
        </w:trPr>
        <w:tc>
          <w:tcPr>
            <w:cnfStyle w:val="001000000000" w:firstRow="0" w:lastRow="0" w:firstColumn="1" w:lastColumn="0" w:oddVBand="0" w:evenVBand="0" w:oddHBand="0" w:evenHBand="0" w:firstRowFirstColumn="0" w:firstRowLastColumn="0" w:lastRowFirstColumn="0" w:lastRowLastColumn="0"/>
            <w:tcW w:w="1537" w:type="dxa"/>
          </w:tcPr>
          <w:p w:rsidR="00756213" w:rsidRDefault="00756213" w:rsidP="009E50D9">
            <w:pPr>
              <w:rPr>
                <w:rFonts w:ascii="Arial" w:hAnsi="Arial" w:cs="Arial"/>
                <w:sz w:val="24"/>
                <w:szCs w:val="24"/>
              </w:rPr>
            </w:pPr>
            <w:r>
              <w:rPr>
                <w:rFonts w:ascii="Arial" w:hAnsi="Arial" w:cs="Arial"/>
                <w:sz w:val="24"/>
                <w:szCs w:val="24"/>
              </w:rPr>
              <w:t>Improve Mathematic Skill</w:t>
            </w:r>
          </w:p>
        </w:tc>
        <w:tc>
          <w:tcPr>
            <w:tcW w:w="1164" w:type="dxa"/>
          </w:tcPr>
          <w:p w:rsidR="00756213" w:rsidRDefault="0075621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2257" w:type="dxa"/>
          </w:tcPr>
          <w:p w:rsidR="00756213" w:rsidRDefault="0075621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Revise:</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Integration</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Scalar product</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Cross product</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Matrices</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Cramer’s Rule</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Imaginary numbers</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Polynomial equations</w:t>
            </w:r>
          </w:p>
          <w:p w:rsidR="0028542F"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Transposing</w:t>
            </w: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756213"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practice test and grade</w:t>
            </w:r>
            <w:r w:rsidR="00756213" w:rsidRPr="0028542F">
              <w:rPr>
                <w:rFonts w:ascii="Arial" w:hAnsi="Arial" w:cs="Arial"/>
                <w:sz w:val="24"/>
                <w:szCs w:val="24"/>
              </w:rPr>
              <w:t xml:space="preserve"> </w:t>
            </w:r>
          </w:p>
        </w:tc>
        <w:tc>
          <w:tcPr>
            <w:tcW w:w="1577" w:type="dxa"/>
          </w:tcPr>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29</w:t>
            </w:r>
            <w:r w:rsidRPr="0028542F">
              <w:rPr>
                <w:rFonts w:ascii="Arial" w:hAnsi="Arial" w:cs="Arial"/>
                <w:sz w:val="24"/>
                <w:szCs w:val="24"/>
                <w:vertAlign w:val="superscript"/>
              </w:rPr>
              <w:t>th</w:t>
            </w:r>
            <w:r>
              <w:rPr>
                <w:rFonts w:ascii="Arial" w:hAnsi="Arial" w:cs="Arial"/>
                <w:sz w:val="24"/>
                <w:szCs w:val="24"/>
              </w:rPr>
              <w:t xml:space="preserve"> Mar- 2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28542F">
              <w:rPr>
                <w:rFonts w:ascii="Arial" w:hAnsi="Arial" w:cs="Arial"/>
                <w:sz w:val="24"/>
                <w:szCs w:val="24"/>
                <w:vertAlign w:val="superscript"/>
              </w:rPr>
              <w:t>nd</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5</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9</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12</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19</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P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23</w:t>
            </w:r>
            <w:r w:rsidRPr="0028542F">
              <w:rPr>
                <w:rFonts w:ascii="Arial" w:hAnsi="Arial" w:cs="Arial"/>
                <w:sz w:val="24"/>
                <w:szCs w:val="24"/>
                <w:vertAlign w:val="superscript"/>
              </w:rPr>
              <w:t>rd</w:t>
            </w:r>
            <w:r>
              <w:rPr>
                <w:rFonts w:ascii="Arial" w:hAnsi="Arial" w:cs="Arial"/>
                <w:sz w:val="24"/>
                <w:szCs w:val="24"/>
              </w:rPr>
              <w:t xml:space="preserve"> Apr- 2 Hours</w:t>
            </w:r>
          </w:p>
          <w:p w:rsidR="0028542F"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rPr>
            </w:pPr>
          </w:p>
          <w:p w:rsidR="0028542F"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rPr>
            </w:pPr>
          </w:p>
          <w:p w:rsidR="00756213"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28542F">
              <w:rPr>
                <w:rFonts w:ascii="Arial" w:hAnsi="Arial" w:cs="Arial"/>
                <w:sz w:val="24"/>
              </w:rPr>
              <w:t>April 25</w:t>
            </w:r>
            <w:r w:rsidRPr="0028542F">
              <w:rPr>
                <w:rFonts w:ascii="Arial" w:hAnsi="Arial" w:cs="Arial"/>
                <w:sz w:val="24"/>
                <w:vertAlign w:val="superscript"/>
              </w:rPr>
              <w:t>th</w:t>
            </w:r>
            <w:r w:rsidRPr="0028542F">
              <w:rPr>
                <w:rFonts w:ascii="Arial" w:hAnsi="Arial" w:cs="Arial"/>
                <w:sz w:val="24"/>
              </w:rPr>
              <w:t>- 1 hour</w:t>
            </w:r>
          </w:p>
        </w:tc>
        <w:tc>
          <w:tcPr>
            <w:tcW w:w="1537" w:type="dxa"/>
          </w:tcPr>
          <w:p w:rsidR="0088340A" w:rsidRDefault="0028542F"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Go through each topic and identify which areas are not confident yet. Spend time going through YouTube tutorials, and then go through multiple example questions until confident in each skill.</w:t>
            </w: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756213"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Progress will be shown if score is higher than mid-term class test. Goal is just to improve on last score.</w:t>
            </w:r>
          </w:p>
        </w:tc>
        <w:tc>
          <w:tcPr>
            <w:tcW w:w="1310" w:type="dxa"/>
          </w:tcPr>
          <w:p w:rsidR="00756213" w:rsidRDefault="0028542F"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April 26th</w:t>
            </w:r>
          </w:p>
        </w:tc>
        <w:tc>
          <w:tcPr>
            <w:tcW w:w="1244" w:type="dxa"/>
          </w:tcPr>
          <w:p w:rsidR="00756213" w:rsidRDefault="0028542F"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May 26th</w:t>
            </w:r>
          </w:p>
        </w:tc>
      </w:tr>
    </w:tbl>
    <w:p w:rsidR="00756213" w:rsidRDefault="00EF3861" w:rsidP="009E50D9">
      <w:pPr>
        <w:rPr>
          <w:rFonts w:ascii="Arial" w:hAnsi="Arial" w:cs="Arial"/>
          <w:sz w:val="24"/>
          <w:szCs w:val="24"/>
        </w:rPr>
      </w:pPr>
      <w:r>
        <w:rPr>
          <w:rFonts w:ascii="Arial" w:hAnsi="Arial" w:cs="Arial"/>
          <w:sz w:val="24"/>
          <w:szCs w:val="24"/>
        </w:rPr>
        <w:lastRenderedPageBreak/>
        <w:t>Action Plan for Goal 4- Holiday to Los Angeles</w:t>
      </w:r>
    </w:p>
    <w:tbl>
      <w:tblPr>
        <w:tblStyle w:val="GridTable1Light-Accent6"/>
        <w:tblW w:w="9776" w:type="dxa"/>
        <w:tblLook w:val="04A0" w:firstRow="1" w:lastRow="0" w:firstColumn="1" w:lastColumn="0" w:noHBand="0" w:noVBand="1"/>
      </w:tblPr>
      <w:tblGrid>
        <w:gridCol w:w="1150"/>
        <w:gridCol w:w="1164"/>
        <w:gridCol w:w="1911"/>
        <w:gridCol w:w="1177"/>
        <w:gridCol w:w="1911"/>
        <w:gridCol w:w="1310"/>
        <w:gridCol w:w="1153"/>
      </w:tblGrid>
      <w:tr w:rsidR="00565752" w:rsidTr="00C326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tcPr>
          <w:p w:rsidR="00EF3861" w:rsidRDefault="00565752" w:rsidP="009E50D9">
            <w:pPr>
              <w:rPr>
                <w:rFonts w:ascii="Arial" w:hAnsi="Arial" w:cs="Arial"/>
                <w:sz w:val="24"/>
                <w:szCs w:val="24"/>
              </w:rPr>
            </w:pPr>
            <w:r>
              <w:rPr>
                <w:rFonts w:ascii="Arial" w:hAnsi="Arial" w:cs="Arial"/>
                <w:sz w:val="24"/>
                <w:szCs w:val="24"/>
              </w:rPr>
              <w:t>Goal</w:t>
            </w:r>
          </w:p>
        </w:tc>
        <w:tc>
          <w:tcPr>
            <w:tcW w:w="1113"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w:t>
            </w:r>
          </w:p>
        </w:tc>
        <w:tc>
          <w:tcPr>
            <w:tcW w:w="1820"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126"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w:t>
            </w:r>
          </w:p>
        </w:tc>
        <w:tc>
          <w:tcPr>
            <w:tcW w:w="1820"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251"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c>
          <w:tcPr>
            <w:tcW w:w="1545"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Goal date to leave</w:t>
            </w:r>
          </w:p>
        </w:tc>
      </w:tr>
      <w:tr w:rsidR="00565752" w:rsidTr="00C32630">
        <w:trPr>
          <w:trHeight w:val="10315"/>
        </w:trPr>
        <w:tc>
          <w:tcPr>
            <w:cnfStyle w:val="001000000000" w:firstRow="0" w:lastRow="0" w:firstColumn="1" w:lastColumn="0" w:oddVBand="0" w:evenVBand="0" w:oddHBand="0" w:evenHBand="0" w:firstRowFirstColumn="0" w:firstRowLastColumn="0" w:lastRowFirstColumn="0" w:lastRowLastColumn="0"/>
            <w:tcW w:w="1101" w:type="dxa"/>
          </w:tcPr>
          <w:p w:rsidR="00EF3861" w:rsidRDefault="00565752" w:rsidP="009E50D9">
            <w:pPr>
              <w:rPr>
                <w:rFonts w:ascii="Arial" w:hAnsi="Arial" w:cs="Arial"/>
                <w:sz w:val="24"/>
                <w:szCs w:val="24"/>
              </w:rPr>
            </w:pPr>
            <w:r>
              <w:rPr>
                <w:rFonts w:ascii="Arial" w:hAnsi="Arial" w:cs="Arial"/>
                <w:sz w:val="24"/>
                <w:szCs w:val="24"/>
              </w:rPr>
              <w:t>Holiday to Los Angeles</w:t>
            </w:r>
          </w:p>
        </w:tc>
        <w:tc>
          <w:tcPr>
            <w:tcW w:w="1113"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1820"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Save money</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Browse accommodation and flights sites</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Check Covid-19 rules</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accommodation</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fli</w:t>
            </w:r>
            <w:r w:rsidR="00C32630">
              <w:rPr>
                <w:rFonts w:ascii="Arial" w:hAnsi="Arial" w:cs="Arial"/>
                <w:sz w:val="24"/>
                <w:szCs w:val="24"/>
              </w:rPr>
              <w:t xml:space="preserve">ghts, activities and </w:t>
            </w:r>
            <w:r>
              <w:rPr>
                <w:rFonts w:ascii="Arial" w:hAnsi="Arial" w:cs="Arial"/>
                <w:sz w:val="24"/>
                <w:szCs w:val="24"/>
              </w:rPr>
              <w:t>transport</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Get Visa</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Check Passport</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Pack bag</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126" w:type="dxa"/>
          </w:tcPr>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Present- April 2022</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January 2022</w:t>
            </w:r>
          </w:p>
          <w:p w:rsidR="00565752" w:rsidRP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February 2022</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Early March 2022</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March 2022</w:t>
            </w: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Late March 2022</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April 2022</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F3861"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Late April 2022</w:t>
            </w:r>
          </w:p>
        </w:tc>
        <w:tc>
          <w:tcPr>
            <w:tcW w:w="1820" w:type="dxa"/>
          </w:tcPr>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Put £100 a month into Savings account</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Look for best deals and compare websites</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Look at rules in UK and USA</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and confirm accommodation for entirety of holiday</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return flights, activities including Universal studios and restaurant bookings, and transport to and from the airport</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Get temporary Visa and check conditions</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Check it’s in date and valid</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F3861"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Curate list to pack to and then cross-reference on way back</w:t>
            </w:r>
          </w:p>
        </w:tc>
        <w:tc>
          <w:tcPr>
            <w:tcW w:w="1251"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April 2022</w:t>
            </w:r>
          </w:p>
        </w:tc>
        <w:tc>
          <w:tcPr>
            <w:tcW w:w="1545"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May 2022</w:t>
            </w:r>
          </w:p>
        </w:tc>
      </w:tr>
    </w:tbl>
    <w:p w:rsidR="009A7823" w:rsidRDefault="009A7823" w:rsidP="009E50D9">
      <w:pPr>
        <w:rPr>
          <w:rFonts w:ascii="Arial" w:hAnsi="Arial" w:cs="Arial"/>
          <w:sz w:val="24"/>
          <w:szCs w:val="24"/>
        </w:rPr>
      </w:pPr>
    </w:p>
    <w:p w:rsidR="009A7823" w:rsidRDefault="009A7823">
      <w:pPr>
        <w:rPr>
          <w:rFonts w:ascii="Arial" w:hAnsi="Arial" w:cs="Arial"/>
          <w:sz w:val="24"/>
          <w:szCs w:val="24"/>
        </w:rPr>
      </w:pPr>
      <w:r>
        <w:rPr>
          <w:rFonts w:ascii="Arial" w:hAnsi="Arial" w:cs="Arial"/>
          <w:sz w:val="24"/>
          <w:szCs w:val="24"/>
        </w:rPr>
        <w:br w:type="page"/>
      </w:r>
    </w:p>
    <w:p w:rsidR="00EF3861" w:rsidRDefault="009A7823" w:rsidP="009E50D9">
      <w:pPr>
        <w:rPr>
          <w:rFonts w:ascii="Arial" w:hAnsi="Arial" w:cs="Arial"/>
          <w:sz w:val="24"/>
          <w:szCs w:val="24"/>
        </w:rPr>
      </w:pPr>
      <w:r>
        <w:rPr>
          <w:rFonts w:ascii="Arial" w:hAnsi="Arial" w:cs="Arial"/>
          <w:sz w:val="24"/>
          <w:szCs w:val="24"/>
        </w:rPr>
        <w:lastRenderedPageBreak/>
        <w:t>Action plan for Goal 5- Read more</w:t>
      </w:r>
    </w:p>
    <w:tbl>
      <w:tblPr>
        <w:tblStyle w:val="GridTable1Light-Accent5"/>
        <w:tblW w:w="9493" w:type="dxa"/>
        <w:tblLook w:val="04A0" w:firstRow="1" w:lastRow="0" w:firstColumn="1" w:lastColumn="0" w:noHBand="0" w:noVBand="1"/>
      </w:tblPr>
      <w:tblGrid>
        <w:gridCol w:w="1193"/>
        <w:gridCol w:w="1199"/>
        <w:gridCol w:w="1856"/>
        <w:gridCol w:w="1276"/>
        <w:gridCol w:w="2659"/>
        <w:gridCol w:w="1310"/>
      </w:tblGrid>
      <w:tr w:rsidR="009A7823" w:rsidTr="009A7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3" w:type="dxa"/>
          </w:tcPr>
          <w:p w:rsidR="009A7823" w:rsidRDefault="009A7823" w:rsidP="009E50D9">
            <w:pPr>
              <w:rPr>
                <w:rFonts w:ascii="Arial" w:hAnsi="Arial" w:cs="Arial"/>
                <w:sz w:val="24"/>
                <w:szCs w:val="24"/>
              </w:rPr>
            </w:pPr>
            <w:r>
              <w:rPr>
                <w:rFonts w:ascii="Arial" w:hAnsi="Arial" w:cs="Arial"/>
                <w:sz w:val="24"/>
                <w:szCs w:val="24"/>
              </w:rPr>
              <w:t>Goal</w:t>
            </w:r>
          </w:p>
        </w:tc>
        <w:tc>
          <w:tcPr>
            <w:tcW w:w="1199"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w:t>
            </w:r>
          </w:p>
        </w:tc>
        <w:tc>
          <w:tcPr>
            <w:tcW w:w="1856"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276"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w:t>
            </w:r>
          </w:p>
        </w:tc>
        <w:tc>
          <w:tcPr>
            <w:tcW w:w="2659"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310"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r>
      <w:tr w:rsidR="009A7823" w:rsidTr="009A7823">
        <w:trPr>
          <w:trHeight w:val="5329"/>
        </w:trPr>
        <w:tc>
          <w:tcPr>
            <w:cnfStyle w:val="001000000000" w:firstRow="0" w:lastRow="0" w:firstColumn="1" w:lastColumn="0" w:oddVBand="0" w:evenVBand="0" w:oddHBand="0" w:evenHBand="0" w:firstRowFirstColumn="0" w:firstRowLastColumn="0" w:lastRowFirstColumn="0" w:lastRowLastColumn="0"/>
            <w:tcW w:w="1193" w:type="dxa"/>
          </w:tcPr>
          <w:p w:rsidR="009A7823" w:rsidRDefault="009A7823" w:rsidP="009E50D9">
            <w:pPr>
              <w:rPr>
                <w:rFonts w:ascii="Arial" w:hAnsi="Arial" w:cs="Arial"/>
                <w:sz w:val="24"/>
                <w:szCs w:val="24"/>
              </w:rPr>
            </w:pPr>
            <w:r>
              <w:rPr>
                <w:rFonts w:ascii="Arial" w:hAnsi="Arial" w:cs="Arial"/>
                <w:sz w:val="24"/>
                <w:szCs w:val="24"/>
              </w:rPr>
              <w:t>Read More</w:t>
            </w:r>
          </w:p>
        </w:tc>
        <w:tc>
          <w:tcPr>
            <w:tcW w:w="1199"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1856"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Research which books to buy</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Buy 6 books</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1</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2</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3</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4</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5</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6</w:t>
            </w:r>
          </w:p>
        </w:tc>
        <w:tc>
          <w:tcPr>
            <w:tcW w:w="1276"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29</w:t>
            </w:r>
            <w:r w:rsidRPr="009A7823">
              <w:rPr>
                <w:rFonts w:ascii="Arial" w:hAnsi="Arial" w:cs="Arial"/>
                <w:sz w:val="24"/>
                <w:szCs w:val="24"/>
                <w:vertAlign w:val="superscript"/>
              </w:rPr>
              <w:t>th</w:t>
            </w:r>
            <w:r>
              <w:rPr>
                <w:rFonts w:ascii="Arial" w:hAnsi="Arial" w:cs="Arial"/>
                <w:sz w:val="24"/>
                <w:szCs w:val="24"/>
              </w:rPr>
              <w:t xml:space="preserve"> Mar</w:t>
            </w: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31</w:t>
            </w:r>
            <w:r w:rsidRPr="009A7823">
              <w:rPr>
                <w:rFonts w:ascii="Arial" w:hAnsi="Arial" w:cs="Arial"/>
                <w:sz w:val="24"/>
                <w:szCs w:val="24"/>
                <w:vertAlign w:val="superscript"/>
              </w:rPr>
              <w:t>st</w:t>
            </w:r>
            <w:r>
              <w:rPr>
                <w:rFonts w:ascii="Arial" w:hAnsi="Arial" w:cs="Arial"/>
                <w:sz w:val="24"/>
                <w:szCs w:val="24"/>
              </w:rPr>
              <w:t xml:space="preserve"> Mar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9A7823">
              <w:rPr>
                <w:rFonts w:ascii="Arial" w:hAnsi="Arial" w:cs="Arial"/>
                <w:sz w:val="24"/>
                <w:szCs w:val="24"/>
                <w:vertAlign w:val="superscript"/>
              </w:rPr>
              <w:t>th</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May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9A7823">
              <w:rPr>
                <w:rFonts w:ascii="Arial" w:hAnsi="Arial" w:cs="Arial"/>
                <w:sz w:val="24"/>
                <w:szCs w:val="24"/>
                <w:vertAlign w:val="superscript"/>
              </w:rPr>
              <w:t>th</w:t>
            </w:r>
            <w:r>
              <w:rPr>
                <w:rFonts w:ascii="Arial" w:hAnsi="Arial" w:cs="Arial"/>
                <w:sz w:val="24"/>
                <w:szCs w:val="24"/>
              </w:rPr>
              <w:t xml:space="preserve"> May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June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9A7823">
              <w:rPr>
                <w:rFonts w:ascii="Arial" w:hAnsi="Arial" w:cs="Arial"/>
                <w:sz w:val="24"/>
                <w:szCs w:val="24"/>
                <w:vertAlign w:val="superscript"/>
              </w:rPr>
              <w:t>th</w:t>
            </w:r>
            <w:r>
              <w:rPr>
                <w:rFonts w:ascii="Arial" w:hAnsi="Arial" w:cs="Arial"/>
                <w:sz w:val="24"/>
                <w:szCs w:val="24"/>
              </w:rPr>
              <w:t xml:space="preserve"> June</w:t>
            </w:r>
          </w:p>
        </w:tc>
        <w:tc>
          <w:tcPr>
            <w:tcW w:w="2659"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Look into balance of fiction and non-fiction, different authors and popular book releases</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Purchase from Amazon</w:t>
            </w: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Finish at least half of each book</w:t>
            </w:r>
          </w:p>
        </w:tc>
        <w:tc>
          <w:tcPr>
            <w:tcW w:w="1310"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July</w:t>
            </w:r>
          </w:p>
        </w:tc>
      </w:tr>
    </w:tbl>
    <w:p w:rsidR="009A7823" w:rsidRDefault="009A7823" w:rsidP="009E50D9">
      <w:pPr>
        <w:rPr>
          <w:rFonts w:ascii="Arial" w:hAnsi="Arial" w:cs="Arial"/>
          <w:sz w:val="24"/>
          <w:szCs w:val="24"/>
        </w:rPr>
      </w:pPr>
    </w:p>
    <w:p w:rsidR="009A7823" w:rsidRDefault="009A7823" w:rsidP="009A7823">
      <w:pPr>
        <w:rPr>
          <w:rFonts w:ascii="Arial" w:hAnsi="Arial" w:cs="Arial"/>
          <w:sz w:val="24"/>
          <w:szCs w:val="24"/>
        </w:rPr>
      </w:pPr>
      <w:r>
        <w:rPr>
          <w:rFonts w:ascii="Arial" w:hAnsi="Arial" w:cs="Arial"/>
          <w:sz w:val="24"/>
          <w:szCs w:val="24"/>
        </w:rPr>
        <w:t>Action plan for Goal 6- Drink more water</w:t>
      </w:r>
    </w:p>
    <w:tbl>
      <w:tblPr>
        <w:tblStyle w:val="GridTable1Light-Accent4"/>
        <w:tblW w:w="10349" w:type="dxa"/>
        <w:tblInd w:w="-856" w:type="dxa"/>
        <w:tblLook w:val="04A0" w:firstRow="1" w:lastRow="0" w:firstColumn="1" w:lastColumn="0" w:noHBand="0" w:noVBand="1"/>
      </w:tblPr>
      <w:tblGrid>
        <w:gridCol w:w="2234"/>
        <w:gridCol w:w="1471"/>
        <w:gridCol w:w="1483"/>
        <w:gridCol w:w="1432"/>
        <w:gridCol w:w="1804"/>
        <w:gridCol w:w="1479"/>
        <w:gridCol w:w="446"/>
      </w:tblGrid>
      <w:tr w:rsidR="009A7823" w:rsidTr="009A7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7" w:type="dxa"/>
          </w:tcPr>
          <w:p w:rsidR="009A7823" w:rsidRDefault="009A7823" w:rsidP="009A7823">
            <w:pPr>
              <w:rPr>
                <w:rFonts w:ascii="Arial" w:hAnsi="Arial" w:cs="Arial"/>
                <w:sz w:val="24"/>
                <w:szCs w:val="24"/>
              </w:rPr>
            </w:pPr>
            <w:r>
              <w:rPr>
                <w:rFonts w:ascii="Arial" w:hAnsi="Arial" w:cs="Arial"/>
                <w:sz w:val="24"/>
                <w:szCs w:val="24"/>
              </w:rPr>
              <w:t>Goal</w:t>
            </w:r>
          </w:p>
        </w:tc>
        <w:tc>
          <w:tcPr>
            <w:tcW w:w="1497"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w:t>
            </w:r>
          </w:p>
        </w:tc>
        <w:tc>
          <w:tcPr>
            <w:tcW w:w="1500"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491"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w:t>
            </w:r>
          </w:p>
        </w:tc>
        <w:tc>
          <w:tcPr>
            <w:tcW w:w="1537"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977" w:type="dxa"/>
            <w:gridSpan w:val="2"/>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r>
      <w:tr w:rsidR="009A7823" w:rsidTr="009A7823">
        <w:trPr>
          <w:gridAfter w:val="1"/>
          <w:wAfter w:w="477" w:type="dxa"/>
        </w:trPr>
        <w:tc>
          <w:tcPr>
            <w:cnfStyle w:val="001000000000" w:firstRow="0" w:lastRow="0" w:firstColumn="1" w:lastColumn="0" w:oddVBand="0" w:evenVBand="0" w:oddHBand="0" w:evenHBand="0" w:firstRowFirstColumn="0" w:firstRowLastColumn="0" w:lastRowFirstColumn="0" w:lastRowLastColumn="0"/>
            <w:tcW w:w="2347" w:type="dxa"/>
          </w:tcPr>
          <w:p w:rsidR="009A7823" w:rsidRDefault="009A7823" w:rsidP="009A7823">
            <w:pPr>
              <w:rPr>
                <w:rFonts w:ascii="Arial" w:hAnsi="Arial" w:cs="Arial"/>
                <w:sz w:val="24"/>
                <w:szCs w:val="24"/>
              </w:rPr>
            </w:pPr>
            <w:r>
              <w:rPr>
                <w:rFonts w:ascii="Arial" w:hAnsi="Arial" w:cs="Arial"/>
                <w:sz w:val="24"/>
                <w:szCs w:val="24"/>
              </w:rPr>
              <w:t>Drink More Water</w:t>
            </w:r>
          </w:p>
        </w:tc>
        <w:tc>
          <w:tcPr>
            <w:tcW w:w="1497"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1500"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Buy new water bottle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Set timer reminders on phone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Download tracking app</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Buy squash</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Drink 6 glasses of water a day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Consider health benefits</w:t>
            </w:r>
          </w:p>
        </w:tc>
        <w:tc>
          <w:tcPr>
            <w:tcW w:w="1491"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30</w:t>
            </w:r>
            <w:r w:rsidRPr="009A7823">
              <w:rPr>
                <w:rFonts w:ascii="Arial" w:hAnsi="Arial" w:cs="Arial"/>
                <w:sz w:val="24"/>
                <w:szCs w:val="24"/>
                <w:vertAlign w:val="superscript"/>
              </w:rPr>
              <w:t>th</w:t>
            </w:r>
            <w:r>
              <w:rPr>
                <w:rFonts w:ascii="Arial" w:hAnsi="Arial" w:cs="Arial"/>
                <w:sz w:val="24"/>
                <w:szCs w:val="24"/>
              </w:rPr>
              <w:t xml:space="preserve"> Mar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Apr</w:t>
            </w: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1</w:t>
            </w:r>
            <w:r w:rsidRPr="009A7823">
              <w:rPr>
                <w:rFonts w:ascii="Arial" w:hAnsi="Arial" w:cs="Arial"/>
                <w:sz w:val="24"/>
                <w:szCs w:val="24"/>
                <w:vertAlign w:val="superscript"/>
              </w:rPr>
              <w:t>st</w:t>
            </w:r>
            <w:r>
              <w:rPr>
                <w:rFonts w:ascii="Arial" w:hAnsi="Arial" w:cs="Arial"/>
                <w:sz w:val="24"/>
                <w:szCs w:val="24"/>
              </w:rPr>
              <w:t xml:space="preserve"> Apr- 1</w:t>
            </w:r>
            <w:r w:rsidRPr="009A7823">
              <w:rPr>
                <w:rFonts w:ascii="Arial" w:hAnsi="Arial" w:cs="Arial"/>
                <w:sz w:val="24"/>
                <w:szCs w:val="24"/>
                <w:vertAlign w:val="superscript"/>
              </w:rPr>
              <w:t>st</w:t>
            </w:r>
            <w:r>
              <w:rPr>
                <w:rFonts w:ascii="Arial" w:hAnsi="Arial" w:cs="Arial"/>
                <w:sz w:val="24"/>
                <w:szCs w:val="24"/>
              </w:rPr>
              <w:t xml:space="preserve"> July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July</w:t>
            </w:r>
          </w:p>
        </w:tc>
        <w:tc>
          <w:tcPr>
            <w:tcW w:w="1537"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Buy water bottle with measurements on the side to track water intake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Set 6 alarms to remind to drink water </w:t>
            </w: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Download ‘LifeSum’ to track water intake</w:t>
            </w:r>
          </w:p>
          <w:p w:rsidR="009A7823"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Buy Apple and </w:t>
            </w:r>
            <w:r w:rsidR="009C6931">
              <w:rPr>
                <w:rFonts w:ascii="Arial" w:hAnsi="Arial" w:cs="Arial"/>
                <w:sz w:val="24"/>
                <w:szCs w:val="24"/>
              </w:rPr>
              <w:t>Blackcurrant</w:t>
            </w:r>
            <w:r>
              <w:rPr>
                <w:rFonts w:ascii="Arial" w:hAnsi="Arial" w:cs="Arial"/>
                <w:sz w:val="24"/>
                <w:szCs w:val="24"/>
              </w:rPr>
              <w:t xml:space="preserve"> Squash to help encourage water intake</w:t>
            </w: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Drink glass of water when timers go off every day for 3 months</w:t>
            </w: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P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Assess whether skin is clearer, higher energy levels, and clearer thoughts</w:t>
            </w:r>
          </w:p>
        </w:tc>
        <w:tc>
          <w:tcPr>
            <w:tcW w:w="1500" w:type="dxa"/>
          </w:tcPr>
          <w:p w:rsidR="009A7823"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1</w:t>
            </w:r>
            <w:r w:rsidRPr="00EB33C8">
              <w:rPr>
                <w:rFonts w:ascii="Arial" w:hAnsi="Arial" w:cs="Arial"/>
                <w:sz w:val="24"/>
                <w:szCs w:val="24"/>
                <w:vertAlign w:val="superscript"/>
              </w:rPr>
              <w:t>st</w:t>
            </w:r>
            <w:r>
              <w:rPr>
                <w:rFonts w:ascii="Arial" w:hAnsi="Arial" w:cs="Arial"/>
                <w:sz w:val="24"/>
                <w:szCs w:val="24"/>
              </w:rPr>
              <w:t xml:space="preserve"> July</w:t>
            </w:r>
          </w:p>
        </w:tc>
      </w:tr>
    </w:tbl>
    <w:p w:rsidR="009A7823" w:rsidRDefault="009A7823" w:rsidP="009A7823">
      <w:pPr>
        <w:rPr>
          <w:rFonts w:ascii="Arial" w:hAnsi="Arial" w:cs="Arial"/>
          <w:sz w:val="24"/>
          <w:szCs w:val="24"/>
        </w:rPr>
      </w:pPr>
    </w:p>
    <w:p w:rsidR="009E59EB" w:rsidRDefault="009E59EB" w:rsidP="009A7823">
      <w:pPr>
        <w:rPr>
          <w:rFonts w:ascii="Arial" w:hAnsi="Arial" w:cs="Arial"/>
          <w:sz w:val="24"/>
          <w:szCs w:val="24"/>
        </w:rPr>
      </w:pPr>
    </w:p>
    <w:p w:rsidR="009E59EB" w:rsidRPr="009E59EB" w:rsidRDefault="009E59EB" w:rsidP="009E59EB">
      <w:pPr>
        <w:pStyle w:val="ListParagraph"/>
        <w:numPr>
          <w:ilvl w:val="0"/>
          <w:numId w:val="11"/>
        </w:numPr>
        <w:rPr>
          <w:rFonts w:ascii="Arial" w:hAnsi="Arial" w:cs="Arial"/>
          <w:b/>
          <w:sz w:val="24"/>
          <w:szCs w:val="24"/>
          <w:u w:val="single"/>
        </w:rPr>
      </w:pPr>
      <w:r w:rsidRPr="009E59EB">
        <w:rPr>
          <w:rFonts w:ascii="Arial" w:hAnsi="Arial" w:cs="Arial"/>
          <w:b/>
          <w:sz w:val="24"/>
          <w:szCs w:val="24"/>
          <w:u w:val="single"/>
        </w:rPr>
        <w:t>Application</w:t>
      </w:r>
    </w:p>
    <w:p w:rsidR="009E59EB" w:rsidRPr="009E59EB" w:rsidRDefault="009E59EB" w:rsidP="009E59EB">
      <w:pPr>
        <w:pStyle w:val="ListParagraph"/>
        <w:numPr>
          <w:ilvl w:val="1"/>
          <w:numId w:val="11"/>
        </w:numPr>
        <w:rPr>
          <w:rFonts w:ascii="Arial" w:hAnsi="Arial" w:cs="Arial"/>
          <w:sz w:val="24"/>
          <w:szCs w:val="24"/>
          <w:u w:val="single"/>
        </w:rPr>
      </w:pPr>
      <w:r w:rsidRPr="009E59EB">
        <w:rPr>
          <w:rFonts w:ascii="Arial" w:hAnsi="Arial" w:cs="Arial"/>
          <w:sz w:val="24"/>
          <w:szCs w:val="24"/>
          <w:u w:val="single"/>
        </w:rPr>
        <w:t>Looking after your data</w:t>
      </w:r>
    </w:p>
    <w:p w:rsidR="009E59EB" w:rsidRDefault="009E59EB" w:rsidP="009E59EB">
      <w:pPr>
        <w:pStyle w:val="ListParagraph"/>
        <w:numPr>
          <w:ilvl w:val="2"/>
          <w:numId w:val="11"/>
        </w:numPr>
        <w:rPr>
          <w:rFonts w:ascii="Arial" w:hAnsi="Arial" w:cs="Arial"/>
          <w:sz w:val="24"/>
          <w:szCs w:val="24"/>
          <w:u w:val="single"/>
        </w:rPr>
      </w:pPr>
      <w:r w:rsidRPr="009E59EB">
        <w:rPr>
          <w:rFonts w:ascii="Arial" w:hAnsi="Arial" w:cs="Arial"/>
          <w:sz w:val="24"/>
          <w:szCs w:val="24"/>
          <w:u w:val="single"/>
        </w:rPr>
        <w:t>Backup strategy</w:t>
      </w:r>
    </w:p>
    <w:p w:rsidR="00522AE9" w:rsidRDefault="001B0206" w:rsidP="001B0206">
      <w:pPr>
        <w:rPr>
          <w:rFonts w:ascii="Arial" w:hAnsi="Arial" w:cs="Arial"/>
          <w:sz w:val="24"/>
          <w:szCs w:val="24"/>
          <w:shd w:val="clear" w:color="auto" w:fill="FFFFFF"/>
        </w:rPr>
      </w:pPr>
      <w:r>
        <w:rPr>
          <w:rFonts w:ascii="Arial" w:hAnsi="Arial" w:cs="Arial"/>
          <w:sz w:val="24"/>
          <w:szCs w:val="24"/>
        </w:rPr>
        <w:t>Backup strategies are an important strategy to have established for anyone storing electronic files- be this a business, student, or just for personal use. This is due to backup strategies being able to help and possibly save data if attacked by viruses, and provides a safety net if one of the backup elements fails. This is why it is important to abide by the ‘in 3 different places’ rule, which is choosing 3 different methods of saving documents in separate places to make it harder to attack, and would mean you have 2 backup places where your documents are stored if one fails. The strategy the author has chosen includes two cloud based storage areas, and one hard drive backup location. Specifically, the author uses the Apple Cloud</w:t>
      </w:r>
      <w:r w:rsidR="000E13FE">
        <w:rPr>
          <w:rFonts w:ascii="Arial" w:hAnsi="Arial" w:cs="Arial"/>
          <w:sz w:val="24"/>
          <w:szCs w:val="24"/>
        </w:rPr>
        <w:t xml:space="preserve"> system ‘iCloud’</w:t>
      </w:r>
      <w:r>
        <w:rPr>
          <w:rFonts w:ascii="Arial" w:hAnsi="Arial" w:cs="Arial"/>
          <w:sz w:val="24"/>
          <w:szCs w:val="24"/>
        </w:rPr>
        <w:t xml:space="preserve">, Microsoft OneDrive, and a USB stick as a hard drive. </w:t>
      </w:r>
      <w:r w:rsidR="00196A79">
        <w:rPr>
          <w:rFonts w:ascii="Arial" w:hAnsi="Arial" w:cs="Arial"/>
          <w:sz w:val="24"/>
          <w:szCs w:val="24"/>
        </w:rPr>
        <w:t xml:space="preserve">When saving university and personal files, the first port of call is to save these files to the cloud. The cloud is defined </w:t>
      </w:r>
      <w:r w:rsidR="00196A79" w:rsidRPr="00196A79">
        <w:rPr>
          <w:rFonts w:ascii="Arial" w:hAnsi="Arial" w:cs="Arial"/>
          <w:sz w:val="24"/>
          <w:szCs w:val="24"/>
        </w:rPr>
        <w:t>as “</w:t>
      </w:r>
      <w:r w:rsidR="00196A79" w:rsidRPr="00196A79">
        <w:rPr>
          <w:rFonts w:ascii="Arial" w:hAnsi="Arial" w:cs="Arial"/>
          <w:sz w:val="24"/>
          <w:szCs w:val="24"/>
          <w:shd w:val="clear" w:color="auto" w:fill="FFFFFF"/>
        </w:rPr>
        <w:t>Cloud storage allows you to save data and files in an off-site location that you access either through the public internet or a dedicated private network connection</w:t>
      </w:r>
      <w:r w:rsidR="00196A79">
        <w:rPr>
          <w:rFonts w:ascii="Arial" w:hAnsi="Arial" w:cs="Arial"/>
          <w:sz w:val="24"/>
          <w:szCs w:val="24"/>
          <w:shd w:val="clear" w:color="auto" w:fill="FFFFFF"/>
        </w:rPr>
        <w:t>”</w:t>
      </w:r>
      <w:sdt>
        <w:sdtPr>
          <w:rPr>
            <w:rFonts w:ascii="Arial" w:hAnsi="Arial" w:cs="Arial"/>
            <w:sz w:val="24"/>
            <w:szCs w:val="24"/>
            <w:shd w:val="clear" w:color="auto" w:fill="FFFFFF"/>
          </w:rPr>
          <w:id w:val="1558744415"/>
          <w:citation/>
        </w:sdtPr>
        <w:sdtEndPr/>
        <w:sdtContent>
          <w:r w:rsidR="00196A79">
            <w:rPr>
              <w:rFonts w:ascii="Arial" w:hAnsi="Arial" w:cs="Arial"/>
              <w:sz w:val="24"/>
              <w:szCs w:val="24"/>
              <w:shd w:val="clear" w:color="auto" w:fill="FFFFFF"/>
            </w:rPr>
            <w:fldChar w:fldCharType="begin"/>
          </w:r>
          <w:r w:rsidR="00196A79">
            <w:rPr>
              <w:rFonts w:ascii="Arial" w:hAnsi="Arial" w:cs="Arial"/>
              <w:sz w:val="24"/>
              <w:szCs w:val="24"/>
              <w:shd w:val="clear" w:color="auto" w:fill="FFFFFF"/>
            </w:rPr>
            <w:instrText xml:space="preserve"> CITATION ICM19 \l 2057 </w:instrText>
          </w:r>
          <w:r w:rsidR="00196A79">
            <w:rPr>
              <w:rFonts w:ascii="Arial" w:hAnsi="Arial" w:cs="Arial"/>
              <w:sz w:val="24"/>
              <w:szCs w:val="24"/>
              <w:shd w:val="clear" w:color="auto" w:fill="FFFFFF"/>
            </w:rPr>
            <w:fldChar w:fldCharType="separate"/>
          </w:r>
          <w:r w:rsidR="00196A79">
            <w:rPr>
              <w:rFonts w:ascii="Arial" w:hAnsi="Arial" w:cs="Arial"/>
              <w:noProof/>
              <w:sz w:val="24"/>
              <w:szCs w:val="24"/>
              <w:shd w:val="clear" w:color="auto" w:fill="FFFFFF"/>
            </w:rPr>
            <w:t xml:space="preserve"> </w:t>
          </w:r>
          <w:r w:rsidR="00196A79" w:rsidRPr="00196A79">
            <w:rPr>
              <w:rFonts w:ascii="Arial" w:hAnsi="Arial" w:cs="Arial"/>
              <w:noProof/>
              <w:sz w:val="24"/>
              <w:szCs w:val="24"/>
              <w:shd w:val="clear" w:color="auto" w:fill="FFFFFF"/>
            </w:rPr>
            <w:t>[16]</w:t>
          </w:r>
          <w:r w:rsidR="00196A79">
            <w:rPr>
              <w:rFonts w:ascii="Arial" w:hAnsi="Arial" w:cs="Arial"/>
              <w:sz w:val="24"/>
              <w:szCs w:val="24"/>
              <w:shd w:val="clear" w:color="auto" w:fill="FFFFFF"/>
            </w:rPr>
            <w:fldChar w:fldCharType="end"/>
          </w:r>
        </w:sdtContent>
      </w:sdt>
      <w:r w:rsidR="00196A79" w:rsidRPr="00196A79">
        <w:rPr>
          <w:rFonts w:ascii="Arial" w:hAnsi="Arial" w:cs="Arial"/>
          <w:sz w:val="24"/>
          <w:szCs w:val="24"/>
          <w:shd w:val="clear" w:color="auto" w:fill="FFFFFF"/>
        </w:rPr>
        <w:t>.</w:t>
      </w:r>
      <w:r w:rsidR="00196A79">
        <w:rPr>
          <w:rFonts w:ascii="Arial" w:hAnsi="Arial" w:cs="Arial"/>
          <w:sz w:val="24"/>
          <w:szCs w:val="24"/>
          <w:shd w:val="clear" w:color="auto" w:fill="FFFFFF"/>
        </w:rPr>
        <w:t xml:space="preserve"> By having a remote location to save files, it allows the user to access these files from any device simply by logging in- this has benefits as it mean the files may not be lost if a device is stolen, however it also has the risk of being easily hackable.</w:t>
      </w:r>
      <w:r w:rsidR="000E13FE">
        <w:rPr>
          <w:rFonts w:ascii="Arial" w:hAnsi="Arial" w:cs="Arial"/>
          <w:sz w:val="24"/>
          <w:szCs w:val="24"/>
          <w:shd w:val="clear" w:color="auto" w:fill="FFFFFF"/>
        </w:rPr>
        <w:t xml:space="preserve"> The user then also uses a second cloud-style storage system- Microsoft OneDrive- to save important files. Like iCloud, this system allows the user to store files in a remote location which again grants easy access to the user in case of loss or failure. These cloud systems are backed up automatically every 2 weeks by the cloud service provider, however manual backups can be performed whenever required to ensure an extra level of security. Finally, a hard drive location of a USB stick is used to perform a hard backup of the files. This reduces the risk of being remotely hacked, as it cannot be hacked once unplugged from a device. While this has a risk of being physically lost or stolen, if looked after the risk is minimal and </w:t>
      </w:r>
      <w:r w:rsidR="0081044F">
        <w:rPr>
          <w:rFonts w:ascii="Arial" w:hAnsi="Arial" w:cs="Arial"/>
          <w:sz w:val="24"/>
          <w:szCs w:val="24"/>
          <w:shd w:val="clear" w:color="auto" w:fill="FFFFFF"/>
        </w:rPr>
        <w:t>the mixture of cloud and hardware backups provides a stronger strategy for the user.</w:t>
      </w:r>
    </w:p>
    <w:p w:rsidR="00522AE9" w:rsidRDefault="00522AE9" w:rsidP="001B0206">
      <w:pPr>
        <w:rPr>
          <w:rFonts w:ascii="Arial" w:hAnsi="Arial" w:cs="Arial"/>
          <w:sz w:val="24"/>
          <w:szCs w:val="24"/>
          <w:shd w:val="clear" w:color="auto" w:fill="FFFFFF"/>
        </w:rPr>
      </w:pPr>
    </w:p>
    <w:p w:rsidR="00522AE9" w:rsidRDefault="00522AE9" w:rsidP="001B0206">
      <w:pPr>
        <w:rPr>
          <w:rFonts w:ascii="Arial" w:hAnsi="Arial" w:cs="Arial"/>
          <w:sz w:val="24"/>
          <w:szCs w:val="24"/>
          <w:shd w:val="clear" w:color="auto" w:fill="FFFFFF"/>
        </w:rPr>
      </w:pPr>
    </w:p>
    <w:p w:rsidR="001B0206" w:rsidRPr="00807CDD" w:rsidRDefault="00522AE9" w:rsidP="00522AE9">
      <w:pPr>
        <w:pStyle w:val="ListParagraph"/>
        <w:numPr>
          <w:ilvl w:val="2"/>
          <w:numId w:val="11"/>
        </w:numPr>
        <w:rPr>
          <w:rFonts w:ascii="Arial" w:hAnsi="Arial" w:cs="Arial"/>
          <w:sz w:val="24"/>
          <w:szCs w:val="24"/>
          <w:u w:val="single"/>
        </w:rPr>
      </w:pPr>
      <w:r w:rsidRPr="00807CDD">
        <w:rPr>
          <w:rFonts w:ascii="Arial" w:hAnsi="Arial" w:cs="Arial"/>
          <w:sz w:val="24"/>
          <w:szCs w:val="24"/>
          <w:u w:val="single"/>
        </w:rPr>
        <w:lastRenderedPageBreak/>
        <w:t>Possible Disaster Scenarios</w:t>
      </w:r>
    </w:p>
    <w:p w:rsidR="00522AE9" w:rsidRDefault="00522AE9" w:rsidP="00522AE9">
      <w:pPr>
        <w:rPr>
          <w:rFonts w:ascii="Arial" w:hAnsi="Arial" w:cs="Arial"/>
          <w:sz w:val="24"/>
          <w:szCs w:val="24"/>
        </w:rPr>
      </w:pPr>
      <w:r>
        <w:rPr>
          <w:rFonts w:ascii="Arial" w:hAnsi="Arial" w:cs="Arial"/>
          <w:sz w:val="24"/>
          <w:szCs w:val="24"/>
        </w:rPr>
        <w:t>In order to assess the robustness of the backup strategy previously discussed, it is important to consider a few disaster scenarios to see how the strategy would protect the data in a practical context.</w:t>
      </w:r>
    </w:p>
    <w:p w:rsidR="00522AE9" w:rsidRDefault="00522AE9" w:rsidP="00522AE9">
      <w:pPr>
        <w:rPr>
          <w:rFonts w:ascii="Arial" w:hAnsi="Arial" w:cs="Arial"/>
          <w:sz w:val="24"/>
          <w:szCs w:val="24"/>
        </w:rPr>
      </w:pPr>
      <w:r>
        <w:rPr>
          <w:rFonts w:ascii="Arial" w:hAnsi="Arial" w:cs="Arial"/>
          <w:sz w:val="24"/>
          <w:szCs w:val="24"/>
        </w:rPr>
        <w:tab/>
        <w:t xml:space="preserve">Firstly, </w:t>
      </w:r>
      <w:r w:rsidR="00F054C7">
        <w:rPr>
          <w:rFonts w:ascii="Arial" w:hAnsi="Arial" w:cs="Arial"/>
          <w:sz w:val="24"/>
          <w:szCs w:val="24"/>
        </w:rPr>
        <w:t>an obvious scenario is that the main device the user uses is attacked with ransomware. Ransomware is notoriously difficult to eradicate, and in this scenario it would affect the cloud stored data as the attackers could have access to this. In this case, the USB stick would provide the relief and sense of security for the user that they would be able to plug this in to another device, and all the files saved to the USB would then be able to be saved onto another device.</w:t>
      </w:r>
      <w:r w:rsidR="00135A48">
        <w:rPr>
          <w:rFonts w:ascii="Arial" w:hAnsi="Arial" w:cs="Arial"/>
          <w:sz w:val="24"/>
          <w:szCs w:val="24"/>
        </w:rPr>
        <w:t xml:space="preserve"> A fault of this method is that the USB may not be necessarily updated, however if the user gets into the habit of saving their files regularly to both cloud and hard drive areas, this method should work well. Another possible flaw is that the files would still be able to be accessed by the attackers, so any sensitive information may still be seen by attackers. Whilst this is unfortunate, there is very little chance in this situation that the files would be completely protected, and so this is not a huge issue. In order to avoid this scenario from occurring, as well as saving files regularly to 3 different locations the user should also invest in anti-virus software, especially if they do store</w:t>
      </w:r>
      <w:r w:rsidR="00F82DA3">
        <w:rPr>
          <w:rFonts w:ascii="Arial" w:hAnsi="Arial" w:cs="Arial"/>
          <w:sz w:val="24"/>
          <w:szCs w:val="24"/>
        </w:rPr>
        <w:t xml:space="preserve"> sensitive files.</w:t>
      </w:r>
    </w:p>
    <w:p w:rsidR="009E347C" w:rsidRDefault="009E347C" w:rsidP="00522AE9">
      <w:pPr>
        <w:rPr>
          <w:rFonts w:ascii="Arial" w:hAnsi="Arial" w:cs="Arial"/>
          <w:sz w:val="24"/>
          <w:szCs w:val="24"/>
        </w:rPr>
      </w:pPr>
      <w:r>
        <w:rPr>
          <w:rFonts w:ascii="Arial" w:hAnsi="Arial" w:cs="Arial"/>
          <w:sz w:val="24"/>
          <w:szCs w:val="24"/>
        </w:rPr>
        <w:tab/>
        <w:t>A second scenario could be that the USB stick is lost or stolen. In this case, the two cloud services would still provide access to the files with minimal damage caused. In the case of the USB being stolen, the attacker could then have access to the files if they plug this in to their device. In this situation, it is recommended that the user invests time in password protecting the files on the USB stick- the entire stick cannot be protected as of yet, however the user can restrict access to the files by setting up password protection. This method would minimise the damage of a stolen USB stick and protect their files thoroughly.</w:t>
      </w:r>
    </w:p>
    <w:p w:rsidR="00F350A7" w:rsidRDefault="00F350A7" w:rsidP="00522AE9">
      <w:pPr>
        <w:rPr>
          <w:rFonts w:ascii="Arial" w:hAnsi="Arial" w:cs="Arial"/>
          <w:sz w:val="24"/>
          <w:szCs w:val="24"/>
        </w:rPr>
      </w:pPr>
    </w:p>
    <w:p w:rsidR="00BD2D51" w:rsidRDefault="00F350A7" w:rsidP="00522AE9">
      <w:pPr>
        <w:rPr>
          <w:rFonts w:ascii="Arial" w:hAnsi="Arial" w:cs="Arial"/>
          <w:sz w:val="24"/>
          <w:szCs w:val="24"/>
        </w:rPr>
      </w:pPr>
      <w:r>
        <w:rPr>
          <w:rFonts w:ascii="Arial" w:hAnsi="Arial" w:cs="Arial"/>
          <w:sz w:val="24"/>
          <w:szCs w:val="24"/>
        </w:rPr>
        <w:t>Another disaster scenario could be that the device the user is using breaks completely. This is easily remedied using the secure strategy, as the user can access the files on the cloud remotely through use of another device. No damage would be caused to the files in this scenario, and as the USB can be plugged into any compatible device this would mean that there is no loss involved with the files, and all the data is kept secure. The user may wish to be mindful that if this causes them to have to access their files using a public device such as a public library computer, these public connections are easy to hack and may potentially suffer a loss there. However, this is a rare risk and therefore the files should be substantially safe using this method.</w:t>
      </w:r>
      <w:r w:rsidR="00BD2D51">
        <w:rPr>
          <w:rFonts w:ascii="Arial" w:hAnsi="Arial" w:cs="Arial"/>
          <w:sz w:val="24"/>
          <w:szCs w:val="24"/>
        </w:rPr>
        <w:t xml:space="preserve"> </w:t>
      </w:r>
    </w:p>
    <w:p w:rsidR="00F350A7" w:rsidRDefault="00BD2D51" w:rsidP="00BD2D51">
      <w:pPr>
        <w:ind w:firstLine="720"/>
        <w:rPr>
          <w:rFonts w:ascii="Arial" w:hAnsi="Arial" w:cs="Arial"/>
          <w:sz w:val="24"/>
          <w:szCs w:val="24"/>
        </w:rPr>
      </w:pPr>
      <w:r>
        <w:rPr>
          <w:rFonts w:ascii="Arial" w:hAnsi="Arial" w:cs="Arial"/>
          <w:sz w:val="24"/>
          <w:szCs w:val="24"/>
        </w:rPr>
        <w:t xml:space="preserve">Alternatively, a similar scenario could incur but instead it could be that the entirety of the iCloud system is attacked globally. While there is little chance of this happening due to safety measures implemented by Apple, this is a possibility that should be considered. If this were to happen, the user would still have access to their other form of cloud storage, as well as the physical USB, so the damage to their files </w:t>
      </w:r>
      <w:r>
        <w:rPr>
          <w:rFonts w:ascii="Arial" w:hAnsi="Arial" w:cs="Arial"/>
          <w:sz w:val="24"/>
          <w:szCs w:val="24"/>
        </w:rPr>
        <w:lastRenderedPageBreak/>
        <w:t>would be limited. However, the user may wish to consider that the files they store with cloud services may potentially be vulnerable if attacked, so should be mindful of sensitive information that they are storing on these domains.</w:t>
      </w:r>
    </w:p>
    <w:p w:rsidR="00BD2D51" w:rsidRDefault="00BD2D51" w:rsidP="00BD2D51">
      <w:pPr>
        <w:ind w:firstLine="720"/>
        <w:rPr>
          <w:rFonts w:ascii="Arial" w:hAnsi="Arial" w:cs="Arial"/>
          <w:sz w:val="24"/>
          <w:szCs w:val="24"/>
        </w:rPr>
      </w:pPr>
      <w:r>
        <w:rPr>
          <w:rFonts w:ascii="Arial" w:hAnsi="Arial" w:cs="Arial"/>
          <w:sz w:val="24"/>
          <w:szCs w:val="24"/>
        </w:rPr>
        <w:t xml:space="preserve">Another situation could be that the files are accidentally wiped from one of the sources- be that the cloud services or the USB stick. In any of these scenarios the files would be recoverable from the other two saved locations, hence highlighting the importance of saving documents in multiple locations. </w:t>
      </w:r>
      <w:r w:rsidR="00286785">
        <w:rPr>
          <w:rFonts w:ascii="Arial" w:hAnsi="Arial" w:cs="Arial"/>
          <w:sz w:val="24"/>
          <w:szCs w:val="24"/>
        </w:rPr>
        <w:t>If this does occur, it may be advisable to then change that affected storage place to a knew one- for example if a USB was accidentally wiped, instead of resaving everything onto this device save it to a new hard drive, as this will avoid the risk that the original hard drive is faulty.</w:t>
      </w:r>
    </w:p>
    <w:p w:rsidR="00286785" w:rsidRDefault="00286785" w:rsidP="00BD2D51">
      <w:pPr>
        <w:ind w:firstLine="720"/>
        <w:rPr>
          <w:rFonts w:ascii="Arial" w:hAnsi="Arial" w:cs="Arial"/>
          <w:sz w:val="24"/>
          <w:szCs w:val="24"/>
        </w:rPr>
      </w:pPr>
      <w:r>
        <w:rPr>
          <w:rFonts w:ascii="Arial" w:hAnsi="Arial" w:cs="Arial"/>
          <w:sz w:val="24"/>
          <w:szCs w:val="24"/>
        </w:rPr>
        <w:t>Lastly, another possible disaster situation could be that whilst working on a document, the device crashes without the file being saved. In essence, the backup strategy would not come in to play at this point, rather the user would have to rely on the document’s software doing automatic saves to a location. In this scenario, it is advisable that the user saves the document when it is first created to the three storage areas- this way, the software (e.g. Microsoft Word) is able to then automatically save your progress once you have identified a location for it to be saved to. It is also recommended that the user makes a habit of saving their work regularly in the event of this situation occurring, to minimise loss and maximise security.</w:t>
      </w:r>
    </w:p>
    <w:p w:rsidR="00807CDD" w:rsidRDefault="00807CDD" w:rsidP="00BD2D51">
      <w:pPr>
        <w:ind w:firstLine="720"/>
        <w:rPr>
          <w:rFonts w:ascii="Arial" w:hAnsi="Arial" w:cs="Arial"/>
          <w:sz w:val="24"/>
          <w:szCs w:val="24"/>
        </w:rPr>
      </w:pPr>
    </w:p>
    <w:p w:rsidR="00807CDD" w:rsidRPr="00807CDD" w:rsidRDefault="00807CDD" w:rsidP="00807CDD">
      <w:pPr>
        <w:pStyle w:val="ListParagraph"/>
        <w:numPr>
          <w:ilvl w:val="2"/>
          <w:numId w:val="11"/>
        </w:numPr>
        <w:rPr>
          <w:rFonts w:ascii="Arial" w:hAnsi="Arial" w:cs="Arial"/>
          <w:sz w:val="24"/>
          <w:szCs w:val="24"/>
        </w:rPr>
      </w:pPr>
      <w:r>
        <w:rPr>
          <w:rFonts w:ascii="Arial" w:hAnsi="Arial" w:cs="Arial"/>
          <w:sz w:val="24"/>
          <w:szCs w:val="24"/>
          <w:u w:val="single"/>
        </w:rPr>
        <w:t>Ransomware Report</w:t>
      </w:r>
    </w:p>
    <w:p w:rsidR="00807CDD" w:rsidRDefault="00807CDD" w:rsidP="00807CDD">
      <w:pPr>
        <w:rPr>
          <w:rFonts w:ascii="Arial" w:hAnsi="Arial" w:cs="Arial"/>
          <w:sz w:val="24"/>
          <w:szCs w:val="24"/>
        </w:rPr>
      </w:pPr>
      <w:r>
        <w:rPr>
          <w:rFonts w:ascii="Arial" w:hAnsi="Arial" w:cs="Arial"/>
          <w:sz w:val="24"/>
          <w:szCs w:val="24"/>
        </w:rPr>
        <w:t>A serious threat to data is ransomware- software which attacks devices and demands a ransom payment in return of the user’s files. This has been discussed in detail in the title ‘Ransomware and CryptoWall Trojan’, which is attached as an appendix at the end of this report.</w:t>
      </w:r>
    </w:p>
    <w:p w:rsidR="0078702D" w:rsidRDefault="0078702D" w:rsidP="00807CDD">
      <w:pPr>
        <w:rPr>
          <w:rFonts w:ascii="Arial" w:hAnsi="Arial" w:cs="Arial"/>
          <w:sz w:val="24"/>
          <w:szCs w:val="24"/>
        </w:rPr>
      </w:pPr>
    </w:p>
    <w:p w:rsidR="0078702D" w:rsidRDefault="0078702D" w:rsidP="0078702D">
      <w:pPr>
        <w:pStyle w:val="ListParagraph"/>
        <w:numPr>
          <w:ilvl w:val="1"/>
          <w:numId w:val="11"/>
        </w:numPr>
        <w:rPr>
          <w:rFonts w:ascii="Arial" w:hAnsi="Arial" w:cs="Arial"/>
          <w:sz w:val="24"/>
          <w:szCs w:val="24"/>
          <w:u w:val="single"/>
        </w:rPr>
      </w:pPr>
      <w:r w:rsidRPr="0078702D">
        <w:rPr>
          <w:rFonts w:ascii="Arial" w:hAnsi="Arial" w:cs="Arial"/>
          <w:sz w:val="24"/>
          <w:szCs w:val="24"/>
          <w:u w:val="single"/>
        </w:rPr>
        <w:t>Time Management and self-organisation</w:t>
      </w:r>
    </w:p>
    <w:p w:rsidR="00AB58D1" w:rsidRDefault="00406F4A" w:rsidP="0078702D">
      <w:pPr>
        <w:rPr>
          <w:rFonts w:ascii="Arial" w:hAnsi="Arial" w:cs="Arial"/>
          <w:sz w:val="24"/>
          <w:szCs w:val="24"/>
        </w:rPr>
      </w:pPr>
      <w:r>
        <w:rPr>
          <w:rFonts w:ascii="Arial" w:hAnsi="Arial" w:cs="Arial"/>
          <w:sz w:val="24"/>
          <w:szCs w:val="24"/>
        </w:rPr>
        <w:t xml:space="preserve">Enhancing productivity and organisation can lead to a better quality of work being outputted by the author, and so it is very important to ensure she feels organised and well prepared for the daily tasks she has to undertake. </w:t>
      </w:r>
      <w:r w:rsidR="0078702D">
        <w:rPr>
          <w:rFonts w:ascii="Arial" w:hAnsi="Arial" w:cs="Arial"/>
          <w:sz w:val="24"/>
          <w:szCs w:val="24"/>
        </w:rPr>
        <w:t xml:space="preserve">In order to enhance productivity, the author considers herself to prefer written down organisation techniques, such as planners and calendars rather than electronic versions of these. </w:t>
      </w:r>
      <w:r>
        <w:rPr>
          <w:rFonts w:ascii="Arial" w:hAnsi="Arial" w:cs="Arial"/>
          <w:sz w:val="24"/>
          <w:szCs w:val="24"/>
        </w:rPr>
        <w:t xml:space="preserve">Due to her personality, the author often ‘forgets’ if her personal calendar is organised electronically and is less likely to enter dates and meetings into this, so writing these important dates down and using a physical calendar is her preferred method of staying organised. </w:t>
      </w:r>
      <w:r w:rsidR="0078702D">
        <w:rPr>
          <w:rFonts w:ascii="Arial" w:hAnsi="Arial" w:cs="Arial"/>
          <w:sz w:val="24"/>
          <w:szCs w:val="24"/>
        </w:rPr>
        <w:t xml:space="preserve">An example of this is that the author purchased a daily planner notepad, which she uses every day. Included on this is a section to write down ‘work stuff’, so any tasks that need to be carried out that day for work, a section for ‘life stuff’, ‘notes for another day’, and a section to rate the day’s productivity and feelings. The planner also includes a ‘health tracker’ system which allows the user to track water, fruit and vegetable intake, and a section at the end of the page for </w:t>
      </w:r>
      <w:r w:rsidR="0078702D">
        <w:rPr>
          <w:rFonts w:ascii="Arial" w:hAnsi="Arial" w:cs="Arial"/>
          <w:sz w:val="24"/>
          <w:szCs w:val="24"/>
        </w:rPr>
        <w:lastRenderedPageBreak/>
        <w:t>‘Today’s treat’, which can be changed day to day depending on the mood of the author. A photo of an example page from the planner is shown below:</w:t>
      </w:r>
    </w:p>
    <w:p w:rsidR="00AB58D1" w:rsidRDefault="00AB58D1" w:rsidP="00AB58D1">
      <w:pPr>
        <w:rPr>
          <w:rFonts w:ascii="Arial" w:hAnsi="Arial" w:cs="Arial"/>
          <w:sz w:val="24"/>
          <w:szCs w:val="24"/>
        </w:rPr>
      </w:pPr>
    </w:p>
    <w:p w:rsidR="00711050" w:rsidRDefault="00AB58D1" w:rsidP="00AB58D1">
      <w:pPr>
        <w:rPr>
          <w:rFonts w:ascii="Arial" w:hAnsi="Arial" w:cs="Arial"/>
          <w:sz w:val="24"/>
          <w:szCs w:val="24"/>
        </w:rPr>
      </w:pPr>
      <w:r>
        <w:rPr>
          <w:rFonts w:eastAsia="Times New Roman"/>
          <w:noProof/>
          <w:lang w:eastAsia="en-GB"/>
        </w:rPr>
        <w:drawing>
          <wp:inline distT="0" distB="0" distL="0" distR="0">
            <wp:extent cx="5731510" cy="7912743"/>
            <wp:effectExtent l="0" t="0" r="2540" b="0"/>
            <wp:docPr id="10" name="Picture 10" descr="cid:E8466A02-0402-47C6-8A96-7BFDDA447C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8466A02-0402-47C6-8A96-7BFDDA447C38" descr="cid:E8466A02-0402-47C6-8A96-7BFDDA447C38"/>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5731510" cy="7912743"/>
                    </a:xfrm>
                    <a:prstGeom prst="rect">
                      <a:avLst/>
                    </a:prstGeom>
                    <a:noFill/>
                    <a:ln>
                      <a:noFill/>
                    </a:ln>
                  </pic:spPr>
                </pic:pic>
              </a:graphicData>
            </a:graphic>
          </wp:inline>
        </w:drawing>
      </w:r>
    </w:p>
    <w:p w:rsidR="00322842" w:rsidRDefault="00711050">
      <w:pPr>
        <w:rPr>
          <w:rFonts w:ascii="Arial" w:hAnsi="Arial" w:cs="Arial"/>
          <w:sz w:val="24"/>
          <w:szCs w:val="24"/>
        </w:rPr>
      </w:pPr>
      <w:r>
        <w:rPr>
          <w:rFonts w:ascii="Arial" w:hAnsi="Arial" w:cs="Arial"/>
          <w:sz w:val="24"/>
          <w:szCs w:val="24"/>
        </w:rPr>
        <w:lastRenderedPageBreak/>
        <w:t xml:space="preserve">The author uses this planner every day to organise her workload and also responsibilities in her personal life. For instance, in the ‘life stuff section’ she might include if she needs to do washing that day, what she might cook for dinner, and any other jobs that need doing that day that are not work related. This segregation allows her to organise the two elements of her life at the same time without </w:t>
      </w:r>
      <w:r w:rsidR="00322842">
        <w:rPr>
          <w:rFonts w:ascii="Arial" w:hAnsi="Arial" w:cs="Arial"/>
          <w:sz w:val="24"/>
          <w:szCs w:val="24"/>
        </w:rPr>
        <w:t>getting confused or feeling overwhelmed by the tasks she should carry out in one day. The author, as previously mentioned in section 2d of this report, is aiming to drink more water, so this form of planner allows her to keep track of her water intake which is therefore helping her achieve one of her goals.</w:t>
      </w:r>
    </w:p>
    <w:p w:rsidR="00322842" w:rsidRDefault="00322842">
      <w:pPr>
        <w:rPr>
          <w:rFonts w:ascii="Arial" w:hAnsi="Arial" w:cs="Arial"/>
          <w:sz w:val="24"/>
          <w:szCs w:val="24"/>
        </w:rPr>
      </w:pPr>
    </w:p>
    <w:p w:rsidR="00322842" w:rsidRDefault="005C0B25">
      <w:pPr>
        <w:rPr>
          <w:rFonts w:ascii="Arial" w:hAnsi="Arial" w:cs="Arial"/>
          <w:sz w:val="24"/>
          <w:szCs w:val="24"/>
        </w:rPr>
      </w:pPr>
      <w:r>
        <w:rPr>
          <w:noProof/>
          <w:lang w:eastAsia="en-GB"/>
        </w:rPr>
        <w:drawing>
          <wp:anchor distT="0" distB="0" distL="114300" distR="114300" simplePos="0" relativeHeight="251673600" behindDoc="0" locked="0" layoutInCell="1" allowOverlap="1">
            <wp:simplePos x="0" y="0"/>
            <wp:positionH relativeFrom="margin">
              <wp:posOffset>-277495</wp:posOffset>
            </wp:positionH>
            <wp:positionV relativeFrom="paragraph">
              <wp:posOffset>1432832</wp:posOffset>
            </wp:positionV>
            <wp:extent cx="6438135" cy="3124200"/>
            <wp:effectExtent l="0" t="0" r="127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438135" cy="3124200"/>
                    </a:xfrm>
                    <a:prstGeom prst="rect">
                      <a:avLst/>
                    </a:prstGeom>
                  </pic:spPr>
                </pic:pic>
              </a:graphicData>
            </a:graphic>
          </wp:anchor>
        </w:drawing>
      </w:r>
      <w:r w:rsidR="00322842">
        <w:rPr>
          <w:rFonts w:ascii="Arial" w:hAnsi="Arial" w:cs="Arial"/>
          <w:sz w:val="24"/>
          <w:szCs w:val="24"/>
        </w:rPr>
        <w:t>A step that the author would like to take to enhance her productivity would be to formulate a personal diary in order to plan her life slightly more. The author uses an electronic outlook calendar for work that is kept up to date very regularly, and plots every activity undertaken during working hours. This enables her to look back easily and remember what she did on that day, so to have something like this for her personal use would be beneficial to her. A redacted screenshot of her work calendar is below:</w:t>
      </w:r>
    </w:p>
    <w:p w:rsidR="005C0B25" w:rsidRDefault="005C0B25">
      <w:pPr>
        <w:rPr>
          <w:rFonts w:ascii="Arial" w:hAnsi="Arial" w:cs="Arial"/>
          <w:sz w:val="24"/>
          <w:szCs w:val="24"/>
        </w:rPr>
      </w:pPr>
    </w:p>
    <w:p w:rsidR="00EC1807" w:rsidRDefault="005C0B25">
      <w:pPr>
        <w:rPr>
          <w:rFonts w:ascii="Arial" w:hAnsi="Arial" w:cs="Arial"/>
          <w:sz w:val="24"/>
          <w:szCs w:val="24"/>
        </w:rPr>
      </w:pPr>
      <w:r>
        <w:rPr>
          <w:rFonts w:ascii="Arial" w:hAnsi="Arial" w:cs="Arial"/>
          <w:sz w:val="24"/>
          <w:szCs w:val="24"/>
        </w:rPr>
        <w:t xml:space="preserve">Something similar to the above would be beneficial for the author’s personal organisation because it may also make her aware of habits she is doing too much, for example watching too much television. The fact that she would be recording how many hours she had spent watching television would make her slightly more accountable for her ‘bad habits’, and make her realise she could be utilising her time in a better way. Using this method would also allow her to track the ‘good habits’ in her life and perhaps encourage her to do more of them, such as exercising, and stress-relief activities such as yoga and meditation. The author already does all of these activities, however does not perform them in any kind of rhythm or structure (e.g. every Wednesday), so having this rigidity and accountability would encourage </w:t>
      </w:r>
      <w:r>
        <w:rPr>
          <w:rFonts w:ascii="Arial" w:hAnsi="Arial" w:cs="Arial"/>
          <w:sz w:val="24"/>
          <w:szCs w:val="24"/>
        </w:rPr>
        <w:lastRenderedPageBreak/>
        <w:t>her to perform these tasks more. This may also help her to achieve a second goal of reading more, which again is mentioned in section 2d of this report. By allocating specific time in the evenings for her to read, the author is more likely to actually achieve her goal of reading 2 books a month than she is with no structure or aim as to what to do at different points in the evening.</w:t>
      </w:r>
    </w:p>
    <w:p w:rsidR="00EC1807" w:rsidRDefault="00EC1807">
      <w:pPr>
        <w:rPr>
          <w:rFonts w:ascii="Arial" w:hAnsi="Arial" w:cs="Arial"/>
          <w:sz w:val="24"/>
          <w:szCs w:val="24"/>
        </w:rPr>
      </w:pPr>
    </w:p>
    <w:p w:rsidR="00EC1807" w:rsidRDefault="00EC1807" w:rsidP="00EC1807">
      <w:pPr>
        <w:pStyle w:val="ListParagraph"/>
        <w:numPr>
          <w:ilvl w:val="1"/>
          <w:numId w:val="11"/>
        </w:numPr>
        <w:rPr>
          <w:rFonts w:ascii="Arial" w:hAnsi="Arial" w:cs="Arial"/>
          <w:sz w:val="24"/>
          <w:szCs w:val="24"/>
          <w:u w:val="single"/>
        </w:rPr>
      </w:pPr>
      <w:r w:rsidRPr="00EC1807">
        <w:rPr>
          <w:rFonts w:ascii="Arial" w:hAnsi="Arial" w:cs="Arial"/>
          <w:sz w:val="24"/>
          <w:szCs w:val="24"/>
          <w:u w:val="single"/>
        </w:rPr>
        <w:t>E-Portfolio</w:t>
      </w:r>
    </w:p>
    <w:p w:rsidR="00125963" w:rsidRDefault="00125963" w:rsidP="00EC1807">
      <w:pPr>
        <w:rPr>
          <w:rFonts w:ascii="Arial" w:hAnsi="Arial" w:cs="Arial"/>
          <w:sz w:val="24"/>
          <w:szCs w:val="24"/>
        </w:rPr>
      </w:pPr>
      <w:r>
        <w:rPr>
          <w:noProof/>
          <w:lang w:eastAsia="en-GB"/>
        </w:rPr>
        <w:drawing>
          <wp:anchor distT="0" distB="0" distL="114300" distR="114300" simplePos="0" relativeHeight="251675648" behindDoc="0" locked="0" layoutInCell="1" allowOverlap="1">
            <wp:simplePos x="0" y="0"/>
            <wp:positionH relativeFrom="margin">
              <wp:align>right</wp:align>
            </wp:positionH>
            <wp:positionV relativeFrom="paragraph">
              <wp:posOffset>2868930</wp:posOffset>
            </wp:positionV>
            <wp:extent cx="5731510" cy="1495425"/>
            <wp:effectExtent l="0" t="0" r="254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14954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0" locked="0" layoutInCell="1" allowOverlap="1">
            <wp:simplePos x="0" y="0"/>
            <wp:positionH relativeFrom="margin">
              <wp:align>right</wp:align>
            </wp:positionH>
            <wp:positionV relativeFrom="paragraph">
              <wp:posOffset>533400</wp:posOffset>
            </wp:positionV>
            <wp:extent cx="5731510" cy="2056130"/>
            <wp:effectExtent l="0" t="0" r="2540" b="127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2056130"/>
                    </a:xfrm>
                    <a:prstGeom prst="rect">
                      <a:avLst/>
                    </a:prstGeom>
                  </pic:spPr>
                </pic:pic>
              </a:graphicData>
            </a:graphic>
            <wp14:sizeRelH relativeFrom="page">
              <wp14:pctWidth>0</wp14:pctWidth>
            </wp14:sizeRelH>
            <wp14:sizeRelV relativeFrom="page">
              <wp14:pctHeight>0</wp14:pctHeight>
            </wp14:sizeRelV>
          </wp:anchor>
        </w:drawing>
      </w:r>
      <w:r w:rsidRPr="00125963">
        <w:rPr>
          <w:rFonts w:ascii="Arial" w:hAnsi="Arial" w:cs="Arial"/>
          <w:sz w:val="24"/>
          <w:szCs w:val="24"/>
        </w:rPr>
        <w:t>Below are some screenshots of my e-Portfolio, which is a collection of documents stored together which can be used for personal and professional development.</w:t>
      </w:r>
    </w:p>
    <w:p w:rsidR="00711050" w:rsidRPr="00125963" w:rsidRDefault="00125963" w:rsidP="00EC1807">
      <w:pPr>
        <w:rPr>
          <w:rFonts w:ascii="Arial" w:hAnsi="Arial" w:cs="Arial"/>
          <w:sz w:val="24"/>
          <w:szCs w:val="24"/>
        </w:rPr>
      </w:pPr>
      <w:r>
        <w:rPr>
          <w:noProof/>
          <w:lang w:eastAsia="en-GB"/>
        </w:rPr>
        <w:drawing>
          <wp:anchor distT="0" distB="0" distL="114300" distR="114300" simplePos="0" relativeHeight="251676672" behindDoc="0" locked="0" layoutInCell="1" allowOverlap="1">
            <wp:simplePos x="0" y="0"/>
            <wp:positionH relativeFrom="margin">
              <wp:align>right</wp:align>
            </wp:positionH>
            <wp:positionV relativeFrom="paragraph">
              <wp:posOffset>4457700</wp:posOffset>
            </wp:positionV>
            <wp:extent cx="5731510" cy="1452245"/>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1452245"/>
                    </a:xfrm>
                    <a:prstGeom prst="rect">
                      <a:avLst/>
                    </a:prstGeom>
                  </pic:spPr>
                </pic:pic>
              </a:graphicData>
            </a:graphic>
            <wp14:sizeRelH relativeFrom="page">
              <wp14:pctWidth>0</wp14:pctWidth>
            </wp14:sizeRelH>
            <wp14:sizeRelV relativeFrom="page">
              <wp14:pctHeight>0</wp14:pctHeight>
            </wp14:sizeRelV>
          </wp:anchor>
        </w:drawing>
      </w:r>
      <w:r w:rsidR="00711050" w:rsidRPr="00125963">
        <w:rPr>
          <w:rFonts w:ascii="Arial" w:hAnsi="Arial" w:cs="Arial"/>
          <w:sz w:val="24"/>
          <w:szCs w:val="24"/>
        </w:rPr>
        <w:br w:type="page"/>
      </w:r>
    </w:p>
    <w:p w:rsidR="0078702D" w:rsidRDefault="00125963" w:rsidP="00AB58D1">
      <w:pPr>
        <w:rPr>
          <w:rFonts w:ascii="Arial" w:hAnsi="Arial" w:cs="Arial"/>
          <w:sz w:val="24"/>
          <w:szCs w:val="24"/>
        </w:rPr>
      </w:pPr>
      <w:r>
        <w:rPr>
          <w:noProof/>
          <w:lang w:eastAsia="en-GB"/>
        </w:rPr>
        <w:lastRenderedPageBreak/>
        <w:drawing>
          <wp:anchor distT="0" distB="0" distL="114300" distR="114300" simplePos="0" relativeHeight="251678720" behindDoc="0" locked="0" layoutInCell="1" allowOverlap="1">
            <wp:simplePos x="0" y="0"/>
            <wp:positionH relativeFrom="column">
              <wp:posOffset>0</wp:posOffset>
            </wp:positionH>
            <wp:positionV relativeFrom="paragraph">
              <wp:posOffset>2533650</wp:posOffset>
            </wp:positionV>
            <wp:extent cx="5731510" cy="2032635"/>
            <wp:effectExtent l="0" t="0" r="2540" b="571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0326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7696" behindDoc="0" locked="0" layoutInCell="1" allowOverlap="1">
            <wp:simplePos x="0" y="0"/>
            <wp:positionH relativeFrom="margin">
              <wp:align>right</wp:align>
            </wp:positionH>
            <wp:positionV relativeFrom="paragraph">
              <wp:posOffset>0</wp:posOffset>
            </wp:positionV>
            <wp:extent cx="5731510" cy="2534285"/>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253428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Although this is a simple format, the author has chosen this way of creating an e-portfolio due to its ease of navigation and simplicity. It is also saved into her documents folder on her computer, so she is more likely to engage with material here than on a programme not used for anything else, or that she has not used before. The e-portfolio includes a range of documents that span through her personal and professional use, with useful documents such as covering letters, hobby notes, personality type notes and even a journal. This journal is a place where she can write details about her personal and professional feelings in order to assess progress and strengths within herself, as well as keeping track of things she has done.</w:t>
      </w:r>
      <w:r w:rsidR="00782B03">
        <w:rPr>
          <w:rFonts w:ascii="Arial" w:hAnsi="Arial" w:cs="Arial"/>
          <w:sz w:val="24"/>
          <w:szCs w:val="24"/>
        </w:rPr>
        <w:t xml:space="preserve"> The benefits of having this organised file system is that it makes applications for things much easier, so if the author wished to she would have all of the documentation in one place. It can also help with keeping the documents up to date, because if the documents are all in a readily-available place then the author is more likely to update them regularly.</w:t>
      </w:r>
    </w:p>
    <w:p w:rsidR="00782B03" w:rsidRDefault="00782B03" w:rsidP="00AB58D1">
      <w:pPr>
        <w:rPr>
          <w:rFonts w:ascii="Arial" w:hAnsi="Arial" w:cs="Arial"/>
          <w:sz w:val="24"/>
          <w:szCs w:val="24"/>
        </w:rPr>
      </w:pPr>
    </w:p>
    <w:p w:rsidR="00782B03" w:rsidRPr="00782B03" w:rsidRDefault="00782B03" w:rsidP="00782B03">
      <w:pPr>
        <w:pStyle w:val="ListParagraph"/>
        <w:numPr>
          <w:ilvl w:val="0"/>
          <w:numId w:val="11"/>
        </w:numPr>
        <w:rPr>
          <w:rFonts w:ascii="Arial" w:hAnsi="Arial" w:cs="Arial"/>
          <w:sz w:val="24"/>
          <w:szCs w:val="24"/>
        </w:rPr>
      </w:pPr>
      <w:r>
        <w:rPr>
          <w:rFonts w:ascii="Arial" w:hAnsi="Arial" w:cs="Arial"/>
          <w:b/>
          <w:sz w:val="24"/>
          <w:szCs w:val="24"/>
          <w:u w:val="single"/>
        </w:rPr>
        <w:t>Conclusion and evaluation</w:t>
      </w:r>
    </w:p>
    <w:p w:rsidR="00782B03" w:rsidRPr="00782B03" w:rsidRDefault="00782B03" w:rsidP="00782B03">
      <w:pPr>
        <w:pStyle w:val="ListParagraph"/>
        <w:numPr>
          <w:ilvl w:val="1"/>
          <w:numId w:val="11"/>
        </w:numPr>
        <w:rPr>
          <w:rFonts w:ascii="Arial" w:hAnsi="Arial" w:cs="Arial"/>
          <w:sz w:val="24"/>
          <w:szCs w:val="24"/>
        </w:rPr>
      </w:pPr>
      <w:r>
        <w:rPr>
          <w:rFonts w:ascii="Arial" w:hAnsi="Arial" w:cs="Arial"/>
          <w:sz w:val="24"/>
          <w:szCs w:val="24"/>
          <w:u w:val="single"/>
        </w:rPr>
        <w:t>Conclusion</w:t>
      </w:r>
    </w:p>
    <w:p w:rsidR="00782B03" w:rsidRDefault="00782B03" w:rsidP="00782B03">
      <w:pPr>
        <w:rPr>
          <w:rFonts w:ascii="Arial" w:hAnsi="Arial" w:cs="Arial"/>
          <w:sz w:val="24"/>
          <w:szCs w:val="24"/>
        </w:rPr>
      </w:pPr>
      <w:r>
        <w:rPr>
          <w:rFonts w:ascii="Arial" w:hAnsi="Arial" w:cs="Arial"/>
          <w:sz w:val="24"/>
          <w:szCs w:val="24"/>
        </w:rPr>
        <w:t xml:space="preserve">While this report covers an array of topics, it is clear that a few conclusions can be drawn from what has been discussed. Firstly, with reference to presenting and presentation techniques, the author is now more aware of some tips that could help her to have more successful presentations in the future, including less text on the </w:t>
      </w:r>
      <w:r>
        <w:rPr>
          <w:rFonts w:ascii="Arial" w:hAnsi="Arial" w:cs="Arial"/>
          <w:sz w:val="24"/>
          <w:szCs w:val="24"/>
        </w:rPr>
        <w:lastRenderedPageBreak/>
        <w:t>slides, and including less animations to make the presentation look more professional.</w:t>
      </w:r>
      <w:r w:rsidR="00F623E5">
        <w:rPr>
          <w:rFonts w:ascii="Arial" w:hAnsi="Arial" w:cs="Arial"/>
          <w:sz w:val="24"/>
          <w:szCs w:val="24"/>
        </w:rPr>
        <w:t xml:space="preserve"> Secondly, conclusions can be drawn from </w:t>
      </w:r>
      <w:r w:rsidR="003A72F8">
        <w:rPr>
          <w:rFonts w:ascii="Arial" w:hAnsi="Arial" w:cs="Arial"/>
          <w:sz w:val="24"/>
          <w:szCs w:val="24"/>
        </w:rPr>
        <w:t>the personality tests that the author is a clear introvert,</w:t>
      </w:r>
      <w:r w:rsidR="00E63264">
        <w:rPr>
          <w:rFonts w:ascii="Arial" w:hAnsi="Arial" w:cs="Arial"/>
          <w:sz w:val="24"/>
          <w:szCs w:val="24"/>
        </w:rPr>
        <w:t xml:space="preserve"> with other notable facts being that she appears to be a sensor, judger and feeler. This was not new information to the author, but does raise a point that this perhaps supports the credibility of the online tests. It was also noted that she would do well in caring, supportive, or negotiating jobs based on evidence from the online testing carried out, and this opened the mind-set of the author to other possibilities she had not yet consider. Thirdly, it can also be concluded from looking at her goals that her goals she has set are achievable, and this was realised through the use of her action plans she has created for them. The action plans allowed her to see her goals in smaller steps, thus making her realise they are more achievable than she first thought. When considering data security and backup strategies, it is clear that there are many real threats to our data and the way that we store it. Through going through the process of accumulating a backup strategy, the author feels more prepared for these threats, especially after conducting research on ransomware. Lastly, the author has also felt more organised and self-aware through the processes of organisation and document filing- while these seem simple steps to take, they really do benefit many aspects of life (see section 2a of this report) and can lead to increased quality of life and work. In conclusion, the author feels more organised and prepared for things like achieving goals, and will continue to keep up all the methods discussed in this report.</w:t>
      </w:r>
    </w:p>
    <w:p w:rsidR="00282093" w:rsidRDefault="00282093" w:rsidP="00782B03">
      <w:pPr>
        <w:rPr>
          <w:rFonts w:ascii="Arial" w:hAnsi="Arial" w:cs="Arial"/>
          <w:sz w:val="24"/>
          <w:szCs w:val="24"/>
        </w:rPr>
      </w:pPr>
    </w:p>
    <w:p w:rsidR="00282093" w:rsidRDefault="00282093" w:rsidP="00282093">
      <w:pPr>
        <w:pStyle w:val="ListParagraph"/>
        <w:numPr>
          <w:ilvl w:val="1"/>
          <w:numId w:val="11"/>
        </w:numPr>
        <w:rPr>
          <w:rFonts w:ascii="Arial" w:hAnsi="Arial" w:cs="Arial"/>
          <w:sz w:val="24"/>
          <w:szCs w:val="24"/>
          <w:u w:val="single"/>
        </w:rPr>
      </w:pPr>
      <w:r w:rsidRPr="00282093">
        <w:rPr>
          <w:rFonts w:ascii="Arial" w:hAnsi="Arial" w:cs="Arial"/>
          <w:sz w:val="24"/>
          <w:szCs w:val="24"/>
          <w:u w:val="single"/>
        </w:rPr>
        <w:t>Recommended further study</w:t>
      </w:r>
    </w:p>
    <w:p w:rsidR="00282093" w:rsidRDefault="00282093" w:rsidP="00282093">
      <w:pPr>
        <w:rPr>
          <w:rFonts w:ascii="Arial" w:hAnsi="Arial" w:cs="Arial"/>
          <w:sz w:val="24"/>
          <w:szCs w:val="24"/>
        </w:rPr>
      </w:pPr>
      <w:r>
        <w:rPr>
          <w:rFonts w:ascii="Arial" w:hAnsi="Arial" w:cs="Arial"/>
          <w:sz w:val="24"/>
          <w:szCs w:val="24"/>
        </w:rPr>
        <w:t xml:space="preserve">For presentation advice: </w:t>
      </w:r>
      <w:r w:rsidR="00BD29F1">
        <w:rPr>
          <w:rFonts w:ascii="Arial" w:hAnsi="Arial" w:cs="Arial"/>
          <w:sz w:val="24"/>
          <w:szCs w:val="24"/>
        </w:rPr>
        <w:t>“10 Steps to Successful Presentations”, L S Lewis</w:t>
      </w:r>
      <w:sdt>
        <w:sdtPr>
          <w:rPr>
            <w:rFonts w:ascii="Arial" w:hAnsi="Arial" w:cs="Arial"/>
            <w:sz w:val="24"/>
            <w:szCs w:val="24"/>
          </w:rPr>
          <w:id w:val="1915125666"/>
          <w:citation/>
        </w:sdtPr>
        <w:sdtEndPr/>
        <w:sdtContent>
          <w:r w:rsidR="00BD29F1">
            <w:rPr>
              <w:rFonts w:ascii="Arial" w:hAnsi="Arial" w:cs="Arial"/>
              <w:sz w:val="24"/>
              <w:szCs w:val="24"/>
            </w:rPr>
            <w:fldChar w:fldCharType="begin"/>
          </w:r>
          <w:r w:rsidR="00BD29F1">
            <w:rPr>
              <w:rFonts w:ascii="Arial" w:hAnsi="Arial" w:cs="Arial"/>
              <w:sz w:val="24"/>
              <w:szCs w:val="24"/>
            </w:rPr>
            <w:instrText xml:space="preserve"> CITATION Lyn08 \l 2057 </w:instrText>
          </w:r>
          <w:r w:rsidR="00BD29F1">
            <w:rPr>
              <w:rFonts w:ascii="Arial" w:hAnsi="Arial" w:cs="Arial"/>
              <w:sz w:val="24"/>
              <w:szCs w:val="24"/>
            </w:rPr>
            <w:fldChar w:fldCharType="separate"/>
          </w:r>
          <w:r w:rsidR="00BD29F1">
            <w:rPr>
              <w:rFonts w:ascii="Arial" w:hAnsi="Arial" w:cs="Arial"/>
              <w:noProof/>
              <w:sz w:val="24"/>
              <w:szCs w:val="24"/>
            </w:rPr>
            <w:t xml:space="preserve"> </w:t>
          </w:r>
          <w:r w:rsidR="00BD29F1" w:rsidRPr="00BD29F1">
            <w:rPr>
              <w:rFonts w:ascii="Arial" w:hAnsi="Arial" w:cs="Arial"/>
              <w:noProof/>
              <w:sz w:val="24"/>
              <w:szCs w:val="24"/>
            </w:rPr>
            <w:t>[17]</w:t>
          </w:r>
          <w:r w:rsidR="00BD29F1">
            <w:rPr>
              <w:rFonts w:ascii="Arial" w:hAnsi="Arial" w:cs="Arial"/>
              <w:sz w:val="24"/>
              <w:szCs w:val="24"/>
            </w:rPr>
            <w:fldChar w:fldCharType="end"/>
          </w:r>
        </w:sdtContent>
      </w:sdt>
      <w:r w:rsidR="00BD29F1">
        <w:rPr>
          <w:rFonts w:ascii="Arial" w:hAnsi="Arial" w:cs="Arial"/>
          <w:sz w:val="24"/>
          <w:szCs w:val="24"/>
        </w:rPr>
        <w:t>.</w:t>
      </w:r>
    </w:p>
    <w:p w:rsidR="00BD29F1" w:rsidRDefault="00BD29F1" w:rsidP="00282093">
      <w:pPr>
        <w:rPr>
          <w:rFonts w:ascii="Arial" w:hAnsi="Arial" w:cs="Arial"/>
          <w:sz w:val="24"/>
          <w:szCs w:val="24"/>
        </w:rPr>
      </w:pPr>
    </w:p>
    <w:p w:rsidR="00BD29F1" w:rsidRDefault="00BD29F1" w:rsidP="00282093">
      <w:pPr>
        <w:rPr>
          <w:rFonts w:ascii="Arial" w:hAnsi="Arial" w:cs="Arial"/>
          <w:sz w:val="24"/>
          <w:szCs w:val="24"/>
        </w:rPr>
      </w:pPr>
      <w:r>
        <w:rPr>
          <w:rFonts w:ascii="Arial" w:hAnsi="Arial" w:cs="Arial"/>
          <w:sz w:val="24"/>
          <w:szCs w:val="24"/>
        </w:rPr>
        <w:t>For further personality insights: “Personality &amp; social psychology bulletin”, Society for Personality and Social Psychology</w:t>
      </w:r>
      <w:sdt>
        <w:sdtPr>
          <w:rPr>
            <w:rFonts w:ascii="Arial" w:hAnsi="Arial" w:cs="Arial"/>
            <w:sz w:val="24"/>
            <w:szCs w:val="24"/>
          </w:rPr>
          <w:id w:val="-1511977415"/>
          <w:citation/>
        </w:sdtPr>
        <w:sdtEndPr/>
        <w:sdtContent>
          <w:r>
            <w:rPr>
              <w:rFonts w:ascii="Arial" w:hAnsi="Arial" w:cs="Arial"/>
              <w:sz w:val="24"/>
              <w:szCs w:val="24"/>
            </w:rPr>
            <w:fldChar w:fldCharType="begin"/>
          </w:r>
          <w:r>
            <w:rPr>
              <w:rFonts w:ascii="Arial" w:hAnsi="Arial" w:cs="Arial"/>
              <w:sz w:val="24"/>
              <w:szCs w:val="24"/>
            </w:rPr>
            <w:instrText xml:space="preserve"> CITATION Psy75 \l 2057 </w:instrText>
          </w:r>
          <w:r>
            <w:rPr>
              <w:rFonts w:ascii="Arial" w:hAnsi="Arial" w:cs="Arial"/>
              <w:sz w:val="24"/>
              <w:szCs w:val="24"/>
            </w:rPr>
            <w:fldChar w:fldCharType="separate"/>
          </w:r>
          <w:r>
            <w:rPr>
              <w:rFonts w:ascii="Arial" w:hAnsi="Arial" w:cs="Arial"/>
              <w:noProof/>
              <w:sz w:val="24"/>
              <w:szCs w:val="24"/>
            </w:rPr>
            <w:t xml:space="preserve"> </w:t>
          </w:r>
          <w:r w:rsidRPr="00BD29F1">
            <w:rPr>
              <w:rFonts w:ascii="Arial" w:hAnsi="Arial" w:cs="Arial"/>
              <w:noProof/>
              <w:sz w:val="24"/>
              <w:szCs w:val="24"/>
            </w:rPr>
            <w:t>[18]</w:t>
          </w:r>
          <w:r>
            <w:rPr>
              <w:rFonts w:ascii="Arial" w:hAnsi="Arial" w:cs="Arial"/>
              <w:sz w:val="24"/>
              <w:szCs w:val="24"/>
            </w:rPr>
            <w:fldChar w:fldCharType="end"/>
          </w:r>
        </w:sdtContent>
      </w:sdt>
      <w:r>
        <w:rPr>
          <w:rFonts w:ascii="Arial" w:hAnsi="Arial" w:cs="Arial"/>
          <w:sz w:val="24"/>
          <w:szCs w:val="24"/>
        </w:rPr>
        <w:t>.</w:t>
      </w:r>
    </w:p>
    <w:p w:rsidR="00BD29F1" w:rsidRDefault="00BD29F1" w:rsidP="00282093">
      <w:pPr>
        <w:rPr>
          <w:rFonts w:ascii="Arial" w:hAnsi="Arial" w:cs="Arial"/>
          <w:sz w:val="24"/>
          <w:szCs w:val="24"/>
        </w:rPr>
      </w:pPr>
    </w:p>
    <w:p w:rsidR="00BD29F1" w:rsidRDefault="00BD29F1" w:rsidP="00282093">
      <w:pPr>
        <w:rPr>
          <w:rFonts w:ascii="Arial" w:hAnsi="Arial" w:cs="Arial"/>
          <w:sz w:val="24"/>
          <w:szCs w:val="24"/>
        </w:rPr>
      </w:pPr>
      <w:r>
        <w:rPr>
          <w:rFonts w:ascii="Arial" w:hAnsi="Arial" w:cs="Arial"/>
          <w:sz w:val="24"/>
          <w:szCs w:val="24"/>
        </w:rPr>
        <w:t>For information on ransomware: “</w:t>
      </w:r>
      <w:proofErr w:type="spellStart"/>
      <w:r>
        <w:rPr>
          <w:rFonts w:ascii="Arial" w:hAnsi="Arial" w:cs="Arial"/>
          <w:sz w:val="24"/>
          <w:szCs w:val="24"/>
        </w:rPr>
        <w:t>Blockchain</w:t>
      </w:r>
      <w:proofErr w:type="spellEnd"/>
      <w:r>
        <w:rPr>
          <w:rFonts w:ascii="Arial" w:hAnsi="Arial" w:cs="Arial"/>
          <w:sz w:val="24"/>
          <w:szCs w:val="24"/>
        </w:rPr>
        <w:t>-based semi-autonomous ransomware”, Delgado-</w:t>
      </w:r>
      <w:proofErr w:type="spellStart"/>
      <w:r>
        <w:rPr>
          <w:rFonts w:ascii="Arial" w:hAnsi="Arial" w:cs="Arial"/>
          <w:sz w:val="24"/>
          <w:szCs w:val="24"/>
        </w:rPr>
        <w:t>Mohatar</w:t>
      </w:r>
      <w:proofErr w:type="spellEnd"/>
      <w:r>
        <w:rPr>
          <w:rFonts w:ascii="Arial" w:hAnsi="Arial" w:cs="Arial"/>
          <w:sz w:val="24"/>
          <w:szCs w:val="24"/>
        </w:rPr>
        <w:t xml:space="preserve"> et al</w:t>
      </w:r>
      <w:sdt>
        <w:sdtPr>
          <w:rPr>
            <w:rFonts w:ascii="Arial" w:hAnsi="Arial" w:cs="Arial"/>
            <w:sz w:val="24"/>
            <w:szCs w:val="24"/>
          </w:rPr>
          <w:id w:val="1346833057"/>
          <w:citation/>
        </w:sdtPr>
        <w:sdtEndPr/>
        <w:sdtContent>
          <w:r>
            <w:rPr>
              <w:rFonts w:ascii="Arial" w:hAnsi="Arial" w:cs="Arial"/>
              <w:sz w:val="24"/>
              <w:szCs w:val="24"/>
            </w:rPr>
            <w:fldChar w:fldCharType="begin"/>
          </w:r>
          <w:r>
            <w:rPr>
              <w:rFonts w:ascii="Arial" w:hAnsi="Arial" w:cs="Arial"/>
              <w:sz w:val="24"/>
              <w:szCs w:val="24"/>
            </w:rPr>
            <w:instrText xml:space="preserve"> CITATION Del20 \l 2057 </w:instrText>
          </w:r>
          <w:r>
            <w:rPr>
              <w:rFonts w:ascii="Arial" w:hAnsi="Arial" w:cs="Arial"/>
              <w:sz w:val="24"/>
              <w:szCs w:val="24"/>
            </w:rPr>
            <w:fldChar w:fldCharType="separate"/>
          </w:r>
          <w:r>
            <w:rPr>
              <w:rFonts w:ascii="Arial" w:hAnsi="Arial" w:cs="Arial"/>
              <w:noProof/>
              <w:sz w:val="24"/>
              <w:szCs w:val="24"/>
            </w:rPr>
            <w:t xml:space="preserve"> </w:t>
          </w:r>
          <w:r w:rsidRPr="00BD29F1">
            <w:rPr>
              <w:rFonts w:ascii="Arial" w:hAnsi="Arial" w:cs="Arial"/>
              <w:noProof/>
              <w:sz w:val="24"/>
              <w:szCs w:val="24"/>
            </w:rPr>
            <w:t>[19]</w:t>
          </w:r>
          <w:r>
            <w:rPr>
              <w:rFonts w:ascii="Arial" w:hAnsi="Arial" w:cs="Arial"/>
              <w:sz w:val="24"/>
              <w:szCs w:val="24"/>
            </w:rPr>
            <w:fldChar w:fldCharType="end"/>
          </w:r>
        </w:sdtContent>
      </w:sdt>
      <w:r>
        <w:rPr>
          <w:rFonts w:ascii="Arial" w:hAnsi="Arial" w:cs="Arial"/>
          <w:sz w:val="24"/>
          <w:szCs w:val="24"/>
        </w:rPr>
        <w:t>.</w:t>
      </w:r>
    </w:p>
    <w:p w:rsidR="00C730C3" w:rsidRDefault="00C730C3" w:rsidP="00282093">
      <w:pPr>
        <w:rPr>
          <w:rFonts w:ascii="Arial" w:hAnsi="Arial" w:cs="Arial"/>
          <w:sz w:val="24"/>
          <w:szCs w:val="24"/>
        </w:rPr>
      </w:pPr>
    </w:p>
    <w:p w:rsidR="00C730C3" w:rsidRDefault="00C730C3" w:rsidP="00282093">
      <w:pPr>
        <w:rPr>
          <w:rFonts w:ascii="Arial" w:hAnsi="Arial" w:cs="Arial"/>
          <w:sz w:val="24"/>
          <w:szCs w:val="24"/>
        </w:rPr>
      </w:pPr>
      <w:r>
        <w:rPr>
          <w:rFonts w:ascii="Arial" w:hAnsi="Arial" w:cs="Arial"/>
          <w:sz w:val="24"/>
          <w:szCs w:val="24"/>
        </w:rPr>
        <w:t>For information on organisation: “Organisation Studies (Online)”, European Group for Organizational Studies</w:t>
      </w:r>
      <w:sdt>
        <w:sdtPr>
          <w:rPr>
            <w:rFonts w:ascii="Arial" w:hAnsi="Arial" w:cs="Arial"/>
            <w:sz w:val="24"/>
            <w:szCs w:val="24"/>
          </w:rPr>
          <w:id w:val="-420178253"/>
          <w:citation/>
        </w:sdtPr>
        <w:sdtEndPr/>
        <w:sdtContent>
          <w:r>
            <w:rPr>
              <w:rFonts w:ascii="Arial" w:hAnsi="Arial" w:cs="Arial"/>
              <w:sz w:val="24"/>
              <w:szCs w:val="24"/>
            </w:rPr>
            <w:fldChar w:fldCharType="begin"/>
          </w:r>
          <w:r>
            <w:rPr>
              <w:rFonts w:ascii="Arial" w:hAnsi="Arial" w:cs="Arial"/>
              <w:sz w:val="24"/>
              <w:szCs w:val="24"/>
            </w:rPr>
            <w:instrText xml:space="preserve"> CITATION Eur80 \l 2057 </w:instrText>
          </w:r>
          <w:r>
            <w:rPr>
              <w:rFonts w:ascii="Arial" w:hAnsi="Arial" w:cs="Arial"/>
              <w:sz w:val="24"/>
              <w:szCs w:val="24"/>
            </w:rPr>
            <w:fldChar w:fldCharType="separate"/>
          </w:r>
          <w:r>
            <w:rPr>
              <w:rFonts w:ascii="Arial" w:hAnsi="Arial" w:cs="Arial"/>
              <w:noProof/>
              <w:sz w:val="24"/>
              <w:szCs w:val="24"/>
            </w:rPr>
            <w:t xml:space="preserve"> </w:t>
          </w:r>
          <w:r w:rsidRPr="00C730C3">
            <w:rPr>
              <w:rFonts w:ascii="Arial" w:hAnsi="Arial" w:cs="Arial"/>
              <w:noProof/>
              <w:sz w:val="24"/>
              <w:szCs w:val="24"/>
            </w:rPr>
            <w:t>[20]</w:t>
          </w:r>
          <w:r>
            <w:rPr>
              <w:rFonts w:ascii="Arial" w:hAnsi="Arial" w:cs="Arial"/>
              <w:sz w:val="24"/>
              <w:szCs w:val="24"/>
            </w:rPr>
            <w:fldChar w:fldCharType="end"/>
          </w:r>
        </w:sdtContent>
      </w:sdt>
      <w:r>
        <w:rPr>
          <w:rFonts w:ascii="Arial" w:hAnsi="Arial" w:cs="Arial"/>
          <w:sz w:val="24"/>
          <w:szCs w:val="24"/>
        </w:rPr>
        <w:t>.</w:t>
      </w:r>
    </w:p>
    <w:p w:rsidR="00E168CE" w:rsidRDefault="00E168CE" w:rsidP="00282093">
      <w:pPr>
        <w:rPr>
          <w:rFonts w:ascii="Arial" w:hAnsi="Arial" w:cs="Arial"/>
          <w:sz w:val="24"/>
          <w:szCs w:val="24"/>
        </w:rPr>
      </w:pPr>
    </w:p>
    <w:p w:rsidR="00E168CE" w:rsidRDefault="00E168CE" w:rsidP="00282093">
      <w:pPr>
        <w:rPr>
          <w:rFonts w:ascii="Arial" w:hAnsi="Arial" w:cs="Arial"/>
          <w:sz w:val="24"/>
          <w:szCs w:val="24"/>
        </w:rPr>
      </w:pPr>
    </w:p>
    <w:p w:rsidR="00E168CE" w:rsidRDefault="00E168CE" w:rsidP="00282093">
      <w:pPr>
        <w:rPr>
          <w:rFonts w:ascii="Arial" w:hAnsi="Arial" w:cs="Arial"/>
          <w:sz w:val="24"/>
          <w:szCs w:val="24"/>
        </w:rPr>
      </w:pPr>
    </w:p>
    <w:p w:rsidR="00E168CE" w:rsidRDefault="00E168CE" w:rsidP="00282093">
      <w:pPr>
        <w:rPr>
          <w:rFonts w:ascii="Arial" w:hAnsi="Arial" w:cs="Arial"/>
          <w:sz w:val="24"/>
          <w:szCs w:val="24"/>
        </w:rPr>
      </w:pPr>
    </w:p>
    <w:sdt>
      <w:sdtPr>
        <w:rPr>
          <w:rFonts w:asciiTheme="minorHAnsi" w:eastAsiaTheme="minorHAnsi" w:hAnsiTheme="minorHAnsi" w:cstheme="minorBidi"/>
          <w:color w:val="auto"/>
          <w:sz w:val="22"/>
          <w:szCs w:val="22"/>
          <w:lang w:val="en-GB"/>
        </w:rPr>
        <w:id w:val="-884253722"/>
        <w:docPartObj>
          <w:docPartGallery w:val="Bibliographies"/>
          <w:docPartUnique/>
        </w:docPartObj>
      </w:sdtPr>
      <w:sdtEndPr/>
      <w:sdtContent>
        <w:p w:rsidR="00E168CE" w:rsidRDefault="00E168CE">
          <w:pPr>
            <w:pStyle w:val="Heading1"/>
          </w:pPr>
          <w:r>
            <w:t>References</w:t>
          </w:r>
        </w:p>
        <w:sdt>
          <w:sdtPr>
            <w:id w:val="-573587230"/>
            <w:bibliography/>
          </w:sdtPr>
          <w:sdtEndPr/>
          <w:sdtContent>
            <w:p w:rsidR="00E168CE" w:rsidRDefault="00E168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3"/>
                <w:gridCol w:w="8663"/>
              </w:tblGrid>
              <w:tr w:rsidR="00E168CE">
                <w:trPr>
                  <w:divId w:val="1291864255"/>
                  <w:tblCellSpacing w:w="15" w:type="dxa"/>
                </w:trPr>
                <w:tc>
                  <w:tcPr>
                    <w:tcW w:w="50" w:type="pct"/>
                    <w:hideMark/>
                  </w:tcPr>
                  <w:p w:rsidR="00E168CE" w:rsidRDefault="00E168CE">
                    <w:pPr>
                      <w:pStyle w:val="Bibliography"/>
                      <w:rPr>
                        <w:noProof/>
                        <w:sz w:val="24"/>
                        <w:szCs w:val="24"/>
                        <w:lang w:val="en-US"/>
                      </w:rPr>
                    </w:pPr>
                    <w:r>
                      <w:rPr>
                        <w:noProof/>
                        <w:lang w:val="en-US"/>
                      </w:rPr>
                      <w:t xml:space="preserve">[1] </w:t>
                    </w:r>
                  </w:p>
                </w:tc>
                <w:tc>
                  <w:tcPr>
                    <w:tcW w:w="0" w:type="auto"/>
                    <w:hideMark/>
                  </w:tcPr>
                  <w:p w:rsidR="00E168CE" w:rsidRDefault="00E168CE">
                    <w:pPr>
                      <w:pStyle w:val="Bibliography"/>
                      <w:rPr>
                        <w:noProof/>
                        <w:lang w:val="en-US"/>
                      </w:rPr>
                    </w:pPr>
                    <w:r>
                      <w:rPr>
                        <w:noProof/>
                        <w:lang w:val="en-US"/>
                      </w:rPr>
                      <w:t>NCSL, "Tips for making effective powerpoint presentations," NCSL, 8 August 2017. [Online]. Available: https://www.ncsl.org/legislators-staff/legislative-staff/legislative-staff-coordinating-committee/tips-for-making-effective-powerpoint-presentations.aspx.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[2] </w:t>
                    </w:r>
                  </w:p>
                </w:tc>
                <w:tc>
                  <w:tcPr>
                    <w:tcW w:w="0" w:type="auto"/>
                    <w:hideMark/>
                  </w:tcPr>
                  <w:p w:rsidR="00E168CE" w:rsidRDefault="00E168CE">
                    <w:pPr>
                      <w:pStyle w:val="Bibliography"/>
                      <w:rPr>
                        <w:noProof/>
                        <w:lang w:val="en-US"/>
                      </w:rPr>
                    </w:pPr>
                    <w:r>
                      <w:rPr>
                        <w:noProof/>
                        <w:lang w:val="en-US"/>
                      </w:rPr>
                      <w:t>Clarke University, "Essential Skills for College students," Clarke University, 1 Jan 2021. [Online]. Available: https://www.clarke.edu/campus-life/health-wellness/counseling/articles-advice/essential-skills-for-college-students/#. [Accessed 16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[3] </w:t>
                    </w:r>
                  </w:p>
                </w:tc>
                <w:tc>
                  <w:tcPr>
                    <w:tcW w:w="0" w:type="auto"/>
                    <w:hideMark/>
                  </w:tcPr>
                  <w:p w:rsidR="00E168CE" w:rsidRDefault="00E168CE">
                    <w:pPr>
                      <w:pStyle w:val="Bibliography"/>
                      <w:rPr>
                        <w:noProof/>
                        <w:lang w:val="en-US"/>
                      </w:rPr>
                    </w:pPr>
                    <w:r>
                      <w:rPr>
                        <w:noProof/>
                        <w:lang w:val="en-US"/>
                      </w:rPr>
                      <w:t>Cambridge dictionary, "Time Management definition," Cambridge Dictionary, 16 March 2021. [Online]. Available: https://dictionary.cambridge.org/dictionary/english/time-management. [Accessed 16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[4] </w:t>
                    </w:r>
                  </w:p>
                </w:tc>
                <w:tc>
                  <w:tcPr>
                    <w:tcW w:w="0" w:type="auto"/>
                    <w:hideMark/>
                  </w:tcPr>
                  <w:p w:rsidR="00E168CE" w:rsidRDefault="00E168CE">
                    <w:pPr>
                      <w:pStyle w:val="Bibliography"/>
                      <w:rPr>
                        <w:noProof/>
                        <w:lang w:val="en-US"/>
                      </w:rPr>
                    </w:pPr>
                    <w:r>
                      <w:rPr>
                        <w:noProof/>
                        <w:lang w:val="en-US"/>
                      </w:rPr>
                      <w:t>S. Kashyap, "Importance of Time Management in the Workplace," ProofHub, 1 January 2020. [Online]. Available: https://www.proofhub.com/articles/importance-of-time-management-in-the-workplace#:~:text=Improving%20your%20time%20management%20at,Procrastination%20and%20lack%20of%20focus. [Accessed 16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[5] </w:t>
                    </w:r>
                  </w:p>
                </w:tc>
                <w:tc>
                  <w:tcPr>
                    <w:tcW w:w="0" w:type="auto"/>
                    <w:hideMark/>
                  </w:tcPr>
                  <w:p w:rsidR="00E168CE" w:rsidRDefault="00E168CE">
                    <w:pPr>
                      <w:pStyle w:val="Bibliography"/>
                      <w:rPr>
                        <w:noProof/>
                        <w:lang w:val="en-US"/>
                      </w:rPr>
                    </w:pPr>
                    <w:r>
                      <w:rPr>
                        <w:noProof/>
                        <w:lang w:val="en-US"/>
                      </w:rPr>
                      <w:t>UCAS, "Study Skills Guide," UCAS, 18 March 2021. [Online]. Available: https://www.ucas.com/undergraduate/student-life/study-skills-guides. [Accessed 18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[6] </w:t>
                    </w:r>
                  </w:p>
                </w:tc>
                <w:tc>
                  <w:tcPr>
                    <w:tcW w:w="0" w:type="auto"/>
                    <w:hideMark/>
                  </w:tcPr>
                  <w:p w:rsidR="00E168CE" w:rsidRDefault="00E168CE">
                    <w:pPr>
                      <w:pStyle w:val="Bibliography"/>
                      <w:rPr>
                        <w:noProof/>
                        <w:lang w:val="en-US"/>
                      </w:rPr>
                    </w:pPr>
                    <w:r>
                      <w:rPr>
                        <w:noProof/>
                        <w:lang w:val="en-US"/>
                      </w:rPr>
                      <w:t>Target Jobs, "What are the top 10 skills that'll get you a job when you graduate?," Target Jobs, 26 March 2021. [Online]. Available: https://targetjobs.co.uk/careers-advice/career-planning/273051-the-top-10-skills-thatll-get-you-a-job-when-you-graduate.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[7] </w:t>
                    </w:r>
                  </w:p>
                </w:tc>
                <w:tc>
                  <w:tcPr>
                    <w:tcW w:w="0" w:type="auto"/>
                    <w:hideMark/>
                  </w:tcPr>
                  <w:p w:rsidR="00E168CE" w:rsidRDefault="00E168CE">
                    <w:pPr>
                      <w:pStyle w:val="Bibliography"/>
                      <w:rPr>
                        <w:noProof/>
                        <w:lang w:val="en-US"/>
                      </w:rPr>
                    </w:pPr>
                    <w:r>
                      <w:rPr>
                        <w:noProof/>
                        <w:lang w:val="en-US"/>
                      </w:rPr>
                      <w:t>University of Nottingham, "Why you should hire a work placement student," University of Nottingham, 26 March 2021. [Online]. Available: https://www.nottingham.ac.uk/alumni/newseventsandfeatures/news/news-items/alt/why-you-should-hire-a-work-placement-student.aspx.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[8] </w:t>
                    </w:r>
                  </w:p>
                </w:tc>
                <w:tc>
                  <w:tcPr>
                    <w:tcW w:w="0" w:type="auto"/>
                    <w:hideMark/>
                  </w:tcPr>
                  <w:p w:rsidR="00E168CE" w:rsidRDefault="00E168CE">
                    <w:pPr>
                      <w:pStyle w:val="Bibliography"/>
                      <w:rPr>
                        <w:noProof/>
                        <w:lang w:val="en-US"/>
                      </w:rPr>
                    </w:pPr>
                    <w:r>
                      <w:rPr>
                        <w:noProof/>
                        <w:lang w:val="en-US"/>
                      </w:rPr>
                      <w:t>J. Smith, "Work Placements," Prospects jobs, 1 August 2013. [Online]. Available: https://www.prospects.ac.uk/jobs-and-work-experience/work-experience-and-internships/work-placements.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[9] </w:t>
                    </w:r>
                  </w:p>
                </w:tc>
                <w:tc>
                  <w:tcPr>
                    <w:tcW w:w="0" w:type="auto"/>
                    <w:hideMark/>
                  </w:tcPr>
                  <w:p w:rsidR="00E168CE" w:rsidRDefault="00E168CE">
                    <w:pPr>
                      <w:pStyle w:val="Bibliography"/>
                      <w:rPr>
                        <w:noProof/>
                        <w:lang w:val="en-US"/>
                      </w:rPr>
                    </w:pPr>
                    <w:r>
                      <w:rPr>
                        <w:noProof/>
                        <w:lang w:val="en-US"/>
                      </w:rPr>
                      <w:t>Indeed, "How to develop your skills set to advance your career," Indeed, 22 December 2020. [Online]. Available: https://www.indeed.com/career-advice/career-development/how-to-develop-your-skill-set.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[10] </w:t>
                    </w:r>
                  </w:p>
                </w:tc>
                <w:tc>
                  <w:tcPr>
                    <w:tcW w:w="0" w:type="auto"/>
                    <w:hideMark/>
                  </w:tcPr>
                  <w:p w:rsidR="00E168CE" w:rsidRDefault="00E168CE">
                    <w:pPr>
                      <w:pStyle w:val="Bibliography"/>
                      <w:rPr>
                        <w:noProof/>
                        <w:lang w:val="en-US"/>
                      </w:rPr>
                    </w:pPr>
                    <w:r>
                      <w:rPr>
                        <w:noProof/>
                        <w:lang w:val="en-US"/>
                      </w:rPr>
                      <w:t>Open-Source Psychometrics Project, "Big Firve Personality Test," open-Source Personality Test, 1 January 2021. [Online]. Available: https://openpsychometrics.org/tests/IPIP-BFFM/.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lastRenderedPageBreak/>
                      <w:t xml:space="preserve">[11] </w:t>
                    </w:r>
                  </w:p>
                </w:tc>
                <w:tc>
                  <w:tcPr>
                    <w:tcW w:w="0" w:type="auto"/>
                    <w:hideMark/>
                  </w:tcPr>
                  <w:p w:rsidR="00E168CE" w:rsidRDefault="00E168CE">
                    <w:pPr>
                      <w:pStyle w:val="Bibliography"/>
                      <w:rPr>
                        <w:noProof/>
                        <w:lang w:val="en-US"/>
                      </w:rPr>
                    </w:pPr>
                    <w:r>
                      <w:rPr>
                        <w:noProof/>
                        <w:lang w:val="en-US"/>
                      </w:rPr>
                      <w:t>Open psychometrics, "Open Extended Jungian Type Scales 1.2," Open Psychometrics, 1 January 2021. [Online]. Available: https://openpsychometrics.org/tests/OEJTS/.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[12] </w:t>
                    </w:r>
                  </w:p>
                </w:tc>
                <w:tc>
                  <w:tcPr>
                    <w:tcW w:w="0" w:type="auto"/>
                    <w:hideMark/>
                  </w:tcPr>
                  <w:p w:rsidR="00E168CE" w:rsidRDefault="00E168CE">
                    <w:pPr>
                      <w:pStyle w:val="Bibliography"/>
                      <w:rPr>
                        <w:noProof/>
                        <w:lang w:val="en-US"/>
                      </w:rPr>
                    </w:pPr>
                    <w:r>
                      <w:rPr>
                        <w:noProof/>
                        <w:lang w:val="en-US"/>
                      </w:rPr>
                      <w:t>123 tests, "Jung Personality Test," 123 tests, 2 January 2021. [Online]. Available: https://www.123test.com/jung-personality-test/.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[13] </w:t>
                    </w:r>
                  </w:p>
                </w:tc>
                <w:tc>
                  <w:tcPr>
                    <w:tcW w:w="0" w:type="auto"/>
                    <w:hideMark/>
                  </w:tcPr>
                  <w:p w:rsidR="00E168CE" w:rsidRDefault="00E168CE">
                    <w:pPr>
                      <w:pStyle w:val="Bibliography"/>
                      <w:rPr>
                        <w:noProof/>
                        <w:lang w:val="en-US"/>
                      </w:rPr>
                    </w:pPr>
                    <w:r>
                      <w:rPr>
                        <w:noProof/>
                        <w:lang w:val="en-US"/>
                      </w:rPr>
                      <w:t>M. Puskar, "How accurate is a psychology personality test?," Better Help, 20 February 2020. [Online]. Available: https://www.betterhelp.com/advice/psychologists/how-accurate-is-a-psychology-personality-test/.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[14] </w:t>
                    </w:r>
                  </w:p>
                </w:tc>
                <w:tc>
                  <w:tcPr>
                    <w:tcW w:w="0" w:type="auto"/>
                    <w:hideMark/>
                  </w:tcPr>
                  <w:p w:rsidR="00E168CE" w:rsidRDefault="00E168CE">
                    <w:pPr>
                      <w:pStyle w:val="Bibliography"/>
                      <w:rPr>
                        <w:noProof/>
                        <w:lang w:val="en-US"/>
                      </w:rPr>
                    </w:pPr>
                    <w:r>
                      <w:rPr>
                        <w:noProof/>
                        <w:lang w:val="en-US"/>
                      </w:rPr>
                      <w:t>123 tests, "Career test," 123 tests, 1 January 2021. [Online]. Available: https://www.123test.com/career-test/.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[15] </w:t>
                    </w:r>
                  </w:p>
                </w:tc>
                <w:tc>
                  <w:tcPr>
                    <w:tcW w:w="0" w:type="auto"/>
                    <w:hideMark/>
                  </w:tcPr>
                  <w:p w:rsidR="00E168CE" w:rsidRDefault="00E168CE">
                    <w:pPr>
                      <w:pStyle w:val="Bibliography"/>
                      <w:rPr>
                        <w:noProof/>
                        <w:lang w:val="en-US"/>
                      </w:rPr>
                    </w:pPr>
                    <w:r>
                      <w:rPr>
                        <w:noProof/>
                        <w:lang w:val="en-US"/>
                      </w:rPr>
                      <w:t>J. Lees, "Personality tesy: what job would make you happiest?," The Guardian, 11 November 2014. [Online]. Available: https://www.theguardian.com/lifeandstyle/2014/nov/11/-sp-questionnaire-what-job-would-make-you-happiest.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[16] </w:t>
                    </w:r>
                  </w:p>
                </w:tc>
                <w:tc>
                  <w:tcPr>
                    <w:tcW w:w="0" w:type="auto"/>
                    <w:hideMark/>
                  </w:tcPr>
                  <w:p w:rsidR="00E168CE" w:rsidRDefault="00E168CE">
                    <w:pPr>
                      <w:pStyle w:val="Bibliography"/>
                      <w:rPr>
                        <w:noProof/>
                        <w:lang w:val="en-US"/>
                      </w:rPr>
                    </w:pPr>
                    <w:r>
                      <w:rPr>
                        <w:noProof/>
                        <w:lang w:val="en-US"/>
                      </w:rPr>
                      <w:t>ICM Cloud Education, "Cloud Storage," IBM, 24 June 2019. [Online]. Available: https://www.ibm.com/cloud/learn/cloud-storage. [Accessed 1 April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[17] </w:t>
                    </w:r>
                  </w:p>
                </w:tc>
                <w:tc>
                  <w:tcPr>
                    <w:tcW w:w="0" w:type="auto"/>
                    <w:hideMark/>
                  </w:tcPr>
                  <w:p w:rsidR="00E168CE" w:rsidRDefault="00E168CE">
                    <w:pPr>
                      <w:pStyle w:val="Bibliography"/>
                      <w:rPr>
                        <w:noProof/>
                        <w:lang w:val="en-US"/>
                      </w:rPr>
                    </w:pPr>
                    <w:r>
                      <w:rPr>
                        <w:noProof/>
                        <w:lang w:val="en-US"/>
                      </w:rPr>
                      <w:t xml:space="preserve">L. S. Lewis, "10 steps to successful presentations," in </w:t>
                    </w:r>
                    <w:r>
                      <w:rPr>
                        <w:i/>
                        <w:iCs/>
                        <w:noProof/>
                        <w:lang w:val="en-US"/>
                      </w:rPr>
                      <w:t>American Society for Training and Development Content Provider</w:t>
                    </w:r>
                    <w:r>
                      <w:rPr>
                        <w:noProof/>
                        <w:lang w:val="en-US"/>
                      </w:rPr>
                      <w:t>, Chicago, American Society for Training &amp; Development, 2008, p. 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[18] </w:t>
                    </w:r>
                  </w:p>
                </w:tc>
                <w:tc>
                  <w:tcPr>
                    <w:tcW w:w="0" w:type="auto"/>
                    <w:hideMark/>
                  </w:tcPr>
                  <w:p w:rsidR="00E168CE" w:rsidRDefault="00E168CE">
                    <w:pPr>
                      <w:pStyle w:val="Bibliography"/>
                      <w:rPr>
                        <w:noProof/>
                        <w:lang w:val="en-US"/>
                      </w:rPr>
                    </w:pPr>
                    <w:r>
                      <w:rPr>
                        <w:noProof/>
                        <w:lang w:val="en-US"/>
                      </w:rPr>
                      <w:t xml:space="preserve">S. f. P. a. S. Psychology, Personality &amp; social psychology bulletin, Thousand Oaks: Sage Periodicals Press, 1975. </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[19] </w:t>
                    </w:r>
                  </w:p>
                </w:tc>
                <w:tc>
                  <w:tcPr>
                    <w:tcW w:w="0" w:type="auto"/>
                    <w:hideMark/>
                  </w:tcPr>
                  <w:p w:rsidR="00E168CE" w:rsidRDefault="00E168CE">
                    <w:pPr>
                      <w:pStyle w:val="Bibliography"/>
                      <w:rPr>
                        <w:noProof/>
                        <w:lang w:val="en-US"/>
                      </w:rPr>
                    </w:pPr>
                    <w:r>
                      <w:rPr>
                        <w:noProof/>
                        <w:lang w:val="en-US"/>
                      </w:rPr>
                      <w:t xml:space="preserve">D.-M. e. al, "Blockchain-base semi-autonomous ransomware," </w:t>
                    </w:r>
                    <w:r>
                      <w:rPr>
                        <w:i/>
                        <w:iCs/>
                        <w:noProof/>
                        <w:lang w:val="en-US"/>
                      </w:rPr>
                      <w:t xml:space="preserve">Future generation computer systems, </w:t>
                    </w:r>
                    <w:r>
                      <w:rPr>
                        <w:noProof/>
                        <w:lang w:val="en-US"/>
                      </w:rPr>
                      <w:t xml:space="preserve">vol. 112, no. 1, pp. 589-603, 2020. </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[20] </w:t>
                    </w:r>
                  </w:p>
                </w:tc>
                <w:tc>
                  <w:tcPr>
                    <w:tcW w:w="0" w:type="auto"/>
                    <w:hideMark/>
                  </w:tcPr>
                  <w:p w:rsidR="00E168CE" w:rsidRDefault="00E168CE">
                    <w:pPr>
                      <w:pStyle w:val="Bibliography"/>
                      <w:rPr>
                        <w:noProof/>
                        <w:lang w:val="en-US"/>
                      </w:rPr>
                    </w:pPr>
                    <w:r>
                      <w:rPr>
                        <w:noProof/>
                        <w:lang w:val="en-US"/>
                      </w:rPr>
                      <w:t xml:space="preserve">E. G. f. O. Studies, Organisation studies, London: Sage Publications Ltd, 1980. </w:t>
                    </w:r>
                  </w:p>
                </w:tc>
              </w:tr>
            </w:tbl>
            <w:p w:rsidR="00E168CE" w:rsidRDefault="00E168CE">
              <w:pPr>
                <w:divId w:val="1291864255"/>
                <w:rPr>
                  <w:rFonts w:eastAsia="Times New Roman"/>
                  <w:noProof/>
                </w:rPr>
              </w:pPr>
            </w:p>
            <w:p w:rsidR="00E168CE" w:rsidRDefault="00E168CE">
              <w:r>
                <w:rPr>
                  <w:b/>
                  <w:bCs/>
                  <w:noProof/>
                </w:rPr>
                <w:fldChar w:fldCharType="end"/>
              </w:r>
            </w:p>
          </w:sdtContent>
        </w:sdt>
      </w:sdtContent>
    </w:sdt>
    <w:p w:rsidR="00BD1773" w:rsidRDefault="00BD1773" w:rsidP="00282093">
      <w:pPr>
        <w:rPr>
          <w:rFonts w:ascii="Arial" w:hAnsi="Arial" w:cs="Arial"/>
          <w:sz w:val="24"/>
          <w:szCs w:val="24"/>
        </w:rPr>
      </w:pPr>
    </w:p>
    <w:p w:rsidR="00BD1773" w:rsidRDefault="00BD1773">
      <w:pPr>
        <w:rPr>
          <w:rFonts w:ascii="Arial" w:hAnsi="Arial" w:cs="Arial"/>
          <w:sz w:val="24"/>
          <w:szCs w:val="24"/>
        </w:rPr>
      </w:pPr>
      <w:r>
        <w:rPr>
          <w:rFonts w:ascii="Arial" w:hAnsi="Arial" w:cs="Arial"/>
          <w:sz w:val="24"/>
          <w:szCs w:val="24"/>
        </w:rPr>
        <w:br w:type="page"/>
      </w:r>
    </w:p>
    <w:p w:rsidR="00C730C3" w:rsidRDefault="00BD1773" w:rsidP="00BD1773">
      <w:pPr>
        <w:pStyle w:val="ListParagraph"/>
        <w:numPr>
          <w:ilvl w:val="0"/>
          <w:numId w:val="11"/>
        </w:numPr>
        <w:rPr>
          <w:rFonts w:ascii="Arial" w:hAnsi="Arial" w:cs="Arial"/>
          <w:b/>
          <w:sz w:val="24"/>
          <w:szCs w:val="24"/>
          <w:u w:val="single"/>
        </w:rPr>
      </w:pPr>
      <w:r w:rsidRPr="00BD1773">
        <w:rPr>
          <w:rFonts w:ascii="Arial" w:hAnsi="Arial" w:cs="Arial"/>
          <w:b/>
          <w:sz w:val="24"/>
          <w:szCs w:val="24"/>
          <w:u w:val="single"/>
        </w:rPr>
        <w:lastRenderedPageBreak/>
        <w:t>Appendices</w:t>
      </w:r>
    </w:p>
    <w:p w:rsidR="00BD1773" w:rsidRDefault="00BD1773" w:rsidP="00BD1773">
      <w:pPr>
        <w:rPr>
          <w:rFonts w:ascii="Arial" w:hAnsi="Arial" w:cs="Arial"/>
          <w:sz w:val="24"/>
          <w:szCs w:val="24"/>
          <w:u w:val="single"/>
        </w:rPr>
      </w:pPr>
      <w:r>
        <w:rPr>
          <w:rFonts w:ascii="Arial" w:hAnsi="Arial" w:cs="Arial"/>
          <w:sz w:val="24"/>
          <w:szCs w:val="24"/>
          <w:u w:val="single"/>
        </w:rPr>
        <w:t>Appendix 1- Ransomware Report</w:t>
      </w:r>
    </w:p>
    <w:p w:rsidR="00BD1773" w:rsidRPr="00BD1773" w:rsidRDefault="00BD1773" w:rsidP="00BD1773">
      <w:pPr>
        <w:jc w:val="center"/>
        <w:rPr>
          <w:rFonts w:ascii="Arial" w:hAnsi="Arial" w:cs="Arial"/>
          <w:sz w:val="96"/>
          <w:u w:val="single"/>
        </w:rPr>
      </w:pPr>
      <w:r w:rsidRPr="00BD1773">
        <w:rPr>
          <w:rFonts w:ascii="Arial" w:hAnsi="Arial" w:cs="Arial"/>
          <w:sz w:val="96"/>
          <w:u w:val="single"/>
        </w:rPr>
        <w:t>Ransomware and CryptoWall Trojan</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Anna Williams</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L4 - Study Skills (ACDA4010) (OME)</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School of Applied Computing</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22/02/2021</w:t>
      </w:r>
    </w:p>
    <w:p w:rsidR="00BD1773" w:rsidRPr="00BD1773" w:rsidRDefault="00BD1773" w:rsidP="00BD1773">
      <w:pPr>
        <w:rPr>
          <w:rFonts w:ascii="Arial" w:hAnsi="Arial" w:cs="Arial"/>
          <w:sz w:val="52"/>
        </w:rPr>
      </w:pPr>
      <w:r w:rsidRPr="00BD1773">
        <w:rPr>
          <w:rFonts w:ascii="Arial" w:hAnsi="Arial" w:cs="Arial"/>
          <w:sz w:val="52"/>
        </w:rPr>
        <w:br w:type="page"/>
      </w:r>
    </w:p>
    <w:p w:rsidR="00BD1773" w:rsidRPr="00BD1773" w:rsidRDefault="00BD1773" w:rsidP="00BD1773">
      <w:pPr>
        <w:jc w:val="center"/>
        <w:rPr>
          <w:rFonts w:ascii="Arial" w:hAnsi="Arial" w:cs="Arial"/>
          <w:sz w:val="52"/>
        </w:rPr>
      </w:pPr>
    </w:p>
    <w:p w:rsidR="00BD1773" w:rsidRPr="00BD1773" w:rsidRDefault="00BD1773" w:rsidP="00BD1773">
      <w:pPr>
        <w:rPr>
          <w:rFonts w:ascii="Arial" w:hAnsi="Arial" w:cs="Arial"/>
          <w:sz w:val="52"/>
        </w:rPr>
      </w:pPr>
      <w:r w:rsidRPr="00BD1773">
        <w:rPr>
          <w:rFonts w:ascii="Arial" w:hAnsi="Arial" w:cs="Arial"/>
          <w:sz w:val="52"/>
        </w:rPr>
        <w:br w:type="page"/>
      </w:r>
    </w:p>
    <w:p w:rsidR="00BD1773" w:rsidRPr="00BD1773" w:rsidRDefault="00BD1773" w:rsidP="00BD1773">
      <w:pPr>
        <w:rPr>
          <w:rFonts w:ascii="Arial" w:hAnsi="Arial" w:cs="Arial"/>
          <w:sz w:val="24"/>
          <w:szCs w:val="24"/>
          <w:u w:val="single"/>
        </w:rPr>
      </w:pPr>
      <w:r w:rsidRPr="00BD1773">
        <w:rPr>
          <w:rFonts w:ascii="Arial" w:hAnsi="Arial" w:cs="Arial"/>
          <w:sz w:val="24"/>
          <w:szCs w:val="24"/>
          <w:u w:val="single"/>
        </w:rPr>
        <w:lastRenderedPageBreak/>
        <w:t>Abstract</w:t>
      </w:r>
    </w:p>
    <w:p w:rsidR="00BD1773" w:rsidRPr="00BD1773" w:rsidRDefault="00BD1773" w:rsidP="00BD1773">
      <w:pPr>
        <w:rPr>
          <w:rFonts w:ascii="Arial" w:hAnsi="Arial" w:cs="Arial"/>
          <w:sz w:val="24"/>
          <w:szCs w:val="24"/>
          <w:u w:val="single"/>
        </w:rPr>
      </w:pPr>
      <w:r w:rsidRPr="00BD1773">
        <w:rPr>
          <w:rFonts w:ascii="Arial" w:hAnsi="Arial" w:cs="Arial"/>
          <w:sz w:val="24"/>
          <w:szCs w:val="24"/>
        </w:rPr>
        <w:t>Ransomware such as CryptoWall, Trojans and viruses are designed to infiltrate personal and business computers and IT in order to hold your accounts and information at ransom for a sum of money. Many examples of this have made media headlines, including the Eurofins Scientific attack in 2019, and can have a seriously damaging effect on your data, your accounts, and your reputation as a business. Typical viruses may have certain patterns or traits to look for, and this can be anything from an unusual email address, through to ‘clickbait’ (</w:t>
      </w:r>
      <w:r w:rsidRPr="00BD1773">
        <w:rPr>
          <w:rFonts w:ascii="Arial" w:hAnsi="Arial" w:cs="Arial"/>
          <w:color w:val="202124"/>
          <w:sz w:val="24"/>
          <w:szCs w:val="24"/>
          <w:shd w:val="clear" w:color="auto" w:fill="FFFFFF"/>
        </w:rPr>
        <w:t>content whose main purpose is to attract attention and encourage visitors to click on a link to a particular web page). But perhaps the most common method of transferring a virus is through asking the victim to click on a link. This action can cause things such as taking you to a false webpage and asking you to enter personal details like card numbers, or it can allow viruses to be installed onto your device there and then. This can be fatal for the device, as malware can then perform actions such as record what keys you type (so can remember passwords), and then sends this information to a hacker.</w:t>
      </w:r>
      <w:r w:rsidRPr="00BD1773">
        <w:rPr>
          <w:rFonts w:ascii="Arial" w:hAnsi="Arial" w:cs="Arial"/>
          <w:sz w:val="24"/>
          <w:szCs w:val="24"/>
          <w:u w:val="single"/>
        </w:rPr>
        <w:br w:type="page"/>
      </w:r>
    </w:p>
    <w:p w:rsidR="00BD1773" w:rsidRPr="00BD1773" w:rsidRDefault="00BD1773" w:rsidP="00BD1773">
      <w:pPr>
        <w:rPr>
          <w:rFonts w:ascii="Arial" w:hAnsi="Arial" w:cs="Arial"/>
          <w:sz w:val="24"/>
          <w:szCs w:val="24"/>
          <w:u w:val="single"/>
        </w:rPr>
      </w:pPr>
      <w:r w:rsidRPr="00BD1773">
        <w:rPr>
          <w:rFonts w:ascii="Arial" w:hAnsi="Arial" w:cs="Arial"/>
          <w:sz w:val="24"/>
          <w:szCs w:val="24"/>
          <w:u w:val="single"/>
        </w:rPr>
        <w:lastRenderedPageBreak/>
        <w:t>Contents</w:t>
      </w:r>
    </w:p>
    <w:p w:rsidR="00BD1773" w:rsidRPr="00BD1773" w:rsidRDefault="00BD1773" w:rsidP="00BD1773">
      <w:pPr>
        <w:rPr>
          <w:rFonts w:ascii="Arial" w:hAnsi="Arial" w:cs="Arial"/>
          <w:sz w:val="24"/>
          <w:szCs w:val="24"/>
          <w:u w:val="single"/>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Introduction</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 xml:space="preserve">Definitions </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Introduction</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Trojans and viruses</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Effects on computers and methods of removal</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Ransomware</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Methods of recovery</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CryptoWall Trojan</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Should I pay?</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Methods of Protection</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Summary</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 xml:space="preserve">References </w:t>
      </w:r>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lastRenderedPageBreak/>
        <w:t>Introduction</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Definitions</w:t>
      </w:r>
    </w:p>
    <w:p w:rsidR="00BD1773" w:rsidRPr="00BD1773" w:rsidRDefault="00BD1773" w:rsidP="00BD1773">
      <w:pPr>
        <w:ind w:left="1440"/>
        <w:rPr>
          <w:rFonts w:ascii="Arial" w:hAnsi="Arial" w:cs="Arial"/>
          <w:sz w:val="24"/>
          <w:szCs w:val="24"/>
        </w:rPr>
      </w:pPr>
      <w:r w:rsidRPr="00BD1773">
        <w:rPr>
          <w:rFonts w:ascii="Arial" w:hAnsi="Arial" w:cs="Arial"/>
          <w:b/>
          <w:sz w:val="24"/>
          <w:szCs w:val="24"/>
        </w:rPr>
        <w:t>Ransomware</w:t>
      </w:r>
      <w:r w:rsidRPr="00BD1773">
        <w:rPr>
          <w:rFonts w:ascii="Arial" w:hAnsi="Arial" w:cs="Arial"/>
          <w:sz w:val="24"/>
          <w:szCs w:val="24"/>
        </w:rPr>
        <w:t xml:space="preserve"> can be defined a type of malicious software designed to block access to a computer system until a sum of money is paid</w:t>
      </w:r>
      <w:sdt>
        <w:sdtPr>
          <w:rPr>
            <w:rFonts w:ascii="Arial" w:hAnsi="Arial" w:cs="Arial"/>
            <w:sz w:val="24"/>
            <w:szCs w:val="24"/>
          </w:rPr>
          <w:id w:val="1370185875"/>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CITATION Oxf21 \l 2057 </w:instrText>
          </w:r>
          <w:r w:rsidRPr="00BD1773">
            <w:rPr>
              <w:rFonts w:ascii="Arial" w:hAnsi="Arial" w:cs="Arial"/>
              <w:sz w:val="24"/>
              <w:szCs w:val="24"/>
            </w:rPr>
            <w:fldChar w:fldCharType="separate"/>
          </w:r>
          <w:r w:rsidRPr="00BD1773">
            <w:rPr>
              <w:rFonts w:ascii="Arial" w:hAnsi="Arial" w:cs="Arial"/>
              <w:noProof/>
              <w:sz w:val="24"/>
              <w:szCs w:val="24"/>
            </w:rPr>
            <w:t xml:space="preserve"> [1]</w:t>
          </w:r>
          <w:r w:rsidRPr="00BD1773">
            <w:rPr>
              <w:rFonts w:ascii="Arial" w:hAnsi="Arial" w:cs="Arial"/>
              <w:sz w:val="24"/>
              <w:szCs w:val="24"/>
            </w:rPr>
            <w:fldChar w:fldCharType="end"/>
          </w:r>
        </w:sdtContent>
      </w:sdt>
      <w:r w:rsidRPr="00BD1773">
        <w:rPr>
          <w:rFonts w:ascii="Arial" w:hAnsi="Arial" w:cs="Arial"/>
          <w:sz w:val="24"/>
          <w:szCs w:val="24"/>
        </w:rPr>
        <w:t>. This can be used to target anyone, including both individuals and businesses.</w:t>
      </w:r>
    </w:p>
    <w:p w:rsidR="00BD1773" w:rsidRPr="00BD1773" w:rsidRDefault="00BD1773" w:rsidP="00BD1773">
      <w:pPr>
        <w:ind w:left="1440"/>
        <w:rPr>
          <w:rFonts w:ascii="Arial" w:hAnsi="Arial" w:cs="Arial"/>
          <w:sz w:val="24"/>
          <w:szCs w:val="24"/>
        </w:rPr>
      </w:pPr>
      <w:r w:rsidRPr="00BD1773">
        <w:rPr>
          <w:rFonts w:ascii="Arial" w:hAnsi="Arial" w:cs="Arial"/>
          <w:b/>
          <w:sz w:val="24"/>
          <w:szCs w:val="24"/>
        </w:rPr>
        <w:t>CryptoWall</w:t>
      </w:r>
      <w:r w:rsidRPr="00BD1773">
        <w:rPr>
          <w:rFonts w:ascii="Arial" w:hAnsi="Arial" w:cs="Arial"/>
          <w:sz w:val="24"/>
          <w:szCs w:val="24"/>
        </w:rPr>
        <w:t xml:space="preserve"> is a term used to describe a ‘particularly nasty form of ransomware’, and is a type of ransomware that makes it incredibly difficult to restore data such as passwords</w:t>
      </w:r>
      <w:sdt>
        <w:sdtPr>
          <w:rPr>
            <w:rFonts w:ascii="Arial" w:hAnsi="Arial" w:cs="Arial"/>
            <w:sz w:val="24"/>
            <w:szCs w:val="24"/>
          </w:rPr>
          <w:id w:val="-1715647912"/>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rPr>
          <w:rFonts w:ascii="Arial" w:hAnsi="Arial" w:cs="Arial"/>
          <w:sz w:val="24"/>
          <w:szCs w:val="24"/>
        </w:rPr>
      </w:pPr>
      <w:r w:rsidRPr="00BD1773">
        <w:rPr>
          <w:rFonts w:ascii="Arial" w:hAnsi="Arial" w:cs="Arial"/>
          <w:b/>
          <w:sz w:val="24"/>
          <w:szCs w:val="24"/>
        </w:rPr>
        <w:t>Trojans and viruses</w:t>
      </w:r>
      <w:r w:rsidRPr="00BD1773">
        <w:rPr>
          <w:rFonts w:ascii="Arial" w:hAnsi="Arial" w:cs="Arial"/>
          <w:sz w:val="24"/>
          <w:szCs w:val="24"/>
        </w:rPr>
        <w:t xml:space="preserve"> can be defined as a type of malicious code or software that looks legitimate, but can take control of your computer. It is designed to damage, disrupt, steal, or in general inflict some other harmful action on your data or network</w:t>
      </w:r>
      <w:sdt>
        <w:sdtPr>
          <w:rPr>
            <w:rFonts w:ascii="Arial" w:hAnsi="Arial" w:cs="Arial"/>
            <w:sz w:val="24"/>
            <w:szCs w:val="24"/>
          </w:rPr>
          <w:id w:val="-1319106532"/>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CITATION Ali20 \l 2057 </w:instrText>
          </w:r>
          <w:r w:rsidRPr="00BD1773">
            <w:rPr>
              <w:rFonts w:ascii="Arial" w:hAnsi="Arial" w:cs="Arial"/>
              <w:sz w:val="24"/>
              <w:szCs w:val="24"/>
            </w:rPr>
            <w:fldChar w:fldCharType="separate"/>
          </w:r>
          <w:r w:rsidRPr="00BD1773">
            <w:rPr>
              <w:rFonts w:ascii="Arial" w:hAnsi="Arial" w:cs="Arial"/>
              <w:noProof/>
              <w:sz w:val="24"/>
              <w:szCs w:val="24"/>
            </w:rPr>
            <w:t xml:space="preserve"> [3]</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Introduction</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Ransomware such as CryptoWall, Trojans and viruses are designed to infiltrate personal and business computers and IT in order to hold your accounts and information at ransom for a sum of money. Many examples of this have made media headlines, including the Eurofins Scientific attack in 2019, and can have a seriously damaging effect on your data, your accounts, and your reputation as a business. This report will highlight how to spot possible viruses, and how to deal with the effects of ransomware in the event of an attack. The report will also cover how best to secure your network, and give you some advice on how to protect your data.</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lastRenderedPageBreak/>
        <w:t>Trojans and Viruses</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ind w:left="1440"/>
        <w:rPr>
          <w:rFonts w:ascii="Arial" w:hAnsi="Arial" w:cs="Arial"/>
          <w:sz w:val="24"/>
          <w:szCs w:val="24"/>
        </w:rPr>
      </w:pPr>
      <w:r w:rsidRPr="00BD1773">
        <w:rPr>
          <w:rFonts w:ascii="Arial" w:hAnsi="Arial" w:cs="Arial"/>
          <w:sz w:val="24"/>
          <w:szCs w:val="24"/>
        </w:rPr>
        <w:t>As previously stated, Trojans and viruses are malicious types of software that are intended to take control of your computer. These can come onto your system via many methods, including but not limited to</w:t>
      </w:r>
      <w:sdt>
        <w:sdtPr>
          <w:rPr>
            <w:rFonts w:ascii="Arial" w:hAnsi="Arial" w:cs="Arial"/>
            <w:sz w:val="24"/>
            <w:szCs w:val="24"/>
          </w:rPr>
          <w:id w:val="-1438750370"/>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McA20 \l 2057 </w:instrText>
          </w:r>
          <w:r w:rsidRPr="00BD1773">
            <w:rPr>
              <w:rFonts w:ascii="Arial" w:hAnsi="Arial" w:cs="Arial"/>
              <w:sz w:val="24"/>
              <w:szCs w:val="24"/>
            </w:rPr>
            <w:fldChar w:fldCharType="separate"/>
          </w:r>
          <w:r w:rsidRPr="00BD1773">
            <w:rPr>
              <w:rFonts w:ascii="Arial" w:hAnsi="Arial" w:cs="Arial"/>
              <w:noProof/>
              <w:sz w:val="24"/>
              <w:szCs w:val="24"/>
            </w:rPr>
            <w:t xml:space="preserve"> [4]</w:t>
          </w:r>
          <w:r w:rsidRPr="00BD1773">
            <w:rPr>
              <w:rFonts w:ascii="Arial" w:hAnsi="Arial" w:cs="Arial"/>
              <w:sz w:val="24"/>
              <w:szCs w:val="24"/>
            </w:rPr>
            <w:fldChar w:fldCharType="end"/>
          </w:r>
        </w:sdtContent>
      </w:sdt>
      <w:r w:rsidRPr="00BD1773">
        <w:rPr>
          <w:rFonts w:ascii="Arial" w:hAnsi="Arial" w:cs="Arial"/>
          <w:sz w:val="24"/>
          <w:szCs w:val="24"/>
        </w:rPr>
        <w:t>;</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File sharing websites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Downloading music files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Downloading games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Email attachments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Messages e.g. links in text messages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Infected websites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 xml:space="preserve">Hacked Wi-Fi networks </w:t>
      </w:r>
    </w:p>
    <w:p w:rsidR="00BD1773" w:rsidRPr="00BD1773" w:rsidRDefault="00BD1773" w:rsidP="00BD1773">
      <w:pPr>
        <w:ind w:left="1440"/>
        <w:rPr>
          <w:rFonts w:ascii="Arial" w:hAnsi="Arial" w:cs="Arial"/>
          <w:color w:val="202124"/>
          <w:sz w:val="24"/>
          <w:szCs w:val="24"/>
          <w:shd w:val="clear" w:color="auto" w:fill="FFFFFF"/>
        </w:rPr>
      </w:pPr>
      <w:r w:rsidRPr="00BD1773">
        <w:rPr>
          <w:rFonts w:ascii="Arial" w:hAnsi="Arial" w:cs="Arial"/>
          <w:sz w:val="24"/>
          <w:szCs w:val="24"/>
        </w:rPr>
        <w:t>Typical viruses may have certain patterns or traits to look for, and this can be anything from an unusual email address, through to ‘clickbait’ (</w:t>
      </w:r>
      <w:r w:rsidRPr="00BD1773">
        <w:rPr>
          <w:rFonts w:ascii="Arial" w:hAnsi="Arial" w:cs="Arial"/>
          <w:color w:val="202124"/>
          <w:sz w:val="24"/>
          <w:szCs w:val="24"/>
          <w:shd w:val="clear" w:color="auto" w:fill="FFFFFF"/>
        </w:rPr>
        <w:t>content whose main purpose is to attract attention and encourage visitors to click on a link to a particular web page</w:t>
      </w:r>
      <w:sdt>
        <w:sdtPr>
          <w:rPr>
            <w:rFonts w:ascii="Arial" w:hAnsi="Arial" w:cs="Arial"/>
            <w:color w:val="202124"/>
            <w:sz w:val="24"/>
            <w:szCs w:val="24"/>
            <w:shd w:val="clear" w:color="auto" w:fill="FFFFFF"/>
          </w:rPr>
          <w:id w:val="1531845254"/>
          <w:citation/>
        </w:sdtPr>
        <w:sdtEndPr/>
        <w:sdtContent>
          <w:r w:rsidRPr="00BD1773">
            <w:rPr>
              <w:rFonts w:ascii="Arial" w:hAnsi="Arial" w:cs="Arial"/>
              <w:color w:val="202124"/>
              <w:sz w:val="24"/>
              <w:szCs w:val="24"/>
              <w:shd w:val="clear" w:color="auto" w:fill="FFFFFF"/>
            </w:rPr>
            <w:fldChar w:fldCharType="begin"/>
          </w:r>
          <w:r w:rsidRPr="00BD1773">
            <w:rPr>
              <w:rFonts w:ascii="Arial" w:hAnsi="Arial" w:cs="Arial"/>
              <w:color w:val="202124"/>
              <w:sz w:val="24"/>
              <w:szCs w:val="24"/>
              <w:shd w:val="clear" w:color="auto" w:fill="FFFFFF"/>
            </w:rPr>
            <w:instrText xml:space="preserve"> CITATION Oxf211 \l 2057 </w:instrText>
          </w:r>
          <w:r w:rsidRPr="00BD1773">
            <w:rPr>
              <w:rFonts w:ascii="Arial" w:hAnsi="Arial" w:cs="Arial"/>
              <w:color w:val="202124"/>
              <w:sz w:val="24"/>
              <w:szCs w:val="24"/>
              <w:shd w:val="clear" w:color="auto" w:fill="FFFFFF"/>
            </w:rPr>
            <w:fldChar w:fldCharType="separate"/>
          </w:r>
          <w:r w:rsidRPr="00BD1773">
            <w:rPr>
              <w:rFonts w:ascii="Arial" w:hAnsi="Arial" w:cs="Arial"/>
              <w:noProof/>
              <w:color w:val="202124"/>
              <w:sz w:val="24"/>
              <w:szCs w:val="24"/>
              <w:shd w:val="clear" w:color="auto" w:fill="FFFFFF"/>
            </w:rPr>
            <w:t xml:space="preserve"> [5]</w:t>
          </w:r>
          <w:r w:rsidRPr="00BD1773">
            <w:rPr>
              <w:rFonts w:ascii="Arial" w:hAnsi="Arial" w:cs="Arial"/>
              <w:color w:val="202124"/>
              <w:sz w:val="24"/>
              <w:szCs w:val="24"/>
              <w:shd w:val="clear" w:color="auto" w:fill="FFFFFF"/>
            </w:rPr>
            <w:fldChar w:fldCharType="end"/>
          </w:r>
        </w:sdtContent>
      </w:sdt>
      <w:r w:rsidRPr="00BD1773">
        <w:rPr>
          <w:rFonts w:ascii="Arial" w:hAnsi="Arial" w:cs="Arial"/>
          <w:color w:val="202124"/>
          <w:sz w:val="24"/>
          <w:szCs w:val="24"/>
          <w:shd w:val="clear" w:color="auto" w:fill="FFFFFF"/>
        </w:rPr>
        <w:t>). But perhaps the most common method of transferring a virus is through asking the victim to click on a link. This action can cause things such as taking you to a false webpage and asking you to enter personal details like card numbers, or it can allow viruses to be installed onto your device there and then. This can be fatal for the device, as malware can then perform actions such as record what keys you type (so can remember passwords), and then sends this information to a hacker.</w:t>
      </w:r>
    </w:p>
    <w:p w:rsidR="00BD1773" w:rsidRPr="00BD1773" w:rsidRDefault="00BD1773" w:rsidP="00BD1773">
      <w:pPr>
        <w:ind w:left="1440"/>
        <w:rPr>
          <w:rFonts w:ascii="Arial" w:hAnsi="Arial" w:cs="Arial"/>
          <w:color w:val="202124"/>
          <w:sz w:val="24"/>
          <w:szCs w:val="24"/>
          <w:shd w:val="clear" w:color="auto" w:fill="FFFFFF"/>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Effects on your computer and methods of removal</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Some computer viruses are programmed to harm your device by many ways, including damaging programmes, deleting files, or reformatting the hard drive</w:t>
      </w:r>
      <w:sdt>
        <w:sdtPr>
          <w:rPr>
            <w:rFonts w:ascii="Arial" w:hAnsi="Arial" w:cs="Arial"/>
            <w:sz w:val="24"/>
            <w:szCs w:val="24"/>
          </w:rPr>
          <w:id w:val="-1329140097"/>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Web20 \l 2057 </w:instrText>
          </w:r>
          <w:r w:rsidRPr="00BD1773">
            <w:rPr>
              <w:rFonts w:ascii="Arial" w:hAnsi="Arial" w:cs="Arial"/>
              <w:sz w:val="24"/>
              <w:szCs w:val="24"/>
            </w:rPr>
            <w:fldChar w:fldCharType="separate"/>
          </w:r>
          <w:r w:rsidRPr="00BD1773">
            <w:rPr>
              <w:rFonts w:ascii="Arial" w:hAnsi="Arial" w:cs="Arial"/>
              <w:noProof/>
              <w:sz w:val="24"/>
              <w:szCs w:val="24"/>
            </w:rPr>
            <w:t xml:space="preserve"> [6]</w:t>
          </w:r>
          <w:r w:rsidRPr="00BD1773">
            <w:rPr>
              <w:rFonts w:ascii="Arial" w:hAnsi="Arial" w:cs="Arial"/>
              <w:sz w:val="24"/>
              <w:szCs w:val="24"/>
            </w:rPr>
            <w:fldChar w:fldCharType="end"/>
          </w:r>
        </w:sdtContent>
      </w:sdt>
      <w:r w:rsidRPr="00BD1773">
        <w:rPr>
          <w:rFonts w:ascii="Arial" w:hAnsi="Arial" w:cs="Arial"/>
          <w:sz w:val="24"/>
          <w:szCs w:val="24"/>
        </w:rPr>
        <w:t>. Some of the symptoms of a computer virus are slow computer performance, erratic computer behaviour, unexplained data loss, frequent computer crashes, and many other effects.</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Antivirus solutions are one method of resolving a virus issue- when a device becomes infected, installing antivirus solution software is an effect way of removing the problem. This software will scan for the malicious programme once installed, and locate the virus. It will then present some options for its removal, however some viruses cannot be removed automatically. In the event of this, seek advice from a technician- they often will remove a virus free of charge</w:t>
      </w:r>
      <w:sdt>
        <w:sdtPr>
          <w:rPr>
            <w:rFonts w:ascii="Arial" w:hAnsi="Arial" w:cs="Arial"/>
            <w:sz w:val="24"/>
            <w:szCs w:val="24"/>
          </w:rPr>
          <w:id w:val="-776398569"/>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Web20 \l 2057 </w:instrText>
          </w:r>
          <w:r w:rsidRPr="00BD1773">
            <w:rPr>
              <w:rFonts w:ascii="Arial" w:hAnsi="Arial" w:cs="Arial"/>
              <w:sz w:val="24"/>
              <w:szCs w:val="24"/>
            </w:rPr>
            <w:fldChar w:fldCharType="separate"/>
          </w:r>
          <w:r w:rsidRPr="00BD1773">
            <w:rPr>
              <w:rFonts w:ascii="Arial" w:hAnsi="Arial" w:cs="Arial"/>
              <w:noProof/>
              <w:sz w:val="24"/>
              <w:szCs w:val="24"/>
            </w:rPr>
            <w:t xml:space="preserve"> [6]</w:t>
          </w:r>
          <w:r w:rsidRPr="00BD1773">
            <w:rPr>
              <w:rFonts w:ascii="Arial" w:hAnsi="Arial" w:cs="Arial"/>
              <w:sz w:val="24"/>
              <w:szCs w:val="24"/>
            </w:rPr>
            <w:fldChar w:fldCharType="end"/>
          </w:r>
        </w:sdtContent>
      </w:sdt>
      <w:r w:rsidRPr="00BD1773">
        <w:rPr>
          <w:rFonts w:ascii="Arial" w:hAnsi="Arial" w:cs="Arial"/>
          <w:sz w:val="24"/>
          <w:szCs w:val="24"/>
        </w:rPr>
        <w:t>.</w:t>
      </w:r>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lastRenderedPageBreak/>
        <w:t>Ransomware</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 xml:space="preserve">Overview </w:t>
      </w:r>
    </w:p>
    <w:p w:rsidR="00BD1773" w:rsidRPr="00BD1773" w:rsidRDefault="00BD1773" w:rsidP="00BD1773">
      <w:pPr>
        <w:ind w:left="1440"/>
        <w:rPr>
          <w:rFonts w:ascii="Arial" w:hAnsi="Arial" w:cs="Arial"/>
          <w:sz w:val="24"/>
          <w:szCs w:val="24"/>
        </w:rPr>
      </w:pPr>
      <w:r w:rsidRPr="00BD1773">
        <w:rPr>
          <w:rFonts w:ascii="Arial" w:hAnsi="Arial" w:cs="Arial"/>
          <w:sz w:val="24"/>
          <w:szCs w:val="24"/>
        </w:rPr>
        <w:t>According to the 2018 Verizon Data Breach Investigation Report, ransomware incidents now make up about 40% of all reported malware incidents</w:t>
      </w:r>
      <w:sdt>
        <w:sdtPr>
          <w:rPr>
            <w:rFonts w:ascii="Arial" w:hAnsi="Arial" w:cs="Arial"/>
            <w:sz w:val="24"/>
            <w:szCs w:val="24"/>
          </w:rPr>
          <w:id w:val="309981822"/>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Jef20 \l 2057 </w:instrText>
          </w:r>
          <w:r w:rsidRPr="00BD1773">
            <w:rPr>
              <w:rFonts w:ascii="Arial" w:hAnsi="Arial" w:cs="Arial"/>
              <w:sz w:val="24"/>
              <w:szCs w:val="24"/>
            </w:rPr>
            <w:fldChar w:fldCharType="separate"/>
          </w:r>
          <w:r w:rsidRPr="00BD1773">
            <w:rPr>
              <w:rFonts w:ascii="Arial" w:hAnsi="Arial" w:cs="Arial"/>
              <w:noProof/>
              <w:sz w:val="24"/>
              <w:szCs w:val="24"/>
            </w:rPr>
            <w:t xml:space="preserve"> [7]</w:t>
          </w:r>
          <w:r w:rsidRPr="00BD1773">
            <w:rPr>
              <w:rFonts w:ascii="Arial" w:hAnsi="Arial" w:cs="Arial"/>
              <w:sz w:val="24"/>
              <w:szCs w:val="24"/>
            </w:rPr>
            <w:fldChar w:fldCharType="end"/>
          </w:r>
        </w:sdtContent>
      </w:sdt>
      <w:r w:rsidRPr="00BD1773">
        <w:rPr>
          <w:rFonts w:ascii="Arial" w:hAnsi="Arial" w:cs="Arial"/>
          <w:sz w:val="24"/>
          <w:szCs w:val="24"/>
        </w:rPr>
        <w:t>. As Ransomware is malware that demands some kind of payment, there are very distinct features that may help you spot when if have been a victim of a ransomware attack;</w:t>
      </w:r>
    </w:p>
    <w:p w:rsidR="00BD1773" w:rsidRPr="00BD1773" w:rsidRDefault="00BD1773" w:rsidP="00BD1773">
      <w:pPr>
        <w:numPr>
          <w:ilvl w:val="0"/>
          <w:numId w:val="24"/>
        </w:numPr>
        <w:contextualSpacing/>
        <w:rPr>
          <w:rFonts w:ascii="Arial" w:hAnsi="Arial" w:cs="Arial"/>
          <w:sz w:val="24"/>
          <w:szCs w:val="24"/>
        </w:rPr>
      </w:pPr>
      <w:r w:rsidRPr="00BD1773">
        <w:rPr>
          <w:rFonts w:ascii="Arial" w:hAnsi="Arial" w:cs="Arial"/>
          <w:sz w:val="24"/>
          <w:szCs w:val="24"/>
        </w:rPr>
        <w:t>Your web browser or desktop may constantly display a message detailing how to pay the ransom</w:t>
      </w:r>
    </w:p>
    <w:p w:rsidR="00BD1773" w:rsidRPr="00BD1773" w:rsidRDefault="00BD1773" w:rsidP="00BD1773">
      <w:pPr>
        <w:numPr>
          <w:ilvl w:val="0"/>
          <w:numId w:val="24"/>
        </w:numPr>
        <w:contextualSpacing/>
        <w:rPr>
          <w:rFonts w:ascii="Arial" w:hAnsi="Arial" w:cs="Arial"/>
          <w:sz w:val="24"/>
          <w:szCs w:val="24"/>
        </w:rPr>
      </w:pPr>
      <w:r w:rsidRPr="00BD1773">
        <w:rPr>
          <w:rFonts w:ascii="Arial" w:hAnsi="Arial" w:cs="Arial"/>
          <w:sz w:val="24"/>
          <w:szCs w:val="24"/>
        </w:rPr>
        <w:t>Your file directories contain a ‘ransom note’ that is usually a .txt file</w:t>
      </w:r>
    </w:p>
    <w:p w:rsidR="00BD1773" w:rsidRPr="00BD1773" w:rsidRDefault="00BD1773" w:rsidP="00BD1773">
      <w:pPr>
        <w:numPr>
          <w:ilvl w:val="0"/>
          <w:numId w:val="24"/>
        </w:numPr>
        <w:contextualSpacing/>
        <w:rPr>
          <w:rFonts w:ascii="Arial" w:hAnsi="Arial" w:cs="Arial"/>
          <w:sz w:val="24"/>
          <w:szCs w:val="24"/>
        </w:rPr>
      </w:pPr>
      <w:r w:rsidRPr="00BD1773">
        <w:rPr>
          <w:rFonts w:ascii="Arial" w:hAnsi="Arial" w:cs="Arial"/>
          <w:sz w:val="24"/>
          <w:szCs w:val="24"/>
        </w:rPr>
        <w:t>All of your files have a new extension appended to the filenames</w:t>
      </w:r>
      <w:sdt>
        <w:sdtPr>
          <w:rPr>
            <w:rFonts w:ascii="Arial" w:hAnsi="Arial" w:cs="Arial"/>
            <w:sz w:val="24"/>
            <w:szCs w:val="24"/>
          </w:rPr>
          <w:id w:val="1572388684"/>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UCB21 \l 2057 </w:instrText>
          </w:r>
          <w:r w:rsidRPr="00BD1773">
            <w:rPr>
              <w:rFonts w:ascii="Arial" w:hAnsi="Arial" w:cs="Arial"/>
              <w:sz w:val="24"/>
              <w:szCs w:val="24"/>
            </w:rPr>
            <w:fldChar w:fldCharType="separate"/>
          </w:r>
          <w:r w:rsidRPr="00BD1773">
            <w:rPr>
              <w:rFonts w:ascii="Arial" w:hAnsi="Arial" w:cs="Arial"/>
              <w:noProof/>
              <w:sz w:val="24"/>
              <w:szCs w:val="24"/>
            </w:rPr>
            <w:t xml:space="preserve"> [8]</w:t>
          </w:r>
          <w:r w:rsidRPr="00BD1773">
            <w:rPr>
              <w:rFonts w:ascii="Arial" w:hAnsi="Arial" w:cs="Arial"/>
              <w:sz w:val="24"/>
              <w:szCs w:val="24"/>
            </w:rPr>
            <w:fldChar w:fldCharType="end"/>
          </w:r>
        </w:sdtContent>
      </w:sdt>
    </w:p>
    <w:p w:rsidR="00BD1773" w:rsidRPr="00BD1773" w:rsidRDefault="00BD1773" w:rsidP="00BD1773">
      <w:pPr>
        <w:ind w:left="1440"/>
        <w:rPr>
          <w:rFonts w:ascii="Arial" w:hAnsi="Arial" w:cs="Arial"/>
          <w:sz w:val="24"/>
          <w:szCs w:val="24"/>
        </w:rPr>
      </w:pPr>
    </w:p>
    <w:p w:rsidR="00BD1773" w:rsidRPr="00BD1773" w:rsidRDefault="00BD1773" w:rsidP="00BD1773">
      <w:pPr>
        <w:ind w:left="1440"/>
        <w:rPr>
          <w:rFonts w:ascii="Arial" w:hAnsi="Arial" w:cs="Arial"/>
          <w:sz w:val="24"/>
          <w:szCs w:val="24"/>
        </w:rPr>
      </w:pPr>
      <w:r w:rsidRPr="00BD1773">
        <w:rPr>
          <w:rFonts w:ascii="Arial" w:hAnsi="Arial" w:cs="Arial"/>
          <w:sz w:val="24"/>
          <w:szCs w:val="24"/>
        </w:rPr>
        <w:t>Ransomware attacks can be seen in examples such as when Eurofins, the forensic company employed to carry out police work, was attacked by ransomware. In this situation, the company decided to pay the ransom money in order to unlock their accounts held ‘hostage’ by the criminals behind the ransomware</w:t>
      </w:r>
      <w:sdt>
        <w:sdtPr>
          <w:rPr>
            <w:rFonts w:ascii="Arial" w:hAnsi="Arial" w:cs="Arial"/>
            <w:sz w:val="24"/>
            <w:szCs w:val="24"/>
          </w:rPr>
          <w:id w:val="308671204"/>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Dan19 \l 2057 </w:instrText>
          </w:r>
          <w:r w:rsidRPr="00BD1773">
            <w:rPr>
              <w:rFonts w:ascii="Arial" w:hAnsi="Arial" w:cs="Arial"/>
              <w:sz w:val="24"/>
              <w:szCs w:val="24"/>
            </w:rPr>
            <w:fldChar w:fldCharType="separate"/>
          </w:r>
          <w:r w:rsidRPr="00BD1773">
            <w:rPr>
              <w:rFonts w:ascii="Arial" w:hAnsi="Arial" w:cs="Arial"/>
              <w:noProof/>
              <w:sz w:val="24"/>
              <w:szCs w:val="24"/>
            </w:rPr>
            <w:t xml:space="preserve"> [9]</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Methods of recovery</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If you are it with a ransomware attack, there are a few methods you could try:</w:t>
      </w:r>
    </w:p>
    <w:p w:rsidR="00BD1773" w:rsidRPr="00BD1773" w:rsidRDefault="00BD1773" w:rsidP="00BD1773">
      <w:pPr>
        <w:numPr>
          <w:ilvl w:val="0"/>
          <w:numId w:val="25"/>
        </w:numPr>
        <w:contextualSpacing/>
        <w:rPr>
          <w:rFonts w:ascii="Arial" w:hAnsi="Arial" w:cs="Arial"/>
          <w:sz w:val="24"/>
          <w:szCs w:val="24"/>
        </w:rPr>
      </w:pPr>
      <w:r w:rsidRPr="00BD1773">
        <w:rPr>
          <w:rFonts w:ascii="Arial" w:hAnsi="Arial" w:cs="Arial"/>
          <w:sz w:val="24"/>
          <w:szCs w:val="24"/>
        </w:rPr>
        <w:t xml:space="preserve">Report the attack- this could be to the police (and you will be put through to their cybercrime investigations department), or through the website Action Fraud- this is the national centre for reporting Fraud and Cyber Crime. </w:t>
      </w:r>
    </w:p>
    <w:p w:rsidR="00BD1773" w:rsidRPr="00BD1773" w:rsidRDefault="00BD1773" w:rsidP="00BD1773">
      <w:pPr>
        <w:numPr>
          <w:ilvl w:val="0"/>
          <w:numId w:val="25"/>
        </w:numPr>
        <w:contextualSpacing/>
        <w:rPr>
          <w:rFonts w:ascii="Arial" w:hAnsi="Arial" w:cs="Arial"/>
          <w:sz w:val="24"/>
          <w:szCs w:val="24"/>
        </w:rPr>
      </w:pPr>
      <w:r w:rsidRPr="00BD1773">
        <w:rPr>
          <w:rFonts w:ascii="Arial" w:hAnsi="Arial" w:cs="Arial"/>
          <w:sz w:val="24"/>
          <w:szCs w:val="24"/>
        </w:rPr>
        <w:t>Cleanse your systems- there are a couple of software packages out there that will eradicate ransomware from your system, but please note that as ransomware is quickly developing and changing, there may not be a programme out there that will eradicate your specific type of ransomware.</w:t>
      </w:r>
    </w:p>
    <w:p w:rsidR="00BD1773" w:rsidRPr="00BD1773" w:rsidRDefault="00BD1773" w:rsidP="00BD1773">
      <w:pPr>
        <w:numPr>
          <w:ilvl w:val="0"/>
          <w:numId w:val="25"/>
        </w:numPr>
        <w:contextualSpacing/>
        <w:rPr>
          <w:rFonts w:ascii="Arial" w:hAnsi="Arial" w:cs="Arial"/>
          <w:sz w:val="24"/>
          <w:szCs w:val="24"/>
        </w:rPr>
      </w:pPr>
      <w:r w:rsidRPr="00BD1773">
        <w:rPr>
          <w:rFonts w:ascii="Arial" w:hAnsi="Arial" w:cs="Arial"/>
          <w:sz w:val="24"/>
          <w:szCs w:val="24"/>
        </w:rPr>
        <w:t>Restore your data- this could be done through a backup, if you regularly backup your data. Backing up data is good practice, and could potentially save your data if hit by an attack. Backups can be conducted by carrying out a DIY system restore (this is cheap and easy to do, however there could be traces of malware buried in your existing data).</w:t>
      </w:r>
      <w:sdt>
        <w:sdtPr>
          <w:rPr>
            <w:rFonts w:ascii="Arial" w:hAnsi="Arial" w:cs="Arial"/>
            <w:sz w:val="24"/>
            <w:szCs w:val="24"/>
          </w:rPr>
          <w:id w:val="1750538522"/>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Cai20 \l 2057 </w:instrText>
          </w:r>
          <w:r w:rsidRPr="00BD1773">
            <w:rPr>
              <w:rFonts w:ascii="Arial" w:hAnsi="Arial" w:cs="Arial"/>
              <w:sz w:val="24"/>
              <w:szCs w:val="24"/>
            </w:rPr>
            <w:fldChar w:fldCharType="separate"/>
          </w:r>
          <w:r w:rsidRPr="00BD1773">
            <w:rPr>
              <w:rFonts w:ascii="Arial" w:hAnsi="Arial" w:cs="Arial"/>
              <w:noProof/>
              <w:sz w:val="24"/>
              <w:szCs w:val="24"/>
            </w:rPr>
            <w:t xml:space="preserve"> [10]</w:t>
          </w:r>
          <w:r w:rsidRPr="00BD1773">
            <w:rPr>
              <w:rFonts w:ascii="Arial" w:hAnsi="Arial" w:cs="Arial"/>
              <w:sz w:val="24"/>
              <w:szCs w:val="24"/>
            </w:rPr>
            <w:fldChar w:fldCharType="end"/>
          </w:r>
        </w:sdtContent>
      </w:sdt>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ind w:left="1440"/>
        <w:jc w:val="both"/>
        <w:rPr>
          <w:rFonts w:ascii="Arial" w:hAnsi="Arial" w:cs="Arial"/>
          <w:sz w:val="24"/>
          <w:szCs w:val="24"/>
        </w:rPr>
      </w:pP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t>CryptoWall Trojans</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ind w:left="1440"/>
        <w:rPr>
          <w:rFonts w:ascii="Arial" w:hAnsi="Arial" w:cs="Arial"/>
          <w:sz w:val="24"/>
          <w:szCs w:val="24"/>
        </w:rPr>
      </w:pPr>
      <w:r w:rsidRPr="00BD1773">
        <w:rPr>
          <w:rFonts w:ascii="Arial" w:hAnsi="Arial" w:cs="Arial"/>
          <w:sz w:val="24"/>
          <w:szCs w:val="24"/>
        </w:rPr>
        <w:t>CryptoWall is a file-encrypting ransomware program that targets all versions of Windows. When first infected, your computer will be scanned for data files and they will then be ‘encrypted’ by the software so that you are no longer able to open them. Once completed, the virus will then open a Notepad window on your desktop which will instruct you on how to access the CryptoWall Decryption Service- this is where you will be asked to pay a ransom. Ransom costs start at $500, but will increase to $1000 after 7 days, and will usually be paid for in Bitcoins</w:t>
      </w:r>
      <w:sdt>
        <w:sdtPr>
          <w:rPr>
            <w:rFonts w:ascii="Arial" w:hAnsi="Arial" w:cs="Arial"/>
            <w:sz w:val="24"/>
            <w:szCs w:val="24"/>
          </w:rPr>
          <w:id w:val="-623153687"/>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Ble14 \l 2057 </w:instrText>
          </w:r>
          <w:r w:rsidRPr="00BD1773">
            <w:rPr>
              <w:rFonts w:ascii="Arial" w:hAnsi="Arial" w:cs="Arial"/>
              <w:sz w:val="24"/>
              <w:szCs w:val="24"/>
            </w:rPr>
            <w:fldChar w:fldCharType="separate"/>
          </w:r>
          <w:r w:rsidRPr="00BD1773">
            <w:rPr>
              <w:rFonts w:ascii="Arial" w:hAnsi="Arial" w:cs="Arial"/>
              <w:noProof/>
              <w:sz w:val="24"/>
              <w:szCs w:val="24"/>
            </w:rPr>
            <w:t xml:space="preserve"> [11]</w:t>
          </w:r>
          <w:r w:rsidRPr="00BD1773">
            <w:rPr>
              <w:rFonts w:ascii="Arial" w:hAnsi="Arial" w:cs="Arial"/>
              <w:sz w:val="24"/>
              <w:szCs w:val="24"/>
            </w:rPr>
            <w:fldChar w:fldCharType="end"/>
          </w:r>
        </w:sdtContent>
      </w:sdt>
      <w:r w:rsidRPr="00BD1773">
        <w:rPr>
          <w:rFonts w:ascii="Arial" w:hAnsi="Arial" w:cs="Arial"/>
          <w:sz w:val="24"/>
          <w:szCs w:val="24"/>
        </w:rPr>
        <w:t>. There are different version of CryptoWall, with CryptoWall 3.0 being the most lucrative version to date. CryptoWall v.4 added a new feature that made backups much more difficult to restore, as well as making the ransom notes more threatening. This could be particularly damaging to a company that may not fully understand CryptoWall, as the ‘scare factor’ increases the chance of the victim paying the ransom</w:t>
      </w:r>
      <w:sdt>
        <w:sdtPr>
          <w:rPr>
            <w:rFonts w:ascii="Arial" w:hAnsi="Arial" w:cs="Arial"/>
            <w:sz w:val="24"/>
            <w:szCs w:val="24"/>
          </w:rPr>
          <w:id w:val="1346908738"/>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 Which leads onto the next point; should you pay the ransom money?</w:t>
      </w:r>
    </w:p>
    <w:p w:rsidR="00BD1773" w:rsidRPr="00BD1773" w:rsidRDefault="00BD1773" w:rsidP="00BD1773">
      <w:pPr>
        <w:ind w:left="1440"/>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Should I Pay?</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 xml:space="preserve">It is advised that you do </w:t>
      </w:r>
      <w:r w:rsidRPr="00BD1773">
        <w:rPr>
          <w:rFonts w:ascii="Arial" w:hAnsi="Arial" w:cs="Arial"/>
          <w:b/>
          <w:sz w:val="24"/>
          <w:szCs w:val="24"/>
          <w:u w:val="single"/>
        </w:rPr>
        <w:t>not</w:t>
      </w:r>
      <w:r w:rsidRPr="00BD1773">
        <w:rPr>
          <w:rFonts w:ascii="Arial" w:hAnsi="Arial" w:cs="Arial"/>
          <w:sz w:val="24"/>
          <w:szCs w:val="24"/>
        </w:rPr>
        <w:t xml:space="preserve"> pay the ransom fee demanded by the attacker. It is thought that only 19% of users that pay the ransom get their files back, so there is by no means a guarantee that you would recover your date. The attacker may try to convince you that they will restore your files by restoring 1 or 2 files as to show ‘good faith’, however this is likely to be a scam and they will have no intention of restoring your data</w:t>
      </w:r>
      <w:sdt>
        <w:sdtPr>
          <w:rPr>
            <w:rFonts w:ascii="Arial" w:hAnsi="Arial" w:cs="Arial"/>
            <w:sz w:val="24"/>
            <w:szCs w:val="24"/>
          </w:rPr>
          <w:id w:val="-242500071"/>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Methods of Protection</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numPr>
          <w:ilvl w:val="0"/>
          <w:numId w:val="26"/>
        </w:numPr>
        <w:contextualSpacing/>
        <w:rPr>
          <w:rFonts w:ascii="Arial" w:hAnsi="Arial" w:cs="Arial"/>
          <w:sz w:val="24"/>
          <w:szCs w:val="24"/>
        </w:rPr>
      </w:pPr>
      <w:r w:rsidRPr="00BD1773">
        <w:rPr>
          <w:rFonts w:ascii="Arial" w:hAnsi="Arial" w:cs="Arial"/>
          <w:sz w:val="24"/>
          <w:szCs w:val="24"/>
        </w:rPr>
        <w:t>Keep your computer patched and up to date- Malware uses vulnerabilities in your software, so keeping these vulnerabilities like your applications patched to the latest updates and releases, you’ll be better protected against a potential attack.</w:t>
      </w:r>
    </w:p>
    <w:p w:rsidR="00BD1773" w:rsidRPr="00BD1773" w:rsidRDefault="00BD1773" w:rsidP="00BD1773">
      <w:pPr>
        <w:numPr>
          <w:ilvl w:val="0"/>
          <w:numId w:val="26"/>
        </w:numPr>
        <w:contextualSpacing/>
        <w:rPr>
          <w:rFonts w:ascii="Arial" w:hAnsi="Arial" w:cs="Arial"/>
          <w:sz w:val="24"/>
          <w:szCs w:val="24"/>
        </w:rPr>
      </w:pPr>
      <w:r w:rsidRPr="00BD1773">
        <w:rPr>
          <w:rFonts w:ascii="Arial" w:hAnsi="Arial" w:cs="Arial"/>
          <w:sz w:val="24"/>
          <w:szCs w:val="24"/>
        </w:rPr>
        <w:t>Use anti-virus scanners- these will quarantine the known malware programs and prevent them from executing their task of taking over your files.</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t>Use a firewall- these can protect you from harmful links and connections being made to your device. The malware depends on the connection to your device to base its attack, so cutting this link may say your data.</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lastRenderedPageBreak/>
        <w:t>Don’t click unfamiliar links- These may be in the form of links in emails through to downloading files that you aren’t sure about.</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t>Practice safe browsing habits- make sure your browser is up to date, and be selective with what ads and popups are allowed on your browser, as these can be potentially dangerous.</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t>Back up your files- always keep a backup copy of your files, as this will work as a great fail-safe for an attack, or even just hard drive failure. There are many options for this, including online cloud storage options, or USB hard drive backups</w:t>
      </w:r>
      <w:sdt>
        <w:sdtPr>
          <w:rPr>
            <w:rFonts w:ascii="Arial" w:hAnsi="Arial" w:cs="Arial"/>
            <w:sz w:val="24"/>
            <w:szCs w:val="24"/>
          </w:rPr>
          <w:id w:val="-1671634368"/>
          <w:citation/>
        </w:sdtPr>
        <w:sdtEnd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sz w:val="24"/>
          <w:szCs w:val="24"/>
        </w:rPr>
      </w:pP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t>Summary</w:t>
      </w:r>
    </w:p>
    <w:p w:rsidR="00BD1773" w:rsidRPr="00BD1773" w:rsidRDefault="00BD1773" w:rsidP="00BD1773">
      <w:pPr>
        <w:ind w:left="720"/>
        <w:contextualSpacing/>
        <w:rPr>
          <w:rFonts w:ascii="Arial" w:hAnsi="Arial" w:cs="Arial"/>
          <w:sz w:val="24"/>
          <w:szCs w:val="24"/>
        </w:rPr>
      </w:pPr>
    </w:p>
    <w:p w:rsidR="00BD1773" w:rsidRPr="00BD1773" w:rsidRDefault="00BD1773" w:rsidP="00BD1773">
      <w:pPr>
        <w:ind w:left="720"/>
        <w:contextualSpacing/>
        <w:rPr>
          <w:rFonts w:ascii="Arial" w:hAnsi="Arial" w:cs="Arial"/>
          <w:sz w:val="24"/>
          <w:szCs w:val="24"/>
        </w:rPr>
      </w:pPr>
      <w:r w:rsidRPr="00BD1773">
        <w:rPr>
          <w:rFonts w:ascii="Arial" w:hAnsi="Arial" w:cs="Arial"/>
          <w:sz w:val="24"/>
          <w:szCs w:val="24"/>
        </w:rPr>
        <w:t>To summarise, many types of viruses can infect your computer or device, including Trojans, ransomware, and CryptoWall. However, there are many precautionary measures you can take to help protect you against this.</w:t>
      </w:r>
    </w:p>
    <w:p w:rsidR="00BD1773" w:rsidRPr="00BD1773" w:rsidRDefault="00BD1773" w:rsidP="00BD1773">
      <w:pPr>
        <w:ind w:left="720"/>
        <w:contextualSpacing/>
        <w:rPr>
          <w:rFonts w:ascii="Arial" w:hAnsi="Arial" w:cs="Arial"/>
          <w:sz w:val="24"/>
          <w:szCs w:val="24"/>
        </w:rPr>
      </w:pPr>
    </w:p>
    <w:p w:rsidR="00BD1773" w:rsidRPr="00BD1773" w:rsidRDefault="00BD1773" w:rsidP="00BD1773">
      <w:pPr>
        <w:ind w:left="720"/>
        <w:contextualSpacing/>
        <w:rPr>
          <w:rFonts w:ascii="Arial" w:hAnsi="Arial" w:cs="Arial"/>
          <w:sz w:val="24"/>
          <w:szCs w:val="24"/>
        </w:rPr>
      </w:pPr>
      <w:r w:rsidRPr="00BD1773">
        <w:rPr>
          <w:rFonts w:ascii="Arial" w:hAnsi="Arial" w:cs="Arial"/>
          <w:sz w:val="24"/>
          <w:szCs w:val="24"/>
        </w:rPr>
        <w:t xml:space="preserve">One of the most important measures to take is performing regular backups of your data, which can be carried out in many methods as discussed. It is also worth noting that all may not be lost if you are hit with an attack, especially if you have a recent backup stored. </w:t>
      </w:r>
    </w:p>
    <w:p w:rsidR="00BD1773" w:rsidRPr="00BD1773" w:rsidRDefault="00BD1773" w:rsidP="00BD1773">
      <w:pPr>
        <w:ind w:left="720"/>
        <w:contextualSpacing/>
        <w:rPr>
          <w:rFonts w:ascii="Arial" w:hAnsi="Arial" w:cs="Arial"/>
          <w:sz w:val="24"/>
          <w:szCs w:val="24"/>
        </w:rPr>
      </w:pPr>
    </w:p>
    <w:p w:rsidR="00BD1773" w:rsidRPr="00BD1773" w:rsidRDefault="00BD1773" w:rsidP="00BD1773">
      <w:pPr>
        <w:ind w:left="720"/>
        <w:contextualSpacing/>
        <w:rPr>
          <w:rFonts w:ascii="Arial" w:hAnsi="Arial" w:cs="Arial"/>
          <w:sz w:val="24"/>
          <w:szCs w:val="24"/>
        </w:rPr>
      </w:pPr>
      <w:r w:rsidRPr="00BD1773">
        <w:rPr>
          <w:rFonts w:ascii="Arial" w:hAnsi="Arial" w:cs="Arial"/>
          <w:sz w:val="24"/>
          <w:szCs w:val="24"/>
        </w:rPr>
        <w:t>Lastly, it is important to be aware that if you are hit with a ransomware attack, it is advised that you do not pay the ransom fee to the attacker. This not only is feeding money to a criminal, but in no way guarantees that you will receive your data back. If you do believe you have been attacked by ransomware, do report it to the Action Fraud website, and they will investigate the cybercrime for you.</w:t>
      </w:r>
    </w:p>
    <w:p w:rsidR="00BD1773" w:rsidRPr="00BD1773" w:rsidRDefault="00BD1773" w:rsidP="00BD1773">
      <w:pPr>
        <w:rPr>
          <w:rFonts w:ascii="Arial" w:hAnsi="Arial" w:cs="Arial"/>
          <w:sz w:val="24"/>
          <w:szCs w:val="24"/>
        </w:rPr>
      </w:pPr>
      <w:r w:rsidRPr="00BD1773">
        <w:rPr>
          <w:rFonts w:ascii="Arial" w:hAnsi="Arial" w:cs="Arial"/>
          <w:sz w:val="24"/>
          <w:szCs w:val="24"/>
        </w:rPr>
        <w:br w:type="page"/>
      </w:r>
    </w:p>
    <w:sdt>
      <w:sdtPr>
        <w:id w:val="-562638493"/>
        <w:docPartObj>
          <w:docPartGallery w:val="Bibliographies"/>
          <w:docPartUnique/>
        </w:docPartObj>
      </w:sdtPr>
      <w:sdtEndPr/>
      <w:sdtContent>
        <w:p w:rsidR="00BD1773" w:rsidRPr="00BD1773" w:rsidRDefault="00BD1773" w:rsidP="00BD1773">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BD1773">
            <w:rPr>
              <w:rFonts w:asciiTheme="majorHAnsi" w:eastAsiaTheme="majorEastAsia" w:hAnsiTheme="majorHAnsi" w:cstheme="majorBidi"/>
              <w:color w:val="2E74B5" w:themeColor="accent1" w:themeShade="BF"/>
              <w:sz w:val="32"/>
              <w:szCs w:val="32"/>
              <w:lang w:val="en-US"/>
            </w:rPr>
            <w:t>References</w:t>
          </w:r>
        </w:p>
        <w:sdt>
          <w:sdtPr>
            <w:id w:val="58535615"/>
            <w:bibliography/>
          </w:sdtPr>
          <w:sdtEndPr/>
          <w:sdtContent>
            <w:p w:rsidR="00BD1773" w:rsidRPr="00BD1773" w:rsidRDefault="00BD1773" w:rsidP="00BD1773">
              <w:pPr>
                <w:rPr>
                  <w:noProof/>
                </w:rPr>
              </w:pPr>
              <w:r w:rsidRPr="00BD1773">
                <w:fldChar w:fldCharType="begin"/>
              </w:r>
              <w:r w:rsidRPr="00BD1773">
                <w:instrText xml:space="preserve"> BIBLIOGRAPHY </w:instrText>
              </w:r>
              <w:r w:rsidRPr="00BD177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BD1773" w:rsidRPr="00BD1773" w:rsidTr="0065531E">
                <w:trPr>
                  <w:tblCellSpacing w:w="15" w:type="dxa"/>
                </w:trPr>
                <w:tc>
                  <w:tcPr>
                    <w:tcW w:w="50" w:type="pct"/>
                    <w:hideMark/>
                  </w:tcPr>
                  <w:p w:rsidR="00BD1773" w:rsidRPr="00BD1773" w:rsidRDefault="00BD1773" w:rsidP="00BD1773">
                    <w:pPr>
                      <w:rPr>
                        <w:noProof/>
                        <w:sz w:val="24"/>
                        <w:szCs w:val="24"/>
                        <w:lang w:val="en-US"/>
                      </w:rPr>
                    </w:pPr>
                    <w:r w:rsidRPr="00BD1773">
                      <w:rPr>
                        <w:noProof/>
                        <w:lang w:val="en-US"/>
                      </w:rPr>
                      <w:t xml:space="preserve">[1] </w:t>
                    </w:r>
                  </w:p>
                </w:tc>
                <w:tc>
                  <w:tcPr>
                    <w:tcW w:w="0" w:type="auto"/>
                    <w:hideMark/>
                  </w:tcPr>
                  <w:p w:rsidR="00BD1773" w:rsidRPr="00BD1773" w:rsidRDefault="00BD1773" w:rsidP="00BD1773">
                    <w:pPr>
                      <w:rPr>
                        <w:noProof/>
                        <w:lang w:val="en-US"/>
                      </w:rPr>
                    </w:pPr>
                    <w:r w:rsidRPr="00BD1773">
                      <w:rPr>
                        <w:noProof/>
                        <w:lang w:val="en-US"/>
                      </w:rPr>
                      <w:t>Oxford English Dictionary, "Ransomware," Oxford,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[2] </w:t>
                    </w:r>
                  </w:p>
                </w:tc>
                <w:tc>
                  <w:tcPr>
                    <w:tcW w:w="0" w:type="auto"/>
                    <w:hideMark/>
                  </w:tcPr>
                  <w:p w:rsidR="00BD1773" w:rsidRPr="00BD1773" w:rsidRDefault="00BD1773" w:rsidP="00BD1773">
                    <w:pPr>
                      <w:rPr>
                        <w:noProof/>
                        <w:lang w:val="en-US"/>
                      </w:rPr>
                    </w:pPr>
                    <w:r w:rsidRPr="00BD1773">
                      <w:rPr>
                        <w:noProof/>
                        <w:lang w:val="en-US"/>
                      </w:rPr>
                      <w:t>J. Petters, "The State of CryptoWall in 2018," Varonis, 17 June 2020. [Online]. Available: https://www.varonis.com/blog/cryptowall/. [Accessed 27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[3] </w:t>
                    </w:r>
                  </w:p>
                </w:tc>
                <w:tc>
                  <w:tcPr>
                    <w:tcW w:w="0" w:type="auto"/>
                    <w:hideMark/>
                  </w:tcPr>
                  <w:p w:rsidR="00BD1773" w:rsidRPr="00BD1773" w:rsidRDefault="00BD1773" w:rsidP="00BD1773">
                    <w:pPr>
                      <w:rPr>
                        <w:noProof/>
                        <w:lang w:val="en-US"/>
                      </w:rPr>
                    </w:pPr>
                    <w:r w:rsidRPr="00BD1773">
                      <w:rPr>
                        <w:noProof/>
                        <w:lang w:val="en-US"/>
                      </w:rPr>
                      <w:t>A. G. Johansen, "What is a Trojan? Is it a virus or is it malware?," Norton, 24 July 2020. [Online]. Available: https://us.norton.com/internetsecurity-malware-what-is-a-trojan.html#:~:text=A%20Trojan%20horse%2C%20or%20Trojan,or%20file%20to%20trick%20you.. [Accessed 27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[4] </w:t>
                    </w:r>
                  </w:p>
                </w:tc>
                <w:tc>
                  <w:tcPr>
                    <w:tcW w:w="0" w:type="auto"/>
                    <w:hideMark/>
                  </w:tcPr>
                  <w:p w:rsidR="00BD1773" w:rsidRPr="00BD1773" w:rsidRDefault="00BD1773" w:rsidP="00BD1773">
                    <w:pPr>
                      <w:rPr>
                        <w:noProof/>
                        <w:lang w:val="en-US"/>
                      </w:rPr>
                    </w:pPr>
                    <w:r w:rsidRPr="00BD1773">
                      <w:rPr>
                        <w:noProof/>
                        <w:lang w:val="en-US"/>
                      </w:rPr>
                      <w:t>McAfee, "Understanding Trojan Viruses and How to Get Rid of Them," McAfee, 30 July 2020. [Online]. Available: https://www.mcafee.com/blogs/consumer/understanding-trojan-viruses-and-how-to-get-rid-of-them/. [Accessed 28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[5] </w:t>
                    </w:r>
                  </w:p>
                </w:tc>
                <w:tc>
                  <w:tcPr>
                    <w:tcW w:w="0" w:type="auto"/>
                    <w:hideMark/>
                  </w:tcPr>
                  <w:p w:rsidR="00BD1773" w:rsidRPr="00BD1773" w:rsidRDefault="00BD1773" w:rsidP="00BD1773">
                    <w:pPr>
                      <w:rPr>
                        <w:noProof/>
                        <w:lang w:val="en-US"/>
                      </w:rPr>
                    </w:pPr>
                    <w:r w:rsidRPr="00BD1773">
                      <w:rPr>
                        <w:noProof/>
                        <w:lang w:val="en-US"/>
                      </w:rPr>
                      <w:t>Oxford Languages, "clickbait definition," Oxford Press, Oxford,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[6] </w:t>
                    </w:r>
                  </w:p>
                </w:tc>
                <w:tc>
                  <w:tcPr>
                    <w:tcW w:w="0" w:type="auto"/>
                    <w:hideMark/>
                  </w:tcPr>
                  <w:p w:rsidR="00BD1773" w:rsidRPr="00BD1773" w:rsidRDefault="00BD1773" w:rsidP="00BD1773">
                    <w:pPr>
                      <w:rPr>
                        <w:noProof/>
                        <w:lang w:val="en-US"/>
                      </w:rPr>
                    </w:pPr>
                    <w:r w:rsidRPr="00BD1773">
                      <w:rPr>
                        <w:noProof/>
                        <w:lang w:val="en-US"/>
                      </w:rPr>
                      <w:t>Webroot, "What is a Computer Virus and How can I Protect My Computer?," Webroot, 10 June 2020. [Online]. Available: https://www.webroot.com/gb/en/resources/tips-articles/computer-security-threats-computer-viruses#:~:text=Some%20computer%20viruses%20are%20programmed,to%20perform%20any%20internet%20activity.. [Accessed 03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[7] </w:t>
                    </w:r>
                  </w:p>
                </w:tc>
                <w:tc>
                  <w:tcPr>
                    <w:tcW w:w="0" w:type="auto"/>
                    <w:hideMark/>
                  </w:tcPr>
                  <w:p w:rsidR="00BD1773" w:rsidRPr="00BD1773" w:rsidRDefault="00BD1773" w:rsidP="00BD1773">
                    <w:pPr>
                      <w:rPr>
                        <w:noProof/>
                        <w:lang w:val="en-US"/>
                      </w:rPr>
                    </w:pPr>
                    <w:r w:rsidRPr="00BD1773">
                      <w:rPr>
                        <w:noProof/>
                        <w:lang w:val="en-US"/>
                      </w:rPr>
                      <w:t>J. Petters, "The State of CryptoWall in 2018," Varonis, 17 June 2020. [Online]. Available: https://www.varonis.com/blog/cryptowall/. [Accessed 22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[8] </w:t>
                    </w:r>
                  </w:p>
                </w:tc>
                <w:tc>
                  <w:tcPr>
                    <w:tcW w:w="0" w:type="auto"/>
                    <w:hideMark/>
                  </w:tcPr>
                  <w:p w:rsidR="00BD1773" w:rsidRPr="00BD1773" w:rsidRDefault="00BD1773" w:rsidP="00BD1773">
                    <w:pPr>
                      <w:rPr>
                        <w:noProof/>
                        <w:lang w:val="en-US"/>
                      </w:rPr>
                    </w:pPr>
                    <w:r w:rsidRPr="00BD1773">
                      <w:rPr>
                        <w:noProof/>
                        <w:lang w:val="en-US"/>
                      </w:rPr>
                      <w:t>UC Berkeley, "Frequently Asked Questions- Ransomware," UC Berkeley, 01 January 2021. [Online]. Available: https://security.berkeley.edu/faq/ransomware/. [Accessed 03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[9] </w:t>
                    </w:r>
                  </w:p>
                </w:tc>
                <w:tc>
                  <w:tcPr>
                    <w:tcW w:w="0" w:type="auto"/>
                    <w:hideMark/>
                  </w:tcPr>
                  <w:p w:rsidR="00BD1773" w:rsidRPr="00BD1773" w:rsidRDefault="00BD1773" w:rsidP="00BD1773">
                    <w:pPr>
                      <w:rPr>
                        <w:noProof/>
                        <w:lang w:val="en-US"/>
                      </w:rPr>
                    </w:pPr>
                    <w:r w:rsidRPr="00BD1773">
                      <w:rPr>
                        <w:noProof/>
                        <w:lang w:val="en-US"/>
                      </w:rPr>
                      <w:t>D. Shaw, "Eurofins Scientific: Forensic services firm paid ransom after cyber-attack," BBC News, 5 July 2019. [Online]. Available: https://www.bbc.co.uk/news/uk-48881959. [Accessed 28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[10] </w:t>
                    </w:r>
                  </w:p>
                </w:tc>
                <w:tc>
                  <w:tcPr>
                    <w:tcW w:w="0" w:type="auto"/>
                    <w:hideMark/>
                  </w:tcPr>
                  <w:p w:rsidR="00BD1773" w:rsidRPr="00BD1773" w:rsidRDefault="00BD1773" w:rsidP="00BD1773">
                    <w:pPr>
                      <w:rPr>
                        <w:noProof/>
                        <w:lang w:val="en-US"/>
                      </w:rPr>
                    </w:pPr>
                    <w:r w:rsidRPr="00BD1773">
                      <w:rPr>
                        <w:noProof/>
                        <w:lang w:val="en-US"/>
                      </w:rPr>
                      <w:t>C. Jones, "How to Recover From A Ransomware Attack," Expert Insights, 12 November 2020. [Online]. Available: https://expertinsights.com/insights/how-to-recover-from-a-ransomware-attack/#How_Can_You_Recover_From_A_Ransomware_Attack. [Accessed 22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[11] </w:t>
                    </w:r>
                  </w:p>
                </w:tc>
                <w:tc>
                  <w:tcPr>
                    <w:tcW w:w="0" w:type="auto"/>
                    <w:hideMark/>
                  </w:tcPr>
                  <w:p w:rsidR="00BD1773" w:rsidRPr="00BD1773" w:rsidRDefault="00BD1773" w:rsidP="00BD1773">
                    <w:pPr>
                      <w:rPr>
                        <w:noProof/>
                        <w:lang w:val="en-US"/>
                      </w:rPr>
                    </w:pPr>
                    <w:r w:rsidRPr="00BD1773">
                      <w:rPr>
                        <w:noProof/>
                        <w:lang w:val="en-US"/>
                      </w:rPr>
                      <w:t>Bleeping Computer, "CryptoWall and HELP_DECRYPT Ransomware Information Guide and FAQ," Bleeping Computer, 10 July 2014. [Online]. Available: https://www.bleepingcomputer.com/virus-removal/cryptowall-ransomware-information. [Accessed 22 February 2021].</w:t>
                    </w:r>
                  </w:p>
                </w:tc>
              </w:tr>
            </w:tbl>
            <w:p w:rsidR="00BD1773" w:rsidRPr="00BD1773" w:rsidRDefault="00BD1773" w:rsidP="00BD1773">
              <w:pPr>
                <w:rPr>
                  <w:rFonts w:eastAsia="Times New Roman"/>
                  <w:noProof/>
                </w:rPr>
              </w:pPr>
            </w:p>
            <w:p w:rsidR="00BD1773" w:rsidRDefault="00BD1773" w:rsidP="00BD1773">
              <w:r w:rsidRPr="00BD1773">
                <w:rPr>
                  <w:b/>
                  <w:bCs/>
                  <w:noProof/>
                </w:rPr>
                <w:fldChar w:fldCharType="end"/>
              </w:r>
            </w:p>
          </w:sdtContent>
        </w:sdt>
      </w:sdtContent>
    </w:sdt>
    <w:p w:rsidR="00BD1773" w:rsidRDefault="00BD1773">
      <w:r>
        <w:br w:type="page"/>
      </w:r>
    </w:p>
    <w:p w:rsidR="00BD1773" w:rsidRDefault="00BD1773" w:rsidP="00BD1773">
      <w:pPr>
        <w:rPr>
          <w:rFonts w:ascii="Arial" w:hAnsi="Arial" w:cs="Arial"/>
          <w:sz w:val="24"/>
          <w:szCs w:val="24"/>
          <w:u w:val="single"/>
        </w:rPr>
      </w:pPr>
      <w:r w:rsidRPr="00BD1773">
        <w:rPr>
          <w:rFonts w:ascii="Arial" w:hAnsi="Arial" w:cs="Arial"/>
          <w:sz w:val="24"/>
          <w:szCs w:val="24"/>
          <w:u w:val="single"/>
        </w:rPr>
        <w:lastRenderedPageBreak/>
        <w:t>Appendix 2- CV</w:t>
      </w:r>
    </w:p>
    <w:p w:rsidR="00BD1773" w:rsidRPr="00BD1773" w:rsidRDefault="00BD1773" w:rsidP="00BD1773">
      <w:pPr>
        <w:rPr>
          <w:rFonts w:ascii="Arial" w:hAnsi="Arial" w:cs="Arial"/>
          <w:sz w:val="24"/>
          <w:szCs w:val="24"/>
          <w:u w:val="single"/>
        </w:rPr>
      </w:pPr>
      <w:r w:rsidRPr="00BD1773">
        <w:rPr>
          <w:rFonts w:ascii="Arial" w:hAnsi="Arial" w:cs="Arial"/>
          <w:sz w:val="24"/>
          <w:szCs w:val="24"/>
          <w:u w:val="single"/>
        </w:rPr>
        <w:t>Anna Katherine Victoria Williams</w:t>
      </w:r>
    </w:p>
    <w:p w:rsidR="00BD1773" w:rsidRPr="00BD1773" w:rsidRDefault="00BD1773" w:rsidP="00BD1773">
      <w:pPr>
        <w:rPr>
          <w:rFonts w:ascii="Arial" w:hAnsi="Arial" w:cs="Arial"/>
          <w:b/>
          <w:sz w:val="24"/>
          <w:szCs w:val="24"/>
        </w:rPr>
      </w:pPr>
      <w:r w:rsidRPr="00BD1773">
        <w:rPr>
          <w:rFonts w:ascii="Arial" w:hAnsi="Arial" w:cs="Arial"/>
          <w:b/>
          <w:sz w:val="24"/>
          <w:szCs w:val="24"/>
        </w:rPr>
        <w:t>ACHIEVEMENTS</w:t>
      </w:r>
    </w:p>
    <w:p w:rsidR="00BD1773" w:rsidRPr="00BD1773" w:rsidRDefault="00BD1773" w:rsidP="00BD1773">
      <w:pPr>
        <w:numPr>
          <w:ilvl w:val="0"/>
          <w:numId w:val="27"/>
        </w:numPr>
        <w:rPr>
          <w:rFonts w:ascii="Arial" w:hAnsi="Arial" w:cs="Arial"/>
          <w:b/>
          <w:sz w:val="24"/>
          <w:szCs w:val="24"/>
        </w:rPr>
      </w:pPr>
      <w:r w:rsidRPr="00BD1773">
        <w:rPr>
          <w:rFonts w:ascii="Arial" w:hAnsi="Arial" w:cs="Arial"/>
          <w:b/>
          <w:sz w:val="24"/>
          <w:szCs w:val="24"/>
        </w:rPr>
        <w:t>Institute of Leadership and Management Level 3 Award in Leadership and Management</w:t>
      </w:r>
    </w:p>
    <w:p w:rsidR="00BD1773" w:rsidRPr="00BD1773" w:rsidRDefault="00BD1773" w:rsidP="00BD1773">
      <w:pPr>
        <w:numPr>
          <w:ilvl w:val="1"/>
          <w:numId w:val="27"/>
        </w:numPr>
        <w:rPr>
          <w:rFonts w:ascii="Arial" w:hAnsi="Arial" w:cs="Arial"/>
          <w:b/>
          <w:sz w:val="24"/>
          <w:szCs w:val="24"/>
        </w:rPr>
      </w:pPr>
      <w:r w:rsidRPr="00BD1773">
        <w:rPr>
          <w:rFonts w:ascii="Arial" w:hAnsi="Arial" w:cs="Arial"/>
          <w:sz w:val="24"/>
          <w:szCs w:val="24"/>
        </w:rPr>
        <w:t>Undertaken through my university but completed outside of my degree</w:t>
      </w:r>
    </w:p>
    <w:p w:rsidR="00BD1773" w:rsidRPr="00BD1773" w:rsidRDefault="00BD1773" w:rsidP="00BD1773">
      <w:pPr>
        <w:numPr>
          <w:ilvl w:val="0"/>
          <w:numId w:val="27"/>
        </w:numPr>
        <w:rPr>
          <w:rFonts w:ascii="Arial" w:hAnsi="Arial" w:cs="Arial"/>
          <w:b/>
          <w:sz w:val="24"/>
          <w:szCs w:val="24"/>
        </w:rPr>
      </w:pPr>
      <w:r w:rsidRPr="00BD1773">
        <w:rPr>
          <w:rFonts w:ascii="Arial" w:hAnsi="Arial" w:cs="Arial"/>
          <w:b/>
          <w:sz w:val="24"/>
          <w:szCs w:val="24"/>
        </w:rPr>
        <w:t>Westlaw Certificate of Legal Researching</w:t>
      </w:r>
    </w:p>
    <w:p w:rsidR="00BD1773" w:rsidRPr="00BD1773" w:rsidRDefault="00BD1773" w:rsidP="00BD1773">
      <w:pPr>
        <w:numPr>
          <w:ilvl w:val="0"/>
          <w:numId w:val="27"/>
        </w:numPr>
        <w:rPr>
          <w:rFonts w:ascii="Arial" w:hAnsi="Arial" w:cs="Arial"/>
          <w:b/>
          <w:sz w:val="24"/>
          <w:szCs w:val="24"/>
        </w:rPr>
      </w:pPr>
      <w:proofErr w:type="spellStart"/>
      <w:r w:rsidRPr="00BD1773">
        <w:rPr>
          <w:rFonts w:ascii="Arial" w:hAnsi="Arial" w:cs="Arial"/>
          <w:b/>
          <w:sz w:val="24"/>
          <w:szCs w:val="24"/>
        </w:rPr>
        <w:t>LexisLibrary</w:t>
      </w:r>
      <w:proofErr w:type="spellEnd"/>
      <w:r w:rsidRPr="00BD1773">
        <w:rPr>
          <w:rFonts w:ascii="Arial" w:hAnsi="Arial" w:cs="Arial"/>
          <w:b/>
          <w:sz w:val="24"/>
          <w:szCs w:val="24"/>
        </w:rPr>
        <w:t xml:space="preserve"> Certificate of Legal Researching</w:t>
      </w:r>
    </w:p>
    <w:p w:rsidR="00BD1773" w:rsidRPr="00BD1773" w:rsidRDefault="00BD1773" w:rsidP="00BD1773">
      <w:pPr>
        <w:rPr>
          <w:rFonts w:ascii="Arial" w:hAnsi="Arial" w:cs="Arial"/>
          <w:b/>
          <w:sz w:val="24"/>
          <w:szCs w:val="24"/>
        </w:rPr>
      </w:pPr>
      <w:r w:rsidRPr="00BD1773">
        <w:rPr>
          <w:rFonts w:ascii="Arial" w:hAnsi="Arial" w:cs="Arial"/>
          <w:b/>
          <w:sz w:val="24"/>
          <w:szCs w:val="24"/>
        </w:rPr>
        <w:t>LEGAL WORK EXPERIENCE</w:t>
      </w:r>
    </w:p>
    <w:p w:rsidR="00BD1773" w:rsidRPr="00BD1773" w:rsidRDefault="00BD1773" w:rsidP="00BD1773">
      <w:pPr>
        <w:numPr>
          <w:ilvl w:val="0"/>
          <w:numId w:val="28"/>
        </w:numPr>
        <w:rPr>
          <w:rFonts w:ascii="Arial" w:hAnsi="Arial" w:cs="Arial"/>
          <w:b/>
          <w:sz w:val="24"/>
          <w:szCs w:val="24"/>
        </w:rPr>
      </w:pPr>
      <w:r w:rsidRPr="00BD1773">
        <w:rPr>
          <w:rFonts w:ascii="Arial" w:hAnsi="Arial" w:cs="Arial"/>
          <w:b/>
          <w:sz w:val="24"/>
          <w:szCs w:val="24"/>
        </w:rPr>
        <w:t>Paralegal shadowing with Avon and Somerset Constabulary Legal Services</w:t>
      </w:r>
    </w:p>
    <w:p w:rsidR="00BD1773" w:rsidRPr="00BD1773" w:rsidRDefault="00BD1773" w:rsidP="00BD1773">
      <w:pPr>
        <w:numPr>
          <w:ilvl w:val="1"/>
          <w:numId w:val="28"/>
        </w:numPr>
        <w:rPr>
          <w:rFonts w:ascii="Arial" w:hAnsi="Arial" w:cs="Arial"/>
          <w:b/>
          <w:sz w:val="24"/>
          <w:szCs w:val="24"/>
        </w:rPr>
      </w:pPr>
      <w:r w:rsidRPr="00BD1773">
        <w:rPr>
          <w:rFonts w:ascii="Arial" w:hAnsi="Arial" w:cs="Arial"/>
          <w:sz w:val="24"/>
          <w:szCs w:val="24"/>
        </w:rPr>
        <w:t>This included the writing, preparing, and sorting of legal documents whilst learning about the role of a paralegal</w:t>
      </w:r>
    </w:p>
    <w:p w:rsidR="00BD1773" w:rsidRPr="00BD1773" w:rsidRDefault="00BD1773" w:rsidP="00BD1773">
      <w:pPr>
        <w:numPr>
          <w:ilvl w:val="0"/>
          <w:numId w:val="28"/>
        </w:numPr>
        <w:rPr>
          <w:rFonts w:ascii="Arial" w:hAnsi="Arial" w:cs="Arial"/>
          <w:b/>
          <w:sz w:val="24"/>
          <w:szCs w:val="24"/>
        </w:rPr>
      </w:pPr>
      <w:r w:rsidRPr="00BD1773">
        <w:rPr>
          <w:rFonts w:ascii="Arial" w:hAnsi="Arial" w:cs="Arial"/>
          <w:b/>
          <w:sz w:val="24"/>
          <w:szCs w:val="24"/>
        </w:rPr>
        <w:t>Legal Scribe at Avon and Somerset Coroners’ Court</w:t>
      </w:r>
    </w:p>
    <w:p w:rsidR="00BD1773" w:rsidRPr="00BD1773" w:rsidRDefault="00BD1773" w:rsidP="00BD1773">
      <w:pPr>
        <w:numPr>
          <w:ilvl w:val="1"/>
          <w:numId w:val="28"/>
        </w:numPr>
        <w:rPr>
          <w:rFonts w:ascii="Arial" w:hAnsi="Arial" w:cs="Arial"/>
          <w:b/>
          <w:sz w:val="24"/>
          <w:szCs w:val="24"/>
        </w:rPr>
      </w:pPr>
      <w:r w:rsidRPr="00BD1773">
        <w:rPr>
          <w:rFonts w:ascii="Arial" w:hAnsi="Arial" w:cs="Arial"/>
          <w:sz w:val="24"/>
          <w:szCs w:val="24"/>
        </w:rPr>
        <w:t xml:space="preserve">Working under Richard </w:t>
      </w:r>
      <w:proofErr w:type="spellStart"/>
      <w:r w:rsidRPr="00BD1773">
        <w:rPr>
          <w:rFonts w:ascii="Arial" w:hAnsi="Arial" w:cs="Arial"/>
          <w:sz w:val="24"/>
          <w:szCs w:val="24"/>
        </w:rPr>
        <w:t>Gowthorpe</w:t>
      </w:r>
      <w:proofErr w:type="spellEnd"/>
      <w:r w:rsidRPr="00BD1773">
        <w:rPr>
          <w:rFonts w:ascii="Arial" w:hAnsi="Arial" w:cs="Arial"/>
          <w:sz w:val="24"/>
          <w:szCs w:val="24"/>
        </w:rPr>
        <w:t>, Crown Court Advocate for Lansbury Worthington Solicitors</w:t>
      </w:r>
    </w:p>
    <w:p w:rsidR="00BD1773" w:rsidRPr="00BD1773" w:rsidRDefault="00BD1773" w:rsidP="00BD1773">
      <w:pPr>
        <w:numPr>
          <w:ilvl w:val="0"/>
          <w:numId w:val="28"/>
        </w:numPr>
        <w:rPr>
          <w:rFonts w:ascii="Arial" w:hAnsi="Arial" w:cs="Arial"/>
          <w:b/>
          <w:sz w:val="24"/>
          <w:szCs w:val="24"/>
        </w:rPr>
      </w:pPr>
      <w:r w:rsidRPr="00BD1773">
        <w:rPr>
          <w:rFonts w:ascii="Arial" w:hAnsi="Arial" w:cs="Arial"/>
          <w:b/>
          <w:bCs/>
          <w:sz w:val="24"/>
          <w:szCs w:val="24"/>
        </w:rPr>
        <w:t xml:space="preserve">Vacation Scheme student at Harrison Clarke </w:t>
      </w:r>
      <w:proofErr w:type="spellStart"/>
      <w:r w:rsidRPr="00BD1773">
        <w:rPr>
          <w:rFonts w:ascii="Arial" w:hAnsi="Arial" w:cs="Arial"/>
          <w:b/>
          <w:bCs/>
          <w:sz w:val="24"/>
          <w:szCs w:val="24"/>
        </w:rPr>
        <w:t>Rickerbys</w:t>
      </w:r>
      <w:proofErr w:type="spellEnd"/>
      <w:r w:rsidRPr="00BD1773">
        <w:rPr>
          <w:rFonts w:ascii="Arial" w:hAnsi="Arial" w:cs="Arial"/>
          <w:b/>
          <w:bCs/>
          <w:sz w:val="24"/>
          <w:szCs w:val="24"/>
        </w:rPr>
        <w:t>- June 2019</w:t>
      </w:r>
    </w:p>
    <w:p w:rsidR="00BD1773" w:rsidRPr="00BD1773" w:rsidRDefault="00BD1773" w:rsidP="00BD1773">
      <w:pPr>
        <w:numPr>
          <w:ilvl w:val="1"/>
          <w:numId w:val="28"/>
        </w:numPr>
        <w:rPr>
          <w:rFonts w:ascii="Arial" w:hAnsi="Arial" w:cs="Arial"/>
          <w:b/>
          <w:sz w:val="24"/>
          <w:szCs w:val="24"/>
        </w:rPr>
      </w:pPr>
      <w:r w:rsidRPr="00BD1773">
        <w:rPr>
          <w:rFonts w:ascii="Arial" w:hAnsi="Arial" w:cs="Arial"/>
          <w:sz w:val="24"/>
          <w:szCs w:val="24"/>
        </w:rPr>
        <w:t>Undertook a week-long vacation scheme with the firm, working in departments such as commercial, family, wills and probate, land and planning, and commercial property law.</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EDUCATION </w:t>
      </w:r>
    </w:p>
    <w:p w:rsidR="00BD1773" w:rsidRPr="00BD1773" w:rsidRDefault="00BD1773" w:rsidP="00BD1773">
      <w:pPr>
        <w:rPr>
          <w:rFonts w:ascii="Arial" w:hAnsi="Arial" w:cs="Arial"/>
          <w:b/>
          <w:sz w:val="24"/>
          <w:szCs w:val="24"/>
        </w:rPr>
      </w:pPr>
      <w:r w:rsidRPr="00BD1773">
        <w:rPr>
          <w:rFonts w:ascii="Arial" w:hAnsi="Arial" w:cs="Arial"/>
          <w:b/>
          <w:sz w:val="24"/>
          <w:szCs w:val="24"/>
        </w:rPr>
        <w:t>University of the West of England (UWE), Bristol: 2017-2020</w:t>
      </w:r>
    </w:p>
    <w:p w:rsidR="00BD1773" w:rsidRPr="00BD1773" w:rsidRDefault="00BD1773" w:rsidP="00BD1773">
      <w:pPr>
        <w:numPr>
          <w:ilvl w:val="0"/>
          <w:numId w:val="29"/>
        </w:numPr>
        <w:rPr>
          <w:rFonts w:ascii="Arial" w:hAnsi="Arial" w:cs="Arial"/>
          <w:sz w:val="24"/>
          <w:szCs w:val="24"/>
        </w:rPr>
      </w:pPr>
      <w:r w:rsidRPr="00BD1773">
        <w:rPr>
          <w:rFonts w:ascii="Arial" w:hAnsi="Arial" w:cs="Arial"/>
          <w:sz w:val="24"/>
          <w:szCs w:val="24"/>
        </w:rPr>
        <w:t>Gained a high 2:1 in Law (LLB) (Hons) undergraduate degree (will graduate in 2020, COVID-19 permitting)</w:t>
      </w:r>
    </w:p>
    <w:p w:rsidR="00BD1773" w:rsidRPr="00BD1773" w:rsidRDefault="00BD1773" w:rsidP="00BD1773">
      <w:pPr>
        <w:numPr>
          <w:ilvl w:val="0"/>
          <w:numId w:val="29"/>
        </w:numPr>
        <w:rPr>
          <w:rFonts w:ascii="Arial" w:hAnsi="Arial" w:cs="Arial"/>
          <w:sz w:val="24"/>
          <w:szCs w:val="24"/>
        </w:rPr>
      </w:pPr>
      <w:r w:rsidRPr="00BD1773">
        <w:rPr>
          <w:rFonts w:ascii="Arial" w:hAnsi="Arial" w:cs="Arial"/>
          <w:sz w:val="24"/>
          <w:szCs w:val="24"/>
        </w:rPr>
        <w:t>All modules needed for a qualifying law degree are/will be taken throughout the degree.</w:t>
      </w:r>
    </w:p>
    <w:p w:rsidR="00BD1773" w:rsidRPr="00BD1773" w:rsidRDefault="00BD1773" w:rsidP="00BD1773">
      <w:pPr>
        <w:numPr>
          <w:ilvl w:val="0"/>
          <w:numId w:val="29"/>
        </w:numPr>
        <w:rPr>
          <w:rFonts w:ascii="Arial" w:hAnsi="Arial" w:cs="Arial"/>
          <w:sz w:val="24"/>
          <w:szCs w:val="24"/>
        </w:rPr>
      </w:pPr>
      <w:r w:rsidRPr="00BD1773">
        <w:rPr>
          <w:rFonts w:ascii="Arial" w:hAnsi="Arial" w:cs="Arial"/>
          <w:sz w:val="24"/>
          <w:szCs w:val="24"/>
        </w:rPr>
        <w:t>Member of the Law Society and UWE Dance Society</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b/>
          <w:sz w:val="24"/>
          <w:szCs w:val="24"/>
        </w:rPr>
      </w:pPr>
      <w:r w:rsidRPr="00BD1773">
        <w:rPr>
          <w:rFonts w:ascii="Arial" w:hAnsi="Arial" w:cs="Arial"/>
          <w:b/>
          <w:sz w:val="24"/>
          <w:szCs w:val="24"/>
        </w:rPr>
        <w:t>Hereford Sixth Form College: 2015-2017</w:t>
      </w:r>
    </w:p>
    <w:p w:rsidR="00BD1773" w:rsidRPr="00BD1773" w:rsidRDefault="00BD1773" w:rsidP="00BD1773">
      <w:pPr>
        <w:rPr>
          <w:rFonts w:ascii="Arial" w:hAnsi="Arial" w:cs="Arial"/>
          <w:sz w:val="24"/>
          <w:szCs w:val="24"/>
        </w:rPr>
      </w:pPr>
      <w:r w:rsidRPr="00BD1773">
        <w:rPr>
          <w:rFonts w:ascii="Arial" w:hAnsi="Arial" w:cs="Arial"/>
          <w:b/>
          <w:sz w:val="24"/>
          <w:szCs w:val="24"/>
        </w:rPr>
        <w:t>A Levels</w:t>
      </w:r>
      <w:r w:rsidRPr="00BD1773">
        <w:rPr>
          <w:rFonts w:ascii="Arial" w:hAnsi="Arial" w:cs="Arial"/>
          <w:sz w:val="24"/>
          <w:szCs w:val="24"/>
        </w:rPr>
        <w:t xml:space="preserve">: Law (B at A level, A at AS), Mathematics (D at A level, </w:t>
      </w:r>
      <w:proofErr w:type="spellStart"/>
      <w:r w:rsidRPr="00BD1773">
        <w:rPr>
          <w:rFonts w:ascii="Arial" w:hAnsi="Arial" w:cs="Arial"/>
          <w:sz w:val="24"/>
          <w:szCs w:val="24"/>
        </w:rPr>
        <w:t>C at</w:t>
      </w:r>
      <w:proofErr w:type="spellEnd"/>
      <w:r w:rsidRPr="00BD1773">
        <w:rPr>
          <w:rFonts w:ascii="Arial" w:hAnsi="Arial" w:cs="Arial"/>
          <w:sz w:val="24"/>
          <w:szCs w:val="24"/>
        </w:rPr>
        <w:t xml:space="preserve"> AS), English Literature (B in both A level and AS) and General Studies (B in A level and A in AS)</w:t>
      </w:r>
    </w:p>
    <w:p w:rsidR="00BD1773" w:rsidRPr="00BD1773" w:rsidRDefault="00BD1773" w:rsidP="00BD1773">
      <w:pPr>
        <w:rPr>
          <w:rFonts w:ascii="Arial" w:hAnsi="Arial" w:cs="Arial"/>
          <w:sz w:val="24"/>
          <w:szCs w:val="24"/>
        </w:rPr>
      </w:pPr>
      <w:r w:rsidRPr="00BD1773">
        <w:rPr>
          <w:rFonts w:ascii="Arial" w:hAnsi="Arial" w:cs="Arial"/>
          <w:b/>
          <w:sz w:val="24"/>
          <w:szCs w:val="24"/>
        </w:rPr>
        <w:t>The Bishop of Hereford’s Bluecoat School, Hereford: 2010-2015</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GCSE’s: </w:t>
      </w:r>
      <w:r w:rsidRPr="00BD1773">
        <w:rPr>
          <w:rFonts w:ascii="Arial" w:hAnsi="Arial" w:cs="Arial"/>
          <w:sz w:val="24"/>
          <w:szCs w:val="24"/>
        </w:rPr>
        <w:t>10 GCSE’s at grades A*-B, including English Language and Mathematics</w:t>
      </w:r>
    </w:p>
    <w:p w:rsidR="00BD1773" w:rsidRPr="00BD1773" w:rsidRDefault="00BD1773" w:rsidP="00BD1773">
      <w:pPr>
        <w:numPr>
          <w:ilvl w:val="0"/>
          <w:numId w:val="30"/>
        </w:numPr>
        <w:rPr>
          <w:rFonts w:ascii="Arial" w:hAnsi="Arial" w:cs="Arial"/>
          <w:sz w:val="24"/>
          <w:szCs w:val="24"/>
        </w:rPr>
      </w:pPr>
      <w:r w:rsidRPr="00BD1773">
        <w:rPr>
          <w:rFonts w:ascii="Arial" w:hAnsi="Arial" w:cs="Arial"/>
          <w:sz w:val="24"/>
          <w:szCs w:val="24"/>
        </w:rPr>
        <w:t>Prefect for Cheshire house (2014-2015)</w:t>
      </w:r>
    </w:p>
    <w:p w:rsidR="00BD1773" w:rsidRPr="00BD1773" w:rsidRDefault="00BD1773" w:rsidP="00BD1773">
      <w:pPr>
        <w:numPr>
          <w:ilvl w:val="0"/>
          <w:numId w:val="30"/>
        </w:numPr>
        <w:rPr>
          <w:rFonts w:ascii="Arial" w:hAnsi="Arial" w:cs="Arial"/>
          <w:sz w:val="24"/>
          <w:szCs w:val="24"/>
        </w:rPr>
      </w:pPr>
      <w:r w:rsidRPr="00BD1773">
        <w:rPr>
          <w:rFonts w:ascii="Arial" w:hAnsi="Arial" w:cs="Arial"/>
          <w:sz w:val="24"/>
          <w:szCs w:val="24"/>
        </w:rPr>
        <w:lastRenderedPageBreak/>
        <w:t>Awarded a ‘half-colours’ tie for sporting dedication and achievement</w:t>
      </w:r>
    </w:p>
    <w:p w:rsidR="00BD1773" w:rsidRPr="00BD1773" w:rsidRDefault="00BD1773" w:rsidP="00BD1773">
      <w:pPr>
        <w:numPr>
          <w:ilvl w:val="0"/>
          <w:numId w:val="30"/>
        </w:numPr>
        <w:rPr>
          <w:rFonts w:ascii="Arial" w:hAnsi="Arial" w:cs="Arial"/>
          <w:sz w:val="24"/>
          <w:szCs w:val="24"/>
        </w:rPr>
      </w:pPr>
      <w:r w:rsidRPr="00BD1773">
        <w:rPr>
          <w:rFonts w:ascii="Arial" w:hAnsi="Arial" w:cs="Arial"/>
          <w:sz w:val="24"/>
          <w:szCs w:val="24"/>
        </w:rPr>
        <w:t>Awarded a Gold Certificate in the national Mathematics Challenge</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St </w:t>
      </w:r>
      <w:proofErr w:type="spellStart"/>
      <w:r w:rsidRPr="00BD1773">
        <w:rPr>
          <w:rFonts w:ascii="Arial" w:hAnsi="Arial" w:cs="Arial"/>
          <w:b/>
          <w:sz w:val="24"/>
          <w:szCs w:val="24"/>
        </w:rPr>
        <w:t>Weonards</w:t>
      </w:r>
      <w:proofErr w:type="spellEnd"/>
      <w:r w:rsidRPr="00BD1773">
        <w:rPr>
          <w:rFonts w:ascii="Arial" w:hAnsi="Arial" w:cs="Arial"/>
          <w:b/>
          <w:sz w:val="24"/>
          <w:szCs w:val="24"/>
        </w:rPr>
        <w:t xml:space="preserve"> Primary School – 2003-2010</w:t>
      </w:r>
    </w:p>
    <w:p w:rsidR="00BD1773" w:rsidRPr="00BD1773" w:rsidRDefault="00BD1773" w:rsidP="00BD1773">
      <w:pPr>
        <w:numPr>
          <w:ilvl w:val="0"/>
          <w:numId w:val="31"/>
        </w:numPr>
        <w:rPr>
          <w:rFonts w:ascii="Arial" w:hAnsi="Arial" w:cs="Arial"/>
          <w:sz w:val="24"/>
          <w:szCs w:val="24"/>
        </w:rPr>
      </w:pPr>
      <w:r w:rsidRPr="00BD1773">
        <w:rPr>
          <w:rFonts w:ascii="Arial" w:hAnsi="Arial" w:cs="Arial"/>
          <w:sz w:val="24"/>
          <w:szCs w:val="24"/>
        </w:rPr>
        <w:t>Gained 3 SAT’s at high level 5</w:t>
      </w:r>
    </w:p>
    <w:p w:rsidR="00BD1773" w:rsidRPr="00BD1773" w:rsidRDefault="00BD1773" w:rsidP="00BD1773">
      <w:pPr>
        <w:numPr>
          <w:ilvl w:val="0"/>
          <w:numId w:val="31"/>
        </w:numPr>
        <w:rPr>
          <w:rFonts w:ascii="Arial" w:hAnsi="Arial" w:cs="Arial"/>
          <w:sz w:val="24"/>
          <w:szCs w:val="24"/>
        </w:rPr>
      </w:pPr>
      <w:r w:rsidRPr="00BD1773">
        <w:rPr>
          <w:rFonts w:ascii="Arial" w:hAnsi="Arial" w:cs="Arial"/>
          <w:sz w:val="24"/>
          <w:szCs w:val="24"/>
        </w:rPr>
        <w:t>Awarded the Duggan Shield for Achievement in 2010</w:t>
      </w:r>
    </w:p>
    <w:p w:rsidR="00BD1773" w:rsidRPr="00BD1773" w:rsidRDefault="00BD1773" w:rsidP="00BD1773">
      <w:pPr>
        <w:rPr>
          <w:rFonts w:ascii="Arial" w:hAnsi="Arial" w:cs="Arial"/>
          <w:b/>
          <w:sz w:val="24"/>
          <w:szCs w:val="24"/>
        </w:rPr>
      </w:pPr>
      <w:r w:rsidRPr="00BD1773">
        <w:rPr>
          <w:rFonts w:ascii="Arial" w:hAnsi="Arial" w:cs="Arial"/>
          <w:b/>
          <w:sz w:val="24"/>
          <w:szCs w:val="24"/>
        </w:rPr>
        <w:t>WORK EXPERIENCE</w:t>
      </w:r>
    </w:p>
    <w:p w:rsidR="00BD1773" w:rsidRPr="00BD1773" w:rsidRDefault="00BD1773" w:rsidP="00BD1773">
      <w:pPr>
        <w:rPr>
          <w:rFonts w:ascii="Arial" w:hAnsi="Arial" w:cs="Arial"/>
          <w:b/>
          <w:sz w:val="24"/>
          <w:szCs w:val="24"/>
        </w:rPr>
      </w:pPr>
      <w:r w:rsidRPr="00BD1773">
        <w:rPr>
          <w:rFonts w:ascii="Arial" w:hAnsi="Arial" w:cs="Arial"/>
          <w:b/>
          <w:sz w:val="24"/>
          <w:szCs w:val="24"/>
        </w:rPr>
        <w:t>Temporary Sales Assistant at Debenhams Newport- November 2018-January 2019</w:t>
      </w:r>
    </w:p>
    <w:p w:rsidR="00BD1773" w:rsidRPr="00BD1773" w:rsidRDefault="00BD1773" w:rsidP="00BD1773">
      <w:pPr>
        <w:rPr>
          <w:rFonts w:ascii="Arial" w:hAnsi="Arial" w:cs="Arial"/>
          <w:sz w:val="24"/>
          <w:szCs w:val="24"/>
        </w:rPr>
      </w:pPr>
      <w:r w:rsidRPr="00BD1773">
        <w:rPr>
          <w:rFonts w:ascii="Arial" w:hAnsi="Arial" w:cs="Arial"/>
          <w:sz w:val="24"/>
          <w:szCs w:val="24"/>
        </w:rPr>
        <w:t>Skills gained: beauty and cosmetics knowledge, sales techniques, fashion and cosmetic retail experience, teamwork, dealing with busy seasonal period, and catering to customer’s specific needs.</w:t>
      </w:r>
    </w:p>
    <w:p w:rsidR="00BD1773" w:rsidRPr="00BD1773" w:rsidRDefault="00BD1773" w:rsidP="00BD1773">
      <w:pPr>
        <w:rPr>
          <w:rFonts w:ascii="Arial" w:hAnsi="Arial" w:cs="Arial"/>
          <w:b/>
          <w:sz w:val="24"/>
          <w:szCs w:val="24"/>
        </w:rPr>
      </w:pPr>
      <w:r w:rsidRPr="00BD1773">
        <w:rPr>
          <w:rFonts w:ascii="Arial" w:hAnsi="Arial" w:cs="Arial"/>
          <w:b/>
          <w:sz w:val="24"/>
          <w:szCs w:val="24"/>
        </w:rPr>
        <w:t>Sales Assistant at New Look Hereford- March-September 2016</w:t>
      </w:r>
    </w:p>
    <w:p w:rsidR="00BD1773" w:rsidRPr="00BD1773" w:rsidRDefault="00BD1773" w:rsidP="00BD1773">
      <w:pPr>
        <w:rPr>
          <w:rFonts w:ascii="Arial" w:hAnsi="Arial" w:cs="Arial"/>
          <w:sz w:val="24"/>
          <w:szCs w:val="24"/>
        </w:rPr>
      </w:pPr>
      <w:r w:rsidRPr="00BD1773">
        <w:rPr>
          <w:rFonts w:ascii="Arial" w:hAnsi="Arial" w:cs="Arial"/>
          <w:sz w:val="24"/>
          <w:szCs w:val="24"/>
        </w:rPr>
        <w:t>Skills gained: Team-work, customer service, retail experience, time management, working under pressure, and adaptability to learn new skills quickly on the job.</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Sales Assistant at </w:t>
      </w:r>
      <w:proofErr w:type="gramStart"/>
      <w:r w:rsidRPr="00BD1773">
        <w:rPr>
          <w:rFonts w:ascii="Arial" w:hAnsi="Arial" w:cs="Arial"/>
          <w:b/>
          <w:sz w:val="24"/>
          <w:szCs w:val="24"/>
        </w:rPr>
        <w:t>The</w:t>
      </w:r>
      <w:proofErr w:type="gramEnd"/>
      <w:r w:rsidRPr="00BD1773">
        <w:rPr>
          <w:rFonts w:ascii="Arial" w:hAnsi="Arial" w:cs="Arial"/>
          <w:b/>
          <w:sz w:val="24"/>
          <w:szCs w:val="24"/>
        </w:rPr>
        <w:t xml:space="preserve"> Fragrance Shop, Hereford - March- October 2016</w:t>
      </w:r>
    </w:p>
    <w:p w:rsidR="00BD1773" w:rsidRPr="00BD1773" w:rsidRDefault="00BD1773" w:rsidP="00BD1773">
      <w:pPr>
        <w:rPr>
          <w:rFonts w:ascii="Arial" w:hAnsi="Arial" w:cs="Arial"/>
          <w:sz w:val="24"/>
          <w:szCs w:val="24"/>
        </w:rPr>
      </w:pPr>
      <w:r w:rsidRPr="00BD1773">
        <w:rPr>
          <w:rFonts w:ascii="Arial" w:hAnsi="Arial" w:cs="Arial"/>
          <w:sz w:val="24"/>
          <w:szCs w:val="24"/>
        </w:rPr>
        <w:t>Skills gained: persuasive selling techniques, listening to customer needs, ability to deal with a busy working environment, organisational skills, promotional skills, and attention to detail.</w:t>
      </w:r>
    </w:p>
    <w:p w:rsidR="00BD1773" w:rsidRPr="00BD1773" w:rsidRDefault="00BD1773" w:rsidP="00BD1773">
      <w:pPr>
        <w:rPr>
          <w:rFonts w:ascii="Arial" w:hAnsi="Arial" w:cs="Arial"/>
          <w:b/>
          <w:sz w:val="24"/>
          <w:szCs w:val="24"/>
        </w:rPr>
      </w:pPr>
    </w:p>
    <w:p w:rsidR="00BD1773" w:rsidRPr="00BD1773" w:rsidRDefault="00BD1773" w:rsidP="00BD1773">
      <w:pPr>
        <w:rPr>
          <w:rFonts w:ascii="Arial" w:hAnsi="Arial" w:cs="Arial"/>
          <w:sz w:val="24"/>
          <w:szCs w:val="24"/>
        </w:rPr>
      </w:pPr>
      <w:r w:rsidRPr="00BD1773">
        <w:rPr>
          <w:rFonts w:ascii="Arial" w:hAnsi="Arial" w:cs="Arial"/>
          <w:b/>
          <w:sz w:val="24"/>
          <w:szCs w:val="24"/>
        </w:rPr>
        <w:t xml:space="preserve">Cleaner at </w:t>
      </w:r>
      <w:proofErr w:type="spellStart"/>
      <w:r w:rsidRPr="00BD1773">
        <w:rPr>
          <w:rFonts w:ascii="Arial" w:hAnsi="Arial" w:cs="Arial"/>
          <w:b/>
          <w:sz w:val="24"/>
          <w:szCs w:val="24"/>
        </w:rPr>
        <w:t>TreEssey</w:t>
      </w:r>
      <w:proofErr w:type="spellEnd"/>
      <w:r w:rsidRPr="00BD1773">
        <w:rPr>
          <w:rFonts w:ascii="Arial" w:hAnsi="Arial" w:cs="Arial"/>
          <w:b/>
          <w:sz w:val="24"/>
          <w:szCs w:val="24"/>
        </w:rPr>
        <w:t xml:space="preserve"> Farm holiday cottages, St. </w:t>
      </w:r>
      <w:proofErr w:type="spellStart"/>
      <w:r w:rsidRPr="00BD1773">
        <w:rPr>
          <w:rFonts w:ascii="Arial" w:hAnsi="Arial" w:cs="Arial"/>
          <w:b/>
          <w:sz w:val="24"/>
          <w:szCs w:val="24"/>
        </w:rPr>
        <w:t>Weonards</w:t>
      </w:r>
      <w:proofErr w:type="spellEnd"/>
      <w:r w:rsidRPr="00BD1773">
        <w:rPr>
          <w:rFonts w:ascii="Arial" w:hAnsi="Arial" w:cs="Arial"/>
          <w:sz w:val="24"/>
          <w:szCs w:val="24"/>
        </w:rPr>
        <w:t xml:space="preserve">- </w:t>
      </w:r>
      <w:r w:rsidRPr="00BD1773">
        <w:rPr>
          <w:rFonts w:ascii="Arial" w:hAnsi="Arial" w:cs="Arial"/>
          <w:b/>
          <w:sz w:val="24"/>
          <w:szCs w:val="24"/>
        </w:rPr>
        <w:t>June 2014-present</w:t>
      </w:r>
    </w:p>
    <w:p w:rsidR="00BD1773" w:rsidRPr="00BD1773" w:rsidRDefault="00BD1773" w:rsidP="00BD1773">
      <w:pPr>
        <w:rPr>
          <w:rFonts w:ascii="Arial" w:hAnsi="Arial" w:cs="Arial"/>
          <w:sz w:val="24"/>
          <w:szCs w:val="24"/>
        </w:rPr>
      </w:pPr>
      <w:r w:rsidRPr="00BD1773">
        <w:rPr>
          <w:rFonts w:ascii="Arial" w:hAnsi="Arial" w:cs="Arial"/>
          <w:sz w:val="24"/>
          <w:szCs w:val="24"/>
        </w:rPr>
        <w:t>Skills gained: hospitality experience, following instructions, ability to adapt work to specific circumstances, customer service skills, and close attention to detail.</w:t>
      </w:r>
    </w:p>
    <w:p w:rsidR="00BD1773" w:rsidRPr="00BD1773" w:rsidRDefault="00BD1773" w:rsidP="00BD1773">
      <w:pPr>
        <w:rPr>
          <w:rFonts w:ascii="Arial" w:hAnsi="Arial" w:cs="Arial"/>
          <w:b/>
          <w:sz w:val="24"/>
          <w:szCs w:val="24"/>
        </w:rPr>
      </w:pPr>
      <w:r w:rsidRPr="00BD1773">
        <w:rPr>
          <w:rFonts w:ascii="Arial" w:hAnsi="Arial" w:cs="Arial"/>
          <w:b/>
          <w:sz w:val="24"/>
          <w:szCs w:val="24"/>
        </w:rPr>
        <w:t>M.A.D.E Architecture Academy and City Builder, Birmingham, June 30</w:t>
      </w:r>
      <w:r w:rsidRPr="00BD1773">
        <w:rPr>
          <w:rFonts w:ascii="Arial" w:hAnsi="Arial" w:cs="Arial"/>
          <w:b/>
          <w:sz w:val="24"/>
          <w:szCs w:val="24"/>
          <w:vertAlign w:val="superscript"/>
        </w:rPr>
        <w:t>th</w:t>
      </w:r>
      <w:r w:rsidRPr="00BD1773">
        <w:rPr>
          <w:rFonts w:ascii="Arial" w:hAnsi="Arial" w:cs="Arial"/>
          <w:b/>
          <w:sz w:val="24"/>
          <w:szCs w:val="24"/>
        </w:rPr>
        <w:t xml:space="preserve"> – July 4</w:t>
      </w:r>
      <w:r w:rsidRPr="00BD1773">
        <w:rPr>
          <w:rFonts w:ascii="Arial" w:hAnsi="Arial" w:cs="Arial"/>
          <w:b/>
          <w:sz w:val="24"/>
          <w:szCs w:val="24"/>
          <w:vertAlign w:val="superscript"/>
        </w:rPr>
        <w:t>th</w:t>
      </w:r>
      <w:r w:rsidRPr="00BD1773">
        <w:rPr>
          <w:rFonts w:ascii="Arial" w:hAnsi="Arial" w:cs="Arial"/>
          <w:b/>
          <w:sz w:val="24"/>
          <w:szCs w:val="24"/>
        </w:rPr>
        <w:t xml:space="preserve"> 2014</w:t>
      </w:r>
    </w:p>
    <w:p w:rsidR="00BD1773" w:rsidRPr="00BD1773" w:rsidRDefault="00BD1773" w:rsidP="00BD1773">
      <w:pPr>
        <w:rPr>
          <w:rFonts w:ascii="Arial" w:hAnsi="Arial" w:cs="Arial"/>
          <w:b/>
          <w:sz w:val="24"/>
          <w:szCs w:val="24"/>
        </w:rPr>
      </w:pPr>
      <w:r w:rsidRPr="00BD1773">
        <w:rPr>
          <w:rFonts w:ascii="Arial" w:hAnsi="Arial" w:cs="Arial"/>
          <w:sz w:val="24"/>
          <w:szCs w:val="24"/>
        </w:rPr>
        <w:t>I was selected as one of 40 people in the country to participate in this five-day experience, in which I worked in a close team of 3 on a brief that depicted our task as redesigning a brownfield site in Birmingham into a social area. This work experience helped me engage with others and work efficiently in a team, as well as testing my ability to come up with solutions quickly, and then I was able to engage with an audience and customer as I pitched our final project to them at the end of the week in the hope of investments being made into our products.</w:t>
      </w:r>
    </w:p>
    <w:p w:rsidR="00BD1773" w:rsidRPr="00BD1773" w:rsidRDefault="00BD1773" w:rsidP="00BD1773">
      <w:pPr>
        <w:rPr>
          <w:rFonts w:ascii="Arial" w:hAnsi="Arial" w:cs="Arial"/>
          <w:b/>
          <w:sz w:val="24"/>
          <w:szCs w:val="24"/>
        </w:rPr>
      </w:pPr>
      <w:r w:rsidRPr="00BD1773">
        <w:rPr>
          <w:rFonts w:ascii="Arial" w:hAnsi="Arial" w:cs="Arial"/>
          <w:b/>
          <w:sz w:val="24"/>
          <w:szCs w:val="24"/>
        </w:rPr>
        <w:t>INTERESTS</w:t>
      </w:r>
    </w:p>
    <w:p w:rsidR="00BD1773" w:rsidRPr="00BD1773" w:rsidRDefault="00BD1773" w:rsidP="00BD1773">
      <w:pPr>
        <w:rPr>
          <w:rFonts w:ascii="Arial" w:hAnsi="Arial" w:cs="Arial"/>
          <w:sz w:val="24"/>
          <w:szCs w:val="24"/>
        </w:rPr>
      </w:pPr>
      <w:r w:rsidRPr="00BD1773">
        <w:rPr>
          <w:rFonts w:ascii="Arial" w:hAnsi="Arial" w:cs="Arial"/>
          <w:sz w:val="24"/>
          <w:szCs w:val="24"/>
        </w:rPr>
        <w:t>I have been a dancer since the age of 4, achieving a grade 8 ballet award and grade 4 in tap. I was also a member of Bishops’ School Netball team throughout my time there, and took part in a sporting tour to Cyprus with the team in 2013. I am currently a member of my University’s Dance society. Aside from sport, I have an interest in art, with some of my pieces being sold through social media.</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b/>
          <w:sz w:val="24"/>
          <w:szCs w:val="24"/>
        </w:rPr>
      </w:pPr>
      <w:r w:rsidRPr="00BD1773">
        <w:rPr>
          <w:rFonts w:ascii="Arial" w:hAnsi="Arial" w:cs="Arial"/>
          <w:b/>
          <w:sz w:val="24"/>
          <w:szCs w:val="24"/>
        </w:rPr>
        <w:t>REFERENCES</w:t>
      </w:r>
    </w:p>
    <w:p w:rsidR="00BD1773" w:rsidRPr="00BD1773" w:rsidRDefault="00BD1773" w:rsidP="00BD1773">
      <w:pPr>
        <w:rPr>
          <w:rFonts w:ascii="Arial" w:hAnsi="Arial" w:cs="Arial"/>
          <w:sz w:val="24"/>
          <w:szCs w:val="24"/>
        </w:rPr>
      </w:pPr>
      <w:r w:rsidRPr="00BD1773">
        <w:rPr>
          <w:rFonts w:ascii="Arial" w:hAnsi="Arial" w:cs="Arial"/>
          <w:b/>
          <w:sz w:val="24"/>
          <w:szCs w:val="24"/>
        </w:rPr>
        <w:t xml:space="preserve">Martina Davies- </w:t>
      </w:r>
      <w:proofErr w:type="spellStart"/>
      <w:r w:rsidRPr="00BD1773">
        <w:rPr>
          <w:rFonts w:ascii="Arial" w:hAnsi="Arial" w:cs="Arial"/>
          <w:sz w:val="24"/>
          <w:szCs w:val="24"/>
        </w:rPr>
        <w:t>TreEssey</w:t>
      </w:r>
      <w:proofErr w:type="spellEnd"/>
      <w:r w:rsidRPr="00BD1773">
        <w:rPr>
          <w:rFonts w:ascii="Arial" w:hAnsi="Arial" w:cs="Arial"/>
          <w:sz w:val="24"/>
          <w:szCs w:val="24"/>
        </w:rPr>
        <w:t xml:space="preserve"> Farm, Three Ashes, St. </w:t>
      </w:r>
      <w:proofErr w:type="spellStart"/>
      <w:r w:rsidRPr="00BD1773">
        <w:rPr>
          <w:rFonts w:ascii="Arial" w:hAnsi="Arial" w:cs="Arial"/>
          <w:sz w:val="24"/>
          <w:szCs w:val="24"/>
        </w:rPr>
        <w:t>Weonards</w:t>
      </w:r>
      <w:proofErr w:type="spellEnd"/>
      <w:r w:rsidRPr="00BD1773">
        <w:rPr>
          <w:rFonts w:ascii="Arial" w:hAnsi="Arial" w:cs="Arial"/>
          <w:sz w:val="24"/>
          <w:szCs w:val="24"/>
        </w:rPr>
        <w:t>, Herefordshire</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John </w:t>
      </w:r>
      <w:proofErr w:type="spellStart"/>
      <w:r w:rsidRPr="00BD1773">
        <w:rPr>
          <w:rFonts w:ascii="Arial" w:hAnsi="Arial" w:cs="Arial"/>
          <w:b/>
          <w:sz w:val="24"/>
          <w:szCs w:val="24"/>
        </w:rPr>
        <w:t>Bohan</w:t>
      </w:r>
      <w:proofErr w:type="spellEnd"/>
      <w:r w:rsidRPr="00BD1773">
        <w:rPr>
          <w:rFonts w:ascii="Arial" w:hAnsi="Arial" w:cs="Arial"/>
          <w:b/>
          <w:sz w:val="24"/>
          <w:szCs w:val="24"/>
        </w:rPr>
        <w:t xml:space="preserve">, </w:t>
      </w:r>
      <w:r w:rsidRPr="00BD1773">
        <w:rPr>
          <w:rFonts w:ascii="Arial" w:hAnsi="Arial" w:cs="Arial"/>
          <w:sz w:val="24"/>
          <w:szCs w:val="24"/>
        </w:rPr>
        <w:t>c/o The Bishop of Hereford’s Bluecoat School</w:t>
      </w:r>
      <w:r w:rsidRPr="00BD1773">
        <w:rPr>
          <w:rFonts w:ascii="Arial" w:hAnsi="Arial" w:cs="Arial"/>
          <w:b/>
          <w:sz w:val="24"/>
          <w:szCs w:val="24"/>
        </w:rPr>
        <w:t xml:space="preserve">, </w:t>
      </w:r>
      <w:r w:rsidRPr="00BD1773">
        <w:rPr>
          <w:rFonts w:ascii="Arial" w:hAnsi="Arial" w:cs="Arial"/>
          <w:sz w:val="24"/>
          <w:szCs w:val="24"/>
        </w:rPr>
        <w:t>Hampton Dene Road</w:t>
      </w:r>
      <w:r w:rsidRPr="00BD1773">
        <w:rPr>
          <w:rFonts w:ascii="Arial" w:hAnsi="Arial" w:cs="Arial"/>
          <w:b/>
          <w:sz w:val="24"/>
          <w:szCs w:val="24"/>
        </w:rPr>
        <w:t xml:space="preserve">, </w:t>
      </w:r>
      <w:proofErr w:type="spellStart"/>
      <w:r w:rsidRPr="00BD1773">
        <w:rPr>
          <w:rFonts w:ascii="Arial" w:hAnsi="Arial" w:cs="Arial"/>
          <w:sz w:val="24"/>
          <w:szCs w:val="24"/>
        </w:rPr>
        <w:t>Tupsley</w:t>
      </w:r>
      <w:proofErr w:type="spellEnd"/>
      <w:r w:rsidRPr="00BD1773">
        <w:rPr>
          <w:rFonts w:ascii="Arial" w:hAnsi="Arial" w:cs="Arial"/>
          <w:b/>
          <w:sz w:val="24"/>
          <w:szCs w:val="24"/>
        </w:rPr>
        <w:t xml:space="preserve">, </w:t>
      </w:r>
      <w:r w:rsidRPr="00BD1773">
        <w:rPr>
          <w:rFonts w:ascii="Arial" w:hAnsi="Arial" w:cs="Arial"/>
          <w:sz w:val="24"/>
          <w:szCs w:val="24"/>
        </w:rPr>
        <w:t>Hereford   HR1 1UU</w:t>
      </w:r>
    </w:p>
    <w:p w:rsidR="00BD1773" w:rsidRPr="00BD1773" w:rsidRDefault="00BD1773" w:rsidP="00BD1773">
      <w:pPr>
        <w:rPr>
          <w:rFonts w:ascii="Arial" w:hAnsi="Arial" w:cs="Arial"/>
          <w:sz w:val="24"/>
          <w:szCs w:val="24"/>
        </w:rPr>
      </w:pPr>
      <w:bookmarkStart w:id="1" w:name="_gjdgxs"/>
      <w:bookmarkEnd w:id="1"/>
    </w:p>
    <w:p w:rsidR="00BD1773" w:rsidRPr="00BD1773" w:rsidRDefault="00BD1773" w:rsidP="00BD1773">
      <w:pPr>
        <w:rPr>
          <w:rFonts w:ascii="Arial" w:hAnsi="Arial" w:cs="Arial"/>
          <w:sz w:val="24"/>
          <w:szCs w:val="24"/>
        </w:rPr>
      </w:pPr>
    </w:p>
    <w:sectPr w:rsidR="00BD1773" w:rsidRPr="00BD177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347C" w:rsidRDefault="009E347C" w:rsidP="0065358D">
      <w:pPr>
        <w:spacing w:after="0" w:line="240" w:lineRule="auto"/>
      </w:pPr>
      <w:r>
        <w:separator/>
      </w:r>
    </w:p>
  </w:endnote>
  <w:endnote w:type="continuationSeparator" w:id="0">
    <w:p w:rsidR="009E347C" w:rsidRDefault="009E347C" w:rsidP="00653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7107551"/>
      <w:docPartObj>
        <w:docPartGallery w:val="Page Numbers (Bottom of Page)"/>
        <w:docPartUnique/>
      </w:docPartObj>
    </w:sdtPr>
    <w:sdtEndPr>
      <w:rPr>
        <w:noProof/>
      </w:rPr>
    </w:sdtEndPr>
    <w:sdtContent>
      <w:p w:rsidR="009E347C" w:rsidRDefault="009E347C">
        <w:pPr>
          <w:pStyle w:val="Footer"/>
          <w:jc w:val="center"/>
        </w:pPr>
        <w:r>
          <w:fldChar w:fldCharType="begin"/>
        </w:r>
        <w:r>
          <w:instrText xml:space="preserve"> PAGE   \* MERGEFORMAT </w:instrText>
        </w:r>
        <w:r>
          <w:fldChar w:fldCharType="separate"/>
        </w:r>
        <w:r w:rsidR="00604961">
          <w:rPr>
            <w:noProof/>
          </w:rPr>
          <w:t>4</w:t>
        </w:r>
        <w:r>
          <w:rPr>
            <w:noProof/>
          </w:rPr>
          <w:fldChar w:fldCharType="end"/>
        </w:r>
      </w:p>
    </w:sdtContent>
  </w:sdt>
  <w:p w:rsidR="009E347C" w:rsidRDefault="009E3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347C" w:rsidRDefault="009E347C" w:rsidP="0065358D">
      <w:pPr>
        <w:spacing w:after="0" w:line="240" w:lineRule="auto"/>
      </w:pPr>
      <w:r>
        <w:separator/>
      </w:r>
    </w:p>
  </w:footnote>
  <w:footnote w:type="continuationSeparator" w:id="0">
    <w:p w:rsidR="009E347C" w:rsidRDefault="009E347C" w:rsidP="00653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86933"/>
    <w:multiLevelType w:val="hybridMultilevel"/>
    <w:tmpl w:val="37842B44"/>
    <w:lvl w:ilvl="0" w:tplc="27A2D9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816E1"/>
    <w:multiLevelType w:val="hybridMultilevel"/>
    <w:tmpl w:val="C336762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3D35D01"/>
    <w:multiLevelType w:val="hybridMultilevel"/>
    <w:tmpl w:val="6D420E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932856"/>
    <w:multiLevelType w:val="hybridMultilevel"/>
    <w:tmpl w:val="E80A46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A03DC"/>
    <w:multiLevelType w:val="hybridMultilevel"/>
    <w:tmpl w:val="66809B4E"/>
    <w:lvl w:ilvl="0" w:tplc="C010B03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77639E1"/>
    <w:multiLevelType w:val="hybridMultilevel"/>
    <w:tmpl w:val="313C2310"/>
    <w:lvl w:ilvl="0" w:tplc="C010B03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87666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2F23125"/>
    <w:multiLevelType w:val="hybridMultilevel"/>
    <w:tmpl w:val="389E9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DA391E"/>
    <w:multiLevelType w:val="hybridMultilevel"/>
    <w:tmpl w:val="62C6E58E"/>
    <w:lvl w:ilvl="0" w:tplc="794E11D8">
      <w:start w:val="3"/>
      <w:numFmt w:val="decimal"/>
      <w:lvlText w:val="%1."/>
      <w:lvlJc w:val="left"/>
      <w:pPr>
        <w:ind w:left="720" w:hanging="360"/>
      </w:pPr>
      <w:rPr>
        <w:rFonts w:hint="default"/>
      </w:rPr>
    </w:lvl>
    <w:lvl w:ilvl="1" w:tplc="7428965A">
      <w:start w:val="3"/>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FD6C18"/>
    <w:multiLevelType w:val="hybridMultilevel"/>
    <w:tmpl w:val="44527B30"/>
    <w:lvl w:ilvl="0" w:tplc="7EC6082A">
      <w:start w:val="10"/>
      <w:numFmt w:val="decimal"/>
      <w:lvlText w:val="%1."/>
      <w:lvlJc w:val="left"/>
      <w:pPr>
        <w:ind w:left="927"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950A16"/>
    <w:multiLevelType w:val="hybridMultilevel"/>
    <w:tmpl w:val="30B05258"/>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1" w15:restartNumberingAfterBreak="0">
    <w:nsid w:val="3A6B649A"/>
    <w:multiLevelType w:val="hybridMultilevel"/>
    <w:tmpl w:val="728846B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7A5F3E"/>
    <w:multiLevelType w:val="hybridMultilevel"/>
    <w:tmpl w:val="27AC7E36"/>
    <w:lvl w:ilvl="0" w:tplc="C010B03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D433D9F"/>
    <w:multiLevelType w:val="hybridMultilevel"/>
    <w:tmpl w:val="5A3E54E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04D4E06"/>
    <w:multiLevelType w:val="hybridMultilevel"/>
    <w:tmpl w:val="2B163056"/>
    <w:lvl w:ilvl="0" w:tplc="A90A6ADA">
      <w:start w:val="7"/>
      <w:numFmt w:val="decimal"/>
      <w:lvlText w:val="%1."/>
      <w:lvlJc w:val="left"/>
      <w:pPr>
        <w:ind w:left="720" w:hanging="360"/>
      </w:pPr>
      <w:rPr>
        <w:rFonts w:hint="default"/>
      </w:rPr>
    </w:lvl>
    <w:lvl w:ilvl="1" w:tplc="E072005C">
      <w:start w:val="7"/>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E0728E"/>
    <w:multiLevelType w:val="hybridMultilevel"/>
    <w:tmpl w:val="F3C6A5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517C4F"/>
    <w:multiLevelType w:val="hybridMultilevel"/>
    <w:tmpl w:val="365E1784"/>
    <w:lvl w:ilvl="0" w:tplc="0809000F">
      <w:start w:val="7"/>
      <w:numFmt w:val="decimal"/>
      <w:lvlText w:val="%1."/>
      <w:lvlJc w:val="left"/>
      <w:pPr>
        <w:ind w:left="927"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8CB3D9E"/>
    <w:multiLevelType w:val="hybridMultilevel"/>
    <w:tmpl w:val="2724D9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A506864"/>
    <w:multiLevelType w:val="hybridMultilevel"/>
    <w:tmpl w:val="10282C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6F66DE"/>
    <w:multiLevelType w:val="hybridMultilevel"/>
    <w:tmpl w:val="39B8D0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BB5BB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63AA3C9F"/>
    <w:multiLevelType w:val="hybridMultilevel"/>
    <w:tmpl w:val="A55A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D76DC6"/>
    <w:multiLevelType w:val="hybridMultilevel"/>
    <w:tmpl w:val="30245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2C33B5"/>
    <w:multiLevelType w:val="hybridMultilevel"/>
    <w:tmpl w:val="B9A690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C51428"/>
    <w:multiLevelType w:val="hybridMultilevel"/>
    <w:tmpl w:val="01C05F14"/>
    <w:lvl w:ilvl="0" w:tplc="D3C013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D57339"/>
    <w:multiLevelType w:val="hybridMultilevel"/>
    <w:tmpl w:val="23EEE7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4A2397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15:restartNumberingAfterBreak="0">
    <w:nsid w:val="794C1C86"/>
    <w:multiLevelType w:val="hybridMultilevel"/>
    <w:tmpl w:val="E9B09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CE7A92"/>
    <w:multiLevelType w:val="hybridMultilevel"/>
    <w:tmpl w:val="2D1ABF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7EDA43C9"/>
    <w:multiLevelType w:val="hybridMultilevel"/>
    <w:tmpl w:val="37842B44"/>
    <w:lvl w:ilvl="0" w:tplc="27A2D9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CB7503"/>
    <w:multiLevelType w:val="hybridMultilevel"/>
    <w:tmpl w:val="AF0E20D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15"/>
  </w:num>
  <w:num w:numId="4">
    <w:abstractNumId w:val="16"/>
  </w:num>
  <w:num w:numId="5">
    <w:abstractNumId w:val="27"/>
  </w:num>
  <w:num w:numId="6">
    <w:abstractNumId w:val="7"/>
  </w:num>
  <w:num w:numId="7">
    <w:abstractNumId w:val="2"/>
  </w:num>
  <w:num w:numId="8">
    <w:abstractNumId w:val="9"/>
  </w:num>
  <w:num w:numId="9">
    <w:abstractNumId w:val="21"/>
  </w:num>
  <w:num w:numId="10">
    <w:abstractNumId w:val="18"/>
  </w:num>
  <w:num w:numId="11">
    <w:abstractNumId w:val="23"/>
  </w:num>
  <w:num w:numId="12">
    <w:abstractNumId w:val="22"/>
  </w:num>
  <w:num w:numId="13">
    <w:abstractNumId w:val="4"/>
  </w:num>
  <w:num w:numId="14">
    <w:abstractNumId w:val="12"/>
  </w:num>
  <w:num w:numId="15">
    <w:abstractNumId w:val="11"/>
  </w:num>
  <w:num w:numId="16">
    <w:abstractNumId w:val="10"/>
  </w:num>
  <w:num w:numId="17">
    <w:abstractNumId w:val="5"/>
  </w:num>
  <w:num w:numId="18">
    <w:abstractNumId w:val="29"/>
  </w:num>
  <w:num w:numId="19">
    <w:abstractNumId w:val="0"/>
  </w:num>
  <w:num w:numId="20">
    <w:abstractNumId w:val="24"/>
  </w:num>
  <w:num w:numId="21">
    <w:abstractNumId w:val="3"/>
  </w:num>
  <w:num w:numId="22">
    <w:abstractNumId w:val="19"/>
  </w:num>
  <w:num w:numId="23">
    <w:abstractNumId w:val="1"/>
  </w:num>
  <w:num w:numId="24">
    <w:abstractNumId w:val="25"/>
  </w:num>
  <w:num w:numId="25">
    <w:abstractNumId w:val="28"/>
  </w:num>
  <w:num w:numId="26">
    <w:abstractNumId w:val="17"/>
  </w:num>
  <w:num w:numId="27">
    <w:abstractNumId w:val="30"/>
  </w:num>
  <w:num w:numId="28">
    <w:abstractNumId w:val="13"/>
  </w:num>
  <w:num w:numId="29">
    <w:abstractNumId w:val="26"/>
  </w:num>
  <w:num w:numId="30">
    <w:abstractNumId w:val="20"/>
  </w:num>
  <w:num w:numId="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58D"/>
    <w:rsid w:val="00055457"/>
    <w:rsid w:val="00063D45"/>
    <w:rsid w:val="000E13FE"/>
    <w:rsid w:val="000F6FC6"/>
    <w:rsid w:val="00124DCC"/>
    <w:rsid w:val="00125963"/>
    <w:rsid w:val="00135A48"/>
    <w:rsid w:val="00156432"/>
    <w:rsid w:val="00196A79"/>
    <w:rsid w:val="001B0206"/>
    <w:rsid w:val="001E781F"/>
    <w:rsid w:val="001F7365"/>
    <w:rsid w:val="00207454"/>
    <w:rsid w:val="0021165F"/>
    <w:rsid w:val="002254C2"/>
    <w:rsid w:val="00236ABF"/>
    <w:rsid w:val="00282093"/>
    <w:rsid w:val="0028542F"/>
    <w:rsid w:val="00286785"/>
    <w:rsid w:val="002E34F0"/>
    <w:rsid w:val="002F5E9E"/>
    <w:rsid w:val="00322842"/>
    <w:rsid w:val="003672CF"/>
    <w:rsid w:val="003A72F8"/>
    <w:rsid w:val="00406523"/>
    <w:rsid w:val="00406F4A"/>
    <w:rsid w:val="00424DD1"/>
    <w:rsid w:val="004E7B15"/>
    <w:rsid w:val="004F44C7"/>
    <w:rsid w:val="005171ED"/>
    <w:rsid w:val="00522AE9"/>
    <w:rsid w:val="005333E8"/>
    <w:rsid w:val="005467E3"/>
    <w:rsid w:val="00547B39"/>
    <w:rsid w:val="005647E8"/>
    <w:rsid w:val="00565752"/>
    <w:rsid w:val="005A0FAD"/>
    <w:rsid w:val="005B122F"/>
    <w:rsid w:val="005B69E9"/>
    <w:rsid w:val="005C0B25"/>
    <w:rsid w:val="00604961"/>
    <w:rsid w:val="00612074"/>
    <w:rsid w:val="00626366"/>
    <w:rsid w:val="00632DD8"/>
    <w:rsid w:val="0065358D"/>
    <w:rsid w:val="006670D1"/>
    <w:rsid w:val="006A3B93"/>
    <w:rsid w:val="006E03B6"/>
    <w:rsid w:val="006E5A0F"/>
    <w:rsid w:val="00704101"/>
    <w:rsid w:val="00711050"/>
    <w:rsid w:val="00751FCE"/>
    <w:rsid w:val="00756213"/>
    <w:rsid w:val="00756DF2"/>
    <w:rsid w:val="00781605"/>
    <w:rsid w:val="00782B03"/>
    <w:rsid w:val="0078702D"/>
    <w:rsid w:val="00807CDD"/>
    <w:rsid w:val="0081044F"/>
    <w:rsid w:val="00834F33"/>
    <w:rsid w:val="00842115"/>
    <w:rsid w:val="00844C78"/>
    <w:rsid w:val="0088340A"/>
    <w:rsid w:val="008F58E4"/>
    <w:rsid w:val="008F59A6"/>
    <w:rsid w:val="0094241F"/>
    <w:rsid w:val="00960C94"/>
    <w:rsid w:val="00977FF6"/>
    <w:rsid w:val="009A7823"/>
    <w:rsid w:val="009C5C54"/>
    <w:rsid w:val="009C6931"/>
    <w:rsid w:val="009E347C"/>
    <w:rsid w:val="009E50D9"/>
    <w:rsid w:val="009E59EB"/>
    <w:rsid w:val="00A0740B"/>
    <w:rsid w:val="00A22294"/>
    <w:rsid w:val="00A24954"/>
    <w:rsid w:val="00A25973"/>
    <w:rsid w:val="00A26EBE"/>
    <w:rsid w:val="00AA06EC"/>
    <w:rsid w:val="00AB3CF5"/>
    <w:rsid w:val="00AB58D1"/>
    <w:rsid w:val="00AE4C1B"/>
    <w:rsid w:val="00AE6FBE"/>
    <w:rsid w:val="00B300E4"/>
    <w:rsid w:val="00B46330"/>
    <w:rsid w:val="00BD1773"/>
    <w:rsid w:val="00BD29F1"/>
    <w:rsid w:val="00BD2D51"/>
    <w:rsid w:val="00BD6BAB"/>
    <w:rsid w:val="00C022C4"/>
    <w:rsid w:val="00C32630"/>
    <w:rsid w:val="00C41792"/>
    <w:rsid w:val="00C72B64"/>
    <w:rsid w:val="00C730C3"/>
    <w:rsid w:val="00CE726D"/>
    <w:rsid w:val="00D32978"/>
    <w:rsid w:val="00D3726F"/>
    <w:rsid w:val="00DC17D7"/>
    <w:rsid w:val="00DE68F9"/>
    <w:rsid w:val="00E168CE"/>
    <w:rsid w:val="00E60CFB"/>
    <w:rsid w:val="00E63264"/>
    <w:rsid w:val="00EB33C8"/>
    <w:rsid w:val="00EC1807"/>
    <w:rsid w:val="00ED7572"/>
    <w:rsid w:val="00EF3861"/>
    <w:rsid w:val="00EF6D59"/>
    <w:rsid w:val="00F054C7"/>
    <w:rsid w:val="00F30DA9"/>
    <w:rsid w:val="00F3108F"/>
    <w:rsid w:val="00F350A7"/>
    <w:rsid w:val="00F450BD"/>
    <w:rsid w:val="00F623E5"/>
    <w:rsid w:val="00F82DA3"/>
    <w:rsid w:val="00F93E36"/>
    <w:rsid w:val="00FD5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A96F3"/>
  <w15:chartTrackingRefBased/>
  <w15:docId w15:val="{7C89E6F9-17FA-44E7-B347-B54C67D25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68C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58D"/>
    <w:pPr>
      <w:ind w:left="720"/>
      <w:contextualSpacing/>
    </w:pPr>
  </w:style>
  <w:style w:type="paragraph" w:styleId="Header">
    <w:name w:val="header"/>
    <w:basedOn w:val="Normal"/>
    <w:link w:val="HeaderChar"/>
    <w:uiPriority w:val="99"/>
    <w:unhideWhenUsed/>
    <w:rsid w:val="00653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58D"/>
  </w:style>
  <w:style w:type="paragraph" w:styleId="Footer">
    <w:name w:val="footer"/>
    <w:basedOn w:val="Normal"/>
    <w:link w:val="FooterChar"/>
    <w:uiPriority w:val="99"/>
    <w:unhideWhenUsed/>
    <w:rsid w:val="00653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58D"/>
  </w:style>
  <w:style w:type="paragraph" w:styleId="FootnoteText">
    <w:name w:val="footnote text"/>
    <w:basedOn w:val="Normal"/>
    <w:link w:val="FootnoteTextChar"/>
    <w:uiPriority w:val="99"/>
    <w:semiHidden/>
    <w:unhideWhenUsed/>
    <w:rsid w:val="009C5C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5C54"/>
    <w:rPr>
      <w:sz w:val="20"/>
      <w:szCs w:val="20"/>
    </w:rPr>
  </w:style>
  <w:style w:type="character" w:styleId="FootnoteReference">
    <w:name w:val="footnote reference"/>
    <w:basedOn w:val="DefaultParagraphFont"/>
    <w:uiPriority w:val="99"/>
    <w:semiHidden/>
    <w:unhideWhenUsed/>
    <w:rsid w:val="009C5C54"/>
    <w:rPr>
      <w:vertAlign w:val="superscript"/>
    </w:rPr>
  </w:style>
  <w:style w:type="table" w:styleId="TableGrid">
    <w:name w:val="Table Grid"/>
    <w:basedOn w:val="TableNormal"/>
    <w:uiPriority w:val="39"/>
    <w:rsid w:val="00D37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D3726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D3726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D3726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6">
    <w:name w:val="Grid Table 3 Accent 6"/>
    <w:basedOn w:val="TableNormal"/>
    <w:uiPriority w:val="48"/>
    <w:rsid w:val="0075621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1">
    <w:name w:val="Grid Table 2 Accent 1"/>
    <w:basedOn w:val="TableNormal"/>
    <w:uiPriority w:val="47"/>
    <w:rsid w:val="0028542F"/>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5">
    <w:name w:val="Grid Table 2 Accent 5"/>
    <w:basedOn w:val="TableNormal"/>
    <w:uiPriority w:val="47"/>
    <w:rsid w:val="0028542F"/>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1">
    <w:name w:val="Grid Table 3 Accent 1"/>
    <w:basedOn w:val="TableNormal"/>
    <w:uiPriority w:val="48"/>
    <w:rsid w:val="0028542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5">
    <w:name w:val="Grid Table 5 Dark Accent 5"/>
    <w:basedOn w:val="TableNormal"/>
    <w:uiPriority w:val="50"/>
    <w:rsid w:val="0028542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28542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1Light-Accent6">
    <w:name w:val="Grid Table 1 Light Accent 6"/>
    <w:basedOn w:val="TableNormal"/>
    <w:uiPriority w:val="46"/>
    <w:rsid w:val="0028542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8542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A7823"/>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A7823"/>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E168C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168CE"/>
  </w:style>
  <w:style w:type="character" w:styleId="Hyperlink">
    <w:name w:val="Hyperlink"/>
    <w:basedOn w:val="DefaultParagraphFont"/>
    <w:uiPriority w:val="99"/>
    <w:unhideWhenUsed/>
    <w:rsid w:val="00BD17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555304">
      <w:bodyDiv w:val="1"/>
      <w:marLeft w:val="0"/>
      <w:marRight w:val="0"/>
      <w:marTop w:val="0"/>
      <w:marBottom w:val="0"/>
      <w:divBdr>
        <w:top w:val="none" w:sz="0" w:space="0" w:color="auto"/>
        <w:left w:val="none" w:sz="0" w:space="0" w:color="auto"/>
        <w:bottom w:val="none" w:sz="0" w:space="0" w:color="auto"/>
        <w:right w:val="none" w:sz="0" w:space="0" w:color="auto"/>
      </w:divBdr>
    </w:div>
    <w:div w:id="212279796">
      <w:bodyDiv w:val="1"/>
      <w:marLeft w:val="0"/>
      <w:marRight w:val="0"/>
      <w:marTop w:val="0"/>
      <w:marBottom w:val="0"/>
      <w:divBdr>
        <w:top w:val="none" w:sz="0" w:space="0" w:color="auto"/>
        <w:left w:val="none" w:sz="0" w:space="0" w:color="auto"/>
        <w:bottom w:val="none" w:sz="0" w:space="0" w:color="auto"/>
        <w:right w:val="none" w:sz="0" w:space="0" w:color="auto"/>
      </w:divBdr>
    </w:div>
    <w:div w:id="227545160">
      <w:bodyDiv w:val="1"/>
      <w:marLeft w:val="0"/>
      <w:marRight w:val="0"/>
      <w:marTop w:val="0"/>
      <w:marBottom w:val="0"/>
      <w:divBdr>
        <w:top w:val="none" w:sz="0" w:space="0" w:color="auto"/>
        <w:left w:val="none" w:sz="0" w:space="0" w:color="auto"/>
        <w:bottom w:val="none" w:sz="0" w:space="0" w:color="auto"/>
        <w:right w:val="none" w:sz="0" w:space="0" w:color="auto"/>
      </w:divBdr>
    </w:div>
    <w:div w:id="313337773">
      <w:bodyDiv w:val="1"/>
      <w:marLeft w:val="0"/>
      <w:marRight w:val="0"/>
      <w:marTop w:val="0"/>
      <w:marBottom w:val="0"/>
      <w:divBdr>
        <w:top w:val="none" w:sz="0" w:space="0" w:color="auto"/>
        <w:left w:val="none" w:sz="0" w:space="0" w:color="auto"/>
        <w:bottom w:val="none" w:sz="0" w:space="0" w:color="auto"/>
        <w:right w:val="none" w:sz="0" w:space="0" w:color="auto"/>
      </w:divBdr>
    </w:div>
    <w:div w:id="379591953">
      <w:bodyDiv w:val="1"/>
      <w:marLeft w:val="0"/>
      <w:marRight w:val="0"/>
      <w:marTop w:val="0"/>
      <w:marBottom w:val="0"/>
      <w:divBdr>
        <w:top w:val="none" w:sz="0" w:space="0" w:color="auto"/>
        <w:left w:val="none" w:sz="0" w:space="0" w:color="auto"/>
        <w:bottom w:val="none" w:sz="0" w:space="0" w:color="auto"/>
        <w:right w:val="none" w:sz="0" w:space="0" w:color="auto"/>
      </w:divBdr>
    </w:div>
    <w:div w:id="465898787">
      <w:bodyDiv w:val="1"/>
      <w:marLeft w:val="0"/>
      <w:marRight w:val="0"/>
      <w:marTop w:val="0"/>
      <w:marBottom w:val="0"/>
      <w:divBdr>
        <w:top w:val="none" w:sz="0" w:space="0" w:color="auto"/>
        <w:left w:val="none" w:sz="0" w:space="0" w:color="auto"/>
        <w:bottom w:val="none" w:sz="0" w:space="0" w:color="auto"/>
        <w:right w:val="none" w:sz="0" w:space="0" w:color="auto"/>
      </w:divBdr>
    </w:div>
    <w:div w:id="472257484">
      <w:bodyDiv w:val="1"/>
      <w:marLeft w:val="0"/>
      <w:marRight w:val="0"/>
      <w:marTop w:val="0"/>
      <w:marBottom w:val="0"/>
      <w:divBdr>
        <w:top w:val="none" w:sz="0" w:space="0" w:color="auto"/>
        <w:left w:val="none" w:sz="0" w:space="0" w:color="auto"/>
        <w:bottom w:val="none" w:sz="0" w:space="0" w:color="auto"/>
        <w:right w:val="none" w:sz="0" w:space="0" w:color="auto"/>
      </w:divBdr>
    </w:div>
    <w:div w:id="496848111">
      <w:bodyDiv w:val="1"/>
      <w:marLeft w:val="0"/>
      <w:marRight w:val="0"/>
      <w:marTop w:val="0"/>
      <w:marBottom w:val="0"/>
      <w:divBdr>
        <w:top w:val="none" w:sz="0" w:space="0" w:color="auto"/>
        <w:left w:val="none" w:sz="0" w:space="0" w:color="auto"/>
        <w:bottom w:val="none" w:sz="0" w:space="0" w:color="auto"/>
        <w:right w:val="none" w:sz="0" w:space="0" w:color="auto"/>
      </w:divBdr>
    </w:div>
    <w:div w:id="525367388">
      <w:bodyDiv w:val="1"/>
      <w:marLeft w:val="0"/>
      <w:marRight w:val="0"/>
      <w:marTop w:val="0"/>
      <w:marBottom w:val="0"/>
      <w:divBdr>
        <w:top w:val="none" w:sz="0" w:space="0" w:color="auto"/>
        <w:left w:val="none" w:sz="0" w:space="0" w:color="auto"/>
        <w:bottom w:val="none" w:sz="0" w:space="0" w:color="auto"/>
        <w:right w:val="none" w:sz="0" w:space="0" w:color="auto"/>
      </w:divBdr>
    </w:div>
    <w:div w:id="527257320">
      <w:bodyDiv w:val="1"/>
      <w:marLeft w:val="0"/>
      <w:marRight w:val="0"/>
      <w:marTop w:val="0"/>
      <w:marBottom w:val="0"/>
      <w:divBdr>
        <w:top w:val="none" w:sz="0" w:space="0" w:color="auto"/>
        <w:left w:val="none" w:sz="0" w:space="0" w:color="auto"/>
        <w:bottom w:val="none" w:sz="0" w:space="0" w:color="auto"/>
        <w:right w:val="none" w:sz="0" w:space="0" w:color="auto"/>
      </w:divBdr>
    </w:div>
    <w:div w:id="614365964">
      <w:bodyDiv w:val="1"/>
      <w:marLeft w:val="0"/>
      <w:marRight w:val="0"/>
      <w:marTop w:val="0"/>
      <w:marBottom w:val="0"/>
      <w:divBdr>
        <w:top w:val="none" w:sz="0" w:space="0" w:color="auto"/>
        <w:left w:val="none" w:sz="0" w:space="0" w:color="auto"/>
        <w:bottom w:val="none" w:sz="0" w:space="0" w:color="auto"/>
        <w:right w:val="none" w:sz="0" w:space="0" w:color="auto"/>
      </w:divBdr>
    </w:div>
    <w:div w:id="647511828">
      <w:bodyDiv w:val="1"/>
      <w:marLeft w:val="0"/>
      <w:marRight w:val="0"/>
      <w:marTop w:val="0"/>
      <w:marBottom w:val="0"/>
      <w:divBdr>
        <w:top w:val="none" w:sz="0" w:space="0" w:color="auto"/>
        <w:left w:val="none" w:sz="0" w:space="0" w:color="auto"/>
        <w:bottom w:val="none" w:sz="0" w:space="0" w:color="auto"/>
        <w:right w:val="none" w:sz="0" w:space="0" w:color="auto"/>
      </w:divBdr>
    </w:div>
    <w:div w:id="692144845">
      <w:bodyDiv w:val="1"/>
      <w:marLeft w:val="0"/>
      <w:marRight w:val="0"/>
      <w:marTop w:val="0"/>
      <w:marBottom w:val="0"/>
      <w:divBdr>
        <w:top w:val="none" w:sz="0" w:space="0" w:color="auto"/>
        <w:left w:val="none" w:sz="0" w:space="0" w:color="auto"/>
        <w:bottom w:val="none" w:sz="0" w:space="0" w:color="auto"/>
        <w:right w:val="none" w:sz="0" w:space="0" w:color="auto"/>
      </w:divBdr>
    </w:div>
    <w:div w:id="745613987">
      <w:bodyDiv w:val="1"/>
      <w:marLeft w:val="0"/>
      <w:marRight w:val="0"/>
      <w:marTop w:val="0"/>
      <w:marBottom w:val="0"/>
      <w:divBdr>
        <w:top w:val="none" w:sz="0" w:space="0" w:color="auto"/>
        <w:left w:val="none" w:sz="0" w:space="0" w:color="auto"/>
        <w:bottom w:val="none" w:sz="0" w:space="0" w:color="auto"/>
        <w:right w:val="none" w:sz="0" w:space="0" w:color="auto"/>
      </w:divBdr>
    </w:div>
    <w:div w:id="768811770">
      <w:bodyDiv w:val="1"/>
      <w:marLeft w:val="0"/>
      <w:marRight w:val="0"/>
      <w:marTop w:val="0"/>
      <w:marBottom w:val="0"/>
      <w:divBdr>
        <w:top w:val="none" w:sz="0" w:space="0" w:color="auto"/>
        <w:left w:val="none" w:sz="0" w:space="0" w:color="auto"/>
        <w:bottom w:val="none" w:sz="0" w:space="0" w:color="auto"/>
        <w:right w:val="none" w:sz="0" w:space="0" w:color="auto"/>
      </w:divBdr>
    </w:div>
    <w:div w:id="883519985">
      <w:bodyDiv w:val="1"/>
      <w:marLeft w:val="0"/>
      <w:marRight w:val="0"/>
      <w:marTop w:val="0"/>
      <w:marBottom w:val="0"/>
      <w:divBdr>
        <w:top w:val="none" w:sz="0" w:space="0" w:color="auto"/>
        <w:left w:val="none" w:sz="0" w:space="0" w:color="auto"/>
        <w:bottom w:val="none" w:sz="0" w:space="0" w:color="auto"/>
        <w:right w:val="none" w:sz="0" w:space="0" w:color="auto"/>
      </w:divBdr>
    </w:div>
    <w:div w:id="934510556">
      <w:bodyDiv w:val="1"/>
      <w:marLeft w:val="0"/>
      <w:marRight w:val="0"/>
      <w:marTop w:val="0"/>
      <w:marBottom w:val="0"/>
      <w:divBdr>
        <w:top w:val="none" w:sz="0" w:space="0" w:color="auto"/>
        <w:left w:val="none" w:sz="0" w:space="0" w:color="auto"/>
        <w:bottom w:val="none" w:sz="0" w:space="0" w:color="auto"/>
        <w:right w:val="none" w:sz="0" w:space="0" w:color="auto"/>
      </w:divBdr>
    </w:div>
    <w:div w:id="979192861">
      <w:bodyDiv w:val="1"/>
      <w:marLeft w:val="0"/>
      <w:marRight w:val="0"/>
      <w:marTop w:val="0"/>
      <w:marBottom w:val="0"/>
      <w:divBdr>
        <w:top w:val="none" w:sz="0" w:space="0" w:color="auto"/>
        <w:left w:val="none" w:sz="0" w:space="0" w:color="auto"/>
        <w:bottom w:val="none" w:sz="0" w:space="0" w:color="auto"/>
        <w:right w:val="none" w:sz="0" w:space="0" w:color="auto"/>
      </w:divBdr>
    </w:div>
    <w:div w:id="980501348">
      <w:bodyDiv w:val="1"/>
      <w:marLeft w:val="0"/>
      <w:marRight w:val="0"/>
      <w:marTop w:val="0"/>
      <w:marBottom w:val="0"/>
      <w:divBdr>
        <w:top w:val="none" w:sz="0" w:space="0" w:color="auto"/>
        <w:left w:val="none" w:sz="0" w:space="0" w:color="auto"/>
        <w:bottom w:val="none" w:sz="0" w:space="0" w:color="auto"/>
        <w:right w:val="none" w:sz="0" w:space="0" w:color="auto"/>
      </w:divBdr>
    </w:div>
    <w:div w:id="996763918">
      <w:bodyDiv w:val="1"/>
      <w:marLeft w:val="0"/>
      <w:marRight w:val="0"/>
      <w:marTop w:val="0"/>
      <w:marBottom w:val="0"/>
      <w:divBdr>
        <w:top w:val="none" w:sz="0" w:space="0" w:color="auto"/>
        <w:left w:val="none" w:sz="0" w:space="0" w:color="auto"/>
        <w:bottom w:val="none" w:sz="0" w:space="0" w:color="auto"/>
        <w:right w:val="none" w:sz="0" w:space="0" w:color="auto"/>
      </w:divBdr>
    </w:div>
    <w:div w:id="1211457261">
      <w:bodyDiv w:val="1"/>
      <w:marLeft w:val="0"/>
      <w:marRight w:val="0"/>
      <w:marTop w:val="0"/>
      <w:marBottom w:val="0"/>
      <w:divBdr>
        <w:top w:val="none" w:sz="0" w:space="0" w:color="auto"/>
        <w:left w:val="none" w:sz="0" w:space="0" w:color="auto"/>
        <w:bottom w:val="none" w:sz="0" w:space="0" w:color="auto"/>
        <w:right w:val="none" w:sz="0" w:space="0" w:color="auto"/>
      </w:divBdr>
    </w:div>
    <w:div w:id="1291864255">
      <w:bodyDiv w:val="1"/>
      <w:marLeft w:val="0"/>
      <w:marRight w:val="0"/>
      <w:marTop w:val="0"/>
      <w:marBottom w:val="0"/>
      <w:divBdr>
        <w:top w:val="none" w:sz="0" w:space="0" w:color="auto"/>
        <w:left w:val="none" w:sz="0" w:space="0" w:color="auto"/>
        <w:bottom w:val="none" w:sz="0" w:space="0" w:color="auto"/>
        <w:right w:val="none" w:sz="0" w:space="0" w:color="auto"/>
      </w:divBdr>
    </w:div>
    <w:div w:id="1294293414">
      <w:bodyDiv w:val="1"/>
      <w:marLeft w:val="0"/>
      <w:marRight w:val="0"/>
      <w:marTop w:val="0"/>
      <w:marBottom w:val="0"/>
      <w:divBdr>
        <w:top w:val="none" w:sz="0" w:space="0" w:color="auto"/>
        <w:left w:val="none" w:sz="0" w:space="0" w:color="auto"/>
        <w:bottom w:val="none" w:sz="0" w:space="0" w:color="auto"/>
        <w:right w:val="none" w:sz="0" w:space="0" w:color="auto"/>
      </w:divBdr>
    </w:div>
    <w:div w:id="1319260551">
      <w:bodyDiv w:val="1"/>
      <w:marLeft w:val="0"/>
      <w:marRight w:val="0"/>
      <w:marTop w:val="0"/>
      <w:marBottom w:val="0"/>
      <w:divBdr>
        <w:top w:val="none" w:sz="0" w:space="0" w:color="auto"/>
        <w:left w:val="none" w:sz="0" w:space="0" w:color="auto"/>
        <w:bottom w:val="none" w:sz="0" w:space="0" w:color="auto"/>
        <w:right w:val="none" w:sz="0" w:space="0" w:color="auto"/>
      </w:divBdr>
    </w:div>
    <w:div w:id="1334335804">
      <w:bodyDiv w:val="1"/>
      <w:marLeft w:val="0"/>
      <w:marRight w:val="0"/>
      <w:marTop w:val="0"/>
      <w:marBottom w:val="0"/>
      <w:divBdr>
        <w:top w:val="none" w:sz="0" w:space="0" w:color="auto"/>
        <w:left w:val="none" w:sz="0" w:space="0" w:color="auto"/>
        <w:bottom w:val="none" w:sz="0" w:space="0" w:color="auto"/>
        <w:right w:val="none" w:sz="0" w:space="0" w:color="auto"/>
      </w:divBdr>
    </w:div>
    <w:div w:id="1361399855">
      <w:bodyDiv w:val="1"/>
      <w:marLeft w:val="0"/>
      <w:marRight w:val="0"/>
      <w:marTop w:val="0"/>
      <w:marBottom w:val="0"/>
      <w:divBdr>
        <w:top w:val="none" w:sz="0" w:space="0" w:color="auto"/>
        <w:left w:val="none" w:sz="0" w:space="0" w:color="auto"/>
        <w:bottom w:val="none" w:sz="0" w:space="0" w:color="auto"/>
        <w:right w:val="none" w:sz="0" w:space="0" w:color="auto"/>
      </w:divBdr>
    </w:div>
    <w:div w:id="1478305045">
      <w:bodyDiv w:val="1"/>
      <w:marLeft w:val="0"/>
      <w:marRight w:val="0"/>
      <w:marTop w:val="0"/>
      <w:marBottom w:val="0"/>
      <w:divBdr>
        <w:top w:val="none" w:sz="0" w:space="0" w:color="auto"/>
        <w:left w:val="none" w:sz="0" w:space="0" w:color="auto"/>
        <w:bottom w:val="none" w:sz="0" w:space="0" w:color="auto"/>
        <w:right w:val="none" w:sz="0" w:space="0" w:color="auto"/>
      </w:divBdr>
    </w:div>
    <w:div w:id="1490100500">
      <w:bodyDiv w:val="1"/>
      <w:marLeft w:val="0"/>
      <w:marRight w:val="0"/>
      <w:marTop w:val="0"/>
      <w:marBottom w:val="0"/>
      <w:divBdr>
        <w:top w:val="none" w:sz="0" w:space="0" w:color="auto"/>
        <w:left w:val="none" w:sz="0" w:space="0" w:color="auto"/>
        <w:bottom w:val="none" w:sz="0" w:space="0" w:color="auto"/>
        <w:right w:val="none" w:sz="0" w:space="0" w:color="auto"/>
      </w:divBdr>
    </w:div>
    <w:div w:id="1518612657">
      <w:bodyDiv w:val="1"/>
      <w:marLeft w:val="0"/>
      <w:marRight w:val="0"/>
      <w:marTop w:val="0"/>
      <w:marBottom w:val="0"/>
      <w:divBdr>
        <w:top w:val="none" w:sz="0" w:space="0" w:color="auto"/>
        <w:left w:val="none" w:sz="0" w:space="0" w:color="auto"/>
        <w:bottom w:val="none" w:sz="0" w:space="0" w:color="auto"/>
        <w:right w:val="none" w:sz="0" w:space="0" w:color="auto"/>
      </w:divBdr>
    </w:div>
    <w:div w:id="1524368003">
      <w:bodyDiv w:val="1"/>
      <w:marLeft w:val="0"/>
      <w:marRight w:val="0"/>
      <w:marTop w:val="0"/>
      <w:marBottom w:val="0"/>
      <w:divBdr>
        <w:top w:val="none" w:sz="0" w:space="0" w:color="auto"/>
        <w:left w:val="none" w:sz="0" w:space="0" w:color="auto"/>
        <w:bottom w:val="none" w:sz="0" w:space="0" w:color="auto"/>
        <w:right w:val="none" w:sz="0" w:space="0" w:color="auto"/>
      </w:divBdr>
    </w:div>
    <w:div w:id="1526744410">
      <w:bodyDiv w:val="1"/>
      <w:marLeft w:val="0"/>
      <w:marRight w:val="0"/>
      <w:marTop w:val="0"/>
      <w:marBottom w:val="0"/>
      <w:divBdr>
        <w:top w:val="none" w:sz="0" w:space="0" w:color="auto"/>
        <w:left w:val="none" w:sz="0" w:space="0" w:color="auto"/>
        <w:bottom w:val="none" w:sz="0" w:space="0" w:color="auto"/>
        <w:right w:val="none" w:sz="0" w:space="0" w:color="auto"/>
      </w:divBdr>
    </w:div>
    <w:div w:id="1538542639">
      <w:bodyDiv w:val="1"/>
      <w:marLeft w:val="0"/>
      <w:marRight w:val="0"/>
      <w:marTop w:val="0"/>
      <w:marBottom w:val="0"/>
      <w:divBdr>
        <w:top w:val="none" w:sz="0" w:space="0" w:color="auto"/>
        <w:left w:val="none" w:sz="0" w:space="0" w:color="auto"/>
        <w:bottom w:val="none" w:sz="0" w:space="0" w:color="auto"/>
        <w:right w:val="none" w:sz="0" w:space="0" w:color="auto"/>
      </w:divBdr>
    </w:div>
    <w:div w:id="1598826614">
      <w:bodyDiv w:val="1"/>
      <w:marLeft w:val="0"/>
      <w:marRight w:val="0"/>
      <w:marTop w:val="0"/>
      <w:marBottom w:val="0"/>
      <w:divBdr>
        <w:top w:val="none" w:sz="0" w:space="0" w:color="auto"/>
        <w:left w:val="none" w:sz="0" w:space="0" w:color="auto"/>
        <w:bottom w:val="none" w:sz="0" w:space="0" w:color="auto"/>
        <w:right w:val="none" w:sz="0" w:space="0" w:color="auto"/>
      </w:divBdr>
    </w:div>
    <w:div w:id="1601378551">
      <w:bodyDiv w:val="1"/>
      <w:marLeft w:val="0"/>
      <w:marRight w:val="0"/>
      <w:marTop w:val="0"/>
      <w:marBottom w:val="0"/>
      <w:divBdr>
        <w:top w:val="none" w:sz="0" w:space="0" w:color="auto"/>
        <w:left w:val="none" w:sz="0" w:space="0" w:color="auto"/>
        <w:bottom w:val="none" w:sz="0" w:space="0" w:color="auto"/>
        <w:right w:val="none" w:sz="0" w:space="0" w:color="auto"/>
      </w:divBdr>
    </w:div>
    <w:div w:id="1605653252">
      <w:bodyDiv w:val="1"/>
      <w:marLeft w:val="0"/>
      <w:marRight w:val="0"/>
      <w:marTop w:val="0"/>
      <w:marBottom w:val="0"/>
      <w:divBdr>
        <w:top w:val="none" w:sz="0" w:space="0" w:color="auto"/>
        <w:left w:val="none" w:sz="0" w:space="0" w:color="auto"/>
        <w:bottom w:val="none" w:sz="0" w:space="0" w:color="auto"/>
        <w:right w:val="none" w:sz="0" w:space="0" w:color="auto"/>
      </w:divBdr>
    </w:div>
    <w:div w:id="1648971716">
      <w:bodyDiv w:val="1"/>
      <w:marLeft w:val="0"/>
      <w:marRight w:val="0"/>
      <w:marTop w:val="0"/>
      <w:marBottom w:val="0"/>
      <w:divBdr>
        <w:top w:val="none" w:sz="0" w:space="0" w:color="auto"/>
        <w:left w:val="none" w:sz="0" w:space="0" w:color="auto"/>
        <w:bottom w:val="none" w:sz="0" w:space="0" w:color="auto"/>
        <w:right w:val="none" w:sz="0" w:space="0" w:color="auto"/>
      </w:divBdr>
    </w:div>
    <w:div w:id="1703242107">
      <w:bodyDiv w:val="1"/>
      <w:marLeft w:val="0"/>
      <w:marRight w:val="0"/>
      <w:marTop w:val="0"/>
      <w:marBottom w:val="0"/>
      <w:divBdr>
        <w:top w:val="none" w:sz="0" w:space="0" w:color="auto"/>
        <w:left w:val="none" w:sz="0" w:space="0" w:color="auto"/>
        <w:bottom w:val="none" w:sz="0" w:space="0" w:color="auto"/>
        <w:right w:val="none" w:sz="0" w:space="0" w:color="auto"/>
      </w:divBdr>
    </w:div>
    <w:div w:id="1705252280">
      <w:bodyDiv w:val="1"/>
      <w:marLeft w:val="0"/>
      <w:marRight w:val="0"/>
      <w:marTop w:val="0"/>
      <w:marBottom w:val="0"/>
      <w:divBdr>
        <w:top w:val="none" w:sz="0" w:space="0" w:color="auto"/>
        <w:left w:val="none" w:sz="0" w:space="0" w:color="auto"/>
        <w:bottom w:val="none" w:sz="0" w:space="0" w:color="auto"/>
        <w:right w:val="none" w:sz="0" w:space="0" w:color="auto"/>
      </w:divBdr>
    </w:div>
    <w:div w:id="1708677826">
      <w:bodyDiv w:val="1"/>
      <w:marLeft w:val="0"/>
      <w:marRight w:val="0"/>
      <w:marTop w:val="0"/>
      <w:marBottom w:val="0"/>
      <w:divBdr>
        <w:top w:val="none" w:sz="0" w:space="0" w:color="auto"/>
        <w:left w:val="none" w:sz="0" w:space="0" w:color="auto"/>
        <w:bottom w:val="none" w:sz="0" w:space="0" w:color="auto"/>
        <w:right w:val="none" w:sz="0" w:space="0" w:color="auto"/>
      </w:divBdr>
    </w:div>
    <w:div w:id="1765615082">
      <w:bodyDiv w:val="1"/>
      <w:marLeft w:val="0"/>
      <w:marRight w:val="0"/>
      <w:marTop w:val="0"/>
      <w:marBottom w:val="0"/>
      <w:divBdr>
        <w:top w:val="none" w:sz="0" w:space="0" w:color="auto"/>
        <w:left w:val="none" w:sz="0" w:space="0" w:color="auto"/>
        <w:bottom w:val="none" w:sz="0" w:space="0" w:color="auto"/>
        <w:right w:val="none" w:sz="0" w:space="0" w:color="auto"/>
      </w:divBdr>
    </w:div>
    <w:div w:id="1765950624">
      <w:bodyDiv w:val="1"/>
      <w:marLeft w:val="0"/>
      <w:marRight w:val="0"/>
      <w:marTop w:val="0"/>
      <w:marBottom w:val="0"/>
      <w:divBdr>
        <w:top w:val="none" w:sz="0" w:space="0" w:color="auto"/>
        <w:left w:val="none" w:sz="0" w:space="0" w:color="auto"/>
        <w:bottom w:val="none" w:sz="0" w:space="0" w:color="auto"/>
        <w:right w:val="none" w:sz="0" w:space="0" w:color="auto"/>
      </w:divBdr>
    </w:div>
    <w:div w:id="1857231395">
      <w:bodyDiv w:val="1"/>
      <w:marLeft w:val="0"/>
      <w:marRight w:val="0"/>
      <w:marTop w:val="0"/>
      <w:marBottom w:val="0"/>
      <w:divBdr>
        <w:top w:val="none" w:sz="0" w:space="0" w:color="auto"/>
        <w:left w:val="none" w:sz="0" w:space="0" w:color="auto"/>
        <w:bottom w:val="none" w:sz="0" w:space="0" w:color="auto"/>
        <w:right w:val="none" w:sz="0" w:space="0" w:color="auto"/>
      </w:divBdr>
    </w:div>
    <w:div w:id="1917520456">
      <w:bodyDiv w:val="1"/>
      <w:marLeft w:val="0"/>
      <w:marRight w:val="0"/>
      <w:marTop w:val="0"/>
      <w:marBottom w:val="0"/>
      <w:divBdr>
        <w:top w:val="none" w:sz="0" w:space="0" w:color="auto"/>
        <w:left w:val="none" w:sz="0" w:space="0" w:color="auto"/>
        <w:bottom w:val="none" w:sz="0" w:space="0" w:color="auto"/>
        <w:right w:val="none" w:sz="0" w:space="0" w:color="auto"/>
      </w:divBdr>
    </w:div>
    <w:div w:id="1982029259">
      <w:bodyDiv w:val="1"/>
      <w:marLeft w:val="0"/>
      <w:marRight w:val="0"/>
      <w:marTop w:val="0"/>
      <w:marBottom w:val="0"/>
      <w:divBdr>
        <w:top w:val="none" w:sz="0" w:space="0" w:color="auto"/>
        <w:left w:val="none" w:sz="0" w:space="0" w:color="auto"/>
        <w:bottom w:val="none" w:sz="0" w:space="0" w:color="auto"/>
        <w:right w:val="none" w:sz="0" w:space="0" w:color="auto"/>
      </w:divBdr>
    </w:div>
    <w:div w:id="1985818484">
      <w:bodyDiv w:val="1"/>
      <w:marLeft w:val="0"/>
      <w:marRight w:val="0"/>
      <w:marTop w:val="0"/>
      <w:marBottom w:val="0"/>
      <w:divBdr>
        <w:top w:val="none" w:sz="0" w:space="0" w:color="auto"/>
        <w:left w:val="none" w:sz="0" w:space="0" w:color="auto"/>
        <w:bottom w:val="none" w:sz="0" w:space="0" w:color="auto"/>
        <w:right w:val="none" w:sz="0" w:space="0" w:color="auto"/>
      </w:divBdr>
    </w:div>
    <w:div w:id="1989238282">
      <w:bodyDiv w:val="1"/>
      <w:marLeft w:val="0"/>
      <w:marRight w:val="0"/>
      <w:marTop w:val="0"/>
      <w:marBottom w:val="0"/>
      <w:divBdr>
        <w:top w:val="none" w:sz="0" w:space="0" w:color="auto"/>
        <w:left w:val="none" w:sz="0" w:space="0" w:color="auto"/>
        <w:bottom w:val="none" w:sz="0" w:space="0" w:color="auto"/>
        <w:right w:val="none" w:sz="0" w:space="0" w:color="auto"/>
      </w:divBdr>
    </w:div>
    <w:div w:id="1994137385">
      <w:bodyDiv w:val="1"/>
      <w:marLeft w:val="0"/>
      <w:marRight w:val="0"/>
      <w:marTop w:val="0"/>
      <w:marBottom w:val="0"/>
      <w:divBdr>
        <w:top w:val="none" w:sz="0" w:space="0" w:color="auto"/>
        <w:left w:val="none" w:sz="0" w:space="0" w:color="auto"/>
        <w:bottom w:val="none" w:sz="0" w:space="0" w:color="auto"/>
        <w:right w:val="none" w:sz="0" w:space="0" w:color="auto"/>
      </w:divBdr>
    </w:div>
    <w:div w:id="2030065956">
      <w:bodyDiv w:val="1"/>
      <w:marLeft w:val="0"/>
      <w:marRight w:val="0"/>
      <w:marTop w:val="0"/>
      <w:marBottom w:val="0"/>
      <w:divBdr>
        <w:top w:val="none" w:sz="0" w:space="0" w:color="auto"/>
        <w:left w:val="none" w:sz="0" w:space="0" w:color="auto"/>
        <w:bottom w:val="none" w:sz="0" w:space="0" w:color="auto"/>
        <w:right w:val="none" w:sz="0" w:space="0" w:color="auto"/>
      </w:divBdr>
    </w:div>
    <w:div w:id="2061174855">
      <w:bodyDiv w:val="1"/>
      <w:marLeft w:val="0"/>
      <w:marRight w:val="0"/>
      <w:marTop w:val="0"/>
      <w:marBottom w:val="0"/>
      <w:divBdr>
        <w:top w:val="none" w:sz="0" w:space="0" w:color="auto"/>
        <w:left w:val="none" w:sz="0" w:space="0" w:color="auto"/>
        <w:bottom w:val="none" w:sz="0" w:space="0" w:color="auto"/>
        <w:right w:val="none" w:sz="0" w:space="0" w:color="auto"/>
      </w:divBdr>
    </w:div>
    <w:div w:id="2073232689">
      <w:bodyDiv w:val="1"/>
      <w:marLeft w:val="0"/>
      <w:marRight w:val="0"/>
      <w:marTop w:val="0"/>
      <w:marBottom w:val="0"/>
      <w:divBdr>
        <w:top w:val="none" w:sz="0" w:space="0" w:color="auto"/>
        <w:left w:val="none" w:sz="0" w:space="0" w:color="auto"/>
        <w:bottom w:val="none" w:sz="0" w:space="0" w:color="auto"/>
        <w:right w:val="none" w:sz="0" w:space="0" w:color="auto"/>
      </w:divBdr>
    </w:div>
    <w:div w:id="2081096220">
      <w:bodyDiv w:val="1"/>
      <w:marLeft w:val="0"/>
      <w:marRight w:val="0"/>
      <w:marTop w:val="0"/>
      <w:marBottom w:val="0"/>
      <w:divBdr>
        <w:top w:val="none" w:sz="0" w:space="0" w:color="auto"/>
        <w:left w:val="none" w:sz="0" w:space="0" w:color="auto"/>
        <w:bottom w:val="none" w:sz="0" w:space="0" w:color="auto"/>
        <w:right w:val="none" w:sz="0" w:space="0" w:color="auto"/>
      </w:divBdr>
    </w:div>
    <w:div w:id="2102287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cid:E8466A02-0402-47C6-8A96-7BFDDA447C38" TargetMode="External"/><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Cla21</b:Tag>
    <b:SourceType>InternetSite</b:SourceType>
    <b:Guid>{19CFAFF4-400C-40C2-A7EF-B38875F48BFC}</b:Guid>
    <b:Author>
      <b:Author>
        <b:Corporate>Clarke University</b:Corporate>
      </b:Author>
    </b:Author>
    <b:Title>Essential Skills for College students</b:Title>
    <b:ProductionCompany>Clarke University</b:ProductionCompany>
    <b:Year>2021</b:Year>
    <b:Month>Jan</b:Month>
    <b:Day>1</b:Day>
    <b:YearAccessed>2021</b:YearAccessed>
    <b:MonthAccessed>March</b:MonthAccessed>
    <b:DayAccessed>16</b:DayAccessed>
    <b:URL>https://www.clarke.edu/campus-life/health-wellness/counseling/articles-advice/essential-skills-for-college-students/#</b:URL>
    <b:RefOrder>2</b:RefOrder>
  </b:Source>
  <b:Source>
    <b:Tag>Cam21</b:Tag>
    <b:SourceType>InternetSite</b:SourceType>
    <b:Guid>{C08A1EE8-6D76-4A08-8673-2894C5980874}</b:Guid>
    <b:Author>
      <b:Author>
        <b:Corporate>Cambridge dictionary</b:Corporate>
      </b:Author>
    </b:Author>
    <b:Title>Time Management definition</b:Title>
    <b:ProductionCompany>Cambridge Dictionary</b:ProductionCompany>
    <b:Year>2021</b:Year>
    <b:Month>March</b:Month>
    <b:Day>16</b:Day>
    <b:YearAccessed>2021</b:YearAccessed>
    <b:MonthAccessed>March</b:MonthAccessed>
    <b:DayAccessed>16</b:DayAccessed>
    <b:URL>https://dictionary.cambridge.org/dictionary/english/time-management</b:URL>
    <b:RefOrder>3</b:RefOrder>
  </b:Source>
  <b:Source>
    <b:Tag>San20</b:Tag>
    <b:SourceType>InternetSite</b:SourceType>
    <b:Guid>{55997D52-E9CC-4553-A643-DC855A3DC268}</b:Guid>
    <b:Author>
      <b:Author>
        <b:NameList>
          <b:Person>
            <b:Last>Kashyap</b:Last>
            <b:First>Sandeep</b:First>
          </b:Person>
        </b:NameList>
      </b:Author>
    </b:Author>
    <b:Title>Importance of Time Management in the Workplace</b:Title>
    <b:ProductionCompany>ProofHub</b:ProductionCompany>
    <b:Year>2020</b:Year>
    <b:Month>January</b:Month>
    <b:Day>1</b:Day>
    <b:YearAccessed>2021</b:YearAccessed>
    <b:MonthAccessed>March</b:MonthAccessed>
    <b:DayAccessed>16</b:DayAccessed>
    <b:URL>https://www.proofhub.com/articles/importance-of-time-management-in-the-workplace#:~:text=Improving%20your%20time%20management%20at,Procrastination%20and%20lack%20of%20focus</b:URL>
    <b:RefOrder>4</b:RefOrder>
  </b:Source>
  <b:Source>
    <b:Tag>UCA21</b:Tag>
    <b:SourceType>InternetSite</b:SourceType>
    <b:Guid>{2A567167-E170-40B2-A84F-B5543570E5A8}</b:Guid>
    <b:Author>
      <b:Author>
        <b:Corporate>UCAS</b:Corporate>
      </b:Author>
    </b:Author>
    <b:Title>Study Skills Guide</b:Title>
    <b:ProductionCompany>UCAS</b:ProductionCompany>
    <b:Year>2021</b:Year>
    <b:Month>March</b:Month>
    <b:Day>18</b:Day>
    <b:YearAccessed>2021</b:YearAccessed>
    <b:MonthAccessed>March</b:MonthAccessed>
    <b:DayAccessed>18</b:DayAccessed>
    <b:URL>https://www.ucas.com/undergraduate/student-life/study-skills-guides</b:URL>
    <b:RefOrder>5</b:RefOrder>
  </b:Source>
  <b:Source>
    <b:Tag>Tar21</b:Tag>
    <b:SourceType>InternetSite</b:SourceType>
    <b:Guid>{8DA21765-EA90-4E4B-92E2-BCBF92B25535}</b:Guid>
    <b:Author>
      <b:Author>
        <b:Corporate>Target Jobs</b:Corporate>
      </b:Author>
    </b:Author>
    <b:Title>What are the top 10 skills that'll get you a job when you graduate?</b:Title>
    <b:ProductionCompany>Target Jobs</b:ProductionCompany>
    <b:Year>2021</b:Year>
    <b:Month>March</b:Month>
    <b:Day>26</b:Day>
    <b:YearAccessed>2021</b:YearAccessed>
    <b:MonthAccessed>March</b:MonthAccessed>
    <b:DayAccessed>26</b:DayAccessed>
    <b:URL>https://targetjobs.co.uk/careers-advice/career-planning/273051-the-top-10-skills-thatll-get-you-a-job-when-you-graduate</b:URL>
    <b:RefOrder>6</b:RefOrder>
  </b:Source>
  <b:Source>
    <b:Tag>Uni21</b:Tag>
    <b:SourceType>InternetSite</b:SourceType>
    <b:Guid>{12FEB302-AF91-4766-B4D7-EAC1BB896704}</b:Guid>
    <b:Author>
      <b:Author>
        <b:Corporate>University of Nottingham</b:Corporate>
      </b:Author>
    </b:Author>
    <b:Title>Why you should hire a work placement student</b:Title>
    <b:ProductionCompany>University of Nottingham</b:ProductionCompany>
    <b:Year>2021</b:Year>
    <b:Month>March</b:Month>
    <b:Day>26</b:Day>
    <b:YearAccessed>2021</b:YearAccessed>
    <b:MonthAccessed>March</b:MonthAccessed>
    <b:DayAccessed>26</b:DayAccessed>
    <b:URL>https://www.nottingham.ac.uk/alumni/newseventsandfeatures/news/news-items/alt/why-you-should-hire-a-work-placement-student.aspx</b:URL>
    <b:RefOrder>7</b:RefOrder>
  </b:Source>
  <b:Source>
    <b:Tag>Jem13</b:Tag>
    <b:SourceType>InternetSite</b:SourceType>
    <b:Guid>{08BD7454-A94B-4FBA-A1C3-318A65001C97}</b:Guid>
    <b:Author>
      <b:Author>
        <b:NameList>
          <b:Person>
            <b:Last>Smith</b:Last>
            <b:First>Jemma</b:First>
          </b:Person>
        </b:NameList>
      </b:Author>
    </b:Author>
    <b:Title>Work Placements</b:Title>
    <b:ProductionCompany>Prospects jobs</b:ProductionCompany>
    <b:Year>2013</b:Year>
    <b:Month>August</b:Month>
    <b:Day>1</b:Day>
    <b:YearAccessed>2021</b:YearAccessed>
    <b:MonthAccessed>March</b:MonthAccessed>
    <b:DayAccessed>26</b:DayAccessed>
    <b:URL>https://www.prospects.ac.uk/jobs-and-work-experience/work-experience-and-internships/work-placements</b:URL>
    <b:RefOrder>8</b:RefOrder>
  </b:Source>
  <b:Source>
    <b:Tag>Ind20</b:Tag>
    <b:SourceType>InternetSite</b:SourceType>
    <b:Guid>{036FEE3A-481B-4826-BE30-A0ED56EE747C}</b:Guid>
    <b:Author>
      <b:Author>
        <b:Corporate>Indeed</b:Corporate>
      </b:Author>
    </b:Author>
    <b:Title>How to develop your skills set to advance your career</b:Title>
    <b:ProductionCompany>Indeed</b:ProductionCompany>
    <b:Year>2020</b:Year>
    <b:Month>December</b:Month>
    <b:Day>22</b:Day>
    <b:YearAccessed>2021</b:YearAccessed>
    <b:MonthAccessed>March</b:MonthAccessed>
    <b:DayAccessed>26</b:DayAccessed>
    <b:URL>https://www.indeed.com/career-advice/career-development/how-to-develop-your-skill-set</b:URL>
    <b:RefOrder>9</b:RefOrder>
  </b:Source>
  <b:Source>
    <b:Tag>NCS17</b:Tag>
    <b:SourceType>InternetSite</b:SourceType>
    <b:Guid>{44FC6160-1E52-4C41-A00B-90FBDA809532}</b:Guid>
    <b:Author>
      <b:Author>
        <b:Corporate>NCSL</b:Corporate>
      </b:Author>
    </b:Author>
    <b:Title>Tips for making effective powerpoint presentations</b:Title>
    <b:ProductionCompany>NCSL</b:ProductionCompany>
    <b:Year>2017</b:Year>
    <b:Month>August</b:Month>
    <b:Day>8</b:Day>
    <b:YearAccessed>2021</b:YearAccessed>
    <b:MonthAccessed>March</b:MonthAccessed>
    <b:DayAccessed>26</b:DayAccessed>
    <b:URL>https://www.ncsl.org/legislators-staff/legislative-staff/legislative-staff-coordinating-committee/tips-for-making-effective-powerpoint-presentations.aspx</b:URL>
    <b:RefOrder>1</b:RefOrder>
  </b:Source>
  <b:Source>
    <b:Tag>Pus20</b:Tag>
    <b:SourceType>InternetSite</b:SourceType>
    <b:Guid>{4E5F34E6-ED58-4C03-9E4B-68DE4C558852}</b:Guid>
    <b:Title>How accurate is a psychology personality test?</b:Title>
    <b:ProductionCompany>Better Help</b:ProductionCompany>
    <b:Year>2020</b:Year>
    <b:Month>February</b:Month>
    <b:Day>20</b:Day>
    <b:YearAccessed>2021</b:YearAccessed>
    <b:MonthAccessed>March</b:MonthAccessed>
    <b:DayAccessed>29</b:DayAccessed>
    <b:URL>https://www.betterhelp.com/advice/psychologists/how-accurate-is-a-psychology-personality-test/</b:URL>
    <b:Author>
      <b:Author>
        <b:NameList>
          <b:Person>
            <b:Last>Puskar</b:Last>
            <b:First>Michael</b:First>
          </b:Person>
        </b:NameList>
      </b:Author>
    </b:Author>
    <b:JournalName>Better Help</b:JournalName>
    <b:RefOrder>13</b:RefOrder>
  </b:Source>
  <b:Source>
    <b:Tag>Ope21</b:Tag>
    <b:SourceType>InternetSite</b:SourceType>
    <b:Guid>{71B1AADC-1292-43A3-A8AF-2D7BD0EE1736}</b:Guid>
    <b:Author>
      <b:Author>
        <b:Corporate>Open-Source Psychometrics Project</b:Corporate>
      </b:Author>
    </b:Author>
    <b:Title>Big Firve Personality Test</b:Title>
    <b:ProductionCompany>open-Source Personality Test</b:ProductionCompany>
    <b:Year>2021</b:Year>
    <b:Month>January</b:Month>
    <b:Day>1</b:Day>
    <b:YearAccessed>2021</b:YearAccessed>
    <b:MonthAccessed>March</b:MonthAccessed>
    <b:DayAccessed>29</b:DayAccessed>
    <b:URL>https://openpsychometrics.org/tests/IPIP-BFFM/</b:URL>
    <b:RefOrder>10</b:RefOrder>
  </b:Source>
  <b:Source>
    <b:Tag>Ope211</b:Tag>
    <b:SourceType>InternetSite</b:SourceType>
    <b:Guid>{ED83CC79-F185-4A5E-AD83-9E02B208CAFD}</b:Guid>
    <b:Author>
      <b:Author>
        <b:Corporate>Open psychometrics</b:Corporate>
      </b:Author>
    </b:Author>
    <b:Title>Open Extended Jungian Type Scales 1.2</b:Title>
    <b:ProductionCompany>Open Psychometrics</b:ProductionCompany>
    <b:Year>2021</b:Year>
    <b:Month>January</b:Month>
    <b:Day>1</b:Day>
    <b:YearAccessed>2021</b:YearAccessed>
    <b:MonthAccessed>March</b:MonthAccessed>
    <b:DayAccessed>29</b:DayAccessed>
    <b:URL>https://openpsychometrics.org/tests/OEJTS/</b:URL>
    <b:RefOrder>11</b:RefOrder>
  </b:Source>
  <b:Source>
    <b:Tag>12321</b:Tag>
    <b:SourceType>InternetSite</b:SourceType>
    <b:Guid>{31743E0A-63E2-4172-8F11-3F0779696127}</b:Guid>
    <b:Author>
      <b:Author>
        <b:Corporate>123 tests</b:Corporate>
      </b:Author>
    </b:Author>
    <b:Title>Jung Personality Test</b:Title>
    <b:ProductionCompany>123 tests</b:ProductionCompany>
    <b:Year>2021</b:Year>
    <b:Month>January</b:Month>
    <b:Day>2</b:Day>
    <b:YearAccessed>2021</b:YearAccessed>
    <b:MonthAccessed>March</b:MonthAccessed>
    <b:DayAccessed>29</b:DayAccessed>
    <b:URL>https://www.123test.com/jung-personality-test/</b:URL>
    <b:RefOrder>12</b:RefOrder>
  </b:Source>
  <b:Source>
    <b:Tag>123211</b:Tag>
    <b:SourceType>InternetSite</b:SourceType>
    <b:Guid>{E6C96248-FFD6-4627-B527-6FF64278BDFD}</b:Guid>
    <b:Author>
      <b:Author>
        <b:Corporate>123 tests</b:Corporate>
      </b:Author>
    </b:Author>
    <b:Title>Career test</b:Title>
    <b:ProductionCompany>123 tests</b:ProductionCompany>
    <b:Year>2021</b:Year>
    <b:Month>January</b:Month>
    <b:Day>1</b:Day>
    <b:YearAccessed>2021</b:YearAccessed>
    <b:MonthAccessed>March</b:MonthAccessed>
    <b:DayAccessed>29</b:DayAccessed>
    <b:URL>https://www.123test.com/career-test/</b:URL>
    <b:RefOrder>14</b:RefOrder>
  </b:Source>
  <b:Source>
    <b:Tag>Joh14</b:Tag>
    <b:SourceType>InternetSite</b:SourceType>
    <b:Guid>{C43D8335-2F8D-49F5-BDE5-89770A9A847A}</b:Guid>
    <b:Title>Personality tesy: what job would make you happiest?</b:Title>
    <b:ProductionCompany>The Guardian</b:ProductionCompany>
    <b:Year>2014</b:Year>
    <b:Month>November</b:Month>
    <b:Day>11</b:Day>
    <b:YearAccessed>2021</b:YearAccessed>
    <b:MonthAccessed>March</b:MonthAccessed>
    <b:DayAccessed>29</b:DayAccessed>
    <b:URL>https://www.theguardian.com/lifeandstyle/2014/nov/11/-sp-questionnaire-what-job-would-make-you-happiest</b:URL>
    <b:Author>
      <b:Author>
        <b:NameList>
          <b:Person>
            <b:Last>Lees</b:Last>
            <b:First>John</b:First>
          </b:Person>
        </b:NameList>
      </b:Author>
    </b:Author>
    <b:RefOrder>15</b:RefOrder>
  </b:Source>
  <b:Source>
    <b:Tag>ICM19</b:Tag>
    <b:SourceType>InternetSite</b:SourceType>
    <b:Guid>{4966EE6F-3273-4D9B-AD43-DEADE5582597}</b:Guid>
    <b:Author>
      <b:Author>
        <b:Corporate>ICM Cloud Education</b:Corporate>
      </b:Author>
    </b:Author>
    <b:Title>Cloud Storage</b:Title>
    <b:ProductionCompany>IBM</b:ProductionCompany>
    <b:Year>2019</b:Year>
    <b:Month>June</b:Month>
    <b:Day>24</b:Day>
    <b:YearAccessed>2021</b:YearAccessed>
    <b:MonthAccessed>April</b:MonthAccessed>
    <b:DayAccessed>1</b:DayAccessed>
    <b:URL>https://www.ibm.com/cloud/learn/cloud-storage</b:URL>
    <b:RefOrder>16</b:RefOrder>
  </b:Source>
  <b:Source>
    <b:Tag>Lyn08</b:Tag>
    <b:SourceType>BookSection</b:SourceType>
    <b:Guid>{5BA49878-997B-444F-8A57-3C78A295216D}</b:Guid>
    <b:Title>10 steps to successful presentations</b:Title>
    <b:Year>2008</b:Year>
    <b:Author>
      <b:Author>
        <b:NameList>
          <b:Person>
            <b:Last>Lewis</b:Last>
            <b:First>Lynn</b:First>
            <b:Middle>S</b:Middle>
          </b:Person>
        </b:NameList>
      </b:Author>
    </b:Author>
    <b:BookTitle>American Society for Training and Development Content Provider</b:BookTitle>
    <b:Pages>1</b:Pages>
    <b:City>Chicago</b:City>
    <b:Publisher>American Society for Training &amp; Development</b:Publisher>
    <b:RefOrder>17</b:RefOrder>
  </b:Source>
  <b:Source>
    <b:Tag>Psy75</b:Tag>
    <b:SourceType>Book</b:SourceType>
    <b:Guid>{4B6B9C15-BAB2-4DEC-B3BD-A5001DFFFFAE}</b:Guid>
    <b:Author>
      <b:Author>
        <b:NameList>
          <b:Person>
            <b:Last>Psychology</b:Last>
            <b:First>Society</b:First>
            <b:Middle>for Personality and Social</b:Middle>
          </b:Person>
        </b:NameList>
      </b:Author>
    </b:Author>
    <b:Title>Personality &amp; social psychology bulletin</b:Title>
    <b:Year>1975</b:Year>
    <b:City>Thousand Oaks</b:City>
    <b:Publisher>Sage Periodicals Press</b:Publisher>
    <b:RefOrder>18</b:RefOrder>
  </b:Source>
  <b:Source>
    <b:Tag>Del20</b:Tag>
    <b:SourceType>JournalArticle</b:SourceType>
    <b:Guid>{DA44D7C4-2DBB-42A2-95EA-9B904E35AF22}</b:Guid>
    <b:Title>Blockchain-base semi-autonomous ransomware</b:Title>
    <b:Year>2020</b:Year>
    <b:Author>
      <b:Author>
        <b:NameList>
          <b:Person>
            <b:Last>al</b:Last>
            <b:First>Delgado-Mohatar</b:First>
            <b:Middle>et</b:Middle>
          </b:Person>
        </b:NameList>
      </b:Author>
    </b:Author>
    <b:JournalName>Future generation computer systems</b:JournalName>
    <b:Pages>589-603</b:Pages>
    <b:Volume>112</b:Volume>
    <b:Issue>1</b:Issue>
    <b:RefOrder>19</b:RefOrder>
  </b:Source>
  <b:Source>
    <b:Tag>Eur80</b:Tag>
    <b:SourceType>Book</b:SourceType>
    <b:Guid>{2A77FB07-99C0-4005-B18D-40C5653FC096}</b:Guid>
    <b:Title>Organisation studies</b:Title>
    <b:Year>1980</b:Year>
    <b:Author>
      <b:Author>
        <b:NameList>
          <b:Person>
            <b:Last>Studies</b:Last>
            <b:First>European</b:First>
            <b:Middle>Group for Organizational</b:Middle>
          </b:Person>
        </b:NameList>
      </b:Author>
    </b:Author>
    <b:City>London</b:City>
    <b:Publisher>Sage Publications Ltd</b:Publisher>
    <b:RefOrder>20</b:RefOrder>
  </b:Source>
  <b:Source>
    <b:Tag>Oxf21</b:Tag>
    <b:SourceType>ElectronicSource</b:SourceType>
    <b:Guid>{B694CBBF-4107-4622-B0C1-9F04212BAAC2}</b:Guid>
    <b:Title>Ransomware</b:Title>
    <b:Year>2021</b:Year>
    <b:City>Oxford</b:City>
    <b:Author>
      <b:Author>
        <b:Corporate>Oxford English Dictionary</b:Corporate>
      </b:Author>
    </b:Author>
    <b:RefOrder>1</b:RefOrder>
  </b:Source>
  <b:Source>
    <b:Tag>Pet20</b:Tag>
    <b:SourceType>InternetSite</b:SourceType>
    <b:Guid>{A0DCA53C-76E6-4E50-B520-29F04F5EE45D}</b:Guid>
    <b:Title>The State of CryptoWall in 2018</b:Title>
    <b:Year>2020</b:Year>
    <b:Author>
      <b:Author>
        <b:NameList>
          <b:Person>
            <b:Last>Petters</b:Last>
            <b:First>Jeff</b:First>
          </b:Person>
        </b:NameList>
      </b:Author>
    </b:Author>
    <b:ProductionCompany>Varonis</b:ProductionCompany>
    <b:Month>June</b:Month>
    <b:Day>17</b:Day>
    <b:YearAccessed>2021</b:YearAccessed>
    <b:MonthAccessed>January</b:MonthAccessed>
    <b:DayAccessed>27</b:DayAccessed>
    <b:URL>https://www.varonis.com/blog/cryptowall/</b:URL>
    <b:RefOrder>2</b:RefOrder>
  </b:Source>
  <b:Source>
    <b:Tag>Ali20</b:Tag>
    <b:SourceType>InternetSite</b:SourceType>
    <b:Guid>{78DF57C5-D74A-4873-B129-7C974680D3D9}</b:Guid>
    <b:Author>
      <b:Author>
        <b:NameList>
          <b:Person>
            <b:Last>Johansen</b:Last>
            <b:First>Alison</b:First>
            <b:Middle>Grace</b:Middle>
          </b:Person>
        </b:NameList>
      </b:Author>
    </b:Author>
    <b:Title>What is a Trojan? Is it a virus or is it malware?</b:Title>
    <b:ProductionCompany>Norton</b:ProductionCompany>
    <b:Year>2020</b:Year>
    <b:Month>July</b:Month>
    <b:Day>24</b:Day>
    <b:YearAccessed>2021</b:YearAccessed>
    <b:MonthAccessed>January</b:MonthAccessed>
    <b:DayAccessed>27</b:DayAccessed>
    <b:URL>https://us.norton.com/internetsecurity-malware-what-is-a-trojan.html#:~:text=A%20Trojan%20horse%2C%20or%20Trojan,or%20file%20to%20trick%20you.</b:URL>
    <b:RefOrder>3</b:RefOrder>
  </b:Source>
  <b:Source>
    <b:Tag>McA20</b:Tag>
    <b:SourceType>InternetSite</b:SourceType>
    <b:Guid>{BABBDE93-9B87-4E4B-B355-C5BEB1C43665}</b:Guid>
    <b:Author>
      <b:Author>
        <b:Corporate>McAfee</b:Corporate>
      </b:Author>
    </b:Author>
    <b:Title>Understanding Trojan Viruses and How to Get Rid of Them</b:Title>
    <b:ProductionCompany>McAfee</b:ProductionCompany>
    <b:Year>2020</b:Year>
    <b:Month>July</b:Month>
    <b:Day>30</b:Day>
    <b:YearAccessed>2021</b:YearAccessed>
    <b:MonthAccessed>January</b:MonthAccessed>
    <b:DayAccessed>28</b:DayAccessed>
    <b:URL>https://www.mcafee.com/blogs/consumer/understanding-trojan-viruses-and-how-to-get-rid-of-them/</b:URL>
    <b:RefOrder>4</b:RefOrder>
  </b:Source>
  <b:Source>
    <b:Tag>Oxf211</b:Tag>
    <b:SourceType>ElectronicSource</b:SourceType>
    <b:Guid>{5A87EA96-E5F4-4149-8343-62D76F3023EB}</b:Guid>
    <b:Author>
      <b:Author>
        <b:Corporate>Oxford Languages</b:Corporate>
      </b:Author>
    </b:Author>
    <b:Title>clickbait definition</b:Title>
    <b:Year>2021</b:Year>
    <b:City>Oxford</b:City>
    <b:Publisher>Oxford Press</b:Publisher>
    <b:RefOrder>5</b:RefOrder>
  </b:Source>
  <b:Source>
    <b:Tag>Web20</b:Tag>
    <b:SourceType>InternetSite</b:SourceType>
    <b:Guid>{239CEF3A-68D2-48AF-83FE-6FBBC4E28274}</b:Guid>
    <b:Title>What is a Computer Virus and How can I Protect My Computer?</b:Title>
    <b:Year>2020</b:Year>
    <b:Author>
      <b:Author>
        <b:Corporate>Webroot</b:Corporate>
      </b:Author>
    </b:Author>
    <b:ProductionCompany>Webroot</b:ProductionCompany>
    <b:Month>June</b:Month>
    <b:Day>10</b:Day>
    <b:YearAccessed>2021</b:YearAccessed>
    <b:MonthAccessed>February</b:MonthAccessed>
    <b:DayAccessed>03</b:DayAccessed>
    <b:URL>https://www.webroot.com/gb/en/resources/tips-articles/computer-security-threats-computer-viruses#:~:text=Some%20computer%20viruses%20are%20programmed,to%20perform%20any%20internet%20activity.</b:URL>
    <b:RefOrder>6</b:RefOrder>
  </b:Source>
  <b:Source>
    <b:Tag>Jef20</b:Tag>
    <b:SourceType>InternetSite</b:SourceType>
    <b:Guid>{A582C73A-24AF-4C36-882C-EE175EB4A1E0}</b:Guid>
    <b:Author>
      <b:Author>
        <b:NameList>
          <b:Person>
            <b:Last>Petters</b:Last>
            <b:First>Jeff</b:First>
          </b:Person>
        </b:NameList>
      </b:Author>
    </b:Author>
    <b:Title>The State of CryptoWall in 2018</b:Title>
    <b:ProductionCompany>Varonis</b:ProductionCompany>
    <b:Year>2020</b:Year>
    <b:Month>June</b:Month>
    <b:Day>17</b:Day>
    <b:YearAccessed>2021</b:YearAccessed>
    <b:MonthAccessed>February</b:MonthAccessed>
    <b:DayAccessed>22</b:DayAccessed>
    <b:URL>https://www.varonis.com/blog/cryptowall/</b:URL>
    <b:RefOrder>7</b:RefOrder>
  </b:Source>
  <b:Source>
    <b:Tag>UCB21</b:Tag>
    <b:SourceType>InternetSite</b:SourceType>
    <b:Guid>{E03304F2-D18A-4528-919C-20EC3D5DE48C}</b:Guid>
    <b:Author>
      <b:Author>
        <b:Corporate>UC Berkeley</b:Corporate>
      </b:Author>
    </b:Author>
    <b:Title>Frequently Asked Questions- Ransomware</b:Title>
    <b:ProductionCompany>UC Berkeley</b:ProductionCompany>
    <b:Year>2021</b:Year>
    <b:Month>January</b:Month>
    <b:Day>01</b:Day>
    <b:YearAccessed>2021</b:YearAccessed>
    <b:MonthAccessed>February</b:MonthAccessed>
    <b:DayAccessed>03</b:DayAccessed>
    <b:URL>https://security.berkeley.edu/faq/ransomware/</b:URL>
    <b:RefOrder>8</b:RefOrder>
  </b:Source>
  <b:Source>
    <b:Tag>Dan19</b:Tag>
    <b:SourceType>InternetSite</b:SourceType>
    <b:Guid>{C8199B0C-16E1-48C4-A8F3-1830BFB13442}</b:Guid>
    <b:Author>
      <b:Author>
        <b:NameList>
          <b:Person>
            <b:Last>Shaw</b:Last>
            <b:First>Danny</b:First>
          </b:Person>
        </b:NameList>
      </b:Author>
    </b:Author>
    <b:Title>Eurofins Scientific: Forensic services firm paid ransom after cyber-attack</b:Title>
    <b:ProductionCompany>BBC News</b:ProductionCompany>
    <b:Year>2019</b:Year>
    <b:Month>July</b:Month>
    <b:Day>5</b:Day>
    <b:YearAccessed>2021</b:YearAccessed>
    <b:MonthAccessed>January</b:MonthAccessed>
    <b:DayAccessed>28</b:DayAccessed>
    <b:URL>https://www.bbc.co.uk/news/uk-48881959</b:URL>
    <b:RefOrder>9</b:RefOrder>
  </b:Source>
  <b:Source>
    <b:Tag>Cai20</b:Tag>
    <b:SourceType>InternetSite</b:SourceType>
    <b:Guid>{F32F247A-E589-4CAD-848A-CFE7DF2BAECB}</b:Guid>
    <b:Author>
      <b:Author>
        <b:NameList>
          <b:Person>
            <b:Last>Jones</b:Last>
            <b:First>Caitlin</b:First>
          </b:Person>
        </b:NameList>
      </b:Author>
    </b:Author>
    <b:Title>How to Recover From A Ransomware Attack</b:Title>
    <b:ProductionCompany>Expert Insights</b:ProductionCompany>
    <b:Year>2020</b:Year>
    <b:Month>November</b:Month>
    <b:Day>12</b:Day>
    <b:YearAccessed>2021</b:YearAccessed>
    <b:MonthAccessed>February</b:MonthAccessed>
    <b:DayAccessed>22</b:DayAccessed>
    <b:URL>https://expertinsights.com/insights/how-to-recover-from-a-ransomware-attack/#How_Can_You_Recover_From_A_Ransomware_Attack</b:URL>
    <b:RefOrder>10</b:RefOrder>
  </b:Source>
  <b:Source>
    <b:Tag>Ble14</b:Tag>
    <b:SourceType>InternetSite</b:SourceType>
    <b:Guid>{D344CACB-3EFF-4E8B-BEC0-9631D9E235BF}</b:Guid>
    <b:Author>
      <b:Author>
        <b:Corporate>Bleeping Computer</b:Corporate>
      </b:Author>
    </b:Author>
    <b:Title>CryptoWall and HELP_DECRYPT Ransomware Information Guide and FAQ</b:Title>
    <b:ProductionCompany>Bleeping Computer</b:ProductionCompany>
    <b:Year>2014</b:Year>
    <b:Month>July</b:Month>
    <b:Day>10</b:Day>
    <b:YearAccessed>2021</b:YearAccessed>
    <b:MonthAccessed>February</b:MonthAccessed>
    <b:DayAccessed>22</b:DayAccessed>
    <b:URL>https://www.bleepingcomputer.com/virus-removal/cryptowall-ransomware-information</b:URL>
    <b:RefOrder>11</b:RefOrder>
  </b:Source>
</b:Sources>
</file>

<file path=customXml/itemProps1.xml><?xml version="1.0" encoding="utf-8"?>
<ds:datastoreItem xmlns:ds="http://schemas.openxmlformats.org/officeDocument/2006/customXml" ds:itemID="{9A8D0142-FEF1-4F31-85D6-D4255B522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TotalTime>
  <Pages>44</Pages>
  <Words>9795</Words>
  <Characters>55833</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65498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Anna</dc:creator>
  <cp:keywords/>
  <dc:description/>
  <cp:lastModifiedBy>Williams Anna</cp:lastModifiedBy>
  <cp:revision>59</cp:revision>
  <dcterms:created xsi:type="dcterms:W3CDTF">2021-02-26T13:21:00Z</dcterms:created>
  <dcterms:modified xsi:type="dcterms:W3CDTF">2021-04-19T07:48:00Z</dcterms:modified>
</cp:coreProperties>
</file>