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A5CDE" w14:textId="77777777" w:rsidR="00E209C6" w:rsidRPr="00FB5E9C" w:rsidRDefault="00E209C6"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Running Head: TESCO</w:t>
      </w:r>
    </w:p>
    <w:p w14:paraId="696965FF" w14:textId="77777777" w:rsidR="00E209C6" w:rsidRPr="00FB5E9C" w:rsidRDefault="00E209C6" w:rsidP="00FB5E9C">
      <w:pPr>
        <w:spacing w:after="0" w:line="480" w:lineRule="auto"/>
        <w:contextualSpacing/>
        <w:rPr>
          <w:rFonts w:ascii="Times New Roman" w:hAnsi="Times New Roman" w:cs="Times New Roman"/>
          <w:color w:val="000000" w:themeColor="text1"/>
          <w:sz w:val="24"/>
          <w:szCs w:val="24"/>
        </w:rPr>
      </w:pPr>
    </w:p>
    <w:p w14:paraId="0B7ACE11" w14:textId="77777777" w:rsidR="00E209C6" w:rsidRPr="00FB5E9C" w:rsidRDefault="00E209C6" w:rsidP="00FB5E9C">
      <w:pPr>
        <w:spacing w:after="0" w:line="480" w:lineRule="auto"/>
        <w:contextualSpacing/>
        <w:rPr>
          <w:rFonts w:ascii="Times New Roman" w:hAnsi="Times New Roman" w:cs="Times New Roman"/>
          <w:color w:val="000000" w:themeColor="text1"/>
          <w:sz w:val="24"/>
          <w:szCs w:val="24"/>
        </w:rPr>
      </w:pPr>
    </w:p>
    <w:p w14:paraId="01402145" w14:textId="77777777" w:rsidR="005E588D" w:rsidRPr="00FB5E9C" w:rsidRDefault="005E588D" w:rsidP="00FB5E9C">
      <w:pPr>
        <w:spacing w:after="0" w:line="480" w:lineRule="auto"/>
        <w:contextualSpacing/>
        <w:rPr>
          <w:rFonts w:ascii="Times New Roman" w:hAnsi="Times New Roman" w:cs="Times New Roman"/>
          <w:color w:val="000000" w:themeColor="text1"/>
          <w:sz w:val="24"/>
          <w:szCs w:val="24"/>
        </w:rPr>
      </w:pPr>
    </w:p>
    <w:p w14:paraId="1449054C" w14:textId="77777777" w:rsidR="005E588D" w:rsidRPr="00FB5E9C" w:rsidRDefault="005E588D" w:rsidP="00FB5E9C">
      <w:pPr>
        <w:spacing w:after="0" w:line="480" w:lineRule="auto"/>
        <w:contextualSpacing/>
        <w:rPr>
          <w:rFonts w:ascii="Times New Roman" w:hAnsi="Times New Roman" w:cs="Times New Roman"/>
          <w:color w:val="000000" w:themeColor="text1"/>
          <w:sz w:val="24"/>
          <w:szCs w:val="24"/>
        </w:rPr>
      </w:pPr>
    </w:p>
    <w:p w14:paraId="505CF50C" w14:textId="77777777" w:rsidR="005E588D" w:rsidRPr="00FB5E9C" w:rsidRDefault="005E588D" w:rsidP="00FB5E9C">
      <w:pPr>
        <w:spacing w:after="0" w:line="480" w:lineRule="auto"/>
        <w:contextualSpacing/>
        <w:rPr>
          <w:rFonts w:ascii="Times New Roman" w:hAnsi="Times New Roman" w:cs="Times New Roman"/>
          <w:color w:val="000000" w:themeColor="text1"/>
          <w:sz w:val="24"/>
          <w:szCs w:val="24"/>
        </w:rPr>
      </w:pPr>
    </w:p>
    <w:p w14:paraId="1931BACB" w14:textId="77777777" w:rsidR="007C4C1F" w:rsidRPr="00FB5E9C" w:rsidRDefault="00E209C6" w:rsidP="00FB5E9C">
      <w:pPr>
        <w:spacing w:after="0" w:line="480" w:lineRule="auto"/>
        <w:contextualSpacing/>
        <w:jc w:val="center"/>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Marketing Management</w:t>
      </w:r>
    </w:p>
    <w:p w14:paraId="23D7CF6C" w14:textId="27F214BD" w:rsidR="007C4C1F" w:rsidRPr="00FB5E9C" w:rsidRDefault="00840E79" w:rsidP="00FB5E9C">
      <w:pPr>
        <w:spacing w:after="0" w:line="480" w:lineRule="auto"/>
        <w:contextualSpacing/>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Andrey Nikolovski </w:t>
      </w:r>
    </w:p>
    <w:p w14:paraId="293D1543" w14:textId="619B40ED" w:rsidR="007C4C1F" w:rsidRPr="00FB5E9C" w:rsidRDefault="00840E79" w:rsidP="00FB5E9C">
      <w:pPr>
        <w:spacing w:after="0" w:line="480" w:lineRule="auto"/>
        <w:contextualSpacing/>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University of Wales Trinity Saint David </w:t>
      </w:r>
    </w:p>
    <w:p w14:paraId="27657991" w14:textId="3817D45C" w:rsidR="00B3251E" w:rsidRPr="00FB5E9C" w:rsidRDefault="00B3251E" w:rsidP="00FB5E9C">
      <w:pPr>
        <w:spacing w:after="0" w:line="480" w:lineRule="auto"/>
        <w:contextualSpacing/>
        <w:jc w:val="center"/>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br w:type="page"/>
      </w:r>
    </w:p>
    <w:sdt>
      <w:sdtPr>
        <w:rPr>
          <w:rFonts w:ascii="Times New Roman" w:eastAsiaTheme="minorHAnsi" w:hAnsi="Times New Roman" w:cs="Times New Roman"/>
          <w:color w:val="000000" w:themeColor="text1"/>
          <w:sz w:val="24"/>
          <w:szCs w:val="24"/>
        </w:rPr>
        <w:id w:val="-2073873961"/>
        <w:docPartObj>
          <w:docPartGallery w:val="Table of Contents"/>
          <w:docPartUnique/>
        </w:docPartObj>
      </w:sdtPr>
      <w:sdtEndPr>
        <w:rPr>
          <w:b/>
          <w:bCs/>
          <w:noProof/>
        </w:rPr>
      </w:sdtEndPr>
      <w:sdtContent>
        <w:p w14:paraId="7AF57B6D" w14:textId="77777777" w:rsidR="00FF0D5E" w:rsidRPr="00CE4DF5" w:rsidRDefault="00FF0D5E" w:rsidP="00CE4DF5">
          <w:pPr>
            <w:pStyle w:val="TOCHeading"/>
            <w:spacing w:before="0" w:line="360" w:lineRule="auto"/>
            <w:contextualSpacing/>
            <w:jc w:val="center"/>
            <w:rPr>
              <w:rFonts w:ascii="Times New Roman" w:hAnsi="Times New Roman" w:cs="Times New Roman"/>
              <w:b/>
              <w:color w:val="000000" w:themeColor="text1"/>
              <w:sz w:val="24"/>
              <w:szCs w:val="24"/>
            </w:rPr>
          </w:pPr>
          <w:r w:rsidRPr="00CE4DF5">
            <w:rPr>
              <w:rFonts w:ascii="Times New Roman" w:hAnsi="Times New Roman" w:cs="Times New Roman"/>
              <w:b/>
              <w:color w:val="000000" w:themeColor="text1"/>
              <w:sz w:val="24"/>
              <w:szCs w:val="24"/>
            </w:rPr>
            <w:t>Table of Contents</w:t>
          </w:r>
        </w:p>
        <w:p w14:paraId="368CF6F0" w14:textId="77777777" w:rsidR="00FF0D5E" w:rsidRPr="00CE4DF5" w:rsidRDefault="00FF0D5E" w:rsidP="00CE4DF5">
          <w:pPr>
            <w:spacing w:after="0" w:line="360" w:lineRule="auto"/>
            <w:contextualSpacing/>
            <w:rPr>
              <w:rFonts w:ascii="Times New Roman" w:hAnsi="Times New Roman" w:cs="Times New Roman"/>
              <w:color w:val="000000" w:themeColor="text1"/>
              <w:sz w:val="24"/>
              <w:szCs w:val="24"/>
            </w:rPr>
          </w:pPr>
        </w:p>
        <w:p w14:paraId="58EA3638" w14:textId="77777777" w:rsidR="00CE4DF5" w:rsidRPr="00CE4DF5" w:rsidRDefault="00FF0D5E" w:rsidP="00CE4DF5">
          <w:pPr>
            <w:pStyle w:val="TOC1"/>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r w:rsidRPr="00CE4DF5">
            <w:rPr>
              <w:rFonts w:ascii="Times New Roman" w:hAnsi="Times New Roman" w:cs="Times New Roman"/>
              <w:color w:val="000000" w:themeColor="text1"/>
              <w:sz w:val="24"/>
              <w:szCs w:val="24"/>
            </w:rPr>
            <w:fldChar w:fldCharType="begin"/>
          </w:r>
          <w:r w:rsidRPr="00CE4DF5">
            <w:rPr>
              <w:rFonts w:ascii="Times New Roman" w:hAnsi="Times New Roman" w:cs="Times New Roman"/>
              <w:color w:val="000000" w:themeColor="text1"/>
              <w:sz w:val="24"/>
              <w:szCs w:val="24"/>
            </w:rPr>
            <w:instrText xml:space="preserve"> TOC \o "1-3" \h \z \u </w:instrText>
          </w:r>
          <w:r w:rsidRPr="00CE4DF5">
            <w:rPr>
              <w:rFonts w:ascii="Times New Roman" w:hAnsi="Times New Roman" w:cs="Times New Roman"/>
              <w:color w:val="000000" w:themeColor="text1"/>
              <w:sz w:val="24"/>
              <w:szCs w:val="24"/>
            </w:rPr>
            <w:fldChar w:fldCharType="separate"/>
          </w:r>
          <w:hyperlink w:anchor="_Toc67456858" w:history="1">
            <w:r w:rsidR="00CE4DF5" w:rsidRPr="00CE4DF5">
              <w:rPr>
                <w:rStyle w:val="Hyperlink"/>
                <w:rFonts w:ascii="Times New Roman" w:hAnsi="Times New Roman" w:cs="Times New Roman"/>
                <w:noProof/>
                <w:color w:val="000000" w:themeColor="text1"/>
                <w:sz w:val="24"/>
                <w:szCs w:val="24"/>
              </w:rPr>
              <w:t>Introduction</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_Toc67456858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3</w:t>
            </w:r>
            <w:r w:rsidR="00CE4DF5" w:rsidRPr="00CE4DF5">
              <w:rPr>
                <w:rFonts w:ascii="Times New Roman" w:hAnsi="Times New Roman" w:cs="Times New Roman"/>
                <w:noProof/>
                <w:webHidden/>
                <w:color w:val="000000" w:themeColor="text1"/>
                <w:sz w:val="24"/>
                <w:szCs w:val="24"/>
              </w:rPr>
              <w:fldChar w:fldCharType="end"/>
            </w:r>
          </w:hyperlink>
        </w:p>
        <w:p w14:paraId="2C2EE4CD" w14:textId="77777777" w:rsidR="00CE4DF5" w:rsidRPr="00CE4DF5" w:rsidRDefault="00DA2AF5" w:rsidP="00CE4DF5">
          <w:pPr>
            <w:pStyle w:val="TOC1"/>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59" w:history="1">
            <w:r w:rsidR="00CE4DF5" w:rsidRPr="00CE4DF5">
              <w:rPr>
                <w:rStyle w:val="Hyperlink"/>
                <w:rFonts w:ascii="Times New Roman" w:hAnsi="Times New Roman" w:cs="Times New Roman"/>
                <w:noProof/>
                <w:color w:val="000000" w:themeColor="text1"/>
                <w:sz w:val="24"/>
                <w:szCs w:val="24"/>
              </w:rPr>
              <w:t>Analysis of External Environment</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_Toc67456859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3</w:t>
            </w:r>
            <w:r w:rsidR="00CE4DF5" w:rsidRPr="00CE4DF5">
              <w:rPr>
                <w:rFonts w:ascii="Times New Roman" w:hAnsi="Times New Roman" w:cs="Times New Roman"/>
                <w:noProof/>
                <w:webHidden/>
                <w:color w:val="000000" w:themeColor="text1"/>
                <w:sz w:val="24"/>
                <w:szCs w:val="24"/>
              </w:rPr>
              <w:fldChar w:fldCharType="end"/>
            </w:r>
          </w:hyperlink>
        </w:p>
        <w:p w14:paraId="1E0C59E0" w14:textId="77777777" w:rsidR="00CE4DF5" w:rsidRPr="00CE4DF5" w:rsidRDefault="00DA2AF5" w:rsidP="00CE4DF5">
          <w:pPr>
            <w:pStyle w:val="TOC2"/>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60" w:history="1">
            <w:r w:rsidR="00CE4DF5" w:rsidRPr="00CE4DF5">
              <w:rPr>
                <w:rStyle w:val="Hyperlink"/>
                <w:rFonts w:ascii="Times New Roman" w:hAnsi="Times New Roman" w:cs="Times New Roman"/>
                <w:noProof/>
                <w:color w:val="000000" w:themeColor="text1"/>
                <w:sz w:val="24"/>
                <w:szCs w:val="24"/>
              </w:rPr>
              <w:t>PESTLE Analysis</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_Toc67456860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3</w:t>
            </w:r>
            <w:r w:rsidR="00CE4DF5" w:rsidRPr="00CE4DF5">
              <w:rPr>
                <w:rFonts w:ascii="Times New Roman" w:hAnsi="Times New Roman" w:cs="Times New Roman"/>
                <w:noProof/>
                <w:webHidden/>
                <w:color w:val="000000" w:themeColor="text1"/>
                <w:sz w:val="24"/>
                <w:szCs w:val="24"/>
              </w:rPr>
              <w:fldChar w:fldCharType="end"/>
            </w:r>
          </w:hyperlink>
        </w:p>
        <w:p w14:paraId="5AE0B233" w14:textId="77777777" w:rsidR="00CE4DF5" w:rsidRPr="00CE4DF5" w:rsidRDefault="00DA2AF5" w:rsidP="00CE4DF5">
          <w:pPr>
            <w:pStyle w:val="TOC3"/>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61" w:history="1">
            <w:r w:rsidR="00CE4DF5" w:rsidRPr="00CE4DF5">
              <w:rPr>
                <w:rStyle w:val="Hyperlink"/>
                <w:rFonts w:ascii="Times New Roman" w:hAnsi="Times New Roman" w:cs="Times New Roman"/>
                <w:noProof/>
                <w:color w:val="000000" w:themeColor="text1"/>
                <w:sz w:val="24"/>
                <w:szCs w:val="24"/>
              </w:rPr>
              <w:t>Political Factors</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_Toc67456861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3</w:t>
            </w:r>
            <w:r w:rsidR="00CE4DF5" w:rsidRPr="00CE4DF5">
              <w:rPr>
                <w:rFonts w:ascii="Times New Roman" w:hAnsi="Times New Roman" w:cs="Times New Roman"/>
                <w:noProof/>
                <w:webHidden/>
                <w:color w:val="000000" w:themeColor="text1"/>
                <w:sz w:val="24"/>
                <w:szCs w:val="24"/>
              </w:rPr>
              <w:fldChar w:fldCharType="end"/>
            </w:r>
          </w:hyperlink>
        </w:p>
        <w:p w14:paraId="792147D5" w14:textId="77777777" w:rsidR="00CE4DF5" w:rsidRPr="00CE4DF5" w:rsidRDefault="00DA2AF5" w:rsidP="00CE4DF5">
          <w:pPr>
            <w:pStyle w:val="TOC3"/>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62" w:history="1">
            <w:r w:rsidR="00CE4DF5" w:rsidRPr="00CE4DF5">
              <w:rPr>
                <w:rStyle w:val="Hyperlink"/>
                <w:rFonts w:ascii="Times New Roman" w:hAnsi="Times New Roman" w:cs="Times New Roman"/>
                <w:noProof/>
                <w:color w:val="000000" w:themeColor="text1"/>
                <w:sz w:val="24"/>
                <w:szCs w:val="24"/>
              </w:rPr>
              <w:t>Economic Factors</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_Toc67456862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4</w:t>
            </w:r>
            <w:r w:rsidR="00CE4DF5" w:rsidRPr="00CE4DF5">
              <w:rPr>
                <w:rFonts w:ascii="Times New Roman" w:hAnsi="Times New Roman" w:cs="Times New Roman"/>
                <w:noProof/>
                <w:webHidden/>
                <w:color w:val="000000" w:themeColor="text1"/>
                <w:sz w:val="24"/>
                <w:szCs w:val="24"/>
              </w:rPr>
              <w:fldChar w:fldCharType="end"/>
            </w:r>
          </w:hyperlink>
        </w:p>
        <w:p w14:paraId="0CCDB982" w14:textId="77777777" w:rsidR="00CE4DF5" w:rsidRPr="00CE4DF5" w:rsidRDefault="00DA2AF5" w:rsidP="00CE4DF5">
          <w:pPr>
            <w:pStyle w:val="TOC3"/>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63" w:history="1">
            <w:r w:rsidR="00CE4DF5" w:rsidRPr="00CE4DF5">
              <w:rPr>
                <w:rStyle w:val="Hyperlink"/>
                <w:rFonts w:ascii="Times New Roman" w:hAnsi="Times New Roman" w:cs="Times New Roman"/>
                <w:noProof/>
                <w:color w:val="000000" w:themeColor="text1"/>
                <w:sz w:val="24"/>
                <w:szCs w:val="24"/>
              </w:rPr>
              <w:t>Social Factors</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_Toc67456863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4</w:t>
            </w:r>
            <w:r w:rsidR="00CE4DF5" w:rsidRPr="00CE4DF5">
              <w:rPr>
                <w:rFonts w:ascii="Times New Roman" w:hAnsi="Times New Roman" w:cs="Times New Roman"/>
                <w:noProof/>
                <w:webHidden/>
                <w:color w:val="000000" w:themeColor="text1"/>
                <w:sz w:val="24"/>
                <w:szCs w:val="24"/>
              </w:rPr>
              <w:fldChar w:fldCharType="end"/>
            </w:r>
          </w:hyperlink>
        </w:p>
        <w:p w14:paraId="4B525EE8" w14:textId="77777777" w:rsidR="00CE4DF5" w:rsidRPr="00CE4DF5" w:rsidRDefault="00DA2AF5" w:rsidP="00CE4DF5">
          <w:pPr>
            <w:pStyle w:val="TOC3"/>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64" w:history="1">
            <w:r w:rsidR="00CE4DF5" w:rsidRPr="00CE4DF5">
              <w:rPr>
                <w:rStyle w:val="Hyperlink"/>
                <w:rFonts w:ascii="Times New Roman" w:hAnsi="Times New Roman" w:cs="Times New Roman"/>
                <w:noProof/>
                <w:color w:val="000000" w:themeColor="text1"/>
                <w:sz w:val="24"/>
                <w:szCs w:val="24"/>
              </w:rPr>
              <w:t>Technological Factors</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_Toc67456864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4</w:t>
            </w:r>
            <w:r w:rsidR="00CE4DF5" w:rsidRPr="00CE4DF5">
              <w:rPr>
                <w:rFonts w:ascii="Times New Roman" w:hAnsi="Times New Roman" w:cs="Times New Roman"/>
                <w:noProof/>
                <w:webHidden/>
                <w:color w:val="000000" w:themeColor="text1"/>
                <w:sz w:val="24"/>
                <w:szCs w:val="24"/>
              </w:rPr>
              <w:fldChar w:fldCharType="end"/>
            </w:r>
          </w:hyperlink>
        </w:p>
        <w:p w14:paraId="320FCA57" w14:textId="77777777" w:rsidR="00CE4DF5" w:rsidRPr="00CE4DF5" w:rsidRDefault="00DA2AF5" w:rsidP="00CE4DF5">
          <w:pPr>
            <w:pStyle w:val="TOC3"/>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65" w:history="1">
            <w:r w:rsidR="00CE4DF5" w:rsidRPr="00CE4DF5">
              <w:rPr>
                <w:rStyle w:val="Hyperlink"/>
                <w:rFonts w:ascii="Times New Roman" w:hAnsi="Times New Roman" w:cs="Times New Roman"/>
                <w:noProof/>
                <w:color w:val="000000" w:themeColor="text1"/>
                <w:sz w:val="24"/>
                <w:szCs w:val="24"/>
              </w:rPr>
              <w:t>Legislative Factors</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_Toc67456865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5</w:t>
            </w:r>
            <w:r w:rsidR="00CE4DF5" w:rsidRPr="00CE4DF5">
              <w:rPr>
                <w:rFonts w:ascii="Times New Roman" w:hAnsi="Times New Roman" w:cs="Times New Roman"/>
                <w:noProof/>
                <w:webHidden/>
                <w:color w:val="000000" w:themeColor="text1"/>
                <w:sz w:val="24"/>
                <w:szCs w:val="24"/>
              </w:rPr>
              <w:fldChar w:fldCharType="end"/>
            </w:r>
          </w:hyperlink>
        </w:p>
        <w:p w14:paraId="22D24034" w14:textId="77777777" w:rsidR="00CE4DF5" w:rsidRPr="00CE4DF5" w:rsidRDefault="00DA2AF5" w:rsidP="00CE4DF5">
          <w:pPr>
            <w:pStyle w:val="TOC3"/>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66" w:history="1">
            <w:r w:rsidR="00CE4DF5" w:rsidRPr="00CE4DF5">
              <w:rPr>
                <w:rStyle w:val="Hyperlink"/>
                <w:rFonts w:ascii="Times New Roman" w:hAnsi="Times New Roman" w:cs="Times New Roman"/>
                <w:noProof/>
                <w:color w:val="000000" w:themeColor="text1"/>
                <w:sz w:val="24"/>
                <w:szCs w:val="24"/>
              </w:rPr>
              <w:t>Environmental Factors</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_Toc67456866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5</w:t>
            </w:r>
            <w:r w:rsidR="00CE4DF5" w:rsidRPr="00CE4DF5">
              <w:rPr>
                <w:rFonts w:ascii="Times New Roman" w:hAnsi="Times New Roman" w:cs="Times New Roman"/>
                <w:noProof/>
                <w:webHidden/>
                <w:color w:val="000000" w:themeColor="text1"/>
                <w:sz w:val="24"/>
                <w:szCs w:val="24"/>
              </w:rPr>
              <w:fldChar w:fldCharType="end"/>
            </w:r>
          </w:hyperlink>
        </w:p>
        <w:p w14:paraId="76F5C123" w14:textId="77777777" w:rsidR="00CE4DF5" w:rsidRPr="00CE4DF5" w:rsidRDefault="00DA2AF5" w:rsidP="00CE4DF5">
          <w:pPr>
            <w:pStyle w:val="TOC2"/>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67" w:history="1">
            <w:r w:rsidR="00CE4DF5" w:rsidRPr="00CE4DF5">
              <w:rPr>
                <w:rStyle w:val="Hyperlink"/>
                <w:rFonts w:ascii="Times New Roman" w:hAnsi="Times New Roman" w:cs="Times New Roman"/>
                <w:noProof/>
                <w:color w:val="000000" w:themeColor="text1"/>
                <w:sz w:val="24"/>
                <w:szCs w:val="24"/>
              </w:rPr>
              <w:t>Porter’s Five Forces Model</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_Toc67456867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5</w:t>
            </w:r>
            <w:r w:rsidR="00CE4DF5" w:rsidRPr="00CE4DF5">
              <w:rPr>
                <w:rFonts w:ascii="Times New Roman" w:hAnsi="Times New Roman" w:cs="Times New Roman"/>
                <w:noProof/>
                <w:webHidden/>
                <w:color w:val="000000" w:themeColor="text1"/>
                <w:sz w:val="24"/>
                <w:szCs w:val="24"/>
              </w:rPr>
              <w:fldChar w:fldCharType="end"/>
            </w:r>
          </w:hyperlink>
        </w:p>
        <w:p w14:paraId="4CFF4909" w14:textId="77777777" w:rsidR="00CE4DF5" w:rsidRPr="00CE4DF5" w:rsidRDefault="00DA2AF5" w:rsidP="00CE4DF5">
          <w:pPr>
            <w:pStyle w:val="TOC1"/>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68" w:history="1">
            <w:r w:rsidR="00CE4DF5" w:rsidRPr="00CE4DF5">
              <w:rPr>
                <w:rStyle w:val="Hyperlink"/>
                <w:rFonts w:ascii="Times New Roman" w:hAnsi="Times New Roman" w:cs="Times New Roman"/>
                <w:noProof/>
                <w:color w:val="000000" w:themeColor="text1"/>
                <w:sz w:val="24"/>
                <w:szCs w:val="24"/>
              </w:rPr>
              <w:t>Analysis of Internal Factors</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_Toc67456868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6</w:t>
            </w:r>
            <w:r w:rsidR="00CE4DF5" w:rsidRPr="00CE4DF5">
              <w:rPr>
                <w:rFonts w:ascii="Times New Roman" w:hAnsi="Times New Roman" w:cs="Times New Roman"/>
                <w:noProof/>
                <w:webHidden/>
                <w:color w:val="000000" w:themeColor="text1"/>
                <w:sz w:val="24"/>
                <w:szCs w:val="24"/>
              </w:rPr>
              <w:fldChar w:fldCharType="end"/>
            </w:r>
          </w:hyperlink>
        </w:p>
        <w:p w14:paraId="78A1B8B4" w14:textId="77777777" w:rsidR="00CE4DF5" w:rsidRPr="00CE4DF5" w:rsidRDefault="00DA2AF5" w:rsidP="00CE4DF5">
          <w:pPr>
            <w:pStyle w:val="TOC2"/>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69" w:history="1">
            <w:r w:rsidR="00CE4DF5" w:rsidRPr="00CE4DF5">
              <w:rPr>
                <w:rStyle w:val="Hyperlink"/>
                <w:rFonts w:ascii="Times New Roman" w:hAnsi="Times New Roman" w:cs="Times New Roman"/>
                <w:noProof/>
                <w:color w:val="000000" w:themeColor="text1"/>
                <w:sz w:val="24"/>
                <w:szCs w:val="24"/>
              </w:rPr>
              <w:t>SWOT Analysis</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_Toc67456869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6</w:t>
            </w:r>
            <w:r w:rsidR="00CE4DF5" w:rsidRPr="00CE4DF5">
              <w:rPr>
                <w:rFonts w:ascii="Times New Roman" w:hAnsi="Times New Roman" w:cs="Times New Roman"/>
                <w:noProof/>
                <w:webHidden/>
                <w:color w:val="000000" w:themeColor="text1"/>
                <w:sz w:val="24"/>
                <w:szCs w:val="24"/>
              </w:rPr>
              <w:fldChar w:fldCharType="end"/>
            </w:r>
          </w:hyperlink>
        </w:p>
        <w:p w14:paraId="6F37DACE" w14:textId="77777777" w:rsidR="00CE4DF5" w:rsidRPr="00CE4DF5" w:rsidRDefault="00DA2AF5" w:rsidP="00CE4DF5">
          <w:pPr>
            <w:pStyle w:val="TOC2"/>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70" w:history="1">
            <w:r w:rsidR="00CE4DF5" w:rsidRPr="00CE4DF5">
              <w:rPr>
                <w:rStyle w:val="Hyperlink"/>
                <w:rFonts w:ascii="Times New Roman" w:hAnsi="Times New Roman" w:cs="Times New Roman"/>
                <w:noProof/>
                <w:color w:val="000000" w:themeColor="text1"/>
                <w:sz w:val="24"/>
                <w:szCs w:val="24"/>
              </w:rPr>
              <w:t>Company Segments, Targets and Positions</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_Toc67456870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7</w:t>
            </w:r>
            <w:r w:rsidR="00CE4DF5" w:rsidRPr="00CE4DF5">
              <w:rPr>
                <w:rFonts w:ascii="Times New Roman" w:hAnsi="Times New Roman" w:cs="Times New Roman"/>
                <w:noProof/>
                <w:webHidden/>
                <w:color w:val="000000" w:themeColor="text1"/>
                <w:sz w:val="24"/>
                <w:szCs w:val="24"/>
              </w:rPr>
              <w:fldChar w:fldCharType="end"/>
            </w:r>
          </w:hyperlink>
        </w:p>
        <w:p w14:paraId="4CD21622" w14:textId="77777777" w:rsidR="00CE4DF5" w:rsidRPr="00CE4DF5" w:rsidRDefault="00DA2AF5" w:rsidP="00CE4DF5">
          <w:pPr>
            <w:pStyle w:val="TOC3"/>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71" w:history="1">
            <w:r w:rsidR="00CE4DF5" w:rsidRPr="00CE4DF5">
              <w:rPr>
                <w:rStyle w:val="Hyperlink"/>
                <w:rFonts w:ascii="Times New Roman" w:hAnsi="Times New Roman" w:cs="Times New Roman"/>
                <w:noProof/>
                <w:color w:val="000000" w:themeColor="text1"/>
                <w:sz w:val="24"/>
                <w:szCs w:val="24"/>
              </w:rPr>
              <w:t>Segmentation</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_Toc67456871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7</w:t>
            </w:r>
            <w:r w:rsidR="00CE4DF5" w:rsidRPr="00CE4DF5">
              <w:rPr>
                <w:rFonts w:ascii="Times New Roman" w:hAnsi="Times New Roman" w:cs="Times New Roman"/>
                <w:noProof/>
                <w:webHidden/>
                <w:color w:val="000000" w:themeColor="text1"/>
                <w:sz w:val="24"/>
                <w:szCs w:val="24"/>
              </w:rPr>
              <w:fldChar w:fldCharType="end"/>
            </w:r>
          </w:hyperlink>
        </w:p>
        <w:p w14:paraId="32A7F596" w14:textId="77777777" w:rsidR="00CE4DF5" w:rsidRPr="00CE4DF5" w:rsidRDefault="00DA2AF5" w:rsidP="00CE4DF5">
          <w:pPr>
            <w:pStyle w:val="TOC3"/>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72" w:history="1">
            <w:r w:rsidR="00CE4DF5" w:rsidRPr="00CE4DF5">
              <w:rPr>
                <w:rStyle w:val="Hyperlink"/>
                <w:rFonts w:ascii="Times New Roman" w:hAnsi="Times New Roman" w:cs="Times New Roman"/>
                <w:noProof/>
                <w:color w:val="000000" w:themeColor="text1"/>
                <w:sz w:val="24"/>
                <w:szCs w:val="24"/>
              </w:rPr>
              <w:t>Targeting</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_Toc67456872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7</w:t>
            </w:r>
            <w:r w:rsidR="00CE4DF5" w:rsidRPr="00CE4DF5">
              <w:rPr>
                <w:rFonts w:ascii="Times New Roman" w:hAnsi="Times New Roman" w:cs="Times New Roman"/>
                <w:noProof/>
                <w:webHidden/>
                <w:color w:val="000000" w:themeColor="text1"/>
                <w:sz w:val="24"/>
                <w:szCs w:val="24"/>
              </w:rPr>
              <w:fldChar w:fldCharType="end"/>
            </w:r>
          </w:hyperlink>
        </w:p>
        <w:p w14:paraId="70855029" w14:textId="77777777" w:rsidR="00CE4DF5" w:rsidRPr="00CE4DF5" w:rsidRDefault="00DA2AF5" w:rsidP="00CE4DF5">
          <w:pPr>
            <w:pStyle w:val="TOC3"/>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73" w:history="1">
            <w:r w:rsidR="00CE4DF5" w:rsidRPr="00CE4DF5">
              <w:rPr>
                <w:rStyle w:val="Hyperlink"/>
                <w:rFonts w:ascii="Times New Roman" w:hAnsi="Times New Roman" w:cs="Times New Roman"/>
                <w:noProof/>
                <w:color w:val="000000" w:themeColor="text1"/>
                <w:sz w:val="24"/>
                <w:szCs w:val="24"/>
              </w:rPr>
              <w:t>Positioning</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_Toc67456873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7</w:t>
            </w:r>
            <w:r w:rsidR="00CE4DF5" w:rsidRPr="00CE4DF5">
              <w:rPr>
                <w:rFonts w:ascii="Times New Roman" w:hAnsi="Times New Roman" w:cs="Times New Roman"/>
                <w:noProof/>
                <w:webHidden/>
                <w:color w:val="000000" w:themeColor="text1"/>
                <w:sz w:val="24"/>
                <w:szCs w:val="24"/>
              </w:rPr>
              <w:fldChar w:fldCharType="end"/>
            </w:r>
          </w:hyperlink>
        </w:p>
        <w:p w14:paraId="45611879" w14:textId="77777777" w:rsidR="00CE4DF5" w:rsidRPr="00CE4DF5" w:rsidRDefault="00DA2AF5" w:rsidP="00CE4DF5">
          <w:pPr>
            <w:pStyle w:val="TOC2"/>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74" w:history="1">
            <w:r w:rsidR="00CE4DF5" w:rsidRPr="00CE4DF5">
              <w:rPr>
                <w:rStyle w:val="Hyperlink"/>
                <w:rFonts w:ascii="Times New Roman" w:hAnsi="Times New Roman" w:cs="Times New Roman"/>
                <w:noProof/>
                <w:color w:val="000000" w:themeColor="text1"/>
                <w:sz w:val="24"/>
                <w:szCs w:val="24"/>
              </w:rPr>
              <w:t>Marketing Mix Strategies</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_Toc67456874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8</w:t>
            </w:r>
            <w:r w:rsidR="00CE4DF5" w:rsidRPr="00CE4DF5">
              <w:rPr>
                <w:rFonts w:ascii="Times New Roman" w:hAnsi="Times New Roman" w:cs="Times New Roman"/>
                <w:noProof/>
                <w:webHidden/>
                <w:color w:val="000000" w:themeColor="text1"/>
                <w:sz w:val="24"/>
                <w:szCs w:val="24"/>
              </w:rPr>
              <w:fldChar w:fldCharType="end"/>
            </w:r>
          </w:hyperlink>
        </w:p>
        <w:p w14:paraId="38F4C33B" w14:textId="77777777" w:rsidR="00CE4DF5" w:rsidRPr="00CE4DF5" w:rsidRDefault="00DA2AF5" w:rsidP="00CE4DF5">
          <w:pPr>
            <w:pStyle w:val="TOC3"/>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75" w:history="1">
            <w:r w:rsidR="00CE4DF5" w:rsidRPr="00CE4DF5">
              <w:rPr>
                <w:rStyle w:val="Hyperlink"/>
                <w:rFonts w:ascii="Times New Roman" w:hAnsi="Times New Roman" w:cs="Times New Roman"/>
                <w:noProof/>
                <w:color w:val="000000" w:themeColor="text1"/>
                <w:sz w:val="24"/>
                <w:szCs w:val="24"/>
              </w:rPr>
              <w:t>Product</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_Toc67456875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8</w:t>
            </w:r>
            <w:r w:rsidR="00CE4DF5" w:rsidRPr="00CE4DF5">
              <w:rPr>
                <w:rFonts w:ascii="Times New Roman" w:hAnsi="Times New Roman" w:cs="Times New Roman"/>
                <w:noProof/>
                <w:webHidden/>
                <w:color w:val="000000" w:themeColor="text1"/>
                <w:sz w:val="24"/>
                <w:szCs w:val="24"/>
              </w:rPr>
              <w:fldChar w:fldCharType="end"/>
            </w:r>
          </w:hyperlink>
        </w:p>
        <w:p w14:paraId="20F29024" w14:textId="77777777" w:rsidR="00CE4DF5" w:rsidRPr="00CE4DF5" w:rsidRDefault="00DA2AF5" w:rsidP="00CE4DF5">
          <w:pPr>
            <w:pStyle w:val="TOC3"/>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76" w:history="1">
            <w:r w:rsidR="00CE4DF5" w:rsidRPr="00CE4DF5">
              <w:rPr>
                <w:rStyle w:val="Hyperlink"/>
                <w:rFonts w:ascii="Times New Roman" w:hAnsi="Times New Roman" w:cs="Times New Roman"/>
                <w:noProof/>
                <w:color w:val="000000" w:themeColor="text1"/>
                <w:sz w:val="24"/>
                <w:szCs w:val="24"/>
              </w:rPr>
              <w:t>Price</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_Toc67456876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8</w:t>
            </w:r>
            <w:r w:rsidR="00CE4DF5" w:rsidRPr="00CE4DF5">
              <w:rPr>
                <w:rFonts w:ascii="Times New Roman" w:hAnsi="Times New Roman" w:cs="Times New Roman"/>
                <w:noProof/>
                <w:webHidden/>
                <w:color w:val="000000" w:themeColor="text1"/>
                <w:sz w:val="24"/>
                <w:szCs w:val="24"/>
              </w:rPr>
              <w:fldChar w:fldCharType="end"/>
            </w:r>
          </w:hyperlink>
        </w:p>
        <w:p w14:paraId="14908986" w14:textId="77777777" w:rsidR="00CE4DF5" w:rsidRPr="00CE4DF5" w:rsidRDefault="00DA2AF5" w:rsidP="00CE4DF5">
          <w:pPr>
            <w:pStyle w:val="TOC3"/>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77" w:history="1">
            <w:r w:rsidR="00CE4DF5" w:rsidRPr="00CE4DF5">
              <w:rPr>
                <w:rStyle w:val="Hyperlink"/>
                <w:rFonts w:ascii="Times New Roman" w:hAnsi="Times New Roman" w:cs="Times New Roman"/>
                <w:noProof/>
                <w:color w:val="000000" w:themeColor="text1"/>
                <w:sz w:val="24"/>
                <w:szCs w:val="24"/>
              </w:rPr>
              <w:t>Place</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_Toc67456877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9</w:t>
            </w:r>
            <w:r w:rsidR="00CE4DF5" w:rsidRPr="00CE4DF5">
              <w:rPr>
                <w:rFonts w:ascii="Times New Roman" w:hAnsi="Times New Roman" w:cs="Times New Roman"/>
                <w:noProof/>
                <w:webHidden/>
                <w:color w:val="000000" w:themeColor="text1"/>
                <w:sz w:val="24"/>
                <w:szCs w:val="24"/>
              </w:rPr>
              <w:fldChar w:fldCharType="end"/>
            </w:r>
          </w:hyperlink>
        </w:p>
        <w:p w14:paraId="07F8A85C" w14:textId="77777777" w:rsidR="00CE4DF5" w:rsidRPr="00CE4DF5" w:rsidRDefault="00DA2AF5" w:rsidP="00CE4DF5">
          <w:pPr>
            <w:pStyle w:val="TOC3"/>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78" w:history="1">
            <w:r w:rsidR="00CE4DF5" w:rsidRPr="00CE4DF5">
              <w:rPr>
                <w:rStyle w:val="Hyperlink"/>
                <w:rFonts w:ascii="Times New Roman" w:hAnsi="Times New Roman" w:cs="Times New Roman"/>
                <w:noProof/>
                <w:color w:val="000000" w:themeColor="text1"/>
                <w:sz w:val="24"/>
                <w:szCs w:val="24"/>
              </w:rPr>
              <w:t>Promotion</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_Toc67456878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9</w:t>
            </w:r>
            <w:r w:rsidR="00CE4DF5" w:rsidRPr="00CE4DF5">
              <w:rPr>
                <w:rFonts w:ascii="Times New Roman" w:hAnsi="Times New Roman" w:cs="Times New Roman"/>
                <w:noProof/>
                <w:webHidden/>
                <w:color w:val="000000" w:themeColor="text1"/>
                <w:sz w:val="24"/>
                <w:szCs w:val="24"/>
              </w:rPr>
              <w:fldChar w:fldCharType="end"/>
            </w:r>
          </w:hyperlink>
        </w:p>
        <w:p w14:paraId="695F7A41" w14:textId="77777777" w:rsidR="00CE4DF5" w:rsidRPr="00CE4DF5" w:rsidRDefault="00DA2AF5" w:rsidP="00CE4DF5">
          <w:pPr>
            <w:pStyle w:val="TOC2"/>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79" w:history="1">
            <w:r w:rsidR="00CE4DF5" w:rsidRPr="00CE4DF5">
              <w:rPr>
                <w:rStyle w:val="Hyperlink"/>
                <w:rFonts w:ascii="Times New Roman" w:hAnsi="Times New Roman" w:cs="Times New Roman"/>
                <w:noProof/>
                <w:color w:val="000000" w:themeColor="text1"/>
                <w:sz w:val="24"/>
                <w:szCs w:val="24"/>
              </w:rPr>
              <w:t>Summary of Findings and Gap Analysis</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_Toc67456879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10</w:t>
            </w:r>
            <w:r w:rsidR="00CE4DF5" w:rsidRPr="00CE4DF5">
              <w:rPr>
                <w:rFonts w:ascii="Times New Roman" w:hAnsi="Times New Roman" w:cs="Times New Roman"/>
                <w:noProof/>
                <w:webHidden/>
                <w:color w:val="000000" w:themeColor="text1"/>
                <w:sz w:val="24"/>
                <w:szCs w:val="24"/>
              </w:rPr>
              <w:fldChar w:fldCharType="end"/>
            </w:r>
          </w:hyperlink>
        </w:p>
        <w:p w14:paraId="0EE20F98" w14:textId="77777777" w:rsidR="00CE4DF5" w:rsidRPr="00CE4DF5" w:rsidRDefault="00DA2AF5" w:rsidP="00CE4DF5">
          <w:pPr>
            <w:pStyle w:val="TOC1"/>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80" w:history="1">
            <w:r w:rsidR="00CE4DF5" w:rsidRPr="00CE4DF5">
              <w:rPr>
                <w:rStyle w:val="Hyperlink"/>
                <w:rFonts w:ascii="Times New Roman" w:hAnsi="Times New Roman" w:cs="Times New Roman"/>
                <w:noProof/>
                <w:color w:val="000000" w:themeColor="text1"/>
                <w:sz w:val="24"/>
                <w:szCs w:val="24"/>
              </w:rPr>
              <w:t>Conclusion</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_Toc67456880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11</w:t>
            </w:r>
            <w:r w:rsidR="00CE4DF5" w:rsidRPr="00CE4DF5">
              <w:rPr>
                <w:rFonts w:ascii="Times New Roman" w:hAnsi="Times New Roman" w:cs="Times New Roman"/>
                <w:noProof/>
                <w:webHidden/>
                <w:color w:val="000000" w:themeColor="text1"/>
                <w:sz w:val="24"/>
                <w:szCs w:val="24"/>
              </w:rPr>
              <w:fldChar w:fldCharType="end"/>
            </w:r>
          </w:hyperlink>
        </w:p>
        <w:p w14:paraId="117CF6FD" w14:textId="77777777" w:rsidR="00CE4DF5" w:rsidRPr="00CE4DF5" w:rsidRDefault="00DA2AF5" w:rsidP="00CE4DF5">
          <w:pPr>
            <w:pStyle w:val="TOC1"/>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81" w:history="1">
            <w:r w:rsidR="00CE4DF5" w:rsidRPr="00CE4DF5">
              <w:rPr>
                <w:rStyle w:val="Hyperlink"/>
                <w:rFonts w:ascii="Times New Roman" w:hAnsi="Times New Roman" w:cs="Times New Roman"/>
                <w:noProof/>
                <w:color w:val="000000" w:themeColor="text1"/>
                <w:sz w:val="24"/>
                <w:szCs w:val="24"/>
              </w:rPr>
              <w:t>Recommendation</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_Toc67456881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11</w:t>
            </w:r>
            <w:r w:rsidR="00CE4DF5" w:rsidRPr="00CE4DF5">
              <w:rPr>
                <w:rFonts w:ascii="Times New Roman" w:hAnsi="Times New Roman" w:cs="Times New Roman"/>
                <w:noProof/>
                <w:webHidden/>
                <w:color w:val="000000" w:themeColor="text1"/>
                <w:sz w:val="24"/>
                <w:szCs w:val="24"/>
              </w:rPr>
              <w:fldChar w:fldCharType="end"/>
            </w:r>
          </w:hyperlink>
        </w:p>
        <w:p w14:paraId="021C074E" w14:textId="77777777" w:rsidR="00CE4DF5" w:rsidRPr="00CE4DF5" w:rsidRDefault="00DA2AF5" w:rsidP="00CE4DF5">
          <w:pPr>
            <w:pStyle w:val="TOC1"/>
            <w:tabs>
              <w:tab w:val="right" w:leader="dot" w:pos="9690"/>
            </w:tabs>
            <w:spacing w:after="0" w:line="360" w:lineRule="auto"/>
            <w:contextualSpacing/>
            <w:rPr>
              <w:rFonts w:ascii="Times New Roman" w:eastAsiaTheme="minorEastAsia" w:hAnsi="Times New Roman" w:cs="Times New Roman"/>
              <w:noProof/>
              <w:color w:val="000000" w:themeColor="text1"/>
              <w:sz w:val="24"/>
              <w:szCs w:val="24"/>
              <w:lang w:val="en-GB" w:eastAsia="en-GB"/>
            </w:rPr>
          </w:pPr>
          <w:hyperlink w:anchor="_Toc67456882" w:history="1">
            <w:r w:rsidR="00CE4DF5" w:rsidRPr="00CE4DF5">
              <w:rPr>
                <w:rStyle w:val="Hyperlink"/>
                <w:rFonts w:ascii="Times New Roman" w:hAnsi="Times New Roman" w:cs="Times New Roman"/>
                <w:noProof/>
                <w:color w:val="000000" w:themeColor="text1"/>
                <w:sz w:val="24"/>
                <w:szCs w:val="24"/>
              </w:rPr>
              <w:t>References</w:t>
            </w:r>
            <w:r w:rsidR="00CE4DF5" w:rsidRPr="00CE4DF5">
              <w:rPr>
                <w:rFonts w:ascii="Times New Roman" w:hAnsi="Times New Roman" w:cs="Times New Roman"/>
                <w:noProof/>
                <w:webHidden/>
                <w:color w:val="000000" w:themeColor="text1"/>
                <w:sz w:val="24"/>
                <w:szCs w:val="24"/>
              </w:rPr>
              <w:tab/>
            </w:r>
            <w:r w:rsidR="00CE4DF5" w:rsidRPr="00CE4DF5">
              <w:rPr>
                <w:rFonts w:ascii="Times New Roman" w:hAnsi="Times New Roman" w:cs="Times New Roman"/>
                <w:noProof/>
                <w:webHidden/>
                <w:color w:val="000000" w:themeColor="text1"/>
                <w:sz w:val="24"/>
                <w:szCs w:val="24"/>
              </w:rPr>
              <w:fldChar w:fldCharType="begin"/>
            </w:r>
            <w:r w:rsidR="00CE4DF5" w:rsidRPr="00CE4DF5">
              <w:rPr>
                <w:rFonts w:ascii="Times New Roman" w:hAnsi="Times New Roman" w:cs="Times New Roman"/>
                <w:noProof/>
                <w:webHidden/>
                <w:color w:val="000000" w:themeColor="text1"/>
                <w:sz w:val="24"/>
                <w:szCs w:val="24"/>
              </w:rPr>
              <w:instrText xml:space="preserve"> PAGEREF _Toc67456882 \h </w:instrText>
            </w:r>
            <w:r w:rsidR="00CE4DF5" w:rsidRPr="00CE4DF5">
              <w:rPr>
                <w:rFonts w:ascii="Times New Roman" w:hAnsi="Times New Roman" w:cs="Times New Roman"/>
                <w:noProof/>
                <w:webHidden/>
                <w:color w:val="000000" w:themeColor="text1"/>
                <w:sz w:val="24"/>
                <w:szCs w:val="24"/>
              </w:rPr>
            </w:r>
            <w:r w:rsidR="00CE4DF5" w:rsidRPr="00CE4DF5">
              <w:rPr>
                <w:rFonts w:ascii="Times New Roman" w:hAnsi="Times New Roman" w:cs="Times New Roman"/>
                <w:noProof/>
                <w:webHidden/>
                <w:color w:val="000000" w:themeColor="text1"/>
                <w:sz w:val="24"/>
                <w:szCs w:val="24"/>
              </w:rPr>
              <w:fldChar w:fldCharType="separate"/>
            </w:r>
            <w:r w:rsidR="00CE4DF5">
              <w:rPr>
                <w:rFonts w:ascii="Times New Roman" w:hAnsi="Times New Roman" w:cs="Times New Roman"/>
                <w:noProof/>
                <w:webHidden/>
                <w:color w:val="000000" w:themeColor="text1"/>
                <w:sz w:val="24"/>
                <w:szCs w:val="24"/>
              </w:rPr>
              <w:t>13</w:t>
            </w:r>
            <w:r w:rsidR="00CE4DF5" w:rsidRPr="00CE4DF5">
              <w:rPr>
                <w:rFonts w:ascii="Times New Roman" w:hAnsi="Times New Roman" w:cs="Times New Roman"/>
                <w:noProof/>
                <w:webHidden/>
                <w:color w:val="000000" w:themeColor="text1"/>
                <w:sz w:val="24"/>
                <w:szCs w:val="24"/>
              </w:rPr>
              <w:fldChar w:fldCharType="end"/>
            </w:r>
          </w:hyperlink>
        </w:p>
        <w:p w14:paraId="0850E214" w14:textId="77777777" w:rsidR="00FF0D5E" w:rsidRPr="00FB5E9C" w:rsidRDefault="00FF0D5E" w:rsidP="00CE4DF5">
          <w:pPr>
            <w:spacing w:after="0" w:line="360" w:lineRule="auto"/>
            <w:contextualSpacing/>
            <w:rPr>
              <w:rFonts w:ascii="Times New Roman" w:hAnsi="Times New Roman" w:cs="Times New Roman"/>
              <w:color w:val="000000" w:themeColor="text1"/>
              <w:sz w:val="24"/>
              <w:szCs w:val="24"/>
            </w:rPr>
          </w:pPr>
          <w:r w:rsidRPr="00CE4DF5">
            <w:rPr>
              <w:rFonts w:ascii="Times New Roman" w:hAnsi="Times New Roman" w:cs="Times New Roman"/>
              <w:b/>
              <w:bCs/>
              <w:noProof/>
              <w:color w:val="000000" w:themeColor="text1"/>
              <w:sz w:val="24"/>
              <w:szCs w:val="24"/>
            </w:rPr>
            <w:fldChar w:fldCharType="end"/>
          </w:r>
        </w:p>
      </w:sdtContent>
    </w:sdt>
    <w:p w14:paraId="21FDC939" w14:textId="77777777" w:rsidR="00B3251E" w:rsidRPr="00FB5E9C" w:rsidRDefault="00B3251E"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br w:type="page"/>
      </w:r>
    </w:p>
    <w:p w14:paraId="201D63C5" w14:textId="77777777" w:rsidR="001D69EA" w:rsidRPr="00FB5E9C" w:rsidRDefault="001D69EA" w:rsidP="00FB5E9C">
      <w:pPr>
        <w:spacing w:after="0" w:line="480" w:lineRule="auto"/>
        <w:contextualSpacing/>
        <w:jc w:val="center"/>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lastRenderedPageBreak/>
        <w:t>Marketing Management</w:t>
      </w:r>
    </w:p>
    <w:p w14:paraId="22893F84" w14:textId="77777777" w:rsidR="001D69EA" w:rsidRPr="00FB5E9C" w:rsidRDefault="001D69EA" w:rsidP="00FB5E9C">
      <w:pPr>
        <w:spacing w:after="0" w:line="480" w:lineRule="auto"/>
        <w:contextualSpacing/>
        <w:rPr>
          <w:rFonts w:ascii="Times New Roman" w:hAnsi="Times New Roman" w:cs="Times New Roman"/>
          <w:b/>
          <w:color w:val="000000" w:themeColor="text1"/>
          <w:sz w:val="24"/>
          <w:szCs w:val="24"/>
        </w:rPr>
      </w:pPr>
    </w:p>
    <w:p w14:paraId="06567CF7" w14:textId="77777777" w:rsidR="00381797" w:rsidRPr="00FB5E9C" w:rsidRDefault="00381797" w:rsidP="00FB5E9C">
      <w:pPr>
        <w:pStyle w:val="Heading1"/>
        <w:spacing w:before="0" w:line="480" w:lineRule="auto"/>
        <w:contextualSpacing/>
      </w:pPr>
      <w:bookmarkStart w:id="0" w:name="_Toc67456858"/>
      <w:r w:rsidRPr="00FB5E9C">
        <w:t>Introduction</w:t>
      </w:r>
      <w:bookmarkEnd w:id="0"/>
    </w:p>
    <w:p w14:paraId="3F04CEEF" w14:textId="77777777" w:rsidR="00BD4CFA" w:rsidRPr="00FB5E9C" w:rsidRDefault="007471ED"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Marketing </w:t>
      </w:r>
      <w:r w:rsidR="002E2D1F" w:rsidRPr="00FB5E9C">
        <w:rPr>
          <w:rFonts w:ascii="Times New Roman" w:hAnsi="Times New Roman" w:cs="Times New Roman"/>
          <w:color w:val="000000" w:themeColor="text1"/>
          <w:sz w:val="24"/>
          <w:szCs w:val="24"/>
        </w:rPr>
        <w:t>is observation and social connection between companies. It is the company's policy to contact and serve customers. Since advertising aims to attract customers, it is one of the most important tasks of management and companies</w:t>
      </w:r>
      <w:r w:rsidR="001E24B2" w:rsidRPr="00FB5E9C">
        <w:rPr>
          <w:rFonts w:ascii="Times New Roman" w:hAnsi="Times New Roman" w:cs="Times New Roman"/>
          <w:color w:val="000000" w:themeColor="text1"/>
          <w:sz w:val="24"/>
          <w:szCs w:val="24"/>
        </w:rPr>
        <w:t xml:space="preserve"> </w:t>
      </w:r>
      <w:r w:rsidR="001E24B2" w:rsidRPr="00FB5E9C">
        <w:rPr>
          <w:rFonts w:ascii="Times New Roman" w:hAnsi="Times New Roman" w:cs="Times New Roman"/>
          <w:color w:val="000000" w:themeColor="text1"/>
          <w:sz w:val="24"/>
          <w:szCs w:val="24"/>
          <w:shd w:val="clear" w:color="auto" w:fill="FFFFFF"/>
        </w:rPr>
        <w:t>(</w:t>
      </w:r>
      <w:proofErr w:type="spellStart"/>
      <w:r w:rsidR="001E24B2" w:rsidRPr="00FB5E9C">
        <w:rPr>
          <w:rFonts w:ascii="Times New Roman" w:hAnsi="Times New Roman" w:cs="Times New Roman"/>
          <w:color w:val="000000" w:themeColor="text1"/>
          <w:sz w:val="24"/>
          <w:szCs w:val="24"/>
          <w:shd w:val="clear" w:color="auto" w:fill="FFFFFF"/>
        </w:rPr>
        <w:t>Rosnizam</w:t>
      </w:r>
      <w:proofErr w:type="spellEnd"/>
      <w:r w:rsidR="001E24B2" w:rsidRPr="00FB5E9C">
        <w:rPr>
          <w:rFonts w:ascii="Times New Roman" w:hAnsi="Times New Roman" w:cs="Times New Roman"/>
          <w:color w:val="000000" w:themeColor="text1"/>
          <w:sz w:val="24"/>
          <w:szCs w:val="24"/>
          <w:shd w:val="clear" w:color="auto" w:fill="FFFFFF"/>
        </w:rPr>
        <w:t xml:space="preserve"> et al., 2020)</w:t>
      </w:r>
      <w:r w:rsidR="00FB5E9C">
        <w:rPr>
          <w:rFonts w:ascii="Times New Roman" w:hAnsi="Times New Roman" w:cs="Times New Roman"/>
          <w:color w:val="000000" w:themeColor="text1"/>
          <w:sz w:val="24"/>
          <w:szCs w:val="24"/>
        </w:rPr>
        <w:t xml:space="preserve">. DR. Philip Kotler </w:t>
      </w:r>
      <w:proofErr w:type="spellStart"/>
      <w:r w:rsidR="00FB5E9C">
        <w:rPr>
          <w:rFonts w:ascii="Times New Roman" w:hAnsi="Times New Roman" w:cs="Times New Roman"/>
          <w:color w:val="000000" w:themeColor="text1"/>
          <w:sz w:val="24"/>
          <w:szCs w:val="24"/>
        </w:rPr>
        <w:t>characteris</w:t>
      </w:r>
      <w:r w:rsidR="002E2D1F" w:rsidRPr="00FB5E9C">
        <w:rPr>
          <w:rFonts w:ascii="Times New Roman" w:hAnsi="Times New Roman" w:cs="Times New Roman"/>
          <w:color w:val="000000" w:themeColor="text1"/>
          <w:sz w:val="24"/>
          <w:szCs w:val="24"/>
        </w:rPr>
        <w:t>es</w:t>
      </w:r>
      <w:proofErr w:type="spellEnd"/>
      <w:r w:rsidR="002E2D1F" w:rsidRPr="00FB5E9C">
        <w:rPr>
          <w:rFonts w:ascii="Times New Roman" w:hAnsi="Times New Roman" w:cs="Times New Roman"/>
          <w:color w:val="000000" w:themeColor="text1"/>
          <w:sz w:val="24"/>
          <w:szCs w:val="24"/>
        </w:rPr>
        <w:t xml:space="preserve"> the presentation as “the science and uniqueness of research, creation and dissemination of incentives to solve objective market problems. The presentation differentiates between needs and wishes that are not met. It identifies, calculates and evaluates the market size and employability. The publication shows the agency's efforts to promote the buying or offering of stocks, or its management. Advertising includes the promotion, sale, and delivery of goods to customers or va</w:t>
      </w:r>
      <w:r w:rsidR="00BD4CFA" w:rsidRPr="00FB5E9C">
        <w:rPr>
          <w:rFonts w:ascii="Times New Roman" w:hAnsi="Times New Roman" w:cs="Times New Roman"/>
          <w:color w:val="000000" w:themeColor="text1"/>
          <w:sz w:val="24"/>
          <w:szCs w:val="24"/>
        </w:rPr>
        <w:t xml:space="preserve">rious </w:t>
      </w:r>
      <w:proofErr w:type="spellStart"/>
      <w:r w:rsidR="00B8717B" w:rsidRPr="00FB5E9C">
        <w:rPr>
          <w:rFonts w:ascii="Times New Roman" w:hAnsi="Times New Roman" w:cs="Times New Roman"/>
          <w:color w:val="000000" w:themeColor="text1"/>
          <w:sz w:val="24"/>
          <w:szCs w:val="24"/>
        </w:rPr>
        <w:t>organis</w:t>
      </w:r>
      <w:r w:rsidR="00BD4CFA" w:rsidRPr="00FB5E9C">
        <w:rPr>
          <w:rFonts w:ascii="Times New Roman" w:hAnsi="Times New Roman" w:cs="Times New Roman"/>
          <w:color w:val="000000" w:themeColor="text1"/>
          <w:sz w:val="24"/>
          <w:szCs w:val="24"/>
        </w:rPr>
        <w:t>ations</w:t>
      </w:r>
      <w:proofErr w:type="spellEnd"/>
      <w:r w:rsidR="001E24B2" w:rsidRPr="00FB5E9C">
        <w:rPr>
          <w:rFonts w:ascii="Times New Roman" w:hAnsi="Times New Roman" w:cs="Times New Roman"/>
          <w:color w:val="000000" w:themeColor="text1"/>
          <w:sz w:val="24"/>
          <w:szCs w:val="24"/>
        </w:rPr>
        <w:t xml:space="preserve"> </w:t>
      </w:r>
      <w:r w:rsidR="001E24B2" w:rsidRPr="00FB5E9C">
        <w:rPr>
          <w:rFonts w:ascii="Times New Roman" w:hAnsi="Times New Roman" w:cs="Times New Roman"/>
          <w:color w:val="000000" w:themeColor="text1"/>
          <w:sz w:val="24"/>
          <w:szCs w:val="24"/>
          <w:shd w:val="clear" w:color="auto" w:fill="FFFFFF"/>
        </w:rPr>
        <w:t>(Fitzpatrick, 2017)</w:t>
      </w:r>
      <w:r w:rsidR="00BD4CFA" w:rsidRPr="00FB5E9C">
        <w:rPr>
          <w:rFonts w:ascii="Times New Roman" w:hAnsi="Times New Roman" w:cs="Times New Roman"/>
          <w:color w:val="000000" w:themeColor="text1"/>
          <w:sz w:val="24"/>
          <w:szCs w:val="24"/>
        </w:rPr>
        <w:t>.</w:t>
      </w:r>
    </w:p>
    <w:p w14:paraId="368375B0" w14:textId="77777777" w:rsidR="000D6602" w:rsidRPr="00FB5E9C" w:rsidRDefault="002E2D1F"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Part of the presentation is completed by employees for the customer. Although it is very likely that the main skill in reaching an association is caution. Tesco is the </w:t>
      </w:r>
      <w:proofErr w:type="spellStart"/>
      <w:r w:rsidR="00B8717B" w:rsidRPr="00FB5E9C">
        <w:rPr>
          <w:rFonts w:ascii="Times New Roman" w:hAnsi="Times New Roman" w:cs="Times New Roman"/>
          <w:color w:val="000000" w:themeColor="text1"/>
          <w:sz w:val="24"/>
          <w:szCs w:val="24"/>
        </w:rPr>
        <w:t>organisation</w:t>
      </w:r>
      <w:proofErr w:type="spellEnd"/>
      <w:r w:rsidR="00B8717B" w:rsidRPr="00FB5E9C">
        <w:rPr>
          <w:rFonts w:ascii="Times New Roman" w:hAnsi="Times New Roman" w:cs="Times New Roman"/>
          <w:color w:val="000000" w:themeColor="text1"/>
          <w:sz w:val="24"/>
          <w:szCs w:val="24"/>
        </w:rPr>
        <w:t xml:space="preserve"> </w:t>
      </w:r>
      <w:proofErr w:type="spellStart"/>
      <w:r w:rsidR="00B8717B" w:rsidRPr="00FB5E9C">
        <w:rPr>
          <w:rFonts w:ascii="Times New Roman" w:hAnsi="Times New Roman" w:cs="Times New Roman"/>
          <w:color w:val="000000" w:themeColor="text1"/>
          <w:sz w:val="24"/>
          <w:szCs w:val="24"/>
        </w:rPr>
        <w:t>analys</w:t>
      </w:r>
      <w:r w:rsidRPr="00FB5E9C">
        <w:rPr>
          <w:rFonts w:ascii="Times New Roman" w:hAnsi="Times New Roman" w:cs="Times New Roman"/>
          <w:color w:val="000000" w:themeColor="text1"/>
          <w:sz w:val="24"/>
          <w:szCs w:val="24"/>
        </w:rPr>
        <w:t>ed</w:t>
      </w:r>
      <w:proofErr w:type="spellEnd"/>
      <w:r w:rsidRPr="00FB5E9C">
        <w:rPr>
          <w:rFonts w:ascii="Times New Roman" w:hAnsi="Times New Roman" w:cs="Times New Roman"/>
          <w:color w:val="000000" w:themeColor="text1"/>
          <w:sz w:val="24"/>
          <w:szCs w:val="24"/>
        </w:rPr>
        <w:t xml:space="preserve"> in this summary report. Tesco is an interesting name in retail and an international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w:t>
      </w:r>
      <w:proofErr w:type="spellEnd"/>
      <w:r w:rsidRPr="00FB5E9C">
        <w:rPr>
          <w:rFonts w:ascii="Times New Roman" w:hAnsi="Times New Roman" w:cs="Times New Roman"/>
          <w:color w:val="000000" w:themeColor="text1"/>
          <w:sz w:val="24"/>
          <w:szCs w:val="24"/>
        </w:rPr>
        <w:t xml:space="preserve"> in the UK that is also a supermarket and retailer. Tesco is the third largest retailer in the world. If Tesco's salaries are estimated, the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w:t>
      </w:r>
      <w:proofErr w:type="spellEnd"/>
      <w:r w:rsidRPr="00FB5E9C">
        <w:rPr>
          <w:rFonts w:ascii="Times New Roman" w:hAnsi="Times New Roman" w:cs="Times New Roman"/>
          <w:color w:val="000000" w:themeColor="text1"/>
          <w:sz w:val="24"/>
          <w:szCs w:val="24"/>
        </w:rPr>
        <w:t xml:space="preserve"> ranks fifth, was founded in 1919, and then the range of markets decreased. Tesco has sales offices in around 12 countries in Europe and Asia with headquarters in London, UK</w:t>
      </w:r>
      <w:r w:rsidR="0012422D" w:rsidRPr="00FB5E9C">
        <w:rPr>
          <w:rFonts w:ascii="Times New Roman" w:hAnsi="Times New Roman" w:cs="Times New Roman"/>
          <w:color w:val="000000" w:themeColor="text1"/>
          <w:sz w:val="24"/>
          <w:szCs w:val="24"/>
        </w:rPr>
        <w:t xml:space="preserve"> </w:t>
      </w:r>
      <w:r w:rsidR="0012422D" w:rsidRPr="00FB5E9C">
        <w:rPr>
          <w:rFonts w:ascii="Times New Roman" w:hAnsi="Times New Roman" w:cs="Times New Roman"/>
          <w:color w:val="000000" w:themeColor="text1"/>
          <w:sz w:val="24"/>
          <w:szCs w:val="24"/>
          <w:shd w:val="clear" w:color="auto" w:fill="FFFFFF"/>
        </w:rPr>
        <w:t>(Tesco Plc, U.K)</w:t>
      </w:r>
      <w:r w:rsidRPr="00FB5E9C">
        <w:rPr>
          <w:rFonts w:ascii="Times New Roman" w:hAnsi="Times New Roman" w:cs="Times New Roman"/>
          <w:color w:val="000000" w:themeColor="text1"/>
          <w:sz w:val="24"/>
          <w:szCs w:val="24"/>
        </w:rPr>
        <w:t>.</w:t>
      </w:r>
    </w:p>
    <w:p w14:paraId="6C46AE69" w14:textId="77777777" w:rsidR="00E61954" w:rsidRPr="00FB5E9C" w:rsidRDefault="00E61954" w:rsidP="00FB5E9C">
      <w:pPr>
        <w:spacing w:after="0" w:line="480" w:lineRule="auto"/>
        <w:contextualSpacing/>
        <w:rPr>
          <w:rFonts w:ascii="Times New Roman" w:hAnsi="Times New Roman" w:cs="Times New Roman"/>
          <w:b/>
          <w:color w:val="000000" w:themeColor="text1"/>
          <w:sz w:val="24"/>
          <w:szCs w:val="24"/>
        </w:rPr>
      </w:pPr>
    </w:p>
    <w:p w14:paraId="6E9DEB4D" w14:textId="77777777" w:rsidR="00E61954" w:rsidRPr="00FB5E9C" w:rsidRDefault="006F65E9" w:rsidP="00FB5E9C">
      <w:pPr>
        <w:pStyle w:val="Heading1"/>
        <w:spacing w:before="0" w:line="480" w:lineRule="auto"/>
        <w:contextualSpacing/>
      </w:pPr>
      <w:bookmarkStart w:id="1" w:name="_Toc67456859"/>
      <w:r w:rsidRPr="00FB5E9C">
        <w:t>Analysis of Ex</w:t>
      </w:r>
      <w:r w:rsidR="00E61954" w:rsidRPr="00FB5E9C">
        <w:t>ternal Environment</w:t>
      </w:r>
      <w:bookmarkEnd w:id="1"/>
    </w:p>
    <w:p w14:paraId="3B58DE3C" w14:textId="77777777" w:rsidR="006F65E9" w:rsidRPr="00FB5E9C" w:rsidRDefault="006F65E9" w:rsidP="00FB5E9C">
      <w:pPr>
        <w:pStyle w:val="Heading2"/>
        <w:spacing w:before="0" w:line="480" w:lineRule="auto"/>
        <w:contextualSpacing/>
      </w:pPr>
      <w:bookmarkStart w:id="2" w:name="_Toc67456860"/>
      <w:r w:rsidRPr="00FB5E9C">
        <w:t>PESTLE Analysis</w:t>
      </w:r>
      <w:bookmarkEnd w:id="2"/>
    </w:p>
    <w:p w14:paraId="5B5287FA" w14:textId="77777777" w:rsidR="006F65E9" w:rsidRPr="00FB5E9C" w:rsidRDefault="00FD4D9D" w:rsidP="00FB5E9C">
      <w:pPr>
        <w:pStyle w:val="Heading3"/>
        <w:spacing w:before="0" w:line="480" w:lineRule="auto"/>
        <w:contextualSpacing/>
      </w:pPr>
      <w:bookmarkStart w:id="3" w:name="_Toc67456861"/>
      <w:r w:rsidRPr="00FB5E9C">
        <w:t>Political Factors</w:t>
      </w:r>
      <w:bookmarkEnd w:id="3"/>
    </w:p>
    <w:p w14:paraId="0837560B" w14:textId="77777777" w:rsidR="006F65E9" w:rsidRPr="00FB5E9C" w:rsidRDefault="00E1057D"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As TESCO is active around the world, there are several political variables related to TESCO. The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w:t>
      </w:r>
      <w:proofErr w:type="spellEnd"/>
      <w:r w:rsidRPr="00FB5E9C">
        <w:rPr>
          <w:rFonts w:ascii="Times New Roman" w:hAnsi="Times New Roman" w:cs="Times New Roman"/>
          <w:color w:val="000000" w:themeColor="text1"/>
          <w:sz w:val="24"/>
          <w:szCs w:val="24"/>
        </w:rPr>
        <w:t xml:space="preserve"> is extremely well run by the political states of the countries of which it is a member. TESCO takes into account various political factors such as areas of government, labor law, </w:t>
      </w:r>
      <w:r w:rsidRPr="00FB5E9C">
        <w:rPr>
          <w:rFonts w:ascii="Times New Roman" w:hAnsi="Times New Roman" w:cs="Times New Roman"/>
          <w:color w:val="000000" w:themeColor="text1"/>
          <w:sz w:val="24"/>
          <w:szCs w:val="24"/>
        </w:rPr>
        <w:lastRenderedPageBreak/>
        <w:t>political power and fluctuations, accounting regulations, exchange rate policies and restrictions in different countries</w:t>
      </w:r>
      <w:r w:rsidR="0012422D" w:rsidRPr="00FB5E9C">
        <w:rPr>
          <w:rFonts w:ascii="Times New Roman" w:hAnsi="Times New Roman" w:cs="Times New Roman"/>
          <w:color w:val="000000" w:themeColor="text1"/>
          <w:sz w:val="24"/>
          <w:szCs w:val="24"/>
        </w:rPr>
        <w:t xml:space="preserve"> </w:t>
      </w:r>
      <w:r w:rsidR="0012422D" w:rsidRPr="00FB5E9C">
        <w:rPr>
          <w:rFonts w:ascii="Times New Roman" w:hAnsi="Times New Roman" w:cs="Times New Roman"/>
          <w:color w:val="000000" w:themeColor="text1"/>
          <w:sz w:val="24"/>
          <w:szCs w:val="24"/>
          <w:shd w:val="clear" w:color="auto" w:fill="FFFFFF"/>
        </w:rPr>
        <w:t>(Sparks, 2019)</w:t>
      </w:r>
      <w:r w:rsidRPr="00FB5E9C">
        <w:rPr>
          <w:rFonts w:ascii="Times New Roman" w:hAnsi="Times New Roman" w:cs="Times New Roman"/>
          <w:color w:val="000000" w:themeColor="text1"/>
          <w:sz w:val="24"/>
          <w:szCs w:val="24"/>
        </w:rPr>
        <w:t>. TESCO offers the opportunity to lower students, the elderly and the disabled at very low prices.</w:t>
      </w:r>
      <w:r w:rsidR="006F65E9" w:rsidRPr="00FB5E9C">
        <w:rPr>
          <w:rFonts w:ascii="Times New Roman" w:hAnsi="Times New Roman" w:cs="Times New Roman"/>
          <w:color w:val="000000" w:themeColor="text1"/>
          <w:sz w:val="24"/>
          <w:szCs w:val="24"/>
        </w:rPr>
        <w:t xml:space="preserve"> </w:t>
      </w:r>
    </w:p>
    <w:p w14:paraId="4DEC9DC4" w14:textId="77777777" w:rsidR="006F65E9" w:rsidRPr="00FB5E9C" w:rsidRDefault="006F65E9" w:rsidP="00FB5E9C">
      <w:pPr>
        <w:pStyle w:val="Heading3"/>
        <w:spacing w:before="0" w:line="480" w:lineRule="auto"/>
        <w:contextualSpacing/>
      </w:pPr>
      <w:bookmarkStart w:id="4" w:name="_Toc67456862"/>
      <w:r w:rsidRPr="00FB5E9C">
        <w:t>Economic Factors</w:t>
      </w:r>
      <w:bookmarkEnd w:id="4"/>
    </w:p>
    <w:p w14:paraId="096D43C5" w14:textId="77777777" w:rsidR="00FD4D9D" w:rsidRPr="00FB5E9C" w:rsidRDefault="00612B78"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TESCO is very concerned about financial variables because interest rates, fees, costs, and benefits are all essential. Unemployment further affects the development of money as it decreases normal interest in things and affects the creation process. These finances are largely controlled by the agency. However, you can </w:t>
      </w:r>
      <w:proofErr w:type="spellStart"/>
      <w:r w:rsidRPr="00FB5E9C">
        <w:rPr>
          <w:rFonts w:ascii="Times New Roman" w:hAnsi="Times New Roman" w:cs="Times New Roman"/>
          <w:color w:val="000000" w:themeColor="text1"/>
          <w:sz w:val="24"/>
          <w:szCs w:val="24"/>
        </w:rPr>
        <w:t>analy</w:t>
      </w:r>
      <w:r w:rsidR="00B8717B" w:rsidRPr="00FB5E9C">
        <w:rPr>
          <w:rFonts w:ascii="Times New Roman" w:hAnsi="Times New Roman" w:cs="Times New Roman"/>
          <w:color w:val="000000" w:themeColor="text1"/>
          <w:sz w:val="24"/>
          <w:szCs w:val="24"/>
        </w:rPr>
        <w:t>s</w:t>
      </w:r>
      <w:r w:rsidRPr="00FB5E9C">
        <w:rPr>
          <w:rFonts w:ascii="Times New Roman" w:hAnsi="Times New Roman" w:cs="Times New Roman"/>
          <w:color w:val="000000" w:themeColor="text1"/>
          <w:sz w:val="24"/>
          <w:szCs w:val="24"/>
        </w:rPr>
        <w:t>e</w:t>
      </w:r>
      <w:proofErr w:type="spellEnd"/>
      <w:r w:rsidRPr="00FB5E9C">
        <w:rPr>
          <w:rFonts w:ascii="Times New Roman" w:hAnsi="Times New Roman" w:cs="Times New Roman"/>
          <w:color w:val="000000" w:themeColor="text1"/>
          <w:sz w:val="24"/>
          <w:szCs w:val="24"/>
        </w:rPr>
        <w:t xml:space="preserve"> their characteristics in daily training and their contribution to the mix. In addition, if the UK grocery market slows down, TESCO is at great risk as the most extreme income comes from the UK market and somehow has a serious impact on the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w:t>
      </w:r>
      <w:proofErr w:type="spellEnd"/>
      <w:r w:rsidRPr="00FB5E9C">
        <w:rPr>
          <w:rFonts w:ascii="Times New Roman" w:hAnsi="Times New Roman" w:cs="Times New Roman"/>
          <w:color w:val="000000" w:themeColor="text1"/>
          <w:sz w:val="24"/>
          <w:szCs w:val="24"/>
        </w:rPr>
        <w:t xml:space="preserve">. As the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w:t>
      </w:r>
      <w:proofErr w:type="spellEnd"/>
      <w:r w:rsidRPr="00FB5E9C">
        <w:rPr>
          <w:rFonts w:ascii="Times New Roman" w:hAnsi="Times New Roman" w:cs="Times New Roman"/>
          <w:color w:val="000000" w:themeColor="text1"/>
          <w:sz w:val="24"/>
          <w:szCs w:val="24"/>
        </w:rPr>
        <w:t xml:space="preserve"> expands its activities around the world, the UK is TESCO's main market</w:t>
      </w:r>
      <w:r w:rsidR="0012422D" w:rsidRPr="00FB5E9C">
        <w:rPr>
          <w:rFonts w:ascii="Times New Roman" w:hAnsi="Times New Roman" w:cs="Times New Roman"/>
          <w:color w:val="000000" w:themeColor="text1"/>
          <w:sz w:val="24"/>
          <w:szCs w:val="24"/>
        </w:rPr>
        <w:t xml:space="preserve"> </w:t>
      </w:r>
      <w:r w:rsidR="0012422D" w:rsidRPr="00FB5E9C">
        <w:rPr>
          <w:rFonts w:ascii="Times New Roman" w:hAnsi="Times New Roman" w:cs="Times New Roman"/>
          <w:color w:val="000000" w:themeColor="text1"/>
          <w:sz w:val="24"/>
          <w:szCs w:val="24"/>
          <w:shd w:val="clear" w:color="auto" w:fill="FFFFFF"/>
        </w:rPr>
        <w:t>(Alexander, 2020)</w:t>
      </w:r>
      <w:r w:rsidRPr="00FB5E9C">
        <w:rPr>
          <w:rFonts w:ascii="Times New Roman" w:hAnsi="Times New Roman" w:cs="Times New Roman"/>
          <w:color w:val="000000" w:themeColor="text1"/>
          <w:sz w:val="24"/>
          <w:szCs w:val="24"/>
        </w:rPr>
        <w:t>.</w:t>
      </w:r>
      <w:r w:rsidR="006F65E9" w:rsidRPr="00FB5E9C">
        <w:rPr>
          <w:rFonts w:ascii="Times New Roman" w:hAnsi="Times New Roman" w:cs="Times New Roman"/>
          <w:color w:val="000000" w:themeColor="text1"/>
          <w:sz w:val="24"/>
          <w:szCs w:val="24"/>
        </w:rPr>
        <w:t xml:space="preserve"> </w:t>
      </w:r>
    </w:p>
    <w:p w14:paraId="3FCD8EB2" w14:textId="77777777" w:rsidR="006F65E9" w:rsidRPr="00FB5E9C" w:rsidRDefault="006F65E9" w:rsidP="00FB5E9C">
      <w:pPr>
        <w:pStyle w:val="Heading3"/>
        <w:spacing w:before="0" w:line="480" w:lineRule="auto"/>
        <w:contextualSpacing/>
      </w:pPr>
      <w:bookmarkStart w:id="5" w:name="_Toc67456863"/>
      <w:r w:rsidRPr="00FB5E9C">
        <w:t>Social Factors</w:t>
      </w:r>
      <w:bookmarkEnd w:id="5"/>
    </w:p>
    <w:p w14:paraId="4BE809FF" w14:textId="77777777" w:rsidR="006F65E9" w:rsidRPr="00FB5E9C" w:rsidRDefault="007A4E77"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TESCO works all over the world and each country has its own social and social aspects that each follows. Because British customers have switched to all-inclusive capital, because everything under one roof is not difficult and costs time and money. If we think about each of these variables, TESCO has increased the number of non-food items available to customers in stores. This will expand their offerings and make customers even more satisfied with having everything under one roof. Likewise, many factors, such as the increase in the number of women working, the development of units, and the reduction in evening time at home, have generated increased interest in products and businesses with significant added value</w:t>
      </w:r>
      <w:r w:rsidR="0012422D" w:rsidRPr="00FB5E9C">
        <w:rPr>
          <w:rFonts w:ascii="Times New Roman" w:hAnsi="Times New Roman" w:cs="Times New Roman"/>
          <w:color w:val="000000" w:themeColor="text1"/>
          <w:sz w:val="24"/>
          <w:szCs w:val="24"/>
        </w:rPr>
        <w:t xml:space="preserve"> </w:t>
      </w:r>
      <w:r w:rsidR="0012422D" w:rsidRPr="00FB5E9C">
        <w:rPr>
          <w:rFonts w:ascii="Times New Roman" w:hAnsi="Times New Roman" w:cs="Times New Roman"/>
          <w:color w:val="000000" w:themeColor="text1"/>
          <w:sz w:val="24"/>
          <w:szCs w:val="24"/>
          <w:shd w:val="clear" w:color="auto" w:fill="FFFFFF"/>
        </w:rPr>
        <w:t>(Hashim et al., 2021)</w:t>
      </w:r>
      <w:r w:rsidRPr="00FB5E9C">
        <w:rPr>
          <w:rFonts w:ascii="Times New Roman" w:hAnsi="Times New Roman" w:cs="Times New Roman"/>
          <w:color w:val="000000" w:themeColor="text1"/>
          <w:sz w:val="24"/>
          <w:szCs w:val="24"/>
        </w:rPr>
        <w:t>.</w:t>
      </w:r>
    </w:p>
    <w:p w14:paraId="1FD4527B" w14:textId="77777777" w:rsidR="006F65E9" w:rsidRPr="00FB5E9C" w:rsidRDefault="006F65E9" w:rsidP="00FB5E9C">
      <w:pPr>
        <w:pStyle w:val="Heading3"/>
        <w:spacing w:before="0" w:line="480" w:lineRule="auto"/>
        <w:contextualSpacing/>
      </w:pPr>
      <w:bookmarkStart w:id="6" w:name="_Toc67456864"/>
      <w:r w:rsidRPr="00FB5E9C">
        <w:t>Technological Factors</w:t>
      </w:r>
      <w:bookmarkEnd w:id="6"/>
    </w:p>
    <w:p w14:paraId="2F6D002B" w14:textId="77777777" w:rsidR="006F65E9" w:rsidRPr="00FB5E9C" w:rsidRDefault="00F7535E"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Innovation takes over the most important part of any business today. Innovation has strongly influenced the development of various TESCO themes. At the same time, innovation benefits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ations</w:t>
      </w:r>
      <w:proofErr w:type="spellEnd"/>
      <w:r w:rsidRPr="00FB5E9C">
        <w:rPr>
          <w:rFonts w:ascii="Times New Roman" w:hAnsi="Times New Roman" w:cs="Times New Roman"/>
          <w:color w:val="000000" w:themeColor="text1"/>
          <w:sz w:val="24"/>
          <w:szCs w:val="24"/>
        </w:rPr>
        <w:t xml:space="preserve"> and customers, which leads to customer loyalty and trust, as products are always available and the administration is geared towards creating incentives to buy. TESCO is making </w:t>
      </w:r>
      <w:r w:rsidRPr="00FB5E9C">
        <w:rPr>
          <w:rFonts w:ascii="Times New Roman" w:hAnsi="Times New Roman" w:cs="Times New Roman"/>
          <w:color w:val="000000" w:themeColor="text1"/>
          <w:sz w:val="24"/>
          <w:szCs w:val="24"/>
        </w:rPr>
        <w:lastRenderedPageBreak/>
        <w:t xml:space="preserve">almost no progress: telecommunications equipment, electronic transmission signals, tightened scales, </w:t>
      </w:r>
      <w:r w:rsidR="00990B77" w:rsidRPr="00FB5E9C">
        <w:rPr>
          <w:rFonts w:ascii="Times New Roman" w:hAnsi="Times New Roman" w:cs="Times New Roman"/>
          <w:color w:val="000000" w:themeColor="text1"/>
          <w:sz w:val="24"/>
          <w:szCs w:val="24"/>
        </w:rPr>
        <w:t>and evidence</w:t>
      </w:r>
      <w:r w:rsidRPr="00FB5E9C">
        <w:rPr>
          <w:rFonts w:ascii="Times New Roman" w:hAnsi="Times New Roman" w:cs="Times New Roman"/>
          <w:color w:val="000000" w:themeColor="text1"/>
          <w:sz w:val="24"/>
          <w:szCs w:val="24"/>
        </w:rPr>
        <w:t xml:space="preserve"> of the distinction between radio and car recorder return</w:t>
      </w:r>
      <w:r w:rsidR="0012422D" w:rsidRPr="00FB5E9C">
        <w:rPr>
          <w:rFonts w:ascii="Times New Roman" w:hAnsi="Times New Roman" w:cs="Times New Roman"/>
          <w:color w:val="000000" w:themeColor="text1"/>
          <w:sz w:val="24"/>
          <w:szCs w:val="24"/>
        </w:rPr>
        <w:t xml:space="preserve"> </w:t>
      </w:r>
      <w:r w:rsidR="0012422D" w:rsidRPr="00FB5E9C">
        <w:rPr>
          <w:rFonts w:ascii="Times New Roman" w:hAnsi="Times New Roman" w:cs="Times New Roman"/>
          <w:color w:val="000000" w:themeColor="text1"/>
          <w:sz w:val="24"/>
          <w:szCs w:val="24"/>
          <w:shd w:val="clear" w:color="auto" w:fill="FFFFFF"/>
        </w:rPr>
        <w:t>(</w:t>
      </w:r>
      <w:proofErr w:type="spellStart"/>
      <w:r w:rsidR="0012422D" w:rsidRPr="00FB5E9C">
        <w:rPr>
          <w:rFonts w:ascii="Times New Roman" w:hAnsi="Times New Roman" w:cs="Times New Roman"/>
          <w:color w:val="000000" w:themeColor="text1"/>
          <w:sz w:val="24"/>
          <w:szCs w:val="24"/>
          <w:shd w:val="clear" w:color="auto" w:fill="FFFFFF"/>
        </w:rPr>
        <w:t>Tirawatnapong</w:t>
      </w:r>
      <w:proofErr w:type="spellEnd"/>
      <w:r w:rsidR="0012422D" w:rsidRPr="00FB5E9C">
        <w:rPr>
          <w:rFonts w:ascii="Times New Roman" w:hAnsi="Times New Roman" w:cs="Times New Roman"/>
          <w:color w:val="000000" w:themeColor="text1"/>
          <w:sz w:val="24"/>
          <w:szCs w:val="24"/>
          <w:shd w:val="clear" w:color="auto" w:fill="FFFFFF"/>
        </w:rPr>
        <w:t xml:space="preserve"> and Fernando, 2018)</w:t>
      </w:r>
      <w:r w:rsidRPr="00FB5E9C">
        <w:rPr>
          <w:rFonts w:ascii="Times New Roman" w:hAnsi="Times New Roman" w:cs="Times New Roman"/>
          <w:color w:val="000000" w:themeColor="text1"/>
          <w:sz w:val="24"/>
          <w:szCs w:val="24"/>
        </w:rPr>
        <w:t>.</w:t>
      </w:r>
    </w:p>
    <w:p w14:paraId="03AC300A" w14:textId="77777777" w:rsidR="006F65E9" w:rsidRPr="00FB5E9C" w:rsidRDefault="006F65E9" w:rsidP="00FB5E9C">
      <w:pPr>
        <w:pStyle w:val="Heading3"/>
        <w:spacing w:before="0" w:line="480" w:lineRule="auto"/>
        <w:contextualSpacing/>
      </w:pPr>
      <w:bookmarkStart w:id="7" w:name="_Toc67456865"/>
      <w:r w:rsidRPr="00FB5E9C">
        <w:t>Legislative Factors</w:t>
      </w:r>
      <w:bookmarkEnd w:id="7"/>
    </w:p>
    <w:p w14:paraId="7FBBAEDE" w14:textId="77777777" w:rsidR="005B2E6D" w:rsidRPr="00FB5E9C" w:rsidRDefault="003C42F5"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There are several government regulations that affect the TESCO exhibit. The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w:t>
      </w:r>
      <w:proofErr w:type="spellEnd"/>
      <w:r w:rsidRPr="00FB5E9C">
        <w:rPr>
          <w:rFonts w:ascii="Times New Roman" w:hAnsi="Times New Roman" w:cs="Times New Roman"/>
          <w:color w:val="000000" w:themeColor="text1"/>
          <w:sz w:val="24"/>
          <w:szCs w:val="24"/>
        </w:rPr>
        <w:t xml:space="preserve"> operates all over the world and there are many candidates who offer lower costs which also puts the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w:t>
      </w:r>
      <w:proofErr w:type="spellEnd"/>
      <w:r w:rsidRPr="00FB5E9C">
        <w:rPr>
          <w:rFonts w:ascii="Times New Roman" w:hAnsi="Times New Roman" w:cs="Times New Roman"/>
          <w:color w:val="000000" w:themeColor="text1"/>
          <w:sz w:val="24"/>
          <w:szCs w:val="24"/>
        </w:rPr>
        <w:t xml:space="preserve"> at risk. In addition, TESCO had to deal with a number of other legislative changes, such as a number of cases that are strictly prohibited in Pakistan. Every nation has different legitimate concerns, and TESCO stands first and foremost when it comes to legitimate views. In addition, TESCO deals with many different regulations, including those for customers. Competition law, social and security law and labor law. For each state there are many terms and conditions that must be considered by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ations</w:t>
      </w:r>
      <w:proofErr w:type="spellEnd"/>
      <w:r w:rsidRPr="00FB5E9C">
        <w:rPr>
          <w:rFonts w:ascii="Times New Roman" w:hAnsi="Times New Roman" w:cs="Times New Roman"/>
          <w:color w:val="000000" w:themeColor="text1"/>
          <w:sz w:val="24"/>
          <w:szCs w:val="24"/>
        </w:rPr>
        <w:t xml:space="preserve"> selling to different states</w:t>
      </w:r>
      <w:r w:rsidR="0012422D" w:rsidRPr="00FB5E9C">
        <w:rPr>
          <w:rFonts w:ascii="Times New Roman" w:hAnsi="Times New Roman" w:cs="Times New Roman"/>
          <w:color w:val="000000" w:themeColor="text1"/>
          <w:sz w:val="24"/>
          <w:szCs w:val="24"/>
        </w:rPr>
        <w:t xml:space="preserve"> </w:t>
      </w:r>
      <w:r w:rsidR="0012422D" w:rsidRPr="00FB5E9C">
        <w:rPr>
          <w:rFonts w:ascii="Times New Roman" w:hAnsi="Times New Roman" w:cs="Times New Roman"/>
          <w:color w:val="000000" w:themeColor="text1"/>
          <w:sz w:val="24"/>
          <w:szCs w:val="24"/>
          <w:shd w:val="clear" w:color="auto" w:fill="FFFFFF"/>
        </w:rPr>
        <w:t>(Nguyen et al., 2017)</w:t>
      </w:r>
      <w:r w:rsidRPr="00FB5E9C">
        <w:rPr>
          <w:rFonts w:ascii="Times New Roman" w:hAnsi="Times New Roman" w:cs="Times New Roman"/>
          <w:color w:val="000000" w:themeColor="text1"/>
          <w:sz w:val="24"/>
          <w:szCs w:val="24"/>
        </w:rPr>
        <w:t>.</w:t>
      </w:r>
      <w:r w:rsidR="0012422D" w:rsidRPr="00FB5E9C">
        <w:rPr>
          <w:rFonts w:ascii="Times New Roman" w:hAnsi="Times New Roman" w:cs="Times New Roman"/>
          <w:color w:val="000000" w:themeColor="text1"/>
          <w:sz w:val="24"/>
          <w:szCs w:val="24"/>
        </w:rPr>
        <w:t xml:space="preserve"> </w:t>
      </w:r>
      <w:r w:rsidR="006F65E9" w:rsidRPr="00FB5E9C">
        <w:rPr>
          <w:rFonts w:ascii="Times New Roman" w:hAnsi="Times New Roman" w:cs="Times New Roman"/>
          <w:color w:val="000000" w:themeColor="text1"/>
          <w:sz w:val="24"/>
          <w:szCs w:val="24"/>
        </w:rPr>
        <w:t xml:space="preserve"> </w:t>
      </w:r>
    </w:p>
    <w:p w14:paraId="5E30868A" w14:textId="77777777" w:rsidR="006F65E9" w:rsidRPr="00FB5E9C" w:rsidRDefault="006F65E9" w:rsidP="00FB5E9C">
      <w:pPr>
        <w:pStyle w:val="Heading3"/>
        <w:spacing w:before="0" w:line="480" w:lineRule="auto"/>
        <w:contextualSpacing/>
      </w:pPr>
      <w:bookmarkStart w:id="8" w:name="_Toc67456866"/>
      <w:r w:rsidRPr="00FB5E9C">
        <w:t>Environmental Factors</w:t>
      </w:r>
      <w:bookmarkEnd w:id="8"/>
    </w:p>
    <w:p w14:paraId="06A63AC5" w14:textId="77777777" w:rsidR="00732777" w:rsidRPr="00FB5E9C" w:rsidRDefault="00071181"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The environmental factors include climate and environmental changes. Temperature affects a number of conditions such as tourism, cultivation, and nature conservation. TESCO takes into account continuous environmental and climate change and is an important TESCO program. The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w:t>
      </w:r>
      <w:proofErr w:type="spellEnd"/>
      <w:r w:rsidRPr="00FB5E9C">
        <w:rPr>
          <w:rFonts w:ascii="Times New Roman" w:hAnsi="Times New Roman" w:cs="Times New Roman"/>
          <w:color w:val="000000" w:themeColor="text1"/>
          <w:sz w:val="24"/>
          <w:szCs w:val="24"/>
        </w:rPr>
        <w:t xml:space="preserve"> is constantly dealing with environmental issues, staying away from pollution and focusing on reducing CO2 emissions. Likewise, TESCO continuously provides energy for the reuse and reuse of funds. Likewise, the responsible TESCO community deals with all natural issues related to the removal of climate pollutants</w:t>
      </w:r>
      <w:r w:rsidR="0012422D" w:rsidRPr="00FB5E9C">
        <w:rPr>
          <w:rFonts w:ascii="Times New Roman" w:hAnsi="Times New Roman" w:cs="Times New Roman"/>
          <w:color w:val="000000" w:themeColor="text1"/>
          <w:sz w:val="24"/>
          <w:szCs w:val="24"/>
        </w:rPr>
        <w:t xml:space="preserve"> </w:t>
      </w:r>
      <w:r w:rsidR="0012422D" w:rsidRPr="00FB5E9C">
        <w:rPr>
          <w:rFonts w:ascii="Times New Roman" w:hAnsi="Times New Roman" w:cs="Times New Roman"/>
          <w:color w:val="000000" w:themeColor="text1"/>
          <w:sz w:val="24"/>
          <w:szCs w:val="24"/>
          <w:shd w:val="clear" w:color="auto" w:fill="FFFFFF"/>
        </w:rPr>
        <w:t>(Brannen et al., 2020)</w:t>
      </w:r>
      <w:r w:rsidRPr="00FB5E9C">
        <w:rPr>
          <w:rFonts w:ascii="Times New Roman" w:hAnsi="Times New Roman" w:cs="Times New Roman"/>
          <w:color w:val="000000" w:themeColor="text1"/>
          <w:sz w:val="24"/>
          <w:szCs w:val="24"/>
        </w:rPr>
        <w:t>.</w:t>
      </w:r>
    </w:p>
    <w:p w14:paraId="32295ADA" w14:textId="77777777" w:rsidR="00E0652A" w:rsidRPr="00FB5E9C" w:rsidRDefault="00E0652A" w:rsidP="00FB5E9C">
      <w:pPr>
        <w:spacing w:after="0" w:line="480" w:lineRule="auto"/>
        <w:contextualSpacing/>
        <w:rPr>
          <w:rFonts w:ascii="Times New Roman" w:hAnsi="Times New Roman" w:cs="Times New Roman"/>
          <w:color w:val="000000" w:themeColor="text1"/>
          <w:sz w:val="24"/>
          <w:szCs w:val="24"/>
        </w:rPr>
      </w:pPr>
    </w:p>
    <w:p w14:paraId="778F3B61" w14:textId="77777777" w:rsidR="00ED4393" w:rsidRPr="00FB5E9C" w:rsidRDefault="00ED4393" w:rsidP="004156F5">
      <w:pPr>
        <w:pStyle w:val="Heading2"/>
      </w:pPr>
      <w:bookmarkStart w:id="9" w:name="_Toc67456867"/>
      <w:r w:rsidRPr="00FB5E9C">
        <w:t>Porter’s Five Forces Model</w:t>
      </w:r>
      <w:bookmarkEnd w:id="9"/>
    </w:p>
    <w:tbl>
      <w:tblPr>
        <w:tblW w:w="0" w:type="auto"/>
        <w:tblInd w:w="232"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CellMar>
          <w:left w:w="0" w:type="dxa"/>
          <w:right w:w="0" w:type="dxa"/>
        </w:tblCellMar>
        <w:tblLook w:val="01E0" w:firstRow="1" w:lastRow="1" w:firstColumn="1" w:lastColumn="1" w:noHBand="0" w:noVBand="0"/>
      </w:tblPr>
      <w:tblGrid>
        <w:gridCol w:w="2694"/>
        <w:gridCol w:w="990"/>
        <w:gridCol w:w="5666"/>
      </w:tblGrid>
      <w:tr w:rsidR="00FB5E9C" w:rsidRPr="00FB5E9C" w14:paraId="1975A773" w14:textId="77777777" w:rsidTr="0083169E">
        <w:trPr>
          <w:trHeight w:val="271"/>
        </w:trPr>
        <w:tc>
          <w:tcPr>
            <w:tcW w:w="2694" w:type="dxa"/>
            <w:tcBorders>
              <w:left w:val="single" w:sz="4" w:space="0" w:color="000009"/>
              <w:right w:val="single" w:sz="4" w:space="0" w:color="000009"/>
            </w:tcBorders>
          </w:tcPr>
          <w:p w14:paraId="4CE5DE71" w14:textId="77777777" w:rsidR="00ED4393" w:rsidRPr="00FB5E9C" w:rsidRDefault="00ED4393" w:rsidP="00FB5E9C">
            <w:pPr>
              <w:spacing w:after="0" w:line="480" w:lineRule="auto"/>
              <w:contextualSpacing/>
              <w:rPr>
                <w:rFonts w:ascii="Times New Roman" w:hAnsi="Times New Roman" w:cs="Times New Roman"/>
                <w:b/>
                <w:color w:val="000000" w:themeColor="text1"/>
                <w:sz w:val="24"/>
                <w:szCs w:val="24"/>
              </w:rPr>
            </w:pPr>
            <w:r w:rsidRPr="00FB5E9C">
              <w:rPr>
                <w:rFonts w:ascii="Times New Roman" w:hAnsi="Times New Roman" w:cs="Times New Roman"/>
                <w:b/>
                <w:color w:val="000000" w:themeColor="text1"/>
                <w:sz w:val="24"/>
                <w:szCs w:val="24"/>
              </w:rPr>
              <w:t>Force</w:t>
            </w:r>
          </w:p>
        </w:tc>
        <w:tc>
          <w:tcPr>
            <w:tcW w:w="990" w:type="dxa"/>
            <w:tcBorders>
              <w:left w:val="single" w:sz="4" w:space="0" w:color="000009"/>
              <w:right w:val="single" w:sz="4" w:space="0" w:color="000009"/>
            </w:tcBorders>
          </w:tcPr>
          <w:p w14:paraId="2993659A" w14:textId="77777777" w:rsidR="00ED4393" w:rsidRPr="00FB5E9C" w:rsidRDefault="00ED4393" w:rsidP="00FB5E9C">
            <w:pPr>
              <w:spacing w:after="0" w:line="480" w:lineRule="auto"/>
              <w:contextualSpacing/>
              <w:rPr>
                <w:rFonts w:ascii="Times New Roman" w:hAnsi="Times New Roman" w:cs="Times New Roman"/>
                <w:b/>
                <w:color w:val="000000" w:themeColor="text1"/>
                <w:sz w:val="24"/>
                <w:szCs w:val="24"/>
              </w:rPr>
            </w:pPr>
            <w:r w:rsidRPr="00FB5E9C">
              <w:rPr>
                <w:rFonts w:ascii="Times New Roman" w:hAnsi="Times New Roman" w:cs="Times New Roman"/>
                <w:b/>
                <w:color w:val="000000" w:themeColor="text1"/>
                <w:sz w:val="24"/>
                <w:szCs w:val="24"/>
              </w:rPr>
              <w:t>Power</w:t>
            </w:r>
          </w:p>
        </w:tc>
        <w:tc>
          <w:tcPr>
            <w:tcW w:w="5666" w:type="dxa"/>
            <w:tcBorders>
              <w:left w:val="single" w:sz="4" w:space="0" w:color="000009"/>
              <w:right w:val="single" w:sz="4" w:space="0" w:color="000009"/>
            </w:tcBorders>
          </w:tcPr>
          <w:p w14:paraId="16AD828A" w14:textId="77777777" w:rsidR="00ED4393" w:rsidRPr="00FB5E9C" w:rsidRDefault="00ED4393" w:rsidP="00FB5E9C">
            <w:pPr>
              <w:spacing w:after="0" w:line="480" w:lineRule="auto"/>
              <w:contextualSpacing/>
              <w:rPr>
                <w:rFonts w:ascii="Times New Roman" w:hAnsi="Times New Roman" w:cs="Times New Roman"/>
                <w:b/>
                <w:color w:val="000000" w:themeColor="text1"/>
                <w:sz w:val="24"/>
                <w:szCs w:val="24"/>
              </w:rPr>
            </w:pPr>
            <w:r w:rsidRPr="00FB5E9C">
              <w:rPr>
                <w:rFonts w:ascii="Times New Roman" w:hAnsi="Times New Roman" w:cs="Times New Roman"/>
                <w:b/>
                <w:color w:val="000000" w:themeColor="text1"/>
                <w:sz w:val="24"/>
                <w:szCs w:val="24"/>
              </w:rPr>
              <w:t>Factors</w:t>
            </w:r>
          </w:p>
        </w:tc>
      </w:tr>
      <w:tr w:rsidR="00FB5E9C" w:rsidRPr="00FB5E9C" w14:paraId="33B9095C" w14:textId="77777777" w:rsidTr="0083169E">
        <w:trPr>
          <w:trHeight w:val="1375"/>
        </w:trPr>
        <w:tc>
          <w:tcPr>
            <w:tcW w:w="2694" w:type="dxa"/>
            <w:tcBorders>
              <w:left w:val="single" w:sz="4" w:space="0" w:color="000009"/>
              <w:right w:val="single" w:sz="4" w:space="0" w:color="000009"/>
            </w:tcBorders>
          </w:tcPr>
          <w:p w14:paraId="51A5ACE9" w14:textId="77777777" w:rsidR="00ED4393" w:rsidRPr="00FB5E9C" w:rsidRDefault="00ED4393"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Threats of New Entrants</w:t>
            </w:r>
          </w:p>
        </w:tc>
        <w:tc>
          <w:tcPr>
            <w:tcW w:w="990" w:type="dxa"/>
            <w:tcBorders>
              <w:left w:val="single" w:sz="4" w:space="0" w:color="000009"/>
              <w:right w:val="single" w:sz="4" w:space="0" w:color="000009"/>
            </w:tcBorders>
          </w:tcPr>
          <w:p w14:paraId="5BE74115" w14:textId="77777777" w:rsidR="00ED4393" w:rsidRPr="00FB5E9C" w:rsidRDefault="00ED4393"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Low</w:t>
            </w:r>
          </w:p>
        </w:tc>
        <w:tc>
          <w:tcPr>
            <w:tcW w:w="5666" w:type="dxa"/>
            <w:tcBorders>
              <w:left w:val="single" w:sz="4" w:space="0" w:color="000009"/>
              <w:right w:val="single" w:sz="4" w:space="0" w:color="000009"/>
            </w:tcBorders>
          </w:tcPr>
          <w:p w14:paraId="51B8A5AF" w14:textId="77777777" w:rsidR="00ED4393" w:rsidRPr="00FB5E9C" w:rsidRDefault="00B106BF"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The main obstacles on the way. The mall has been taken over by several giant companies.</w:t>
            </w:r>
          </w:p>
        </w:tc>
      </w:tr>
      <w:tr w:rsidR="00FB5E9C" w:rsidRPr="00FB5E9C" w14:paraId="32DF1597" w14:textId="77777777" w:rsidTr="0083169E">
        <w:trPr>
          <w:trHeight w:val="1375"/>
        </w:trPr>
        <w:tc>
          <w:tcPr>
            <w:tcW w:w="2694" w:type="dxa"/>
            <w:tcBorders>
              <w:left w:val="single" w:sz="4" w:space="0" w:color="000009"/>
              <w:right w:val="single" w:sz="4" w:space="0" w:color="000009"/>
            </w:tcBorders>
          </w:tcPr>
          <w:p w14:paraId="5CA8DFA5" w14:textId="77777777" w:rsidR="00ED4393" w:rsidRPr="00FB5E9C" w:rsidRDefault="00ED4393"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lastRenderedPageBreak/>
              <w:t>Bargaining Power of Suppliers</w:t>
            </w:r>
          </w:p>
        </w:tc>
        <w:tc>
          <w:tcPr>
            <w:tcW w:w="990" w:type="dxa"/>
            <w:tcBorders>
              <w:left w:val="single" w:sz="4" w:space="0" w:color="000009"/>
              <w:right w:val="single" w:sz="4" w:space="0" w:color="000009"/>
            </w:tcBorders>
          </w:tcPr>
          <w:p w14:paraId="559892E2" w14:textId="77777777" w:rsidR="00ED4393" w:rsidRPr="00FB5E9C" w:rsidRDefault="00ED4393"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Low</w:t>
            </w:r>
          </w:p>
        </w:tc>
        <w:tc>
          <w:tcPr>
            <w:tcW w:w="5666" w:type="dxa"/>
            <w:tcBorders>
              <w:left w:val="single" w:sz="4" w:space="0" w:color="000009"/>
              <w:right w:val="single" w:sz="4" w:space="0" w:color="000009"/>
            </w:tcBorders>
          </w:tcPr>
          <w:p w14:paraId="5947CF0D" w14:textId="77777777" w:rsidR="00ED4393" w:rsidRPr="00FB5E9C" w:rsidRDefault="003F0852"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Several service providers to choose from. Simple value due to the size and scope of the projects.</w:t>
            </w:r>
          </w:p>
        </w:tc>
      </w:tr>
      <w:tr w:rsidR="00FB5E9C" w:rsidRPr="00FB5E9C" w14:paraId="32E3AAB8" w14:textId="77777777" w:rsidTr="0083169E">
        <w:trPr>
          <w:trHeight w:val="822"/>
        </w:trPr>
        <w:tc>
          <w:tcPr>
            <w:tcW w:w="2694" w:type="dxa"/>
            <w:tcBorders>
              <w:left w:val="single" w:sz="4" w:space="0" w:color="000009"/>
              <w:right w:val="single" w:sz="4" w:space="0" w:color="000009"/>
            </w:tcBorders>
          </w:tcPr>
          <w:p w14:paraId="334C22F7" w14:textId="77777777" w:rsidR="00ED4393" w:rsidRPr="00FB5E9C" w:rsidRDefault="00ED4393"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Bargaining Power of</w:t>
            </w:r>
          </w:p>
          <w:p w14:paraId="0AE620CB" w14:textId="77777777" w:rsidR="00ED4393" w:rsidRPr="00FB5E9C" w:rsidRDefault="00ED4393" w:rsidP="00FB5E9C">
            <w:pPr>
              <w:spacing w:after="0" w:line="480" w:lineRule="auto"/>
              <w:contextualSpacing/>
              <w:rPr>
                <w:rFonts w:ascii="Times New Roman" w:hAnsi="Times New Roman" w:cs="Times New Roman"/>
                <w:color w:val="000000" w:themeColor="text1"/>
                <w:sz w:val="24"/>
                <w:szCs w:val="24"/>
              </w:rPr>
            </w:pPr>
          </w:p>
          <w:p w14:paraId="3984D507" w14:textId="77777777" w:rsidR="00ED4393" w:rsidRPr="00FB5E9C" w:rsidRDefault="00ED4393"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Buyers</w:t>
            </w:r>
          </w:p>
        </w:tc>
        <w:tc>
          <w:tcPr>
            <w:tcW w:w="990" w:type="dxa"/>
            <w:tcBorders>
              <w:left w:val="single" w:sz="4" w:space="0" w:color="000009"/>
              <w:right w:val="single" w:sz="4" w:space="0" w:color="000009"/>
            </w:tcBorders>
          </w:tcPr>
          <w:p w14:paraId="37ED39BF" w14:textId="77777777" w:rsidR="00ED4393" w:rsidRPr="00FB5E9C" w:rsidRDefault="00ED4393"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High</w:t>
            </w:r>
          </w:p>
        </w:tc>
        <w:tc>
          <w:tcPr>
            <w:tcW w:w="5666" w:type="dxa"/>
            <w:tcBorders>
              <w:left w:val="single" w:sz="4" w:space="0" w:color="000009"/>
              <w:right w:val="single" w:sz="4" w:space="0" w:color="000009"/>
            </w:tcBorders>
          </w:tcPr>
          <w:p w14:paraId="22CD23D0" w14:textId="77777777" w:rsidR="00ED4393" w:rsidRPr="00FB5E9C" w:rsidRDefault="00D2200E"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The cost allocation is low for the customer. TESCO has nearly 80 million customers a week.</w:t>
            </w:r>
          </w:p>
        </w:tc>
      </w:tr>
      <w:tr w:rsidR="00FB5E9C" w:rsidRPr="00FB5E9C" w14:paraId="192804B5" w14:textId="77777777" w:rsidTr="0083169E">
        <w:trPr>
          <w:trHeight w:val="1927"/>
        </w:trPr>
        <w:tc>
          <w:tcPr>
            <w:tcW w:w="2694" w:type="dxa"/>
            <w:tcBorders>
              <w:left w:val="single" w:sz="4" w:space="0" w:color="000009"/>
              <w:right w:val="single" w:sz="4" w:space="0" w:color="000009"/>
            </w:tcBorders>
          </w:tcPr>
          <w:p w14:paraId="63192B9C" w14:textId="77777777" w:rsidR="00ED4393" w:rsidRPr="00FB5E9C" w:rsidRDefault="00ED4393"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Threat of Substitution</w:t>
            </w:r>
          </w:p>
        </w:tc>
        <w:tc>
          <w:tcPr>
            <w:tcW w:w="990" w:type="dxa"/>
            <w:tcBorders>
              <w:left w:val="single" w:sz="4" w:space="0" w:color="000009"/>
              <w:right w:val="single" w:sz="4" w:space="0" w:color="000009"/>
            </w:tcBorders>
          </w:tcPr>
          <w:p w14:paraId="57AAE68C" w14:textId="77777777" w:rsidR="00ED4393" w:rsidRPr="00FB5E9C" w:rsidRDefault="00ED4393"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Low</w:t>
            </w:r>
          </w:p>
        </w:tc>
        <w:tc>
          <w:tcPr>
            <w:tcW w:w="5666" w:type="dxa"/>
            <w:tcBorders>
              <w:left w:val="single" w:sz="4" w:space="0" w:color="000009"/>
              <w:right w:val="single" w:sz="4" w:space="0" w:color="000009"/>
            </w:tcBorders>
          </w:tcPr>
          <w:p w14:paraId="525B71C2" w14:textId="77777777" w:rsidR="00ED4393" w:rsidRPr="00FB5E9C" w:rsidRDefault="00005344"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The smallest stores nearby are the greatest threat as they are useful to customers. </w:t>
            </w:r>
            <w:r w:rsidR="00BC0D99" w:rsidRPr="00FB5E9C">
              <w:rPr>
                <w:rFonts w:ascii="Times New Roman" w:hAnsi="Times New Roman" w:cs="Times New Roman"/>
                <w:color w:val="000000" w:themeColor="text1"/>
                <w:sz w:val="24"/>
                <w:szCs w:val="24"/>
              </w:rPr>
              <w:t>The</w:t>
            </w:r>
            <w:r w:rsidRPr="00FB5E9C">
              <w:rPr>
                <w:rFonts w:ascii="Times New Roman" w:hAnsi="Times New Roman" w:cs="Times New Roman"/>
                <w:color w:val="000000" w:themeColor="text1"/>
                <w:sz w:val="24"/>
                <w:szCs w:val="24"/>
              </w:rPr>
              <w:t xml:space="preserve"> nearby stores do not affect the TESCO business.</w:t>
            </w:r>
          </w:p>
        </w:tc>
      </w:tr>
      <w:tr w:rsidR="00FB5E9C" w:rsidRPr="00FB5E9C" w14:paraId="053AFAC7" w14:textId="77777777" w:rsidTr="0083169E">
        <w:trPr>
          <w:trHeight w:val="271"/>
        </w:trPr>
        <w:tc>
          <w:tcPr>
            <w:tcW w:w="2694" w:type="dxa"/>
            <w:tcBorders>
              <w:left w:val="single" w:sz="4" w:space="0" w:color="000009"/>
              <w:right w:val="single" w:sz="4" w:space="0" w:color="000009"/>
            </w:tcBorders>
          </w:tcPr>
          <w:p w14:paraId="2F495671" w14:textId="77777777" w:rsidR="00ED4393" w:rsidRPr="00FB5E9C" w:rsidRDefault="00ED4393"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Rivalry</w:t>
            </w:r>
          </w:p>
        </w:tc>
        <w:tc>
          <w:tcPr>
            <w:tcW w:w="990" w:type="dxa"/>
            <w:tcBorders>
              <w:left w:val="single" w:sz="4" w:space="0" w:color="000009"/>
              <w:right w:val="single" w:sz="4" w:space="0" w:color="000009"/>
            </w:tcBorders>
          </w:tcPr>
          <w:p w14:paraId="2B85F9DB" w14:textId="77777777" w:rsidR="00ED4393" w:rsidRPr="00FB5E9C" w:rsidRDefault="00ED4393"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High</w:t>
            </w:r>
          </w:p>
        </w:tc>
        <w:tc>
          <w:tcPr>
            <w:tcW w:w="5666" w:type="dxa"/>
            <w:tcBorders>
              <w:left w:val="single" w:sz="4" w:space="0" w:color="000009"/>
              <w:right w:val="single" w:sz="4" w:space="0" w:color="000009"/>
            </w:tcBorders>
          </w:tcPr>
          <w:p w14:paraId="4DCF0101" w14:textId="77777777" w:rsidR="00ED4393" w:rsidRPr="00FB5E9C" w:rsidRDefault="00E0430C"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Competition for values, progress and problems of different institutions.</w:t>
            </w:r>
          </w:p>
          <w:p w14:paraId="196650EB" w14:textId="77777777" w:rsidR="00ED4393" w:rsidRPr="00FB5E9C" w:rsidRDefault="00ED4393" w:rsidP="00FB5E9C">
            <w:pPr>
              <w:spacing w:after="0" w:line="480" w:lineRule="auto"/>
              <w:contextualSpacing/>
              <w:rPr>
                <w:rFonts w:ascii="Times New Roman" w:hAnsi="Times New Roman" w:cs="Times New Roman"/>
                <w:color w:val="000000" w:themeColor="text1"/>
                <w:sz w:val="24"/>
                <w:szCs w:val="24"/>
              </w:rPr>
            </w:pPr>
          </w:p>
        </w:tc>
      </w:tr>
    </w:tbl>
    <w:p w14:paraId="42B348A2" w14:textId="77777777" w:rsidR="00E1633C" w:rsidRPr="00FB5E9C" w:rsidRDefault="00E1633C" w:rsidP="00FB5E9C">
      <w:pPr>
        <w:spacing w:after="0" w:line="480" w:lineRule="auto"/>
        <w:contextualSpacing/>
        <w:rPr>
          <w:rFonts w:ascii="Times New Roman" w:hAnsi="Times New Roman" w:cs="Times New Roman"/>
          <w:color w:val="000000" w:themeColor="text1"/>
          <w:sz w:val="24"/>
          <w:szCs w:val="24"/>
        </w:rPr>
      </w:pPr>
    </w:p>
    <w:p w14:paraId="72F64C5C" w14:textId="77777777" w:rsidR="00E02866" w:rsidRPr="00FB5E9C" w:rsidRDefault="00E61954" w:rsidP="00FB5E9C">
      <w:pPr>
        <w:pStyle w:val="Heading1"/>
        <w:spacing w:before="0" w:line="480" w:lineRule="auto"/>
        <w:contextualSpacing/>
      </w:pPr>
      <w:bookmarkStart w:id="10" w:name="_Toc67456868"/>
      <w:r w:rsidRPr="00FB5E9C">
        <w:t>Analysis of Internal Factors</w:t>
      </w:r>
      <w:bookmarkEnd w:id="10"/>
      <w:r w:rsidRPr="00FB5E9C">
        <w:t xml:space="preserve"> </w:t>
      </w:r>
    </w:p>
    <w:p w14:paraId="6DDC59A2" w14:textId="77777777" w:rsidR="00E61954" w:rsidRPr="00FB5E9C" w:rsidRDefault="00E61954" w:rsidP="00FB5E9C">
      <w:pPr>
        <w:pStyle w:val="Heading2"/>
        <w:spacing w:before="0" w:line="480" w:lineRule="auto"/>
        <w:contextualSpacing/>
      </w:pPr>
      <w:bookmarkStart w:id="11" w:name="_Toc67456869"/>
      <w:r w:rsidRPr="00FB5E9C">
        <w:t>SWOT Analysis</w:t>
      </w:r>
      <w:bookmarkEnd w:id="11"/>
    </w:p>
    <w:tbl>
      <w:tblPr>
        <w:tblW w:w="0" w:type="auto"/>
        <w:tblInd w:w="113"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CellMar>
          <w:left w:w="0" w:type="dxa"/>
          <w:right w:w="0" w:type="dxa"/>
        </w:tblCellMar>
        <w:tblLook w:val="01E0" w:firstRow="1" w:lastRow="1" w:firstColumn="1" w:lastColumn="1" w:noHBand="0" w:noVBand="0"/>
      </w:tblPr>
      <w:tblGrid>
        <w:gridCol w:w="4434"/>
        <w:gridCol w:w="4436"/>
      </w:tblGrid>
      <w:tr w:rsidR="00FB5E9C" w:rsidRPr="00FB5E9C" w14:paraId="1F5AB632" w14:textId="77777777" w:rsidTr="0083169E">
        <w:trPr>
          <w:trHeight w:val="2478"/>
        </w:trPr>
        <w:tc>
          <w:tcPr>
            <w:tcW w:w="4434" w:type="dxa"/>
            <w:tcBorders>
              <w:left w:val="single" w:sz="4" w:space="0" w:color="000009"/>
              <w:right w:val="single" w:sz="4" w:space="0" w:color="000009"/>
            </w:tcBorders>
          </w:tcPr>
          <w:p w14:paraId="39679191" w14:textId="77777777" w:rsidR="00E02866" w:rsidRPr="00606E2B" w:rsidRDefault="00E02866" w:rsidP="00606E2B">
            <w:pPr>
              <w:pStyle w:val="TableParagraph"/>
              <w:spacing w:line="480" w:lineRule="auto"/>
              <w:ind w:left="112"/>
              <w:contextualSpacing/>
              <w:rPr>
                <w:b/>
                <w:color w:val="000000" w:themeColor="text1"/>
                <w:sz w:val="24"/>
                <w:szCs w:val="24"/>
              </w:rPr>
            </w:pPr>
            <w:r w:rsidRPr="00FB5E9C">
              <w:rPr>
                <w:b/>
                <w:color w:val="000000" w:themeColor="text1"/>
                <w:sz w:val="24"/>
                <w:szCs w:val="24"/>
              </w:rPr>
              <w:t>Strengths</w:t>
            </w:r>
          </w:p>
          <w:p w14:paraId="554828F0" w14:textId="77777777" w:rsidR="00E67AD1" w:rsidRPr="00FB5E9C" w:rsidRDefault="00E67AD1" w:rsidP="00FB5E9C">
            <w:pPr>
              <w:pStyle w:val="TableParagraph"/>
              <w:numPr>
                <w:ilvl w:val="0"/>
                <w:numId w:val="1"/>
              </w:numPr>
              <w:spacing w:line="480" w:lineRule="auto"/>
              <w:contextualSpacing/>
              <w:rPr>
                <w:color w:val="000000" w:themeColor="text1"/>
                <w:sz w:val="24"/>
                <w:szCs w:val="24"/>
              </w:rPr>
            </w:pPr>
            <w:r w:rsidRPr="00FB5E9C">
              <w:rPr>
                <w:color w:val="000000" w:themeColor="text1"/>
                <w:sz w:val="24"/>
                <w:szCs w:val="24"/>
              </w:rPr>
              <w:t>Capitalists in the UK market</w:t>
            </w:r>
          </w:p>
          <w:p w14:paraId="4C57610B" w14:textId="77777777" w:rsidR="00E67AD1" w:rsidRPr="00FB5E9C" w:rsidRDefault="00E67AD1" w:rsidP="00FB5E9C">
            <w:pPr>
              <w:pStyle w:val="TableParagraph"/>
              <w:numPr>
                <w:ilvl w:val="0"/>
                <w:numId w:val="1"/>
              </w:numPr>
              <w:spacing w:line="480" w:lineRule="auto"/>
              <w:contextualSpacing/>
              <w:rPr>
                <w:color w:val="000000" w:themeColor="text1"/>
                <w:sz w:val="24"/>
                <w:szCs w:val="24"/>
              </w:rPr>
            </w:pPr>
            <w:r w:rsidRPr="00FB5E9C">
              <w:rPr>
                <w:color w:val="000000" w:themeColor="text1"/>
                <w:sz w:val="24"/>
                <w:szCs w:val="24"/>
              </w:rPr>
              <w:t>Powerful network project</w:t>
            </w:r>
          </w:p>
          <w:p w14:paraId="4F32C560" w14:textId="77777777" w:rsidR="00E67AD1" w:rsidRPr="00FB5E9C" w:rsidRDefault="002E16E9" w:rsidP="00FB5E9C">
            <w:pPr>
              <w:pStyle w:val="TableParagraph"/>
              <w:numPr>
                <w:ilvl w:val="0"/>
                <w:numId w:val="1"/>
              </w:numPr>
              <w:spacing w:line="480" w:lineRule="auto"/>
              <w:contextualSpacing/>
              <w:rPr>
                <w:color w:val="000000" w:themeColor="text1"/>
                <w:sz w:val="24"/>
                <w:szCs w:val="24"/>
              </w:rPr>
            </w:pPr>
            <w:r w:rsidRPr="00FB5E9C">
              <w:rPr>
                <w:color w:val="000000" w:themeColor="text1"/>
                <w:sz w:val="24"/>
                <w:szCs w:val="24"/>
              </w:rPr>
              <w:t>The mo</w:t>
            </w:r>
            <w:r w:rsidR="00E67AD1" w:rsidRPr="00FB5E9C">
              <w:rPr>
                <w:color w:val="000000" w:themeColor="text1"/>
                <w:sz w:val="24"/>
                <w:szCs w:val="24"/>
              </w:rPr>
              <w:t>netary situation is very solid</w:t>
            </w:r>
          </w:p>
          <w:p w14:paraId="69CAE0AB" w14:textId="77777777" w:rsidR="00E02866" w:rsidRPr="00FB5E9C" w:rsidRDefault="0025077A" w:rsidP="00FB5E9C">
            <w:pPr>
              <w:pStyle w:val="TableParagraph"/>
              <w:numPr>
                <w:ilvl w:val="0"/>
                <w:numId w:val="1"/>
              </w:numPr>
              <w:spacing w:line="480" w:lineRule="auto"/>
              <w:contextualSpacing/>
              <w:rPr>
                <w:color w:val="000000" w:themeColor="text1"/>
                <w:sz w:val="24"/>
                <w:szCs w:val="24"/>
              </w:rPr>
            </w:pPr>
            <w:r w:rsidRPr="00FB5E9C">
              <w:rPr>
                <w:color w:val="000000" w:themeColor="text1"/>
                <w:sz w:val="24"/>
                <w:szCs w:val="24"/>
              </w:rPr>
              <w:t>Dense brand character</w:t>
            </w:r>
          </w:p>
        </w:tc>
        <w:tc>
          <w:tcPr>
            <w:tcW w:w="4436" w:type="dxa"/>
            <w:tcBorders>
              <w:left w:val="single" w:sz="4" w:space="0" w:color="000009"/>
              <w:right w:val="single" w:sz="4" w:space="0" w:color="000009"/>
            </w:tcBorders>
          </w:tcPr>
          <w:p w14:paraId="2719F66F" w14:textId="77777777" w:rsidR="00E02866" w:rsidRPr="00606E2B" w:rsidRDefault="00E02866" w:rsidP="00606E2B">
            <w:pPr>
              <w:pStyle w:val="TableParagraph"/>
              <w:spacing w:line="480" w:lineRule="auto"/>
              <w:contextualSpacing/>
              <w:rPr>
                <w:b/>
                <w:color w:val="000000" w:themeColor="text1"/>
                <w:sz w:val="24"/>
                <w:szCs w:val="24"/>
              </w:rPr>
            </w:pPr>
            <w:r w:rsidRPr="00FB5E9C">
              <w:rPr>
                <w:b/>
                <w:color w:val="000000" w:themeColor="text1"/>
                <w:sz w:val="24"/>
                <w:szCs w:val="24"/>
              </w:rPr>
              <w:t>Weaknesses</w:t>
            </w:r>
          </w:p>
          <w:p w14:paraId="2A0FD2E6" w14:textId="77777777" w:rsidR="0025077A" w:rsidRPr="00FB5E9C" w:rsidRDefault="0025077A" w:rsidP="00FB5E9C">
            <w:pPr>
              <w:pStyle w:val="TableParagraph"/>
              <w:numPr>
                <w:ilvl w:val="0"/>
                <w:numId w:val="2"/>
              </w:numPr>
              <w:spacing w:line="480" w:lineRule="auto"/>
              <w:contextualSpacing/>
              <w:rPr>
                <w:color w:val="000000" w:themeColor="text1"/>
                <w:sz w:val="24"/>
                <w:szCs w:val="24"/>
              </w:rPr>
            </w:pPr>
            <w:r w:rsidRPr="00FB5E9C">
              <w:rPr>
                <w:color w:val="000000" w:themeColor="text1"/>
                <w:sz w:val="24"/>
                <w:szCs w:val="24"/>
              </w:rPr>
              <w:t>No flexibility</w:t>
            </w:r>
          </w:p>
          <w:p w14:paraId="3C1A7B7A" w14:textId="77777777" w:rsidR="0025077A" w:rsidRPr="00FB5E9C" w:rsidRDefault="00F24820" w:rsidP="00FB5E9C">
            <w:pPr>
              <w:pStyle w:val="TableParagraph"/>
              <w:numPr>
                <w:ilvl w:val="0"/>
                <w:numId w:val="2"/>
              </w:numPr>
              <w:spacing w:line="480" w:lineRule="auto"/>
              <w:contextualSpacing/>
              <w:rPr>
                <w:color w:val="000000" w:themeColor="text1"/>
                <w:sz w:val="24"/>
                <w:szCs w:val="24"/>
              </w:rPr>
            </w:pPr>
            <w:r w:rsidRPr="00FB5E9C">
              <w:rPr>
                <w:color w:val="000000" w:themeColor="text1"/>
                <w:sz w:val="24"/>
                <w:szCs w:val="24"/>
              </w:rPr>
              <w:t>Trust in the UK market</w:t>
            </w:r>
          </w:p>
          <w:p w14:paraId="5EFFBA74" w14:textId="77777777" w:rsidR="0025077A" w:rsidRPr="00FB5E9C" w:rsidRDefault="0025077A" w:rsidP="00FB5E9C">
            <w:pPr>
              <w:pStyle w:val="TableParagraph"/>
              <w:numPr>
                <w:ilvl w:val="0"/>
                <w:numId w:val="2"/>
              </w:numPr>
              <w:spacing w:line="480" w:lineRule="auto"/>
              <w:contextualSpacing/>
              <w:rPr>
                <w:color w:val="000000" w:themeColor="text1"/>
                <w:sz w:val="24"/>
                <w:szCs w:val="24"/>
              </w:rPr>
            </w:pPr>
            <w:r w:rsidRPr="00FB5E9C">
              <w:rPr>
                <w:color w:val="000000" w:themeColor="text1"/>
                <w:sz w:val="24"/>
                <w:szCs w:val="24"/>
              </w:rPr>
              <w:t>Debt reduction</w:t>
            </w:r>
          </w:p>
          <w:p w14:paraId="13A0EAC1" w14:textId="77777777" w:rsidR="00E02866" w:rsidRPr="00FB5E9C" w:rsidRDefault="0025077A" w:rsidP="00FB5E9C">
            <w:pPr>
              <w:pStyle w:val="TableParagraph"/>
              <w:numPr>
                <w:ilvl w:val="0"/>
                <w:numId w:val="2"/>
              </w:numPr>
              <w:spacing w:line="480" w:lineRule="auto"/>
              <w:contextualSpacing/>
              <w:rPr>
                <w:color w:val="000000" w:themeColor="text1"/>
                <w:sz w:val="24"/>
                <w:szCs w:val="24"/>
              </w:rPr>
            </w:pPr>
            <w:r w:rsidRPr="00FB5E9C">
              <w:rPr>
                <w:color w:val="000000" w:themeColor="text1"/>
                <w:sz w:val="24"/>
                <w:szCs w:val="24"/>
              </w:rPr>
              <w:t>Moderate employee insurance</w:t>
            </w:r>
          </w:p>
        </w:tc>
      </w:tr>
      <w:tr w:rsidR="00FB5E9C" w:rsidRPr="00FB5E9C" w14:paraId="28998C7B" w14:textId="77777777" w:rsidTr="0083169E">
        <w:trPr>
          <w:trHeight w:val="2479"/>
        </w:trPr>
        <w:tc>
          <w:tcPr>
            <w:tcW w:w="4434" w:type="dxa"/>
            <w:tcBorders>
              <w:left w:val="single" w:sz="4" w:space="0" w:color="000009"/>
              <w:right w:val="single" w:sz="4" w:space="0" w:color="000009"/>
            </w:tcBorders>
          </w:tcPr>
          <w:p w14:paraId="760C6BF6" w14:textId="77777777" w:rsidR="00E02866" w:rsidRPr="00606E2B" w:rsidRDefault="00E02866" w:rsidP="00606E2B">
            <w:pPr>
              <w:pStyle w:val="TableParagraph"/>
              <w:spacing w:line="480" w:lineRule="auto"/>
              <w:ind w:left="112"/>
              <w:contextualSpacing/>
              <w:rPr>
                <w:b/>
                <w:color w:val="000000" w:themeColor="text1"/>
                <w:sz w:val="24"/>
                <w:szCs w:val="24"/>
              </w:rPr>
            </w:pPr>
            <w:r w:rsidRPr="00FB5E9C">
              <w:rPr>
                <w:b/>
                <w:color w:val="000000" w:themeColor="text1"/>
                <w:sz w:val="24"/>
                <w:szCs w:val="24"/>
              </w:rPr>
              <w:t>Opportunities</w:t>
            </w:r>
          </w:p>
          <w:p w14:paraId="5596A75D" w14:textId="77777777" w:rsidR="0025077A" w:rsidRPr="00FB5E9C" w:rsidRDefault="001A267F" w:rsidP="00FB5E9C">
            <w:pPr>
              <w:pStyle w:val="TableParagraph"/>
              <w:numPr>
                <w:ilvl w:val="0"/>
                <w:numId w:val="4"/>
              </w:numPr>
              <w:spacing w:line="480" w:lineRule="auto"/>
              <w:contextualSpacing/>
              <w:rPr>
                <w:color w:val="000000" w:themeColor="text1"/>
                <w:sz w:val="24"/>
                <w:szCs w:val="24"/>
              </w:rPr>
            </w:pPr>
            <w:r w:rsidRPr="00FB5E9C">
              <w:rPr>
                <w:color w:val="000000" w:themeColor="text1"/>
                <w:sz w:val="24"/>
                <w:szCs w:val="24"/>
              </w:rPr>
              <w:t>Discount</w:t>
            </w:r>
            <w:r w:rsidR="00022F14" w:rsidRPr="00FB5E9C">
              <w:rPr>
                <w:color w:val="000000" w:themeColor="text1"/>
                <w:sz w:val="24"/>
                <w:szCs w:val="24"/>
              </w:rPr>
              <w:t xml:space="preserve"> shipping ch</w:t>
            </w:r>
            <w:r w:rsidR="0025077A" w:rsidRPr="00FB5E9C">
              <w:rPr>
                <w:color w:val="000000" w:themeColor="text1"/>
                <w:sz w:val="24"/>
                <w:szCs w:val="24"/>
              </w:rPr>
              <w:t>ain</w:t>
            </w:r>
          </w:p>
          <w:p w14:paraId="0F9F8350" w14:textId="77777777" w:rsidR="0025077A" w:rsidRPr="00FB5E9C" w:rsidRDefault="0025077A" w:rsidP="00FB5E9C">
            <w:pPr>
              <w:pStyle w:val="TableParagraph"/>
              <w:numPr>
                <w:ilvl w:val="0"/>
                <w:numId w:val="4"/>
              </w:numPr>
              <w:spacing w:line="480" w:lineRule="auto"/>
              <w:contextualSpacing/>
              <w:rPr>
                <w:color w:val="000000" w:themeColor="text1"/>
                <w:sz w:val="24"/>
                <w:szCs w:val="24"/>
              </w:rPr>
            </w:pPr>
            <w:r w:rsidRPr="00FB5E9C">
              <w:rPr>
                <w:color w:val="000000" w:themeColor="text1"/>
                <w:sz w:val="24"/>
                <w:szCs w:val="24"/>
              </w:rPr>
              <w:t>Expansion of the offer</w:t>
            </w:r>
          </w:p>
          <w:p w14:paraId="757D5672" w14:textId="77777777" w:rsidR="0025077A" w:rsidRPr="00FB5E9C" w:rsidRDefault="00022F14" w:rsidP="00FB5E9C">
            <w:pPr>
              <w:pStyle w:val="TableParagraph"/>
              <w:numPr>
                <w:ilvl w:val="0"/>
                <w:numId w:val="4"/>
              </w:numPr>
              <w:spacing w:line="480" w:lineRule="auto"/>
              <w:contextualSpacing/>
              <w:rPr>
                <w:color w:val="000000" w:themeColor="text1"/>
                <w:sz w:val="24"/>
                <w:szCs w:val="24"/>
              </w:rPr>
            </w:pPr>
            <w:r w:rsidRPr="00FB5E9C">
              <w:rPr>
                <w:color w:val="000000" w:themeColor="text1"/>
                <w:sz w:val="24"/>
                <w:szCs w:val="24"/>
              </w:rPr>
              <w:t>Improve the method of presentatio</w:t>
            </w:r>
            <w:r w:rsidR="0025077A" w:rsidRPr="00FB5E9C">
              <w:rPr>
                <w:color w:val="000000" w:themeColor="text1"/>
                <w:sz w:val="24"/>
                <w:szCs w:val="24"/>
              </w:rPr>
              <w:t>n</w:t>
            </w:r>
          </w:p>
          <w:p w14:paraId="646A5111" w14:textId="77777777" w:rsidR="00E02866" w:rsidRPr="00FB5E9C" w:rsidRDefault="0025077A" w:rsidP="00FB5E9C">
            <w:pPr>
              <w:pStyle w:val="TableParagraph"/>
              <w:numPr>
                <w:ilvl w:val="0"/>
                <w:numId w:val="4"/>
              </w:numPr>
              <w:spacing w:line="480" w:lineRule="auto"/>
              <w:contextualSpacing/>
              <w:rPr>
                <w:color w:val="000000" w:themeColor="text1"/>
                <w:sz w:val="24"/>
                <w:szCs w:val="24"/>
              </w:rPr>
            </w:pPr>
            <w:r w:rsidRPr="00FB5E9C">
              <w:rPr>
                <w:color w:val="000000" w:themeColor="text1"/>
                <w:sz w:val="24"/>
                <w:szCs w:val="24"/>
              </w:rPr>
              <w:t>Progress in the world market</w:t>
            </w:r>
          </w:p>
        </w:tc>
        <w:tc>
          <w:tcPr>
            <w:tcW w:w="4436" w:type="dxa"/>
            <w:tcBorders>
              <w:left w:val="single" w:sz="4" w:space="0" w:color="000009"/>
              <w:right w:val="single" w:sz="4" w:space="0" w:color="000009"/>
            </w:tcBorders>
          </w:tcPr>
          <w:p w14:paraId="5DB4EA8A" w14:textId="77777777" w:rsidR="00E02866" w:rsidRPr="00606E2B" w:rsidRDefault="00E02866" w:rsidP="00606E2B">
            <w:pPr>
              <w:pStyle w:val="TableParagraph"/>
              <w:spacing w:line="480" w:lineRule="auto"/>
              <w:contextualSpacing/>
              <w:rPr>
                <w:b/>
                <w:color w:val="000000" w:themeColor="text1"/>
                <w:sz w:val="24"/>
                <w:szCs w:val="24"/>
              </w:rPr>
            </w:pPr>
            <w:r w:rsidRPr="00FB5E9C">
              <w:rPr>
                <w:b/>
                <w:color w:val="000000" w:themeColor="text1"/>
                <w:sz w:val="24"/>
                <w:szCs w:val="24"/>
              </w:rPr>
              <w:t>Threats</w:t>
            </w:r>
          </w:p>
          <w:p w14:paraId="0096A985" w14:textId="77777777" w:rsidR="0025077A" w:rsidRPr="00FB5E9C" w:rsidRDefault="0025077A" w:rsidP="00FB5E9C">
            <w:pPr>
              <w:pStyle w:val="TableParagraph"/>
              <w:numPr>
                <w:ilvl w:val="0"/>
                <w:numId w:val="3"/>
              </w:numPr>
              <w:spacing w:line="480" w:lineRule="auto"/>
              <w:contextualSpacing/>
              <w:rPr>
                <w:color w:val="000000" w:themeColor="text1"/>
                <w:sz w:val="24"/>
                <w:szCs w:val="24"/>
              </w:rPr>
            </w:pPr>
            <w:r w:rsidRPr="00FB5E9C">
              <w:rPr>
                <w:color w:val="000000" w:themeColor="text1"/>
                <w:sz w:val="24"/>
                <w:szCs w:val="24"/>
              </w:rPr>
              <w:t>Cash fluctuations</w:t>
            </w:r>
          </w:p>
          <w:p w14:paraId="2EF210AF" w14:textId="77777777" w:rsidR="0025077A" w:rsidRPr="00FB5E9C" w:rsidRDefault="0025077A" w:rsidP="00FB5E9C">
            <w:pPr>
              <w:pStyle w:val="TableParagraph"/>
              <w:numPr>
                <w:ilvl w:val="0"/>
                <w:numId w:val="3"/>
              </w:numPr>
              <w:spacing w:line="480" w:lineRule="auto"/>
              <w:contextualSpacing/>
              <w:rPr>
                <w:color w:val="000000" w:themeColor="text1"/>
                <w:sz w:val="24"/>
                <w:szCs w:val="24"/>
              </w:rPr>
            </w:pPr>
            <w:r w:rsidRPr="00FB5E9C">
              <w:rPr>
                <w:color w:val="000000" w:themeColor="text1"/>
                <w:sz w:val="24"/>
                <w:szCs w:val="24"/>
              </w:rPr>
              <w:t>Ethical issues</w:t>
            </w:r>
          </w:p>
          <w:p w14:paraId="1776DA5A" w14:textId="77777777" w:rsidR="0025077A" w:rsidRPr="00FB5E9C" w:rsidRDefault="0025077A" w:rsidP="00FB5E9C">
            <w:pPr>
              <w:pStyle w:val="TableParagraph"/>
              <w:numPr>
                <w:ilvl w:val="0"/>
                <w:numId w:val="3"/>
              </w:numPr>
              <w:spacing w:line="480" w:lineRule="auto"/>
              <w:contextualSpacing/>
              <w:rPr>
                <w:color w:val="000000" w:themeColor="text1"/>
                <w:sz w:val="24"/>
                <w:szCs w:val="24"/>
              </w:rPr>
            </w:pPr>
            <w:r w:rsidRPr="00FB5E9C">
              <w:rPr>
                <w:color w:val="000000" w:themeColor="text1"/>
                <w:sz w:val="24"/>
                <w:szCs w:val="24"/>
              </w:rPr>
              <w:t>Rapid development of candidates</w:t>
            </w:r>
          </w:p>
          <w:p w14:paraId="45A36654" w14:textId="77777777" w:rsidR="00E02866" w:rsidRPr="00FB5E9C" w:rsidRDefault="0025077A" w:rsidP="00FB5E9C">
            <w:pPr>
              <w:pStyle w:val="TableParagraph"/>
              <w:numPr>
                <w:ilvl w:val="0"/>
                <w:numId w:val="3"/>
              </w:numPr>
              <w:spacing w:line="480" w:lineRule="auto"/>
              <w:contextualSpacing/>
              <w:rPr>
                <w:color w:val="000000" w:themeColor="text1"/>
                <w:sz w:val="24"/>
                <w:szCs w:val="24"/>
              </w:rPr>
            </w:pPr>
            <w:r w:rsidRPr="00FB5E9C">
              <w:rPr>
                <w:color w:val="000000" w:themeColor="text1"/>
                <w:sz w:val="24"/>
                <w:szCs w:val="24"/>
              </w:rPr>
              <w:t>Increase in raw material costs</w:t>
            </w:r>
          </w:p>
        </w:tc>
      </w:tr>
    </w:tbl>
    <w:p w14:paraId="25AF1251" w14:textId="77777777" w:rsidR="002118E6" w:rsidRPr="00FB5E9C" w:rsidRDefault="002118E6" w:rsidP="00FB5E9C">
      <w:pPr>
        <w:spacing w:after="0" w:line="480" w:lineRule="auto"/>
        <w:contextualSpacing/>
        <w:rPr>
          <w:rFonts w:ascii="Times New Roman" w:hAnsi="Times New Roman" w:cs="Times New Roman"/>
          <w:color w:val="000000" w:themeColor="text1"/>
          <w:sz w:val="24"/>
          <w:szCs w:val="24"/>
        </w:rPr>
        <w:sectPr w:rsidR="002118E6" w:rsidRPr="00FB5E9C" w:rsidSect="00037764">
          <w:headerReference w:type="default" r:id="rId8"/>
          <w:pgSz w:w="12240" w:h="15840"/>
          <w:pgMar w:top="1380" w:right="1320" w:bottom="280" w:left="1220" w:header="774" w:footer="0" w:gutter="0"/>
          <w:cols w:space="720"/>
          <w:titlePg/>
          <w:docGrid w:linePitch="299"/>
        </w:sectPr>
      </w:pPr>
    </w:p>
    <w:p w14:paraId="485E79C7" w14:textId="77777777" w:rsidR="008B43CE" w:rsidRPr="00FB5E9C" w:rsidRDefault="008B43CE" w:rsidP="00FB5E9C">
      <w:pPr>
        <w:pStyle w:val="Heading2"/>
        <w:spacing w:before="0" w:line="480" w:lineRule="auto"/>
        <w:contextualSpacing/>
      </w:pPr>
      <w:bookmarkStart w:id="12" w:name="_Toc67456870"/>
      <w:r w:rsidRPr="00FB5E9C">
        <w:lastRenderedPageBreak/>
        <w:t xml:space="preserve">Company </w:t>
      </w:r>
      <w:r w:rsidR="008C56F7" w:rsidRPr="00FB5E9C">
        <w:t>Segments, Targets and Positions</w:t>
      </w:r>
      <w:bookmarkEnd w:id="12"/>
    </w:p>
    <w:p w14:paraId="6B72A4A7" w14:textId="77777777" w:rsidR="00F47599" w:rsidRPr="00FB5E9C" w:rsidRDefault="008B43CE"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Segmenting, targeting and positioning (STP) </w:t>
      </w:r>
      <w:r w:rsidR="00BC3176" w:rsidRPr="00FB5E9C">
        <w:rPr>
          <w:rFonts w:ascii="Times New Roman" w:hAnsi="Times New Roman" w:cs="Times New Roman"/>
          <w:color w:val="000000" w:themeColor="text1"/>
          <w:sz w:val="24"/>
          <w:szCs w:val="24"/>
        </w:rPr>
        <w:t xml:space="preserve">in advertising is a comprehensive structure that shrinks and enlarges the available division scale. It </w:t>
      </w:r>
      <w:proofErr w:type="spellStart"/>
      <w:r w:rsidR="00BC3176" w:rsidRPr="00FB5E9C">
        <w:rPr>
          <w:rFonts w:ascii="Times New Roman" w:hAnsi="Times New Roman" w:cs="Times New Roman"/>
          <w:color w:val="000000" w:themeColor="text1"/>
          <w:sz w:val="24"/>
          <w:szCs w:val="24"/>
        </w:rPr>
        <w:t>emphasi</w:t>
      </w:r>
      <w:r w:rsidR="00B8717B" w:rsidRPr="00FB5E9C">
        <w:rPr>
          <w:rFonts w:ascii="Times New Roman" w:hAnsi="Times New Roman" w:cs="Times New Roman"/>
          <w:color w:val="000000" w:themeColor="text1"/>
          <w:sz w:val="24"/>
          <w:szCs w:val="24"/>
        </w:rPr>
        <w:t>s</w:t>
      </w:r>
      <w:r w:rsidR="00BC3176" w:rsidRPr="00FB5E9C">
        <w:rPr>
          <w:rFonts w:ascii="Times New Roman" w:hAnsi="Times New Roman" w:cs="Times New Roman"/>
          <w:color w:val="000000" w:themeColor="text1"/>
          <w:sz w:val="24"/>
          <w:szCs w:val="24"/>
        </w:rPr>
        <w:t>es</w:t>
      </w:r>
      <w:proofErr w:type="spellEnd"/>
      <w:r w:rsidR="00BC3176" w:rsidRPr="00FB5E9C">
        <w:rPr>
          <w:rFonts w:ascii="Times New Roman" w:hAnsi="Times New Roman" w:cs="Times New Roman"/>
          <w:color w:val="000000" w:themeColor="text1"/>
          <w:sz w:val="24"/>
          <w:szCs w:val="24"/>
        </w:rPr>
        <w:t xml:space="preserve"> a strategy of finding the best parts of the breakdown phase that are most useful to the </w:t>
      </w:r>
      <w:proofErr w:type="spellStart"/>
      <w:r w:rsidR="00B8717B" w:rsidRPr="00FB5E9C">
        <w:rPr>
          <w:rFonts w:ascii="Times New Roman" w:hAnsi="Times New Roman" w:cs="Times New Roman"/>
          <w:color w:val="000000" w:themeColor="text1"/>
          <w:sz w:val="24"/>
          <w:szCs w:val="24"/>
        </w:rPr>
        <w:t>organis</w:t>
      </w:r>
      <w:r w:rsidR="00BC3176" w:rsidRPr="00FB5E9C">
        <w:rPr>
          <w:rFonts w:ascii="Times New Roman" w:hAnsi="Times New Roman" w:cs="Times New Roman"/>
          <w:color w:val="000000" w:themeColor="text1"/>
          <w:sz w:val="24"/>
          <w:szCs w:val="24"/>
        </w:rPr>
        <w:t>ation</w:t>
      </w:r>
      <w:proofErr w:type="spellEnd"/>
      <w:r w:rsidR="00BC3176" w:rsidRPr="00FB5E9C">
        <w:rPr>
          <w:rFonts w:ascii="Times New Roman" w:hAnsi="Times New Roman" w:cs="Times New Roman"/>
          <w:color w:val="000000" w:themeColor="text1"/>
          <w:sz w:val="24"/>
          <w:szCs w:val="24"/>
        </w:rPr>
        <w:t xml:space="preserve"> on a regular basis</w:t>
      </w:r>
      <w:r w:rsidR="0012422D" w:rsidRPr="00FB5E9C">
        <w:rPr>
          <w:rFonts w:ascii="Times New Roman" w:hAnsi="Times New Roman" w:cs="Times New Roman"/>
          <w:color w:val="000000" w:themeColor="text1"/>
          <w:sz w:val="24"/>
          <w:szCs w:val="24"/>
        </w:rPr>
        <w:t xml:space="preserve"> </w:t>
      </w:r>
      <w:r w:rsidR="0012422D" w:rsidRPr="00FB5E9C">
        <w:rPr>
          <w:rFonts w:ascii="Times New Roman" w:hAnsi="Times New Roman" w:cs="Times New Roman"/>
          <w:color w:val="000000" w:themeColor="text1"/>
          <w:sz w:val="24"/>
          <w:szCs w:val="24"/>
          <w:shd w:val="clear" w:color="auto" w:fill="FFFFFF"/>
        </w:rPr>
        <w:t>(Grewal, 2018)</w:t>
      </w:r>
      <w:r w:rsidR="00BC3176" w:rsidRPr="00FB5E9C">
        <w:rPr>
          <w:rFonts w:ascii="Times New Roman" w:hAnsi="Times New Roman" w:cs="Times New Roman"/>
          <w:color w:val="000000" w:themeColor="text1"/>
          <w:sz w:val="24"/>
          <w:szCs w:val="24"/>
        </w:rPr>
        <w:t>.</w:t>
      </w:r>
    </w:p>
    <w:p w14:paraId="282380F2" w14:textId="77777777" w:rsidR="008B43CE" w:rsidRPr="00FB5E9C" w:rsidRDefault="008C56F7" w:rsidP="00FB5E9C">
      <w:pPr>
        <w:pStyle w:val="Heading3"/>
        <w:spacing w:before="0" w:line="480" w:lineRule="auto"/>
        <w:contextualSpacing/>
      </w:pPr>
      <w:bookmarkStart w:id="13" w:name="_Toc67456871"/>
      <w:r w:rsidRPr="00FB5E9C">
        <w:t>Segmentation</w:t>
      </w:r>
      <w:bookmarkEnd w:id="13"/>
    </w:p>
    <w:p w14:paraId="75169B81" w14:textId="77777777" w:rsidR="00F47599" w:rsidRPr="00FB5E9C" w:rsidRDefault="00F6223D"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Tesco uses advertising to generate ideas about different parts of objects, understand needs and interests, consider all elements and respond to all of their needs. The Tesco Club Card connects shoppers and isolates their customers in all sets. She researches customer profiles and purchases materials to attract similar people. For example, new </w:t>
      </w:r>
      <w:proofErr w:type="spellStart"/>
      <w:r w:rsidRPr="00FB5E9C">
        <w:rPr>
          <w:rFonts w:ascii="Times New Roman" w:hAnsi="Times New Roman" w:cs="Times New Roman"/>
          <w:color w:val="000000" w:themeColor="text1"/>
          <w:sz w:val="24"/>
          <w:szCs w:val="24"/>
        </w:rPr>
        <w:t>carers</w:t>
      </w:r>
      <w:proofErr w:type="spellEnd"/>
      <w:r w:rsidRPr="00FB5E9C">
        <w:rPr>
          <w:rFonts w:ascii="Times New Roman" w:hAnsi="Times New Roman" w:cs="Times New Roman"/>
          <w:color w:val="000000" w:themeColor="text1"/>
          <w:sz w:val="24"/>
          <w:szCs w:val="24"/>
        </w:rPr>
        <w:t xml:space="preserve"> receive vouchers for babies and smart remote controls</w:t>
      </w:r>
      <w:r w:rsidR="0012422D" w:rsidRPr="00FB5E9C">
        <w:rPr>
          <w:rFonts w:ascii="Times New Roman" w:hAnsi="Times New Roman" w:cs="Times New Roman"/>
          <w:color w:val="000000" w:themeColor="text1"/>
          <w:sz w:val="24"/>
          <w:szCs w:val="24"/>
        </w:rPr>
        <w:t xml:space="preserve"> </w:t>
      </w:r>
      <w:r w:rsidR="0012422D" w:rsidRPr="00FB5E9C">
        <w:rPr>
          <w:rFonts w:ascii="Times New Roman" w:hAnsi="Times New Roman" w:cs="Times New Roman"/>
          <w:color w:val="000000" w:themeColor="text1"/>
          <w:sz w:val="24"/>
          <w:szCs w:val="24"/>
          <w:shd w:val="clear" w:color="auto" w:fill="FFFFFF"/>
        </w:rPr>
        <w:t>(Alexander, 2020)</w:t>
      </w:r>
      <w:r w:rsidRPr="00FB5E9C">
        <w:rPr>
          <w:rFonts w:ascii="Times New Roman" w:hAnsi="Times New Roman" w:cs="Times New Roman"/>
          <w:color w:val="000000" w:themeColor="text1"/>
          <w:sz w:val="24"/>
          <w:szCs w:val="24"/>
        </w:rPr>
        <w:t>. Tesco delivered valuable products to its profitable customers at no extra charge. Tesco has opened three different stores: the gigantic urban areas of the Tesco Metro, the Tesco Express district and the small towns of One Stop. Providing business and administration that solve individuals' problems.</w:t>
      </w:r>
    </w:p>
    <w:p w14:paraId="7F588AA9" w14:textId="77777777" w:rsidR="008B43CE" w:rsidRPr="00FB5E9C" w:rsidRDefault="008C56F7" w:rsidP="00FB5E9C">
      <w:pPr>
        <w:pStyle w:val="Heading3"/>
        <w:spacing w:before="0" w:line="480" w:lineRule="auto"/>
        <w:contextualSpacing/>
      </w:pPr>
      <w:bookmarkStart w:id="14" w:name="_Toc67456872"/>
      <w:r w:rsidRPr="00FB5E9C">
        <w:t>Targeting</w:t>
      </w:r>
      <w:bookmarkEnd w:id="14"/>
    </w:p>
    <w:p w14:paraId="02CC7DB1" w14:textId="77777777" w:rsidR="0000128A" w:rsidRPr="00FB5E9C" w:rsidRDefault="00872428"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The Tesco</w:t>
      </w:r>
      <w:r w:rsidR="00626820" w:rsidRPr="00FB5E9C">
        <w:rPr>
          <w:rFonts w:ascii="Times New Roman" w:hAnsi="Times New Roman" w:cs="Times New Roman"/>
          <w:color w:val="000000" w:themeColor="text1"/>
          <w:sz w:val="24"/>
          <w:szCs w:val="24"/>
        </w:rPr>
        <w:t xml:space="preserve"> market is increasing the number of successful customers in the store looking for better quality products. The new Tesco system includes: modern looking stores, better customer relationships, dominant components and a new brand position that will dominate the new segment</w:t>
      </w:r>
      <w:r w:rsidR="0012422D" w:rsidRPr="00FB5E9C">
        <w:rPr>
          <w:rFonts w:ascii="Times New Roman" w:hAnsi="Times New Roman" w:cs="Times New Roman"/>
          <w:color w:val="000000" w:themeColor="text1"/>
          <w:sz w:val="24"/>
          <w:szCs w:val="24"/>
        </w:rPr>
        <w:t xml:space="preserve"> </w:t>
      </w:r>
      <w:r w:rsidR="0012422D" w:rsidRPr="00FB5E9C">
        <w:rPr>
          <w:rFonts w:ascii="Times New Roman" w:hAnsi="Times New Roman" w:cs="Times New Roman"/>
          <w:color w:val="000000" w:themeColor="text1"/>
          <w:sz w:val="24"/>
          <w:szCs w:val="24"/>
          <w:shd w:val="clear" w:color="auto" w:fill="FFFFFF"/>
        </w:rPr>
        <w:t>(</w:t>
      </w:r>
      <w:proofErr w:type="spellStart"/>
      <w:r w:rsidR="0012422D" w:rsidRPr="00FB5E9C">
        <w:rPr>
          <w:rFonts w:ascii="Times New Roman" w:hAnsi="Times New Roman" w:cs="Times New Roman"/>
          <w:color w:val="000000" w:themeColor="text1"/>
          <w:sz w:val="24"/>
          <w:szCs w:val="24"/>
          <w:shd w:val="clear" w:color="auto" w:fill="FFFFFF"/>
        </w:rPr>
        <w:t>Rosnizam</w:t>
      </w:r>
      <w:proofErr w:type="spellEnd"/>
      <w:r w:rsidR="0012422D" w:rsidRPr="00FB5E9C">
        <w:rPr>
          <w:rFonts w:ascii="Times New Roman" w:hAnsi="Times New Roman" w:cs="Times New Roman"/>
          <w:color w:val="000000" w:themeColor="text1"/>
          <w:sz w:val="24"/>
          <w:szCs w:val="24"/>
          <w:shd w:val="clear" w:color="auto" w:fill="FFFFFF"/>
        </w:rPr>
        <w:t xml:space="preserve"> et al., 2020)</w:t>
      </w:r>
      <w:r w:rsidR="00626820" w:rsidRPr="00FB5E9C">
        <w:rPr>
          <w:rFonts w:ascii="Times New Roman" w:hAnsi="Times New Roman" w:cs="Times New Roman"/>
          <w:color w:val="000000" w:themeColor="text1"/>
          <w:sz w:val="24"/>
          <w:szCs w:val="24"/>
        </w:rPr>
        <w:t>.</w:t>
      </w:r>
    </w:p>
    <w:p w14:paraId="79FEB25C" w14:textId="77777777" w:rsidR="008B43CE" w:rsidRPr="00FB5E9C" w:rsidRDefault="008C56F7" w:rsidP="00FB5E9C">
      <w:pPr>
        <w:pStyle w:val="Heading3"/>
        <w:spacing w:before="0" w:line="480" w:lineRule="auto"/>
        <w:contextualSpacing/>
      </w:pPr>
      <w:bookmarkStart w:id="15" w:name="_Toc67456873"/>
      <w:r w:rsidRPr="00FB5E9C">
        <w:t>Positioning</w:t>
      </w:r>
      <w:bookmarkEnd w:id="15"/>
    </w:p>
    <w:p w14:paraId="3B0D6311" w14:textId="77777777" w:rsidR="00ED4393" w:rsidRPr="00FB5E9C" w:rsidRDefault="00941C8A"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Tesco's newest process is: acceptable product quality and customer accommodation and top quality food as primary concerns. To</w:t>
      </w:r>
      <w:r w:rsidR="009A3558" w:rsidRPr="00FB5E9C">
        <w:rPr>
          <w:rFonts w:ascii="Times New Roman" w:hAnsi="Times New Roman" w:cs="Times New Roman"/>
          <w:color w:val="000000" w:themeColor="text1"/>
          <w:sz w:val="24"/>
          <w:szCs w:val="24"/>
        </w:rPr>
        <w:t xml:space="preserve"> be successful in business, Tesc</w:t>
      </w:r>
      <w:r w:rsidRPr="00FB5E9C">
        <w:rPr>
          <w:rFonts w:ascii="Times New Roman" w:hAnsi="Times New Roman" w:cs="Times New Roman"/>
          <w:color w:val="000000" w:themeColor="text1"/>
          <w:sz w:val="24"/>
          <w:szCs w:val="24"/>
        </w:rPr>
        <w:t xml:space="preserve">o is a graphical guide that depends on two factors such as age and social class in the market compared to competitors. </w:t>
      </w:r>
      <w:r w:rsidRPr="00FB5E9C">
        <w:rPr>
          <w:rFonts w:ascii="Times New Roman" w:hAnsi="Times New Roman" w:cs="Times New Roman"/>
          <w:color w:val="000000" w:themeColor="text1"/>
          <w:sz w:val="24"/>
          <w:szCs w:val="24"/>
        </w:rPr>
        <w:lastRenderedPageBreak/>
        <w:t>Tesco has excellent people in this heavily flooded area, specially positioned for younger quality products</w:t>
      </w:r>
      <w:r w:rsidR="0012422D" w:rsidRPr="00FB5E9C">
        <w:rPr>
          <w:rFonts w:ascii="Times New Roman" w:hAnsi="Times New Roman" w:cs="Times New Roman"/>
          <w:color w:val="000000" w:themeColor="text1"/>
          <w:sz w:val="24"/>
          <w:szCs w:val="24"/>
        </w:rPr>
        <w:t xml:space="preserve"> </w:t>
      </w:r>
      <w:r w:rsidR="0012422D" w:rsidRPr="00FB5E9C">
        <w:rPr>
          <w:rFonts w:ascii="Times New Roman" w:hAnsi="Times New Roman" w:cs="Times New Roman"/>
          <w:color w:val="000000" w:themeColor="text1"/>
          <w:sz w:val="24"/>
          <w:szCs w:val="24"/>
          <w:shd w:val="clear" w:color="auto" w:fill="FFFFFF"/>
        </w:rPr>
        <w:t>(Nguyen et al., 2017)</w:t>
      </w:r>
      <w:r w:rsidRPr="00FB5E9C">
        <w:rPr>
          <w:rFonts w:ascii="Times New Roman" w:hAnsi="Times New Roman" w:cs="Times New Roman"/>
          <w:color w:val="000000" w:themeColor="text1"/>
          <w:sz w:val="24"/>
          <w:szCs w:val="24"/>
        </w:rPr>
        <w:t>.</w:t>
      </w:r>
    </w:p>
    <w:p w14:paraId="0B9E6676" w14:textId="77777777" w:rsidR="00A533C1" w:rsidRPr="00FB5E9C" w:rsidRDefault="00A533C1" w:rsidP="00FB5E9C">
      <w:pPr>
        <w:spacing w:after="0" w:line="480" w:lineRule="auto"/>
        <w:contextualSpacing/>
        <w:rPr>
          <w:rFonts w:ascii="Times New Roman" w:hAnsi="Times New Roman" w:cs="Times New Roman"/>
          <w:b/>
          <w:color w:val="000000" w:themeColor="text1"/>
          <w:sz w:val="24"/>
          <w:szCs w:val="24"/>
        </w:rPr>
      </w:pPr>
    </w:p>
    <w:p w14:paraId="56CD63D4" w14:textId="77777777" w:rsidR="00A533C1" w:rsidRPr="00FB5E9C" w:rsidRDefault="0000128A" w:rsidP="00FB5E9C">
      <w:pPr>
        <w:pStyle w:val="Heading2"/>
        <w:spacing w:before="0" w:line="480" w:lineRule="auto"/>
        <w:contextualSpacing/>
      </w:pPr>
      <w:bookmarkStart w:id="16" w:name="_Toc67456874"/>
      <w:r w:rsidRPr="00FB5E9C">
        <w:t>Marketing Mix Strategies</w:t>
      </w:r>
      <w:bookmarkEnd w:id="16"/>
    </w:p>
    <w:p w14:paraId="207BA73E" w14:textId="77777777" w:rsidR="005E2DF3" w:rsidRPr="00FB5E9C" w:rsidRDefault="00B41930"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Marketing Mix of Tesco analyses </w:t>
      </w:r>
      <w:r w:rsidR="007C709E" w:rsidRPr="00FB5E9C">
        <w:rPr>
          <w:rFonts w:ascii="Times New Roman" w:hAnsi="Times New Roman" w:cs="Times New Roman"/>
          <w:color w:val="000000" w:themeColor="text1"/>
          <w:sz w:val="24"/>
          <w:szCs w:val="24"/>
        </w:rPr>
        <w:t>and expla</w:t>
      </w:r>
      <w:r w:rsidR="00330DE6" w:rsidRPr="00FB5E9C">
        <w:rPr>
          <w:rFonts w:ascii="Times New Roman" w:hAnsi="Times New Roman" w:cs="Times New Roman"/>
          <w:color w:val="000000" w:themeColor="text1"/>
          <w:sz w:val="24"/>
          <w:szCs w:val="24"/>
        </w:rPr>
        <w:t>i</w:t>
      </w:r>
      <w:r w:rsidR="007C709E" w:rsidRPr="00FB5E9C">
        <w:rPr>
          <w:rFonts w:ascii="Times New Roman" w:hAnsi="Times New Roman" w:cs="Times New Roman"/>
          <w:color w:val="000000" w:themeColor="text1"/>
          <w:sz w:val="24"/>
          <w:szCs w:val="24"/>
        </w:rPr>
        <w:t>n</w:t>
      </w:r>
      <w:r w:rsidR="00330DE6" w:rsidRPr="00FB5E9C">
        <w:rPr>
          <w:rFonts w:ascii="Times New Roman" w:hAnsi="Times New Roman" w:cs="Times New Roman"/>
          <w:color w:val="000000" w:themeColor="text1"/>
          <w:sz w:val="24"/>
          <w:szCs w:val="24"/>
        </w:rPr>
        <w:t xml:space="preserve">s </w:t>
      </w:r>
      <w:r w:rsidR="007C709E" w:rsidRPr="00FB5E9C">
        <w:rPr>
          <w:rFonts w:ascii="Times New Roman" w:hAnsi="Times New Roman" w:cs="Times New Roman"/>
          <w:color w:val="000000" w:themeColor="text1"/>
          <w:sz w:val="24"/>
          <w:szCs w:val="24"/>
        </w:rPr>
        <w:t xml:space="preserve">the Tesco promotional method. There are some advertising techniques like case creation / management, guesswork, customer experience and the like that have helped the brand grow. Advertising technology helps companies achieve business goals and decision-making positions, and Linking Promotion (4P) is a common system for </w:t>
      </w:r>
      <w:proofErr w:type="spellStart"/>
      <w:r w:rsidR="007C709E" w:rsidRPr="00FB5E9C">
        <w:rPr>
          <w:rFonts w:ascii="Times New Roman" w:hAnsi="Times New Roman" w:cs="Times New Roman"/>
          <w:color w:val="000000" w:themeColor="text1"/>
          <w:sz w:val="24"/>
          <w:szCs w:val="24"/>
        </w:rPr>
        <w:t>characteri</w:t>
      </w:r>
      <w:r w:rsidR="00B8717B" w:rsidRPr="00FB5E9C">
        <w:rPr>
          <w:rFonts w:ascii="Times New Roman" w:hAnsi="Times New Roman" w:cs="Times New Roman"/>
          <w:color w:val="000000" w:themeColor="text1"/>
          <w:sz w:val="24"/>
          <w:szCs w:val="24"/>
        </w:rPr>
        <w:t>s</w:t>
      </w:r>
      <w:r w:rsidR="007C709E" w:rsidRPr="00FB5E9C">
        <w:rPr>
          <w:rFonts w:ascii="Times New Roman" w:hAnsi="Times New Roman" w:cs="Times New Roman"/>
          <w:color w:val="000000" w:themeColor="text1"/>
          <w:sz w:val="24"/>
          <w:szCs w:val="24"/>
        </w:rPr>
        <w:t>ing</w:t>
      </w:r>
      <w:proofErr w:type="spellEnd"/>
      <w:r w:rsidR="007C709E" w:rsidRPr="00FB5E9C">
        <w:rPr>
          <w:rFonts w:ascii="Times New Roman" w:hAnsi="Times New Roman" w:cs="Times New Roman"/>
          <w:color w:val="000000" w:themeColor="text1"/>
          <w:sz w:val="24"/>
          <w:szCs w:val="24"/>
        </w:rPr>
        <w:t xml:space="preserve"> methodologies</w:t>
      </w:r>
      <w:r w:rsidR="0012422D" w:rsidRPr="00FB5E9C">
        <w:rPr>
          <w:rFonts w:ascii="Times New Roman" w:hAnsi="Times New Roman" w:cs="Times New Roman"/>
          <w:color w:val="000000" w:themeColor="text1"/>
          <w:sz w:val="24"/>
          <w:szCs w:val="24"/>
        </w:rPr>
        <w:t xml:space="preserve"> </w:t>
      </w:r>
      <w:r w:rsidR="0012422D" w:rsidRPr="00FB5E9C">
        <w:rPr>
          <w:rFonts w:ascii="Times New Roman" w:hAnsi="Times New Roman" w:cs="Times New Roman"/>
          <w:color w:val="000000" w:themeColor="text1"/>
          <w:sz w:val="24"/>
          <w:szCs w:val="24"/>
          <w:shd w:val="clear" w:color="auto" w:fill="FFFFFF"/>
        </w:rPr>
        <w:t>(Hashim et al., 2021)</w:t>
      </w:r>
      <w:r w:rsidR="007C709E" w:rsidRPr="00FB5E9C">
        <w:rPr>
          <w:rFonts w:ascii="Times New Roman" w:hAnsi="Times New Roman" w:cs="Times New Roman"/>
          <w:color w:val="000000" w:themeColor="text1"/>
          <w:sz w:val="24"/>
          <w:szCs w:val="24"/>
        </w:rPr>
        <w:t>. This study explains the technology used by Tesco for content, rating, publishing and distribution.</w:t>
      </w:r>
    </w:p>
    <w:p w14:paraId="42CBA63A" w14:textId="77777777" w:rsidR="00792775" w:rsidRPr="00FB5E9C" w:rsidRDefault="00792775" w:rsidP="00FB5E9C">
      <w:pPr>
        <w:pStyle w:val="Heading3"/>
        <w:spacing w:before="0" w:line="480" w:lineRule="auto"/>
        <w:contextualSpacing/>
      </w:pPr>
      <w:bookmarkStart w:id="17" w:name="_Toc67456875"/>
      <w:r w:rsidRPr="00FB5E9C">
        <w:t>Product</w:t>
      </w:r>
      <w:bookmarkEnd w:id="17"/>
    </w:p>
    <w:p w14:paraId="19B4DB76" w14:textId="77777777" w:rsidR="00792775" w:rsidRPr="00FB5E9C" w:rsidRDefault="00A25AFD"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The theme is at the heart of the business and is </w:t>
      </w:r>
      <w:proofErr w:type="spellStart"/>
      <w:r w:rsidRPr="00FB5E9C">
        <w:rPr>
          <w:rFonts w:ascii="Times New Roman" w:hAnsi="Times New Roman" w:cs="Times New Roman"/>
          <w:color w:val="000000" w:themeColor="text1"/>
          <w:sz w:val="24"/>
          <w:szCs w:val="24"/>
        </w:rPr>
        <w:t>characteri</w:t>
      </w:r>
      <w:r w:rsidR="00B8717B" w:rsidRPr="00FB5E9C">
        <w:rPr>
          <w:rFonts w:ascii="Times New Roman" w:hAnsi="Times New Roman" w:cs="Times New Roman"/>
          <w:color w:val="000000" w:themeColor="text1"/>
          <w:sz w:val="24"/>
          <w:szCs w:val="24"/>
        </w:rPr>
        <w:t>s</w:t>
      </w:r>
      <w:r w:rsidRPr="00FB5E9C">
        <w:rPr>
          <w:rFonts w:ascii="Times New Roman" w:hAnsi="Times New Roman" w:cs="Times New Roman"/>
          <w:color w:val="000000" w:themeColor="text1"/>
          <w:sz w:val="24"/>
          <w:szCs w:val="24"/>
        </w:rPr>
        <w:t>ed</w:t>
      </w:r>
      <w:proofErr w:type="spellEnd"/>
      <w:r w:rsidRPr="00FB5E9C">
        <w:rPr>
          <w:rFonts w:ascii="Times New Roman" w:hAnsi="Times New Roman" w:cs="Times New Roman"/>
          <w:color w:val="000000" w:themeColor="text1"/>
          <w:sz w:val="24"/>
          <w:szCs w:val="24"/>
        </w:rPr>
        <w:t xml:space="preserve"> by a combination of products and designs that the agency offers and evaluates to its clients (Kotler and Armstrong, 2010). One thing can be reliable and theoretical. The promotion office has made a comprehensive assessment of job creation and participation as w</w:t>
      </w:r>
      <w:r w:rsidR="00E359DC" w:rsidRPr="00FB5E9C">
        <w:rPr>
          <w:rFonts w:ascii="Times New Roman" w:hAnsi="Times New Roman" w:cs="Times New Roman"/>
          <w:color w:val="000000" w:themeColor="text1"/>
          <w:sz w:val="24"/>
          <w:szCs w:val="24"/>
        </w:rPr>
        <w:t>ell as the volume of work. Tesco</w:t>
      </w:r>
      <w:r w:rsidRPr="00FB5E9C">
        <w:rPr>
          <w:rFonts w:ascii="Times New Roman" w:hAnsi="Times New Roman" w:cs="Times New Roman"/>
          <w:color w:val="000000" w:themeColor="text1"/>
          <w:sz w:val="24"/>
          <w:szCs w:val="24"/>
        </w:rPr>
        <w:t xml:space="preserve"> long-term offer 2014-15. It was £ 48.4 billion</w:t>
      </w:r>
      <w:r w:rsidR="00503BC9" w:rsidRPr="00FB5E9C">
        <w:rPr>
          <w:rFonts w:ascii="Times New Roman" w:hAnsi="Times New Roman" w:cs="Times New Roman"/>
          <w:color w:val="000000" w:themeColor="text1"/>
          <w:sz w:val="24"/>
          <w:szCs w:val="24"/>
        </w:rPr>
        <w:t xml:space="preserve"> </w:t>
      </w:r>
      <w:r w:rsidR="00503BC9" w:rsidRPr="00FB5E9C">
        <w:rPr>
          <w:rFonts w:ascii="Times New Roman" w:hAnsi="Times New Roman" w:cs="Times New Roman"/>
          <w:color w:val="000000" w:themeColor="text1"/>
          <w:sz w:val="24"/>
          <w:szCs w:val="24"/>
          <w:shd w:val="clear" w:color="auto" w:fill="FFFFFF"/>
        </w:rPr>
        <w:t>(Tesco Plc, U.K)</w:t>
      </w:r>
      <w:r w:rsidRPr="00FB5E9C">
        <w:rPr>
          <w:rFonts w:ascii="Times New Roman" w:hAnsi="Times New Roman" w:cs="Times New Roman"/>
          <w:color w:val="000000" w:themeColor="text1"/>
          <w:sz w:val="24"/>
          <w:szCs w:val="24"/>
        </w:rPr>
        <w:t>. Tesco offers a wide variety of items including groceries, clothing, home appliances, money management, and the like. It also provides basic grocery transportation and free music downloads regardless of over 40,000 items in any of its stores.</w:t>
      </w:r>
    </w:p>
    <w:p w14:paraId="4A53EFEB" w14:textId="77777777" w:rsidR="00792775" w:rsidRPr="00FB5E9C" w:rsidRDefault="00792775" w:rsidP="00FB5E9C">
      <w:pPr>
        <w:pStyle w:val="Heading3"/>
        <w:spacing w:before="0" w:line="480" w:lineRule="auto"/>
        <w:contextualSpacing/>
      </w:pPr>
      <w:bookmarkStart w:id="18" w:name="_Toc67456876"/>
      <w:r w:rsidRPr="00FB5E9C">
        <w:t>Price</w:t>
      </w:r>
      <w:bookmarkEnd w:id="18"/>
    </w:p>
    <w:p w14:paraId="1127F11A" w14:textId="77777777" w:rsidR="00792775" w:rsidRPr="00FB5E9C" w:rsidRDefault="00792775"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Price </w:t>
      </w:r>
      <w:r w:rsidR="0095449F" w:rsidRPr="00FB5E9C">
        <w:rPr>
          <w:rFonts w:ascii="Times New Roman" w:hAnsi="Times New Roman" w:cs="Times New Roman"/>
          <w:color w:val="000000" w:themeColor="text1"/>
          <w:sz w:val="24"/>
          <w:szCs w:val="24"/>
        </w:rPr>
        <w:t>c</w:t>
      </w:r>
      <w:r w:rsidR="009F644E" w:rsidRPr="00FB5E9C">
        <w:rPr>
          <w:rFonts w:ascii="Times New Roman" w:hAnsi="Times New Roman" w:cs="Times New Roman"/>
          <w:color w:val="000000" w:themeColor="text1"/>
          <w:sz w:val="24"/>
          <w:szCs w:val="24"/>
        </w:rPr>
        <w:t>an be an important factor in any business and is related to pricing or managing inventory that is being paid for by cus</w:t>
      </w:r>
      <w:r w:rsidR="00475119" w:rsidRPr="00FB5E9C">
        <w:rPr>
          <w:rFonts w:ascii="Times New Roman" w:hAnsi="Times New Roman" w:cs="Times New Roman"/>
          <w:color w:val="000000" w:themeColor="text1"/>
          <w:sz w:val="24"/>
          <w:szCs w:val="24"/>
        </w:rPr>
        <w:t xml:space="preserve">tomers. It is </w:t>
      </w:r>
      <w:proofErr w:type="spellStart"/>
      <w:r w:rsidR="00475119" w:rsidRPr="00FB5E9C">
        <w:rPr>
          <w:rFonts w:ascii="Times New Roman" w:hAnsi="Times New Roman" w:cs="Times New Roman"/>
          <w:color w:val="000000" w:themeColor="text1"/>
          <w:sz w:val="24"/>
          <w:szCs w:val="24"/>
        </w:rPr>
        <w:t>characteri</w:t>
      </w:r>
      <w:r w:rsidR="00B8717B" w:rsidRPr="00FB5E9C">
        <w:rPr>
          <w:rFonts w:ascii="Times New Roman" w:hAnsi="Times New Roman" w:cs="Times New Roman"/>
          <w:color w:val="000000" w:themeColor="text1"/>
          <w:sz w:val="24"/>
          <w:szCs w:val="24"/>
        </w:rPr>
        <w:t>s</w:t>
      </w:r>
      <w:r w:rsidR="00475119" w:rsidRPr="00FB5E9C">
        <w:rPr>
          <w:rFonts w:ascii="Times New Roman" w:hAnsi="Times New Roman" w:cs="Times New Roman"/>
          <w:color w:val="000000" w:themeColor="text1"/>
          <w:sz w:val="24"/>
          <w:szCs w:val="24"/>
        </w:rPr>
        <w:t>ed</w:t>
      </w:r>
      <w:proofErr w:type="spellEnd"/>
      <w:r w:rsidR="00475119" w:rsidRPr="00FB5E9C">
        <w:rPr>
          <w:rFonts w:ascii="Times New Roman" w:hAnsi="Times New Roman" w:cs="Times New Roman"/>
          <w:color w:val="000000" w:themeColor="text1"/>
          <w:sz w:val="24"/>
          <w:szCs w:val="24"/>
        </w:rPr>
        <w:t xml:space="preserve"> by </w:t>
      </w:r>
      <w:r w:rsidR="009F644E" w:rsidRPr="00FB5E9C">
        <w:rPr>
          <w:rFonts w:ascii="Times New Roman" w:hAnsi="Times New Roman" w:cs="Times New Roman"/>
          <w:color w:val="000000" w:themeColor="text1"/>
          <w:sz w:val="24"/>
          <w:szCs w:val="24"/>
        </w:rPr>
        <w:t>the amount the c</w:t>
      </w:r>
      <w:r w:rsidR="00475119" w:rsidRPr="00FB5E9C">
        <w:rPr>
          <w:rFonts w:ascii="Times New Roman" w:hAnsi="Times New Roman" w:cs="Times New Roman"/>
          <w:color w:val="000000" w:themeColor="text1"/>
          <w:sz w:val="24"/>
          <w:szCs w:val="24"/>
        </w:rPr>
        <w:t>ustomer pays to enter or manage</w:t>
      </w:r>
      <w:r w:rsidR="009F644E" w:rsidRPr="00FB5E9C">
        <w:rPr>
          <w:rFonts w:ascii="Times New Roman" w:hAnsi="Times New Roman" w:cs="Times New Roman"/>
          <w:color w:val="000000" w:themeColor="text1"/>
          <w:sz w:val="24"/>
          <w:szCs w:val="24"/>
        </w:rPr>
        <w:t xml:space="preserve">. Tesco has consistently kept costs low compared to some vigilant </w:t>
      </w:r>
      <w:r w:rsidR="009F644E" w:rsidRPr="00FB5E9C">
        <w:rPr>
          <w:rFonts w:ascii="Times New Roman" w:hAnsi="Times New Roman" w:cs="Times New Roman"/>
          <w:color w:val="000000" w:themeColor="text1"/>
          <w:sz w:val="24"/>
          <w:szCs w:val="24"/>
        </w:rPr>
        <w:lastRenderedPageBreak/>
        <w:t>competitors. Hence, Tesco recovers 5% of the added seriousness from advertising</w:t>
      </w:r>
      <w:r w:rsidR="00475119" w:rsidRPr="00FB5E9C">
        <w:rPr>
          <w:rFonts w:ascii="Times New Roman" w:hAnsi="Times New Roman" w:cs="Times New Roman"/>
          <w:color w:val="000000" w:themeColor="text1"/>
          <w:sz w:val="24"/>
          <w:szCs w:val="24"/>
        </w:rPr>
        <w:t xml:space="preserve"> </w:t>
      </w:r>
      <w:r w:rsidR="00475119" w:rsidRPr="00FB5E9C">
        <w:rPr>
          <w:rFonts w:ascii="Times New Roman" w:hAnsi="Times New Roman" w:cs="Times New Roman"/>
          <w:color w:val="000000" w:themeColor="text1"/>
          <w:sz w:val="24"/>
          <w:szCs w:val="24"/>
          <w:shd w:val="clear" w:color="auto" w:fill="FFFFFF"/>
        </w:rPr>
        <w:t>(Tesco Plc, U.K)</w:t>
      </w:r>
      <w:r w:rsidR="009F644E" w:rsidRPr="00FB5E9C">
        <w:rPr>
          <w:rFonts w:ascii="Times New Roman" w:hAnsi="Times New Roman" w:cs="Times New Roman"/>
          <w:color w:val="000000" w:themeColor="text1"/>
          <w:sz w:val="24"/>
          <w:szCs w:val="24"/>
        </w:rPr>
        <w:t>. Tesco tries to keep costs as low as possible without reducing the nature of the problem or mitigating adversity. In addition, Tesco uses a frame club card that allows customers to focus their attention, which can be converted into cash for the next phase of the purchase. This offers customers additional restrictions. This type of assessment technique helps increase supply, reduce the additional impact on the number of benefits, and reduce costs</w:t>
      </w:r>
      <w:r w:rsidR="00475119" w:rsidRPr="00FB5E9C">
        <w:rPr>
          <w:rFonts w:ascii="Times New Roman" w:hAnsi="Times New Roman" w:cs="Times New Roman"/>
          <w:color w:val="000000" w:themeColor="text1"/>
          <w:sz w:val="24"/>
          <w:szCs w:val="24"/>
        </w:rPr>
        <w:t xml:space="preserve"> </w:t>
      </w:r>
      <w:r w:rsidR="00475119" w:rsidRPr="00FB5E9C">
        <w:rPr>
          <w:rFonts w:ascii="Times New Roman" w:hAnsi="Times New Roman" w:cs="Times New Roman"/>
          <w:color w:val="000000" w:themeColor="text1"/>
          <w:sz w:val="24"/>
          <w:szCs w:val="24"/>
          <w:shd w:val="clear" w:color="auto" w:fill="FFFFFF"/>
        </w:rPr>
        <w:t>(Brannen et al., 2020)</w:t>
      </w:r>
      <w:r w:rsidR="009F644E" w:rsidRPr="00FB5E9C">
        <w:rPr>
          <w:rFonts w:ascii="Times New Roman" w:hAnsi="Times New Roman" w:cs="Times New Roman"/>
          <w:color w:val="000000" w:themeColor="text1"/>
          <w:sz w:val="24"/>
          <w:szCs w:val="24"/>
        </w:rPr>
        <w:t>.</w:t>
      </w:r>
    </w:p>
    <w:p w14:paraId="4459270C" w14:textId="77777777" w:rsidR="00792775" w:rsidRPr="00FB5E9C" w:rsidRDefault="00792775" w:rsidP="00FB5E9C">
      <w:pPr>
        <w:pStyle w:val="Heading3"/>
        <w:spacing w:before="0" w:line="480" w:lineRule="auto"/>
        <w:contextualSpacing/>
      </w:pPr>
      <w:bookmarkStart w:id="19" w:name="_Toc67456877"/>
      <w:r w:rsidRPr="00FB5E9C">
        <w:t>Place</w:t>
      </w:r>
      <w:bookmarkEnd w:id="19"/>
    </w:p>
    <w:p w14:paraId="2B3BBE78" w14:textId="77777777" w:rsidR="00792775" w:rsidRPr="00FB5E9C" w:rsidRDefault="00792775"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Place </w:t>
      </w:r>
      <w:r w:rsidR="00554FE9" w:rsidRPr="00FB5E9C">
        <w:rPr>
          <w:rFonts w:ascii="Times New Roman" w:hAnsi="Times New Roman" w:cs="Times New Roman"/>
          <w:color w:val="000000" w:themeColor="text1"/>
          <w:sz w:val="24"/>
          <w:szCs w:val="24"/>
        </w:rPr>
        <w:t xml:space="preserve">is one of the most important aspects of the business and includes </w:t>
      </w:r>
      <w:proofErr w:type="spellStart"/>
      <w:r w:rsidR="00B8717B" w:rsidRPr="00FB5E9C">
        <w:rPr>
          <w:rFonts w:ascii="Times New Roman" w:hAnsi="Times New Roman" w:cs="Times New Roman"/>
          <w:color w:val="000000" w:themeColor="text1"/>
          <w:sz w:val="24"/>
          <w:szCs w:val="24"/>
        </w:rPr>
        <w:t>organis</w:t>
      </w:r>
      <w:r w:rsidR="00554FE9" w:rsidRPr="00FB5E9C">
        <w:rPr>
          <w:rFonts w:ascii="Times New Roman" w:hAnsi="Times New Roman" w:cs="Times New Roman"/>
          <w:color w:val="000000" w:themeColor="text1"/>
          <w:sz w:val="24"/>
          <w:szCs w:val="24"/>
        </w:rPr>
        <w:t>ational</w:t>
      </w:r>
      <w:proofErr w:type="spellEnd"/>
      <w:r w:rsidR="00554FE9" w:rsidRPr="00FB5E9C">
        <w:rPr>
          <w:rFonts w:ascii="Times New Roman" w:hAnsi="Times New Roman" w:cs="Times New Roman"/>
          <w:color w:val="000000" w:themeColor="text1"/>
          <w:sz w:val="24"/>
          <w:szCs w:val="24"/>
        </w:rPr>
        <w:t xml:space="preserve"> exercises that make the topic accessible to customers (Kotler and Armstrong, 2010). In addition, planning, transport and a helper are included. The Tesco Marketing Agency provided data on the state of the company through scientific market research. Tesco has stores outside of England. Tesco has </w:t>
      </w:r>
      <w:proofErr w:type="spellStart"/>
      <w:r w:rsidR="00B8717B" w:rsidRPr="00FB5E9C">
        <w:rPr>
          <w:rFonts w:ascii="Times New Roman" w:hAnsi="Times New Roman" w:cs="Times New Roman"/>
          <w:color w:val="000000" w:themeColor="text1"/>
          <w:sz w:val="24"/>
          <w:szCs w:val="24"/>
        </w:rPr>
        <w:t>organis</w:t>
      </w:r>
      <w:r w:rsidR="00554FE9" w:rsidRPr="00FB5E9C">
        <w:rPr>
          <w:rFonts w:ascii="Times New Roman" w:hAnsi="Times New Roman" w:cs="Times New Roman"/>
          <w:color w:val="000000" w:themeColor="text1"/>
          <w:sz w:val="24"/>
          <w:szCs w:val="24"/>
        </w:rPr>
        <w:t>ed</w:t>
      </w:r>
      <w:proofErr w:type="spellEnd"/>
      <w:r w:rsidR="00554FE9" w:rsidRPr="00FB5E9C">
        <w:rPr>
          <w:rFonts w:ascii="Times New Roman" w:hAnsi="Times New Roman" w:cs="Times New Roman"/>
          <w:color w:val="000000" w:themeColor="text1"/>
          <w:sz w:val="24"/>
          <w:szCs w:val="24"/>
        </w:rPr>
        <w:t xml:space="preserve"> six types of independent stores including Tesco Express, Tesco Extra, Tesco Metro, Tesco Compact, Tesco Home and Tesco Superstore</w:t>
      </w:r>
      <w:r w:rsidR="00475119" w:rsidRPr="00FB5E9C">
        <w:rPr>
          <w:rFonts w:ascii="Times New Roman" w:hAnsi="Times New Roman" w:cs="Times New Roman"/>
          <w:color w:val="000000" w:themeColor="text1"/>
          <w:sz w:val="24"/>
          <w:szCs w:val="24"/>
        </w:rPr>
        <w:t xml:space="preserve"> </w:t>
      </w:r>
      <w:r w:rsidR="00475119" w:rsidRPr="00FB5E9C">
        <w:rPr>
          <w:rFonts w:ascii="Times New Roman" w:hAnsi="Times New Roman" w:cs="Times New Roman"/>
          <w:color w:val="000000" w:themeColor="text1"/>
          <w:sz w:val="24"/>
          <w:szCs w:val="24"/>
          <w:shd w:val="clear" w:color="auto" w:fill="FFFFFF"/>
        </w:rPr>
        <w:t>(Fitzpatrick, 2017)</w:t>
      </w:r>
      <w:r w:rsidR="00554FE9" w:rsidRPr="00FB5E9C">
        <w:rPr>
          <w:rFonts w:ascii="Times New Roman" w:hAnsi="Times New Roman" w:cs="Times New Roman"/>
          <w:color w:val="000000" w:themeColor="text1"/>
          <w:sz w:val="24"/>
          <w:szCs w:val="24"/>
        </w:rPr>
        <w:t>.</w:t>
      </w:r>
    </w:p>
    <w:p w14:paraId="2E06C388" w14:textId="77777777" w:rsidR="00792775" w:rsidRPr="00FB5E9C" w:rsidRDefault="00792775" w:rsidP="00FB5E9C">
      <w:pPr>
        <w:pStyle w:val="Heading3"/>
        <w:spacing w:before="0" w:line="480" w:lineRule="auto"/>
        <w:contextualSpacing/>
      </w:pPr>
      <w:bookmarkStart w:id="20" w:name="_Toc67456878"/>
      <w:r w:rsidRPr="00FB5E9C">
        <w:t>Promotion</w:t>
      </w:r>
      <w:bookmarkEnd w:id="20"/>
    </w:p>
    <w:p w14:paraId="54880C40" w14:textId="77777777" w:rsidR="008C56F7" w:rsidRPr="00FB5E9C" w:rsidRDefault="00792775"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Promotion </w:t>
      </w:r>
      <w:r w:rsidR="003B2966" w:rsidRPr="00FB5E9C">
        <w:rPr>
          <w:rFonts w:ascii="Times New Roman" w:hAnsi="Times New Roman" w:cs="Times New Roman"/>
          <w:color w:val="000000" w:themeColor="text1"/>
          <w:sz w:val="24"/>
          <w:szCs w:val="24"/>
        </w:rPr>
        <w:t>is indicated by “Item information approved by advertisers to educate customers and empower potential customers (Solomon et al., 2009). The Tesco Exhibition Center focuses directly on promoting your business through contracts, announcements, advertisements, live advertisements, internet correspondence and exclusive offers. The biggest advantage of Tesco is its low prices. It isolates from other food chains. Tesco constantly offers its customers a lot of interesting tips. It is very easy to discover this supermarket by following the method of any winch like "discount", "take one and collect for free". In addition, the Tesco Club Card is used by the government to offer customers the additional restrictions mentioned above</w:t>
      </w:r>
      <w:r w:rsidR="00475119" w:rsidRPr="00FB5E9C">
        <w:rPr>
          <w:rFonts w:ascii="Times New Roman" w:hAnsi="Times New Roman" w:cs="Times New Roman"/>
          <w:color w:val="000000" w:themeColor="text1"/>
          <w:sz w:val="24"/>
          <w:szCs w:val="24"/>
        </w:rPr>
        <w:t xml:space="preserve"> </w:t>
      </w:r>
      <w:r w:rsidR="00475119" w:rsidRPr="00FB5E9C">
        <w:rPr>
          <w:rFonts w:ascii="Times New Roman" w:hAnsi="Times New Roman" w:cs="Times New Roman"/>
          <w:color w:val="000000" w:themeColor="text1"/>
          <w:sz w:val="24"/>
          <w:szCs w:val="24"/>
          <w:shd w:val="clear" w:color="auto" w:fill="FFFFFF"/>
        </w:rPr>
        <w:t>(Alexander, 2020)</w:t>
      </w:r>
      <w:r w:rsidR="003B2966" w:rsidRPr="00FB5E9C">
        <w:rPr>
          <w:rFonts w:ascii="Times New Roman" w:hAnsi="Times New Roman" w:cs="Times New Roman"/>
          <w:color w:val="000000" w:themeColor="text1"/>
          <w:sz w:val="24"/>
          <w:szCs w:val="24"/>
        </w:rPr>
        <w:t>.</w:t>
      </w:r>
    </w:p>
    <w:p w14:paraId="024AD6E9" w14:textId="77777777" w:rsidR="00792775" w:rsidRPr="00FB5E9C" w:rsidRDefault="00792775" w:rsidP="00FB5E9C">
      <w:pPr>
        <w:spacing w:after="0" w:line="480" w:lineRule="auto"/>
        <w:contextualSpacing/>
        <w:rPr>
          <w:rFonts w:ascii="Times New Roman" w:hAnsi="Times New Roman" w:cs="Times New Roman"/>
          <w:color w:val="000000" w:themeColor="text1"/>
          <w:sz w:val="24"/>
          <w:szCs w:val="24"/>
        </w:rPr>
      </w:pPr>
    </w:p>
    <w:p w14:paraId="0C234C17" w14:textId="77777777" w:rsidR="004B3D18" w:rsidRPr="00FB5E9C" w:rsidRDefault="004B3D18" w:rsidP="00FB5E9C">
      <w:pPr>
        <w:pStyle w:val="Heading2"/>
        <w:spacing w:before="0" w:line="480" w:lineRule="auto"/>
        <w:contextualSpacing/>
      </w:pPr>
      <w:bookmarkStart w:id="21" w:name="_Toc67456879"/>
      <w:r w:rsidRPr="00FB5E9C">
        <w:t>Summary of Findings and Gap Analysis</w:t>
      </w:r>
      <w:bookmarkEnd w:id="21"/>
    </w:p>
    <w:p w14:paraId="412ABE9D" w14:textId="77777777" w:rsidR="00BD4CFA" w:rsidRPr="00FB5E9C" w:rsidRDefault="00D62601"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Customer Promotion Research is a statistical survey that focuses on customer preferences, inspiration and customer behavior through direct perception, postal evaluation, conference calls or direct and distributed sources such as item data. The ultimate goal of customer research is to move like a customer's voice. This type of test focuses on understanding the client as a whole by being familiar with items or management, desires, intentions and habits. Increasingly comprehensive customer surveys provide the company with relevant, robust, meaningful and timely information about its objective customers. Statistical customer surveys in the field of advertising are particularly </w:t>
      </w:r>
      <w:proofErr w:type="spellStart"/>
      <w:r w:rsidRPr="00FB5E9C">
        <w:rPr>
          <w:rFonts w:ascii="Times New Roman" w:hAnsi="Times New Roman" w:cs="Times New Roman"/>
          <w:color w:val="000000" w:themeColor="text1"/>
          <w:sz w:val="24"/>
          <w:szCs w:val="24"/>
        </w:rPr>
        <w:t>characteri</w:t>
      </w:r>
      <w:r w:rsidR="00B8717B" w:rsidRPr="00FB5E9C">
        <w:rPr>
          <w:rFonts w:ascii="Times New Roman" w:hAnsi="Times New Roman" w:cs="Times New Roman"/>
          <w:color w:val="000000" w:themeColor="text1"/>
          <w:sz w:val="24"/>
          <w:szCs w:val="24"/>
        </w:rPr>
        <w:t>s</w:t>
      </w:r>
      <w:r w:rsidRPr="00FB5E9C">
        <w:rPr>
          <w:rFonts w:ascii="Times New Roman" w:hAnsi="Times New Roman" w:cs="Times New Roman"/>
          <w:color w:val="000000" w:themeColor="text1"/>
          <w:sz w:val="24"/>
          <w:szCs w:val="24"/>
        </w:rPr>
        <w:t>ed</w:t>
      </w:r>
      <w:proofErr w:type="spellEnd"/>
      <w:r w:rsidRPr="00FB5E9C">
        <w:rPr>
          <w:rFonts w:ascii="Times New Roman" w:hAnsi="Times New Roman" w:cs="Times New Roman"/>
          <w:color w:val="000000" w:themeColor="text1"/>
          <w:sz w:val="24"/>
          <w:szCs w:val="24"/>
        </w:rPr>
        <w:t xml:space="preserve"> by the effective selection and evaluation of information in connection with customer inquiries for original and possib</w:t>
      </w:r>
      <w:r w:rsidR="00BD4CFA" w:rsidRPr="00FB5E9C">
        <w:rPr>
          <w:rFonts w:ascii="Times New Roman" w:hAnsi="Times New Roman" w:cs="Times New Roman"/>
          <w:color w:val="000000" w:themeColor="text1"/>
          <w:sz w:val="24"/>
          <w:szCs w:val="24"/>
        </w:rPr>
        <w:t>le articles and administration</w:t>
      </w:r>
      <w:r w:rsidR="00475119" w:rsidRPr="00FB5E9C">
        <w:rPr>
          <w:rFonts w:ascii="Times New Roman" w:hAnsi="Times New Roman" w:cs="Times New Roman"/>
          <w:color w:val="000000" w:themeColor="text1"/>
          <w:sz w:val="24"/>
          <w:szCs w:val="24"/>
        </w:rPr>
        <w:t xml:space="preserve"> </w:t>
      </w:r>
      <w:r w:rsidR="00475119" w:rsidRPr="00FB5E9C">
        <w:rPr>
          <w:rFonts w:ascii="Times New Roman" w:hAnsi="Times New Roman" w:cs="Times New Roman"/>
          <w:color w:val="000000" w:themeColor="text1"/>
          <w:sz w:val="24"/>
          <w:szCs w:val="24"/>
          <w:shd w:val="clear" w:color="auto" w:fill="FFFFFF"/>
        </w:rPr>
        <w:t>(Nguyen et al., 2017)</w:t>
      </w:r>
      <w:r w:rsidR="00BD4CFA" w:rsidRPr="00FB5E9C">
        <w:rPr>
          <w:rFonts w:ascii="Times New Roman" w:hAnsi="Times New Roman" w:cs="Times New Roman"/>
          <w:color w:val="000000" w:themeColor="text1"/>
          <w:sz w:val="24"/>
          <w:szCs w:val="24"/>
        </w:rPr>
        <w:t>.</w:t>
      </w:r>
    </w:p>
    <w:p w14:paraId="1FDF569C" w14:textId="77777777" w:rsidR="00BD4CFA" w:rsidRPr="00FB5E9C" w:rsidRDefault="00D62601"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Also note that customer marketing research is not the same as an advertising test. Advertising research involves studying customers and business-to-business transactions, as well as studying all aspects of the business environment. TESCO is world trade in important products and raw materials. There are British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ations</w:t>
      </w:r>
      <w:proofErr w:type="spellEnd"/>
      <w:r w:rsidRPr="00FB5E9C">
        <w:rPr>
          <w:rFonts w:ascii="Times New Roman" w:hAnsi="Times New Roman" w:cs="Times New Roman"/>
          <w:color w:val="000000" w:themeColor="text1"/>
          <w:sz w:val="24"/>
          <w:szCs w:val="24"/>
        </w:rPr>
        <w:t xml:space="preserve">. Currently, the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ation's</w:t>
      </w:r>
      <w:proofErr w:type="spellEnd"/>
      <w:r w:rsidRPr="00FB5E9C">
        <w:rPr>
          <w:rFonts w:ascii="Times New Roman" w:hAnsi="Times New Roman" w:cs="Times New Roman"/>
          <w:color w:val="000000" w:themeColor="text1"/>
          <w:sz w:val="24"/>
          <w:szCs w:val="24"/>
        </w:rPr>
        <w:t xml:space="preserve"> revenue is mainly from the UK. It operates worldwide, but its main market is the UK. It's probably the most serious industry in the UK</w:t>
      </w:r>
      <w:r w:rsidR="00475119" w:rsidRPr="00FB5E9C">
        <w:rPr>
          <w:rFonts w:ascii="Times New Roman" w:hAnsi="Times New Roman" w:cs="Times New Roman"/>
          <w:color w:val="000000" w:themeColor="text1"/>
          <w:sz w:val="24"/>
          <w:szCs w:val="24"/>
        </w:rPr>
        <w:t xml:space="preserve"> </w:t>
      </w:r>
      <w:r w:rsidR="00475119" w:rsidRPr="00FB5E9C">
        <w:rPr>
          <w:rFonts w:ascii="Times New Roman" w:hAnsi="Times New Roman" w:cs="Times New Roman"/>
          <w:color w:val="000000" w:themeColor="text1"/>
          <w:sz w:val="24"/>
          <w:szCs w:val="24"/>
          <w:shd w:val="clear" w:color="auto" w:fill="FFFFFF"/>
        </w:rPr>
        <w:t>(</w:t>
      </w:r>
      <w:proofErr w:type="spellStart"/>
      <w:r w:rsidR="00475119" w:rsidRPr="00FB5E9C">
        <w:rPr>
          <w:rFonts w:ascii="Times New Roman" w:hAnsi="Times New Roman" w:cs="Times New Roman"/>
          <w:color w:val="000000" w:themeColor="text1"/>
          <w:sz w:val="24"/>
          <w:szCs w:val="24"/>
          <w:shd w:val="clear" w:color="auto" w:fill="FFFFFF"/>
        </w:rPr>
        <w:t>Rosnizam</w:t>
      </w:r>
      <w:proofErr w:type="spellEnd"/>
      <w:r w:rsidR="00475119" w:rsidRPr="00FB5E9C">
        <w:rPr>
          <w:rFonts w:ascii="Times New Roman" w:hAnsi="Times New Roman" w:cs="Times New Roman"/>
          <w:color w:val="000000" w:themeColor="text1"/>
          <w:sz w:val="24"/>
          <w:szCs w:val="24"/>
          <w:shd w:val="clear" w:color="auto" w:fill="FFFFFF"/>
        </w:rPr>
        <w:t xml:space="preserve"> et al., 2020)</w:t>
      </w:r>
      <w:r w:rsidRPr="00FB5E9C">
        <w:rPr>
          <w:rFonts w:ascii="Times New Roman" w:hAnsi="Times New Roman" w:cs="Times New Roman"/>
          <w:color w:val="000000" w:themeColor="text1"/>
          <w:sz w:val="24"/>
          <w:szCs w:val="24"/>
        </w:rPr>
        <w:t xml:space="preserve">. This report describes TESCO's internal and external environment in which an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w:t>
      </w:r>
      <w:proofErr w:type="spellEnd"/>
      <w:r w:rsidRPr="00FB5E9C">
        <w:rPr>
          <w:rFonts w:ascii="Times New Roman" w:hAnsi="Times New Roman" w:cs="Times New Roman"/>
          <w:color w:val="000000" w:themeColor="text1"/>
          <w:sz w:val="24"/>
          <w:szCs w:val="24"/>
        </w:rPr>
        <w:t xml:space="preserve"> is judged based on its internal and external factors. For internal variables, SWOT and BCG are examined, and for external factors the five powers of P</w:t>
      </w:r>
      <w:r w:rsidR="00BD4CFA" w:rsidRPr="00FB5E9C">
        <w:rPr>
          <w:rFonts w:ascii="Times New Roman" w:hAnsi="Times New Roman" w:cs="Times New Roman"/>
          <w:color w:val="000000" w:themeColor="text1"/>
          <w:sz w:val="24"/>
          <w:szCs w:val="24"/>
        </w:rPr>
        <w:t>ESTLE and Porter were discussed.</w:t>
      </w:r>
    </w:p>
    <w:p w14:paraId="560A5119" w14:textId="77777777" w:rsidR="004B3D18" w:rsidRPr="00FB5E9C" w:rsidRDefault="00D62601" w:rsidP="00FB5E9C">
      <w:pPr>
        <w:spacing w:after="0" w:line="480" w:lineRule="auto"/>
        <w:ind w:firstLine="720"/>
        <w:contextualSpacing/>
        <w:rPr>
          <w:rFonts w:ascii="Times New Roman" w:hAnsi="Times New Roman" w:cs="Times New Roman"/>
          <w:b/>
          <w:color w:val="000000" w:themeColor="text1"/>
          <w:sz w:val="24"/>
          <w:szCs w:val="24"/>
        </w:rPr>
      </w:pPr>
      <w:r w:rsidRPr="00FB5E9C">
        <w:rPr>
          <w:rFonts w:ascii="Times New Roman" w:hAnsi="Times New Roman" w:cs="Times New Roman"/>
          <w:color w:val="000000" w:themeColor="text1"/>
          <w:sz w:val="24"/>
          <w:szCs w:val="24"/>
        </w:rPr>
        <w:t xml:space="preserve">After evaluating the internal and external environment of the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w:t>
      </w:r>
      <w:proofErr w:type="spellEnd"/>
      <w:r w:rsidRPr="00FB5E9C">
        <w:rPr>
          <w:rFonts w:ascii="Times New Roman" w:hAnsi="Times New Roman" w:cs="Times New Roman"/>
          <w:color w:val="000000" w:themeColor="text1"/>
          <w:sz w:val="24"/>
          <w:szCs w:val="24"/>
        </w:rPr>
        <w:t xml:space="preserve">, it was concluded that the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w:t>
      </w:r>
      <w:proofErr w:type="spellEnd"/>
      <w:r w:rsidRPr="00FB5E9C">
        <w:rPr>
          <w:rFonts w:ascii="Times New Roman" w:hAnsi="Times New Roman" w:cs="Times New Roman"/>
          <w:color w:val="000000" w:themeColor="text1"/>
          <w:sz w:val="24"/>
          <w:szCs w:val="24"/>
        </w:rPr>
        <w:t xml:space="preserve"> should participate in its progress in order to suffer during its </w:t>
      </w:r>
      <w:r w:rsidRPr="00FB5E9C">
        <w:rPr>
          <w:rFonts w:ascii="Times New Roman" w:hAnsi="Times New Roman" w:cs="Times New Roman"/>
          <w:color w:val="000000" w:themeColor="text1"/>
          <w:sz w:val="24"/>
          <w:szCs w:val="24"/>
        </w:rPr>
        <w:lastRenderedPageBreak/>
        <w:t xml:space="preserve">service. TESCO also needs to be a leader in order to gain a greater share of the total industry in different countries around the world. The biggest threat to TESCO is the nearby stores that keep customers happy. TESCO should be zero in the available development through institutions. Likewise, the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w:t>
      </w:r>
      <w:proofErr w:type="spellEnd"/>
      <w:r w:rsidRPr="00FB5E9C">
        <w:rPr>
          <w:rFonts w:ascii="Times New Roman" w:hAnsi="Times New Roman" w:cs="Times New Roman"/>
          <w:color w:val="000000" w:themeColor="text1"/>
          <w:sz w:val="24"/>
          <w:szCs w:val="24"/>
        </w:rPr>
        <w:t xml:space="preserve"> must reject the progress of the new part</w:t>
      </w:r>
      <w:r w:rsidR="00475119" w:rsidRPr="00FB5E9C">
        <w:rPr>
          <w:rFonts w:ascii="Times New Roman" w:hAnsi="Times New Roman" w:cs="Times New Roman"/>
          <w:color w:val="000000" w:themeColor="text1"/>
          <w:sz w:val="24"/>
          <w:szCs w:val="24"/>
        </w:rPr>
        <w:t xml:space="preserve"> </w:t>
      </w:r>
      <w:r w:rsidR="00475119" w:rsidRPr="00FB5E9C">
        <w:rPr>
          <w:rFonts w:ascii="Times New Roman" w:hAnsi="Times New Roman" w:cs="Times New Roman"/>
          <w:color w:val="000000" w:themeColor="text1"/>
          <w:sz w:val="24"/>
          <w:szCs w:val="24"/>
          <w:shd w:val="clear" w:color="auto" w:fill="FFFFFF"/>
        </w:rPr>
        <w:t>(Hashim et al., 2021)</w:t>
      </w:r>
      <w:r w:rsidRPr="00FB5E9C">
        <w:rPr>
          <w:rFonts w:ascii="Times New Roman" w:hAnsi="Times New Roman" w:cs="Times New Roman"/>
          <w:color w:val="000000" w:themeColor="text1"/>
          <w:sz w:val="24"/>
          <w:szCs w:val="24"/>
        </w:rPr>
        <w:t>.</w:t>
      </w:r>
    </w:p>
    <w:p w14:paraId="64D60F49" w14:textId="77777777" w:rsidR="004B3D18" w:rsidRPr="00FB5E9C" w:rsidRDefault="004B3D18" w:rsidP="00FB5E9C">
      <w:pPr>
        <w:spacing w:after="0" w:line="480" w:lineRule="auto"/>
        <w:contextualSpacing/>
        <w:rPr>
          <w:rFonts w:ascii="Times New Roman" w:hAnsi="Times New Roman" w:cs="Times New Roman"/>
          <w:b/>
          <w:color w:val="000000" w:themeColor="text1"/>
          <w:sz w:val="24"/>
          <w:szCs w:val="24"/>
        </w:rPr>
      </w:pPr>
    </w:p>
    <w:p w14:paraId="0315503F" w14:textId="77777777" w:rsidR="004B3D18" w:rsidRPr="00FB5E9C" w:rsidRDefault="004B3D18" w:rsidP="00FB5E9C">
      <w:pPr>
        <w:pStyle w:val="Heading1"/>
        <w:spacing w:before="0" w:line="480" w:lineRule="auto"/>
        <w:contextualSpacing/>
      </w:pPr>
      <w:bookmarkStart w:id="22" w:name="_Toc67456880"/>
      <w:r w:rsidRPr="00FB5E9C">
        <w:t>Conclusion</w:t>
      </w:r>
      <w:bookmarkEnd w:id="22"/>
    </w:p>
    <w:p w14:paraId="63B42380" w14:textId="77777777" w:rsidR="004B3D18" w:rsidRPr="00FB5E9C" w:rsidRDefault="00D50DB8"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After evaluating the internal and external aspects of TESCO, many of the methods were left untouched. An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w:t>
      </w:r>
      <w:proofErr w:type="spellEnd"/>
      <w:r w:rsidRPr="00FB5E9C">
        <w:rPr>
          <w:rFonts w:ascii="Times New Roman" w:hAnsi="Times New Roman" w:cs="Times New Roman"/>
          <w:color w:val="000000" w:themeColor="text1"/>
          <w:sz w:val="24"/>
          <w:szCs w:val="24"/>
        </w:rPr>
        <w:t xml:space="preserve"> must also start from scratch and work with international industries. The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w:t>
      </w:r>
      <w:proofErr w:type="spellEnd"/>
      <w:r w:rsidRPr="00FB5E9C">
        <w:rPr>
          <w:rFonts w:ascii="Times New Roman" w:hAnsi="Times New Roman" w:cs="Times New Roman"/>
          <w:color w:val="000000" w:themeColor="text1"/>
          <w:sz w:val="24"/>
          <w:szCs w:val="24"/>
        </w:rPr>
        <w:t xml:space="preserve"> is fundamentally dependent on the UK market and should expand its activities to other parts of the global sector. The brand is fertile and takes all nonsense, but most of them are in the UK. TESCO doesn't need many new processes to make progress. Additionally, it should make some changes compared to its competitors. An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w:t>
      </w:r>
      <w:proofErr w:type="spellEnd"/>
      <w:r w:rsidRPr="00FB5E9C">
        <w:rPr>
          <w:rFonts w:ascii="Times New Roman" w:hAnsi="Times New Roman" w:cs="Times New Roman"/>
          <w:color w:val="000000" w:themeColor="text1"/>
          <w:sz w:val="24"/>
          <w:szCs w:val="24"/>
        </w:rPr>
        <w:t xml:space="preserve"> can overcome with little effort by using its potential and converting disadvantages into attributes. New systems have to be implemented at different levels to improve the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w:t>
      </w:r>
      <w:proofErr w:type="spellEnd"/>
      <w:r w:rsidRPr="00FB5E9C">
        <w:rPr>
          <w:rFonts w:ascii="Times New Roman" w:hAnsi="Times New Roman" w:cs="Times New Roman"/>
          <w:color w:val="000000" w:themeColor="text1"/>
          <w:sz w:val="24"/>
          <w:szCs w:val="24"/>
        </w:rPr>
        <w:t>, which also increases customer loyalty.</w:t>
      </w:r>
    </w:p>
    <w:p w14:paraId="10C2E290" w14:textId="77777777" w:rsidR="00D53B8D" w:rsidRPr="00FB5E9C" w:rsidRDefault="00D53B8D" w:rsidP="00FB5E9C">
      <w:pPr>
        <w:spacing w:after="0" w:line="480" w:lineRule="auto"/>
        <w:contextualSpacing/>
        <w:rPr>
          <w:rFonts w:ascii="Times New Roman" w:hAnsi="Times New Roman" w:cs="Times New Roman"/>
          <w:b/>
          <w:color w:val="000000" w:themeColor="text1"/>
          <w:sz w:val="24"/>
          <w:szCs w:val="24"/>
        </w:rPr>
      </w:pPr>
    </w:p>
    <w:p w14:paraId="1F7A5880" w14:textId="77777777" w:rsidR="00151AC5" w:rsidRPr="00FB5E9C" w:rsidRDefault="00C44C56" w:rsidP="00FB5E9C">
      <w:pPr>
        <w:pStyle w:val="Heading1"/>
        <w:spacing w:before="0" w:line="480" w:lineRule="auto"/>
        <w:contextualSpacing/>
      </w:pPr>
      <w:bookmarkStart w:id="23" w:name="_Toc67456881"/>
      <w:r w:rsidRPr="00FB5E9C">
        <w:t>Recommendation</w:t>
      </w:r>
      <w:bookmarkEnd w:id="23"/>
    </w:p>
    <w:p w14:paraId="33A1E418" w14:textId="77777777" w:rsidR="008C56F7" w:rsidRPr="00FB5E9C" w:rsidRDefault="000066E8" w:rsidP="00FB5E9C">
      <w:pPr>
        <w:spacing w:after="0" w:line="480" w:lineRule="auto"/>
        <w:ind w:firstLine="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t xml:space="preserve">Given this sensitivity and the rating of Tesco in advertising, it is suggested that innovation by training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ations</w:t>
      </w:r>
      <w:proofErr w:type="spellEnd"/>
      <w:r w:rsidRPr="00FB5E9C">
        <w:rPr>
          <w:rFonts w:ascii="Times New Roman" w:hAnsi="Times New Roman" w:cs="Times New Roman"/>
          <w:color w:val="000000" w:themeColor="text1"/>
          <w:sz w:val="24"/>
          <w:szCs w:val="24"/>
        </w:rPr>
        <w:t xml:space="preserve"> be suspended for a limited time. The </w:t>
      </w:r>
      <w:proofErr w:type="spellStart"/>
      <w:r w:rsidR="00B8717B" w:rsidRPr="00FB5E9C">
        <w:rPr>
          <w:rFonts w:ascii="Times New Roman" w:hAnsi="Times New Roman" w:cs="Times New Roman"/>
          <w:color w:val="000000" w:themeColor="text1"/>
          <w:sz w:val="24"/>
          <w:szCs w:val="24"/>
        </w:rPr>
        <w:t>organis</w:t>
      </w:r>
      <w:r w:rsidRPr="00FB5E9C">
        <w:rPr>
          <w:rFonts w:ascii="Times New Roman" w:hAnsi="Times New Roman" w:cs="Times New Roman"/>
          <w:color w:val="000000" w:themeColor="text1"/>
          <w:sz w:val="24"/>
          <w:szCs w:val="24"/>
        </w:rPr>
        <w:t>ation</w:t>
      </w:r>
      <w:proofErr w:type="spellEnd"/>
      <w:r w:rsidRPr="00FB5E9C">
        <w:rPr>
          <w:rFonts w:ascii="Times New Roman" w:hAnsi="Times New Roman" w:cs="Times New Roman"/>
          <w:color w:val="000000" w:themeColor="text1"/>
          <w:sz w:val="24"/>
          <w:szCs w:val="24"/>
        </w:rPr>
        <w:t xml:space="preserve"> does not advertise the name as a trademark and as a result has been condemned for its practice in many areas. They have to be direct and try to add anything to their social responsibility that will help them create a positive brand image around the world. In addition, this also increases your generosity. As the government must acquire new ideas on a scale similar to that of the world's </w:t>
      </w:r>
      <w:r w:rsidRPr="00FB5E9C">
        <w:rPr>
          <w:rFonts w:ascii="Times New Roman" w:hAnsi="Times New Roman" w:cs="Times New Roman"/>
          <w:color w:val="000000" w:themeColor="text1"/>
          <w:sz w:val="24"/>
          <w:szCs w:val="24"/>
        </w:rPr>
        <w:lastRenderedPageBreak/>
        <w:t>development, the requirements change in a similar manner. In order to meet and exceed customer needs and requirements, the council needs to set a higher level of quality.</w:t>
      </w:r>
    </w:p>
    <w:p w14:paraId="64B82C08" w14:textId="77777777" w:rsidR="0049613A" w:rsidRPr="00FB5E9C" w:rsidRDefault="0049613A" w:rsidP="00FB5E9C">
      <w:pPr>
        <w:spacing w:after="0" w:line="480" w:lineRule="auto"/>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rPr>
        <w:br w:type="page"/>
      </w:r>
    </w:p>
    <w:p w14:paraId="087E1B68" w14:textId="77777777" w:rsidR="0049613A" w:rsidRPr="00FB5E9C" w:rsidRDefault="00452341" w:rsidP="00FB5E9C">
      <w:pPr>
        <w:pStyle w:val="Heading1"/>
        <w:spacing w:before="0" w:line="480" w:lineRule="auto"/>
        <w:contextualSpacing/>
        <w:jc w:val="center"/>
      </w:pPr>
      <w:bookmarkStart w:id="24" w:name="_Toc67456882"/>
      <w:r w:rsidRPr="00FB5E9C">
        <w:rPr>
          <w:i w:val="0"/>
        </w:rPr>
        <w:lastRenderedPageBreak/>
        <w:t>References</w:t>
      </w:r>
      <w:bookmarkEnd w:id="24"/>
    </w:p>
    <w:p w14:paraId="68EE18DB" w14:textId="77777777" w:rsidR="004C4437" w:rsidRPr="00FB5E9C" w:rsidRDefault="004C4437" w:rsidP="00FB5E9C">
      <w:pPr>
        <w:spacing w:after="0" w:line="480" w:lineRule="auto"/>
        <w:contextualSpacing/>
        <w:rPr>
          <w:rFonts w:ascii="Times New Roman" w:hAnsi="Times New Roman" w:cs="Times New Roman"/>
          <w:b/>
          <w:color w:val="000000" w:themeColor="text1"/>
          <w:sz w:val="24"/>
          <w:szCs w:val="24"/>
        </w:rPr>
      </w:pPr>
    </w:p>
    <w:p w14:paraId="113C6C9E" w14:textId="77777777" w:rsidR="00B35E81" w:rsidRPr="00FB5E9C" w:rsidRDefault="00B35E81" w:rsidP="00FB5E9C">
      <w:pPr>
        <w:spacing w:after="0" w:line="480" w:lineRule="auto"/>
        <w:ind w:left="720" w:hanging="720"/>
        <w:contextualSpacing/>
        <w:rPr>
          <w:rFonts w:ascii="Times New Roman" w:hAnsi="Times New Roman" w:cs="Times New Roman"/>
          <w:b/>
          <w:color w:val="000000" w:themeColor="text1"/>
          <w:sz w:val="24"/>
          <w:szCs w:val="24"/>
        </w:rPr>
      </w:pPr>
      <w:r w:rsidRPr="00FB5E9C">
        <w:rPr>
          <w:rFonts w:ascii="Times New Roman" w:hAnsi="Times New Roman" w:cs="Times New Roman"/>
          <w:color w:val="000000" w:themeColor="text1"/>
          <w:sz w:val="24"/>
          <w:szCs w:val="24"/>
          <w:shd w:val="clear" w:color="auto" w:fill="FFFFFF"/>
        </w:rPr>
        <w:t>Alexander, I.N., 2020. </w:t>
      </w:r>
      <w:r w:rsidRPr="00FB5E9C">
        <w:rPr>
          <w:rFonts w:ascii="Times New Roman" w:hAnsi="Times New Roman" w:cs="Times New Roman"/>
          <w:i/>
          <w:iCs/>
          <w:color w:val="000000" w:themeColor="text1"/>
          <w:sz w:val="24"/>
          <w:szCs w:val="24"/>
          <w:shd w:val="clear" w:color="auto" w:fill="FFFFFF"/>
        </w:rPr>
        <w:t xml:space="preserve">The influence of technological innovations on </w:t>
      </w:r>
      <w:proofErr w:type="spellStart"/>
      <w:r w:rsidR="00B8717B" w:rsidRPr="00FB5E9C">
        <w:rPr>
          <w:rFonts w:ascii="Times New Roman" w:hAnsi="Times New Roman" w:cs="Times New Roman"/>
          <w:i/>
          <w:iCs/>
          <w:color w:val="000000" w:themeColor="text1"/>
          <w:sz w:val="24"/>
          <w:szCs w:val="24"/>
          <w:shd w:val="clear" w:color="auto" w:fill="FFFFFF"/>
        </w:rPr>
        <w:t>organis</w:t>
      </w:r>
      <w:r w:rsidRPr="00FB5E9C">
        <w:rPr>
          <w:rFonts w:ascii="Times New Roman" w:hAnsi="Times New Roman" w:cs="Times New Roman"/>
          <w:i/>
          <w:iCs/>
          <w:color w:val="000000" w:themeColor="text1"/>
          <w:sz w:val="24"/>
          <w:szCs w:val="24"/>
          <w:shd w:val="clear" w:color="auto" w:fill="FFFFFF"/>
        </w:rPr>
        <w:t>ation's</w:t>
      </w:r>
      <w:proofErr w:type="spellEnd"/>
      <w:r w:rsidRPr="00FB5E9C">
        <w:rPr>
          <w:rFonts w:ascii="Times New Roman" w:hAnsi="Times New Roman" w:cs="Times New Roman"/>
          <w:i/>
          <w:iCs/>
          <w:color w:val="000000" w:themeColor="text1"/>
          <w:sz w:val="24"/>
          <w:szCs w:val="24"/>
          <w:shd w:val="clear" w:color="auto" w:fill="FFFFFF"/>
        </w:rPr>
        <w:t xml:space="preserve"> competitive advantage: Case study on Irish food retail company (Tesco)</w:t>
      </w:r>
      <w:r w:rsidRPr="00FB5E9C">
        <w:rPr>
          <w:rFonts w:ascii="Times New Roman" w:hAnsi="Times New Roman" w:cs="Times New Roman"/>
          <w:color w:val="000000" w:themeColor="text1"/>
          <w:sz w:val="24"/>
          <w:szCs w:val="24"/>
          <w:shd w:val="clear" w:color="auto" w:fill="FFFFFF"/>
        </w:rPr>
        <w:t> (Doctoral dissertation, Dublin, National College of Ireland).</w:t>
      </w:r>
    </w:p>
    <w:p w14:paraId="561FA1D2" w14:textId="77777777" w:rsidR="00B35E81" w:rsidRPr="00FB5E9C" w:rsidRDefault="00B35E81" w:rsidP="00FB5E9C">
      <w:pPr>
        <w:spacing w:after="0" w:line="480" w:lineRule="auto"/>
        <w:ind w:left="720" w:hanging="720"/>
        <w:contextualSpacing/>
        <w:rPr>
          <w:rFonts w:ascii="Times New Roman" w:hAnsi="Times New Roman" w:cs="Times New Roman"/>
          <w:b/>
          <w:color w:val="000000" w:themeColor="text1"/>
          <w:sz w:val="24"/>
          <w:szCs w:val="24"/>
        </w:rPr>
      </w:pPr>
      <w:r w:rsidRPr="00FB5E9C">
        <w:rPr>
          <w:rFonts w:ascii="Times New Roman" w:hAnsi="Times New Roman" w:cs="Times New Roman"/>
          <w:color w:val="000000" w:themeColor="text1"/>
          <w:sz w:val="24"/>
          <w:szCs w:val="24"/>
          <w:shd w:val="clear" w:color="auto" w:fill="FFFFFF"/>
        </w:rPr>
        <w:t xml:space="preserve">Brannen, M.Y., </w:t>
      </w:r>
      <w:proofErr w:type="spellStart"/>
      <w:r w:rsidRPr="00FB5E9C">
        <w:rPr>
          <w:rFonts w:ascii="Times New Roman" w:hAnsi="Times New Roman" w:cs="Times New Roman"/>
          <w:color w:val="000000" w:themeColor="text1"/>
          <w:sz w:val="24"/>
          <w:szCs w:val="24"/>
          <w:shd w:val="clear" w:color="auto" w:fill="FFFFFF"/>
        </w:rPr>
        <w:t>Mughan</w:t>
      </w:r>
      <w:proofErr w:type="spellEnd"/>
      <w:r w:rsidRPr="00FB5E9C">
        <w:rPr>
          <w:rFonts w:ascii="Times New Roman" w:hAnsi="Times New Roman" w:cs="Times New Roman"/>
          <w:color w:val="000000" w:themeColor="text1"/>
          <w:sz w:val="24"/>
          <w:szCs w:val="24"/>
          <w:shd w:val="clear" w:color="auto" w:fill="FFFFFF"/>
        </w:rPr>
        <w:t xml:space="preserve">, T. and Moore, F., 2020. The Creative Use of Insider Ethnography as a Means for </w:t>
      </w:r>
      <w:proofErr w:type="spellStart"/>
      <w:r w:rsidR="00B8717B" w:rsidRPr="00FB5E9C">
        <w:rPr>
          <w:rFonts w:ascii="Times New Roman" w:hAnsi="Times New Roman" w:cs="Times New Roman"/>
          <w:color w:val="000000" w:themeColor="text1"/>
          <w:sz w:val="24"/>
          <w:szCs w:val="24"/>
          <w:shd w:val="clear" w:color="auto" w:fill="FFFFFF"/>
        </w:rPr>
        <w:t>Organis</w:t>
      </w:r>
      <w:r w:rsidRPr="00FB5E9C">
        <w:rPr>
          <w:rFonts w:ascii="Times New Roman" w:hAnsi="Times New Roman" w:cs="Times New Roman"/>
          <w:color w:val="000000" w:themeColor="text1"/>
          <w:sz w:val="24"/>
          <w:szCs w:val="24"/>
          <w:shd w:val="clear" w:color="auto" w:fill="FFFFFF"/>
        </w:rPr>
        <w:t>ational</w:t>
      </w:r>
      <w:proofErr w:type="spellEnd"/>
      <w:r w:rsidRPr="00FB5E9C">
        <w:rPr>
          <w:rFonts w:ascii="Times New Roman" w:hAnsi="Times New Roman" w:cs="Times New Roman"/>
          <w:color w:val="000000" w:themeColor="text1"/>
          <w:sz w:val="24"/>
          <w:szCs w:val="24"/>
          <w:shd w:val="clear" w:color="auto" w:fill="FFFFFF"/>
        </w:rPr>
        <w:t xml:space="preserve"> Self Investigation: The “Essence of Tesco” Project. In </w:t>
      </w:r>
      <w:r w:rsidRPr="00FB5E9C">
        <w:rPr>
          <w:rFonts w:ascii="Times New Roman" w:hAnsi="Times New Roman" w:cs="Times New Roman"/>
          <w:i/>
          <w:iCs/>
          <w:color w:val="000000" w:themeColor="text1"/>
          <w:sz w:val="24"/>
          <w:szCs w:val="24"/>
          <w:shd w:val="clear" w:color="auto" w:fill="FFFFFF"/>
        </w:rPr>
        <w:t>The Routledge Companion to Anthropology and Business</w:t>
      </w:r>
      <w:r w:rsidRPr="00FB5E9C">
        <w:rPr>
          <w:rFonts w:ascii="Times New Roman" w:hAnsi="Times New Roman" w:cs="Times New Roman"/>
          <w:color w:val="000000" w:themeColor="text1"/>
          <w:sz w:val="24"/>
          <w:szCs w:val="24"/>
          <w:shd w:val="clear" w:color="auto" w:fill="FFFFFF"/>
        </w:rPr>
        <w:t> (pp. 132-154). Routledge.</w:t>
      </w:r>
    </w:p>
    <w:p w14:paraId="168FC684" w14:textId="77777777" w:rsidR="00B35E81" w:rsidRPr="00FB5E9C" w:rsidRDefault="00B35E81" w:rsidP="00FB5E9C">
      <w:pPr>
        <w:spacing w:after="0" w:line="480" w:lineRule="auto"/>
        <w:ind w:left="720" w:hanging="720"/>
        <w:contextualSpacing/>
        <w:rPr>
          <w:rFonts w:ascii="Times New Roman" w:hAnsi="Times New Roman" w:cs="Times New Roman"/>
          <w:color w:val="000000" w:themeColor="text1"/>
          <w:sz w:val="24"/>
          <w:szCs w:val="24"/>
        </w:rPr>
      </w:pPr>
      <w:r w:rsidRPr="00FB5E9C">
        <w:rPr>
          <w:rFonts w:ascii="Times New Roman" w:hAnsi="Times New Roman" w:cs="Times New Roman"/>
          <w:color w:val="000000" w:themeColor="text1"/>
          <w:sz w:val="24"/>
          <w:szCs w:val="24"/>
          <w:shd w:val="clear" w:color="auto" w:fill="FFFFFF"/>
        </w:rPr>
        <w:t>Fitzpatrick, H., 2017. </w:t>
      </w:r>
      <w:r w:rsidRPr="00FB5E9C">
        <w:rPr>
          <w:rFonts w:ascii="Times New Roman" w:hAnsi="Times New Roman" w:cs="Times New Roman"/>
          <w:i/>
          <w:iCs/>
          <w:color w:val="000000" w:themeColor="text1"/>
          <w:sz w:val="24"/>
          <w:szCs w:val="24"/>
          <w:shd w:val="clear" w:color="auto" w:fill="FFFFFF"/>
        </w:rPr>
        <w:t>Marketing Management for Non-marketing Managers: Improving Returns on Marketing Investments</w:t>
      </w:r>
      <w:r w:rsidRPr="00FB5E9C">
        <w:rPr>
          <w:rFonts w:ascii="Times New Roman" w:hAnsi="Times New Roman" w:cs="Times New Roman"/>
          <w:color w:val="000000" w:themeColor="text1"/>
          <w:sz w:val="24"/>
          <w:szCs w:val="24"/>
          <w:shd w:val="clear" w:color="auto" w:fill="FFFFFF"/>
        </w:rPr>
        <w:t>. John Wiley &amp; Sons.</w:t>
      </w:r>
    </w:p>
    <w:p w14:paraId="24BF6589" w14:textId="77777777" w:rsidR="00B35E81" w:rsidRPr="00FB5E9C" w:rsidRDefault="00B35E81" w:rsidP="00FB5E9C">
      <w:pPr>
        <w:spacing w:after="0" w:line="480" w:lineRule="auto"/>
        <w:ind w:left="720" w:hanging="720"/>
        <w:contextualSpacing/>
        <w:rPr>
          <w:rFonts w:ascii="Times New Roman" w:hAnsi="Times New Roman" w:cs="Times New Roman"/>
          <w:b/>
          <w:color w:val="000000" w:themeColor="text1"/>
          <w:sz w:val="24"/>
          <w:szCs w:val="24"/>
        </w:rPr>
      </w:pPr>
      <w:r w:rsidRPr="00FB5E9C">
        <w:rPr>
          <w:rFonts w:ascii="Times New Roman" w:hAnsi="Times New Roman" w:cs="Times New Roman"/>
          <w:color w:val="000000" w:themeColor="text1"/>
          <w:sz w:val="24"/>
          <w:szCs w:val="24"/>
          <w:shd w:val="clear" w:color="auto" w:fill="FFFFFF"/>
        </w:rPr>
        <w:t>Grewal, D., 2018. </w:t>
      </w:r>
      <w:r w:rsidRPr="00FB5E9C">
        <w:rPr>
          <w:rFonts w:ascii="Times New Roman" w:hAnsi="Times New Roman" w:cs="Times New Roman"/>
          <w:i/>
          <w:iCs/>
          <w:color w:val="000000" w:themeColor="text1"/>
          <w:sz w:val="24"/>
          <w:szCs w:val="24"/>
          <w:shd w:val="clear" w:color="auto" w:fill="FFFFFF"/>
        </w:rPr>
        <w:t>Retail marketing management: The 5 Es of retailing</w:t>
      </w:r>
      <w:r w:rsidRPr="00FB5E9C">
        <w:rPr>
          <w:rFonts w:ascii="Times New Roman" w:hAnsi="Times New Roman" w:cs="Times New Roman"/>
          <w:color w:val="000000" w:themeColor="text1"/>
          <w:sz w:val="24"/>
          <w:szCs w:val="24"/>
          <w:shd w:val="clear" w:color="auto" w:fill="FFFFFF"/>
        </w:rPr>
        <w:t>. Sage.</w:t>
      </w:r>
    </w:p>
    <w:p w14:paraId="5DA6F95B" w14:textId="77777777" w:rsidR="00B35E81" w:rsidRPr="00FB5E9C" w:rsidRDefault="00B35E81" w:rsidP="00FB5E9C">
      <w:pPr>
        <w:spacing w:after="0" w:line="480" w:lineRule="auto"/>
        <w:ind w:left="720" w:hanging="720"/>
        <w:contextualSpacing/>
        <w:rPr>
          <w:rFonts w:ascii="Times New Roman" w:hAnsi="Times New Roman" w:cs="Times New Roman"/>
          <w:b/>
          <w:color w:val="000000" w:themeColor="text1"/>
          <w:sz w:val="24"/>
          <w:szCs w:val="24"/>
        </w:rPr>
      </w:pPr>
      <w:r w:rsidRPr="00FB5E9C">
        <w:rPr>
          <w:rFonts w:ascii="Times New Roman" w:hAnsi="Times New Roman" w:cs="Times New Roman"/>
          <w:color w:val="000000" w:themeColor="text1"/>
          <w:sz w:val="24"/>
          <w:szCs w:val="24"/>
          <w:shd w:val="clear" w:color="auto" w:fill="FFFFFF"/>
        </w:rPr>
        <w:t xml:space="preserve">Hashim, M., </w:t>
      </w:r>
      <w:proofErr w:type="spellStart"/>
      <w:r w:rsidRPr="00FB5E9C">
        <w:rPr>
          <w:rFonts w:ascii="Times New Roman" w:hAnsi="Times New Roman" w:cs="Times New Roman"/>
          <w:color w:val="000000" w:themeColor="text1"/>
          <w:sz w:val="24"/>
          <w:szCs w:val="24"/>
          <w:shd w:val="clear" w:color="auto" w:fill="FFFFFF"/>
        </w:rPr>
        <w:t>Nazam</w:t>
      </w:r>
      <w:proofErr w:type="spellEnd"/>
      <w:r w:rsidRPr="00FB5E9C">
        <w:rPr>
          <w:rFonts w:ascii="Times New Roman" w:hAnsi="Times New Roman" w:cs="Times New Roman"/>
          <w:color w:val="000000" w:themeColor="text1"/>
          <w:sz w:val="24"/>
          <w:szCs w:val="24"/>
          <w:shd w:val="clear" w:color="auto" w:fill="FFFFFF"/>
        </w:rPr>
        <w:t>, M., Abrar, M., Hussain, Z., Nazim, M. and Shabbir, R., 2021. Unlocking the Sustainable Production Indicators: A Novel TESCO based Fuzzy AHP Approach. </w:t>
      </w:r>
      <w:r w:rsidRPr="00FB5E9C">
        <w:rPr>
          <w:rFonts w:ascii="Times New Roman" w:hAnsi="Times New Roman" w:cs="Times New Roman"/>
          <w:i/>
          <w:iCs/>
          <w:color w:val="000000" w:themeColor="text1"/>
          <w:sz w:val="24"/>
          <w:szCs w:val="24"/>
          <w:shd w:val="clear" w:color="auto" w:fill="FFFFFF"/>
        </w:rPr>
        <w:t>Cogent Business &amp; Management</w:t>
      </w:r>
      <w:r w:rsidRPr="00FB5E9C">
        <w:rPr>
          <w:rFonts w:ascii="Times New Roman" w:hAnsi="Times New Roman" w:cs="Times New Roman"/>
          <w:color w:val="000000" w:themeColor="text1"/>
          <w:sz w:val="24"/>
          <w:szCs w:val="24"/>
          <w:shd w:val="clear" w:color="auto" w:fill="FFFFFF"/>
        </w:rPr>
        <w:t>, </w:t>
      </w:r>
      <w:r w:rsidRPr="00FB5E9C">
        <w:rPr>
          <w:rFonts w:ascii="Times New Roman" w:hAnsi="Times New Roman" w:cs="Times New Roman"/>
          <w:i/>
          <w:iCs/>
          <w:color w:val="000000" w:themeColor="text1"/>
          <w:sz w:val="24"/>
          <w:szCs w:val="24"/>
          <w:shd w:val="clear" w:color="auto" w:fill="FFFFFF"/>
        </w:rPr>
        <w:t>8</w:t>
      </w:r>
      <w:r w:rsidRPr="00FB5E9C">
        <w:rPr>
          <w:rFonts w:ascii="Times New Roman" w:hAnsi="Times New Roman" w:cs="Times New Roman"/>
          <w:color w:val="000000" w:themeColor="text1"/>
          <w:sz w:val="24"/>
          <w:szCs w:val="24"/>
          <w:shd w:val="clear" w:color="auto" w:fill="FFFFFF"/>
        </w:rPr>
        <w:t>(1), p.1870807.</w:t>
      </w:r>
    </w:p>
    <w:p w14:paraId="69B907ED" w14:textId="77777777" w:rsidR="00B35E81" w:rsidRPr="00FB5E9C" w:rsidRDefault="00B35E81" w:rsidP="00FB5E9C">
      <w:pPr>
        <w:spacing w:after="0" w:line="480" w:lineRule="auto"/>
        <w:ind w:left="720" w:hanging="720"/>
        <w:contextualSpacing/>
        <w:rPr>
          <w:rFonts w:ascii="Times New Roman" w:hAnsi="Times New Roman" w:cs="Times New Roman"/>
          <w:b/>
          <w:color w:val="000000" w:themeColor="text1"/>
          <w:sz w:val="24"/>
          <w:szCs w:val="24"/>
        </w:rPr>
      </w:pPr>
      <w:r w:rsidRPr="00FB5E9C">
        <w:rPr>
          <w:rFonts w:ascii="Times New Roman" w:hAnsi="Times New Roman" w:cs="Times New Roman"/>
          <w:color w:val="000000" w:themeColor="text1"/>
          <w:sz w:val="24"/>
          <w:szCs w:val="24"/>
          <w:shd w:val="clear" w:color="auto" w:fill="FFFFFF"/>
        </w:rPr>
        <w:t xml:space="preserve">Nguyen, L.T.T., Jamal, A., O’Brien, J. and Nawaz, I.Y., 2017. The effect of click &amp; collect service in the context of retail atmospherics on consumer buying </w:t>
      </w:r>
      <w:proofErr w:type="spellStart"/>
      <w:r w:rsidRPr="00FB5E9C">
        <w:rPr>
          <w:rFonts w:ascii="Times New Roman" w:hAnsi="Times New Roman" w:cs="Times New Roman"/>
          <w:color w:val="000000" w:themeColor="text1"/>
          <w:sz w:val="24"/>
          <w:szCs w:val="24"/>
          <w:shd w:val="clear" w:color="auto" w:fill="FFFFFF"/>
        </w:rPr>
        <w:t>behaviour</w:t>
      </w:r>
      <w:proofErr w:type="spellEnd"/>
      <w:r w:rsidRPr="00FB5E9C">
        <w:rPr>
          <w:rFonts w:ascii="Times New Roman" w:hAnsi="Times New Roman" w:cs="Times New Roman"/>
          <w:color w:val="000000" w:themeColor="text1"/>
          <w:sz w:val="24"/>
          <w:szCs w:val="24"/>
          <w:shd w:val="clear" w:color="auto" w:fill="FFFFFF"/>
        </w:rPr>
        <w:t xml:space="preserve"> in terms of repurchase intention: an empirical study of Tesco UK. In </w:t>
      </w:r>
      <w:r w:rsidRPr="00FB5E9C">
        <w:rPr>
          <w:rFonts w:ascii="Times New Roman" w:hAnsi="Times New Roman" w:cs="Times New Roman"/>
          <w:i/>
          <w:iCs/>
          <w:color w:val="000000" w:themeColor="text1"/>
          <w:sz w:val="24"/>
          <w:szCs w:val="24"/>
          <w:shd w:val="clear" w:color="auto" w:fill="FFFFFF"/>
        </w:rPr>
        <w:t>4th International Conference on Innovation in Economics and Business</w:t>
      </w:r>
      <w:r w:rsidRPr="00FB5E9C">
        <w:rPr>
          <w:rFonts w:ascii="Times New Roman" w:hAnsi="Times New Roman" w:cs="Times New Roman"/>
          <w:color w:val="000000" w:themeColor="text1"/>
          <w:sz w:val="24"/>
          <w:szCs w:val="24"/>
          <w:shd w:val="clear" w:color="auto" w:fill="FFFFFF"/>
        </w:rPr>
        <w:t> (Vol. 87, pp. 43-51).</w:t>
      </w:r>
    </w:p>
    <w:p w14:paraId="7A71F034" w14:textId="77777777" w:rsidR="00B35E81" w:rsidRPr="00FB5E9C" w:rsidRDefault="00B35E81" w:rsidP="00FB5E9C">
      <w:pPr>
        <w:spacing w:after="0" w:line="480" w:lineRule="auto"/>
        <w:ind w:left="720" w:hanging="720"/>
        <w:contextualSpacing/>
        <w:rPr>
          <w:rFonts w:ascii="Times New Roman" w:hAnsi="Times New Roman" w:cs="Times New Roman"/>
          <w:b/>
          <w:color w:val="000000" w:themeColor="text1"/>
          <w:sz w:val="24"/>
          <w:szCs w:val="24"/>
        </w:rPr>
      </w:pPr>
      <w:proofErr w:type="spellStart"/>
      <w:r w:rsidRPr="00FB5E9C">
        <w:rPr>
          <w:rFonts w:ascii="Times New Roman" w:hAnsi="Times New Roman" w:cs="Times New Roman"/>
          <w:color w:val="000000" w:themeColor="text1"/>
          <w:sz w:val="24"/>
          <w:szCs w:val="24"/>
          <w:shd w:val="clear" w:color="auto" w:fill="FFFFFF"/>
        </w:rPr>
        <w:t>Rosnizam</w:t>
      </w:r>
      <w:proofErr w:type="spellEnd"/>
      <w:r w:rsidRPr="00FB5E9C">
        <w:rPr>
          <w:rFonts w:ascii="Times New Roman" w:hAnsi="Times New Roman" w:cs="Times New Roman"/>
          <w:color w:val="000000" w:themeColor="text1"/>
          <w:sz w:val="24"/>
          <w:szCs w:val="24"/>
          <w:shd w:val="clear" w:color="auto" w:fill="FFFFFF"/>
        </w:rPr>
        <w:t xml:space="preserve">, M.R.A.B., Kee, D.M.H., Akhir, M.E.H.B.M., </w:t>
      </w:r>
      <w:proofErr w:type="spellStart"/>
      <w:r w:rsidRPr="00FB5E9C">
        <w:rPr>
          <w:rFonts w:ascii="Times New Roman" w:hAnsi="Times New Roman" w:cs="Times New Roman"/>
          <w:color w:val="000000" w:themeColor="text1"/>
          <w:sz w:val="24"/>
          <w:szCs w:val="24"/>
          <w:shd w:val="clear" w:color="auto" w:fill="FFFFFF"/>
        </w:rPr>
        <w:t>Shahqira</w:t>
      </w:r>
      <w:proofErr w:type="spellEnd"/>
      <w:r w:rsidRPr="00FB5E9C">
        <w:rPr>
          <w:rFonts w:ascii="Times New Roman" w:hAnsi="Times New Roman" w:cs="Times New Roman"/>
          <w:color w:val="000000" w:themeColor="text1"/>
          <w:sz w:val="24"/>
          <w:szCs w:val="24"/>
          <w:shd w:val="clear" w:color="auto" w:fill="FFFFFF"/>
        </w:rPr>
        <w:t xml:space="preserve">, M., </w:t>
      </w:r>
      <w:proofErr w:type="spellStart"/>
      <w:r w:rsidRPr="00FB5E9C">
        <w:rPr>
          <w:rFonts w:ascii="Times New Roman" w:hAnsi="Times New Roman" w:cs="Times New Roman"/>
          <w:color w:val="000000" w:themeColor="text1"/>
          <w:sz w:val="24"/>
          <w:szCs w:val="24"/>
          <w:shd w:val="clear" w:color="auto" w:fill="FFFFFF"/>
        </w:rPr>
        <w:t>Yusoff</w:t>
      </w:r>
      <w:proofErr w:type="spellEnd"/>
      <w:r w:rsidRPr="00FB5E9C">
        <w:rPr>
          <w:rFonts w:ascii="Times New Roman" w:hAnsi="Times New Roman" w:cs="Times New Roman"/>
          <w:color w:val="000000" w:themeColor="text1"/>
          <w:sz w:val="24"/>
          <w:szCs w:val="24"/>
          <w:shd w:val="clear" w:color="auto" w:fill="FFFFFF"/>
        </w:rPr>
        <w:t xml:space="preserve">, M.A.H.B.M., Budiman, R.S. and </w:t>
      </w:r>
      <w:proofErr w:type="spellStart"/>
      <w:r w:rsidRPr="00FB5E9C">
        <w:rPr>
          <w:rFonts w:ascii="Times New Roman" w:hAnsi="Times New Roman" w:cs="Times New Roman"/>
          <w:color w:val="000000" w:themeColor="text1"/>
          <w:sz w:val="24"/>
          <w:szCs w:val="24"/>
          <w:shd w:val="clear" w:color="auto" w:fill="FFFFFF"/>
        </w:rPr>
        <w:t>Alajmi</w:t>
      </w:r>
      <w:proofErr w:type="spellEnd"/>
      <w:r w:rsidRPr="00FB5E9C">
        <w:rPr>
          <w:rFonts w:ascii="Times New Roman" w:hAnsi="Times New Roman" w:cs="Times New Roman"/>
          <w:color w:val="000000" w:themeColor="text1"/>
          <w:sz w:val="24"/>
          <w:szCs w:val="24"/>
          <w:shd w:val="clear" w:color="auto" w:fill="FFFFFF"/>
        </w:rPr>
        <w:t>, A.M., 2020. Market Opportunities and Challenges: A Case Study of Tesco. </w:t>
      </w:r>
      <w:r w:rsidRPr="00FB5E9C">
        <w:rPr>
          <w:rFonts w:ascii="Times New Roman" w:hAnsi="Times New Roman" w:cs="Times New Roman"/>
          <w:i/>
          <w:iCs/>
          <w:color w:val="000000" w:themeColor="text1"/>
          <w:sz w:val="24"/>
          <w:szCs w:val="24"/>
          <w:shd w:val="clear" w:color="auto" w:fill="FFFFFF"/>
        </w:rPr>
        <w:t>Journal of the Community Development in Asia</w:t>
      </w:r>
      <w:r w:rsidRPr="00FB5E9C">
        <w:rPr>
          <w:rFonts w:ascii="Times New Roman" w:hAnsi="Times New Roman" w:cs="Times New Roman"/>
          <w:color w:val="000000" w:themeColor="text1"/>
          <w:sz w:val="24"/>
          <w:szCs w:val="24"/>
          <w:shd w:val="clear" w:color="auto" w:fill="FFFFFF"/>
        </w:rPr>
        <w:t>, </w:t>
      </w:r>
      <w:r w:rsidRPr="00FB5E9C">
        <w:rPr>
          <w:rFonts w:ascii="Times New Roman" w:hAnsi="Times New Roman" w:cs="Times New Roman"/>
          <w:i/>
          <w:iCs/>
          <w:color w:val="000000" w:themeColor="text1"/>
          <w:sz w:val="24"/>
          <w:szCs w:val="24"/>
          <w:shd w:val="clear" w:color="auto" w:fill="FFFFFF"/>
        </w:rPr>
        <w:t>3</w:t>
      </w:r>
      <w:r w:rsidRPr="00FB5E9C">
        <w:rPr>
          <w:rFonts w:ascii="Times New Roman" w:hAnsi="Times New Roman" w:cs="Times New Roman"/>
          <w:color w:val="000000" w:themeColor="text1"/>
          <w:sz w:val="24"/>
          <w:szCs w:val="24"/>
          <w:shd w:val="clear" w:color="auto" w:fill="FFFFFF"/>
        </w:rPr>
        <w:t>(2), pp.18-27.</w:t>
      </w:r>
    </w:p>
    <w:p w14:paraId="0018E452" w14:textId="77777777" w:rsidR="00B35E81" w:rsidRPr="00FB5E9C" w:rsidRDefault="00B35E81" w:rsidP="00FB5E9C">
      <w:pPr>
        <w:spacing w:after="0" w:line="480" w:lineRule="auto"/>
        <w:ind w:left="720" w:hanging="720"/>
        <w:contextualSpacing/>
        <w:rPr>
          <w:rFonts w:ascii="Times New Roman" w:hAnsi="Times New Roman" w:cs="Times New Roman"/>
          <w:b/>
          <w:color w:val="000000" w:themeColor="text1"/>
          <w:sz w:val="24"/>
          <w:szCs w:val="24"/>
        </w:rPr>
      </w:pPr>
      <w:r w:rsidRPr="00FB5E9C">
        <w:rPr>
          <w:rFonts w:ascii="Times New Roman" w:hAnsi="Times New Roman" w:cs="Times New Roman"/>
          <w:color w:val="000000" w:themeColor="text1"/>
          <w:sz w:val="24"/>
          <w:szCs w:val="24"/>
          <w:shd w:val="clear" w:color="auto" w:fill="FFFFFF"/>
        </w:rPr>
        <w:t>Sparks, L., 2019. Tesco: how supply chain strategy supports retail success. </w:t>
      </w:r>
      <w:r w:rsidRPr="00FB5E9C">
        <w:rPr>
          <w:rFonts w:ascii="Times New Roman" w:hAnsi="Times New Roman" w:cs="Times New Roman"/>
          <w:i/>
          <w:iCs/>
          <w:color w:val="000000" w:themeColor="text1"/>
          <w:sz w:val="24"/>
          <w:szCs w:val="24"/>
          <w:shd w:val="clear" w:color="auto" w:fill="FFFFFF"/>
        </w:rPr>
        <w:t>The Business &amp; Management Collection</w:t>
      </w:r>
      <w:r w:rsidRPr="00FB5E9C">
        <w:rPr>
          <w:rFonts w:ascii="Times New Roman" w:hAnsi="Times New Roman" w:cs="Times New Roman"/>
          <w:color w:val="000000" w:themeColor="text1"/>
          <w:sz w:val="24"/>
          <w:szCs w:val="24"/>
          <w:shd w:val="clear" w:color="auto" w:fill="FFFFFF"/>
        </w:rPr>
        <w:t>.</w:t>
      </w:r>
    </w:p>
    <w:p w14:paraId="55FBC0C8" w14:textId="77777777" w:rsidR="00B35E81" w:rsidRPr="00FB5E9C" w:rsidRDefault="00B35E81" w:rsidP="00FB5E9C">
      <w:pPr>
        <w:spacing w:after="0" w:line="480" w:lineRule="auto"/>
        <w:ind w:left="720" w:hanging="720"/>
        <w:contextualSpacing/>
        <w:rPr>
          <w:rFonts w:ascii="Times New Roman" w:hAnsi="Times New Roman" w:cs="Times New Roman"/>
          <w:b/>
          <w:color w:val="000000" w:themeColor="text1"/>
          <w:sz w:val="24"/>
          <w:szCs w:val="24"/>
        </w:rPr>
      </w:pPr>
      <w:r w:rsidRPr="00FB5E9C">
        <w:rPr>
          <w:rFonts w:ascii="Times New Roman" w:hAnsi="Times New Roman" w:cs="Times New Roman"/>
          <w:color w:val="000000" w:themeColor="text1"/>
          <w:sz w:val="24"/>
          <w:szCs w:val="24"/>
          <w:shd w:val="clear" w:color="auto" w:fill="FFFFFF"/>
        </w:rPr>
        <w:lastRenderedPageBreak/>
        <w:t>Tesco Plc, U.K., Impact of Social media marketing on consumer Perception: A Case Study on.</w:t>
      </w:r>
    </w:p>
    <w:p w14:paraId="361F8BD4" w14:textId="77777777" w:rsidR="00B35E81" w:rsidRPr="00FB5E9C" w:rsidRDefault="00B35E81" w:rsidP="00FB5E9C">
      <w:pPr>
        <w:spacing w:after="0" w:line="480" w:lineRule="auto"/>
        <w:ind w:left="720" w:hanging="720"/>
        <w:contextualSpacing/>
        <w:rPr>
          <w:rFonts w:ascii="Times New Roman" w:hAnsi="Times New Roman" w:cs="Times New Roman"/>
          <w:b/>
          <w:color w:val="000000" w:themeColor="text1"/>
          <w:sz w:val="24"/>
          <w:szCs w:val="24"/>
        </w:rPr>
      </w:pPr>
      <w:proofErr w:type="spellStart"/>
      <w:r w:rsidRPr="00FB5E9C">
        <w:rPr>
          <w:rFonts w:ascii="Times New Roman" w:hAnsi="Times New Roman" w:cs="Times New Roman"/>
          <w:color w:val="000000" w:themeColor="text1"/>
          <w:sz w:val="24"/>
          <w:szCs w:val="24"/>
          <w:shd w:val="clear" w:color="auto" w:fill="FFFFFF"/>
        </w:rPr>
        <w:t>Tirawatnapong</w:t>
      </w:r>
      <w:proofErr w:type="spellEnd"/>
      <w:r w:rsidRPr="00FB5E9C">
        <w:rPr>
          <w:rFonts w:ascii="Times New Roman" w:hAnsi="Times New Roman" w:cs="Times New Roman"/>
          <w:color w:val="000000" w:themeColor="text1"/>
          <w:sz w:val="24"/>
          <w:szCs w:val="24"/>
          <w:shd w:val="clear" w:color="auto" w:fill="FFFFFF"/>
        </w:rPr>
        <w:t>, R. and Fernando, M., 2018. Factors Influencing Bangkok People Purchase Intention towards Tesco Lotus House Brand Products. </w:t>
      </w:r>
      <w:r w:rsidRPr="00FB5E9C">
        <w:rPr>
          <w:rFonts w:ascii="Times New Roman" w:hAnsi="Times New Roman" w:cs="Times New Roman"/>
          <w:i/>
          <w:iCs/>
          <w:color w:val="000000" w:themeColor="text1"/>
          <w:sz w:val="24"/>
          <w:szCs w:val="24"/>
          <w:shd w:val="clear" w:color="auto" w:fill="FFFFFF"/>
        </w:rPr>
        <w:t>International Research E-Journal on Business and Economics</w:t>
      </w:r>
      <w:r w:rsidRPr="00FB5E9C">
        <w:rPr>
          <w:rFonts w:ascii="Times New Roman" w:hAnsi="Times New Roman" w:cs="Times New Roman"/>
          <w:color w:val="000000" w:themeColor="text1"/>
          <w:sz w:val="24"/>
          <w:szCs w:val="24"/>
          <w:shd w:val="clear" w:color="auto" w:fill="FFFFFF"/>
        </w:rPr>
        <w:t>, </w:t>
      </w:r>
      <w:r w:rsidRPr="00FB5E9C">
        <w:rPr>
          <w:rFonts w:ascii="Times New Roman" w:hAnsi="Times New Roman" w:cs="Times New Roman"/>
          <w:i/>
          <w:iCs/>
          <w:color w:val="000000" w:themeColor="text1"/>
          <w:sz w:val="24"/>
          <w:szCs w:val="24"/>
          <w:shd w:val="clear" w:color="auto" w:fill="FFFFFF"/>
        </w:rPr>
        <w:t>4</w:t>
      </w:r>
      <w:r w:rsidRPr="00FB5E9C">
        <w:rPr>
          <w:rFonts w:ascii="Times New Roman" w:hAnsi="Times New Roman" w:cs="Times New Roman"/>
          <w:color w:val="000000" w:themeColor="text1"/>
          <w:sz w:val="24"/>
          <w:szCs w:val="24"/>
          <w:shd w:val="clear" w:color="auto" w:fill="FFFFFF"/>
        </w:rPr>
        <w:t>(2), pp.15-29.</w:t>
      </w:r>
    </w:p>
    <w:p w14:paraId="73441CF4" w14:textId="77777777" w:rsidR="004336BE" w:rsidRPr="00FB5E9C" w:rsidRDefault="004336BE" w:rsidP="00FB5E9C">
      <w:pPr>
        <w:spacing w:after="0" w:line="480" w:lineRule="auto"/>
        <w:contextualSpacing/>
        <w:rPr>
          <w:rFonts w:ascii="Times New Roman" w:hAnsi="Times New Roman" w:cs="Times New Roman"/>
          <w:color w:val="000000" w:themeColor="text1"/>
          <w:sz w:val="24"/>
          <w:szCs w:val="24"/>
        </w:rPr>
      </w:pPr>
    </w:p>
    <w:p w14:paraId="1717ADC9" w14:textId="77777777" w:rsidR="004336BE" w:rsidRPr="00FB5E9C" w:rsidRDefault="004336BE" w:rsidP="00FB5E9C">
      <w:pPr>
        <w:spacing w:after="0" w:line="480" w:lineRule="auto"/>
        <w:contextualSpacing/>
        <w:rPr>
          <w:rFonts w:ascii="Times New Roman" w:hAnsi="Times New Roman" w:cs="Times New Roman"/>
          <w:color w:val="000000" w:themeColor="text1"/>
          <w:sz w:val="24"/>
          <w:szCs w:val="24"/>
        </w:rPr>
      </w:pPr>
    </w:p>
    <w:p w14:paraId="0272B64A" w14:textId="77777777" w:rsidR="004336BE" w:rsidRPr="00FB5E9C" w:rsidRDefault="004336BE" w:rsidP="00FB5E9C">
      <w:pPr>
        <w:spacing w:after="0" w:line="480" w:lineRule="auto"/>
        <w:contextualSpacing/>
        <w:rPr>
          <w:rFonts w:ascii="Times New Roman" w:hAnsi="Times New Roman" w:cs="Times New Roman"/>
          <w:color w:val="000000" w:themeColor="text1"/>
          <w:sz w:val="24"/>
          <w:szCs w:val="24"/>
        </w:rPr>
      </w:pPr>
    </w:p>
    <w:p w14:paraId="05C7E631" w14:textId="77777777" w:rsidR="004336BE" w:rsidRPr="00FB5E9C" w:rsidRDefault="004336BE" w:rsidP="00FB5E9C">
      <w:pPr>
        <w:spacing w:after="0" w:line="480" w:lineRule="auto"/>
        <w:contextualSpacing/>
        <w:rPr>
          <w:rFonts w:ascii="Times New Roman" w:hAnsi="Times New Roman" w:cs="Times New Roman"/>
          <w:color w:val="000000" w:themeColor="text1"/>
          <w:sz w:val="24"/>
          <w:szCs w:val="24"/>
        </w:rPr>
      </w:pPr>
    </w:p>
    <w:p w14:paraId="60D686D8" w14:textId="77777777" w:rsidR="004336BE" w:rsidRPr="00FB5E9C" w:rsidRDefault="004336BE" w:rsidP="00FB5E9C">
      <w:pPr>
        <w:spacing w:after="0" w:line="480" w:lineRule="auto"/>
        <w:contextualSpacing/>
        <w:rPr>
          <w:rFonts w:ascii="Times New Roman" w:hAnsi="Times New Roman" w:cs="Times New Roman"/>
          <w:color w:val="000000" w:themeColor="text1"/>
          <w:sz w:val="24"/>
          <w:szCs w:val="24"/>
        </w:rPr>
      </w:pPr>
    </w:p>
    <w:p w14:paraId="21000146" w14:textId="77777777" w:rsidR="004336BE" w:rsidRPr="00FB5E9C" w:rsidRDefault="004336BE" w:rsidP="00FB5E9C">
      <w:pPr>
        <w:spacing w:after="0" w:line="480" w:lineRule="auto"/>
        <w:contextualSpacing/>
        <w:rPr>
          <w:rFonts w:ascii="Times New Roman" w:hAnsi="Times New Roman" w:cs="Times New Roman"/>
          <w:color w:val="000000" w:themeColor="text1"/>
          <w:sz w:val="24"/>
          <w:szCs w:val="24"/>
        </w:rPr>
      </w:pPr>
    </w:p>
    <w:p w14:paraId="183DABCE" w14:textId="77777777" w:rsidR="004336BE" w:rsidRPr="00FB5E9C" w:rsidRDefault="004336BE" w:rsidP="00FB5E9C">
      <w:pPr>
        <w:spacing w:after="0" w:line="480" w:lineRule="auto"/>
        <w:contextualSpacing/>
        <w:rPr>
          <w:rFonts w:ascii="Times New Roman" w:hAnsi="Times New Roman" w:cs="Times New Roman"/>
          <w:color w:val="000000" w:themeColor="text1"/>
          <w:sz w:val="24"/>
          <w:szCs w:val="24"/>
        </w:rPr>
      </w:pPr>
    </w:p>
    <w:p w14:paraId="10F4BB5B" w14:textId="77777777" w:rsidR="004336BE" w:rsidRPr="00FB5E9C" w:rsidRDefault="004336BE" w:rsidP="00FB5E9C">
      <w:pPr>
        <w:spacing w:after="0" w:line="480" w:lineRule="auto"/>
        <w:contextualSpacing/>
        <w:rPr>
          <w:rFonts w:ascii="Times New Roman" w:hAnsi="Times New Roman" w:cs="Times New Roman"/>
          <w:color w:val="000000" w:themeColor="text1"/>
          <w:sz w:val="24"/>
          <w:szCs w:val="24"/>
        </w:rPr>
      </w:pPr>
    </w:p>
    <w:p w14:paraId="17C44A68" w14:textId="77777777" w:rsidR="004336BE" w:rsidRPr="00FB5E9C" w:rsidRDefault="004336BE" w:rsidP="00FB5E9C">
      <w:pPr>
        <w:spacing w:after="0" w:line="480" w:lineRule="auto"/>
        <w:contextualSpacing/>
        <w:rPr>
          <w:rFonts w:ascii="Times New Roman" w:hAnsi="Times New Roman" w:cs="Times New Roman"/>
          <w:color w:val="000000" w:themeColor="text1"/>
          <w:sz w:val="24"/>
          <w:szCs w:val="24"/>
          <w:shd w:val="clear" w:color="auto" w:fill="FFFFFF"/>
        </w:rPr>
      </w:pPr>
    </w:p>
    <w:p w14:paraId="60674209" w14:textId="77777777" w:rsidR="00E0652A" w:rsidRPr="00FB5E9C" w:rsidRDefault="00E0652A" w:rsidP="00FB5E9C">
      <w:pPr>
        <w:spacing w:after="0" w:line="480" w:lineRule="auto"/>
        <w:contextualSpacing/>
        <w:rPr>
          <w:rFonts w:ascii="Times New Roman" w:hAnsi="Times New Roman" w:cs="Times New Roman"/>
          <w:color w:val="000000" w:themeColor="text1"/>
          <w:sz w:val="24"/>
          <w:szCs w:val="24"/>
        </w:rPr>
      </w:pPr>
    </w:p>
    <w:sectPr w:rsidR="00E0652A" w:rsidRPr="00FB5E9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49EB9" w14:textId="77777777" w:rsidR="00DA2AF5" w:rsidRDefault="00DA2AF5" w:rsidP="00037764">
      <w:pPr>
        <w:spacing w:after="0" w:line="240" w:lineRule="auto"/>
      </w:pPr>
      <w:r>
        <w:separator/>
      </w:r>
    </w:p>
  </w:endnote>
  <w:endnote w:type="continuationSeparator" w:id="0">
    <w:p w14:paraId="6F3DDB3C" w14:textId="77777777" w:rsidR="00DA2AF5" w:rsidRDefault="00DA2AF5" w:rsidP="00037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82907" w14:textId="77777777" w:rsidR="00DA2AF5" w:rsidRDefault="00DA2AF5" w:rsidP="00037764">
      <w:pPr>
        <w:spacing w:after="0" w:line="240" w:lineRule="auto"/>
      </w:pPr>
      <w:r>
        <w:separator/>
      </w:r>
    </w:p>
  </w:footnote>
  <w:footnote w:type="continuationSeparator" w:id="0">
    <w:p w14:paraId="51FBD9AD" w14:textId="77777777" w:rsidR="00DA2AF5" w:rsidRDefault="00DA2AF5" w:rsidP="00037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DEED4" w14:textId="77777777" w:rsidR="00037764" w:rsidRPr="00037764" w:rsidRDefault="00037764">
    <w:pPr>
      <w:pStyle w:val="Header"/>
      <w:jc w:val="right"/>
      <w:rPr>
        <w:rFonts w:ascii="Times New Roman" w:hAnsi="Times New Roman" w:cs="Times New Roman"/>
        <w:color w:val="000000" w:themeColor="text1"/>
        <w:sz w:val="24"/>
        <w:szCs w:val="24"/>
      </w:rPr>
    </w:pPr>
    <w:r w:rsidRPr="00037764">
      <w:rPr>
        <w:rFonts w:ascii="Times New Roman" w:hAnsi="Times New Roman" w:cs="Times New Roman"/>
        <w:color w:val="000000" w:themeColor="text1"/>
        <w:sz w:val="24"/>
        <w:szCs w:val="24"/>
      </w:rPr>
      <w:t xml:space="preserve">Tesco     </w:t>
    </w:r>
    <w:sdt>
      <w:sdtPr>
        <w:rPr>
          <w:rFonts w:ascii="Times New Roman" w:hAnsi="Times New Roman" w:cs="Times New Roman"/>
          <w:color w:val="000000" w:themeColor="text1"/>
          <w:sz w:val="24"/>
          <w:szCs w:val="24"/>
        </w:rPr>
        <w:id w:val="878284865"/>
        <w:docPartObj>
          <w:docPartGallery w:val="Page Numbers (Top of Page)"/>
          <w:docPartUnique/>
        </w:docPartObj>
      </w:sdtPr>
      <w:sdtEndPr>
        <w:rPr>
          <w:noProof/>
        </w:rPr>
      </w:sdtEndPr>
      <w:sdtContent>
        <w:r w:rsidRPr="00037764">
          <w:rPr>
            <w:rFonts w:ascii="Times New Roman" w:hAnsi="Times New Roman" w:cs="Times New Roman"/>
            <w:color w:val="000000" w:themeColor="text1"/>
            <w:sz w:val="24"/>
            <w:szCs w:val="24"/>
          </w:rPr>
          <w:fldChar w:fldCharType="begin"/>
        </w:r>
        <w:r w:rsidRPr="00037764">
          <w:rPr>
            <w:rFonts w:ascii="Times New Roman" w:hAnsi="Times New Roman" w:cs="Times New Roman"/>
            <w:color w:val="000000" w:themeColor="text1"/>
            <w:sz w:val="24"/>
            <w:szCs w:val="24"/>
          </w:rPr>
          <w:instrText xml:space="preserve"> PAGE   \* MERGEFORMAT </w:instrText>
        </w:r>
        <w:r w:rsidRPr="00037764">
          <w:rPr>
            <w:rFonts w:ascii="Times New Roman" w:hAnsi="Times New Roman" w:cs="Times New Roman"/>
            <w:color w:val="000000" w:themeColor="text1"/>
            <w:sz w:val="24"/>
            <w:szCs w:val="24"/>
          </w:rPr>
          <w:fldChar w:fldCharType="separate"/>
        </w:r>
        <w:r w:rsidR="007C796A">
          <w:rPr>
            <w:rFonts w:ascii="Times New Roman" w:hAnsi="Times New Roman" w:cs="Times New Roman"/>
            <w:noProof/>
            <w:color w:val="000000" w:themeColor="text1"/>
            <w:sz w:val="24"/>
            <w:szCs w:val="24"/>
          </w:rPr>
          <w:t>12</w:t>
        </w:r>
        <w:r w:rsidRPr="00037764">
          <w:rPr>
            <w:rFonts w:ascii="Times New Roman" w:hAnsi="Times New Roman" w:cs="Times New Roman"/>
            <w:noProof/>
            <w:color w:val="000000" w:themeColor="text1"/>
            <w:sz w:val="24"/>
            <w:szCs w:val="24"/>
          </w:rPr>
          <w:fldChar w:fldCharType="end"/>
        </w:r>
      </w:sdtContent>
    </w:sdt>
  </w:p>
  <w:p w14:paraId="142FF503" w14:textId="77777777" w:rsidR="00037764" w:rsidRDefault="000377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47729"/>
    <w:multiLevelType w:val="hybridMultilevel"/>
    <w:tmpl w:val="896C58BE"/>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1" w15:restartNumberingAfterBreak="0">
    <w:nsid w:val="69B92A1C"/>
    <w:multiLevelType w:val="hybridMultilevel"/>
    <w:tmpl w:val="72B63FF6"/>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2" w15:restartNumberingAfterBreak="0">
    <w:nsid w:val="6F387F4B"/>
    <w:multiLevelType w:val="hybridMultilevel"/>
    <w:tmpl w:val="85CC86AA"/>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3" w15:restartNumberingAfterBreak="0">
    <w:nsid w:val="70441EA1"/>
    <w:multiLevelType w:val="hybridMultilevel"/>
    <w:tmpl w:val="940621F4"/>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4" w15:restartNumberingAfterBreak="0">
    <w:nsid w:val="733760A1"/>
    <w:multiLevelType w:val="hybridMultilevel"/>
    <w:tmpl w:val="71182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51E"/>
    <w:rsid w:val="0000128A"/>
    <w:rsid w:val="00005344"/>
    <w:rsid w:val="000066E8"/>
    <w:rsid w:val="00022F14"/>
    <w:rsid w:val="00037764"/>
    <w:rsid w:val="00071181"/>
    <w:rsid w:val="000A643E"/>
    <w:rsid w:val="000D6602"/>
    <w:rsid w:val="000D7E00"/>
    <w:rsid w:val="0012422D"/>
    <w:rsid w:val="00151AC5"/>
    <w:rsid w:val="00191106"/>
    <w:rsid w:val="001925F4"/>
    <w:rsid w:val="001A267F"/>
    <w:rsid w:val="001D2462"/>
    <w:rsid w:val="001D69EA"/>
    <w:rsid w:val="001E24B2"/>
    <w:rsid w:val="0020592F"/>
    <w:rsid w:val="00210EBD"/>
    <w:rsid w:val="002118E6"/>
    <w:rsid w:val="0024478E"/>
    <w:rsid w:val="00244B0F"/>
    <w:rsid w:val="0025077A"/>
    <w:rsid w:val="002C07E4"/>
    <w:rsid w:val="002E16E9"/>
    <w:rsid w:val="002E2D1F"/>
    <w:rsid w:val="00311255"/>
    <w:rsid w:val="00327D5A"/>
    <w:rsid w:val="00330DE6"/>
    <w:rsid w:val="00381797"/>
    <w:rsid w:val="003A780A"/>
    <w:rsid w:val="003B2966"/>
    <w:rsid w:val="003C42F5"/>
    <w:rsid w:val="003F0852"/>
    <w:rsid w:val="004156F5"/>
    <w:rsid w:val="004336BE"/>
    <w:rsid w:val="00452341"/>
    <w:rsid w:val="00475119"/>
    <w:rsid w:val="00481571"/>
    <w:rsid w:val="0049613A"/>
    <w:rsid w:val="004B3D18"/>
    <w:rsid w:val="004C4437"/>
    <w:rsid w:val="004F1506"/>
    <w:rsid w:val="00503BC9"/>
    <w:rsid w:val="00554FE9"/>
    <w:rsid w:val="00570AD3"/>
    <w:rsid w:val="005B2E6D"/>
    <w:rsid w:val="005E2DF3"/>
    <w:rsid w:val="005E588D"/>
    <w:rsid w:val="00606E2B"/>
    <w:rsid w:val="00612B78"/>
    <w:rsid w:val="00626820"/>
    <w:rsid w:val="006F65E9"/>
    <w:rsid w:val="00732777"/>
    <w:rsid w:val="007471ED"/>
    <w:rsid w:val="00780947"/>
    <w:rsid w:val="00792775"/>
    <w:rsid w:val="007A4E77"/>
    <w:rsid w:val="007C4C1F"/>
    <w:rsid w:val="007C709E"/>
    <w:rsid w:val="007C796A"/>
    <w:rsid w:val="007F5312"/>
    <w:rsid w:val="00840E79"/>
    <w:rsid w:val="00843336"/>
    <w:rsid w:val="00872428"/>
    <w:rsid w:val="008B43CE"/>
    <w:rsid w:val="008C56F7"/>
    <w:rsid w:val="00932E6B"/>
    <w:rsid w:val="00941C8A"/>
    <w:rsid w:val="00944E59"/>
    <w:rsid w:val="0095449F"/>
    <w:rsid w:val="009624B0"/>
    <w:rsid w:val="00990B77"/>
    <w:rsid w:val="009A3558"/>
    <w:rsid w:val="009E26C8"/>
    <w:rsid w:val="009F644E"/>
    <w:rsid w:val="00A25AFD"/>
    <w:rsid w:val="00A475A7"/>
    <w:rsid w:val="00A533C1"/>
    <w:rsid w:val="00AE6E2E"/>
    <w:rsid w:val="00B106BF"/>
    <w:rsid w:val="00B3251E"/>
    <w:rsid w:val="00B35E81"/>
    <w:rsid w:val="00B41930"/>
    <w:rsid w:val="00B8717B"/>
    <w:rsid w:val="00BC0D99"/>
    <w:rsid w:val="00BC3176"/>
    <w:rsid w:val="00BD4CFA"/>
    <w:rsid w:val="00C44C56"/>
    <w:rsid w:val="00C92F55"/>
    <w:rsid w:val="00CC1C7C"/>
    <w:rsid w:val="00CE4032"/>
    <w:rsid w:val="00CE4DF5"/>
    <w:rsid w:val="00CF36CE"/>
    <w:rsid w:val="00D14BB2"/>
    <w:rsid w:val="00D2200E"/>
    <w:rsid w:val="00D50DB8"/>
    <w:rsid w:val="00D53B8D"/>
    <w:rsid w:val="00D62601"/>
    <w:rsid w:val="00DA2AF5"/>
    <w:rsid w:val="00DB6568"/>
    <w:rsid w:val="00DD3317"/>
    <w:rsid w:val="00DF0DE2"/>
    <w:rsid w:val="00E02866"/>
    <w:rsid w:val="00E0430C"/>
    <w:rsid w:val="00E0652A"/>
    <w:rsid w:val="00E0784E"/>
    <w:rsid w:val="00E1057D"/>
    <w:rsid w:val="00E15598"/>
    <w:rsid w:val="00E1633C"/>
    <w:rsid w:val="00E209C6"/>
    <w:rsid w:val="00E359DC"/>
    <w:rsid w:val="00E53025"/>
    <w:rsid w:val="00E61954"/>
    <w:rsid w:val="00E67AD1"/>
    <w:rsid w:val="00ED4393"/>
    <w:rsid w:val="00F24820"/>
    <w:rsid w:val="00F4233F"/>
    <w:rsid w:val="00F43ADF"/>
    <w:rsid w:val="00F47599"/>
    <w:rsid w:val="00F51D6F"/>
    <w:rsid w:val="00F6223D"/>
    <w:rsid w:val="00F7535E"/>
    <w:rsid w:val="00F82259"/>
    <w:rsid w:val="00FA08CF"/>
    <w:rsid w:val="00FA4F61"/>
    <w:rsid w:val="00FB5E9C"/>
    <w:rsid w:val="00FD4D9D"/>
    <w:rsid w:val="00FF0D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4E340"/>
  <w15:chartTrackingRefBased/>
  <w15:docId w15:val="{368E6F95-1930-40B2-BD8D-1D75A0AA3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1954"/>
    <w:pPr>
      <w:keepNext/>
      <w:keepLines/>
      <w:spacing w:before="240" w:after="0"/>
      <w:outlineLvl w:val="0"/>
    </w:pPr>
    <w:rPr>
      <w:rFonts w:ascii="Times New Roman" w:eastAsiaTheme="majorEastAsia" w:hAnsi="Times New Roman" w:cs="Times New Roman"/>
      <w:b/>
      <w:i/>
      <w:color w:val="000000" w:themeColor="text1"/>
      <w:sz w:val="24"/>
      <w:szCs w:val="24"/>
    </w:rPr>
  </w:style>
  <w:style w:type="paragraph" w:styleId="Heading2">
    <w:name w:val="heading 2"/>
    <w:basedOn w:val="Normal"/>
    <w:next w:val="Normal"/>
    <w:link w:val="Heading2Char"/>
    <w:uiPriority w:val="9"/>
    <w:unhideWhenUsed/>
    <w:qFormat/>
    <w:rsid w:val="00E61954"/>
    <w:pPr>
      <w:keepNext/>
      <w:keepLines/>
      <w:spacing w:before="40" w:after="0"/>
      <w:outlineLvl w:val="1"/>
    </w:pPr>
    <w:rPr>
      <w:rFonts w:ascii="Times New Roman" w:eastAsiaTheme="majorEastAsia" w:hAnsi="Times New Roman" w:cs="Times New Roman"/>
      <w:i/>
      <w:color w:val="000000" w:themeColor="text1"/>
      <w:sz w:val="24"/>
      <w:szCs w:val="24"/>
    </w:rPr>
  </w:style>
  <w:style w:type="paragraph" w:styleId="Heading3">
    <w:name w:val="heading 3"/>
    <w:basedOn w:val="Normal"/>
    <w:next w:val="Normal"/>
    <w:link w:val="Heading3Char"/>
    <w:uiPriority w:val="9"/>
    <w:unhideWhenUsed/>
    <w:qFormat/>
    <w:rsid w:val="00E61954"/>
    <w:pPr>
      <w:keepNext/>
      <w:keepLines/>
      <w:spacing w:before="40" w:after="0"/>
      <w:jc w:val="center"/>
      <w:outlineLvl w:val="2"/>
    </w:pPr>
    <w:rPr>
      <w:rFonts w:ascii="Times New Roman" w:eastAsiaTheme="majorEastAsia" w:hAnsi="Times New Roman" w:cs="Times New Roman"/>
      <w:color w:val="000000" w:themeColor="text1"/>
      <w:sz w:val="24"/>
      <w:szCs w:val="24"/>
    </w:rPr>
  </w:style>
  <w:style w:type="paragraph" w:styleId="Heading4">
    <w:name w:val="heading 4"/>
    <w:basedOn w:val="Normal"/>
    <w:next w:val="Normal"/>
    <w:link w:val="Heading4Char"/>
    <w:uiPriority w:val="9"/>
    <w:unhideWhenUsed/>
    <w:qFormat/>
    <w:rsid w:val="00E359D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02866"/>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E02866"/>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E02866"/>
    <w:pPr>
      <w:widowControl w:val="0"/>
      <w:autoSpaceDE w:val="0"/>
      <w:autoSpaceDN w:val="0"/>
      <w:spacing w:after="0" w:line="240" w:lineRule="auto"/>
      <w:ind w:left="115"/>
    </w:pPr>
    <w:rPr>
      <w:rFonts w:ascii="Times New Roman" w:eastAsia="Times New Roman" w:hAnsi="Times New Roman" w:cs="Times New Roman"/>
    </w:rPr>
  </w:style>
  <w:style w:type="paragraph" w:styleId="ListParagraph">
    <w:name w:val="List Paragraph"/>
    <w:basedOn w:val="Normal"/>
    <w:uiPriority w:val="34"/>
    <w:qFormat/>
    <w:rsid w:val="00F51D6F"/>
    <w:pPr>
      <w:ind w:left="720"/>
      <w:contextualSpacing/>
    </w:pPr>
  </w:style>
  <w:style w:type="character" w:customStyle="1" w:styleId="Heading1Char">
    <w:name w:val="Heading 1 Char"/>
    <w:basedOn w:val="DefaultParagraphFont"/>
    <w:link w:val="Heading1"/>
    <w:uiPriority w:val="9"/>
    <w:rsid w:val="00E61954"/>
    <w:rPr>
      <w:rFonts w:ascii="Times New Roman" w:eastAsiaTheme="majorEastAsia" w:hAnsi="Times New Roman" w:cs="Times New Roman"/>
      <w:b/>
      <w:i/>
      <w:color w:val="000000" w:themeColor="text1"/>
      <w:sz w:val="24"/>
      <w:szCs w:val="24"/>
    </w:rPr>
  </w:style>
  <w:style w:type="character" w:customStyle="1" w:styleId="Heading2Char">
    <w:name w:val="Heading 2 Char"/>
    <w:basedOn w:val="DefaultParagraphFont"/>
    <w:link w:val="Heading2"/>
    <w:uiPriority w:val="9"/>
    <w:rsid w:val="00E61954"/>
    <w:rPr>
      <w:rFonts w:ascii="Times New Roman" w:eastAsiaTheme="majorEastAsia" w:hAnsi="Times New Roman" w:cs="Times New Roman"/>
      <w:i/>
      <w:color w:val="000000" w:themeColor="text1"/>
      <w:sz w:val="24"/>
      <w:szCs w:val="24"/>
    </w:rPr>
  </w:style>
  <w:style w:type="character" w:customStyle="1" w:styleId="Heading3Char">
    <w:name w:val="Heading 3 Char"/>
    <w:basedOn w:val="DefaultParagraphFont"/>
    <w:link w:val="Heading3"/>
    <w:uiPriority w:val="9"/>
    <w:rsid w:val="00E61954"/>
    <w:rPr>
      <w:rFonts w:ascii="Times New Roman" w:eastAsiaTheme="majorEastAsia" w:hAnsi="Times New Roman" w:cs="Times New Roman"/>
      <w:color w:val="000000" w:themeColor="text1"/>
      <w:sz w:val="24"/>
      <w:szCs w:val="24"/>
    </w:rPr>
  </w:style>
  <w:style w:type="character" w:customStyle="1" w:styleId="Heading4Char">
    <w:name w:val="Heading 4 Char"/>
    <w:basedOn w:val="DefaultParagraphFont"/>
    <w:link w:val="Heading4"/>
    <w:uiPriority w:val="9"/>
    <w:rsid w:val="00E359DC"/>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FF0D5E"/>
    <w:pPr>
      <w:outlineLvl w:val="9"/>
    </w:pPr>
    <w:rPr>
      <w:rFonts w:asciiTheme="majorHAnsi" w:hAnsiTheme="majorHAnsi" w:cstheme="majorBidi"/>
      <w:b w:val="0"/>
      <w:i w:val="0"/>
      <w:color w:val="2E74B5" w:themeColor="accent1" w:themeShade="BF"/>
      <w:sz w:val="32"/>
      <w:szCs w:val="32"/>
    </w:rPr>
  </w:style>
  <w:style w:type="paragraph" w:styleId="TOC1">
    <w:name w:val="toc 1"/>
    <w:basedOn w:val="Normal"/>
    <w:next w:val="Normal"/>
    <w:autoRedefine/>
    <w:uiPriority w:val="39"/>
    <w:unhideWhenUsed/>
    <w:rsid w:val="00FF0D5E"/>
    <w:pPr>
      <w:spacing w:after="100"/>
    </w:pPr>
  </w:style>
  <w:style w:type="paragraph" w:styleId="TOC2">
    <w:name w:val="toc 2"/>
    <w:basedOn w:val="Normal"/>
    <w:next w:val="Normal"/>
    <w:autoRedefine/>
    <w:uiPriority w:val="39"/>
    <w:unhideWhenUsed/>
    <w:rsid w:val="00FF0D5E"/>
    <w:pPr>
      <w:spacing w:after="100"/>
      <w:ind w:left="220"/>
    </w:pPr>
  </w:style>
  <w:style w:type="paragraph" w:styleId="TOC3">
    <w:name w:val="toc 3"/>
    <w:basedOn w:val="Normal"/>
    <w:next w:val="Normal"/>
    <w:autoRedefine/>
    <w:uiPriority w:val="39"/>
    <w:unhideWhenUsed/>
    <w:rsid w:val="00FF0D5E"/>
    <w:pPr>
      <w:spacing w:after="100"/>
      <w:ind w:left="440"/>
    </w:pPr>
  </w:style>
  <w:style w:type="character" w:styleId="Hyperlink">
    <w:name w:val="Hyperlink"/>
    <w:basedOn w:val="DefaultParagraphFont"/>
    <w:uiPriority w:val="99"/>
    <w:unhideWhenUsed/>
    <w:rsid w:val="00FF0D5E"/>
    <w:rPr>
      <w:color w:val="0563C1" w:themeColor="hyperlink"/>
      <w:u w:val="single"/>
    </w:rPr>
  </w:style>
  <w:style w:type="paragraph" w:styleId="Header">
    <w:name w:val="header"/>
    <w:basedOn w:val="Normal"/>
    <w:link w:val="HeaderChar"/>
    <w:uiPriority w:val="99"/>
    <w:unhideWhenUsed/>
    <w:rsid w:val="000377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7764"/>
  </w:style>
  <w:style w:type="paragraph" w:styleId="Footer">
    <w:name w:val="footer"/>
    <w:basedOn w:val="Normal"/>
    <w:link w:val="FooterChar"/>
    <w:uiPriority w:val="99"/>
    <w:unhideWhenUsed/>
    <w:rsid w:val="000377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7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505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EFC4D-31B1-42B5-9326-5BED008A9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2954</Words>
  <Characters>16839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Andrej Nikolovski</cp:lastModifiedBy>
  <cp:revision>2</cp:revision>
  <dcterms:created xsi:type="dcterms:W3CDTF">2021-05-07T17:59:00Z</dcterms:created>
  <dcterms:modified xsi:type="dcterms:W3CDTF">2021-05-07T17:59:00Z</dcterms:modified>
</cp:coreProperties>
</file>