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2840674"/>
        <w:docPartObj>
          <w:docPartGallery w:val="Cover Pages"/>
          <w:docPartUnique/>
        </w:docPartObj>
      </w:sdtPr>
      <w:sdtContent>
        <w:p w14:paraId="72207575" w14:textId="77777777" w:rsidR="007329D8" w:rsidRDefault="007329D8"/>
        <w:p w14:paraId="6246EC55" w14:textId="5969F6AB" w:rsidR="007329D8" w:rsidRDefault="007329D8">
          <w:r>
            <w:rPr>
              <w:noProof/>
            </w:rPr>
            <mc:AlternateContent>
              <mc:Choice Requires="wps">
                <w:drawing>
                  <wp:anchor distT="0" distB="0" distL="182880" distR="182880" simplePos="0" relativeHeight="251660288" behindDoc="0" locked="0" layoutInCell="1" allowOverlap="1" wp14:anchorId="3FD36D17" wp14:editId="2D0CD875">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05831B" w14:textId="2C0352BB" w:rsidR="00353291" w:rsidRDefault="0035329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 Critical Analysis of Human Resource Issues and Initiatives Deployed by Contemporary Managers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08385F1" w14:textId="3BDC39CB" w:rsidR="00353291" w:rsidRDefault="00353291">
                                    <w:pPr>
                                      <w:pStyle w:val="NoSpacing"/>
                                      <w:spacing w:before="40" w:after="40"/>
                                      <w:rPr>
                                        <w:caps/>
                                        <w:color w:val="1F4E79" w:themeColor="accent5" w:themeShade="80"/>
                                        <w:sz w:val="28"/>
                                        <w:szCs w:val="28"/>
                                      </w:rPr>
                                    </w:pPr>
                                    <w:r>
                                      <w:rPr>
                                        <w:caps/>
                                        <w:color w:val="1F4E79" w:themeColor="accent5" w:themeShade="80"/>
                                        <w:sz w:val="28"/>
                                        <w:szCs w:val="28"/>
                                      </w:rPr>
                                      <w:t>Module: Managing People and change – m6x01102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B62DF0" w14:textId="31CA3BDE" w:rsidR="00353291" w:rsidRDefault="00353291">
                                    <w:pPr>
                                      <w:pStyle w:val="NoSpacing"/>
                                      <w:spacing w:before="80" w:after="40"/>
                                      <w:rPr>
                                        <w:caps/>
                                        <w:color w:val="5B9BD5" w:themeColor="accent5"/>
                                        <w:sz w:val="24"/>
                                        <w:szCs w:val="24"/>
                                      </w:rPr>
                                    </w:pPr>
                                    <w:r>
                                      <w:rPr>
                                        <w:caps/>
                                        <w:color w:val="5B9BD5" w:themeColor="accent5"/>
                                        <w:sz w:val="24"/>
                                        <w:szCs w:val="24"/>
                                      </w:rPr>
                                      <w:t>Kevin Moses – P144089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FD36D17"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A05831B" w14:textId="2C0352BB" w:rsidR="00353291" w:rsidRDefault="00353291">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A Critical Analysis of Human Resource Issues and Initiatives Deployed by Contemporary Managers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08385F1" w14:textId="3BDC39CB" w:rsidR="00353291" w:rsidRDefault="00353291">
                              <w:pPr>
                                <w:pStyle w:val="NoSpacing"/>
                                <w:spacing w:before="40" w:after="40"/>
                                <w:rPr>
                                  <w:caps/>
                                  <w:color w:val="1F4E79" w:themeColor="accent5" w:themeShade="80"/>
                                  <w:sz w:val="28"/>
                                  <w:szCs w:val="28"/>
                                </w:rPr>
                              </w:pPr>
                              <w:r>
                                <w:rPr>
                                  <w:caps/>
                                  <w:color w:val="1F4E79" w:themeColor="accent5" w:themeShade="80"/>
                                  <w:sz w:val="28"/>
                                  <w:szCs w:val="28"/>
                                </w:rPr>
                                <w:t>Module: Managing People and change – m6x01102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0B62DF0" w14:textId="31CA3BDE" w:rsidR="00353291" w:rsidRDefault="00353291">
                              <w:pPr>
                                <w:pStyle w:val="NoSpacing"/>
                                <w:spacing w:before="80" w:after="40"/>
                                <w:rPr>
                                  <w:caps/>
                                  <w:color w:val="5B9BD5" w:themeColor="accent5"/>
                                  <w:sz w:val="24"/>
                                  <w:szCs w:val="24"/>
                                </w:rPr>
                              </w:pPr>
                              <w:r>
                                <w:rPr>
                                  <w:caps/>
                                  <w:color w:val="5B9BD5" w:themeColor="accent5"/>
                                  <w:sz w:val="24"/>
                                  <w:szCs w:val="24"/>
                                </w:rPr>
                                <w:t>Kevin Moses – P144089</w:t>
                              </w:r>
                            </w:p>
                          </w:sdtContent>
                        </w:sdt>
                      </w:txbxContent>
                    </v:textbox>
                    <w10:wrap type="square" anchorx="margin" anchory="page"/>
                  </v:shape>
                </w:pict>
              </mc:Fallback>
            </mc:AlternateContent>
          </w:r>
          <w:r>
            <w:br w:type="page"/>
          </w:r>
        </w:p>
      </w:sdtContent>
    </w:sdt>
    <w:sdt>
      <w:sdtPr>
        <w:id w:val="-16624627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B8B58DF" w14:textId="345C27EE" w:rsidR="009E6BEF" w:rsidRDefault="009E6BEF">
          <w:pPr>
            <w:pStyle w:val="TOCHeading"/>
          </w:pPr>
          <w:r>
            <w:t>Contents</w:t>
          </w:r>
        </w:p>
        <w:p w14:paraId="69EBC0C3" w14:textId="5BA6A44A" w:rsidR="00274918" w:rsidRDefault="009E6BEF">
          <w:pPr>
            <w:pStyle w:val="TOC1"/>
            <w:tabs>
              <w:tab w:val="left" w:pos="440"/>
              <w:tab w:val="right" w:leader="dot" w:pos="9016"/>
            </w:tabs>
            <w:rPr>
              <w:noProof/>
            </w:rPr>
          </w:pPr>
          <w:r>
            <w:fldChar w:fldCharType="begin"/>
          </w:r>
          <w:r>
            <w:instrText xml:space="preserve"> TOC \o "1-3" \h \z \u </w:instrText>
          </w:r>
          <w:r>
            <w:fldChar w:fldCharType="separate"/>
          </w:r>
          <w:hyperlink w:anchor="_Toc15077247" w:history="1">
            <w:r w:rsidR="00274918" w:rsidRPr="00B23DFB">
              <w:rPr>
                <w:rStyle w:val="Hyperlink"/>
                <w:noProof/>
              </w:rPr>
              <w:t>1.</w:t>
            </w:r>
            <w:r w:rsidR="00274918">
              <w:rPr>
                <w:noProof/>
              </w:rPr>
              <w:tab/>
            </w:r>
            <w:r w:rsidR="00274918" w:rsidRPr="00B23DFB">
              <w:rPr>
                <w:rStyle w:val="Hyperlink"/>
                <w:noProof/>
              </w:rPr>
              <w:t>Introduction</w:t>
            </w:r>
            <w:r w:rsidR="00274918">
              <w:rPr>
                <w:noProof/>
                <w:webHidden/>
              </w:rPr>
              <w:tab/>
            </w:r>
            <w:r w:rsidR="00274918">
              <w:rPr>
                <w:noProof/>
                <w:webHidden/>
              </w:rPr>
              <w:fldChar w:fldCharType="begin"/>
            </w:r>
            <w:r w:rsidR="00274918">
              <w:rPr>
                <w:noProof/>
                <w:webHidden/>
              </w:rPr>
              <w:instrText xml:space="preserve"> PAGEREF _Toc15077247 \h </w:instrText>
            </w:r>
            <w:r w:rsidR="00274918">
              <w:rPr>
                <w:noProof/>
                <w:webHidden/>
              </w:rPr>
            </w:r>
            <w:r w:rsidR="00274918">
              <w:rPr>
                <w:noProof/>
                <w:webHidden/>
              </w:rPr>
              <w:fldChar w:fldCharType="separate"/>
            </w:r>
            <w:r w:rsidR="00274918">
              <w:rPr>
                <w:noProof/>
                <w:webHidden/>
              </w:rPr>
              <w:t>2</w:t>
            </w:r>
            <w:r w:rsidR="00274918">
              <w:rPr>
                <w:noProof/>
                <w:webHidden/>
              </w:rPr>
              <w:fldChar w:fldCharType="end"/>
            </w:r>
          </w:hyperlink>
        </w:p>
        <w:p w14:paraId="144EDD2C" w14:textId="5BB33E83" w:rsidR="00274918" w:rsidRDefault="00274918">
          <w:pPr>
            <w:pStyle w:val="TOC1"/>
            <w:tabs>
              <w:tab w:val="left" w:pos="440"/>
              <w:tab w:val="right" w:leader="dot" w:pos="9016"/>
            </w:tabs>
            <w:rPr>
              <w:noProof/>
            </w:rPr>
          </w:pPr>
          <w:hyperlink w:anchor="_Toc15077248" w:history="1">
            <w:r w:rsidRPr="00B23DFB">
              <w:rPr>
                <w:rStyle w:val="Hyperlink"/>
                <w:noProof/>
              </w:rPr>
              <w:t>2.</w:t>
            </w:r>
            <w:r>
              <w:rPr>
                <w:noProof/>
              </w:rPr>
              <w:tab/>
            </w:r>
            <w:r w:rsidRPr="00B23DFB">
              <w:rPr>
                <w:rStyle w:val="Hyperlink"/>
                <w:noProof/>
              </w:rPr>
              <w:t>Human Resource Management / Development</w:t>
            </w:r>
            <w:r>
              <w:rPr>
                <w:noProof/>
                <w:webHidden/>
              </w:rPr>
              <w:tab/>
            </w:r>
            <w:r>
              <w:rPr>
                <w:noProof/>
                <w:webHidden/>
              </w:rPr>
              <w:fldChar w:fldCharType="begin"/>
            </w:r>
            <w:r>
              <w:rPr>
                <w:noProof/>
                <w:webHidden/>
              </w:rPr>
              <w:instrText xml:space="preserve"> PAGEREF _Toc15077248 \h </w:instrText>
            </w:r>
            <w:r>
              <w:rPr>
                <w:noProof/>
                <w:webHidden/>
              </w:rPr>
            </w:r>
            <w:r>
              <w:rPr>
                <w:noProof/>
                <w:webHidden/>
              </w:rPr>
              <w:fldChar w:fldCharType="separate"/>
            </w:r>
            <w:r>
              <w:rPr>
                <w:noProof/>
                <w:webHidden/>
              </w:rPr>
              <w:t>2</w:t>
            </w:r>
            <w:r>
              <w:rPr>
                <w:noProof/>
                <w:webHidden/>
              </w:rPr>
              <w:fldChar w:fldCharType="end"/>
            </w:r>
          </w:hyperlink>
        </w:p>
        <w:p w14:paraId="30879CC7" w14:textId="41B4008D" w:rsidR="00274918" w:rsidRDefault="00274918">
          <w:pPr>
            <w:pStyle w:val="TOC2"/>
            <w:tabs>
              <w:tab w:val="left" w:pos="880"/>
              <w:tab w:val="right" w:leader="dot" w:pos="9016"/>
            </w:tabs>
            <w:rPr>
              <w:noProof/>
            </w:rPr>
          </w:pPr>
          <w:hyperlink w:anchor="_Toc15077249" w:history="1">
            <w:r w:rsidRPr="00B23DFB">
              <w:rPr>
                <w:rStyle w:val="Hyperlink"/>
                <w:noProof/>
              </w:rPr>
              <w:t>2.1.</w:t>
            </w:r>
            <w:r>
              <w:rPr>
                <w:noProof/>
              </w:rPr>
              <w:tab/>
            </w:r>
            <w:r w:rsidRPr="00B23DFB">
              <w:rPr>
                <w:rStyle w:val="Hyperlink"/>
                <w:noProof/>
              </w:rPr>
              <w:t>Human Resource Management</w:t>
            </w:r>
            <w:r>
              <w:rPr>
                <w:noProof/>
                <w:webHidden/>
              </w:rPr>
              <w:tab/>
            </w:r>
            <w:r>
              <w:rPr>
                <w:noProof/>
                <w:webHidden/>
              </w:rPr>
              <w:fldChar w:fldCharType="begin"/>
            </w:r>
            <w:r>
              <w:rPr>
                <w:noProof/>
                <w:webHidden/>
              </w:rPr>
              <w:instrText xml:space="preserve"> PAGEREF _Toc15077249 \h </w:instrText>
            </w:r>
            <w:r>
              <w:rPr>
                <w:noProof/>
                <w:webHidden/>
              </w:rPr>
            </w:r>
            <w:r>
              <w:rPr>
                <w:noProof/>
                <w:webHidden/>
              </w:rPr>
              <w:fldChar w:fldCharType="separate"/>
            </w:r>
            <w:r>
              <w:rPr>
                <w:noProof/>
                <w:webHidden/>
              </w:rPr>
              <w:t>2</w:t>
            </w:r>
            <w:r>
              <w:rPr>
                <w:noProof/>
                <w:webHidden/>
              </w:rPr>
              <w:fldChar w:fldCharType="end"/>
            </w:r>
          </w:hyperlink>
        </w:p>
        <w:p w14:paraId="5D96562F" w14:textId="05FDF396" w:rsidR="00274918" w:rsidRDefault="00274918">
          <w:pPr>
            <w:pStyle w:val="TOC2"/>
            <w:tabs>
              <w:tab w:val="left" w:pos="880"/>
              <w:tab w:val="right" w:leader="dot" w:pos="9016"/>
            </w:tabs>
            <w:rPr>
              <w:noProof/>
            </w:rPr>
          </w:pPr>
          <w:hyperlink w:anchor="_Toc15077250" w:history="1">
            <w:r w:rsidRPr="00B23DFB">
              <w:rPr>
                <w:rStyle w:val="Hyperlink"/>
                <w:noProof/>
              </w:rPr>
              <w:t>2.2.</w:t>
            </w:r>
            <w:r>
              <w:rPr>
                <w:noProof/>
              </w:rPr>
              <w:tab/>
            </w:r>
            <w:r w:rsidRPr="00B23DFB">
              <w:rPr>
                <w:rStyle w:val="Hyperlink"/>
                <w:noProof/>
              </w:rPr>
              <w:t>Human Resource Development</w:t>
            </w:r>
            <w:r>
              <w:rPr>
                <w:noProof/>
                <w:webHidden/>
              </w:rPr>
              <w:tab/>
            </w:r>
            <w:r>
              <w:rPr>
                <w:noProof/>
                <w:webHidden/>
              </w:rPr>
              <w:fldChar w:fldCharType="begin"/>
            </w:r>
            <w:r>
              <w:rPr>
                <w:noProof/>
                <w:webHidden/>
              </w:rPr>
              <w:instrText xml:space="preserve"> PAGEREF _Toc15077250 \h </w:instrText>
            </w:r>
            <w:r>
              <w:rPr>
                <w:noProof/>
                <w:webHidden/>
              </w:rPr>
            </w:r>
            <w:r>
              <w:rPr>
                <w:noProof/>
                <w:webHidden/>
              </w:rPr>
              <w:fldChar w:fldCharType="separate"/>
            </w:r>
            <w:r>
              <w:rPr>
                <w:noProof/>
                <w:webHidden/>
              </w:rPr>
              <w:t>2</w:t>
            </w:r>
            <w:r>
              <w:rPr>
                <w:noProof/>
                <w:webHidden/>
              </w:rPr>
              <w:fldChar w:fldCharType="end"/>
            </w:r>
          </w:hyperlink>
        </w:p>
        <w:p w14:paraId="6B752562" w14:textId="6FF60FCC" w:rsidR="00274918" w:rsidRDefault="00274918">
          <w:pPr>
            <w:pStyle w:val="TOC1"/>
            <w:tabs>
              <w:tab w:val="left" w:pos="440"/>
              <w:tab w:val="right" w:leader="dot" w:pos="9016"/>
            </w:tabs>
            <w:rPr>
              <w:noProof/>
            </w:rPr>
          </w:pPr>
          <w:hyperlink w:anchor="_Toc15077251" w:history="1">
            <w:r w:rsidRPr="00B23DFB">
              <w:rPr>
                <w:rStyle w:val="Hyperlink"/>
                <w:noProof/>
              </w:rPr>
              <w:t>3.</w:t>
            </w:r>
            <w:r>
              <w:rPr>
                <w:noProof/>
              </w:rPr>
              <w:tab/>
            </w:r>
            <w:r w:rsidRPr="00B23DFB">
              <w:rPr>
                <w:rStyle w:val="Hyperlink"/>
                <w:noProof/>
              </w:rPr>
              <w:t>Contemporary Human Resource Management / Development Initiatives</w:t>
            </w:r>
            <w:r>
              <w:rPr>
                <w:noProof/>
                <w:webHidden/>
              </w:rPr>
              <w:tab/>
            </w:r>
            <w:r>
              <w:rPr>
                <w:noProof/>
                <w:webHidden/>
              </w:rPr>
              <w:fldChar w:fldCharType="begin"/>
            </w:r>
            <w:r>
              <w:rPr>
                <w:noProof/>
                <w:webHidden/>
              </w:rPr>
              <w:instrText xml:space="preserve"> PAGEREF _Toc15077251 \h </w:instrText>
            </w:r>
            <w:r>
              <w:rPr>
                <w:noProof/>
                <w:webHidden/>
              </w:rPr>
            </w:r>
            <w:r>
              <w:rPr>
                <w:noProof/>
                <w:webHidden/>
              </w:rPr>
              <w:fldChar w:fldCharType="separate"/>
            </w:r>
            <w:r>
              <w:rPr>
                <w:noProof/>
                <w:webHidden/>
              </w:rPr>
              <w:t>3</w:t>
            </w:r>
            <w:r>
              <w:rPr>
                <w:noProof/>
                <w:webHidden/>
              </w:rPr>
              <w:fldChar w:fldCharType="end"/>
            </w:r>
          </w:hyperlink>
        </w:p>
        <w:p w14:paraId="0828186A" w14:textId="55C34232" w:rsidR="00274918" w:rsidRDefault="00274918">
          <w:pPr>
            <w:pStyle w:val="TOC2"/>
            <w:tabs>
              <w:tab w:val="left" w:pos="880"/>
              <w:tab w:val="right" w:leader="dot" w:pos="9016"/>
            </w:tabs>
            <w:rPr>
              <w:noProof/>
            </w:rPr>
          </w:pPr>
          <w:hyperlink w:anchor="_Toc15077252" w:history="1">
            <w:r w:rsidRPr="00B23DFB">
              <w:rPr>
                <w:rStyle w:val="Hyperlink"/>
                <w:noProof/>
              </w:rPr>
              <w:t>3.1.</w:t>
            </w:r>
            <w:r>
              <w:rPr>
                <w:noProof/>
              </w:rPr>
              <w:tab/>
            </w:r>
            <w:r w:rsidRPr="00B23DFB">
              <w:rPr>
                <w:rStyle w:val="Hyperlink"/>
                <w:noProof/>
              </w:rPr>
              <w:t>Employee Engagement</w:t>
            </w:r>
            <w:r>
              <w:rPr>
                <w:noProof/>
                <w:webHidden/>
              </w:rPr>
              <w:tab/>
            </w:r>
            <w:r>
              <w:rPr>
                <w:noProof/>
                <w:webHidden/>
              </w:rPr>
              <w:fldChar w:fldCharType="begin"/>
            </w:r>
            <w:r>
              <w:rPr>
                <w:noProof/>
                <w:webHidden/>
              </w:rPr>
              <w:instrText xml:space="preserve"> PAGEREF _Toc15077252 \h </w:instrText>
            </w:r>
            <w:r>
              <w:rPr>
                <w:noProof/>
                <w:webHidden/>
              </w:rPr>
            </w:r>
            <w:r>
              <w:rPr>
                <w:noProof/>
                <w:webHidden/>
              </w:rPr>
              <w:fldChar w:fldCharType="separate"/>
            </w:r>
            <w:r>
              <w:rPr>
                <w:noProof/>
                <w:webHidden/>
              </w:rPr>
              <w:t>3</w:t>
            </w:r>
            <w:r>
              <w:rPr>
                <w:noProof/>
                <w:webHidden/>
              </w:rPr>
              <w:fldChar w:fldCharType="end"/>
            </w:r>
          </w:hyperlink>
        </w:p>
        <w:p w14:paraId="053D5F12" w14:textId="21F4988F" w:rsidR="00274918" w:rsidRDefault="00274918">
          <w:pPr>
            <w:pStyle w:val="TOC2"/>
            <w:tabs>
              <w:tab w:val="left" w:pos="880"/>
              <w:tab w:val="right" w:leader="dot" w:pos="9016"/>
            </w:tabs>
            <w:rPr>
              <w:noProof/>
            </w:rPr>
          </w:pPr>
          <w:hyperlink w:anchor="_Toc15077253" w:history="1">
            <w:r w:rsidRPr="00B23DFB">
              <w:rPr>
                <w:rStyle w:val="Hyperlink"/>
                <w:noProof/>
              </w:rPr>
              <w:t>3.2.</w:t>
            </w:r>
            <w:r>
              <w:rPr>
                <w:noProof/>
              </w:rPr>
              <w:tab/>
            </w:r>
            <w:r w:rsidRPr="00B23DFB">
              <w:rPr>
                <w:rStyle w:val="Hyperlink"/>
                <w:noProof/>
              </w:rPr>
              <w:t>Blind Hiring</w:t>
            </w:r>
            <w:r>
              <w:rPr>
                <w:noProof/>
                <w:webHidden/>
              </w:rPr>
              <w:tab/>
            </w:r>
            <w:r>
              <w:rPr>
                <w:noProof/>
                <w:webHidden/>
              </w:rPr>
              <w:fldChar w:fldCharType="begin"/>
            </w:r>
            <w:r>
              <w:rPr>
                <w:noProof/>
                <w:webHidden/>
              </w:rPr>
              <w:instrText xml:space="preserve"> PAGEREF _Toc15077253 \h </w:instrText>
            </w:r>
            <w:r>
              <w:rPr>
                <w:noProof/>
                <w:webHidden/>
              </w:rPr>
            </w:r>
            <w:r>
              <w:rPr>
                <w:noProof/>
                <w:webHidden/>
              </w:rPr>
              <w:fldChar w:fldCharType="separate"/>
            </w:r>
            <w:r>
              <w:rPr>
                <w:noProof/>
                <w:webHidden/>
              </w:rPr>
              <w:t>3</w:t>
            </w:r>
            <w:r>
              <w:rPr>
                <w:noProof/>
                <w:webHidden/>
              </w:rPr>
              <w:fldChar w:fldCharType="end"/>
            </w:r>
          </w:hyperlink>
        </w:p>
        <w:p w14:paraId="1E74F0BC" w14:textId="5715AB5E" w:rsidR="00274918" w:rsidRDefault="00274918">
          <w:pPr>
            <w:pStyle w:val="TOC2"/>
            <w:tabs>
              <w:tab w:val="left" w:pos="880"/>
              <w:tab w:val="right" w:leader="dot" w:pos="9016"/>
            </w:tabs>
            <w:rPr>
              <w:noProof/>
            </w:rPr>
          </w:pPr>
          <w:hyperlink w:anchor="_Toc15077254" w:history="1">
            <w:r w:rsidRPr="00B23DFB">
              <w:rPr>
                <w:rStyle w:val="Hyperlink"/>
                <w:noProof/>
              </w:rPr>
              <w:t>3.3.</w:t>
            </w:r>
            <w:r>
              <w:rPr>
                <w:noProof/>
              </w:rPr>
              <w:tab/>
            </w:r>
            <w:r w:rsidRPr="00B23DFB">
              <w:rPr>
                <w:rStyle w:val="Hyperlink"/>
                <w:noProof/>
              </w:rPr>
              <w:t>VR Training</w:t>
            </w:r>
            <w:r>
              <w:rPr>
                <w:noProof/>
                <w:webHidden/>
              </w:rPr>
              <w:tab/>
            </w:r>
            <w:r>
              <w:rPr>
                <w:noProof/>
                <w:webHidden/>
              </w:rPr>
              <w:fldChar w:fldCharType="begin"/>
            </w:r>
            <w:r>
              <w:rPr>
                <w:noProof/>
                <w:webHidden/>
              </w:rPr>
              <w:instrText xml:space="preserve"> PAGEREF _Toc15077254 \h </w:instrText>
            </w:r>
            <w:r>
              <w:rPr>
                <w:noProof/>
                <w:webHidden/>
              </w:rPr>
            </w:r>
            <w:r>
              <w:rPr>
                <w:noProof/>
                <w:webHidden/>
              </w:rPr>
              <w:fldChar w:fldCharType="separate"/>
            </w:r>
            <w:r>
              <w:rPr>
                <w:noProof/>
                <w:webHidden/>
              </w:rPr>
              <w:t>4</w:t>
            </w:r>
            <w:r>
              <w:rPr>
                <w:noProof/>
                <w:webHidden/>
              </w:rPr>
              <w:fldChar w:fldCharType="end"/>
            </w:r>
          </w:hyperlink>
        </w:p>
        <w:p w14:paraId="074422CF" w14:textId="3919EEC4" w:rsidR="00274918" w:rsidRDefault="00274918">
          <w:pPr>
            <w:pStyle w:val="TOC2"/>
            <w:tabs>
              <w:tab w:val="left" w:pos="880"/>
              <w:tab w:val="right" w:leader="dot" w:pos="9016"/>
            </w:tabs>
            <w:rPr>
              <w:noProof/>
            </w:rPr>
          </w:pPr>
          <w:hyperlink w:anchor="_Toc15077255" w:history="1">
            <w:r w:rsidRPr="00B23DFB">
              <w:rPr>
                <w:rStyle w:val="Hyperlink"/>
                <w:noProof/>
              </w:rPr>
              <w:t>3.4.</w:t>
            </w:r>
            <w:r>
              <w:rPr>
                <w:noProof/>
              </w:rPr>
              <w:tab/>
            </w:r>
            <w:r w:rsidRPr="00B23DFB">
              <w:rPr>
                <w:rStyle w:val="Hyperlink"/>
                <w:noProof/>
              </w:rPr>
              <w:t>Corporate Wellness Initiatives</w:t>
            </w:r>
            <w:r>
              <w:rPr>
                <w:noProof/>
                <w:webHidden/>
              </w:rPr>
              <w:tab/>
            </w:r>
            <w:r>
              <w:rPr>
                <w:noProof/>
                <w:webHidden/>
              </w:rPr>
              <w:fldChar w:fldCharType="begin"/>
            </w:r>
            <w:r>
              <w:rPr>
                <w:noProof/>
                <w:webHidden/>
              </w:rPr>
              <w:instrText xml:space="preserve"> PAGEREF _Toc15077255 \h </w:instrText>
            </w:r>
            <w:r>
              <w:rPr>
                <w:noProof/>
                <w:webHidden/>
              </w:rPr>
            </w:r>
            <w:r>
              <w:rPr>
                <w:noProof/>
                <w:webHidden/>
              </w:rPr>
              <w:fldChar w:fldCharType="separate"/>
            </w:r>
            <w:r>
              <w:rPr>
                <w:noProof/>
                <w:webHidden/>
              </w:rPr>
              <w:t>4</w:t>
            </w:r>
            <w:r>
              <w:rPr>
                <w:noProof/>
                <w:webHidden/>
              </w:rPr>
              <w:fldChar w:fldCharType="end"/>
            </w:r>
          </w:hyperlink>
        </w:p>
        <w:p w14:paraId="5BF80FC0" w14:textId="76DFCB13" w:rsidR="00274918" w:rsidRDefault="00274918">
          <w:pPr>
            <w:pStyle w:val="TOC2"/>
            <w:tabs>
              <w:tab w:val="left" w:pos="880"/>
              <w:tab w:val="right" w:leader="dot" w:pos="9016"/>
            </w:tabs>
            <w:rPr>
              <w:noProof/>
            </w:rPr>
          </w:pPr>
          <w:hyperlink w:anchor="_Toc15077256" w:history="1">
            <w:r w:rsidRPr="00B23DFB">
              <w:rPr>
                <w:rStyle w:val="Hyperlink"/>
                <w:noProof/>
              </w:rPr>
              <w:t>3.5.</w:t>
            </w:r>
            <w:r>
              <w:rPr>
                <w:noProof/>
              </w:rPr>
              <w:tab/>
            </w:r>
            <w:r w:rsidRPr="00B23DFB">
              <w:rPr>
                <w:rStyle w:val="Hyperlink"/>
                <w:noProof/>
              </w:rPr>
              <w:t>AI to Improve HR Operations</w:t>
            </w:r>
            <w:r>
              <w:rPr>
                <w:noProof/>
                <w:webHidden/>
              </w:rPr>
              <w:tab/>
            </w:r>
            <w:r>
              <w:rPr>
                <w:noProof/>
                <w:webHidden/>
              </w:rPr>
              <w:fldChar w:fldCharType="begin"/>
            </w:r>
            <w:r>
              <w:rPr>
                <w:noProof/>
                <w:webHidden/>
              </w:rPr>
              <w:instrText xml:space="preserve"> PAGEREF _Toc15077256 \h </w:instrText>
            </w:r>
            <w:r>
              <w:rPr>
                <w:noProof/>
                <w:webHidden/>
              </w:rPr>
            </w:r>
            <w:r>
              <w:rPr>
                <w:noProof/>
                <w:webHidden/>
              </w:rPr>
              <w:fldChar w:fldCharType="separate"/>
            </w:r>
            <w:r>
              <w:rPr>
                <w:noProof/>
                <w:webHidden/>
              </w:rPr>
              <w:t>4</w:t>
            </w:r>
            <w:r>
              <w:rPr>
                <w:noProof/>
                <w:webHidden/>
              </w:rPr>
              <w:fldChar w:fldCharType="end"/>
            </w:r>
          </w:hyperlink>
        </w:p>
        <w:p w14:paraId="56812D90" w14:textId="519B0785" w:rsidR="00274918" w:rsidRDefault="00274918">
          <w:pPr>
            <w:pStyle w:val="TOC2"/>
            <w:tabs>
              <w:tab w:val="left" w:pos="880"/>
              <w:tab w:val="right" w:leader="dot" w:pos="9016"/>
            </w:tabs>
            <w:rPr>
              <w:noProof/>
            </w:rPr>
          </w:pPr>
          <w:hyperlink w:anchor="_Toc15077257" w:history="1">
            <w:r w:rsidRPr="00B23DFB">
              <w:rPr>
                <w:rStyle w:val="Hyperlink"/>
                <w:noProof/>
              </w:rPr>
              <w:t>3.6.</w:t>
            </w:r>
            <w:r>
              <w:rPr>
                <w:noProof/>
              </w:rPr>
              <w:tab/>
            </w:r>
            <w:r w:rsidRPr="00B23DFB">
              <w:rPr>
                <w:rStyle w:val="Hyperlink"/>
                <w:noProof/>
              </w:rPr>
              <w:t>Data Analysis of Employee Performance</w:t>
            </w:r>
            <w:r>
              <w:rPr>
                <w:noProof/>
                <w:webHidden/>
              </w:rPr>
              <w:tab/>
            </w:r>
            <w:r>
              <w:rPr>
                <w:noProof/>
                <w:webHidden/>
              </w:rPr>
              <w:fldChar w:fldCharType="begin"/>
            </w:r>
            <w:r>
              <w:rPr>
                <w:noProof/>
                <w:webHidden/>
              </w:rPr>
              <w:instrText xml:space="preserve"> PAGEREF _Toc15077257 \h </w:instrText>
            </w:r>
            <w:r>
              <w:rPr>
                <w:noProof/>
                <w:webHidden/>
              </w:rPr>
            </w:r>
            <w:r>
              <w:rPr>
                <w:noProof/>
                <w:webHidden/>
              </w:rPr>
              <w:fldChar w:fldCharType="separate"/>
            </w:r>
            <w:r>
              <w:rPr>
                <w:noProof/>
                <w:webHidden/>
              </w:rPr>
              <w:t>4</w:t>
            </w:r>
            <w:r>
              <w:rPr>
                <w:noProof/>
                <w:webHidden/>
              </w:rPr>
              <w:fldChar w:fldCharType="end"/>
            </w:r>
          </w:hyperlink>
        </w:p>
        <w:p w14:paraId="34BDCDF9" w14:textId="7539465D" w:rsidR="00274918" w:rsidRDefault="00274918">
          <w:pPr>
            <w:pStyle w:val="TOC2"/>
            <w:tabs>
              <w:tab w:val="left" w:pos="880"/>
              <w:tab w:val="right" w:leader="dot" w:pos="9016"/>
            </w:tabs>
            <w:rPr>
              <w:noProof/>
            </w:rPr>
          </w:pPr>
          <w:hyperlink w:anchor="_Toc15077258" w:history="1">
            <w:r w:rsidRPr="00B23DFB">
              <w:rPr>
                <w:rStyle w:val="Hyperlink"/>
                <w:noProof/>
              </w:rPr>
              <w:t>3.7.</w:t>
            </w:r>
            <w:r>
              <w:rPr>
                <w:noProof/>
              </w:rPr>
              <w:tab/>
            </w:r>
            <w:r w:rsidRPr="00B23DFB">
              <w:rPr>
                <w:rStyle w:val="Hyperlink"/>
                <w:noProof/>
              </w:rPr>
              <w:t>Virtual Employees</w:t>
            </w:r>
            <w:r>
              <w:rPr>
                <w:noProof/>
                <w:webHidden/>
              </w:rPr>
              <w:tab/>
            </w:r>
            <w:r>
              <w:rPr>
                <w:noProof/>
                <w:webHidden/>
              </w:rPr>
              <w:fldChar w:fldCharType="begin"/>
            </w:r>
            <w:r>
              <w:rPr>
                <w:noProof/>
                <w:webHidden/>
              </w:rPr>
              <w:instrText xml:space="preserve"> PAGEREF _Toc15077258 \h </w:instrText>
            </w:r>
            <w:r>
              <w:rPr>
                <w:noProof/>
                <w:webHidden/>
              </w:rPr>
            </w:r>
            <w:r>
              <w:rPr>
                <w:noProof/>
                <w:webHidden/>
              </w:rPr>
              <w:fldChar w:fldCharType="separate"/>
            </w:r>
            <w:r>
              <w:rPr>
                <w:noProof/>
                <w:webHidden/>
              </w:rPr>
              <w:t>5</w:t>
            </w:r>
            <w:r>
              <w:rPr>
                <w:noProof/>
                <w:webHidden/>
              </w:rPr>
              <w:fldChar w:fldCharType="end"/>
            </w:r>
          </w:hyperlink>
        </w:p>
        <w:p w14:paraId="70938912" w14:textId="05CE9AED" w:rsidR="00274918" w:rsidRDefault="00274918">
          <w:pPr>
            <w:pStyle w:val="TOC1"/>
            <w:tabs>
              <w:tab w:val="left" w:pos="440"/>
              <w:tab w:val="right" w:leader="dot" w:pos="9016"/>
            </w:tabs>
            <w:rPr>
              <w:noProof/>
            </w:rPr>
          </w:pPr>
          <w:hyperlink w:anchor="_Toc15077259" w:history="1">
            <w:r w:rsidRPr="00B23DFB">
              <w:rPr>
                <w:rStyle w:val="Hyperlink"/>
                <w:noProof/>
              </w:rPr>
              <w:t>4.</w:t>
            </w:r>
            <w:r>
              <w:rPr>
                <w:noProof/>
              </w:rPr>
              <w:tab/>
            </w:r>
            <w:r w:rsidRPr="00B23DFB">
              <w:rPr>
                <w:rStyle w:val="Hyperlink"/>
                <w:noProof/>
              </w:rPr>
              <w:t>Analysis of Virtual Employees</w:t>
            </w:r>
            <w:r>
              <w:rPr>
                <w:noProof/>
                <w:webHidden/>
              </w:rPr>
              <w:tab/>
            </w:r>
            <w:r>
              <w:rPr>
                <w:noProof/>
                <w:webHidden/>
              </w:rPr>
              <w:fldChar w:fldCharType="begin"/>
            </w:r>
            <w:r>
              <w:rPr>
                <w:noProof/>
                <w:webHidden/>
              </w:rPr>
              <w:instrText xml:space="preserve"> PAGEREF _Toc15077259 \h </w:instrText>
            </w:r>
            <w:r>
              <w:rPr>
                <w:noProof/>
                <w:webHidden/>
              </w:rPr>
            </w:r>
            <w:r>
              <w:rPr>
                <w:noProof/>
                <w:webHidden/>
              </w:rPr>
              <w:fldChar w:fldCharType="separate"/>
            </w:r>
            <w:r>
              <w:rPr>
                <w:noProof/>
                <w:webHidden/>
              </w:rPr>
              <w:t>5</w:t>
            </w:r>
            <w:r>
              <w:rPr>
                <w:noProof/>
                <w:webHidden/>
              </w:rPr>
              <w:fldChar w:fldCharType="end"/>
            </w:r>
          </w:hyperlink>
        </w:p>
        <w:p w14:paraId="66FE598B" w14:textId="4492CE66" w:rsidR="00274918" w:rsidRDefault="00274918">
          <w:pPr>
            <w:pStyle w:val="TOC2"/>
            <w:tabs>
              <w:tab w:val="left" w:pos="880"/>
              <w:tab w:val="right" w:leader="dot" w:pos="9016"/>
            </w:tabs>
            <w:rPr>
              <w:noProof/>
            </w:rPr>
          </w:pPr>
          <w:hyperlink w:anchor="_Toc15077260" w:history="1">
            <w:r w:rsidRPr="00B23DFB">
              <w:rPr>
                <w:rStyle w:val="Hyperlink"/>
                <w:noProof/>
              </w:rPr>
              <w:t>4.1.</w:t>
            </w:r>
            <w:r>
              <w:rPr>
                <w:noProof/>
              </w:rPr>
              <w:tab/>
            </w:r>
            <w:r w:rsidRPr="00B23DFB">
              <w:rPr>
                <w:rStyle w:val="Hyperlink"/>
                <w:noProof/>
              </w:rPr>
              <w:t>Benefits</w:t>
            </w:r>
            <w:r>
              <w:rPr>
                <w:noProof/>
                <w:webHidden/>
              </w:rPr>
              <w:tab/>
            </w:r>
            <w:r>
              <w:rPr>
                <w:noProof/>
                <w:webHidden/>
              </w:rPr>
              <w:fldChar w:fldCharType="begin"/>
            </w:r>
            <w:r>
              <w:rPr>
                <w:noProof/>
                <w:webHidden/>
              </w:rPr>
              <w:instrText xml:space="preserve"> PAGEREF _Toc15077260 \h </w:instrText>
            </w:r>
            <w:r>
              <w:rPr>
                <w:noProof/>
                <w:webHidden/>
              </w:rPr>
            </w:r>
            <w:r>
              <w:rPr>
                <w:noProof/>
                <w:webHidden/>
              </w:rPr>
              <w:fldChar w:fldCharType="separate"/>
            </w:r>
            <w:r>
              <w:rPr>
                <w:noProof/>
                <w:webHidden/>
              </w:rPr>
              <w:t>5</w:t>
            </w:r>
            <w:r>
              <w:rPr>
                <w:noProof/>
                <w:webHidden/>
              </w:rPr>
              <w:fldChar w:fldCharType="end"/>
            </w:r>
          </w:hyperlink>
        </w:p>
        <w:p w14:paraId="46BE19D0" w14:textId="3D5BBD94" w:rsidR="00274918" w:rsidRDefault="00274918">
          <w:pPr>
            <w:pStyle w:val="TOC2"/>
            <w:tabs>
              <w:tab w:val="left" w:pos="880"/>
              <w:tab w:val="right" w:leader="dot" w:pos="9016"/>
            </w:tabs>
            <w:rPr>
              <w:noProof/>
            </w:rPr>
          </w:pPr>
          <w:hyperlink w:anchor="_Toc15077261" w:history="1">
            <w:r w:rsidRPr="00B23DFB">
              <w:rPr>
                <w:rStyle w:val="Hyperlink"/>
                <w:noProof/>
              </w:rPr>
              <w:t>4.2.</w:t>
            </w:r>
            <w:r>
              <w:rPr>
                <w:noProof/>
              </w:rPr>
              <w:tab/>
            </w:r>
            <w:r w:rsidRPr="00B23DFB">
              <w:rPr>
                <w:rStyle w:val="Hyperlink"/>
                <w:noProof/>
              </w:rPr>
              <w:t>Limitations</w:t>
            </w:r>
            <w:r>
              <w:rPr>
                <w:noProof/>
                <w:webHidden/>
              </w:rPr>
              <w:tab/>
            </w:r>
            <w:r>
              <w:rPr>
                <w:noProof/>
                <w:webHidden/>
              </w:rPr>
              <w:fldChar w:fldCharType="begin"/>
            </w:r>
            <w:r>
              <w:rPr>
                <w:noProof/>
                <w:webHidden/>
              </w:rPr>
              <w:instrText xml:space="preserve"> PAGEREF _Toc15077261 \h </w:instrText>
            </w:r>
            <w:r>
              <w:rPr>
                <w:noProof/>
                <w:webHidden/>
              </w:rPr>
            </w:r>
            <w:r>
              <w:rPr>
                <w:noProof/>
                <w:webHidden/>
              </w:rPr>
              <w:fldChar w:fldCharType="separate"/>
            </w:r>
            <w:r>
              <w:rPr>
                <w:noProof/>
                <w:webHidden/>
              </w:rPr>
              <w:t>6</w:t>
            </w:r>
            <w:r>
              <w:rPr>
                <w:noProof/>
                <w:webHidden/>
              </w:rPr>
              <w:fldChar w:fldCharType="end"/>
            </w:r>
          </w:hyperlink>
        </w:p>
        <w:p w14:paraId="05F1251F" w14:textId="6D07E577" w:rsidR="00274918" w:rsidRDefault="00274918">
          <w:pPr>
            <w:pStyle w:val="TOC2"/>
            <w:tabs>
              <w:tab w:val="left" w:pos="880"/>
              <w:tab w:val="right" w:leader="dot" w:pos="9016"/>
            </w:tabs>
            <w:rPr>
              <w:noProof/>
            </w:rPr>
          </w:pPr>
          <w:hyperlink w:anchor="_Toc15077262" w:history="1">
            <w:r w:rsidRPr="00B23DFB">
              <w:rPr>
                <w:rStyle w:val="Hyperlink"/>
                <w:noProof/>
              </w:rPr>
              <w:t>4.3.</w:t>
            </w:r>
            <w:r>
              <w:rPr>
                <w:noProof/>
              </w:rPr>
              <w:tab/>
            </w:r>
            <w:r w:rsidRPr="00B23DFB">
              <w:rPr>
                <w:rStyle w:val="Hyperlink"/>
                <w:noProof/>
              </w:rPr>
              <w:t>Technology Required to Implement a Virtual Employee Initative</w:t>
            </w:r>
            <w:r>
              <w:rPr>
                <w:noProof/>
                <w:webHidden/>
              </w:rPr>
              <w:tab/>
            </w:r>
            <w:r>
              <w:rPr>
                <w:noProof/>
                <w:webHidden/>
              </w:rPr>
              <w:fldChar w:fldCharType="begin"/>
            </w:r>
            <w:r>
              <w:rPr>
                <w:noProof/>
                <w:webHidden/>
              </w:rPr>
              <w:instrText xml:space="preserve"> PAGEREF _Toc15077262 \h </w:instrText>
            </w:r>
            <w:r>
              <w:rPr>
                <w:noProof/>
                <w:webHidden/>
              </w:rPr>
            </w:r>
            <w:r>
              <w:rPr>
                <w:noProof/>
                <w:webHidden/>
              </w:rPr>
              <w:fldChar w:fldCharType="separate"/>
            </w:r>
            <w:r>
              <w:rPr>
                <w:noProof/>
                <w:webHidden/>
              </w:rPr>
              <w:t>6</w:t>
            </w:r>
            <w:r>
              <w:rPr>
                <w:noProof/>
                <w:webHidden/>
              </w:rPr>
              <w:fldChar w:fldCharType="end"/>
            </w:r>
          </w:hyperlink>
        </w:p>
        <w:p w14:paraId="0F29C099" w14:textId="47771B69" w:rsidR="00274918" w:rsidRDefault="00274918">
          <w:pPr>
            <w:pStyle w:val="TOC2"/>
            <w:tabs>
              <w:tab w:val="left" w:pos="880"/>
              <w:tab w:val="right" w:leader="dot" w:pos="9016"/>
            </w:tabs>
            <w:rPr>
              <w:noProof/>
            </w:rPr>
          </w:pPr>
          <w:hyperlink w:anchor="_Toc15077263" w:history="1">
            <w:r w:rsidRPr="00B23DFB">
              <w:rPr>
                <w:rStyle w:val="Hyperlink"/>
                <w:noProof/>
              </w:rPr>
              <w:t>4.4.</w:t>
            </w:r>
            <w:r>
              <w:rPr>
                <w:noProof/>
              </w:rPr>
              <w:tab/>
            </w:r>
            <w:r w:rsidRPr="00B23DFB">
              <w:rPr>
                <w:rStyle w:val="Hyperlink"/>
                <w:noProof/>
              </w:rPr>
              <w:t>Applied Examples</w:t>
            </w:r>
            <w:r>
              <w:rPr>
                <w:noProof/>
                <w:webHidden/>
              </w:rPr>
              <w:tab/>
            </w:r>
            <w:r>
              <w:rPr>
                <w:noProof/>
                <w:webHidden/>
              </w:rPr>
              <w:fldChar w:fldCharType="begin"/>
            </w:r>
            <w:r>
              <w:rPr>
                <w:noProof/>
                <w:webHidden/>
              </w:rPr>
              <w:instrText xml:space="preserve"> PAGEREF _Toc15077263 \h </w:instrText>
            </w:r>
            <w:r>
              <w:rPr>
                <w:noProof/>
                <w:webHidden/>
              </w:rPr>
            </w:r>
            <w:r>
              <w:rPr>
                <w:noProof/>
                <w:webHidden/>
              </w:rPr>
              <w:fldChar w:fldCharType="separate"/>
            </w:r>
            <w:r>
              <w:rPr>
                <w:noProof/>
                <w:webHidden/>
              </w:rPr>
              <w:t>6</w:t>
            </w:r>
            <w:r>
              <w:rPr>
                <w:noProof/>
                <w:webHidden/>
              </w:rPr>
              <w:fldChar w:fldCharType="end"/>
            </w:r>
          </w:hyperlink>
        </w:p>
        <w:p w14:paraId="4FCE791C" w14:textId="345B544D" w:rsidR="00274918" w:rsidRDefault="00274918">
          <w:pPr>
            <w:pStyle w:val="TOC1"/>
            <w:tabs>
              <w:tab w:val="left" w:pos="440"/>
              <w:tab w:val="right" w:leader="dot" w:pos="9016"/>
            </w:tabs>
            <w:rPr>
              <w:noProof/>
            </w:rPr>
          </w:pPr>
          <w:hyperlink w:anchor="_Toc15077264" w:history="1">
            <w:r w:rsidRPr="00B23DFB">
              <w:rPr>
                <w:rStyle w:val="Hyperlink"/>
                <w:noProof/>
              </w:rPr>
              <w:t>5.</w:t>
            </w:r>
            <w:r>
              <w:rPr>
                <w:noProof/>
              </w:rPr>
              <w:tab/>
            </w:r>
            <w:r w:rsidRPr="00B23DFB">
              <w:rPr>
                <w:rStyle w:val="Hyperlink"/>
                <w:noProof/>
              </w:rPr>
              <w:t>Conclusions</w:t>
            </w:r>
            <w:r>
              <w:rPr>
                <w:noProof/>
                <w:webHidden/>
              </w:rPr>
              <w:tab/>
            </w:r>
            <w:r>
              <w:rPr>
                <w:noProof/>
                <w:webHidden/>
              </w:rPr>
              <w:fldChar w:fldCharType="begin"/>
            </w:r>
            <w:r>
              <w:rPr>
                <w:noProof/>
                <w:webHidden/>
              </w:rPr>
              <w:instrText xml:space="preserve"> PAGEREF _Toc15077264 \h </w:instrText>
            </w:r>
            <w:r>
              <w:rPr>
                <w:noProof/>
                <w:webHidden/>
              </w:rPr>
            </w:r>
            <w:r>
              <w:rPr>
                <w:noProof/>
                <w:webHidden/>
              </w:rPr>
              <w:fldChar w:fldCharType="separate"/>
            </w:r>
            <w:r>
              <w:rPr>
                <w:noProof/>
                <w:webHidden/>
              </w:rPr>
              <w:t>7</w:t>
            </w:r>
            <w:r>
              <w:rPr>
                <w:noProof/>
                <w:webHidden/>
              </w:rPr>
              <w:fldChar w:fldCharType="end"/>
            </w:r>
          </w:hyperlink>
        </w:p>
        <w:p w14:paraId="3F09049C" w14:textId="65AE2754" w:rsidR="00274918" w:rsidRDefault="00274918">
          <w:pPr>
            <w:pStyle w:val="TOC1"/>
            <w:tabs>
              <w:tab w:val="right" w:leader="dot" w:pos="9016"/>
            </w:tabs>
            <w:rPr>
              <w:noProof/>
            </w:rPr>
          </w:pPr>
          <w:hyperlink w:anchor="_Toc15077265" w:history="1">
            <w:r w:rsidRPr="00B23DFB">
              <w:rPr>
                <w:rStyle w:val="Hyperlink"/>
                <w:noProof/>
              </w:rPr>
              <w:t>References</w:t>
            </w:r>
            <w:r>
              <w:rPr>
                <w:noProof/>
                <w:webHidden/>
              </w:rPr>
              <w:tab/>
            </w:r>
            <w:r>
              <w:rPr>
                <w:noProof/>
                <w:webHidden/>
              </w:rPr>
              <w:fldChar w:fldCharType="begin"/>
            </w:r>
            <w:r>
              <w:rPr>
                <w:noProof/>
                <w:webHidden/>
              </w:rPr>
              <w:instrText xml:space="preserve"> PAGEREF _Toc15077265 \h </w:instrText>
            </w:r>
            <w:r>
              <w:rPr>
                <w:noProof/>
                <w:webHidden/>
              </w:rPr>
            </w:r>
            <w:r>
              <w:rPr>
                <w:noProof/>
                <w:webHidden/>
              </w:rPr>
              <w:fldChar w:fldCharType="separate"/>
            </w:r>
            <w:r>
              <w:rPr>
                <w:noProof/>
                <w:webHidden/>
              </w:rPr>
              <w:t>7</w:t>
            </w:r>
            <w:r>
              <w:rPr>
                <w:noProof/>
                <w:webHidden/>
              </w:rPr>
              <w:fldChar w:fldCharType="end"/>
            </w:r>
          </w:hyperlink>
        </w:p>
        <w:p w14:paraId="4BDD32A9" w14:textId="15E4144E" w:rsidR="009E6BEF" w:rsidRDefault="009E6BEF">
          <w:r>
            <w:rPr>
              <w:b/>
              <w:bCs/>
              <w:noProof/>
            </w:rPr>
            <w:fldChar w:fldCharType="end"/>
          </w:r>
        </w:p>
      </w:sdtContent>
    </w:sdt>
    <w:p w14:paraId="55E56932" w14:textId="7C66DF81" w:rsidR="009E6BEF" w:rsidRDefault="009E6BEF">
      <w:r>
        <w:br w:type="page"/>
      </w:r>
    </w:p>
    <w:p w14:paraId="11995825" w14:textId="0DF94E17" w:rsidR="00371A88" w:rsidRDefault="009E6BEF" w:rsidP="009E6BEF">
      <w:pPr>
        <w:pStyle w:val="Heading1"/>
        <w:numPr>
          <w:ilvl w:val="0"/>
          <w:numId w:val="1"/>
        </w:numPr>
      </w:pPr>
      <w:bookmarkStart w:id="0" w:name="_Toc15077247"/>
      <w:r>
        <w:lastRenderedPageBreak/>
        <w:t>Introduction</w:t>
      </w:r>
      <w:bookmarkEnd w:id="0"/>
    </w:p>
    <w:p w14:paraId="30357131" w14:textId="49986F88" w:rsidR="009E6BEF" w:rsidRDefault="00974D64" w:rsidP="009E6BEF">
      <w:r>
        <w:t xml:space="preserve">In this report the author will describe what Human Resource Management (HRM) and Human Resource Development (HRD) are and go on to give an overview of </w:t>
      </w:r>
      <w:r w:rsidR="007C7A2A">
        <w:t xml:space="preserve">some </w:t>
      </w:r>
      <w:r>
        <w:t>contemporary HRM and HRD initiatives being used by organizations today.</w:t>
      </w:r>
    </w:p>
    <w:p w14:paraId="23879F44" w14:textId="41D253F7" w:rsidR="00974D64" w:rsidRDefault="00974D64" w:rsidP="009E6BEF">
      <w:r>
        <w:t>The author will go on to analyse one of these initiatives in detail, describing its purpose, benefits, limitations and how it is supported by modern technology.</w:t>
      </w:r>
    </w:p>
    <w:p w14:paraId="1D4381AC" w14:textId="61DA85A0" w:rsidR="00974D64" w:rsidRDefault="00974D64" w:rsidP="009E6BEF">
      <w:r>
        <w:t>Finally, the author will devise a strategy and recommendation of how this initiative could be implemented in the Driver and Vehicle Licensing Agency (DVLA).</w:t>
      </w:r>
    </w:p>
    <w:p w14:paraId="0E1B4BA4" w14:textId="2948B748" w:rsidR="009E6BEF" w:rsidRDefault="009E6BEF" w:rsidP="009E6BEF">
      <w:pPr>
        <w:pStyle w:val="Heading1"/>
        <w:numPr>
          <w:ilvl w:val="0"/>
          <w:numId w:val="1"/>
        </w:numPr>
      </w:pPr>
      <w:bookmarkStart w:id="1" w:name="_Toc15077248"/>
      <w:r>
        <w:t>Human Resource Management / Development</w:t>
      </w:r>
      <w:bookmarkEnd w:id="1"/>
      <w:r>
        <w:t xml:space="preserve"> </w:t>
      </w:r>
    </w:p>
    <w:p w14:paraId="23DC888A" w14:textId="00D8AC13" w:rsidR="009E6BEF" w:rsidRDefault="00BA2FC7" w:rsidP="009E6BEF">
      <w:r>
        <w:t>This section will give a brief description of HRM and HRD.</w:t>
      </w:r>
    </w:p>
    <w:p w14:paraId="5D3D3021" w14:textId="237F011E" w:rsidR="009E6BEF" w:rsidRDefault="009E6BEF" w:rsidP="009E6BEF">
      <w:pPr>
        <w:pStyle w:val="Heading2"/>
        <w:numPr>
          <w:ilvl w:val="1"/>
          <w:numId w:val="1"/>
        </w:numPr>
      </w:pPr>
      <w:bookmarkStart w:id="2" w:name="_Toc15077249"/>
      <w:r>
        <w:t>Human Resource Management</w:t>
      </w:r>
      <w:bookmarkEnd w:id="2"/>
    </w:p>
    <w:p w14:paraId="5A5AB2BD" w14:textId="3F0034F0" w:rsidR="00E4041B" w:rsidRPr="00E4041B" w:rsidRDefault="00E4041B" w:rsidP="00E4041B">
      <w:r>
        <w:t>The term HRM is the function of managing human resources at any given organisation. This term can cover many aspects of the management of employees.</w:t>
      </w:r>
    </w:p>
    <w:p w14:paraId="529A5213" w14:textId="5B5C3009" w:rsidR="00BA2FC7" w:rsidRPr="00BA2FC7" w:rsidRDefault="00BA2FC7" w:rsidP="00BA2FC7">
      <w:r>
        <w:t>The Cambridge</w:t>
      </w:r>
      <w:r w:rsidR="00614427">
        <w:t xml:space="preserve"> Business English</w:t>
      </w:r>
      <w:r>
        <w:t xml:space="preserve"> Dictionary</w:t>
      </w:r>
      <w:sdt>
        <w:sdtPr>
          <w:id w:val="1860157168"/>
          <w:citation/>
        </w:sdtPr>
        <w:sdtContent>
          <w:r w:rsidR="00614427">
            <w:fldChar w:fldCharType="begin"/>
          </w:r>
          <w:r w:rsidR="00614427">
            <w:rPr>
              <w:lang w:val="en-US"/>
            </w:rPr>
            <w:instrText xml:space="preserve"> CITATION Cam11 \l 1033 </w:instrText>
          </w:r>
          <w:r w:rsidR="00614427">
            <w:fldChar w:fldCharType="separate"/>
          </w:r>
          <w:r w:rsidR="00274918">
            <w:rPr>
              <w:noProof/>
              <w:lang w:val="en-US"/>
            </w:rPr>
            <w:t xml:space="preserve"> </w:t>
          </w:r>
          <w:r w:rsidR="00274918" w:rsidRPr="00274918">
            <w:rPr>
              <w:noProof/>
              <w:lang w:val="en-US"/>
            </w:rPr>
            <w:t>[1]</w:t>
          </w:r>
          <w:r w:rsidR="00614427">
            <w:fldChar w:fldCharType="end"/>
          </w:r>
        </w:sdtContent>
      </w:sdt>
      <w:r>
        <w:t xml:space="preserve"> </w:t>
      </w:r>
      <w:r w:rsidR="00E4041B">
        <w:t>includes such processes as</w:t>
      </w:r>
      <w:r>
        <w:t>:</w:t>
      </w:r>
    </w:p>
    <w:p w14:paraId="732495FD" w14:textId="26093F63" w:rsidR="00BA2FC7" w:rsidRDefault="00BA2FC7" w:rsidP="00AF4017">
      <w:pPr>
        <w:ind w:left="720"/>
      </w:pPr>
      <w:r>
        <w:t>“</w:t>
      </w:r>
      <w:r w:rsidR="00E4041B">
        <w:t>…</w:t>
      </w:r>
      <w:r w:rsidRPr="00BA2FC7">
        <w:t xml:space="preserve"> employing new workers, training them, managing their employment records, and helping them with problems</w:t>
      </w:r>
      <w:r>
        <w:t>”</w:t>
      </w:r>
    </w:p>
    <w:p w14:paraId="1FEBA211" w14:textId="4DA96CDB" w:rsidR="00614427" w:rsidRDefault="00AC3CDE" w:rsidP="00614427">
      <w:r>
        <w:t xml:space="preserve">In </w:t>
      </w:r>
      <w:r w:rsidR="00E4041B">
        <w:t>their</w:t>
      </w:r>
      <w:r>
        <w:t xml:space="preserve"> book </w:t>
      </w:r>
      <w:r w:rsidRPr="00BA2FC7">
        <w:t>Armstrong’s Handbook of Strategic Human Resource Management</w:t>
      </w:r>
      <w:sdt>
        <w:sdtPr>
          <w:id w:val="2083560475"/>
          <w:citation/>
        </w:sdtPr>
        <w:sdtContent>
          <w:r>
            <w:fldChar w:fldCharType="begin"/>
          </w:r>
          <w:r>
            <w:rPr>
              <w:lang w:val="en-US"/>
            </w:rPr>
            <w:instrText xml:space="preserve"> CITATION Arm17 \l 1033 </w:instrText>
          </w:r>
          <w:r>
            <w:fldChar w:fldCharType="separate"/>
          </w:r>
          <w:r w:rsidR="00274918">
            <w:rPr>
              <w:noProof/>
              <w:lang w:val="en-US"/>
            </w:rPr>
            <w:t xml:space="preserve"> </w:t>
          </w:r>
          <w:r w:rsidR="00274918" w:rsidRPr="00274918">
            <w:rPr>
              <w:noProof/>
              <w:lang w:val="en-US"/>
            </w:rPr>
            <w:t>[2]</w:t>
          </w:r>
          <w:r>
            <w:fldChar w:fldCharType="end"/>
          </w:r>
        </w:sdtContent>
      </w:sdt>
      <w:r>
        <w:t xml:space="preserve">, Armstrong </w:t>
      </w:r>
      <w:r w:rsidR="00E4041B">
        <w:t xml:space="preserve">&amp; Taylor cover many of the same topics in their </w:t>
      </w:r>
      <w:r>
        <w:t>defin</w:t>
      </w:r>
      <w:r w:rsidR="00E4041B">
        <w:t>ition of</w:t>
      </w:r>
      <w:r>
        <w:t xml:space="preserve"> HRM:</w:t>
      </w:r>
    </w:p>
    <w:p w14:paraId="182FFE23" w14:textId="4BD19188" w:rsidR="00614427" w:rsidRDefault="00AC3CDE" w:rsidP="00AF4017">
      <w:pPr>
        <w:ind w:left="720"/>
      </w:pPr>
      <w:r>
        <w:t>“… a strategic, integrated and coherent approach to the employment, development and well-being of the people working in organisations”</w:t>
      </w:r>
    </w:p>
    <w:p w14:paraId="25237809" w14:textId="39083309" w:rsidR="00E4041B" w:rsidRDefault="00E4041B" w:rsidP="00974D64">
      <w:r>
        <w:t xml:space="preserve">Boxall &amp; Purcell in their book </w:t>
      </w:r>
      <w:r w:rsidR="00A65C6B" w:rsidRPr="00A65C6B">
        <w:t>Strategy and Human Resource Management (Management, Work and Organisations)</w:t>
      </w:r>
      <w:sdt>
        <w:sdtPr>
          <w:id w:val="-1995715740"/>
          <w:citation/>
        </w:sdtPr>
        <w:sdtContent>
          <w:r w:rsidR="00A65C6B">
            <w:fldChar w:fldCharType="begin"/>
          </w:r>
          <w:r w:rsidR="00353291">
            <w:rPr>
              <w:lang w:val="en-US"/>
            </w:rPr>
            <w:instrText xml:space="preserve">CITATION Box16 \l 1033 </w:instrText>
          </w:r>
          <w:r w:rsidR="00A65C6B">
            <w:fldChar w:fldCharType="separate"/>
          </w:r>
          <w:r w:rsidR="00274918">
            <w:rPr>
              <w:noProof/>
              <w:lang w:val="en-US"/>
            </w:rPr>
            <w:t xml:space="preserve"> </w:t>
          </w:r>
          <w:r w:rsidR="00274918" w:rsidRPr="00274918">
            <w:rPr>
              <w:noProof/>
              <w:lang w:val="en-US"/>
            </w:rPr>
            <w:t>[3]</w:t>
          </w:r>
          <w:r w:rsidR="00A65C6B">
            <w:fldChar w:fldCharType="end"/>
          </w:r>
        </w:sdtContent>
      </w:sdt>
      <w:r>
        <w:t>,</w:t>
      </w:r>
      <w:r w:rsidRPr="00BA2FC7">
        <w:t xml:space="preserve"> </w:t>
      </w:r>
      <w:r>
        <w:t>take the view that HRM is about meeting business objectives of an organisation through the utilization of human resources. They describe HRM as:</w:t>
      </w:r>
    </w:p>
    <w:p w14:paraId="6E6EE843" w14:textId="2CDA7DBC" w:rsidR="00E4041B" w:rsidRDefault="00E4041B" w:rsidP="00AF4017">
      <w:pPr>
        <w:ind w:left="720"/>
      </w:pPr>
      <w:r>
        <w:t>“…</w:t>
      </w:r>
      <w:r w:rsidR="00974D64">
        <w:t xml:space="preserve"> the process through which management builds the workforce and tries to create the human performances that the organisation needs.</w:t>
      </w:r>
      <w:r>
        <w:t>”</w:t>
      </w:r>
    </w:p>
    <w:p w14:paraId="53F1A0D5" w14:textId="77777777" w:rsidR="00AF4017" w:rsidRDefault="00A65C6B" w:rsidP="00A65C6B">
      <w:r>
        <w:t>In general, the term HRM could be described as the function of managing human resources at any given organisation. This term can cover many aspects of the management of employees, including hiring processes, training and well-being. The goal of HRM is to meet business needs through the utilization of human resources</w:t>
      </w:r>
      <w:r w:rsidR="00AF4017">
        <w:t>.</w:t>
      </w:r>
    </w:p>
    <w:p w14:paraId="14550B25" w14:textId="3A788E59" w:rsidR="00A65C6B" w:rsidRDefault="00AF4017" w:rsidP="00A65C6B">
      <w:r>
        <w:t>R</w:t>
      </w:r>
      <w:r w:rsidR="00A65C6B">
        <w:t>etention of employees is also a factor for HRM departments to consider.</w:t>
      </w:r>
      <w:r>
        <w:t xml:space="preserve"> In their research paper </w:t>
      </w:r>
      <w:r w:rsidRPr="00AF4017">
        <w:t>The Impact of HR Practices on Employee Retention; A Case of BPO Sector, Sri Lanka</w:t>
      </w:r>
      <w:sdt>
        <w:sdtPr>
          <w:id w:val="-1832514260"/>
          <w:citation/>
        </w:sdtPr>
        <w:sdtContent>
          <w:r>
            <w:fldChar w:fldCharType="begin"/>
          </w:r>
          <w:r>
            <w:rPr>
              <w:lang w:val="en-US"/>
            </w:rPr>
            <w:instrText xml:space="preserve"> CITATION Wij19 \l 1033 </w:instrText>
          </w:r>
          <w:r>
            <w:fldChar w:fldCharType="separate"/>
          </w:r>
          <w:r w:rsidR="00274918">
            <w:rPr>
              <w:noProof/>
              <w:lang w:val="en-US"/>
            </w:rPr>
            <w:t xml:space="preserve"> </w:t>
          </w:r>
          <w:r w:rsidR="00274918" w:rsidRPr="00274918">
            <w:rPr>
              <w:noProof/>
              <w:lang w:val="en-US"/>
            </w:rPr>
            <w:t>[4]</w:t>
          </w:r>
          <w:r>
            <w:fldChar w:fldCharType="end"/>
          </w:r>
        </w:sdtContent>
      </w:sdt>
      <w:r>
        <w:t xml:space="preserve">, </w:t>
      </w:r>
      <w:proofErr w:type="spellStart"/>
      <w:r w:rsidRPr="00AF4017">
        <w:t>Wijesiri</w:t>
      </w:r>
      <w:proofErr w:type="spellEnd"/>
      <w:r>
        <w:t xml:space="preserve"> et al say:</w:t>
      </w:r>
    </w:p>
    <w:p w14:paraId="247FD9C9" w14:textId="4B5CF49B" w:rsidR="00AF4017" w:rsidRPr="00E4041B" w:rsidRDefault="00AF4017" w:rsidP="00AF4017">
      <w:pPr>
        <w:ind w:left="720"/>
      </w:pPr>
      <w:r>
        <w:t>“</w:t>
      </w:r>
      <w:r w:rsidRPr="00AF4017">
        <w:t>identifying the reasons for employee turnover and implementing the necessary policies to retain employees can be crucial. Thus, all organizations expect to minimize the employee turnover to best possible level.</w:t>
      </w:r>
      <w:r>
        <w:t>”</w:t>
      </w:r>
    </w:p>
    <w:p w14:paraId="0FB0623F" w14:textId="77777777" w:rsidR="00693BAE" w:rsidRDefault="00693BAE" w:rsidP="00974D64"/>
    <w:p w14:paraId="5501E033" w14:textId="35914DE1" w:rsidR="009E6BEF" w:rsidRDefault="009E6BEF" w:rsidP="009E6BEF">
      <w:pPr>
        <w:pStyle w:val="Heading2"/>
        <w:numPr>
          <w:ilvl w:val="1"/>
          <w:numId w:val="1"/>
        </w:numPr>
      </w:pPr>
      <w:bookmarkStart w:id="3" w:name="_Toc15077250"/>
      <w:r>
        <w:t>Human Resource Development</w:t>
      </w:r>
      <w:bookmarkEnd w:id="3"/>
    </w:p>
    <w:p w14:paraId="00554CBF" w14:textId="77777777" w:rsidR="00823D61" w:rsidRDefault="00823D61" w:rsidP="00693BAE">
      <w:r>
        <w:t xml:space="preserve">HRD is an aspect of HRM that concentrates on the development of employees. </w:t>
      </w:r>
    </w:p>
    <w:p w14:paraId="226571EE" w14:textId="4597A94B" w:rsidR="00693BAE" w:rsidRDefault="00823D61" w:rsidP="00693BAE">
      <w:r>
        <w:lastRenderedPageBreak/>
        <w:t>BusinessDictionary.com</w:t>
      </w:r>
      <w:sdt>
        <w:sdtPr>
          <w:id w:val="-1593319971"/>
          <w:citation/>
        </w:sdtPr>
        <w:sdtContent>
          <w:r>
            <w:fldChar w:fldCharType="begin"/>
          </w:r>
          <w:r>
            <w:rPr>
              <w:lang w:val="en-US"/>
            </w:rPr>
            <w:instrText xml:space="preserve"> CITATION Bus19 \l 1033 </w:instrText>
          </w:r>
          <w:r>
            <w:fldChar w:fldCharType="separate"/>
          </w:r>
          <w:r w:rsidR="00274918">
            <w:rPr>
              <w:noProof/>
              <w:lang w:val="en-US"/>
            </w:rPr>
            <w:t xml:space="preserve"> </w:t>
          </w:r>
          <w:r w:rsidR="00274918" w:rsidRPr="00274918">
            <w:rPr>
              <w:noProof/>
              <w:lang w:val="en-US"/>
            </w:rPr>
            <w:t>[5]</w:t>
          </w:r>
          <w:r>
            <w:fldChar w:fldCharType="end"/>
          </w:r>
        </w:sdtContent>
      </w:sdt>
      <w:r>
        <w:t xml:space="preserve"> describes it as:</w:t>
      </w:r>
    </w:p>
    <w:p w14:paraId="3B1E19A7" w14:textId="5E734DD7" w:rsidR="00823D61" w:rsidRDefault="00823D61" w:rsidP="00823D61">
      <w:pPr>
        <w:ind w:left="720"/>
      </w:pPr>
      <w:r>
        <w:t>“The part of human resource management that specifically deals with training and development of the employees.</w:t>
      </w:r>
    </w:p>
    <w:p w14:paraId="1C1AF6B7" w14:textId="473E2877" w:rsidR="00823D61" w:rsidRDefault="00823D61" w:rsidP="00823D61">
      <w:pPr>
        <w:ind w:left="720"/>
      </w:pPr>
      <w:r>
        <w:t>Human resource development includes training an individual after he/she is first hired, providing opportunities to learn new skills, distributing resources that are beneficial for the employee's tasks, and any other developmental activities.”</w:t>
      </w:r>
    </w:p>
    <w:p w14:paraId="3DAB8D02" w14:textId="7C9D12C5" w:rsidR="00823D61" w:rsidRDefault="00B2128C" w:rsidP="00823D61">
      <w:r>
        <w:t>S. Heathfield links HRD to the purpose of meeting business needs, but also helping employees develop. In the article What Is Human Resource(HRD)?</w:t>
      </w:r>
      <w:sdt>
        <w:sdtPr>
          <w:id w:val="1595898414"/>
          <w:citation/>
        </w:sdtPr>
        <w:sdtContent>
          <w:r>
            <w:fldChar w:fldCharType="begin"/>
          </w:r>
          <w:r>
            <w:rPr>
              <w:lang w:val="en-US"/>
            </w:rPr>
            <w:instrText xml:space="preserve"> CITATION Hea19 \l 1033 </w:instrText>
          </w:r>
          <w:r>
            <w:fldChar w:fldCharType="separate"/>
          </w:r>
          <w:r w:rsidR="00274918">
            <w:rPr>
              <w:noProof/>
              <w:lang w:val="en-US"/>
            </w:rPr>
            <w:t xml:space="preserve"> </w:t>
          </w:r>
          <w:r w:rsidR="00274918" w:rsidRPr="00274918">
            <w:rPr>
              <w:noProof/>
              <w:lang w:val="en-US"/>
            </w:rPr>
            <w:t>[6]</w:t>
          </w:r>
          <w:r>
            <w:fldChar w:fldCharType="end"/>
          </w:r>
        </w:sdtContent>
      </w:sdt>
      <w:r>
        <w:t xml:space="preserve"> she states:</w:t>
      </w:r>
    </w:p>
    <w:p w14:paraId="55C387E2" w14:textId="54556E55" w:rsidR="00B2128C" w:rsidRDefault="00B2128C" w:rsidP="00B2128C">
      <w:pPr>
        <w:ind w:left="720"/>
      </w:pPr>
      <w:r>
        <w:t>“Human Resource Development includes such opportunities as employee training, employee career development, performance management and development, coaching, mentoring, succession planning, key employee identification, tuition assistance, and organization development.</w:t>
      </w:r>
    </w:p>
    <w:p w14:paraId="1282386F" w14:textId="2173F6C7" w:rsidR="009E6BEF" w:rsidRDefault="00B2128C" w:rsidP="00B2128C">
      <w:pPr>
        <w:ind w:left="720"/>
      </w:pPr>
      <w:r>
        <w:t>The focus of all aspects of Human Resource Development is on developing the most superior workforce so that the organization and individual employees can accomplish their work goals in service to customers.”</w:t>
      </w:r>
      <w:r w:rsidRPr="00693BAE">
        <w:t xml:space="preserve"> </w:t>
      </w:r>
    </w:p>
    <w:p w14:paraId="2ED77E0F" w14:textId="3D5E0FB5" w:rsidR="009E6BEF" w:rsidRDefault="009E6BEF" w:rsidP="009E6BEF">
      <w:pPr>
        <w:pStyle w:val="Heading1"/>
        <w:numPr>
          <w:ilvl w:val="0"/>
          <w:numId w:val="1"/>
        </w:numPr>
      </w:pPr>
      <w:bookmarkStart w:id="4" w:name="_Toc15077251"/>
      <w:r>
        <w:t>Contemporary Human Resource Management / Development Initiatives</w:t>
      </w:r>
      <w:bookmarkEnd w:id="4"/>
    </w:p>
    <w:p w14:paraId="5C8D62B3" w14:textId="0FFE5E68" w:rsidR="00B2128C" w:rsidRPr="00B2128C" w:rsidRDefault="00B2128C" w:rsidP="00B2128C">
      <w:r>
        <w:t>This section will describe several contemporary HRM/HRD initiatives that organisations are implementing.</w:t>
      </w:r>
    </w:p>
    <w:p w14:paraId="5E586614" w14:textId="6239D2FA" w:rsidR="00693BAE" w:rsidRDefault="00693BAE" w:rsidP="00693BAE">
      <w:pPr>
        <w:pStyle w:val="Heading2"/>
        <w:numPr>
          <w:ilvl w:val="1"/>
          <w:numId w:val="1"/>
        </w:numPr>
      </w:pPr>
      <w:bookmarkStart w:id="5" w:name="_Toc15077252"/>
      <w:r>
        <w:t>Employee Engagement</w:t>
      </w:r>
      <w:bookmarkEnd w:id="5"/>
    </w:p>
    <w:p w14:paraId="5F5FB6AE" w14:textId="60B4B0D5" w:rsidR="00D82220" w:rsidRDefault="00D82220" w:rsidP="00D82220">
      <w:r>
        <w:t xml:space="preserve">The CIPD factsheet </w:t>
      </w:r>
      <w:r w:rsidRPr="00D82220">
        <w:t>Employee engagement and motivation</w:t>
      </w:r>
      <w:sdt>
        <w:sdtPr>
          <w:id w:val="1468002119"/>
          <w:citation/>
        </w:sdtPr>
        <w:sdtContent>
          <w:r w:rsidR="001231FE">
            <w:fldChar w:fldCharType="begin"/>
          </w:r>
          <w:r w:rsidR="001231FE">
            <w:rPr>
              <w:lang w:val="en-US"/>
            </w:rPr>
            <w:instrText xml:space="preserve"> CITATION CIP18 \l 1033 </w:instrText>
          </w:r>
          <w:r w:rsidR="001231FE">
            <w:fldChar w:fldCharType="separate"/>
          </w:r>
          <w:r w:rsidR="00274918">
            <w:rPr>
              <w:noProof/>
              <w:lang w:val="en-US"/>
            </w:rPr>
            <w:t xml:space="preserve"> </w:t>
          </w:r>
          <w:r w:rsidR="00274918" w:rsidRPr="00274918">
            <w:rPr>
              <w:noProof/>
              <w:lang w:val="en-US"/>
            </w:rPr>
            <w:t>[7]</w:t>
          </w:r>
          <w:r w:rsidR="001231FE">
            <w:fldChar w:fldCharType="end"/>
          </w:r>
        </w:sdtContent>
      </w:sdt>
      <w:r w:rsidR="001231FE">
        <w:t>, says about employee engagement:</w:t>
      </w:r>
    </w:p>
    <w:p w14:paraId="0540EFA1" w14:textId="1826B48D" w:rsidR="001231FE" w:rsidRDefault="001231FE" w:rsidP="001231FE">
      <w:pPr>
        <w:ind w:left="360"/>
      </w:pPr>
      <w:r>
        <w:t xml:space="preserve">“… </w:t>
      </w:r>
      <w:r w:rsidRPr="001231FE">
        <w:t>employee engagement repackages various concepts, in particular motivation and commitment, and emphasises both employees’ well-being and performance</w:t>
      </w:r>
      <w:r>
        <w:t>”</w:t>
      </w:r>
    </w:p>
    <w:p w14:paraId="6C5D0BFC" w14:textId="4F9AE0E9" w:rsidR="001231FE" w:rsidRDefault="001231FE" w:rsidP="001231FE">
      <w:r>
        <w:t>And lists six strategies:</w:t>
      </w:r>
    </w:p>
    <w:p w14:paraId="1583CB0C" w14:textId="77777777" w:rsidR="001231FE" w:rsidRDefault="001231FE" w:rsidP="001231FE">
      <w:pPr>
        <w:pStyle w:val="ListParagraph"/>
        <w:numPr>
          <w:ilvl w:val="0"/>
          <w:numId w:val="2"/>
        </w:numPr>
      </w:pPr>
      <w:r>
        <w:t>fair treatment of employees and support for well-being</w:t>
      </w:r>
    </w:p>
    <w:p w14:paraId="7C1145E0" w14:textId="77777777" w:rsidR="001231FE" w:rsidRDefault="001231FE" w:rsidP="001231FE">
      <w:pPr>
        <w:pStyle w:val="ListParagraph"/>
        <w:numPr>
          <w:ilvl w:val="0"/>
          <w:numId w:val="2"/>
        </w:numPr>
      </w:pPr>
      <w:r>
        <w:t>empowering employees to shape their jobs</w:t>
      </w:r>
    </w:p>
    <w:p w14:paraId="3DB29D42" w14:textId="77777777" w:rsidR="001231FE" w:rsidRDefault="001231FE" w:rsidP="001231FE">
      <w:pPr>
        <w:pStyle w:val="ListParagraph"/>
        <w:numPr>
          <w:ilvl w:val="0"/>
          <w:numId w:val="2"/>
        </w:numPr>
      </w:pPr>
      <w:r>
        <w:t>effective channels for employee voice</w:t>
      </w:r>
    </w:p>
    <w:p w14:paraId="0847C2A0" w14:textId="77777777" w:rsidR="001231FE" w:rsidRDefault="001231FE" w:rsidP="001231FE">
      <w:pPr>
        <w:pStyle w:val="ListParagraph"/>
        <w:numPr>
          <w:ilvl w:val="0"/>
          <w:numId w:val="2"/>
        </w:numPr>
      </w:pPr>
      <w:r>
        <w:t>good people management skills</w:t>
      </w:r>
    </w:p>
    <w:p w14:paraId="440218D7" w14:textId="77777777" w:rsidR="001231FE" w:rsidRDefault="001231FE" w:rsidP="001231FE">
      <w:pPr>
        <w:pStyle w:val="ListParagraph"/>
        <w:numPr>
          <w:ilvl w:val="0"/>
          <w:numId w:val="2"/>
        </w:numPr>
      </w:pPr>
      <w:r>
        <w:t>performance management systems that motivate and opportunities for professional development</w:t>
      </w:r>
    </w:p>
    <w:p w14:paraId="58B1679A" w14:textId="0478DA55" w:rsidR="001231FE" w:rsidRDefault="001231FE" w:rsidP="001231FE">
      <w:pPr>
        <w:pStyle w:val="ListParagraph"/>
        <w:numPr>
          <w:ilvl w:val="0"/>
          <w:numId w:val="2"/>
        </w:numPr>
      </w:pPr>
      <w:r>
        <w:t>communications to reinforce purpose and vision and keep employees informed</w:t>
      </w:r>
    </w:p>
    <w:p w14:paraId="367D3FB0" w14:textId="285860DB" w:rsidR="00693BAE" w:rsidRDefault="00693BAE" w:rsidP="00693BAE">
      <w:pPr>
        <w:pStyle w:val="Heading2"/>
        <w:numPr>
          <w:ilvl w:val="1"/>
          <w:numId w:val="1"/>
        </w:numPr>
      </w:pPr>
      <w:bookmarkStart w:id="6" w:name="_Toc15077253"/>
      <w:r>
        <w:t>Blind Hiring</w:t>
      </w:r>
      <w:bookmarkEnd w:id="6"/>
    </w:p>
    <w:p w14:paraId="41CEED9D" w14:textId="35167878" w:rsidR="004C66B5" w:rsidRDefault="00C86995" w:rsidP="00693BAE">
      <w:pPr>
        <w:rPr>
          <w:rFonts w:ascii="inherit" w:hAnsi="inherit"/>
          <w:color w:val="262626"/>
          <w:shd w:val="clear" w:color="auto" w:fill="FFFFFF"/>
        </w:rPr>
      </w:pPr>
      <w:r>
        <w:t xml:space="preserve">According to </w:t>
      </w:r>
      <w:r w:rsidR="004C66B5">
        <w:t xml:space="preserve">U. Rinne in his article </w:t>
      </w:r>
      <w:r w:rsidR="004C66B5" w:rsidRPr="004C66B5">
        <w:t xml:space="preserve">Anonymous </w:t>
      </w:r>
      <w:r w:rsidR="004C66B5">
        <w:t>J</w:t>
      </w:r>
      <w:r w:rsidR="004C66B5" w:rsidRPr="004C66B5">
        <w:t xml:space="preserve">ob </w:t>
      </w:r>
      <w:r w:rsidR="004C66B5">
        <w:t>A</w:t>
      </w:r>
      <w:r w:rsidR="004C66B5" w:rsidRPr="004C66B5">
        <w:t xml:space="preserve">pplications and </w:t>
      </w:r>
      <w:r w:rsidR="004C66B5">
        <w:t>H</w:t>
      </w:r>
      <w:r w:rsidR="004C66B5" w:rsidRPr="004C66B5">
        <w:t xml:space="preserve">iring </w:t>
      </w:r>
      <w:r w:rsidR="004C66B5">
        <w:t>D</w:t>
      </w:r>
      <w:r w:rsidR="004C66B5" w:rsidRPr="004C66B5">
        <w:t>iscrimination</w:t>
      </w:r>
      <w:sdt>
        <w:sdtPr>
          <w:id w:val="1943180653"/>
          <w:citation/>
        </w:sdtPr>
        <w:sdtContent>
          <w:r w:rsidR="004C66B5">
            <w:fldChar w:fldCharType="begin"/>
          </w:r>
          <w:r w:rsidR="004C66B5">
            <w:rPr>
              <w:lang w:val="en-US"/>
            </w:rPr>
            <w:instrText xml:space="preserve"> CITATION Rin18 \l 1033 </w:instrText>
          </w:r>
          <w:r w:rsidR="004C66B5">
            <w:fldChar w:fldCharType="separate"/>
          </w:r>
          <w:r w:rsidR="00274918">
            <w:rPr>
              <w:noProof/>
              <w:lang w:val="en-US"/>
            </w:rPr>
            <w:t xml:space="preserve"> </w:t>
          </w:r>
          <w:r w:rsidR="00274918" w:rsidRPr="00274918">
            <w:rPr>
              <w:noProof/>
              <w:lang w:val="en-US"/>
            </w:rPr>
            <w:t>[8]</w:t>
          </w:r>
          <w:r w:rsidR="004C66B5">
            <w:fldChar w:fldCharType="end"/>
          </w:r>
        </w:sdtContent>
      </w:sdt>
      <w:r w:rsidR="004C66B5">
        <w:t>, Blind hiring is “</w:t>
      </w:r>
      <w:r w:rsidR="004C66B5">
        <w:rPr>
          <w:rFonts w:ascii="inherit" w:hAnsi="inherit"/>
          <w:color w:val="262626"/>
          <w:shd w:val="clear" w:color="auto" w:fill="FFFFFF"/>
        </w:rPr>
        <w:t>[t]he use of anonymous job applications (or blind recruitment) to combat hiring discrimination”.</w:t>
      </w:r>
    </w:p>
    <w:p w14:paraId="06036C26" w14:textId="1EEB4EEC" w:rsidR="004C66B5" w:rsidRDefault="004C66B5" w:rsidP="00693BAE">
      <w:pPr>
        <w:rPr>
          <w:rFonts w:ascii="inherit" w:hAnsi="inherit"/>
          <w:color w:val="262626"/>
          <w:shd w:val="clear" w:color="auto" w:fill="FFFFFF"/>
        </w:rPr>
      </w:pPr>
      <w:r>
        <w:rPr>
          <w:rFonts w:ascii="inherit" w:hAnsi="inherit"/>
          <w:color w:val="262626"/>
          <w:shd w:val="clear" w:color="auto" w:fill="FFFFFF"/>
        </w:rPr>
        <w:t>U. Rinne defines some of the positives of blind hiring as preventing discrimination at the early stages of recruitment, which could lead to more job offers being made to minority candidates and the signalling that the hiring company is focused employee skills and qualifications.</w:t>
      </w:r>
    </w:p>
    <w:p w14:paraId="491CC103" w14:textId="32A02351" w:rsidR="004C66B5" w:rsidRDefault="004C66B5" w:rsidP="00693BAE">
      <w:pPr>
        <w:rPr>
          <w:rFonts w:ascii="inherit" w:hAnsi="inherit"/>
          <w:color w:val="262626"/>
          <w:shd w:val="clear" w:color="auto" w:fill="FFFFFF"/>
        </w:rPr>
      </w:pPr>
      <w:r>
        <w:rPr>
          <w:rFonts w:ascii="inherit" w:hAnsi="inherit"/>
          <w:color w:val="262626"/>
          <w:shd w:val="clear" w:color="auto" w:fill="FFFFFF"/>
        </w:rPr>
        <w:lastRenderedPageBreak/>
        <w:t>He also states that standardised application forms are efficient and make comparing applicants easier.</w:t>
      </w:r>
    </w:p>
    <w:p w14:paraId="4477977E" w14:textId="665EFDE0" w:rsidR="004C66B5" w:rsidRDefault="004C66B5" w:rsidP="00693BAE">
      <w:r>
        <w:rPr>
          <w:rFonts w:ascii="inherit" w:hAnsi="inherit"/>
          <w:color w:val="262626"/>
          <w:shd w:val="clear" w:color="auto" w:fill="FFFFFF"/>
        </w:rPr>
        <w:t xml:space="preserve">Among the negatives, he notes that discrimination can only be reduced when discrimination is high to begin with and that discrimination may just be delayed until later in the recruitment process. He also notes that contextual information may be interpreted negatively when the </w:t>
      </w:r>
      <w:proofErr w:type="gramStart"/>
      <w:r>
        <w:rPr>
          <w:rFonts w:ascii="inherit" w:hAnsi="inherit"/>
          <w:color w:val="262626"/>
          <w:shd w:val="clear" w:color="auto" w:fill="FFFFFF"/>
        </w:rPr>
        <w:t>candidates</w:t>
      </w:r>
      <w:proofErr w:type="gramEnd"/>
      <w:r>
        <w:rPr>
          <w:rFonts w:ascii="inherit" w:hAnsi="inherit"/>
          <w:color w:val="262626"/>
          <w:shd w:val="clear" w:color="auto" w:fill="FFFFFF"/>
        </w:rPr>
        <w:t xml:space="preserve"> identity and background are unknown. </w:t>
      </w:r>
    </w:p>
    <w:p w14:paraId="090B1BD3" w14:textId="77777777" w:rsidR="004C66B5" w:rsidRDefault="004C66B5" w:rsidP="00693BAE"/>
    <w:p w14:paraId="1E7AED62" w14:textId="7BBEA25E" w:rsidR="00693BAE" w:rsidRDefault="00693BAE" w:rsidP="00693BAE">
      <w:pPr>
        <w:pStyle w:val="Heading2"/>
        <w:numPr>
          <w:ilvl w:val="1"/>
          <w:numId w:val="1"/>
        </w:numPr>
      </w:pPr>
      <w:bookmarkStart w:id="7" w:name="_Toc15077254"/>
      <w:r>
        <w:t>VR Training</w:t>
      </w:r>
      <w:bookmarkEnd w:id="7"/>
    </w:p>
    <w:p w14:paraId="500BA8CE" w14:textId="273B1F5D" w:rsidR="00693BAE" w:rsidRDefault="004C7A9C" w:rsidP="00693BAE">
      <w:r>
        <w:t>Virtual Reality training allows employees to experience situations in a virtual world, without the inherent risk or cost of being in a real or physically simulated environment.</w:t>
      </w:r>
    </w:p>
    <w:p w14:paraId="222EF240" w14:textId="7EC68DA2" w:rsidR="004C7A9C" w:rsidRDefault="004C7A9C" w:rsidP="00693BAE">
      <w:r>
        <w:t xml:space="preserve">D. Holger, in his article </w:t>
      </w:r>
      <w:r w:rsidRPr="004C7A9C">
        <w:t>How Businesses Are Cutting Employee Training Costs With VR</w:t>
      </w:r>
      <w:sdt>
        <w:sdtPr>
          <w:id w:val="2091038921"/>
          <w:citation/>
        </w:sdtPr>
        <w:sdtContent>
          <w:r>
            <w:fldChar w:fldCharType="begin"/>
          </w:r>
          <w:r>
            <w:rPr>
              <w:lang w:val="en-US"/>
            </w:rPr>
            <w:instrText xml:space="preserve"> CITATION Hol18 \l 1033 </w:instrText>
          </w:r>
          <w:r>
            <w:fldChar w:fldCharType="separate"/>
          </w:r>
          <w:r w:rsidR="00274918">
            <w:rPr>
              <w:noProof/>
              <w:lang w:val="en-US"/>
            </w:rPr>
            <w:t xml:space="preserve"> </w:t>
          </w:r>
          <w:r w:rsidR="00274918" w:rsidRPr="00274918">
            <w:rPr>
              <w:noProof/>
              <w:lang w:val="en-US"/>
            </w:rPr>
            <w:t>[9]</w:t>
          </w:r>
          <w:r>
            <w:fldChar w:fldCharType="end"/>
          </w:r>
        </w:sdtContent>
      </w:sdt>
      <w:r>
        <w:t>, says that VR Training can lower or even erase training costs in some situations as there is no need for the same level of physical equipment or instructional supervisors.</w:t>
      </w:r>
    </w:p>
    <w:p w14:paraId="62179138" w14:textId="29EE3A01" w:rsidR="004C7A9C" w:rsidRDefault="004C7A9C" w:rsidP="00693BAE">
      <w:r>
        <w:t xml:space="preserve">A study of VR training for </w:t>
      </w:r>
      <w:r w:rsidRPr="004C7A9C">
        <w:t>Orthopaedic Surgery</w:t>
      </w:r>
      <w:sdt>
        <w:sdtPr>
          <w:id w:val="1860773729"/>
          <w:citation/>
        </w:sdtPr>
        <w:sdtContent>
          <w:r w:rsidR="00EB41C2">
            <w:fldChar w:fldCharType="begin"/>
          </w:r>
          <w:r w:rsidR="00EB41C2">
            <w:rPr>
              <w:lang w:val="en-US"/>
            </w:rPr>
            <w:instrText xml:space="preserve"> CITATION Aim16 \l 1033 </w:instrText>
          </w:r>
          <w:r w:rsidR="00EB41C2">
            <w:fldChar w:fldCharType="separate"/>
          </w:r>
          <w:r w:rsidR="00274918">
            <w:rPr>
              <w:noProof/>
              <w:lang w:val="en-US"/>
            </w:rPr>
            <w:t xml:space="preserve"> </w:t>
          </w:r>
          <w:r w:rsidR="00274918" w:rsidRPr="00274918">
            <w:rPr>
              <w:noProof/>
              <w:lang w:val="en-US"/>
            </w:rPr>
            <w:t>[10]</w:t>
          </w:r>
          <w:r w:rsidR="00EB41C2">
            <w:fldChar w:fldCharType="end"/>
          </w:r>
        </w:sdtContent>
      </w:sdt>
      <w:r w:rsidR="00EB41C2">
        <w:t xml:space="preserve"> published in 2016 concluded that “</w:t>
      </w:r>
      <w:r w:rsidR="00EB41C2" w:rsidRPr="00EB41C2">
        <w:t>VR training leads to an improvement of technical skills in orthopaedic surgery.</w:t>
      </w:r>
      <w:r w:rsidR="00EB41C2">
        <w:t>”</w:t>
      </w:r>
    </w:p>
    <w:p w14:paraId="45CF0444" w14:textId="26DAE7E1" w:rsidR="00693BAE" w:rsidRDefault="00693BAE" w:rsidP="00693BAE">
      <w:pPr>
        <w:pStyle w:val="Heading2"/>
        <w:numPr>
          <w:ilvl w:val="1"/>
          <w:numId w:val="1"/>
        </w:numPr>
      </w:pPr>
      <w:bookmarkStart w:id="8" w:name="_Toc15077255"/>
      <w:r>
        <w:t>Corporate Wellness Initiatives</w:t>
      </w:r>
      <w:bookmarkEnd w:id="8"/>
    </w:p>
    <w:p w14:paraId="36FE73E3" w14:textId="7ED5F31B" w:rsidR="00693BAE" w:rsidRDefault="00FC2A2F" w:rsidP="00693BAE">
      <w:r>
        <w:t xml:space="preserve">In the article </w:t>
      </w:r>
      <w:r w:rsidRPr="00FC2A2F">
        <w:t>Building a Culture of Health and Well-Being at Merck</w:t>
      </w:r>
      <w:sdt>
        <w:sdtPr>
          <w:id w:val="344443426"/>
          <w:citation/>
        </w:sdtPr>
        <w:sdtContent>
          <w:r w:rsidR="00364DC6">
            <w:fldChar w:fldCharType="begin"/>
          </w:r>
          <w:r w:rsidR="00274918">
            <w:rPr>
              <w:lang w:val="en-US"/>
            </w:rPr>
            <w:instrText xml:space="preserve">CITATION Gun18 \l 1033 </w:instrText>
          </w:r>
          <w:r w:rsidR="00364DC6">
            <w:fldChar w:fldCharType="separate"/>
          </w:r>
          <w:r w:rsidR="00274918">
            <w:rPr>
              <w:noProof/>
              <w:lang w:val="en-US"/>
            </w:rPr>
            <w:t xml:space="preserve"> </w:t>
          </w:r>
          <w:r w:rsidR="00274918" w:rsidRPr="00274918">
            <w:rPr>
              <w:noProof/>
              <w:lang w:val="en-US"/>
            </w:rPr>
            <w:t>[11]</w:t>
          </w:r>
          <w:r w:rsidR="00364DC6">
            <w:fldChar w:fldCharType="end"/>
          </w:r>
        </w:sdtContent>
      </w:sdt>
      <w:r>
        <w:t xml:space="preserve">, </w:t>
      </w:r>
      <w:r w:rsidR="00364DC6">
        <w:t>it states several advantages to a healthier workforce, which include lower healthcare costs, a more productive workforce and even an advantageous effect on stock prices.</w:t>
      </w:r>
    </w:p>
    <w:p w14:paraId="3214E8E7" w14:textId="449B1966" w:rsidR="00364DC6" w:rsidRDefault="00364DC6" w:rsidP="00693BAE">
      <w:r>
        <w:t>The Merck “vision and scope of health and well-being” is broken down into:</w:t>
      </w:r>
    </w:p>
    <w:p w14:paraId="0D2A489B" w14:textId="15F8AF12" w:rsidR="00364DC6" w:rsidRDefault="00364DC6" w:rsidP="00364DC6">
      <w:pPr>
        <w:pStyle w:val="ListParagraph"/>
        <w:numPr>
          <w:ilvl w:val="0"/>
          <w:numId w:val="3"/>
        </w:numPr>
      </w:pPr>
      <w:r>
        <w:t>Health – preventing and managing physical health illnesses and conditions</w:t>
      </w:r>
    </w:p>
    <w:p w14:paraId="4CFE68E5" w14:textId="21BA859F" w:rsidR="00364DC6" w:rsidRDefault="00364DC6" w:rsidP="00364DC6">
      <w:pPr>
        <w:pStyle w:val="ListParagraph"/>
        <w:numPr>
          <w:ilvl w:val="0"/>
          <w:numId w:val="3"/>
        </w:numPr>
      </w:pPr>
      <w:r>
        <w:t>Wellness – supporting mental and financial health</w:t>
      </w:r>
    </w:p>
    <w:p w14:paraId="52854B31" w14:textId="6F0747FC" w:rsidR="00364DC6" w:rsidRDefault="00364DC6" w:rsidP="00364DC6">
      <w:pPr>
        <w:pStyle w:val="ListParagraph"/>
        <w:numPr>
          <w:ilvl w:val="0"/>
          <w:numId w:val="3"/>
        </w:numPr>
      </w:pPr>
      <w:r>
        <w:t>Safety – promoting a culture of safety and providing appropriate safety training.</w:t>
      </w:r>
    </w:p>
    <w:p w14:paraId="4421A5C3" w14:textId="66B02306" w:rsidR="00693BAE" w:rsidRDefault="00693BAE" w:rsidP="00693BAE">
      <w:pPr>
        <w:pStyle w:val="Heading2"/>
        <w:numPr>
          <w:ilvl w:val="1"/>
          <w:numId w:val="1"/>
        </w:numPr>
      </w:pPr>
      <w:bookmarkStart w:id="9" w:name="_Toc15077256"/>
      <w:r>
        <w:t>AI to Improve HR Operations</w:t>
      </w:r>
      <w:bookmarkEnd w:id="9"/>
    </w:p>
    <w:p w14:paraId="0E3C827C" w14:textId="05E03310" w:rsidR="00693BAE" w:rsidRDefault="000E40EA" w:rsidP="00693BAE">
      <w:r>
        <w:t xml:space="preserve">In </w:t>
      </w:r>
      <w:r w:rsidRPr="000E40EA">
        <w:t>Artificial Intelligence &amp; Human Resource Management in Indian It Sector</w:t>
      </w:r>
      <w:sdt>
        <w:sdtPr>
          <w:id w:val="-1438523360"/>
          <w:citation/>
        </w:sdtPr>
        <w:sdtContent>
          <w:r>
            <w:fldChar w:fldCharType="begin"/>
          </w:r>
          <w:r>
            <w:rPr>
              <w:lang w:val="en-US"/>
            </w:rPr>
            <w:instrText xml:space="preserve"> CITATION Ver19 \l 1033 </w:instrText>
          </w:r>
          <w:r>
            <w:fldChar w:fldCharType="separate"/>
          </w:r>
          <w:r w:rsidR="00274918">
            <w:rPr>
              <w:noProof/>
              <w:lang w:val="en-US"/>
            </w:rPr>
            <w:t xml:space="preserve"> </w:t>
          </w:r>
          <w:r w:rsidR="00274918" w:rsidRPr="00274918">
            <w:rPr>
              <w:noProof/>
              <w:lang w:val="en-US"/>
            </w:rPr>
            <w:t>[12]</w:t>
          </w:r>
          <w:r>
            <w:fldChar w:fldCharType="end"/>
          </w:r>
        </w:sdtContent>
      </w:sdt>
      <w:r>
        <w:t>, it states that Artificial Intelligence is being used by Human Resource Management functions by:</w:t>
      </w:r>
    </w:p>
    <w:p w14:paraId="6554EF45" w14:textId="60D6195D" w:rsidR="000E40EA" w:rsidRDefault="000E40EA" w:rsidP="000E40EA">
      <w:pPr>
        <w:ind w:left="360"/>
      </w:pPr>
      <w:r>
        <w:t xml:space="preserve">“… </w:t>
      </w:r>
      <w:r w:rsidRPr="000E40EA">
        <w:t xml:space="preserve">facilitating in recruitment process by conducting CV screening, sending automated messages and helping reference checks. Above all, Machines were observed to perform better </w:t>
      </w:r>
      <w:proofErr w:type="gramStart"/>
      <w:r w:rsidRPr="000E40EA">
        <w:t>then</w:t>
      </w:r>
      <w:proofErr w:type="gramEnd"/>
      <w:r w:rsidRPr="000E40EA">
        <w:t xml:space="preserve"> HR team by reducing the attrition rate and improving talent retention.</w:t>
      </w:r>
      <w:r>
        <w:t>”</w:t>
      </w:r>
    </w:p>
    <w:p w14:paraId="1097EEF6" w14:textId="37359882" w:rsidR="000E40EA" w:rsidRDefault="000E40EA" w:rsidP="000E40EA">
      <w:r>
        <w:t xml:space="preserve">So not only can AI reduce the workload of </w:t>
      </w:r>
      <w:proofErr w:type="gramStart"/>
      <w:r>
        <w:t>a</w:t>
      </w:r>
      <w:proofErr w:type="gramEnd"/>
      <w:r>
        <w:t xml:space="preserve"> HRM section in an organisation, it can perform some tasks better and quicker than humans. Although the same paper notes that “</w:t>
      </w:r>
      <w:r w:rsidRPr="000E40EA">
        <w:t>AI is seen successful carrying out simple activities of HR</w:t>
      </w:r>
      <w:r>
        <w:t xml:space="preserve">”. </w:t>
      </w:r>
      <w:r w:rsidR="00F719DC">
        <w:t>Therefore,</w:t>
      </w:r>
      <w:r>
        <w:t xml:space="preserve"> the more complex activities still require human attention.</w:t>
      </w:r>
    </w:p>
    <w:p w14:paraId="74FCFA11" w14:textId="44B8F6BB" w:rsidR="00693BAE" w:rsidRDefault="00693BAE" w:rsidP="00693BAE">
      <w:pPr>
        <w:pStyle w:val="Heading2"/>
        <w:numPr>
          <w:ilvl w:val="1"/>
          <w:numId w:val="1"/>
        </w:numPr>
      </w:pPr>
      <w:bookmarkStart w:id="10" w:name="_Toc15077257"/>
      <w:r>
        <w:t>Data Analysis of Employee Performance</w:t>
      </w:r>
      <w:bookmarkEnd w:id="10"/>
    </w:p>
    <w:p w14:paraId="06DE49FD" w14:textId="1E46D13B" w:rsidR="00693BAE" w:rsidRDefault="00F719DC" w:rsidP="00693BAE">
      <w:r>
        <w:t xml:space="preserve">In the article </w:t>
      </w:r>
      <w:r w:rsidRPr="00F719DC">
        <w:t>Know How to Improve Employee Performance Using Big Data</w:t>
      </w:r>
      <w:sdt>
        <w:sdtPr>
          <w:id w:val="1729502762"/>
          <w:citation/>
        </w:sdtPr>
        <w:sdtContent>
          <w:r>
            <w:fldChar w:fldCharType="begin"/>
          </w:r>
          <w:r>
            <w:rPr>
              <w:lang w:val="en-US"/>
            </w:rPr>
            <w:instrText xml:space="preserve"> CITATION Tri18 \l 1033 </w:instrText>
          </w:r>
          <w:r>
            <w:fldChar w:fldCharType="separate"/>
          </w:r>
          <w:r w:rsidR="00274918">
            <w:rPr>
              <w:noProof/>
              <w:lang w:val="en-US"/>
            </w:rPr>
            <w:t xml:space="preserve"> </w:t>
          </w:r>
          <w:r w:rsidR="00274918" w:rsidRPr="00274918">
            <w:rPr>
              <w:noProof/>
              <w:lang w:val="en-US"/>
            </w:rPr>
            <w:t>[13]</w:t>
          </w:r>
          <w:r>
            <w:fldChar w:fldCharType="end"/>
          </w:r>
        </w:sdtContent>
      </w:sdt>
      <w:r>
        <w:t>, it states that “</w:t>
      </w:r>
      <w:r w:rsidRPr="00F719DC">
        <w:t>Big Data is playing a vital role is in corporate training</w:t>
      </w:r>
      <w:r>
        <w:t>”.</w:t>
      </w:r>
    </w:p>
    <w:p w14:paraId="6A826278" w14:textId="1D88C29E" w:rsidR="00F719DC" w:rsidRDefault="00F719DC" w:rsidP="00693BAE">
      <w:r>
        <w:t xml:space="preserve">By tracking how employees are performing, organisations can not only track how their employees are performing in certain tasks or situations, but that data can be shared with the employees, so they to can see how they are performing. According to the </w:t>
      </w:r>
      <w:r w:rsidRPr="00F719DC">
        <w:t>Know How to Improve Employee Performance Using Big Data</w:t>
      </w:r>
      <w:r>
        <w:t xml:space="preserve"> article, this can help improve employee engagement as well as tailor </w:t>
      </w:r>
      <w:r>
        <w:lastRenderedPageBreak/>
        <w:t>learning experiences for employees to enable them to “</w:t>
      </w:r>
      <w:r w:rsidRPr="00F719DC">
        <w:t>develop new skills and improve the existing skills</w:t>
      </w:r>
      <w:r>
        <w:t>”</w:t>
      </w:r>
    </w:p>
    <w:p w14:paraId="797DA782" w14:textId="600F022B" w:rsidR="00693BAE" w:rsidRDefault="00693BAE" w:rsidP="00693BAE">
      <w:pPr>
        <w:pStyle w:val="Heading2"/>
        <w:numPr>
          <w:ilvl w:val="1"/>
          <w:numId w:val="1"/>
        </w:numPr>
      </w:pPr>
      <w:bookmarkStart w:id="11" w:name="_Toc15077258"/>
      <w:r>
        <w:t xml:space="preserve">Virtual </w:t>
      </w:r>
      <w:r w:rsidR="00F719DC">
        <w:t>Employees</w:t>
      </w:r>
      <w:bookmarkEnd w:id="11"/>
    </w:p>
    <w:p w14:paraId="3AD3145F" w14:textId="55AB5F94" w:rsidR="00F719DC" w:rsidRDefault="00841F95" w:rsidP="00F719DC">
      <w:r>
        <w:t>A v</w:t>
      </w:r>
      <w:r w:rsidR="00F719DC">
        <w:t xml:space="preserve">irtual employee </w:t>
      </w:r>
      <w:r>
        <w:t>is</w:t>
      </w:r>
      <w:r w:rsidR="00F719DC">
        <w:t xml:space="preserve"> described in </w:t>
      </w:r>
      <w:r>
        <w:t>What Are Virtual Employees</w:t>
      </w:r>
      <w:sdt>
        <w:sdtPr>
          <w:id w:val="-1580510826"/>
          <w:citation/>
        </w:sdtPr>
        <w:sdtContent>
          <w:r>
            <w:fldChar w:fldCharType="begin"/>
          </w:r>
          <w:r>
            <w:rPr>
              <w:lang w:val="en-US"/>
            </w:rPr>
            <w:instrText xml:space="preserve"> CITATION Gre17 \l 1033 </w:instrText>
          </w:r>
          <w:r>
            <w:fldChar w:fldCharType="separate"/>
          </w:r>
          <w:r w:rsidR="00274918">
            <w:rPr>
              <w:noProof/>
              <w:lang w:val="en-US"/>
            </w:rPr>
            <w:t xml:space="preserve"> </w:t>
          </w:r>
          <w:r w:rsidR="00274918" w:rsidRPr="00274918">
            <w:rPr>
              <w:noProof/>
              <w:lang w:val="en-US"/>
            </w:rPr>
            <w:t>[14]</w:t>
          </w:r>
          <w:r>
            <w:fldChar w:fldCharType="end"/>
          </w:r>
        </w:sdtContent>
      </w:sdt>
      <w:r>
        <w:t xml:space="preserve"> as:</w:t>
      </w:r>
    </w:p>
    <w:p w14:paraId="63AE692B" w14:textId="1952DBBB" w:rsidR="00841F95" w:rsidRDefault="00841F95" w:rsidP="00841F95">
      <w:pPr>
        <w:ind w:left="360"/>
      </w:pPr>
      <w:r>
        <w:t>“</w:t>
      </w:r>
      <w:r w:rsidRPr="00841F95">
        <w:t>someone employed to work for you but can be located thousands of miles away from you. They are not explicitly a part of the office, but definitely a part of the workforce.</w:t>
      </w:r>
      <w:r>
        <w:t>”</w:t>
      </w:r>
    </w:p>
    <w:p w14:paraId="1AC4499C" w14:textId="50DB4F06" w:rsidR="00841F95" w:rsidRDefault="00841F95" w:rsidP="00841F95">
      <w:r>
        <w:t>With the rise and improvement of online collaboration tools like Microsoft Teams</w:t>
      </w:r>
      <w:sdt>
        <w:sdtPr>
          <w:id w:val="1925759693"/>
          <w:citation/>
        </w:sdtPr>
        <w:sdtContent>
          <w:r>
            <w:fldChar w:fldCharType="begin"/>
          </w:r>
          <w:r>
            <w:rPr>
              <w:lang w:val="en-US"/>
            </w:rPr>
            <w:instrText xml:space="preserve"> CITATION Mic19 \l 1033 </w:instrText>
          </w:r>
          <w:r>
            <w:fldChar w:fldCharType="separate"/>
          </w:r>
          <w:r w:rsidR="00274918">
            <w:rPr>
              <w:noProof/>
              <w:lang w:val="en-US"/>
            </w:rPr>
            <w:t xml:space="preserve"> </w:t>
          </w:r>
          <w:r w:rsidR="00274918" w:rsidRPr="00274918">
            <w:rPr>
              <w:noProof/>
              <w:lang w:val="en-US"/>
            </w:rPr>
            <w:t>[15]</w:t>
          </w:r>
          <w:r>
            <w:fldChar w:fldCharType="end"/>
          </w:r>
        </w:sdtContent>
      </w:sdt>
      <w:r>
        <w:t xml:space="preserve"> and Slack</w:t>
      </w:r>
      <w:sdt>
        <w:sdtPr>
          <w:id w:val="372112322"/>
          <w:citation/>
        </w:sdtPr>
        <w:sdtContent>
          <w:r>
            <w:fldChar w:fldCharType="begin"/>
          </w:r>
          <w:r>
            <w:rPr>
              <w:lang w:val="en-US"/>
            </w:rPr>
            <w:instrText xml:space="preserve"> CITATION Sla19 \l 1033 </w:instrText>
          </w:r>
          <w:r>
            <w:fldChar w:fldCharType="separate"/>
          </w:r>
          <w:r w:rsidR="00274918">
            <w:rPr>
              <w:noProof/>
              <w:lang w:val="en-US"/>
            </w:rPr>
            <w:t xml:space="preserve"> </w:t>
          </w:r>
          <w:r w:rsidR="00274918" w:rsidRPr="00274918">
            <w:rPr>
              <w:noProof/>
              <w:lang w:val="en-US"/>
            </w:rPr>
            <w:t>[16]</w:t>
          </w:r>
          <w:r>
            <w:fldChar w:fldCharType="end"/>
          </w:r>
        </w:sdtContent>
      </w:sdt>
      <w:r>
        <w:t>, collaborating virtually is becoming easier and allows organisations to tap in to talent pools much further away than the areas local to their workplaces.</w:t>
      </w:r>
    </w:p>
    <w:p w14:paraId="7D64D89B" w14:textId="1B0FB47C" w:rsidR="00841F95" w:rsidRDefault="00841F95" w:rsidP="00841F95">
      <w:r>
        <w:t>What Are Virtual Employees</w:t>
      </w:r>
      <w:sdt>
        <w:sdtPr>
          <w:id w:val="-825973110"/>
          <w:citation/>
        </w:sdtPr>
        <w:sdtContent>
          <w:r>
            <w:fldChar w:fldCharType="begin"/>
          </w:r>
          <w:r>
            <w:rPr>
              <w:lang w:val="en-US"/>
            </w:rPr>
            <w:instrText xml:space="preserve"> CITATION Gre17 \l 1033 </w:instrText>
          </w:r>
          <w:r>
            <w:fldChar w:fldCharType="separate"/>
          </w:r>
          <w:r w:rsidR="00274918">
            <w:rPr>
              <w:noProof/>
              <w:lang w:val="en-US"/>
            </w:rPr>
            <w:t xml:space="preserve"> </w:t>
          </w:r>
          <w:r w:rsidR="00274918" w:rsidRPr="00274918">
            <w:rPr>
              <w:noProof/>
              <w:lang w:val="en-US"/>
            </w:rPr>
            <w:t>[14]</w:t>
          </w:r>
          <w:r>
            <w:fldChar w:fldCharType="end"/>
          </w:r>
        </w:sdtContent>
      </w:sdt>
      <w:r>
        <w:t xml:space="preserve"> states some of the rewards of using Virtual Employees as:</w:t>
      </w:r>
    </w:p>
    <w:p w14:paraId="4C900B31" w14:textId="069B97F3" w:rsidR="00841F95" w:rsidRDefault="00841F95" w:rsidP="00841F95">
      <w:pPr>
        <w:pStyle w:val="ListParagraph"/>
        <w:numPr>
          <w:ilvl w:val="0"/>
          <w:numId w:val="4"/>
        </w:numPr>
      </w:pPr>
      <w:r>
        <w:t>Larger Talent Pool</w:t>
      </w:r>
    </w:p>
    <w:p w14:paraId="1A20FD8D" w14:textId="3E074195" w:rsidR="00841F95" w:rsidRDefault="00841F95" w:rsidP="00841F95">
      <w:pPr>
        <w:pStyle w:val="ListParagraph"/>
        <w:numPr>
          <w:ilvl w:val="0"/>
          <w:numId w:val="4"/>
        </w:numPr>
      </w:pPr>
      <w:r>
        <w:t>Saves Money</w:t>
      </w:r>
    </w:p>
    <w:p w14:paraId="376BC74C" w14:textId="092B6369" w:rsidR="00841F95" w:rsidRDefault="00841F95" w:rsidP="00841F95">
      <w:pPr>
        <w:pStyle w:val="ListParagraph"/>
        <w:numPr>
          <w:ilvl w:val="0"/>
          <w:numId w:val="4"/>
        </w:numPr>
      </w:pPr>
      <w:r>
        <w:t>Flexibility and Freedom</w:t>
      </w:r>
    </w:p>
    <w:p w14:paraId="60916186" w14:textId="15969C09" w:rsidR="00841F95" w:rsidRDefault="00841F95" w:rsidP="00841F95">
      <w:pPr>
        <w:pStyle w:val="ListParagraph"/>
        <w:numPr>
          <w:ilvl w:val="0"/>
          <w:numId w:val="4"/>
        </w:numPr>
      </w:pPr>
      <w:r>
        <w:t>Efficient Hiring</w:t>
      </w:r>
    </w:p>
    <w:p w14:paraId="4DECBA65" w14:textId="7935A473" w:rsidR="00841F95" w:rsidRDefault="00841F95" w:rsidP="00841F95">
      <w:pPr>
        <w:pStyle w:val="ListParagraph"/>
        <w:numPr>
          <w:ilvl w:val="0"/>
          <w:numId w:val="4"/>
        </w:numPr>
      </w:pPr>
      <w:r>
        <w:t>Simple Onboarding</w:t>
      </w:r>
    </w:p>
    <w:p w14:paraId="19F2CE7C" w14:textId="56964388" w:rsidR="00841F95" w:rsidRPr="00F719DC" w:rsidRDefault="00841F95" w:rsidP="00841F95">
      <w:pPr>
        <w:pStyle w:val="ListParagraph"/>
        <w:numPr>
          <w:ilvl w:val="0"/>
          <w:numId w:val="4"/>
        </w:numPr>
      </w:pPr>
      <w:r>
        <w:t>High Productivity</w:t>
      </w:r>
    </w:p>
    <w:p w14:paraId="6777A2E6" w14:textId="6CEC924B" w:rsidR="00693BAE" w:rsidRDefault="00841F95" w:rsidP="00841F95">
      <w:pPr>
        <w:tabs>
          <w:tab w:val="left" w:pos="2544"/>
        </w:tabs>
      </w:pPr>
      <w:r>
        <w:t>But it also notes some of the</w:t>
      </w:r>
      <w:r w:rsidR="00ED0D8A">
        <w:t xml:space="preserve"> challenges as:</w:t>
      </w:r>
    </w:p>
    <w:p w14:paraId="4AB52CA0" w14:textId="7CCC90B2" w:rsidR="00ED0D8A" w:rsidRDefault="00ED0D8A" w:rsidP="00ED0D8A">
      <w:pPr>
        <w:pStyle w:val="ListParagraph"/>
        <w:numPr>
          <w:ilvl w:val="0"/>
          <w:numId w:val="5"/>
        </w:numPr>
        <w:tabs>
          <w:tab w:val="left" w:pos="2544"/>
        </w:tabs>
      </w:pPr>
      <w:r>
        <w:t>Difficult to Monitor</w:t>
      </w:r>
    </w:p>
    <w:p w14:paraId="4ED7E7E3" w14:textId="465DDA2E" w:rsidR="00ED0D8A" w:rsidRDefault="00ED0D8A" w:rsidP="00ED0D8A">
      <w:pPr>
        <w:pStyle w:val="ListParagraph"/>
        <w:numPr>
          <w:ilvl w:val="0"/>
          <w:numId w:val="5"/>
        </w:numPr>
        <w:tabs>
          <w:tab w:val="left" w:pos="2544"/>
        </w:tabs>
      </w:pPr>
      <w:r>
        <w:t>May Have to Fight for Skilled Contractors</w:t>
      </w:r>
    </w:p>
    <w:p w14:paraId="168C3E3F" w14:textId="45DB1DE6" w:rsidR="009E6BEF" w:rsidRDefault="00ED0D8A" w:rsidP="009E6BEF">
      <w:pPr>
        <w:pStyle w:val="ListParagraph"/>
        <w:numPr>
          <w:ilvl w:val="0"/>
          <w:numId w:val="5"/>
        </w:numPr>
        <w:tabs>
          <w:tab w:val="left" w:pos="2544"/>
        </w:tabs>
      </w:pPr>
      <w:r>
        <w:t>Lower Commitment Levels from Busy Freelancers</w:t>
      </w:r>
    </w:p>
    <w:p w14:paraId="3D6BABEC" w14:textId="48190B03" w:rsidR="009E6BEF" w:rsidRDefault="007C7A2A" w:rsidP="00ED0D8A">
      <w:pPr>
        <w:pStyle w:val="Heading1"/>
        <w:numPr>
          <w:ilvl w:val="0"/>
          <w:numId w:val="1"/>
        </w:numPr>
      </w:pPr>
      <w:bookmarkStart w:id="12" w:name="_Toc15077259"/>
      <w:r>
        <w:t>Analysis of Virtual Employees</w:t>
      </w:r>
      <w:bookmarkEnd w:id="12"/>
    </w:p>
    <w:p w14:paraId="75CEE9E4" w14:textId="1DEFB8A8" w:rsidR="009E6BEF" w:rsidRDefault="009E6BEF" w:rsidP="009E6BEF"/>
    <w:p w14:paraId="108BBD02" w14:textId="100C0BEF" w:rsidR="009E6BEF" w:rsidRDefault="009E6BEF" w:rsidP="002347D3">
      <w:pPr>
        <w:pStyle w:val="Heading2"/>
        <w:numPr>
          <w:ilvl w:val="1"/>
          <w:numId w:val="1"/>
        </w:numPr>
      </w:pPr>
      <w:bookmarkStart w:id="13" w:name="_Toc15077260"/>
      <w:r>
        <w:t>Benefits</w:t>
      </w:r>
      <w:bookmarkEnd w:id="13"/>
    </w:p>
    <w:p w14:paraId="39329881" w14:textId="225613E4" w:rsidR="00C719E8" w:rsidRDefault="00C719E8" w:rsidP="00C719E8">
      <w:r>
        <w:t xml:space="preserve">According to A, Eckhardt et al in </w:t>
      </w:r>
      <w:r w:rsidRPr="00C719E8">
        <w:t>Three Stages to a Virtual Workforce</w:t>
      </w:r>
      <w:sdt>
        <w:sdtPr>
          <w:id w:val="2104142828"/>
          <w:citation/>
        </w:sdtPr>
        <w:sdtContent>
          <w:r>
            <w:fldChar w:fldCharType="begin"/>
          </w:r>
          <w:r>
            <w:rPr>
              <w:lang w:val="en-US"/>
            </w:rPr>
            <w:instrText xml:space="preserve"> CITATION Eck19 \l 1033 </w:instrText>
          </w:r>
          <w:r>
            <w:fldChar w:fldCharType="separate"/>
          </w:r>
          <w:r w:rsidR="00274918">
            <w:rPr>
              <w:noProof/>
              <w:lang w:val="en-US"/>
            </w:rPr>
            <w:t xml:space="preserve"> </w:t>
          </w:r>
          <w:r w:rsidR="00274918" w:rsidRPr="00274918">
            <w:rPr>
              <w:noProof/>
              <w:lang w:val="en-US"/>
            </w:rPr>
            <w:t>[17]</w:t>
          </w:r>
          <w:r>
            <w:fldChar w:fldCharType="end"/>
          </w:r>
        </w:sdtContent>
      </w:sdt>
      <w:r>
        <w:t>:</w:t>
      </w:r>
    </w:p>
    <w:p w14:paraId="2179B0FF" w14:textId="46425197" w:rsidR="00C719E8" w:rsidRDefault="00C719E8" w:rsidP="00C719E8">
      <w:pPr>
        <w:ind w:left="720"/>
      </w:pPr>
      <w:r>
        <w:t>“Many companies, especially in the IT sector, face significant challenges in acquiring, recruiting, and retaining skilled employees”</w:t>
      </w:r>
    </w:p>
    <w:p w14:paraId="7940E106" w14:textId="4E4D7AC3" w:rsidR="00C719E8" w:rsidRDefault="00C719E8" w:rsidP="00C719E8">
      <w:r>
        <w:t>Hiring virtual employees allow organisations to choose from a much wider talent pool, which could overcome the hiring challenges quoted above.</w:t>
      </w:r>
    </w:p>
    <w:p w14:paraId="0D6B72C5" w14:textId="42AB3890" w:rsidR="00E516DA" w:rsidRDefault="00E516DA" w:rsidP="00C719E8">
      <w:r w:rsidRPr="00E516DA">
        <w:t xml:space="preserve">9 Benefits </w:t>
      </w:r>
      <w:proofErr w:type="gramStart"/>
      <w:r w:rsidRPr="00E516DA">
        <w:t>Of</w:t>
      </w:r>
      <w:proofErr w:type="gramEnd"/>
      <w:r w:rsidRPr="00E516DA">
        <w:t xml:space="preserve"> Virtual Offices</w:t>
      </w:r>
      <w:sdt>
        <w:sdtPr>
          <w:id w:val="1937093669"/>
          <w:citation/>
        </w:sdtPr>
        <w:sdtContent>
          <w:r>
            <w:fldChar w:fldCharType="begin"/>
          </w:r>
          <w:r>
            <w:rPr>
              <w:lang w:val="en-US"/>
            </w:rPr>
            <w:instrText xml:space="preserve"> CITATION Gro18 \l 1033 </w:instrText>
          </w:r>
          <w:r>
            <w:fldChar w:fldCharType="separate"/>
          </w:r>
          <w:r w:rsidR="00274918">
            <w:rPr>
              <w:noProof/>
              <w:lang w:val="en-US"/>
            </w:rPr>
            <w:t xml:space="preserve"> </w:t>
          </w:r>
          <w:r w:rsidR="00274918" w:rsidRPr="00274918">
            <w:rPr>
              <w:noProof/>
              <w:lang w:val="en-US"/>
            </w:rPr>
            <w:t>[18]</w:t>
          </w:r>
          <w:r>
            <w:fldChar w:fldCharType="end"/>
          </w:r>
        </w:sdtContent>
      </w:sdt>
      <w:r>
        <w:t xml:space="preserve"> states some of the benefits of using a virtual workplace including:</w:t>
      </w:r>
    </w:p>
    <w:p w14:paraId="651F2578" w14:textId="03DA98E4" w:rsidR="00E516DA" w:rsidRDefault="00E516DA" w:rsidP="00E516DA">
      <w:pPr>
        <w:pStyle w:val="ListParagraph"/>
        <w:numPr>
          <w:ilvl w:val="0"/>
          <w:numId w:val="6"/>
        </w:numPr>
      </w:pPr>
      <w:r w:rsidRPr="00E516DA">
        <w:t>Makes Your Business More Professional, Credible, Legitimate</w:t>
      </w:r>
    </w:p>
    <w:p w14:paraId="68B78C63" w14:textId="02463234" w:rsidR="00C719E8" w:rsidRDefault="00E516DA" w:rsidP="00E516DA">
      <w:pPr>
        <w:pStyle w:val="ListParagraph"/>
        <w:numPr>
          <w:ilvl w:val="0"/>
          <w:numId w:val="6"/>
        </w:numPr>
      </w:pPr>
      <w:r w:rsidRPr="00E516DA">
        <w:t xml:space="preserve">Work </w:t>
      </w:r>
      <w:proofErr w:type="gramStart"/>
      <w:r w:rsidRPr="00E516DA">
        <w:t>From</w:t>
      </w:r>
      <w:proofErr w:type="gramEnd"/>
      <w:r w:rsidRPr="00E516DA">
        <w:t xml:space="preserve"> Anywhere</w:t>
      </w:r>
    </w:p>
    <w:p w14:paraId="5A00B2C8" w14:textId="33E8356A" w:rsidR="00E516DA" w:rsidRDefault="00E516DA" w:rsidP="00E516DA">
      <w:pPr>
        <w:pStyle w:val="ListParagraph"/>
        <w:numPr>
          <w:ilvl w:val="0"/>
          <w:numId w:val="6"/>
        </w:numPr>
      </w:pPr>
      <w:r>
        <w:t>No Commute</w:t>
      </w:r>
    </w:p>
    <w:p w14:paraId="6E55E298" w14:textId="16547ECA" w:rsidR="00E516DA" w:rsidRDefault="00E516DA" w:rsidP="00E516DA">
      <w:pPr>
        <w:pStyle w:val="ListParagraph"/>
        <w:numPr>
          <w:ilvl w:val="0"/>
          <w:numId w:val="6"/>
        </w:numPr>
      </w:pPr>
      <w:r>
        <w:t>Increased Satisfaction &amp; Productivity</w:t>
      </w:r>
    </w:p>
    <w:p w14:paraId="4290C41B" w14:textId="6A0FD02D" w:rsidR="00E516DA" w:rsidRDefault="00E516DA" w:rsidP="00E516DA">
      <w:pPr>
        <w:pStyle w:val="ListParagraph"/>
        <w:numPr>
          <w:ilvl w:val="0"/>
          <w:numId w:val="6"/>
        </w:numPr>
      </w:pPr>
      <w:r>
        <w:t>Larger Talent Pool</w:t>
      </w:r>
    </w:p>
    <w:p w14:paraId="7BB236DF" w14:textId="40B108FB" w:rsidR="00E516DA" w:rsidRDefault="00E516DA" w:rsidP="00E516DA">
      <w:pPr>
        <w:pStyle w:val="ListParagraph"/>
        <w:numPr>
          <w:ilvl w:val="0"/>
          <w:numId w:val="6"/>
        </w:numPr>
      </w:pPr>
      <w:r>
        <w:t>Cost-effective</w:t>
      </w:r>
    </w:p>
    <w:p w14:paraId="62B2664A" w14:textId="01AE2FBC" w:rsidR="00E516DA" w:rsidRDefault="00E516DA" w:rsidP="00E516DA">
      <w:pPr>
        <w:pStyle w:val="ListParagraph"/>
        <w:numPr>
          <w:ilvl w:val="0"/>
          <w:numId w:val="6"/>
        </w:numPr>
      </w:pPr>
      <w:r>
        <w:t>Easy Expansion</w:t>
      </w:r>
    </w:p>
    <w:p w14:paraId="4CDB1EA3" w14:textId="77777777" w:rsidR="00E516DA" w:rsidRDefault="00E516DA" w:rsidP="00C719E8">
      <w:r>
        <w:t xml:space="preserve">These benefits include benefits from the perspective of both the employer and employee. </w:t>
      </w:r>
    </w:p>
    <w:p w14:paraId="5103BA7C" w14:textId="6CB91348" w:rsidR="00E516DA" w:rsidRDefault="00E516DA" w:rsidP="00C719E8">
      <w:r>
        <w:lastRenderedPageBreak/>
        <w:t>The employee get</w:t>
      </w:r>
      <w:r w:rsidR="003E0F5D">
        <w:t>s</w:t>
      </w:r>
      <w:r>
        <w:t xml:space="preserve"> the advantages of working from home, with no time lost commuting, less distractions of a physical workplace and the ability to work or companies they might not otherwise be able to work for.</w:t>
      </w:r>
    </w:p>
    <w:p w14:paraId="0A1990AB" w14:textId="5FDF399F" w:rsidR="002347D3" w:rsidRDefault="00E516DA" w:rsidP="00E516DA">
      <w:r>
        <w:t xml:space="preserve">While the employer </w:t>
      </w:r>
      <w:proofErr w:type="gramStart"/>
      <w:r>
        <w:t>has to</w:t>
      </w:r>
      <w:proofErr w:type="gramEnd"/>
      <w:r>
        <w:t xml:space="preserve"> spend less on physical accommodation, has a greater talent pool to choose from and therefore can expand their workforce quicker.</w:t>
      </w:r>
    </w:p>
    <w:p w14:paraId="11E2D57D" w14:textId="11B2806D" w:rsidR="009E6BEF" w:rsidRDefault="009E6BEF" w:rsidP="002347D3">
      <w:pPr>
        <w:pStyle w:val="Heading2"/>
        <w:numPr>
          <w:ilvl w:val="1"/>
          <w:numId w:val="1"/>
        </w:numPr>
      </w:pPr>
      <w:bookmarkStart w:id="14" w:name="_Toc15077261"/>
      <w:r>
        <w:t>Limitations</w:t>
      </w:r>
      <w:bookmarkEnd w:id="14"/>
    </w:p>
    <w:p w14:paraId="07F58C26" w14:textId="51B82C41" w:rsidR="00E516DA" w:rsidRDefault="00E516DA" w:rsidP="00E516DA">
      <w:r>
        <w:t xml:space="preserve">Limitations come about with the limitations of the technology </w:t>
      </w:r>
      <w:r w:rsidR="00065F71">
        <w:t>being used and the lack of human interaction.</w:t>
      </w:r>
    </w:p>
    <w:p w14:paraId="147A7F3E" w14:textId="1A060DCC" w:rsidR="003E0F5D" w:rsidRDefault="003E0F5D" w:rsidP="003E0F5D">
      <w:r>
        <w:t xml:space="preserve">The </w:t>
      </w:r>
      <w:r w:rsidRPr="00C719E8">
        <w:t>Three Stages to a Virtual Workforce</w:t>
      </w:r>
      <w:sdt>
        <w:sdtPr>
          <w:id w:val="790714061"/>
          <w:citation/>
        </w:sdtPr>
        <w:sdtContent>
          <w:r>
            <w:fldChar w:fldCharType="begin"/>
          </w:r>
          <w:r>
            <w:rPr>
              <w:lang w:val="en-US"/>
            </w:rPr>
            <w:instrText xml:space="preserve"> CITATION Eck19 \l 1033 </w:instrText>
          </w:r>
          <w:r>
            <w:fldChar w:fldCharType="separate"/>
          </w:r>
          <w:r w:rsidR="00274918">
            <w:rPr>
              <w:noProof/>
              <w:lang w:val="en-US"/>
            </w:rPr>
            <w:t xml:space="preserve"> </w:t>
          </w:r>
          <w:r w:rsidR="00274918" w:rsidRPr="00274918">
            <w:rPr>
              <w:noProof/>
              <w:lang w:val="en-US"/>
            </w:rPr>
            <w:t>[17]</w:t>
          </w:r>
          <w:r>
            <w:fldChar w:fldCharType="end"/>
          </w:r>
        </w:sdtContent>
      </w:sdt>
      <w:r>
        <w:t xml:space="preserve"> outlines some of the technology challenges that must be overcome, including:</w:t>
      </w:r>
    </w:p>
    <w:p w14:paraId="3A703994" w14:textId="77777777" w:rsidR="003E0F5D" w:rsidRDefault="003E0F5D" w:rsidP="003E0F5D">
      <w:pPr>
        <w:pStyle w:val="ListParagraph"/>
        <w:numPr>
          <w:ilvl w:val="0"/>
          <w:numId w:val="7"/>
        </w:numPr>
      </w:pPr>
      <w:r>
        <w:t xml:space="preserve">knowing when a colleague is available, as a peer cannot just look over to see if they are sat at their desk </w:t>
      </w:r>
    </w:p>
    <w:p w14:paraId="7E5DA440" w14:textId="77777777" w:rsidR="003E0F5D" w:rsidRDefault="003E0F5D" w:rsidP="003E0F5D">
      <w:pPr>
        <w:pStyle w:val="ListParagraph"/>
        <w:numPr>
          <w:ilvl w:val="0"/>
          <w:numId w:val="7"/>
        </w:numPr>
      </w:pPr>
      <w:r>
        <w:t>having the right tools for virtual employees to be able to do their job, this can be especially difficult in managing secure IT environments</w:t>
      </w:r>
    </w:p>
    <w:p w14:paraId="69732202" w14:textId="77777777" w:rsidR="003E0F5D" w:rsidRDefault="003E0F5D" w:rsidP="003E0F5D">
      <w:pPr>
        <w:pStyle w:val="ListParagraph"/>
        <w:numPr>
          <w:ilvl w:val="0"/>
          <w:numId w:val="7"/>
        </w:numPr>
      </w:pPr>
      <w:r>
        <w:t>providing training and mentoring in using the provided tools</w:t>
      </w:r>
    </w:p>
    <w:p w14:paraId="00ECA330" w14:textId="77777777" w:rsidR="003E0F5D" w:rsidRDefault="003E0F5D" w:rsidP="003E0F5D">
      <w:pPr>
        <w:pStyle w:val="ListParagraph"/>
        <w:numPr>
          <w:ilvl w:val="0"/>
          <w:numId w:val="7"/>
        </w:numPr>
      </w:pPr>
      <w:r>
        <w:t>establishing trust between virtual colleagues</w:t>
      </w:r>
    </w:p>
    <w:p w14:paraId="113D109A" w14:textId="77777777" w:rsidR="003E0F5D" w:rsidRDefault="003E0F5D" w:rsidP="003E0F5D">
      <w:pPr>
        <w:pStyle w:val="ListParagraph"/>
        <w:numPr>
          <w:ilvl w:val="0"/>
          <w:numId w:val="7"/>
        </w:numPr>
      </w:pPr>
      <w:r>
        <w:t>performance management, including employee performance and employee satisfaction</w:t>
      </w:r>
    </w:p>
    <w:p w14:paraId="7D4E50BB" w14:textId="10005405" w:rsidR="00040EC9" w:rsidRDefault="00040EC9" w:rsidP="002347D3">
      <w:pPr>
        <w:pStyle w:val="Heading2"/>
        <w:numPr>
          <w:ilvl w:val="1"/>
          <w:numId w:val="1"/>
        </w:numPr>
      </w:pPr>
      <w:bookmarkStart w:id="15" w:name="_Toc15077262"/>
      <w:r>
        <w:t xml:space="preserve">Technology Required to Implement a Virtual Employee </w:t>
      </w:r>
      <w:proofErr w:type="spellStart"/>
      <w:r>
        <w:t>Initative</w:t>
      </w:r>
      <w:bookmarkEnd w:id="15"/>
      <w:proofErr w:type="spellEnd"/>
    </w:p>
    <w:p w14:paraId="0B73D045" w14:textId="2B206BA1" w:rsidR="00040EC9" w:rsidRDefault="00040EC9" w:rsidP="00040EC9">
      <w:r>
        <w:t>Single Grain</w:t>
      </w:r>
      <w:sdt>
        <w:sdtPr>
          <w:id w:val="177406138"/>
          <w:citation/>
        </w:sdtPr>
        <w:sdtContent>
          <w:r>
            <w:fldChar w:fldCharType="begin"/>
          </w:r>
          <w:r>
            <w:rPr>
              <w:lang w:val="en-US"/>
            </w:rPr>
            <w:instrText xml:space="preserve"> CITATION Siu17 \l 1033 </w:instrText>
          </w:r>
          <w:r>
            <w:fldChar w:fldCharType="separate"/>
          </w:r>
          <w:r w:rsidR="00274918">
            <w:rPr>
              <w:noProof/>
              <w:lang w:val="en-US"/>
            </w:rPr>
            <w:t xml:space="preserve"> </w:t>
          </w:r>
          <w:r w:rsidR="00274918" w:rsidRPr="00274918">
            <w:rPr>
              <w:noProof/>
              <w:lang w:val="en-US"/>
            </w:rPr>
            <w:t>[19]</w:t>
          </w:r>
          <w:r>
            <w:fldChar w:fldCharType="end"/>
          </w:r>
        </w:sdtContent>
      </w:sdt>
      <w:r>
        <w:t xml:space="preserve"> recommend three tools as being key to implementing a virtual workforce.</w:t>
      </w:r>
    </w:p>
    <w:p w14:paraId="27F9F4BE" w14:textId="70BD0C01" w:rsidR="00040EC9" w:rsidRDefault="00040EC9" w:rsidP="00040EC9">
      <w:r>
        <w:t>A chat tool to allow employees to communicate, ideally one that can be divided into separate teams and or channels for different types of chat, as well as allowing one-to-one chat.</w:t>
      </w:r>
    </w:p>
    <w:p w14:paraId="1F82821E" w14:textId="13D15087" w:rsidR="00040EC9" w:rsidRDefault="00040EC9" w:rsidP="00040EC9">
      <w:r>
        <w:t>A video chat tool for screen sharing, one-to-one and one-to-many chats.</w:t>
      </w:r>
    </w:p>
    <w:p w14:paraId="600B1957" w14:textId="42D6187C" w:rsidR="00040EC9" w:rsidRPr="00040EC9" w:rsidRDefault="00040EC9" w:rsidP="00040EC9">
      <w:r>
        <w:t>A project management and collaboration tool where work can be prioritised, assigned and monitored.</w:t>
      </w:r>
    </w:p>
    <w:p w14:paraId="7CC2A4B9" w14:textId="653A013C" w:rsidR="002347D3" w:rsidRDefault="002347D3" w:rsidP="002347D3">
      <w:pPr>
        <w:pStyle w:val="Heading2"/>
        <w:numPr>
          <w:ilvl w:val="1"/>
          <w:numId w:val="1"/>
        </w:numPr>
      </w:pPr>
      <w:bookmarkStart w:id="16" w:name="_Toc15077263"/>
      <w:r>
        <w:t>Applied Examples</w:t>
      </w:r>
      <w:bookmarkEnd w:id="16"/>
    </w:p>
    <w:p w14:paraId="0FE7CD6B" w14:textId="087C2154" w:rsidR="003E0F5D" w:rsidRDefault="003E0F5D" w:rsidP="003E0F5D">
      <w:r>
        <w:t xml:space="preserve">According to </w:t>
      </w:r>
      <w:r w:rsidRPr="00C719E8">
        <w:t>Virtual Workforce</w:t>
      </w:r>
      <w:sdt>
        <w:sdtPr>
          <w:id w:val="908111671"/>
          <w:citation/>
        </w:sdtPr>
        <w:sdtContent>
          <w:r>
            <w:fldChar w:fldCharType="begin"/>
          </w:r>
          <w:r>
            <w:rPr>
              <w:lang w:val="en-US"/>
            </w:rPr>
            <w:instrText xml:space="preserve"> CITATION Eck19 \l 1033 </w:instrText>
          </w:r>
          <w:r>
            <w:fldChar w:fldCharType="separate"/>
          </w:r>
          <w:r w:rsidR="00274918">
            <w:rPr>
              <w:noProof/>
              <w:lang w:val="en-US"/>
            </w:rPr>
            <w:t xml:space="preserve"> </w:t>
          </w:r>
          <w:r w:rsidR="00274918" w:rsidRPr="00274918">
            <w:rPr>
              <w:noProof/>
              <w:lang w:val="en-US"/>
            </w:rPr>
            <w:t>[17]</w:t>
          </w:r>
          <w:r>
            <w:fldChar w:fldCharType="end"/>
          </w:r>
        </w:sdtContent>
      </w:sdt>
      <w:r>
        <w:t>, to overcome the lack of non-work related interaction that may typically incur in a physical workplace, but not a virtual one, Buffer implemented “impromptu hours”, scheduled meetings where small groups of virtual employees get together on a video chat to talk about non-work related things. This way they can get to know each other in a way that is not related to their work and helps build trust between colleagues.</w:t>
      </w:r>
    </w:p>
    <w:p w14:paraId="35B81BC1" w14:textId="37DBA279" w:rsidR="00E76C6D" w:rsidRDefault="003E0F5D" w:rsidP="003E0F5D">
      <w:r>
        <w:t xml:space="preserve"> </w:t>
      </w:r>
      <w:r w:rsidR="00E76C6D">
        <w:t>Single Grain implemented several recruitment changes to compliment hiring a virtual workforce</w:t>
      </w:r>
      <w:sdt>
        <w:sdtPr>
          <w:id w:val="176858240"/>
          <w:citation/>
        </w:sdtPr>
        <w:sdtContent>
          <w:r w:rsidR="00E76C6D">
            <w:fldChar w:fldCharType="begin"/>
          </w:r>
          <w:r w:rsidR="00E76C6D">
            <w:rPr>
              <w:lang w:val="en-US"/>
            </w:rPr>
            <w:instrText xml:space="preserve"> CITATION Siu17 \l 1033 </w:instrText>
          </w:r>
          <w:r w:rsidR="00E76C6D">
            <w:fldChar w:fldCharType="separate"/>
          </w:r>
          <w:r w:rsidR="00274918">
            <w:rPr>
              <w:noProof/>
              <w:lang w:val="en-US"/>
            </w:rPr>
            <w:t xml:space="preserve"> </w:t>
          </w:r>
          <w:r w:rsidR="00274918" w:rsidRPr="00274918">
            <w:rPr>
              <w:noProof/>
              <w:lang w:val="en-US"/>
            </w:rPr>
            <w:t>[19]</w:t>
          </w:r>
          <w:r w:rsidR="00E76C6D">
            <w:fldChar w:fldCharType="end"/>
          </w:r>
        </w:sdtContent>
      </w:sdt>
      <w:r w:rsidR="00E76C6D">
        <w:t>. These included:</w:t>
      </w:r>
    </w:p>
    <w:p w14:paraId="5967C878" w14:textId="77777777" w:rsidR="00E76C6D" w:rsidRDefault="00E76C6D" w:rsidP="00E76C6D">
      <w:pPr>
        <w:pStyle w:val="ListParagraph"/>
        <w:numPr>
          <w:ilvl w:val="0"/>
          <w:numId w:val="8"/>
        </w:numPr>
      </w:pPr>
      <w:r>
        <w:t xml:space="preserve">looking for a history of self-management to overcome perceived worries of lack of oversight, </w:t>
      </w:r>
    </w:p>
    <w:p w14:paraId="4C8AFC2E" w14:textId="28AA7571" w:rsidR="003E0F5D" w:rsidRDefault="00E76C6D" w:rsidP="00E76C6D">
      <w:pPr>
        <w:pStyle w:val="ListParagraph"/>
        <w:numPr>
          <w:ilvl w:val="0"/>
          <w:numId w:val="8"/>
        </w:numPr>
      </w:pPr>
      <w:r>
        <w:t>hiring people who can write clearly to overcome the lack of voice or facial expressions in communicating</w:t>
      </w:r>
    </w:p>
    <w:p w14:paraId="2E6830B7" w14:textId="564FF746" w:rsidR="00E76C6D" w:rsidRDefault="00E76C6D" w:rsidP="00E76C6D">
      <w:pPr>
        <w:pStyle w:val="ListParagraph"/>
        <w:numPr>
          <w:ilvl w:val="0"/>
          <w:numId w:val="8"/>
        </w:numPr>
      </w:pPr>
      <w:r>
        <w:t>hiring people with the right support system at home, to compensate for the lack of human interactions, as virtual employees can’t go on breaks with colleagues or meet for after work drinks</w:t>
      </w:r>
    </w:p>
    <w:p w14:paraId="297A8B8B" w14:textId="3381B2EE" w:rsidR="002347D3" w:rsidRDefault="00E76C6D" w:rsidP="003E0F5D">
      <w:pPr>
        <w:pStyle w:val="ListParagraph"/>
        <w:numPr>
          <w:ilvl w:val="0"/>
          <w:numId w:val="8"/>
        </w:numPr>
      </w:pPr>
      <w:r>
        <w:t>Getting onboarding right first time, as processes not being followed correctly may not be as immediately noticeable in a virtual environment. This included getting their documentation and how-to documents to be crystal clear.</w:t>
      </w:r>
    </w:p>
    <w:p w14:paraId="303A64E1" w14:textId="1C498638" w:rsidR="002347D3" w:rsidRDefault="002347D3" w:rsidP="002347D3">
      <w:pPr>
        <w:pStyle w:val="Heading1"/>
        <w:numPr>
          <w:ilvl w:val="0"/>
          <w:numId w:val="1"/>
        </w:numPr>
      </w:pPr>
      <w:bookmarkStart w:id="17" w:name="_Toc15077264"/>
      <w:r>
        <w:lastRenderedPageBreak/>
        <w:t>Conclusions</w:t>
      </w:r>
      <w:bookmarkEnd w:id="17"/>
    </w:p>
    <w:p w14:paraId="0588974B" w14:textId="5249687A" w:rsidR="002347D3" w:rsidRDefault="0038205A">
      <w:r>
        <w:t xml:space="preserve">This paper has outlined several contemporary HRM/HRD initiatives and analysed in greater detail the benefits and limitations of </w:t>
      </w:r>
      <w:r w:rsidR="00040EC9">
        <w:t>implementing the use of virtual employees, as well as documenting how some companies have overcome some of the challenges of creating a virtual workforce.</w:t>
      </w:r>
    </w:p>
    <w:bookmarkStart w:id="18" w:name="_Toc15077265" w:displacedByCustomXml="next"/>
    <w:sdt>
      <w:sdtPr>
        <w:id w:val="-302547569"/>
        <w:docPartObj>
          <w:docPartGallery w:val="Bibliographies"/>
          <w:docPartUnique/>
        </w:docPartObj>
      </w:sdtPr>
      <w:sdtEndPr>
        <w:rPr>
          <w:rFonts w:asciiTheme="minorHAnsi" w:eastAsiaTheme="minorHAnsi" w:hAnsiTheme="minorHAnsi" w:cstheme="minorBidi"/>
          <w:color w:val="auto"/>
          <w:sz w:val="22"/>
          <w:szCs w:val="22"/>
        </w:rPr>
      </w:sdtEndPr>
      <w:sdtContent>
        <w:p w14:paraId="775A3860" w14:textId="6C7C48A7" w:rsidR="002347D3" w:rsidRDefault="002347D3">
          <w:pPr>
            <w:pStyle w:val="Heading1"/>
          </w:pPr>
          <w:r>
            <w:t>References</w:t>
          </w:r>
          <w:bookmarkEnd w:id="18"/>
        </w:p>
        <w:sdt>
          <w:sdtPr>
            <w:id w:val="-573587230"/>
            <w:bibliography/>
          </w:sdtPr>
          <w:sdtContent>
            <w:p w14:paraId="7D525B8F" w14:textId="77777777" w:rsidR="00274918" w:rsidRDefault="002347D3" w:rsidP="0061442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74918" w14:paraId="4DD59735" w14:textId="77777777">
                <w:trPr>
                  <w:divId w:val="281376317"/>
                  <w:tblCellSpacing w:w="15" w:type="dxa"/>
                </w:trPr>
                <w:tc>
                  <w:tcPr>
                    <w:tcW w:w="50" w:type="pct"/>
                    <w:hideMark/>
                  </w:tcPr>
                  <w:p w14:paraId="3E7A68B0" w14:textId="10147ED5" w:rsidR="00274918" w:rsidRDefault="00274918">
                    <w:pPr>
                      <w:pStyle w:val="Bibliography"/>
                      <w:rPr>
                        <w:noProof/>
                        <w:sz w:val="24"/>
                        <w:szCs w:val="24"/>
                      </w:rPr>
                    </w:pPr>
                    <w:r>
                      <w:rPr>
                        <w:noProof/>
                      </w:rPr>
                      <w:t xml:space="preserve">[1] </w:t>
                    </w:r>
                  </w:p>
                </w:tc>
                <w:tc>
                  <w:tcPr>
                    <w:tcW w:w="0" w:type="auto"/>
                    <w:hideMark/>
                  </w:tcPr>
                  <w:p w14:paraId="790EF4E3" w14:textId="77777777" w:rsidR="00274918" w:rsidRDefault="00274918">
                    <w:pPr>
                      <w:pStyle w:val="Bibliography"/>
                      <w:rPr>
                        <w:noProof/>
                      </w:rPr>
                    </w:pPr>
                    <w:r>
                      <w:rPr>
                        <w:noProof/>
                      </w:rPr>
                      <w:t xml:space="preserve">Cambridge Business English Dictionary, Cambridgee: Cambridge University Press, 2011. </w:t>
                    </w:r>
                  </w:p>
                </w:tc>
              </w:tr>
              <w:tr w:rsidR="00274918" w14:paraId="2C27F37A" w14:textId="77777777">
                <w:trPr>
                  <w:divId w:val="281376317"/>
                  <w:tblCellSpacing w:w="15" w:type="dxa"/>
                </w:trPr>
                <w:tc>
                  <w:tcPr>
                    <w:tcW w:w="50" w:type="pct"/>
                    <w:hideMark/>
                  </w:tcPr>
                  <w:p w14:paraId="1616B814" w14:textId="77777777" w:rsidR="00274918" w:rsidRDefault="00274918">
                    <w:pPr>
                      <w:pStyle w:val="Bibliography"/>
                      <w:rPr>
                        <w:noProof/>
                      </w:rPr>
                    </w:pPr>
                    <w:r>
                      <w:rPr>
                        <w:noProof/>
                      </w:rPr>
                      <w:t xml:space="preserve">[2] </w:t>
                    </w:r>
                  </w:p>
                </w:tc>
                <w:tc>
                  <w:tcPr>
                    <w:tcW w:w="0" w:type="auto"/>
                    <w:hideMark/>
                  </w:tcPr>
                  <w:p w14:paraId="00A0995B" w14:textId="77777777" w:rsidR="00274918" w:rsidRDefault="00274918">
                    <w:pPr>
                      <w:pStyle w:val="Bibliography"/>
                      <w:rPr>
                        <w:noProof/>
                      </w:rPr>
                    </w:pPr>
                    <w:r>
                      <w:rPr>
                        <w:noProof/>
                      </w:rPr>
                      <w:t xml:space="preserve">M. Armstrong and S. Taylor, Armstrong's Handbook of Human Resource Management Practice, London: Kogan Page Ltd, 2017. </w:t>
                    </w:r>
                  </w:p>
                </w:tc>
              </w:tr>
              <w:tr w:rsidR="00274918" w14:paraId="50354EEB" w14:textId="77777777">
                <w:trPr>
                  <w:divId w:val="281376317"/>
                  <w:tblCellSpacing w:w="15" w:type="dxa"/>
                </w:trPr>
                <w:tc>
                  <w:tcPr>
                    <w:tcW w:w="50" w:type="pct"/>
                    <w:hideMark/>
                  </w:tcPr>
                  <w:p w14:paraId="13B46ABD" w14:textId="77777777" w:rsidR="00274918" w:rsidRDefault="00274918">
                    <w:pPr>
                      <w:pStyle w:val="Bibliography"/>
                      <w:rPr>
                        <w:noProof/>
                      </w:rPr>
                    </w:pPr>
                    <w:r>
                      <w:rPr>
                        <w:noProof/>
                      </w:rPr>
                      <w:t xml:space="preserve">[3] </w:t>
                    </w:r>
                  </w:p>
                </w:tc>
                <w:tc>
                  <w:tcPr>
                    <w:tcW w:w="0" w:type="auto"/>
                    <w:hideMark/>
                  </w:tcPr>
                  <w:p w14:paraId="0B6F845B" w14:textId="77777777" w:rsidR="00274918" w:rsidRDefault="00274918">
                    <w:pPr>
                      <w:pStyle w:val="Bibliography"/>
                      <w:rPr>
                        <w:noProof/>
                      </w:rPr>
                    </w:pPr>
                    <w:r>
                      <w:rPr>
                        <w:noProof/>
                      </w:rPr>
                      <w:t xml:space="preserve">P. Boxall and J. Purcell, Strategy and Human Resource Management (Management, Work and Organisations), London: Palgrave, 2016. </w:t>
                    </w:r>
                  </w:p>
                </w:tc>
              </w:tr>
              <w:tr w:rsidR="00274918" w14:paraId="654F7C12" w14:textId="77777777">
                <w:trPr>
                  <w:divId w:val="281376317"/>
                  <w:tblCellSpacing w:w="15" w:type="dxa"/>
                </w:trPr>
                <w:tc>
                  <w:tcPr>
                    <w:tcW w:w="50" w:type="pct"/>
                    <w:hideMark/>
                  </w:tcPr>
                  <w:p w14:paraId="282163E1" w14:textId="77777777" w:rsidR="00274918" w:rsidRDefault="00274918">
                    <w:pPr>
                      <w:pStyle w:val="Bibliography"/>
                      <w:rPr>
                        <w:noProof/>
                      </w:rPr>
                    </w:pPr>
                    <w:r>
                      <w:rPr>
                        <w:noProof/>
                      </w:rPr>
                      <w:t xml:space="preserve">[4] </w:t>
                    </w:r>
                  </w:p>
                </w:tc>
                <w:tc>
                  <w:tcPr>
                    <w:tcW w:w="0" w:type="auto"/>
                    <w:hideMark/>
                  </w:tcPr>
                  <w:p w14:paraId="24016A15" w14:textId="71A89475" w:rsidR="00274918" w:rsidRDefault="00274918">
                    <w:pPr>
                      <w:pStyle w:val="Bibliography"/>
                      <w:rPr>
                        <w:noProof/>
                      </w:rPr>
                    </w:pPr>
                    <w:r>
                      <w:rPr>
                        <w:noProof/>
                      </w:rPr>
                      <w:t xml:space="preserve">N. Wijesiri et al., “The Impact of HR Practices on Employee Retention; A,” </w:t>
                    </w:r>
                    <w:r>
                      <w:rPr>
                        <w:i/>
                        <w:iCs/>
                        <w:noProof/>
                      </w:rPr>
                      <w:t xml:space="preserve">International Journal of Human Resource Studies, </w:t>
                    </w:r>
                    <w:r>
                      <w:rPr>
                        <w:noProof/>
                      </w:rPr>
                      <w:t xml:space="preserve">vol. 9, no. 1, pp. 1-21, 2019. </w:t>
                    </w:r>
                  </w:p>
                </w:tc>
              </w:tr>
              <w:tr w:rsidR="00274918" w14:paraId="5651F458" w14:textId="77777777">
                <w:trPr>
                  <w:divId w:val="281376317"/>
                  <w:tblCellSpacing w:w="15" w:type="dxa"/>
                </w:trPr>
                <w:tc>
                  <w:tcPr>
                    <w:tcW w:w="50" w:type="pct"/>
                    <w:hideMark/>
                  </w:tcPr>
                  <w:p w14:paraId="3557B394" w14:textId="77777777" w:rsidR="00274918" w:rsidRDefault="00274918">
                    <w:pPr>
                      <w:pStyle w:val="Bibliography"/>
                      <w:rPr>
                        <w:noProof/>
                      </w:rPr>
                    </w:pPr>
                    <w:r>
                      <w:rPr>
                        <w:noProof/>
                      </w:rPr>
                      <w:t xml:space="preserve">[5] </w:t>
                    </w:r>
                  </w:p>
                </w:tc>
                <w:tc>
                  <w:tcPr>
                    <w:tcW w:w="0" w:type="auto"/>
                    <w:hideMark/>
                  </w:tcPr>
                  <w:p w14:paraId="009103F8" w14:textId="77777777" w:rsidR="00274918" w:rsidRDefault="00274918">
                    <w:pPr>
                      <w:pStyle w:val="Bibliography"/>
                      <w:rPr>
                        <w:noProof/>
                      </w:rPr>
                    </w:pPr>
                    <w:r>
                      <w:rPr>
                        <w:noProof/>
                      </w:rPr>
                      <w:t>BusinessDictionary.com, “human-resource-development-HRD,” [Online]. Available: http://www.businessdictionary.com/definition/human-resource-development-HRD.html. [Accessed 18 July 2019].</w:t>
                    </w:r>
                  </w:p>
                </w:tc>
              </w:tr>
              <w:tr w:rsidR="00274918" w14:paraId="7101EE0E" w14:textId="77777777">
                <w:trPr>
                  <w:divId w:val="281376317"/>
                  <w:tblCellSpacing w:w="15" w:type="dxa"/>
                </w:trPr>
                <w:tc>
                  <w:tcPr>
                    <w:tcW w:w="50" w:type="pct"/>
                    <w:hideMark/>
                  </w:tcPr>
                  <w:p w14:paraId="2117B71A" w14:textId="77777777" w:rsidR="00274918" w:rsidRDefault="00274918">
                    <w:pPr>
                      <w:pStyle w:val="Bibliography"/>
                      <w:rPr>
                        <w:noProof/>
                      </w:rPr>
                    </w:pPr>
                    <w:r>
                      <w:rPr>
                        <w:noProof/>
                      </w:rPr>
                      <w:t xml:space="preserve">[6] </w:t>
                    </w:r>
                  </w:p>
                </w:tc>
                <w:tc>
                  <w:tcPr>
                    <w:tcW w:w="0" w:type="auto"/>
                    <w:hideMark/>
                  </w:tcPr>
                  <w:p w14:paraId="25D82B4D" w14:textId="77777777" w:rsidR="00274918" w:rsidRDefault="00274918">
                    <w:pPr>
                      <w:pStyle w:val="Bibliography"/>
                      <w:rPr>
                        <w:noProof/>
                      </w:rPr>
                    </w:pPr>
                    <w:r>
                      <w:rPr>
                        <w:noProof/>
                      </w:rPr>
                      <w:t>S. Heathfield, “What Is Human Resource Development (HRD)?,” May 2019. [Online]. Available: https://www.thebalancecareers.com/what-is-human-resource-development-hrd-1918142. [Accessed 20 July 2019].</w:t>
                    </w:r>
                  </w:p>
                </w:tc>
              </w:tr>
              <w:tr w:rsidR="00274918" w14:paraId="1D49E172" w14:textId="77777777">
                <w:trPr>
                  <w:divId w:val="281376317"/>
                  <w:tblCellSpacing w:w="15" w:type="dxa"/>
                </w:trPr>
                <w:tc>
                  <w:tcPr>
                    <w:tcW w:w="50" w:type="pct"/>
                    <w:hideMark/>
                  </w:tcPr>
                  <w:p w14:paraId="72167B0E" w14:textId="77777777" w:rsidR="00274918" w:rsidRDefault="00274918">
                    <w:pPr>
                      <w:pStyle w:val="Bibliography"/>
                      <w:rPr>
                        <w:noProof/>
                      </w:rPr>
                    </w:pPr>
                    <w:r>
                      <w:rPr>
                        <w:noProof/>
                      </w:rPr>
                      <w:t xml:space="preserve">[7] </w:t>
                    </w:r>
                  </w:p>
                </w:tc>
                <w:tc>
                  <w:tcPr>
                    <w:tcW w:w="0" w:type="auto"/>
                    <w:hideMark/>
                  </w:tcPr>
                  <w:p w14:paraId="637BBE8C" w14:textId="77777777" w:rsidR="00274918" w:rsidRDefault="00274918">
                    <w:pPr>
                      <w:pStyle w:val="Bibliography"/>
                      <w:rPr>
                        <w:noProof/>
                      </w:rPr>
                    </w:pPr>
                    <w:r>
                      <w:rPr>
                        <w:noProof/>
                      </w:rPr>
                      <w:t>CIPD, “Employee engagement and motivation,” November 2018. [Online]. Available: https://www.cipd.co.uk/knowledge/fundamentals/relations/engagement/factsheet. [Accessed 20 July 2019].</w:t>
                    </w:r>
                  </w:p>
                </w:tc>
              </w:tr>
              <w:tr w:rsidR="00274918" w14:paraId="69D78B58" w14:textId="77777777">
                <w:trPr>
                  <w:divId w:val="281376317"/>
                  <w:tblCellSpacing w:w="15" w:type="dxa"/>
                </w:trPr>
                <w:tc>
                  <w:tcPr>
                    <w:tcW w:w="50" w:type="pct"/>
                    <w:hideMark/>
                  </w:tcPr>
                  <w:p w14:paraId="365A8B10" w14:textId="77777777" w:rsidR="00274918" w:rsidRDefault="00274918">
                    <w:pPr>
                      <w:pStyle w:val="Bibliography"/>
                      <w:rPr>
                        <w:noProof/>
                      </w:rPr>
                    </w:pPr>
                    <w:r>
                      <w:rPr>
                        <w:noProof/>
                      </w:rPr>
                      <w:t xml:space="preserve">[8] </w:t>
                    </w:r>
                  </w:p>
                </w:tc>
                <w:tc>
                  <w:tcPr>
                    <w:tcW w:w="0" w:type="auto"/>
                    <w:hideMark/>
                  </w:tcPr>
                  <w:p w14:paraId="4A95A493" w14:textId="77777777" w:rsidR="00274918" w:rsidRDefault="00274918">
                    <w:pPr>
                      <w:pStyle w:val="Bibliography"/>
                      <w:rPr>
                        <w:noProof/>
                      </w:rPr>
                    </w:pPr>
                    <w:r>
                      <w:rPr>
                        <w:noProof/>
                      </w:rPr>
                      <w:t>U. Rinne, “Anonymous job applications and hiring discrimination,” October 2018. [Online]. Available: https://wol.iza.org/articles/anonymous-job-applications-and-hiring-discrimination/long. [Accessed 25 July 2019].</w:t>
                    </w:r>
                  </w:p>
                </w:tc>
              </w:tr>
              <w:tr w:rsidR="00274918" w14:paraId="120561A1" w14:textId="77777777">
                <w:trPr>
                  <w:divId w:val="281376317"/>
                  <w:tblCellSpacing w:w="15" w:type="dxa"/>
                </w:trPr>
                <w:tc>
                  <w:tcPr>
                    <w:tcW w:w="50" w:type="pct"/>
                    <w:hideMark/>
                  </w:tcPr>
                  <w:p w14:paraId="0D09970C" w14:textId="77777777" w:rsidR="00274918" w:rsidRDefault="00274918">
                    <w:pPr>
                      <w:pStyle w:val="Bibliography"/>
                      <w:rPr>
                        <w:noProof/>
                      </w:rPr>
                    </w:pPr>
                    <w:r>
                      <w:rPr>
                        <w:noProof/>
                      </w:rPr>
                      <w:t xml:space="preserve">[9] </w:t>
                    </w:r>
                  </w:p>
                </w:tc>
                <w:tc>
                  <w:tcPr>
                    <w:tcW w:w="0" w:type="auto"/>
                    <w:hideMark/>
                  </w:tcPr>
                  <w:p w14:paraId="43F4664D" w14:textId="77777777" w:rsidR="00274918" w:rsidRDefault="00274918">
                    <w:pPr>
                      <w:pStyle w:val="Bibliography"/>
                      <w:rPr>
                        <w:noProof/>
                      </w:rPr>
                    </w:pPr>
                    <w:r>
                      <w:rPr>
                        <w:noProof/>
                      </w:rPr>
                      <w:t>D. Holger, “How Businesses Are Cutting Employee Training Costs With VR,” 17 May 2018. [Online]. Available: https://vrscout.com/news/vr-employee-training/. [Accessed 24 July 2019].</w:t>
                    </w:r>
                  </w:p>
                </w:tc>
              </w:tr>
              <w:tr w:rsidR="00274918" w14:paraId="373F48F1" w14:textId="77777777">
                <w:trPr>
                  <w:divId w:val="281376317"/>
                  <w:tblCellSpacing w:w="15" w:type="dxa"/>
                </w:trPr>
                <w:tc>
                  <w:tcPr>
                    <w:tcW w:w="50" w:type="pct"/>
                    <w:hideMark/>
                  </w:tcPr>
                  <w:p w14:paraId="737F262A" w14:textId="77777777" w:rsidR="00274918" w:rsidRDefault="00274918">
                    <w:pPr>
                      <w:pStyle w:val="Bibliography"/>
                      <w:rPr>
                        <w:noProof/>
                      </w:rPr>
                    </w:pPr>
                    <w:r>
                      <w:rPr>
                        <w:noProof/>
                      </w:rPr>
                      <w:t xml:space="preserve">[10] </w:t>
                    </w:r>
                  </w:p>
                </w:tc>
                <w:tc>
                  <w:tcPr>
                    <w:tcW w:w="0" w:type="auto"/>
                    <w:hideMark/>
                  </w:tcPr>
                  <w:p w14:paraId="6FE820CD" w14:textId="77777777" w:rsidR="00274918" w:rsidRDefault="00274918">
                    <w:pPr>
                      <w:pStyle w:val="Bibliography"/>
                      <w:rPr>
                        <w:noProof/>
                      </w:rPr>
                    </w:pPr>
                    <w:r>
                      <w:rPr>
                        <w:noProof/>
                      </w:rPr>
                      <w:t xml:space="preserve">F. Aim, G. Lonjon, D. Hannouche and R. Nizard, “Effectiveness of Virtual Reality Training in Orthopaedic Surgery,” </w:t>
                    </w:r>
                    <w:r>
                      <w:rPr>
                        <w:i/>
                        <w:iCs/>
                        <w:noProof/>
                      </w:rPr>
                      <w:t xml:space="preserve">Arthroscopy: The Journal of Arthroscopic &amp; Related Surgery, </w:t>
                    </w:r>
                    <w:r>
                      <w:rPr>
                        <w:noProof/>
                      </w:rPr>
                      <w:t xml:space="preserve">vol. 32, no. 1, pp. 224-232, 2016. </w:t>
                    </w:r>
                  </w:p>
                </w:tc>
              </w:tr>
              <w:tr w:rsidR="00274918" w14:paraId="53F4BE4A" w14:textId="77777777">
                <w:trPr>
                  <w:divId w:val="281376317"/>
                  <w:tblCellSpacing w:w="15" w:type="dxa"/>
                </w:trPr>
                <w:tc>
                  <w:tcPr>
                    <w:tcW w:w="50" w:type="pct"/>
                    <w:hideMark/>
                  </w:tcPr>
                  <w:p w14:paraId="11DE11C2" w14:textId="77777777" w:rsidR="00274918" w:rsidRDefault="00274918">
                    <w:pPr>
                      <w:pStyle w:val="Bibliography"/>
                      <w:rPr>
                        <w:noProof/>
                      </w:rPr>
                    </w:pPr>
                    <w:r>
                      <w:rPr>
                        <w:noProof/>
                      </w:rPr>
                      <w:t xml:space="preserve">[11] </w:t>
                    </w:r>
                  </w:p>
                </w:tc>
                <w:tc>
                  <w:tcPr>
                    <w:tcW w:w="0" w:type="auto"/>
                    <w:hideMark/>
                  </w:tcPr>
                  <w:p w14:paraId="0F5BE88A" w14:textId="6B5441C4" w:rsidR="00274918" w:rsidRDefault="00274918">
                    <w:pPr>
                      <w:pStyle w:val="Bibliography"/>
                      <w:rPr>
                        <w:noProof/>
                      </w:rPr>
                    </w:pPr>
                    <w:r>
                      <w:rPr>
                        <w:noProof/>
                      </w:rPr>
                      <w:t>C. Gunther, et al, “Building a Culture of Health and Well-Being at Merck,” 20 December 2018. [Online]. Available: https://www.liebertpub.com/doi/full/10.1089/pop.2018.0116. [Accessed 25 July 2019].</w:t>
                    </w:r>
                  </w:p>
                </w:tc>
              </w:tr>
              <w:tr w:rsidR="00274918" w14:paraId="4850E3AF" w14:textId="77777777">
                <w:trPr>
                  <w:divId w:val="281376317"/>
                  <w:tblCellSpacing w:w="15" w:type="dxa"/>
                </w:trPr>
                <w:tc>
                  <w:tcPr>
                    <w:tcW w:w="50" w:type="pct"/>
                    <w:hideMark/>
                  </w:tcPr>
                  <w:p w14:paraId="6F34F3A6" w14:textId="77777777" w:rsidR="00274918" w:rsidRDefault="00274918">
                    <w:pPr>
                      <w:pStyle w:val="Bibliography"/>
                      <w:rPr>
                        <w:noProof/>
                      </w:rPr>
                    </w:pPr>
                    <w:r>
                      <w:rPr>
                        <w:noProof/>
                      </w:rPr>
                      <w:t xml:space="preserve">[12] </w:t>
                    </w:r>
                  </w:p>
                </w:tc>
                <w:tc>
                  <w:tcPr>
                    <w:tcW w:w="0" w:type="auto"/>
                    <w:hideMark/>
                  </w:tcPr>
                  <w:p w14:paraId="5D740E2E" w14:textId="77777777" w:rsidR="00274918" w:rsidRDefault="00274918">
                    <w:pPr>
                      <w:pStyle w:val="Bibliography"/>
                      <w:rPr>
                        <w:noProof/>
                      </w:rPr>
                    </w:pPr>
                    <w:r>
                      <w:rPr>
                        <w:noProof/>
                      </w:rPr>
                      <w:t xml:space="preserve">R. Verma and S. Bandi, “Artificial Intelligence &amp; Human Resource Management in Indian IT Sector,” in </w:t>
                    </w:r>
                    <w:r>
                      <w:rPr>
                        <w:i/>
                        <w:iCs/>
                        <w:noProof/>
                      </w:rPr>
                      <w:t>10th International Conference on Digital Strategies for Organizational Success</w:t>
                    </w:r>
                    <w:r>
                      <w:rPr>
                        <w:noProof/>
                      </w:rPr>
                      <w:t xml:space="preserve">, 2019. </w:t>
                    </w:r>
                  </w:p>
                </w:tc>
              </w:tr>
              <w:tr w:rsidR="00274918" w14:paraId="4C3DD350" w14:textId="77777777">
                <w:trPr>
                  <w:divId w:val="281376317"/>
                  <w:tblCellSpacing w:w="15" w:type="dxa"/>
                </w:trPr>
                <w:tc>
                  <w:tcPr>
                    <w:tcW w:w="50" w:type="pct"/>
                    <w:hideMark/>
                  </w:tcPr>
                  <w:p w14:paraId="623B9CC5" w14:textId="77777777" w:rsidR="00274918" w:rsidRDefault="00274918">
                    <w:pPr>
                      <w:pStyle w:val="Bibliography"/>
                      <w:rPr>
                        <w:noProof/>
                      </w:rPr>
                    </w:pPr>
                    <w:r>
                      <w:rPr>
                        <w:noProof/>
                      </w:rPr>
                      <w:lastRenderedPageBreak/>
                      <w:t xml:space="preserve">[13] </w:t>
                    </w:r>
                  </w:p>
                </w:tc>
                <w:tc>
                  <w:tcPr>
                    <w:tcW w:w="0" w:type="auto"/>
                    <w:hideMark/>
                  </w:tcPr>
                  <w:p w14:paraId="23FA167F" w14:textId="77777777" w:rsidR="00274918" w:rsidRDefault="00274918">
                    <w:pPr>
                      <w:pStyle w:val="Bibliography"/>
                      <w:rPr>
                        <w:noProof/>
                      </w:rPr>
                    </w:pPr>
                    <w:r>
                      <w:rPr>
                        <w:noProof/>
                      </w:rPr>
                      <w:t>A. Trikha, “Know How to Improve Employee Performance Using Big Data,” 14 February 2018. [Online]. Available: https://www.dataversity.net/know-improve-employee-performance-using-big-data. [Accessed 26 July 2019].</w:t>
                    </w:r>
                  </w:p>
                </w:tc>
              </w:tr>
              <w:tr w:rsidR="00274918" w14:paraId="500AF937" w14:textId="77777777">
                <w:trPr>
                  <w:divId w:val="281376317"/>
                  <w:tblCellSpacing w:w="15" w:type="dxa"/>
                </w:trPr>
                <w:tc>
                  <w:tcPr>
                    <w:tcW w:w="50" w:type="pct"/>
                    <w:hideMark/>
                  </w:tcPr>
                  <w:p w14:paraId="7AE08158" w14:textId="77777777" w:rsidR="00274918" w:rsidRDefault="00274918">
                    <w:pPr>
                      <w:pStyle w:val="Bibliography"/>
                      <w:rPr>
                        <w:noProof/>
                      </w:rPr>
                    </w:pPr>
                    <w:r>
                      <w:rPr>
                        <w:noProof/>
                      </w:rPr>
                      <w:t xml:space="preserve">[14] </w:t>
                    </w:r>
                  </w:p>
                </w:tc>
                <w:tc>
                  <w:tcPr>
                    <w:tcW w:w="0" w:type="auto"/>
                    <w:hideMark/>
                  </w:tcPr>
                  <w:p w14:paraId="11CF12A5" w14:textId="77777777" w:rsidR="00274918" w:rsidRDefault="00274918">
                    <w:pPr>
                      <w:pStyle w:val="Bibliography"/>
                      <w:rPr>
                        <w:noProof/>
                      </w:rPr>
                    </w:pPr>
                    <w:r>
                      <w:rPr>
                        <w:noProof/>
                      </w:rPr>
                      <w:t>Great Companies, “What are Virtual Employees,” 28 June 2017. [Online]. Available: https://www.greatcompanies.in/single-post/2017/06/28/What-are-Virtual-Employees. [Accessed 26 July 2019].</w:t>
                    </w:r>
                  </w:p>
                </w:tc>
              </w:tr>
              <w:tr w:rsidR="00274918" w14:paraId="38082D8F" w14:textId="77777777">
                <w:trPr>
                  <w:divId w:val="281376317"/>
                  <w:tblCellSpacing w:w="15" w:type="dxa"/>
                </w:trPr>
                <w:tc>
                  <w:tcPr>
                    <w:tcW w:w="50" w:type="pct"/>
                    <w:hideMark/>
                  </w:tcPr>
                  <w:p w14:paraId="50079270" w14:textId="77777777" w:rsidR="00274918" w:rsidRDefault="00274918">
                    <w:pPr>
                      <w:pStyle w:val="Bibliography"/>
                      <w:rPr>
                        <w:noProof/>
                      </w:rPr>
                    </w:pPr>
                    <w:r>
                      <w:rPr>
                        <w:noProof/>
                      </w:rPr>
                      <w:t xml:space="preserve">[15] </w:t>
                    </w:r>
                  </w:p>
                </w:tc>
                <w:tc>
                  <w:tcPr>
                    <w:tcW w:w="0" w:type="auto"/>
                    <w:hideMark/>
                  </w:tcPr>
                  <w:p w14:paraId="4D89BC43" w14:textId="77777777" w:rsidR="00274918" w:rsidRDefault="00274918">
                    <w:pPr>
                      <w:pStyle w:val="Bibliography"/>
                      <w:rPr>
                        <w:noProof/>
                      </w:rPr>
                    </w:pPr>
                    <w:r>
                      <w:rPr>
                        <w:noProof/>
                      </w:rPr>
                      <w:t>Microsoft, “Microsoft Teams,” [Online]. Available: https://products.office.com/en-us/microsoft-teams/group-chat-software. [Accessed 26 July 2019].</w:t>
                    </w:r>
                  </w:p>
                </w:tc>
              </w:tr>
              <w:tr w:rsidR="00274918" w14:paraId="3E752567" w14:textId="77777777">
                <w:trPr>
                  <w:divId w:val="281376317"/>
                  <w:tblCellSpacing w:w="15" w:type="dxa"/>
                </w:trPr>
                <w:tc>
                  <w:tcPr>
                    <w:tcW w:w="50" w:type="pct"/>
                    <w:hideMark/>
                  </w:tcPr>
                  <w:p w14:paraId="2CC88AE9" w14:textId="77777777" w:rsidR="00274918" w:rsidRDefault="00274918">
                    <w:pPr>
                      <w:pStyle w:val="Bibliography"/>
                      <w:rPr>
                        <w:noProof/>
                      </w:rPr>
                    </w:pPr>
                    <w:r>
                      <w:rPr>
                        <w:noProof/>
                      </w:rPr>
                      <w:t xml:space="preserve">[16] </w:t>
                    </w:r>
                  </w:p>
                </w:tc>
                <w:tc>
                  <w:tcPr>
                    <w:tcW w:w="0" w:type="auto"/>
                    <w:hideMark/>
                  </w:tcPr>
                  <w:p w14:paraId="2485DCD2" w14:textId="77777777" w:rsidR="00274918" w:rsidRDefault="00274918">
                    <w:pPr>
                      <w:pStyle w:val="Bibliography"/>
                      <w:rPr>
                        <w:noProof/>
                      </w:rPr>
                    </w:pPr>
                    <w:r>
                      <w:rPr>
                        <w:noProof/>
                      </w:rPr>
                      <w:t>Slack, “Whatever work you do, you can do it in Slack,” [Online]. Available: https://slack.com/intl/en-gb/. [Accessed 26 July 2019].</w:t>
                    </w:r>
                  </w:p>
                </w:tc>
              </w:tr>
              <w:tr w:rsidR="00274918" w14:paraId="27D4D755" w14:textId="77777777">
                <w:trPr>
                  <w:divId w:val="281376317"/>
                  <w:tblCellSpacing w:w="15" w:type="dxa"/>
                </w:trPr>
                <w:tc>
                  <w:tcPr>
                    <w:tcW w:w="50" w:type="pct"/>
                    <w:hideMark/>
                  </w:tcPr>
                  <w:p w14:paraId="2F28B457" w14:textId="77777777" w:rsidR="00274918" w:rsidRDefault="00274918">
                    <w:pPr>
                      <w:pStyle w:val="Bibliography"/>
                      <w:rPr>
                        <w:noProof/>
                      </w:rPr>
                    </w:pPr>
                    <w:r>
                      <w:rPr>
                        <w:noProof/>
                      </w:rPr>
                      <w:t xml:space="preserve">[17] </w:t>
                    </w:r>
                  </w:p>
                </w:tc>
                <w:tc>
                  <w:tcPr>
                    <w:tcW w:w="0" w:type="auto"/>
                    <w:hideMark/>
                  </w:tcPr>
                  <w:p w14:paraId="479B31DD" w14:textId="77777777" w:rsidR="00274918" w:rsidRDefault="00274918">
                    <w:pPr>
                      <w:pStyle w:val="Bibliography"/>
                      <w:rPr>
                        <w:noProof/>
                      </w:rPr>
                    </w:pPr>
                    <w:r>
                      <w:rPr>
                        <w:noProof/>
                      </w:rPr>
                      <w:t xml:space="preserve">A. Eckhardt and e. al, “Three Stages to a Virtual Workforce,” </w:t>
                    </w:r>
                    <w:r>
                      <w:rPr>
                        <w:i/>
                        <w:iCs/>
                        <w:noProof/>
                      </w:rPr>
                      <w:t xml:space="preserve">MIS Quarterly Executive , </w:t>
                    </w:r>
                    <w:r>
                      <w:rPr>
                        <w:noProof/>
                      </w:rPr>
                      <w:t xml:space="preserve">vol. 18, no. 1, 2019. </w:t>
                    </w:r>
                  </w:p>
                </w:tc>
              </w:tr>
              <w:tr w:rsidR="00274918" w14:paraId="7226367F" w14:textId="77777777">
                <w:trPr>
                  <w:divId w:val="281376317"/>
                  <w:tblCellSpacing w:w="15" w:type="dxa"/>
                </w:trPr>
                <w:tc>
                  <w:tcPr>
                    <w:tcW w:w="50" w:type="pct"/>
                    <w:hideMark/>
                  </w:tcPr>
                  <w:p w14:paraId="2B55AEDF" w14:textId="77777777" w:rsidR="00274918" w:rsidRDefault="00274918">
                    <w:pPr>
                      <w:pStyle w:val="Bibliography"/>
                      <w:rPr>
                        <w:noProof/>
                      </w:rPr>
                    </w:pPr>
                    <w:r>
                      <w:rPr>
                        <w:noProof/>
                      </w:rPr>
                      <w:t xml:space="preserve">[18] </w:t>
                    </w:r>
                  </w:p>
                </w:tc>
                <w:tc>
                  <w:tcPr>
                    <w:tcW w:w="0" w:type="auto"/>
                    <w:hideMark/>
                  </w:tcPr>
                  <w:p w14:paraId="1122766F" w14:textId="77777777" w:rsidR="00274918" w:rsidRDefault="00274918">
                    <w:pPr>
                      <w:pStyle w:val="Bibliography"/>
                      <w:rPr>
                        <w:noProof/>
                      </w:rPr>
                    </w:pPr>
                    <w:r>
                      <w:rPr>
                        <w:noProof/>
                      </w:rPr>
                      <w:t>Grosvenor House, “9 Benefits Of Virtual Offices,” 13 March 2018. [Online]. Available: https://grosvenorstpauls.com/9-benefits-virtual-offices/. [Accessed 26 July 2019].</w:t>
                    </w:r>
                  </w:p>
                </w:tc>
              </w:tr>
              <w:tr w:rsidR="00274918" w14:paraId="2E1C6DA5" w14:textId="77777777">
                <w:trPr>
                  <w:divId w:val="281376317"/>
                  <w:tblCellSpacing w:w="15" w:type="dxa"/>
                </w:trPr>
                <w:tc>
                  <w:tcPr>
                    <w:tcW w:w="50" w:type="pct"/>
                    <w:hideMark/>
                  </w:tcPr>
                  <w:p w14:paraId="3F058C7D" w14:textId="77777777" w:rsidR="00274918" w:rsidRDefault="00274918">
                    <w:pPr>
                      <w:pStyle w:val="Bibliography"/>
                      <w:rPr>
                        <w:noProof/>
                      </w:rPr>
                    </w:pPr>
                    <w:r>
                      <w:rPr>
                        <w:noProof/>
                      </w:rPr>
                      <w:t xml:space="preserve">[19] </w:t>
                    </w:r>
                  </w:p>
                </w:tc>
                <w:tc>
                  <w:tcPr>
                    <w:tcW w:w="0" w:type="auto"/>
                    <w:hideMark/>
                  </w:tcPr>
                  <w:p w14:paraId="52EB760B" w14:textId="77777777" w:rsidR="00274918" w:rsidRDefault="00274918">
                    <w:pPr>
                      <w:pStyle w:val="Bibliography"/>
                      <w:rPr>
                        <w:noProof/>
                      </w:rPr>
                    </w:pPr>
                    <w:r>
                      <w:rPr>
                        <w:noProof/>
                      </w:rPr>
                      <w:t>E. Siu, “How to Manage Remote Teams – Single Grain Case Study,” 24 August 2017. [Online]. Available: https://blog.toggl.com/managing-remote-teams/. [Accessed 26 July 2019].</w:t>
                    </w:r>
                  </w:p>
                </w:tc>
              </w:tr>
            </w:tbl>
            <w:p w14:paraId="13A73121" w14:textId="77777777" w:rsidR="00274918" w:rsidRDefault="00274918">
              <w:pPr>
                <w:divId w:val="281376317"/>
                <w:rPr>
                  <w:rFonts w:eastAsia="Times New Roman"/>
                  <w:noProof/>
                </w:rPr>
              </w:pPr>
            </w:p>
            <w:p w14:paraId="5B31A400" w14:textId="3F2F6BFF" w:rsidR="002347D3" w:rsidRDefault="002347D3" w:rsidP="00614427">
              <w:r>
                <w:rPr>
                  <w:b/>
                  <w:bCs/>
                  <w:noProof/>
                </w:rPr>
                <w:fldChar w:fldCharType="end"/>
              </w:r>
            </w:p>
          </w:sdtContent>
        </w:sdt>
      </w:sdtContent>
    </w:sdt>
    <w:p w14:paraId="5A455D97" w14:textId="77777777" w:rsidR="002347D3" w:rsidRPr="002347D3" w:rsidRDefault="002347D3" w:rsidP="002347D3"/>
    <w:p w14:paraId="7799A0B0" w14:textId="5BB66C5B" w:rsidR="002347D3" w:rsidRDefault="002347D3" w:rsidP="009E6BEF"/>
    <w:p w14:paraId="0067D8F9" w14:textId="77777777" w:rsidR="002347D3" w:rsidRPr="009E6BEF" w:rsidRDefault="002347D3" w:rsidP="009E6BEF"/>
    <w:p w14:paraId="4A1DE120" w14:textId="77777777" w:rsidR="009E6BEF" w:rsidRPr="009E6BEF" w:rsidRDefault="009E6BEF" w:rsidP="009E6BEF"/>
    <w:sectPr w:rsidR="009E6BEF" w:rsidRPr="009E6BEF" w:rsidSect="007329D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CDAB68" w14:textId="77777777" w:rsidR="00A56B50" w:rsidRDefault="00A56B50" w:rsidP="00274918">
      <w:pPr>
        <w:spacing w:after="0" w:line="240" w:lineRule="auto"/>
      </w:pPr>
      <w:r>
        <w:separator/>
      </w:r>
    </w:p>
  </w:endnote>
  <w:endnote w:type="continuationSeparator" w:id="0">
    <w:p w14:paraId="539BD0B3" w14:textId="77777777" w:rsidR="00A56B50" w:rsidRDefault="00A56B50" w:rsidP="00274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356FBF" w14:textId="77777777" w:rsidR="00274918" w:rsidRDefault="002749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8650487"/>
      <w:docPartObj>
        <w:docPartGallery w:val="Page Numbers (Bottom of Page)"/>
        <w:docPartUnique/>
      </w:docPartObj>
    </w:sdtPr>
    <w:sdtEndPr>
      <w:rPr>
        <w:noProof/>
      </w:rPr>
    </w:sdtEndPr>
    <w:sdtContent>
      <w:bookmarkStart w:id="19" w:name="_GoBack" w:displacedByCustomXml="prev"/>
      <w:bookmarkEnd w:id="19" w:displacedByCustomXml="prev"/>
      <w:p w14:paraId="00B7542B" w14:textId="5DBCF2A6" w:rsidR="00274918" w:rsidRDefault="002749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3D9EAF" w14:textId="77777777" w:rsidR="00274918" w:rsidRDefault="002749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DE498" w14:textId="77777777" w:rsidR="00274918" w:rsidRDefault="00274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89F43" w14:textId="77777777" w:rsidR="00A56B50" w:rsidRDefault="00A56B50" w:rsidP="00274918">
      <w:pPr>
        <w:spacing w:after="0" w:line="240" w:lineRule="auto"/>
      </w:pPr>
      <w:r>
        <w:separator/>
      </w:r>
    </w:p>
  </w:footnote>
  <w:footnote w:type="continuationSeparator" w:id="0">
    <w:p w14:paraId="6B186144" w14:textId="77777777" w:rsidR="00A56B50" w:rsidRDefault="00A56B50" w:rsidP="00274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90B876" w14:textId="77777777" w:rsidR="00274918" w:rsidRDefault="002749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CFF8E9" w14:textId="77777777" w:rsidR="00274918" w:rsidRDefault="00274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726CD" w14:textId="77777777" w:rsidR="00274918" w:rsidRDefault="002749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70F0D"/>
    <w:multiLevelType w:val="hybridMultilevel"/>
    <w:tmpl w:val="0C509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271FA"/>
    <w:multiLevelType w:val="hybridMultilevel"/>
    <w:tmpl w:val="CADAC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70722F"/>
    <w:multiLevelType w:val="multilevel"/>
    <w:tmpl w:val="09C659F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B5C1A7F"/>
    <w:multiLevelType w:val="hybridMultilevel"/>
    <w:tmpl w:val="6CD24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0E43E7"/>
    <w:multiLevelType w:val="hybridMultilevel"/>
    <w:tmpl w:val="5D74B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24129A"/>
    <w:multiLevelType w:val="hybridMultilevel"/>
    <w:tmpl w:val="A984DFC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5DA84E86"/>
    <w:multiLevelType w:val="hybridMultilevel"/>
    <w:tmpl w:val="6B18F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500C7D"/>
    <w:multiLevelType w:val="hybridMultilevel"/>
    <w:tmpl w:val="9CD87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6"/>
  </w:num>
  <w:num w:numId="5">
    <w:abstractNumId w:val="0"/>
  </w:num>
  <w:num w:numId="6">
    <w:abstractNumId w:val="4"/>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9D8"/>
    <w:rsid w:val="00040EC9"/>
    <w:rsid w:val="00065F71"/>
    <w:rsid w:val="000E40EA"/>
    <w:rsid w:val="001231FE"/>
    <w:rsid w:val="002347D3"/>
    <w:rsid w:val="00274918"/>
    <w:rsid w:val="00353291"/>
    <w:rsid w:val="00364DC6"/>
    <w:rsid w:val="00371A88"/>
    <w:rsid w:val="0038205A"/>
    <w:rsid w:val="003E0F5D"/>
    <w:rsid w:val="004C66B5"/>
    <w:rsid w:val="004C7A9C"/>
    <w:rsid w:val="00614427"/>
    <w:rsid w:val="00654869"/>
    <w:rsid w:val="00693BAE"/>
    <w:rsid w:val="007329D8"/>
    <w:rsid w:val="007C7A2A"/>
    <w:rsid w:val="00823D61"/>
    <w:rsid w:val="00841F95"/>
    <w:rsid w:val="00974D64"/>
    <w:rsid w:val="009E6BEF"/>
    <w:rsid w:val="00A56B50"/>
    <w:rsid w:val="00A65C6B"/>
    <w:rsid w:val="00AC3CDE"/>
    <w:rsid w:val="00AC492A"/>
    <w:rsid w:val="00AF4017"/>
    <w:rsid w:val="00B2128C"/>
    <w:rsid w:val="00BA2FC7"/>
    <w:rsid w:val="00C719E8"/>
    <w:rsid w:val="00C86995"/>
    <w:rsid w:val="00D82220"/>
    <w:rsid w:val="00E4041B"/>
    <w:rsid w:val="00E516DA"/>
    <w:rsid w:val="00E76C6D"/>
    <w:rsid w:val="00EB41C2"/>
    <w:rsid w:val="00ED0D8A"/>
    <w:rsid w:val="00F719DC"/>
    <w:rsid w:val="00FC2A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0AC6F"/>
  <w15:chartTrackingRefBased/>
  <w15:docId w15:val="{6F101F47-03A6-4C67-8545-184E970BF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B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E6B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29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29D8"/>
    <w:rPr>
      <w:rFonts w:eastAsiaTheme="minorEastAsia"/>
      <w:lang w:val="en-US"/>
    </w:rPr>
  </w:style>
  <w:style w:type="character" w:customStyle="1" w:styleId="Heading1Char">
    <w:name w:val="Heading 1 Char"/>
    <w:basedOn w:val="DefaultParagraphFont"/>
    <w:link w:val="Heading1"/>
    <w:uiPriority w:val="9"/>
    <w:rsid w:val="009E6B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6BEF"/>
    <w:pPr>
      <w:outlineLvl w:val="9"/>
    </w:pPr>
    <w:rPr>
      <w:lang w:val="en-US"/>
    </w:rPr>
  </w:style>
  <w:style w:type="character" w:customStyle="1" w:styleId="Heading2Char">
    <w:name w:val="Heading 2 Char"/>
    <w:basedOn w:val="DefaultParagraphFont"/>
    <w:link w:val="Heading2"/>
    <w:uiPriority w:val="9"/>
    <w:rsid w:val="009E6BE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E6BEF"/>
    <w:pPr>
      <w:ind w:left="720"/>
      <w:contextualSpacing/>
    </w:pPr>
  </w:style>
  <w:style w:type="character" w:styleId="Hyperlink">
    <w:name w:val="Hyperlink"/>
    <w:basedOn w:val="DefaultParagraphFont"/>
    <w:uiPriority w:val="99"/>
    <w:unhideWhenUsed/>
    <w:rsid w:val="00974D64"/>
    <w:rPr>
      <w:color w:val="0563C1" w:themeColor="hyperlink"/>
      <w:u w:val="single"/>
    </w:rPr>
  </w:style>
  <w:style w:type="character" w:styleId="UnresolvedMention">
    <w:name w:val="Unresolved Mention"/>
    <w:basedOn w:val="DefaultParagraphFont"/>
    <w:uiPriority w:val="99"/>
    <w:semiHidden/>
    <w:unhideWhenUsed/>
    <w:rsid w:val="00974D64"/>
    <w:rPr>
      <w:color w:val="605E5C"/>
      <w:shd w:val="clear" w:color="auto" w:fill="E1DFDD"/>
    </w:rPr>
  </w:style>
  <w:style w:type="paragraph" w:styleId="NormalWeb">
    <w:name w:val="Normal (Web)"/>
    <w:basedOn w:val="Normal"/>
    <w:uiPriority w:val="99"/>
    <w:unhideWhenUsed/>
    <w:rsid w:val="00693B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A2FC7"/>
    <w:rPr>
      <w:color w:val="954F72" w:themeColor="followedHyperlink"/>
      <w:u w:val="single"/>
    </w:rPr>
  </w:style>
  <w:style w:type="paragraph" w:styleId="Bibliography">
    <w:name w:val="Bibliography"/>
    <w:basedOn w:val="Normal"/>
    <w:next w:val="Normal"/>
    <w:uiPriority w:val="37"/>
    <w:unhideWhenUsed/>
    <w:rsid w:val="00614427"/>
  </w:style>
  <w:style w:type="paragraph" w:styleId="TOC1">
    <w:name w:val="toc 1"/>
    <w:basedOn w:val="Normal"/>
    <w:next w:val="Normal"/>
    <w:autoRedefine/>
    <w:uiPriority w:val="39"/>
    <w:unhideWhenUsed/>
    <w:rsid w:val="00274918"/>
    <w:pPr>
      <w:spacing w:after="100"/>
    </w:pPr>
  </w:style>
  <w:style w:type="paragraph" w:styleId="TOC2">
    <w:name w:val="toc 2"/>
    <w:basedOn w:val="Normal"/>
    <w:next w:val="Normal"/>
    <w:autoRedefine/>
    <w:uiPriority w:val="39"/>
    <w:unhideWhenUsed/>
    <w:rsid w:val="00274918"/>
    <w:pPr>
      <w:spacing w:after="100"/>
      <w:ind w:left="220"/>
    </w:pPr>
  </w:style>
  <w:style w:type="paragraph" w:styleId="Header">
    <w:name w:val="header"/>
    <w:basedOn w:val="Normal"/>
    <w:link w:val="HeaderChar"/>
    <w:uiPriority w:val="99"/>
    <w:unhideWhenUsed/>
    <w:rsid w:val="00274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18"/>
  </w:style>
  <w:style w:type="paragraph" w:styleId="Footer">
    <w:name w:val="footer"/>
    <w:basedOn w:val="Normal"/>
    <w:link w:val="FooterChar"/>
    <w:uiPriority w:val="99"/>
    <w:unhideWhenUsed/>
    <w:rsid w:val="00274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05582">
      <w:bodyDiv w:val="1"/>
      <w:marLeft w:val="0"/>
      <w:marRight w:val="0"/>
      <w:marTop w:val="0"/>
      <w:marBottom w:val="0"/>
      <w:divBdr>
        <w:top w:val="none" w:sz="0" w:space="0" w:color="auto"/>
        <w:left w:val="none" w:sz="0" w:space="0" w:color="auto"/>
        <w:bottom w:val="none" w:sz="0" w:space="0" w:color="auto"/>
        <w:right w:val="none" w:sz="0" w:space="0" w:color="auto"/>
      </w:divBdr>
    </w:div>
    <w:div w:id="63650354">
      <w:bodyDiv w:val="1"/>
      <w:marLeft w:val="0"/>
      <w:marRight w:val="0"/>
      <w:marTop w:val="0"/>
      <w:marBottom w:val="0"/>
      <w:divBdr>
        <w:top w:val="none" w:sz="0" w:space="0" w:color="auto"/>
        <w:left w:val="none" w:sz="0" w:space="0" w:color="auto"/>
        <w:bottom w:val="none" w:sz="0" w:space="0" w:color="auto"/>
        <w:right w:val="none" w:sz="0" w:space="0" w:color="auto"/>
      </w:divBdr>
    </w:div>
    <w:div w:id="68038773">
      <w:bodyDiv w:val="1"/>
      <w:marLeft w:val="0"/>
      <w:marRight w:val="0"/>
      <w:marTop w:val="0"/>
      <w:marBottom w:val="0"/>
      <w:divBdr>
        <w:top w:val="none" w:sz="0" w:space="0" w:color="auto"/>
        <w:left w:val="none" w:sz="0" w:space="0" w:color="auto"/>
        <w:bottom w:val="none" w:sz="0" w:space="0" w:color="auto"/>
        <w:right w:val="none" w:sz="0" w:space="0" w:color="auto"/>
      </w:divBdr>
    </w:div>
    <w:div w:id="68189945">
      <w:bodyDiv w:val="1"/>
      <w:marLeft w:val="0"/>
      <w:marRight w:val="0"/>
      <w:marTop w:val="0"/>
      <w:marBottom w:val="0"/>
      <w:divBdr>
        <w:top w:val="none" w:sz="0" w:space="0" w:color="auto"/>
        <w:left w:val="none" w:sz="0" w:space="0" w:color="auto"/>
        <w:bottom w:val="none" w:sz="0" w:space="0" w:color="auto"/>
        <w:right w:val="none" w:sz="0" w:space="0" w:color="auto"/>
      </w:divBdr>
    </w:div>
    <w:div w:id="72969130">
      <w:bodyDiv w:val="1"/>
      <w:marLeft w:val="0"/>
      <w:marRight w:val="0"/>
      <w:marTop w:val="0"/>
      <w:marBottom w:val="0"/>
      <w:divBdr>
        <w:top w:val="none" w:sz="0" w:space="0" w:color="auto"/>
        <w:left w:val="none" w:sz="0" w:space="0" w:color="auto"/>
        <w:bottom w:val="none" w:sz="0" w:space="0" w:color="auto"/>
        <w:right w:val="none" w:sz="0" w:space="0" w:color="auto"/>
      </w:divBdr>
    </w:div>
    <w:div w:id="76244579">
      <w:bodyDiv w:val="1"/>
      <w:marLeft w:val="0"/>
      <w:marRight w:val="0"/>
      <w:marTop w:val="0"/>
      <w:marBottom w:val="0"/>
      <w:divBdr>
        <w:top w:val="none" w:sz="0" w:space="0" w:color="auto"/>
        <w:left w:val="none" w:sz="0" w:space="0" w:color="auto"/>
        <w:bottom w:val="none" w:sz="0" w:space="0" w:color="auto"/>
        <w:right w:val="none" w:sz="0" w:space="0" w:color="auto"/>
      </w:divBdr>
    </w:div>
    <w:div w:id="87773694">
      <w:bodyDiv w:val="1"/>
      <w:marLeft w:val="0"/>
      <w:marRight w:val="0"/>
      <w:marTop w:val="0"/>
      <w:marBottom w:val="0"/>
      <w:divBdr>
        <w:top w:val="none" w:sz="0" w:space="0" w:color="auto"/>
        <w:left w:val="none" w:sz="0" w:space="0" w:color="auto"/>
        <w:bottom w:val="none" w:sz="0" w:space="0" w:color="auto"/>
        <w:right w:val="none" w:sz="0" w:space="0" w:color="auto"/>
      </w:divBdr>
    </w:div>
    <w:div w:id="93405694">
      <w:bodyDiv w:val="1"/>
      <w:marLeft w:val="0"/>
      <w:marRight w:val="0"/>
      <w:marTop w:val="0"/>
      <w:marBottom w:val="0"/>
      <w:divBdr>
        <w:top w:val="none" w:sz="0" w:space="0" w:color="auto"/>
        <w:left w:val="none" w:sz="0" w:space="0" w:color="auto"/>
        <w:bottom w:val="none" w:sz="0" w:space="0" w:color="auto"/>
        <w:right w:val="none" w:sz="0" w:space="0" w:color="auto"/>
      </w:divBdr>
    </w:div>
    <w:div w:id="125975421">
      <w:bodyDiv w:val="1"/>
      <w:marLeft w:val="0"/>
      <w:marRight w:val="0"/>
      <w:marTop w:val="0"/>
      <w:marBottom w:val="0"/>
      <w:divBdr>
        <w:top w:val="none" w:sz="0" w:space="0" w:color="auto"/>
        <w:left w:val="none" w:sz="0" w:space="0" w:color="auto"/>
        <w:bottom w:val="none" w:sz="0" w:space="0" w:color="auto"/>
        <w:right w:val="none" w:sz="0" w:space="0" w:color="auto"/>
      </w:divBdr>
    </w:div>
    <w:div w:id="153110764">
      <w:bodyDiv w:val="1"/>
      <w:marLeft w:val="0"/>
      <w:marRight w:val="0"/>
      <w:marTop w:val="0"/>
      <w:marBottom w:val="0"/>
      <w:divBdr>
        <w:top w:val="none" w:sz="0" w:space="0" w:color="auto"/>
        <w:left w:val="none" w:sz="0" w:space="0" w:color="auto"/>
        <w:bottom w:val="none" w:sz="0" w:space="0" w:color="auto"/>
        <w:right w:val="none" w:sz="0" w:space="0" w:color="auto"/>
      </w:divBdr>
    </w:div>
    <w:div w:id="163666778">
      <w:bodyDiv w:val="1"/>
      <w:marLeft w:val="0"/>
      <w:marRight w:val="0"/>
      <w:marTop w:val="0"/>
      <w:marBottom w:val="0"/>
      <w:divBdr>
        <w:top w:val="none" w:sz="0" w:space="0" w:color="auto"/>
        <w:left w:val="none" w:sz="0" w:space="0" w:color="auto"/>
        <w:bottom w:val="none" w:sz="0" w:space="0" w:color="auto"/>
        <w:right w:val="none" w:sz="0" w:space="0" w:color="auto"/>
      </w:divBdr>
    </w:div>
    <w:div w:id="170145968">
      <w:bodyDiv w:val="1"/>
      <w:marLeft w:val="0"/>
      <w:marRight w:val="0"/>
      <w:marTop w:val="0"/>
      <w:marBottom w:val="0"/>
      <w:divBdr>
        <w:top w:val="none" w:sz="0" w:space="0" w:color="auto"/>
        <w:left w:val="none" w:sz="0" w:space="0" w:color="auto"/>
        <w:bottom w:val="none" w:sz="0" w:space="0" w:color="auto"/>
        <w:right w:val="none" w:sz="0" w:space="0" w:color="auto"/>
      </w:divBdr>
    </w:div>
    <w:div w:id="186456303">
      <w:bodyDiv w:val="1"/>
      <w:marLeft w:val="0"/>
      <w:marRight w:val="0"/>
      <w:marTop w:val="0"/>
      <w:marBottom w:val="0"/>
      <w:divBdr>
        <w:top w:val="none" w:sz="0" w:space="0" w:color="auto"/>
        <w:left w:val="none" w:sz="0" w:space="0" w:color="auto"/>
        <w:bottom w:val="none" w:sz="0" w:space="0" w:color="auto"/>
        <w:right w:val="none" w:sz="0" w:space="0" w:color="auto"/>
      </w:divBdr>
    </w:div>
    <w:div w:id="188027125">
      <w:bodyDiv w:val="1"/>
      <w:marLeft w:val="0"/>
      <w:marRight w:val="0"/>
      <w:marTop w:val="0"/>
      <w:marBottom w:val="0"/>
      <w:divBdr>
        <w:top w:val="none" w:sz="0" w:space="0" w:color="auto"/>
        <w:left w:val="none" w:sz="0" w:space="0" w:color="auto"/>
        <w:bottom w:val="none" w:sz="0" w:space="0" w:color="auto"/>
        <w:right w:val="none" w:sz="0" w:space="0" w:color="auto"/>
      </w:divBdr>
    </w:div>
    <w:div w:id="210768177">
      <w:bodyDiv w:val="1"/>
      <w:marLeft w:val="0"/>
      <w:marRight w:val="0"/>
      <w:marTop w:val="0"/>
      <w:marBottom w:val="0"/>
      <w:divBdr>
        <w:top w:val="none" w:sz="0" w:space="0" w:color="auto"/>
        <w:left w:val="none" w:sz="0" w:space="0" w:color="auto"/>
        <w:bottom w:val="none" w:sz="0" w:space="0" w:color="auto"/>
        <w:right w:val="none" w:sz="0" w:space="0" w:color="auto"/>
      </w:divBdr>
    </w:div>
    <w:div w:id="277225420">
      <w:bodyDiv w:val="1"/>
      <w:marLeft w:val="0"/>
      <w:marRight w:val="0"/>
      <w:marTop w:val="0"/>
      <w:marBottom w:val="0"/>
      <w:divBdr>
        <w:top w:val="none" w:sz="0" w:space="0" w:color="auto"/>
        <w:left w:val="none" w:sz="0" w:space="0" w:color="auto"/>
        <w:bottom w:val="none" w:sz="0" w:space="0" w:color="auto"/>
        <w:right w:val="none" w:sz="0" w:space="0" w:color="auto"/>
      </w:divBdr>
    </w:div>
    <w:div w:id="281376317">
      <w:bodyDiv w:val="1"/>
      <w:marLeft w:val="0"/>
      <w:marRight w:val="0"/>
      <w:marTop w:val="0"/>
      <w:marBottom w:val="0"/>
      <w:divBdr>
        <w:top w:val="none" w:sz="0" w:space="0" w:color="auto"/>
        <w:left w:val="none" w:sz="0" w:space="0" w:color="auto"/>
        <w:bottom w:val="none" w:sz="0" w:space="0" w:color="auto"/>
        <w:right w:val="none" w:sz="0" w:space="0" w:color="auto"/>
      </w:divBdr>
    </w:div>
    <w:div w:id="332031047">
      <w:bodyDiv w:val="1"/>
      <w:marLeft w:val="0"/>
      <w:marRight w:val="0"/>
      <w:marTop w:val="0"/>
      <w:marBottom w:val="0"/>
      <w:divBdr>
        <w:top w:val="none" w:sz="0" w:space="0" w:color="auto"/>
        <w:left w:val="none" w:sz="0" w:space="0" w:color="auto"/>
        <w:bottom w:val="none" w:sz="0" w:space="0" w:color="auto"/>
        <w:right w:val="none" w:sz="0" w:space="0" w:color="auto"/>
      </w:divBdr>
    </w:div>
    <w:div w:id="342056496">
      <w:bodyDiv w:val="1"/>
      <w:marLeft w:val="0"/>
      <w:marRight w:val="0"/>
      <w:marTop w:val="0"/>
      <w:marBottom w:val="0"/>
      <w:divBdr>
        <w:top w:val="none" w:sz="0" w:space="0" w:color="auto"/>
        <w:left w:val="none" w:sz="0" w:space="0" w:color="auto"/>
        <w:bottom w:val="none" w:sz="0" w:space="0" w:color="auto"/>
        <w:right w:val="none" w:sz="0" w:space="0" w:color="auto"/>
      </w:divBdr>
    </w:div>
    <w:div w:id="377975208">
      <w:bodyDiv w:val="1"/>
      <w:marLeft w:val="0"/>
      <w:marRight w:val="0"/>
      <w:marTop w:val="0"/>
      <w:marBottom w:val="0"/>
      <w:divBdr>
        <w:top w:val="none" w:sz="0" w:space="0" w:color="auto"/>
        <w:left w:val="none" w:sz="0" w:space="0" w:color="auto"/>
        <w:bottom w:val="none" w:sz="0" w:space="0" w:color="auto"/>
        <w:right w:val="none" w:sz="0" w:space="0" w:color="auto"/>
      </w:divBdr>
    </w:div>
    <w:div w:id="379942440">
      <w:bodyDiv w:val="1"/>
      <w:marLeft w:val="0"/>
      <w:marRight w:val="0"/>
      <w:marTop w:val="0"/>
      <w:marBottom w:val="0"/>
      <w:divBdr>
        <w:top w:val="none" w:sz="0" w:space="0" w:color="auto"/>
        <w:left w:val="none" w:sz="0" w:space="0" w:color="auto"/>
        <w:bottom w:val="none" w:sz="0" w:space="0" w:color="auto"/>
        <w:right w:val="none" w:sz="0" w:space="0" w:color="auto"/>
      </w:divBdr>
    </w:div>
    <w:div w:id="398137965">
      <w:bodyDiv w:val="1"/>
      <w:marLeft w:val="0"/>
      <w:marRight w:val="0"/>
      <w:marTop w:val="0"/>
      <w:marBottom w:val="0"/>
      <w:divBdr>
        <w:top w:val="none" w:sz="0" w:space="0" w:color="auto"/>
        <w:left w:val="none" w:sz="0" w:space="0" w:color="auto"/>
        <w:bottom w:val="none" w:sz="0" w:space="0" w:color="auto"/>
        <w:right w:val="none" w:sz="0" w:space="0" w:color="auto"/>
      </w:divBdr>
    </w:div>
    <w:div w:id="426119557">
      <w:bodyDiv w:val="1"/>
      <w:marLeft w:val="0"/>
      <w:marRight w:val="0"/>
      <w:marTop w:val="0"/>
      <w:marBottom w:val="0"/>
      <w:divBdr>
        <w:top w:val="none" w:sz="0" w:space="0" w:color="auto"/>
        <w:left w:val="none" w:sz="0" w:space="0" w:color="auto"/>
        <w:bottom w:val="none" w:sz="0" w:space="0" w:color="auto"/>
        <w:right w:val="none" w:sz="0" w:space="0" w:color="auto"/>
      </w:divBdr>
    </w:div>
    <w:div w:id="429663801">
      <w:bodyDiv w:val="1"/>
      <w:marLeft w:val="0"/>
      <w:marRight w:val="0"/>
      <w:marTop w:val="0"/>
      <w:marBottom w:val="0"/>
      <w:divBdr>
        <w:top w:val="none" w:sz="0" w:space="0" w:color="auto"/>
        <w:left w:val="none" w:sz="0" w:space="0" w:color="auto"/>
        <w:bottom w:val="none" w:sz="0" w:space="0" w:color="auto"/>
        <w:right w:val="none" w:sz="0" w:space="0" w:color="auto"/>
      </w:divBdr>
    </w:div>
    <w:div w:id="440997370">
      <w:bodyDiv w:val="1"/>
      <w:marLeft w:val="0"/>
      <w:marRight w:val="0"/>
      <w:marTop w:val="0"/>
      <w:marBottom w:val="0"/>
      <w:divBdr>
        <w:top w:val="none" w:sz="0" w:space="0" w:color="auto"/>
        <w:left w:val="none" w:sz="0" w:space="0" w:color="auto"/>
        <w:bottom w:val="none" w:sz="0" w:space="0" w:color="auto"/>
        <w:right w:val="none" w:sz="0" w:space="0" w:color="auto"/>
      </w:divBdr>
    </w:div>
    <w:div w:id="469635338">
      <w:bodyDiv w:val="1"/>
      <w:marLeft w:val="0"/>
      <w:marRight w:val="0"/>
      <w:marTop w:val="0"/>
      <w:marBottom w:val="0"/>
      <w:divBdr>
        <w:top w:val="none" w:sz="0" w:space="0" w:color="auto"/>
        <w:left w:val="none" w:sz="0" w:space="0" w:color="auto"/>
        <w:bottom w:val="none" w:sz="0" w:space="0" w:color="auto"/>
        <w:right w:val="none" w:sz="0" w:space="0" w:color="auto"/>
      </w:divBdr>
    </w:div>
    <w:div w:id="480848202">
      <w:bodyDiv w:val="1"/>
      <w:marLeft w:val="0"/>
      <w:marRight w:val="0"/>
      <w:marTop w:val="0"/>
      <w:marBottom w:val="0"/>
      <w:divBdr>
        <w:top w:val="none" w:sz="0" w:space="0" w:color="auto"/>
        <w:left w:val="none" w:sz="0" w:space="0" w:color="auto"/>
        <w:bottom w:val="none" w:sz="0" w:space="0" w:color="auto"/>
        <w:right w:val="none" w:sz="0" w:space="0" w:color="auto"/>
      </w:divBdr>
    </w:div>
    <w:div w:id="485099155">
      <w:bodyDiv w:val="1"/>
      <w:marLeft w:val="0"/>
      <w:marRight w:val="0"/>
      <w:marTop w:val="0"/>
      <w:marBottom w:val="0"/>
      <w:divBdr>
        <w:top w:val="none" w:sz="0" w:space="0" w:color="auto"/>
        <w:left w:val="none" w:sz="0" w:space="0" w:color="auto"/>
        <w:bottom w:val="none" w:sz="0" w:space="0" w:color="auto"/>
        <w:right w:val="none" w:sz="0" w:space="0" w:color="auto"/>
      </w:divBdr>
    </w:div>
    <w:div w:id="513765740">
      <w:bodyDiv w:val="1"/>
      <w:marLeft w:val="0"/>
      <w:marRight w:val="0"/>
      <w:marTop w:val="0"/>
      <w:marBottom w:val="0"/>
      <w:divBdr>
        <w:top w:val="none" w:sz="0" w:space="0" w:color="auto"/>
        <w:left w:val="none" w:sz="0" w:space="0" w:color="auto"/>
        <w:bottom w:val="none" w:sz="0" w:space="0" w:color="auto"/>
        <w:right w:val="none" w:sz="0" w:space="0" w:color="auto"/>
      </w:divBdr>
    </w:div>
    <w:div w:id="527450671">
      <w:bodyDiv w:val="1"/>
      <w:marLeft w:val="0"/>
      <w:marRight w:val="0"/>
      <w:marTop w:val="0"/>
      <w:marBottom w:val="0"/>
      <w:divBdr>
        <w:top w:val="none" w:sz="0" w:space="0" w:color="auto"/>
        <w:left w:val="none" w:sz="0" w:space="0" w:color="auto"/>
        <w:bottom w:val="none" w:sz="0" w:space="0" w:color="auto"/>
        <w:right w:val="none" w:sz="0" w:space="0" w:color="auto"/>
      </w:divBdr>
    </w:div>
    <w:div w:id="563639679">
      <w:bodyDiv w:val="1"/>
      <w:marLeft w:val="0"/>
      <w:marRight w:val="0"/>
      <w:marTop w:val="0"/>
      <w:marBottom w:val="0"/>
      <w:divBdr>
        <w:top w:val="none" w:sz="0" w:space="0" w:color="auto"/>
        <w:left w:val="none" w:sz="0" w:space="0" w:color="auto"/>
        <w:bottom w:val="none" w:sz="0" w:space="0" w:color="auto"/>
        <w:right w:val="none" w:sz="0" w:space="0" w:color="auto"/>
      </w:divBdr>
    </w:div>
    <w:div w:id="575360108">
      <w:bodyDiv w:val="1"/>
      <w:marLeft w:val="0"/>
      <w:marRight w:val="0"/>
      <w:marTop w:val="0"/>
      <w:marBottom w:val="0"/>
      <w:divBdr>
        <w:top w:val="none" w:sz="0" w:space="0" w:color="auto"/>
        <w:left w:val="none" w:sz="0" w:space="0" w:color="auto"/>
        <w:bottom w:val="none" w:sz="0" w:space="0" w:color="auto"/>
        <w:right w:val="none" w:sz="0" w:space="0" w:color="auto"/>
      </w:divBdr>
    </w:div>
    <w:div w:id="628437289">
      <w:bodyDiv w:val="1"/>
      <w:marLeft w:val="0"/>
      <w:marRight w:val="0"/>
      <w:marTop w:val="0"/>
      <w:marBottom w:val="0"/>
      <w:divBdr>
        <w:top w:val="none" w:sz="0" w:space="0" w:color="auto"/>
        <w:left w:val="none" w:sz="0" w:space="0" w:color="auto"/>
        <w:bottom w:val="none" w:sz="0" w:space="0" w:color="auto"/>
        <w:right w:val="none" w:sz="0" w:space="0" w:color="auto"/>
      </w:divBdr>
    </w:div>
    <w:div w:id="630677057">
      <w:bodyDiv w:val="1"/>
      <w:marLeft w:val="0"/>
      <w:marRight w:val="0"/>
      <w:marTop w:val="0"/>
      <w:marBottom w:val="0"/>
      <w:divBdr>
        <w:top w:val="none" w:sz="0" w:space="0" w:color="auto"/>
        <w:left w:val="none" w:sz="0" w:space="0" w:color="auto"/>
        <w:bottom w:val="none" w:sz="0" w:space="0" w:color="auto"/>
        <w:right w:val="none" w:sz="0" w:space="0" w:color="auto"/>
      </w:divBdr>
    </w:div>
    <w:div w:id="643319965">
      <w:bodyDiv w:val="1"/>
      <w:marLeft w:val="0"/>
      <w:marRight w:val="0"/>
      <w:marTop w:val="0"/>
      <w:marBottom w:val="0"/>
      <w:divBdr>
        <w:top w:val="none" w:sz="0" w:space="0" w:color="auto"/>
        <w:left w:val="none" w:sz="0" w:space="0" w:color="auto"/>
        <w:bottom w:val="none" w:sz="0" w:space="0" w:color="auto"/>
        <w:right w:val="none" w:sz="0" w:space="0" w:color="auto"/>
      </w:divBdr>
    </w:div>
    <w:div w:id="671882479">
      <w:bodyDiv w:val="1"/>
      <w:marLeft w:val="0"/>
      <w:marRight w:val="0"/>
      <w:marTop w:val="0"/>
      <w:marBottom w:val="0"/>
      <w:divBdr>
        <w:top w:val="none" w:sz="0" w:space="0" w:color="auto"/>
        <w:left w:val="none" w:sz="0" w:space="0" w:color="auto"/>
        <w:bottom w:val="none" w:sz="0" w:space="0" w:color="auto"/>
        <w:right w:val="none" w:sz="0" w:space="0" w:color="auto"/>
      </w:divBdr>
    </w:div>
    <w:div w:id="672756161">
      <w:bodyDiv w:val="1"/>
      <w:marLeft w:val="0"/>
      <w:marRight w:val="0"/>
      <w:marTop w:val="0"/>
      <w:marBottom w:val="0"/>
      <w:divBdr>
        <w:top w:val="none" w:sz="0" w:space="0" w:color="auto"/>
        <w:left w:val="none" w:sz="0" w:space="0" w:color="auto"/>
        <w:bottom w:val="none" w:sz="0" w:space="0" w:color="auto"/>
        <w:right w:val="none" w:sz="0" w:space="0" w:color="auto"/>
      </w:divBdr>
    </w:div>
    <w:div w:id="714812603">
      <w:bodyDiv w:val="1"/>
      <w:marLeft w:val="0"/>
      <w:marRight w:val="0"/>
      <w:marTop w:val="0"/>
      <w:marBottom w:val="0"/>
      <w:divBdr>
        <w:top w:val="none" w:sz="0" w:space="0" w:color="auto"/>
        <w:left w:val="none" w:sz="0" w:space="0" w:color="auto"/>
        <w:bottom w:val="none" w:sz="0" w:space="0" w:color="auto"/>
        <w:right w:val="none" w:sz="0" w:space="0" w:color="auto"/>
      </w:divBdr>
    </w:div>
    <w:div w:id="740256710">
      <w:bodyDiv w:val="1"/>
      <w:marLeft w:val="0"/>
      <w:marRight w:val="0"/>
      <w:marTop w:val="0"/>
      <w:marBottom w:val="0"/>
      <w:divBdr>
        <w:top w:val="none" w:sz="0" w:space="0" w:color="auto"/>
        <w:left w:val="none" w:sz="0" w:space="0" w:color="auto"/>
        <w:bottom w:val="none" w:sz="0" w:space="0" w:color="auto"/>
        <w:right w:val="none" w:sz="0" w:space="0" w:color="auto"/>
      </w:divBdr>
    </w:div>
    <w:div w:id="777409830">
      <w:bodyDiv w:val="1"/>
      <w:marLeft w:val="0"/>
      <w:marRight w:val="0"/>
      <w:marTop w:val="0"/>
      <w:marBottom w:val="0"/>
      <w:divBdr>
        <w:top w:val="none" w:sz="0" w:space="0" w:color="auto"/>
        <w:left w:val="none" w:sz="0" w:space="0" w:color="auto"/>
        <w:bottom w:val="none" w:sz="0" w:space="0" w:color="auto"/>
        <w:right w:val="none" w:sz="0" w:space="0" w:color="auto"/>
      </w:divBdr>
    </w:div>
    <w:div w:id="798651551">
      <w:bodyDiv w:val="1"/>
      <w:marLeft w:val="0"/>
      <w:marRight w:val="0"/>
      <w:marTop w:val="0"/>
      <w:marBottom w:val="0"/>
      <w:divBdr>
        <w:top w:val="none" w:sz="0" w:space="0" w:color="auto"/>
        <w:left w:val="none" w:sz="0" w:space="0" w:color="auto"/>
        <w:bottom w:val="none" w:sz="0" w:space="0" w:color="auto"/>
        <w:right w:val="none" w:sz="0" w:space="0" w:color="auto"/>
      </w:divBdr>
    </w:div>
    <w:div w:id="816730001">
      <w:bodyDiv w:val="1"/>
      <w:marLeft w:val="0"/>
      <w:marRight w:val="0"/>
      <w:marTop w:val="0"/>
      <w:marBottom w:val="0"/>
      <w:divBdr>
        <w:top w:val="none" w:sz="0" w:space="0" w:color="auto"/>
        <w:left w:val="none" w:sz="0" w:space="0" w:color="auto"/>
        <w:bottom w:val="none" w:sz="0" w:space="0" w:color="auto"/>
        <w:right w:val="none" w:sz="0" w:space="0" w:color="auto"/>
      </w:divBdr>
    </w:div>
    <w:div w:id="823394650">
      <w:bodyDiv w:val="1"/>
      <w:marLeft w:val="0"/>
      <w:marRight w:val="0"/>
      <w:marTop w:val="0"/>
      <w:marBottom w:val="0"/>
      <w:divBdr>
        <w:top w:val="none" w:sz="0" w:space="0" w:color="auto"/>
        <w:left w:val="none" w:sz="0" w:space="0" w:color="auto"/>
        <w:bottom w:val="none" w:sz="0" w:space="0" w:color="auto"/>
        <w:right w:val="none" w:sz="0" w:space="0" w:color="auto"/>
      </w:divBdr>
    </w:div>
    <w:div w:id="837498071">
      <w:bodyDiv w:val="1"/>
      <w:marLeft w:val="0"/>
      <w:marRight w:val="0"/>
      <w:marTop w:val="0"/>
      <w:marBottom w:val="0"/>
      <w:divBdr>
        <w:top w:val="none" w:sz="0" w:space="0" w:color="auto"/>
        <w:left w:val="none" w:sz="0" w:space="0" w:color="auto"/>
        <w:bottom w:val="none" w:sz="0" w:space="0" w:color="auto"/>
        <w:right w:val="none" w:sz="0" w:space="0" w:color="auto"/>
      </w:divBdr>
    </w:div>
    <w:div w:id="841433187">
      <w:bodyDiv w:val="1"/>
      <w:marLeft w:val="0"/>
      <w:marRight w:val="0"/>
      <w:marTop w:val="0"/>
      <w:marBottom w:val="0"/>
      <w:divBdr>
        <w:top w:val="none" w:sz="0" w:space="0" w:color="auto"/>
        <w:left w:val="none" w:sz="0" w:space="0" w:color="auto"/>
        <w:bottom w:val="none" w:sz="0" w:space="0" w:color="auto"/>
        <w:right w:val="none" w:sz="0" w:space="0" w:color="auto"/>
      </w:divBdr>
    </w:div>
    <w:div w:id="842432053">
      <w:bodyDiv w:val="1"/>
      <w:marLeft w:val="0"/>
      <w:marRight w:val="0"/>
      <w:marTop w:val="0"/>
      <w:marBottom w:val="0"/>
      <w:divBdr>
        <w:top w:val="none" w:sz="0" w:space="0" w:color="auto"/>
        <w:left w:val="none" w:sz="0" w:space="0" w:color="auto"/>
        <w:bottom w:val="none" w:sz="0" w:space="0" w:color="auto"/>
        <w:right w:val="none" w:sz="0" w:space="0" w:color="auto"/>
      </w:divBdr>
    </w:div>
    <w:div w:id="860968730">
      <w:bodyDiv w:val="1"/>
      <w:marLeft w:val="0"/>
      <w:marRight w:val="0"/>
      <w:marTop w:val="0"/>
      <w:marBottom w:val="0"/>
      <w:divBdr>
        <w:top w:val="none" w:sz="0" w:space="0" w:color="auto"/>
        <w:left w:val="none" w:sz="0" w:space="0" w:color="auto"/>
        <w:bottom w:val="none" w:sz="0" w:space="0" w:color="auto"/>
        <w:right w:val="none" w:sz="0" w:space="0" w:color="auto"/>
      </w:divBdr>
    </w:div>
    <w:div w:id="888734054">
      <w:bodyDiv w:val="1"/>
      <w:marLeft w:val="0"/>
      <w:marRight w:val="0"/>
      <w:marTop w:val="0"/>
      <w:marBottom w:val="0"/>
      <w:divBdr>
        <w:top w:val="none" w:sz="0" w:space="0" w:color="auto"/>
        <w:left w:val="none" w:sz="0" w:space="0" w:color="auto"/>
        <w:bottom w:val="none" w:sz="0" w:space="0" w:color="auto"/>
        <w:right w:val="none" w:sz="0" w:space="0" w:color="auto"/>
      </w:divBdr>
    </w:div>
    <w:div w:id="920211530">
      <w:bodyDiv w:val="1"/>
      <w:marLeft w:val="0"/>
      <w:marRight w:val="0"/>
      <w:marTop w:val="0"/>
      <w:marBottom w:val="0"/>
      <w:divBdr>
        <w:top w:val="none" w:sz="0" w:space="0" w:color="auto"/>
        <w:left w:val="none" w:sz="0" w:space="0" w:color="auto"/>
        <w:bottom w:val="none" w:sz="0" w:space="0" w:color="auto"/>
        <w:right w:val="none" w:sz="0" w:space="0" w:color="auto"/>
      </w:divBdr>
    </w:div>
    <w:div w:id="933049997">
      <w:bodyDiv w:val="1"/>
      <w:marLeft w:val="0"/>
      <w:marRight w:val="0"/>
      <w:marTop w:val="0"/>
      <w:marBottom w:val="0"/>
      <w:divBdr>
        <w:top w:val="none" w:sz="0" w:space="0" w:color="auto"/>
        <w:left w:val="none" w:sz="0" w:space="0" w:color="auto"/>
        <w:bottom w:val="none" w:sz="0" w:space="0" w:color="auto"/>
        <w:right w:val="none" w:sz="0" w:space="0" w:color="auto"/>
      </w:divBdr>
    </w:div>
    <w:div w:id="939265954">
      <w:bodyDiv w:val="1"/>
      <w:marLeft w:val="0"/>
      <w:marRight w:val="0"/>
      <w:marTop w:val="0"/>
      <w:marBottom w:val="0"/>
      <w:divBdr>
        <w:top w:val="none" w:sz="0" w:space="0" w:color="auto"/>
        <w:left w:val="none" w:sz="0" w:space="0" w:color="auto"/>
        <w:bottom w:val="none" w:sz="0" w:space="0" w:color="auto"/>
        <w:right w:val="none" w:sz="0" w:space="0" w:color="auto"/>
      </w:divBdr>
    </w:div>
    <w:div w:id="942608480">
      <w:bodyDiv w:val="1"/>
      <w:marLeft w:val="0"/>
      <w:marRight w:val="0"/>
      <w:marTop w:val="0"/>
      <w:marBottom w:val="0"/>
      <w:divBdr>
        <w:top w:val="none" w:sz="0" w:space="0" w:color="auto"/>
        <w:left w:val="none" w:sz="0" w:space="0" w:color="auto"/>
        <w:bottom w:val="none" w:sz="0" w:space="0" w:color="auto"/>
        <w:right w:val="none" w:sz="0" w:space="0" w:color="auto"/>
      </w:divBdr>
    </w:div>
    <w:div w:id="998650293">
      <w:bodyDiv w:val="1"/>
      <w:marLeft w:val="0"/>
      <w:marRight w:val="0"/>
      <w:marTop w:val="0"/>
      <w:marBottom w:val="0"/>
      <w:divBdr>
        <w:top w:val="none" w:sz="0" w:space="0" w:color="auto"/>
        <w:left w:val="none" w:sz="0" w:space="0" w:color="auto"/>
        <w:bottom w:val="none" w:sz="0" w:space="0" w:color="auto"/>
        <w:right w:val="none" w:sz="0" w:space="0" w:color="auto"/>
      </w:divBdr>
    </w:div>
    <w:div w:id="1026902547">
      <w:bodyDiv w:val="1"/>
      <w:marLeft w:val="0"/>
      <w:marRight w:val="0"/>
      <w:marTop w:val="0"/>
      <w:marBottom w:val="0"/>
      <w:divBdr>
        <w:top w:val="none" w:sz="0" w:space="0" w:color="auto"/>
        <w:left w:val="none" w:sz="0" w:space="0" w:color="auto"/>
        <w:bottom w:val="none" w:sz="0" w:space="0" w:color="auto"/>
        <w:right w:val="none" w:sz="0" w:space="0" w:color="auto"/>
      </w:divBdr>
    </w:div>
    <w:div w:id="1027832226">
      <w:bodyDiv w:val="1"/>
      <w:marLeft w:val="0"/>
      <w:marRight w:val="0"/>
      <w:marTop w:val="0"/>
      <w:marBottom w:val="0"/>
      <w:divBdr>
        <w:top w:val="none" w:sz="0" w:space="0" w:color="auto"/>
        <w:left w:val="none" w:sz="0" w:space="0" w:color="auto"/>
        <w:bottom w:val="none" w:sz="0" w:space="0" w:color="auto"/>
        <w:right w:val="none" w:sz="0" w:space="0" w:color="auto"/>
      </w:divBdr>
    </w:div>
    <w:div w:id="1031879177">
      <w:bodyDiv w:val="1"/>
      <w:marLeft w:val="0"/>
      <w:marRight w:val="0"/>
      <w:marTop w:val="0"/>
      <w:marBottom w:val="0"/>
      <w:divBdr>
        <w:top w:val="none" w:sz="0" w:space="0" w:color="auto"/>
        <w:left w:val="none" w:sz="0" w:space="0" w:color="auto"/>
        <w:bottom w:val="none" w:sz="0" w:space="0" w:color="auto"/>
        <w:right w:val="none" w:sz="0" w:space="0" w:color="auto"/>
      </w:divBdr>
    </w:div>
    <w:div w:id="1042241940">
      <w:bodyDiv w:val="1"/>
      <w:marLeft w:val="0"/>
      <w:marRight w:val="0"/>
      <w:marTop w:val="0"/>
      <w:marBottom w:val="0"/>
      <w:divBdr>
        <w:top w:val="none" w:sz="0" w:space="0" w:color="auto"/>
        <w:left w:val="none" w:sz="0" w:space="0" w:color="auto"/>
        <w:bottom w:val="none" w:sz="0" w:space="0" w:color="auto"/>
        <w:right w:val="none" w:sz="0" w:space="0" w:color="auto"/>
      </w:divBdr>
    </w:div>
    <w:div w:id="1081490384">
      <w:bodyDiv w:val="1"/>
      <w:marLeft w:val="0"/>
      <w:marRight w:val="0"/>
      <w:marTop w:val="0"/>
      <w:marBottom w:val="0"/>
      <w:divBdr>
        <w:top w:val="none" w:sz="0" w:space="0" w:color="auto"/>
        <w:left w:val="none" w:sz="0" w:space="0" w:color="auto"/>
        <w:bottom w:val="none" w:sz="0" w:space="0" w:color="auto"/>
        <w:right w:val="none" w:sz="0" w:space="0" w:color="auto"/>
      </w:divBdr>
    </w:div>
    <w:div w:id="1150823549">
      <w:bodyDiv w:val="1"/>
      <w:marLeft w:val="0"/>
      <w:marRight w:val="0"/>
      <w:marTop w:val="0"/>
      <w:marBottom w:val="0"/>
      <w:divBdr>
        <w:top w:val="none" w:sz="0" w:space="0" w:color="auto"/>
        <w:left w:val="none" w:sz="0" w:space="0" w:color="auto"/>
        <w:bottom w:val="none" w:sz="0" w:space="0" w:color="auto"/>
        <w:right w:val="none" w:sz="0" w:space="0" w:color="auto"/>
      </w:divBdr>
    </w:div>
    <w:div w:id="1187789928">
      <w:bodyDiv w:val="1"/>
      <w:marLeft w:val="0"/>
      <w:marRight w:val="0"/>
      <w:marTop w:val="0"/>
      <w:marBottom w:val="0"/>
      <w:divBdr>
        <w:top w:val="none" w:sz="0" w:space="0" w:color="auto"/>
        <w:left w:val="none" w:sz="0" w:space="0" w:color="auto"/>
        <w:bottom w:val="none" w:sz="0" w:space="0" w:color="auto"/>
        <w:right w:val="none" w:sz="0" w:space="0" w:color="auto"/>
      </w:divBdr>
    </w:div>
    <w:div w:id="1199127100">
      <w:bodyDiv w:val="1"/>
      <w:marLeft w:val="0"/>
      <w:marRight w:val="0"/>
      <w:marTop w:val="0"/>
      <w:marBottom w:val="0"/>
      <w:divBdr>
        <w:top w:val="none" w:sz="0" w:space="0" w:color="auto"/>
        <w:left w:val="none" w:sz="0" w:space="0" w:color="auto"/>
        <w:bottom w:val="none" w:sz="0" w:space="0" w:color="auto"/>
        <w:right w:val="none" w:sz="0" w:space="0" w:color="auto"/>
      </w:divBdr>
    </w:div>
    <w:div w:id="1223295242">
      <w:bodyDiv w:val="1"/>
      <w:marLeft w:val="0"/>
      <w:marRight w:val="0"/>
      <w:marTop w:val="0"/>
      <w:marBottom w:val="0"/>
      <w:divBdr>
        <w:top w:val="none" w:sz="0" w:space="0" w:color="auto"/>
        <w:left w:val="none" w:sz="0" w:space="0" w:color="auto"/>
        <w:bottom w:val="none" w:sz="0" w:space="0" w:color="auto"/>
        <w:right w:val="none" w:sz="0" w:space="0" w:color="auto"/>
      </w:divBdr>
    </w:div>
    <w:div w:id="1228804913">
      <w:bodyDiv w:val="1"/>
      <w:marLeft w:val="0"/>
      <w:marRight w:val="0"/>
      <w:marTop w:val="0"/>
      <w:marBottom w:val="0"/>
      <w:divBdr>
        <w:top w:val="none" w:sz="0" w:space="0" w:color="auto"/>
        <w:left w:val="none" w:sz="0" w:space="0" w:color="auto"/>
        <w:bottom w:val="none" w:sz="0" w:space="0" w:color="auto"/>
        <w:right w:val="none" w:sz="0" w:space="0" w:color="auto"/>
      </w:divBdr>
    </w:div>
    <w:div w:id="1235974072">
      <w:bodyDiv w:val="1"/>
      <w:marLeft w:val="0"/>
      <w:marRight w:val="0"/>
      <w:marTop w:val="0"/>
      <w:marBottom w:val="0"/>
      <w:divBdr>
        <w:top w:val="none" w:sz="0" w:space="0" w:color="auto"/>
        <w:left w:val="none" w:sz="0" w:space="0" w:color="auto"/>
        <w:bottom w:val="none" w:sz="0" w:space="0" w:color="auto"/>
        <w:right w:val="none" w:sz="0" w:space="0" w:color="auto"/>
      </w:divBdr>
    </w:div>
    <w:div w:id="1241984049">
      <w:bodyDiv w:val="1"/>
      <w:marLeft w:val="0"/>
      <w:marRight w:val="0"/>
      <w:marTop w:val="0"/>
      <w:marBottom w:val="0"/>
      <w:divBdr>
        <w:top w:val="none" w:sz="0" w:space="0" w:color="auto"/>
        <w:left w:val="none" w:sz="0" w:space="0" w:color="auto"/>
        <w:bottom w:val="none" w:sz="0" w:space="0" w:color="auto"/>
        <w:right w:val="none" w:sz="0" w:space="0" w:color="auto"/>
      </w:divBdr>
    </w:div>
    <w:div w:id="1245384831">
      <w:bodyDiv w:val="1"/>
      <w:marLeft w:val="0"/>
      <w:marRight w:val="0"/>
      <w:marTop w:val="0"/>
      <w:marBottom w:val="0"/>
      <w:divBdr>
        <w:top w:val="none" w:sz="0" w:space="0" w:color="auto"/>
        <w:left w:val="none" w:sz="0" w:space="0" w:color="auto"/>
        <w:bottom w:val="none" w:sz="0" w:space="0" w:color="auto"/>
        <w:right w:val="none" w:sz="0" w:space="0" w:color="auto"/>
      </w:divBdr>
    </w:div>
    <w:div w:id="1268348032">
      <w:bodyDiv w:val="1"/>
      <w:marLeft w:val="0"/>
      <w:marRight w:val="0"/>
      <w:marTop w:val="0"/>
      <w:marBottom w:val="0"/>
      <w:divBdr>
        <w:top w:val="none" w:sz="0" w:space="0" w:color="auto"/>
        <w:left w:val="none" w:sz="0" w:space="0" w:color="auto"/>
        <w:bottom w:val="none" w:sz="0" w:space="0" w:color="auto"/>
        <w:right w:val="none" w:sz="0" w:space="0" w:color="auto"/>
      </w:divBdr>
    </w:div>
    <w:div w:id="1283532984">
      <w:bodyDiv w:val="1"/>
      <w:marLeft w:val="0"/>
      <w:marRight w:val="0"/>
      <w:marTop w:val="0"/>
      <w:marBottom w:val="0"/>
      <w:divBdr>
        <w:top w:val="none" w:sz="0" w:space="0" w:color="auto"/>
        <w:left w:val="none" w:sz="0" w:space="0" w:color="auto"/>
        <w:bottom w:val="none" w:sz="0" w:space="0" w:color="auto"/>
        <w:right w:val="none" w:sz="0" w:space="0" w:color="auto"/>
      </w:divBdr>
    </w:div>
    <w:div w:id="1296641411">
      <w:bodyDiv w:val="1"/>
      <w:marLeft w:val="0"/>
      <w:marRight w:val="0"/>
      <w:marTop w:val="0"/>
      <w:marBottom w:val="0"/>
      <w:divBdr>
        <w:top w:val="none" w:sz="0" w:space="0" w:color="auto"/>
        <w:left w:val="none" w:sz="0" w:space="0" w:color="auto"/>
        <w:bottom w:val="none" w:sz="0" w:space="0" w:color="auto"/>
        <w:right w:val="none" w:sz="0" w:space="0" w:color="auto"/>
      </w:divBdr>
    </w:div>
    <w:div w:id="1325010176">
      <w:bodyDiv w:val="1"/>
      <w:marLeft w:val="0"/>
      <w:marRight w:val="0"/>
      <w:marTop w:val="0"/>
      <w:marBottom w:val="0"/>
      <w:divBdr>
        <w:top w:val="none" w:sz="0" w:space="0" w:color="auto"/>
        <w:left w:val="none" w:sz="0" w:space="0" w:color="auto"/>
        <w:bottom w:val="none" w:sz="0" w:space="0" w:color="auto"/>
        <w:right w:val="none" w:sz="0" w:space="0" w:color="auto"/>
      </w:divBdr>
    </w:div>
    <w:div w:id="1333488778">
      <w:bodyDiv w:val="1"/>
      <w:marLeft w:val="0"/>
      <w:marRight w:val="0"/>
      <w:marTop w:val="0"/>
      <w:marBottom w:val="0"/>
      <w:divBdr>
        <w:top w:val="none" w:sz="0" w:space="0" w:color="auto"/>
        <w:left w:val="none" w:sz="0" w:space="0" w:color="auto"/>
        <w:bottom w:val="none" w:sz="0" w:space="0" w:color="auto"/>
        <w:right w:val="none" w:sz="0" w:space="0" w:color="auto"/>
      </w:divBdr>
    </w:div>
    <w:div w:id="1348556683">
      <w:bodyDiv w:val="1"/>
      <w:marLeft w:val="0"/>
      <w:marRight w:val="0"/>
      <w:marTop w:val="0"/>
      <w:marBottom w:val="0"/>
      <w:divBdr>
        <w:top w:val="none" w:sz="0" w:space="0" w:color="auto"/>
        <w:left w:val="none" w:sz="0" w:space="0" w:color="auto"/>
        <w:bottom w:val="none" w:sz="0" w:space="0" w:color="auto"/>
        <w:right w:val="none" w:sz="0" w:space="0" w:color="auto"/>
      </w:divBdr>
    </w:div>
    <w:div w:id="1447043426">
      <w:bodyDiv w:val="1"/>
      <w:marLeft w:val="0"/>
      <w:marRight w:val="0"/>
      <w:marTop w:val="0"/>
      <w:marBottom w:val="0"/>
      <w:divBdr>
        <w:top w:val="none" w:sz="0" w:space="0" w:color="auto"/>
        <w:left w:val="none" w:sz="0" w:space="0" w:color="auto"/>
        <w:bottom w:val="none" w:sz="0" w:space="0" w:color="auto"/>
        <w:right w:val="none" w:sz="0" w:space="0" w:color="auto"/>
      </w:divBdr>
    </w:div>
    <w:div w:id="1492718373">
      <w:bodyDiv w:val="1"/>
      <w:marLeft w:val="0"/>
      <w:marRight w:val="0"/>
      <w:marTop w:val="0"/>
      <w:marBottom w:val="0"/>
      <w:divBdr>
        <w:top w:val="none" w:sz="0" w:space="0" w:color="auto"/>
        <w:left w:val="none" w:sz="0" w:space="0" w:color="auto"/>
        <w:bottom w:val="none" w:sz="0" w:space="0" w:color="auto"/>
        <w:right w:val="none" w:sz="0" w:space="0" w:color="auto"/>
      </w:divBdr>
    </w:div>
    <w:div w:id="1521119723">
      <w:bodyDiv w:val="1"/>
      <w:marLeft w:val="0"/>
      <w:marRight w:val="0"/>
      <w:marTop w:val="0"/>
      <w:marBottom w:val="0"/>
      <w:divBdr>
        <w:top w:val="none" w:sz="0" w:space="0" w:color="auto"/>
        <w:left w:val="none" w:sz="0" w:space="0" w:color="auto"/>
        <w:bottom w:val="none" w:sz="0" w:space="0" w:color="auto"/>
        <w:right w:val="none" w:sz="0" w:space="0" w:color="auto"/>
      </w:divBdr>
    </w:div>
    <w:div w:id="1542861913">
      <w:bodyDiv w:val="1"/>
      <w:marLeft w:val="0"/>
      <w:marRight w:val="0"/>
      <w:marTop w:val="0"/>
      <w:marBottom w:val="0"/>
      <w:divBdr>
        <w:top w:val="none" w:sz="0" w:space="0" w:color="auto"/>
        <w:left w:val="none" w:sz="0" w:space="0" w:color="auto"/>
        <w:bottom w:val="none" w:sz="0" w:space="0" w:color="auto"/>
        <w:right w:val="none" w:sz="0" w:space="0" w:color="auto"/>
      </w:divBdr>
    </w:div>
    <w:div w:id="1544948390">
      <w:bodyDiv w:val="1"/>
      <w:marLeft w:val="0"/>
      <w:marRight w:val="0"/>
      <w:marTop w:val="0"/>
      <w:marBottom w:val="0"/>
      <w:divBdr>
        <w:top w:val="none" w:sz="0" w:space="0" w:color="auto"/>
        <w:left w:val="none" w:sz="0" w:space="0" w:color="auto"/>
        <w:bottom w:val="none" w:sz="0" w:space="0" w:color="auto"/>
        <w:right w:val="none" w:sz="0" w:space="0" w:color="auto"/>
      </w:divBdr>
    </w:div>
    <w:div w:id="1637101429">
      <w:bodyDiv w:val="1"/>
      <w:marLeft w:val="0"/>
      <w:marRight w:val="0"/>
      <w:marTop w:val="0"/>
      <w:marBottom w:val="0"/>
      <w:divBdr>
        <w:top w:val="none" w:sz="0" w:space="0" w:color="auto"/>
        <w:left w:val="none" w:sz="0" w:space="0" w:color="auto"/>
        <w:bottom w:val="none" w:sz="0" w:space="0" w:color="auto"/>
        <w:right w:val="none" w:sz="0" w:space="0" w:color="auto"/>
      </w:divBdr>
    </w:div>
    <w:div w:id="1637222900">
      <w:bodyDiv w:val="1"/>
      <w:marLeft w:val="0"/>
      <w:marRight w:val="0"/>
      <w:marTop w:val="0"/>
      <w:marBottom w:val="0"/>
      <w:divBdr>
        <w:top w:val="none" w:sz="0" w:space="0" w:color="auto"/>
        <w:left w:val="none" w:sz="0" w:space="0" w:color="auto"/>
        <w:bottom w:val="none" w:sz="0" w:space="0" w:color="auto"/>
        <w:right w:val="none" w:sz="0" w:space="0" w:color="auto"/>
      </w:divBdr>
    </w:div>
    <w:div w:id="1686402423">
      <w:bodyDiv w:val="1"/>
      <w:marLeft w:val="0"/>
      <w:marRight w:val="0"/>
      <w:marTop w:val="0"/>
      <w:marBottom w:val="0"/>
      <w:divBdr>
        <w:top w:val="none" w:sz="0" w:space="0" w:color="auto"/>
        <w:left w:val="none" w:sz="0" w:space="0" w:color="auto"/>
        <w:bottom w:val="none" w:sz="0" w:space="0" w:color="auto"/>
        <w:right w:val="none" w:sz="0" w:space="0" w:color="auto"/>
      </w:divBdr>
    </w:div>
    <w:div w:id="1703288790">
      <w:bodyDiv w:val="1"/>
      <w:marLeft w:val="0"/>
      <w:marRight w:val="0"/>
      <w:marTop w:val="0"/>
      <w:marBottom w:val="0"/>
      <w:divBdr>
        <w:top w:val="none" w:sz="0" w:space="0" w:color="auto"/>
        <w:left w:val="none" w:sz="0" w:space="0" w:color="auto"/>
        <w:bottom w:val="none" w:sz="0" w:space="0" w:color="auto"/>
        <w:right w:val="none" w:sz="0" w:space="0" w:color="auto"/>
      </w:divBdr>
    </w:div>
    <w:div w:id="1704289213">
      <w:bodyDiv w:val="1"/>
      <w:marLeft w:val="0"/>
      <w:marRight w:val="0"/>
      <w:marTop w:val="0"/>
      <w:marBottom w:val="0"/>
      <w:divBdr>
        <w:top w:val="none" w:sz="0" w:space="0" w:color="auto"/>
        <w:left w:val="none" w:sz="0" w:space="0" w:color="auto"/>
        <w:bottom w:val="none" w:sz="0" w:space="0" w:color="auto"/>
        <w:right w:val="none" w:sz="0" w:space="0" w:color="auto"/>
      </w:divBdr>
    </w:div>
    <w:div w:id="1720087442">
      <w:bodyDiv w:val="1"/>
      <w:marLeft w:val="0"/>
      <w:marRight w:val="0"/>
      <w:marTop w:val="0"/>
      <w:marBottom w:val="0"/>
      <w:divBdr>
        <w:top w:val="none" w:sz="0" w:space="0" w:color="auto"/>
        <w:left w:val="none" w:sz="0" w:space="0" w:color="auto"/>
        <w:bottom w:val="none" w:sz="0" w:space="0" w:color="auto"/>
        <w:right w:val="none" w:sz="0" w:space="0" w:color="auto"/>
      </w:divBdr>
    </w:div>
    <w:div w:id="1751385542">
      <w:bodyDiv w:val="1"/>
      <w:marLeft w:val="0"/>
      <w:marRight w:val="0"/>
      <w:marTop w:val="0"/>
      <w:marBottom w:val="0"/>
      <w:divBdr>
        <w:top w:val="none" w:sz="0" w:space="0" w:color="auto"/>
        <w:left w:val="none" w:sz="0" w:space="0" w:color="auto"/>
        <w:bottom w:val="none" w:sz="0" w:space="0" w:color="auto"/>
        <w:right w:val="none" w:sz="0" w:space="0" w:color="auto"/>
      </w:divBdr>
    </w:div>
    <w:div w:id="1776949014">
      <w:bodyDiv w:val="1"/>
      <w:marLeft w:val="0"/>
      <w:marRight w:val="0"/>
      <w:marTop w:val="0"/>
      <w:marBottom w:val="0"/>
      <w:divBdr>
        <w:top w:val="none" w:sz="0" w:space="0" w:color="auto"/>
        <w:left w:val="none" w:sz="0" w:space="0" w:color="auto"/>
        <w:bottom w:val="none" w:sz="0" w:space="0" w:color="auto"/>
        <w:right w:val="none" w:sz="0" w:space="0" w:color="auto"/>
      </w:divBdr>
    </w:div>
    <w:div w:id="1786264484">
      <w:bodyDiv w:val="1"/>
      <w:marLeft w:val="0"/>
      <w:marRight w:val="0"/>
      <w:marTop w:val="0"/>
      <w:marBottom w:val="0"/>
      <w:divBdr>
        <w:top w:val="none" w:sz="0" w:space="0" w:color="auto"/>
        <w:left w:val="none" w:sz="0" w:space="0" w:color="auto"/>
        <w:bottom w:val="none" w:sz="0" w:space="0" w:color="auto"/>
        <w:right w:val="none" w:sz="0" w:space="0" w:color="auto"/>
      </w:divBdr>
    </w:div>
    <w:div w:id="1807698851">
      <w:bodyDiv w:val="1"/>
      <w:marLeft w:val="0"/>
      <w:marRight w:val="0"/>
      <w:marTop w:val="0"/>
      <w:marBottom w:val="0"/>
      <w:divBdr>
        <w:top w:val="none" w:sz="0" w:space="0" w:color="auto"/>
        <w:left w:val="none" w:sz="0" w:space="0" w:color="auto"/>
        <w:bottom w:val="none" w:sz="0" w:space="0" w:color="auto"/>
        <w:right w:val="none" w:sz="0" w:space="0" w:color="auto"/>
      </w:divBdr>
    </w:div>
    <w:div w:id="1860391188">
      <w:bodyDiv w:val="1"/>
      <w:marLeft w:val="0"/>
      <w:marRight w:val="0"/>
      <w:marTop w:val="0"/>
      <w:marBottom w:val="0"/>
      <w:divBdr>
        <w:top w:val="none" w:sz="0" w:space="0" w:color="auto"/>
        <w:left w:val="none" w:sz="0" w:space="0" w:color="auto"/>
        <w:bottom w:val="none" w:sz="0" w:space="0" w:color="auto"/>
        <w:right w:val="none" w:sz="0" w:space="0" w:color="auto"/>
      </w:divBdr>
    </w:div>
    <w:div w:id="1906408038">
      <w:bodyDiv w:val="1"/>
      <w:marLeft w:val="0"/>
      <w:marRight w:val="0"/>
      <w:marTop w:val="0"/>
      <w:marBottom w:val="0"/>
      <w:divBdr>
        <w:top w:val="none" w:sz="0" w:space="0" w:color="auto"/>
        <w:left w:val="none" w:sz="0" w:space="0" w:color="auto"/>
        <w:bottom w:val="none" w:sz="0" w:space="0" w:color="auto"/>
        <w:right w:val="none" w:sz="0" w:space="0" w:color="auto"/>
      </w:divBdr>
    </w:div>
    <w:div w:id="1922832188">
      <w:bodyDiv w:val="1"/>
      <w:marLeft w:val="0"/>
      <w:marRight w:val="0"/>
      <w:marTop w:val="0"/>
      <w:marBottom w:val="0"/>
      <w:divBdr>
        <w:top w:val="none" w:sz="0" w:space="0" w:color="auto"/>
        <w:left w:val="none" w:sz="0" w:space="0" w:color="auto"/>
        <w:bottom w:val="none" w:sz="0" w:space="0" w:color="auto"/>
        <w:right w:val="none" w:sz="0" w:space="0" w:color="auto"/>
      </w:divBdr>
    </w:div>
    <w:div w:id="1931889128">
      <w:bodyDiv w:val="1"/>
      <w:marLeft w:val="0"/>
      <w:marRight w:val="0"/>
      <w:marTop w:val="0"/>
      <w:marBottom w:val="0"/>
      <w:divBdr>
        <w:top w:val="none" w:sz="0" w:space="0" w:color="auto"/>
        <w:left w:val="none" w:sz="0" w:space="0" w:color="auto"/>
        <w:bottom w:val="none" w:sz="0" w:space="0" w:color="auto"/>
        <w:right w:val="none" w:sz="0" w:space="0" w:color="auto"/>
      </w:divBdr>
    </w:div>
    <w:div w:id="1958221047">
      <w:bodyDiv w:val="1"/>
      <w:marLeft w:val="0"/>
      <w:marRight w:val="0"/>
      <w:marTop w:val="0"/>
      <w:marBottom w:val="0"/>
      <w:divBdr>
        <w:top w:val="none" w:sz="0" w:space="0" w:color="auto"/>
        <w:left w:val="none" w:sz="0" w:space="0" w:color="auto"/>
        <w:bottom w:val="none" w:sz="0" w:space="0" w:color="auto"/>
        <w:right w:val="none" w:sz="0" w:space="0" w:color="auto"/>
      </w:divBdr>
    </w:div>
    <w:div w:id="1980449802">
      <w:bodyDiv w:val="1"/>
      <w:marLeft w:val="0"/>
      <w:marRight w:val="0"/>
      <w:marTop w:val="0"/>
      <w:marBottom w:val="0"/>
      <w:divBdr>
        <w:top w:val="none" w:sz="0" w:space="0" w:color="auto"/>
        <w:left w:val="none" w:sz="0" w:space="0" w:color="auto"/>
        <w:bottom w:val="none" w:sz="0" w:space="0" w:color="auto"/>
        <w:right w:val="none" w:sz="0" w:space="0" w:color="auto"/>
      </w:divBdr>
    </w:div>
    <w:div w:id="1992976990">
      <w:bodyDiv w:val="1"/>
      <w:marLeft w:val="0"/>
      <w:marRight w:val="0"/>
      <w:marTop w:val="0"/>
      <w:marBottom w:val="0"/>
      <w:divBdr>
        <w:top w:val="none" w:sz="0" w:space="0" w:color="auto"/>
        <w:left w:val="none" w:sz="0" w:space="0" w:color="auto"/>
        <w:bottom w:val="none" w:sz="0" w:space="0" w:color="auto"/>
        <w:right w:val="none" w:sz="0" w:space="0" w:color="auto"/>
      </w:divBdr>
    </w:div>
    <w:div w:id="2001422479">
      <w:bodyDiv w:val="1"/>
      <w:marLeft w:val="0"/>
      <w:marRight w:val="0"/>
      <w:marTop w:val="0"/>
      <w:marBottom w:val="0"/>
      <w:divBdr>
        <w:top w:val="none" w:sz="0" w:space="0" w:color="auto"/>
        <w:left w:val="none" w:sz="0" w:space="0" w:color="auto"/>
        <w:bottom w:val="none" w:sz="0" w:space="0" w:color="auto"/>
        <w:right w:val="none" w:sz="0" w:space="0" w:color="auto"/>
      </w:divBdr>
    </w:div>
    <w:div w:id="2027901426">
      <w:bodyDiv w:val="1"/>
      <w:marLeft w:val="0"/>
      <w:marRight w:val="0"/>
      <w:marTop w:val="0"/>
      <w:marBottom w:val="0"/>
      <w:divBdr>
        <w:top w:val="none" w:sz="0" w:space="0" w:color="auto"/>
        <w:left w:val="none" w:sz="0" w:space="0" w:color="auto"/>
        <w:bottom w:val="none" w:sz="0" w:space="0" w:color="auto"/>
        <w:right w:val="none" w:sz="0" w:space="0" w:color="auto"/>
      </w:divBdr>
    </w:div>
    <w:div w:id="2043967939">
      <w:bodyDiv w:val="1"/>
      <w:marLeft w:val="0"/>
      <w:marRight w:val="0"/>
      <w:marTop w:val="0"/>
      <w:marBottom w:val="0"/>
      <w:divBdr>
        <w:top w:val="none" w:sz="0" w:space="0" w:color="auto"/>
        <w:left w:val="none" w:sz="0" w:space="0" w:color="auto"/>
        <w:bottom w:val="none" w:sz="0" w:space="0" w:color="auto"/>
        <w:right w:val="none" w:sz="0" w:space="0" w:color="auto"/>
      </w:divBdr>
    </w:div>
    <w:div w:id="2048024562">
      <w:bodyDiv w:val="1"/>
      <w:marLeft w:val="0"/>
      <w:marRight w:val="0"/>
      <w:marTop w:val="0"/>
      <w:marBottom w:val="0"/>
      <w:divBdr>
        <w:top w:val="none" w:sz="0" w:space="0" w:color="auto"/>
        <w:left w:val="none" w:sz="0" w:space="0" w:color="auto"/>
        <w:bottom w:val="none" w:sz="0" w:space="0" w:color="auto"/>
        <w:right w:val="none" w:sz="0" w:space="0" w:color="auto"/>
      </w:divBdr>
    </w:div>
    <w:div w:id="2083332218">
      <w:bodyDiv w:val="1"/>
      <w:marLeft w:val="0"/>
      <w:marRight w:val="0"/>
      <w:marTop w:val="0"/>
      <w:marBottom w:val="0"/>
      <w:divBdr>
        <w:top w:val="none" w:sz="0" w:space="0" w:color="auto"/>
        <w:left w:val="none" w:sz="0" w:space="0" w:color="auto"/>
        <w:bottom w:val="none" w:sz="0" w:space="0" w:color="auto"/>
        <w:right w:val="none" w:sz="0" w:space="0" w:color="auto"/>
      </w:divBdr>
    </w:div>
    <w:div w:id="2083914884">
      <w:bodyDiv w:val="1"/>
      <w:marLeft w:val="0"/>
      <w:marRight w:val="0"/>
      <w:marTop w:val="0"/>
      <w:marBottom w:val="0"/>
      <w:divBdr>
        <w:top w:val="none" w:sz="0" w:space="0" w:color="auto"/>
        <w:left w:val="none" w:sz="0" w:space="0" w:color="auto"/>
        <w:bottom w:val="none" w:sz="0" w:space="0" w:color="auto"/>
        <w:right w:val="none" w:sz="0" w:space="0" w:color="auto"/>
      </w:divBdr>
    </w:div>
    <w:div w:id="2131782610">
      <w:bodyDiv w:val="1"/>
      <w:marLeft w:val="0"/>
      <w:marRight w:val="0"/>
      <w:marTop w:val="0"/>
      <w:marBottom w:val="0"/>
      <w:divBdr>
        <w:top w:val="none" w:sz="0" w:space="0" w:color="auto"/>
        <w:left w:val="none" w:sz="0" w:space="0" w:color="auto"/>
        <w:bottom w:val="none" w:sz="0" w:space="0" w:color="auto"/>
        <w:right w:val="none" w:sz="0" w:space="0" w:color="auto"/>
      </w:divBdr>
    </w:div>
    <w:div w:id="2131898637">
      <w:bodyDiv w:val="1"/>
      <w:marLeft w:val="0"/>
      <w:marRight w:val="0"/>
      <w:marTop w:val="0"/>
      <w:marBottom w:val="0"/>
      <w:divBdr>
        <w:top w:val="none" w:sz="0" w:space="0" w:color="auto"/>
        <w:left w:val="none" w:sz="0" w:space="0" w:color="auto"/>
        <w:bottom w:val="none" w:sz="0" w:space="0" w:color="auto"/>
        <w:right w:val="none" w:sz="0" w:space="0" w:color="auto"/>
      </w:divBdr>
    </w:div>
    <w:div w:id="2132086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Cam11</b:Tag>
    <b:SourceType>Book</b:SourceType>
    <b:Guid>{8EEECD26-0CC2-4B5A-888C-E1716B21D771}</b:Guid>
    <b:Title>Cambridge Business English Dictionary</b:Title>
    <b:Year>2011</b:Year>
    <b:City>Cambridgee</b:City>
    <b:Publisher>Cambridge University Press</b:Publisher>
    <b:RefOrder>1</b:RefOrder>
  </b:Source>
  <b:Source>
    <b:Tag>Arm17</b:Tag>
    <b:SourceType>Book</b:SourceType>
    <b:Guid>{D959D604-2DDD-415E-8296-17323769FFF1}</b:Guid>
    <b:Author>
      <b:Author>
        <b:NameList>
          <b:Person>
            <b:Last>Armstrong</b:Last>
            <b:First>M</b:First>
          </b:Person>
          <b:Person>
            <b:Last>Taylor</b:Last>
            <b:First>S</b:First>
          </b:Person>
        </b:NameList>
      </b:Author>
    </b:Author>
    <b:Title>Armstrong's Handbook of Human Resource Management Practice</b:Title>
    <b:Year>2017</b:Year>
    <b:City>London</b:City>
    <b:Publisher>Kogan Page Ltd</b:Publisher>
    <b:RefOrder>2</b:RefOrder>
  </b:Source>
  <b:Source>
    <b:Tag>Wij19</b:Tag>
    <b:SourceType>JournalArticle</b:SourceType>
    <b:Guid>{8A97D9FC-5CD4-45B0-A081-318726249CEE}</b:Guid>
    <b:Title>The Impact of HR Practices on Employee Retention; A</b:Title>
    <b:Year>2019</b:Year>
    <b:Author>
      <b:Author>
        <b:NameList>
          <b:Person>
            <b:Last>Wijesiri</b:Last>
            <b:First>N</b:First>
          </b:Person>
          <b:Person>
            <b:Last>al.</b:Last>
            <b:First>et</b:First>
          </b:Person>
        </b:NameList>
      </b:Author>
    </b:Author>
    <b:JournalName>International  Journal  of  Human  Resource  Studies</b:JournalName>
    <b:Pages>1-21</b:Pages>
    <b:Volume>9</b:Volume>
    <b:Issue>1</b:Issue>
    <b:RefOrder>4</b:RefOrder>
  </b:Source>
  <b:Source>
    <b:Tag>Bus19</b:Tag>
    <b:SourceType>DocumentFromInternetSite</b:SourceType>
    <b:Guid>{A26A147B-CA8C-461F-A2E2-751D8F9093F9}</b:Guid>
    <b:Title>human-resource-development-HRD</b:Title>
    <b:Author>
      <b:Author>
        <b:Corporate>BusinessDictionary.com</b:Corporate>
      </b:Author>
    </b:Author>
    <b:YearAccessed>2019</b:YearAccessed>
    <b:MonthAccessed>July</b:MonthAccessed>
    <b:DayAccessed>18</b:DayAccessed>
    <b:URL>http://www.businessdictionary.com/definition/human-resource-development-HRD.html</b:URL>
    <b:RefOrder>5</b:RefOrder>
  </b:Source>
  <b:Source>
    <b:Tag>Hea19</b:Tag>
    <b:SourceType>DocumentFromInternetSite</b:SourceType>
    <b:Guid>{8B7DEC3D-2983-4409-9416-AF50047D2D78}</b:Guid>
    <b:Author>
      <b:Author>
        <b:NameList>
          <b:Person>
            <b:Last>Heathfield</b:Last>
            <b:First>S</b:First>
          </b:Person>
        </b:NameList>
      </b:Author>
    </b:Author>
    <b:Title>What Is Human Resource Development (HRD)? </b:Title>
    <b:Year>2019</b:Year>
    <b:Month>May</b:Month>
    <b:YearAccessed>2019</b:YearAccessed>
    <b:MonthAccessed>July</b:MonthAccessed>
    <b:DayAccessed>20</b:DayAccessed>
    <b:URL>https://www.thebalancecareers.com/what-is-human-resource-development-hrd-1918142</b:URL>
    <b:RefOrder>6</b:RefOrder>
  </b:Source>
  <b:Source>
    <b:Tag>CIP18</b:Tag>
    <b:SourceType>DocumentFromInternetSite</b:SourceType>
    <b:Guid>{A8A25DB1-8697-44D4-ABEF-FAB1CBC42923}</b:Guid>
    <b:Author>
      <b:Author>
        <b:Corporate>CIPD</b:Corporate>
      </b:Author>
    </b:Author>
    <b:Title>Employee engagement and motivation</b:Title>
    <b:Year>2018</b:Year>
    <b:Month>November</b:Month>
    <b:YearAccessed>2019</b:YearAccessed>
    <b:MonthAccessed>July</b:MonthAccessed>
    <b:DayAccessed>20</b:DayAccessed>
    <b:URL>https://www.cipd.co.uk/knowledge/fundamentals/relations/engagement/factsheet</b:URL>
    <b:RefOrder>7</b:RefOrder>
  </b:Source>
  <b:Source>
    <b:Tag>Rin18</b:Tag>
    <b:SourceType>DocumentFromInternetSite</b:SourceType>
    <b:Guid>{75F7E106-00C2-428A-A9EB-6EBCE271E3C8}</b:Guid>
    <b:Author>
      <b:Author>
        <b:NameList>
          <b:Person>
            <b:Last>Rinne</b:Last>
            <b:First>U</b:First>
          </b:Person>
        </b:NameList>
      </b:Author>
    </b:Author>
    <b:Title>Anonymous job applications and hiring discrimination</b:Title>
    <b:Year>2018</b:Year>
    <b:Month>October</b:Month>
    <b:YearAccessed>2019</b:YearAccessed>
    <b:MonthAccessed>July</b:MonthAccessed>
    <b:DayAccessed>25</b:DayAccessed>
    <b:URL>https://wol.iza.org/articles/anonymous-job-applications-and-hiring-discrimination/long</b:URL>
    <b:RefOrder>8</b:RefOrder>
  </b:Source>
  <b:Source>
    <b:Tag>Hol18</b:Tag>
    <b:SourceType>DocumentFromInternetSite</b:SourceType>
    <b:Guid>{003580B7-3FF4-4FF3-A670-73AAC4245166}</b:Guid>
    <b:Author>
      <b:Author>
        <b:NameList>
          <b:Person>
            <b:Last>Holger</b:Last>
            <b:First>D</b:First>
          </b:Person>
        </b:NameList>
      </b:Author>
    </b:Author>
    <b:Title>How Businesses Are Cutting Employee Training Costs With VR</b:Title>
    <b:Year>2018</b:Year>
    <b:Month>May</b:Month>
    <b:Day>17</b:Day>
    <b:YearAccessed>2019</b:YearAccessed>
    <b:MonthAccessed>July</b:MonthAccessed>
    <b:DayAccessed>24</b:DayAccessed>
    <b:URL>https://vrscout.com/news/vr-employee-training/</b:URL>
    <b:RefOrder>9</b:RefOrder>
  </b:Source>
  <b:Source>
    <b:Tag>Aim16</b:Tag>
    <b:SourceType>JournalArticle</b:SourceType>
    <b:Guid>{A477BA18-A027-4D30-8135-E8A157FB786C}</b:Guid>
    <b:Author>
      <b:Author>
        <b:NameList>
          <b:Person>
            <b:Last>Aim</b:Last>
            <b:First>F</b:First>
          </b:Person>
          <b:Person>
            <b:Last>Lonjon</b:Last>
            <b:First>G</b:First>
          </b:Person>
          <b:Person>
            <b:Last>Hannouche</b:Last>
            <b:First>D</b:First>
          </b:Person>
          <b:Person>
            <b:Last>Nizard</b:Last>
            <b:First>R</b:First>
          </b:Person>
        </b:NameList>
      </b:Author>
    </b:Author>
    <b:Title>Effectiveness of Virtual Reality Training in Orthopaedic Surgery</b:Title>
    <b:JournalName>Arthroscopy: The Journal of Arthroscopic &amp; Related Surgery</b:JournalName>
    <b:Year>2016</b:Year>
    <b:Pages>224-232</b:Pages>
    <b:Volume>32</b:Volume>
    <b:Issue>1</b:Issue>
    <b:RefOrder>10</b:RefOrder>
  </b:Source>
  <b:Source>
    <b:Tag>Ver19</b:Tag>
    <b:SourceType>ConferenceProceedings</b:SourceType>
    <b:Guid>{B3DAFD9B-ACF8-4E8F-91AB-9D6171CB49F3}</b:Guid>
    <b:Title>Artificial Intelligence &amp; Human Resource Management in Indian IT Sector</b:Title>
    <b:Year>2019</b:Year>
    <b:Author>
      <b:Author>
        <b:NameList>
          <b:Person>
            <b:Last>Verma</b:Last>
            <b:First>R</b:First>
          </b:Person>
          <b:Person>
            <b:Last>Bandi</b:Last>
            <b:First>S</b:First>
          </b:Person>
        </b:NameList>
      </b:Author>
    </b:Author>
    <b:ConferenceName>10th International Conference on Digital Strategies for Organizational Success</b:ConferenceName>
    <b:RefOrder>12</b:RefOrder>
  </b:Source>
  <b:Source>
    <b:Tag>Tri18</b:Tag>
    <b:SourceType>DocumentFromInternetSite</b:SourceType>
    <b:Guid>{EF20BB0D-216B-4B9C-8026-9D6ABA4322C4}</b:Guid>
    <b:Title>Know How to Improve Employee Performance Using Big Data</b:Title>
    <b:Year>2018</b:Year>
    <b:Author>
      <b:Author>
        <b:NameList>
          <b:Person>
            <b:Last>Trikha</b:Last>
            <b:First>A</b:First>
          </b:Person>
        </b:NameList>
      </b:Author>
    </b:Author>
    <b:Month>February</b:Month>
    <b:Day>14</b:Day>
    <b:YearAccessed>2019</b:YearAccessed>
    <b:MonthAccessed>July</b:MonthAccessed>
    <b:DayAccessed>26</b:DayAccessed>
    <b:URL>https://www.dataversity.net/know-improve-employee-performance-using-big-data</b:URL>
    <b:RefOrder>13</b:RefOrder>
  </b:Source>
  <b:Source>
    <b:Tag>Mic19</b:Tag>
    <b:SourceType>InternetSite</b:SourceType>
    <b:Guid>{981F5238-E900-4114-958E-75409AF1653E}</b:Guid>
    <b:Title>Microsoft Teams</b:Title>
    <b:YearAccessed>2019</b:YearAccessed>
    <b:MonthAccessed>July</b:MonthAccessed>
    <b:DayAccessed>26</b:DayAccessed>
    <b:URL>https://products.office.com/en-us/microsoft-teams/group-chat-software</b:URL>
    <b:Author>
      <b:Author>
        <b:Corporate>Microsoft</b:Corporate>
      </b:Author>
    </b:Author>
    <b:RefOrder>15</b:RefOrder>
  </b:Source>
  <b:Source>
    <b:Tag>Sla19</b:Tag>
    <b:SourceType>InternetSite</b:SourceType>
    <b:Guid>{A63D342C-6ECE-4BD4-B887-A11262D823FB}</b:Guid>
    <b:Author>
      <b:Author>
        <b:Corporate>Slack</b:Corporate>
      </b:Author>
    </b:Author>
    <b:Title>Whatever work you do, you can do it in Slack</b:Title>
    <b:YearAccessed>2019</b:YearAccessed>
    <b:MonthAccessed>July</b:MonthAccessed>
    <b:DayAccessed>26</b:DayAccessed>
    <b:URL>https://slack.com/intl/en-gb/</b:URL>
    <b:RefOrder>16</b:RefOrder>
  </b:Source>
  <b:Source>
    <b:Tag>Gre17</b:Tag>
    <b:SourceType>DocumentFromInternetSite</b:SourceType>
    <b:Guid>{65454957-3AAF-4489-8F7A-8E8B9ED27D72}</b:Guid>
    <b:Title>What are Virtual Employees</b:Title>
    <b:Year>2017</b:Year>
    <b:Month>June</b:Month>
    <b:Day>28</b:Day>
    <b:YearAccessed>2019</b:YearAccessed>
    <b:MonthAccessed>July</b:MonthAccessed>
    <b:DayAccessed>26</b:DayAccessed>
    <b:URL>https://www.greatcompanies.in/single-post/2017/06/28/What-are-Virtual-Employees</b:URL>
    <b:Author>
      <b:Author>
        <b:Corporate>Great Companies</b:Corporate>
      </b:Author>
    </b:Author>
    <b:RefOrder>14</b:RefOrder>
  </b:Source>
  <b:Source>
    <b:Tag>Eck19</b:Tag>
    <b:SourceType>JournalArticle</b:SourceType>
    <b:Guid>{DB7B2FA9-CD57-4599-BEF1-FB1237B3833E}</b:Guid>
    <b:Title>Three Stages to a Virtual Workforce</b:Title>
    <b:Year>2019</b:Year>
    <b:Author>
      <b:Author>
        <b:NameList>
          <b:Person>
            <b:Last>Eckhardt</b:Last>
            <b:First>A</b:First>
          </b:Person>
          <b:Person>
            <b:Last>al</b:Last>
            <b:First>et</b:First>
          </b:Person>
        </b:NameList>
      </b:Author>
    </b:Author>
    <b:JournalName> MIS Quarterly Executive </b:JournalName>
    <b:Volume>18</b:Volume>
    <b:Issue>1</b:Issue>
    <b:RefOrder>17</b:RefOrder>
  </b:Source>
  <b:Source>
    <b:Tag>Gro18</b:Tag>
    <b:SourceType>InternetSite</b:SourceType>
    <b:Guid>{F4BD6A43-CF13-4182-8F26-73F7B42A76F4}</b:Guid>
    <b:Author>
      <b:Author>
        <b:Corporate>Grosvenor House</b:Corporate>
      </b:Author>
    </b:Author>
    <b:Title>9 Benefits Of Virtual Offices</b:Title>
    <b:Year>2018</b:Year>
    <b:Month>March</b:Month>
    <b:Day>13</b:Day>
    <b:YearAccessed>2019</b:YearAccessed>
    <b:MonthAccessed>July</b:MonthAccessed>
    <b:DayAccessed>26</b:DayAccessed>
    <b:URL>https://grosvenorstpauls.com/9-benefits-virtual-offices/</b:URL>
    <b:RefOrder>18</b:RefOrder>
  </b:Source>
  <b:Source>
    <b:Tag>Siu17</b:Tag>
    <b:SourceType>DocumentFromInternetSite</b:SourceType>
    <b:Guid>{3C8CB1BB-2371-4A34-889B-2E37D2E7F170}</b:Guid>
    <b:Title>How to Manage Remote Teams – Single Grain Case Study</b:Title>
    <b:Year>2017</b:Year>
    <b:Month>August</b:Month>
    <b:Day>24</b:Day>
    <b:YearAccessed>2019</b:YearAccessed>
    <b:MonthAccessed>July</b:MonthAccessed>
    <b:DayAccessed>26</b:DayAccessed>
    <b:URL>https://blog.toggl.com/managing-remote-teams/</b:URL>
    <b:Author>
      <b:Author>
        <b:NameList>
          <b:Person>
            <b:Last>Siu</b:Last>
            <b:First>E</b:First>
          </b:Person>
        </b:NameList>
      </b:Author>
    </b:Author>
    <b:RefOrder>19</b:RefOrder>
  </b:Source>
  <b:Source>
    <b:Tag>Box16</b:Tag>
    <b:SourceType>Book</b:SourceType>
    <b:Guid>{6BDCA167-C605-4BD5-82E9-693610198339}</b:Guid>
    <b:Author>
      <b:Author>
        <b:NameList>
          <b:Person>
            <b:Last>Boxall</b:Last>
            <b:First>P</b:First>
          </b:Person>
          <b:Person>
            <b:Last>Purcell</b:Last>
            <b:First>J</b:First>
          </b:Person>
        </b:NameList>
      </b:Author>
    </b:Author>
    <b:Title>Strategy and Human Resource Management (Management, Work and Organisations)</b:Title>
    <b:Year>2016</b:Year>
    <b:City>London</b:City>
    <b:Publisher>Palgrave</b:Publisher>
    <b:RefOrder>3</b:RefOrder>
  </b:Source>
  <b:Source>
    <b:Tag>Gun18</b:Tag>
    <b:SourceType>DocumentFromInternetSite</b:SourceType>
    <b:Guid>{9513D5B0-D91F-4184-B6E8-9E96AD0B976D}</b:Guid>
    <b:Title>Building a Culture of Health and Well-Being at Merck</b:Title>
    <b:Year>2018</b:Year>
    <b:Author>
      <b:Author>
        <b:NameList>
          <b:Person>
            <b:Last>Gunther</b:Last>
            <b:First>C</b:First>
          </b:Person>
          <b:Person>
            <b:Last>et</b:Last>
          </b:Person>
          <b:Person>
            <b:Last>al</b:Last>
          </b:Person>
        </b:NameList>
      </b:Author>
    </b:Author>
    <b:Month>December</b:Month>
    <b:Day>20</b:Day>
    <b:YearAccessed>2019</b:YearAccessed>
    <b:MonthAccessed>July</b:MonthAccessed>
    <b:DayAccessed>25</b:DayAccessed>
    <b:URL>https://www.liebertpub.com/doi/full/10.1089/pop.2018.0116</b:URL>
    <b:RefOrder>11</b:RefOrder>
  </b:Source>
</b:Sources>
</file>

<file path=customXml/itemProps1.xml><?xml version="1.0" encoding="utf-8"?>
<ds:datastoreItem xmlns:ds="http://schemas.openxmlformats.org/officeDocument/2006/customXml" ds:itemID="{1972A788-4BAF-4EB1-B4C0-C2D7052E8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9</Pages>
  <Words>2748</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A Critical Analysis of Human Resource Issues and Initiatives Deployed by Contemporary Managers</vt:lpstr>
    </vt:vector>
  </TitlesOfParts>
  <Company/>
  <LinksUpToDate>false</LinksUpToDate>
  <CharactersWithSpaces>18376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Human Resource Issues and Initiatives Deployed by Contemporary Managers</dc:title>
  <dc:subject>Module: Managing People and change – m6x01102</dc:subject>
  <dc:creator>Kevin Moses – P144089</dc:creator>
  <cp:keywords/>
  <dc:description/>
  <cp:lastModifiedBy>Kevin Moses</cp:lastModifiedBy>
  <cp:revision>12</cp:revision>
  <dcterms:created xsi:type="dcterms:W3CDTF">2019-07-26T11:55:00Z</dcterms:created>
  <dcterms:modified xsi:type="dcterms:W3CDTF">2019-07-26T22:48:00Z</dcterms:modified>
</cp:coreProperties>
</file>