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8"/>
        <w:gridCol w:w="2892"/>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65F2D7B" w:rsidR="00D012E7" w:rsidRPr="00D012E7" w:rsidRDefault="00C018D4" w:rsidP="00D4485A">
            <w:pPr>
              <w:pStyle w:val="BodyText"/>
              <w:jc w:val="both"/>
              <w:rPr>
                <w:rFonts w:cs="Arial"/>
                <w:b/>
                <w:bCs/>
                <w:sz w:val="22"/>
                <w:szCs w:val="22"/>
              </w:rPr>
            </w:pPr>
            <w:r>
              <w:rPr>
                <w:rFonts w:cs="Arial"/>
                <w:b/>
                <w:bCs/>
                <w:sz w:val="22"/>
                <w:szCs w:val="22"/>
              </w:rPr>
              <w:t>Lauren Cosway</w:t>
            </w:r>
          </w:p>
        </w:tc>
        <w:tc>
          <w:tcPr>
            <w:tcW w:w="2835" w:type="dxa"/>
          </w:tcPr>
          <w:p w14:paraId="35128178"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4FC57899" w:rsidR="00C018D4" w:rsidRPr="00946F49" w:rsidRDefault="00C018D4" w:rsidP="00D4485A">
            <w:pPr>
              <w:jc w:val="both"/>
              <w:rPr>
                <w:rFonts w:cs="Arial"/>
                <w:sz w:val="22"/>
                <w:szCs w:val="22"/>
              </w:rPr>
            </w:pPr>
            <w:r>
              <w:rPr>
                <w:rFonts w:cs="Arial"/>
                <w:b/>
                <w:bCs/>
                <w:sz w:val="22"/>
                <w:szCs w:val="22"/>
              </w:rPr>
              <w:t>1920610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5B071B4"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680FA855" w14:textId="3BB9B7E5" w:rsidR="00B41625" w:rsidRDefault="00B41625" w:rsidP="00D4485A">
            <w:pPr>
              <w:jc w:val="both"/>
              <w:rPr>
                <w:rFonts w:cs="Arial"/>
                <w:b/>
                <w:bCs/>
                <w:sz w:val="22"/>
                <w:szCs w:val="22"/>
              </w:rPr>
            </w:pPr>
          </w:p>
          <w:p w14:paraId="5ED09F0F" w14:textId="2268429B" w:rsidR="00B41625" w:rsidRDefault="00B93E88" w:rsidP="00D4485A">
            <w:pPr>
              <w:jc w:val="both"/>
              <w:rPr>
                <w:rFonts w:cs="Arial"/>
                <w:b/>
                <w:bCs/>
                <w:sz w:val="22"/>
                <w:szCs w:val="22"/>
              </w:rPr>
            </w:pPr>
            <w:r>
              <w:rPr>
                <w:rFonts w:cs="Arial"/>
                <w:b/>
                <w:bCs/>
                <w:sz w:val="22"/>
                <w:szCs w:val="22"/>
              </w:rPr>
              <w:t>A review on the</w:t>
            </w:r>
            <w:r w:rsidR="00C16725">
              <w:rPr>
                <w:rFonts w:cs="Arial"/>
                <w:b/>
                <w:bCs/>
                <w:sz w:val="22"/>
                <w:szCs w:val="22"/>
              </w:rPr>
              <w:t xml:space="preserve"> </w:t>
            </w:r>
            <w:r w:rsidR="00B41625">
              <w:rPr>
                <w:rFonts w:cs="Arial"/>
                <w:b/>
                <w:bCs/>
                <w:sz w:val="22"/>
                <w:szCs w:val="22"/>
              </w:rPr>
              <w:t xml:space="preserve">effectiveness </w:t>
            </w:r>
            <w:r>
              <w:rPr>
                <w:rFonts w:cs="Arial"/>
                <w:b/>
                <w:bCs/>
                <w:sz w:val="22"/>
                <w:szCs w:val="22"/>
              </w:rPr>
              <w:t>of stop</w:t>
            </w:r>
            <w:bookmarkStart w:id="1" w:name="_GoBack"/>
            <w:bookmarkEnd w:id="1"/>
            <w:r>
              <w:rPr>
                <w:rFonts w:cs="Arial"/>
                <w:b/>
                <w:bCs/>
                <w:sz w:val="22"/>
                <w:szCs w:val="22"/>
              </w:rPr>
              <w:t xml:space="preserve"> searches for preven</w:t>
            </w:r>
            <w:r w:rsidR="00A55976">
              <w:rPr>
                <w:rFonts w:cs="Arial"/>
                <w:b/>
                <w:bCs/>
                <w:sz w:val="22"/>
                <w:szCs w:val="22"/>
              </w:rPr>
              <w:t>ting and detecting drug crime</w:t>
            </w:r>
            <w:r>
              <w:rPr>
                <w:rFonts w:cs="Arial"/>
                <w:b/>
                <w:bCs/>
                <w:sz w:val="22"/>
                <w:szCs w:val="22"/>
              </w:rPr>
              <w:t xml:space="preserve">. </w:t>
            </w:r>
          </w:p>
          <w:p w14:paraId="77EBEA2E" w14:textId="77777777" w:rsidR="00C018D4" w:rsidRDefault="00C018D4"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CED955B" w14:textId="4FC1704D" w:rsidR="00183876" w:rsidRDefault="00183876" w:rsidP="00D4485A">
            <w:pPr>
              <w:jc w:val="both"/>
              <w:rPr>
                <w:rFonts w:cs="Arial"/>
                <w:color w:val="FF0000"/>
                <w:sz w:val="22"/>
                <w:szCs w:val="22"/>
              </w:rPr>
            </w:pPr>
          </w:p>
          <w:p w14:paraId="14413406" w14:textId="5B0274B0" w:rsidR="00D536DF" w:rsidRDefault="00183876" w:rsidP="00D4485A">
            <w:pPr>
              <w:jc w:val="both"/>
              <w:rPr>
                <w:rFonts w:cs="Arial"/>
                <w:sz w:val="22"/>
                <w:szCs w:val="22"/>
              </w:rPr>
            </w:pPr>
            <w:r>
              <w:rPr>
                <w:rFonts w:cs="Arial"/>
                <w:sz w:val="22"/>
                <w:szCs w:val="22"/>
              </w:rPr>
              <w:t xml:space="preserve">During this research project, the researcher will explore the history of stop searches in the UK and how the powers </w:t>
            </w:r>
            <w:r w:rsidR="00D536DF">
              <w:rPr>
                <w:rFonts w:cs="Arial"/>
                <w:sz w:val="22"/>
                <w:szCs w:val="22"/>
              </w:rPr>
              <w:t xml:space="preserve">and law around </w:t>
            </w:r>
            <w:r>
              <w:rPr>
                <w:rFonts w:cs="Arial"/>
                <w:sz w:val="22"/>
                <w:szCs w:val="22"/>
              </w:rPr>
              <w:t>stop searches changed due to the Brix</w:t>
            </w:r>
            <w:r w:rsidR="00D536DF">
              <w:rPr>
                <w:rFonts w:cs="Arial"/>
                <w:sz w:val="22"/>
                <w:szCs w:val="22"/>
              </w:rPr>
              <w:t>t</w:t>
            </w:r>
            <w:r>
              <w:rPr>
                <w:rFonts w:cs="Arial"/>
                <w:sz w:val="22"/>
                <w:szCs w:val="22"/>
              </w:rPr>
              <w:t xml:space="preserve">on Riots which </w:t>
            </w:r>
            <w:r w:rsidR="00D536DF">
              <w:rPr>
                <w:rFonts w:cs="Arial"/>
                <w:sz w:val="22"/>
                <w:szCs w:val="22"/>
              </w:rPr>
              <w:t>occurred</w:t>
            </w:r>
            <w:r>
              <w:rPr>
                <w:rFonts w:cs="Arial"/>
                <w:sz w:val="22"/>
                <w:szCs w:val="22"/>
              </w:rPr>
              <w:t xml:space="preserve"> in </w:t>
            </w:r>
            <w:r w:rsidR="00D536DF">
              <w:rPr>
                <w:rFonts w:cs="Arial"/>
                <w:sz w:val="22"/>
                <w:szCs w:val="22"/>
              </w:rPr>
              <w:t>1981.</w:t>
            </w:r>
          </w:p>
          <w:p w14:paraId="4823A536" w14:textId="08437CBA" w:rsidR="005C6CD8" w:rsidRDefault="00183876" w:rsidP="00D536DF">
            <w:pPr>
              <w:jc w:val="both"/>
              <w:rPr>
                <w:rFonts w:cs="Arial"/>
                <w:sz w:val="22"/>
                <w:szCs w:val="22"/>
              </w:rPr>
            </w:pPr>
            <w:r>
              <w:rPr>
                <w:rFonts w:cs="Arial"/>
                <w:sz w:val="22"/>
                <w:szCs w:val="22"/>
              </w:rPr>
              <w:t>The</w:t>
            </w:r>
            <w:r w:rsidR="00D536DF">
              <w:rPr>
                <w:rFonts w:cs="Arial"/>
                <w:sz w:val="22"/>
                <w:szCs w:val="22"/>
              </w:rPr>
              <w:t xml:space="preserve">re has become an increase of drug related crime which involves the use, possession, manufacture or to distribute substances which are classified as illegal. </w:t>
            </w:r>
          </w:p>
          <w:p w14:paraId="2014978E" w14:textId="5B0B4F93" w:rsidR="00D536DF" w:rsidRDefault="00D536DF" w:rsidP="00D536DF">
            <w:pPr>
              <w:jc w:val="both"/>
              <w:rPr>
                <w:rFonts w:cs="Arial"/>
                <w:sz w:val="22"/>
                <w:szCs w:val="22"/>
              </w:rPr>
            </w:pPr>
            <w:r>
              <w:rPr>
                <w:rFonts w:cs="Arial"/>
                <w:sz w:val="22"/>
                <w:szCs w:val="22"/>
              </w:rPr>
              <w:t xml:space="preserve">The researcher will explore the different police powers a police officer can use in relation to stop searches and the reasonable grounds needed for the search to be legal. </w:t>
            </w:r>
          </w:p>
          <w:p w14:paraId="5BF891D8" w14:textId="1D8C710C" w:rsidR="00D536DF" w:rsidRDefault="00D536DF" w:rsidP="00D536DF">
            <w:pPr>
              <w:jc w:val="both"/>
              <w:rPr>
                <w:rFonts w:cs="Arial"/>
                <w:sz w:val="22"/>
                <w:szCs w:val="22"/>
              </w:rPr>
            </w:pPr>
            <w:r>
              <w:rPr>
                <w:rFonts w:cs="Arial"/>
                <w:sz w:val="22"/>
                <w:szCs w:val="22"/>
              </w:rPr>
              <w:t xml:space="preserve">The researcher will critically assess and evaluate the statistics surrounding stop searches in the South Wales Police force area, and how effective the stop searches, which were carried out, were. </w:t>
            </w:r>
          </w:p>
          <w:p w14:paraId="1A85E4DB" w14:textId="0FDC19E8" w:rsidR="005C6CD8" w:rsidRDefault="005C6CD8" w:rsidP="00D4485A">
            <w:pPr>
              <w:tabs>
                <w:tab w:val="left" w:pos="1860"/>
              </w:tabs>
              <w:jc w:val="both"/>
              <w:rPr>
                <w:rFonts w:cs="Arial"/>
                <w:sz w:val="22"/>
                <w:szCs w:val="22"/>
              </w:rPr>
            </w:pPr>
          </w:p>
          <w:p w14:paraId="4C6609F2" w14:textId="2C72F6D9" w:rsidR="00D536DF" w:rsidRDefault="00D536DF" w:rsidP="00D4485A">
            <w:pPr>
              <w:tabs>
                <w:tab w:val="left" w:pos="1860"/>
              </w:tabs>
              <w:jc w:val="both"/>
              <w:rPr>
                <w:rFonts w:cs="Arial"/>
                <w:sz w:val="22"/>
                <w:szCs w:val="22"/>
              </w:rPr>
            </w:pPr>
            <w:r>
              <w:rPr>
                <w:rFonts w:cs="Arial"/>
                <w:sz w:val="22"/>
                <w:szCs w:val="22"/>
              </w:rPr>
              <w:t xml:space="preserve">The Home Officer issued a report in July 2013, which was a consultation on </w:t>
            </w:r>
            <w:r w:rsidRPr="00D536DF">
              <w:rPr>
                <w:rFonts w:cs="Arial"/>
                <w:sz w:val="22"/>
                <w:szCs w:val="22"/>
              </w:rPr>
              <w:t>police powers of stop and search.</w:t>
            </w:r>
            <w:r>
              <w:rPr>
                <w:rFonts w:cs="Arial"/>
                <w:sz w:val="22"/>
                <w:szCs w:val="22"/>
              </w:rPr>
              <w:t xml:space="preserve"> The report explains the importance of stop and search powers police officers have in order to search a suspect in their daily fight against crime. </w:t>
            </w:r>
            <w:r w:rsidR="0047782C">
              <w:rPr>
                <w:rFonts w:cs="Arial"/>
                <w:sz w:val="22"/>
                <w:szCs w:val="22"/>
              </w:rPr>
              <w:t xml:space="preserve">Stop searches are an effective and important tool police officers use in order to prevent and detect crime, including burglary, knife crime and drug crime. </w:t>
            </w:r>
            <w:sdt>
              <w:sdtPr>
                <w:rPr>
                  <w:rFonts w:cs="Arial"/>
                  <w:sz w:val="22"/>
                  <w:szCs w:val="22"/>
                </w:rPr>
                <w:id w:val="664285818"/>
                <w:citation/>
              </w:sdtPr>
              <w:sdtEndPr/>
              <w:sdtContent>
                <w:r w:rsidR="0047782C">
                  <w:rPr>
                    <w:rFonts w:cs="Arial"/>
                    <w:sz w:val="22"/>
                    <w:szCs w:val="22"/>
                  </w:rPr>
                  <w:fldChar w:fldCharType="begin"/>
                </w:r>
                <w:r w:rsidR="001D2A41">
                  <w:rPr>
                    <w:rFonts w:cs="Arial"/>
                    <w:sz w:val="22"/>
                    <w:szCs w:val="22"/>
                  </w:rPr>
                  <w:instrText xml:space="preserve">CITATION Aco13 \l 2057 </w:instrText>
                </w:r>
                <w:r w:rsidR="0047782C">
                  <w:rPr>
                    <w:rFonts w:cs="Arial"/>
                    <w:sz w:val="22"/>
                    <w:szCs w:val="22"/>
                  </w:rPr>
                  <w:fldChar w:fldCharType="separate"/>
                </w:r>
                <w:r w:rsidR="001D2A41" w:rsidRPr="001D2A41">
                  <w:rPr>
                    <w:rFonts w:cs="Arial"/>
                    <w:noProof/>
                    <w:sz w:val="22"/>
                    <w:szCs w:val="22"/>
                  </w:rPr>
                  <w:t>(Office, 2013)</w:t>
                </w:r>
                <w:r w:rsidR="0047782C">
                  <w:rPr>
                    <w:rFonts w:cs="Arial"/>
                    <w:sz w:val="22"/>
                    <w:szCs w:val="22"/>
                  </w:rPr>
                  <w:fldChar w:fldCharType="end"/>
                </w:r>
              </w:sdtContent>
            </w:sdt>
          </w:p>
          <w:p w14:paraId="2F08DFA9" w14:textId="02792659" w:rsidR="0047782C" w:rsidRDefault="0047782C" w:rsidP="00D4485A">
            <w:pPr>
              <w:tabs>
                <w:tab w:val="left" w:pos="1860"/>
              </w:tabs>
              <w:jc w:val="both"/>
              <w:rPr>
                <w:rFonts w:cs="Arial"/>
                <w:sz w:val="22"/>
                <w:szCs w:val="22"/>
              </w:rPr>
            </w:pPr>
          </w:p>
          <w:p w14:paraId="7CC0D089" w14:textId="55DB7319" w:rsidR="0047782C" w:rsidRPr="00D536DF" w:rsidRDefault="0047782C" w:rsidP="00D4485A">
            <w:pPr>
              <w:tabs>
                <w:tab w:val="left" w:pos="1860"/>
              </w:tabs>
              <w:jc w:val="both"/>
              <w:rPr>
                <w:rFonts w:cs="Arial"/>
                <w:sz w:val="22"/>
                <w:szCs w:val="22"/>
              </w:rPr>
            </w:pPr>
            <w:r>
              <w:rPr>
                <w:rFonts w:cs="Arial"/>
                <w:sz w:val="22"/>
                <w:szCs w:val="22"/>
              </w:rPr>
              <w:t xml:space="preserve">The UK Parliament analysed the statistics surrounding drug related offences. During the year of 2020/21, there was around 210,000 drugs offences which was recorded by police in England and Wales. In comparison to the year 2019/20, there is a 19% increase which shows that drug related offences are on the rise in the UK. </w:t>
            </w:r>
            <w:sdt>
              <w:sdtPr>
                <w:rPr>
                  <w:rFonts w:cs="Arial"/>
                  <w:sz w:val="22"/>
                  <w:szCs w:val="22"/>
                </w:rPr>
                <w:id w:val="-1677808095"/>
                <w:citation/>
              </w:sdtPr>
              <w:sdtEndPr/>
              <w:sdtContent>
                <w:r>
                  <w:rPr>
                    <w:rFonts w:cs="Arial"/>
                    <w:sz w:val="22"/>
                    <w:szCs w:val="22"/>
                  </w:rPr>
                  <w:fldChar w:fldCharType="begin"/>
                </w:r>
                <w:r>
                  <w:rPr>
                    <w:rFonts w:cs="Arial"/>
                    <w:sz w:val="22"/>
                    <w:szCs w:val="22"/>
                  </w:rPr>
                  <w:instrText xml:space="preserve"> CITATION All21 \l 2057 </w:instrText>
                </w:r>
                <w:r>
                  <w:rPr>
                    <w:rFonts w:cs="Arial"/>
                    <w:sz w:val="22"/>
                    <w:szCs w:val="22"/>
                  </w:rPr>
                  <w:fldChar w:fldCharType="separate"/>
                </w:r>
                <w:r w:rsidRPr="0047782C">
                  <w:rPr>
                    <w:rFonts w:cs="Arial"/>
                    <w:noProof/>
                    <w:sz w:val="22"/>
                    <w:szCs w:val="22"/>
                  </w:rPr>
                  <w:t>(Allen &amp; Tunnicliffe, 2021)</w:t>
                </w:r>
                <w:r>
                  <w:rPr>
                    <w:rFonts w:cs="Arial"/>
                    <w:sz w:val="22"/>
                    <w:szCs w:val="22"/>
                  </w:rPr>
                  <w:fldChar w:fldCharType="end"/>
                </w:r>
              </w:sdtContent>
            </w:sdt>
          </w:p>
          <w:p w14:paraId="43A889B2" w14:textId="77777777" w:rsidR="00D536DF" w:rsidRDefault="00D536DF" w:rsidP="00D4485A">
            <w:pPr>
              <w:tabs>
                <w:tab w:val="left" w:pos="1860"/>
              </w:tabs>
              <w:jc w:val="both"/>
              <w:rPr>
                <w:rFonts w:cs="Arial"/>
                <w:sz w:val="22"/>
                <w:szCs w:val="22"/>
                <w:highlight w:val="yellow"/>
              </w:rPr>
            </w:pPr>
          </w:p>
          <w:p w14:paraId="7AFA2F06" w14:textId="6F0C3DB7" w:rsidR="00D536DF" w:rsidRPr="00D536DF" w:rsidRDefault="00D536DF" w:rsidP="00D4485A">
            <w:pPr>
              <w:tabs>
                <w:tab w:val="left" w:pos="1860"/>
              </w:tabs>
              <w:jc w:val="both"/>
              <w:rPr>
                <w:rFonts w:cs="Arial"/>
                <w:sz w:val="22"/>
                <w:szCs w:val="22"/>
                <w:highlight w:val="yellow"/>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5174A07F"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23E14C9" w14:textId="22B02509" w:rsidR="001D2A41" w:rsidRDefault="001D2A41" w:rsidP="00D4485A">
            <w:pPr>
              <w:jc w:val="both"/>
              <w:rPr>
                <w:rFonts w:cs="Arial"/>
                <w:b/>
                <w:bCs/>
                <w:sz w:val="22"/>
                <w:szCs w:val="22"/>
              </w:rPr>
            </w:pPr>
          </w:p>
          <w:p w14:paraId="5A897EB8" w14:textId="255077BE" w:rsidR="001D2A41" w:rsidRDefault="001D2A41" w:rsidP="00D4485A">
            <w:pPr>
              <w:jc w:val="both"/>
              <w:rPr>
                <w:rFonts w:cs="Arial"/>
                <w:b/>
                <w:bCs/>
                <w:sz w:val="22"/>
                <w:szCs w:val="22"/>
              </w:rPr>
            </w:pPr>
            <w:r>
              <w:rPr>
                <w:rFonts w:cs="Arial"/>
                <w:b/>
                <w:bCs/>
                <w:sz w:val="22"/>
                <w:szCs w:val="22"/>
              </w:rPr>
              <w:t xml:space="preserve">The research objectives for this research project will assist in the findings to review whether stop and searches are an effective tool for police officers to use in preventing and detecting drug related crime. </w:t>
            </w:r>
          </w:p>
          <w:p w14:paraId="67C38A3A" w14:textId="45287910" w:rsidR="001D2A41" w:rsidRPr="00D012E7" w:rsidRDefault="001D2A41" w:rsidP="00D4485A">
            <w:pPr>
              <w:jc w:val="both"/>
              <w:rPr>
                <w:rFonts w:cs="Arial"/>
                <w:b/>
                <w:bCs/>
                <w:sz w:val="22"/>
                <w:szCs w:val="22"/>
              </w:rPr>
            </w:pPr>
            <w:r>
              <w:rPr>
                <w:rFonts w:cs="Arial"/>
                <w:b/>
                <w:bCs/>
                <w:sz w:val="22"/>
                <w:szCs w:val="22"/>
              </w:rPr>
              <w:lastRenderedPageBreak/>
              <w:t>The objectives which the researcher will follow for this research project are:-</w:t>
            </w:r>
          </w:p>
          <w:p w14:paraId="56316216" w14:textId="3F8CC9A6" w:rsidR="00C16725" w:rsidRDefault="00C16725" w:rsidP="00C16725">
            <w:pPr>
              <w:rPr>
                <w:rFonts w:cs="Arial"/>
                <w:color w:val="FF0000"/>
                <w:sz w:val="22"/>
                <w:szCs w:val="22"/>
              </w:rPr>
            </w:pPr>
          </w:p>
          <w:p w14:paraId="1720AF1D" w14:textId="5C1D4EA6" w:rsidR="00C16725" w:rsidRDefault="00C16725" w:rsidP="00C16725">
            <w:pPr>
              <w:pStyle w:val="ListParagraph"/>
              <w:numPr>
                <w:ilvl w:val="0"/>
                <w:numId w:val="43"/>
              </w:numPr>
              <w:rPr>
                <w:rFonts w:cs="Arial"/>
                <w:sz w:val="22"/>
                <w:szCs w:val="22"/>
              </w:rPr>
            </w:pPr>
            <w:r>
              <w:rPr>
                <w:rFonts w:cs="Arial"/>
                <w:sz w:val="22"/>
                <w:szCs w:val="22"/>
              </w:rPr>
              <w:t xml:space="preserve">Explore the police powers in relation to stop searches </w:t>
            </w:r>
          </w:p>
          <w:p w14:paraId="75D4BF6E" w14:textId="0125FC44" w:rsidR="002D0EF0" w:rsidRDefault="00C16725" w:rsidP="00D4485A">
            <w:pPr>
              <w:pStyle w:val="ListParagraph"/>
              <w:numPr>
                <w:ilvl w:val="0"/>
                <w:numId w:val="43"/>
              </w:numPr>
              <w:rPr>
                <w:rFonts w:cs="Arial"/>
                <w:sz w:val="22"/>
                <w:szCs w:val="22"/>
              </w:rPr>
            </w:pPr>
            <w:r>
              <w:rPr>
                <w:rFonts w:cs="Arial"/>
                <w:sz w:val="22"/>
                <w:szCs w:val="22"/>
              </w:rPr>
              <w:t>Assess</w:t>
            </w:r>
            <w:r w:rsidR="00B93E88">
              <w:rPr>
                <w:rFonts w:cs="Arial"/>
                <w:sz w:val="22"/>
                <w:szCs w:val="22"/>
              </w:rPr>
              <w:t xml:space="preserve"> and evaluate</w:t>
            </w:r>
            <w:r>
              <w:rPr>
                <w:rFonts w:cs="Arial"/>
                <w:sz w:val="22"/>
                <w:szCs w:val="22"/>
              </w:rPr>
              <w:t xml:space="preserve"> the statistics surrounding stop searches in South Wales Police force area</w:t>
            </w:r>
          </w:p>
          <w:p w14:paraId="294B61B8" w14:textId="1FD7A6A5" w:rsidR="00B93E88" w:rsidRPr="00B93E88" w:rsidRDefault="005E2AF3" w:rsidP="00D4485A">
            <w:pPr>
              <w:pStyle w:val="ListParagraph"/>
              <w:numPr>
                <w:ilvl w:val="0"/>
                <w:numId w:val="43"/>
              </w:numPr>
              <w:rPr>
                <w:rFonts w:cs="Arial"/>
                <w:sz w:val="22"/>
                <w:szCs w:val="22"/>
              </w:rPr>
            </w:pPr>
            <w:r>
              <w:rPr>
                <w:rFonts w:cs="Arial"/>
                <w:sz w:val="22"/>
                <w:szCs w:val="22"/>
              </w:rPr>
              <w:t>Investigate the different types of</w:t>
            </w:r>
            <w:r w:rsidR="00B93E88">
              <w:rPr>
                <w:rFonts w:cs="Arial"/>
                <w:sz w:val="22"/>
                <w:szCs w:val="22"/>
              </w:rPr>
              <w:t xml:space="preserve"> drug crime</w:t>
            </w:r>
            <w:r>
              <w:rPr>
                <w:rFonts w:cs="Arial"/>
                <w:sz w:val="22"/>
                <w:szCs w:val="22"/>
              </w:rPr>
              <w:t xml:space="preserv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29E9289" w14:textId="186835BD" w:rsidR="00AE7C5F" w:rsidRDefault="00AE7C5F" w:rsidP="00D4485A">
            <w:pPr>
              <w:rPr>
                <w:rFonts w:cs="Arial"/>
                <w:color w:val="FF0000"/>
                <w:sz w:val="22"/>
                <w:szCs w:val="22"/>
              </w:rPr>
            </w:pPr>
          </w:p>
          <w:p w14:paraId="70E24E54" w14:textId="6895C5A1" w:rsidR="00AE7C5F" w:rsidRDefault="00AE7C5F" w:rsidP="00D4485A">
            <w:pPr>
              <w:rPr>
                <w:rFonts w:cs="Arial"/>
                <w:sz w:val="22"/>
                <w:szCs w:val="22"/>
              </w:rPr>
            </w:pPr>
            <w:r>
              <w:rPr>
                <w:rFonts w:cs="Arial"/>
                <w:sz w:val="22"/>
                <w:szCs w:val="22"/>
              </w:rPr>
              <w:t xml:space="preserve">There has been a number of literature on the use of stop and searches which come from both the pros and cons on whether stop and searches are effective in preventing and detecting crime. </w:t>
            </w:r>
          </w:p>
          <w:p w14:paraId="54CBA64D" w14:textId="23B7B8A2" w:rsidR="008668E8" w:rsidRDefault="008668E8" w:rsidP="00D4485A">
            <w:pPr>
              <w:rPr>
                <w:rFonts w:cs="Arial"/>
                <w:sz w:val="22"/>
                <w:szCs w:val="22"/>
              </w:rPr>
            </w:pPr>
          </w:p>
          <w:p w14:paraId="2E87CAEB" w14:textId="266E483A" w:rsidR="008668E8" w:rsidRDefault="008668E8" w:rsidP="008668E8">
            <w:pPr>
              <w:tabs>
                <w:tab w:val="right" w:pos="8861"/>
              </w:tabs>
              <w:rPr>
                <w:rFonts w:cs="Arial"/>
                <w:sz w:val="22"/>
                <w:szCs w:val="22"/>
              </w:rPr>
            </w:pPr>
            <w:r>
              <w:rPr>
                <w:rFonts w:cs="Arial"/>
                <w:sz w:val="22"/>
                <w:szCs w:val="22"/>
              </w:rPr>
              <w:t xml:space="preserve">The Police and Crime Commissioner of South Wales states that stop and search powers are an important tool for the police in order to assist in reducing crime and criminal activity. It can be used to enable the police to detect and tackle crimes that may have occurred and prevent offending. This will increase the public confidence in the police as it shows the police are using their powers in a way to reduce, prevent and detect crime. </w:t>
            </w:r>
            <w:sdt>
              <w:sdtPr>
                <w:rPr>
                  <w:rFonts w:cs="Arial"/>
                  <w:sz w:val="22"/>
                  <w:szCs w:val="22"/>
                </w:rPr>
                <w:id w:val="-27180849"/>
                <w:citation/>
              </w:sdtPr>
              <w:sdtContent>
                <w:r w:rsidR="003438DE">
                  <w:rPr>
                    <w:rFonts w:cs="Arial"/>
                    <w:sz w:val="22"/>
                    <w:szCs w:val="22"/>
                  </w:rPr>
                  <w:fldChar w:fldCharType="begin"/>
                </w:r>
                <w:r w:rsidR="003438DE">
                  <w:rPr>
                    <w:rFonts w:cs="Arial"/>
                    <w:sz w:val="22"/>
                    <w:szCs w:val="22"/>
                  </w:rPr>
                  <w:instrText xml:space="preserve"> CITATION Pol22 \l 2057 </w:instrText>
                </w:r>
                <w:r w:rsidR="003438DE">
                  <w:rPr>
                    <w:rFonts w:cs="Arial"/>
                    <w:sz w:val="22"/>
                    <w:szCs w:val="22"/>
                  </w:rPr>
                  <w:fldChar w:fldCharType="separate"/>
                </w:r>
                <w:r w:rsidR="003438DE" w:rsidRPr="003438DE">
                  <w:rPr>
                    <w:rFonts w:cs="Arial"/>
                    <w:noProof/>
                    <w:sz w:val="22"/>
                    <w:szCs w:val="22"/>
                  </w:rPr>
                  <w:t>(Commissioner, 2022)</w:t>
                </w:r>
                <w:r w:rsidR="003438DE">
                  <w:rPr>
                    <w:rFonts w:cs="Arial"/>
                    <w:sz w:val="22"/>
                    <w:szCs w:val="22"/>
                  </w:rPr>
                  <w:fldChar w:fldCharType="end"/>
                </w:r>
              </w:sdtContent>
            </w:sdt>
          </w:p>
          <w:p w14:paraId="26009886" w14:textId="20A26028" w:rsidR="003438DE" w:rsidRDefault="003438DE" w:rsidP="008668E8">
            <w:pPr>
              <w:tabs>
                <w:tab w:val="right" w:pos="8861"/>
              </w:tabs>
              <w:rPr>
                <w:rFonts w:cs="Arial"/>
                <w:sz w:val="22"/>
                <w:szCs w:val="22"/>
              </w:rPr>
            </w:pPr>
          </w:p>
          <w:p w14:paraId="104FA44B" w14:textId="5666F63F" w:rsidR="003438DE" w:rsidRDefault="003438DE" w:rsidP="008668E8">
            <w:pPr>
              <w:tabs>
                <w:tab w:val="right" w:pos="8861"/>
              </w:tabs>
              <w:rPr>
                <w:rFonts w:cs="Arial"/>
                <w:sz w:val="22"/>
                <w:szCs w:val="22"/>
              </w:rPr>
            </w:pPr>
            <w:r>
              <w:rPr>
                <w:rFonts w:cs="Arial"/>
                <w:sz w:val="22"/>
                <w:szCs w:val="22"/>
              </w:rPr>
              <w:t xml:space="preserve">According to </w:t>
            </w:r>
            <w:sdt>
              <w:sdtPr>
                <w:rPr>
                  <w:rFonts w:cs="Arial"/>
                  <w:sz w:val="22"/>
                  <w:szCs w:val="22"/>
                </w:rPr>
                <w:id w:val="-968433481"/>
                <w:citation/>
              </w:sdtPr>
              <w:sdtContent>
                <w:r>
                  <w:rPr>
                    <w:rFonts w:cs="Arial"/>
                    <w:sz w:val="22"/>
                    <w:szCs w:val="22"/>
                  </w:rPr>
                  <w:fldChar w:fldCharType="begin"/>
                </w:r>
                <w:r>
                  <w:rPr>
                    <w:rFonts w:cs="Arial"/>
                    <w:sz w:val="22"/>
                    <w:szCs w:val="22"/>
                  </w:rPr>
                  <w:instrText xml:space="preserve"> CITATION Bro21 \l 2057 </w:instrText>
                </w:r>
                <w:r>
                  <w:rPr>
                    <w:rFonts w:cs="Arial"/>
                    <w:sz w:val="22"/>
                    <w:szCs w:val="22"/>
                  </w:rPr>
                  <w:fldChar w:fldCharType="separate"/>
                </w:r>
                <w:r w:rsidRPr="003438DE">
                  <w:rPr>
                    <w:rFonts w:cs="Arial"/>
                    <w:noProof/>
                    <w:sz w:val="22"/>
                    <w:szCs w:val="22"/>
                  </w:rPr>
                  <w:t>(Brown, 2021)</w:t>
                </w:r>
                <w:r>
                  <w:rPr>
                    <w:rFonts w:cs="Arial"/>
                    <w:sz w:val="22"/>
                    <w:szCs w:val="22"/>
                  </w:rPr>
                  <w:fldChar w:fldCharType="end"/>
                </w:r>
              </w:sdtContent>
            </w:sdt>
            <w:r>
              <w:rPr>
                <w:rFonts w:cs="Arial"/>
                <w:sz w:val="22"/>
                <w:szCs w:val="22"/>
              </w:rPr>
              <w:t xml:space="preserve">, the police have the legislative powers to stop and search those that they suspect have certain items on their person and these powers allow the police officers to ‘allay or confirm’ their suspicions without making an arrest. However, police officers require reasonable grounds in order to conduct the search lawfully. Around 63% of all reasonable ground searches which were conducted in 2019/20 were found to be in possession of drugs. This number is significantly high and shows the effectiveness in conducting stop searches in order to prevent the drug related crimes. </w:t>
            </w:r>
          </w:p>
          <w:p w14:paraId="597A33AA" w14:textId="77777777" w:rsidR="008668E8" w:rsidRPr="00AE7C5F" w:rsidRDefault="008668E8" w:rsidP="008668E8">
            <w:pPr>
              <w:tabs>
                <w:tab w:val="right" w:pos="8861"/>
              </w:tabs>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A5A74A7" w14:textId="1B39E02B" w:rsidR="005E2AF3" w:rsidRDefault="005E2AF3" w:rsidP="00D4485A">
            <w:pPr>
              <w:rPr>
                <w:rFonts w:cs="Arial"/>
                <w:color w:val="FF0000"/>
                <w:sz w:val="22"/>
                <w:szCs w:val="22"/>
              </w:rPr>
            </w:pPr>
          </w:p>
          <w:p w14:paraId="16599FA0" w14:textId="72E4DE7A" w:rsidR="005E2AF3" w:rsidRDefault="005E2AF3" w:rsidP="00D4485A">
            <w:pPr>
              <w:rPr>
                <w:rFonts w:cs="Arial"/>
                <w:sz w:val="22"/>
                <w:szCs w:val="22"/>
              </w:rPr>
            </w:pPr>
            <w:r>
              <w:rPr>
                <w:rFonts w:cs="Arial"/>
                <w:sz w:val="22"/>
                <w:szCs w:val="22"/>
              </w:rPr>
              <w:t xml:space="preserve">I aim to compile a questionnaire which will be distributed to officers of different ranks and department within South Wales Police force area. </w:t>
            </w:r>
          </w:p>
          <w:p w14:paraId="5137F305" w14:textId="76FE9EC3" w:rsidR="005E2AF3" w:rsidRDefault="002762B0" w:rsidP="00D4485A">
            <w:pPr>
              <w:rPr>
                <w:rFonts w:cs="Arial"/>
                <w:sz w:val="22"/>
                <w:szCs w:val="22"/>
              </w:rPr>
            </w:pPr>
            <w:r>
              <w:rPr>
                <w:rFonts w:cs="Arial"/>
                <w:sz w:val="22"/>
                <w:szCs w:val="22"/>
              </w:rPr>
              <w:t xml:space="preserve">The questionnaire will include open and closed questions and questions with multi choice answers. </w:t>
            </w:r>
          </w:p>
          <w:p w14:paraId="28ADFBB2" w14:textId="359D9343" w:rsidR="002762B0" w:rsidRDefault="002762B0" w:rsidP="00D4485A">
            <w:pPr>
              <w:rPr>
                <w:rFonts w:cs="Arial"/>
                <w:sz w:val="22"/>
                <w:szCs w:val="22"/>
              </w:rPr>
            </w:pPr>
          </w:p>
          <w:p w14:paraId="792742A2" w14:textId="7210CE57" w:rsidR="002762B0" w:rsidRDefault="002762B0" w:rsidP="00D4485A">
            <w:pPr>
              <w:rPr>
                <w:rFonts w:cs="Arial"/>
                <w:sz w:val="22"/>
                <w:szCs w:val="22"/>
              </w:rPr>
            </w:pPr>
            <w:r>
              <w:rPr>
                <w:rFonts w:cs="Arial"/>
                <w:sz w:val="22"/>
                <w:szCs w:val="22"/>
              </w:rPr>
              <w:t xml:space="preserve">Alongside a questionnaire, I aim to complete a short attachment with the Organised Crime Unit (OCU) in order to assist my research. The Organised Crime Unit </w:t>
            </w:r>
            <w:r w:rsidR="00227A81">
              <w:rPr>
                <w:rFonts w:cs="Arial"/>
                <w:sz w:val="22"/>
                <w:szCs w:val="22"/>
              </w:rPr>
              <w:t xml:space="preserve">investigates the most serious organised crime which is committed by individuals of organised crime groups (OCG’s). The individuals reside both within and outside of the South Wales Police force area and the crime impacts on our local communities. </w:t>
            </w:r>
          </w:p>
          <w:p w14:paraId="09C8C86F" w14:textId="7339B778" w:rsidR="00227A81" w:rsidRPr="005E2AF3" w:rsidRDefault="00227A81" w:rsidP="00D4485A">
            <w:pPr>
              <w:rPr>
                <w:rFonts w:cs="Arial"/>
                <w:sz w:val="22"/>
                <w:szCs w:val="22"/>
              </w:rPr>
            </w:pPr>
            <w:r>
              <w:rPr>
                <w:rFonts w:cs="Arial"/>
                <w:sz w:val="22"/>
                <w:szCs w:val="22"/>
              </w:rPr>
              <w:t xml:space="preserve">The OCU officers work </w:t>
            </w:r>
            <w:r w:rsidR="002E6205">
              <w:rPr>
                <w:rFonts w:cs="Arial"/>
                <w:sz w:val="22"/>
                <w:szCs w:val="22"/>
              </w:rPr>
              <w:t>collaboratively</w:t>
            </w:r>
            <w:r>
              <w:rPr>
                <w:rFonts w:cs="Arial"/>
                <w:sz w:val="22"/>
                <w:szCs w:val="22"/>
              </w:rPr>
              <w:t xml:space="preserve"> with partner forces and agencies in order to disrupt and dismantle the criminality of the OCG’</w:t>
            </w:r>
            <w:r w:rsidR="002E6205">
              <w:rPr>
                <w:rFonts w:cs="Arial"/>
                <w:sz w:val="22"/>
                <w:szCs w:val="22"/>
              </w:rPr>
              <w:t xml:space="preserve">s by using covert tactics. </w:t>
            </w:r>
            <w:sdt>
              <w:sdtPr>
                <w:rPr>
                  <w:rFonts w:cs="Arial"/>
                  <w:sz w:val="22"/>
                  <w:szCs w:val="22"/>
                </w:rPr>
                <w:id w:val="-341546030"/>
                <w:citation/>
              </w:sdtPr>
              <w:sdtEndPr/>
              <w:sdtContent>
                <w:r w:rsidR="002E6205">
                  <w:rPr>
                    <w:rFonts w:cs="Arial"/>
                    <w:sz w:val="22"/>
                    <w:szCs w:val="22"/>
                  </w:rPr>
                  <w:fldChar w:fldCharType="begin"/>
                </w:r>
                <w:r w:rsidR="002E6205">
                  <w:rPr>
                    <w:rFonts w:cs="Arial"/>
                    <w:sz w:val="22"/>
                    <w:szCs w:val="22"/>
                  </w:rPr>
                  <w:instrText xml:space="preserve"> CITATION Org22 \l 2057 </w:instrText>
                </w:r>
                <w:r w:rsidR="002E6205">
                  <w:rPr>
                    <w:rFonts w:cs="Arial"/>
                    <w:sz w:val="22"/>
                    <w:szCs w:val="22"/>
                  </w:rPr>
                  <w:fldChar w:fldCharType="separate"/>
                </w:r>
                <w:r w:rsidR="0047782C" w:rsidRPr="0047782C">
                  <w:rPr>
                    <w:rFonts w:cs="Arial"/>
                    <w:noProof/>
                    <w:sz w:val="22"/>
                    <w:szCs w:val="22"/>
                  </w:rPr>
                  <w:t>(Anon., n.d.)</w:t>
                </w:r>
                <w:r w:rsidR="002E6205">
                  <w:rPr>
                    <w:rFonts w:cs="Arial"/>
                    <w:sz w:val="22"/>
                    <w:szCs w:val="22"/>
                  </w:rPr>
                  <w:fldChar w:fldCharType="end"/>
                </w:r>
              </w:sdtContent>
            </w:sdt>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58AB8B2" w14:textId="25DC469A" w:rsidR="00EB7258" w:rsidRDefault="00EB7258" w:rsidP="00D4485A">
            <w:pPr>
              <w:rPr>
                <w:rFonts w:cs="Arial"/>
                <w:color w:val="FF0000"/>
                <w:sz w:val="22"/>
                <w:szCs w:val="22"/>
              </w:rPr>
            </w:pPr>
          </w:p>
          <w:p w14:paraId="5F210A09" w14:textId="118AEB71" w:rsidR="00EB7258" w:rsidRDefault="00EB7258" w:rsidP="00EB7258">
            <w:pPr>
              <w:rPr>
                <w:rFonts w:cs="Arial"/>
                <w:sz w:val="22"/>
                <w:szCs w:val="22"/>
              </w:rPr>
            </w:pPr>
            <w:r>
              <w:rPr>
                <w:rFonts w:cs="Arial"/>
                <w:sz w:val="22"/>
                <w:szCs w:val="22"/>
              </w:rPr>
              <w:lastRenderedPageBreak/>
              <w:t xml:space="preserve">The target audience of police officers are best suited to undertake the questionnaire as they will provide true and accurate responses to the questions provided and their thoughts surrounding the effectiveness of stop searches. </w:t>
            </w:r>
          </w:p>
          <w:p w14:paraId="1976FE4F" w14:textId="40907B1D" w:rsidR="00EB7258" w:rsidRDefault="00EB7258" w:rsidP="00EB7258">
            <w:pPr>
              <w:rPr>
                <w:rFonts w:cs="Arial"/>
                <w:sz w:val="22"/>
                <w:szCs w:val="22"/>
              </w:rPr>
            </w:pPr>
            <w:r>
              <w:rPr>
                <w:rFonts w:cs="Arial"/>
                <w:sz w:val="22"/>
                <w:szCs w:val="22"/>
              </w:rPr>
              <w:t xml:space="preserve">I will distribute the questionnaire to officers of different ranks and from different departments in order to get a wider outlook from a number of different persons with in South Wales Police. </w:t>
            </w:r>
          </w:p>
          <w:p w14:paraId="01CFD397" w14:textId="2A96142C" w:rsidR="005E2C6E" w:rsidRDefault="005E2C6E" w:rsidP="00EB7258">
            <w:pPr>
              <w:rPr>
                <w:rFonts w:cs="Arial"/>
                <w:sz w:val="22"/>
                <w:szCs w:val="22"/>
              </w:rPr>
            </w:pPr>
          </w:p>
          <w:p w14:paraId="5A909A8C" w14:textId="76BE10BB" w:rsidR="005E2C6E" w:rsidRDefault="005E2C6E" w:rsidP="00EB7258">
            <w:pPr>
              <w:rPr>
                <w:rFonts w:cs="Arial"/>
                <w:sz w:val="22"/>
                <w:szCs w:val="22"/>
              </w:rPr>
            </w:pPr>
            <w:r>
              <w:rPr>
                <w:rFonts w:cs="Arial"/>
                <w:sz w:val="22"/>
                <w:szCs w:val="22"/>
              </w:rPr>
              <w:t xml:space="preserve">I will be seeking perspectives from experts who work in the given field and deal with stop searches on a daily basis within their role. This will come from officers who work within the Organised Crime Unit. </w:t>
            </w:r>
          </w:p>
          <w:p w14:paraId="7494D396" w14:textId="0C8612DD" w:rsidR="005E2C6E" w:rsidRDefault="005E2C6E" w:rsidP="00EB7258">
            <w:pPr>
              <w:rPr>
                <w:rFonts w:cs="Arial"/>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641CFB8A" w14:textId="77777777" w:rsidR="0033008B" w:rsidRDefault="0033008B" w:rsidP="00D4485A">
            <w:pPr>
              <w:jc w:val="both"/>
              <w:rPr>
                <w:rFonts w:cs="Arial"/>
                <w:color w:val="FF0000"/>
                <w:sz w:val="22"/>
                <w:szCs w:val="22"/>
              </w:rPr>
            </w:pPr>
          </w:p>
          <w:p w14:paraId="36A8128D" w14:textId="00D3313D" w:rsidR="0033008B" w:rsidRPr="0087364A" w:rsidRDefault="0087364A" w:rsidP="00D4485A">
            <w:pPr>
              <w:jc w:val="both"/>
              <w:rPr>
                <w:rFonts w:cs="Arial"/>
                <w:sz w:val="22"/>
                <w:szCs w:val="22"/>
              </w:rPr>
            </w:pPr>
            <w:r>
              <w:rPr>
                <w:rFonts w:cs="Arial"/>
                <w:sz w:val="22"/>
                <w:szCs w:val="22"/>
              </w:rPr>
              <w:t>Currently, I have not identified any ethical problems or issues for my research topic. The questionnaire itself will be anonymous and no person information or details will be collated in order not to breach Data Protection or any piece of legislation included within the Data Protection Act 1998.</w:t>
            </w:r>
          </w:p>
          <w:p w14:paraId="2AA83961" w14:textId="05601245" w:rsidR="0087364A" w:rsidRDefault="0087364A" w:rsidP="00D4485A">
            <w:pPr>
              <w:jc w:val="both"/>
              <w:rPr>
                <w:rFonts w:cs="Arial"/>
                <w:color w:val="FF0000"/>
                <w:sz w:val="22"/>
                <w:szCs w:val="22"/>
              </w:rPr>
            </w:pPr>
          </w:p>
          <w:p w14:paraId="3A8D2F69" w14:textId="4114B306" w:rsidR="0033008B" w:rsidRPr="00D4485A" w:rsidRDefault="0033008B" w:rsidP="0087364A">
            <w:pPr>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415367F9"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7C89572" w14:textId="2186E373" w:rsidR="009769E6" w:rsidRDefault="009769E6" w:rsidP="00D4485A">
            <w:pPr>
              <w:jc w:val="both"/>
              <w:rPr>
                <w:rFonts w:cs="Arial"/>
                <w:b/>
                <w:bCs/>
                <w:sz w:val="22"/>
                <w:szCs w:val="22"/>
              </w:rPr>
            </w:pPr>
          </w:p>
          <w:p w14:paraId="4ED0862C" w14:textId="11DCC7F1" w:rsidR="009769E6" w:rsidRPr="009769E6" w:rsidRDefault="009769E6" w:rsidP="00D4485A">
            <w:pPr>
              <w:jc w:val="both"/>
              <w:rPr>
                <w:rFonts w:cs="Arial"/>
                <w:bCs/>
                <w:sz w:val="22"/>
                <w:szCs w:val="22"/>
              </w:rPr>
            </w:pPr>
            <w:r>
              <w:rPr>
                <w:rFonts w:cs="Arial"/>
                <w:bCs/>
                <w:sz w:val="22"/>
                <w:szCs w:val="22"/>
              </w:rPr>
              <w:t>I have created a time scale from start to finish of the dissertation. I have checked the assessment schedule on Moodle which has assisted in creating the time scale with the correct dates for each submission.</w:t>
            </w:r>
          </w:p>
          <w:p w14:paraId="66481480" w14:textId="77777777" w:rsidR="00E77CF5" w:rsidRDefault="00E77CF5" w:rsidP="00D4485A">
            <w:pPr>
              <w:jc w:val="both"/>
              <w:rPr>
                <w:rFonts w:cs="Arial"/>
                <w:color w:val="FF0000"/>
                <w:sz w:val="22"/>
                <w:szCs w:val="22"/>
              </w:rPr>
            </w:pPr>
          </w:p>
          <w:tbl>
            <w:tblPr>
              <w:tblStyle w:val="TableGrid"/>
              <w:tblW w:w="0" w:type="auto"/>
              <w:tblLook w:val="04A0" w:firstRow="1" w:lastRow="0" w:firstColumn="1" w:lastColumn="0" w:noHBand="0" w:noVBand="1"/>
            </w:tblPr>
            <w:tblGrid>
              <w:gridCol w:w="1980"/>
              <w:gridCol w:w="5245"/>
              <w:gridCol w:w="1791"/>
            </w:tblGrid>
            <w:tr w:rsidR="0033008B" w:rsidRPr="008A0AE0" w14:paraId="4B68BEE7" w14:textId="77777777" w:rsidTr="00A6354F">
              <w:tc>
                <w:tcPr>
                  <w:tcW w:w="1980" w:type="dxa"/>
                </w:tcPr>
                <w:p w14:paraId="7647691C" w14:textId="77777777" w:rsidR="00E77CF5" w:rsidRPr="008A0AE0" w:rsidRDefault="00E77CF5" w:rsidP="00E77CF5">
                  <w:pPr>
                    <w:jc w:val="center"/>
                    <w:rPr>
                      <w:rFonts w:asciiTheme="minorHAnsi" w:hAnsiTheme="minorHAnsi" w:cstheme="minorHAnsi"/>
                      <w:b/>
                      <w:bCs/>
                      <w:szCs w:val="24"/>
                    </w:rPr>
                  </w:pPr>
                  <w:r w:rsidRPr="008A0AE0">
                    <w:rPr>
                      <w:rFonts w:asciiTheme="minorHAnsi" w:hAnsiTheme="minorHAnsi" w:cstheme="minorHAnsi"/>
                      <w:b/>
                      <w:bCs/>
                      <w:szCs w:val="24"/>
                    </w:rPr>
                    <w:t>Date</w:t>
                  </w:r>
                </w:p>
              </w:tc>
              <w:tc>
                <w:tcPr>
                  <w:tcW w:w="5245" w:type="dxa"/>
                </w:tcPr>
                <w:p w14:paraId="2C98459E" w14:textId="77777777" w:rsidR="00E77CF5" w:rsidRPr="008A0AE0" w:rsidRDefault="00E77CF5" w:rsidP="00E77CF5">
                  <w:pPr>
                    <w:jc w:val="center"/>
                    <w:rPr>
                      <w:rFonts w:asciiTheme="minorHAnsi" w:hAnsiTheme="minorHAnsi" w:cstheme="minorHAnsi"/>
                      <w:b/>
                      <w:bCs/>
                      <w:szCs w:val="24"/>
                    </w:rPr>
                  </w:pPr>
                  <w:r w:rsidRPr="008A0AE0">
                    <w:rPr>
                      <w:rFonts w:asciiTheme="minorHAnsi" w:hAnsiTheme="minorHAnsi" w:cstheme="minorHAnsi"/>
                      <w:b/>
                      <w:bCs/>
                      <w:szCs w:val="24"/>
                    </w:rPr>
                    <w:t>Task</w:t>
                  </w:r>
                </w:p>
              </w:tc>
              <w:tc>
                <w:tcPr>
                  <w:tcW w:w="1791" w:type="dxa"/>
                </w:tcPr>
                <w:p w14:paraId="68B38E58" w14:textId="2CE1494B" w:rsidR="00E77CF5" w:rsidRPr="008A0AE0" w:rsidRDefault="002F2090" w:rsidP="00E77CF5">
                  <w:pPr>
                    <w:jc w:val="center"/>
                    <w:rPr>
                      <w:rFonts w:asciiTheme="minorHAnsi" w:hAnsiTheme="minorHAnsi" w:cstheme="minorHAnsi"/>
                      <w:b/>
                      <w:bCs/>
                      <w:szCs w:val="24"/>
                    </w:rPr>
                  </w:pPr>
                  <w:r>
                    <w:rPr>
                      <w:rFonts w:asciiTheme="minorHAnsi" w:hAnsiTheme="minorHAnsi" w:cstheme="minorHAnsi"/>
                      <w:b/>
                      <w:bCs/>
                      <w:szCs w:val="24"/>
                    </w:rPr>
                    <w:t>Submitted</w:t>
                  </w:r>
                </w:p>
              </w:tc>
            </w:tr>
            <w:tr w:rsidR="0033008B" w:rsidRPr="008A0AE0" w14:paraId="0C115390" w14:textId="77777777" w:rsidTr="00A6354F">
              <w:tc>
                <w:tcPr>
                  <w:tcW w:w="1980" w:type="dxa"/>
                </w:tcPr>
                <w:p w14:paraId="0C708434" w14:textId="64F7E236"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May 2022</w:t>
                  </w:r>
                </w:p>
              </w:tc>
              <w:tc>
                <w:tcPr>
                  <w:tcW w:w="5245" w:type="dxa"/>
                </w:tcPr>
                <w:p w14:paraId="538C8207" w14:textId="77777777" w:rsidR="00E77CF5" w:rsidRPr="008A0AE0" w:rsidRDefault="00E77CF5" w:rsidP="00E77CF5">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Complete and submit dissertation proposal</w:t>
                  </w:r>
                </w:p>
                <w:p w14:paraId="506516CA" w14:textId="77777777" w:rsidR="00E77CF5" w:rsidRPr="008A0AE0" w:rsidRDefault="00E77CF5" w:rsidP="00E77CF5">
                  <w:pPr>
                    <w:pStyle w:val="ListParagraph"/>
                    <w:numPr>
                      <w:ilvl w:val="0"/>
                      <w:numId w:val="40"/>
                    </w:numPr>
                    <w:rPr>
                      <w:rFonts w:asciiTheme="minorHAnsi" w:hAnsiTheme="minorHAnsi" w:cstheme="minorHAnsi"/>
                      <w:b/>
                      <w:bCs/>
                      <w:szCs w:val="24"/>
                      <w:u w:val="single"/>
                    </w:rPr>
                  </w:pPr>
                  <w:r w:rsidRPr="008A0AE0">
                    <w:rPr>
                      <w:rFonts w:asciiTheme="minorHAnsi" w:hAnsiTheme="minorHAnsi" w:cstheme="minorHAnsi"/>
                      <w:szCs w:val="24"/>
                    </w:rPr>
                    <w:t>Complete and submit ethics form</w:t>
                  </w:r>
                </w:p>
              </w:tc>
              <w:tc>
                <w:tcPr>
                  <w:tcW w:w="1791" w:type="dxa"/>
                </w:tcPr>
                <w:p w14:paraId="512831D4" w14:textId="7AC122C9" w:rsidR="00E77CF5" w:rsidRDefault="002F2090" w:rsidP="00E77CF5">
                  <w:pPr>
                    <w:jc w:val="center"/>
                    <w:rPr>
                      <w:rFonts w:asciiTheme="minorHAnsi" w:hAnsiTheme="minorHAnsi" w:cstheme="minorHAnsi"/>
                      <w:szCs w:val="24"/>
                    </w:rPr>
                  </w:pPr>
                  <w:r>
                    <w:rPr>
                      <w:rFonts w:asciiTheme="minorHAnsi" w:hAnsiTheme="minorHAnsi" w:cstheme="minorHAnsi"/>
                      <w:szCs w:val="24"/>
                    </w:rPr>
                    <w:t>X</w:t>
                  </w:r>
                </w:p>
                <w:p w14:paraId="0E0C61D1" w14:textId="01BF4692" w:rsidR="00E77CF5" w:rsidRPr="008A0AE0" w:rsidRDefault="002F2090" w:rsidP="002F2090">
                  <w:pPr>
                    <w:jc w:val="center"/>
                    <w:rPr>
                      <w:rFonts w:asciiTheme="minorHAnsi" w:hAnsiTheme="minorHAnsi" w:cstheme="minorHAnsi"/>
                      <w:szCs w:val="24"/>
                    </w:rPr>
                  </w:pPr>
                  <w:r>
                    <w:rPr>
                      <w:rFonts w:asciiTheme="minorHAnsi" w:hAnsiTheme="minorHAnsi" w:cstheme="minorHAnsi"/>
                      <w:szCs w:val="24"/>
                    </w:rPr>
                    <w:t xml:space="preserve">X </w:t>
                  </w:r>
                </w:p>
              </w:tc>
            </w:tr>
            <w:tr w:rsidR="0033008B" w:rsidRPr="008A0AE0" w14:paraId="0C8917AE" w14:textId="77777777" w:rsidTr="00A6354F">
              <w:tc>
                <w:tcPr>
                  <w:tcW w:w="1980" w:type="dxa"/>
                </w:tcPr>
                <w:p w14:paraId="0FBF7D7A" w14:textId="4D6AE562"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June 2022</w:t>
                  </w:r>
                </w:p>
                <w:p w14:paraId="403D73B5"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108CBE0C" w14:textId="775B8E97" w:rsidR="00E77CF5" w:rsidRPr="008A0AE0" w:rsidRDefault="00E77CF5" w:rsidP="00E77CF5">
                  <w:pPr>
                    <w:pStyle w:val="ListParagraph"/>
                    <w:numPr>
                      <w:ilvl w:val="0"/>
                      <w:numId w:val="40"/>
                    </w:numPr>
                    <w:rPr>
                      <w:rFonts w:asciiTheme="minorHAnsi" w:hAnsiTheme="minorHAnsi" w:cstheme="minorHAnsi"/>
                      <w:szCs w:val="24"/>
                    </w:rPr>
                  </w:pPr>
                  <w:r>
                    <w:rPr>
                      <w:rFonts w:asciiTheme="minorHAnsi" w:hAnsiTheme="minorHAnsi" w:cstheme="minorHAnsi"/>
                      <w:szCs w:val="24"/>
                    </w:rPr>
                    <w:t xml:space="preserve">Carry out research </w:t>
                  </w:r>
                  <w:r w:rsidR="00A83761">
                    <w:rPr>
                      <w:rFonts w:asciiTheme="minorHAnsi" w:hAnsiTheme="minorHAnsi" w:cstheme="minorHAnsi"/>
                      <w:szCs w:val="24"/>
                    </w:rPr>
                    <w:t xml:space="preserve">in relation to the chosen objectives </w:t>
                  </w:r>
                </w:p>
                <w:p w14:paraId="02639D4B" w14:textId="177121C3" w:rsidR="00E77CF5" w:rsidRPr="008A0AE0" w:rsidRDefault="00E77CF5" w:rsidP="00E77CF5">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Assemble a set of questions</w:t>
                  </w:r>
                  <w:r>
                    <w:rPr>
                      <w:rFonts w:asciiTheme="minorHAnsi" w:hAnsiTheme="minorHAnsi" w:cstheme="minorHAnsi"/>
                      <w:szCs w:val="24"/>
                    </w:rPr>
                    <w:t xml:space="preserve"> for the questionnaire </w:t>
                  </w:r>
                </w:p>
              </w:tc>
              <w:tc>
                <w:tcPr>
                  <w:tcW w:w="1791" w:type="dxa"/>
                </w:tcPr>
                <w:p w14:paraId="4295EBEF" w14:textId="77777777" w:rsidR="00E77CF5" w:rsidRPr="008A0AE0" w:rsidRDefault="00E77CF5" w:rsidP="00E77CF5">
                  <w:pPr>
                    <w:rPr>
                      <w:rFonts w:asciiTheme="minorHAnsi" w:hAnsiTheme="minorHAnsi" w:cstheme="minorHAnsi"/>
                      <w:b/>
                      <w:bCs/>
                      <w:szCs w:val="24"/>
                      <w:u w:val="single"/>
                    </w:rPr>
                  </w:pPr>
                </w:p>
              </w:tc>
            </w:tr>
            <w:tr w:rsidR="0033008B" w:rsidRPr="008A0AE0" w14:paraId="21E31956" w14:textId="77777777" w:rsidTr="00A6354F">
              <w:tc>
                <w:tcPr>
                  <w:tcW w:w="1980" w:type="dxa"/>
                </w:tcPr>
                <w:p w14:paraId="025E2F41" w14:textId="05EAFE4E"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July</w:t>
                  </w:r>
                  <w:r w:rsidRPr="008A0AE0">
                    <w:rPr>
                      <w:rFonts w:asciiTheme="minorHAnsi" w:hAnsiTheme="minorHAnsi" w:cstheme="minorHAnsi"/>
                      <w:szCs w:val="24"/>
                    </w:rPr>
                    <w:t xml:space="preserve"> 2022</w:t>
                  </w:r>
                </w:p>
                <w:p w14:paraId="72477733"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3AB4CE46" w14:textId="565FF82B" w:rsidR="00E77CF5" w:rsidRPr="008A0AE0" w:rsidRDefault="00E77CF5" w:rsidP="00E77CF5">
                  <w:pPr>
                    <w:pStyle w:val="ListParagraph"/>
                    <w:numPr>
                      <w:ilvl w:val="0"/>
                      <w:numId w:val="40"/>
                    </w:numPr>
                    <w:rPr>
                      <w:rFonts w:asciiTheme="minorHAnsi" w:hAnsiTheme="minorHAnsi" w:cstheme="minorHAnsi"/>
                      <w:szCs w:val="24"/>
                    </w:rPr>
                  </w:pPr>
                  <w:r>
                    <w:rPr>
                      <w:rFonts w:asciiTheme="minorHAnsi" w:hAnsiTheme="minorHAnsi" w:cstheme="minorHAnsi"/>
                      <w:szCs w:val="24"/>
                    </w:rPr>
                    <w:t xml:space="preserve">Distribute questionnaire to </w:t>
                  </w:r>
                  <w:r w:rsidR="0087364A">
                    <w:rPr>
                      <w:rFonts w:asciiTheme="minorHAnsi" w:hAnsiTheme="minorHAnsi" w:cstheme="minorHAnsi"/>
                      <w:szCs w:val="24"/>
                    </w:rPr>
                    <w:t xml:space="preserve">officers of different ranks and from different departments.  </w:t>
                  </w:r>
                  <w:r>
                    <w:rPr>
                      <w:rFonts w:asciiTheme="minorHAnsi" w:hAnsiTheme="minorHAnsi" w:cstheme="minorHAnsi"/>
                      <w:szCs w:val="24"/>
                    </w:rPr>
                    <w:t xml:space="preserve"> </w:t>
                  </w:r>
                </w:p>
                <w:p w14:paraId="455A2FD1" w14:textId="26625AB1" w:rsidR="00E77CF5" w:rsidRPr="008A0AE0" w:rsidRDefault="00E77CF5" w:rsidP="00E77CF5">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Compose literature review</w:t>
                  </w:r>
                </w:p>
              </w:tc>
              <w:tc>
                <w:tcPr>
                  <w:tcW w:w="1791" w:type="dxa"/>
                </w:tcPr>
                <w:p w14:paraId="2FE93D58" w14:textId="77777777" w:rsidR="00E77CF5" w:rsidRPr="008A0AE0" w:rsidRDefault="00E77CF5" w:rsidP="00E77CF5">
                  <w:pPr>
                    <w:rPr>
                      <w:rFonts w:asciiTheme="minorHAnsi" w:hAnsiTheme="minorHAnsi" w:cstheme="minorHAnsi"/>
                      <w:b/>
                      <w:bCs/>
                      <w:szCs w:val="24"/>
                      <w:u w:val="single"/>
                    </w:rPr>
                  </w:pPr>
                </w:p>
              </w:tc>
            </w:tr>
            <w:tr w:rsidR="0033008B" w:rsidRPr="008A0AE0" w14:paraId="1004093D" w14:textId="77777777" w:rsidTr="00A6354F">
              <w:tc>
                <w:tcPr>
                  <w:tcW w:w="1980" w:type="dxa"/>
                </w:tcPr>
                <w:p w14:paraId="204FACD8" w14:textId="10AB05B8"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August</w:t>
                  </w:r>
                  <w:r w:rsidRPr="008A0AE0">
                    <w:rPr>
                      <w:rFonts w:asciiTheme="minorHAnsi" w:hAnsiTheme="minorHAnsi" w:cstheme="minorHAnsi"/>
                      <w:szCs w:val="24"/>
                    </w:rPr>
                    <w:t xml:space="preserve"> 2022</w:t>
                  </w:r>
                </w:p>
              </w:tc>
              <w:tc>
                <w:tcPr>
                  <w:tcW w:w="5245" w:type="dxa"/>
                </w:tcPr>
                <w:p w14:paraId="45274B31" w14:textId="77777777" w:rsidR="0087364A" w:rsidRDefault="00E77CF5" w:rsidP="0087364A">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Establish research methods</w:t>
                  </w:r>
                </w:p>
                <w:p w14:paraId="2BA6A194" w14:textId="6075F6A7" w:rsidR="0087364A" w:rsidRPr="0087364A" w:rsidRDefault="0087364A" w:rsidP="0087364A">
                  <w:pPr>
                    <w:pStyle w:val="ListParagraph"/>
                    <w:numPr>
                      <w:ilvl w:val="0"/>
                      <w:numId w:val="40"/>
                    </w:numPr>
                    <w:rPr>
                      <w:rFonts w:asciiTheme="minorHAnsi" w:hAnsiTheme="minorHAnsi" w:cstheme="minorHAnsi"/>
                      <w:szCs w:val="24"/>
                    </w:rPr>
                  </w:pPr>
                  <w:r>
                    <w:rPr>
                      <w:rFonts w:asciiTheme="minorHAnsi" w:hAnsiTheme="minorHAnsi" w:cstheme="minorHAnsi"/>
                      <w:szCs w:val="24"/>
                    </w:rPr>
                    <w:t xml:space="preserve">Collate distributed questionnaires </w:t>
                  </w:r>
                </w:p>
              </w:tc>
              <w:tc>
                <w:tcPr>
                  <w:tcW w:w="1791" w:type="dxa"/>
                </w:tcPr>
                <w:p w14:paraId="32916CB4" w14:textId="77777777" w:rsidR="00E77CF5" w:rsidRPr="008A0AE0" w:rsidRDefault="00E77CF5" w:rsidP="00E77CF5">
                  <w:pPr>
                    <w:rPr>
                      <w:rFonts w:asciiTheme="minorHAnsi" w:hAnsiTheme="minorHAnsi" w:cstheme="minorHAnsi"/>
                      <w:b/>
                      <w:bCs/>
                      <w:szCs w:val="24"/>
                      <w:u w:val="single"/>
                    </w:rPr>
                  </w:pPr>
                </w:p>
              </w:tc>
            </w:tr>
            <w:tr w:rsidR="0033008B" w:rsidRPr="008A0AE0" w14:paraId="7FC368A6" w14:textId="77777777" w:rsidTr="00A6354F">
              <w:tc>
                <w:tcPr>
                  <w:tcW w:w="1980" w:type="dxa"/>
                </w:tcPr>
                <w:p w14:paraId="05E32675" w14:textId="0CBEBDBC"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September</w:t>
                  </w:r>
                  <w:r w:rsidRPr="008A0AE0">
                    <w:rPr>
                      <w:rFonts w:asciiTheme="minorHAnsi" w:hAnsiTheme="minorHAnsi" w:cstheme="minorHAnsi"/>
                      <w:szCs w:val="24"/>
                    </w:rPr>
                    <w:t xml:space="preserve"> 2022</w:t>
                  </w:r>
                </w:p>
                <w:p w14:paraId="7646F9F1"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50622D58" w14:textId="4566ECF2" w:rsidR="00E77CF5" w:rsidRPr="0087364A" w:rsidRDefault="00E77CF5" w:rsidP="0087364A">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Submit research methodology</w:t>
                  </w:r>
                </w:p>
              </w:tc>
              <w:tc>
                <w:tcPr>
                  <w:tcW w:w="1791" w:type="dxa"/>
                </w:tcPr>
                <w:p w14:paraId="61727A1C" w14:textId="77777777" w:rsidR="00E77CF5" w:rsidRPr="008A0AE0" w:rsidRDefault="00E77CF5" w:rsidP="00E77CF5">
                  <w:pPr>
                    <w:rPr>
                      <w:rFonts w:asciiTheme="minorHAnsi" w:hAnsiTheme="minorHAnsi" w:cstheme="minorHAnsi"/>
                      <w:b/>
                      <w:bCs/>
                      <w:szCs w:val="24"/>
                      <w:u w:val="single"/>
                    </w:rPr>
                  </w:pPr>
                </w:p>
              </w:tc>
            </w:tr>
            <w:tr w:rsidR="0033008B" w:rsidRPr="008A0AE0" w14:paraId="635E1C57" w14:textId="77777777" w:rsidTr="00A6354F">
              <w:tc>
                <w:tcPr>
                  <w:tcW w:w="1980" w:type="dxa"/>
                </w:tcPr>
                <w:p w14:paraId="06929867" w14:textId="262F1D1E"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t>October</w:t>
                  </w:r>
                  <w:r w:rsidRPr="008A0AE0">
                    <w:rPr>
                      <w:rFonts w:asciiTheme="minorHAnsi" w:hAnsiTheme="minorHAnsi" w:cstheme="minorHAnsi"/>
                      <w:szCs w:val="24"/>
                    </w:rPr>
                    <w:t xml:space="preserve"> 2022</w:t>
                  </w:r>
                </w:p>
                <w:p w14:paraId="40ED50B4"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40BEBA8B" w14:textId="4F970953" w:rsidR="00A83761" w:rsidRPr="00A83761" w:rsidRDefault="0033008B" w:rsidP="00A83761">
                  <w:pPr>
                    <w:pStyle w:val="ListParagraph"/>
                    <w:numPr>
                      <w:ilvl w:val="0"/>
                      <w:numId w:val="40"/>
                    </w:numPr>
                    <w:rPr>
                      <w:rFonts w:asciiTheme="minorHAnsi" w:hAnsiTheme="minorHAnsi" w:cstheme="minorHAnsi"/>
                      <w:szCs w:val="24"/>
                    </w:rPr>
                  </w:pPr>
                  <w:r>
                    <w:rPr>
                      <w:rFonts w:asciiTheme="minorHAnsi" w:hAnsiTheme="minorHAnsi" w:cstheme="minorHAnsi"/>
                      <w:szCs w:val="24"/>
                    </w:rPr>
                    <w:t>Critically analyse</w:t>
                  </w:r>
                  <w:r w:rsidR="00E77CF5" w:rsidRPr="008A0AE0">
                    <w:rPr>
                      <w:rFonts w:asciiTheme="minorHAnsi" w:hAnsiTheme="minorHAnsi" w:cstheme="minorHAnsi"/>
                      <w:szCs w:val="24"/>
                    </w:rPr>
                    <w:t xml:space="preserve"> the </w:t>
                  </w:r>
                  <w:r w:rsidRPr="008A0AE0">
                    <w:rPr>
                      <w:rFonts w:asciiTheme="minorHAnsi" w:hAnsiTheme="minorHAnsi" w:cstheme="minorHAnsi"/>
                      <w:szCs w:val="24"/>
                    </w:rPr>
                    <w:t>outcomes</w:t>
                  </w:r>
                  <w:r w:rsidR="00E77CF5" w:rsidRPr="008A0AE0">
                    <w:rPr>
                      <w:rFonts w:asciiTheme="minorHAnsi" w:hAnsiTheme="minorHAnsi" w:cstheme="minorHAnsi"/>
                      <w:szCs w:val="24"/>
                    </w:rPr>
                    <w:t xml:space="preserve"> from the completed questionnaire</w:t>
                  </w:r>
                  <w:r w:rsidR="00A83761">
                    <w:rPr>
                      <w:rFonts w:asciiTheme="minorHAnsi" w:hAnsiTheme="minorHAnsi" w:cstheme="minorHAnsi"/>
                      <w:szCs w:val="24"/>
                    </w:rPr>
                    <w:t xml:space="preserve"> </w:t>
                  </w:r>
                </w:p>
              </w:tc>
              <w:tc>
                <w:tcPr>
                  <w:tcW w:w="1791" w:type="dxa"/>
                </w:tcPr>
                <w:p w14:paraId="70074E92" w14:textId="77777777" w:rsidR="00E77CF5" w:rsidRPr="008A0AE0" w:rsidRDefault="00E77CF5" w:rsidP="00E77CF5">
                  <w:pPr>
                    <w:rPr>
                      <w:rFonts w:asciiTheme="minorHAnsi" w:hAnsiTheme="minorHAnsi" w:cstheme="minorHAnsi"/>
                      <w:b/>
                      <w:bCs/>
                      <w:szCs w:val="24"/>
                      <w:u w:val="single"/>
                    </w:rPr>
                  </w:pPr>
                </w:p>
              </w:tc>
            </w:tr>
            <w:tr w:rsidR="0033008B" w:rsidRPr="008A0AE0" w14:paraId="6E0555D9" w14:textId="77777777" w:rsidTr="00A6354F">
              <w:tc>
                <w:tcPr>
                  <w:tcW w:w="1980" w:type="dxa"/>
                </w:tcPr>
                <w:p w14:paraId="2C7225A0" w14:textId="5AD5174A" w:rsidR="00E77CF5" w:rsidRPr="008A0AE0" w:rsidRDefault="00E77CF5" w:rsidP="00E77CF5">
                  <w:pPr>
                    <w:rPr>
                      <w:rFonts w:asciiTheme="minorHAnsi" w:hAnsiTheme="minorHAnsi" w:cstheme="minorHAnsi"/>
                      <w:szCs w:val="24"/>
                    </w:rPr>
                  </w:pPr>
                  <w:r w:rsidRPr="008A0AE0">
                    <w:rPr>
                      <w:rFonts w:asciiTheme="minorHAnsi" w:hAnsiTheme="minorHAnsi" w:cstheme="minorHAnsi"/>
                      <w:szCs w:val="24"/>
                    </w:rPr>
                    <w:t xml:space="preserve"> </w:t>
                  </w:r>
                  <w:r>
                    <w:rPr>
                      <w:rFonts w:asciiTheme="minorHAnsi" w:hAnsiTheme="minorHAnsi" w:cstheme="minorHAnsi"/>
                      <w:szCs w:val="24"/>
                    </w:rPr>
                    <w:t xml:space="preserve"> November </w:t>
                  </w:r>
                  <w:r w:rsidRPr="008A0AE0">
                    <w:rPr>
                      <w:rFonts w:asciiTheme="minorHAnsi" w:hAnsiTheme="minorHAnsi" w:cstheme="minorHAnsi"/>
                      <w:szCs w:val="24"/>
                    </w:rPr>
                    <w:t>2022</w:t>
                  </w:r>
                </w:p>
                <w:p w14:paraId="321A33CE"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29130151" w14:textId="2C1F496C" w:rsidR="0033008B" w:rsidRDefault="0033008B" w:rsidP="0033008B">
                  <w:pPr>
                    <w:pStyle w:val="ListParagraph"/>
                    <w:numPr>
                      <w:ilvl w:val="0"/>
                      <w:numId w:val="40"/>
                    </w:numPr>
                    <w:rPr>
                      <w:rFonts w:asciiTheme="minorHAnsi" w:hAnsiTheme="minorHAnsi" w:cstheme="minorHAnsi"/>
                      <w:szCs w:val="24"/>
                    </w:rPr>
                  </w:pPr>
                  <w:r>
                    <w:rPr>
                      <w:rFonts w:asciiTheme="minorHAnsi" w:hAnsiTheme="minorHAnsi" w:cstheme="minorHAnsi"/>
                      <w:szCs w:val="24"/>
                    </w:rPr>
                    <w:t xml:space="preserve">Create a report for the findings of the questionnaires </w:t>
                  </w:r>
                </w:p>
                <w:p w14:paraId="33AB54D9" w14:textId="1A6E770F" w:rsidR="00E77CF5" w:rsidRPr="008A0AE0" w:rsidRDefault="00E77CF5" w:rsidP="00A83761">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Analyse t</w:t>
                  </w:r>
                  <w:r w:rsidR="00A83761">
                    <w:rPr>
                      <w:rFonts w:asciiTheme="minorHAnsi" w:hAnsiTheme="minorHAnsi" w:cstheme="minorHAnsi"/>
                      <w:szCs w:val="24"/>
                    </w:rPr>
                    <w:t>he conclusion as a result of the findings from the questionnaire and prepare a first</w:t>
                  </w:r>
                  <w:r w:rsidRPr="008A0AE0">
                    <w:rPr>
                      <w:rFonts w:asciiTheme="minorHAnsi" w:hAnsiTheme="minorHAnsi" w:cstheme="minorHAnsi"/>
                      <w:szCs w:val="24"/>
                    </w:rPr>
                    <w:t xml:space="preserve"> draft of the dissertation</w:t>
                  </w:r>
                </w:p>
              </w:tc>
              <w:tc>
                <w:tcPr>
                  <w:tcW w:w="1791" w:type="dxa"/>
                </w:tcPr>
                <w:p w14:paraId="4EE2CDFE" w14:textId="77777777" w:rsidR="00E77CF5" w:rsidRPr="008A0AE0" w:rsidRDefault="00E77CF5" w:rsidP="00E77CF5">
                  <w:pPr>
                    <w:rPr>
                      <w:rFonts w:asciiTheme="minorHAnsi" w:hAnsiTheme="minorHAnsi" w:cstheme="minorHAnsi"/>
                      <w:b/>
                      <w:bCs/>
                      <w:szCs w:val="24"/>
                      <w:u w:val="single"/>
                    </w:rPr>
                  </w:pPr>
                </w:p>
              </w:tc>
            </w:tr>
            <w:tr w:rsidR="0033008B" w:rsidRPr="008A0AE0" w14:paraId="0E4D5F32" w14:textId="77777777" w:rsidTr="00A6354F">
              <w:tc>
                <w:tcPr>
                  <w:tcW w:w="1980" w:type="dxa"/>
                </w:tcPr>
                <w:p w14:paraId="5DBB5819" w14:textId="4B4EF0B2" w:rsidR="00E77CF5" w:rsidRPr="008A0AE0" w:rsidRDefault="00E77CF5" w:rsidP="00E77CF5">
                  <w:pPr>
                    <w:jc w:val="center"/>
                    <w:rPr>
                      <w:rFonts w:asciiTheme="minorHAnsi" w:hAnsiTheme="minorHAnsi" w:cstheme="minorHAnsi"/>
                      <w:szCs w:val="24"/>
                    </w:rPr>
                  </w:pPr>
                  <w:r>
                    <w:rPr>
                      <w:rFonts w:asciiTheme="minorHAnsi" w:hAnsiTheme="minorHAnsi" w:cstheme="minorHAnsi"/>
                      <w:szCs w:val="24"/>
                    </w:rPr>
                    <w:lastRenderedPageBreak/>
                    <w:t>December</w:t>
                  </w:r>
                  <w:r w:rsidRPr="008A0AE0">
                    <w:rPr>
                      <w:rFonts w:asciiTheme="minorHAnsi" w:hAnsiTheme="minorHAnsi" w:cstheme="minorHAnsi"/>
                      <w:szCs w:val="24"/>
                    </w:rPr>
                    <w:t xml:space="preserve"> 2022</w:t>
                  </w:r>
                </w:p>
                <w:p w14:paraId="772F9111" w14:textId="77777777" w:rsidR="00E77CF5" w:rsidRPr="008A0AE0" w:rsidRDefault="00E77CF5" w:rsidP="00E77CF5">
                  <w:pPr>
                    <w:jc w:val="center"/>
                    <w:rPr>
                      <w:rFonts w:asciiTheme="minorHAnsi" w:hAnsiTheme="minorHAnsi" w:cstheme="minorHAnsi"/>
                      <w:b/>
                      <w:bCs/>
                      <w:szCs w:val="24"/>
                      <w:u w:val="single"/>
                    </w:rPr>
                  </w:pPr>
                </w:p>
              </w:tc>
              <w:tc>
                <w:tcPr>
                  <w:tcW w:w="5245" w:type="dxa"/>
                </w:tcPr>
                <w:p w14:paraId="20CC65F4" w14:textId="65A708FB" w:rsidR="00E77CF5" w:rsidRDefault="00A83761" w:rsidP="00E77CF5">
                  <w:pPr>
                    <w:pStyle w:val="ListParagraph"/>
                    <w:numPr>
                      <w:ilvl w:val="0"/>
                      <w:numId w:val="40"/>
                    </w:numPr>
                    <w:rPr>
                      <w:rFonts w:asciiTheme="minorHAnsi" w:hAnsiTheme="minorHAnsi" w:cstheme="minorHAnsi"/>
                      <w:szCs w:val="24"/>
                    </w:rPr>
                  </w:pPr>
                  <w:r>
                    <w:rPr>
                      <w:rFonts w:asciiTheme="minorHAnsi" w:hAnsiTheme="minorHAnsi" w:cstheme="minorHAnsi"/>
                      <w:szCs w:val="24"/>
                    </w:rPr>
                    <w:t>Assemble</w:t>
                  </w:r>
                  <w:r w:rsidR="00E77CF5" w:rsidRPr="008A0AE0">
                    <w:rPr>
                      <w:rFonts w:asciiTheme="minorHAnsi" w:hAnsiTheme="minorHAnsi" w:cstheme="minorHAnsi"/>
                      <w:szCs w:val="24"/>
                    </w:rPr>
                    <w:t xml:space="preserve"> all parts of this study</w:t>
                  </w:r>
                  <w:r>
                    <w:rPr>
                      <w:rFonts w:asciiTheme="minorHAnsi" w:hAnsiTheme="minorHAnsi" w:cstheme="minorHAnsi"/>
                      <w:szCs w:val="24"/>
                    </w:rPr>
                    <w:t xml:space="preserve"> into the dissertation</w:t>
                  </w:r>
                </w:p>
                <w:p w14:paraId="08AAF2E3" w14:textId="77777777" w:rsidR="00E77CF5" w:rsidRDefault="009769E6" w:rsidP="009769E6">
                  <w:pPr>
                    <w:pStyle w:val="ListParagraph"/>
                    <w:numPr>
                      <w:ilvl w:val="0"/>
                      <w:numId w:val="40"/>
                    </w:numPr>
                    <w:rPr>
                      <w:rFonts w:asciiTheme="minorHAnsi" w:hAnsiTheme="minorHAnsi" w:cstheme="minorHAnsi"/>
                      <w:szCs w:val="24"/>
                    </w:rPr>
                  </w:pPr>
                  <w:r>
                    <w:rPr>
                      <w:rFonts w:asciiTheme="minorHAnsi" w:hAnsiTheme="minorHAnsi" w:cstheme="minorHAnsi"/>
                      <w:szCs w:val="24"/>
                    </w:rPr>
                    <w:t>Ensure the full dissertation has been proof read and checked for grammar and spelling errors</w:t>
                  </w:r>
                  <w:r w:rsidR="00A83761">
                    <w:rPr>
                      <w:rFonts w:asciiTheme="minorHAnsi" w:hAnsiTheme="minorHAnsi" w:cstheme="minorHAnsi"/>
                      <w:szCs w:val="24"/>
                    </w:rPr>
                    <w:t xml:space="preserve">. </w:t>
                  </w:r>
                </w:p>
                <w:p w14:paraId="2C74E91F" w14:textId="77777777" w:rsidR="00C529BC" w:rsidRDefault="00C529BC" w:rsidP="009769E6">
                  <w:pPr>
                    <w:pStyle w:val="ListParagraph"/>
                    <w:numPr>
                      <w:ilvl w:val="0"/>
                      <w:numId w:val="40"/>
                    </w:numPr>
                    <w:rPr>
                      <w:rFonts w:asciiTheme="minorHAnsi" w:hAnsiTheme="minorHAnsi" w:cstheme="minorHAnsi"/>
                      <w:szCs w:val="24"/>
                    </w:rPr>
                  </w:pPr>
                  <w:r>
                    <w:rPr>
                      <w:rFonts w:asciiTheme="minorHAnsi" w:hAnsiTheme="minorHAnsi" w:cstheme="minorHAnsi"/>
                      <w:szCs w:val="24"/>
                    </w:rPr>
                    <w:t>Check references have been correctly applied</w:t>
                  </w:r>
                </w:p>
                <w:p w14:paraId="5C7010B0" w14:textId="6A596187" w:rsidR="00C529BC" w:rsidRPr="009769E6" w:rsidRDefault="00C529BC" w:rsidP="009769E6">
                  <w:pPr>
                    <w:pStyle w:val="ListParagraph"/>
                    <w:numPr>
                      <w:ilvl w:val="0"/>
                      <w:numId w:val="40"/>
                    </w:numPr>
                    <w:rPr>
                      <w:rFonts w:asciiTheme="minorHAnsi" w:hAnsiTheme="minorHAnsi" w:cstheme="minorHAnsi"/>
                      <w:szCs w:val="24"/>
                    </w:rPr>
                  </w:pPr>
                  <w:r>
                    <w:rPr>
                      <w:rFonts w:asciiTheme="minorHAnsi" w:hAnsiTheme="minorHAnsi" w:cstheme="minorHAnsi"/>
                      <w:szCs w:val="24"/>
                    </w:rPr>
                    <w:t xml:space="preserve">Ensure the bibliography is in alphabetical order with the correct dates, and information. </w:t>
                  </w:r>
                </w:p>
              </w:tc>
              <w:tc>
                <w:tcPr>
                  <w:tcW w:w="1791" w:type="dxa"/>
                </w:tcPr>
                <w:p w14:paraId="523D21FA" w14:textId="77777777" w:rsidR="00E77CF5" w:rsidRPr="008A0AE0" w:rsidRDefault="00E77CF5" w:rsidP="00E77CF5">
                  <w:pPr>
                    <w:rPr>
                      <w:rFonts w:asciiTheme="minorHAnsi" w:hAnsiTheme="minorHAnsi" w:cstheme="minorHAnsi"/>
                      <w:b/>
                      <w:bCs/>
                      <w:szCs w:val="24"/>
                      <w:u w:val="single"/>
                    </w:rPr>
                  </w:pPr>
                </w:p>
              </w:tc>
            </w:tr>
            <w:tr w:rsidR="009769E6" w:rsidRPr="008A0AE0" w14:paraId="6E452011" w14:textId="77777777" w:rsidTr="00A6354F">
              <w:tc>
                <w:tcPr>
                  <w:tcW w:w="1980" w:type="dxa"/>
                </w:tcPr>
                <w:p w14:paraId="7A6DAE9F" w14:textId="057CE89B" w:rsidR="009769E6" w:rsidRDefault="009769E6" w:rsidP="00E77CF5">
                  <w:pPr>
                    <w:jc w:val="center"/>
                    <w:rPr>
                      <w:rFonts w:asciiTheme="minorHAnsi" w:hAnsiTheme="minorHAnsi" w:cstheme="minorHAnsi"/>
                      <w:szCs w:val="24"/>
                    </w:rPr>
                  </w:pPr>
                  <w:r>
                    <w:rPr>
                      <w:rFonts w:asciiTheme="minorHAnsi" w:hAnsiTheme="minorHAnsi" w:cstheme="minorHAnsi"/>
                      <w:szCs w:val="24"/>
                    </w:rPr>
                    <w:t>January 2023</w:t>
                  </w:r>
                </w:p>
              </w:tc>
              <w:tc>
                <w:tcPr>
                  <w:tcW w:w="5245" w:type="dxa"/>
                </w:tcPr>
                <w:p w14:paraId="3B4AD829" w14:textId="77777777" w:rsidR="009769E6" w:rsidRDefault="009769E6" w:rsidP="00E77CF5">
                  <w:pPr>
                    <w:pStyle w:val="ListParagraph"/>
                    <w:numPr>
                      <w:ilvl w:val="0"/>
                      <w:numId w:val="40"/>
                    </w:numPr>
                    <w:rPr>
                      <w:rFonts w:asciiTheme="minorHAnsi" w:hAnsiTheme="minorHAnsi" w:cstheme="minorHAnsi"/>
                      <w:szCs w:val="24"/>
                    </w:rPr>
                  </w:pPr>
                  <w:r w:rsidRPr="008A0AE0">
                    <w:rPr>
                      <w:rFonts w:asciiTheme="minorHAnsi" w:hAnsiTheme="minorHAnsi" w:cstheme="minorHAnsi"/>
                      <w:szCs w:val="24"/>
                    </w:rPr>
                    <w:t>Submit final dissertation</w:t>
                  </w:r>
                </w:p>
                <w:p w14:paraId="5CD1023F" w14:textId="65885C53" w:rsidR="009769E6" w:rsidRPr="008A0AE0" w:rsidRDefault="009769E6" w:rsidP="009769E6">
                  <w:pPr>
                    <w:pStyle w:val="ListParagraph"/>
                    <w:rPr>
                      <w:rFonts w:asciiTheme="minorHAnsi" w:hAnsiTheme="minorHAnsi" w:cstheme="minorHAnsi"/>
                      <w:szCs w:val="24"/>
                    </w:rPr>
                  </w:pPr>
                </w:p>
              </w:tc>
              <w:tc>
                <w:tcPr>
                  <w:tcW w:w="1791" w:type="dxa"/>
                </w:tcPr>
                <w:p w14:paraId="595007B9" w14:textId="77777777" w:rsidR="009769E6" w:rsidRPr="008A0AE0" w:rsidRDefault="009769E6" w:rsidP="00E77CF5">
                  <w:pPr>
                    <w:rPr>
                      <w:rFonts w:asciiTheme="minorHAnsi" w:hAnsiTheme="minorHAnsi" w:cstheme="minorHAnsi"/>
                      <w:b/>
                      <w:bCs/>
                      <w:szCs w:val="24"/>
                      <w:u w:val="single"/>
                    </w:rPr>
                  </w:pPr>
                </w:p>
              </w:tc>
            </w:tr>
          </w:tbl>
          <w:p w14:paraId="5652837C" w14:textId="32A104F6" w:rsidR="00E77CF5" w:rsidRPr="00D4485A" w:rsidRDefault="00E77CF5"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sdt>
            <w:sdtPr>
              <w:id w:val="925079084"/>
              <w:docPartObj>
                <w:docPartGallery w:val="Bibliographies"/>
                <w:docPartUnique/>
              </w:docPartObj>
            </w:sdtPr>
            <w:sdtEndPr>
              <w:rPr>
                <w:rFonts w:cs="Times New Roman"/>
                <w:b w:val="0"/>
                <w:bCs w:val="0"/>
                <w:kern w:val="0"/>
                <w:sz w:val="24"/>
                <w:szCs w:val="20"/>
              </w:rPr>
            </w:sdtEndPr>
            <w:sdtContent>
              <w:p w14:paraId="375B8DC9" w14:textId="2BD4BE37" w:rsidR="002F2090" w:rsidRDefault="002F2090">
                <w:pPr>
                  <w:pStyle w:val="Heading1"/>
                </w:pPr>
                <w:r>
                  <w:t>References</w:t>
                </w:r>
              </w:p>
              <w:sdt>
                <w:sdtPr>
                  <w:id w:val="-573587230"/>
                  <w:bibliography/>
                </w:sdtPr>
                <w:sdtContent>
                  <w:p w14:paraId="165ADDD2" w14:textId="71CF5048" w:rsidR="002F2090" w:rsidRDefault="002F2090" w:rsidP="002F2090">
                    <w:pPr>
                      <w:pStyle w:val="Bibliography"/>
                      <w:rPr>
                        <w:noProof/>
                      </w:rPr>
                    </w:pPr>
                    <w:r>
                      <w:fldChar w:fldCharType="begin"/>
                    </w:r>
                    <w:r>
                      <w:instrText xml:space="preserve"> BIBLIOGRAPHY </w:instrText>
                    </w:r>
                    <w:r>
                      <w:fldChar w:fldCharType="separate"/>
                    </w:r>
                    <w:r>
                      <w:rPr>
                        <w:noProof/>
                      </w:rPr>
                      <w:t xml:space="preserve">Allen, G. &amp; Tunnicliffe, R., 2021. </w:t>
                    </w:r>
                    <w:r>
                      <w:rPr>
                        <w:i/>
                        <w:iCs/>
                        <w:noProof/>
                      </w:rPr>
                      <w:t xml:space="preserve">Drug crime: Statistics for England and Wales. </w:t>
                    </w:r>
                    <w:r>
                      <w:rPr>
                        <w:noProof/>
                      </w:rPr>
                      <w:t xml:space="preserve">[Online] </w:t>
                    </w:r>
                    <w:r>
                      <w:rPr>
                        <w:noProof/>
                      </w:rPr>
                      <w:br/>
                      <w:t xml:space="preserve">Available at: </w:t>
                    </w:r>
                    <w:r>
                      <w:rPr>
                        <w:noProof/>
                        <w:u w:val="single"/>
                      </w:rPr>
                      <w:t>https://commonslibrary.parliament.uk/research-briefings/cbp-9039/</w:t>
                    </w:r>
                    <w:r>
                      <w:rPr>
                        <w:noProof/>
                      </w:rPr>
                      <w:br/>
                      <w:t>[Accessed 15 05 22].</w:t>
                    </w:r>
                  </w:p>
                  <w:p w14:paraId="3947C3A8" w14:textId="77777777" w:rsidR="002F2090" w:rsidRPr="002F2090" w:rsidRDefault="002F2090" w:rsidP="002F2090"/>
                  <w:p w14:paraId="36FC8B8B" w14:textId="4BA9CF41" w:rsidR="002F2090" w:rsidRDefault="002F2090" w:rsidP="002F2090">
                    <w:pPr>
                      <w:pStyle w:val="Bibliography"/>
                      <w:rPr>
                        <w:noProof/>
                      </w:rPr>
                    </w:pPr>
                    <w:r>
                      <w:rPr>
                        <w:noProof/>
                      </w:rPr>
                      <w:t xml:space="preserve">Anon., n.d. </w:t>
                    </w:r>
                    <w:r>
                      <w:rPr>
                        <w:i/>
                        <w:iCs/>
                        <w:noProof/>
                      </w:rPr>
                      <w:t xml:space="preserve">Organised Crime Unit. </w:t>
                    </w:r>
                    <w:r>
                      <w:rPr>
                        <w:noProof/>
                      </w:rPr>
                      <w:t xml:space="preserve">[Online] </w:t>
                    </w:r>
                    <w:r>
                      <w:rPr>
                        <w:noProof/>
                      </w:rPr>
                      <w:br/>
                      <w:t xml:space="preserve">Available at: </w:t>
                    </w:r>
                    <w:r>
                      <w:rPr>
                        <w:noProof/>
                        <w:u w:val="single"/>
                      </w:rPr>
                      <w:t>https://bob.swp-rest.police.int/sorce/beacon/?pageid=OrganisedCrimeUnit</w:t>
                    </w:r>
                    <w:r>
                      <w:rPr>
                        <w:noProof/>
                      </w:rPr>
                      <w:br/>
                      <w:t>[Accessed 01 05 2022].</w:t>
                    </w:r>
                  </w:p>
                  <w:p w14:paraId="4C80BB8B" w14:textId="77777777" w:rsidR="002F2090" w:rsidRPr="002F2090" w:rsidRDefault="002F2090" w:rsidP="002F2090"/>
                  <w:p w14:paraId="11822D90" w14:textId="01A78F8D" w:rsidR="002F2090" w:rsidRDefault="002F2090" w:rsidP="002F2090">
                    <w:pPr>
                      <w:pStyle w:val="Bibliography"/>
                      <w:rPr>
                        <w:noProof/>
                      </w:rPr>
                    </w:pPr>
                    <w:r>
                      <w:rPr>
                        <w:noProof/>
                      </w:rPr>
                      <w:t xml:space="preserve">Brown, J., 2021. </w:t>
                    </w:r>
                    <w:r>
                      <w:rPr>
                        <w:i/>
                        <w:iCs/>
                        <w:noProof/>
                      </w:rPr>
                      <w:t xml:space="preserve">Police Powers: Stop and search. </w:t>
                    </w:r>
                    <w:r>
                      <w:rPr>
                        <w:noProof/>
                      </w:rPr>
                      <w:t xml:space="preserve">[Online] </w:t>
                    </w:r>
                    <w:r>
                      <w:rPr>
                        <w:noProof/>
                      </w:rPr>
                      <w:br/>
                      <w:t xml:space="preserve">Available at: </w:t>
                    </w:r>
                    <w:r>
                      <w:rPr>
                        <w:noProof/>
                        <w:u w:val="single"/>
                      </w:rPr>
                      <w:t>https://researchbriefings.files.parliament.uk/documents/SN03878/SN03878.pdf</w:t>
                    </w:r>
                    <w:r>
                      <w:rPr>
                        <w:noProof/>
                      </w:rPr>
                      <w:br/>
                      <w:t>[Accessed 16 05 2022].</w:t>
                    </w:r>
                  </w:p>
                  <w:p w14:paraId="143AD5B7" w14:textId="77777777" w:rsidR="002F2090" w:rsidRPr="002F2090" w:rsidRDefault="002F2090" w:rsidP="002F2090"/>
                  <w:p w14:paraId="4A1AAD87" w14:textId="30257785" w:rsidR="002F2090" w:rsidRDefault="002F2090" w:rsidP="002F2090">
                    <w:pPr>
                      <w:pStyle w:val="Bibliography"/>
                      <w:rPr>
                        <w:noProof/>
                      </w:rPr>
                    </w:pPr>
                    <w:r>
                      <w:rPr>
                        <w:noProof/>
                      </w:rPr>
                      <w:t xml:space="preserve">Commissioner, P. a. C., 2022. </w:t>
                    </w:r>
                    <w:r>
                      <w:rPr>
                        <w:i/>
                        <w:iCs/>
                        <w:noProof/>
                      </w:rPr>
                      <w:t xml:space="preserve">Stop and Search. </w:t>
                    </w:r>
                    <w:r>
                      <w:rPr>
                        <w:noProof/>
                      </w:rPr>
                      <w:t xml:space="preserve">[Online] </w:t>
                    </w:r>
                    <w:r>
                      <w:rPr>
                        <w:noProof/>
                      </w:rPr>
                      <w:br/>
                      <w:t xml:space="preserve">Available at: </w:t>
                    </w:r>
                    <w:r>
                      <w:rPr>
                        <w:noProof/>
                        <w:u w:val="single"/>
                      </w:rPr>
                      <w:t>https://www.southwalescommissioner.org.uk/en/our-work/equality-inclusion/stop-and-search/</w:t>
                    </w:r>
                    <w:r>
                      <w:rPr>
                        <w:noProof/>
                      </w:rPr>
                      <w:br/>
                      <w:t>[Accessed 16 05 2022].</w:t>
                    </w:r>
                  </w:p>
                  <w:p w14:paraId="2866E479" w14:textId="77777777" w:rsidR="002F2090" w:rsidRPr="002F2090" w:rsidRDefault="002F2090" w:rsidP="002F2090"/>
                  <w:p w14:paraId="7C7FE111" w14:textId="77777777" w:rsidR="002F2090" w:rsidRDefault="002F2090" w:rsidP="002F2090">
                    <w:pPr>
                      <w:pStyle w:val="Bibliography"/>
                      <w:rPr>
                        <w:noProof/>
                      </w:rPr>
                    </w:pPr>
                    <w:r>
                      <w:rPr>
                        <w:noProof/>
                      </w:rPr>
                      <w:t xml:space="preserve">Office, H., 2013. </w:t>
                    </w:r>
                    <w:r>
                      <w:rPr>
                        <w:i/>
                        <w:iCs/>
                        <w:noProof/>
                      </w:rPr>
                      <w:t xml:space="preserve">A consultation on police powers of stop and search. </w:t>
                    </w:r>
                    <w:r>
                      <w:rPr>
                        <w:noProof/>
                      </w:rPr>
                      <w:t xml:space="preserve">[Online] </w:t>
                    </w:r>
                    <w:r>
                      <w:rPr>
                        <w:noProof/>
                      </w:rPr>
                      <w:br/>
                      <w:t xml:space="preserve">Available at: </w:t>
                    </w:r>
                    <w:r>
                      <w:rPr>
                        <w:noProof/>
                        <w:u w:val="single"/>
                      </w:rPr>
                      <w:t>https://assets.publishing.service.gov.uk/government/uploads/system/uploads/attachment_data/file/212014/Stop_and_Search_consultation_Revised_WEB_v2.pdf</w:t>
                    </w:r>
                    <w:r>
                      <w:rPr>
                        <w:noProof/>
                      </w:rPr>
                      <w:br/>
                      <w:t>[Accessed 15 05 2022].</w:t>
                    </w:r>
                  </w:p>
                  <w:p w14:paraId="4E5B3528" w14:textId="457B7217" w:rsidR="002F2090" w:rsidRDefault="002F2090" w:rsidP="002F2090">
                    <w:r>
                      <w:rPr>
                        <w:b/>
                        <w:bCs/>
                        <w:noProof/>
                      </w:rPr>
                      <w:fldChar w:fldCharType="end"/>
                    </w:r>
                  </w:p>
                </w:sdtContent>
              </w:sdt>
            </w:sdtContent>
          </w:sdt>
          <w:p w14:paraId="74269233" w14:textId="77777777" w:rsidR="00D4485A" w:rsidRDefault="00D4485A" w:rsidP="002F2090">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33008B">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A994F" w14:textId="49D64A5B" w:rsidR="00B41625" w:rsidRDefault="00FD47B6" w:rsidP="00FD47B6">
    <w:pPr>
      <w:pStyle w:val="Footer"/>
      <w:rPr>
        <w:color w:val="000000"/>
        <w:sz w:val="17"/>
      </w:rPr>
    </w:pPr>
    <w:bookmarkStart w:id="4" w:name="TITUS1FooterEvenPages"/>
    <w:r>
      <w:rPr>
        <w:color w:val="000000"/>
        <w:sz w:val="17"/>
      </w:rPr>
      <w:t> </w:t>
    </w:r>
  </w:p>
  <w:bookmarkEnd w:id="4"/>
  <w:p w14:paraId="2EBC6450" w14:textId="77777777" w:rsidR="00B41625" w:rsidRDefault="00B41625" w:rsidP="00B41625">
    <w:pPr>
      <w:pStyle w:val="Footer"/>
    </w:pPr>
  </w:p>
  <w:p w14:paraId="64CD1324" w14:textId="77777777" w:rsidR="0033008B" w:rsidRDefault="00330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33B37" w14:textId="484263B4" w:rsidR="0033008B" w:rsidRDefault="00FD47B6" w:rsidP="00FD47B6">
    <w:pPr>
      <w:pStyle w:val="Footer"/>
      <w:rPr>
        <w:color w:val="000000"/>
        <w:sz w:val="17"/>
      </w:rPr>
    </w:pPr>
    <w:bookmarkStart w:id="5" w:name="TITUS1FooterPrimary"/>
    <w:r>
      <w:rPr>
        <w:color w:val="000000"/>
        <w:sz w:val="17"/>
      </w:rPr>
      <w:t> </w:t>
    </w:r>
  </w:p>
  <w:bookmarkEnd w:id="5"/>
  <w:p w14:paraId="1E4AA726" w14:textId="77777777" w:rsidR="0033008B" w:rsidRDefault="00330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6FAF48E7" w:rsidR="00B20C0B" w:rsidRDefault="00FD47B6" w:rsidP="00FD47B6">
    <w:pPr>
      <w:pStyle w:val="Footer"/>
      <w:rPr>
        <w:color w:val="000000"/>
        <w:sz w:val="17"/>
      </w:rPr>
    </w:pPr>
    <w:bookmarkStart w:id="7" w:name="TITUS1FooterFirstPage"/>
    <w:r>
      <w:rPr>
        <w:color w:val="000000"/>
        <w:sz w:val="17"/>
      </w:rPr>
      <w:t> </w:t>
    </w:r>
  </w:p>
  <w:bookmarkEnd w:id="7"/>
  <w:p w14:paraId="62EF2D6C" w14:textId="77777777" w:rsidR="0033008B" w:rsidRDefault="0033008B">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D6648" w14:textId="4837826E" w:rsidR="00B41625" w:rsidRDefault="00FD47B6" w:rsidP="00FD47B6">
    <w:pPr>
      <w:pStyle w:val="Header"/>
      <w:rPr>
        <w:color w:val="000000"/>
        <w:sz w:val="17"/>
      </w:rPr>
    </w:pPr>
    <w:bookmarkStart w:id="2" w:name="TITUS1HeaderEvenPages"/>
    <w:r>
      <w:rPr>
        <w:color w:val="000000"/>
        <w:sz w:val="17"/>
      </w:rPr>
      <w:t> </w:t>
    </w:r>
  </w:p>
  <w:bookmarkEnd w:id="2"/>
  <w:p w14:paraId="73ACDF6F" w14:textId="77777777" w:rsidR="00B41625" w:rsidRDefault="00B41625" w:rsidP="00B41625">
    <w:pPr>
      <w:pStyle w:val="Header"/>
    </w:pPr>
  </w:p>
  <w:p w14:paraId="441A6AC9" w14:textId="77777777" w:rsidR="0033008B" w:rsidRDefault="003300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93D2F" w14:textId="4BEFE0AF" w:rsidR="0033008B" w:rsidRDefault="00FD47B6" w:rsidP="00FD47B6">
    <w:pPr>
      <w:pStyle w:val="Header"/>
      <w:rPr>
        <w:color w:val="000000"/>
        <w:sz w:val="17"/>
      </w:rPr>
    </w:pPr>
    <w:bookmarkStart w:id="3" w:name="TITUS1HeaderPrimary"/>
    <w:r>
      <w:rPr>
        <w:color w:val="000000"/>
        <w:sz w:val="17"/>
      </w:rPr>
      <w:t> </w:t>
    </w:r>
  </w:p>
  <w:bookmarkEnd w:id="3"/>
  <w:p w14:paraId="50967112" w14:textId="77777777" w:rsidR="0033008B" w:rsidRDefault="003300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863C8" w14:textId="1226C4B9" w:rsidR="0033008B" w:rsidRDefault="00FD47B6" w:rsidP="00FD47B6">
    <w:pPr>
      <w:pStyle w:val="Header"/>
      <w:rPr>
        <w:color w:val="000000"/>
        <w:sz w:val="17"/>
      </w:rPr>
    </w:pPr>
    <w:bookmarkStart w:id="6" w:name="TITUS1HeaderFirstPage"/>
    <w:r>
      <w:rPr>
        <w:color w:val="000000"/>
        <w:sz w:val="17"/>
      </w:rPr>
      <w:t> </w:t>
    </w:r>
  </w:p>
  <w:bookmarkEnd w:id="6"/>
  <w:p w14:paraId="6B50E7CE" w14:textId="77777777" w:rsidR="0033008B" w:rsidRDefault="00330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A53FA"/>
    <w:multiLevelType w:val="hybridMultilevel"/>
    <w:tmpl w:val="D638DF8A"/>
    <w:lvl w:ilvl="0" w:tplc="491039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41DB5"/>
    <w:multiLevelType w:val="hybridMultilevel"/>
    <w:tmpl w:val="EE32891C"/>
    <w:lvl w:ilvl="0" w:tplc="583C8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3F20D98"/>
    <w:multiLevelType w:val="hybridMultilevel"/>
    <w:tmpl w:val="5E66D0A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8CA66BA"/>
    <w:multiLevelType w:val="hybridMultilevel"/>
    <w:tmpl w:val="B3542A00"/>
    <w:lvl w:ilvl="0" w:tplc="A238BE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4"/>
  </w:num>
  <w:num w:numId="2">
    <w:abstractNumId w:val="20"/>
  </w:num>
  <w:num w:numId="3">
    <w:abstractNumId w:val="16"/>
  </w:num>
  <w:num w:numId="4">
    <w:abstractNumId w:val="4"/>
  </w:num>
  <w:num w:numId="5">
    <w:abstractNumId w:val="10"/>
  </w:num>
  <w:num w:numId="6">
    <w:abstractNumId w:val="23"/>
  </w:num>
  <w:num w:numId="7">
    <w:abstractNumId w:val="42"/>
  </w:num>
  <w:num w:numId="8">
    <w:abstractNumId w:val="22"/>
  </w:num>
  <w:num w:numId="9">
    <w:abstractNumId w:val="8"/>
  </w:num>
  <w:num w:numId="10">
    <w:abstractNumId w:val="32"/>
  </w:num>
  <w:num w:numId="11">
    <w:abstractNumId w:val="41"/>
  </w:num>
  <w:num w:numId="12">
    <w:abstractNumId w:val="3"/>
  </w:num>
  <w:num w:numId="13">
    <w:abstractNumId w:val="19"/>
  </w:num>
  <w:num w:numId="14">
    <w:abstractNumId w:val="30"/>
  </w:num>
  <w:num w:numId="15">
    <w:abstractNumId w:val="18"/>
  </w:num>
  <w:num w:numId="16">
    <w:abstractNumId w:val="27"/>
  </w:num>
  <w:num w:numId="17">
    <w:abstractNumId w:val="14"/>
  </w:num>
  <w:num w:numId="18">
    <w:abstractNumId w:val="36"/>
  </w:num>
  <w:num w:numId="19">
    <w:abstractNumId w:val="13"/>
  </w:num>
  <w:num w:numId="20">
    <w:abstractNumId w:val="11"/>
  </w:num>
  <w:num w:numId="21">
    <w:abstractNumId w:val="26"/>
  </w:num>
  <w:num w:numId="22">
    <w:abstractNumId w:val="9"/>
  </w:num>
  <w:num w:numId="23">
    <w:abstractNumId w:val="29"/>
  </w:num>
  <w:num w:numId="24">
    <w:abstractNumId w:val="21"/>
  </w:num>
  <w:num w:numId="25">
    <w:abstractNumId w:val="40"/>
  </w:num>
  <w:num w:numId="26">
    <w:abstractNumId w:val="2"/>
  </w:num>
  <w:num w:numId="27">
    <w:abstractNumId w:val="28"/>
  </w:num>
  <w:num w:numId="28">
    <w:abstractNumId w:val="6"/>
  </w:num>
  <w:num w:numId="29">
    <w:abstractNumId w:val="24"/>
  </w:num>
  <w:num w:numId="30">
    <w:abstractNumId w:val="37"/>
  </w:num>
  <w:num w:numId="31">
    <w:abstractNumId w:val="0"/>
  </w:num>
  <w:num w:numId="32">
    <w:abstractNumId w:val="31"/>
  </w:num>
  <w:num w:numId="33">
    <w:abstractNumId w:val="12"/>
  </w:num>
  <w:num w:numId="34">
    <w:abstractNumId w:val="5"/>
  </w:num>
  <w:num w:numId="35">
    <w:abstractNumId w:val="15"/>
  </w:num>
  <w:num w:numId="36">
    <w:abstractNumId w:val="38"/>
  </w:num>
  <w:num w:numId="37">
    <w:abstractNumId w:val="17"/>
  </w:num>
  <w:num w:numId="38">
    <w:abstractNumId w:val="39"/>
  </w:num>
  <w:num w:numId="39">
    <w:abstractNumId w:val="25"/>
  </w:num>
  <w:num w:numId="40">
    <w:abstractNumId w:val="33"/>
  </w:num>
  <w:num w:numId="41">
    <w:abstractNumId w:val="7"/>
  </w:num>
  <w:num w:numId="42">
    <w:abstractNumId w:val="35"/>
  </w:num>
  <w:num w:numId="43">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3876"/>
    <w:rsid w:val="00185804"/>
    <w:rsid w:val="0019020F"/>
    <w:rsid w:val="00190F47"/>
    <w:rsid w:val="001918BD"/>
    <w:rsid w:val="001A0C0E"/>
    <w:rsid w:val="001A1EB1"/>
    <w:rsid w:val="001C2579"/>
    <w:rsid w:val="001C3E99"/>
    <w:rsid w:val="001C4320"/>
    <w:rsid w:val="001D2996"/>
    <w:rsid w:val="001D2A41"/>
    <w:rsid w:val="001D7DBD"/>
    <w:rsid w:val="001F7DB8"/>
    <w:rsid w:val="002013D1"/>
    <w:rsid w:val="002036BE"/>
    <w:rsid w:val="00205D73"/>
    <w:rsid w:val="002107C5"/>
    <w:rsid w:val="00212E76"/>
    <w:rsid w:val="002168BF"/>
    <w:rsid w:val="00217764"/>
    <w:rsid w:val="0022272B"/>
    <w:rsid w:val="002232D0"/>
    <w:rsid w:val="00224B24"/>
    <w:rsid w:val="00227A81"/>
    <w:rsid w:val="002406D2"/>
    <w:rsid w:val="002443DD"/>
    <w:rsid w:val="0024668C"/>
    <w:rsid w:val="00251DC4"/>
    <w:rsid w:val="00253464"/>
    <w:rsid w:val="0025429D"/>
    <w:rsid w:val="00254FCA"/>
    <w:rsid w:val="00255EEC"/>
    <w:rsid w:val="00260406"/>
    <w:rsid w:val="0026522F"/>
    <w:rsid w:val="0027522F"/>
    <w:rsid w:val="002762B0"/>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E6205"/>
    <w:rsid w:val="002F09DD"/>
    <w:rsid w:val="002F2090"/>
    <w:rsid w:val="003120AE"/>
    <w:rsid w:val="00312520"/>
    <w:rsid w:val="00312C6E"/>
    <w:rsid w:val="003161D8"/>
    <w:rsid w:val="00324E5D"/>
    <w:rsid w:val="0033008B"/>
    <w:rsid w:val="00330585"/>
    <w:rsid w:val="00331F1F"/>
    <w:rsid w:val="00336342"/>
    <w:rsid w:val="00341123"/>
    <w:rsid w:val="003438DE"/>
    <w:rsid w:val="00357F77"/>
    <w:rsid w:val="00362C12"/>
    <w:rsid w:val="0036788C"/>
    <w:rsid w:val="00382A8A"/>
    <w:rsid w:val="00382F99"/>
    <w:rsid w:val="00385605"/>
    <w:rsid w:val="0038788B"/>
    <w:rsid w:val="003968AA"/>
    <w:rsid w:val="003B45E8"/>
    <w:rsid w:val="003B6E81"/>
    <w:rsid w:val="003C014B"/>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6E6F"/>
    <w:rsid w:val="00471220"/>
    <w:rsid w:val="004727FE"/>
    <w:rsid w:val="004763DA"/>
    <w:rsid w:val="0047782C"/>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2AF3"/>
    <w:rsid w:val="005E2C6E"/>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68E8"/>
    <w:rsid w:val="0087109F"/>
    <w:rsid w:val="00872587"/>
    <w:rsid w:val="00873270"/>
    <w:rsid w:val="0087364A"/>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769E6"/>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5976"/>
    <w:rsid w:val="00A61916"/>
    <w:rsid w:val="00A619EE"/>
    <w:rsid w:val="00A62404"/>
    <w:rsid w:val="00A670D8"/>
    <w:rsid w:val="00A70502"/>
    <w:rsid w:val="00A83761"/>
    <w:rsid w:val="00A941EE"/>
    <w:rsid w:val="00AA0BE1"/>
    <w:rsid w:val="00AA30B5"/>
    <w:rsid w:val="00AB07D6"/>
    <w:rsid w:val="00AC40F9"/>
    <w:rsid w:val="00AD0EF5"/>
    <w:rsid w:val="00AD78D5"/>
    <w:rsid w:val="00AE3595"/>
    <w:rsid w:val="00AE621C"/>
    <w:rsid w:val="00AE62EC"/>
    <w:rsid w:val="00AE7C5F"/>
    <w:rsid w:val="00AF05ED"/>
    <w:rsid w:val="00AF0B30"/>
    <w:rsid w:val="00AF2A2F"/>
    <w:rsid w:val="00AF5325"/>
    <w:rsid w:val="00B02CEA"/>
    <w:rsid w:val="00B07B99"/>
    <w:rsid w:val="00B1115F"/>
    <w:rsid w:val="00B15E1F"/>
    <w:rsid w:val="00B161B3"/>
    <w:rsid w:val="00B20215"/>
    <w:rsid w:val="00B20C0B"/>
    <w:rsid w:val="00B22788"/>
    <w:rsid w:val="00B406C8"/>
    <w:rsid w:val="00B41625"/>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3E88"/>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3FE"/>
    <w:rsid w:val="00BE49DD"/>
    <w:rsid w:val="00BE762E"/>
    <w:rsid w:val="00BF2A01"/>
    <w:rsid w:val="00BF430B"/>
    <w:rsid w:val="00BF6F17"/>
    <w:rsid w:val="00C018D4"/>
    <w:rsid w:val="00C10D64"/>
    <w:rsid w:val="00C12429"/>
    <w:rsid w:val="00C16725"/>
    <w:rsid w:val="00C171C2"/>
    <w:rsid w:val="00C1753A"/>
    <w:rsid w:val="00C17826"/>
    <w:rsid w:val="00C2218B"/>
    <w:rsid w:val="00C2639B"/>
    <w:rsid w:val="00C27623"/>
    <w:rsid w:val="00C318FF"/>
    <w:rsid w:val="00C36588"/>
    <w:rsid w:val="00C424A0"/>
    <w:rsid w:val="00C529BC"/>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36DF"/>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7CF5"/>
    <w:rsid w:val="00E86806"/>
    <w:rsid w:val="00E90B55"/>
    <w:rsid w:val="00E939AC"/>
    <w:rsid w:val="00E96305"/>
    <w:rsid w:val="00EA1551"/>
    <w:rsid w:val="00EB2C3D"/>
    <w:rsid w:val="00EB6BDE"/>
    <w:rsid w:val="00EB7258"/>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47B6"/>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3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F2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823">
      <w:bodyDiv w:val="1"/>
      <w:marLeft w:val="0"/>
      <w:marRight w:val="0"/>
      <w:marTop w:val="0"/>
      <w:marBottom w:val="0"/>
      <w:divBdr>
        <w:top w:val="none" w:sz="0" w:space="0" w:color="auto"/>
        <w:left w:val="none" w:sz="0" w:space="0" w:color="auto"/>
        <w:bottom w:val="none" w:sz="0" w:space="0" w:color="auto"/>
        <w:right w:val="none" w:sz="0" w:space="0" w:color="auto"/>
      </w:divBdr>
    </w:div>
    <w:div w:id="32390793">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88777873">
      <w:bodyDiv w:val="1"/>
      <w:marLeft w:val="0"/>
      <w:marRight w:val="0"/>
      <w:marTop w:val="0"/>
      <w:marBottom w:val="0"/>
      <w:divBdr>
        <w:top w:val="none" w:sz="0" w:space="0" w:color="auto"/>
        <w:left w:val="none" w:sz="0" w:space="0" w:color="auto"/>
        <w:bottom w:val="none" w:sz="0" w:space="0" w:color="auto"/>
        <w:right w:val="none" w:sz="0" w:space="0" w:color="auto"/>
      </w:divBdr>
    </w:div>
    <w:div w:id="441807936">
      <w:bodyDiv w:val="1"/>
      <w:marLeft w:val="0"/>
      <w:marRight w:val="0"/>
      <w:marTop w:val="0"/>
      <w:marBottom w:val="0"/>
      <w:divBdr>
        <w:top w:val="none" w:sz="0" w:space="0" w:color="auto"/>
        <w:left w:val="none" w:sz="0" w:space="0" w:color="auto"/>
        <w:bottom w:val="none" w:sz="0" w:space="0" w:color="auto"/>
        <w:right w:val="none" w:sz="0" w:space="0" w:color="auto"/>
      </w:divBdr>
    </w:div>
    <w:div w:id="470950525">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60299243">
      <w:bodyDiv w:val="1"/>
      <w:marLeft w:val="0"/>
      <w:marRight w:val="0"/>
      <w:marTop w:val="0"/>
      <w:marBottom w:val="0"/>
      <w:divBdr>
        <w:top w:val="none" w:sz="0" w:space="0" w:color="auto"/>
        <w:left w:val="none" w:sz="0" w:space="0" w:color="auto"/>
        <w:bottom w:val="none" w:sz="0" w:space="0" w:color="auto"/>
        <w:right w:val="none" w:sz="0" w:space="0" w:color="auto"/>
      </w:divBdr>
    </w:div>
    <w:div w:id="814957725">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67624656">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02729301">
      <w:bodyDiv w:val="1"/>
      <w:marLeft w:val="0"/>
      <w:marRight w:val="0"/>
      <w:marTop w:val="0"/>
      <w:marBottom w:val="0"/>
      <w:divBdr>
        <w:top w:val="none" w:sz="0" w:space="0" w:color="auto"/>
        <w:left w:val="none" w:sz="0" w:space="0" w:color="auto"/>
        <w:bottom w:val="none" w:sz="0" w:space="0" w:color="auto"/>
        <w:right w:val="none" w:sz="0" w:space="0" w:color="auto"/>
      </w:divBdr>
    </w:div>
    <w:div w:id="1851527271">
      <w:bodyDiv w:val="1"/>
      <w:marLeft w:val="0"/>
      <w:marRight w:val="0"/>
      <w:marTop w:val="0"/>
      <w:marBottom w:val="0"/>
      <w:divBdr>
        <w:top w:val="none" w:sz="0" w:space="0" w:color="auto"/>
        <w:left w:val="none" w:sz="0" w:space="0" w:color="auto"/>
        <w:bottom w:val="none" w:sz="0" w:space="0" w:color="auto"/>
        <w:right w:val="none" w:sz="0" w:space="0" w:color="auto"/>
      </w:divBdr>
    </w:div>
    <w:div w:id="1870336491">
      <w:bodyDiv w:val="1"/>
      <w:marLeft w:val="0"/>
      <w:marRight w:val="0"/>
      <w:marTop w:val="0"/>
      <w:marBottom w:val="0"/>
      <w:divBdr>
        <w:top w:val="none" w:sz="0" w:space="0" w:color="auto"/>
        <w:left w:val="none" w:sz="0" w:space="0" w:color="auto"/>
        <w:bottom w:val="none" w:sz="0" w:space="0" w:color="auto"/>
        <w:right w:val="none" w:sz="0" w:space="0" w:color="auto"/>
      </w:divBdr>
    </w:div>
    <w:div w:id="188077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Org22</b:Tag>
    <b:SourceType>InternetSite</b:SourceType>
    <b:Guid>{9802D653-4AAB-40C8-B356-19A315DED36D}</b:Guid>
    <b:Title>Organised Crime Unit</b:Title>
    <b:InternetSiteTitle>https://bob.swp-rest.police.int</b:InternetSiteTitle>
    <b:URL>https://bob.swp-rest.police.int/sorce/beacon/?pageid=OrganisedCrimeUnit</b:URL>
    <b:YearAccessed>2022</b:YearAccessed>
    <b:MonthAccessed>05</b:MonthAccessed>
    <b:DayAccessed>01</b:DayAccessed>
    <b:RefOrder>5</b:RefOrder>
  </b:Source>
  <b:Source>
    <b:Tag>All21</b:Tag>
    <b:SourceType>InternetSite</b:SourceType>
    <b:Guid>{B85B03F9-68C1-48BB-B9CD-6D8802809E2B}</b:Guid>
    <b:Title>Drug crime: Statistics for England and Wales</b:Title>
    <b:Year>2021</b:Year>
    <b:YearAccessed>22</b:YearAccessed>
    <b:MonthAccessed>05</b:MonthAccessed>
    <b:DayAccessed>15</b:DayAccessed>
    <b:URL>https://commonslibrary.parliament.uk/research-briefings/cbp-9039/</b:URL>
    <b:Author>
      <b:Author>
        <b:NameList>
          <b:Person>
            <b:Last>Allen</b:Last>
            <b:First>Grahame</b:First>
          </b:Person>
          <b:Person>
            <b:Last>Tunnicliffe</b:Last>
            <b:First>Richard</b:First>
          </b:Person>
        </b:NameList>
      </b:Author>
    </b:Author>
    <b:Month>12</b:Month>
    <b:Day>23</b:Day>
    <b:RefOrder>2</b:RefOrder>
  </b:Source>
  <b:Source>
    <b:Tag>Aco13</b:Tag>
    <b:SourceType>InternetSite</b:SourceType>
    <b:Guid>{08D9EE4F-0A36-4F3E-8CC6-B0CBFAF51ADA}</b:Guid>
    <b:Title>A consultation on police powers of stop and search</b:Title>
    <b:InternetSiteTitle>Home Officer</b:InternetSiteTitle>
    <b:Year>2013</b:Year>
    <b:Month>July</b:Month>
    <b:URL>https://assets.publishing.service.gov.uk/government/uploads/system/uploads/attachment_data/file/212014/Stop_and_Search_consultation_Revised_WEB_v2.pdf</b:URL>
    <b:Author>
      <b:Author>
        <b:NameList>
          <b:Person>
            <b:Last>Office</b:Last>
            <b:First>Home</b:First>
          </b:Person>
        </b:NameList>
      </b:Author>
    </b:Author>
    <b:YearAccessed>2022</b:YearAccessed>
    <b:MonthAccessed>05</b:MonthAccessed>
    <b:DayAccessed>15</b:DayAccessed>
    <b:RefOrder>1</b:RefOrder>
  </b:Source>
  <b:Source>
    <b:Tag>Pol22</b:Tag>
    <b:SourceType>InternetSite</b:SourceType>
    <b:Guid>{CF3F16C2-3BDF-4236-A26B-494D7890C571}</b:Guid>
    <b:Author>
      <b:Author>
        <b:NameList>
          <b:Person>
            <b:Last>Commissioner</b:Last>
            <b:First>Police</b:First>
            <b:Middle>and Crime</b:Middle>
          </b:Person>
        </b:NameList>
      </b:Author>
    </b:Author>
    <b:Title>Stop and Search</b:Title>
    <b:Year>2022</b:Year>
    <b:YearAccessed>2022</b:YearAccessed>
    <b:MonthAccessed>05</b:MonthAccessed>
    <b:DayAccessed>16</b:DayAccessed>
    <b:URL>https://www.southwalescommissioner.org.uk/en/our-work/equality-inclusion/stop-and-search/</b:URL>
    <b:RefOrder>3</b:RefOrder>
  </b:Source>
  <b:Source>
    <b:Tag>Bro21</b:Tag>
    <b:SourceType>InternetSite</b:SourceType>
    <b:Guid>{98FFDB15-DC68-41A9-8C09-23100D48B943}</b:Guid>
    <b:Title>Police Powers: Stop and search</b:Title>
    <b:Year>2021</b:Year>
    <b:YearAccessed>2022</b:YearAccessed>
    <b:MonthAccessed>05</b:MonthAccessed>
    <b:DayAccessed>16</b:DayAccessed>
    <b:URL>https://researchbriefings.files.parliament.uk/documents/SN03878/SN03878.pdf</b:URL>
    <b:Author>
      <b:Author>
        <b:NameList>
          <b:Person>
            <b:Last>Brown</b:Last>
            <b:First>Jennifer</b:First>
          </b:Person>
        </b:NameList>
      </b:Author>
    </b:Author>
    <b:RefOrder>4</b:RefOrder>
  </b:Source>
</b:Sources>
</file>

<file path=customXml/itemProps1.xml><?xml version="1.0" encoding="utf-8"?>
<ds:datastoreItem xmlns:ds="http://schemas.openxmlformats.org/officeDocument/2006/customXml" ds:itemID="{AB5344F8-7D9B-41AB-B37C-5C56B28A7E3E}">
  <ds:schemaRefs>
    <ds:schemaRef ds:uri="http://purl.org/dc/terms/"/>
    <ds:schemaRef ds:uri="http://schemas.openxmlformats.org/package/2006/metadata/core-properties"/>
    <ds:schemaRef ds:uri="30bab34e-cbd2-460d-9227-52c21590b64b"/>
    <ds:schemaRef ds:uri="http://purl.org/dc/dcmitype/"/>
    <ds:schemaRef ds:uri="http://schemas.microsoft.com/office/2006/documentManagement/types"/>
    <ds:schemaRef ds:uri="175a304c-2342-45ef-8dc6-82622f85b28d"/>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AD6FA9B6-E394-472D-B22B-B44B2C882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1185</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8030</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Cosway,Lauren swp6603</cp:lastModifiedBy>
  <cp:revision>17</cp:revision>
  <cp:lastPrinted>2022-03-21T13:46:00Z</cp:lastPrinted>
  <dcterms:created xsi:type="dcterms:W3CDTF">2022-04-23T22:43:00Z</dcterms:created>
  <dcterms:modified xsi:type="dcterms:W3CDTF">2022-05-16T18:03:00Z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e541f4b9-3295-4749-ab29-4b4c6b022220</vt:lpwstr>
  </property>
  <property fmtid="{D5CDD505-2E9C-101B-9397-08002B2CF9AE}" pid="4" name="Classification">
    <vt:lpwstr>OFFICIAL</vt:lpwstr>
  </property>
  <property fmtid="{D5CDD505-2E9C-101B-9397-08002B2CF9AE}" pid="5" name="Visibility">
    <vt:lpwstr>NOT VISIBLE</vt:lpwstr>
  </property>
</Properties>
</file>