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AF4CD" w14:textId="77777777" w:rsidR="00E5197C" w:rsidRPr="00F67971" w:rsidRDefault="00E5197C" w:rsidP="004E343D">
      <w:pPr>
        <w:spacing w:before="0" w:after="0"/>
        <w:jc w:val="center"/>
      </w:pPr>
    </w:p>
    <w:p w14:paraId="3C6E1352" w14:textId="77777777" w:rsidR="00B67C1E" w:rsidRPr="00F67971" w:rsidRDefault="00B67C1E" w:rsidP="004E343D">
      <w:pPr>
        <w:spacing w:before="0" w:after="0"/>
        <w:jc w:val="center"/>
      </w:pPr>
    </w:p>
    <w:p w14:paraId="65E80921" w14:textId="77777777" w:rsidR="00B67C1E" w:rsidRPr="00F67971" w:rsidRDefault="00B67C1E" w:rsidP="004E343D">
      <w:pPr>
        <w:spacing w:before="0" w:after="0"/>
        <w:jc w:val="center"/>
      </w:pPr>
    </w:p>
    <w:p w14:paraId="11B32523" w14:textId="77777777" w:rsidR="004728CD" w:rsidRPr="00F67971" w:rsidRDefault="004728CD" w:rsidP="004E343D">
      <w:pPr>
        <w:spacing w:before="0" w:after="0"/>
        <w:jc w:val="center"/>
      </w:pPr>
    </w:p>
    <w:p w14:paraId="20A463A4" w14:textId="77777777" w:rsidR="004728CD" w:rsidRPr="00F67971" w:rsidRDefault="004728CD" w:rsidP="004E343D">
      <w:pPr>
        <w:spacing w:before="0" w:after="0"/>
        <w:jc w:val="center"/>
      </w:pPr>
    </w:p>
    <w:p w14:paraId="5D8F5FB2" w14:textId="77777777" w:rsidR="004728CD" w:rsidRPr="00F67971" w:rsidRDefault="004728CD" w:rsidP="004E343D">
      <w:pPr>
        <w:spacing w:before="0" w:after="0"/>
        <w:jc w:val="center"/>
      </w:pPr>
    </w:p>
    <w:p w14:paraId="5D1756CE" w14:textId="77777777" w:rsidR="00B67C1E" w:rsidRPr="00F67971" w:rsidRDefault="00B67C1E" w:rsidP="004E343D">
      <w:pPr>
        <w:spacing w:before="0" w:after="0"/>
        <w:jc w:val="center"/>
        <w:rPr>
          <w:b/>
        </w:rPr>
      </w:pPr>
    </w:p>
    <w:p w14:paraId="2654E108" w14:textId="43CB7E3D" w:rsidR="00E5197C" w:rsidRPr="00F67971" w:rsidRDefault="001E3A97" w:rsidP="002750B9">
      <w:pPr>
        <w:spacing w:before="0" w:after="0"/>
        <w:jc w:val="center"/>
        <w:rPr>
          <w:b/>
        </w:rPr>
      </w:pPr>
      <w:r w:rsidRPr="00F67971">
        <w:rPr>
          <w:b/>
        </w:rPr>
        <w:t>A Report on the Issues Facing by Cybersecurity &amp; IT Infrastructure of Marina Bay</w:t>
      </w:r>
      <w:r w:rsidR="002750B9" w:rsidRPr="00F67971">
        <w:rPr>
          <w:b/>
        </w:rPr>
        <w:t xml:space="preserve"> </w:t>
      </w:r>
      <w:r w:rsidRPr="00F67971">
        <w:rPr>
          <w:b/>
        </w:rPr>
        <w:t>Sands Hotel</w:t>
      </w:r>
    </w:p>
    <w:p w14:paraId="23B48612" w14:textId="77777777" w:rsidR="007F31C6" w:rsidRPr="00F67971" w:rsidRDefault="007F31C6" w:rsidP="00B12393">
      <w:pPr>
        <w:spacing w:before="0" w:after="0"/>
        <w:rPr>
          <w:b/>
        </w:rPr>
      </w:pPr>
    </w:p>
    <w:p w14:paraId="2149A688" w14:textId="2A97A723" w:rsidR="00AF53EC" w:rsidRPr="00F67971" w:rsidRDefault="001E3A97" w:rsidP="00B12393">
      <w:pPr>
        <w:tabs>
          <w:tab w:val="left" w:pos="2445"/>
          <w:tab w:val="center" w:pos="4513"/>
        </w:tabs>
        <w:spacing w:before="0" w:after="0"/>
        <w:jc w:val="center"/>
        <w:rPr>
          <w:b/>
        </w:rPr>
      </w:pPr>
      <w:r w:rsidRPr="00F67971">
        <w:rPr>
          <w:b/>
        </w:rPr>
        <w:t>Student Name:</w:t>
      </w:r>
      <w:r w:rsidR="00AB2574" w:rsidRPr="00F67971">
        <w:rPr>
          <w:b/>
        </w:rPr>
        <w:t xml:space="preserve"> Elena-Petronela Ciubotariu</w:t>
      </w:r>
    </w:p>
    <w:p w14:paraId="218672D8" w14:textId="2B15A666" w:rsidR="00E5197C" w:rsidRPr="00F67971" w:rsidRDefault="001E3A97" w:rsidP="00B12393">
      <w:pPr>
        <w:tabs>
          <w:tab w:val="left" w:pos="2445"/>
          <w:tab w:val="center" w:pos="4513"/>
        </w:tabs>
        <w:spacing w:before="0" w:after="0"/>
        <w:jc w:val="center"/>
        <w:rPr>
          <w:b/>
        </w:rPr>
      </w:pPr>
      <w:r w:rsidRPr="00F67971">
        <w:rPr>
          <w:b/>
        </w:rPr>
        <w:t>Student Number:</w:t>
      </w:r>
      <w:r w:rsidR="00AB2574" w:rsidRPr="00F67971">
        <w:rPr>
          <w:b/>
        </w:rPr>
        <w:t xml:space="preserve"> 2219782</w:t>
      </w:r>
    </w:p>
    <w:p w14:paraId="4F341CFF" w14:textId="6287DE50" w:rsidR="00AB2574" w:rsidRPr="00F67971" w:rsidRDefault="00AB2574" w:rsidP="00B12393">
      <w:pPr>
        <w:spacing w:before="0" w:after="0"/>
        <w:jc w:val="center"/>
        <w:rPr>
          <w:b/>
        </w:rPr>
      </w:pPr>
      <w:r w:rsidRPr="00F67971">
        <w:rPr>
          <w:b/>
        </w:rPr>
        <w:t>Module name: Organisational Consultancy BMIH6005</w:t>
      </w:r>
    </w:p>
    <w:p w14:paraId="05741503" w14:textId="4B8F20E7" w:rsidR="00043320" w:rsidRPr="00F67971" w:rsidRDefault="00AB2574" w:rsidP="00B12393">
      <w:pPr>
        <w:tabs>
          <w:tab w:val="left" w:pos="2445"/>
          <w:tab w:val="center" w:pos="4513"/>
        </w:tabs>
        <w:spacing w:before="0" w:after="0"/>
        <w:jc w:val="center"/>
        <w:rPr>
          <w:b/>
        </w:rPr>
      </w:pPr>
      <w:r w:rsidRPr="00F67971">
        <w:rPr>
          <w:b/>
        </w:rPr>
        <w:t>Lecturer’s name: Jaliya De Silva</w:t>
      </w:r>
      <w:r w:rsidR="000514AE" w:rsidRPr="00F67971">
        <w:rPr>
          <w:b/>
        </w:rPr>
        <w:br/>
        <w:t xml:space="preserve">Name </w:t>
      </w:r>
      <w:r w:rsidR="00DD51A2">
        <w:rPr>
          <w:b/>
        </w:rPr>
        <w:t xml:space="preserve">of Company: </w:t>
      </w:r>
      <w:r w:rsidR="000514AE" w:rsidRPr="00F67971">
        <w:rPr>
          <w:b/>
        </w:rPr>
        <w:t>AR Hospitality Consulting</w:t>
      </w:r>
    </w:p>
    <w:p w14:paraId="453261FB" w14:textId="223EED14" w:rsidR="000514AE" w:rsidRPr="00F67971" w:rsidRDefault="000514AE" w:rsidP="000514AE">
      <w:pPr>
        <w:spacing w:before="0" w:after="0"/>
        <w:jc w:val="center"/>
        <w:rPr>
          <w:b/>
        </w:rPr>
      </w:pPr>
      <w:r w:rsidRPr="00F67971">
        <w:rPr>
          <w:noProof/>
          <w:lang w:val="en-US"/>
        </w:rPr>
        <w:drawing>
          <wp:inline distT="0" distB="0" distL="0" distR="0" wp14:anchorId="6319CFA3" wp14:editId="703F82F8">
            <wp:extent cx="2581275" cy="2543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81275" cy="2543175"/>
                    </a:xfrm>
                    <a:prstGeom prst="rect">
                      <a:avLst/>
                    </a:prstGeom>
                  </pic:spPr>
                </pic:pic>
              </a:graphicData>
            </a:graphic>
          </wp:inline>
        </w:drawing>
      </w:r>
    </w:p>
    <w:p w14:paraId="033FA794" w14:textId="2D678671" w:rsidR="00B47DBE" w:rsidRPr="00F67971" w:rsidRDefault="00B47DBE" w:rsidP="00B12393">
      <w:pPr>
        <w:spacing w:before="0" w:after="0"/>
        <w:jc w:val="center"/>
        <w:rPr>
          <w:b/>
        </w:rPr>
      </w:pPr>
      <w:r w:rsidRPr="00F67971">
        <w:rPr>
          <w:b/>
        </w:rPr>
        <w:t>Report will be delivered to client on Tuesday 04</w:t>
      </w:r>
      <w:r w:rsidRPr="00F67971">
        <w:rPr>
          <w:b/>
          <w:vertAlign w:val="superscript"/>
        </w:rPr>
        <w:t>th</w:t>
      </w:r>
      <w:r w:rsidRPr="00F67971">
        <w:rPr>
          <w:b/>
        </w:rPr>
        <w:t xml:space="preserve"> March 2025</w:t>
      </w:r>
    </w:p>
    <w:p w14:paraId="282B64A6" w14:textId="207C0525" w:rsidR="00AB2574" w:rsidRPr="00F67971" w:rsidRDefault="00AB2574" w:rsidP="00AB2574">
      <w:pPr>
        <w:tabs>
          <w:tab w:val="left" w:pos="2445"/>
          <w:tab w:val="center" w:pos="4513"/>
        </w:tabs>
        <w:spacing w:before="0" w:after="0"/>
        <w:jc w:val="left"/>
        <w:rPr>
          <w:b/>
        </w:rPr>
      </w:pPr>
    </w:p>
    <w:p w14:paraId="3DF08E3A" w14:textId="77777777" w:rsidR="00090801" w:rsidRPr="00F67971" w:rsidRDefault="00090801" w:rsidP="004E343D">
      <w:pPr>
        <w:spacing w:before="0" w:after="0"/>
        <w:jc w:val="left"/>
      </w:pPr>
    </w:p>
    <w:p w14:paraId="508D2508" w14:textId="77777777" w:rsidR="00090801" w:rsidRPr="00F67971" w:rsidRDefault="00090801" w:rsidP="004E343D">
      <w:pPr>
        <w:spacing w:before="0" w:after="0"/>
        <w:jc w:val="left"/>
      </w:pPr>
    </w:p>
    <w:p w14:paraId="51D27534" w14:textId="77777777" w:rsidR="00090801" w:rsidRPr="00F67971" w:rsidRDefault="00090801" w:rsidP="004E343D">
      <w:pPr>
        <w:spacing w:before="0" w:after="0"/>
        <w:jc w:val="left"/>
      </w:pPr>
    </w:p>
    <w:p w14:paraId="11E728CE" w14:textId="77777777" w:rsidR="00090801" w:rsidRPr="00F67971" w:rsidRDefault="00090801" w:rsidP="004E343D">
      <w:pPr>
        <w:spacing w:before="0" w:after="0"/>
        <w:jc w:val="left"/>
      </w:pPr>
    </w:p>
    <w:p w14:paraId="6C15234D" w14:textId="77777777" w:rsidR="00090801" w:rsidRPr="00F67971" w:rsidRDefault="00090801">
      <w:pPr>
        <w:spacing w:before="0" w:after="160" w:line="259" w:lineRule="auto"/>
        <w:jc w:val="left"/>
      </w:pPr>
      <w:r w:rsidRPr="00F67971">
        <w:br w:type="page"/>
      </w:r>
    </w:p>
    <w:p w14:paraId="01F83138" w14:textId="77777777" w:rsidR="00090801" w:rsidRPr="00F67971" w:rsidRDefault="00090801" w:rsidP="00090801">
      <w:pPr>
        <w:spacing w:line="259" w:lineRule="auto"/>
        <w:jc w:val="center"/>
        <w:rPr>
          <w:bCs/>
        </w:rPr>
      </w:pPr>
      <w:r w:rsidRPr="00F67971">
        <w:rPr>
          <w:b/>
        </w:rPr>
        <w:lastRenderedPageBreak/>
        <w:t>AI Acknowledgement</w:t>
      </w:r>
    </w:p>
    <w:p w14:paraId="3FCBE460" w14:textId="39D4D1ED" w:rsidR="00EB182B" w:rsidRPr="00F67971" w:rsidRDefault="00090801" w:rsidP="00090801">
      <w:pPr>
        <w:rPr>
          <w:bCs/>
        </w:rPr>
      </w:pPr>
      <w:r w:rsidRPr="00F67971">
        <w:rPr>
          <w:bCs/>
        </w:rPr>
        <w:t xml:space="preserve">I admit that on </w:t>
      </w:r>
      <w:r w:rsidR="0066076F" w:rsidRPr="00F67971">
        <w:rPr>
          <w:bCs/>
        </w:rPr>
        <w:t>February 20</w:t>
      </w:r>
      <w:r w:rsidRPr="00F67971">
        <w:rPr>
          <w:bCs/>
        </w:rPr>
        <w:t xml:space="preserve">, </w:t>
      </w:r>
      <w:r w:rsidR="00016E54" w:rsidRPr="00F67971">
        <w:rPr>
          <w:bCs/>
        </w:rPr>
        <w:t>2025</w:t>
      </w:r>
      <w:r w:rsidRPr="00F67971">
        <w:rPr>
          <w:bCs/>
        </w:rPr>
        <w:t>, I used Grammarly (</w:t>
      </w:r>
      <w:hyperlink r:id="rId9" w:history="1">
        <w:r w:rsidR="00EE3B22" w:rsidRPr="00F67971">
          <w:rPr>
            <w:rStyle w:val="Hyperlink"/>
            <w:bCs/>
            <w:color w:val="auto"/>
          </w:rPr>
          <w:t>https://www.grammarly.com/</w:t>
        </w:r>
      </w:hyperlink>
      <w:r w:rsidR="00EE3B22" w:rsidRPr="00F67971">
        <w:rPr>
          <w:bCs/>
        </w:rPr>
        <w:t>)</w:t>
      </w:r>
      <w:r w:rsidRPr="00F67971">
        <w:rPr>
          <w:bCs/>
        </w:rPr>
        <w:t xml:space="preserve"> to check my work for spelling mistakes. Grammarly just offered the document for spelling and grammar checks; I was free to select what I wanted to enter instead of being forced to follow any prompts. Amid the issues it brought to light, to change and what I wished to ignore from changing. </w:t>
      </w:r>
      <w:r w:rsidRPr="00F67971">
        <w:rPr>
          <w:bCs/>
        </w:rPr>
        <w:br/>
      </w:r>
      <w:r w:rsidRPr="00F67971">
        <w:rPr>
          <w:bCs/>
        </w:rPr>
        <w:br/>
      </w:r>
      <w:r w:rsidR="00EB182B" w:rsidRPr="00F67971">
        <w:rPr>
          <w:bCs/>
        </w:rPr>
        <w:t>“</w:t>
      </w:r>
      <w:r w:rsidRPr="00F67971">
        <w:rPr>
          <w:bCs/>
        </w:rPr>
        <w:t>To be clear, I did not use any artificial intelligence (AI) techniques in the study or production of this task. I attest that I haven't claimed ownership of any AI-generated content.  I attest that I have copies of the notes, drafts, and other materials I utilized, which I mi</w:t>
      </w:r>
      <w:r w:rsidR="00EB182B" w:rsidRPr="00F67971">
        <w:rPr>
          <w:bCs/>
        </w:rPr>
        <w:t>ght be required to offer proof.”</w:t>
      </w:r>
    </w:p>
    <w:p w14:paraId="6AE0973C" w14:textId="77777777" w:rsidR="00E5197C" w:rsidRPr="00F67971" w:rsidRDefault="001E3A97" w:rsidP="004E343D">
      <w:pPr>
        <w:spacing w:before="0" w:after="0"/>
        <w:jc w:val="left"/>
      </w:pPr>
      <w:r w:rsidRPr="00F67971">
        <w:br w:type="page"/>
      </w:r>
    </w:p>
    <w:p w14:paraId="4516D913" w14:textId="77777777" w:rsidR="004F679E" w:rsidRPr="00F67971" w:rsidRDefault="001E3A97" w:rsidP="004E343D">
      <w:pPr>
        <w:spacing w:before="0" w:after="0"/>
        <w:jc w:val="center"/>
        <w:rPr>
          <w:b/>
        </w:rPr>
      </w:pPr>
      <w:r w:rsidRPr="00F67971">
        <w:rPr>
          <w:b/>
        </w:rPr>
        <w:lastRenderedPageBreak/>
        <w:t>Executive Summary</w:t>
      </w:r>
    </w:p>
    <w:p w14:paraId="1892868C" w14:textId="77777777" w:rsidR="00686510" w:rsidRPr="00F67971" w:rsidRDefault="001E3A97" w:rsidP="004E343D">
      <w:pPr>
        <w:spacing w:before="0" w:after="0"/>
      </w:pPr>
      <w:r w:rsidRPr="00F67971">
        <w:t>A major cybersecurity at Marina Bay Sands (MBS) caused the exposure of personal data belonging to 665,000 customers. The security incident has maltreated customer trust and degraded the hotel's reputation while creating essential concerns about meeting regulatory requirements. The practice of MBS collecting personal and financial information has lowered customer trust which damages brand loyalty and revenue. The hotel needs to take swift and organized measures to strengthen cybersecurity and train staff members while working to restore cus</w:t>
      </w:r>
      <w:r w:rsidR="00686510" w:rsidRPr="00F67971">
        <w:t xml:space="preserve">tomer trust in the organization. </w:t>
      </w:r>
      <w:r w:rsidRPr="00F67971">
        <w:t>The report investigates that MBS’s network protection system had severe security issues. The hotel lacked security elements of modern systems such as the absence of AI-powered threat analysis and MFA authentication in the accounts of t</w:t>
      </w:r>
      <w:r w:rsidR="006073B1" w:rsidRPr="00F67971">
        <w:t xml:space="preserve">he customers and employees. </w:t>
      </w:r>
    </w:p>
    <w:p w14:paraId="484057C4" w14:textId="77777777" w:rsidR="004F679E" w:rsidRPr="00F67971" w:rsidRDefault="006073B1" w:rsidP="004E343D">
      <w:pPr>
        <w:spacing w:before="0" w:after="0"/>
      </w:pPr>
      <w:r w:rsidRPr="00F67971">
        <w:t>Also</w:t>
      </w:r>
      <w:r w:rsidR="001E3A97" w:rsidRPr="00F67971">
        <w:t xml:space="preserve">, the flaws made it easier for attackers to access the system and get confidential customer data. </w:t>
      </w:r>
      <w:r w:rsidR="0027443C" w:rsidRPr="00F67971">
        <w:t>Yet,</w:t>
      </w:r>
      <w:r w:rsidR="001E3A97" w:rsidRPr="00F67971">
        <w:t xml:space="preserve"> lack of cybersecurity awareness among hotel staff is proved as a vital problem among the security measures. There is not enough understanding about phishing risks and there are poor social engineering and password management procedures which puts the organization at risk. Since the incident, customer trust in data safety has dramatically declined. </w:t>
      </w:r>
      <w:r w:rsidR="00AA05B4" w:rsidRPr="00F67971">
        <w:t>Now,</w:t>
      </w:r>
      <w:r w:rsidR="001E3A97" w:rsidRPr="00F67971">
        <w:t xml:space="preserve"> clients are reluctant to give out their information, as they doubt their data privacy. Media publicity along with </w:t>
      </w:r>
      <w:r w:rsidR="0054463A" w:rsidRPr="00F67971">
        <w:t>unfavourable</w:t>
      </w:r>
      <w:r w:rsidR="001E3A97" w:rsidRPr="00F67971">
        <w:t xml:space="preserve"> online cr</w:t>
      </w:r>
      <w:r w:rsidR="006D3EE0" w:rsidRPr="00F67971">
        <w:t>iticism is to a greater extent</w:t>
      </w:r>
      <w:r w:rsidR="001E3A97" w:rsidRPr="00F67971">
        <w:t xml:space="preserve">. As such, MBS must show that it is working hard for data safety and total transparency for its customers to expect these basic business elements. </w:t>
      </w:r>
    </w:p>
    <w:p w14:paraId="6773C8CD" w14:textId="77777777" w:rsidR="00686510" w:rsidRPr="00F67971" w:rsidRDefault="001E3A97" w:rsidP="004E343D">
      <w:pPr>
        <w:spacing w:before="0" w:after="0"/>
      </w:pPr>
      <w:r w:rsidRPr="00F67971">
        <w:t xml:space="preserve">Concerning the breach, MBS fears the legal and regulatory </w:t>
      </w:r>
      <w:r w:rsidR="00F17730" w:rsidRPr="00F67971">
        <w:t>consequences</w:t>
      </w:r>
      <w:r w:rsidRPr="00F67971">
        <w:t xml:space="preserve">. The personal data of the citizens of Singapore is to be protected, and with that corporations operating in Singapore are obliged to follow the guidelines of the </w:t>
      </w:r>
      <w:r w:rsidR="00F17730" w:rsidRPr="00F67971">
        <w:t xml:space="preserve">PDPA. </w:t>
      </w:r>
      <w:r w:rsidRPr="00F67971">
        <w:t xml:space="preserve">Failure to satisfy such requirements attracts severe </w:t>
      </w:r>
      <w:r w:rsidR="00F17730" w:rsidRPr="00F67971">
        <w:t>consequences</w:t>
      </w:r>
      <w:r w:rsidRPr="00F67971">
        <w:t xml:space="preserve"> in terms of finances, lawsuits and unrelenting government supervision. As MBS operates with customers across the globe, the </w:t>
      </w:r>
      <w:r w:rsidR="00F17730" w:rsidRPr="00F67971">
        <w:t>hotel</w:t>
      </w:r>
      <w:r w:rsidRPr="00F67971">
        <w:t xml:space="preserve"> </w:t>
      </w:r>
      <w:proofErr w:type="gramStart"/>
      <w:r w:rsidRPr="00F67971">
        <w:t>has to</w:t>
      </w:r>
      <w:proofErr w:type="gramEnd"/>
      <w:r w:rsidRPr="00F67971">
        <w:t xml:space="preserve"> </w:t>
      </w:r>
      <w:r w:rsidR="00183C90" w:rsidRPr="00F67971">
        <w:t>fulfil</w:t>
      </w:r>
      <w:r w:rsidRPr="00F67971">
        <w:t xml:space="preserve"> data protection requirements arising under the G</w:t>
      </w:r>
      <w:r w:rsidR="000E132B" w:rsidRPr="00F67971">
        <w:t>DPR</w:t>
      </w:r>
      <w:r w:rsidRPr="00F67971">
        <w:t>. Lack of a secure infrastructure of the hotel can result in financial fines and enhanced monitori</w:t>
      </w:r>
      <w:r w:rsidR="00686510" w:rsidRPr="00F67971">
        <w:t xml:space="preserve">ng from the regulatory bodies. </w:t>
      </w:r>
      <w:r w:rsidRPr="00F67971">
        <w:t xml:space="preserve">To solve their current </w:t>
      </w:r>
      <w:r w:rsidR="000E132B" w:rsidRPr="00F67971">
        <w:t>issues</w:t>
      </w:r>
      <w:r w:rsidRPr="00F67971">
        <w:t xml:space="preserve"> in security, </w:t>
      </w:r>
      <w:r w:rsidR="00DF12B9" w:rsidRPr="00F67971">
        <w:t xml:space="preserve">the report recommended </w:t>
      </w:r>
      <w:r w:rsidRPr="00F67971">
        <w:t>MBS execute a thorough upgrade</w:t>
      </w:r>
      <w:r w:rsidR="00210B45" w:rsidRPr="00F67971">
        <w:t xml:space="preserve"> in the system of cybersecurity</w:t>
      </w:r>
      <w:r w:rsidRPr="00F67971">
        <w:t xml:space="preserve">. Quarterly assessments should be conducted by external cybersecurity firms that will provide system recommendations of upgrades that are necessary. </w:t>
      </w:r>
    </w:p>
    <w:p w14:paraId="5FEB4F11" w14:textId="77777777" w:rsidR="001F1557" w:rsidRPr="00F67971" w:rsidRDefault="001E3A97" w:rsidP="004E343D">
      <w:pPr>
        <w:spacing w:before="0" w:after="0"/>
      </w:pPr>
      <w:r w:rsidRPr="00F67971">
        <w:t xml:space="preserve">To ensure the security of the customer data if a breach happens, a security measure of encryption must apply. MBS systems should accept artificial intelligence security tools to find and react to </w:t>
      </w:r>
      <w:r w:rsidR="00210B45" w:rsidRPr="00F67971">
        <w:t>cyber-attacks</w:t>
      </w:r>
      <w:r w:rsidR="00686510" w:rsidRPr="00F67971">
        <w:t xml:space="preserve"> when they occur. </w:t>
      </w:r>
      <w:r w:rsidRPr="00F67971">
        <w:t xml:space="preserve">In addition, </w:t>
      </w:r>
      <w:r w:rsidR="000D1D55" w:rsidRPr="00F67971">
        <w:t xml:space="preserve">security protocols </w:t>
      </w:r>
      <w:proofErr w:type="gramStart"/>
      <w:r w:rsidR="000D1D55" w:rsidRPr="00F67971">
        <w:t>have to</w:t>
      </w:r>
      <w:proofErr w:type="gramEnd"/>
      <w:r w:rsidR="000D1D55" w:rsidRPr="00F67971">
        <w:t xml:space="preserve"> </w:t>
      </w:r>
      <w:r w:rsidRPr="00F67971">
        <w:t>stabilize</w:t>
      </w:r>
      <w:r w:rsidR="000D1D55" w:rsidRPr="00F67971">
        <w:t xml:space="preserve"> to be an integral security feature. By deploying multi-factor authentication (MFA) systems, there </w:t>
      </w:r>
      <w:r w:rsidR="000D1D55" w:rsidRPr="00F67971">
        <w:lastRenderedPageBreak/>
        <w:t xml:space="preserve">are multiple </w:t>
      </w:r>
      <w:r w:rsidRPr="00F67971">
        <w:t>barriers</w:t>
      </w:r>
      <w:r w:rsidR="000D1D55" w:rsidRPr="00F67971">
        <w:t xml:space="preserve"> created to prevent customers and workforce members from entering th</w:t>
      </w:r>
      <w:r w:rsidRPr="00F67971">
        <w:t xml:space="preserve">e system without authorization. </w:t>
      </w:r>
      <w:r w:rsidR="000D1D55" w:rsidRPr="00F67971">
        <w:t xml:space="preserve">The hotel must come up with an effective incident response plan to handle future attacks that will help to minimize the damages caused by these attacks. </w:t>
      </w:r>
    </w:p>
    <w:p w14:paraId="61451CE9" w14:textId="77777777" w:rsidR="000D1D55" w:rsidRPr="00F67971" w:rsidRDefault="001E3A97" w:rsidP="004E343D">
      <w:pPr>
        <w:spacing w:before="0" w:after="0"/>
      </w:pPr>
      <w:r w:rsidRPr="00F67971">
        <w:t xml:space="preserve">It is largely up to employee security education as the primary measure for stopping future breaches. All employees of MBS should be required to attend training sessions for six months on cyber security to learn about risks, protection methods and the proper practice of data. Also, the staff </w:t>
      </w:r>
      <w:proofErr w:type="gramStart"/>
      <w:r w:rsidRPr="00F67971">
        <w:t>have to</w:t>
      </w:r>
      <w:proofErr w:type="gramEnd"/>
      <w:r w:rsidRPr="00F67971">
        <w:t xml:space="preserve"> participate in simulated testing of phishing to become acquainted with artificial phishing attempts and identify suspicious activities. By providing real-time security updates along with proper guidelines, security teams will help to raise employee's cyber awareness and in return reduce human-based security incidents.  </w:t>
      </w:r>
    </w:p>
    <w:p w14:paraId="3372F967" w14:textId="77777777" w:rsidR="009C21A3" w:rsidRPr="00F67971" w:rsidRDefault="001E3A97" w:rsidP="004E343D">
      <w:pPr>
        <w:spacing w:before="0" w:after="0"/>
      </w:pPr>
      <w:r w:rsidRPr="00F67971">
        <w:t xml:space="preserve">For operational changes to be successfully deployed, a methodical change management system is needed. Prior to implanting any new security protocol, an employee receives security education on how critical it is under the unfreezing phase. The employee cybersecurity improvements are backed by also supporting them through the change phase of the implementation framework and training them on such changes. During this stage, the organization's normal operations are reintroduced with regular monitoring and compliance checks to set the newly established policies as organizational standards.  </w:t>
      </w:r>
    </w:p>
    <w:p w14:paraId="5CD6A754" w14:textId="77777777" w:rsidR="009C21A3" w:rsidRPr="00F67971" w:rsidRDefault="001E3A97" w:rsidP="004E343D">
      <w:pPr>
        <w:spacing w:before="0" w:after="0"/>
      </w:pPr>
      <w:r w:rsidRPr="00F67971">
        <w:t xml:space="preserve">There are some important security performance indicators that MBS </w:t>
      </w:r>
      <w:proofErr w:type="gramStart"/>
      <w:r w:rsidRPr="00F67971">
        <w:t>has to</w:t>
      </w:r>
      <w:proofErr w:type="gramEnd"/>
      <w:r w:rsidRPr="00F67971">
        <w:t xml:space="preserve"> consider. Tracking strategic metrics systemically enables the hotel to optimize its procedures </w:t>
      </w:r>
      <w:proofErr w:type="gramStart"/>
      <w:r w:rsidRPr="00F67971">
        <w:t>on the basis of</w:t>
      </w:r>
      <w:proofErr w:type="gramEnd"/>
      <w:r w:rsidRPr="00F67971">
        <w:t xml:space="preserve"> such statistics and can determine new targets for improvement. The large upfront costs associated with purchasing new tools to improve cybersecurity and perform staff security training provide long-lasting returns that exceed those upfront costs. Data breaches now are easily mitigated by strong security investments in the hotel, which will protect it against future data breaches and hence prevent legal consequences from ensuing, along with administrative penalties and damage to its reputation. </w:t>
      </w:r>
    </w:p>
    <w:p w14:paraId="31DE2339" w14:textId="77777777" w:rsidR="004F679E" w:rsidRPr="00F67971" w:rsidRDefault="001E3A97" w:rsidP="004E343D">
      <w:pPr>
        <w:spacing w:before="0" w:after="0"/>
      </w:pPr>
      <w:r w:rsidRPr="00F67971">
        <w:t>A secure system improves operational efficiency because it protects the employees from security threats, therefore, mak</w:t>
      </w:r>
      <w:r w:rsidR="009C21A3" w:rsidRPr="00F67971">
        <w:t xml:space="preserve">ing them provide good service. </w:t>
      </w:r>
      <w:r w:rsidRPr="00F67971">
        <w:t xml:space="preserve">Management in the hotel sector needs to understand cybersecurity stands beyond its role in IT operations because it represents a fundamental business priority. The organization's complete operational integrity and financial stability remain at risk because of weak security systems. MBS should act proactively to lead the market in data protection which will show customers and stakeholders its commitment to cybersecurity. Increased hotel reputation in the competitive hospitality sector will accompany restored customer trust after implementing proper cybersecurity measures.  </w:t>
      </w:r>
    </w:p>
    <w:p w14:paraId="31FA1627" w14:textId="77777777" w:rsidR="002C507C" w:rsidRPr="00F67971" w:rsidRDefault="001E3A97" w:rsidP="004E343D">
      <w:pPr>
        <w:spacing w:before="0" w:after="0"/>
        <w:jc w:val="left"/>
      </w:pPr>
      <w:r w:rsidRPr="00F67971">
        <w:br w:type="page"/>
      </w:r>
    </w:p>
    <w:sdt>
      <w:sdtPr>
        <w:rPr>
          <w:rFonts w:ascii="Times New Roman" w:eastAsiaTheme="minorHAnsi" w:hAnsi="Times New Roman" w:cs="Times New Roman"/>
          <w:color w:val="auto"/>
          <w:sz w:val="24"/>
          <w:szCs w:val="24"/>
        </w:rPr>
        <w:id w:val="-677973976"/>
        <w:docPartObj>
          <w:docPartGallery w:val="Table of Contents"/>
          <w:docPartUnique/>
        </w:docPartObj>
      </w:sdtPr>
      <w:sdtEndPr>
        <w:rPr>
          <w:b/>
          <w:bCs/>
          <w:noProof/>
        </w:rPr>
      </w:sdtEndPr>
      <w:sdtContent>
        <w:p w14:paraId="6230A4D7" w14:textId="77777777" w:rsidR="002C507C" w:rsidRPr="00F67971" w:rsidRDefault="001E3A97" w:rsidP="004E343D">
          <w:pPr>
            <w:pStyle w:val="TOCHeading"/>
            <w:spacing w:before="0" w:line="360" w:lineRule="auto"/>
            <w:jc w:val="center"/>
            <w:rPr>
              <w:rFonts w:ascii="Times New Roman" w:hAnsi="Times New Roman" w:cs="Times New Roman"/>
              <w:b/>
              <w:color w:val="auto"/>
              <w:sz w:val="24"/>
              <w:szCs w:val="24"/>
            </w:rPr>
          </w:pPr>
          <w:r w:rsidRPr="00F67971">
            <w:rPr>
              <w:rFonts w:ascii="Times New Roman" w:hAnsi="Times New Roman" w:cs="Times New Roman"/>
              <w:b/>
              <w:color w:val="auto"/>
              <w:sz w:val="24"/>
              <w:szCs w:val="24"/>
            </w:rPr>
            <w:t>Table of Contents</w:t>
          </w:r>
        </w:p>
        <w:p w14:paraId="7F30C1AA" w14:textId="77777777" w:rsidR="00857AC3" w:rsidRPr="00F67971" w:rsidRDefault="001E3A97" w:rsidP="004E343D">
          <w:pPr>
            <w:pStyle w:val="TOC1"/>
            <w:tabs>
              <w:tab w:val="left" w:pos="480"/>
              <w:tab w:val="right" w:leader="dot" w:pos="9016"/>
            </w:tabs>
            <w:spacing w:before="0" w:after="0"/>
            <w:rPr>
              <w:rFonts w:eastAsiaTheme="minorEastAsia"/>
              <w:noProof/>
              <w:lang w:val="en-US"/>
            </w:rPr>
          </w:pPr>
          <w:r w:rsidRPr="00F67971">
            <w:rPr>
              <w:b/>
              <w:bCs/>
              <w:noProof/>
            </w:rPr>
            <w:fldChar w:fldCharType="begin"/>
          </w:r>
          <w:r w:rsidRPr="00F67971">
            <w:rPr>
              <w:b/>
              <w:bCs/>
              <w:noProof/>
            </w:rPr>
            <w:instrText xml:space="preserve"> TOC \o "1-3" \h \z \u </w:instrText>
          </w:r>
          <w:r w:rsidRPr="00F67971">
            <w:rPr>
              <w:b/>
              <w:bCs/>
              <w:noProof/>
            </w:rPr>
            <w:fldChar w:fldCharType="separate"/>
          </w:r>
          <w:hyperlink w:anchor="_Toc191119285" w:history="1">
            <w:r w:rsidRPr="00F67971">
              <w:rPr>
                <w:rStyle w:val="Hyperlink"/>
                <w:noProof/>
                <w:color w:val="auto"/>
              </w:rPr>
              <w:t>1</w:t>
            </w:r>
            <w:r w:rsidRPr="00F67971">
              <w:rPr>
                <w:rFonts w:eastAsiaTheme="minorEastAsia"/>
                <w:noProof/>
                <w:lang w:val="en-US"/>
              </w:rPr>
              <w:tab/>
            </w:r>
            <w:r w:rsidRPr="00F67971">
              <w:rPr>
                <w:rStyle w:val="Hyperlink"/>
                <w:noProof/>
                <w:color w:val="auto"/>
              </w:rPr>
              <w:t>Introduction</w:t>
            </w:r>
            <w:r w:rsidRPr="00F67971">
              <w:rPr>
                <w:noProof/>
                <w:webHidden/>
              </w:rPr>
              <w:tab/>
            </w:r>
            <w:r w:rsidRPr="00F67971">
              <w:rPr>
                <w:noProof/>
                <w:webHidden/>
              </w:rPr>
              <w:fldChar w:fldCharType="begin"/>
            </w:r>
            <w:r w:rsidRPr="00F67971">
              <w:rPr>
                <w:noProof/>
                <w:webHidden/>
              </w:rPr>
              <w:instrText xml:space="preserve"> PAGEREF _Toc191119285 \h </w:instrText>
            </w:r>
            <w:r w:rsidRPr="00F67971">
              <w:rPr>
                <w:noProof/>
                <w:webHidden/>
              </w:rPr>
            </w:r>
            <w:r w:rsidRPr="00F67971">
              <w:rPr>
                <w:noProof/>
                <w:webHidden/>
              </w:rPr>
              <w:fldChar w:fldCharType="separate"/>
            </w:r>
            <w:r w:rsidR="00CD55F2" w:rsidRPr="00F67971">
              <w:rPr>
                <w:noProof/>
                <w:webHidden/>
              </w:rPr>
              <w:t>7</w:t>
            </w:r>
            <w:r w:rsidRPr="00F67971">
              <w:rPr>
                <w:noProof/>
                <w:webHidden/>
              </w:rPr>
              <w:fldChar w:fldCharType="end"/>
            </w:r>
          </w:hyperlink>
        </w:p>
        <w:p w14:paraId="0C8296BD" w14:textId="77777777" w:rsidR="00857AC3" w:rsidRPr="00F67971" w:rsidRDefault="001E3A97" w:rsidP="004E343D">
          <w:pPr>
            <w:pStyle w:val="TOC1"/>
            <w:tabs>
              <w:tab w:val="left" w:pos="480"/>
              <w:tab w:val="right" w:leader="dot" w:pos="9016"/>
            </w:tabs>
            <w:spacing w:before="0" w:after="0"/>
            <w:rPr>
              <w:rFonts w:eastAsiaTheme="minorEastAsia"/>
              <w:noProof/>
              <w:lang w:val="en-US"/>
            </w:rPr>
          </w:pPr>
          <w:hyperlink w:anchor="_Toc191119286" w:history="1">
            <w:r w:rsidRPr="00F67971">
              <w:rPr>
                <w:rStyle w:val="Hyperlink"/>
                <w:noProof/>
                <w:color w:val="auto"/>
              </w:rPr>
              <w:t>2</w:t>
            </w:r>
            <w:r w:rsidRPr="00F67971">
              <w:rPr>
                <w:rFonts w:eastAsiaTheme="minorEastAsia"/>
                <w:noProof/>
                <w:lang w:val="en-US"/>
              </w:rPr>
              <w:tab/>
            </w:r>
            <w:r w:rsidRPr="00F67971">
              <w:rPr>
                <w:rStyle w:val="Hyperlink"/>
                <w:noProof/>
                <w:color w:val="auto"/>
              </w:rPr>
              <w:t>Analysis</w:t>
            </w:r>
            <w:r w:rsidRPr="00F67971">
              <w:rPr>
                <w:noProof/>
                <w:webHidden/>
              </w:rPr>
              <w:tab/>
            </w:r>
            <w:r w:rsidRPr="00F67971">
              <w:rPr>
                <w:noProof/>
                <w:webHidden/>
              </w:rPr>
              <w:fldChar w:fldCharType="begin"/>
            </w:r>
            <w:r w:rsidRPr="00F67971">
              <w:rPr>
                <w:noProof/>
                <w:webHidden/>
              </w:rPr>
              <w:instrText xml:space="preserve"> PAGEREF _Toc191119286 \h </w:instrText>
            </w:r>
            <w:r w:rsidRPr="00F67971">
              <w:rPr>
                <w:noProof/>
                <w:webHidden/>
              </w:rPr>
            </w:r>
            <w:r w:rsidRPr="00F67971">
              <w:rPr>
                <w:noProof/>
                <w:webHidden/>
              </w:rPr>
              <w:fldChar w:fldCharType="separate"/>
            </w:r>
            <w:r w:rsidR="00CD55F2" w:rsidRPr="00F67971">
              <w:rPr>
                <w:noProof/>
                <w:webHidden/>
              </w:rPr>
              <w:t>8</w:t>
            </w:r>
            <w:r w:rsidRPr="00F67971">
              <w:rPr>
                <w:noProof/>
                <w:webHidden/>
              </w:rPr>
              <w:fldChar w:fldCharType="end"/>
            </w:r>
          </w:hyperlink>
        </w:p>
        <w:p w14:paraId="08DD8D6E"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287" w:history="1">
            <w:r w:rsidRPr="00F67971">
              <w:rPr>
                <w:rStyle w:val="Hyperlink"/>
                <w:noProof/>
                <w:color w:val="auto"/>
              </w:rPr>
              <w:t>2.1</w:t>
            </w:r>
            <w:r w:rsidRPr="00F67971">
              <w:rPr>
                <w:rFonts w:eastAsiaTheme="minorEastAsia"/>
                <w:noProof/>
                <w:lang w:val="en-US"/>
              </w:rPr>
              <w:tab/>
            </w:r>
            <w:r w:rsidRPr="00F67971">
              <w:rPr>
                <w:rStyle w:val="Hyperlink"/>
                <w:noProof/>
                <w:color w:val="auto"/>
              </w:rPr>
              <w:t>Overview of Issue Identified</w:t>
            </w:r>
            <w:r w:rsidRPr="00F67971">
              <w:rPr>
                <w:noProof/>
                <w:webHidden/>
              </w:rPr>
              <w:tab/>
            </w:r>
            <w:r w:rsidRPr="00F67971">
              <w:rPr>
                <w:noProof/>
                <w:webHidden/>
              </w:rPr>
              <w:fldChar w:fldCharType="begin"/>
            </w:r>
            <w:r w:rsidRPr="00F67971">
              <w:rPr>
                <w:noProof/>
                <w:webHidden/>
              </w:rPr>
              <w:instrText xml:space="preserve"> PAGEREF _Toc191119287 \h </w:instrText>
            </w:r>
            <w:r w:rsidRPr="00F67971">
              <w:rPr>
                <w:noProof/>
                <w:webHidden/>
              </w:rPr>
            </w:r>
            <w:r w:rsidRPr="00F67971">
              <w:rPr>
                <w:noProof/>
                <w:webHidden/>
              </w:rPr>
              <w:fldChar w:fldCharType="separate"/>
            </w:r>
            <w:r w:rsidR="00CD55F2" w:rsidRPr="00F67971">
              <w:rPr>
                <w:noProof/>
                <w:webHidden/>
              </w:rPr>
              <w:t>8</w:t>
            </w:r>
            <w:r w:rsidRPr="00F67971">
              <w:rPr>
                <w:noProof/>
                <w:webHidden/>
              </w:rPr>
              <w:fldChar w:fldCharType="end"/>
            </w:r>
          </w:hyperlink>
        </w:p>
        <w:p w14:paraId="3687745A"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88" w:history="1">
            <w:r w:rsidRPr="00F67971">
              <w:rPr>
                <w:rStyle w:val="Hyperlink"/>
                <w:noProof/>
                <w:color w:val="auto"/>
              </w:rPr>
              <w:t>2.1.1</w:t>
            </w:r>
            <w:r w:rsidRPr="00F67971">
              <w:rPr>
                <w:rFonts w:eastAsiaTheme="minorEastAsia"/>
                <w:noProof/>
                <w:lang w:val="en-US"/>
              </w:rPr>
              <w:tab/>
            </w:r>
            <w:r w:rsidRPr="00F67971">
              <w:rPr>
                <w:rStyle w:val="Hyperlink"/>
                <w:noProof/>
                <w:color w:val="auto"/>
              </w:rPr>
              <w:t>Impact of Identified Issue on Hotel</w:t>
            </w:r>
            <w:r w:rsidRPr="00F67971">
              <w:rPr>
                <w:noProof/>
                <w:webHidden/>
              </w:rPr>
              <w:tab/>
            </w:r>
            <w:r w:rsidRPr="00F67971">
              <w:rPr>
                <w:noProof/>
                <w:webHidden/>
              </w:rPr>
              <w:fldChar w:fldCharType="begin"/>
            </w:r>
            <w:r w:rsidRPr="00F67971">
              <w:rPr>
                <w:noProof/>
                <w:webHidden/>
              </w:rPr>
              <w:instrText xml:space="preserve"> PAGEREF _Toc191119288 \h </w:instrText>
            </w:r>
            <w:r w:rsidRPr="00F67971">
              <w:rPr>
                <w:noProof/>
                <w:webHidden/>
              </w:rPr>
            </w:r>
            <w:r w:rsidRPr="00F67971">
              <w:rPr>
                <w:noProof/>
                <w:webHidden/>
              </w:rPr>
              <w:fldChar w:fldCharType="separate"/>
            </w:r>
            <w:r w:rsidR="00CD55F2" w:rsidRPr="00F67971">
              <w:rPr>
                <w:noProof/>
                <w:webHidden/>
              </w:rPr>
              <w:t>8</w:t>
            </w:r>
            <w:r w:rsidRPr="00F67971">
              <w:rPr>
                <w:noProof/>
                <w:webHidden/>
              </w:rPr>
              <w:fldChar w:fldCharType="end"/>
            </w:r>
          </w:hyperlink>
        </w:p>
        <w:p w14:paraId="05876DCD"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289" w:history="1">
            <w:r w:rsidRPr="00F67971">
              <w:rPr>
                <w:rStyle w:val="Hyperlink"/>
                <w:noProof/>
                <w:color w:val="auto"/>
              </w:rPr>
              <w:t>2.2</w:t>
            </w:r>
            <w:r w:rsidRPr="00F67971">
              <w:rPr>
                <w:rFonts w:eastAsiaTheme="minorEastAsia"/>
                <w:noProof/>
                <w:lang w:val="en-US"/>
              </w:rPr>
              <w:tab/>
            </w:r>
            <w:r w:rsidRPr="00F67971">
              <w:rPr>
                <w:rStyle w:val="Hyperlink"/>
                <w:noProof/>
                <w:color w:val="auto"/>
              </w:rPr>
              <w:t>STEEPLE Analysis</w:t>
            </w:r>
            <w:r w:rsidRPr="00F67971">
              <w:rPr>
                <w:noProof/>
                <w:webHidden/>
              </w:rPr>
              <w:tab/>
            </w:r>
            <w:r w:rsidRPr="00F67971">
              <w:rPr>
                <w:noProof/>
                <w:webHidden/>
              </w:rPr>
              <w:fldChar w:fldCharType="begin"/>
            </w:r>
            <w:r w:rsidRPr="00F67971">
              <w:rPr>
                <w:noProof/>
                <w:webHidden/>
              </w:rPr>
              <w:instrText xml:space="preserve"> PAGEREF _Toc191119289 \h </w:instrText>
            </w:r>
            <w:r w:rsidRPr="00F67971">
              <w:rPr>
                <w:noProof/>
                <w:webHidden/>
              </w:rPr>
            </w:r>
            <w:r w:rsidRPr="00F67971">
              <w:rPr>
                <w:noProof/>
                <w:webHidden/>
              </w:rPr>
              <w:fldChar w:fldCharType="separate"/>
            </w:r>
            <w:r w:rsidR="00CD55F2" w:rsidRPr="00F67971">
              <w:rPr>
                <w:noProof/>
                <w:webHidden/>
              </w:rPr>
              <w:t>9</w:t>
            </w:r>
            <w:r w:rsidRPr="00F67971">
              <w:rPr>
                <w:noProof/>
                <w:webHidden/>
              </w:rPr>
              <w:fldChar w:fldCharType="end"/>
            </w:r>
          </w:hyperlink>
        </w:p>
        <w:p w14:paraId="378C016D"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0" w:history="1">
            <w:r w:rsidRPr="00F67971">
              <w:rPr>
                <w:rStyle w:val="Hyperlink"/>
                <w:noProof/>
                <w:color w:val="auto"/>
              </w:rPr>
              <w:t>2.2.1</w:t>
            </w:r>
            <w:r w:rsidRPr="00F67971">
              <w:rPr>
                <w:rFonts w:eastAsiaTheme="minorEastAsia"/>
                <w:noProof/>
                <w:lang w:val="en-US"/>
              </w:rPr>
              <w:tab/>
            </w:r>
            <w:r w:rsidRPr="00F67971">
              <w:rPr>
                <w:rStyle w:val="Hyperlink"/>
                <w:noProof/>
                <w:color w:val="auto"/>
              </w:rPr>
              <w:t>Social Factors</w:t>
            </w:r>
            <w:r w:rsidRPr="00F67971">
              <w:rPr>
                <w:noProof/>
                <w:webHidden/>
              </w:rPr>
              <w:tab/>
            </w:r>
            <w:r w:rsidRPr="00F67971">
              <w:rPr>
                <w:noProof/>
                <w:webHidden/>
              </w:rPr>
              <w:fldChar w:fldCharType="begin"/>
            </w:r>
            <w:r w:rsidRPr="00F67971">
              <w:rPr>
                <w:noProof/>
                <w:webHidden/>
              </w:rPr>
              <w:instrText xml:space="preserve"> PAGEREF _Toc191119290 \h </w:instrText>
            </w:r>
            <w:r w:rsidRPr="00F67971">
              <w:rPr>
                <w:noProof/>
                <w:webHidden/>
              </w:rPr>
            </w:r>
            <w:r w:rsidRPr="00F67971">
              <w:rPr>
                <w:noProof/>
                <w:webHidden/>
              </w:rPr>
              <w:fldChar w:fldCharType="separate"/>
            </w:r>
            <w:r w:rsidR="00CD55F2" w:rsidRPr="00F67971">
              <w:rPr>
                <w:noProof/>
                <w:webHidden/>
              </w:rPr>
              <w:t>9</w:t>
            </w:r>
            <w:r w:rsidRPr="00F67971">
              <w:rPr>
                <w:noProof/>
                <w:webHidden/>
              </w:rPr>
              <w:fldChar w:fldCharType="end"/>
            </w:r>
          </w:hyperlink>
        </w:p>
        <w:p w14:paraId="111F9608"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1" w:history="1">
            <w:r w:rsidRPr="00F67971">
              <w:rPr>
                <w:rStyle w:val="Hyperlink"/>
                <w:noProof/>
                <w:color w:val="auto"/>
              </w:rPr>
              <w:t>2.2.2</w:t>
            </w:r>
            <w:r w:rsidRPr="00F67971">
              <w:rPr>
                <w:rFonts w:eastAsiaTheme="minorEastAsia"/>
                <w:noProof/>
                <w:lang w:val="en-US"/>
              </w:rPr>
              <w:tab/>
            </w:r>
            <w:r w:rsidRPr="00F67971">
              <w:rPr>
                <w:rStyle w:val="Hyperlink"/>
                <w:noProof/>
                <w:color w:val="auto"/>
              </w:rPr>
              <w:t>Technological Factors</w:t>
            </w:r>
            <w:r w:rsidRPr="00F67971">
              <w:rPr>
                <w:noProof/>
                <w:webHidden/>
              </w:rPr>
              <w:tab/>
            </w:r>
            <w:r w:rsidRPr="00F67971">
              <w:rPr>
                <w:noProof/>
                <w:webHidden/>
              </w:rPr>
              <w:fldChar w:fldCharType="begin"/>
            </w:r>
            <w:r w:rsidRPr="00F67971">
              <w:rPr>
                <w:noProof/>
                <w:webHidden/>
              </w:rPr>
              <w:instrText xml:space="preserve"> PAGEREF _Toc191119291 \h </w:instrText>
            </w:r>
            <w:r w:rsidRPr="00F67971">
              <w:rPr>
                <w:noProof/>
                <w:webHidden/>
              </w:rPr>
            </w:r>
            <w:r w:rsidRPr="00F67971">
              <w:rPr>
                <w:noProof/>
                <w:webHidden/>
              </w:rPr>
              <w:fldChar w:fldCharType="separate"/>
            </w:r>
            <w:r w:rsidR="00CD55F2" w:rsidRPr="00F67971">
              <w:rPr>
                <w:noProof/>
                <w:webHidden/>
              </w:rPr>
              <w:t>10</w:t>
            </w:r>
            <w:r w:rsidRPr="00F67971">
              <w:rPr>
                <w:noProof/>
                <w:webHidden/>
              </w:rPr>
              <w:fldChar w:fldCharType="end"/>
            </w:r>
          </w:hyperlink>
        </w:p>
        <w:p w14:paraId="03CB65CF"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2" w:history="1">
            <w:r w:rsidRPr="00F67971">
              <w:rPr>
                <w:rStyle w:val="Hyperlink"/>
                <w:noProof/>
                <w:color w:val="auto"/>
              </w:rPr>
              <w:t>2.2.3</w:t>
            </w:r>
            <w:r w:rsidRPr="00F67971">
              <w:rPr>
                <w:rFonts w:eastAsiaTheme="minorEastAsia"/>
                <w:noProof/>
                <w:lang w:val="en-US"/>
              </w:rPr>
              <w:tab/>
            </w:r>
            <w:r w:rsidRPr="00F67971">
              <w:rPr>
                <w:rStyle w:val="Hyperlink"/>
                <w:noProof/>
                <w:color w:val="auto"/>
              </w:rPr>
              <w:t>Economic Factors</w:t>
            </w:r>
            <w:r w:rsidRPr="00F67971">
              <w:rPr>
                <w:noProof/>
                <w:webHidden/>
              </w:rPr>
              <w:tab/>
            </w:r>
            <w:r w:rsidRPr="00F67971">
              <w:rPr>
                <w:noProof/>
                <w:webHidden/>
              </w:rPr>
              <w:fldChar w:fldCharType="begin"/>
            </w:r>
            <w:r w:rsidRPr="00F67971">
              <w:rPr>
                <w:noProof/>
                <w:webHidden/>
              </w:rPr>
              <w:instrText xml:space="preserve"> PAGEREF _Toc191119292 \h </w:instrText>
            </w:r>
            <w:r w:rsidRPr="00F67971">
              <w:rPr>
                <w:noProof/>
                <w:webHidden/>
              </w:rPr>
            </w:r>
            <w:r w:rsidRPr="00F67971">
              <w:rPr>
                <w:noProof/>
                <w:webHidden/>
              </w:rPr>
              <w:fldChar w:fldCharType="separate"/>
            </w:r>
            <w:r w:rsidR="00CD55F2" w:rsidRPr="00F67971">
              <w:rPr>
                <w:noProof/>
                <w:webHidden/>
              </w:rPr>
              <w:t>10</w:t>
            </w:r>
            <w:r w:rsidRPr="00F67971">
              <w:rPr>
                <w:noProof/>
                <w:webHidden/>
              </w:rPr>
              <w:fldChar w:fldCharType="end"/>
            </w:r>
          </w:hyperlink>
        </w:p>
        <w:p w14:paraId="2D0D72D1"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3" w:history="1">
            <w:r w:rsidRPr="00F67971">
              <w:rPr>
                <w:rStyle w:val="Hyperlink"/>
                <w:noProof/>
                <w:color w:val="auto"/>
              </w:rPr>
              <w:t>2.2.4</w:t>
            </w:r>
            <w:r w:rsidRPr="00F67971">
              <w:rPr>
                <w:rFonts w:eastAsiaTheme="minorEastAsia"/>
                <w:noProof/>
                <w:lang w:val="en-US"/>
              </w:rPr>
              <w:tab/>
            </w:r>
            <w:r w:rsidRPr="00F67971">
              <w:rPr>
                <w:rStyle w:val="Hyperlink"/>
                <w:noProof/>
                <w:color w:val="auto"/>
              </w:rPr>
              <w:t>Environmental Factors</w:t>
            </w:r>
            <w:r w:rsidRPr="00F67971">
              <w:rPr>
                <w:noProof/>
                <w:webHidden/>
              </w:rPr>
              <w:tab/>
            </w:r>
            <w:r w:rsidRPr="00F67971">
              <w:rPr>
                <w:noProof/>
                <w:webHidden/>
              </w:rPr>
              <w:fldChar w:fldCharType="begin"/>
            </w:r>
            <w:r w:rsidRPr="00F67971">
              <w:rPr>
                <w:noProof/>
                <w:webHidden/>
              </w:rPr>
              <w:instrText xml:space="preserve"> PAGEREF _Toc191119293 \h </w:instrText>
            </w:r>
            <w:r w:rsidRPr="00F67971">
              <w:rPr>
                <w:noProof/>
                <w:webHidden/>
              </w:rPr>
            </w:r>
            <w:r w:rsidRPr="00F67971">
              <w:rPr>
                <w:noProof/>
                <w:webHidden/>
              </w:rPr>
              <w:fldChar w:fldCharType="separate"/>
            </w:r>
            <w:r w:rsidR="00CD55F2" w:rsidRPr="00F67971">
              <w:rPr>
                <w:noProof/>
                <w:webHidden/>
              </w:rPr>
              <w:t>11</w:t>
            </w:r>
            <w:r w:rsidRPr="00F67971">
              <w:rPr>
                <w:noProof/>
                <w:webHidden/>
              </w:rPr>
              <w:fldChar w:fldCharType="end"/>
            </w:r>
          </w:hyperlink>
        </w:p>
        <w:p w14:paraId="77FA93BD"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4" w:history="1">
            <w:r w:rsidRPr="00F67971">
              <w:rPr>
                <w:rStyle w:val="Hyperlink"/>
                <w:noProof/>
                <w:color w:val="auto"/>
              </w:rPr>
              <w:t>2.2.5</w:t>
            </w:r>
            <w:r w:rsidRPr="00F67971">
              <w:rPr>
                <w:rFonts w:eastAsiaTheme="minorEastAsia"/>
                <w:noProof/>
                <w:lang w:val="en-US"/>
              </w:rPr>
              <w:tab/>
            </w:r>
            <w:r w:rsidRPr="00F67971">
              <w:rPr>
                <w:rStyle w:val="Hyperlink"/>
                <w:noProof/>
                <w:color w:val="auto"/>
              </w:rPr>
              <w:t>Political Factors</w:t>
            </w:r>
            <w:r w:rsidRPr="00F67971">
              <w:rPr>
                <w:noProof/>
                <w:webHidden/>
              </w:rPr>
              <w:tab/>
            </w:r>
            <w:r w:rsidRPr="00F67971">
              <w:rPr>
                <w:noProof/>
                <w:webHidden/>
              </w:rPr>
              <w:fldChar w:fldCharType="begin"/>
            </w:r>
            <w:r w:rsidRPr="00F67971">
              <w:rPr>
                <w:noProof/>
                <w:webHidden/>
              </w:rPr>
              <w:instrText xml:space="preserve"> PAGEREF _Toc191119294 \h </w:instrText>
            </w:r>
            <w:r w:rsidRPr="00F67971">
              <w:rPr>
                <w:noProof/>
                <w:webHidden/>
              </w:rPr>
            </w:r>
            <w:r w:rsidRPr="00F67971">
              <w:rPr>
                <w:noProof/>
                <w:webHidden/>
              </w:rPr>
              <w:fldChar w:fldCharType="separate"/>
            </w:r>
            <w:r w:rsidR="00CD55F2" w:rsidRPr="00F67971">
              <w:rPr>
                <w:noProof/>
                <w:webHidden/>
              </w:rPr>
              <w:t>12</w:t>
            </w:r>
            <w:r w:rsidRPr="00F67971">
              <w:rPr>
                <w:noProof/>
                <w:webHidden/>
              </w:rPr>
              <w:fldChar w:fldCharType="end"/>
            </w:r>
          </w:hyperlink>
        </w:p>
        <w:p w14:paraId="6302B55D"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5" w:history="1">
            <w:r w:rsidRPr="00F67971">
              <w:rPr>
                <w:rStyle w:val="Hyperlink"/>
                <w:noProof/>
                <w:color w:val="auto"/>
              </w:rPr>
              <w:t>2.2.6</w:t>
            </w:r>
            <w:r w:rsidRPr="00F67971">
              <w:rPr>
                <w:rFonts w:eastAsiaTheme="minorEastAsia"/>
                <w:noProof/>
                <w:lang w:val="en-US"/>
              </w:rPr>
              <w:tab/>
            </w:r>
            <w:r w:rsidRPr="00F67971">
              <w:rPr>
                <w:rStyle w:val="Hyperlink"/>
                <w:noProof/>
                <w:color w:val="auto"/>
              </w:rPr>
              <w:t>Legal Factors</w:t>
            </w:r>
            <w:r w:rsidRPr="00F67971">
              <w:rPr>
                <w:noProof/>
                <w:webHidden/>
              </w:rPr>
              <w:tab/>
            </w:r>
            <w:r w:rsidRPr="00F67971">
              <w:rPr>
                <w:noProof/>
                <w:webHidden/>
              </w:rPr>
              <w:fldChar w:fldCharType="begin"/>
            </w:r>
            <w:r w:rsidRPr="00F67971">
              <w:rPr>
                <w:noProof/>
                <w:webHidden/>
              </w:rPr>
              <w:instrText xml:space="preserve"> PAGEREF _Toc191119295 \h </w:instrText>
            </w:r>
            <w:r w:rsidRPr="00F67971">
              <w:rPr>
                <w:noProof/>
                <w:webHidden/>
              </w:rPr>
            </w:r>
            <w:r w:rsidRPr="00F67971">
              <w:rPr>
                <w:noProof/>
                <w:webHidden/>
              </w:rPr>
              <w:fldChar w:fldCharType="separate"/>
            </w:r>
            <w:r w:rsidR="00CD55F2" w:rsidRPr="00F67971">
              <w:rPr>
                <w:noProof/>
                <w:webHidden/>
              </w:rPr>
              <w:t>12</w:t>
            </w:r>
            <w:r w:rsidRPr="00F67971">
              <w:rPr>
                <w:noProof/>
                <w:webHidden/>
              </w:rPr>
              <w:fldChar w:fldCharType="end"/>
            </w:r>
          </w:hyperlink>
        </w:p>
        <w:p w14:paraId="79F4ACCA"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6" w:history="1">
            <w:r w:rsidRPr="00F67971">
              <w:rPr>
                <w:rStyle w:val="Hyperlink"/>
                <w:noProof/>
                <w:color w:val="auto"/>
              </w:rPr>
              <w:t>2.2.7</w:t>
            </w:r>
            <w:r w:rsidRPr="00F67971">
              <w:rPr>
                <w:rFonts w:eastAsiaTheme="minorEastAsia"/>
                <w:noProof/>
                <w:lang w:val="en-US"/>
              </w:rPr>
              <w:tab/>
            </w:r>
            <w:r w:rsidRPr="00F67971">
              <w:rPr>
                <w:rStyle w:val="Hyperlink"/>
                <w:noProof/>
                <w:color w:val="auto"/>
              </w:rPr>
              <w:t>Ethical Factors</w:t>
            </w:r>
            <w:r w:rsidRPr="00F67971">
              <w:rPr>
                <w:noProof/>
                <w:webHidden/>
              </w:rPr>
              <w:tab/>
            </w:r>
            <w:r w:rsidRPr="00F67971">
              <w:rPr>
                <w:noProof/>
                <w:webHidden/>
              </w:rPr>
              <w:fldChar w:fldCharType="begin"/>
            </w:r>
            <w:r w:rsidRPr="00F67971">
              <w:rPr>
                <w:noProof/>
                <w:webHidden/>
              </w:rPr>
              <w:instrText xml:space="preserve"> PAGEREF _Toc191119296 \h </w:instrText>
            </w:r>
            <w:r w:rsidRPr="00F67971">
              <w:rPr>
                <w:noProof/>
                <w:webHidden/>
              </w:rPr>
            </w:r>
            <w:r w:rsidRPr="00F67971">
              <w:rPr>
                <w:noProof/>
                <w:webHidden/>
              </w:rPr>
              <w:fldChar w:fldCharType="separate"/>
            </w:r>
            <w:r w:rsidR="00CD55F2" w:rsidRPr="00F67971">
              <w:rPr>
                <w:noProof/>
                <w:webHidden/>
              </w:rPr>
              <w:t>12</w:t>
            </w:r>
            <w:r w:rsidRPr="00F67971">
              <w:rPr>
                <w:noProof/>
                <w:webHidden/>
              </w:rPr>
              <w:fldChar w:fldCharType="end"/>
            </w:r>
          </w:hyperlink>
        </w:p>
        <w:p w14:paraId="3A95B2D3"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297" w:history="1">
            <w:r w:rsidRPr="00F67971">
              <w:rPr>
                <w:rStyle w:val="Hyperlink"/>
                <w:noProof/>
                <w:color w:val="auto"/>
              </w:rPr>
              <w:t>2.3</w:t>
            </w:r>
            <w:r w:rsidRPr="00F67971">
              <w:rPr>
                <w:rFonts w:eastAsiaTheme="minorEastAsia"/>
                <w:noProof/>
                <w:lang w:val="en-US"/>
              </w:rPr>
              <w:tab/>
            </w:r>
            <w:r w:rsidRPr="00F67971">
              <w:rPr>
                <w:rStyle w:val="Hyperlink"/>
                <w:noProof/>
                <w:color w:val="auto"/>
              </w:rPr>
              <w:t>SOAR Analysis</w:t>
            </w:r>
            <w:r w:rsidRPr="00F67971">
              <w:rPr>
                <w:noProof/>
                <w:webHidden/>
              </w:rPr>
              <w:tab/>
            </w:r>
            <w:r w:rsidRPr="00F67971">
              <w:rPr>
                <w:noProof/>
                <w:webHidden/>
              </w:rPr>
              <w:fldChar w:fldCharType="begin"/>
            </w:r>
            <w:r w:rsidRPr="00F67971">
              <w:rPr>
                <w:noProof/>
                <w:webHidden/>
              </w:rPr>
              <w:instrText xml:space="preserve"> PAGEREF _Toc191119297 \h </w:instrText>
            </w:r>
            <w:r w:rsidRPr="00F67971">
              <w:rPr>
                <w:noProof/>
                <w:webHidden/>
              </w:rPr>
            </w:r>
            <w:r w:rsidRPr="00F67971">
              <w:rPr>
                <w:noProof/>
                <w:webHidden/>
              </w:rPr>
              <w:fldChar w:fldCharType="separate"/>
            </w:r>
            <w:r w:rsidR="00CD55F2" w:rsidRPr="00F67971">
              <w:rPr>
                <w:noProof/>
                <w:webHidden/>
              </w:rPr>
              <w:t>12</w:t>
            </w:r>
            <w:r w:rsidRPr="00F67971">
              <w:rPr>
                <w:noProof/>
                <w:webHidden/>
              </w:rPr>
              <w:fldChar w:fldCharType="end"/>
            </w:r>
          </w:hyperlink>
        </w:p>
        <w:p w14:paraId="1BFA22CB"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8" w:history="1">
            <w:r w:rsidRPr="00F67971">
              <w:rPr>
                <w:rStyle w:val="Hyperlink"/>
                <w:noProof/>
                <w:color w:val="auto"/>
              </w:rPr>
              <w:t>2.3.1</w:t>
            </w:r>
            <w:r w:rsidRPr="00F67971">
              <w:rPr>
                <w:rFonts w:eastAsiaTheme="minorEastAsia"/>
                <w:noProof/>
                <w:lang w:val="en-US"/>
              </w:rPr>
              <w:tab/>
            </w:r>
            <w:r w:rsidRPr="00F67971">
              <w:rPr>
                <w:rStyle w:val="Hyperlink"/>
                <w:noProof/>
                <w:color w:val="auto"/>
              </w:rPr>
              <w:t>Strengths</w:t>
            </w:r>
            <w:r w:rsidRPr="00F67971">
              <w:rPr>
                <w:noProof/>
                <w:webHidden/>
              </w:rPr>
              <w:tab/>
            </w:r>
            <w:r w:rsidRPr="00F67971">
              <w:rPr>
                <w:noProof/>
                <w:webHidden/>
              </w:rPr>
              <w:fldChar w:fldCharType="begin"/>
            </w:r>
            <w:r w:rsidRPr="00F67971">
              <w:rPr>
                <w:noProof/>
                <w:webHidden/>
              </w:rPr>
              <w:instrText xml:space="preserve"> PAGEREF _Toc191119298 \h </w:instrText>
            </w:r>
            <w:r w:rsidRPr="00F67971">
              <w:rPr>
                <w:noProof/>
                <w:webHidden/>
              </w:rPr>
            </w:r>
            <w:r w:rsidRPr="00F67971">
              <w:rPr>
                <w:noProof/>
                <w:webHidden/>
              </w:rPr>
              <w:fldChar w:fldCharType="separate"/>
            </w:r>
            <w:r w:rsidR="00CD55F2" w:rsidRPr="00F67971">
              <w:rPr>
                <w:noProof/>
                <w:webHidden/>
              </w:rPr>
              <w:t>12</w:t>
            </w:r>
            <w:r w:rsidRPr="00F67971">
              <w:rPr>
                <w:noProof/>
                <w:webHidden/>
              </w:rPr>
              <w:fldChar w:fldCharType="end"/>
            </w:r>
          </w:hyperlink>
        </w:p>
        <w:p w14:paraId="66158CED"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299" w:history="1">
            <w:r w:rsidRPr="00F67971">
              <w:rPr>
                <w:rStyle w:val="Hyperlink"/>
                <w:noProof/>
                <w:color w:val="auto"/>
              </w:rPr>
              <w:t>2.3.2</w:t>
            </w:r>
            <w:r w:rsidRPr="00F67971">
              <w:rPr>
                <w:rFonts w:eastAsiaTheme="minorEastAsia"/>
                <w:noProof/>
                <w:lang w:val="en-US"/>
              </w:rPr>
              <w:tab/>
            </w:r>
            <w:r w:rsidRPr="00F67971">
              <w:rPr>
                <w:rStyle w:val="Hyperlink"/>
                <w:noProof/>
                <w:color w:val="auto"/>
              </w:rPr>
              <w:t>Opportunities</w:t>
            </w:r>
            <w:r w:rsidRPr="00F67971">
              <w:rPr>
                <w:noProof/>
                <w:webHidden/>
              </w:rPr>
              <w:tab/>
            </w:r>
            <w:r w:rsidRPr="00F67971">
              <w:rPr>
                <w:noProof/>
                <w:webHidden/>
              </w:rPr>
              <w:fldChar w:fldCharType="begin"/>
            </w:r>
            <w:r w:rsidRPr="00F67971">
              <w:rPr>
                <w:noProof/>
                <w:webHidden/>
              </w:rPr>
              <w:instrText xml:space="preserve"> PAGEREF _Toc191119299 \h </w:instrText>
            </w:r>
            <w:r w:rsidRPr="00F67971">
              <w:rPr>
                <w:noProof/>
                <w:webHidden/>
              </w:rPr>
            </w:r>
            <w:r w:rsidRPr="00F67971">
              <w:rPr>
                <w:noProof/>
                <w:webHidden/>
              </w:rPr>
              <w:fldChar w:fldCharType="separate"/>
            </w:r>
            <w:r w:rsidR="00CD55F2" w:rsidRPr="00F67971">
              <w:rPr>
                <w:noProof/>
                <w:webHidden/>
              </w:rPr>
              <w:t>13</w:t>
            </w:r>
            <w:r w:rsidRPr="00F67971">
              <w:rPr>
                <w:noProof/>
                <w:webHidden/>
              </w:rPr>
              <w:fldChar w:fldCharType="end"/>
            </w:r>
          </w:hyperlink>
        </w:p>
        <w:p w14:paraId="63CC4F5D"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0" w:history="1">
            <w:r w:rsidRPr="00F67971">
              <w:rPr>
                <w:rStyle w:val="Hyperlink"/>
                <w:noProof/>
                <w:color w:val="auto"/>
              </w:rPr>
              <w:t>2.3.3</w:t>
            </w:r>
            <w:r w:rsidRPr="00F67971">
              <w:rPr>
                <w:rFonts w:eastAsiaTheme="minorEastAsia"/>
                <w:noProof/>
                <w:lang w:val="en-US"/>
              </w:rPr>
              <w:tab/>
            </w:r>
            <w:r w:rsidRPr="00F67971">
              <w:rPr>
                <w:rStyle w:val="Hyperlink"/>
                <w:noProof/>
                <w:color w:val="auto"/>
              </w:rPr>
              <w:t>Aspirations</w:t>
            </w:r>
            <w:r w:rsidRPr="00F67971">
              <w:rPr>
                <w:noProof/>
                <w:webHidden/>
              </w:rPr>
              <w:tab/>
            </w:r>
            <w:r w:rsidRPr="00F67971">
              <w:rPr>
                <w:noProof/>
                <w:webHidden/>
              </w:rPr>
              <w:fldChar w:fldCharType="begin"/>
            </w:r>
            <w:r w:rsidRPr="00F67971">
              <w:rPr>
                <w:noProof/>
                <w:webHidden/>
              </w:rPr>
              <w:instrText xml:space="preserve"> PAGEREF _Toc191119300 \h </w:instrText>
            </w:r>
            <w:r w:rsidRPr="00F67971">
              <w:rPr>
                <w:noProof/>
                <w:webHidden/>
              </w:rPr>
            </w:r>
            <w:r w:rsidRPr="00F67971">
              <w:rPr>
                <w:noProof/>
                <w:webHidden/>
              </w:rPr>
              <w:fldChar w:fldCharType="separate"/>
            </w:r>
            <w:r w:rsidR="00CD55F2" w:rsidRPr="00F67971">
              <w:rPr>
                <w:noProof/>
                <w:webHidden/>
              </w:rPr>
              <w:t>13</w:t>
            </w:r>
            <w:r w:rsidRPr="00F67971">
              <w:rPr>
                <w:noProof/>
                <w:webHidden/>
              </w:rPr>
              <w:fldChar w:fldCharType="end"/>
            </w:r>
          </w:hyperlink>
        </w:p>
        <w:p w14:paraId="300D98E0"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1" w:history="1">
            <w:r w:rsidRPr="00F67971">
              <w:rPr>
                <w:rStyle w:val="Hyperlink"/>
                <w:noProof/>
                <w:color w:val="auto"/>
              </w:rPr>
              <w:t>2.3.4</w:t>
            </w:r>
            <w:r w:rsidRPr="00F67971">
              <w:rPr>
                <w:rFonts w:eastAsiaTheme="minorEastAsia"/>
                <w:noProof/>
                <w:lang w:val="en-US"/>
              </w:rPr>
              <w:tab/>
            </w:r>
            <w:r w:rsidRPr="00F67971">
              <w:rPr>
                <w:rStyle w:val="Hyperlink"/>
                <w:noProof/>
                <w:color w:val="auto"/>
              </w:rPr>
              <w:t>Results</w:t>
            </w:r>
            <w:r w:rsidRPr="00F67971">
              <w:rPr>
                <w:noProof/>
                <w:webHidden/>
              </w:rPr>
              <w:tab/>
            </w:r>
            <w:r w:rsidRPr="00F67971">
              <w:rPr>
                <w:noProof/>
                <w:webHidden/>
              </w:rPr>
              <w:fldChar w:fldCharType="begin"/>
            </w:r>
            <w:r w:rsidRPr="00F67971">
              <w:rPr>
                <w:noProof/>
                <w:webHidden/>
              </w:rPr>
              <w:instrText xml:space="preserve"> PAGEREF _Toc191119301 \h </w:instrText>
            </w:r>
            <w:r w:rsidRPr="00F67971">
              <w:rPr>
                <w:noProof/>
                <w:webHidden/>
              </w:rPr>
            </w:r>
            <w:r w:rsidRPr="00F67971">
              <w:rPr>
                <w:noProof/>
                <w:webHidden/>
              </w:rPr>
              <w:fldChar w:fldCharType="separate"/>
            </w:r>
            <w:r w:rsidR="00CD55F2" w:rsidRPr="00F67971">
              <w:rPr>
                <w:noProof/>
                <w:webHidden/>
              </w:rPr>
              <w:t>13</w:t>
            </w:r>
            <w:r w:rsidRPr="00F67971">
              <w:rPr>
                <w:noProof/>
                <w:webHidden/>
              </w:rPr>
              <w:fldChar w:fldCharType="end"/>
            </w:r>
          </w:hyperlink>
        </w:p>
        <w:p w14:paraId="14AE870B"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302" w:history="1">
            <w:r w:rsidRPr="00F67971">
              <w:rPr>
                <w:rStyle w:val="Hyperlink"/>
                <w:noProof/>
                <w:color w:val="auto"/>
              </w:rPr>
              <w:t>2.4</w:t>
            </w:r>
            <w:r w:rsidRPr="00F67971">
              <w:rPr>
                <w:rFonts w:eastAsiaTheme="minorEastAsia"/>
                <w:noProof/>
                <w:lang w:val="en-US"/>
              </w:rPr>
              <w:tab/>
            </w:r>
            <w:r w:rsidRPr="00F67971">
              <w:rPr>
                <w:rStyle w:val="Hyperlink"/>
                <w:noProof/>
                <w:color w:val="auto"/>
              </w:rPr>
              <w:t>TOWS Analysis</w:t>
            </w:r>
            <w:r w:rsidRPr="00F67971">
              <w:rPr>
                <w:noProof/>
                <w:webHidden/>
              </w:rPr>
              <w:tab/>
            </w:r>
            <w:r w:rsidRPr="00F67971">
              <w:rPr>
                <w:noProof/>
                <w:webHidden/>
              </w:rPr>
              <w:fldChar w:fldCharType="begin"/>
            </w:r>
            <w:r w:rsidRPr="00F67971">
              <w:rPr>
                <w:noProof/>
                <w:webHidden/>
              </w:rPr>
              <w:instrText xml:space="preserve"> PAGEREF _Toc191119302 \h </w:instrText>
            </w:r>
            <w:r w:rsidRPr="00F67971">
              <w:rPr>
                <w:noProof/>
                <w:webHidden/>
              </w:rPr>
            </w:r>
            <w:r w:rsidRPr="00F67971">
              <w:rPr>
                <w:noProof/>
                <w:webHidden/>
              </w:rPr>
              <w:fldChar w:fldCharType="separate"/>
            </w:r>
            <w:r w:rsidR="00CD55F2" w:rsidRPr="00F67971">
              <w:rPr>
                <w:noProof/>
                <w:webHidden/>
              </w:rPr>
              <w:t>13</w:t>
            </w:r>
            <w:r w:rsidRPr="00F67971">
              <w:rPr>
                <w:noProof/>
                <w:webHidden/>
              </w:rPr>
              <w:fldChar w:fldCharType="end"/>
            </w:r>
          </w:hyperlink>
        </w:p>
        <w:p w14:paraId="067F7748"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3" w:history="1">
            <w:r w:rsidRPr="00F67971">
              <w:rPr>
                <w:rStyle w:val="Hyperlink"/>
                <w:noProof/>
                <w:color w:val="auto"/>
              </w:rPr>
              <w:t>2.4.1</w:t>
            </w:r>
            <w:r w:rsidRPr="00F67971">
              <w:rPr>
                <w:rFonts w:eastAsiaTheme="minorEastAsia"/>
                <w:noProof/>
                <w:lang w:val="en-US"/>
              </w:rPr>
              <w:tab/>
            </w:r>
            <w:r w:rsidRPr="00F67971">
              <w:rPr>
                <w:rStyle w:val="Hyperlink"/>
                <w:noProof/>
                <w:color w:val="auto"/>
              </w:rPr>
              <w:t>WT (Weakness-Threats)</w:t>
            </w:r>
            <w:r w:rsidRPr="00F67971">
              <w:rPr>
                <w:noProof/>
                <w:webHidden/>
              </w:rPr>
              <w:tab/>
            </w:r>
            <w:r w:rsidRPr="00F67971">
              <w:rPr>
                <w:noProof/>
                <w:webHidden/>
              </w:rPr>
              <w:fldChar w:fldCharType="begin"/>
            </w:r>
            <w:r w:rsidRPr="00F67971">
              <w:rPr>
                <w:noProof/>
                <w:webHidden/>
              </w:rPr>
              <w:instrText xml:space="preserve"> PAGEREF _Toc191119303 \h </w:instrText>
            </w:r>
            <w:r w:rsidRPr="00F67971">
              <w:rPr>
                <w:noProof/>
                <w:webHidden/>
              </w:rPr>
            </w:r>
            <w:r w:rsidRPr="00F67971">
              <w:rPr>
                <w:noProof/>
                <w:webHidden/>
              </w:rPr>
              <w:fldChar w:fldCharType="separate"/>
            </w:r>
            <w:r w:rsidR="00CD55F2" w:rsidRPr="00F67971">
              <w:rPr>
                <w:noProof/>
                <w:webHidden/>
              </w:rPr>
              <w:t>14</w:t>
            </w:r>
            <w:r w:rsidRPr="00F67971">
              <w:rPr>
                <w:noProof/>
                <w:webHidden/>
              </w:rPr>
              <w:fldChar w:fldCharType="end"/>
            </w:r>
          </w:hyperlink>
        </w:p>
        <w:p w14:paraId="630FC72B"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4" w:history="1">
            <w:r w:rsidRPr="00F67971">
              <w:rPr>
                <w:rStyle w:val="Hyperlink"/>
                <w:noProof/>
                <w:color w:val="auto"/>
              </w:rPr>
              <w:t>2.4.2</w:t>
            </w:r>
            <w:r w:rsidRPr="00F67971">
              <w:rPr>
                <w:rFonts w:eastAsiaTheme="minorEastAsia"/>
                <w:noProof/>
                <w:lang w:val="en-US"/>
              </w:rPr>
              <w:tab/>
            </w:r>
            <w:r w:rsidRPr="00F67971">
              <w:rPr>
                <w:rStyle w:val="Hyperlink"/>
                <w:noProof/>
                <w:color w:val="auto"/>
              </w:rPr>
              <w:t>ST (Strengths-Threats)</w:t>
            </w:r>
            <w:r w:rsidRPr="00F67971">
              <w:rPr>
                <w:noProof/>
                <w:webHidden/>
              </w:rPr>
              <w:tab/>
            </w:r>
            <w:r w:rsidRPr="00F67971">
              <w:rPr>
                <w:noProof/>
                <w:webHidden/>
              </w:rPr>
              <w:fldChar w:fldCharType="begin"/>
            </w:r>
            <w:r w:rsidRPr="00F67971">
              <w:rPr>
                <w:noProof/>
                <w:webHidden/>
              </w:rPr>
              <w:instrText xml:space="preserve"> PAGEREF _Toc191119304 \h </w:instrText>
            </w:r>
            <w:r w:rsidRPr="00F67971">
              <w:rPr>
                <w:noProof/>
                <w:webHidden/>
              </w:rPr>
            </w:r>
            <w:r w:rsidRPr="00F67971">
              <w:rPr>
                <w:noProof/>
                <w:webHidden/>
              </w:rPr>
              <w:fldChar w:fldCharType="separate"/>
            </w:r>
            <w:r w:rsidR="00CD55F2" w:rsidRPr="00F67971">
              <w:rPr>
                <w:noProof/>
                <w:webHidden/>
              </w:rPr>
              <w:t>14</w:t>
            </w:r>
            <w:r w:rsidRPr="00F67971">
              <w:rPr>
                <w:noProof/>
                <w:webHidden/>
              </w:rPr>
              <w:fldChar w:fldCharType="end"/>
            </w:r>
          </w:hyperlink>
        </w:p>
        <w:p w14:paraId="6F58976E"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5" w:history="1">
            <w:r w:rsidRPr="00F67971">
              <w:rPr>
                <w:rStyle w:val="Hyperlink"/>
                <w:noProof/>
                <w:color w:val="auto"/>
              </w:rPr>
              <w:t>2.4.3</w:t>
            </w:r>
            <w:r w:rsidRPr="00F67971">
              <w:rPr>
                <w:rFonts w:eastAsiaTheme="minorEastAsia"/>
                <w:noProof/>
                <w:lang w:val="en-US"/>
              </w:rPr>
              <w:tab/>
            </w:r>
            <w:r w:rsidRPr="00F67971">
              <w:rPr>
                <w:rStyle w:val="Hyperlink"/>
                <w:noProof/>
                <w:color w:val="auto"/>
              </w:rPr>
              <w:t>WO (Weakness-Opportunities)</w:t>
            </w:r>
            <w:r w:rsidRPr="00F67971">
              <w:rPr>
                <w:noProof/>
                <w:webHidden/>
              </w:rPr>
              <w:tab/>
            </w:r>
            <w:r w:rsidRPr="00F67971">
              <w:rPr>
                <w:noProof/>
                <w:webHidden/>
              </w:rPr>
              <w:fldChar w:fldCharType="begin"/>
            </w:r>
            <w:r w:rsidRPr="00F67971">
              <w:rPr>
                <w:noProof/>
                <w:webHidden/>
              </w:rPr>
              <w:instrText xml:space="preserve"> PAGEREF _Toc191119305 \h </w:instrText>
            </w:r>
            <w:r w:rsidRPr="00F67971">
              <w:rPr>
                <w:noProof/>
                <w:webHidden/>
              </w:rPr>
            </w:r>
            <w:r w:rsidRPr="00F67971">
              <w:rPr>
                <w:noProof/>
                <w:webHidden/>
              </w:rPr>
              <w:fldChar w:fldCharType="separate"/>
            </w:r>
            <w:r w:rsidR="00CD55F2" w:rsidRPr="00F67971">
              <w:rPr>
                <w:noProof/>
                <w:webHidden/>
              </w:rPr>
              <w:t>14</w:t>
            </w:r>
            <w:r w:rsidRPr="00F67971">
              <w:rPr>
                <w:noProof/>
                <w:webHidden/>
              </w:rPr>
              <w:fldChar w:fldCharType="end"/>
            </w:r>
          </w:hyperlink>
        </w:p>
        <w:p w14:paraId="34B65CDC"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6" w:history="1">
            <w:r w:rsidRPr="00F67971">
              <w:rPr>
                <w:rStyle w:val="Hyperlink"/>
                <w:noProof/>
                <w:color w:val="auto"/>
              </w:rPr>
              <w:t>2.4.4</w:t>
            </w:r>
            <w:r w:rsidRPr="00F67971">
              <w:rPr>
                <w:rFonts w:eastAsiaTheme="minorEastAsia"/>
                <w:noProof/>
                <w:lang w:val="en-US"/>
              </w:rPr>
              <w:tab/>
            </w:r>
            <w:r w:rsidRPr="00F67971">
              <w:rPr>
                <w:rStyle w:val="Hyperlink"/>
                <w:noProof/>
                <w:color w:val="auto"/>
              </w:rPr>
              <w:t>SO (Strengths-Opportunities)</w:t>
            </w:r>
            <w:r w:rsidRPr="00F67971">
              <w:rPr>
                <w:noProof/>
                <w:webHidden/>
              </w:rPr>
              <w:tab/>
            </w:r>
            <w:r w:rsidRPr="00F67971">
              <w:rPr>
                <w:noProof/>
                <w:webHidden/>
              </w:rPr>
              <w:fldChar w:fldCharType="begin"/>
            </w:r>
            <w:r w:rsidRPr="00F67971">
              <w:rPr>
                <w:noProof/>
                <w:webHidden/>
              </w:rPr>
              <w:instrText xml:space="preserve"> PAGEREF _Toc191119306 \h </w:instrText>
            </w:r>
            <w:r w:rsidRPr="00F67971">
              <w:rPr>
                <w:noProof/>
                <w:webHidden/>
              </w:rPr>
            </w:r>
            <w:r w:rsidRPr="00F67971">
              <w:rPr>
                <w:noProof/>
                <w:webHidden/>
              </w:rPr>
              <w:fldChar w:fldCharType="separate"/>
            </w:r>
            <w:r w:rsidR="00CD55F2" w:rsidRPr="00F67971">
              <w:rPr>
                <w:noProof/>
                <w:webHidden/>
              </w:rPr>
              <w:t>15</w:t>
            </w:r>
            <w:r w:rsidRPr="00F67971">
              <w:rPr>
                <w:noProof/>
                <w:webHidden/>
              </w:rPr>
              <w:fldChar w:fldCharType="end"/>
            </w:r>
          </w:hyperlink>
        </w:p>
        <w:p w14:paraId="53152E2D" w14:textId="77777777" w:rsidR="00857AC3" w:rsidRPr="00F67971" w:rsidRDefault="001E3A97" w:rsidP="004E343D">
          <w:pPr>
            <w:pStyle w:val="TOC1"/>
            <w:tabs>
              <w:tab w:val="left" w:pos="480"/>
              <w:tab w:val="right" w:leader="dot" w:pos="9016"/>
            </w:tabs>
            <w:spacing w:before="0" w:after="0"/>
            <w:rPr>
              <w:rFonts w:eastAsiaTheme="minorEastAsia"/>
              <w:noProof/>
              <w:lang w:val="en-US"/>
            </w:rPr>
          </w:pPr>
          <w:hyperlink w:anchor="_Toc191119307" w:history="1">
            <w:r w:rsidRPr="00F67971">
              <w:rPr>
                <w:rStyle w:val="Hyperlink"/>
                <w:noProof/>
                <w:color w:val="auto"/>
              </w:rPr>
              <w:t>3</w:t>
            </w:r>
            <w:r w:rsidRPr="00F67971">
              <w:rPr>
                <w:rFonts w:eastAsiaTheme="minorEastAsia"/>
                <w:noProof/>
                <w:lang w:val="en-US"/>
              </w:rPr>
              <w:tab/>
            </w:r>
            <w:r w:rsidRPr="00F67971">
              <w:rPr>
                <w:rStyle w:val="Hyperlink"/>
                <w:noProof/>
                <w:color w:val="auto"/>
              </w:rPr>
              <w:t>Recommendations and Change Management</w:t>
            </w:r>
            <w:r w:rsidRPr="00F67971">
              <w:rPr>
                <w:noProof/>
                <w:webHidden/>
              </w:rPr>
              <w:tab/>
            </w:r>
            <w:r w:rsidRPr="00F67971">
              <w:rPr>
                <w:noProof/>
                <w:webHidden/>
              </w:rPr>
              <w:fldChar w:fldCharType="begin"/>
            </w:r>
            <w:r w:rsidRPr="00F67971">
              <w:rPr>
                <w:noProof/>
                <w:webHidden/>
              </w:rPr>
              <w:instrText xml:space="preserve"> PAGEREF _Toc191119307 \h </w:instrText>
            </w:r>
            <w:r w:rsidRPr="00F67971">
              <w:rPr>
                <w:noProof/>
                <w:webHidden/>
              </w:rPr>
            </w:r>
            <w:r w:rsidRPr="00F67971">
              <w:rPr>
                <w:noProof/>
                <w:webHidden/>
              </w:rPr>
              <w:fldChar w:fldCharType="separate"/>
            </w:r>
            <w:r w:rsidR="00CD55F2" w:rsidRPr="00F67971">
              <w:rPr>
                <w:noProof/>
                <w:webHidden/>
              </w:rPr>
              <w:t>15</w:t>
            </w:r>
            <w:r w:rsidRPr="00F67971">
              <w:rPr>
                <w:noProof/>
                <w:webHidden/>
              </w:rPr>
              <w:fldChar w:fldCharType="end"/>
            </w:r>
          </w:hyperlink>
        </w:p>
        <w:p w14:paraId="6E994E69"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308" w:history="1">
            <w:r w:rsidRPr="00F67971">
              <w:rPr>
                <w:rStyle w:val="Hyperlink"/>
                <w:noProof/>
                <w:color w:val="auto"/>
              </w:rPr>
              <w:t>3.1</w:t>
            </w:r>
            <w:r w:rsidRPr="00F67971">
              <w:rPr>
                <w:rFonts w:eastAsiaTheme="minorEastAsia"/>
                <w:noProof/>
                <w:lang w:val="en-US"/>
              </w:rPr>
              <w:tab/>
            </w:r>
            <w:r w:rsidRPr="00F67971">
              <w:rPr>
                <w:rStyle w:val="Hyperlink"/>
                <w:noProof/>
                <w:color w:val="auto"/>
              </w:rPr>
              <w:t>Recommendation - Introduce a ‘Cyber-Secure’ Loyalty Tier</w:t>
            </w:r>
            <w:r w:rsidRPr="00F67971">
              <w:rPr>
                <w:noProof/>
                <w:webHidden/>
              </w:rPr>
              <w:tab/>
            </w:r>
            <w:r w:rsidRPr="00F67971">
              <w:rPr>
                <w:noProof/>
                <w:webHidden/>
              </w:rPr>
              <w:fldChar w:fldCharType="begin"/>
            </w:r>
            <w:r w:rsidRPr="00F67971">
              <w:rPr>
                <w:noProof/>
                <w:webHidden/>
              </w:rPr>
              <w:instrText xml:space="preserve"> PAGEREF _Toc191119308 \h </w:instrText>
            </w:r>
            <w:r w:rsidRPr="00F67971">
              <w:rPr>
                <w:noProof/>
                <w:webHidden/>
              </w:rPr>
            </w:r>
            <w:r w:rsidRPr="00F67971">
              <w:rPr>
                <w:noProof/>
                <w:webHidden/>
              </w:rPr>
              <w:fldChar w:fldCharType="separate"/>
            </w:r>
            <w:r w:rsidR="00CD55F2" w:rsidRPr="00F67971">
              <w:rPr>
                <w:noProof/>
                <w:webHidden/>
              </w:rPr>
              <w:t>15</w:t>
            </w:r>
            <w:r w:rsidRPr="00F67971">
              <w:rPr>
                <w:noProof/>
                <w:webHidden/>
              </w:rPr>
              <w:fldChar w:fldCharType="end"/>
            </w:r>
          </w:hyperlink>
        </w:p>
        <w:p w14:paraId="0A61F8BA"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09" w:history="1">
            <w:r w:rsidRPr="00F67971">
              <w:rPr>
                <w:rStyle w:val="Hyperlink"/>
                <w:noProof/>
                <w:color w:val="auto"/>
              </w:rPr>
              <w:t>3.1.1</w:t>
            </w:r>
            <w:r w:rsidRPr="00F67971">
              <w:rPr>
                <w:rFonts w:eastAsiaTheme="minorEastAsia"/>
                <w:noProof/>
                <w:lang w:val="en-US"/>
              </w:rPr>
              <w:tab/>
            </w:r>
            <w:r w:rsidRPr="00F67971">
              <w:rPr>
                <w:rStyle w:val="Hyperlink"/>
                <w:noProof/>
                <w:color w:val="auto"/>
              </w:rPr>
              <w:t>Recommended Strategies and Implementation</w:t>
            </w:r>
            <w:r w:rsidRPr="00F67971">
              <w:rPr>
                <w:noProof/>
                <w:webHidden/>
              </w:rPr>
              <w:tab/>
            </w:r>
            <w:r w:rsidRPr="00F67971">
              <w:rPr>
                <w:noProof/>
                <w:webHidden/>
              </w:rPr>
              <w:fldChar w:fldCharType="begin"/>
            </w:r>
            <w:r w:rsidRPr="00F67971">
              <w:rPr>
                <w:noProof/>
                <w:webHidden/>
              </w:rPr>
              <w:instrText xml:space="preserve"> PAGEREF _Toc191119309 \h </w:instrText>
            </w:r>
            <w:r w:rsidRPr="00F67971">
              <w:rPr>
                <w:noProof/>
                <w:webHidden/>
              </w:rPr>
            </w:r>
            <w:r w:rsidRPr="00F67971">
              <w:rPr>
                <w:noProof/>
                <w:webHidden/>
              </w:rPr>
              <w:fldChar w:fldCharType="separate"/>
            </w:r>
            <w:r w:rsidR="00CD55F2" w:rsidRPr="00F67971">
              <w:rPr>
                <w:noProof/>
                <w:webHidden/>
              </w:rPr>
              <w:t>15</w:t>
            </w:r>
            <w:r w:rsidRPr="00F67971">
              <w:rPr>
                <w:noProof/>
                <w:webHidden/>
              </w:rPr>
              <w:fldChar w:fldCharType="end"/>
            </w:r>
          </w:hyperlink>
        </w:p>
        <w:p w14:paraId="6B8F9E4E"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0" w:history="1">
            <w:r w:rsidRPr="00F67971">
              <w:rPr>
                <w:rStyle w:val="Hyperlink"/>
                <w:noProof/>
                <w:color w:val="auto"/>
              </w:rPr>
              <w:t>3.1.2</w:t>
            </w:r>
            <w:r w:rsidRPr="00F67971">
              <w:rPr>
                <w:rFonts w:eastAsiaTheme="minorEastAsia"/>
                <w:noProof/>
                <w:lang w:val="en-US"/>
              </w:rPr>
              <w:tab/>
            </w:r>
            <w:r w:rsidRPr="00F67971">
              <w:rPr>
                <w:rStyle w:val="Hyperlink"/>
                <w:noProof/>
                <w:color w:val="auto"/>
              </w:rPr>
              <w:t>Change Management Practices and Procedures</w:t>
            </w:r>
            <w:r w:rsidRPr="00F67971">
              <w:rPr>
                <w:noProof/>
                <w:webHidden/>
              </w:rPr>
              <w:tab/>
            </w:r>
            <w:r w:rsidRPr="00F67971">
              <w:rPr>
                <w:noProof/>
                <w:webHidden/>
              </w:rPr>
              <w:fldChar w:fldCharType="begin"/>
            </w:r>
            <w:r w:rsidRPr="00F67971">
              <w:rPr>
                <w:noProof/>
                <w:webHidden/>
              </w:rPr>
              <w:instrText xml:space="preserve"> PAGEREF _Toc191119310 \h </w:instrText>
            </w:r>
            <w:r w:rsidRPr="00F67971">
              <w:rPr>
                <w:noProof/>
                <w:webHidden/>
              </w:rPr>
            </w:r>
            <w:r w:rsidRPr="00F67971">
              <w:rPr>
                <w:noProof/>
                <w:webHidden/>
              </w:rPr>
              <w:fldChar w:fldCharType="separate"/>
            </w:r>
            <w:r w:rsidR="00CD55F2" w:rsidRPr="00F67971">
              <w:rPr>
                <w:noProof/>
                <w:webHidden/>
              </w:rPr>
              <w:t>16</w:t>
            </w:r>
            <w:r w:rsidRPr="00F67971">
              <w:rPr>
                <w:noProof/>
                <w:webHidden/>
              </w:rPr>
              <w:fldChar w:fldCharType="end"/>
            </w:r>
          </w:hyperlink>
        </w:p>
        <w:p w14:paraId="7FB91303"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1" w:history="1">
            <w:r w:rsidRPr="00F67971">
              <w:rPr>
                <w:rStyle w:val="Hyperlink"/>
                <w:noProof/>
                <w:color w:val="auto"/>
              </w:rPr>
              <w:t>3.1.3</w:t>
            </w:r>
            <w:r w:rsidRPr="00F67971">
              <w:rPr>
                <w:rFonts w:eastAsiaTheme="minorEastAsia"/>
                <w:noProof/>
                <w:lang w:val="en-US"/>
              </w:rPr>
              <w:tab/>
            </w:r>
            <w:r w:rsidRPr="00F67971">
              <w:rPr>
                <w:rStyle w:val="Hyperlink"/>
                <w:noProof/>
                <w:color w:val="auto"/>
              </w:rPr>
              <w:t>Measurement of Success and Impact</w:t>
            </w:r>
            <w:r w:rsidRPr="00F67971">
              <w:rPr>
                <w:noProof/>
                <w:webHidden/>
              </w:rPr>
              <w:tab/>
            </w:r>
            <w:r w:rsidRPr="00F67971">
              <w:rPr>
                <w:noProof/>
                <w:webHidden/>
              </w:rPr>
              <w:fldChar w:fldCharType="begin"/>
            </w:r>
            <w:r w:rsidRPr="00F67971">
              <w:rPr>
                <w:noProof/>
                <w:webHidden/>
              </w:rPr>
              <w:instrText xml:space="preserve"> PAGEREF _Toc191119311 \h </w:instrText>
            </w:r>
            <w:r w:rsidRPr="00F67971">
              <w:rPr>
                <w:noProof/>
                <w:webHidden/>
              </w:rPr>
            </w:r>
            <w:r w:rsidRPr="00F67971">
              <w:rPr>
                <w:noProof/>
                <w:webHidden/>
              </w:rPr>
              <w:fldChar w:fldCharType="separate"/>
            </w:r>
            <w:r w:rsidR="00CD55F2" w:rsidRPr="00F67971">
              <w:rPr>
                <w:noProof/>
                <w:webHidden/>
              </w:rPr>
              <w:t>16</w:t>
            </w:r>
            <w:r w:rsidRPr="00F67971">
              <w:rPr>
                <w:noProof/>
                <w:webHidden/>
              </w:rPr>
              <w:fldChar w:fldCharType="end"/>
            </w:r>
          </w:hyperlink>
        </w:p>
        <w:p w14:paraId="7A1B63E1"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2" w:history="1">
            <w:r w:rsidRPr="00F67971">
              <w:rPr>
                <w:rStyle w:val="Hyperlink"/>
                <w:noProof/>
                <w:color w:val="auto"/>
              </w:rPr>
              <w:t>3.1.4</w:t>
            </w:r>
            <w:r w:rsidRPr="00F67971">
              <w:rPr>
                <w:rFonts w:eastAsiaTheme="minorEastAsia"/>
                <w:noProof/>
                <w:lang w:val="en-US"/>
              </w:rPr>
              <w:tab/>
            </w:r>
            <w:r w:rsidRPr="00F67971">
              <w:rPr>
                <w:rStyle w:val="Hyperlink"/>
                <w:noProof/>
                <w:color w:val="auto"/>
              </w:rPr>
              <w:t>Expected Benefits and Costs Associated with Implementation</w:t>
            </w:r>
            <w:r w:rsidRPr="00F67971">
              <w:rPr>
                <w:noProof/>
                <w:webHidden/>
              </w:rPr>
              <w:tab/>
            </w:r>
            <w:r w:rsidRPr="00F67971">
              <w:rPr>
                <w:noProof/>
                <w:webHidden/>
              </w:rPr>
              <w:fldChar w:fldCharType="begin"/>
            </w:r>
            <w:r w:rsidRPr="00F67971">
              <w:rPr>
                <w:noProof/>
                <w:webHidden/>
              </w:rPr>
              <w:instrText xml:space="preserve"> PAGEREF _Toc191119312 \h </w:instrText>
            </w:r>
            <w:r w:rsidRPr="00F67971">
              <w:rPr>
                <w:noProof/>
                <w:webHidden/>
              </w:rPr>
            </w:r>
            <w:r w:rsidRPr="00F67971">
              <w:rPr>
                <w:noProof/>
                <w:webHidden/>
              </w:rPr>
              <w:fldChar w:fldCharType="separate"/>
            </w:r>
            <w:r w:rsidR="00CD55F2" w:rsidRPr="00F67971">
              <w:rPr>
                <w:noProof/>
                <w:webHidden/>
              </w:rPr>
              <w:t>17</w:t>
            </w:r>
            <w:r w:rsidRPr="00F67971">
              <w:rPr>
                <w:noProof/>
                <w:webHidden/>
              </w:rPr>
              <w:fldChar w:fldCharType="end"/>
            </w:r>
          </w:hyperlink>
        </w:p>
        <w:p w14:paraId="07D3B071"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313" w:history="1">
            <w:r w:rsidRPr="00F67971">
              <w:rPr>
                <w:rStyle w:val="Hyperlink"/>
                <w:noProof/>
                <w:color w:val="auto"/>
              </w:rPr>
              <w:t>3.2</w:t>
            </w:r>
            <w:r w:rsidRPr="00F67971">
              <w:rPr>
                <w:rFonts w:eastAsiaTheme="minorEastAsia"/>
                <w:noProof/>
                <w:lang w:val="en-US"/>
              </w:rPr>
              <w:tab/>
            </w:r>
            <w:r w:rsidRPr="00F67971">
              <w:rPr>
                <w:rStyle w:val="Hyperlink"/>
                <w:noProof/>
                <w:color w:val="auto"/>
              </w:rPr>
              <w:t>Recommendation – Implement a Zero-Trust Security Model</w:t>
            </w:r>
            <w:r w:rsidRPr="00F67971">
              <w:rPr>
                <w:noProof/>
                <w:webHidden/>
              </w:rPr>
              <w:tab/>
            </w:r>
            <w:r w:rsidRPr="00F67971">
              <w:rPr>
                <w:noProof/>
                <w:webHidden/>
              </w:rPr>
              <w:fldChar w:fldCharType="begin"/>
            </w:r>
            <w:r w:rsidRPr="00F67971">
              <w:rPr>
                <w:noProof/>
                <w:webHidden/>
              </w:rPr>
              <w:instrText xml:space="preserve"> PAGEREF _Toc191119313 \h </w:instrText>
            </w:r>
            <w:r w:rsidRPr="00F67971">
              <w:rPr>
                <w:noProof/>
                <w:webHidden/>
              </w:rPr>
            </w:r>
            <w:r w:rsidRPr="00F67971">
              <w:rPr>
                <w:noProof/>
                <w:webHidden/>
              </w:rPr>
              <w:fldChar w:fldCharType="separate"/>
            </w:r>
            <w:r w:rsidR="00CD55F2" w:rsidRPr="00F67971">
              <w:rPr>
                <w:noProof/>
                <w:webHidden/>
              </w:rPr>
              <w:t>17</w:t>
            </w:r>
            <w:r w:rsidRPr="00F67971">
              <w:rPr>
                <w:noProof/>
                <w:webHidden/>
              </w:rPr>
              <w:fldChar w:fldCharType="end"/>
            </w:r>
          </w:hyperlink>
        </w:p>
        <w:p w14:paraId="5F24A2B6"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4" w:history="1">
            <w:r w:rsidRPr="00F67971">
              <w:rPr>
                <w:rStyle w:val="Hyperlink"/>
                <w:noProof/>
                <w:color w:val="auto"/>
              </w:rPr>
              <w:t>3.2.1</w:t>
            </w:r>
            <w:r w:rsidRPr="00F67971">
              <w:rPr>
                <w:rFonts w:eastAsiaTheme="minorEastAsia"/>
                <w:noProof/>
                <w:lang w:val="en-US"/>
              </w:rPr>
              <w:tab/>
            </w:r>
            <w:r w:rsidRPr="00F67971">
              <w:rPr>
                <w:rStyle w:val="Hyperlink"/>
                <w:noProof/>
                <w:color w:val="auto"/>
              </w:rPr>
              <w:t>Recommended Strategies and Implementation</w:t>
            </w:r>
            <w:r w:rsidRPr="00F67971">
              <w:rPr>
                <w:noProof/>
                <w:webHidden/>
              </w:rPr>
              <w:tab/>
            </w:r>
            <w:r w:rsidRPr="00F67971">
              <w:rPr>
                <w:noProof/>
                <w:webHidden/>
              </w:rPr>
              <w:fldChar w:fldCharType="begin"/>
            </w:r>
            <w:r w:rsidRPr="00F67971">
              <w:rPr>
                <w:noProof/>
                <w:webHidden/>
              </w:rPr>
              <w:instrText xml:space="preserve"> PAGEREF _Toc191119314 \h </w:instrText>
            </w:r>
            <w:r w:rsidRPr="00F67971">
              <w:rPr>
                <w:noProof/>
                <w:webHidden/>
              </w:rPr>
            </w:r>
            <w:r w:rsidRPr="00F67971">
              <w:rPr>
                <w:noProof/>
                <w:webHidden/>
              </w:rPr>
              <w:fldChar w:fldCharType="separate"/>
            </w:r>
            <w:r w:rsidR="00CD55F2" w:rsidRPr="00F67971">
              <w:rPr>
                <w:noProof/>
                <w:webHidden/>
              </w:rPr>
              <w:t>17</w:t>
            </w:r>
            <w:r w:rsidRPr="00F67971">
              <w:rPr>
                <w:noProof/>
                <w:webHidden/>
              </w:rPr>
              <w:fldChar w:fldCharType="end"/>
            </w:r>
          </w:hyperlink>
        </w:p>
        <w:p w14:paraId="1B82FAC8"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5" w:history="1">
            <w:r w:rsidRPr="00F67971">
              <w:rPr>
                <w:rStyle w:val="Hyperlink"/>
                <w:noProof/>
                <w:color w:val="auto"/>
              </w:rPr>
              <w:t>3.2.2</w:t>
            </w:r>
            <w:r w:rsidRPr="00F67971">
              <w:rPr>
                <w:rFonts w:eastAsiaTheme="minorEastAsia"/>
                <w:noProof/>
                <w:lang w:val="en-US"/>
              </w:rPr>
              <w:tab/>
            </w:r>
            <w:r w:rsidRPr="00F67971">
              <w:rPr>
                <w:rStyle w:val="Hyperlink"/>
                <w:noProof/>
                <w:color w:val="auto"/>
              </w:rPr>
              <w:t>Change Management Practices and Procedures</w:t>
            </w:r>
            <w:r w:rsidRPr="00F67971">
              <w:rPr>
                <w:noProof/>
                <w:webHidden/>
              </w:rPr>
              <w:tab/>
            </w:r>
            <w:r w:rsidRPr="00F67971">
              <w:rPr>
                <w:noProof/>
                <w:webHidden/>
              </w:rPr>
              <w:fldChar w:fldCharType="begin"/>
            </w:r>
            <w:r w:rsidRPr="00F67971">
              <w:rPr>
                <w:noProof/>
                <w:webHidden/>
              </w:rPr>
              <w:instrText xml:space="preserve"> PAGEREF _Toc191119315 \h </w:instrText>
            </w:r>
            <w:r w:rsidRPr="00F67971">
              <w:rPr>
                <w:noProof/>
                <w:webHidden/>
              </w:rPr>
            </w:r>
            <w:r w:rsidRPr="00F67971">
              <w:rPr>
                <w:noProof/>
                <w:webHidden/>
              </w:rPr>
              <w:fldChar w:fldCharType="separate"/>
            </w:r>
            <w:r w:rsidR="00CD55F2" w:rsidRPr="00F67971">
              <w:rPr>
                <w:noProof/>
                <w:webHidden/>
              </w:rPr>
              <w:t>18</w:t>
            </w:r>
            <w:r w:rsidRPr="00F67971">
              <w:rPr>
                <w:noProof/>
                <w:webHidden/>
              </w:rPr>
              <w:fldChar w:fldCharType="end"/>
            </w:r>
          </w:hyperlink>
        </w:p>
        <w:p w14:paraId="0ADB9C42"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6" w:history="1">
            <w:r w:rsidRPr="00F67971">
              <w:rPr>
                <w:rStyle w:val="Hyperlink"/>
                <w:noProof/>
                <w:color w:val="auto"/>
              </w:rPr>
              <w:t>3.2.3</w:t>
            </w:r>
            <w:r w:rsidRPr="00F67971">
              <w:rPr>
                <w:rFonts w:eastAsiaTheme="minorEastAsia"/>
                <w:noProof/>
                <w:lang w:val="en-US"/>
              </w:rPr>
              <w:tab/>
            </w:r>
            <w:r w:rsidRPr="00F67971">
              <w:rPr>
                <w:rStyle w:val="Hyperlink"/>
                <w:noProof/>
                <w:color w:val="auto"/>
              </w:rPr>
              <w:t>Measurement of Success and Impact</w:t>
            </w:r>
            <w:r w:rsidRPr="00F67971">
              <w:rPr>
                <w:noProof/>
                <w:webHidden/>
              </w:rPr>
              <w:tab/>
            </w:r>
            <w:r w:rsidRPr="00F67971">
              <w:rPr>
                <w:noProof/>
                <w:webHidden/>
              </w:rPr>
              <w:fldChar w:fldCharType="begin"/>
            </w:r>
            <w:r w:rsidRPr="00F67971">
              <w:rPr>
                <w:noProof/>
                <w:webHidden/>
              </w:rPr>
              <w:instrText xml:space="preserve"> PAGEREF _Toc191119316 \h </w:instrText>
            </w:r>
            <w:r w:rsidRPr="00F67971">
              <w:rPr>
                <w:noProof/>
                <w:webHidden/>
              </w:rPr>
            </w:r>
            <w:r w:rsidRPr="00F67971">
              <w:rPr>
                <w:noProof/>
                <w:webHidden/>
              </w:rPr>
              <w:fldChar w:fldCharType="separate"/>
            </w:r>
            <w:r w:rsidR="00CD55F2" w:rsidRPr="00F67971">
              <w:rPr>
                <w:noProof/>
                <w:webHidden/>
              </w:rPr>
              <w:t>18</w:t>
            </w:r>
            <w:r w:rsidRPr="00F67971">
              <w:rPr>
                <w:noProof/>
                <w:webHidden/>
              </w:rPr>
              <w:fldChar w:fldCharType="end"/>
            </w:r>
          </w:hyperlink>
        </w:p>
        <w:p w14:paraId="26063C09"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7" w:history="1">
            <w:r w:rsidRPr="00F67971">
              <w:rPr>
                <w:rStyle w:val="Hyperlink"/>
                <w:noProof/>
                <w:color w:val="auto"/>
              </w:rPr>
              <w:t>3.2.4</w:t>
            </w:r>
            <w:r w:rsidRPr="00F67971">
              <w:rPr>
                <w:rFonts w:eastAsiaTheme="minorEastAsia"/>
                <w:noProof/>
                <w:lang w:val="en-US"/>
              </w:rPr>
              <w:tab/>
            </w:r>
            <w:r w:rsidRPr="00F67971">
              <w:rPr>
                <w:rStyle w:val="Hyperlink"/>
                <w:noProof/>
                <w:color w:val="auto"/>
              </w:rPr>
              <w:t>Expected Benefits and Costs Associated with Implementation</w:t>
            </w:r>
            <w:r w:rsidRPr="00F67971">
              <w:rPr>
                <w:noProof/>
                <w:webHidden/>
              </w:rPr>
              <w:tab/>
            </w:r>
            <w:r w:rsidRPr="00F67971">
              <w:rPr>
                <w:noProof/>
                <w:webHidden/>
              </w:rPr>
              <w:fldChar w:fldCharType="begin"/>
            </w:r>
            <w:r w:rsidRPr="00F67971">
              <w:rPr>
                <w:noProof/>
                <w:webHidden/>
              </w:rPr>
              <w:instrText xml:space="preserve"> PAGEREF _Toc191119317 \h </w:instrText>
            </w:r>
            <w:r w:rsidRPr="00F67971">
              <w:rPr>
                <w:noProof/>
                <w:webHidden/>
              </w:rPr>
            </w:r>
            <w:r w:rsidRPr="00F67971">
              <w:rPr>
                <w:noProof/>
                <w:webHidden/>
              </w:rPr>
              <w:fldChar w:fldCharType="separate"/>
            </w:r>
            <w:r w:rsidR="00CD55F2" w:rsidRPr="00F67971">
              <w:rPr>
                <w:noProof/>
                <w:webHidden/>
              </w:rPr>
              <w:t>19</w:t>
            </w:r>
            <w:r w:rsidRPr="00F67971">
              <w:rPr>
                <w:noProof/>
                <w:webHidden/>
              </w:rPr>
              <w:fldChar w:fldCharType="end"/>
            </w:r>
          </w:hyperlink>
        </w:p>
        <w:p w14:paraId="5839F79D" w14:textId="77777777" w:rsidR="00857AC3" w:rsidRPr="00F67971" w:rsidRDefault="001E3A97" w:rsidP="004E343D">
          <w:pPr>
            <w:pStyle w:val="TOC2"/>
            <w:tabs>
              <w:tab w:val="left" w:pos="880"/>
              <w:tab w:val="right" w:leader="dot" w:pos="9016"/>
            </w:tabs>
            <w:spacing w:before="0" w:after="0"/>
            <w:rPr>
              <w:rFonts w:eastAsiaTheme="minorEastAsia"/>
              <w:noProof/>
              <w:lang w:val="en-US"/>
            </w:rPr>
          </w:pPr>
          <w:hyperlink w:anchor="_Toc191119318" w:history="1">
            <w:r w:rsidRPr="00F67971">
              <w:rPr>
                <w:rStyle w:val="Hyperlink"/>
                <w:noProof/>
                <w:color w:val="auto"/>
              </w:rPr>
              <w:t>3.3</w:t>
            </w:r>
            <w:r w:rsidRPr="00F67971">
              <w:rPr>
                <w:rFonts w:eastAsiaTheme="minorEastAsia"/>
                <w:noProof/>
                <w:lang w:val="en-US"/>
              </w:rPr>
              <w:tab/>
            </w:r>
            <w:r w:rsidRPr="00F67971">
              <w:rPr>
                <w:rStyle w:val="Hyperlink"/>
                <w:noProof/>
                <w:color w:val="auto"/>
              </w:rPr>
              <w:t>Recommendation - Conduct Regular Cybersecurity Audits</w:t>
            </w:r>
            <w:r w:rsidRPr="00F67971">
              <w:rPr>
                <w:noProof/>
                <w:webHidden/>
              </w:rPr>
              <w:tab/>
            </w:r>
            <w:r w:rsidRPr="00F67971">
              <w:rPr>
                <w:noProof/>
                <w:webHidden/>
              </w:rPr>
              <w:fldChar w:fldCharType="begin"/>
            </w:r>
            <w:r w:rsidRPr="00F67971">
              <w:rPr>
                <w:noProof/>
                <w:webHidden/>
              </w:rPr>
              <w:instrText xml:space="preserve"> PAGEREF _Toc191119318 \h </w:instrText>
            </w:r>
            <w:r w:rsidRPr="00F67971">
              <w:rPr>
                <w:noProof/>
                <w:webHidden/>
              </w:rPr>
            </w:r>
            <w:r w:rsidRPr="00F67971">
              <w:rPr>
                <w:noProof/>
                <w:webHidden/>
              </w:rPr>
              <w:fldChar w:fldCharType="separate"/>
            </w:r>
            <w:r w:rsidR="00CD55F2" w:rsidRPr="00F67971">
              <w:rPr>
                <w:noProof/>
                <w:webHidden/>
              </w:rPr>
              <w:t>20</w:t>
            </w:r>
            <w:r w:rsidRPr="00F67971">
              <w:rPr>
                <w:noProof/>
                <w:webHidden/>
              </w:rPr>
              <w:fldChar w:fldCharType="end"/>
            </w:r>
          </w:hyperlink>
        </w:p>
        <w:p w14:paraId="42DD33C7"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19" w:history="1">
            <w:r w:rsidRPr="00F67971">
              <w:rPr>
                <w:rStyle w:val="Hyperlink"/>
                <w:noProof/>
                <w:color w:val="auto"/>
              </w:rPr>
              <w:t>3.3.1</w:t>
            </w:r>
            <w:r w:rsidRPr="00F67971">
              <w:rPr>
                <w:rFonts w:eastAsiaTheme="minorEastAsia"/>
                <w:noProof/>
                <w:lang w:val="en-US"/>
              </w:rPr>
              <w:tab/>
            </w:r>
            <w:r w:rsidRPr="00F67971">
              <w:rPr>
                <w:rStyle w:val="Hyperlink"/>
                <w:noProof/>
                <w:color w:val="auto"/>
              </w:rPr>
              <w:t>Recommended Strategies and Implementation</w:t>
            </w:r>
            <w:r w:rsidRPr="00F67971">
              <w:rPr>
                <w:noProof/>
                <w:webHidden/>
              </w:rPr>
              <w:tab/>
            </w:r>
            <w:r w:rsidRPr="00F67971">
              <w:rPr>
                <w:noProof/>
                <w:webHidden/>
              </w:rPr>
              <w:fldChar w:fldCharType="begin"/>
            </w:r>
            <w:r w:rsidRPr="00F67971">
              <w:rPr>
                <w:noProof/>
                <w:webHidden/>
              </w:rPr>
              <w:instrText xml:space="preserve"> PAGEREF _Toc191119319 \h </w:instrText>
            </w:r>
            <w:r w:rsidRPr="00F67971">
              <w:rPr>
                <w:noProof/>
                <w:webHidden/>
              </w:rPr>
            </w:r>
            <w:r w:rsidRPr="00F67971">
              <w:rPr>
                <w:noProof/>
                <w:webHidden/>
              </w:rPr>
              <w:fldChar w:fldCharType="separate"/>
            </w:r>
            <w:r w:rsidR="00CD55F2" w:rsidRPr="00F67971">
              <w:rPr>
                <w:noProof/>
                <w:webHidden/>
              </w:rPr>
              <w:t>20</w:t>
            </w:r>
            <w:r w:rsidRPr="00F67971">
              <w:rPr>
                <w:noProof/>
                <w:webHidden/>
              </w:rPr>
              <w:fldChar w:fldCharType="end"/>
            </w:r>
          </w:hyperlink>
        </w:p>
        <w:p w14:paraId="3B1828CB"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20" w:history="1">
            <w:r w:rsidRPr="00F67971">
              <w:rPr>
                <w:rStyle w:val="Hyperlink"/>
                <w:noProof/>
                <w:color w:val="auto"/>
              </w:rPr>
              <w:t>3.3.2</w:t>
            </w:r>
            <w:r w:rsidRPr="00F67971">
              <w:rPr>
                <w:rFonts w:eastAsiaTheme="minorEastAsia"/>
                <w:noProof/>
                <w:lang w:val="en-US"/>
              </w:rPr>
              <w:tab/>
            </w:r>
            <w:r w:rsidRPr="00F67971">
              <w:rPr>
                <w:rStyle w:val="Hyperlink"/>
                <w:noProof/>
                <w:color w:val="auto"/>
              </w:rPr>
              <w:t>Change Management Practices and Procedures</w:t>
            </w:r>
            <w:r w:rsidRPr="00F67971">
              <w:rPr>
                <w:noProof/>
                <w:webHidden/>
              </w:rPr>
              <w:tab/>
            </w:r>
            <w:r w:rsidRPr="00F67971">
              <w:rPr>
                <w:noProof/>
                <w:webHidden/>
              </w:rPr>
              <w:fldChar w:fldCharType="begin"/>
            </w:r>
            <w:r w:rsidRPr="00F67971">
              <w:rPr>
                <w:noProof/>
                <w:webHidden/>
              </w:rPr>
              <w:instrText xml:space="preserve"> PAGEREF _Toc191119320 \h </w:instrText>
            </w:r>
            <w:r w:rsidRPr="00F67971">
              <w:rPr>
                <w:noProof/>
                <w:webHidden/>
              </w:rPr>
            </w:r>
            <w:r w:rsidRPr="00F67971">
              <w:rPr>
                <w:noProof/>
                <w:webHidden/>
              </w:rPr>
              <w:fldChar w:fldCharType="separate"/>
            </w:r>
            <w:r w:rsidR="00CD55F2" w:rsidRPr="00F67971">
              <w:rPr>
                <w:noProof/>
                <w:webHidden/>
              </w:rPr>
              <w:t>20</w:t>
            </w:r>
            <w:r w:rsidRPr="00F67971">
              <w:rPr>
                <w:noProof/>
                <w:webHidden/>
              </w:rPr>
              <w:fldChar w:fldCharType="end"/>
            </w:r>
          </w:hyperlink>
        </w:p>
        <w:p w14:paraId="28E1C2DF"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21" w:history="1">
            <w:r w:rsidRPr="00F67971">
              <w:rPr>
                <w:rStyle w:val="Hyperlink"/>
                <w:noProof/>
                <w:color w:val="auto"/>
              </w:rPr>
              <w:t>3.3.3</w:t>
            </w:r>
            <w:r w:rsidRPr="00F67971">
              <w:rPr>
                <w:rFonts w:eastAsiaTheme="minorEastAsia"/>
                <w:noProof/>
                <w:lang w:val="en-US"/>
              </w:rPr>
              <w:tab/>
            </w:r>
            <w:r w:rsidRPr="00F67971">
              <w:rPr>
                <w:rStyle w:val="Hyperlink"/>
                <w:noProof/>
                <w:color w:val="auto"/>
              </w:rPr>
              <w:t>Measurement of Success and Impact</w:t>
            </w:r>
            <w:r w:rsidRPr="00F67971">
              <w:rPr>
                <w:noProof/>
                <w:webHidden/>
              </w:rPr>
              <w:tab/>
            </w:r>
            <w:r w:rsidRPr="00F67971">
              <w:rPr>
                <w:noProof/>
                <w:webHidden/>
              </w:rPr>
              <w:fldChar w:fldCharType="begin"/>
            </w:r>
            <w:r w:rsidRPr="00F67971">
              <w:rPr>
                <w:noProof/>
                <w:webHidden/>
              </w:rPr>
              <w:instrText xml:space="preserve"> PAGEREF _Toc191119321 \h </w:instrText>
            </w:r>
            <w:r w:rsidRPr="00F67971">
              <w:rPr>
                <w:noProof/>
                <w:webHidden/>
              </w:rPr>
            </w:r>
            <w:r w:rsidRPr="00F67971">
              <w:rPr>
                <w:noProof/>
                <w:webHidden/>
              </w:rPr>
              <w:fldChar w:fldCharType="separate"/>
            </w:r>
            <w:r w:rsidR="00CD55F2" w:rsidRPr="00F67971">
              <w:rPr>
                <w:noProof/>
                <w:webHidden/>
              </w:rPr>
              <w:t>21</w:t>
            </w:r>
            <w:r w:rsidRPr="00F67971">
              <w:rPr>
                <w:noProof/>
                <w:webHidden/>
              </w:rPr>
              <w:fldChar w:fldCharType="end"/>
            </w:r>
          </w:hyperlink>
        </w:p>
        <w:p w14:paraId="77FDB7A8" w14:textId="77777777" w:rsidR="00857AC3" w:rsidRPr="00F67971" w:rsidRDefault="001E3A97" w:rsidP="004E343D">
          <w:pPr>
            <w:pStyle w:val="TOC3"/>
            <w:tabs>
              <w:tab w:val="left" w:pos="1320"/>
              <w:tab w:val="right" w:leader="dot" w:pos="9016"/>
            </w:tabs>
            <w:spacing w:before="0" w:after="0"/>
            <w:rPr>
              <w:rFonts w:eastAsiaTheme="minorEastAsia"/>
              <w:noProof/>
              <w:lang w:val="en-US"/>
            </w:rPr>
          </w:pPr>
          <w:hyperlink w:anchor="_Toc191119322" w:history="1">
            <w:r w:rsidRPr="00F67971">
              <w:rPr>
                <w:rStyle w:val="Hyperlink"/>
                <w:noProof/>
                <w:color w:val="auto"/>
              </w:rPr>
              <w:t>3.3.4</w:t>
            </w:r>
            <w:r w:rsidRPr="00F67971">
              <w:rPr>
                <w:rFonts w:eastAsiaTheme="minorEastAsia"/>
                <w:noProof/>
                <w:lang w:val="en-US"/>
              </w:rPr>
              <w:tab/>
            </w:r>
            <w:r w:rsidRPr="00F67971">
              <w:rPr>
                <w:rStyle w:val="Hyperlink"/>
                <w:noProof/>
                <w:color w:val="auto"/>
              </w:rPr>
              <w:t>Expected Benefits and Costs Associated with Implementation</w:t>
            </w:r>
            <w:r w:rsidRPr="00F67971">
              <w:rPr>
                <w:noProof/>
                <w:webHidden/>
              </w:rPr>
              <w:tab/>
            </w:r>
            <w:r w:rsidRPr="00F67971">
              <w:rPr>
                <w:noProof/>
                <w:webHidden/>
              </w:rPr>
              <w:fldChar w:fldCharType="begin"/>
            </w:r>
            <w:r w:rsidRPr="00F67971">
              <w:rPr>
                <w:noProof/>
                <w:webHidden/>
              </w:rPr>
              <w:instrText xml:space="preserve"> PAGEREF _Toc191119322 \h </w:instrText>
            </w:r>
            <w:r w:rsidRPr="00F67971">
              <w:rPr>
                <w:noProof/>
                <w:webHidden/>
              </w:rPr>
            </w:r>
            <w:r w:rsidRPr="00F67971">
              <w:rPr>
                <w:noProof/>
                <w:webHidden/>
              </w:rPr>
              <w:fldChar w:fldCharType="separate"/>
            </w:r>
            <w:r w:rsidR="00CD55F2" w:rsidRPr="00F67971">
              <w:rPr>
                <w:noProof/>
                <w:webHidden/>
              </w:rPr>
              <w:t>21</w:t>
            </w:r>
            <w:r w:rsidRPr="00F67971">
              <w:rPr>
                <w:noProof/>
                <w:webHidden/>
              </w:rPr>
              <w:fldChar w:fldCharType="end"/>
            </w:r>
          </w:hyperlink>
        </w:p>
        <w:p w14:paraId="5B7B8F48" w14:textId="77777777" w:rsidR="00857AC3" w:rsidRPr="00F67971" w:rsidRDefault="001E3A97" w:rsidP="004E343D">
          <w:pPr>
            <w:pStyle w:val="TOC1"/>
            <w:tabs>
              <w:tab w:val="left" w:pos="480"/>
              <w:tab w:val="right" w:leader="dot" w:pos="9016"/>
            </w:tabs>
            <w:spacing w:before="0" w:after="0"/>
            <w:rPr>
              <w:rFonts w:eastAsiaTheme="minorEastAsia"/>
              <w:noProof/>
              <w:lang w:val="en-US"/>
            </w:rPr>
          </w:pPr>
          <w:hyperlink w:anchor="_Toc191119323" w:history="1">
            <w:r w:rsidRPr="00F67971">
              <w:rPr>
                <w:rStyle w:val="Hyperlink"/>
                <w:noProof/>
                <w:color w:val="auto"/>
              </w:rPr>
              <w:t>4</w:t>
            </w:r>
            <w:r w:rsidRPr="00F67971">
              <w:rPr>
                <w:rFonts w:eastAsiaTheme="minorEastAsia"/>
                <w:noProof/>
                <w:lang w:val="en-US"/>
              </w:rPr>
              <w:tab/>
            </w:r>
            <w:r w:rsidRPr="00F67971">
              <w:rPr>
                <w:rStyle w:val="Hyperlink"/>
                <w:noProof/>
                <w:color w:val="auto"/>
              </w:rPr>
              <w:t>Action Plan</w:t>
            </w:r>
            <w:r w:rsidRPr="00F67971">
              <w:rPr>
                <w:noProof/>
                <w:webHidden/>
              </w:rPr>
              <w:tab/>
            </w:r>
            <w:r w:rsidRPr="00F67971">
              <w:rPr>
                <w:noProof/>
                <w:webHidden/>
              </w:rPr>
              <w:fldChar w:fldCharType="begin"/>
            </w:r>
            <w:r w:rsidRPr="00F67971">
              <w:rPr>
                <w:noProof/>
                <w:webHidden/>
              </w:rPr>
              <w:instrText xml:space="preserve"> PAGEREF _Toc191119323 \h </w:instrText>
            </w:r>
            <w:r w:rsidRPr="00F67971">
              <w:rPr>
                <w:noProof/>
                <w:webHidden/>
              </w:rPr>
            </w:r>
            <w:r w:rsidRPr="00F67971">
              <w:rPr>
                <w:noProof/>
                <w:webHidden/>
              </w:rPr>
              <w:fldChar w:fldCharType="separate"/>
            </w:r>
            <w:r w:rsidR="00CD55F2" w:rsidRPr="00F67971">
              <w:rPr>
                <w:noProof/>
                <w:webHidden/>
              </w:rPr>
              <w:t>22</w:t>
            </w:r>
            <w:r w:rsidRPr="00F67971">
              <w:rPr>
                <w:noProof/>
                <w:webHidden/>
              </w:rPr>
              <w:fldChar w:fldCharType="end"/>
            </w:r>
          </w:hyperlink>
        </w:p>
        <w:p w14:paraId="2E34A2AF" w14:textId="77777777" w:rsidR="00857AC3" w:rsidRPr="00F67971" w:rsidRDefault="001E3A97" w:rsidP="004E343D">
          <w:pPr>
            <w:pStyle w:val="TOC1"/>
            <w:tabs>
              <w:tab w:val="left" w:pos="480"/>
              <w:tab w:val="right" w:leader="dot" w:pos="9016"/>
            </w:tabs>
            <w:spacing w:before="0" w:after="0"/>
            <w:rPr>
              <w:rFonts w:eastAsiaTheme="minorEastAsia"/>
              <w:noProof/>
              <w:lang w:val="en-US"/>
            </w:rPr>
          </w:pPr>
          <w:hyperlink w:anchor="_Toc191119324" w:history="1">
            <w:r w:rsidRPr="00F67971">
              <w:rPr>
                <w:rStyle w:val="Hyperlink"/>
                <w:noProof/>
                <w:color w:val="auto"/>
              </w:rPr>
              <w:t>5</w:t>
            </w:r>
            <w:r w:rsidRPr="00F67971">
              <w:rPr>
                <w:rFonts w:eastAsiaTheme="minorEastAsia"/>
                <w:noProof/>
                <w:lang w:val="en-US"/>
              </w:rPr>
              <w:tab/>
            </w:r>
            <w:r w:rsidRPr="00F67971">
              <w:rPr>
                <w:rStyle w:val="Hyperlink"/>
                <w:noProof/>
                <w:color w:val="auto"/>
              </w:rPr>
              <w:t>Conclusion</w:t>
            </w:r>
            <w:r w:rsidRPr="00F67971">
              <w:rPr>
                <w:noProof/>
                <w:webHidden/>
              </w:rPr>
              <w:tab/>
            </w:r>
            <w:r w:rsidRPr="00F67971">
              <w:rPr>
                <w:noProof/>
                <w:webHidden/>
              </w:rPr>
              <w:fldChar w:fldCharType="begin"/>
            </w:r>
            <w:r w:rsidRPr="00F67971">
              <w:rPr>
                <w:noProof/>
                <w:webHidden/>
              </w:rPr>
              <w:instrText xml:space="preserve"> PAGEREF _Toc191119324 \h </w:instrText>
            </w:r>
            <w:r w:rsidRPr="00F67971">
              <w:rPr>
                <w:noProof/>
                <w:webHidden/>
              </w:rPr>
            </w:r>
            <w:r w:rsidRPr="00F67971">
              <w:rPr>
                <w:noProof/>
                <w:webHidden/>
              </w:rPr>
              <w:fldChar w:fldCharType="separate"/>
            </w:r>
            <w:r w:rsidR="00CD55F2" w:rsidRPr="00F67971">
              <w:rPr>
                <w:noProof/>
                <w:webHidden/>
              </w:rPr>
              <w:t>24</w:t>
            </w:r>
            <w:r w:rsidRPr="00F67971">
              <w:rPr>
                <w:noProof/>
                <w:webHidden/>
              </w:rPr>
              <w:fldChar w:fldCharType="end"/>
            </w:r>
          </w:hyperlink>
        </w:p>
        <w:p w14:paraId="3451F222" w14:textId="77777777" w:rsidR="00857AC3" w:rsidRPr="00F67971" w:rsidRDefault="001E3A97" w:rsidP="004E343D">
          <w:pPr>
            <w:pStyle w:val="TOC1"/>
            <w:tabs>
              <w:tab w:val="left" w:pos="480"/>
              <w:tab w:val="right" w:leader="dot" w:pos="9016"/>
            </w:tabs>
            <w:spacing w:before="0" w:after="0"/>
            <w:rPr>
              <w:rFonts w:eastAsiaTheme="minorEastAsia"/>
              <w:noProof/>
              <w:lang w:val="en-US"/>
            </w:rPr>
          </w:pPr>
          <w:hyperlink w:anchor="_Toc191119325" w:history="1">
            <w:r w:rsidRPr="00F67971">
              <w:rPr>
                <w:rStyle w:val="Hyperlink"/>
                <w:noProof/>
                <w:color w:val="auto"/>
              </w:rPr>
              <w:t>6</w:t>
            </w:r>
            <w:r w:rsidRPr="00F67971">
              <w:rPr>
                <w:rFonts w:eastAsiaTheme="minorEastAsia"/>
                <w:noProof/>
                <w:lang w:val="en-US"/>
              </w:rPr>
              <w:tab/>
            </w:r>
            <w:r w:rsidRPr="00F67971">
              <w:rPr>
                <w:rStyle w:val="Hyperlink"/>
                <w:noProof/>
                <w:color w:val="auto"/>
              </w:rPr>
              <w:t>References</w:t>
            </w:r>
            <w:r w:rsidRPr="00F67971">
              <w:rPr>
                <w:noProof/>
                <w:webHidden/>
              </w:rPr>
              <w:tab/>
            </w:r>
            <w:r w:rsidRPr="00F67971">
              <w:rPr>
                <w:noProof/>
                <w:webHidden/>
              </w:rPr>
              <w:fldChar w:fldCharType="begin"/>
            </w:r>
            <w:r w:rsidRPr="00F67971">
              <w:rPr>
                <w:noProof/>
                <w:webHidden/>
              </w:rPr>
              <w:instrText xml:space="preserve"> PAGEREF _Toc191119325 \h </w:instrText>
            </w:r>
            <w:r w:rsidRPr="00F67971">
              <w:rPr>
                <w:noProof/>
                <w:webHidden/>
              </w:rPr>
            </w:r>
            <w:r w:rsidRPr="00F67971">
              <w:rPr>
                <w:noProof/>
                <w:webHidden/>
              </w:rPr>
              <w:fldChar w:fldCharType="separate"/>
            </w:r>
            <w:r w:rsidR="00CD55F2" w:rsidRPr="00F67971">
              <w:rPr>
                <w:noProof/>
                <w:webHidden/>
              </w:rPr>
              <w:t>26</w:t>
            </w:r>
            <w:r w:rsidRPr="00F67971">
              <w:rPr>
                <w:noProof/>
                <w:webHidden/>
              </w:rPr>
              <w:fldChar w:fldCharType="end"/>
            </w:r>
          </w:hyperlink>
        </w:p>
        <w:p w14:paraId="46C2E508" w14:textId="77777777" w:rsidR="002C507C" w:rsidRPr="00F67971" w:rsidRDefault="001E3A97" w:rsidP="004E343D">
          <w:pPr>
            <w:spacing w:before="0" w:after="0"/>
          </w:pPr>
          <w:r w:rsidRPr="00F67971">
            <w:rPr>
              <w:b/>
              <w:bCs/>
              <w:noProof/>
            </w:rPr>
            <w:fldChar w:fldCharType="end"/>
          </w:r>
        </w:p>
      </w:sdtContent>
    </w:sdt>
    <w:p w14:paraId="3DD94636" w14:textId="77777777" w:rsidR="00180D61" w:rsidRPr="00F67971" w:rsidRDefault="001E3A97" w:rsidP="004E343D">
      <w:pPr>
        <w:spacing w:before="0" w:after="0"/>
        <w:jc w:val="left"/>
      </w:pPr>
      <w:r w:rsidRPr="00F67971">
        <w:br w:type="page"/>
      </w:r>
    </w:p>
    <w:p w14:paraId="53676B72" w14:textId="77777777" w:rsidR="001A3C93" w:rsidRPr="00F67971" w:rsidRDefault="001E3A97" w:rsidP="00B67C1E">
      <w:pPr>
        <w:pStyle w:val="Heading1"/>
        <w:spacing w:after="0"/>
        <w:rPr>
          <w:szCs w:val="24"/>
        </w:rPr>
      </w:pPr>
      <w:bookmarkStart w:id="0" w:name="_Toc191119285"/>
      <w:r w:rsidRPr="00F67971">
        <w:rPr>
          <w:szCs w:val="24"/>
        </w:rPr>
        <w:lastRenderedPageBreak/>
        <w:t>Introduction</w:t>
      </w:r>
      <w:bookmarkEnd w:id="0"/>
    </w:p>
    <w:p w14:paraId="4191C87C" w14:textId="77777777" w:rsidR="005D3E12" w:rsidRPr="00F67971" w:rsidRDefault="001E3A97" w:rsidP="00B67C1E">
      <w:pPr>
        <w:spacing w:after="0"/>
      </w:pPr>
      <w:r w:rsidRPr="00F67971">
        <w:t xml:space="preserve">Marina Bay Sands operates as a luxury hotel in Singapore with a casino, 2,561 rooms and a skyline infinity pool (Marina Bay Sands, 2019). Marina Bay Sands has operated as </w:t>
      </w:r>
      <w:r w:rsidR="00421AC1" w:rsidRPr="00F67971">
        <w:t>a</w:t>
      </w:r>
      <w:r w:rsidRPr="00F67971">
        <w:t xml:space="preserve"> </w:t>
      </w:r>
      <w:r w:rsidR="00421AC1" w:rsidRPr="00F67971">
        <w:t>key part</w:t>
      </w:r>
      <w:r w:rsidR="00F8205A" w:rsidRPr="00F67971">
        <w:t xml:space="preserve"> of the Singaporean industry</w:t>
      </w:r>
      <w:r w:rsidR="005B2ADD" w:rsidRPr="00F67971">
        <w:t xml:space="preserve"> since its 2010 opening. I</w:t>
      </w:r>
      <w:r w:rsidR="00141DE3" w:rsidRPr="00F67971">
        <w:t xml:space="preserve">t attracts </w:t>
      </w:r>
      <w:r w:rsidRPr="00F67971">
        <w:t xml:space="preserve">millions of visitors </w:t>
      </w:r>
      <w:r w:rsidR="00141DE3" w:rsidRPr="00F67971">
        <w:t>per year</w:t>
      </w:r>
      <w:r w:rsidR="006C15FE" w:rsidRPr="00F67971">
        <w:t xml:space="preserve">. Reports </w:t>
      </w:r>
      <w:r w:rsidRPr="00F67971">
        <w:t xml:space="preserve">indicate that the hotel belongs to Las Vegas Sands Corporation which </w:t>
      </w:r>
      <w:r w:rsidR="006C15FE" w:rsidRPr="00F67971">
        <w:t>generated</w:t>
      </w:r>
      <w:r w:rsidRPr="00F67971">
        <w:t xml:space="preserve"> SGD 3.34 billion in revenues </w:t>
      </w:r>
      <w:r w:rsidR="006C15FE" w:rsidRPr="00F67971">
        <w:t>in</w:t>
      </w:r>
      <w:r w:rsidRPr="00F67971">
        <w:t xml:space="preserve"> 2023 (Statista, 2025). The famous Marina Bay Sands hotel presents luxury hospitality through premium services that appeal to both business clients and leisure visitors.  </w:t>
      </w:r>
    </w:p>
    <w:p w14:paraId="10C50F3F" w14:textId="77777777" w:rsidR="00656D6C" w:rsidRPr="00F67971" w:rsidRDefault="001E3A97" w:rsidP="00B67C1E">
      <w:pPr>
        <w:keepNext/>
        <w:spacing w:after="0"/>
        <w:jc w:val="center"/>
      </w:pPr>
      <w:r w:rsidRPr="00F67971">
        <w:rPr>
          <w:noProof/>
          <w:lang w:val="en-US"/>
        </w:rPr>
        <w:drawing>
          <wp:inline distT="0" distB="0" distL="0" distR="0" wp14:anchorId="1064BBFC" wp14:editId="038C7AEE">
            <wp:extent cx="5731510" cy="34696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10"/>
                    <a:stretch>
                      <a:fillRect/>
                    </a:stretch>
                  </pic:blipFill>
                  <pic:spPr>
                    <a:xfrm>
                      <a:off x="0" y="0"/>
                      <a:ext cx="5731510" cy="3469640"/>
                    </a:xfrm>
                    <a:prstGeom prst="rect">
                      <a:avLst/>
                    </a:prstGeom>
                  </pic:spPr>
                </pic:pic>
              </a:graphicData>
            </a:graphic>
          </wp:inline>
        </w:drawing>
      </w:r>
    </w:p>
    <w:p w14:paraId="72E6A153" w14:textId="77777777" w:rsidR="001A3C93" w:rsidRPr="00F67971" w:rsidRDefault="001E3A97" w:rsidP="00B67C1E">
      <w:pPr>
        <w:pStyle w:val="Caption"/>
        <w:spacing w:before="120" w:after="0" w:line="360" w:lineRule="auto"/>
        <w:jc w:val="center"/>
        <w:rPr>
          <w:color w:val="auto"/>
          <w:sz w:val="24"/>
          <w:szCs w:val="24"/>
        </w:rPr>
      </w:pPr>
      <w:r w:rsidRPr="00F67971">
        <w:rPr>
          <w:color w:val="auto"/>
          <w:sz w:val="24"/>
          <w:szCs w:val="24"/>
        </w:rPr>
        <w:t xml:space="preserve">Figure </w:t>
      </w:r>
      <w:r w:rsidRPr="00F67971">
        <w:rPr>
          <w:color w:val="auto"/>
          <w:sz w:val="24"/>
          <w:szCs w:val="24"/>
        </w:rPr>
        <w:fldChar w:fldCharType="begin"/>
      </w:r>
      <w:r w:rsidRPr="00F67971">
        <w:rPr>
          <w:color w:val="auto"/>
          <w:sz w:val="24"/>
          <w:szCs w:val="24"/>
        </w:rPr>
        <w:instrText xml:space="preserve"> SEQ Figure \* ARABIC </w:instrText>
      </w:r>
      <w:r w:rsidRPr="00F67971">
        <w:rPr>
          <w:color w:val="auto"/>
          <w:sz w:val="24"/>
          <w:szCs w:val="24"/>
        </w:rPr>
        <w:fldChar w:fldCharType="separate"/>
      </w:r>
      <w:r w:rsidRPr="00F67971">
        <w:rPr>
          <w:noProof/>
          <w:color w:val="auto"/>
          <w:sz w:val="24"/>
          <w:szCs w:val="24"/>
        </w:rPr>
        <w:t>1</w:t>
      </w:r>
      <w:r w:rsidRPr="00F67971">
        <w:rPr>
          <w:color w:val="auto"/>
          <w:sz w:val="24"/>
          <w:szCs w:val="24"/>
        </w:rPr>
        <w:fldChar w:fldCharType="end"/>
      </w:r>
      <w:r w:rsidRPr="00F67971">
        <w:rPr>
          <w:color w:val="auto"/>
          <w:sz w:val="24"/>
          <w:szCs w:val="24"/>
        </w:rPr>
        <w:t>: Casino revenue of Las Vegas Sands worldwide from 2009 to 2023, by property</w:t>
      </w:r>
    </w:p>
    <w:p w14:paraId="14C7EB42" w14:textId="77777777" w:rsidR="00656D6C" w:rsidRPr="00F67971" w:rsidRDefault="001E3A97" w:rsidP="00B67C1E">
      <w:pPr>
        <w:spacing w:after="0"/>
        <w:jc w:val="center"/>
      </w:pPr>
      <w:r w:rsidRPr="00F67971">
        <w:t>(Source: Statista, 2025)</w:t>
      </w:r>
    </w:p>
    <w:p w14:paraId="5499116D" w14:textId="77777777" w:rsidR="005D3E12" w:rsidRPr="00F67971" w:rsidRDefault="001E3A97" w:rsidP="00B67C1E">
      <w:pPr>
        <w:spacing w:after="0"/>
      </w:pPr>
      <w:r w:rsidRPr="00F67971">
        <w:t xml:space="preserve">In Singapore, the hospitality </w:t>
      </w:r>
      <w:r w:rsidR="00EC4019" w:rsidRPr="00F67971">
        <w:t>industry</w:t>
      </w:r>
      <w:r w:rsidRPr="00F67971">
        <w:t xml:space="preserve"> operates at an intense level of competition because luxury hotels including The Ritz-Carlton and Fullerton Bay Hotel and Raffles Singapore emphasize exemplary service delivery. Luxury hotels need to preserve exemplary brand reputation, loyal client relationships and </w:t>
      </w:r>
      <w:r w:rsidR="005B2231" w:rsidRPr="00F67971">
        <w:t>strict</w:t>
      </w:r>
      <w:r w:rsidRPr="00F67971">
        <w:t xml:space="preserve"> security measures to gain the </w:t>
      </w:r>
      <w:r w:rsidR="00771C6C" w:rsidRPr="00F67971">
        <w:t xml:space="preserve">attraction of high-spending travellers. In the view of </w:t>
      </w:r>
      <w:r w:rsidR="00DE6CD9" w:rsidRPr="00F67971">
        <w:t xml:space="preserve">Florido-Benítez, (2024) </w:t>
      </w:r>
      <w:r w:rsidR="00771C6C" w:rsidRPr="00F67971">
        <w:t>a</w:t>
      </w:r>
      <w:r w:rsidRPr="00F67971">
        <w:t xml:space="preserve"> hotel</w:t>
      </w:r>
      <w:r w:rsidR="008D5515" w:rsidRPr="00F67971">
        <w:t>’</w:t>
      </w:r>
      <w:r w:rsidRPr="00F67971">
        <w:t xml:space="preserve">s market position can suffer greatly when it experiences security or operational failures.  </w:t>
      </w:r>
    </w:p>
    <w:p w14:paraId="0F3E6342" w14:textId="77777777" w:rsidR="005D3E12" w:rsidRPr="00F67971" w:rsidRDefault="001E3A97" w:rsidP="00B67C1E">
      <w:pPr>
        <w:spacing w:after="0"/>
      </w:pPr>
      <w:r w:rsidRPr="00F67971">
        <w:t xml:space="preserve">The loyalty program at Marina Bay Sands delivers unique advantages to its frequent visitors through its large-scale operation. Loyalty reward systems function as essential revenue </w:t>
      </w:r>
      <w:r w:rsidRPr="00F67971">
        <w:lastRenderedPageBreak/>
        <w:t>generators in the hotel industry since touring guests tend to choose accommodations that offer customized benefits</w:t>
      </w:r>
      <w:r w:rsidR="00DE6CD9" w:rsidRPr="00F67971">
        <w:t xml:space="preserve"> (Tran, 2024</w:t>
      </w:r>
      <w:r w:rsidR="005B2231" w:rsidRPr="00F67971">
        <w:t xml:space="preserve">; </w:t>
      </w:r>
      <w:proofErr w:type="spellStart"/>
      <w:r w:rsidR="005B2231" w:rsidRPr="00F67971">
        <w:rPr>
          <w:lang w:val="en-US"/>
        </w:rPr>
        <w:t>Noordzy</w:t>
      </w:r>
      <w:proofErr w:type="spellEnd"/>
      <w:r w:rsidR="005B2231" w:rsidRPr="00F67971">
        <w:rPr>
          <w:lang w:val="en-US"/>
        </w:rPr>
        <w:t>, 2014</w:t>
      </w:r>
      <w:r w:rsidR="00DE6CD9" w:rsidRPr="00F67971">
        <w:t>)</w:t>
      </w:r>
      <w:r w:rsidRPr="00F67971">
        <w:t>. The extensive data storage involved with customer programs transforms these systems into high-security risk targets</w:t>
      </w:r>
      <w:r w:rsidR="00DE6CD9" w:rsidRPr="00F67971">
        <w:t xml:space="preserve"> (George, 2021)</w:t>
      </w:r>
      <w:r w:rsidRPr="00F67971">
        <w:t xml:space="preserve">. </w:t>
      </w:r>
      <w:r w:rsidR="009B21CF" w:rsidRPr="00F67971">
        <w:t>Data protection is considered a legal and operational priority for hotels</w:t>
      </w:r>
      <w:r w:rsidR="00013F6F" w:rsidRPr="00F67971">
        <w:t xml:space="preserve"> to manage</w:t>
      </w:r>
      <w:r w:rsidR="009B21CF" w:rsidRPr="00F67971">
        <w:t xml:space="preserve"> sensitive guest information.  </w:t>
      </w:r>
    </w:p>
    <w:p w14:paraId="67729A97" w14:textId="77777777" w:rsidR="005D3E12" w:rsidRPr="00F67971" w:rsidRDefault="001E3A97" w:rsidP="00B67C1E">
      <w:pPr>
        <w:spacing w:after="0"/>
      </w:pPr>
      <w:r w:rsidRPr="00F67971">
        <w:t xml:space="preserve">The </w:t>
      </w:r>
      <w:r w:rsidR="00013F6F" w:rsidRPr="00F67971">
        <w:t>following report</w:t>
      </w:r>
      <w:r w:rsidRPr="00F67971">
        <w:t xml:space="preserve"> </w:t>
      </w:r>
      <w:r w:rsidR="00013F6F" w:rsidRPr="00F67971">
        <w:t>will discuss</w:t>
      </w:r>
      <w:r w:rsidRPr="00F67971">
        <w:t xml:space="preserve"> how external </w:t>
      </w:r>
      <w:proofErr w:type="gramStart"/>
      <w:r w:rsidRPr="00F67971">
        <w:t>conditions</w:t>
      </w:r>
      <w:proofErr w:type="gramEnd"/>
      <w:r w:rsidRPr="00F67971">
        <w:t xml:space="preserve"> and internal elements influence the hotel </w:t>
      </w:r>
      <w:r w:rsidR="00013F6F" w:rsidRPr="00F67971">
        <w:t>with the use of</w:t>
      </w:r>
      <w:r w:rsidRPr="00F67971">
        <w:t xml:space="preserve"> strategic planning models. </w:t>
      </w:r>
      <w:r w:rsidR="00013F6F" w:rsidRPr="00F67971">
        <w:t xml:space="preserve">STEEPLE methodology </w:t>
      </w:r>
      <w:r w:rsidR="00146C22" w:rsidRPr="00F67971">
        <w:t>will be</w:t>
      </w:r>
      <w:r w:rsidR="00013F6F" w:rsidRPr="00F67971">
        <w:t xml:space="preserve"> used to analyse the hotel security operation and cyber </w:t>
      </w:r>
      <w:r w:rsidR="00146C22" w:rsidRPr="00F67971">
        <w:t>security environment</w:t>
      </w:r>
      <w:r w:rsidR="00013F6F" w:rsidRPr="00F67971">
        <w:t xml:space="preserve">. The source of external security threats is modified data rules and increased </w:t>
      </w:r>
      <w:r w:rsidR="00146C22" w:rsidRPr="00F67971">
        <w:t>cyber-attacks</w:t>
      </w:r>
      <w:r w:rsidR="00013F6F" w:rsidRPr="00F67971">
        <w:t xml:space="preserve"> coinciding with changing customer market requirements</w:t>
      </w:r>
      <w:r w:rsidR="00922EDB" w:rsidRPr="00F67971">
        <w:t xml:space="preserve"> (</w:t>
      </w:r>
      <w:proofErr w:type="spellStart"/>
      <w:r w:rsidR="00922EDB" w:rsidRPr="00F67971">
        <w:rPr>
          <w:lang w:val="en-US"/>
        </w:rPr>
        <w:t>Mavridopoulou</w:t>
      </w:r>
      <w:proofErr w:type="spellEnd"/>
      <w:r w:rsidR="00922EDB" w:rsidRPr="00F67971">
        <w:rPr>
          <w:lang w:val="en-US"/>
        </w:rPr>
        <w:t xml:space="preserve"> and O’Mahoney, 2020)</w:t>
      </w:r>
      <w:r w:rsidR="00013F6F" w:rsidRPr="00F67971">
        <w:t xml:space="preserve">.  </w:t>
      </w:r>
    </w:p>
    <w:p w14:paraId="32A174DD" w14:textId="77777777" w:rsidR="005D3E12" w:rsidRPr="00F67971" w:rsidRDefault="001E3A97" w:rsidP="00B67C1E">
      <w:pPr>
        <w:spacing w:after="0"/>
      </w:pPr>
      <w:r w:rsidRPr="00F67971">
        <w:t xml:space="preserve">The report will </w:t>
      </w:r>
      <w:r w:rsidR="00C62E1F" w:rsidRPr="00F67971">
        <w:t xml:space="preserve">use SOAR analysis to </w:t>
      </w:r>
      <w:r w:rsidRPr="00F67971">
        <w:t xml:space="preserve">explore the strengths, opportunities, </w:t>
      </w:r>
      <w:r w:rsidR="00013F6F" w:rsidRPr="00F67971">
        <w:t xml:space="preserve">aspirations and results of the hotel. The </w:t>
      </w:r>
      <w:r w:rsidR="00726B3B" w:rsidRPr="00F67971">
        <w:t>report will demonstrate</w:t>
      </w:r>
      <w:r w:rsidR="00013F6F" w:rsidRPr="00F67971">
        <w:t xml:space="preserve"> </w:t>
      </w:r>
      <w:r w:rsidR="008A603C" w:rsidRPr="00F67971">
        <w:t xml:space="preserve">the key strengths of the hotel by using this framework. It will also explore how resources can be used </w:t>
      </w:r>
      <w:proofErr w:type="gramStart"/>
      <w:r w:rsidR="008A603C" w:rsidRPr="00F67971">
        <w:t>in order to</w:t>
      </w:r>
      <w:proofErr w:type="gramEnd"/>
      <w:r w:rsidR="008A603C" w:rsidRPr="00F67971">
        <w:t xml:space="preserve"> improve cybersecurity and operational resilience. Moreover, t</w:t>
      </w:r>
      <w:r w:rsidRPr="00F67971">
        <w:t xml:space="preserve">he TOWS analysis </w:t>
      </w:r>
      <w:r w:rsidR="00B16B41" w:rsidRPr="00F67971">
        <w:t xml:space="preserve">will </w:t>
      </w:r>
      <w:r w:rsidRPr="00F67971">
        <w:t>c</w:t>
      </w:r>
      <w:r w:rsidR="00B16B41" w:rsidRPr="00F67971">
        <w:t>ombine</w:t>
      </w:r>
      <w:r w:rsidRPr="00F67971">
        <w:t xml:space="preserve"> </w:t>
      </w:r>
      <w:r w:rsidR="007E37A5" w:rsidRPr="00F67971">
        <w:t xml:space="preserve">threats with opportunities </w:t>
      </w:r>
      <w:r w:rsidRPr="00F67971">
        <w:t xml:space="preserve">to understand their relationships </w:t>
      </w:r>
      <w:r w:rsidR="00B16B41" w:rsidRPr="00F67971">
        <w:t>with</w:t>
      </w:r>
      <w:r w:rsidRPr="00F67971">
        <w:t xml:space="preserve"> </w:t>
      </w:r>
      <w:r w:rsidR="0059340F" w:rsidRPr="00F67971">
        <w:t>weaknesses and strengths</w:t>
      </w:r>
      <w:r w:rsidR="00B16B41" w:rsidRPr="00F67971">
        <w:t xml:space="preserve">. By following the given recommendations, it will be easy for </w:t>
      </w:r>
      <w:r w:rsidRPr="00F67971">
        <w:t xml:space="preserve">Marina Bay Sands </w:t>
      </w:r>
      <w:r w:rsidR="00B16B41" w:rsidRPr="00F67971">
        <w:t>to</w:t>
      </w:r>
      <w:r w:rsidRPr="00F67971">
        <w:t xml:space="preserve"> convert their current organizational weaknesses into company strengths while minimizing external security threats. The </w:t>
      </w:r>
      <w:r w:rsidR="00B16B41" w:rsidRPr="00F67971">
        <w:t>analysis</w:t>
      </w:r>
      <w:r w:rsidRPr="00F67971">
        <w:t xml:space="preserve"> serves as a decision-support tool which ensures the hotel directs its resources tow</w:t>
      </w:r>
      <w:r w:rsidR="00167E2E" w:rsidRPr="00F67971">
        <w:t xml:space="preserve">ard reaching strategic goals.  </w:t>
      </w:r>
    </w:p>
    <w:p w14:paraId="770D0C3D" w14:textId="77777777" w:rsidR="00E5197C" w:rsidRPr="00F67971" w:rsidRDefault="001E3A97" w:rsidP="00B67C1E">
      <w:pPr>
        <w:pStyle w:val="Heading1"/>
        <w:spacing w:after="0"/>
        <w:rPr>
          <w:szCs w:val="24"/>
        </w:rPr>
      </w:pPr>
      <w:bookmarkStart w:id="1" w:name="_Toc191119286"/>
      <w:r w:rsidRPr="00F67971">
        <w:rPr>
          <w:szCs w:val="24"/>
        </w:rPr>
        <w:t>Analysi</w:t>
      </w:r>
      <w:r w:rsidR="0096048E" w:rsidRPr="00F67971">
        <w:rPr>
          <w:szCs w:val="24"/>
        </w:rPr>
        <w:t>s</w:t>
      </w:r>
      <w:bookmarkEnd w:id="1"/>
    </w:p>
    <w:p w14:paraId="4A9B64B7" w14:textId="77777777" w:rsidR="00493C25" w:rsidRPr="00F67971" w:rsidRDefault="001E3A97" w:rsidP="00B67C1E">
      <w:pPr>
        <w:pStyle w:val="Heading2"/>
        <w:spacing w:after="0"/>
        <w:rPr>
          <w:szCs w:val="24"/>
        </w:rPr>
      </w:pPr>
      <w:bookmarkStart w:id="2" w:name="_Toc191119287"/>
      <w:r w:rsidRPr="00F67971">
        <w:rPr>
          <w:szCs w:val="24"/>
        </w:rPr>
        <w:t>Overview of Issue Identified</w:t>
      </w:r>
      <w:bookmarkEnd w:id="2"/>
    </w:p>
    <w:p w14:paraId="46739154" w14:textId="77777777" w:rsidR="005D3E12" w:rsidRPr="00F67971" w:rsidRDefault="001E3A97" w:rsidP="00B67C1E">
      <w:pPr>
        <w:spacing w:after="0"/>
      </w:pPr>
      <w:r w:rsidRPr="00F67971">
        <w:t xml:space="preserve">Marina Bay Sands (MBS) encountered a major data breach on October 19 </w:t>
      </w:r>
      <w:r w:rsidR="00A61AD6" w:rsidRPr="00F67971">
        <w:t>and</w:t>
      </w:r>
      <w:r w:rsidR="001C3221" w:rsidRPr="00F67971">
        <w:t xml:space="preserve"> </w:t>
      </w:r>
      <w:r w:rsidR="00C26F2C" w:rsidRPr="00F67971">
        <w:t xml:space="preserve">20, </w:t>
      </w:r>
      <w:r w:rsidRPr="00F67971">
        <w:t>2023</w:t>
      </w:r>
      <w:r w:rsidR="007F6269" w:rsidRPr="00F67971">
        <w:t xml:space="preserve"> </w:t>
      </w:r>
      <w:r w:rsidR="00344D14" w:rsidRPr="00F67971">
        <w:t>(</w:t>
      </w:r>
      <w:r w:rsidR="00344D14" w:rsidRPr="00F67971">
        <w:rPr>
          <w:lang w:val="en-US"/>
        </w:rPr>
        <w:t>Ang, 2025)</w:t>
      </w:r>
      <w:r w:rsidRPr="00F67971">
        <w:t>.</w:t>
      </w:r>
      <w:r w:rsidR="00C26F2C" w:rsidRPr="00F67971">
        <w:t xml:space="preserve"> The breach mainly exposed </w:t>
      </w:r>
      <w:r w:rsidR="007D774E" w:rsidRPr="00F67971">
        <w:t>the personal data of 665,000 non-casino members</w:t>
      </w:r>
      <w:r w:rsidR="000737EC" w:rsidRPr="00F67971">
        <w:t xml:space="preserve">, all were members </w:t>
      </w:r>
      <w:r w:rsidR="00C26F2C" w:rsidRPr="00F67971">
        <w:t>of the Sands Lifestyle</w:t>
      </w:r>
      <w:r w:rsidR="005F5709" w:rsidRPr="00F67971">
        <w:t xml:space="preserve"> program. </w:t>
      </w:r>
      <w:r w:rsidR="00D535F8" w:rsidRPr="00F67971">
        <w:t>The leaked</w:t>
      </w:r>
      <w:r w:rsidRPr="00F67971">
        <w:t xml:space="preserve"> documents included member d</w:t>
      </w:r>
      <w:r w:rsidR="00883D70" w:rsidRPr="00F67971">
        <w:t xml:space="preserve">etails which comprised names, email addresses, phone numbers, </w:t>
      </w:r>
      <w:r w:rsidRPr="00F67971">
        <w:t>country locations and</w:t>
      </w:r>
      <w:r w:rsidR="00255E96" w:rsidRPr="00F67971">
        <w:t xml:space="preserve"> membership grade information. On the other hand, t</w:t>
      </w:r>
      <w:r w:rsidRPr="00F67971">
        <w:t xml:space="preserve">he casino rewards program data together with financial information related to Sands Rewards Club remained unaffected in the breach. MBS found the breach on October 20 after which they conducted a </w:t>
      </w:r>
      <w:r w:rsidR="00CD57F8" w:rsidRPr="00F67971">
        <w:t>quick</w:t>
      </w:r>
      <w:r w:rsidRPr="00F67971">
        <w:t xml:space="preserve"> investigation by employing an external cybersecurity firm. The Singaporean authorities along with relevant regulatory bodies received notification of the incident</w:t>
      </w:r>
      <w:r w:rsidR="00690B2B" w:rsidRPr="00F67971">
        <w:t xml:space="preserve"> (</w:t>
      </w:r>
      <w:r w:rsidR="00690B2B" w:rsidRPr="00F67971">
        <w:rPr>
          <w:lang w:val="en-US"/>
        </w:rPr>
        <w:t>Hamzah, 2023)</w:t>
      </w:r>
      <w:r w:rsidRPr="00F67971">
        <w:t xml:space="preserve">.  </w:t>
      </w:r>
    </w:p>
    <w:p w14:paraId="5A9B1CFB" w14:textId="77777777" w:rsidR="0096048E" w:rsidRPr="00F67971" w:rsidRDefault="001E3A97" w:rsidP="00B67C1E">
      <w:pPr>
        <w:pStyle w:val="Heading3"/>
        <w:spacing w:after="0"/>
      </w:pPr>
      <w:bookmarkStart w:id="3" w:name="_Toc191119288"/>
      <w:r w:rsidRPr="00F67971">
        <w:t>Impact of Identified Issue on Hotel</w:t>
      </w:r>
      <w:bookmarkEnd w:id="3"/>
      <w:r w:rsidRPr="00F67971">
        <w:t xml:space="preserve"> </w:t>
      </w:r>
    </w:p>
    <w:p w14:paraId="0BB39E61" w14:textId="77777777" w:rsidR="005D3E12" w:rsidRPr="00F67971" w:rsidRDefault="001E3A97" w:rsidP="00B67C1E">
      <w:pPr>
        <w:spacing w:after="0"/>
      </w:pPr>
      <w:r w:rsidRPr="00F67971">
        <w:lastRenderedPageBreak/>
        <w:t>MBS experienced major reputation damage due to the data breach occurrence</w:t>
      </w:r>
      <w:r w:rsidR="00DE6CD9" w:rsidRPr="00F67971">
        <w:t xml:space="preserve"> (</w:t>
      </w:r>
      <w:r w:rsidR="00DE6CD9" w:rsidRPr="00F67971">
        <w:rPr>
          <w:lang w:val="en-US"/>
        </w:rPr>
        <w:t>Ang, 2025</w:t>
      </w:r>
      <w:r w:rsidR="00DE6CD9" w:rsidRPr="00F67971">
        <w:t>)</w:t>
      </w:r>
      <w:r w:rsidRPr="00F67971">
        <w:t>. MBS provides exclusive high-end service to its customers who expect both top security and privacy protection. The customer trust was deeply shaken after this incident mainly affected users who enrolled in the loyalty program by sharing personal information. Customers feel concerned about their privacy even though their financial information remained protected in the lack of disclosure follo</w:t>
      </w:r>
      <w:r w:rsidR="005C5149" w:rsidRPr="00F67971">
        <w:t>wing the data breach incident</w:t>
      </w:r>
      <w:r w:rsidR="00262023" w:rsidRPr="00F67971">
        <w:t xml:space="preserve"> (</w:t>
      </w:r>
      <w:proofErr w:type="spellStart"/>
      <w:r w:rsidR="00262023" w:rsidRPr="00F67971">
        <w:t>Ayaburi</w:t>
      </w:r>
      <w:proofErr w:type="spellEnd"/>
      <w:r w:rsidR="00262023" w:rsidRPr="00F67971">
        <w:t>, 2022)</w:t>
      </w:r>
      <w:r w:rsidR="005C5149" w:rsidRPr="00F67971">
        <w:t xml:space="preserve">. </w:t>
      </w:r>
      <w:r w:rsidR="00031C5B" w:rsidRPr="00F67971">
        <w:t>Negative m</w:t>
      </w:r>
      <w:r w:rsidRPr="00F67971">
        <w:t xml:space="preserve">edia reports along with online discussions both contribute to a worsening reputation for businesses.  </w:t>
      </w:r>
    </w:p>
    <w:p w14:paraId="04CFB6E0" w14:textId="77777777" w:rsidR="005D3E12" w:rsidRPr="00F67971" w:rsidRDefault="001E3A97" w:rsidP="00B67C1E">
      <w:pPr>
        <w:spacing w:after="0"/>
      </w:pPr>
      <w:r w:rsidRPr="00F67971">
        <w:t>Financial losses are another concern</w:t>
      </w:r>
      <w:r w:rsidR="00086495" w:rsidRPr="00F67971">
        <w:t xml:space="preserve"> for MBS</w:t>
      </w:r>
      <w:r w:rsidRPr="00F67971">
        <w:t xml:space="preserve">. The affected customers will book accommodation and dine with different establishments instead of choosing MBS products or services. Such incidents lead to financial </w:t>
      </w:r>
      <w:r w:rsidR="00C23F11" w:rsidRPr="00F67971">
        <w:t>stress</w:t>
      </w:r>
      <w:r w:rsidRPr="00F67971">
        <w:t xml:space="preserve"> for the resort because the organization must either pay compensation or endure legal consequences</w:t>
      </w:r>
      <w:r w:rsidR="00262023" w:rsidRPr="00F67971">
        <w:t xml:space="preserve"> (</w:t>
      </w:r>
      <w:r w:rsidR="00262023" w:rsidRPr="00F67971">
        <w:rPr>
          <w:lang w:val="en-US"/>
        </w:rPr>
        <w:t>Hamzah, 2023</w:t>
      </w:r>
      <w:r w:rsidR="00262023" w:rsidRPr="00F67971">
        <w:t>)</w:t>
      </w:r>
      <w:r w:rsidRPr="00F67971">
        <w:t xml:space="preserve">. MBS needs to spend funds on enhancing its cybersecurity framework by purchasing security software while training staff members for data protection law compliance. </w:t>
      </w:r>
    </w:p>
    <w:p w14:paraId="2FA7555D" w14:textId="77777777" w:rsidR="005D3E12" w:rsidRPr="00F67971" w:rsidRDefault="001E3A97" w:rsidP="00B67C1E">
      <w:pPr>
        <w:spacing w:after="0"/>
      </w:pPr>
      <w:r w:rsidRPr="00F67971">
        <w:t xml:space="preserve">The responses from MBS customers fall into both positive and negative categories. Most affected customer members worry about phishing threats and believe MBS needed to provide quicker and clearer responses during this incident. MBS provided notification to each affected </w:t>
      </w:r>
      <w:proofErr w:type="gramStart"/>
      <w:r w:rsidRPr="00F67971">
        <w:t>customer</w:t>
      </w:r>
      <w:proofErr w:type="gramEnd"/>
      <w:r w:rsidRPr="00F67971">
        <w:t xml:space="preserve"> yet most persons received confusing messages. Regular customers demand complete clarity about security protocols which protect against upcoming breaches</w:t>
      </w:r>
      <w:r w:rsidR="00262023" w:rsidRPr="00F67971">
        <w:t xml:space="preserve"> (Tariq, 2024)</w:t>
      </w:r>
      <w:r w:rsidRPr="00F67971">
        <w:t xml:space="preserve">. Members should receive identity protection services from MBS as a sign of goodwill according to those customers. External forces demand MBS to follow two-factor authentication requirements and schedule periodic security assessment procedures.  </w:t>
      </w:r>
    </w:p>
    <w:p w14:paraId="4182AE25" w14:textId="77777777" w:rsidR="005D3E12" w:rsidRPr="00F67971" w:rsidRDefault="001E3A97" w:rsidP="00B67C1E">
      <w:pPr>
        <w:spacing w:after="0"/>
      </w:pPr>
      <w:r w:rsidRPr="00F67971">
        <w:t xml:space="preserve">The long-term impact faced by MBS stems from its ability to address significant damage to infrastructure effectively. The impact on MBS will stay limited if the company effectively restores customer trust by providing transparent security improvements. Business operations </w:t>
      </w:r>
      <w:r w:rsidR="003A544B" w:rsidRPr="00F67971">
        <w:t>can</w:t>
      </w:r>
      <w:r w:rsidRPr="00F67971">
        <w:t xml:space="preserve"> suffer from persistent distrust among customers if they fail to introduce apparent security enhancements</w:t>
      </w:r>
      <w:r w:rsidR="00262023" w:rsidRPr="00F67971">
        <w:t xml:space="preserve"> (Utz et al., 2022</w:t>
      </w:r>
      <w:r w:rsidR="00922EDB" w:rsidRPr="00F67971">
        <w:t xml:space="preserve">; </w:t>
      </w:r>
      <w:r w:rsidR="00922EDB" w:rsidRPr="00F67971">
        <w:rPr>
          <w:lang w:val="en-US"/>
        </w:rPr>
        <w:t>O’Mahoney, 2021</w:t>
      </w:r>
      <w:r w:rsidR="00262023" w:rsidRPr="00F67971">
        <w:t>)</w:t>
      </w:r>
      <w:r w:rsidRPr="00F67971">
        <w:t>. MBS must bear additional operational expenses because regulatory bodies establish ri</w:t>
      </w:r>
      <w:r w:rsidR="00690B2B" w:rsidRPr="00F67971">
        <w:t xml:space="preserve">gorous compliance regulations. </w:t>
      </w:r>
      <w:r w:rsidRPr="00F67971">
        <w:t xml:space="preserve"> </w:t>
      </w:r>
    </w:p>
    <w:p w14:paraId="4D5FA7B8" w14:textId="77777777" w:rsidR="008E32CC" w:rsidRPr="00F67971" w:rsidRDefault="001E3A97" w:rsidP="00B67C1E">
      <w:pPr>
        <w:pStyle w:val="Heading2"/>
        <w:spacing w:after="0"/>
        <w:rPr>
          <w:szCs w:val="24"/>
        </w:rPr>
      </w:pPr>
      <w:bookmarkStart w:id="4" w:name="_Toc191119289"/>
      <w:r w:rsidRPr="00F67971">
        <w:rPr>
          <w:szCs w:val="24"/>
        </w:rPr>
        <w:t>STEEPLE Analysis</w:t>
      </w:r>
      <w:bookmarkEnd w:id="4"/>
    </w:p>
    <w:p w14:paraId="69B2155C" w14:textId="77777777" w:rsidR="004A64F6" w:rsidRPr="00F67971" w:rsidRDefault="001E3A97" w:rsidP="00B67C1E">
      <w:pPr>
        <w:pStyle w:val="Heading3"/>
        <w:spacing w:after="0"/>
      </w:pPr>
      <w:bookmarkStart w:id="5" w:name="_Toc191119290"/>
      <w:r w:rsidRPr="00F67971">
        <w:t>Social Factors</w:t>
      </w:r>
      <w:bookmarkEnd w:id="5"/>
    </w:p>
    <w:p w14:paraId="6FEA4A41" w14:textId="77777777" w:rsidR="00F2092E" w:rsidRPr="00F67971" w:rsidRDefault="001E3A97" w:rsidP="00B67C1E">
      <w:pPr>
        <w:pStyle w:val="ListParagraph"/>
        <w:numPr>
          <w:ilvl w:val="0"/>
          <w:numId w:val="22"/>
        </w:numPr>
        <w:spacing w:after="0"/>
      </w:pPr>
      <w:r w:rsidRPr="00F67971">
        <w:t xml:space="preserve">The internet penetration rates in Singapore remain high at 88.5% during 2022 (Statista, 2022). </w:t>
      </w:r>
    </w:p>
    <w:p w14:paraId="0A2F85AB" w14:textId="77777777" w:rsidR="00F2092E" w:rsidRPr="00F67971" w:rsidRDefault="001E3A97" w:rsidP="00B67C1E">
      <w:pPr>
        <w:pStyle w:val="ListParagraph"/>
        <w:numPr>
          <w:ilvl w:val="0"/>
          <w:numId w:val="22"/>
        </w:numPr>
        <w:spacing w:after="0"/>
      </w:pPr>
      <w:r w:rsidRPr="00F67971">
        <w:lastRenderedPageBreak/>
        <w:t xml:space="preserve">The broad digital reach of the population results in a substantial number of people who must deal with online dangers. </w:t>
      </w:r>
    </w:p>
    <w:p w14:paraId="5C27B3E1" w14:textId="77777777" w:rsidR="004A64F6" w:rsidRPr="00F67971" w:rsidRDefault="001E3A97" w:rsidP="00B67C1E">
      <w:pPr>
        <w:pStyle w:val="ListParagraph"/>
        <w:numPr>
          <w:ilvl w:val="0"/>
          <w:numId w:val="22"/>
        </w:numPr>
        <w:spacing w:after="0"/>
      </w:pPr>
      <w:r w:rsidRPr="00F67971">
        <w:t xml:space="preserve">The public may have developed higher privacy concerns because 665,000 MBS loyalty program members had their personal data exposed which </w:t>
      </w:r>
      <w:r w:rsidR="00480674" w:rsidRPr="00F67971">
        <w:t>reduce</w:t>
      </w:r>
      <w:r w:rsidRPr="00F67971">
        <w:t>d trust in MBS data protection practices</w:t>
      </w:r>
      <w:r w:rsidR="00480674" w:rsidRPr="00F67971">
        <w:t xml:space="preserve"> (</w:t>
      </w:r>
      <w:r w:rsidR="00480674" w:rsidRPr="00F67971">
        <w:rPr>
          <w:lang w:val="en-US"/>
        </w:rPr>
        <w:t>Ang, 2025)</w:t>
      </w:r>
      <w:r w:rsidRPr="00F67971">
        <w:t>.</w:t>
      </w:r>
    </w:p>
    <w:p w14:paraId="7A2CB8DE" w14:textId="77777777" w:rsidR="00EF5A1B" w:rsidRPr="00F67971" w:rsidRDefault="001E3A97" w:rsidP="00B67C1E">
      <w:pPr>
        <w:keepNext/>
        <w:spacing w:after="0"/>
        <w:jc w:val="center"/>
      </w:pPr>
      <w:r w:rsidRPr="00F67971">
        <w:rPr>
          <w:noProof/>
          <w:lang w:val="en-US"/>
        </w:rPr>
        <w:drawing>
          <wp:inline distT="0" distB="0" distL="0" distR="0" wp14:anchorId="3F54C1C5" wp14:editId="319A7D15">
            <wp:extent cx="5731510" cy="35642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64255"/>
                    </a:xfrm>
                    <a:prstGeom prst="rect">
                      <a:avLst/>
                    </a:prstGeom>
                  </pic:spPr>
                </pic:pic>
              </a:graphicData>
            </a:graphic>
          </wp:inline>
        </w:drawing>
      </w:r>
    </w:p>
    <w:p w14:paraId="20BD1FB3" w14:textId="77777777" w:rsidR="004A64F6" w:rsidRPr="00F67971" w:rsidRDefault="001E3A97" w:rsidP="00B67C1E">
      <w:pPr>
        <w:pStyle w:val="Caption"/>
        <w:spacing w:before="120" w:after="0" w:line="360" w:lineRule="auto"/>
        <w:jc w:val="center"/>
        <w:rPr>
          <w:color w:val="auto"/>
          <w:sz w:val="24"/>
          <w:szCs w:val="24"/>
        </w:rPr>
      </w:pPr>
      <w:r w:rsidRPr="00F67971">
        <w:rPr>
          <w:color w:val="auto"/>
          <w:sz w:val="24"/>
          <w:szCs w:val="24"/>
        </w:rPr>
        <w:t xml:space="preserve">Figure </w:t>
      </w:r>
      <w:r w:rsidRPr="00F67971">
        <w:rPr>
          <w:color w:val="auto"/>
          <w:sz w:val="24"/>
          <w:szCs w:val="24"/>
        </w:rPr>
        <w:fldChar w:fldCharType="begin"/>
      </w:r>
      <w:r w:rsidRPr="00F67971">
        <w:rPr>
          <w:color w:val="auto"/>
          <w:sz w:val="24"/>
          <w:szCs w:val="24"/>
        </w:rPr>
        <w:instrText xml:space="preserve"> SEQ Figure \* ARABIC </w:instrText>
      </w:r>
      <w:r w:rsidRPr="00F67971">
        <w:rPr>
          <w:color w:val="auto"/>
          <w:sz w:val="24"/>
          <w:szCs w:val="24"/>
        </w:rPr>
        <w:fldChar w:fldCharType="separate"/>
      </w:r>
      <w:r w:rsidR="00656D6C" w:rsidRPr="00F67971">
        <w:rPr>
          <w:noProof/>
          <w:color w:val="auto"/>
          <w:sz w:val="24"/>
          <w:szCs w:val="24"/>
        </w:rPr>
        <w:t>2</w:t>
      </w:r>
      <w:r w:rsidRPr="00F67971">
        <w:rPr>
          <w:color w:val="auto"/>
          <w:sz w:val="24"/>
          <w:szCs w:val="24"/>
        </w:rPr>
        <w:fldChar w:fldCharType="end"/>
      </w:r>
      <w:r w:rsidRPr="00F67971">
        <w:rPr>
          <w:color w:val="auto"/>
          <w:sz w:val="24"/>
          <w:szCs w:val="24"/>
        </w:rPr>
        <w:t>: Share of population using the internet in Singapore from 2010 to 2020 and a forecast up to 2026</w:t>
      </w:r>
    </w:p>
    <w:p w14:paraId="1275E408" w14:textId="77777777" w:rsidR="00EF5A1B" w:rsidRPr="00F67971" w:rsidRDefault="001E3A97" w:rsidP="00B67C1E">
      <w:pPr>
        <w:spacing w:after="0"/>
        <w:jc w:val="center"/>
      </w:pPr>
      <w:r w:rsidRPr="00F67971">
        <w:t>(Source: Statista, 2022)</w:t>
      </w:r>
    </w:p>
    <w:p w14:paraId="4FB9BDC1" w14:textId="77777777" w:rsidR="004A64F6" w:rsidRPr="00F67971" w:rsidRDefault="001E3A97" w:rsidP="00B67C1E">
      <w:pPr>
        <w:pStyle w:val="Heading3"/>
        <w:spacing w:after="0"/>
      </w:pPr>
      <w:bookmarkStart w:id="6" w:name="_Toc191119291"/>
      <w:r w:rsidRPr="00F67971">
        <w:t>Technological Factors</w:t>
      </w:r>
      <w:bookmarkEnd w:id="6"/>
    </w:p>
    <w:p w14:paraId="23B16D75" w14:textId="77777777" w:rsidR="00F2092E" w:rsidRPr="00F67971" w:rsidRDefault="001E3A97" w:rsidP="00B67C1E">
      <w:pPr>
        <w:pStyle w:val="ListParagraph"/>
        <w:numPr>
          <w:ilvl w:val="0"/>
          <w:numId w:val="23"/>
        </w:numPr>
        <w:spacing w:after="0"/>
      </w:pPr>
      <w:r w:rsidRPr="00F67971">
        <w:t xml:space="preserve">The rise in cyberattacks globally puts industries on high alert. </w:t>
      </w:r>
    </w:p>
    <w:p w14:paraId="68C0DAE6" w14:textId="77777777" w:rsidR="00F2092E" w:rsidRPr="00F67971" w:rsidRDefault="001E3A97" w:rsidP="00B67C1E">
      <w:pPr>
        <w:pStyle w:val="ListParagraph"/>
        <w:numPr>
          <w:ilvl w:val="0"/>
          <w:numId w:val="23"/>
        </w:numPr>
        <w:spacing w:after="0"/>
      </w:pPr>
      <w:r w:rsidRPr="00F67971">
        <w:t xml:space="preserve">The mobile internet connection speed for Singapore reached 72.18 Mbps during the early phase of 2023 (Kemp, 2023) while aiding legal online activity yet increasing cyber risk elements. </w:t>
      </w:r>
    </w:p>
    <w:p w14:paraId="499A88A3" w14:textId="77777777" w:rsidR="004A64F6" w:rsidRPr="00F67971" w:rsidRDefault="001E3A97" w:rsidP="00B67C1E">
      <w:pPr>
        <w:pStyle w:val="ListParagraph"/>
        <w:numPr>
          <w:ilvl w:val="0"/>
          <w:numId w:val="23"/>
        </w:numPr>
        <w:spacing w:after="0"/>
      </w:pPr>
      <w:r w:rsidRPr="00F67971">
        <w:t>Thorough cybersecurity measures stand essential for stopping advanced threats after the MBS data breach.</w:t>
      </w:r>
    </w:p>
    <w:p w14:paraId="4878C24F" w14:textId="77777777" w:rsidR="004A64F6" w:rsidRPr="00F67971" w:rsidRDefault="001E3A97" w:rsidP="00B67C1E">
      <w:pPr>
        <w:pStyle w:val="Heading3"/>
        <w:spacing w:after="0"/>
      </w:pPr>
      <w:bookmarkStart w:id="7" w:name="_Toc191119292"/>
      <w:r w:rsidRPr="00F67971">
        <w:t>Economic Factors</w:t>
      </w:r>
      <w:bookmarkEnd w:id="7"/>
    </w:p>
    <w:p w14:paraId="5BC33C85" w14:textId="77777777" w:rsidR="00F2092E" w:rsidRPr="00F67971" w:rsidRDefault="001E3A97" w:rsidP="00B67C1E">
      <w:pPr>
        <w:pStyle w:val="ListParagraph"/>
        <w:numPr>
          <w:ilvl w:val="0"/>
          <w:numId w:val="24"/>
        </w:numPr>
        <w:spacing w:after="0"/>
      </w:pPr>
      <w:r w:rsidRPr="00F67971">
        <w:lastRenderedPageBreak/>
        <w:t>Tourism stands as one of the essential economic components for Singapore</w:t>
      </w:r>
      <w:r w:rsidR="00262023" w:rsidRPr="00F67971">
        <w:t xml:space="preserve"> (David W.H. Wong et al., 2023)</w:t>
      </w:r>
      <w:r w:rsidRPr="00F67971">
        <w:t xml:space="preserve">. </w:t>
      </w:r>
    </w:p>
    <w:p w14:paraId="6BF5A2C4" w14:textId="77777777" w:rsidR="00F2092E" w:rsidRPr="00F67971" w:rsidRDefault="001E3A97" w:rsidP="00B67C1E">
      <w:pPr>
        <w:pStyle w:val="ListParagraph"/>
        <w:numPr>
          <w:ilvl w:val="0"/>
          <w:numId w:val="24"/>
        </w:numPr>
        <w:spacing w:after="0"/>
      </w:pPr>
      <w:r w:rsidRPr="00F67971">
        <w:t xml:space="preserve">The annual count of international travellers visiting Singapore in 2023 exceeded 13.6 million (Statista, 2025a). </w:t>
      </w:r>
    </w:p>
    <w:p w14:paraId="49721AFC" w14:textId="77777777" w:rsidR="00F2092E" w:rsidRPr="00F67971" w:rsidRDefault="001E3A97" w:rsidP="00B67C1E">
      <w:pPr>
        <w:pStyle w:val="ListParagraph"/>
        <w:numPr>
          <w:ilvl w:val="0"/>
          <w:numId w:val="24"/>
        </w:numPr>
        <w:spacing w:after="0"/>
      </w:pPr>
      <w:r w:rsidRPr="00F67971">
        <w:t xml:space="preserve">MBS can experience reduced tourist numbers with decreased revenue because such a large-scale data breach concerns tourists who prioritize their data safety. </w:t>
      </w:r>
    </w:p>
    <w:p w14:paraId="39821109" w14:textId="77777777" w:rsidR="009A0D8A" w:rsidRPr="00F67971" w:rsidRDefault="001E3A97" w:rsidP="00B67C1E">
      <w:pPr>
        <w:keepNext/>
        <w:spacing w:after="0"/>
        <w:jc w:val="center"/>
      </w:pPr>
      <w:r w:rsidRPr="00F67971">
        <w:rPr>
          <w:noProof/>
          <w:lang w:val="en-US"/>
        </w:rPr>
        <w:drawing>
          <wp:inline distT="0" distB="0" distL="0" distR="0" wp14:anchorId="0EBD524B" wp14:editId="100ABB8D">
            <wp:extent cx="5731510" cy="376174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12"/>
                    <a:stretch>
                      <a:fillRect/>
                    </a:stretch>
                  </pic:blipFill>
                  <pic:spPr>
                    <a:xfrm>
                      <a:off x="0" y="0"/>
                      <a:ext cx="5731510" cy="3761740"/>
                    </a:xfrm>
                    <a:prstGeom prst="rect">
                      <a:avLst/>
                    </a:prstGeom>
                  </pic:spPr>
                </pic:pic>
              </a:graphicData>
            </a:graphic>
          </wp:inline>
        </w:drawing>
      </w:r>
    </w:p>
    <w:p w14:paraId="4DD457CA" w14:textId="77777777" w:rsidR="009A0D8A" w:rsidRPr="00F67971" w:rsidRDefault="001E3A97" w:rsidP="00B67C1E">
      <w:pPr>
        <w:pStyle w:val="Caption"/>
        <w:spacing w:before="120" w:after="0" w:line="360" w:lineRule="auto"/>
        <w:jc w:val="center"/>
        <w:rPr>
          <w:color w:val="auto"/>
          <w:sz w:val="24"/>
          <w:szCs w:val="24"/>
        </w:rPr>
      </w:pPr>
      <w:r w:rsidRPr="00F67971">
        <w:rPr>
          <w:color w:val="auto"/>
          <w:sz w:val="24"/>
          <w:szCs w:val="24"/>
        </w:rPr>
        <w:t xml:space="preserve">Figure </w:t>
      </w:r>
      <w:r w:rsidRPr="00F67971">
        <w:rPr>
          <w:color w:val="auto"/>
          <w:sz w:val="24"/>
          <w:szCs w:val="24"/>
        </w:rPr>
        <w:fldChar w:fldCharType="begin"/>
      </w:r>
      <w:r w:rsidRPr="00F67971">
        <w:rPr>
          <w:color w:val="auto"/>
          <w:sz w:val="24"/>
          <w:szCs w:val="24"/>
        </w:rPr>
        <w:instrText xml:space="preserve"> SEQ Figure \* ARABIC </w:instrText>
      </w:r>
      <w:r w:rsidRPr="00F67971">
        <w:rPr>
          <w:color w:val="auto"/>
          <w:sz w:val="24"/>
          <w:szCs w:val="24"/>
        </w:rPr>
        <w:fldChar w:fldCharType="separate"/>
      </w:r>
      <w:r w:rsidR="00656D6C" w:rsidRPr="00F67971">
        <w:rPr>
          <w:noProof/>
          <w:color w:val="auto"/>
          <w:sz w:val="24"/>
          <w:szCs w:val="24"/>
        </w:rPr>
        <w:t>3</w:t>
      </w:r>
      <w:r w:rsidRPr="00F67971">
        <w:rPr>
          <w:color w:val="auto"/>
          <w:sz w:val="24"/>
          <w:szCs w:val="24"/>
        </w:rPr>
        <w:fldChar w:fldCharType="end"/>
      </w:r>
      <w:r w:rsidRPr="00F67971">
        <w:rPr>
          <w:color w:val="auto"/>
          <w:sz w:val="24"/>
          <w:szCs w:val="24"/>
        </w:rPr>
        <w:t>: Number of international visitor arrivals in Singapore from 2014 to 2023</w:t>
      </w:r>
    </w:p>
    <w:p w14:paraId="6638D232" w14:textId="77777777" w:rsidR="004A64F6" w:rsidRPr="00F67971" w:rsidRDefault="001E3A97" w:rsidP="00B67C1E">
      <w:pPr>
        <w:spacing w:after="0"/>
        <w:jc w:val="center"/>
      </w:pPr>
      <w:r w:rsidRPr="00F67971">
        <w:t>(Source: Statista, 2025)</w:t>
      </w:r>
    </w:p>
    <w:p w14:paraId="2CE4C4FF" w14:textId="77777777" w:rsidR="004A64F6" w:rsidRPr="00F67971" w:rsidRDefault="001E3A97" w:rsidP="00B67C1E">
      <w:pPr>
        <w:pStyle w:val="Heading3"/>
        <w:spacing w:after="0"/>
      </w:pPr>
      <w:bookmarkStart w:id="8" w:name="_Toc191119293"/>
      <w:r w:rsidRPr="00F67971">
        <w:t>Environmental</w:t>
      </w:r>
      <w:r w:rsidR="00AF6A77" w:rsidRPr="00F67971">
        <w:t xml:space="preserve"> Factors</w:t>
      </w:r>
      <w:bookmarkEnd w:id="8"/>
    </w:p>
    <w:p w14:paraId="5F6635A3" w14:textId="77777777" w:rsidR="00AF0369" w:rsidRPr="00F67971" w:rsidRDefault="001E3A97" w:rsidP="00B67C1E">
      <w:pPr>
        <w:pStyle w:val="ListParagraph"/>
        <w:numPr>
          <w:ilvl w:val="0"/>
          <w:numId w:val="25"/>
        </w:numPr>
        <w:spacing w:after="0"/>
      </w:pPr>
      <w:r w:rsidRPr="00F67971">
        <w:t>The minor direct environmental consequences of data breaches result in energy-intensive cybersecurity measures that require additional power consumption</w:t>
      </w:r>
      <w:r w:rsidR="00262023" w:rsidRPr="00F67971">
        <w:t xml:space="preserve"> (</w:t>
      </w:r>
      <w:proofErr w:type="spellStart"/>
      <w:r w:rsidR="00262023" w:rsidRPr="00F67971">
        <w:t>Venkatachary</w:t>
      </w:r>
      <w:proofErr w:type="spellEnd"/>
      <w:r w:rsidR="00262023" w:rsidRPr="00F67971">
        <w:t xml:space="preserve"> et al., 2021)</w:t>
      </w:r>
      <w:r w:rsidRPr="00F67971">
        <w:t xml:space="preserve">. </w:t>
      </w:r>
    </w:p>
    <w:p w14:paraId="6F24A799" w14:textId="77777777" w:rsidR="00262023" w:rsidRPr="00F67971" w:rsidRDefault="001E3A97" w:rsidP="00B67C1E">
      <w:pPr>
        <w:pStyle w:val="ListParagraph"/>
        <w:numPr>
          <w:ilvl w:val="0"/>
          <w:numId w:val="25"/>
        </w:numPr>
        <w:spacing w:after="0"/>
      </w:pPr>
      <w:r w:rsidRPr="00F67971">
        <w:t>The necessary expansion of power consumption for security centres alongside IT systems stands opposed to sustainability goals because it demands increased power usage.</w:t>
      </w:r>
    </w:p>
    <w:p w14:paraId="6C3E7C4F" w14:textId="77777777" w:rsidR="005D3E12" w:rsidRPr="00F67971" w:rsidRDefault="001E3A97" w:rsidP="00B67C1E">
      <w:pPr>
        <w:pStyle w:val="ListParagraph"/>
        <w:numPr>
          <w:ilvl w:val="0"/>
          <w:numId w:val="25"/>
        </w:numPr>
        <w:spacing w:after="0"/>
      </w:pPr>
      <w:r w:rsidRPr="00F67971">
        <w:t>The challenge for MBS emerges from achieving strong security alongside adequate environmental protection.</w:t>
      </w:r>
    </w:p>
    <w:p w14:paraId="3433D9E9" w14:textId="77777777" w:rsidR="005D3E12" w:rsidRPr="00F67971" w:rsidRDefault="001E3A97" w:rsidP="00B67C1E">
      <w:pPr>
        <w:pStyle w:val="Heading3"/>
        <w:spacing w:after="0"/>
      </w:pPr>
      <w:bookmarkStart w:id="9" w:name="_Toc191119294"/>
      <w:r w:rsidRPr="00F67971">
        <w:lastRenderedPageBreak/>
        <w:t>Political Factors</w:t>
      </w:r>
      <w:bookmarkEnd w:id="9"/>
    </w:p>
    <w:p w14:paraId="443B992F" w14:textId="77777777" w:rsidR="00AF0369" w:rsidRPr="00F67971" w:rsidRDefault="001E3A97" w:rsidP="00B67C1E">
      <w:pPr>
        <w:pStyle w:val="ListParagraph"/>
        <w:numPr>
          <w:ilvl w:val="0"/>
          <w:numId w:val="26"/>
        </w:numPr>
        <w:spacing w:after="0"/>
      </w:pPr>
      <w:r w:rsidRPr="00F67971">
        <w:t>The Singapore government enforces strict rules regarding cybersecurity and data protection standards across the nation</w:t>
      </w:r>
      <w:r w:rsidR="00262023" w:rsidRPr="00F67971">
        <w:t xml:space="preserve"> (Walters and Novak, 2021)</w:t>
      </w:r>
      <w:r w:rsidRPr="00F67971">
        <w:t xml:space="preserve">. </w:t>
      </w:r>
    </w:p>
    <w:p w14:paraId="3D707C3D" w14:textId="77777777" w:rsidR="00AF0369" w:rsidRPr="00F67971" w:rsidRDefault="001E3A97" w:rsidP="00B67C1E">
      <w:pPr>
        <w:pStyle w:val="ListParagraph"/>
        <w:numPr>
          <w:ilvl w:val="0"/>
          <w:numId w:val="26"/>
        </w:numPr>
        <w:spacing w:after="0"/>
      </w:pPr>
      <w:r w:rsidRPr="00F67971">
        <w:t>Penalties for data breaches as per the Personal Data Protection Act (PDPA) reach significant financial levels</w:t>
      </w:r>
      <w:r w:rsidR="00DE6CD9" w:rsidRPr="00F67971">
        <w:t xml:space="preserve"> (PDPC, 2025)</w:t>
      </w:r>
      <w:r w:rsidRPr="00F67971">
        <w:t xml:space="preserve">. </w:t>
      </w:r>
    </w:p>
    <w:p w14:paraId="1F5AF3AC" w14:textId="77777777" w:rsidR="00AF0369" w:rsidRPr="00F67971" w:rsidRDefault="001E3A97" w:rsidP="00B67C1E">
      <w:pPr>
        <w:pStyle w:val="ListParagraph"/>
        <w:numPr>
          <w:ilvl w:val="0"/>
          <w:numId w:val="26"/>
        </w:numPr>
        <w:spacing w:after="0"/>
      </w:pPr>
      <w:r w:rsidRPr="00F67971">
        <w:t>According to</w:t>
      </w:r>
      <w:r w:rsidR="005D3E12" w:rsidRPr="00F67971">
        <w:t xml:space="preserve"> Wee (2023)</w:t>
      </w:r>
      <w:r w:rsidR="00D84C24" w:rsidRPr="00F67971">
        <w:t>,</w:t>
      </w:r>
      <w:r w:rsidR="005D3E12" w:rsidRPr="00F67971">
        <w:t xml:space="preserve"> any company must expect penalties limited to 10% of their annual turnover beyond S$10 million since October 2022. </w:t>
      </w:r>
    </w:p>
    <w:p w14:paraId="7F42DA35" w14:textId="77777777" w:rsidR="004A64F6" w:rsidRPr="00F67971" w:rsidRDefault="001E3A97" w:rsidP="00B67C1E">
      <w:pPr>
        <w:pStyle w:val="Heading3"/>
        <w:spacing w:after="0"/>
      </w:pPr>
      <w:bookmarkStart w:id="10" w:name="_Toc191119295"/>
      <w:r w:rsidRPr="00F67971">
        <w:t>Legal Factors</w:t>
      </w:r>
      <w:bookmarkEnd w:id="10"/>
    </w:p>
    <w:p w14:paraId="42BA2375" w14:textId="77777777" w:rsidR="00C7686E" w:rsidRPr="00F67971" w:rsidRDefault="001E3A97" w:rsidP="00B67C1E">
      <w:pPr>
        <w:pStyle w:val="ListParagraph"/>
        <w:numPr>
          <w:ilvl w:val="0"/>
          <w:numId w:val="27"/>
        </w:numPr>
        <w:spacing w:after="0"/>
      </w:pPr>
      <w:r w:rsidRPr="00F67971">
        <w:t>The PDPA mandates immediate reporting of data breaches</w:t>
      </w:r>
      <w:r w:rsidR="0082394F" w:rsidRPr="00F67971">
        <w:t xml:space="preserve"> in Singapore</w:t>
      </w:r>
      <w:r w:rsidR="00DE6CD9" w:rsidRPr="00F67971">
        <w:t xml:space="preserve"> (PDPC, 2025)</w:t>
      </w:r>
      <w:r w:rsidRPr="00F67971">
        <w:t xml:space="preserve">. </w:t>
      </w:r>
    </w:p>
    <w:p w14:paraId="79EF113F" w14:textId="77777777" w:rsidR="00F92FC4" w:rsidRPr="00F67971" w:rsidRDefault="001E3A97" w:rsidP="00B67C1E">
      <w:pPr>
        <w:pStyle w:val="ListParagraph"/>
        <w:numPr>
          <w:ilvl w:val="0"/>
          <w:numId w:val="27"/>
        </w:numPr>
        <w:spacing w:after="0"/>
      </w:pPr>
      <w:r w:rsidRPr="00F67971">
        <w:t xml:space="preserve">MBS met all requirements by sending notifications to customers and </w:t>
      </w:r>
      <w:proofErr w:type="gramStart"/>
      <w:r w:rsidRPr="00F67971">
        <w:t>authorities</w:t>
      </w:r>
      <w:proofErr w:type="gramEnd"/>
      <w:r w:rsidRPr="00F67971">
        <w:t xml:space="preserve"> yet their lack of proper safety measures can result in additional legal challenges</w:t>
      </w:r>
      <w:r w:rsidR="00E03D15" w:rsidRPr="00F67971">
        <w:t xml:space="preserve">. </w:t>
      </w:r>
    </w:p>
    <w:p w14:paraId="6375A49B" w14:textId="77777777" w:rsidR="00E03D15" w:rsidRPr="00F67971" w:rsidRDefault="001E3A97" w:rsidP="00B67C1E">
      <w:pPr>
        <w:pStyle w:val="ListParagraph"/>
        <w:numPr>
          <w:ilvl w:val="0"/>
          <w:numId w:val="27"/>
        </w:numPr>
        <w:spacing w:after="0"/>
      </w:pPr>
      <w:r w:rsidRPr="00F67971">
        <w:t xml:space="preserve">For </w:t>
      </w:r>
      <w:r w:rsidR="00573BFF" w:rsidRPr="00F67971">
        <w:t>example</w:t>
      </w:r>
      <w:r w:rsidR="00D47413" w:rsidRPr="00F67971">
        <w:t>,</w:t>
      </w:r>
      <w:r w:rsidRPr="00F67971">
        <w:t xml:space="preserve"> </w:t>
      </w:r>
      <w:proofErr w:type="spellStart"/>
      <w:r w:rsidRPr="00F67971">
        <w:t>ShopBack</w:t>
      </w:r>
      <w:proofErr w:type="spellEnd"/>
      <w:r w:rsidRPr="00F67971">
        <w:t xml:space="preserve"> endured </w:t>
      </w:r>
      <w:r w:rsidR="00EC1F02" w:rsidRPr="00F67971">
        <w:t>an</w:t>
      </w:r>
      <w:r w:rsidRPr="00F67971">
        <w:t xml:space="preserve"> S$74,400 fine for exposin</w:t>
      </w:r>
      <w:r w:rsidR="00573BFF" w:rsidRPr="00F67971">
        <w:t xml:space="preserve">g 1.4 million client records in an incident </w:t>
      </w:r>
      <w:r w:rsidR="002F5232" w:rsidRPr="00F67971">
        <w:t xml:space="preserve">(Tang, </w:t>
      </w:r>
      <w:r w:rsidR="00D47413" w:rsidRPr="00F67971">
        <w:t>2023)</w:t>
      </w:r>
      <w:r w:rsidRPr="00F67971">
        <w:t>.</w:t>
      </w:r>
    </w:p>
    <w:p w14:paraId="3338BEED" w14:textId="77777777" w:rsidR="004A64F6" w:rsidRPr="00F67971" w:rsidRDefault="001E3A97" w:rsidP="00B67C1E">
      <w:pPr>
        <w:pStyle w:val="Heading3"/>
        <w:spacing w:after="0"/>
      </w:pPr>
      <w:bookmarkStart w:id="11" w:name="_Toc191119296"/>
      <w:r w:rsidRPr="00F67971">
        <w:t>Ethical Factors</w:t>
      </w:r>
      <w:bookmarkEnd w:id="11"/>
    </w:p>
    <w:p w14:paraId="2301642A" w14:textId="77777777" w:rsidR="00D47413" w:rsidRPr="00F67971" w:rsidRDefault="001E3A97" w:rsidP="00B67C1E">
      <w:pPr>
        <w:pStyle w:val="ListParagraph"/>
        <w:numPr>
          <w:ilvl w:val="0"/>
          <w:numId w:val="28"/>
        </w:numPr>
        <w:spacing w:after="0"/>
      </w:pPr>
      <w:r w:rsidRPr="00F67971">
        <w:t>In Singapore, t</w:t>
      </w:r>
      <w:r w:rsidR="004A64F6" w:rsidRPr="00F67971">
        <w:t>he ethical obligation to protect customer data is paramount</w:t>
      </w:r>
      <w:r w:rsidR="00262023" w:rsidRPr="00F67971">
        <w:t xml:space="preserve"> (Farhad, 2024)</w:t>
      </w:r>
      <w:r w:rsidR="004A64F6" w:rsidRPr="00F67971">
        <w:t xml:space="preserve">. </w:t>
      </w:r>
    </w:p>
    <w:p w14:paraId="076C5F7A" w14:textId="77777777" w:rsidR="00D47413" w:rsidRPr="00F67971" w:rsidRDefault="001E3A97" w:rsidP="00B67C1E">
      <w:pPr>
        <w:pStyle w:val="ListParagraph"/>
        <w:numPr>
          <w:ilvl w:val="0"/>
          <w:numId w:val="28"/>
        </w:numPr>
        <w:spacing w:after="0"/>
      </w:pPr>
      <w:r w:rsidRPr="00F67971">
        <w:t>Breaches erode public trust and can lead to long-term reputational damage.</w:t>
      </w:r>
    </w:p>
    <w:p w14:paraId="639771FB" w14:textId="77777777" w:rsidR="00D47413" w:rsidRPr="00F67971" w:rsidRDefault="001E3A97" w:rsidP="00B67C1E">
      <w:pPr>
        <w:pStyle w:val="ListParagraph"/>
        <w:numPr>
          <w:ilvl w:val="0"/>
          <w:numId w:val="28"/>
        </w:numPr>
        <w:spacing w:after="0"/>
      </w:pPr>
      <w:r w:rsidRPr="00F67971">
        <w:t>MBS must demonstrate a commitment to transparency by clearly communicating the breach</w:t>
      </w:r>
      <w:r w:rsidR="008D5515" w:rsidRPr="00F67971">
        <w:t>’</w:t>
      </w:r>
      <w:r w:rsidRPr="00F67971">
        <w:t xml:space="preserve">s details and the steps being taken to prevent future incidents. </w:t>
      </w:r>
    </w:p>
    <w:p w14:paraId="43FC9FE5" w14:textId="77777777" w:rsidR="00D47413" w:rsidRPr="00F67971" w:rsidRDefault="001E3A97" w:rsidP="00B67C1E">
      <w:pPr>
        <w:pStyle w:val="ListParagraph"/>
        <w:numPr>
          <w:ilvl w:val="0"/>
          <w:numId w:val="28"/>
        </w:numPr>
        <w:spacing w:after="0"/>
      </w:pPr>
      <w:r w:rsidRPr="00F67971">
        <w:t>Ethical considerations also involve offering support to affected customers, such as credit monitoring services, to mitigate potential harm.</w:t>
      </w:r>
    </w:p>
    <w:p w14:paraId="4D8EFBBE" w14:textId="77777777" w:rsidR="00D7180A" w:rsidRPr="00F67971" w:rsidRDefault="001E3A97" w:rsidP="00B67C1E">
      <w:pPr>
        <w:pStyle w:val="Heading2"/>
        <w:spacing w:after="0"/>
        <w:rPr>
          <w:szCs w:val="24"/>
        </w:rPr>
      </w:pPr>
      <w:bookmarkStart w:id="12" w:name="_Toc191119297"/>
      <w:r w:rsidRPr="00F67971">
        <w:rPr>
          <w:szCs w:val="24"/>
        </w:rPr>
        <w:t>SOAR Analysis</w:t>
      </w:r>
      <w:bookmarkEnd w:id="12"/>
      <w:r w:rsidRPr="00F67971">
        <w:rPr>
          <w:szCs w:val="24"/>
        </w:rPr>
        <w:t xml:space="preserve"> </w:t>
      </w:r>
    </w:p>
    <w:p w14:paraId="015C82EA" w14:textId="77777777" w:rsidR="001E391A" w:rsidRPr="00F67971" w:rsidRDefault="001E3A97" w:rsidP="00B67C1E">
      <w:pPr>
        <w:pStyle w:val="Heading3"/>
        <w:spacing w:after="0"/>
      </w:pPr>
      <w:bookmarkStart w:id="13" w:name="_Toc191119298"/>
      <w:r w:rsidRPr="00F67971">
        <w:t>Strengths</w:t>
      </w:r>
      <w:bookmarkEnd w:id="13"/>
    </w:p>
    <w:p w14:paraId="55170B25" w14:textId="77777777" w:rsidR="001E391A" w:rsidRPr="00F67971" w:rsidRDefault="001E3A97" w:rsidP="00B67C1E">
      <w:pPr>
        <w:pStyle w:val="ListParagraph"/>
        <w:numPr>
          <w:ilvl w:val="0"/>
          <w:numId w:val="29"/>
        </w:numPr>
        <w:spacing w:after="0"/>
      </w:pPr>
      <w:r w:rsidRPr="00F67971">
        <w:t>Marina Bay Sands (MBS) operates as Singapore</w:t>
      </w:r>
      <w:r w:rsidR="008D5515" w:rsidRPr="00F67971">
        <w:t>’</w:t>
      </w:r>
      <w:r w:rsidRPr="00F67971">
        <w:t>s premier luxury resort that delivers exceptional facilities with lavish service to its guests.</w:t>
      </w:r>
    </w:p>
    <w:p w14:paraId="701376DC" w14:textId="77777777" w:rsidR="001E391A" w:rsidRPr="00F67971" w:rsidRDefault="001E3A97" w:rsidP="00B67C1E">
      <w:pPr>
        <w:pStyle w:val="ListParagraph"/>
        <w:numPr>
          <w:ilvl w:val="0"/>
          <w:numId w:val="29"/>
        </w:numPr>
        <w:spacing w:after="0"/>
      </w:pPr>
      <w:r w:rsidRPr="00F67971">
        <w:t xml:space="preserve">During Q4 of 2024, MBS generated US$1.14 billion in net revenue which exceeded the 2023 Q4 results by 7.2% (Ang 2025). </w:t>
      </w:r>
    </w:p>
    <w:p w14:paraId="35C3DB38" w14:textId="77777777" w:rsidR="001E391A" w:rsidRPr="00F67971" w:rsidRDefault="001E3A97" w:rsidP="00B67C1E">
      <w:pPr>
        <w:pStyle w:val="ListParagraph"/>
        <w:numPr>
          <w:ilvl w:val="0"/>
          <w:numId w:val="29"/>
        </w:numPr>
        <w:spacing w:after="0"/>
      </w:pPr>
      <w:r w:rsidRPr="00F67971">
        <w:t>Gaming revenue generated US$792 million in Q4 2024 to become the primary growth driver of the company</w:t>
      </w:r>
      <w:r w:rsidR="008D5515" w:rsidRPr="00F67971">
        <w:t>’</w:t>
      </w:r>
      <w:r w:rsidRPr="00F67971">
        <w:t xml:space="preserve">s earnings </w:t>
      </w:r>
      <w:r w:rsidR="00354D7B" w:rsidRPr="00F67971">
        <w:t xml:space="preserve">(Marga Manlapig, </w:t>
      </w:r>
      <w:r w:rsidRPr="00F67971">
        <w:t>2025).</w:t>
      </w:r>
    </w:p>
    <w:p w14:paraId="35BDD294" w14:textId="77777777" w:rsidR="001E391A" w:rsidRPr="00F67971" w:rsidRDefault="001E3A97" w:rsidP="00B67C1E">
      <w:pPr>
        <w:pStyle w:val="ListParagraph"/>
        <w:numPr>
          <w:ilvl w:val="0"/>
          <w:numId w:val="29"/>
        </w:numPr>
        <w:spacing w:after="0"/>
      </w:pPr>
      <w:r w:rsidRPr="00F67971">
        <w:t xml:space="preserve">The resort maintains its strong market position because customers can enjoy its various luxury features. </w:t>
      </w:r>
    </w:p>
    <w:p w14:paraId="4E444C6F" w14:textId="77777777" w:rsidR="001E391A" w:rsidRPr="00F67971" w:rsidRDefault="001E3A97" w:rsidP="00B67C1E">
      <w:pPr>
        <w:pStyle w:val="Heading3"/>
        <w:spacing w:after="0"/>
      </w:pPr>
      <w:bookmarkStart w:id="14" w:name="_Toc191119299"/>
      <w:r w:rsidRPr="00F67971">
        <w:lastRenderedPageBreak/>
        <w:t>Opportunities</w:t>
      </w:r>
      <w:bookmarkEnd w:id="14"/>
    </w:p>
    <w:p w14:paraId="2D3521E8" w14:textId="77777777" w:rsidR="001E391A" w:rsidRPr="00F67971" w:rsidRDefault="001E3A97" w:rsidP="00B67C1E">
      <w:pPr>
        <w:pStyle w:val="ListParagraph"/>
        <w:numPr>
          <w:ilvl w:val="0"/>
          <w:numId w:val="30"/>
        </w:numPr>
        <w:spacing w:after="0"/>
      </w:pPr>
      <w:r w:rsidRPr="00F67971">
        <w:t>Tourism in Singapore has shown increasing growth trends for the past year.</w:t>
      </w:r>
    </w:p>
    <w:p w14:paraId="6A62841D" w14:textId="77777777" w:rsidR="001E391A" w:rsidRPr="00F67971" w:rsidRDefault="001E3A97" w:rsidP="00B67C1E">
      <w:pPr>
        <w:pStyle w:val="ListParagraph"/>
        <w:numPr>
          <w:ilvl w:val="0"/>
          <w:numId w:val="30"/>
        </w:numPr>
        <w:spacing w:after="0"/>
      </w:pPr>
      <w:r w:rsidRPr="00F67971">
        <w:t>The STB (2025) reported that international visitor arrivals reached 16.5 million in 2024 since they grew by 21% in the preceding year.</w:t>
      </w:r>
    </w:p>
    <w:p w14:paraId="60734DA3" w14:textId="77777777" w:rsidR="001E391A" w:rsidRPr="00F67971" w:rsidRDefault="001E3A97" w:rsidP="00B67C1E">
      <w:pPr>
        <w:pStyle w:val="ListParagraph"/>
        <w:numPr>
          <w:ilvl w:val="0"/>
          <w:numId w:val="30"/>
        </w:numPr>
        <w:spacing w:after="0"/>
      </w:pPr>
      <w:r w:rsidRPr="00F67971">
        <w:t>MBS can strike a larger number of global visitors because of this current tourism increase.</w:t>
      </w:r>
    </w:p>
    <w:p w14:paraId="42763EC8" w14:textId="77777777" w:rsidR="001E391A" w:rsidRPr="00F67971" w:rsidRDefault="001E3A97" w:rsidP="00B67C1E">
      <w:pPr>
        <w:pStyle w:val="ListParagraph"/>
        <w:numPr>
          <w:ilvl w:val="0"/>
          <w:numId w:val="30"/>
        </w:numPr>
        <w:spacing w:after="0"/>
      </w:pPr>
      <w:r w:rsidRPr="00F67971">
        <w:t>MBS maintains its growth potential through its current expansion strategy which includes building a new hotel tower and state-of-the-art entertainment facility</w:t>
      </w:r>
      <w:r w:rsidR="00262023" w:rsidRPr="00F67971">
        <w:t xml:space="preserve"> (</w:t>
      </w:r>
      <w:r w:rsidR="00262023" w:rsidRPr="00F67971">
        <w:rPr>
          <w:lang w:val="en-US"/>
        </w:rPr>
        <w:t>Marina Bay Sands, 2019</w:t>
      </w:r>
      <w:r w:rsidR="00262023" w:rsidRPr="00F67971">
        <w:t>)</w:t>
      </w:r>
      <w:r w:rsidRPr="00F67971">
        <w:t>.</w:t>
      </w:r>
    </w:p>
    <w:p w14:paraId="4D534CF5" w14:textId="77777777" w:rsidR="001E391A" w:rsidRPr="00F67971" w:rsidRDefault="001E3A97" w:rsidP="00B67C1E">
      <w:pPr>
        <w:pStyle w:val="ListParagraph"/>
        <w:numPr>
          <w:ilvl w:val="0"/>
          <w:numId w:val="30"/>
        </w:numPr>
        <w:spacing w:after="0"/>
      </w:pPr>
      <w:r w:rsidRPr="00F67971">
        <w:t>MBS gains better opportunities in the corporate sector through the increasing trend of business travel and MICE (Meetings, Incentives, Conferences, and Exhibitions) events.</w:t>
      </w:r>
    </w:p>
    <w:p w14:paraId="0FBC25BA" w14:textId="77777777" w:rsidR="001E391A" w:rsidRPr="00F67971" w:rsidRDefault="001E3A97" w:rsidP="00B67C1E">
      <w:pPr>
        <w:pStyle w:val="Heading3"/>
        <w:spacing w:after="0"/>
      </w:pPr>
      <w:bookmarkStart w:id="15" w:name="_Toc191119300"/>
      <w:r w:rsidRPr="00F67971">
        <w:t>Aspirations</w:t>
      </w:r>
      <w:bookmarkEnd w:id="15"/>
    </w:p>
    <w:p w14:paraId="4000186D" w14:textId="77777777" w:rsidR="001E391A" w:rsidRPr="00F67971" w:rsidRDefault="001E3A97" w:rsidP="00B67C1E">
      <w:pPr>
        <w:pStyle w:val="ListParagraph"/>
        <w:numPr>
          <w:ilvl w:val="0"/>
          <w:numId w:val="31"/>
        </w:numPr>
        <w:spacing w:after="0"/>
      </w:pPr>
      <w:r w:rsidRPr="00F67971">
        <w:t>Marina Bay Sands aims to establish itself as the top luxury destination throughout Asia.</w:t>
      </w:r>
    </w:p>
    <w:p w14:paraId="5EB5EEDA" w14:textId="77777777" w:rsidR="001E391A" w:rsidRPr="00F67971" w:rsidRDefault="001E3A97" w:rsidP="00B67C1E">
      <w:pPr>
        <w:pStyle w:val="ListParagraph"/>
        <w:numPr>
          <w:ilvl w:val="0"/>
          <w:numId w:val="31"/>
        </w:numPr>
        <w:spacing w:after="0"/>
      </w:pPr>
      <w:r w:rsidRPr="00F67971">
        <w:t>Through ongoing innovation and contemporary technological integration, the resort dedicates itself to maximising guest satisfaction.</w:t>
      </w:r>
    </w:p>
    <w:p w14:paraId="0499188F" w14:textId="77777777" w:rsidR="001E391A" w:rsidRPr="00F67971" w:rsidRDefault="001E3A97" w:rsidP="00B67C1E">
      <w:pPr>
        <w:pStyle w:val="ListParagraph"/>
        <w:numPr>
          <w:ilvl w:val="0"/>
          <w:numId w:val="31"/>
        </w:numPr>
        <w:spacing w:after="0"/>
      </w:pPr>
      <w:r w:rsidRPr="00F67971">
        <w:t>MBS dedicates its core efforts to sustainability because the organization strives to introduce eco-friendly methods</w:t>
      </w:r>
      <w:r w:rsidR="00262023" w:rsidRPr="00F67971">
        <w:t xml:space="preserve"> (</w:t>
      </w:r>
      <w:r w:rsidR="00262023" w:rsidRPr="00F67971">
        <w:rPr>
          <w:lang w:val="en-US"/>
        </w:rPr>
        <w:t>Marina Bay Sands, 2019</w:t>
      </w:r>
      <w:r w:rsidR="00262023" w:rsidRPr="00F67971">
        <w:t>)</w:t>
      </w:r>
      <w:r w:rsidRPr="00F67971">
        <w:t>.</w:t>
      </w:r>
    </w:p>
    <w:p w14:paraId="004FE6FE" w14:textId="77777777" w:rsidR="001E391A" w:rsidRPr="00F67971" w:rsidRDefault="001E3A97" w:rsidP="00B67C1E">
      <w:pPr>
        <w:pStyle w:val="ListParagraph"/>
        <w:numPr>
          <w:ilvl w:val="0"/>
          <w:numId w:val="31"/>
        </w:numPr>
        <w:spacing w:after="0"/>
      </w:pPr>
      <w:r w:rsidRPr="00F67971">
        <w:t>MBS extends its commitment to cybersecurity development to safeguard customer data as an essential measure to uphold trust between the company and its guests.</w:t>
      </w:r>
    </w:p>
    <w:p w14:paraId="145D44DD" w14:textId="77777777" w:rsidR="001E391A" w:rsidRPr="00F67971" w:rsidRDefault="001E3A97" w:rsidP="00B67C1E">
      <w:pPr>
        <w:pStyle w:val="ListParagraph"/>
        <w:numPr>
          <w:ilvl w:val="0"/>
          <w:numId w:val="31"/>
        </w:numPr>
        <w:spacing w:after="0"/>
      </w:pPr>
      <w:r w:rsidRPr="00F67971">
        <w:t>As an organization, MBS aims to establish new standards in the hospitality sector by developing an adaptable culture focused on excellence.</w:t>
      </w:r>
    </w:p>
    <w:p w14:paraId="59279AAB" w14:textId="77777777" w:rsidR="001E391A" w:rsidRPr="00F67971" w:rsidRDefault="001E3A97" w:rsidP="00B67C1E">
      <w:pPr>
        <w:pStyle w:val="Heading3"/>
        <w:spacing w:after="0"/>
      </w:pPr>
      <w:bookmarkStart w:id="16" w:name="_Toc191119301"/>
      <w:r w:rsidRPr="00F67971">
        <w:t>Results</w:t>
      </w:r>
      <w:bookmarkEnd w:id="16"/>
    </w:p>
    <w:p w14:paraId="5F6565CC" w14:textId="77777777" w:rsidR="001E391A" w:rsidRPr="00F67971" w:rsidRDefault="001E3A97" w:rsidP="00B67C1E">
      <w:pPr>
        <w:pStyle w:val="ListParagraph"/>
        <w:numPr>
          <w:ilvl w:val="0"/>
          <w:numId w:val="32"/>
        </w:numPr>
        <w:spacing w:after="0"/>
      </w:pPr>
      <w:r w:rsidRPr="00F67971">
        <w:t>The various strategic actions undertaken at Marina Bay Sands have proven successful.</w:t>
      </w:r>
    </w:p>
    <w:p w14:paraId="4FFF20B2" w14:textId="77777777" w:rsidR="001E391A" w:rsidRPr="00F67971" w:rsidRDefault="001E3A97" w:rsidP="00B67C1E">
      <w:pPr>
        <w:pStyle w:val="ListParagraph"/>
        <w:numPr>
          <w:ilvl w:val="0"/>
          <w:numId w:val="32"/>
        </w:numPr>
        <w:spacing w:after="0"/>
      </w:pPr>
      <w:r w:rsidRPr="00F67971">
        <w:t>The tourism receipts in Singapore for 2024 are projected at S$27.5 billion to S$29.0 billion under which MBS takes a substantial share (Lok, 2025).</w:t>
      </w:r>
    </w:p>
    <w:p w14:paraId="0996217D" w14:textId="77777777" w:rsidR="001E391A" w:rsidRPr="00F67971" w:rsidRDefault="001E3A97" w:rsidP="00B67C1E">
      <w:pPr>
        <w:pStyle w:val="ListParagraph"/>
        <w:numPr>
          <w:ilvl w:val="0"/>
          <w:numId w:val="32"/>
        </w:numPr>
        <w:spacing w:after="0"/>
      </w:pPr>
      <w:r w:rsidRPr="00F67971">
        <w:t>The resort demonstrates an extensive guest satisfaction strategy which is reflected through high occupancy rates and growing revenue figures.</w:t>
      </w:r>
    </w:p>
    <w:p w14:paraId="5F8F5D33" w14:textId="77777777" w:rsidR="001E391A" w:rsidRPr="00F67971" w:rsidRDefault="001E3A97" w:rsidP="00B67C1E">
      <w:pPr>
        <w:pStyle w:val="ListParagraph"/>
        <w:numPr>
          <w:ilvl w:val="0"/>
          <w:numId w:val="32"/>
        </w:numPr>
        <w:spacing w:after="0"/>
      </w:pPr>
      <w:r w:rsidRPr="00F67971">
        <w:t>MBS continues to build its status as a prominent luxury destination in the region</w:t>
      </w:r>
      <w:r w:rsidR="00262023" w:rsidRPr="00F67971">
        <w:t xml:space="preserve"> (</w:t>
      </w:r>
      <w:r w:rsidR="00262023" w:rsidRPr="00F67971">
        <w:rPr>
          <w:lang w:val="en-US"/>
        </w:rPr>
        <w:t>Marina Bay Sands, 2019</w:t>
      </w:r>
      <w:r w:rsidR="00262023" w:rsidRPr="00F67971">
        <w:t>)</w:t>
      </w:r>
      <w:r w:rsidRPr="00F67971">
        <w:t>.</w:t>
      </w:r>
    </w:p>
    <w:p w14:paraId="19F74E7D" w14:textId="77777777" w:rsidR="00A3371F" w:rsidRPr="00F67971" w:rsidRDefault="001E3A97" w:rsidP="00B67C1E">
      <w:pPr>
        <w:pStyle w:val="ListParagraph"/>
        <w:numPr>
          <w:ilvl w:val="0"/>
          <w:numId w:val="32"/>
        </w:numPr>
        <w:spacing w:after="0"/>
      </w:pPr>
      <w:r w:rsidRPr="00F67971">
        <w:t>The hotel</w:t>
      </w:r>
      <w:r w:rsidR="008D5515" w:rsidRPr="00F67971">
        <w:t>’</w:t>
      </w:r>
      <w:r w:rsidRPr="00F67971">
        <w:t>s expansion and enhancement projects will secure lasting growth.</w:t>
      </w:r>
    </w:p>
    <w:p w14:paraId="3F8AC689" w14:textId="77777777" w:rsidR="00715773" w:rsidRPr="00F67971" w:rsidRDefault="001E3A97" w:rsidP="00B67C1E">
      <w:pPr>
        <w:pStyle w:val="Heading2"/>
        <w:spacing w:after="0"/>
        <w:rPr>
          <w:szCs w:val="24"/>
        </w:rPr>
      </w:pPr>
      <w:bookmarkStart w:id="17" w:name="_Toc191119302"/>
      <w:r w:rsidRPr="00F67971">
        <w:rPr>
          <w:szCs w:val="24"/>
        </w:rPr>
        <w:t>TOWS Analysis</w:t>
      </w:r>
      <w:bookmarkEnd w:id="17"/>
      <w:r w:rsidRPr="00F67971">
        <w:rPr>
          <w:szCs w:val="24"/>
        </w:rPr>
        <w:t xml:space="preserve"> </w:t>
      </w:r>
    </w:p>
    <w:p w14:paraId="49EF474B" w14:textId="77777777" w:rsidR="00241F24" w:rsidRPr="00F67971" w:rsidRDefault="001E3A97" w:rsidP="00B67C1E">
      <w:pPr>
        <w:pStyle w:val="Heading3"/>
        <w:spacing w:after="0"/>
      </w:pPr>
      <w:bookmarkStart w:id="18" w:name="_Toc191119303"/>
      <w:r w:rsidRPr="00F67971">
        <w:lastRenderedPageBreak/>
        <w:t>WT (Weakness-Threats)</w:t>
      </w:r>
      <w:bookmarkEnd w:id="18"/>
    </w:p>
    <w:p w14:paraId="7B8ED3B2" w14:textId="77777777" w:rsidR="00241F24" w:rsidRPr="00F67971" w:rsidRDefault="001E3A97" w:rsidP="00B67C1E">
      <w:pPr>
        <w:spacing w:after="0"/>
      </w:pPr>
      <w:r w:rsidRPr="00F67971">
        <w:t>Marina Bay Sands confronts an urgent situation because of its newest cyber-attack on systems. The storage of sensitive customer data without sufficient security exposed 665,000 customer personal details consequently resulting in reputational harm</w:t>
      </w:r>
      <w:r w:rsidR="00DE6CD9" w:rsidRPr="00F67971">
        <w:t xml:space="preserve"> (</w:t>
      </w:r>
      <w:r w:rsidR="00DE6CD9" w:rsidRPr="00F67971">
        <w:rPr>
          <w:lang w:val="en-US"/>
        </w:rPr>
        <w:t>Ang, 2025)</w:t>
      </w:r>
      <w:r w:rsidRPr="00F67971">
        <w:t>. The rising number of cyber-attacks on luxury hotels by criminal groups puts the hotels at continuous risk of more security intrusions. Cybersecurity threats against Singapore</w:t>
      </w:r>
      <w:r w:rsidR="008D5515" w:rsidRPr="00F67971">
        <w:t>’</w:t>
      </w:r>
      <w:r w:rsidRPr="00F67971">
        <w:t>s hospitality sector are on the rise because most businesses encounter cyber incidents. Under Singapore</w:t>
      </w:r>
      <w:r w:rsidR="008D5515" w:rsidRPr="00F67971">
        <w:t>’</w:t>
      </w:r>
      <w:r w:rsidRPr="00F67971">
        <w:t>s Personal Data Protection Act (PDPA) organisations face maximum fines of SGD 1 million when their data is compromised</w:t>
      </w:r>
      <w:r w:rsidR="00DE6CD9" w:rsidRPr="00F67971">
        <w:t xml:space="preserve"> (PDPC, 2025)</w:t>
      </w:r>
      <w:r w:rsidRPr="00F67971">
        <w:t xml:space="preserve">. Failure to comply with current regulatory requirements will lead to severe financial penalties and legal consequences besides damaging the hotel's reputation.  </w:t>
      </w:r>
    </w:p>
    <w:p w14:paraId="315C507F" w14:textId="77777777" w:rsidR="00241F24" w:rsidRPr="00F67971" w:rsidRDefault="001E3A97" w:rsidP="00B67C1E">
      <w:pPr>
        <w:spacing w:after="0"/>
      </w:pPr>
      <w:r w:rsidRPr="00F67971">
        <w:t>The security breach resulted in lowered customer confidence which caused the hotel to lose its most valuable guest segment. The hotel remains exposed because its outdated technology and insufficient training of employees result in security gaps</w:t>
      </w:r>
      <w:r w:rsidR="00D8071E" w:rsidRPr="00F67971">
        <w:t xml:space="preserve"> (</w:t>
      </w:r>
      <w:r w:rsidR="00D8071E" w:rsidRPr="00F67971">
        <w:rPr>
          <w:lang w:val="en-US"/>
        </w:rPr>
        <w:t>Marina Bay Sands, 2019)</w:t>
      </w:r>
      <w:r w:rsidRPr="00F67971">
        <w:t>. The growing cyber threats which include phishing along ransomware attacks put both financial and personal sensitive data at constant risk</w:t>
      </w:r>
      <w:r w:rsidR="00262023" w:rsidRPr="00F67971">
        <w:t xml:space="preserve"> (Lang et al., 2022)</w:t>
      </w:r>
      <w:r w:rsidRPr="00F67971">
        <w:t xml:space="preserve">. The hotel needs to deal swiftly with its current operational deficiencies because future security incidents will produce major legal entanglements accompanied by revenue reduction.  </w:t>
      </w:r>
    </w:p>
    <w:p w14:paraId="3D88E34A" w14:textId="77777777" w:rsidR="00241F24" w:rsidRPr="00F67971" w:rsidRDefault="001E3A97" w:rsidP="00B67C1E">
      <w:pPr>
        <w:pStyle w:val="Heading3"/>
        <w:spacing w:after="0"/>
      </w:pPr>
      <w:bookmarkStart w:id="19" w:name="_Toc191119304"/>
      <w:r w:rsidRPr="00F67971">
        <w:t>ST (Strengths-Threats)</w:t>
      </w:r>
      <w:bookmarkEnd w:id="19"/>
    </w:p>
    <w:p w14:paraId="47846ED7" w14:textId="77777777" w:rsidR="00241F24" w:rsidRPr="00F67971" w:rsidRDefault="001E3A97" w:rsidP="00B67C1E">
      <w:pPr>
        <w:spacing w:after="0"/>
      </w:pPr>
      <w:r w:rsidRPr="00F67971">
        <w:t xml:space="preserve">The strong international standing of MBS acts as an asset for handling the consequences of the data breach incident. Successful financial performance enables MBS to take quick action by acquiring advanced cybersecurity solutions. MBS possesses all the necessary resources to implement AI threat identification systems combined with </w:t>
      </w:r>
      <w:r w:rsidR="007A1D20" w:rsidRPr="00F67971">
        <w:t>block chain</w:t>
      </w:r>
      <w:r w:rsidRPr="00F67971">
        <w:t xml:space="preserve"> authentication protocols and biometric system access control solutions.  </w:t>
      </w:r>
    </w:p>
    <w:p w14:paraId="3E9D0998" w14:textId="77777777" w:rsidR="00241F24" w:rsidRPr="00F67971" w:rsidRDefault="001E3A97" w:rsidP="00B67C1E">
      <w:pPr>
        <w:spacing w:after="0"/>
      </w:pPr>
      <w:r w:rsidRPr="00F67971">
        <w:t>Hotel management has created a well-documented crisis management approach</w:t>
      </w:r>
      <w:r w:rsidR="00D8071E" w:rsidRPr="00F67971">
        <w:t xml:space="preserve"> (Mohammed Ghanim Ahmed et al., 2022)</w:t>
      </w:r>
      <w:r w:rsidRPr="00F67971">
        <w:t xml:space="preserve">. The company showed its dedication to the crisis by quickly notifying customers and assisting cybersecurity firms during the solution process. MBS can protect itself by utilising its established connections between technology companies and government cybersecurity agencies. MBS should take leadership roles in developing cybersecurity endeavours to rebuild customer trust while establishing itself as a safe luxury hotel operator.  </w:t>
      </w:r>
    </w:p>
    <w:p w14:paraId="2985DDBE" w14:textId="77777777" w:rsidR="00241F24" w:rsidRPr="00F67971" w:rsidRDefault="001E3A97" w:rsidP="00B67C1E">
      <w:pPr>
        <w:pStyle w:val="Heading3"/>
        <w:spacing w:after="0"/>
      </w:pPr>
      <w:bookmarkStart w:id="20" w:name="_Toc191119305"/>
      <w:r w:rsidRPr="00F67971">
        <w:t>WO (Weakness-Opportunities)</w:t>
      </w:r>
      <w:bookmarkEnd w:id="20"/>
      <w:r w:rsidRPr="00F67971">
        <w:t xml:space="preserve">  </w:t>
      </w:r>
    </w:p>
    <w:p w14:paraId="0F988D7B" w14:textId="77777777" w:rsidR="00241F24" w:rsidRPr="00F67971" w:rsidRDefault="001E3A97" w:rsidP="00B67C1E">
      <w:pPr>
        <w:spacing w:after="0"/>
      </w:pPr>
      <w:r w:rsidRPr="00F67971">
        <w:lastRenderedPageBreak/>
        <w:t>The recent security breach presents MBS with new opportunities to enhance its data protection strategy design. The Singaporean government provides financial incentives that enable MBS to deploy advanced security procedures through next-generation security protocols at budget-friendly rates</w:t>
      </w:r>
      <w:r w:rsidR="00D8071E" w:rsidRPr="00F67971">
        <w:t xml:space="preserve"> (</w:t>
      </w:r>
      <w:proofErr w:type="spellStart"/>
      <w:r w:rsidR="00D8071E" w:rsidRPr="00F67971">
        <w:t>Alnashwan</w:t>
      </w:r>
      <w:proofErr w:type="spellEnd"/>
      <w:r w:rsidR="00D8071E" w:rsidRPr="00F67971">
        <w:t xml:space="preserve"> et al., 2024)</w:t>
      </w:r>
      <w:r w:rsidRPr="00F67971">
        <w:t xml:space="preserve">. Staff training about cyber hygiene and risk awareness through educational programs will make it less likely for employees to create new security breaches through errors. </w:t>
      </w:r>
    </w:p>
    <w:p w14:paraId="6A7857C9" w14:textId="77777777" w:rsidR="00241F24" w:rsidRPr="00F67971" w:rsidRDefault="001E3A97" w:rsidP="00B67C1E">
      <w:pPr>
        <w:spacing w:after="0"/>
      </w:pPr>
      <w:r w:rsidRPr="00F67971">
        <w:t>MBS operates with a large customer network that enables the development of fresh security-driven services. The implementation of three security features including biometric cheque-in solutions and encrypted digital payment systems with multi-factor authentication for loyalty member access will boost guest security</w:t>
      </w:r>
      <w:r w:rsidR="00D8071E" w:rsidRPr="00F67971">
        <w:t xml:space="preserve"> (Ahmed et al., 2021)</w:t>
      </w:r>
      <w:r w:rsidRPr="00F67971">
        <w:t>. MBS</w:t>
      </w:r>
      <w:r w:rsidR="008D5515" w:rsidRPr="00F67971">
        <w:t>’</w:t>
      </w:r>
      <w:r w:rsidRPr="00F67971">
        <w:t>s proactive security improvements will enable it to convert this crisis into leadership within the hospitality industry.</w:t>
      </w:r>
    </w:p>
    <w:p w14:paraId="25CCAB63" w14:textId="77777777" w:rsidR="00241F24" w:rsidRPr="00F67971" w:rsidRDefault="001E3A97" w:rsidP="00B67C1E">
      <w:pPr>
        <w:pStyle w:val="Heading3"/>
        <w:spacing w:after="0"/>
      </w:pPr>
      <w:bookmarkStart w:id="21" w:name="_Toc191119306"/>
      <w:r w:rsidRPr="00F67971">
        <w:t>SO (Strengths-Opportunities)</w:t>
      </w:r>
      <w:bookmarkEnd w:id="21"/>
      <w:r w:rsidRPr="00F67971">
        <w:t xml:space="preserve">  </w:t>
      </w:r>
    </w:p>
    <w:p w14:paraId="37D7C7FC" w14:textId="77777777" w:rsidR="00241F24" w:rsidRPr="00F67971" w:rsidRDefault="001E3A97" w:rsidP="00B67C1E">
      <w:pPr>
        <w:spacing w:after="0"/>
      </w:pPr>
      <w:r w:rsidRPr="00F67971">
        <w:t>The financial potency and technological capacities that MBS possesses allow the company to establish leadership in secure hospitality</w:t>
      </w:r>
      <w:r w:rsidR="00D8071E" w:rsidRPr="00F67971">
        <w:t xml:space="preserve"> (Philip and Gavrilova Aguilar, 2021)</w:t>
      </w:r>
      <w:r w:rsidRPr="00F67971">
        <w:t>. The hotel should implement AI technology for fraud detection which operates in real time to detect unauthorised access attempts. MBS should establish a new tier called Cyber-Secure Loyalty which provides security benefits such as encrypted communication and VIP data protection to its high-value guests. Security-conscious travellers will be drawn to MBS because of its unique security features that set it apart from competing hotels.</w:t>
      </w:r>
    </w:p>
    <w:p w14:paraId="6C1FF246" w14:textId="77777777" w:rsidR="006A7E3E" w:rsidRPr="00F67971" w:rsidRDefault="001E3A97" w:rsidP="00B67C1E">
      <w:pPr>
        <w:pStyle w:val="Heading1"/>
        <w:spacing w:after="0"/>
        <w:rPr>
          <w:szCs w:val="24"/>
        </w:rPr>
      </w:pPr>
      <w:bookmarkStart w:id="22" w:name="_Toc191119307"/>
      <w:r w:rsidRPr="00F67971">
        <w:rPr>
          <w:szCs w:val="24"/>
        </w:rPr>
        <w:t>Recommendations and Change Management</w:t>
      </w:r>
      <w:bookmarkEnd w:id="22"/>
    </w:p>
    <w:p w14:paraId="209E5E91" w14:textId="77777777" w:rsidR="002F1570" w:rsidRPr="00F67971" w:rsidRDefault="001E3A97" w:rsidP="00B67C1E">
      <w:pPr>
        <w:pStyle w:val="Heading2"/>
        <w:spacing w:after="0"/>
        <w:rPr>
          <w:szCs w:val="24"/>
        </w:rPr>
      </w:pPr>
      <w:bookmarkStart w:id="23" w:name="_Toc190871238"/>
      <w:bookmarkStart w:id="24" w:name="_Toc191119308"/>
      <w:r w:rsidRPr="00F67971">
        <w:rPr>
          <w:szCs w:val="24"/>
        </w:rPr>
        <w:t>Recommendation</w:t>
      </w:r>
      <w:bookmarkEnd w:id="23"/>
      <w:r w:rsidRPr="00F67971">
        <w:rPr>
          <w:szCs w:val="24"/>
        </w:rPr>
        <w:t xml:space="preserve"> - Introduce a </w:t>
      </w:r>
      <w:r w:rsidR="008D5515" w:rsidRPr="00F67971">
        <w:rPr>
          <w:szCs w:val="24"/>
        </w:rPr>
        <w:t>‘</w:t>
      </w:r>
      <w:r w:rsidRPr="00F67971">
        <w:rPr>
          <w:szCs w:val="24"/>
        </w:rPr>
        <w:t>Cyber-Secure</w:t>
      </w:r>
      <w:r w:rsidR="008D5515" w:rsidRPr="00F67971">
        <w:rPr>
          <w:szCs w:val="24"/>
        </w:rPr>
        <w:t>’</w:t>
      </w:r>
      <w:r w:rsidRPr="00F67971">
        <w:rPr>
          <w:szCs w:val="24"/>
        </w:rPr>
        <w:t xml:space="preserve"> Loyalty Tier</w:t>
      </w:r>
      <w:bookmarkEnd w:id="24"/>
      <w:r w:rsidRPr="00F67971">
        <w:rPr>
          <w:szCs w:val="24"/>
        </w:rPr>
        <w:t xml:space="preserve"> </w:t>
      </w:r>
    </w:p>
    <w:p w14:paraId="769EB352" w14:textId="77777777" w:rsidR="00921B01" w:rsidRPr="00F67971" w:rsidRDefault="001E3A97" w:rsidP="00B67C1E">
      <w:pPr>
        <w:pStyle w:val="Heading3"/>
        <w:spacing w:after="0"/>
      </w:pPr>
      <w:bookmarkStart w:id="25" w:name="_Toc190871244"/>
      <w:bookmarkStart w:id="26" w:name="_Toc191119309"/>
      <w:r w:rsidRPr="00F67971">
        <w:t>Recommended Strategies and Implementation</w:t>
      </w:r>
      <w:bookmarkEnd w:id="25"/>
      <w:bookmarkEnd w:id="26"/>
      <w:r w:rsidRPr="00F67971">
        <w:t xml:space="preserve"> </w:t>
      </w:r>
    </w:p>
    <w:p w14:paraId="4152380A" w14:textId="77777777" w:rsidR="002F1570" w:rsidRPr="00F67971" w:rsidRDefault="001E3A97" w:rsidP="00B67C1E">
      <w:pPr>
        <w:spacing w:after="0"/>
      </w:pPr>
      <w:r w:rsidRPr="00F67971">
        <w:t xml:space="preserve">MBS </w:t>
      </w:r>
      <w:r w:rsidR="00423C54" w:rsidRPr="00F67971">
        <w:t>must</w:t>
      </w:r>
      <w:r w:rsidRPr="00F67971">
        <w:t xml:space="preserve"> establish a</w:t>
      </w:r>
      <w:r w:rsidR="00423C54" w:rsidRPr="00F67971">
        <w:t xml:space="preserve"> cybersecurity-focused </w:t>
      </w:r>
      <w:r w:rsidRPr="00F67971">
        <w:t>loyalty program. This new tier level will offer strong security features which protect members</w:t>
      </w:r>
      <w:r w:rsidR="008D5515" w:rsidRPr="00F67971">
        <w:t>’</w:t>
      </w:r>
      <w:r w:rsidRPr="00F67971">
        <w:t xml:space="preserve"> personal data. Multi-factor authentication (MFA) must become a necessary requirement for every user associated with this tier</w:t>
      </w:r>
      <w:r w:rsidR="00D8071E" w:rsidRPr="00F67971">
        <w:t xml:space="preserve"> (Muir et al., 2024)</w:t>
      </w:r>
      <w:r w:rsidRPr="00F67971">
        <w:t>. The system requires end-to-end encryption both for communication and data storage operations. A dedicated cybersecurity team should assist membership holders regarding security</w:t>
      </w:r>
      <w:r w:rsidR="007A1D20" w:rsidRPr="00F67971">
        <w:t xml:space="preserve"> (</w:t>
      </w:r>
      <w:r w:rsidR="007A1D20" w:rsidRPr="00F67971">
        <w:rPr>
          <w:lang w:val="en-US"/>
        </w:rPr>
        <w:t>Subramaniam et al., 2011)</w:t>
      </w:r>
      <w:r w:rsidRPr="00F67971">
        <w:t>. The integration of AI tools is required which will automatically detect any possible security threats.</w:t>
      </w:r>
    </w:p>
    <w:p w14:paraId="0A3CBD2A" w14:textId="77777777" w:rsidR="002F1570" w:rsidRPr="00F67971" w:rsidRDefault="001E3A97" w:rsidP="00B67C1E">
      <w:pPr>
        <w:spacing w:after="0"/>
      </w:pPr>
      <w:r w:rsidRPr="00F67971">
        <w:t xml:space="preserve">Hotel membership enrolment must be voluntary while existing members will receive the opportunity to advance to the upgraded level. MBS must work with cybersecurity firms to </w:t>
      </w:r>
      <w:r w:rsidRPr="00F67971">
        <w:lastRenderedPageBreak/>
        <w:t>implement state-of-the-art security capabilities. Every customer needs to receive detailed communications explaining the advantages of enrolling in this tier</w:t>
      </w:r>
      <w:r w:rsidR="003263E2" w:rsidRPr="00F67971">
        <w:t xml:space="preserve"> (Utz et al., 2022)</w:t>
      </w:r>
      <w:r w:rsidRPr="00F67971">
        <w:t>. The program needs promotional discounts that serve to motivate members to join. Every loyalty member needs to receive standard security awareness instruction on a regular basis. An exclusive mobile application system should let customers view their data protection status.</w:t>
      </w:r>
    </w:p>
    <w:p w14:paraId="5731AC74" w14:textId="77777777" w:rsidR="002F1570" w:rsidRPr="00F67971" w:rsidRDefault="001E3A97" w:rsidP="00B67C1E">
      <w:pPr>
        <w:pStyle w:val="Heading3"/>
        <w:spacing w:after="0"/>
      </w:pPr>
      <w:bookmarkStart w:id="27" w:name="_Toc191119310"/>
      <w:r w:rsidRPr="00F67971">
        <w:t>Change Management Practices and Procedures</w:t>
      </w:r>
      <w:bookmarkEnd w:id="27"/>
    </w:p>
    <w:p w14:paraId="27B1C0D3" w14:textId="77777777" w:rsidR="002F1570" w:rsidRPr="00F67971" w:rsidRDefault="001E3A97" w:rsidP="00B67C1E">
      <w:pPr>
        <w:spacing w:after="0"/>
      </w:pPr>
      <w:r w:rsidRPr="00F67971">
        <w:t>A structured change management system should be implemented by the hotel to achieve successful implementation. Staff members need to receive training which enables them to support customers throughout the transition process. The hotel website needs to feature an expansive FAQ region that helps customers. The internal cybersecurity policies should be updated to reflect the new measures</w:t>
      </w:r>
      <w:r w:rsidR="003263E2" w:rsidRPr="00F67971">
        <w:t xml:space="preserve"> (Walters and Novak, 2021)</w:t>
      </w:r>
      <w:r w:rsidRPr="00F67971">
        <w:t>. Customers should receive notices about the additional security verification steps which they will need to complete. Phase-based implementation needs to be used for new procedures which will first require testing under controlled conditions before applying to all locations.</w:t>
      </w:r>
    </w:p>
    <w:p w14:paraId="693F1A98" w14:textId="77777777" w:rsidR="002F1570" w:rsidRPr="00F67971" w:rsidRDefault="001E3A97" w:rsidP="00B67C1E">
      <w:pPr>
        <w:spacing w:after="0"/>
      </w:pPr>
      <w:r w:rsidRPr="00F67971">
        <w:t>To identify possible challenges, the organization should establish a feedback mechanism. The IT team should regularly monitor customer experience and address technical problems promptly. Staff members should receive compensation for achieving high levels of assistance when helping customers navigate the process</w:t>
      </w:r>
      <w:r w:rsidR="003263E2" w:rsidRPr="00F67971">
        <w:t xml:space="preserve"> (Tariq, 2024)</w:t>
      </w:r>
      <w:r w:rsidRPr="00F67971">
        <w:t>.</w:t>
      </w:r>
      <w:r w:rsidR="003263E2" w:rsidRPr="00F67971">
        <w:t xml:space="preserve"> </w:t>
      </w:r>
      <w:r w:rsidRPr="00F67971">
        <w:t>Staff members assigned to customer service must receive appropriate tools to address customer questions properly. The marketing team should launch an awareness campaign which will highlight the security highlights of the tier system.</w:t>
      </w:r>
    </w:p>
    <w:p w14:paraId="34EC1F0C" w14:textId="77777777" w:rsidR="002F1570" w:rsidRPr="00F67971" w:rsidRDefault="001E3A97" w:rsidP="00B67C1E">
      <w:pPr>
        <w:pStyle w:val="Heading3"/>
        <w:spacing w:after="0"/>
      </w:pPr>
      <w:bookmarkStart w:id="28" w:name="_Toc191119311"/>
      <w:r w:rsidRPr="00F67971">
        <w:t>Measurement of Success and Impact</w:t>
      </w:r>
      <w:bookmarkEnd w:id="28"/>
    </w:p>
    <w:p w14:paraId="616FE36D" w14:textId="77777777" w:rsidR="002F1570" w:rsidRPr="00F67971" w:rsidRDefault="001E3A97" w:rsidP="00B67C1E">
      <w:pPr>
        <w:spacing w:after="0"/>
      </w:pPr>
      <w:r w:rsidRPr="00F67971">
        <w:t>Success evaluation of the cyber-secure loyalty tier depends on established key performance indicators. The enrolment rate should be monitored monthly. Reduction in cybersecurity incidents should be monitored also</w:t>
      </w:r>
      <w:r w:rsidR="003263E2" w:rsidRPr="00F67971">
        <w:t xml:space="preserve"> (Tariq, 2024)</w:t>
      </w:r>
      <w:r w:rsidRPr="00F67971">
        <w:t>. Customer feedback should be collected through surveys and support interactions. Security improvements will be assessed using the analysis of data breach attempts.</w:t>
      </w:r>
    </w:p>
    <w:p w14:paraId="1C74C529" w14:textId="77777777" w:rsidR="002F1570" w:rsidRPr="00F67971" w:rsidRDefault="001E3A97" w:rsidP="00B67C1E">
      <w:pPr>
        <w:spacing w:after="0"/>
      </w:pPr>
      <w:r w:rsidRPr="00F67971">
        <w:t xml:space="preserve">MBS needs to evaluate customer satisfaction by performing surveys before and after the implementation of the system. The hotel staff reviews security complaints to track recurring security problems. The hotel should also maintain regular observation of the MFA selection rate among its customers. A six-month period should be utilized to determine the effect of this </w:t>
      </w:r>
      <w:r w:rsidRPr="00F67971">
        <w:lastRenderedPageBreak/>
        <w:t>initiative on customer retention. A decline in phishing attack reports among loyalty members should be recorded</w:t>
      </w:r>
      <w:r w:rsidR="003263E2" w:rsidRPr="00F67971">
        <w:t xml:space="preserve"> (Muir et al., 2024)</w:t>
      </w:r>
      <w:r w:rsidRPr="00F67971">
        <w:t>.</w:t>
      </w:r>
    </w:p>
    <w:p w14:paraId="46BC7356" w14:textId="77777777" w:rsidR="002F1570" w:rsidRPr="00F67971" w:rsidRDefault="001E3A97" w:rsidP="00B67C1E">
      <w:pPr>
        <w:pStyle w:val="Heading3"/>
        <w:spacing w:after="0"/>
      </w:pPr>
      <w:bookmarkStart w:id="29" w:name="_Toc191119312"/>
      <w:r w:rsidRPr="00F67971">
        <w:t>Expected Benefits and Costs Associated with Implementation</w:t>
      </w:r>
      <w:bookmarkEnd w:id="29"/>
    </w:p>
    <w:p w14:paraId="46A181FC" w14:textId="77777777" w:rsidR="002F1570" w:rsidRPr="00F67971" w:rsidRDefault="001E3A97" w:rsidP="00B67C1E">
      <w:pPr>
        <w:spacing w:after="0"/>
      </w:pPr>
      <w:r w:rsidRPr="00F67971">
        <w:t>The cyber-secure loyalty tier will build customer trust. Members will feel more confident in sharing their data with the hotel. Prioritizing security will make the hotel</w:t>
      </w:r>
      <w:r w:rsidR="008D5515" w:rsidRPr="00F67971">
        <w:t>’</w:t>
      </w:r>
      <w:r w:rsidRPr="00F67971">
        <w:t>s reputation better and will result in long-term revenue growth. Competitive differentiation be achieved by offering a unique security-focused tier</w:t>
      </w:r>
      <w:r w:rsidR="003263E2" w:rsidRPr="00F67971">
        <w:t xml:space="preserve"> (Farhad, 2024)</w:t>
      </w:r>
      <w:r w:rsidRPr="00F67971">
        <w:t>. Cybersecurity software integration will be included in the cost of implementation. Initial development and maintenance would be required for AI fraud detection tools. Staff training will acquire expenses but will improve the efficiency of the service.</w:t>
      </w:r>
    </w:p>
    <w:p w14:paraId="3D046EEC" w14:textId="77777777" w:rsidR="005B04F7" w:rsidRPr="00F67971" w:rsidRDefault="001E3A97" w:rsidP="00B67C1E">
      <w:pPr>
        <w:spacing w:after="0"/>
      </w:pPr>
      <w:r w:rsidRPr="00F67971">
        <w:t>Promotional costs will be needed to effectively market the new tier. Regular audits will be necessary to ensure the effectiveness. Long-term savings will result in reduced data breach risks. Legal liabilities associated with cybersecurity failure will be reduced</w:t>
      </w:r>
      <w:r w:rsidR="003263E2" w:rsidRPr="00F67971">
        <w:t xml:space="preserve"> (Ahmed et al., 2021)</w:t>
      </w:r>
      <w:r w:rsidRPr="00F67971">
        <w:t xml:space="preserve">. This will also reduce financial losses </w:t>
      </w:r>
      <w:proofErr w:type="gramStart"/>
      <w:r w:rsidRPr="00F67971">
        <w:t>as a result of</w:t>
      </w:r>
      <w:proofErr w:type="gramEnd"/>
      <w:r w:rsidRPr="00F67971">
        <w:t xml:space="preserve"> lesser fraudulent activities. Increased bookings will lead to a positive brand perception. The real costs of setting up will be justified by the overall return on investment.</w:t>
      </w:r>
    </w:p>
    <w:p w14:paraId="6E202D6C" w14:textId="77777777" w:rsidR="00921B01" w:rsidRPr="00F67971" w:rsidRDefault="001E3A97" w:rsidP="00B67C1E">
      <w:pPr>
        <w:pStyle w:val="Heading2"/>
        <w:spacing w:after="0"/>
        <w:rPr>
          <w:szCs w:val="24"/>
        </w:rPr>
      </w:pPr>
      <w:bookmarkStart w:id="30" w:name="_Toc190871243"/>
      <w:bookmarkStart w:id="31" w:name="_Toc191119313"/>
      <w:r w:rsidRPr="00F67971">
        <w:rPr>
          <w:szCs w:val="24"/>
        </w:rPr>
        <w:t xml:space="preserve">Recommendation </w:t>
      </w:r>
      <w:bookmarkEnd w:id="30"/>
      <w:r w:rsidRPr="00F67971">
        <w:rPr>
          <w:szCs w:val="24"/>
        </w:rPr>
        <w:t>– Implement a Zero-Trust Security Model</w:t>
      </w:r>
      <w:bookmarkEnd w:id="31"/>
      <w:r w:rsidRPr="00F67971">
        <w:rPr>
          <w:szCs w:val="24"/>
        </w:rPr>
        <w:t xml:space="preserve"> </w:t>
      </w:r>
    </w:p>
    <w:p w14:paraId="637B7255" w14:textId="77777777" w:rsidR="00921B01" w:rsidRPr="00F67971" w:rsidRDefault="001E3A97" w:rsidP="00B67C1E">
      <w:pPr>
        <w:pStyle w:val="Heading3"/>
        <w:spacing w:after="0"/>
      </w:pPr>
      <w:bookmarkStart w:id="32" w:name="_Toc191119314"/>
      <w:r w:rsidRPr="00F67971">
        <w:t>Recommended Strategies and Implementation</w:t>
      </w:r>
      <w:bookmarkEnd w:id="32"/>
      <w:r w:rsidRPr="00F67971">
        <w:t xml:space="preserve"> </w:t>
      </w:r>
    </w:p>
    <w:p w14:paraId="11DE0883" w14:textId="77777777" w:rsidR="00921B01" w:rsidRPr="00F67971" w:rsidRDefault="001E3A97" w:rsidP="00B67C1E">
      <w:pPr>
        <w:spacing w:after="0"/>
      </w:pPr>
      <w:r w:rsidRPr="00F67971">
        <w:t xml:space="preserve">For safeguarding customer data at Marina Bay </w:t>
      </w:r>
      <w:proofErr w:type="gramStart"/>
      <w:r w:rsidRPr="00F67971">
        <w:t>Sands</w:t>
      </w:r>
      <w:proofErr w:type="gramEnd"/>
      <w:r w:rsidRPr="00F67971">
        <w:t xml:space="preserve"> the implementation of the Zero-Trust Security Model </w:t>
      </w:r>
      <w:r w:rsidR="007402C9" w:rsidRPr="00F67971">
        <w:t>is recommended</w:t>
      </w:r>
      <w:r w:rsidRPr="00F67971">
        <w:t xml:space="preserve">. Every user device and system </w:t>
      </w:r>
      <w:r w:rsidR="00F50C18" w:rsidRPr="00F67971">
        <w:t>will remain</w:t>
      </w:r>
      <w:r w:rsidRPr="00F67971">
        <w:t xml:space="preserve"> untrusted by default before validation within Marina Bay Sands hotel network boundaries. Every access request </w:t>
      </w:r>
      <w:r w:rsidR="00F50C18" w:rsidRPr="00F67971">
        <w:t xml:space="preserve">will need </w:t>
      </w:r>
      <w:r w:rsidRPr="00F67971">
        <w:t>verifica</w:t>
      </w:r>
      <w:r w:rsidR="00F50C18" w:rsidRPr="00F67971">
        <w:t>tion through MFA authentication, behavioural</w:t>
      </w:r>
      <w:r w:rsidRPr="00F67971">
        <w:t xml:space="preserve"> analysis as well as least-</w:t>
      </w:r>
      <w:r w:rsidR="00F50C18" w:rsidRPr="00F67971">
        <w:t xml:space="preserve">privilege security protocols. </w:t>
      </w:r>
      <w:r w:rsidRPr="00F67971">
        <w:t>The hotel needs to implement Identity and Access Management (IAM) systems to achieve security enhancement</w:t>
      </w:r>
      <w:r w:rsidR="00D33694" w:rsidRPr="00F67971">
        <w:t xml:space="preserve"> (</w:t>
      </w:r>
      <w:proofErr w:type="spellStart"/>
      <w:r w:rsidR="00D33694" w:rsidRPr="00F67971">
        <w:t>Chinamanagonda</w:t>
      </w:r>
      <w:proofErr w:type="spellEnd"/>
      <w:r w:rsidR="00D33694" w:rsidRPr="00F67971">
        <w:t>, 2022)</w:t>
      </w:r>
      <w:r w:rsidRPr="00F67971">
        <w:t>. The implemented systems will establish tight security rules to let only approved staff members interact with confidential data</w:t>
      </w:r>
      <w:r w:rsidR="003263E2" w:rsidRPr="00F67971">
        <w:t xml:space="preserve"> (</w:t>
      </w:r>
      <w:proofErr w:type="spellStart"/>
      <w:r w:rsidR="003263E2" w:rsidRPr="00F67971">
        <w:t>Alnashwan</w:t>
      </w:r>
      <w:proofErr w:type="spellEnd"/>
      <w:r w:rsidR="003263E2" w:rsidRPr="00F67971">
        <w:t xml:space="preserve"> et al., 2024)</w:t>
      </w:r>
      <w:r w:rsidRPr="00F67971">
        <w:t xml:space="preserve">. A role-based access control system should provide employees with access only to data related to their current responsibilities. </w:t>
      </w:r>
    </w:p>
    <w:p w14:paraId="0DF95712" w14:textId="77777777" w:rsidR="00921B01" w:rsidRPr="00F67971" w:rsidRDefault="001E3A97" w:rsidP="00B67C1E">
      <w:pPr>
        <w:spacing w:after="0"/>
      </w:pPr>
      <w:r w:rsidRPr="00F67971">
        <w:t xml:space="preserve">Preserving network observability together with AI-powered threat identification systems </w:t>
      </w:r>
      <w:r w:rsidR="004107EB" w:rsidRPr="00F67971">
        <w:t>will</w:t>
      </w:r>
      <w:r w:rsidRPr="00F67971">
        <w:t xml:space="preserve"> become a standard component of t</w:t>
      </w:r>
      <w:r w:rsidR="00F16306" w:rsidRPr="00F67971">
        <w:t>he system. The security system will o</w:t>
      </w:r>
      <w:r w:rsidRPr="00F67971">
        <w:t xml:space="preserve">bserve user logs and then track </w:t>
      </w:r>
      <w:r w:rsidR="00F16306" w:rsidRPr="00F67971">
        <w:t>strange</w:t>
      </w:r>
      <w:r w:rsidRPr="00F67971">
        <w:t xml:space="preserve"> </w:t>
      </w:r>
      <w:r w:rsidR="00F16306" w:rsidRPr="00F67971">
        <w:t>behaviour</w:t>
      </w:r>
      <w:r w:rsidRPr="00F67971">
        <w:t xml:space="preserve"> while preventing unauthorized access attempts</w:t>
      </w:r>
      <w:r w:rsidR="003263E2" w:rsidRPr="00F67971">
        <w:t xml:space="preserve"> (Ahmed et al., 2021)</w:t>
      </w:r>
      <w:r w:rsidRPr="00F67971">
        <w:t>. The system</w:t>
      </w:r>
      <w:r w:rsidR="008D5515" w:rsidRPr="00F67971">
        <w:t>’</w:t>
      </w:r>
      <w:r w:rsidRPr="00F67971">
        <w:t xml:space="preserve">s AI functionality </w:t>
      </w:r>
      <w:r w:rsidR="00284F96" w:rsidRPr="00F67971">
        <w:t>will enable</w:t>
      </w:r>
      <w:r w:rsidRPr="00F67971">
        <w:t xml:space="preserve"> it to recognize multiple failed login efforts combined with unauthorized location access. Multiple security warnings should activate </w:t>
      </w:r>
      <w:r w:rsidRPr="00F67971">
        <w:lastRenderedPageBreak/>
        <w:t>automatically to notify staff about potential threats for immediate inspection</w:t>
      </w:r>
      <w:r w:rsidR="004E1A22" w:rsidRPr="00F67971">
        <w:t xml:space="preserve"> (</w:t>
      </w:r>
      <w:proofErr w:type="spellStart"/>
      <w:r w:rsidR="004E1A22" w:rsidRPr="00F67971">
        <w:t>Itodo</w:t>
      </w:r>
      <w:proofErr w:type="spellEnd"/>
      <w:r w:rsidR="004E1A22" w:rsidRPr="00F67971">
        <w:t xml:space="preserve"> and Ozer, 2024)</w:t>
      </w:r>
      <w:r w:rsidRPr="00F67971">
        <w:t xml:space="preserve">.  </w:t>
      </w:r>
    </w:p>
    <w:p w14:paraId="318DF9F9" w14:textId="77777777" w:rsidR="00921B01" w:rsidRPr="00F67971" w:rsidRDefault="001E3A97" w:rsidP="00B67C1E">
      <w:pPr>
        <w:spacing w:after="0"/>
      </w:pPr>
      <w:r w:rsidRPr="00F67971">
        <w:t>In addition, Data Loss Prevention (DLP) tools should be purchased by the hotel to stop sensitive information from unauthorized transfer outside protected networks. Such measures prevent third-party access to customer data as well as its leakage or sale</w:t>
      </w:r>
      <w:r w:rsidR="00252F64" w:rsidRPr="00F67971">
        <w:t xml:space="preserve"> (Abid, 2020)</w:t>
      </w:r>
      <w:r w:rsidRPr="00F67971">
        <w:t>. Implementing network segmentation represents an essential measure for the hotel because it organizes the internal network into separate parts. The breach will remain contained to a single segment when cyberattacks occur so it cannot advance outside its boundaries</w:t>
      </w:r>
      <w:r w:rsidR="003263E2" w:rsidRPr="00F67971">
        <w:t xml:space="preserve"> (David W.H. Wong et al., 2023)</w:t>
      </w:r>
      <w:r w:rsidRPr="00F67971">
        <w:t xml:space="preserve">. High-value assets including loyalty program databases together with payment processing systems remain secured when implementation of </w:t>
      </w:r>
      <w:r w:rsidR="00FD7550" w:rsidRPr="00F67971">
        <w:t xml:space="preserve">this methodology takes place.  </w:t>
      </w:r>
    </w:p>
    <w:p w14:paraId="2EBB9448" w14:textId="77777777" w:rsidR="00921B01" w:rsidRPr="00F67971" w:rsidRDefault="001E3A97" w:rsidP="00B67C1E">
      <w:pPr>
        <w:pStyle w:val="Heading3"/>
        <w:spacing w:after="0"/>
      </w:pPr>
      <w:bookmarkStart w:id="33" w:name="_Toc191119315"/>
      <w:r w:rsidRPr="00F67971">
        <w:t>Change Management Practices and Procedures</w:t>
      </w:r>
      <w:bookmarkEnd w:id="33"/>
    </w:p>
    <w:p w14:paraId="6D346B4A" w14:textId="77777777" w:rsidR="00921B01" w:rsidRPr="00F67971" w:rsidRDefault="001E3A97" w:rsidP="00B67C1E">
      <w:pPr>
        <w:spacing w:after="0"/>
      </w:pPr>
      <w:r w:rsidRPr="00F67971">
        <w:t>MBS should implement Zero-Trust Security through an organized change management system</w:t>
      </w:r>
      <w:r w:rsidR="00A41202" w:rsidRPr="00F67971">
        <w:t xml:space="preserve"> (Seaman</w:t>
      </w:r>
      <w:r w:rsidR="00B16419" w:rsidRPr="00F67971">
        <w:t>, 2023)</w:t>
      </w:r>
      <w:r w:rsidRPr="00F67971">
        <w:t>. With the reference of Kotter's change model, the management needs to start by teaching the workforce about cyber threats and their significant consequences</w:t>
      </w:r>
      <w:r w:rsidR="003263E2" w:rsidRPr="00F67971">
        <w:t xml:space="preserve"> (Lang et al., 2022)</w:t>
      </w:r>
      <w:r w:rsidRPr="00F67971">
        <w:t xml:space="preserve">. All employees need to comprehend how a single security breach would endanger substantial funds and undermine customer loyalty. The change process will benefit from creating a steering group consisting of IT professionals combined with cybersecurity advisors and department representatives.  </w:t>
      </w:r>
    </w:p>
    <w:p w14:paraId="0F04ED9F" w14:textId="77777777" w:rsidR="00921B01" w:rsidRPr="00F67971" w:rsidRDefault="001E3A97" w:rsidP="00B67C1E">
      <w:pPr>
        <w:spacing w:after="0"/>
      </w:pPr>
      <w:r w:rsidRPr="00F67971">
        <w:t>MBS requires the execution of a Zero-Trust Security vision coupled with its subsequent dissemination to employees</w:t>
      </w:r>
      <w:r w:rsidR="006C4DDF" w:rsidRPr="00F67971">
        <w:t xml:space="preserve"> (Akinsanya, 2024)</w:t>
      </w:r>
      <w:r w:rsidRPr="00F67971">
        <w:t xml:space="preserve">. The hotel will need to show customers how upgraded security systems will safeguard themselves and hotel visitors. </w:t>
      </w:r>
      <w:r w:rsidR="004B32E6" w:rsidRPr="00F67971">
        <w:t xml:space="preserve">MBS </w:t>
      </w:r>
      <w:r w:rsidRPr="00F67971">
        <w:t>needs to establish educational programs which will instruct staff members about password security protocols and training methods fo</w:t>
      </w:r>
      <w:r w:rsidR="004B32E6" w:rsidRPr="00F67971">
        <w:t>r recognizing phishing attempts</w:t>
      </w:r>
      <w:r w:rsidR="003263E2" w:rsidRPr="00F67971">
        <w:t xml:space="preserve"> (David Wong et al., 2023)</w:t>
      </w:r>
      <w:r w:rsidR="004B32E6" w:rsidRPr="00F67971">
        <w:t xml:space="preserve">. </w:t>
      </w:r>
      <w:r w:rsidRPr="00F67971">
        <w:t>The MFA and IAM systems should serve as the first steps for carrying out the implementation process. Before obtaining access to sensitive data employees must authenticate by using fingerprint identification security tokens or authentication applications. The feedback collection process should continue during implementation to optimize policies</w:t>
      </w:r>
      <w:r w:rsidR="004B32E6" w:rsidRPr="00F67971">
        <w:t xml:space="preserve"> and solve employee concerns</w:t>
      </w:r>
      <w:r w:rsidR="00AD2EDD" w:rsidRPr="00F67971">
        <w:t xml:space="preserve"> (Bobbert and </w:t>
      </w:r>
      <w:proofErr w:type="spellStart"/>
      <w:r w:rsidR="00AD2EDD" w:rsidRPr="00F67971">
        <w:t>Scheerder</w:t>
      </w:r>
      <w:proofErr w:type="spellEnd"/>
      <w:r w:rsidR="00AD2EDD" w:rsidRPr="00F67971">
        <w:t>, 2020)</w:t>
      </w:r>
      <w:r w:rsidR="004B32E6" w:rsidRPr="00F67971">
        <w:t xml:space="preserve">.  </w:t>
      </w:r>
    </w:p>
    <w:p w14:paraId="4B1CAA6D" w14:textId="77777777" w:rsidR="00921B01" w:rsidRPr="00F67971" w:rsidRDefault="001E3A97" w:rsidP="00B67C1E">
      <w:pPr>
        <w:pStyle w:val="Heading3"/>
        <w:spacing w:after="0"/>
      </w:pPr>
      <w:bookmarkStart w:id="34" w:name="_Toc191119316"/>
      <w:r w:rsidRPr="00F67971">
        <w:t>Measurement of Success and Impact</w:t>
      </w:r>
      <w:bookmarkEnd w:id="34"/>
    </w:p>
    <w:p w14:paraId="25C3043F" w14:textId="77777777" w:rsidR="00921B01" w:rsidRPr="00F67971" w:rsidRDefault="001E3A97" w:rsidP="00B67C1E">
      <w:pPr>
        <w:spacing w:after="0"/>
      </w:pPr>
      <w:r w:rsidRPr="00F67971">
        <w:t xml:space="preserve">MBS should apply cybersecurity performance indicators to check the Zero-Trust Security Model's effectiveness. A major metric </w:t>
      </w:r>
      <w:r w:rsidR="00F608D1" w:rsidRPr="00F67971">
        <w:t>will track</w:t>
      </w:r>
      <w:r w:rsidRPr="00F67971">
        <w:t xml:space="preserve"> unauthorized access attempts because they </w:t>
      </w:r>
      <w:r w:rsidRPr="00F67971">
        <w:lastRenderedPageBreak/>
        <w:t>have decreased. The hotel needs to monitor blocked access requests before and after it implements the security model</w:t>
      </w:r>
      <w:r w:rsidR="003263E2" w:rsidRPr="00F67971">
        <w:t xml:space="preserve"> (Muir et al., 2024)</w:t>
      </w:r>
      <w:r w:rsidRPr="00F67971">
        <w:t>. During the first year, the hotel should measure an improvement in security by observing a 30% reduction in</w:t>
      </w:r>
      <w:r w:rsidR="00F608D1" w:rsidRPr="00F67971">
        <w:t xml:space="preserve"> unauthorized login attempts. </w:t>
      </w:r>
      <w:r w:rsidRPr="00F67971">
        <w:t>The success rate of phishing attacks needs to be considered as an important metric</w:t>
      </w:r>
      <w:r w:rsidR="00FD0BAC" w:rsidRPr="00F67971">
        <w:t xml:space="preserve"> (Sen et al., 2022)</w:t>
      </w:r>
      <w:r w:rsidRPr="00F67971">
        <w:t>. The IT department needs to conduct mock phishing simulations before implementation to determine employee susceptibility to scams</w:t>
      </w:r>
      <w:r w:rsidR="005C3F8C" w:rsidRPr="00F67971">
        <w:t xml:space="preserve"> (Ojo, 2025)</w:t>
      </w:r>
      <w:r w:rsidRPr="00F67971">
        <w:t>. Dropping success rates after the completion of training demonstrates that employee awareness init</w:t>
      </w:r>
      <w:r w:rsidR="00F608D1" w:rsidRPr="00F67971">
        <w:t xml:space="preserve">iatives are working properly.  </w:t>
      </w:r>
    </w:p>
    <w:p w14:paraId="4586A6E6" w14:textId="77777777" w:rsidR="00921B01" w:rsidRPr="00F67971" w:rsidRDefault="001E3A97" w:rsidP="00B67C1E">
      <w:pPr>
        <w:spacing w:after="0"/>
      </w:pPr>
      <w:r w:rsidRPr="00F67971">
        <w:t xml:space="preserve">The hotel management must track every report of fraudulent </w:t>
      </w:r>
      <w:r w:rsidR="00F608D1" w:rsidRPr="00F67971">
        <w:t>behaviour</w:t>
      </w:r>
      <w:r w:rsidRPr="00F67971">
        <w:t xml:space="preserve"> from customers. The opposite effect of fraudulent transactions and account takeovers indica</w:t>
      </w:r>
      <w:r w:rsidR="00F608D1" w:rsidRPr="00F67971">
        <w:t xml:space="preserve">tes better security measures. MBS </w:t>
      </w:r>
      <w:r w:rsidRPr="00F67971">
        <w:t>should schedule regular penetration tests which ethical hackers perform to detect security vulnerabilities</w:t>
      </w:r>
      <w:r w:rsidR="0035486E" w:rsidRPr="00F67971">
        <w:t xml:space="preserve"> (</w:t>
      </w:r>
      <w:proofErr w:type="spellStart"/>
      <w:r w:rsidR="0035486E" w:rsidRPr="00F67971">
        <w:t>Sreerangapuri</w:t>
      </w:r>
      <w:proofErr w:type="spellEnd"/>
      <w:r w:rsidR="0035486E" w:rsidRPr="00F67971">
        <w:t xml:space="preserve"> and </w:t>
      </w:r>
      <w:proofErr w:type="spellStart"/>
      <w:r w:rsidR="0035486E" w:rsidRPr="00F67971">
        <w:t>Kombathula</w:t>
      </w:r>
      <w:proofErr w:type="spellEnd"/>
      <w:r w:rsidR="00FD0BAC" w:rsidRPr="00F67971">
        <w:t>, 2022)</w:t>
      </w:r>
      <w:r w:rsidRPr="00F67971">
        <w:t xml:space="preserve">. </w:t>
      </w:r>
      <w:r w:rsidR="00F608D1" w:rsidRPr="00F67971">
        <w:t xml:space="preserve">MBS </w:t>
      </w:r>
      <w:r w:rsidRPr="00F67971">
        <w:t>should evaluate reports each quarter to m</w:t>
      </w:r>
      <w:r w:rsidR="00F608D1" w:rsidRPr="00F67971">
        <w:t xml:space="preserve">aintain ongoing enhancements. MBS </w:t>
      </w:r>
      <w:r w:rsidRPr="00F67971">
        <w:t xml:space="preserve">needs to perform regular security awareness surveys for workers to determine their understanding of Zero-Trust policies. The success of employee training is demonstrated when 90% of workers prove their ability to detect phishing attempts.  </w:t>
      </w:r>
    </w:p>
    <w:p w14:paraId="59BDA05E" w14:textId="77777777" w:rsidR="00921B01" w:rsidRPr="00F67971" w:rsidRDefault="001E3A97" w:rsidP="00B67C1E">
      <w:pPr>
        <w:pStyle w:val="Heading3"/>
        <w:spacing w:after="0"/>
      </w:pPr>
      <w:bookmarkStart w:id="35" w:name="_Toc191119317"/>
      <w:r w:rsidRPr="00F67971">
        <w:t>Expected Benefits and Costs Associated with Implementation</w:t>
      </w:r>
      <w:bookmarkEnd w:id="35"/>
    </w:p>
    <w:p w14:paraId="5ABE15AE" w14:textId="77777777" w:rsidR="00921B01" w:rsidRPr="00F67971" w:rsidRDefault="001E3A97" w:rsidP="00B67C1E">
      <w:pPr>
        <w:spacing w:after="0"/>
      </w:pPr>
      <w:r w:rsidRPr="00F67971">
        <w:t>Introducing Zero-Trust Security implementation leads to substantial improvement in both customer trust and corporate brand reputation</w:t>
      </w:r>
      <w:r w:rsidR="00504091" w:rsidRPr="00F67971">
        <w:t xml:space="preserve"> (Daah et al., 2024)</w:t>
      </w:r>
      <w:r w:rsidRPr="00F67971">
        <w:t>. Digital service users will feel secure with the hotel</w:t>
      </w:r>
      <w:r w:rsidR="008D5515" w:rsidRPr="00F67971">
        <w:t>’</w:t>
      </w:r>
      <w:r w:rsidRPr="00F67971">
        <w:t xml:space="preserve">s security measures which leads to better loyalty program </w:t>
      </w:r>
      <w:r w:rsidR="00F608D1" w:rsidRPr="00F67971">
        <w:t>enrolment</w:t>
      </w:r>
      <w:r w:rsidRPr="00F67971">
        <w:t>. Protecting the 665,000 members from the data breach will bring back customer confidence allowing the hotel to avoid losing members thr</w:t>
      </w:r>
      <w:r w:rsidR="00F608D1" w:rsidRPr="00F67971">
        <w:t>ough cancellation</w:t>
      </w:r>
      <w:r w:rsidR="003263E2" w:rsidRPr="00F67971">
        <w:t xml:space="preserve"> (</w:t>
      </w:r>
      <w:r w:rsidR="003263E2" w:rsidRPr="00F67971">
        <w:rPr>
          <w:lang w:val="en-US"/>
        </w:rPr>
        <w:t>Ang, 2025</w:t>
      </w:r>
      <w:r w:rsidR="003263E2" w:rsidRPr="00F67971">
        <w:t>)</w:t>
      </w:r>
      <w:r w:rsidR="00F608D1" w:rsidRPr="00F67971">
        <w:t xml:space="preserve">. </w:t>
      </w:r>
      <w:r w:rsidRPr="00F67971">
        <w:t xml:space="preserve">The costs related to Zero-Trust Security implementation prove much lower compared to what another data breach </w:t>
      </w:r>
      <w:r w:rsidR="00F608D1" w:rsidRPr="00F67971">
        <w:t xml:space="preserve">can end up costing the hotel. </w:t>
      </w:r>
      <w:r w:rsidRPr="00F67971">
        <w:t>The initia</w:t>
      </w:r>
      <w:r w:rsidR="00F608D1" w:rsidRPr="00F67971">
        <w:t xml:space="preserve">l implementation costs </w:t>
      </w:r>
      <w:proofErr w:type="gramStart"/>
      <w:r w:rsidR="00F608D1" w:rsidRPr="00F67971">
        <w:t>include;</w:t>
      </w:r>
      <w:proofErr w:type="gramEnd"/>
      <w:r w:rsidRPr="00F67971">
        <w:t xml:space="preserve"> </w:t>
      </w:r>
    </w:p>
    <w:p w14:paraId="4952A4C1" w14:textId="77777777" w:rsidR="00921B01" w:rsidRPr="00F67971" w:rsidRDefault="001E3A97" w:rsidP="00B67C1E">
      <w:pPr>
        <w:pStyle w:val="ListParagraph"/>
        <w:numPr>
          <w:ilvl w:val="0"/>
          <w:numId w:val="33"/>
        </w:numPr>
        <w:spacing w:after="0"/>
      </w:pPr>
      <w:r w:rsidRPr="00F67971">
        <w:t>IAM System and Role-Ba</w:t>
      </w:r>
      <w:r w:rsidR="0047773C" w:rsidRPr="00F67971">
        <w:t>sed Access Controls: £150,000</w:t>
      </w:r>
      <w:r w:rsidRPr="00F67971">
        <w:t xml:space="preserve"> </w:t>
      </w:r>
    </w:p>
    <w:p w14:paraId="02875336" w14:textId="77777777" w:rsidR="00921B01" w:rsidRPr="00F67971" w:rsidRDefault="001E3A97" w:rsidP="00B67C1E">
      <w:pPr>
        <w:pStyle w:val="ListParagraph"/>
        <w:numPr>
          <w:ilvl w:val="0"/>
          <w:numId w:val="33"/>
        </w:numPr>
        <w:spacing w:after="0"/>
      </w:pPr>
      <w:r w:rsidRPr="00F67971">
        <w:t>Multi-Factor Authent</w:t>
      </w:r>
      <w:r w:rsidR="0047773C" w:rsidRPr="00F67971">
        <w:t>ication Infrastructure: £75,000</w:t>
      </w:r>
      <w:r w:rsidRPr="00F67971">
        <w:t xml:space="preserve">  </w:t>
      </w:r>
    </w:p>
    <w:p w14:paraId="1C9002F4" w14:textId="77777777" w:rsidR="00921B01" w:rsidRPr="00F67971" w:rsidRDefault="001E3A97" w:rsidP="00B67C1E">
      <w:pPr>
        <w:pStyle w:val="ListParagraph"/>
        <w:numPr>
          <w:ilvl w:val="0"/>
          <w:numId w:val="33"/>
        </w:numPr>
        <w:spacing w:after="0"/>
      </w:pPr>
      <w:r w:rsidRPr="00F67971">
        <w:t xml:space="preserve">Cybersecurity Training Programs: £50,000 annually  </w:t>
      </w:r>
    </w:p>
    <w:p w14:paraId="5BCE174B" w14:textId="77777777" w:rsidR="00921B01" w:rsidRPr="00F67971" w:rsidRDefault="001E3A97" w:rsidP="00B67C1E">
      <w:pPr>
        <w:pStyle w:val="ListParagraph"/>
        <w:numPr>
          <w:ilvl w:val="0"/>
          <w:numId w:val="33"/>
        </w:numPr>
        <w:spacing w:after="0"/>
      </w:pPr>
      <w:r w:rsidRPr="00F67971">
        <w:t xml:space="preserve">Penetration Testing and Continuous Monitoring: £100,000 per year  </w:t>
      </w:r>
    </w:p>
    <w:p w14:paraId="0C608220" w14:textId="77777777" w:rsidR="00921B01" w:rsidRPr="00F67971" w:rsidRDefault="001E3A97" w:rsidP="00B67C1E">
      <w:pPr>
        <w:pStyle w:val="ListParagraph"/>
        <w:numPr>
          <w:ilvl w:val="0"/>
          <w:numId w:val="33"/>
        </w:numPr>
        <w:spacing w:after="0"/>
      </w:pPr>
      <w:r w:rsidRPr="00F67971">
        <w:t xml:space="preserve">DLP and AI-Based Threat Detection Software: £80,000 </w:t>
      </w:r>
    </w:p>
    <w:p w14:paraId="6D6CABFC" w14:textId="77777777" w:rsidR="008D3DAA" w:rsidRPr="00F67971" w:rsidRDefault="001E3A97" w:rsidP="00B67C1E">
      <w:pPr>
        <w:spacing w:after="0"/>
      </w:pPr>
      <w:r w:rsidRPr="00F67971">
        <w:t>Due to the lasting security advantages, these expenses serve their purpose. The hotel</w:t>
      </w:r>
      <w:r w:rsidR="008C55AC" w:rsidRPr="00F67971">
        <w:t xml:space="preserve"> can effectively strengthen</w:t>
      </w:r>
      <w:r w:rsidRPr="00F67971">
        <w:t xml:space="preserve"> its market position </w:t>
      </w:r>
      <w:r w:rsidR="008C55AC" w:rsidRPr="00F67971">
        <w:t xml:space="preserve">and protect client information. </w:t>
      </w:r>
      <w:r w:rsidRPr="00F67971">
        <w:t xml:space="preserve">The implementation </w:t>
      </w:r>
      <w:r w:rsidRPr="00F67971">
        <w:lastRenderedPageBreak/>
        <w:t xml:space="preserve">of Zero-Trust Security at </w:t>
      </w:r>
      <w:r w:rsidR="00832EA8" w:rsidRPr="00F67971">
        <w:t xml:space="preserve">MBS </w:t>
      </w:r>
      <w:r w:rsidRPr="00F67971">
        <w:t>will produce enhanced data protection and decreased financial risks and it will establish stronger customer relationships.</w:t>
      </w:r>
    </w:p>
    <w:p w14:paraId="7D0EE2BF" w14:textId="77777777" w:rsidR="00621517" w:rsidRPr="00F67971" w:rsidRDefault="001E3A97" w:rsidP="00B67C1E">
      <w:pPr>
        <w:pStyle w:val="Heading2"/>
        <w:spacing w:after="0"/>
        <w:rPr>
          <w:szCs w:val="24"/>
        </w:rPr>
      </w:pPr>
      <w:bookmarkStart w:id="36" w:name="_Toc191119318"/>
      <w:r w:rsidRPr="00F67971">
        <w:rPr>
          <w:szCs w:val="24"/>
        </w:rPr>
        <w:t xml:space="preserve">Recommendation - Conduct </w:t>
      </w:r>
      <w:r w:rsidR="00085FF4" w:rsidRPr="00F67971">
        <w:rPr>
          <w:szCs w:val="24"/>
        </w:rPr>
        <w:t>Regular Cybersecurity Audits</w:t>
      </w:r>
      <w:bookmarkEnd w:id="36"/>
    </w:p>
    <w:p w14:paraId="3F1DB17F" w14:textId="77777777" w:rsidR="005E1130" w:rsidRPr="00F67971" w:rsidRDefault="001E3A97" w:rsidP="00B67C1E">
      <w:pPr>
        <w:pStyle w:val="Heading3"/>
        <w:spacing w:after="0"/>
      </w:pPr>
      <w:bookmarkStart w:id="37" w:name="_Toc191119319"/>
      <w:r w:rsidRPr="00F67971">
        <w:t>Recommended Strategies and Implementation</w:t>
      </w:r>
      <w:bookmarkEnd w:id="37"/>
      <w:r w:rsidRPr="00F67971">
        <w:t xml:space="preserve"> </w:t>
      </w:r>
    </w:p>
    <w:p w14:paraId="712F3591" w14:textId="77777777" w:rsidR="00F00AB5" w:rsidRPr="00F67971" w:rsidRDefault="001E3A97" w:rsidP="00B67C1E">
      <w:pPr>
        <w:spacing w:after="0"/>
      </w:pPr>
      <w:r w:rsidRPr="00F67971">
        <w:t xml:space="preserve">External firms should conduct quarterly cybersecurity audits for </w:t>
      </w:r>
      <w:r w:rsidR="00832EA8" w:rsidRPr="00F67971">
        <w:t xml:space="preserve">MBS </w:t>
      </w:r>
      <w:r w:rsidRPr="00F67971">
        <w:t xml:space="preserve">property. The audits will detect system vulnerabilities to help identify required changes in the system. An organization hired specifically for cybersecurity tasks will make sure to monitor continuously and address threats immediately. AI-powered security tools need implementation at </w:t>
      </w:r>
      <w:r w:rsidR="00832EA8" w:rsidRPr="00F67971">
        <w:t xml:space="preserve">MBS </w:t>
      </w:r>
      <w:r w:rsidRPr="00F67971">
        <w:t>for detecting security irregularities and stopping unauthorized systems entry</w:t>
      </w:r>
      <w:r w:rsidR="005C7B80" w:rsidRPr="00F67971">
        <w:t xml:space="preserve"> (Antunes et al., 2022; </w:t>
      </w:r>
      <w:proofErr w:type="spellStart"/>
      <w:r w:rsidR="005C7B80" w:rsidRPr="00F67971">
        <w:t>Safitra</w:t>
      </w:r>
      <w:proofErr w:type="spellEnd"/>
      <w:r w:rsidR="005C7B80" w:rsidRPr="00F67971">
        <w:t xml:space="preserve"> et al., 2023)</w:t>
      </w:r>
      <w:r w:rsidRPr="00F67971">
        <w:t>. Staff members must receive cybersecurity best practice training as this reduces the</w:t>
      </w:r>
      <w:r w:rsidR="00832EA8" w:rsidRPr="00F67971">
        <w:t>ir potential for human mistakes</w:t>
      </w:r>
      <w:r w:rsidR="00156FF1" w:rsidRPr="00F67971">
        <w:t xml:space="preserve"> (Li et al., 2020)</w:t>
      </w:r>
      <w:r w:rsidRPr="00F67971">
        <w:t xml:space="preserve">. The hotel needs to conduct essential cybersecurity awareness seminars which must occur every 6 months as a mandatory requirement. </w:t>
      </w:r>
    </w:p>
    <w:p w14:paraId="3B26F31D" w14:textId="77777777" w:rsidR="007D44C1" w:rsidRPr="00F67971" w:rsidRDefault="001E3A97" w:rsidP="00B67C1E">
      <w:pPr>
        <w:spacing w:after="0"/>
      </w:pPr>
      <w:r w:rsidRPr="00F67971">
        <w:t>Security protocols involving secure passwords and two-factor authentication need to be taught to custom</w:t>
      </w:r>
      <w:r w:rsidR="00F00AB5" w:rsidRPr="00F67971">
        <w:t>ers to protect their accounts</w:t>
      </w:r>
      <w:r w:rsidR="00B77C0A" w:rsidRPr="00F67971">
        <w:t xml:space="preserve"> (Rosati et al., 2022)</w:t>
      </w:r>
      <w:r w:rsidR="00F00AB5" w:rsidRPr="00F67971">
        <w:t xml:space="preserve">. </w:t>
      </w:r>
      <w:r w:rsidRPr="00F67971">
        <w:t xml:space="preserve">Extra security protection will emerge from encrypting crucial customer data. </w:t>
      </w:r>
      <w:r w:rsidR="00F00AB5" w:rsidRPr="00F67971">
        <w:t xml:space="preserve">MBS </w:t>
      </w:r>
      <w:r w:rsidRPr="00F67971">
        <w:t>must encrypt every piece of stored personal data so that it becomes inaccessible during unauthorized system access. Internal staff must authenticate through multiple factors when accessing customer database information. Security protocols should be applied to both firewalls and intrusion detection systems for upgrades</w:t>
      </w:r>
      <w:r w:rsidR="00917608" w:rsidRPr="00F67971">
        <w:t xml:space="preserve"> (Kurniawan and </w:t>
      </w:r>
      <w:proofErr w:type="spellStart"/>
      <w:r w:rsidR="00917608" w:rsidRPr="00F67971">
        <w:t>Mulyawan</w:t>
      </w:r>
      <w:proofErr w:type="spellEnd"/>
      <w:r w:rsidR="00917608" w:rsidRPr="00F67971">
        <w:t>, 2023)</w:t>
      </w:r>
      <w:r w:rsidRPr="00F67971">
        <w:t xml:space="preserve">. </w:t>
      </w:r>
      <w:r w:rsidR="00F00AB5" w:rsidRPr="00F67971">
        <w:t xml:space="preserve">MBS </w:t>
      </w:r>
      <w:r w:rsidRPr="00F67971">
        <w:t>should create a security breach response plan which enab</w:t>
      </w:r>
      <w:r w:rsidR="007009B4" w:rsidRPr="00F67971">
        <w:t>les efficient breach management</w:t>
      </w:r>
      <w:r w:rsidRPr="00F67971">
        <w:t xml:space="preserve">. Legal groups need to collaborate because they will handle any compliance obligations.  </w:t>
      </w:r>
      <w:r w:rsidR="007009B4" w:rsidRPr="00F67971">
        <w:t xml:space="preserve"> </w:t>
      </w:r>
    </w:p>
    <w:p w14:paraId="604967B1" w14:textId="77777777" w:rsidR="005E1130" w:rsidRPr="00F67971" w:rsidRDefault="001E3A97" w:rsidP="00B67C1E">
      <w:pPr>
        <w:pStyle w:val="Heading3"/>
        <w:spacing w:after="0"/>
      </w:pPr>
      <w:bookmarkStart w:id="38" w:name="_Toc191119320"/>
      <w:r w:rsidRPr="00F67971">
        <w:t>Change Management Practices and Procedures</w:t>
      </w:r>
      <w:bookmarkEnd w:id="38"/>
    </w:p>
    <w:p w14:paraId="7B1BC811" w14:textId="77777777" w:rsidR="007E29B4" w:rsidRPr="00F67971" w:rsidRDefault="001E3A97" w:rsidP="00B67C1E">
      <w:pPr>
        <w:spacing w:after="0"/>
      </w:pPr>
      <w:r w:rsidRPr="00F67971">
        <w:t>A structured change management system must be in place to execute cybersecurity measures</w:t>
      </w:r>
      <w:r w:rsidR="005E2306" w:rsidRPr="00F67971">
        <w:t xml:space="preserve"> (Echeverría et al., 2021)</w:t>
      </w:r>
      <w:r w:rsidRPr="00F67971">
        <w:t xml:space="preserve">. </w:t>
      </w:r>
      <w:r w:rsidR="007009B4" w:rsidRPr="00F67971">
        <w:t xml:space="preserve">With reference </w:t>
      </w:r>
      <w:r w:rsidRPr="00F67971">
        <w:t>to Lewin's Change Management</w:t>
      </w:r>
      <w:r w:rsidR="000F31C9" w:rsidRPr="00F67971">
        <w:t xml:space="preserve"> Model as a guidance framework, MBS</w:t>
      </w:r>
      <w:r w:rsidRPr="00F67971">
        <w:t xml:space="preserve"> needs to generate staff understanding regarding cybersecuri</w:t>
      </w:r>
      <w:r w:rsidR="000F31C9" w:rsidRPr="00F67971">
        <w:t>ty through the Unfreeze stage</w:t>
      </w:r>
      <w:r w:rsidRPr="00F67971">
        <w:t xml:space="preserve">. Staff members need to </w:t>
      </w:r>
      <w:r w:rsidR="000F31C9" w:rsidRPr="00F67971">
        <w:t>hold</w:t>
      </w:r>
      <w:r w:rsidRPr="00F67971">
        <w:t xml:space="preserve"> data breach threats and require better security solutions</w:t>
      </w:r>
      <w:r w:rsidR="00155E2A" w:rsidRPr="00F67971">
        <w:t xml:space="preserve"> (Amina et al., 2022</w:t>
      </w:r>
      <w:r w:rsidR="00C2696E" w:rsidRPr="00F67971">
        <w:t>; Memon, 2021</w:t>
      </w:r>
      <w:r w:rsidR="00155E2A" w:rsidRPr="00F67971">
        <w:t>)</w:t>
      </w:r>
      <w:r w:rsidRPr="00F67971">
        <w:t xml:space="preserve">. </w:t>
      </w:r>
      <w:r w:rsidR="000F31C9" w:rsidRPr="00F67971">
        <w:t xml:space="preserve">MBS </w:t>
      </w:r>
      <w:r w:rsidRPr="00F67971">
        <w:t xml:space="preserve">should use workshops together with internal communication as tools to help personnel adapt to modifications. Security protocols for cybersecurity will be introduced step by step throughout the Change stage. Effective training sessions regarding cybersecurity will occur simultaneously with system integration of security tools. </w:t>
      </w:r>
    </w:p>
    <w:p w14:paraId="73D71B0D" w14:textId="77777777" w:rsidR="00085FF4" w:rsidRPr="00F67971" w:rsidRDefault="001E3A97" w:rsidP="00B67C1E">
      <w:pPr>
        <w:spacing w:after="0"/>
      </w:pPr>
      <w:r w:rsidRPr="00F67971">
        <w:lastRenderedPageBreak/>
        <w:t xml:space="preserve">MBS </w:t>
      </w:r>
      <w:r w:rsidR="007D44C1" w:rsidRPr="00F67971">
        <w:t>needs to offer supportive measures to workers who face difficulties with new policy adoption. The implementation process needs regular feedback collection which will help improve its execution. Security measures adopt a new standing as the primary standard within the Refreeze phase</w:t>
      </w:r>
      <w:r w:rsidR="000E2ED0" w:rsidRPr="00F67971">
        <w:t xml:space="preserve"> (Ellis, 2023)</w:t>
      </w:r>
      <w:r w:rsidR="007D44C1" w:rsidRPr="00F67971">
        <w:t xml:space="preserve">. A cybersecurity culture-friendly environment will develop at the hotel so staff members value data protection activities. Security awareness together with compliance maintenance results from regular audits and refresh training provided to staff members.  </w:t>
      </w:r>
    </w:p>
    <w:p w14:paraId="1E35AAB3" w14:textId="77777777" w:rsidR="005E1130" w:rsidRPr="00F67971" w:rsidRDefault="001E3A97" w:rsidP="00B67C1E">
      <w:pPr>
        <w:pStyle w:val="Heading3"/>
        <w:spacing w:after="0"/>
      </w:pPr>
      <w:bookmarkStart w:id="39" w:name="_Toc191119321"/>
      <w:r w:rsidRPr="00F67971">
        <w:t>Measurement of Success and Impact</w:t>
      </w:r>
      <w:bookmarkEnd w:id="39"/>
    </w:p>
    <w:p w14:paraId="0BE25AF0" w14:textId="77777777" w:rsidR="007E29B4" w:rsidRPr="00F67971" w:rsidRDefault="001E3A97" w:rsidP="00B67C1E">
      <w:pPr>
        <w:spacing w:after="0"/>
      </w:pPr>
      <w:r w:rsidRPr="00F67971">
        <w:t>Various markers will help determine the success of cybersecurity audits. A significant metric used to evaluate cybersecurity audits will focus on security incident reduction rates. Security improves when the number of both phishing attempts unauthorized access attempts and data breaches decreases</w:t>
      </w:r>
      <w:r w:rsidR="00415B1A" w:rsidRPr="00F67971">
        <w:t xml:space="preserve"> (Mubeen et al., 2022)</w:t>
      </w:r>
      <w:r w:rsidRPr="00F67971">
        <w:t xml:space="preserve">. External client trust measurements are possible through response surveys and customer-based feedback data. Customer trust regarding the data protection at the hotel leads to higher brand loyalty rates. The web-based reviews from customers alongside their rate of retention serve as indications that measure trust levels. </w:t>
      </w:r>
    </w:p>
    <w:p w14:paraId="05C76EBA" w14:textId="77777777" w:rsidR="007D44C1" w:rsidRPr="00F67971" w:rsidRDefault="001E3A97" w:rsidP="00B67C1E">
      <w:pPr>
        <w:spacing w:after="0"/>
      </w:pPr>
      <w:r w:rsidRPr="00F67971">
        <w:t xml:space="preserve">The performance of employees in observing security protocols </w:t>
      </w:r>
      <w:r w:rsidR="00D04987" w:rsidRPr="00F67971">
        <w:t>can</w:t>
      </w:r>
      <w:r w:rsidRPr="00F67971">
        <w:t xml:space="preserve"> be monitored throu</w:t>
      </w:r>
      <w:r w:rsidR="007E29B4" w:rsidRPr="00F67971">
        <w:t>gh internal compliance reports</w:t>
      </w:r>
      <w:r w:rsidR="00D04987" w:rsidRPr="00F67971">
        <w:t xml:space="preserve"> (Li et al., 2021</w:t>
      </w:r>
      <w:r w:rsidR="00711C9C" w:rsidRPr="00F67971">
        <w:t>; Lois et al., 2021</w:t>
      </w:r>
      <w:r w:rsidR="00D04987" w:rsidRPr="00F67971">
        <w:t>)</w:t>
      </w:r>
      <w:r w:rsidR="007E29B4" w:rsidRPr="00F67971">
        <w:t xml:space="preserve">. MBS </w:t>
      </w:r>
      <w:r w:rsidRPr="00F67971">
        <w:t xml:space="preserve">should conduct periodic cybersecurity drills to evaluate employee readiness against potential security threats. Auditors will assess security threat response times to confirm preparedness for response activities. </w:t>
      </w:r>
      <w:r w:rsidR="001055B9" w:rsidRPr="00F67971">
        <w:t xml:space="preserve">MBS </w:t>
      </w:r>
      <w:r w:rsidRPr="00F67971">
        <w:t xml:space="preserve">will use external cybersecurity firms to perform periodic audits which check compliance with regulatory standards. When </w:t>
      </w:r>
      <w:r w:rsidR="001055B9" w:rsidRPr="00F67971">
        <w:t xml:space="preserve">MBS </w:t>
      </w:r>
      <w:r w:rsidRPr="00F67971">
        <w:t>successfully completes its cybersecurity audits it will indicate that the cybersecurity implem</w:t>
      </w:r>
      <w:r w:rsidR="001055B9" w:rsidRPr="00F67971">
        <w:t xml:space="preserve">entation has been successful.  </w:t>
      </w:r>
    </w:p>
    <w:p w14:paraId="4EEF7843" w14:textId="77777777" w:rsidR="005E1130" w:rsidRPr="00F67971" w:rsidRDefault="001E3A97" w:rsidP="00B67C1E">
      <w:pPr>
        <w:pStyle w:val="Heading3"/>
        <w:spacing w:after="0"/>
      </w:pPr>
      <w:bookmarkStart w:id="40" w:name="_Toc191119322"/>
      <w:r w:rsidRPr="00F67971">
        <w:t xml:space="preserve">Expected Benefits and Costs Associated with </w:t>
      </w:r>
      <w:r w:rsidR="006A5922" w:rsidRPr="00F67971">
        <w:t>Implementation</w:t>
      </w:r>
      <w:bookmarkEnd w:id="40"/>
    </w:p>
    <w:p w14:paraId="53E58000" w14:textId="77777777" w:rsidR="00B67C1E" w:rsidRPr="00F67971" w:rsidRDefault="001E3A97" w:rsidP="00B67C1E">
      <w:pPr>
        <w:spacing w:after="0"/>
        <w:sectPr w:rsidR="00B67C1E" w:rsidRPr="00F67971">
          <w:headerReference w:type="default" r:id="rId13"/>
          <w:pgSz w:w="11906" w:h="16838"/>
          <w:pgMar w:top="1440" w:right="1440" w:bottom="1440" w:left="1440" w:header="708" w:footer="708" w:gutter="0"/>
          <w:cols w:space="708"/>
          <w:docGrid w:linePitch="360"/>
        </w:sectPr>
      </w:pPr>
      <w:r w:rsidRPr="00F67971">
        <w:t xml:space="preserve">Better cybersecurity measures will bring back customer trust in </w:t>
      </w:r>
      <w:r w:rsidR="00B53123" w:rsidRPr="00F67971">
        <w:t>MBS</w:t>
      </w:r>
      <w:r w:rsidRPr="00F67971">
        <w:t>. Enhanced security systems protect both the hotel's reputation along with preventing financial losses that arise from legal action</w:t>
      </w:r>
      <w:r w:rsidR="00906378" w:rsidRPr="00F67971">
        <w:t xml:space="preserve"> (Sahu and </w:t>
      </w:r>
      <w:proofErr w:type="spellStart"/>
      <w:r w:rsidR="00906378" w:rsidRPr="00F67971">
        <w:t>Gutub</w:t>
      </w:r>
      <w:proofErr w:type="spellEnd"/>
      <w:r w:rsidR="00906378" w:rsidRPr="00F67971">
        <w:t>, 2022</w:t>
      </w:r>
      <w:r w:rsidR="00B362F5" w:rsidRPr="00F67971">
        <w:t>; Okoye et al., 2024</w:t>
      </w:r>
      <w:r w:rsidR="00906378" w:rsidRPr="00F67971">
        <w:t>)</w:t>
      </w:r>
      <w:r w:rsidRPr="00F67971">
        <w:t xml:space="preserve">. The requirement to protect data leads to the avoidance of legal issues which also stops regulatory fines from happening. The annual expenses for implementing cybersecurity </w:t>
      </w:r>
      <w:r w:rsidR="00A50F99" w:rsidRPr="00F67971">
        <w:t xml:space="preserve">will measure </w:t>
      </w:r>
      <w:r w:rsidRPr="00F67971">
        <w:t xml:space="preserve">at </w:t>
      </w:r>
      <w:r w:rsidR="00B53123" w:rsidRPr="00F67971">
        <w:t xml:space="preserve">SGD </w:t>
      </w:r>
      <w:r w:rsidRPr="00F67971">
        <w:t xml:space="preserve">5 million. </w:t>
      </w:r>
      <w:r w:rsidR="00B53123" w:rsidRPr="00F67971">
        <w:t xml:space="preserve">MBS </w:t>
      </w:r>
      <w:r w:rsidRPr="00F67971">
        <w:t>needs to dedicate funds to hiring cybersecurity experts combined with updating security tools and scheduling regular audits. The necessary cybersecurity implementation costs align with future data security savings that can be achieved</w:t>
      </w:r>
      <w:r w:rsidR="000F72F1" w:rsidRPr="00F67971">
        <w:t xml:space="preserve"> (Khan et al., 2023)</w:t>
      </w:r>
      <w:r w:rsidR="00240D56" w:rsidRPr="00F67971">
        <w:t>.</w:t>
      </w:r>
      <w:r w:rsidRPr="00F67971">
        <w:t xml:space="preserve"> Preventing security breaches will save the business from potential compensation claims while</w:t>
      </w:r>
      <w:r w:rsidR="00B67C1E" w:rsidRPr="00F67971">
        <w:t xml:space="preserve"> preserving its good reputation</w:t>
      </w:r>
    </w:p>
    <w:p w14:paraId="266C5BCA" w14:textId="77777777" w:rsidR="00A709D3" w:rsidRPr="00F67971" w:rsidRDefault="001E3A97" w:rsidP="00B67C1E">
      <w:pPr>
        <w:pStyle w:val="Heading1"/>
      </w:pPr>
      <w:bookmarkStart w:id="41" w:name="_Toc191119323"/>
      <w:r w:rsidRPr="00F67971">
        <w:lastRenderedPageBreak/>
        <w:t>Action Plan</w:t>
      </w:r>
      <w:bookmarkEnd w:id="41"/>
    </w:p>
    <w:tbl>
      <w:tblPr>
        <w:tblStyle w:val="GridTable4-Accent1"/>
        <w:tblW w:w="15587" w:type="dxa"/>
        <w:jc w:val="center"/>
        <w:tblLayout w:type="fixed"/>
        <w:tblLook w:val="04A0" w:firstRow="1" w:lastRow="0" w:firstColumn="1" w:lastColumn="0" w:noHBand="0" w:noVBand="1"/>
      </w:tblPr>
      <w:tblGrid>
        <w:gridCol w:w="1067"/>
        <w:gridCol w:w="2047"/>
        <w:gridCol w:w="3132"/>
        <w:gridCol w:w="2553"/>
        <w:gridCol w:w="2253"/>
        <w:gridCol w:w="2126"/>
        <w:gridCol w:w="2409"/>
      </w:tblGrid>
      <w:tr w:rsidR="00F67971" w:rsidRPr="00F67971" w14:paraId="4F6CC920" w14:textId="77777777" w:rsidTr="00DA37CA">
        <w:trPr>
          <w:cnfStyle w:val="100000000000" w:firstRow="1" w:lastRow="0" w:firstColumn="0" w:lastColumn="0" w:oddVBand="0" w:evenVBand="0" w:oddHBand="0" w:evenHBand="0" w:firstRowFirstColumn="0" w:firstRowLastColumn="0" w:lastRowFirstColumn="0" w:lastRowLastColumn="0"/>
          <w:trHeight w:val="138"/>
          <w:jc w:val="center"/>
        </w:trPr>
        <w:tc>
          <w:tcPr>
            <w:cnfStyle w:val="001000000000" w:firstRow="0" w:lastRow="0" w:firstColumn="1" w:lastColumn="0" w:oddVBand="0" w:evenVBand="0" w:oddHBand="0" w:evenHBand="0" w:firstRowFirstColumn="0" w:firstRowLastColumn="0" w:lastRowFirstColumn="0" w:lastRowLastColumn="0"/>
            <w:tcW w:w="1067" w:type="dxa"/>
            <w:hideMark/>
          </w:tcPr>
          <w:p w14:paraId="260A1B6B" w14:textId="77777777" w:rsidR="00A709D3" w:rsidRPr="00F67971" w:rsidRDefault="001E3A97" w:rsidP="004E343D">
            <w:pPr>
              <w:spacing w:before="0" w:after="0"/>
              <w:jc w:val="center"/>
              <w:rPr>
                <w:color w:val="auto"/>
              </w:rPr>
            </w:pPr>
            <w:r w:rsidRPr="00F67971">
              <w:rPr>
                <w:bCs w:val="0"/>
                <w:color w:val="auto"/>
              </w:rPr>
              <w:t>Numbers</w:t>
            </w:r>
          </w:p>
        </w:tc>
        <w:tc>
          <w:tcPr>
            <w:tcW w:w="2047" w:type="dxa"/>
            <w:hideMark/>
          </w:tcPr>
          <w:p w14:paraId="6CCA92D6" w14:textId="77777777" w:rsidR="00A709D3" w:rsidRPr="00F67971" w:rsidRDefault="001E3A97" w:rsidP="004E343D">
            <w:pPr>
              <w:spacing w:before="0" w:after="0"/>
              <w:jc w:val="center"/>
              <w:cnfStyle w:val="100000000000" w:firstRow="1" w:lastRow="0" w:firstColumn="0" w:lastColumn="0" w:oddVBand="0" w:evenVBand="0" w:oddHBand="0" w:evenHBand="0" w:firstRowFirstColumn="0" w:firstRowLastColumn="0" w:lastRowFirstColumn="0" w:lastRowLastColumn="0"/>
              <w:rPr>
                <w:color w:val="auto"/>
              </w:rPr>
            </w:pPr>
            <w:r w:rsidRPr="00F67971">
              <w:rPr>
                <w:bCs w:val="0"/>
                <w:color w:val="auto"/>
              </w:rPr>
              <w:t>Problems</w:t>
            </w:r>
          </w:p>
        </w:tc>
        <w:tc>
          <w:tcPr>
            <w:tcW w:w="3132" w:type="dxa"/>
            <w:hideMark/>
          </w:tcPr>
          <w:p w14:paraId="32701A13" w14:textId="77777777" w:rsidR="00A709D3" w:rsidRPr="00F67971" w:rsidRDefault="001E3A97" w:rsidP="004E343D">
            <w:pPr>
              <w:spacing w:before="0" w:after="0"/>
              <w:jc w:val="center"/>
              <w:cnfStyle w:val="100000000000" w:firstRow="1" w:lastRow="0" w:firstColumn="0" w:lastColumn="0" w:oddVBand="0" w:evenVBand="0" w:oddHBand="0" w:evenHBand="0" w:firstRowFirstColumn="0" w:firstRowLastColumn="0" w:lastRowFirstColumn="0" w:lastRowLastColumn="0"/>
              <w:rPr>
                <w:color w:val="auto"/>
              </w:rPr>
            </w:pPr>
            <w:r w:rsidRPr="00F67971">
              <w:rPr>
                <w:bCs w:val="0"/>
                <w:color w:val="auto"/>
              </w:rPr>
              <w:t>Solutions</w:t>
            </w:r>
          </w:p>
        </w:tc>
        <w:tc>
          <w:tcPr>
            <w:tcW w:w="2553" w:type="dxa"/>
            <w:hideMark/>
          </w:tcPr>
          <w:p w14:paraId="11A507F9" w14:textId="77777777" w:rsidR="00A709D3" w:rsidRPr="00F67971" w:rsidRDefault="001E3A97" w:rsidP="004E343D">
            <w:pPr>
              <w:spacing w:before="0" w:after="0"/>
              <w:jc w:val="center"/>
              <w:cnfStyle w:val="100000000000" w:firstRow="1" w:lastRow="0" w:firstColumn="0" w:lastColumn="0" w:oddVBand="0" w:evenVBand="0" w:oddHBand="0" w:evenHBand="0" w:firstRowFirstColumn="0" w:firstRowLastColumn="0" w:lastRowFirstColumn="0" w:lastRowLastColumn="0"/>
              <w:rPr>
                <w:color w:val="auto"/>
              </w:rPr>
            </w:pPr>
            <w:r w:rsidRPr="00F67971">
              <w:rPr>
                <w:bCs w:val="0"/>
                <w:color w:val="auto"/>
              </w:rPr>
              <w:t>Desired Outcomes</w:t>
            </w:r>
          </w:p>
        </w:tc>
        <w:tc>
          <w:tcPr>
            <w:tcW w:w="2253" w:type="dxa"/>
            <w:hideMark/>
          </w:tcPr>
          <w:p w14:paraId="032F905C" w14:textId="77777777" w:rsidR="00A709D3" w:rsidRPr="00F67971" w:rsidRDefault="001E3A97" w:rsidP="004E343D">
            <w:pPr>
              <w:spacing w:before="0" w:after="0"/>
              <w:jc w:val="center"/>
              <w:cnfStyle w:val="100000000000" w:firstRow="1" w:lastRow="0" w:firstColumn="0" w:lastColumn="0" w:oddVBand="0" w:evenVBand="0" w:oddHBand="0" w:evenHBand="0" w:firstRowFirstColumn="0" w:firstRowLastColumn="0" w:lastRowFirstColumn="0" w:lastRowLastColumn="0"/>
              <w:rPr>
                <w:color w:val="auto"/>
              </w:rPr>
            </w:pPr>
            <w:r w:rsidRPr="00F67971">
              <w:rPr>
                <w:bCs w:val="0"/>
                <w:color w:val="auto"/>
              </w:rPr>
              <w:t>Time Scale</w:t>
            </w:r>
          </w:p>
        </w:tc>
        <w:tc>
          <w:tcPr>
            <w:tcW w:w="2126" w:type="dxa"/>
            <w:hideMark/>
          </w:tcPr>
          <w:p w14:paraId="52C1D60A" w14:textId="77777777" w:rsidR="00A709D3" w:rsidRPr="00F67971" w:rsidRDefault="001E3A97" w:rsidP="004E343D">
            <w:pPr>
              <w:spacing w:before="0" w:after="0"/>
              <w:jc w:val="center"/>
              <w:cnfStyle w:val="100000000000" w:firstRow="1" w:lastRow="0" w:firstColumn="0" w:lastColumn="0" w:oddVBand="0" w:evenVBand="0" w:oddHBand="0" w:evenHBand="0" w:firstRowFirstColumn="0" w:firstRowLastColumn="0" w:lastRowFirstColumn="0" w:lastRowLastColumn="0"/>
              <w:rPr>
                <w:color w:val="auto"/>
              </w:rPr>
            </w:pPr>
            <w:r w:rsidRPr="00F67971">
              <w:rPr>
                <w:bCs w:val="0"/>
                <w:color w:val="auto"/>
              </w:rPr>
              <w:t>Completion Date</w:t>
            </w:r>
          </w:p>
        </w:tc>
        <w:tc>
          <w:tcPr>
            <w:tcW w:w="2409" w:type="dxa"/>
            <w:hideMark/>
          </w:tcPr>
          <w:p w14:paraId="713D1573" w14:textId="77777777" w:rsidR="00A709D3" w:rsidRPr="00F67971" w:rsidRDefault="001E3A97" w:rsidP="004E343D">
            <w:pPr>
              <w:spacing w:before="0" w:after="0"/>
              <w:jc w:val="center"/>
              <w:cnfStyle w:val="100000000000" w:firstRow="1" w:lastRow="0" w:firstColumn="0" w:lastColumn="0" w:oddVBand="0" w:evenVBand="0" w:oddHBand="0" w:evenHBand="0" w:firstRowFirstColumn="0" w:firstRowLastColumn="0" w:lastRowFirstColumn="0" w:lastRowLastColumn="0"/>
              <w:rPr>
                <w:color w:val="auto"/>
              </w:rPr>
            </w:pPr>
            <w:r w:rsidRPr="00F67971">
              <w:rPr>
                <w:bCs w:val="0"/>
                <w:color w:val="auto"/>
              </w:rPr>
              <w:t>Planned Budget</w:t>
            </w:r>
          </w:p>
        </w:tc>
      </w:tr>
      <w:tr w:rsidR="00F67971" w:rsidRPr="00F67971" w14:paraId="522DFFB3" w14:textId="77777777" w:rsidTr="00DA37CA">
        <w:trPr>
          <w:cnfStyle w:val="000000100000" w:firstRow="0" w:lastRow="0" w:firstColumn="0" w:lastColumn="0" w:oddVBand="0" w:evenVBand="0" w:oddHBand="1" w:evenHBand="0" w:firstRowFirstColumn="0" w:firstRowLastColumn="0" w:lastRowFirstColumn="0" w:lastRowLastColumn="0"/>
          <w:trHeight w:val="138"/>
          <w:jc w:val="center"/>
        </w:trPr>
        <w:tc>
          <w:tcPr>
            <w:cnfStyle w:val="001000000000" w:firstRow="0" w:lastRow="0" w:firstColumn="1" w:lastColumn="0" w:oddVBand="0" w:evenVBand="0" w:oddHBand="0" w:evenHBand="0" w:firstRowFirstColumn="0" w:firstRowLastColumn="0" w:lastRowFirstColumn="0" w:lastRowLastColumn="0"/>
            <w:tcW w:w="1067" w:type="dxa"/>
            <w:hideMark/>
          </w:tcPr>
          <w:p w14:paraId="1B6C9D47" w14:textId="77777777" w:rsidR="00A709D3" w:rsidRPr="00F67971" w:rsidRDefault="001E3A97" w:rsidP="004E343D">
            <w:pPr>
              <w:spacing w:before="0" w:after="0"/>
              <w:jc w:val="left"/>
            </w:pPr>
            <w:r w:rsidRPr="00F67971">
              <w:t>1</w:t>
            </w:r>
          </w:p>
        </w:tc>
        <w:tc>
          <w:tcPr>
            <w:tcW w:w="2047" w:type="dxa"/>
            <w:hideMark/>
          </w:tcPr>
          <w:p w14:paraId="30DA7FAA"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faces weak cybersecurity, leading to data breaches and potential legal issues.</w:t>
            </w:r>
          </w:p>
        </w:tc>
        <w:tc>
          <w:tcPr>
            <w:tcW w:w="3132" w:type="dxa"/>
            <w:hideMark/>
          </w:tcPr>
          <w:p w14:paraId="4960728D"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conduct quarterly cybersecurity audits, upgrade security systems, and implement multi-factor authentication for staff and customers.</w:t>
            </w:r>
          </w:p>
        </w:tc>
        <w:tc>
          <w:tcPr>
            <w:tcW w:w="2553" w:type="dxa"/>
            <w:hideMark/>
          </w:tcPr>
          <w:p w14:paraId="1417643E"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strengthen its security measures, reduce the risk of future breaches, and ensure compliance with data protection regulations.</w:t>
            </w:r>
          </w:p>
        </w:tc>
        <w:tc>
          <w:tcPr>
            <w:tcW w:w="2253" w:type="dxa"/>
            <w:hideMark/>
          </w:tcPr>
          <w:p w14:paraId="606D49E8"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take 6 months to fully implement the upgrades.</w:t>
            </w:r>
          </w:p>
        </w:tc>
        <w:tc>
          <w:tcPr>
            <w:tcW w:w="2126" w:type="dxa"/>
            <w:hideMark/>
          </w:tcPr>
          <w:p w14:paraId="5BB929A3"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aims to complete the process by August 2025.</w:t>
            </w:r>
          </w:p>
        </w:tc>
        <w:tc>
          <w:tcPr>
            <w:tcW w:w="2409" w:type="dxa"/>
            <w:hideMark/>
          </w:tcPr>
          <w:p w14:paraId="697F42AE"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allocate SGD 5 million annually for cybersecurity improvements.</w:t>
            </w:r>
          </w:p>
        </w:tc>
      </w:tr>
      <w:tr w:rsidR="00F67971" w:rsidRPr="00F67971" w14:paraId="0DC45F17" w14:textId="77777777" w:rsidTr="00DA37CA">
        <w:trPr>
          <w:trHeight w:val="699"/>
          <w:jc w:val="center"/>
        </w:trPr>
        <w:tc>
          <w:tcPr>
            <w:cnfStyle w:val="001000000000" w:firstRow="0" w:lastRow="0" w:firstColumn="1" w:lastColumn="0" w:oddVBand="0" w:evenVBand="0" w:oddHBand="0" w:evenHBand="0" w:firstRowFirstColumn="0" w:firstRowLastColumn="0" w:lastRowFirstColumn="0" w:lastRowLastColumn="0"/>
            <w:tcW w:w="1067" w:type="dxa"/>
            <w:hideMark/>
          </w:tcPr>
          <w:p w14:paraId="49B764D9" w14:textId="77777777" w:rsidR="00A709D3" w:rsidRPr="00F67971" w:rsidRDefault="001E3A97" w:rsidP="004E343D">
            <w:pPr>
              <w:spacing w:before="0" w:after="0"/>
            </w:pPr>
            <w:r w:rsidRPr="00F67971">
              <w:t>2</w:t>
            </w:r>
          </w:p>
        </w:tc>
        <w:tc>
          <w:tcPr>
            <w:tcW w:w="2047" w:type="dxa"/>
            <w:hideMark/>
          </w:tcPr>
          <w:p w14:paraId="1BA4A51D" w14:textId="77777777" w:rsidR="00A709D3" w:rsidRPr="00F67971" w:rsidRDefault="001E3A97" w:rsidP="004E343D">
            <w:pPr>
              <w:pStyle w:val="ListParagraph"/>
              <w:numPr>
                <w:ilvl w:val="0"/>
                <w:numId w:val="35"/>
              </w:numPr>
              <w:spacing w:before="0" w:after="0"/>
              <w:cnfStyle w:val="000000000000" w:firstRow="0" w:lastRow="0" w:firstColumn="0" w:lastColumn="0" w:oddVBand="0" w:evenVBand="0" w:oddHBand="0" w:evenHBand="0" w:firstRowFirstColumn="0" w:firstRowLastColumn="0" w:lastRowFirstColumn="0" w:lastRowLastColumn="0"/>
            </w:pPr>
            <w:r w:rsidRPr="00F67971">
              <w:t xml:space="preserve">The hotel faces a lack of staff awareness about cybersecurity threats, increasing the risk of human errors leading </w:t>
            </w:r>
            <w:r w:rsidRPr="00F67971">
              <w:lastRenderedPageBreak/>
              <w:t>to data breaches.</w:t>
            </w:r>
          </w:p>
        </w:tc>
        <w:tc>
          <w:tcPr>
            <w:tcW w:w="3132" w:type="dxa"/>
            <w:hideMark/>
          </w:tcPr>
          <w:p w14:paraId="165EF991" w14:textId="77777777" w:rsidR="00A709D3" w:rsidRPr="00F67971" w:rsidRDefault="001E3A97" w:rsidP="004E343D">
            <w:pPr>
              <w:pStyle w:val="ListParagraph"/>
              <w:numPr>
                <w:ilvl w:val="0"/>
                <w:numId w:val="35"/>
              </w:numPr>
              <w:spacing w:before="0" w:after="0"/>
              <w:cnfStyle w:val="000000000000" w:firstRow="0" w:lastRow="0" w:firstColumn="0" w:lastColumn="0" w:oddVBand="0" w:evenVBand="0" w:oddHBand="0" w:evenHBand="0" w:firstRowFirstColumn="0" w:firstRowLastColumn="0" w:lastRowFirstColumn="0" w:lastRowLastColumn="0"/>
            </w:pPr>
            <w:r w:rsidRPr="00F67971">
              <w:lastRenderedPageBreak/>
              <w:t>The hotel will introduce mandatory cybersecurity training every six months and conduct phishing simulation tests to improve employee awareness.</w:t>
            </w:r>
          </w:p>
        </w:tc>
        <w:tc>
          <w:tcPr>
            <w:tcW w:w="2553" w:type="dxa"/>
            <w:hideMark/>
          </w:tcPr>
          <w:p w14:paraId="5498F3B6" w14:textId="77777777" w:rsidR="00A709D3" w:rsidRPr="00F67971" w:rsidRDefault="001E3A97" w:rsidP="004E343D">
            <w:pPr>
              <w:pStyle w:val="ListParagraph"/>
              <w:numPr>
                <w:ilvl w:val="0"/>
                <w:numId w:val="35"/>
              </w:numPr>
              <w:spacing w:before="0" w:after="0"/>
              <w:cnfStyle w:val="000000000000" w:firstRow="0" w:lastRow="0" w:firstColumn="0" w:lastColumn="0" w:oddVBand="0" w:evenVBand="0" w:oddHBand="0" w:evenHBand="0" w:firstRowFirstColumn="0" w:firstRowLastColumn="0" w:lastRowFirstColumn="0" w:lastRowLastColumn="0"/>
            </w:pPr>
            <w:r w:rsidRPr="00F67971">
              <w:t>The hotel will ensure employees become more vigilant, reducing errors that could lead to security breaches.</w:t>
            </w:r>
          </w:p>
        </w:tc>
        <w:tc>
          <w:tcPr>
            <w:tcW w:w="2253" w:type="dxa"/>
            <w:hideMark/>
          </w:tcPr>
          <w:p w14:paraId="0ACA6443" w14:textId="77777777" w:rsidR="00A709D3" w:rsidRPr="00F67971" w:rsidRDefault="001E3A97" w:rsidP="004E343D">
            <w:pPr>
              <w:pStyle w:val="ListParagraph"/>
              <w:numPr>
                <w:ilvl w:val="0"/>
                <w:numId w:val="35"/>
              </w:numPr>
              <w:spacing w:before="0" w:after="0"/>
              <w:cnfStyle w:val="000000000000" w:firstRow="0" w:lastRow="0" w:firstColumn="0" w:lastColumn="0" w:oddVBand="0" w:evenVBand="0" w:oddHBand="0" w:evenHBand="0" w:firstRowFirstColumn="0" w:firstRowLastColumn="0" w:lastRowFirstColumn="0" w:lastRowLastColumn="0"/>
            </w:pPr>
            <w:r w:rsidRPr="00F67971">
              <w:t>The hotel will take 3 months for the initial training, with ongoing sessions every 6 months.</w:t>
            </w:r>
          </w:p>
        </w:tc>
        <w:tc>
          <w:tcPr>
            <w:tcW w:w="2126" w:type="dxa"/>
            <w:hideMark/>
          </w:tcPr>
          <w:p w14:paraId="11751B56" w14:textId="77777777" w:rsidR="00A709D3" w:rsidRPr="00F67971" w:rsidRDefault="001E3A97" w:rsidP="004E343D">
            <w:pPr>
              <w:pStyle w:val="ListParagraph"/>
              <w:numPr>
                <w:ilvl w:val="0"/>
                <w:numId w:val="35"/>
              </w:numPr>
              <w:spacing w:before="0" w:after="0"/>
              <w:cnfStyle w:val="000000000000" w:firstRow="0" w:lastRow="0" w:firstColumn="0" w:lastColumn="0" w:oddVBand="0" w:evenVBand="0" w:oddHBand="0" w:evenHBand="0" w:firstRowFirstColumn="0" w:firstRowLastColumn="0" w:lastRowFirstColumn="0" w:lastRowLastColumn="0"/>
            </w:pPr>
            <w:r w:rsidRPr="00F67971">
              <w:t>The hotel aims to conduct the first session by May 2025.</w:t>
            </w:r>
          </w:p>
        </w:tc>
        <w:tc>
          <w:tcPr>
            <w:tcW w:w="2409" w:type="dxa"/>
            <w:hideMark/>
          </w:tcPr>
          <w:p w14:paraId="54A6602C" w14:textId="77777777" w:rsidR="00A709D3" w:rsidRPr="00F67971" w:rsidRDefault="001E3A97" w:rsidP="004E343D">
            <w:pPr>
              <w:pStyle w:val="ListParagraph"/>
              <w:numPr>
                <w:ilvl w:val="0"/>
                <w:numId w:val="35"/>
              </w:numPr>
              <w:spacing w:before="0" w:after="0"/>
              <w:cnfStyle w:val="000000000000" w:firstRow="0" w:lastRow="0" w:firstColumn="0" w:lastColumn="0" w:oddVBand="0" w:evenVBand="0" w:oddHBand="0" w:evenHBand="0" w:firstRowFirstColumn="0" w:firstRowLastColumn="0" w:lastRowFirstColumn="0" w:lastRowLastColumn="0"/>
            </w:pPr>
            <w:r w:rsidRPr="00F67971">
              <w:t>The hotel will allocate SGD 500,000 annually for cybersecurity training.</w:t>
            </w:r>
          </w:p>
        </w:tc>
      </w:tr>
      <w:tr w:rsidR="00F67971" w:rsidRPr="00F67971" w14:paraId="19C2FBB6" w14:textId="77777777" w:rsidTr="00DA37CA">
        <w:trPr>
          <w:cnfStyle w:val="000000100000" w:firstRow="0" w:lastRow="0" w:firstColumn="0" w:lastColumn="0" w:oddVBand="0" w:evenVBand="0" w:oddHBand="1" w:evenHBand="0" w:firstRowFirstColumn="0" w:firstRowLastColumn="0" w:lastRowFirstColumn="0" w:lastRowLastColumn="0"/>
          <w:trHeight w:val="3688"/>
          <w:jc w:val="center"/>
        </w:trPr>
        <w:tc>
          <w:tcPr>
            <w:cnfStyle w:val="001000000000" w:firstRow="0" w:lastRow="0" w:firstColumn="1" w:lastColumn="0" w:oddVBand="0" w:evenVBand="0" w:oddHBand="0" w:evenHBand="0" w:firstRowFirstColumn="0" w:firstRowLastColumn="0" w:lastRowFirstColumn="0" w:lastRowLastColumn="0"/>
            <w:tcW w:w="1067" w:type="dxa"/>
            <w:hideMark/>
          </w:tcPr>
          <w:p w14:paraId="4180A66F" w14:textId="77777777" w:rsidR="00A709D3" w:rsidRPr="00F67971" w:rsidRDefault="001E3A97" w:rsidP="004E343D">
            <w:pPr>
              <w:spacing w:before="0" w:after="0"/>
            </w:pPr>
            <w:r w:rsidRPr="00F67971">
              <w:t>3</w:t>
            </w:r>
          </w:p>
        </w:tc>
        <w:tc>
          <w:tcPr>
            <w:tcW w:w="2047" w:type="dxa"/>
            <w:hideMark/>
          </w:tcPr>
          <w:p w14:paraId="7F7DC930"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faces customer concerns about data security, which affects trust, loyalty, and brand reputation.</w:t>
            </w:r>
          </w:p>
        </w:tc>
        <w:tc>
          <w:tcPr>
            <w:tcW w:w="3132" w:type="dxa"/>
            <w:hideMark/>
          </w:tcPr>
          <w:p w14:paraId="179C209D"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launch a transparent communication campaign about security improvements and offer customers additional account security tools.</w:t>
            </w:r>
          </w:p>
        </w:tc>
        <w:tc>
          <w:tcPr>
            <w:tcW w:w="2553" w:type="dxa"/>
            <w:hideMark/>
          </w:tcPr>
          <w:p w14:paraId="5B9BE958"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increase customer confidence, improve brand image, and enhance customer retention rates.</w:t>
            </w:r>
          </w:p>
        </w:tc>
        <w:tc>
          <w:tcPr>
            <w:tcW w:w="2253" w:type="dxa"/>
            <w:hideMark/>
          </w:tcPr>
          <w:p w14:paraId="0753CBA9"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take 4 months to execute the campaign.</w:t>
            </w:r>
          </w:p>
        </w:tc>
        <w:tc>
          <w:tcPr>
            <w:tcW w:w="2126" w:type="dxa"/>
            <w:hideMark/>
          </w:tcPr>
          <w:p w14:paraId="34B8BB15"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aims to complete the campaign by June 2025.</w:t>
            </w:r>
          </w:p>
        </w:tc>
        <w:tc>
          <w:tcPr>
            <w:tcW w:w="2409" w:type="dxa"/>
            <w:hideMark/>
          </w:tcPr>
          <w:p w14:paraId="2DEDE04F" w14:textId="77777777" w:rsidR="00A709D3" w:rsidRPr="00F67971" w:rsidRDefault="001E3A97" w:rsidP="004E343D">
            <w:pPr>
              <w:pStyle w:val="ListParagraph"/>
              <w:numPr>
                <w:ilvl w:val="0"/>
                <w:numId w:val="35"/>
              </w:numPr>
              <w:spacing w:before="0" w:after="0"/>
              <w:cnfStyle w:val="000000100000" w:firstRow="0" w:lastRow="0" w:firstColumn="0" w:lastColumn="0" w:oddVBand="0" w:evenVBand="0" w:oddHBand="1" w:evenHBand="0" w:firstRowFirstColumn="0" w:firstRowLastColumn="0" w:lastRowFirstColumn="0" w:lastRowLastColumn="0"/>
            </w:pPr>
            <w:r w:rsidRPr="00F67971">
              <w:t>The hotel will allocate SGD 1 million for marketing and customer support upgrades.</w:t>
            </w:r>
          </w:p>
        </w:tc>
      </w:tr>
    </w:tbl>
    <w:p w14:paraId="683F33C1" w14:textId="77777777" w:rsidR="00A83AD3" w:rsidRPr="00F67971" w:rsidRDefault="00A83AD3" w:rsidP="004E343D">
      <w:pPr>
        <w:spacing w:before="0" w:after="0"/>
        <w:sectPr w:rsidR="00A83AD3" w:rsidRPr="00F67971" w:rsidSect="00A83AD3">
          <w:pgSz w:w="16838" w:h="11906" w:orient="landscape"/>
          <w:pgMar w:top="1440" w:right="1440" w:bottom="1440" w:left="1440" w:header="709" w:footer="709" w:gutter="0"/>
          <w:cols w:space="708"/>
          <w:docGrid w:linePitch="360"/>
        </w:sectPr>
      </w:pPr>
    </w:p>
    <w:p w14:paraId="5BB16D9F" w14:textId="77777777" w:rsidR="006B33AA" w:rsidRPr="00F67971" w:rsidRDefault="001E3A97" w:rsidP="004E343D">
      <w:pPr>
        <w:pStyle w:val="Heading1"/>
        <w:spacing w:before="0" w:after="0"/>
        <w:rPr>
          <w:szCs w:val="24"/>
        </w:rPr>
      </w:pPr>
      <w:bookmarkStart w:id="42" w:name="_Toc191119324"/>
      <w:r w:rsidRPr="00F67971">
        <w:rPr>
          <w:szCs w:val="24"/>
        </w:rPr>
        <w:lastRenderedPageBreak/>
        <w:t>Conclusion</w:t>
      </w:r>
      <w:bookmarkEnd w:id="42"/>
    </w:p>
    <w:p w14:paraId="40C745ED" w14:textId="77777777" w:rsidR="004F3CC2" w:rsidRPr="00F67971" w:rsidRDefault="001E3A97" w:rsidP="00B67C1E">
      <w:pPr>
        <w:spacing w:after="0"/>
      </w:pPr>
      <w:r w:rsidRPr="00F67971">
        <w:t xml:space="preserve">The report concluded that around 665,000 customers' personal data became exposed through a severe security breach at </w:t>
      </w:r>
      <w:r w:rsidR="00083698" w:rsidRPr="00F67971">
        <w:t xml:space="preserve">MBS </w:t>
      </w:r>
      <w:r w:rsidRPr="00F67971">
        <w:t xml:space="preserve">hotel. The security incident has severely affected relations between customers and the hotel while damaging both brand image and regulatory adherence responsibilities. The hotel needs to execute immediate actions for rebuilding customer trust and enhancing its data security systems. The cybersecurity vulnerability exposed by the breach demonstrated weaknesses in the presented infrastructure while reinforcing its need for secure protective measures. </w:t>
      </w:r>
    </w:p>
    <w:p w14:paraId="37D274C8" w14:textId="3A21E5CE" w:rsidR="004F3CC2" w:rsidRPr="00F67971" w:rsidRDefault="001E3A97" w:rsidP="00B67C1E">
      <w:pPr>
        <w:spacing w:after="0"/>
      </w:pPr>
      <w:r w:rsidRPr="00F67971">
        <w:t>Conclusively, different technological legal and ethical challenges have emerged from external analysis as the main factors behind the problem. The hotel faces severe consequences which damage its reputation whenever it fails to meet the strict data protection laws that exist in Singapore and throughout the world. The ethical obligations of businesses have arisen because customers want establishment-wide protection of their personal data types. Cybersecurity requires immediate attention since it has become mandatory for both trust maintenance</w:t>
      </w:r>
      <w:r w:rsidR="00081640" w:rsidRPr="00F67971">
        <w:t xml:space="preserve"> and operational steadiness. </w:t>
      </w:r>
      <w:r w:rsidR="00E13203" w:rsidRPr="00F67971">
        <w:t>It is concluded that a</w:t>
      </w:r>
      <w:r w:rsidRPr="00F67971">
        <w:t>ffected customers must receive truthful communications about the issues from the hotel to establish trust and show accountability. By implementing these procedures</w:t>
      </w:r>
      <w:r w:rsidR="00A76E59">
        <w:t>,</w:t>
      </w:r>
      <w:r w:rsidRPr="00F67971">
        <w:t xml:space="preserve"> the hotel will establish itself as both secure and responsible operationally.  </w:t>
      </w:r>
    </w:p>
    <w:p w14:paraId="1FD6F4C6" w14:textId="77777777" w:rsidR="004F3CC2" w:rsidRPr="00F67971" w:rsidRDefault="001E3A97" w:rsidP="00B67C1E">
      <w:pPr>
        <w:spacing w:after="0"/>
      </w:pPr>
      <w:r w:rsidRPr="00F67971">
        <w:t xml:space="preserve">Consequently, successful management of the concluded changes depends on using organized approaches for their implementation. The change management model from Lewin helps the hotel to direct the transition process for employees. To guarantee sustained progress hotel security needs to remove previous practices and apply new standards with extended monitoring and compliance programs. Employee engagement together with leadership participation will determine the success of these changes.  </w:t>
      </w:r>
    </w:p>
    <w:p w14:paraId="14791AC9" w14:textId="77777777" w:rsidR="004F3CC2" w:rsidRPr="00F67971" w:rsidRDefault="001E3A97" w:rsidP="00B67C1E">
      <w:pPr>
        <w:spacing w:after="0"/>
      </w:pPr>
      <w:r w:rsidRPr="00F67971">
        <w:t xml:space="preserve">Moreover, monitoring the performance of the initiatives serves as a necessary step to determine advancement. The success indicators will be measured through KPIs such as security incident declines combined with better customer trust and adherence to regulatory compliance. The hotel can edit and perfect its methods through routine evaluation of operational performance. The initial high costs of improving cybersecurity and training programs will pay off through lasting advantages that exceed expense levels.  </w:t>
      </w:r>
    </w:p>
    <w:p w14:paraId="0505561B" w14:textId="50F09F73" w:rsidR="004F3CC2" w:rsidRPr="00F67971" w:rsidRDefault="001E3A97" w:rsidP="00B67C1E">
      <w:pPr>
        <w:spacing w:after="0"/>
      </w:pPr>
      <w:r w:rsidRPr="00F67971">
        <w:t>By implementing the recommendations</w:t>
      </w:r>
      <w:r w:rsidR="00A76E59">
        <w:t>,</w:t>
      </w:r>
      <w:r w:rsidRPr="00F67971">
        <w:t xml:space="preserve"> the hotel will receive various benefits that will benefit its operations. The hotel can better defend customer data which simultaneously protects its </w:t>
      </w:r>
      <w:r w:rsidRPr="00F67971">
        <w:lastRenderedPageBreak/>
        <w:t>reputation while avoiding economic loss from data breaches. Superior trust from customers results in customer loyalty together with enhanced chances of repeated busin</w:t>
      </w:r>
      <w:r w:rsidR="00081640" w:rsidRPr="00F67971">
        <w:t xml:space="preserve">ess and frequent use. </w:t>
      </w:r>
    </w:p>
    <w:p w14:paraId="38C50F6B" w14:textId="77777777" w:rsidR="00EE2A77" w:rsidRPr="00F67971" w:rsidRDefault="00EE2A77" w:rsidP="004E343D">
      <w:pPr>
        <w:spacing w:before="0" w:after="0"/>
      </w:pPr>
    </w:p>
    <w:p w14:paraId="7AED4BE4" w14:textId="77777777" w:rsidR="004E39CA" w:rsidRPr="00F67971" w:rsidRDefault="001E3A97" w:rsidP="004E343D">
      <w:pPr>
        <w:spacing w:before="0" w:after="0"/>
        <w:jc w:val="left"/>
        <w:rPr>
          <w:b/>
        </w:rPr>
      </w:pPr>
      <w:r w:rsidRPr="00F67971">
        <w:br w:type="page"/>
      </w:r>
    </w:p>
    <w:p w14:paraId="7C8569BA" w14:textId="77777777" w:rsidR="00A47D9A" w:rsidRPr="00F67971" w:rsidRDefault="001E3A97" w:rsidP="004E343D">
      <w:pPr>
        <w:pStyle w:val="Heading1"/>
        <w:spacing w:before="0" w:after="0"/>
        <w:rPr>
          <w:szCs w:val="24"/>
        </w:rPr>
      </w:pPr>
      <w:bookmarkStart w:id="43" w:name="_Toc191119325"/>
      <w:r w:rsidRPr="00F67971">
        <w:rPr>
          <w:szCs w:val="24"/>
        </w:rPr>
        <w:lastRenderedPageBreak/>
        <w:t>References</w:t>
      </w:r>
      <w:bookmarkEnd w:id="43"/>
    </w:p>
    <w:p w14:paraId="2536072C" w14:textId="77777777" w:rsidR="004E343D" w:rsidRPr="00F67971" w:rsidRDefault="004E343D" w:rsidP="004E343D">
      <w:pPr>
        <w:spacing w:before="0" w:after="0"/>
        <w:ind w:left="720" w:hanging="720"/>
        <w:rPr>
          <w:lang w:val="en-US"/>
        </w:rPr>
      </w:pPr>
      <w:r w:rsidRPr="00F67971">
        <w:t>Abid, N. (2020). Advancements and Best Practices in Data Loss Prevention: A Comprehensive Review. </w:t>
      </w:r>
      <w:r w:rsidRPr="00F67971">
        <w:rPr>
          <w:i/>
          <w:iCs/>
        </w:rPr>
        <w:t>Global Journal of Universal Studies</w:t>
      </w:r>
      <w:r w:rsidRPr="00F67971">
        <w:t>, </w:t>
      </w:r>
      <w:r w:rsidRPr="00F67971">
        <w:rPr>
          <w:i/>
          <w:iCs/>
        </w:rPr>
        <w:t>1</w:t>
      </w:r>
      <w:r w:rsidRPr="00F67971">
        <w:t xml:space="preserve">(1), 190-225. Available at </w:t>
      </w:r>
      <w:hyperlink r:id="rId14" w:history="1">
        <w:r w:rsidRPr="00F67971">
          <w:rPr>
            <w:rStyle w:val="Hyperlink"/>
            <w:color w:val="auto"/>
          </w:rPr>
          <w:t>https://www.neliti.com/publications/590136/advancements-and-best-practices-in-data-loss-prevention-a-comprehensive-review</w:t>
        </w:r>
      </w:hyperlink>
      <w:r w:rsidRPr="00F67971">
        <w:t xml:space="preserve"> </w:t>
      </w:r>
    </w:p>
    <w:p w14:paraId="24BDED8A" w14:textId="77777777" w:rsidR="004E343D" w:rsidRPr="00F67971" w:rsidRDefault="004E343D" w:rsidP="004E343D">
      <w:pPr>
        <w:spacing w:before="0" w:after="0"/>
        <w:ind w:left="720" w:hanging="720"/>
        <w:rPr>
          <w:lang w:val="en-US"/>
        </w:rPr>
      </w:pPr>
      <w:r w:rsidRPr="00F67971">
        <w:t xml:space="preserve">Ahmed, W., Rasool, A., Javed, A. R., Kumar, N., </w:t>
      </w:r>
      <w:proofErr w:type="spellStart"/>
      <w:r w:rsidRPr="00F67971">
        <w:t>Gadekallu</w:t>
      </w:r>
      <w:proofErr w:type="spellEnd"/>
      <w:r w:rsidRPr="00F67971">
        <w:t xml:space="preserve">, T. R., Jalil, Z., </w:t>
      </w:r>
      <w:r w:rsidR="00880456" w:rsidRPr="00F67971">
        <w:t>and</w:t>
      </w:r>
      <w:r w:rsidRPr="00F67971">
        <w:t xml:space="preserve"> </w:t>
      </w:r>
      <w:proofErr w:type="spellStart"/>
      <w:r w:rsidRPr="00F67971">
        <w:t>Kryvinska</w:t>
      </w:r>
      <w:proofErr w:type="spellEnd"/>
      <w:r w:rsidRPr="00F67971">
        <w:t>, N. (2021). Security in next generation mobile payment systems: A comprehensive survey. </w:t>
      </w:r>
      <w:r w:rsidRPr="00F67971">
        <w:rPr>
          <w:i/>
          <w:iCs/>
        </w:rPr>
        <w:t>IEEE Access</w:t>
      </w:r>
      <w:r w:rsidRPr="00F67971">
        <w:t>, </w:t>
      </w:r>
      <w:r w:rsidRPr="00F67971">
        <w:rPr>
          <w:i/>
          <w:iCs/>
        </w:rPr>
        <w:t>9</w:t>
      </w:r>
      <w:r w:rsidRPr="00F67971">
        <w:t xml:space="preserve">, 115932-115950. Available at </w:t>
      </w:r>
      <w:hyperlink r:id="rId15" w:history="1">
        <w:r w:rsidRPr="00F67971">
          <w:rPr>
            <w:rStyle w:val="Hyperlink"/>
            <w:color w:val="auto"/>
          </w:rPr>
          <w:t>https://ieeexplore.ieee.org/abstract/document/9514868/</w:t>
        </w:r>
      </w:hyperlink>
      <w:r w:rsidRPr="00F67971">
        <w:t xml:space="preserve"> </w:t>
      </w:r>
    </w:p>
    <w:p w14:paraId="254E96B5" w14:textId="77777777" w:rsidR="004E343D" w:rsidRPr="00F67971" w:rsidRDefault="004E343D" w:rsidP="004E343D">
      <w:pPr>
        <w:spacing w:before="0" w:after="0"/>
        <w:ind w:left="720" w:hanging="720"/>
        <w:rPr>
          <w:lang w:val="en-US"/>
        </w:rPr>
      </w:pPr>
      <w:r w:rsidRPr="00F67971">
        <w:t>Akinsanya, A. (2024). Securing the future: Implementing a zero-trust framework in us critical infrastructure cybersecurity. </w:t>
      </w:r>
      <w:r w:rsidRPr="00F67971">
        <w:rPr>
          <w:i/>
          <w:iCs/>
        </w:rPr>
        <w:t>Int. Journal of Advance Research, Ideas and Innovations in Technology</w:t>
      </w:r>
      <w:r w:rsidRPr="00F67971">
        <w:t>, </w:t>
      </w:r>
      <w:r w:rsidRPr="00F67971">
        <w:rPr>
          <w:i/>
          <w:iCs/>
        </w:rPr>
        <w:t>10</w:t>
      </w:r>
      <w:r w:rsidRPr="00F67971">
        <w:t xml:space="preserve">(3), V1013-1221. Available at </w:t>
      </w:r>
      <w:hyperlink r:id="rId16" w:history="1">
        <w:r w:rsidRPr="00F67971">
          <w:rPr>
            <w:rStyle w:val="Hyperlink"/>
            <w:color w:val="auto"/>
          </w:rPr>
          <w:t>https://www.researchgate.net/profile/Ayokunle-Akinsanya/publication/381732703_Securing_the_Future_Implementing_a_Zero-Trust_Framework_in_US_Critical_Infrastructure_Cybersecurity/links/667c55c2d21e220d89d4fbfa/Securing-the-Future-Implementing-a-Zero-Trust-Framework-in-US-Critical-Infrastructure-Cybersecurity.pdf</w:t>
        </w:r>
      </w:hyperlink>
      <w:r w:rsidRPr="00F67971">
        <w:t xml:space="preserve"> </w:t>
      </w:r>
    </w:p>
    <w:p w14:paraId="52F873D8" w14:textId="77777777" w:rsidR="004E343D" w:rsidRPr="00F67971" w:rsidRDefault="004E343D" w:rsidP="004E343D">
      <w:pPr>
        <w:spacing w:before="0" w:after="0"/>
        <w:ind w:left="720" w:hanging="720"/>
      </w:pPr>
      <w:proofErr w:type="spellStart"/>
      <w:r w:rsidRPr="00F67971">
        <w:t>Alnashwan</w:t>
      </w:r>
      <w:proofErr w:type="spellEnd"/>
      <w:r w:rsidRPr="00F67971">
        <w:t xml:space="preserve">, R., Yang, Y., Dong, Y., Gope, P., Abdolmaleki, B. and Hussain, S.R. (2024). Strong Privacy-Preserving Universally Composable AKA Protocol with Seamless Handover Support for Mobile Virtual Network Operator. </w:t>
      </w:r>
      <w:r w:rsidRPr="00F67971">
        <w:rPr>
          <w:i/>
          <w:iCs/>
        </w:rPr>
        <w:t>Proceedings of the 2024 ACM SIGSAC Conference on Computer and Communications Security</w:t>
      </w:r>
      <w:r w:rsidRPr="00F67971">
        <w:t xml:space="preserve">, pp.2057–2071. Available at </w:t>
      </w:r>
      <w:hyperlink r:id="rId17" w:history="1">
        <w:r w:rsidRPr="00F67971">
          <w:rPr>
            <w:rStyle w:val="Hyperlink"/>
            <w:color w:val="auto"/>
          </w:rPr>
          <w:t>https://dl.acm.org/doi/abs/10.1145/3658644.3690331</w:t>
        </w:r>
      </w:hyperlink>
      <w:r w:rsidRPr="00F67971">
        <w:t xml:space="preserve">. </w:t>
      </w:r>
    </w:p>
    <w:p w14:paraId="20811A5C" w14:textId="77777777" w:rsidR="004E343D" w:rsidRPr="00F67971" w:rsidRDefault="004E343D" w:rsidP="004E343D">
      <w:pPr>
        <w:spacing w:before="0" w:after="0"/>
        <w:ind w:left="720" w:hanging="720"/>
        <w:rPr>
          <w:lang w:val="en-US"/>
        </w:rPr>
      </w:pPr>
      <w:r w:rsidRPr="00F67971">
        <w:t xml:space="preserve">Amina, A., Kassem, A., </w:t>
      </w:r>
      <w:r w:rsidR="00880456" w:rsidRPr="00F67971">
        <w:t xml:space="preserve">and </w:t>
      </w:r>
      <w:r w:rsidRPr="00F67971">
        <w:t>Sleem, W. (2022). Applying Lewin's change management theory to improve patient's discharge plan. </w:t>
      </w:r>
      <w:r w:rsidRPr="00F67971">
        <w:rPr>
          <w:i/>
          <w:iCs/>
        </w:rPr>
        <w:t>Mansoura Nursing Journal</w:t>
      </w:r>
      <w:r w:rsidRPr="00F67971">
        <w:t>, </w:t>
      </w:r>
      <w:r w:rsidRPr="00F67971">
        <w:rPr>
          <w:i/>
          <w:iCs/>
        </w:rPr>
        <w:t>9</w:t>
      </w:r>
      <w:r w:rsidRPr="00F67971">
        <w:t xml:space="preserve">(2), 335-348. Available at </w:t>
      </w:r>
      <w:hyperlink r:id="rId18" w:history="1">
        <w:r w:rsidRPr="00F67971">
          <w:rPr>
            <w:rStyle w:val="Hyperlink"/>
            <w:color w:val="auto"/>
          </w:rPr>
          <w:t>https://journals.ekb.eg/article_295591_2e01c440a7769101b9fd53066f06f65c.pdf</w:t>
        </w:r>
      </w:hyperlink>
      <w:r w:rsidRPr="00F67971">
        <w:t xml:space="preserve"> </w:t>
      </w:r>
    </w:p>
    <w:p w14:paraId="13DCFCB0" w14:textId="77777777" w:rsidR="004E343D" w:rsidRPr="00F67971" w:rsidRDefault="004E343D" w:rsidP="004E343D">
      <w:pPr>
        <w:spacing w:before="0" w:after="0"/>
        <w:ind w:left="720" w:hanging="720"/>
        <w:rPr>
          <w:lang w:val="en-US"/>
        </w:rPr>
      </w:pPr>
      <w:r w:rsidRPr="00F67971">
        <w:rPr>
          <w:lang w:val="en-US"/>
        </w:rPr>
        <w:t xml:space="preserve">Ang, R. (2025). </w:t>
      </w:r>
      <w:r w:rsidRPr="00F67971">
        <w:rPr>
          <w:i/>
          <w:iCs/>
          <w:lang w:val="en-US"/>
        </w:rPr>
        <w:t>MBS revenue </w:t>
      </w:r>
      <w:proofErr w:type="gramStart"/>
      <w:r w:rsidRPr="00F67971">
        <w:rPr>
          <w:i/>
          <w:iCs/>
          <w:lang w:val="en-US"/>
        </w:rPr>
        <w:t>rises</w:t>
      </w:r>
      <w:proofErr w:type="gramEnd"/>
      <w:r w:rsidRPr="00F67971">
        <w:rPr>
          <w:i/>
          <w:iCs/>
          <w:lang w:val="en-US"/>
        </w:rPr>
        <w:t xml:space="preserve"> 7.2% to $1.54 billion in bumper Q4</w:t>
      </w:r>
      <w:r w:rsidRPr="00F67971">
        <w:rPr>
          <w:lang w:val="en-US"/>
        </w:rPr>
        <w:t xml:space="preserve">. [online] The Straits Times. Available at: </w:t>
      </w:r>
      <w:hyperlink r:id="rId19" w:history="1">
        <w:r w:rsidRPr="00F67971">
          <w:rPr>
            <w:rStyle w:val="Hyperlink"/>
            <w:color w:val="auto"/>
            <w:lang w:val="en-US"/>
          </w:rPr>
          <w:t>https://www.straitstimes.com/business/mbs-q4-revenue-rises-7-2-to-1-54-billion-as-travel-and-tourism-spending-in-asia-expands?utm</w:t>
        </w:r>
      </w:hyperlink>
      <w:r w:rsidRPr="00F67971">
        <w:rPr>
          <w:lang w:val="en-US"/>
        </w:rPr>
        <w:t xml:space="preserve"> [Accessed 19 Feb. 2025].</w:t>
      </w:r>
    </w:p>
    <w:p w14:paraId="1FD6A76F" w14:textId="77777777" w:rsidR="004E343D" w:rsidRPr="00F67971" w:rsidRDefault="004E343D" w:rsidP="004E343D">
      <w:pPr>
        <w:spacing w:before="0" w:after="0"/>
        <w:ind w:left="720" w:hanging="720"/>
        <w:rPr>
          <w:lang w:val="en-US"/>
        </w:rPr>
      </w:pPr>
      <w:r w:rsidRPr="00F67971">
        <w:t xml:space="preserve">Antunes, M., Maximiano, M., </w:t>
      </w:r>
      <w:r w:rsidR="00880456" w:rsidRPr="00F67971">
        <w:t xml:space="preserve">and </w:t>
      </w:r>
      <w:r w:rsidRPr="00F67971">
        <w:t>Gomes, R. (2022). A client-</w:t>
      </w:r>
      <w:proofErr w:type="spellStart"/>
      <w:r w:rsidRPr="00F67971">
        <w:t>centered</w:t>
      </w:r>
      <w:proofErr w:type="spellEnd"/>
      <w:r w:rsidRPr="00F67971">
        <w:t xml:space="preserve"> information security and cybersecurity auditing framework. </w:t>
      </w:r>
      <w:r w:rsidRPr="00F67971">
        <w:rPr>
          <w:i/>
          <w:iCs/>
        </w:rPr>
        <w:t>Applied Sciences</w:t>
      </w:r>
      <w:r w:rsidRPr="00F67971">
        <w:t>, </w:t>
      </w:r>
      <w:r w:rsidRPr="00F67971">
        <w:rPr>
          <w:i/>
          <w:iCs/>
        </w:rPr>
        <w:t>12</w:t>
      </w:r>
      <w:r w:rsidRPr="00F67971">
        <w:t xml:space="preserve">(9), 4102. Available at </w:t>
      </w:r>
      <w:hyperlink r:id="rId20" w:history="1">
        <w:r w:rsidRPr="00F67971">
          <w:rPr>
            <w:rStyle w:val="Hyperlink"/>
            <w:color w:val="auto"/>
          </w:rPr>
          <w:t>https://www.mdpi.com/2076-3417/12/9/4102</w:t>
        </w:r>
      </w:hyperlink>
      <w:r w:rsidRPr="00F67971">
        <w:t xml:space="preserve"> </w:t>
      </w:r>
    </w:p>
    <w:p w14:paraId="08E20958" w14:textId="77777777" w:rsidR="004E343D" w:rsidRPr="00F67971" w:rsidRDefault="004E343D" w:rsidP="004E343D">
      <w:pPr>
        <w:spacing w:before="0" w:after="0"/>
        <w:ind w:left="720" w:hanging="720"/>
      </w:pPr>
      <w:proofErr w:type="spellStart"/>
      <w:r w:rsidRPr="00F67971">
        <w:lastRenderedPageBreak/>
        <w:t>Ayaburi</w:t>
      </w:r>
      <w:proofErr w:type="spellEnd"/>
      <w:r w:rsidRPr="00F67971">
        <w:t xml:space="preserve">, E.W. (2022). Understanding online information disclosure: an examination of data breach victimization experience effect. </w:t>
      </w:r>
      <w:r w:rsidRPr="00F67971">
        <w:rPr>
          <w:i/>
          <w:iCs/>
        </w:rPr>
        <w:t>Information Technology &amp; People</w:t>
      </w:r>
      <w:r w:rsidRPr="00F67971">
        <w:t xml:space="preserve">, ahead-of-print (ahead-of-print). Available at </w:t>
      </w:r>
      <w:hyperlink r:id="rId21" w:history="1">
        <w:r w:rsidRPr="00F67971">
          <w:rPr>
            <w:rStyle w:val="Hyperlink"/>
            <w:color w:val="auto"/>
          </w:rPr>
          <w:t>https://www.emerald.com/insight/content/doi/10.1108/ITP-07-2022-0516/full/html</w:t>
        </w:r>
      </w:hyperlink>
      <w:r w:rsidRPr="00F67971">
        <w:t xml:space="preserve"> </w:t>
      </w:r>
    </w:p>
    <w:p w14:paraId="628D3B66" w14:textId="77777777" w:rsidR="004E343D" w:rsidRPr="00F67971" w:rsidRDefault="004E343D" w:rsidP="004E343D">
      <w:pPr>
        <w:spacing w:before="0" w:after="0"/>
        <w:ind w:left="720" w:hanging="720"/>
        <w:rPr>
          <w:lang w:val="en-US"/>
        </w:rPr>
      </w:pPr>
      <w:r w:rsidRPr="00F67971">
        <w:t xml:space="preserve">Bobbert, Y., and </w:t>
      </w:r>
      <w:proofErr w:type="spellStart"/>
      <w:r w:rsidRPr="00F67971">
        <w:t>Scheerder</w:t>
      </w:r>
      <w:proofErr w:type="spellEnd"/>
      <w:r w:rsidRPr="00F67971">
        <w:t>, J. (2020). Zero trust validation: from practical approaches to theory. </w:t>
      </w:r>
      <w:r w:rsidRPr="00F67971">
        <w:rPr>
          <w:i/>
          <w:iCs/>
        </w:rPr>
        <w:t>Sci. J. Res. Rev</w:t>
      </w:r>
      <w:r w:rsidRPr="00F67971">
        <w:t>, </w:t>
      </w:r>
      <w:r w:rsidRPr="00F67971">
        <w:rPr>
          <w:i/>
          <w:iCs/>
        </w:rPr>
        <w:t>2</w:t>
      </w:r>
      <w:r w:rsidRPr="00F67971">
        <w:t xml:space="preserve">(5), 830-848. Available at </w:t>
      </w:r>
      <w:hyperlink r:id="rId22" w:history="1">
        <w:r w:rsidRPr="00F67971">
          <w:rPr>
            <w:rStyle w:val="Hyperlink"/>
            <w:color w:val="auto"/>
          </w:rPr>
          <w:t>https://pdfs.semanticscholar.org/1a9c/7c5c4de8f9d3ef42148a528c414a4e2162f5.pdf</w:t>
        </w:r>
      </w:hyperlink>
      <w:r w:rsidRPr="00F67971">
        <w:t xml:space="preserve"> </w:t>
      </w:r>
    </w:p>
    <w:p w14:paraId="5F2CAE5D" w14:textId="77777777" w:rsidR="004E343D" w:rsidRPr="00F67971" w:rsidRDefault="004E343D" w:rsidP="004E343D">
      <w:pPr>
        <w:spacing w:before="0" w:after="0"/>
        <w:ind w:left="720" w:hanging="720"/>
        <w:rPr>
          <w:lang w:val="en-US"/>
        </w:rPr>
      </w:pPr>
      <w:r w:rsidRPr="00F67971">
        <w:rPr>
          <w:lang w:val="en-US"/>
        </w:rPr>
        <w:t xml:space="preserve">Chia, O. (2023). Data leak hits 665,000 MBS rewards </w:t>
      </w:r>
      <w:proofErr w:type="spellStart"/>
      <w:r w:rsidRPr="00F67971">
        <w:rPr>
          <w:lang w:val="en-US"/>
        </w:rPr>
        <w:t>programme</w:t>
      </w:r>
      <w:proofErr w:type="spellEnd"/>
      <w:r w:rsidRPr="00F67971">
        <w:rPr>
          <w:lang w:val="en-US"/>
        </w:rPr>
        <w:t xml:space="preserve"> members. </w:t>
      </w:r>
      <w:r w:rsidRPr="00F67971">
        <w:rPr>
          <w:i/>
          <w:iCs/>
          <w:lang w:val="en-US"/>
        </w:rPr>
        <w:t>The Straits Times</w:t>
      </w:r>
      <w:r w:rsidRPr="00F67971">
        <w:rPr>
          <w:lang w:val="en-US"/>
        </w:rPr>
        <w:t xml:space="preserve">. [Online] 7 Nov. Available at: </w:t>
      </w:r>
      <w:hyperlink r:id="rId23" w:history="1">
        <w:r w:rsidRPr="00F67971">
          <w:rPr>
            <w:rStyle w:val="Hyperlink"/>
            <w:color w:val="auto"/>
            <w:lang w:val="en-US"/>
          </w:rPr>
          <w:t>https://www.straitstimes.com/tech/data-leak-hits-665000-mbs-rewards-programme-members</w:t>
        </w:r>
      </w:hyperlink>
      <w:r w:rsidRPr="00F67971">
        <w:rPr>
          <w:lang w:val="en-US"/>
        </w:rPr>
        <w:t xml:space="preserve"> [Accessed 19 Feb. 2025].</w:t>
      </w:r>
    </w:p>
    <w:p w14:paraId="502A1EB8" w14:textId="77777777" w:rsidR="004E343D" w:rsidRPr="00F67971" w:rsidRDefault="004E343D" w:rsidP="004E343D">
      <w:pPr>
        <w:spacing w:before="0" w:after="0"/>
        <w:ind w:left="720" w:hanging="720"/>
        <w:rPr>
          <w:lang w:val="en-US"/>
        </w:rPr>
      </w:pPr>
      <w:proofErr w:type="spellStart"/>
      <w:r w:rsidRPr="00F67971">
        <w:t>Chinamanagonda</w:t>
      </w:r>
      <w:proofErr w:type="spellEnd"/>
      <w:r w:rsidRPr="00F67971">
        <w:t>, S. (2022). Zero Trust Security Models in Cloud Infrastructure-Adoption of zero-trust principles for enhanced security. </w:t>
      </w:r>
      <w:r w:rsidRPr="00F67971">
        <w:rPr>
          <w:i/>
          <w:iCs/>
        </w:rPr>
        <w:t>Academia Nexus Journal</w:t>
      </w:r>
      <w:r w:rsidRPr="00F67971">
        <w:t>, </w:t>
      </w:r>
      <w:r w:rsidRPr="00F67971">
        <w:rPr>
          <w:i/>
          <w:iCs/>
        </w:rPr>
        <w:t>1</w:t>
      </w:r>
      <w:r w:rsidRPr="00F67971">
        <w:t xml:space="preserve">(2). Available at </w:t>
      </w:r>
      <w:hyperlink r:id="rId24" w:history="1">
        <w:r w:rsidRPr="00F67971">
          <w:rPr>
            <w:rStyle w:val="Hyperlink"/>
            <w:color w:val="auto"/>
          </w:rPr>
          <w:t>http://academianexusjournal.com/index.php/anj/article/view/3</w:t>
        </w:r>
      </w:hyperlink>
      <w:r w:rsidRPr="00F67971">
        <w:t xml:space="preserve"> </w:t>
      </w:r>
    </w:p>
    <w:p w14:paraId="7AE95920" w14:textId="77777777" w:rsidR="004E343D" w:rsidRPr="00F67971" w:rsidRDefault="004E343D" w:rsidP="004E343D">
      <w:pPr>
        <w:spacing w:before="0" w:after="0"/>
        <w:ind w:left="720" w:hanging="720"/>
        <w:rPr>
          <w:lang w:val="en-US"/>
        </w:rPr>
      </w:pPr>
      <w:r w:rsidRPr="00F67971">
        <w:t xml:space="preserve">Daah, C., Qureshi, A., Awan, I., </w:t>
      </w:r>
      <w:r w:rsidR="00880456" w:rsidRPr="00F67971">
        <w:t xml:space="preserve">and </w:t>
      </w:r>
      <w:r w:rsidRPr="00F67971">
        <w:t>Konur, S. (2024). Enhancing zero trust models in the financial industry through blockchain integration: A proposed framework. </w:t>
      </w:r>
      <w:r w:rsidRPr="00F67971">
        <w:rPr>
          <w:i/>
          <w:iCs/>
        </w:rPr>
        <w:t>Electronics</w:t>
      </w:r>
      <w:r w:rsidRPr="00F67971">
        <w:t>, </w:t>
      </w:r>
      <w:r w:rsidRPr="00F67971">
        <w:rPr>
          <w:i/>
          <w:iCs/>
        </w:rPr>
        <w:t>13</w:t>
      </w:r>
      <w:r w:rsidRPr="00F67971">
        <w:t xml:space="preserve">(5), 865. Available at </w:t>
      </w:r>
      <w:hyperlink r:id="rId25" w:history="1">
        <w:r w:rsidRPr="00F67971">
          <w:rPr>
            <w:rStyle w:val="Hyperlink"/>
            <w:color w:val="auto"/>
          </w:rPr>
          <w:t>https://www.mdpi.com/2079-9292/13/5/865</w:t>
        </w:r>
      </w:hyperlink>
      <w:r w:rsidRPr="00F67971">
        <w:t xml:space="preserve"> </w:t>
      </w:r>
    </w:p>
    <w:p w14:paraId="650D0A1F" w14:textId="77777777" w:rsidR="004E343D" w:rsidRPr="00F67971" w:rsidRDefault="004E343D" w:rsidP="004E343D">
      <w:pPr>
        <w:spacing w:before="0" w:after="0"/>
        <w:ind w:left="720" w:hanging="720"/>
      </w:pPr>
      <w:r w:rsidRPr="00F67971">
        <w:t xml:space="preserve">David W.H. Wong, Andy, Chan, D. and Lee, H.F. (2023). Can tourism development and economic growth mutually </w:t>
      </w:r>
      <w:proofErr w:type="gramStart"/>
      <w:r w:rsidRPr="00F67971">
        <w:t>reinforced</w:t>
      </w:r>
      <w:proofErr w:type="gramEnd"/>
      <w:r w:rsidRPr="00F67971">
        <w:t xml:space="preserve"> in small countries? Evidence from Singapore. </w:t>
      </w:r>
      <w:r w:rsidRPr="00F67971">
        <w:rPr>
          <w:i/>
          <w:iCs/>
        </w:rPr>
        <w:t>Current Issues in Tourism</w:t>
      </w:r>
      <w:r w:rsidRPr="00F67971">
        <w:t xml:space="preserve">, pp.1–16. Available at </w:t>
      </w:r>
      <w:hyperlink r:id="rId26" w:history="1">
        <w:r w:rsidRPr="00F67971">
          <w:rPr>
            <w:rStyle w:val="Hyperlink"/>
            <w:color w:val="auto"/>
          </w:rPr>
          <w:t>https://www.tandfonline.com/doi/abs/10.1080/13683500.2023.2213879</w:t>
        </w:r>
      </w:hyperlink>
      <w:r w:rsidRPr="00F67971">
        <w:t xml:space="preserve"> </w:t>
      </w:r>
    </w:p>
    <w:p w14:paraId="404A3DE0" w14:textId="77777777" w:rsidR="004E343D" w:rsidRPr="00F67971" w:rsidRDefault="004E343D" w:rsidP="004E343D">
      <w:pPr>
        <w:spacing w:before="0" w:after="0"/>
        <w:ind w:left="720" w:hanging="720"/>
        <w:rPr>
          <w:lang w:val="en-US"/>
        </w:rPr>
      </w:pPr>
      <w:r w:rsidRPr="00F67971">
        <w:t xml:space="preserve">Echeverría, A., Cevallos, C., Ortiz-Garces, I., </w:t>
      </w:r>
      <w:r w:rsidR="00880456" w:rsidRPr="00F67971">
        <w:t xml:space="preserve">and </w:t>
      </w:r>
      <w:r w:rsidRPr="00F67971">
        <w:t>Andrade, R. O. (2021). Cybersecurity model based on hardening for secure internet of things implementation. </w:t>
      </w:r>
      <w:r w:rsidRPr="00F67971">
        <w:rPr>
          <w:i/>
          <w:iCs/>
        </w:rPr>
        <w:t>Applied Sciences</w:t>
      </w:r>
      <w:r w:rsidRPr="00F67971">
        <w:t>, </w:t>
      </w:r>
      <w:r w:rsidRPr="00F67971">
        <w:rPr>
          <w:i/>
          <w:iCs/>
        </w:rPr>
        <w:t>11</w:t>
      </w:r>
      <w:r w:rsidRPr="00F67971">
        <w:t xml:space="preserve">(7), 3260. Available at </w:t>
      </w:r>
      <w:hyperlink r:id="rId27" w:history="1">
        <w:r w:rsidRPr="00F67971">
          <w:rPr>
            <w:rStyle w:val="Hyperlink"/>
            <w:color w:val="auto"/>
          </w:rPr>
          <w:t>https://www.mdpi.com/2076-3417/11/7/3260</w:t>
        </w:r>
      </w:hyperlink>
      <w:r w:rsidRPr="00F67971">
        <w:t xml:space="preserve"> </w:t>
      </w:r>
    </w:p>
    <w:p w14:paraId="7B348274" w14:textId="77777777" w:rsidR="004E343D" w:rsidRPr="00F67971" w:rsidRDefault="004E343D" w:rsidP="004E343D">
      <w:pPr>
        <w:spacing w:before="0" w:after="0"/>
        <w:ind w:left="720" w:hanging="720"/>
        <w:rPr>
          <w:lang w:val="en-US"/>
        </w:rPr>
      </w:pPr>
      <w:r w:rsidRPr="00F67971">
        <w:t xml:space="preserve">Ellis, P. (2023). Managing change, the Lewin model 1: Unfreezing. Wounds UK, 19(2). </w:t>
      </w:r>
      <w:hyperlink r:id="rId28" w:history="1">
        <w:r w:rsidRPr="00F67971">
          <w:rPr>
            <w:rStyle w:val="Hyperlink"/>
            <w:color w:val="auto"/>
          </w:rPr>
          <w:t>https://onlinelibrary.wiley.com/doi/abs/10.1002/joe.22189</w:t>
        </w:r>
      </w:hyperlink>
      <w:r w:rsidRPr="00F67971">
        <w:t xml:space="preserve"> </w:t>
      </w:r>
    </w:p>
    <w:p w14:paraId="287D924E" w14:textId="77777777" w:rsidR="004E343D" w:rsidRPr="00F67971" w:rsidRDefault="004E343D" w:rsidP="004E343D">
      <w:pPr>
        <w:spacing w:before="0" w:after="0"/>
        <w:ind w:left="720" w:hanging="720"/>
      </w:pPr>
      <w:r w:rsidRPr="00F67971">
        <w:t xml:space="preserve">Farhad, M.A. (2024). Consumer data protection laws and their impact on business models in the tech industry. </w:t>
      </w:r>
      <w:r w:rsidRPr="00F67971">
        <w:rPr>
          <w:i/>
          <w:iCs/>
        </w:rPr>
        <w:t>Telecommunications Policy</w:t>
      </w:r>
      <w:r w:rsidRPr="00F67971">
        <w:t xml:space="preserve">, 48(9), pp.102836–102836. Available at </w:t>
      </w:r>
      <w:hyperlink r:id="rId29" w:history="1">
        <w:r w:rsidRPr="00F67971">
          <w:rPr>
            <w:rStyle w:val="Hyperlink"/>
            <w:color w:val="auto"/>
          </w:rPr>
          <w:t>https://www.sciencedirect.com/science/article/pii/S0308596124001332</w:t>
        </w:r>
      </w:hyperlink>
      <w:r w:rsidRPr="00F67971">
        <w:t xml:space="preserve"> </w:t>
      </w:r>
    </w:p>
    <w:p w14:paraId="74627F0B" w14:textId="77777777" w:rsidR="004E343D" w:rsidRPr="00F67971" w:rsidRDefault="004E343D" w:rsidP="004E343D">
      <w:pPr>
        <w:spacing w:before="0" w:after="0"/>
        <w:ind w:left="720" w:hanging="720"/>
      </w:pPr>
      <w:r w:rsidRPr="00F67971">
        <w:t xml:space="preserve">Florido-Benítez, L. (2024). The Cybersecurity Applied by Online Travel Agencies and Hotels to Protect Users’ Private Data in Smart Cities. </w:t>
      </w:r>
      <w:r w:rsidRPr="00F67971">
        <w:rPr>
          <w:i/>
          <w:iCs/>
        </w:rPr>
        <w:t>Smart Cities</w:t>
      </w:r>
      <w:r w:rsidRPr="00F67971">
        <w:t xml:space="preserve">, [online] 7(1), pp.475–495. Available at: </w:t>
      </w:r>
      <w:hyperlink r:id="rId30" w:history="1">
        <w:r w:rsidRPr="00F67971">
          <w:rPr>
            <w:rStyle w:val="Hyperlink"/>
            <w:color w:val="auto"/>
          </w:rPr>
          <w:t>https://www.mdpi.com/2624-6511/7/1/19</w:t>
        </w:r>
      </w:hyperlink>
      <w:r w:rsidRPr="00F67971">
        <w:t xml:space="preserve"> [Accessed 19 Feb. 2025].</w:t>
      </w:r>
    </w:p>
    <w:p w14:paraId="01B0B87E" w14:textId="77777777" w:rsidR="004E343D" w:rsidRPr="00F67971" w:rsidRDefault="004E343D" w:rsidP="004E343D">
      <w:pPr>
        <w:spacing w:before="0" w:after="0"/>
        <w:ind w:left="720" w:hanging="720"/>
      </w:pPr>
      <w:r w:rsidRPr="00F67971">
        <w:lastRenderedPageBreak/>
        <w:t xml:space="preserve">George, R. (2021). The Tourism and Hospitality Marketing Environment. </w:t>
      </w:r>
      <w:r w:rsidRPr="00F67971">
        <w:rPr>
          <w:i/>
          <w:iCs/>
        </w:rPr>
        <w:t>Marketing Tourism and Hospitality</w:t>
      </w:r>
      <w:r w:rsidRPr="00F67971">
        <w:t xml:space="preserve">, pp.183–219. Available at </w:t>
      </w:r>
      <w:hyperlink r:id="rId31" w:history="1">
        <w:r w:rsidRPr="00F67971">
          <w:rPr>
            <w:rStyle w:val="Hyperlink"/>
            <w:color w:val="auto"/>
          </w:rPr>
          <w:t>https://link.springer.com/chapter/10.1007/978-3-030-64111-5_6</w:t>
        </w:r>
      </w:hyperlink>
      <w:r w:rsidRPr="00F67971">
        <w:t xml:space="preserve"> </w:t>
      </w:r>
    </w:p>
    <w:p w14:paraId="73A27809" w14:textId="77777777" w:rsidR="004E343D" w:rsidRPr="00F67971" w:rsidRDefault="004E343D" w:rsidP="004E343D">
      <w:pPr>
        <w:spacing w:before="0" w:after="0"/>
        <w:ind w:left="720" w:hanging="720"/>
        <w:rPr>
          <w:lang w:val="en-US"/>
        </w:rPr>
      </w:pPr>
      <w:r w:rsidRPr="00F67971">
        <w:rPr>
          <w:lang w:val="en-US"/>
        </w:rPr>
        <w:t xml:space="preserve">Hamzah, F. (2023). </w:t>
      </w:r>
      <w:r w:rsidRPr="00F67971">
        <w:rPr>
          <w:i/>
          <w:iCs/>
          <w:lang w:val="en-US"/>
        </w:rPr>
        <w:t>The personal data of 665,000 Marina Bay Sands lifestyle rewards members was accessed in a data security breach</w:t>
      </w:r>
      <w:r w:rsidRPr="00F67971">
        <w:rPr>
          <w:lang w:val="en-US"/>
        </w:rPr>
        <w:t>. [</w:t>
      </w:r>
      <w:r w:rsidR="00880456" w:rsidRPr="00F67971">
        <w:rPr>
          <w:lang w:val="en-US"/>
        </w:rPr>
        <w:t>Online</w:t>
      </w:r>
      <w:r w:rsidRPr="00F67971">
        <w:rPr>
          <w:lang w:val="en-US"/>
        </w:rPr>
        <w:t xml:space="preserve">] CNA. Available at: </w:t>
      </w:r>
      <w:hyperlink r:id="rId32" w:history="1">
        <w:r w:rsidRPr="00F67971">
          <w:rPr>
            <w:rStyle w:val="Hyperlink"/>
            <w:color w:val="auto"/>
            <w:lang w:val="en-US"/>
          </w:rPr>
          <w:t>https://www.channelnewsasia.com/singapore/marina-bay-sands-mbs-customers-personal-data-security-breach-3902491</w:t>
        </w:r>
      </w:hyperlink>
      <w:r w:rsidRPr="00F67971">
        <w:rPr>
          <w:lang w:val="en-US"/>
        </w:rPr>
        <w:t xml:space="preserve"> [Accessed 19 Feb. 2025].</w:t>
      </w:r>
    </w:p>
    <w:p w14:paraId="3AE3EF4D" w14:textId="77777777" w:rsidR="004E343D" w:rsidRPr="00F67971" w:rsidRDefault="004E343D" w:rsidP="004E343D">
      <w:pPr>
        <w:spacing w:before="0" w:after="0"/>
        <w:ind w:left="720" w:hanging="720"/>
        <w:rPr>
          <w:lang w:val="en-US"/>
        </w:rPr>
      </w:pPr>
      <w:proofErr w:type="spellStart"/>
      <w:r w:rsidRPr="00F67971">
        <w:t>Itodo</w:t>
      </w:r>
      <w:proofErr w:type="spellEnd"/>
      <w:r w:rsidRPr="00F67971">
        <w:t>, C., and Ozer, M. (2024). Multivocal literature review on zero-trust security implementation. </w:t>
      </w:r>
      <w:r w:rsidRPr="00F67971">
        <w:rPr>
          <w:i/>
          <w:iCs/>
        </w:rPr>
        <w:t>Computers &amp; Security</w:t>
      </w:r>
      <w:r w:rsidRPr="00F67971">
        <w:t xml:space="preserve">, 103827. Available at </w:t>
      </w:r>
      <w:hyperlink r:id="rId33" w:history="1">
        <w:r w:rsidRPr="00F67971">
          <w:rPr>
            <w:rStyle w:val="Hyperlink"/>
            <w:color w:val="auto"/>
          </w:rPr>
          <w:t>https://www.sciencedirect.com/science/article/pii/S0167404824001287</w:t>
        </w:r>
      </w:hyperlink>
      <w:r w:rsidRPr="00F67971">
        <w:t xml:space="preserve"> </w:t>
      </w:r>
    </w:p>
    <w:p w14:paraId="55603B75" w14:textId="77777777" w:rsidR="004E343D" w:rsidRPr="00F67971" w:rsidRDefault="004E343D" w:rsidP="004E343D">
      <w:pPr>
        <w:spacing w:before="0" w:after="0"/>
        <w:ind w:left="720" w:hanging="720"/>
        <w:rPr>
          <w:lang w:val="en-US"/>
        </w:rPr>
      </w:pPr>
      <w:r w:rsidRPr="00F67971">
        <w:rPr>
          <w:lang w:val="en-US"/>
        </w:rPr>
        <w:t xml:space="preserve">Kemp, S. (2023). </w:t>
      </w:r>
      <w:r w:rsidRPr="00F67971">
        <w:rPr>
          <w:i/>
          <w:iCs/>
          <w:lang w:val="en-US"/>
        </w:rPr>
        <w:t>Digital 2023: Singapore</w:t>
      </w:r>
      <w:r w:rsidRPr="00F67971">
        <w:rPr>
          <w:lang w:val="en-US"/>
        </w:rPr>
        <w:t>. [</w:t>
      </w:r>
      <w:r w:rsidR="00880456" w:rsidRPr="00F67971">
        <w:rPr>
          <w:lang w:val="en-US"/>
        </w:rPr>
        <w:t>Online</w:t>
      </w:r>
      <w:r w:rsidRPr="00F67971">
        <w:rPr>
          <w:lang w:val="en-US"/>
        </w:rPr>
        <w:t xml:space="preserve">] </w:t>
      </w:r>
      <w:proofErr w:type="spellStart"/>
      <w:r w:rsidRPr="00F67971">
        <w:rPr>
          <w:lang w:val="en-US"/>
        </w:rPr>
        <w:t>DataReportal</w:t>
      </w:r>
      <w:proofErr w:type="spellEnd"/>
      <w:r w:rsidRPr="00F67971">
        <w:rPr>
          <w:lang w:val="en-US"/>
        </w:rPr>
        <w:t xml:space="preserve"> – Global Digital Insights. Available at: </w:t>
      </w:r>
      <w:hyperlink r:id="rId34" w:history="1">
        <w:r w:rsidRPr="00F67971">
          <w:rPr>
            <w:rStyle w:val="Hyperlink"/>
            <w:color w:val="auto"/>
            <w:lang w:val="en-US"/>
          </w:rPr>
          <w:t>https://datareportal.com/reports/digital-2023-singapore</w:t>
        </w:r>
      </w:hyperlink>
      <w:r w:rsidRPr="00F67971">
        <w:rPr>
          <w:lang w:val="en-US"/>
        </w:rPr>
        <w:t xml:space="preserve"> [Accessed 19 Feb. 2025].</w:t>
      </w:r>
    </w:p>
    <w:p w14:paraId="67D5D337" w14:textId="77777777" w:rsidR="004E343D" w:rsidRPr="00F67971" w:rsidRDefault="004E343D" w:rsidP="004E343D">
      <w:pPr>
        <w:spacing w:before="0" w:after="0"/>
        <w:ind w:left="720" w:hanging="720"/>
        <w:rPr>
          <w:lang w:val="en-US"/>
        </w:rPr>
      </w:pPr>
      <w:r w:rsidRPr="00F67971">
        <w:t xml:space="preserve">Khan, M. A., Rahman, A., </w:t>
      </w:r>
      <w:r w:rsidR="00880456" w:rsidRPr="00F67971">
        <w:t xml:space="preserve">and </w:t>
      </w:r>
      <w:r w:rsidRPr="00F67971">
        <w:t>Sumon, M. F. I. (2023). Combating Cybersecurity Threats in the US Using Artificial Intelligence. </w:t>
      </w:r>
      <w:r w:rsidRPr="00F67971">
        <w:rPr>
          <w:i/>
          <w:iCs/>
        </w:rPr>
        <w:t>International Journal of Machine Learning Research in Cybersecurity and Artificial Intelligence</w:t>
      </w:r>
      <w:r w:rsidRPr="00F67971">
        <w:t>, </w:t>
      </w:r>
      <w:r w:rsidRPr="00F67971">
        <w:rPr>
          <w:i/>
          <w:iCs/>
        </w:rPr>
        <w:t>14</w:t>
      </w:r>
      <w:r w:rsidRPr="00F67971">
        <w:t xml:space="preserve">(1), 724-749. Available at </w:t>
      </w:r>
      <w:hyperlink r:id="rId35" w:history="1">
        <w:r w:rsidRPr="00F67971">
          <w:rPr>
            <w:rStyle w:val="Hyperlink"/>
            <w:color w:val="auto"/>
          </w:rPr>
          <w:t>https://ijitra.com/index.php/ijitra/article/view/106</w:t>
        </w:r>
      </w:hyperlink>
      <w:r w:rsidRPr="00F67971">
        <w:t xml:space="preserve"> </w:t>
      </w:r>
    </w:p>
    <w:p w14:paraId="1114CB69" w14:textId="77777777" w:rsidR="004E343D" w:rsidRPr="00F67971" w:rsidRDefault="004E343D" w:rsidP="004E343D">
      <w:pPr>
        <w:spacing w:before="0" w:after="0"/>
        <w:ind w:left="720" w:hanging="720"/>
        <w:rPr>
          <w:lang w:val="en-US"/>
        </w:rPr>
      </w:pPr>
      <w:r w:rsidRPr="00F67971">
        <w:t xml:space="preserve">Kurniawan, Y., and </w:t>
      </w:r>
      <w:proofErr w:type="spellStart"/>
      <w:r w:rsidRPr="00F67971">
        <w:t>Mulyawan</w:t>
      </w:r>
      <w:proofErr w:type="spellEnd"/>
      <w:r w:rsidRPr="00F67971">
        <w:t>, A. (2023). The role of external auditors in improving cybersecurity of the companies through internal control in financial reporting. </w:t>
      </w:r>
      <w:r w:rsidRPr="00F67971">
        <w:rPr>
          <w:i/>
          <w:iCs/>
        </w:rPr>
        <w:t>Journal of System and Management Sciences</w:t>
      </w:r>
      <w:r w:rsidRPr="00F67971">
        <w:t>, </w:t>
      </w:r>
      <w:r w:rsidRPr="00F67971">
        <w:rPr>
          <w:i/>
          <w:iCs/>
        </w:rPr>
        <w:t>13</w:t>
      </w:r>
      <w:r w:rsidRPr="00F67971">
        <w:t xml:space="preserve">(1), 485-510. Available at </w:t>
      </w:r>
      <w:hyperlink r:id="rId36" w:history="1">
        <w:r w:rsidRPr="00F67971">
          <w:rPr>
            <w:rStyle w:val="Hyperlink"/>
            <w:color w:val="auto"/>
          </w:rPr>
          <w:t>http://www.aasmr.org/jsms/Vol13/No.1/Vol.13.No.1.26.pdf</w:t>
        </w:r>
      </w:hyperlink>
      <w:r w:rsidRPr="00F67971">
        <w:t xml:space="preserve"> </w:t>
      </w:r>
    </w:p>
    <w:p w14:paraId="65CC3A3B" w14:textId="77777777" w:rsidR="004E343D" w:rsidRPr="00F67971" w:rsidRDefault="004E343D" w:rsidP="004E343D">
      <w:pPr>
        <w:spacing w:before="0" w:after="0"/>
        <w:ind w:left="720" w:hanging="720"/>
      </w:pPr>
      <w:r w:rsidRPr="00F67971">
        <w:t xml:space="preserve">Lang, M., Connolly, L.Y., Taylor, P. and Corner, P.J. (2022). The Evolving Menace of Ransomware: A Comparative Analysis of Pre-pandemic and Mid-pandemic Attacks. </w:t>
      </w:r>
      <w:r w:rsidRPr="00F67971">
        <w:rPr>
          <w:i/>
          <w:iCs/>
        </w:rPr>
        <w:t>Digital Threats: Research and Practice</w:t>
      </w:r>
      <w:r w:rsidRPr="00F67971">
        <w:t xml:space="preserve">, 4(4). Available at </w:t>
      </w:r>
      <w:hyperlink r:id="rId37" w:history="1">
        <w:r w:rsidRPr="00F67971">
          <w:rPr>
            <w:rStyle w:val="Hyperlink"/>
            <w:color w:val="auto"/>
          </w:rPr>
          <w:t>https://dl.acm.org/doi/abs/10.1145/3558006</w:t>
        </w:r>
      </w:hyperlink>
      <w:r w:rsidRPr="00F67971">
        <w:t xml:space="preserve"> </w:t>
      </w:r>
    </w:p>
    <w:p w14:paraId="66E2E763" w14:textId="77777777" w:rsidR="004E343D" w:rsidRPr="00F67971" w:rsidRDefault="004E343D" w:rsidP="004E343D">
      <w:pPr>
        <w:spacing w:before="0" w:after="0"/>
        <w:ind w:left="720" w:hanging="720"/>
        <w:rPr>
          <w:lang w:val="en-US"/>
        </w:rPr>
      </w:pPr>
      <w:r w:rsidRPr="00F67971">
        <w:t xml:space="preserve">Li, H., No, W. G., </w:t>
      </w:r>
      <w:r w:rsidR="00880456" w:rsidRPr="00F67971">
        <w:t xml:space="preserve">and </w:t>
      </w:r>
      <w:r w:rsidRPr="00F67971">
        <w:t>Boritz, J. E. (2020). Are external auditors concerned about cyber incidents? Evidence from audit fees. </w:t>
      </w:r>
      <w:r w:rsidRPr="00F67971">
        <w:rPr>
          <w:i/>
          <w:iCs/>
        </w:rPr>
        <w:t>Auditing: A Journal of Practice &amp; Theory</w:t>
      </w:r>
      <w:r w:rsidRPr="00F67971">
        <w:t>, </w:t>
      </w:r>
      <w:r w:rsidRPr="00F67971">
        <w:rPr>
          <w:i/>
          <w:iCs/>
        </w:rPr>
        <w:t>39</w:t>
      </w:r>
      <w:r w:rsidRPr="00F67971">
        <w:t xml:space="preserve">(1), 151-171. Available at </w:t>
      </w:r>
      <w:hyperlink r:id="rId38" w:history="1">
        <w:r w:rsidRPr="00F67971">
          <w:rPr>
            <w:rStyle w:val="Hyperlink"/>
            <w:color w:val="auto"/>
          </w:rPr>
          <w:t>https://publications.aaahq.org/ajpt/article-abstract/39/1/151/6129</w:t>
        </w:r>
      </w:hyperlink>
      <w:r w:rsidRPr="00F67971">
        <w:t xml:space="preserve"> </w:t>
      </w:r>
    </w:p>
    <w:p w14:paraId="29D3A7C5" w14:textId="77777777" w:rsidR="004E343D" w:rsidRPr="00F67971" w:rsidRDefault="004E343D" w:rsidP="004E343D">
      <w:pPr>
        <w:spacing w:before="0" w:after="0"/>
        <w:ind w:left="720" w:hanging="720"/>
        <w:rPr>
          <w:lang w:val="en-US"/>
        </w:rPr>
      </w:pPr>
      <w:r w:rsidRPr="00F67971">
        <w:t xml:space="preserve">Li, H., Yoo, S., </w:t>
      </w:r>
      <w:r w:rsidR="00880456" w:rsidRPr="00F67971">
        <w:t xml:space="preserve">and </w:t>
      </w:r>
      <w:r w:rsidRPr="00F67971">
        <w:t>Kettinger, W. J. (2021). The roles of IT strategies and security investments in reducing organizational security breaches. </w:t>
      </w:r>
      <w:r w:rsidRPr="00F67971">
        <w:rPr>
          <w:i/>
          <w:iCs/>
        </w:rPr>
        <w:t>Journal of Management Information Systems</w:t>
      </w:r>
      <w:r w:rsidRPr="00F67971">
        <w:t>, </w:t>
      </w:r>
      <w:r w:rsidRPr="00F67971">
        <w:rPr>
          <w:i/>
          <w:iCs/>
        </w:rPr>
        <w:t>38</w:t>
      </w:r>
      <w:r w:rsidRPr="00F67971">
        <w:t xml:space="preserve">(1), 222-245. Available at </w:t>
      </w:r>
      <w:hyperlink r:id="rId39" w:history="1">
        <w:r w:rsidRPr="00F67971">
          <w:rPr>
            <w:rStyle w:val="Hyperlink"/>
            <w:color w:val="auto"/>
          </w:rPr>
          <w:t>https://www.tandfonline.com/doi/abs/10.1080/07421222.2021.1870390</w:t>
        </w:r>
      </w:hyperlink>
      <w:r w:rsidRPr="00F67971">
        <w:t xml:space="preserve"> </w:t>
      </w:r>
    </w:p>
    <w:p w14:paraId="37D7EC23" w14:textId="77777777" w:rsidR="004E343D" w:rsidRPr="00F67971" w:rsidRDefault="004E343D" w:rsidP="004E343D">
      <w:pPr>
        <w:spacing w:before="0" w:after="0"/>
        <w:ind w:left="720" w:hanging="720"/>
        <w:rPr>
          <w:lang w:val="en-US"/>
        </w:rPr>
      </w:pPr>
      <w:r w:rsidRPr="00F67971">
        <w:lastRenderedPageBreak/>
        <w:t xml:space="preserve">Lois, P., </w:t>
      </w:r>
      <w:proofErr w:type="spellStart"/>
      <w:r w:rsidRPr="00F67971">
        <w:t>Drogalas</w:t>
      </w:r>
      <w:proofErr w:type="spellEnd"/>
      <w:r w:rsidRPr="00F67971">
        <w:t xml:space="preserve">, G., Karagiorgos, A., </w:t>
      </w:r>
      <w:proofErr w:type="spellStart"/>
      <w:r w:rsidRPr="00F67971">
        <w:t>Thrassou</w:t>
      </w:r>
      <w:proofErr w:type="spellEnd"/>
      <w:r w:rsidRPr="00F67971">
        <w:t xml:space="preserve">, A., </w:t>
      </w:r>
      <w:r w:rsidR="00880456" w:rsidRPr="00F67971">
        <w:t xml:space="preserve">and </w:t>
      </w:r>
      <w:proofErr w:type="spellStart"/>
      <w:r w:rsidRPr="00F67971">
        <w:t>Vrontis</w:t>
      </w:r>
      <w:proofErr w:type="spellEnd"/>
      <w:r w:rsidRPr="00F67971">
        <w:t>, D. (2021). Internal auditing and cyber security: audit role and procedural contribution. </w:t>
      </w:r>
      <w:r w:rsidRPr="00F67971">
        <w:rPr>
          <w:i/>
          <w:iCs/>
        </w:rPr>
        <w:t>International Journal of Managerial and Financial Accounting</w:t>
      </w:r>
      <w:r w:rsidRPr="00F67971">
        <w:t>, </w:t>
      </w:r>
      <w:r w:rsidRPr="00F67971">
        <w:rPr>
          <w:i/>
          <w:iCs/>
        </w:rPr>
        <w:t>13</w:t>
      </w:r>
      <w:r w:rsidRPr="00F67971">
        <w:t xml:space="preserve">(1), 25-47. Available at </w:t>
      </w:r>
      <w:hyperlink r:id="rId40" w:history="1">
        <w:r w:rsidRPr="00F67971">
          <w:rPr>
            <w:rStyle w:val="Hyperlink"/>
            <w:color w:val="auto"/>
          </w:rPr>
          <w:t>https://www.inderscienceonline.com/doi/abs/10.1504/IJMFA.2021.116207</w:t>
        </w:r>
      </w:hyperlink>
      <w:r w:rsidRPr="00F67971">
        <w:t xml:space="preserve"> </w:t>
      </w:r>
    </w:p>
    <w:p w14:paraId="718ABDB3" w14:textId="77777777" w:rsidR="004E343D" w:rsidRPr="00F67971" w:rsidRDefault="004E343D" w:rsidP="004E343D">
      <w:pPr>
        <w:spacing w:before="0" w:after="0"/>
        <w:ind w:left="720" w:hanging="720"/>
        <w:rPr>
          <w:lang w:val="en-US"/>
        </w:rPr>
      </w:pPr>
      <w:r w:rsidRPr="00F67971">
        <w:rPr>
          <w:lang w:val="en-US"/>
        </w:rPr>
        <w:t xml:space="preserve">Lok, B.H. (2025). Singapore says visitor arrivals rise 21% in 2024. </w:t>
      </w:r>
      <w:r w:rsidRPr="00F67971">
        <w:rPr>
          <w:i/>
          <w:iCs/>
          <w:lang w:val="en-US"/>
        </w:rPr>
        <w:t>Reuters</w:t>
      </w:r>
      <w:r w:rsidRPr="00F67971">
        <w:rPr>
          <w:lang w:val="en-US"/>
        </w:rPr>
        <w:t xml:space="preserve">. [Online] 5 Feb. Available at: </w:t>
      </w:r>
      <w:hyperlink r:id="rId41" w:history="1">
        <w:r w:rsidRPr="00F67971">
          <w:rPr>
            <w:rStyle w:val="Hyperlink"/>
            <w:color w:val="auto"/>
            <w:lang w:val="en-US"/>
          </w:rPr>
          <w:t>https://www.reuters.com/world/asia-pacific/singapore-says-visitor-arrivals-rise-21-2024-2025-02-05/</w:t>
        </w:r>
      </w:hyperlink>
      <w:r w:rsidRPr="00F67971">
        <w:rPr>
          <w:lang w:val="en-US"/>
        </w:rPr>
        <w:t xml:space="preserve"> [Accessed 19 Feb. 2025].</w:t>
      </w:r>
    </w:p>
    <w:p w14:paraId="729C64B3" w14:textId="77777777" w:rsidR="004E343D" w:rsidRPr="00F67971" w:rsidRDefault="004E343D" w:rsidP="004E343D">
      <w:pPr>
        <w:spacing w:before="0" w:after="0"/>
        <w:ind w:left="720" w:hanging="720"/>
        <w:rPr>
          <w:lang w:val="en-US"/>
        </w:rPr>
      </w:pPr>
      <w:r w:rsidRPr="00F67971">
        <w:rPr>
          <w:lang w:val="en-US"/>
        </w:rPr>
        <w:t xml:space="preserve">Marga Manlapig (2025). </w:t>
      </w:r>
      <w:r w:rsidRPr="00F67971">
        <w:rPr>
          <w:i/>
          <w:iCs/>
          <w:lang w:val="en-US"/>
        </w:rPr>
        <w:t>Marina Bay Sands reports a net revenue increase for the end-2024</w:t>
      </w:r>
      <w:r w:rsidRPr="00F67971">
        <w:rPr>
          <w:lang w:val="en-US"/>
        </w:rPr>
        <w:t xml:space="preserve">. [online] Travel Daily Media. Available at: </w:t>
      </w:r>
      <w:hyperlink r:id="rId42" w:history="1">
        <w:r w:rsidRPr="00F67971">
          <w:rPr>
            <w:rStyle w:val="Hyperlink"/>
            <w:color w:val="auto"/>
            <w:lang w:val="en-US"/>
          </w:rPr>
          <w:t>https://www.traveldailymedia.com/marina-bay-sands-reports-net-revenue-increase-for-end-2024/?utm</w:t>
        </w:r>
      </w:hyperlink>
      <w:r w:rsidRPr="00F67971">
        <w:rPr>
          <w:lang w:val="en-US"/>
        </w:rPr>
        <w:t xml:space="preserve"> [Accessed 19 Feb. 2025].</w:t>
      </w:r>
    </w:p>
    <w:p w14:paraId="74D01DC9" w14:textId="77777777" w:rsidR="004E343D" w:rsidRPr="00F67971" w:rsidRDefault="004E343D" w:rsidP="004E343D">
      <w:pPr>
        <w:spacing w:before="0" w:after="0"/>
        <w:ind w:left="720" w:hanging="720"/>
        <w:rPr>
          <w:lang w:val="en-US"/>
        </w:rPr>
      </w:pPr>
      <w:r w:rsidRPr="00F67971">
        <w:rPr>
          <w:lang w:val="en-US"/>
        </w:rPr>
        <w:t xml:space="preserve">Marina Bay Sands (2019). </w:t>
      </w:r>
      <w:r w:rsidRPr="00F67971">
        <w:rPr>
          <w:i/>
          <w:iCs/>
          <w:lang w:val="en-US"/>
        </w:rPr>
        <w:t>Marina Bay Sands | Singapore luxury hotel and lifestyle destination</w:t>
      </w:r>
      <w:r w:rsidRPr="00F67971">
        <w:rPr>
          <w:lang w:val="en-US"/>
        </w:rPr>
        <w:t xml:space="preserve">. [online] Marinabaysands.com. Available at: </w:t>
      </w:r>
      <w:hyperlink r:id="rId43" w:history="1">
        <w:r w:rsidRPr="00F67971">
          <w:rPr>
            <w:rStyle w:val="Hyperlink"/>
            <w:color w:val="auto"/>
            <w:lang w:val="en-US"/>
          </w:rPr>
          <w:t>https://www.marinabaysands.com/</w:t>
        </w:r>
      </w:hyperlink>
      <w:r w:rsidRPr="00F67971">
        <w:rPr>
          <w:lang w:val="en-US"/>
        </w:rPr>
        <w:t xml:space="preserve"> [Accessed 19 Feb. 2025].</w:t>
      </w:r>
    </w:p>
    <w:p w14:paraId="6F13A479" w14:textId="77777777" w:rsidR="004E343D" w:rsidRPr="00F67971" w:rsidRDefault="004E343D" w:rsidP="004E343D">
      <w:pPr>
        <w:spacing w:before="0" w:after="0"/>
        <w:ind w:left="720" w:hanging="720"/>
        <w:rPr>
          <w:lang w:val="en-US"/>
        </w:rPr>
      </w:pPr>
      <w:proofErr w:type="spellStart"/>
      <w:r w:rsidRPr="00F67971">
        <w:rPr>
          <w:lang w:val="en-US"/>
        </w:rPr>
        <w:t>Mavridopoulou</w:t>
      </w:r>
      <w:proofErr w:type="spellEnd"/>
      <w:r w:rsidRPr="00F67971">
        <w:rPr>
          <w:lang w:val="en-US"/>
        </w:rPr>
        <w:t xml:space="preserve">, I. and O’Mahoney, J. (2020). Elitism in Strategy Consulting: How Institutional Prestige Influences Recruitment. Management Consulting Journal, 3(1), pp.12–22. </w:t>
      </w:r>
      <w:r w:rsidRPr="00F67971">
        <w:t xml:space="preserve">Available at </w:t>
      </w:r>
      <w:hyperlink r:id="rId44" w:history="1">
        <w:r w:rsidRPr="00F67971">
          <w:rPr>
            <w:rStyle w:val="Hyperlink"/>
            <w:color w:val="auto"/>
            <w:lang w:val="en-US"/>
          </w:rPr>
          <w:t>https://sciendo.com/pdf/10.2478/mcj-2020-0003</w:t>
        </w:r>
      </w:hyperlink>
      <w:r w:rsidRPr="00F67971">
        <w:rPr>
          <w:lang w:val="en-US"/>
        </w:rPr>
        <w:t xml:space="preserve">  </w:t>
      </w:r>
    </w:p>
    <w:p w14:paraId="5F99AAEB" w14:textId="77777777" w:rsidR="004E343D" w:rsidRPr="00F67971" w:rsidRDefault="004E343D" w:rsidP="004E343D">
      <w:pPr>
        <w:spacing w:before="0" w:after="0"/>
        <w:ind w:left="720" w:hanging="720"/>
        <w:rPr>
          <w:lang w:val="en-US"/>
        </w:rPr>
      </w:pPr>
      <w:r w:rsidRPr="00F67971">
        <w:t>Memon, F. A. (2021). Improving employee’s engagement in change: Reassessing Kurt Lewin’s model. </w:t>
      </w:r>
      <w:r w:rsidRPr="00F67971">
        <w:rPr>
          <w:i/>
          <w:iCs/>
        </w:rPr>
        <w:t>City University Research Journal</w:t>
      </w:r>
      <w:r w:rsidRPr="00F67971">
        <w:t>, </w:t>
      </w:r>
      <w:r w:rsidRPr="00F67971">
        <w:rPr>
          <w:i/>
          <w:iCs/>
        </w:rPr>
        <w:t>11</w:t>
      </w:r>
      <w:r w:rsidRPr="00F67971">
        <w:t xml:space="preserve">(1). Available at </w:t>
      </w:r>
      <w:hyperlink r:id="rId45" w:history="1">
        <w:r w:rsidRPr="00F67971">
          <w:rPr>
            <w:rStyle w:val="Hyperlink"/>
            <w:color w:val="auto"/>
          </w:rPr>
          <w:t>http://www.cusitjournals.com/index.php/CURJ/article/view/282</w:t>
        </w:r>
      </w:hyperlink>
      <w:r w:rsidRPr="00F67971">
        <w:t xml:space="preserve"> </w:t>
      </w:r>
    </w:p>
    <w:p w14:paraId="253EE80B" w14:textId="77777777" w:rsidR="004E343D" w:rsidRPr="00F67971" w:rsidRDefault="003E7CA2" w:rsidP="004E343D">
      <w:pPr>
        <w:spacing w:before="0" w:after="0"/>
        <w:ind w:left="720" w:hanging="720"/>
      </w:pPr>
      <w:r w:rsidRPr="00F67971">
        <w:t xml:space="preserve">Ahmed, M. G., Sadaa, A. M., </w:t>
      </w:r>
      <w:proofErr w:type="spellStart"/>
      <w:r w:rsidRPr="00F67971">
        <w:t>Alshamry</w:t>
      </w:r>
      <w:proofErr w:type="spellEnd"/>
      <w:r w:rsidRPr="00F67971">
        <w:t xml:space="preserve">, H. M., Alharbi, M. A., Alnoor, A., </w:t>
      </w:r>
      <w:r w:rsidR="009978FE" w:rsidRPr="00F67971">
        <w:t>and</w:t>
      </w:r>
      <w:r w:rsidRPr="00F67971">
        <w:t xml:space="preserve"> Kareem, A. A. (2023). Crisis, resilience and recovery in tourism and hospitality: a synopsis. In Tourism and hospitality in Asia: Crisis, resilience and recovery (pp. 3-19). Singapore: Springer Nature Singapore.</w:t>
      </w:r>
      <w:r w:rsidR="004E343D" w:rsidRPr="00F67971">
        <w:t xml:space="preserve"> Available at </w:t>
      </w:r>
      <w:hyperlink r:id="rId46" w:history="1">
        <w:r w:rsidR="004E343D" w:rsidRPr="00F67971">
          <w:rPr>
            <w:rStyle w:val="Hyperlink"/>
            <w:color w:val="auto"/>
          </w:rPr>
          <w:t>https://link.springer.com/chapter/10.1007/978-981-19-5763-5_1</w:t>
        </w:r>
      </w:hyperlink>
      <w:r w:rsidR="004E343D" w:rsidRPr="00F67971">
        <w:t xml:space="preserve"> </w:t>
      </w:r>
    </w:p>
    <w:p w14:paraId="7958AC55" w14:textId="77777777" w:rsidR="004E343D" w:rsidRPr="00F67971" w:rsidRDefault="004E343D" w:rsidP="004E343D">
      <w:pPr>
        <w:spacing w:before="0" w:after="0"/>
        <w:ind w:left="720" w:hanging="720"/>
        <w:rPr>
          <w:lang w:val="en-US"/>
        </w:rPr>
      </w:pPr>
      <w:r w:rsidRPr="00F67971">
        <w:t xml:space="preserve">Mubeen, M., Arslan, M., </w:t>
      </w:r>
      <w:r w:rsidR="00880456" w:rsidRPr="00F67971">
        <w:t xml:space="preserve">and </w:t>
      </w:r>
      <w:r w:rsidRPr="00F67971">
        <w:t>Anandhi, G. (2022). Strategies to Avoid Illegal Data Access. </w:t>
      </w:r>
      <w:r w:rsidRPr="00F67971">
        <w:rPr>
          <w:i/>
          <w:iCs/>
        </w:rPr>
        <w:t>Journal of Communication Engineering &amp; Systems</w:t>
      </w:r>
      <w:r w:rsidRPr="00F67971">
        <w:t>, </w:t>
      </w:r>
      <w:r w:rsidRPr="00F67971">
        <w:rPr>
          <w:i/>
          <w:iCs/>
        </w:rPr>
        <w:t>12</w:t>
      </w:r>
      <w:r w:rsidRPr="00F67971">
        <w:t xml:space="preserve">(3), 29-40p. Available at </w:t>
      </w:r>
      <w:hyperlink r:id="rId47" w:history="1">
        <w:r w:rsidRPr="00F67971">
          <w:rPr>
            <w:rStyle w:val="Hyperlink"/>
            <w:color w:val="auto"/>
          </w:rPr>
          <w:t>https://www.academia.edu/download/111172139/29_40StrategiesToAvoidIllegalDataAccess.pdf</w:t>
        </w:r>
      </w:hyperlink>
      <w:r w:rsidRPr="00F67971">
        <w:t xml:space="preserve"> </w:t>
      </w:r>
    </w:p>
    <w:p w14:paraId="59D83DE0" w14:textId="77777777" w:rsidR="004E343D" w:rsidRPr="00F67971" w:rsidRDefault="004E343D" w:rsidP="004E343D">
      <w:pPr>
        <w:spacing w:before="0" w:after="0"/>
        <w:ind w:left="720" w:hanging="720"/>
      </w:pPr>
      <w:r w:rsidRPr="00F67971">
        <w:t xml:space="preserve">Muir, A., Brown, K. and Girma, A. (2024). Reviewing the Effectiveness of Multi-factor Authentication (MFA) Methods in Preventing Phishing Attacks. </w:t>
      </w:r>
      <w:r w:rsidRPr="00F67971">
        <w:rPr>
          <w:i/>
          <w:iCs/>
        </w:rPr>
        <w:t>Lecture Notes in Networks and Systems</w:t>
      </w:r>
      <w:r w:rsidRPr="00F67971">
        <w:t xml:space="preserve">, pp.597–607. Available at </w:t>
      </w:r>
      <w:hyperlink r:id="rId48" w:history="1">
        <w:r w:rsidRPr="00F67971">
          <w:rPr>
            <w:rStyle w:val="Hyperlink"/>
            <w:color w:val="auto"/>
          </w:rPr>
          <w:t>https://link.springer.com/chapter/10.1007/978-3-031-73128-0_40</w:t>
        </w:r>
      </w:hyperlink>
      <w:r w:rsidRPr="00F67971">
        <w:t xml:space="preserve"> </w:t>
      </w:r>
    </w:p>
    <w:p w14:paraId="57CAA419" w14:textId="77777777" w:rsidR="004E343D" w:rsidRPr="00F67971" w:rsidRDefault="004E343D" w:rsidP="004E343D">
      <w:pPr>
        <w:spacing w:before="0" w:after="0"/>
        <w:ind w:left="720" w:hanging="720"/>
        <w:rPr>
          <w:lang w:val="en-US"/>
        </w:rPr>
      </w:pPr>
      <w:proofErr w:type="spellStart"/>
      <w:r w:rsidRPr="00F67971">
        <w:rPr>
          <w:lang w:val="en-US"/>
        </w:rPr>
        <w:lastRenderedPageBreak/>
        <w:t>Noordzy</w:t>
      </w:r>
      <w:proofErr w:type="spellEnd"/>
      <w:r w:rsidRPr="00F67971">
        <w:rPr>
          <w:lang w:val="en-US"/>
        </w:rPr>
        <w:t xml:space="preserve">, G. (2014). Project Management of Hotel Opening Processes: Exploring Better Ways to Manage New Hotel Openings. [online] Google Books. CreateSpace Independent Publishing Platform. Available at: </w:t>
      </w:r>
      <w:hyperlink r:id="rId49" w:history="1">
        <w:r w:rsidRPr="00F67971">
          <w:rPr>
            <w:rStyle w:val="Hyperlink"/>
            <w:color w:val="auto"/>
            <w:lang w:val="en-US"/>
          </w:rPr>
          <w:t>https://books.google.com/books/about/Project_Management_of_Hotel_Opening_Proc.html?id=uszOoQEACAAJ</w:t>
        </w:r>
      </w:hyperlink>
      <w:r w:rsidRPr="00F67971">
        <w:rPr>
          <w:lang w:val="en-US"/>
        </w:rPr>
        <w:t xml:space="preserve">.   </w:t>
      </w:r>
    </w:p>
    <w:p w14:paraId="1406383D" w14:textId="77777777" w:rsidR="004E343D" w:rsidRPr="00F67971" w:rsidRDefault="004E343D" w:rsidP="004E343D">
      <w:pPr>
        <w:spacing w:before="0" w:after="0"/>
        <w:ind w:left="720" w:hanging="720"/>
        <w:rPr>
          <w:lang w:val="en-US"/>
        </w:rPr>
      </w:pPr>
      <w:r w:rsidRPr="00F67971">
        <w:rPr>
          <w:lang w:val="en-US"/>
        </w:rPr>
        <w:t xml:space="preserve">O’Mahoney, J. (2021). How Small Consultancies Grow: Challenging Problem-Based </w:t>
      </w:r>
      <w:proofErr w:type="spellStart"/>
      <w:r w:rsidRPr="00F67971">
        <w:rPr>
          <w:lang w:val="en-US"/>
        </w:rPr>
        <w:t>Theorising</w:t>
      </w:r>
      <w:proofErr w:type="spellEnd"/>
      <w:r w:rsidRPr="00F67971">
        <w:rPr>
          <w:lang w:val="en-US"/>
        </w:rPr>
        <w:t xml:space="preserve">. Management Consulting Journal, 4(1), pp.5–20. </w:t>
      </w:r>
      <w:r w:rsidRPr="00F67971">
        <w:t xml:space="preserve">Available at </w:t>
      </w:r>
      <w:hyperlink r:id="rId50" w:history="1">
        <w:r w:rsidRPr="00F67971">
          <w:rPr>
            <w:rStyle w:val="Hyperlink"/>
            <w:color w:val="auto"/>
            <w:lang w:val="en-US"/>
          </w:rPr>
          <w:t>https://sciendo.com/pdf/10.2478/mcj-2021-0002</w:t>
        </w:r>
      </w:hyperlink>
      <w:r w:rsidRPr="00F67971">
        <w:rPr>
          <w:lang w:val="en-US"/>
        </w:rPr>
        <w:t xml:space="preserve"> </w:t>
      </w:r>
    </w:p>
    <w:p w14:paraId="4DA837E1" w14:textId="77777777" w:rsidR="004E343D" w:rsidRPr="00F67971" w:rsidRDefault="004E343D" w:rsidP="004E343D">
      <w:pPr>
        <w:spacing w:before="0" w:after="0"/>
        <w:ind w:left="720" w:hanging="720"/>
        <w:rPr>
          <w:lang w:val="en-US"/>
        </w:rPr>
      </w:pPr>
      <w:r w:rsidRPr="00F67971">
        <w:t>Ojo, A. O. (2025). Adoption of Zero Trust Architecture (ZTA) in the Protection of Critical Infrastructure. </w:t>
      </w:r>
      <w:r w:rsidRPr="00F67971">
        <w:rPr>
          <w:i/>
          <w:iCs/>
        </w:rPr>
        <w:t>Path of Science</w:t>
      </w:r>
      <w:r w:rsidRPr="00F67971">
        <w:t>, </w:t>
      </w:r>
      <w:r w:rsidRPr="00F67971">
        <w:rPr>
          <w:i/>
          <w:iCs/>
        </w:rPr>
        <w:t>11</w:t>
      </w:r>
      <w:r w:rsidRPr="00F67971">
        <w:t xml:space="preserve">(1), 5001-5009. Available at </w:t>
      </w:r>
      <w:hyperlink r:id="rId51" w:history="1">
        <w:r w:rsidRPr="00F67971">
          <w:rPr>
            <w:rStyle w:val="Hyperlink"/>
            <w:color w:val="auto"/>
          </w:rPr>
          <w:t>https://pathofscience.org/index.php/ps/article/view/3411</w:t>
        </w:r>
      </w:hyperlink>
      <w:r w:rsidRPr="00F67971">
        <w:t xml:space="preserve"> </w:t>
      </w:r>
    </w:p>
    <w:p w14:paraId="497483A9" w14:textId="77777777" w:rsidR="004E343D" w:rsidRPr="00F67971" w:rsidRDefault="004E343D" w:rsidP="004E343D">
      <w:pPr>
        <w:spacing w:before="0" w:after="0"/>
        <w:ind w:left="720" w:hanging="720"/>
        <w:rPr>
          <w:lang w:val="en-US"/>
        </w:rPr>
      </w:pPr>
      <w:r w:rsidRPr="00F67971">
        <w:t xml:space="preserve">Okoye, C. C., Nwankwo, E. E., Usman, F. O., Mhlongo, N. Z., Odeyemi, O., </w:t>
      </w:r>
      <w:r w:rsidR="00880456" w:rsidRPr="00F67971">
        <w:t xml:space="preserve">and </w:t>
      </w:r>
      <w:r w:rsidRPr="00F67971">
        <w:t>Ike, C. U. (2024). Securing financial data storage: A review of cybersecurity challenges and solutions. </w:t>
      </w:r>
      <w:r w:rsidRPr="00F67971">
        <w:rPr>
          <w:i/>
          <w:iCs/>
        </w:rPr>
        <w:t>International Journal of Science and Research Archive</w:t>
      </w:r>
      <w:r w:rsidRPr="00F67971">
        <w:t>, </w:t>
      </w:r>
      <w:r w:rsidRPr="00F67971">
        <w:rPr>
          <w:i/>
          <w:iCs/>
        </w:rPr>
        <w:t>11</w:t>
      </w:r>
      <w:r w:rsidRPr="00F67971">
        <w:t xml:space="preserve">(1), 1968-1983. Available at </w:t>
      </w:r>
      <w:hyperlink r:id="rId52" w:history="1">
        <w:r w:rsidRPr="00F67971">
          <w:rPr>
            <w:rStyle w:val="Hyperlink"/>
            <w:color w:val="auto"/>
          </w:rPr>
          <w:t>https://www.researchgate.net/profile/Olubusola-Odeyemi/publication/379431574_Securing_financial_data_storage_A_review_of_cybersecurity_challenges_and_solutions/links/660891c610ca867987303295/Securing-financial-data-storage-A-review-of-cybersecurity-challenges-and-solutions.pdf</w:t>
        </w:r>
      </w:hyperlink>
      <w:r w:rsidRPr="00F67971">
        <w:t xml:space="preserve"> </w:t>
      </w:r>
    </w:p>
    <w:p w14:paraId="15EBCAD5" w14:textId="77777777" w:rsidR="004E343D" w:rsidRPr="00F67971" w:rsidRDefault="004E343D" w:rsidP="004E343D">
      <w:pPr>
        <w:spacing w:before="0" w:after="0"/>
        <w:ind w:left="720" w:hanging="720"/>
      </w:pPr>
      <w:r w:rsidRPr="00F67971">
        <w:t xml:space="preserve">PDPC, (2025). Amendments to Enforcement under the Personal Data Protection Act (PDPA) in updated Advisory Guidelines and Guide. [Online] Available at &lt; </w:t>
      </w:r>
      <w:hyperlink r:id="rId53" w:history="1">
        <w:r w:rsidRPr="00F67971">
          <w:rPr>
            <w:rStyle w:val="Hyperlink"/>
            <w:color w:val="auto"/>
          </w:rPr>
          <w:t>https://www.pdpc.gov.sg/news-and-events/announcements/2022/09/amendments-to-enforcement-under-the-personal-data-protection-act-in-updated-advisory-guidelines-and-guide?utm</w:t>
        </w:r>
      </w:hyperlink>
      <w:r w:rsidRPr="00F67971">
        <w:t>&gt; [Accessed 19 Feb. 2025].</w:t>
      </w:r>
    </w:p>
    <w:p w14:paraId="11D0F817" w14:textId="77777777" w:rsidR="004E343D" w:rsidRPr="00F67971" w:rsidRDefault="004E343D" w:rsidP="004E343D">
      <w:pPr>
        <w:spacing w:before="0" w:after="0"/>
        <w:ind w:left="720" w:hanging="720"/>
      </w:pPr>
      <w:r w:rsidRPr="00F67971">
        <w:t xml:space="preserve">Philip, J. and Gavrilova Aguilar, M. (2021). Student perceptions of leadership skills necessary for digital transformation. </w:t>
      </w:r>
      <w:r w:rsidRPr="00F67971">
        <w:rPr>
          <w:i/>
          <w:iCs/>
        </w:rPr>
        <w:t>Journal of Education for Business</w:t>
      </w:r>
      <w:r w:rsidRPr="00F67971">
        <w:t xml:space="preserve">, pp.1–13. Available at </w:t>
      </w:r>
      <w:hyperlink r:id="rId54" w:history="1">
        <w:r w:rsidRPr="00F67971">
          <w:rPr>
            <w:rStyle w:val="Hyperlink"/>
            <w:color w:val="auto"/>
          </w:rPr>
          <w:t>https://www.tandfonline.com/doi/abs/10.1080/08832323.2021.1890540</w:t>
        </w:r>
      </w:hyperlink>
    </w:p>
    <w:p w14:paraId="18CA525D" w14:textId="77777777" w:rsidR="004E343D" w:rsidRPr="00F67971" w:rsidRDefault="004E343D" w:rsidP="004E343D">
      <w:pPr>
        <w:spacing w:before="0" w:after="0"/>
        <w:ind w:left="720" w:hanging="720"/>
        <w:rPr>
          <w:lang w:val="en-US"/>
        </w:rPr>
      </w:pPr>
      <w:proofErr w:type="spellStart"/>
      <w:r w:rsidRPr="00F67971">
        <w:rPr>
          <w:lang w:val="en-US"/>
        </w:rPr>
        <w:t>Poireault</w:t>
      </w:r>
      <w:proofErr w:type="spellEnd"/>
      <w:r w:rsidRPr="00F67971">
        <w:rPr>
          <w:lang w:val="en-US"/>
        </w:rPr>
        <w:t xml:space="preserve">, K. (2023). </w:t>
      </w:r>
      <w:r w:rsidRPr="00F67971">
        <w:rPr>
          <w:i/>
          <w:iCs/>
          <w:lang w:val="en-US"/>
        </w:rPr>
        <w:t>Data Breach at Singapore’s Marina Bay Sands Affects 665,000 Customers</w:t>
      </w:r>
      <w:r w:rsidRPr="00F67971">
        <w:rPr>
          <w:lang w:val="en-US"/>
        </w:rPr>
        <w:t xml:space="preserve">. [online] </w:t>
      </w:r>
      <w:proofErr w:type="spellStart"/>
      <w:r w:rsidRPr="00F67971">
        <w:rPr>
          <w:lang w:val="en-US"/>
        </w:rPr>
        <w:t>Infosecurity</w:t>
      </w:r>
      <w:proofErr w:type="spellEnd"/>
      <w:r w:rsidRPr="00F67971">
        <w:rPr>
          <w:lang w:val="en-US"/>
        </w:rPr>
        <w:t xml:space="preserve"> Magazine. Available at: </w:t>
      </w:r>
      <w:hyperlink r:id="rId55" w:history="1">
        <w:r w:rsidRPr="00F67971">
          <w:rPr>
            <w:rStyle w:val="Hyperlink"/>
            <w:color w:val="auto"/>
            <w:lang w:val="en-US"/>
          </w:rPr>
          <w:t>https://www.infosecurity-magazine.com/news/data-breach-singapores-marina-bay/?utm</w:t>
        </w:r>
      </w:hyperlink>
      <w:r w:rsidRPr="00F67971">
        <w:rPr>
          <w:lang w:val="en-US"/>
        </w:rPr>
        <w:t xml:space="preserve"> [Accessed 19 Feb. 2025].</w:t>
      </w:r>
    </w:p>
    <w:p w14:paraId="24C6829E" w14:textId="77777777" w:rsidR="004E343D" w:rsidRPr="00F67971" w:rsidRDefault="004E343D" w:rsidP="004E343D">
      <w:pPr>
        <w:spacing w:before="0" w:after="0"/>
        <w:ind w:left="720" w:hanging="720"/>
        <w:rPr>
          <w:lang w:val="en-US"/>
        </w:rPr>
      </w:pPr>
      <w:r w:rsidRPr="00F67971">
        <w:t xml:space="preserve">Rosati, P., Gogolin, F., </w:t>
      </w:r>
      <w:r w:rsidR="00880456" w:rsidRPr="00F67971">
        <w:t xml:space="preserve">and </w:t>
      </w:r>
      <w:r w:rsidRPr="00F67971">
        <w:t>Lynn, T. (2022). Cyber-security incidents and audit quality. </w:t>
      </w:r>
      <w:r w:rsidRPr="00F67971">
        <w:rPr>
          <w:i/>
          <w:iCs/>
        </w:rPr>
        <w:t>European Accounting Review</w:t>
      </w:r>
      <w:r w:rsidRPr="00F67971">
        <w:t>, </w:t>
      </w:r>
      <w:r w:rsidRPr="00F67971">
        <w:rPr>
          <w:i/>
          <w:iCs/>
        </w:rPr>
        <w:t>31</w:t>
      </w:r>
      <w:r w:rsidRPr="00F67971">
        <w:t xml:space="preserve">(3), 701-728. Available at </w:t>
      </w:r>
      <w:hyperlink r:id="rId56" w:history="1">
        <w:r w:rsidRPr="00F67971">
          <w:rPr>
            <w:rStyle w:val="Hyperlink"/>
            <w:color w:val="auto"/>
          </w:rPr>
          <w:t>https://www.tandfonline.com/doi/abs/10.1080/09638180.2020.1856162</w:t>
        </w:r>
      </w:hyperlink>
      <w:r w:rsidRPr="00F67971">
        <w:t xml:space="preserve"> </w:t>
      </w:r>
    </w:p>
    <w:p w14:paraId="6E8DB027" w14:textId="77777777" w:rsidR="004E343D" w:rsidRPr="00F67971" w:rsidRDefault="004E343D" w:rsidP="004E343D">
      <w:pPr>
        <w:spacing w:before="0" w:after="0"/>
        <w:ind w:left="720" w:hanging="720"/>
        <w:rPr>
          <w:lang w:val="en-US"/>
        </w:rPr>
      </w:pPr>
      <w:proofErr w:type="spellStart"/>
      <w:r w:rsidRPr="00F67971">
        <w:lastRenderedPageBreak/>
        <w:t>Safitra</w:t>
      </w:r>
      <w:proofErr w:type="spellEnd"/>
      <w:r w:rsidRPr="00F67971">
        <w:t xml:space="preserve">, M. F., Lubis, M., </w:t>
      </w:r>
      <w:r w:rsidR="00880456" w:rsidRPr="00F67971">
        <w:t xml:space="preserve">and </w:t>
      </w:r>
      <w:proofErr w:type="spellStart"/>
      <w:r w:rsidRPr="00F67971">
        <w:t>Fakhrurroja</w:t>
      </w:r>
      <w:proofErr w:type="spellEnd"/>
      <w:r w:rsidRPr="00F67971">
        <w:t>, H. (2023). Counterattacking cyber threats: A framework for the future of cybersecurity. </w:t>
      </w:r>
      <w:r w:rsidRPr="00F67971">
        <w:rPr>
          <w:i/>
          <w:iCs/>
        </w:rPr>
        <w:t>Sustainability</w:t>
      </w:r>
      <w:r w:rsidRPr="00F67971">
        <w:t>, </w:t>
      </w:r>
      <w:r w:rsidRPr="00F67971">
        <w:rPr>
          <w:i/>
          <w:iCs/>
        </w:rPr>
        <w:t>15</w:t>
      </w:r>
      <w:r w:rsidRPr="00F67971">
        <w:t xml:space="preserve">(18), 13369. Available at </w:t>
      </w:r>
      <w:hyperlink r:id="rId57" w:history="1">
        <w:r w:rsidRPr="00F67971">
          <w:rPr>
            <w:rStyle w:val="Hyperlink"/>
            <w:color w:val="auto"/>
          </w:rPr>
          <w:t>https://www.mdpi.com/2071-1050/15/18/13369</w:t>
        </w:r>
      </w:hyperlink>
      <w:r w:rsidRPr="00F67971">
        <w:t xml:space="preserve"> </w:t>
      </w:r>
    </w:p>
    <w:p w14:paraId="4CABB051" w14:textId="77777777" w:rsidR="004E343D" w:rsidRPr="00F67971" w:rsidRDefault="004E343D" w:rsidP="004E343D">
      <w:pPr>
        <w:spacing w:before="0" w:after="0"/>
        <w:ind w:left="720" w:hanging="720"/>
        <w:rPr>
          <w:lang w:val="en-US"/>
        </w:rPr>
      </w:pPr>
      <w:r w:rsidRPr="00F67971">
        <w:t xml:space="preserve">Sahu, A. K., and </w:t>
      </w:r>
      <w:proofErr w:type="spellStart"/>
      <w:r w:rsidRPr="00F67971">
        <w:t>Gutub</w:t>
      </w:r>
      <w:proofErr w:type="spellEnd"/>
      <w:r w:rsidRPr="00F67971">
        <w:t>, A. (2022). Improving grayscale steganography to protect personal information disclosure within hotel services. </w:t>
      </w:r>
      <w:r w:rsidRPr="00F67971">
        <w:rPr>
          <w:i/>
          <w:iCs/>
        </w:rPr>
        <w:t>Multimedia Tools and Applications</w:t>
      </w:r>
      <w:r w:rsidRPr="00F67971">
        <w:t>, </w:t>
      </w:r>
      <w:r w:rsidRPr="00F67971">
        <w:rPr>
          <w:i/>
          <w:iCs/>
        </w:rPr>
        <w:t>81</w:t>
      </w:r>
      <w:r w:rsidRPr="00F67971">
        <w:t xml:space="preserve">(21), 30663-30683. Available at </w:t>
      </w:r>
      <w:hyperlink r:id="rId58" w:history="1">
        <w:r w:rsidRPr="00F67971">
          <w:rPr>
            <w:rStyle w:val="Hyperlink"/>
            <w:color w:val="auto"/>
          </w:rPr>
          <w:t>https://link.springer.com/article/10.1007/s11042-022-13015-7</w:t>
        </w:r>
      </w:hyperlink>
      <w:r w:rsidRPr="00F67971">
        <w:t xml:space="preserve"> </w:t>
      </w:r>
    </w:p>
    <w:p w14:paraId="7197FFD8" w14:textId="77777777" w:rsidR="004E343D" w:rsidRPr="00F67971" w:rsidRDefault="004E343D" w:rsidP="004E343D">
      <w:pPr>
        <w:spacing w:before="0" w:after="0"/>
        <w:ind w:left="720" w:hanging="720"/>
        <w:rPr>
          <w:lang w:val="en-US"/>
        </w:rPr>
      </w:pPr>
      <w:r w:rsidRPr="00F67971">
        <w:t>Seaman, J. (2023). Zero trust security strategies and guideline. In </w:t>
      </w:r>
      <w:r w:rsidRPr="00F67971">
        <w:rPr>
          <w:i/>
          <w:iCs/>
        </w:rPr>
        <w:t>Digital transformation in policing: The promise, perils and solutions</w:t>
      </w:r>
      <w:r w:rsidRPr="00F67971">
        <w:t xml:space="preserve"> (pp. 149-168). Cham: Springer International Publishing. Available at </w:t>
      </w:r>
      <w:hyperlink r:id="rId59" w:history="1">
        <w:r w:rsidRPr="00F67971">
          <w:rPr>
            <w:rStyle w:val="Hyperlink"/>
            <w:color w:val="auto"/>
          </w:rPr>
          <w:t>https://link.springer.com/chapter/10.1007/978-3-031-09691-4_9</w:t>
        </w:r>
      </w:hyperlink>
      <w:r w:rsidRPr="00F67971">
        <w:t xml:space="preserve"> </w:t>
      </w:r>
    </w:p>
    <w:p w14:paraId="6F3EFB4D" w14:textId="77777777" w:rsidR="004E343D" w:rsidRPr="00F67971" w:rsidRDefault="004E343D" w:rsidP="004E343D">
      <w:pPr>
        <w:spacing w:before="0" w:after="0"/>
        <w:ind w:left="720" w:hanging="720"/>
        <w:rPr>
          <w:lang w:val="en-US"/>
        </w:rPr>
      </w:pPr>
      <w:r w:rsidRPr="00F67971">
        <w:t xml:space="preserve">Sen, Ö., van der Velde, D., Wehrmeister, K. A., Hacker, I., Henze, M., </w:t>
      </w:r>
      <w:r w:rsidR="00880456" w:rsidRPr="00F67971">
        <w:t xml:space="preserve">and </w:t>
      </w:r>
      <w:r w:rsidRPr="00F67971">
        <w:t>Andres, M. (2022). On using contextual correlation to detect multi-stage cyber-attacks in smart grids. </w:t>
      </w:r>
      <w:r w:rsidRPr="00F67971">
        <w:rPr>
          <w:i/>
          <w:iCs/>
        </w:rPr>
        <w:t>Sustainable Energy, Grids and Networks</w:t>
      </w:r>
      <w:r w:rsidRPr="00F67971">
        <w:t>, </w:t>
      </w:r>
      <w:r w:rsidRPr="00F67971">
        <w:rPr>
          <w:i/>
          <w:iCs/>
        </w:rPr>
        <w:t>32</w:t>
      </w:r>
      <w:r w:rsidRPr="00F67971">
        <w:t xml:space="preserve">, 100821. Available at </w:t>
      </w:r>
      <w:hyperlink r:id="rId60" w:history="1">
        <w:r w:rsidRPr="00F67971">
          <w:rPr>
            <w:rStyle w:val="Hyperlink"/>
            <w:color w:val="auto"/>
          </w:rPr>
          <w:t>https://www.sciencedirect.com/science/article/pii/S235246772200114X</w:t>
        </w:r>
      </w:hyperlink>
      <w:r w:rsidRPr="00F67971">
        <w:t xml:space="preserve"> </w:t>
      </w:r>
    </w:p>
    <w:p w14:paraId="5E3BA04C" w14:textId="77777777" w:rsidR="004E343D" w:rsidRPr="00F67971" w:rsidRDefault="004E343D" w:rsidP="004E343D">
      <w:pPr>
        <w:spacing w:before="0" w:after="0"/>
        <w:ind w:left="720" w:hanging="720"/>
        <w:rPr>
          <w:lang w:val="en-US"/>
        </w:rPr>
      </w:pPr>
      <w:proofErr w:type="spellStart"/>
      <w:r w:rsidRPr="00F67971">
        <w:t>Sreerangapuri</w:t>
      </w:r>
      <w:proofErr w:type="spellEnd"/>
      <w:r w:rsidRPr="00F67971">
        <w:t xml:space="preserve">, A., and </w:t>
      </w:r>
      <w:proofErr w:type="spellStart"/>
      <w:r w:rsidRPr="00F67971">
        <w:t>Kombathula</w:t>
      </w:r>
      <w:proofErr w:type="spellEnd"/>
      <w:r w:rsidRPr="00F67971">
        <w:t>, A. (2022). Zero Trust Security Model in Infrastructure Transition: Best Practices for Securing Cloud and Hybrid Environments. </w:t>
      </w:r>
      <w:r w:rsidRPr="00F67971">
        <w:rPr>
          <w:i/>
          <w:iCs/>
        </w:rPr>
        <w:t>NEUROQUANTOLOGY</w:t>
      </w:r>
      <w:r w:rsidRPr="00F67971">
        <w:t>, </w:t>
      </w:r>
      <w:r w:rsidRPr="00F67971">
        <w:rPr>
          <w:i/>
          <w:iCs/>
        </w:rPr>
        <w:t>20</w:t>
      </w:r>
      <w:r w:rsidRPr="00F67971">
        <w:t xml:space="preserve">(6), 101630-101636. Available at </w:t>
      </w:r>
      <w:hyperlink r:id="rId61" w:history="1">
        <w:r w:rsidRPr="00F67971">
          <w:rPr>
            <w:rStyle w:val="Hyperlink"/>
            <w:color w:val="auto"/>
          </w:rPr>
          <w:t>https://www.researchgate.net/profile/Ashok-Sreerangapuri-2/publication/385979133_Zero_Trust_Security_Model_in_Infrastructure_Transition_Best_Practices_for_Securing_Cloud_and_Hybrid_Environments/links/673e6770b94c451c116e2cae/Zero-Trust-Security-Model-in-Infrastructure-Transition-Best-Practices-for-Securing-Cloud-and-Hybrid-Environments.pdf</w:t>
        </w:r>
      </w:hyperlink>
      <w:r w:rsidRPr="00F67971">
        <w:t xml:space="preserve"> </w:t>
      </w:r>
    </w:p>
    <w:p w14:paraId="30817008" w14:textId="77777777" w:rsidR="004E343D" w:rsidRPr="00F67971" w:rsidRDefault="004E343D" w:rsidP="004E343D">
      <w:pPr>
        <w:spacing w:before="0" w:after="0"/>
        <w:ind w:left="720" w:hanging="720"/>
        <w:rPr>
          <w:lang w:val="en-US"/>
        </w:rPr>
      </w:pPr>
      <w:r w:rsidRPr="00F67971">
        <w:rPr>
          <w:lang w:val="en-US"/>
        </w:rPr>
        <w:t xml:space="preserve">Statista (2022). </w:t>
      </w:r>
      <w:r w:rsidRPr="00F67971">
        <w:rPr>
          <w:i/>
          <w:iCs/>
          <w:lang w:val="en-US"/>
        </w:rPr>
        <w:t>Singapore: internet penetration rate 2023</w:t>
      </w:r>
      <w:r w:rsidRPr="00F67971">
        <w:rPr>
          <w:lang w:val="en-US"/>
        </w:rPr>
        <w:t>. [</w:t>
      </w:r>
      <w:r w:rsidR="00880456" w:rsidRPr="00F67971">
        <w:rPr>
          <w:lang w:val="en-US"/>
        </w:rPr>
        <w:t>Online</w:t>
      </w:r>
      <w:r w:rsidRPr="00F67971">
        <w:rPr>
          <w:lang w:val="en-US"/>
        </w:rPr>
        <w:t xml:space="preserve">] Statista. Available at: </w:t>
      </w:r>
      <w:hyperlink r:id="rId62" w:history="1">
        <w:r w:rsidRPr="00F67971">
          <w:rPr>
            <w:rStyle w:val="Hyperlink"/>
            <w:color w:val="auto"/>
            <w:lang w:val="en-US"/>
          </w:rPr>
          <w:t>https://www.statista.com/statistics/975069/internet-penetration-rate-in-singapore/</w:t>
        </w:r>
      </w:hyperlink>
      <w:r w:rsidRPr="00F67971">
        <w:rPr>
          <w:lang w:val="en-US"/>
        </w:rPr>
        <w:t xml:space="preserve"> [Accessed 19 Feb. 2025].</w:t>
      </w:r>
    </w:p>
    <w:p w14:paraId="70B3B660" w14:textId="77777777" w:rsidR="004E343D" w:rsidRPr="00F67971" w:rsidRDefault="004E343D" w:rsidP="004E343D">
      <w:pPr>
        <w:spacing w:before="0" w:after="0"/>
        <w:ind w:left="720" w:hanging="720"/>
        <w:rPr>
          <w:lang w:val="en-US"/>
        </w:rPr>
      </w:pPr>
      <w:r w:rsidRPr="00F67971">
        <w:rPr>
          <w:lang w:val="en-US"/>
        </w:rPr>
        <w:t xml:space="preserve">Statista (2025). </w:t>
      </w:r>
      <w:r w:rsidRPr="00F67971">
        <w:rPr>
          <w:i/>
          <w:iCs/>
          <w:lang w:val="en-US"/>
        </w:rPr>
        <w:t>Las Vegas Sands: casino revenue by property 2019</w:t>
      </w:r>
      <w:r w:rsidRPr="00F67971">
        <w:rPr>
          <w:lang w:val="en-US"/>
        </w:rPr>
        <w:t xml:space="preserve">. [Online] Statista. Available at: </w:t>
      </w:r>
      <w:hyperlink r:id="rId63" w:history="1">
        <w:r w:rsidRPr="00F67971">
          <w:rPr>
            <w:rStyle w:val="Hyperlink"/>
            <w:color w:val="auto"/>
            <w:lang w:val="en-US"/>
          </w:rPr>
          <w:t>https://www.statista.com/statistics/226045/las-vegas-sands-casino-revenue-by-property/</w:t>
        </w:r>
      </w:hyperlink>
      <w:r w:rsidRPr="00F67971">
        <w:rPr>
          <w:lang w:val="en-US"/>
        </w:rPr>
        <w:t xml:space="preserve"> [Accessed 19 Feb. 2025].</w:t>
      </w:r>
    </w:p>
    <w:p w14:paraId="3968680D" w14:textId="77777777" w:rsidR="004E343D" w:rsidRPr="00F67971" w:rsidRDefault="004E343D" w:rsidP="004E343D">
      <w:pPr>
        <w:spacing w:before="0" w:after="0"/>
        <w:ind w:left="720" w:hanging="720"/>
        <w:rPr>
          <w:lang w:val="en-US"/>
        </w:rPr>
      </w:pPr>
      <w:r w:rsidRPr="00F67971">
        <w:rPr>
          <w:lang w:val="en-US"/>
        </w:rPr>
        <w:t xml:space="preserve">Statista (2025a). </w:t>
      </w:r>
      <w:r w:rsidRPr="00F67971">
        <w:rPr>
          <w:i/>
          <w:iCs/>
          <w:lang w:val="en-US"/>
        </w:rPr>
        <w:t>Singapore: international visitor arrivals 2019</w:t>
      </w:r>
      <w:r w:rsidRPr="00F67971">
        <w:rPr>
          <w:lang w:val="en-US"/>
        </w:rPr>
        <w:t xml:space="preserve">. [Online] Statista. Available at: </w:t>
      </w:r>
      <w:hyperlink r:id="rId64" w:history="1">
        <w:r w:rsidRPr="00F67971">
          <w:rPr>
            <w:rStyle w:val="Hyperlink"/>
            <w:color w:val="auto"/>
            <w:lang w:val="en-US"/>
          </w:rPr>
          <w:t>https://www.statista.com/statistics/977993/total-international-visitor-arrivals-singapore/</w:t>
        </w:r>
      </w:hyperlink>
      <w:r w:rsidRPr="00F67971">
        <w:rPr>
          <w:lang w:val="en-US"/>
        </w:rPr>
        <w:t xml:space="preserve"> [Accessed 19 Feb. 2025].</w:t>
      </w:r>
    </w:p>
    <w:p w14:paraId="756C9934" w14:textId="77777777" w:rsidR="004E343D" w:rsidRPr="00F67971" w:rsidRDefault="004E343D" w:rsidP="004E343D">
      <w:pPr>
        <w:spacing w:before="0" w:after="0"/>
        <w:ind w:left="720" w:hanging="720"/>
        <w:rPr>
          <w:lang w:val="en-US"/>
        </w:rPr>
      </w:pPr>
      <w:r w:rsidRPr="00F67971">
        <w:rPr>
          <w:lang w:val="en-US"/>
        </w:rPr>
        <w:t xml:space="preserve">STB (2025). </w:t>
      </w:r>
      <w:r w:rsidRPr="00F67971">
        <w:rPr>
          <w:i/>
          <w:iCs/>
          <w:lang w:val="en-US"/>
        </w:rPr>
        <w:t>Singapore Achieves Historical High in Tourism Receipts in 2024</w:t>
      </w:r>
      <w:r w:rsidRPr="00F67971">
        <w:rPr>
          <w:lang w:val="en-US"/>
        </w:rPr>
        <w:t xml:space="preserve">. [Online] Singapore Tourism Board. Available at: </w:t>
      </w:r>
      <w:hyperlink r:id="rId65" w:history="1">
        <w:r w:rsidRPr="00F67971">
          <w:rPr>
            <w:rStyle w:val="Hyperlink"/>
            <w:color w:val="auto"/>
            <w:lang w:val="en-US"/>
          </w:rPr>
          <w:t>https://www.stb.gov.sg/about-stb/media-</w:t>
        </w:r>
        <w:r w:rsidRPr="00F67971">
          <w:rPr>
            <w:rStyle w:val="Hyperlink"/>
            <w:color w:val="auto"/>
            <w:lang w:val="en-US"/>
          </w:rPr>
          <w:lastRenderedPageBreak/>
          <w:t>publications/media-centre/singapore-achieves-historical-high-in-tourism-receipts-in-2024?utm</w:t>
        </w:r>
      </w:hyperlink>
      <w:r w:rsidRPr="00F67971">
        <w:rPr>
          <w:lang w:val="en-US"/>
        </w:rPr>
        <w:t xml:space="preserve"> [Accessed 19 Feb. 2025].</w:t>
      </w:r>
    </w:p>
    <w:p w14:paraId="623E61F7" w14:textId="77777777" w:rsidR="004E343D" w:rsidRPr="00F67971" w:rsidRDefault="004E343D" w:rsidP="004E343D">
      <w:pPr>
        <w:spacing w:before="0" w:after="0"/>
        <w:ind w:left="720" w:hanging="720"/>
        <w:rPr>
          <w:lang w:val="en-US"/>
        </w:rPr>
      </w:pPr>
      <w:r w:rsidRPr="00F67971">
        <w:rPr>
          <w:lang w:val="en-US"/>
        </w:rPr>
        <w:t xml:space="preserve">Subramaniam, N., Collier, P., Phang, M. and Burke, G. (2011). The effects of perceived business uncertainty, external consultants and risk management on </w:t>
      </w:r>
      <w:proofErr w:type="spellStart"/>
      <w:r w:rsidRPr="00F67971">
        <w:rPr>
          <w:lang w:val="en-US"/>
        </w:rPr>
        <w:t>organisational</w:t>
      </w:r>
      <w:proofErr w:type="spellEnd"/>
      <w:r w:rsidRPr="00F67971">
        <w:rPr>
          <w:lang w:val="en-US"/>
        </w:rPr>
        <w:t xml:space="preserve"> outcomes. Journal of Accounting &amp; Organizational Change, 7(2), pp.132–157. </w:t>
      </w:r>
      <w:r w:rsidRPr="00F67971">
        <w:t xml:space="preserve">Available at </w:t>
      </w:r>
      <w:hyperlink r:id="rId66" w:history="1">
        <w:r w:rsidRPr="00F67971">
          <w:rPr>
            <w:rStyle w:val="Hyperlink"/>
            <w:color w:val="auto"/>
            <w:lang w:val="en-US"/>
          </w:rPr>
          <w:t>https://www.emerald.com/insight/content/doi/10.1108/18325911111139671/full/html</w:t>
        </w:r>
      </w:hyperlink>
      <w:r w:rsidRPr="00F67971">
        <w:rPr>
          <w:lang w:val="en-US"/>
        </w:rPr>
        <w:t xml:space="preserve"> </w:t>
      </w:r>
    </w:p>
    <w:p w14:paraId="0E412729" w14:textId="77777777" w:rsidR="004E343D" w:rsidRPr="00F67971" w:rsidRDefault="004E343D" w:rsidP="004E343D">
      <w:pPr>
        <w:spacing w:before="0" w:after="0"/>
        <w:ind w:left="720" w:hanging="720"/>
        <w:rPr>
          <w:lang w:val="en-US"/>
        </w:rPr>
      </w:pPr>
      <w:r w:rsidRPr="00F67971">
        <w:rPr>
          <w:lang w:val="en-US"/>
        </w:rPr>
        <w:t xml:space="preserve">Tang, L. (2023). </w:t>
      </w:r>
      <w:proofErr w:type="spellStart"/>
      <w:r w:rsidRPr="00F67971">
        <w:rPr>
          <w:i/>
          <w:iCs/>
          <w:lang w:val="en-US"/>
        </w:rPr>
        <w:t>ShopBack</w:t>
      </w:r>
      <w:proofErr w:type="spellEnd"/>
      <w:r w:rsidRPr="00F67971">
        <w:rPr>
          <w:i/>
          <w:iCs/>
          <w:lang w:val="en-US"/>
        </w:rPr>
        <w:t xml:space="preserve"> fined S$74,400 over the leak of more than 1.4 million customers’ personal data</w:t>
      </w:r>
      <w:r w:rsidRPr="00F67971">
        <w:rPr>
          <w:lang w:val="en-US"/>
        </w:rPr>
        <w:t xml:space="preserve">. [Online] CNA. Available at: </w:t>
      </w:r>
      <w:hyperlink r:id="rId67" w:history="1">
        <w:r w:rsidRPr="00F67971">
          <w:rPr>
            <w:rStyle w:val="Hyperlink"/>
            <w:color w:val="auto"/>
            <w:lang w:val="en-US"/>
          </w:rPr>
          <w:t>https://www.channelnewsasia.com/singapore/shopback-fined-data-leak-million-customers-personal-3705006</w:t>
        </w:r>
      </w:hyperlink>
      <w:r w:rsidRPr="00F67971">
        <w:rPr>
          <w:lang w:val="en-US"/>
        </w:rPr>
        <w:t xml:space="preserve"> [Accessed 19 Feb. 2025].</w:t>
      </w:r>
    </w:p>
    <w:p w14:paraId="74880EFB" w14:textId="77777777" w:rsidR="004E343D" w:rsidRPr="00F67971" w:rsidRDefault="004E343D" w:rsidP="004E343D">
      <w:pPr>
        <w:spacing w:before="0" w:after="0"/>
        <w:ind w:left="720" w:hanging="720"/>
      </w:pPr>
      <w:r w:rsidRPr="00F67971">
        <w:t xml:space="preserve">Tariq, M.U. (2024). Data Breach Incidents and Prevention in the Hospitality Industry. </w:t>
      </w:r>
      <w:r w:rsidRPr="00F67971">
        <w:rPr>
          <w:i/>
          <w:iCs/>
        </w:rPr>
        <w:t>Advances in hospitality, tourism and the services industry (AHTSI) book series</w:t>
      </w:r>
      <w:r w:rsidRPr="00F67971">
        <w:t xml:space="preserve">, pp.181–199. Available at </w:t>
      </w:r>
      <w:hyperlink r:id="rId68" w:history="1">
        <w:r w:rsidRPr="00F67971">
          <w:rPr>
            <w:rStyle w:val="Hyperlink"/>
            <w:color w:val="auto"/>
          </w:rPr>
          <w:t>https://www.igi-global.com/chapter/data-breach-incidents-and-prevention-in-the-hospitality-industry/352946</w:t>
        </w:r>
      </w:hyperlink>
      <w:r w:rsidRPr="00F67971">
        <w:t xml:space="preserve">. </w:t>
      </w:r>
    </w:p>
    <w:p w14:paraId="22B3B124" w14:textId="77777777" w:rsidR="004E343D" w:rsidRPr="00F67971" w:rsidRDefault="004E343D" w:rsidP="004E343D">
      <w:pPr>
        <w:spacing w:before="0" w:after="0"/>
        <w:ind w:left="720" w:hanging="720"/>
      </w:pPr>
      <w:r w:rsidRPr="00F67971">
        <w:t xml:space="preserve">Tran, X. (2024). </w:t>
      </w:r>
      <w:r w:rsidRPr="00F67971">
        <w:rPr>
          <w:i/>
          <w:iCs/>
        </w:rPr>
        <w:t>Strategies of Revenue Management</w:t>
      </w:r>
      <w:r w:rsidRPr="00F67971">
        <w:t>. [</w:t>
      </w:r>
      <w:r w:rsidR="00880456" w:rsidRPr="00F67971">
        <w:t>Online</w:t>
      </w:r>
      <w:r w:rsidRPr="00F67971">
        <w:t xml:space="preserve">] Uwf.edu. Available at: </w:t>
      </w:r>
      <w:hyperlink r:id="rId69" w:history="1">
        <w:r w:rsidRPr="00F67971">
          <w:rPr>
            <w:rStyle w:val="Hyperlink"/>
            <w:color w:val="auto"/>
          </w:rPr>
          <w:t>https://pressbooks.uwf.edu/revenuemanagementillustrated/chapter/chapter-5/</w:t>
        </w:r>
      </w:hyperlink>
      <w:r w:rsidRPr="00F67971">
        <w:t xml:space="preserve"> [Accessed 19 Feb. 2025].</w:t>
      </w:r>
    </w:p>
    <w:p w14:paraId="629F7297" w14:textId="77777777" w:rsidR="004E343D" w:rsidRPr="00F67971" w:rsidRDefault="004E343D" w:rsidP="004E343D">
      <w:pPr>
        <w:spacing w:before="0" w:after="0"/>
        <w:ind w:left="720" w:hanging="720"/>
      </w:pPr>
      <w:r w:rsidRPr="00F67971">
        <w:t xml:space="preserve">Utz, M., Johanning, S., Roth, T., Bruckner, T. and </w:t>
      </w:r>
      <w:proofErr w:type="spellStart"/>
      <w:r w:rsidRPr="00F67971">
        <w:t>Strüker</w:t>
      </w:r>
      <w:proofErr w:type="spellEnd"/>
      <w:r w:rsidRPr="00F67971">
        <w:t xml:space="preserve">, J. (2022). From ambivalence to trust: Using blockchain in customer loyalty programs. </w:t>
      </w:r>
      <w:r w:rsidRPr="00F67971">
        <w:rPr>
          <w:i/>
          <w:iCs/>
        </w:rPr>
        <w:t>International Journal of Information Management</w:t>
      </w:r>
      <w:r w:rsidRPr="00F67971">
        <w:t xml:space="preserve">, 68, p.102496. Available at </w:t>
      </w:r>
      <w:hyperlink r:id="rId70" w:history="1">
        <w:r w:rsidRPr="00F67971">
          <w:rPr>
            <w:rStyle w:val="Hyperlink"/>
            <w:color w:val="auto"/>
          </w:rPr>
          <w:t>https://www.sciencedirect.com/science/article/pii/S0268401222000275</w:t>
        </w:r>
      </w:hyperlink>
      <w:r w:rsidRPr="00F67971">
        <w:t xml:space="preserve"> </w:t>
      </w:r>
    </w:p>
    <w:p w14:paraId="19FBF3C2" w14:textId="77777777" w:rsidR="004E343D" w:rsidRPr="00F67971" w:rsidRDefault="004E343D" w:rsidP="004E343D">
      <w:pPr>
        <w:spacing w:before="0" w:after="0"/>
        <w:ind w:left="720" w:hanging="720"/>
      </w:pPr>
      <w:proofErr w:type="spellStart"/>
      <w:r w:rsidRPr="00F67971">
        <w:t>Venkatachary</w:t>
      </w:r>
      <w:proofErr w:type="spellEnd"/>
      <w:r w:rsidRPr="00F67971">
        <w:t xml:space="preserve">, S.K., Alagappan, A. and Andrews, L.J.B. (2021). Cybersecurity challenges in the energy sector (virtual power plants) - can edge computing principles be applied to enhance security? </w:t>
      </w:r>
      <w:r w:rsidRPr="00F67971">
        <w:rPr>
          <w:i/>
          <w:iCs/>
        </w:rPr>
        <w:t>Energy Informatics</w:t>
      </w:r>
      <w:r w:rsidRPr="00F67971">
        <w:t xml:space="preserve">, 4(1). Available at </w:t>
      </w:r>
      <w:hyperlink r:id="rId71" w:history="1">
        <w:r w:rsidRPr="00F67971">
          <w:rPr>
            <w:rStyle w:val="Hyperlink"/>
            <w:color w:val="auto"/>
          </w:rPr>
          <w:t>https://link.springer.com/article/10.1186/s42162-021-00139-7</w:t>
        </w:r>
      </w:hyperlink>
      <w:r w:rsidRPr="00F67971">
        <w:t xml:space="preserve">. </w:t>
      </w:r>
    </w:p>
    <w:p w14:paraId="71C31857" w14:textId="77777777" w:rsidR="004E343D" w:rsidRPr="00F67971" w:rsidRDefault="004E343D" w:rsidP="004E343D">
      <w:pPr>
        <w:spacing w:before="0" w:after="0"/>
        <w:ind w:left="720" w:hanging="720"/>
      </w:pPr>
      <w:r w:rsidRPr="00F67971">
        <w:t xml:space="preserve">Walters, R. and Novak, M. (2021). </w:t>
      </w:r>
      <w:r w:rsidRPr="00F67971">
        <w:rPr>
          <w:i/>
          <w:iCs/>
        </w:rPr>
        <w:t>Cyber Security, Artificial Intelligence, Data Protection &amp; the Law</w:t>
      </w:r>
      <w:r w:rsidRPr="00F67971">
        <w:t xml:space="preserve">. </w:t>
      </w:r>
      <w:r w:rsidRPr="00F67971">
        <w:rPr>
          <w:i/>
          <w:iCs/>
        </w:rPr>
        <w:t>Springer eBooks</w:t>
      </w:r>
      <w:r w:rsidRPr="00F67971">
        <w:t xml:space="preserve">. Available at </w:t>
      </w:r>
      <w:proofErr w:type="spellStart"/>
      <w:proofErr w:type="gramStart"/>
      <w:r w:rsidRPr="00F67971">
        <w:t>Doi:https</w:t>
      </w:r>
      <w:proofErr w:type="spellEnd"/>
      <w:r w:rsidRPr="00F67971">
        <w:t>://doi.org/10.1007/978-981-16-1665-5</w:t>
      </w:r>
      <w:proofErr w:type="gramEnd"/>
      <w:r w:rsidRPr="00F67971">
        <w:t xml:space="preserve">. Available at </w:t>
      </w:r>
      <w:hyperlink r:id="rId72" w:history="1">
        <w:r w:rsidRPr="00F67971">
          <w:rPr>
            <w:rStyle w:val="Hyperlink"/>
            <w:color w:val="auto"/>
          </w:rPr>
          <w:t>https://link.springer.com/content/pdf/10.1007/978-981-16-1665-5.pdf</w:t>
        </w:r>
      </w:hyperlink>
      <w:r w:rsidRPr="00F67971">
        <w:t xml:space="preserve"> </w:t>
      </w:r>
    </w:p>
    <w:p w14:paraId="6489AAA7" w14:textId="77777777" w:rsidR="004E343D" w:rsidRPr="00F67971" w:rsidRDefault="004E343D" w:rsidP="004E343D">
      <w:pPr>
        <w:spacing w:before="0" w:after="0"/>
        <w:ind w:left="720" w:hanging="720"/>
        <w:rPr>
          <w:lang w:val="en-US"/>
        </w:rPr>
      </w:pPr>
      <w:r w:rsidRPr="00F67971">
        <w:rPr>
          <w:lang w:val="en-US"/>
        </w:rPr>
        <w:t xml:space="preserve">Wee, W. (2023). </w:t>
      </w:r>
      <w:r w:rsidRPr="00F67971">
        <w:rPr>
          <w:i/>
          <w:iCs/>
          <w:lang w:val="en-US"/>
        </w:rPr>
        <w:t>Singapore: Financial Penalty for Cyber Data Breaches increased from S$100,000 to S$1 million or 10% of annual turnover</w:t>
      </w:r>
      <w:r w:rsidRPr="00F67971">
        <w:rPr>
          <w:lang w:val="en-US"/>
        </w:rPr>
        <w:t>. [</w:t>
      </w:r>
      <w:r w:rsidR="00880456" w:rsidRPr="00F67971">
        <w:rPr>
          <w:lang w:val="en-US"/>
        </w:rPr>
        <w:t>Online</w:t>
      </w:r>
      <w:r w:rsidRPr="00F67971">
        <w:rPr>
          <w:lang w:val="en-US"/>
        </w:rPr>
        <w:t xml:space="preserve">] Medium. Available at: </w:t>
      </w:r>
      <w:hyperlink r:id="rId73" w:history="1">
        <w:r w:rsidRPr="00F67971">
          <w:rPr>
            <w:rStyle w:val="Hyperlink"/>
            <w:color w:val="auto"/>
            <w:lang w:val="en-US"/>
          </w:rPr>
          <w:t>https://medium.com/@waynerbee/singapore-financial-penalty-for-cyber-data-breaches-increased-from-s-100-000-to-s-1-million-or-10-e4011377af99</w:t>
        </w:r>
      </w:hyperlink>
      <w:r w:rsidRPr="00F67971">
        <w:rPr>
          <w:lang w:val="en-US"/>
        </w:rPr>
        <w:t xml:space="preserve"> [Accessed 19 Feb. 2025].</w:t>
      </w:r>
    </w:p>
    <w:sectPr w:rsidR="004E343D" w:rsidRPr="00F679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D7FB6" w14:textId="77777777" w:rsidR="00D16BC3" w:rsidRDefault="00D16BC3" w:rsidP="0086254E">
      <w:pPr>
        <w:spacing w:before="0" w:after="0" w:line="240" w:lineRule="auto"/>
      </w:pPr>
      <w:r>
        <w:separator/>
      </w:r>
    </w:p>
  </w:endnote>
  <w:endnote w:type="continuationSeparator" w:id="0">
    <w:p w14:paraId="193115D2" w14:textId="77777777" w:rsidR="00D16BC3" w:rsidRDefault="00D16BC3" w:rsidP="008625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011F1" w14:textId="77777777" w:rsidR="00D16BC3" w:rsidRDefault="00D16BC3" w:rsidP="0086254E">
      <w:pPr>
        <w:spacing w:before="0" w:after="0" w:line="240" w:lineRule="auto"/>
      </w:pPr>
      <w:r>
        <w:separator/>
      </w:r>
    </w:p>
  </w:footnote>
  <w:footnote w:type="continuationSeparator" w:id="0">
    <w:p w14:paraId="445CED61" w14:textId="77777777" w:rsidR="00D16BC3" w:rsidRDefault="00D16BC3" w:rsidP="0086254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31687"/>
      <w:docPartObj>
        <w:docPartGallery w:val="Page Numbers (Top of Page)"/>
        <w:docPartUnique/>
      </w:docPartObj>
    </w:sdtPr>
    <w:sdtEndPr>
      <w:rPr>
        <w:rFonts w:ascii="Times New Roman" w:hAnsi="Times New Roman"/>
        <w:noProof/>
        <w:sz w:val="24"/>
        <w:szCs w:val="24"/>
      </w:rPr>
    </w:sdtEndPr>
    <w:sdtContent>
      <w:p w14:paraId="6C544EDB" w14:textId="77777777" w:rsidR="001E3A97" w:rsidRPr="006F0D11" w:rsidRDefault="001E3A97">
        <w:pPr>
          <w:pStyle w:val="Header"/>
          <w:jc w:val="right"/>
          <w:rPr>
            <w:rFonts w:ascii="Times New Roman" w:hAnsi="Times New Roman"/>
            <w:sz w:val="24"/>
            <w:szCs w:val="24"/>
          </w:rPr>
        </w:pPr>
        <w:r w:rsidRPr="006F0D11">
          <w:rPr>
            <w:rFonts w:ascii="Times New Roman" w:hAnsi="Times New Roman"/>
            <w:sz w:val="24"/>
            <w:szCs w:val="24"/>
          </w:rPr>
          <w:fldChar w:fldCharType="begin"/>
        </w:r>
        <w:r w:rsidRPr="006F0D11">
          <w:rPr>
            <w:rFonts w:ascii="Times New Roman" w:hAnsi="Times New Roman"/>
            <w:sz w:val="24"/>
            <w:szCs w:val="24"/>
          </w:rPr>
          <w:instrText xml:space="preserve"> PAGE   \* MERGEFORMAT </w:instrText>
        </w:r>
        <w:r w:rsidRPr="006F0D11">
          <w:rPr>
            <w:rFonts w:ascii="Times New Roman" w:hAnsi="Times New Roman"/>
            <w:sz w:val="24"/>
            <w:szCs w:val="24"/>
          </w:rPr>
          <w:fldChar w:fldCharType="separate"/>
        </w:r>
        <w:r w:rsidR="00220577">
          <w:rPr>
            <w:rFonts w:ascii="Times New Roman" w:hAnsi="Times New Roman"/>
            <w:noProof/>
            <w:sz w:val="24"/>
            <w:szCs w:val="24"/>
          </w:rPr>
          <w:t>1</w:t>
        </w:r>
        <w:r w:rsidRPr="006F0D11">
          <w:rPr>
            <w:rFonts w:ascii="Times New Roman" w:hAnsi="Times New Roman"/>
            <w:noProof/>
            <w:sz w:val="24"/>
            <w:szCs w:val="24"/>
          </w:rPr>
          <w:fldChar w:fldCharType="end"/>
        </w:r>
      </w:p>
    </w:sdtContent>
  </w:sdt>
  <w:p w14:paraId="79621972" w14:textId="77777777" w:rsidR="001E3A97" w:rsidRDefault="001E3A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C0F5D"/>
    <w:multiLevelType w:val="hybridMultilevel"/>
    <w:tmpl w:val="1ADEF59C"/>
    <w:lvl w:ilvl="0" w:tplc="56405D16">
      <w:start w:val="1"/>
      <w:numFmt w:val="decimal"/>
      <w:lvlText w:val="%1."/>
      <w:lvlJc w:val="left"/>
      <w:pPr>
        <w:ind w:left="720" w:hanging="360"/>
      </w:pPr>
    </w:lvl>
    <w:lvl w:ilvl="1" w:tplc="770EC48E" w:tentative="1">
      <w:start w:val="1"/>
      <w:numFmt w:val="lowerLetter"/>
      <w:lvlText w:val="%2."/>
      <w:lvlJc w:val="left"/>
      <w:pPr>
        <w:ind w:left="1440" w:hanging="360"/>
      </w:pPr>
    </w:lvl>
    <w:lvl w:ilvl="2" w:tplc="11846820" w:tentative="1">
      <w:start w:val="1"/>
      <w:numFmt w:val="lowerRoman"/>
      <w:lvlText w:val="%3."/>
      <w:lvlJc w:val="right"/>
      <w:pPr>
        <w:ind w:left="2160" w:hanging="180"/>
      </w:pPr>
    </w:lvl>
    <w:lvl w:ilvl="3" w:tplc="1AB28964" w:tentative="1">
      <w:start w:val="1"/>
      <w:numFmt w:val="decimal"/>
      <w:lvlText w:val="%4."/>
      <w:lvlJc w:val="left"/>
      <w:pPr>
        <w:ind w:left="2880" w:hanging="360"/>
      </w:pPr>
    </w:lvl>
    <w:lvl w:ilvl="4" w:tplc="37C27278" w:tentative="1">
      <w:start w:val="1"/>
      <w:numFmt w:val="lowerLetter"/>
      <w:lvlText w:val="%5."/>
      <w:lvlJc w:val="left"/>
      <w:pPr>
        <w:ind w:left="3600" w:hanging="360"/>
      </w:pPr>
    </w:lvl>
    <w:lvl w:ilvl="5" w:tplc="EF1E1308" w:tentative="1">
      <w:start w:val="1"/>
      <w:numFmt w:val="lowerRoman"/>
      <w:lvlText w:val="%6."/>
      <w:lvlJc w:val="right"/>
      <w:pPr>
        <w:ind w:left="4320" w:hanging="180"/>
      </w:pPr>
    </w:lvl>
    <w:lvl w:ilvl="6" w:tplc="712AF270" w:tentative="1">
      <w:start w:val="1"/>
      <w:numFmt w:val="decimal"/>
      <w:lvlText w:val="%7."/>
      <w:lvlJc w:val="left"/>
      <w:pPr>
        <w:ind w:left="5040" w:hanging="360"/>
      </w:pPr>
    </w:lvl>
    <w:lvl w:ilvl="7" w:tplc="348ADE00" w:tentative="1">
      <w:start w:val="1"/>
      <w:numFmt w:val="lowerLetter"/>
      <w:lvlText w:val="%8."/>
      <w:lvlJc w:val="left"/>
      <w:pPr>
        <w:ind w:left="5760" w:hanging="360"/>
      </w:pPr>
    </w:lvl>
    <w:lvl w:ilvl="8" w:tplc="456CA5F2" w:tentative="1">
      <w:start w:val="1"/>
      <w:numFmt w:val="lowerRoman"/>
      <w:lvlText w:val="%9."/>
      <w:lvlJc w:val="right"/>
      <w:pPr>
        <w:ind w:left="6480" w:hanging="180"/>
      </w:pPr>
    </w:lvl>
  </w:abstractNum>
  <w:abstractNum w:abstractNumId="1" w15:restartNumberingAfterBreak="0">
    <w:nsid w:val="049F060E"/>
    <w:multiLevelType w:val="hybridMultilevel"/>
    <w:tmpl w:val="D16E097A"/>
    <w:lvl w:ilvl="0" w:tplc="87C64150">
      <w:start w:val="1"/>
      <w:numFmt w:val="bullet"/>
      <w:lvlText w:val=""/>
      <w:lvlJc w:val="left"/>
      <w:pPr>
        <w:ind w:left="450" w:hanging="360"/>
      </w:pPr>
      <w:rPr>
        <w:rFonts w:ascii="Wingdings" w:hAnsi="Wingdings" w:hint="default"/>
      </w:rPr>
    </w:lvl>
    <w:lvl w:ilvl="1" w:tplc="12F25656" w:tentative="1">
      <w:start w:val="1"/>
      <w:numFmt w:val="bullet"/>
      <w:lvlText w:val="o"/>
      <w:lvlJc w:val="left"/>
      <w:pPr>
        <w:ind w:left="1170" w:hanging="360"/>
      </w:pPr>
      <w:rPr>
        <w:rFonts w:ascii="Courier New" w:hAnsi="Courier New" w:cs="Courier New" w:hint="default"/>
      </w:rPr>
    </w:lvl>
    <w:lvl w:ilvl="2" w:tplc="83B0576E" w:tentative="1">
      <w:start w:val="1"/>
      <w:numFmt w:val="bullet"/>
      <w:lvlText w:val=""/>
      <w:lvlJc w:val="left"/>
      <w:pPr>
        <w:ind w:left="1890" w:hanging="360"/>
      </w:pPr>
      <w:rPr>
        <w:rFonts w:ascii="Wingdings" w:hAnsi="Wingdings" w:hint="default"/>
      </w:rPr>
    </w:lvl>
    <w:lvl w:ilvl="3" w:tplc="AF9EF4B4" w:tentative="1">
      <w:start w:val="1"/>
      <w:numFmt w:val="bullet"/>
      <w:lvlText w:val=""/>
      <w:lvlJc w:val="left"/>
      <w:pPr>
        <w:ind w:left="2610" w:hanging="360"/>
      </w:pPr>
      <w:rPr>
        <w:rFonts w:ascii="Symbol" w:hAnsi="Symbol" w:hint="default"/>
      </w:rPr>
    </w:lvl>
    <w:lvl w:ilvl="4" w:tplc="441AFDAA" w:tentative="1">
      <w:start w:val="1"/>
      <w:numFmt w:val="bullet"/>
      <w:lvlText w:val="o"/>
      <w:lvlJc w:val="left"/>
      <w:pPr>
        <w:ind w:left="3330" w:hanging="360"/>
      </w:pPr>
      <w:rPr>
        <w:rFonts w:ascii="Courier New" w:hAnsi="Courier New" w:cs="Courier New" w:hint="default"/>
      </w:rPr>
    </w:lvl>
    <w:lvl w:ilvl="5" w:tplc="2EC0E6D4" w:tentative="1">
      <w:start w:val="1"/>
      <w:numFmt w:val="bullet"/>
      <w:lvlText w:val=""/>
      <w:lvlJc w:val="left"/>
      <w:pPr>
        <w:ind w:left="4050" w:hanging="360"/>
      </w:pPr>
      <w:rPr>
        <w:rFonts w:ascii="Wingdings" w:hAnsi="Wingdings" w:hint="default"/>
      </w:rPr>
    </w:lvl>
    <w:lvl w:ilvl="6" w:tplc="DD8A8C50" w:tentative="1">
      <w:start w:val="1"/>
      <w:numFmt w:val="bullet"/>
      <w:lvlText w:val=""/>
      <w:lvlJc w:val="left"/>
      <w:pPr>
        <w:ind w:left="4770" w:hanging="360"/>
      </w:pPr>
      <w:rPr>
        <w:rFonts w:ascii="Symbol" w:hAnsi="Symbol" w:hint="default"/>
      </w:rPr>
    </w:lvl>
    <w:lvl w:ilvl="7" w:tplc="81CA8C00" w:tentative="1">
      <w:start w:val="1"/>
      <w:numFmt w:val="bullet"/>
      <w:lvlText w:val="o"/>
      <w:lvlJc w:val="left"/>
      <w:pPr>
        <w:ind w:left="5490" w:hanging="360"/>
      </w:pPr>
      <w:rPr>
        <w:rFonts w:ascii="Courier New" w:hAnsi="Courier New" w:cs="Courier New" w:hint="default"/>
      </w:rPr>
    </w:lvl>
    <w:lvl w:ilvl="8" w:tplc="6A604452" w:tentative="1">
      <w:start w:val="1"/>
      <w:numFmt w:val="bullet"/>
      <w:lvlText w:val=""/>
      <w:lvlJc w:val="left"/>
      <w:pPr>
        <w:ind w:left="6210" w:hanging="360"/>
      </w:pPr>
      <w:rPr>
        <w:rFonts w:ascii="Wingdings" w:hAnsi="Wingdings" w:hint="default"/>
      </w:rPr>
    </w:lvl>
  </w:abstractNum>
  <w:abstractNum w:abstractNumId="2" w15:restartNumberingAfterBreak="0">
    <w:nsid w:val="04CD64E4"/>
    <w:multiLevelType w:val="hybridMultilevel"/>
    <w:tmpl w:val="AA1A40BA"/>
    <w:lvl w:ilvl="0" w:tplc="16120F6A">
      <w:start w:val="1"/>
      <w:numFmt w:val="bullet"/>
      <w:lvlText w:val=""/>
      <w:lvlJc w:val="left"/>
      <w:pPr>
        <w:ind w:left="720" w:hanging="360"/>
      </w:pPr>
      <w:rPr>
        <w:rFonts w:ascii="Wingdings" w:hAnsi="Wingdings" w:hint="default"/>
      </w:rPr>
    </w:lvl>
    <w:lvl w:ilvl="1" w:tplc="C804F6D8" w:tentative="1">
      <w:start w:val="1"/>
      <w:numFmt w:val="bullet"/>
      <w:lvlText w:val="o"/>
      <w:lvlJc w:val="left"/>
      <w:pPr>
        <w:ind w:left="1440" w:hanging="360"/>
      </w:pPr>
      <w:rPr>
        <w:rFonts w:ascii="Courier New" w:hAnsi="Courier New" w:cs="Courier New" w:hint="default"/>
      </w:rPr>
    </w:lvl>
    <w:lvl w:ilvl="2" w:tplc="80C45A26" w:tentative="1">
      <w:start w:val="1"/>
      <w:numFmt w:val="bullet"/>
      <w:lvlText w:val=""/>
      <w:lvlJc w:val="left"/>
      <w:pPr>
        <w:ind w:left="2160" w:hanging="360"/>
      </w:pPr>
      <w:rPr>
        <w:rFonts w:ascii="Wingdings" w:hAnsi="Wingdings" w:hint="default"/>
      </w:rPr>
    </w:lvl>
    <w:lvl w:ilvl="3" w:tplc="BE3ED910" w:tentative="1">
      <w:start w:val="1"/>
      <w:numFmt w:val="bullet"/>
      <w:lvlText w:val=""/>
      <w:lvlJc w:val="left"/>
      <w:pPr>
        <w:ind w:left="2880" w:hanging="360"/>
      </w:pPr>
      <w:rPr>
        <w:rFonts w:ascii="Symbol" w:hAnsi="Symbol" w:hint="default"/>
      </w:rPr>
    </w:lvl>
    <w:lvl w:ilvl="4" w:tplc="E63663A0" w:tentative="1">
      <w:start w:val="1"/>
      <w:numFmt w:val="bullet"/>
      <w:lvlText w:val="o"/>
      <w:lvlJc w:val="left"/>
      <w:pPr>
        <w:ind w:left="3600" w:hanging="360"/>
      </w:pPr>
      <w:rPr>
        <w:rFonts w:ascii="Courier New" w:hAnsi="Courier New" w:cs="Courier New" w:hint="default"/>
      </w:rPr>
    </w:lvl>
    <w:lvl w:ilvl="5" w:tplc="544A2BE2" w:tentative="1">
      <w:start w:val="1"/>
      <w:numFmt w:val="bullet"/>
      <w:lvlText w:val=""/>
      <w:lvlJc w:val="left"/>
      <w:pPr>
        <w:ind w:left="4320" w:hanging="360"/>
      </w:pPr>
      <w:rPr>
        <w:rFonts w:ascii="Wingdings" w:hAnsi="Wingdings" w:hint="default"/>
      </w:rPr>
    </w:lvl>
    <w:lvl w:ilvl="6" w:tplc="DBA24EEA" w:tentative="1">
      <w:start w:val="1"/>
      <w:numFmt w:val="bullet"/>
      <w:lvlText w:val=""/>
      <w:lvlJc w:val="left"/>
      <w:pPr>
        <w:ind w:left="5040" w:hanging="360"/>
      </w:pPr>
      <w:rPr>
        <w:rFonts w:ascii="Symbol" w:hAnsi="Symbol" w:hint="default"/>
      </w:rPr>
    </w:lvl>
    <w:lvl w:ilvl="7" w:tplc="B67A08B0" w:tentative="1">
      <w:start w:val="1"/>
      <w:numFmt w:val="bullet"/>
      <w:lvlText w:val="o"/>
      <w:lvlJc w:val="left"/>
      <w:pPr>
        <w:ind w:left="5760" w:hanging="360"/>
      </w:pPr>
      <w:rPr>
        <w:rFonts w:ascii="Courier New" w:hAnsi="Courier New" w:cs="Courier New" w:hint="default"/>
      </w:rPr>
    </w:lvl>
    <w:lvl w:ilvl="8" w:tplc="C0D2B2DA" w:tentative="1">
      <w:start w:val="1"/>
      <w:numFmt w:val="bullet"/>
      <w:lvlText w:val=""/>
      <w:lvlJc w:val="left"/>
      <w:pPr>
        <w:ind w:left="6480" w:hanging="360"/>
      </w:pPr>
      <w:rPr>
        <w:rFonts w:ascii="Wingdings" w:hAnsi="Wingdings" w:hint="default"/>
      </w:rPr>
    </w:lvl>
  </w:abstractNum>
  <w:abstractNum w:abstractNumId="3" w15:restartNumberingAfterBreak="0">
    <w:nsid w:val="09BE5FA7"/>
    <w:multiLevelType w:val="hybridMultilevel"/>
    <w:tmpl w:val="8C922EB6"/>
    <w:lvl w:ilvl="0" w:tplc="D0307032">
      <w:start w:val="1"/>
      <w:numFmt w:val="bullet"/>
      <w:lvlText w:val=""/>
      <w:lvlJc w:val="left"/>
      <w:pPr>
        <w:ind w:left="720" w:hanging="360"/>
      </w:pPr>
      <w:rPr>
        <w:rFonts w:ascii="Symbol" w:hAnsi="Symbol" w:hint="default"/>
      </w:rPr>
    </w:lvl>
    <w:lvl w:ilvl="1" w:tplc="AE12793A" w:tentative="1">
      <w:start w:val="1"/>
      <w:numFmt w:val="bullet"/>
      <w:lvlText w:val="o"/>
      <w:lvlJc w:val="left"/>
      <w:pPr>
        <w:ind w:left="1440" w:hanging="360"/>
      </w:pPr>
      <w:rPr>
        <w:rFonts w:ascii="Courier New" w:hAnsi="Courier New" w:cs="Courier New" w:hint="default"/>
      </w:rPr>
    </w:lvl>
    <w:lvl w:ilvl="2" w:tplc="39F02290" w:tentative="1">
      <w:start w:val="1"/>
      <w:numFmt w:val="bullet"/>
      <w:lvlText w:val=""/>
      <w:lvlJc w:val="left"/>
      <w:pPr>
        <w:ind w:left="2160" w:hanging="360"/>
      </w:pPr>
      <w:rPr>
        <w:rFonts w:ascii="Wingdings" w:hAnsi="Wingdings" w:hint="default"/>
      </w:rPr>
    </w:lvl>
    <w:lvl w:ilvl="3" w:tplc="55FC12FA" w:tentative="1">
      <w:start w:val="1"/>
      <w:numFmt w:val="bullet"/>
      <w:lvlText w:val=""/>
      <w:lvlJc w:val="left"/>
      <w:pPr>
        <w:ind w:left="2880" w:hanging="360"/>
      </w:pPr>
      <w:rPr>
        <w:rFonts w:ascii="Symbol" w:hAnsi="Symbol" w:hint="default"/>
      </w:rPr>
    </w:lvl>
    <w:lvl w:ilvl="4" w:tplc="5F9C681E" w:tentative="1">
      <w:start w:val="1"/>
      <w:numFmt w:val="bullet"/>
      <w:lvlText w:val="o"/>
      <w:lvlJc w:val="left"/>
      <w:pPr>
        <w:ind w:left="3600" w:hanging="360"/>
      </w:pPr>
      <w:rPr>
        <w:rFonts w:ascii="Courier New" w:hAnsi="Courier New" w:cs="Courier New" w:hint="default"/>
      </w:rPr>
    </w:lvl>
    <w:lvl w:ilvl="5" w:tplc="DC4287A4" w:tentative="1">
      <w:start w:val="1"/>
      <w:numFmt w:val="bullet"/>
      <w:lvlText w:val=""/>
      <w:lvlJc w:val="left"/>
      <w:pPr>
        <w:ind w:left="4320" w:hanging="360"/>
      </w:pPr>
      <w:rPr>
        <w:rFonts w:ascii="Wingdings" w:hAnsi="Wingdings" w:hint="default"/>
      </w:rPr>
    </w:lvl>
    <w:lvl w:ilvl="6" w:tplc="0F2A258C" w:tentative="1">
      <w:start w:val="1"/>
      <w:numFmt w:val="bullet"/>
      <w:lvlText w:val=""/>
      <w:lvlJc w:val="left"/>
      <w:pPr>
        <w:ind w:left="5040" w:hanging="360"/>
      </w:pPr>
      <w:rPr>
        <w:rFonts w:ascii="Symbol" w:hAnsi="Symbol" w:hint="default"/>
      </w:rPr>
    </w:lvl>
    <w:lvl w:ilvl="7" w:tplc="C4E4FB60" w:tentative="1">
      <w:start w:val="1"/>
      <w:numFmt w:val="bullet"/>
      <w:lvlText w:val="o"/>
      <w:lvlJc w:val="left"/>
      <w:pPr>
        <w:ind w:left="5760" w:hanging="360"/>
      </w:pPr>
      <w:rPr>
        <w:rFonts w:ascii="Courier New" w:hAnsi="Courier New" w:cs="Courier New" w:hint="default"/>
      </w:rPr>
    </w:lvl>
    <w:lvl w:ilvl="8" w:tplc="58726ABE" w:tentative="1">
      <w:start w:val="1"/>
      <w:numFmt w:val="bullet"/>
      <w:lvlText w:val=""/>
      <w:lvlJc w:val="left"/>
      <w:pPr>
        <w:ind w:left="6480" w:hanging="360"/>
      </w:pPr>
      <w:rPr>
        <w:rFonts w:ascii="Wingdings" w:hAnsi="Wingdings" w:hint="default"/>
      </w:rPr>
    </w:lvl>
  </w:abstractNum>
  <w:abstractNum w:abstractNumId="4" w15:restartNumberingAfterBreak="0">
    <w:nsid w:val="09C200C5"/>
    <w:multiLevelType w:val="hybridMultilevel"/>
    <w:tmpl w:val="73C6EBEC"/>
    <w:lvl w:ilvl="0" w:tplc="6A14FB00">
      <w:start w:val="1"/>
      <w:numFmt w:val="bullet"/>
      <w:lvlText w:val=""/>
      <w:lvlJc w:val="left"/>
      <w:pPr>
        <w:ind w:left="360" w:hanging="360"/>
      </w:pPr>
      <w:rPr>
        <w:rFonts w:ascii="Wingdings" w:hAnsi="Wingdings" w:hint="default"/>
      </w:rPr>
    </w:lvl>
    <w:lvl w:ilvl="1" w:tplc="D06C68F4" w:tentative="1">
      <w:start w:val="1"/>
      <w:numFmt w:val="bullet"/>
      <w:lvlText w:val="o"/>
      <w:lvlJc w:val="left"/>
      <w:pPr>
        <w:ind w:left="1440" w:hanging="360"/>
      </w:pPr>
      <w:rPr>
        <w:rFonts w:ascii="Courier New" w:hAnsi="Courier New" w:cs="Courier New" w:hint="default"/>
      </w:rPr>
    </w:lvl>
    <w:lvl w:ilvl="2" w:tplc="D2F6AFD2" w:tentative="1">
      <w:start w:val="1"/>
      <w:numFmt w:val="bullet"/>
      <w:lvlText w:val=""/>
      <w:lvlJc w:val="left"/>
      <w:pPr>
        <w:ind w:left="2160" w:hanging="360"/>
      </w:pPr>
      <w:rPr>
        <w:rFonts w:ascii="Wingdings" w:hAnsi="Wingdings" w:hint="default"/>
      </w:rPr>
    </w:lvl>
    <w:lvl w:ilvl="3" w:tplc="8DA8E384" w:tentative="1">
      <w:start w:val="1"/>
      <w:numFmt w:val="bullet"/>
      <w:lvlText w:val=""/>
      <w:lvlJc w:val="left"/>
      <w:pPr>
        <w:ind w:left="2880" w:hanging="360"/>
      </w:pPr>
      <w:rPr>
        <w:rFonts w:ascii="Symbol" w:hAnsi="Symbol" w:hint="default"/>
      </w:rPr>
    </w:lvl>
    <w:lvl w:ilvl="4" w:tplc="D250F792" w:tentative="1">
      <w:start w:val="1"/>
      <w:numFmt w:val="bullet"/>
      <w:lvlText w:val="o"/>
      <w:lvlJc w:val="left"/>
      <w:pPr>
        <w:ind w:left="3600" w:hanging="360"/>
      </w:pPr>
      <w:rPr>
        <w:rFonts w:ascii="Courier New" w:hAnsi="Courier New" w:cs="Courier New" w:hint="default"/>
      </w:rPr>
    </w:lvl>
    <w:lvl w:ilvl="5" w:tplc="5A98E114" w:tentative="1">
      <w:start w:val="1"/>
      <w:numFmt w:val="bullet"/>
      <w:lvlText w:val=""/>
      <w:lvlJc w:val="left"/>
      <w:pPr>
        <w:ind w:left="4320" w:hanging="360"/>
      </w:pPr>
      <w:rPr>
        <w:rFonts w:ascii="Wingdings" w:hAnsi="Wingdings" w:hint="default"/>
      </w:rPr>
    </w:lvl>
    <w:lvl w:ilvl="6" w:tplc="3640A2B4" w:tentative="1">
      <w:start w:val="1"/>
      <w:numFmt w:val="bullet"/>
      <w:lvlText w:val=""/>
      <w:lvlJc w:val="left"/>
      <w:pPr>
        <w:ind w:left="5040" w:hanging="360"/>
      </w:pPr>
      <w:rPr>
        <w:rFonts w:ascii="Symbol" w:hAnsi="Symbol" w:hint="default"/>
      </w:rPr>
    </w:lvl>
    <w:lvl w:ilvl="7" w:tplc="6EC02458" w:tentative="1">
      <w:start w:val="1"/>
      <w:numFmt w:val="bullet"/>
      <w:lvlText w:val="o"/>
      <w:lvlJc w:val="left"/>
      <w:pPr>
        <w:ind w:left="5760" w:hanging="360"/>
      </w:pPr>
      <w:rPr>
        <w:rFonts w:ascii="Courier New" w:hAnsi="Courier New" w:cs="Courier New" w:hint="default"/>
      </w:rPr>
    </w:lvl>
    <w:lvl w:ilvl="8" w:tplc="9EA250DA" w:tentative="1">
      <w:start w:val="1"/>
      <w:numFmt w:val="bullet"/>
      <w:lvlText w:val=""/>
      <w:lvlJc w:val="left"/>
      <w:pPr>
        <w:ind w:left="6480" w:hanging="360"/>
      </w:pPr>
      <w:rPr>
        <w:rFonts w:ascii="Wingdings" w:hAnsi="Wingdings" w:hint="default"/>
      </w:rPr>
    </w:lvl>
  </w:abstractNum>
  <w:abstractNum w:abstractNumId="5" w15:restartNumberingAfterBreak="0">
    <w:nsid w:val="0A0D33A9"/>
    <w:multiLevelType w:val="hybridMultilevel"/>
    <w:tmpl w:val="20B8B876"/>
    <w:lvl w:ilvl="0" w:tplc="53CAD830">
      <w:start w:val="1"/>
      <w:numFmt w:val="bullet"/>
      <w:lvlText w:val=""/>
      <w:lvlJc w:val="left"/>
      <w:pPr>
        <w:ind w:left="720" w:hanging="360"/>
      </w:pPr>
      <w:rPr>
        <w:rFonts w:ascii="Symbol" w:hAnsi="Symbol" w:hint="default"/>
      </w:rPr>
    </w:lvl>
    <w:lvl w:ilvl="1" w:tplc="5AAE62F2" w:tentative="1">
      <w:start w:val="1"/>
      <w:numFmt w:val="bullet"/>
      <w:lvlText w:val="o"/>
      <w:lvlJc w:val="left"/>
      <w:pPr>
        <w:ind w:left="1440" w:hanging="360"/>
      </w:pPr>
      <w:rPr>
        <w:rFonts w:ascii="Courier New" w:hAnsi="Courier New" w:cs="Courier New" w:hint="default"/>
      </w:rPr>
    </w:lvl>
    <w:lvl w:ilvl="2" w:tplc="4F0258F4" w:tentative="1">
      <w:start w:val="1"/>
      <w:numFmt w:val="bullet"/>
      <w:lvlText w:val=""/>
      <w:lvlJc w:val="left"/>
      <w:pPr>
        <w:ind w:left="2160" w:hanging="360"/>
      </w:pPr>
      <w:rPr>
        <w:rFonts w:ascii="Wingdings" w:hAnsi="Wingdings" w:hint="default"/>
      </w:rPr>
    </w:lvl>
    <w:lvl w:ilvl="3" w:tplc="082A73CE" w:tentative="1">
      <w:start w:val="1"/>
      <w:numFmt w:val="bullet"/>
      <w:lvlText w:val=""/>
      <w:lvlJc w:val="left"/>
      <w:pPr>
        <w:ind w:left="2880" w:hanging="360"/>
      </w:pPr>
      <w:rPr>
        <w:rFonts w:ascii="Symbol" w:hAnsi="Symbol" w:hint="default"/>
      </w:rPr>
    </w:lvl>
    <w:lvl w:ilvl="4" w:tplc="436A9FE2" w:tentative="1">
      <w:start w:val="1"/>
      <w:numFmt w:val="bullet"/>
      <w:lvlText w:val="o"/>
      <w:lvlJc w:val="left"/>
      <w:pPr>
        <w:ind w:left="3600" w:hanging="360"/>
      </w:pPr>
      <w:rPr>
        <w:rFonts w:ascii="Courier New" w:hAnsi="Courier New" w:cs="Courier New" w:hint="default"/>
      </w:rPr>
    </w:lvl>
    <w:lvl w:ilvl="5" w:tplc="3E4C7586" w:tentative="1">
      <w:start w:val="1"/>
      <w:numFmt w:val="bullet"/>
      <w:lvlText w:val=""/>
      <w:lvlJc w:val="left"/>
      <w:pPr>
        <w:ind w:left="4320" w:hanging="360"/>
      </w:pPr>
      <w:rPr>
        <w:rFonts w:ascii="Wingdings" w:hAnsi="Wingdings" w:hint="default"/>
      </w:rPr>
    </w:lvl>
    <w:lvl w:ilvl="6" w:tplc="0AF0EADE" w:tentative="1">
      <w:start w:val="1"/>
      <w:numFmt w:val="bullet"/>
      <w:lvlText w:val=""/>
      <w:lvlJc w:val="left"/>
      <w:pPr>
        <w:ind w:left="5040" w:hanging="360"/>
      </w:pPr>
      <w:rPr>
        <w:rFonts w:ascii="Symbol" w:hAnsi="Symbol" w:hint="default"/>
      </w:rPr>
    </w:lvl>
    <w:lvl w:ilvl="7" w:tplc="D69A5AC0" w:tentative="1">
      <w:start w:val="1"/>
      <w:numFmt w:val="bullet"/>
      <w:lvlText w:val="o"/>
      <w:lvlJc w:val="left"/>
      <w:pPr>
        <w:ind w:left="5760" w:hanging="360"/>
      </w:pPr>
      <w:rPr>
        <w:rFonts w:ascii="Courier New" w:hAnsi="Courier New" w:cs="Courier New" w:hint="default"/>
      </w:rPr>
    </w:lvl>
    <w:lvl w:ilvl="8" w:tplc="F72035D0" w:tentative="1">
      <w:start w:val="1"/>
      <w:numFmt w:val="bullet"/>
      <w:lvlText w:val=""/>
      <w:lvlJc w:val="left"/>
      <w:pPr>
        <w:ind w:left="6480" w:hanging="360"/>
      </w:pPr>
      <w:rPr>
        <w:rFonts w:ascii="Wingdings" w:hAnsi="Wingdings" w:hint="default"/>
      </w:rPr>
    </w:lvl>
  </w:abstractNum>
  <w:abstractNum w:abstractNumId="6" w15:restartNumberingAfterBreak="0">
    <w:nsid w:val="0A807739"/>
    <w:multiLevelType w:val="hybridMultilevel"/>
    <w:tmpl w:val="4850AC36"/>
    <w:lvl w:ilvl="0" w:tplc="00BC696A">
      <w:start w:val="1"/>
      <w:numFmt w:val="decimal"/>
      <w:lvlText w:val="%1."/>
      <w:lvlJc w:val="left"/>
      <w:pPr>
        <w:ind w:left="720" w:hanging="360"/>
      </w:pPr>
    </w:lvl>
    <w:lvl w:ilvl="1" w:tplc="941ECD3A" w:tentative="1">
      <w:start w:val="1"/>
      <w:numFmt w:val="lowerLetter"/>
      <w:lvlText w:val="%2."/>
      <w:lvlJc w:val="left"/>
      <w:pPr>
        <w:ind w:left="1440" w:hanging="360"/>
      </w:pPr>
    </w:lvl>
    <w:lvl w:ilvl="2" w:tplc="C60EAF84" w:tentative="1">
      <w:start w:val="1"/>
      <w:numFmt w:val="lowerRoman"/>
      <w:lvlText w:val="%3."/>
      <w:lvlJc w:val="right"/>
      <w:pPr>
        <w:ind w:left="2160" w:hanging="180"/>
      </w:pPr>
    </w:lvl>
    <w:lvl w:ilvl="3" w:tplc="0ABAE0BC" w:tentative="1">
      <w:start w:val="1"/>
      <w:numFmt w:val="decimal"/>
      <w:lvlText w:val="%4."/>
      <w:lvlJc w:val="left"/>
      <w:pPr>
        <w:ind w:left="2880" w:hanging="360"/>
      </w:pPr>
    </w:lvl>
    <w:lvl w:ilvl="4" w:tplc="12082232" w:tentative="1">
      <w:start w:val="1"/>
      <w:numFmt w:val="lowerLetter"/>
      <w:lvlText w:val="%5."/>
      <w:lvlJc w:val="left"/>
      <w:pPr>
        <w:ind w:left="3600" w:hanging="360"/>
      </w:pPr>
    </w:lvl>
    <w:lvl w:ilvl="5" w:tplc="20049236" w:tentative="1">
      <w:start w:val="1"/>
      <w:numFmt w:val="lowerRoman"/>
      <w:lvlText w:val="%6."/>
      <w:lvlJc w:val="right"/>
      <w:pPr>
        <w:ind w:left="4320" w:hanging="180"/>
      </w:pPr>
    </w:lvl>
    <w:lvl w:ilvl="6" w:tplc="B75E0FD2" w:tentative="1">
      <w:start w:val="1"/>
      <w:numFmt w:val="decimal"/>
      <w:lvlText w:val="%7."/>
      <w:lvlJc w:val="left"/>
      <w:pPr>
        <w:ind w:left="5040" w:hanging="360"/>
      </w:pPr>
    </w:lvl>
    <w:lvl w:ilvl="7" w:tplc="34287266" w:tentative="1">
      <w:start w:val="1"/>
      <w:numFmt w:val="lowerLetter"/>
      <w:lvlText w:val="%8."/>
      <w:lvlJc w:val="left"/>
      <w:pPr>
        <w:ind w:left="5760" w:hanging="360"/>
      </w:pPr>
    </w:lvl>
    <w:lvl w:ilvl="8" w:tplc="3FAC0472" w:tentative="1">
      <w:start w:val="1"/>
      <w:numFmt w:val="lowerRoman"/>
      <w:lvlText w:val="%9."/>
      <w:lvlJc w:val="right"/>
      <w:pPr>
        <w:ind w:left="6480" w:hanging="180"/>
      </w:pPr>
    </w:lvl>
  </w:abstractNum>
  <w:abstractNum w:abstractNumId="7" w15:restartNumberingAfterBreak="0">
    <w:nsid w:val="0E700991"/>
    <w:multiLevelType w:val="hybridMultilevel"/>
    <w:tmpl w:val="85D24808"/>
    <w:lvl w:ilvl="0" w:tplc="27E4DB28">
      <w:start w:val="1"/>
      <w:numFmt w:val="bullet"/>
      <w:lvlText w:val=""/>
      <w:lvlJc w:val="left"/>
      <w:pPr>
        <w:ind w:left="360" w:hanging="360"/>
      </w:pPr>
      <w:rPr>
        <w:rFonts w:ascii="Symbol" w:hAnsi="Symbol" w:hint="default"/>
      </w:rPr>
    </w:lvl>
    <w:lvl w:ilvl="1" w:tplc="3C1424A6" w:tentative="1">
      <w:start w:val="1"/>
      <w:numFmt w:val="bullet"/>
      <w:lvlText w:val="o"/>
      <w:lvlJc w:val="left"/>
      <w:pPr>
        <w:ind w:left="1440" w:hanging="360"/>
      </w:pPr>
      <w:rPr>
        <w:rFonts w:ascii="Courier New" w:hAnsi="Courier New" w:cs="Courier New" w:hint="default"/>
      </w:rPr>
    </w:lvl>
    <w:lvl w:ilvl="2" w:tplc="35E4B5D8" w:tentative="1">
      <w:start w:val="1"/>
      <w:numFmt w:val="bullet"/>
      <w:lvlText w:val=""/>
      <w:lvlJc w:val="left"/>
      <w:pPr>
        <w:ind w:left="2160" w:hanging="360"/>
      </w:pPr>
      <w:rPr>
        <w:rFonts w:ascii="Wingdings" w:hAnsi="Wingdings" w:hint="default"/>
      </w:rPr>
    </w:lvl>
    <w:lvl w:ilvl="3" w:tplc="A82AF808" w:tentative="1">
      <w:start w:val="1"/>
      <w:numFmt w:val="bullet"/>
      <w:lvlText w:val=""/>
      <w:lvlJc w:val="left"/>
      <w:pPr>
        <w:ind w:left="2880" w:hanging="360"/>
      </w:pPr>
      <w:rPr>
        <w:rFonts w:ascii="Symbol" w:hAnsi="Symbol" w:hint="default"/>
      </w:rPr>
    </w:lvl>
    <w:lvl w:ilvl="4" w:tplc="093C8078" w:tentative="1">
      <w:start w:val="1"/>
      <w:numFmt w:val="bullet"/>
      <w:lvlText w:val="o"/>
      <w:lvlJc w:val="left"/>
      <w:pPr>
        <w:ind w:left="3600" w:hanging="360"/>
      </w:pPr>
      <w:rPr>
        <w:rFonts w:ascii="Courier New" w:hAnsi="Courier New" w:cs="Courier New" w:hint="default"/>
      </w:rPr>
    </w:lvl>
    <w:lvl w:ilvl="5" w:tplc="F5CC1CF0" w:tentative="1">
      <w:start w:val="1"/>
      <w:numFmt w:val="bullet"/>
      <w:lvlText w:val=""/>
      <w:lvlJc w:val="left"/>
      <w:pPr>
        <w:ind w:left="4320" w:hanging="360"/>
      </w:pPr>
      <w:rPr>
        <w:rFonts w:ascii="Wingdings" w:hAnsi="Wingdings" w:hint="default"/>
      </w:rPr>
    </w:lvl>
    <w:lvl w:ilvl="6" w:tplc="74624426" w:tentative="1">
      <w:start w:val="1"/>
      <w:numFmt w:val="bullet"/>
      <w:lvlText w:val=""/>
      <w:lvlJc w:val="left"/>
      <w:pPr>
        <w:ind w:left="5040" w:hanging="360"/>
      </w:pPr>
      <w:rPr>
        <w:rFonts w:ascii="Symbol" w:hAnsi="Symbol" w:hint="default"/>
      </w:rPr>
    </w:lvl>
    <w:lvl w:ilvl="7" w:tplc="B2A28B1C" w:tentative="1">
      <w:start w:val="1"/>
      <w:numFmt w:val="bullet"/>
      <w:lvlText w:val="o"/>
      <w:lvlJc w:val="left"/>
      <w:pPr>
        <w:ind w:left="5760" w:hanging="360"/>
      </w:pPr>
      <w:rPr>
        <w:rFonts w:ascii="Courier New" w:hAnsi="Courier New" w:cs="Courier New" w:hint="default"/>
      </w:rPr>
    </w:lvl>
    <w:lvl w:ilvl="8" w:tplc="2F566E12" w:tentative="1">
      <w:start w:val="1"/>
      <w:numFmt w:val="bullet"/>
      <w:lvlText w:val=""/>
      <w:lvlJc w:val="left"/>
      <w:pPr>
        <w:ind w:left="6480" w:hanging="360"/>
      </w:pPr>
      <w:rPr>
        <w:rFonts w:ascii="Wingdings" w:hAnsi="Wingdings" w:hint="default"/>
      </w:rPr>
    </w:lvl>
  </w:abstractNum>
  <w:abstractNum w:abstractNumId="8" w15:restartNumberingAfterBreak="0">
    <w:nsid w:val="0EAA5588"/>
    <w:multiLevelType w:val="hybridMultilevel"/>
    <w:tmpl w:val="F6D0210C"/>
    <w:lvl w:ilvl="0" w:tplc="D474171A">
      <w:start w:val="1"/>
      <w:numFmt w:val="bullet"/>
      <w:lvlText w:val=""/>
      <w:lvlJc w:val="left"/>
      <w:pPr>
        <w:ind w:left="720" w:hanging="360"/>
      </w:pPr>
      <w:rPr>
        <w:rFonts w:ascii="Symbol" w:hAnsi="Symbol" w:hint="default"/>
      </w:rPr>
    </w:lvl>
    <w:lvl w:ilvl="1" w:tplc="A64C2DA0" w:tentative="1">
      <w:start w:val="1"/>
      <w:numFmt w:val="bullet"/>
      <w:lvlText w:val="o"/>
      <w:lvlJc w:val="left"/>
      <w:pPr>
        <w:ind w:left="1440" w:hanging="360"/>
      </w:pPr>
      <w:rPr>
        <w:rFonts w:ascii="Courier New" w:hAnsi="Courier New" w:cs="Courier New" w:hint="default"/>
      </w:rPr>
    </w:lvl>
    <w:lvl w:ilvl="2" w:tplc="9CEA5BA8" w:tentative="1">
      <w:start w:val="1"/>
      <w:numFmt w:val="bullet"/>
      <w:lvlText w:val=""/>
      <w:lvlJc w:val="left"/>
      <w:pPr>
        <w:ind w:left="2160" w:hanging="360"/>
      </w:pPr>
      <w:rPr>
        <w:rFonts w:ascii="Wingdings" w:hAnsi="Wingdings" w:hint="default"/>
      </w:rPr>
    </w:lvl>
    <w:lvl w:ilvl="3" w:tplc="BF0E2458" w:tentative="1">
      <w:start w:val="1"/>
      <w:numFmt w:val="bullet"/>
      <w:lvlText w:val=""/>
      <w:lvlJc w:val="left"/>
      <w:pPr>
        <w:ind w:left="2880" w:hanging="360"/>
      </w:pPr>
      <w:rPr>
        <w:rFonts w:ascii="Symbol" w:hAnsi="Symbol" w:hint="default"/>
      </w:rPr>
    </w:lvl>
    <w:lvl w:ilvl="4" w:tplc="BEB83E2E" w:tentative="1">
      <w:start w:val="1"/>
      <w:numFmt w:val="bullet"/>
      <w:lvlText w:val="o"/>
      <w:lvlJc w:val="left"/>
      <w:pPr>
        <w:ind w:left="3600" w:hanging="360"/>
      </w:pPr>
      <w:rPr>
        <w:rFonts w:ascii="Courier New" w:hAnsi="Courier New" w:cs="Courier New" w:hint="default"/>
      </w:rPr>
    </w:lvl>
    <w:lvl w:ilvl="5" w:tplc="CA361626" w:tentative="1">
      <w:start w:val="1"/>
      <w:numFmt w:val="bullet"/>
      <w:lvlText w:val=""/>
      <w:lvlJc w:val="left"/>
      <w:pPr>
        <w:ind w:left="4320" w:hanging="360"/>
      </w:pPr>
      <w:rPr>
        <w:rFonts w:ascii="Wingdings" w:hAnsi="Wingdings" w:hint="default"/>
      </w:rPr>
    </w:lvl>
    <w:lvl w:ilvl="6" w:tplc="202A669C" w:tentative="1">
      <w:start w:val="1"/>
      <w:numFmt w:val="bullet"/>
      <w:lvlText w:val=""/>
      <w:lvlJc w:val="left"/>
      <w:pPr>
        <w:ind w:left="5040" w:hanging="360"/>
      </w:pPr>
      <w:rPr>
        <w:rFonts w:ascii="Symbol" w:hAnsi="Symbol" w:hint="default"/>
      </w:rPr>
    </w:lvl>
    <w:lvl w:ilvl="7" w:tplc="CF92AE10" w:tentative="1">
      <w:start w:val="1"/>
      <w:numFmt w:val="bullet"/>
      <w:lvlText w:val="o"/>
      <w:lvlJc w:val="left"/>
      <w:pPr>
        <w:ind w:left="5760" w:hanging="360"/>
      </w:pPr>
      <w:rPr>
        <w:rFonts w:ascii="Courier New" w:hAnsi="Courier New" w:cs="Courier New" w:hint="default"/>
      </w:rPr>
    </w:lvl>
    <w:lvl w:ilvl="8" w:tplc="3A74C964" w:tentative="1">
      <w:start w:val="1"/>
      <w:numFmt w:val="bullet"/>
      <w:lvlText w:val=""/>
      <w:lvlJc w:val="left"/>
      <w:pPr>
        <w:ind w:left="6480" w:hanging="360"/>
      </w:pPr>
      <w:rPr>
        <w:rFonts w:ascii="Wingdings" w:hAnsi="Wingdings" w:hint="default"/>
      </w:rPr>
    </w:lvl>
  </w:abstractNum>
  <w:abstractNum w:abstractNumId="9" w15:restartNumberingAfterBreak="0">
    <w:nsid w:val="11952574"/>
    <w:multiLevelType w:val="hybridMultilevel"/>
    <w:tmpl w:val="DE2CFE9C"/>
    <w:lvl w:ilvl="0" w:tplc="8BC0E0D4">
      <w:start w:val="1"/>
      <w:numFmt w:val="decimal"/>
      <w:lvlText w:val="%1."/>
      <w:lvlJc w:val="left"/>
      <w:pPr>
        <w:ind w:left="1080" w:hanging="720"/>
      </w:pPr>
      <w:rPr>
        <w:rFonts w:hint="default"/>
      </w:rPr>
    </w:lvl>
    <w:lvl w:ilvl="1" w:tplc="D9EE1306" w:tentative="1">
      <w:start w:val="1"/>
      <w:numFmt w:val="lowerLetter"/>
      <w:lvlText w:val="%2."/>
      <w:lvlJc w:val="left"/>
      <w:pPr>
        <w:ind w:left="1440" w:hanging="360"/>
      </w:pPr>
    </w:lvl>
    <w:lvl w:ilvl="2" w:tplc="0F269586" w:tentative="1">
      <w:start w:val="1"/>
      <w:numFmt w:val="lowerRoman"/>
      <w:lvlText w:val="%3."/>
      <w:lvlJc w:val="right"/>
      <w:pPr>
        <w:ind w:left="2160" w:hanging="180"/>
      </w:pPr>
    </w:lvl>
    <w:lvl w:ilvl="3" w:tplc="DF68417C" w:tentative="1">
      <w:start w:val="1"/>
      <w:numFmt w:val="decimal"/>
      <w:lvlText w:val="%4."/>
      <w:lvlJc w:val="left"/>
      <w:pPr>
        <w:ind w:left="2880" w:hanging="360"/>
      </w:pPr>
    </w:lvl>
    <w:lvl w:ilvl="4" w:tplc="B9022E3E" w:tentative="1">
      <w:start w:val="1"/>
      <w:numFmt w:val="lowerLetter"/>
      <w:lvlText w:val="%5."/>
      <w:lvlJc w:val="left"/>
      <w:pPr>
        <w:ind w:left="3600" w:hanging="360"/>
      </w:pPr>
    </w:lvl>
    <w:lvl w:ilvl="5" w:tplc="551EED84" w:tentative="1">
      <w:start w:val="1"/>
      <w:numFmt w:val="lowerRoman"/>
      <w:lvlText w:val="%6."/>
      <w:lvlJc w:val="right"/>
      <w:pPr>
        <w:ind w:left="4320" w:hanging="180"/>
      </w:pPr>
    </w:lvl>
    <w:lvl w:ilvl="6" w:tplc="7D6CFB3E" w:tentative="1">
      <w:start w:val="1"/>
      <w:numFmt w:val="decimal"/>
      <w:lvlText w:val="%7."/>
      <w:lvlJc w:val="left"/>
      <w:pPr>
        <w:ind w:left="5040" w:hanging="360"/>
      </w:pPr>
    </w:lvl>
    <w:lvl w:ilvl="7" w:tplc="40544CCC" w:tentative="1">
      <w:start w:val="1"/>
      <w:numFmt w:val="lowerLetter"/>
      <w:lvlText w:val="%8."/>
      <w:lvlJc w:val="left"/>
      <w:pPr>
        <w:ind w:left="5760" w:hanging="360"/>
      </w:pPr>
    </w:lvl>
    <w:lvl w:ilvl="8" w:tplc="839EBC12" w:tentative="1">
      <w:start w:val="1"/>
      <w:numFmt w:val="lowerRoman"/>
      <w:lvlText w:val="%9."/>
      <w:lvlJc w:val="right"/>
      <w:pPr>
        <w:ind w:left="6480" w:hanging="180"/>
      </w:pPr>
    </w:lvl>
  </w:abstractNum>
  <w:abstractNum w:abstractNumId="10" w15:restartNumberingAfterBreak="0">
    <w:nsid w:val="11BA36AE"/>
    <w:multiLevelType w:val="hybridMultilevel"/>
    <w:tmpl w:val="DD269904"/>
    <w:lvl w:ilvl="0" w:tplc="42EA902C">
      <w:start w:val="1"/>
      <w:numFmt w:val="bullet"/>
      <w:lvlText w:val=""/>
      <w:lvlJc w:val="left"/>
      <w:pPr>
        <w:ind w:left="720" w:hanging="360"/>
      </w:pPr>
      <w:rPr>
        <w:rFonts w:ascii="Symbol" w:hAnsi="Symbol" w:hint="default"/>
      </w:rPr>
    </w:lvl>
    <w:lvl w:ilvl="1" w:tplc="940C1DA8" w:tentative="1">
      <w:start w:val="1"/>
      <w:numFmt w:val="bullet"/>
      <w:lvlText w:val="o"/>
      <w:lvlJc w:val="left"/>
      <w:pPr>
        <w:ind w:left="1440" w:hanging="360"/>
      </w:pPr>
      <w:rPr>
        <w:rFonts w:ascii="Courier New" w:hAnsi="Courier New" w:cs="Courier New" w:hint="default"/>
      </w:rPr>
    </w:lvl>
    <w:lvl w:ilvl="2" w:tplc="239A29CE" w:tentative="1">
      <w:start w:val="1"/>
      <w:numFmt w:val="bullet"/>
      <w:lvlText w:val=""/>
      <w:lvlJc w:val="left"/>
      <w:pPr>
        <w:ind w:left="2160" w:hanging="360"/>
      </w:pPr>
      <w:rPr>
        <w:rFonts w:ascii="Wingdings" w:hAnsi="Wingdings" w:hint="default"/>
      </w:rPr>
    </w:lvl>
    <w:lvl w:ilvl="3" w:tplc="33CC78EA" w:tentative="1">
      <w:start w:val="1"/>
      <w:numFmt w:val="bullet"/>
      <w:lvlText w:val=""/>
      <w:lvlJc w:val="left"/>
      <w:pPr>
        <w:ind w:left="2880" w:hanging="360"/>
      </w:pPr>
      <w:rPr>
        <w:rFonts w:ascii="Symbol" w:hAnsi="Symbol" w:hint="default"/>
      </w:rPr>
    </w:lvl>
    <w:lvl w:ilvl="4" w:tplc="450403A6" w:tentative="1">
      <w:start w:val="1"/>
      <w:numFmt w:val="bullet"/>
      <w:lvlText w:val="o"/>
      <w:lvlJc w:val="left"/>
      <w:pPr>
        <w:ind w:left="3600" w:hanging="360"/>
      </w:pPr>
      <w:rPr>
        <w:rFonts w:ascii="Courier New" w:hAnsi="Courier New" w:cs="Courier New" w:hint="default"/>
      </w:rPr>
    </w:lvl>
    <w:lvl w:ilvl="5" w:tplc="326E0878" w:tentative="1">
      <w:start w:val="1"/>
      <w:numFmt w:val="bullet"/>
      <w:lvlText w:val=""/>
      <w:lvlJc w:val="left"/>
      <w:pPr>
        <w:ind w:left="4320" w:hanging="360"/>
      </w:pPr>
      <w:rPr>
        <w:rFonts w:ascii="Wingdings" w:hAnsi="Wingdings" w:hint="default"/>
      </w:rPr>
    </w:lvl>
    <w:lvl w:ilvl="6" w:tplc="4D6476CA" w:tentative="1">
      <w:start w:val="1"/>
      <w:numFmt w:val="bullet"/>
      <w:lvlText w:val=""/>
      <w:lvlJc w:val="left"/>
      <w:pPr>
        <w:ind w:left="5040" w:hanging="360"/>
      </w:pPr>
      <w:rPr>
        <w:rFonts w:ascii="Symbol" w:hAnsi="Symbol" w:hint="default"/>
      </w:rPr>
    </w:lvl>
    <w:lvl w:ilvl="7" w:tplc="B9E06578" w:tentative="1">
      <w:start w:val="1"/>
      <w:numFmt w:val="bullet"/>
      <w:lvlText w:val="o"/>
      <w:lvlJc w:val="left"/>
      <w:pPr>
        <w:ind w:left="5760" w:hanging="360"/>
      </w:pPr>
      <w:rPr>
        <w:rFonts w:ascii="Courier New" w:hAnsi="Courier New" w:cs="Courier New" w:hint="default"/>
      </w:rPr>
    </w:lvl>
    <w:lvl w:ilvl="8" w:tplc="2954FE28" w:tentative="1">
      <w:start w:val="1"/>
      <w:numFmt w:val="bullet"/>
      <w:lvlText w:val=""/>
      <w:lvlJc w:val="left"/>
      <w:pPr>
        <w:ind w:left="6480" w:hanging="360"/>
      </w:pPr>
      <w:rPr>
        <w:rFonts w:ascii="Wingdings" w:hAnsi="Wingdings" w:hint="default"/>
      </w:rPr>
    </w:lvl>
  </w:abstractNum>
  <w:abstractNum w:abstractNumId="11" w15:restartNumberingAfterBreak="0">
    <w:nsid w:val="14CA50CF"/>
    <w:multiLevelType w:val="hybridMultilevel"/>
    <w:tmpl w:val="9970D8D8"/>
    <w:lvl w:ilvl="0" w:tplc="806C0E8E">
      <w:start w:val="1"/>
      <w:numFmt w:val="bullet"/>
      <w:lvlText w:val=""/>
      <w:lvlJc w:val="left"/>
      <w:pPr>
        <w:ind w:left="720" w:hanging="360"/>
      </w:pPr>
      <w:rPr>
        <w:rFonts w:ascii="Symbol" w:hAnsi="Symbol" w:hint="default"/>
      </w:rPr>
    </w:lvl>
    <w:lvl w:ilvl="1" w:tplc="E0BC114A" w:tentative="1">
      <w:start w:val="1"/>
      <w:numFmt w:val="bullet"/>
      <w:lvlText w:val="o"/>
      <w:lvlJc w:val="left"/>
      <w:pPr>
        <w:ind w:left="1440" w:hanging="360"/>
      </w:pPr>
      <w:rPr>
        <w:rFonts w:ascii="Courier New" w:hAnsi="Courier New" w:cs="Courier New" w:hint="default"/>
      </w:rPr>
    </w:lvl>
    <w:lvl w:ilvl="2" w:tplc="891EE714" w:tentative="1">
      <w:start w:val="1"/>
      <w:numFmt w:val="bullet"/>
      <w:lvlText w:val=""/>
      <w:lvlJc w:val="left"/>
      <w:pPr>
        <w:ind w:left="2160" w:hanging="360"/>
      </w:pPr>
      <w:rPr>
        <w:rFonts w:ascii="Wingdings" w:hAnsi="Wingdings" w:hint="default"/>
      </w:rPr>
    </w:lvl>
    <w:lvl w:ilvl="3" w:tplc="9F6A17B2" w:tentative="1">
      <w:start w:val="1"/>
      <w:numFmt w:val="bullet"/>
      <w:lvlText w:val=""/>
      <w:lvlJc w:val="left"/>
      <w:pPr>
        <w:ind w:left="2880" w:hanging="360"/>
      </w:pPr>
      <w:rPr>
        <w:rFonts w:ascii="Symbol" w:hAnsi="Symbol" w:hint="default"/>
      </w:rPr>
    </w:lvl>
    <w:lvl w:ilvl="4" w:tplc="6DC226DE" w:tentative="1">
      <w:start w:val="1"/>
      <w:numFmt w:val="bullet"/>
      <w:lvlText w:val="o"/>
      <w:lvlJc w:val="left"/>
      <w:pPr>
        <w:ind w:left="3600" w:hanging="360"/>
      </w:pPr>
      <w:rPr>
        <w:rFonts w:ascii="Courier New" w:hAnsi="Courier New" w:cs="Courier New" w:hint="default"/>
      </w:rPr>
    </w:lvl>
    <w:lvl w:ilvl="5" w:tplc="8D045354" w:tentative="1">
      <w:start w:val="1"/>
      <w:numFmt w:val="bullet"/>
      <w:lvlText w:val=""/>
      <w:lvlJc w:val="left"/>
      <w:pPr>
        <w:ind w:left="4320" w:hanging="360"/>
      </w:pPr>
      <w:rPr>
        <w:rFonts w:ascii="Wingdings" w:hAnsi="Wingdings" w:hint="default"/>
      </w:rPr>
    </w:lvl>
    <w:lvl w:ilvl="6" w:tplc="1E7A9618" w:tentative="1">
      <w:start w:val="1"/>
      <w:numFmt w:val="bullet"/>
      <w:lvlText w:val=""/>
      <w:lvlJc w:val="left"/>
      <w:pPr>
        <w:ind w:left="5040" w:hanging="360"/>
      </w:pPr>
      <w:rPr>
        <w:rFonts w:ascii="Symbol" w:hAnsi="Symbol" w:hint="default"/>
      </w:rPr>
    </w:lvl>
    <w:lvl w:ilvl="7" w:tplc="8AF8AF30" w:tentative="1">
      <w:start w:val="1"/>
      <w:numFmt w:val="bullet"/>
      <w:lvlText w:val="o"/>
      <w:lvlJc w:val="left"/>
      <w:pPr>
        <w:ind w:left="5760" w:hanging="360"/>
      </w:pPr>
      <w:rPr>
        <w:rFonts w:ascii="Courier New" w:hAnsi="Courier New" w:cs="Courier New" w:hint="default"/>
      </w:rPr>
    </w:lvl>
    <w:lvl w:ilvl="8" w:tplc="554A5946" w:tentative="1">
      <w:start w:val="1"/>
      <w:numFmt w:val="bullet"/>
      <w:lvlText w:val=""/>
      <w:lvlJc w:val="left"/>
      <w:pPr>
        <w:ind w:left="6480" w:hanging="360"/>
      </w:pPr>
      <w:rPr>
        <w:rFonts w:ascii="Wingdings" w:hAnsi="Wingdings" w:hint="default"/>
      </w:rPr>
    </w:lvl>
  </w:abstractNum>
  <w:abstractNum w:abstractNumId="12" w15:restartNumberingAfterBreak="0">
    <w:nsid w:val="154D7017"/>
    <w:multiLevelType w:val="multilevel"/>
    <w:tmpl w:val="2AD69E04"/>
    <w:lvl w:ilvl="0">
      <w:start w:val="1"/>
      <w:numFmt w:val="decimal"/>
      <w:pStyle w:val="Heading1"/>
      <w:lvlText w:val="%1"/>
      <w:lvlJc w:val="left"/>
      <w:pPr>
        <w:ind w:left="196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17204DF7"/>
    <w:multiLevelType w:val="hybridMultilevel"/>
    <w:tmpl w:val="8C24E46A"/>
    <w:lvl w:ilvl="0" w:tplc="E2AC5D8C">
      <w:start w:val="1"/>
      <w:numFmt w:val="bullet"/>
      <w:lvlText w:val=""/>
      <w:lvlJc w:val="left"/>
      <w:pPr>
        <w:ind w:left="720" w:hanging="360"/>
      </w:pPr>
      <w:rPr>
        <w:rFonts w:ascii="Symbol" w:hAnsi="Symbol" w:hint="default"/>
      </w:rPr>
    </w:lvl>
    <w:lvl w:ilvl="1" w:tplc="5C885E0C" w:tentative="1">
      <w:start w:val="1"/>
      <w:numFmt w:val="bullet"/>
      <w:lvlText w:val="o"/>
      <w:lvlJc w:val="left"/>
      <w:pPr>
        <w:ind w:left="1440" w:hanging="360"/>
      </w:pPr>
      <w:rPr>
        <w:rFonts w:ascii="Courier New" w:hAnsi="Courier New" w:cs="Courier New" w:hint="default"/>
      </w:rPr>
    </w:lvl>
    <w:lvl w:ilvl="2" w:tplc="83FE3338" w:tentative="1">
      <w:start w:val="1"/>
      <w:numFmt w:val="bullet"/>
      <w:lvlText w:val=""/>
      <w:lvlJc w:val="left"/>
      <w:pPr>
        <w:ind w:left="2160" w:hanging="360"/>
      </w:pPr>
      <w:rPr>
        <w:rFonts w:ascii="Wingdings" w:hAnsi="Wingdings" w:hint="default"/>
      </w:rPr>
    </w:lvl>
    <w:lvl w:ilvl="3" w:tplc="7B3E8E14" w:tentative="1">
      <w:start w:val="1"/>
      <w:numFmt w:val="bullet"/>
      <w:lvlText w:val=""/>
      <w:lvlJc w:val="left"/>
      <w:pPr>
        <w:ind w:left="2880" w:hanging="360"/>
      </w:pPr>
      <w:rPr>
        <w:rFonts w:ascii="Symbol" w:hAnsi="Symbol" w:hint="default"/>
      </w:rPr>
    </w:lvl>
    <w:lvl w:ilvl="4" w:tplc="1040BC68" w:tentative="1">
      <w:start w:val="1"/>
      <w:numFmt w:val="bullet"/>
      <w:lvlText w:val="o"/>
      <w:lvlJc w:val="left"/>
      <w:pPr>
        <w:ind w:left="3600" w:hanging="360"/>
      </w:pPr>
      <w:rPr>
        <w:rFonts w:ascii="Courier New" w:hAnsi="Courier New" w:cs="Courier New" w:hint="default"/>
      </w:rPr>
    </w:lvl>
    <w:lvl w:ilvl="5" w:tplc="8FD21146" w:tentative="1">
      <w:start w:val="1"/>
      <w:numFmt w:val="bullet"/>
      <w:lvlText w:val=""/>
      <w:lvlJc w:val="left"/>
      <w:pPr>
        <w:ind w:left="4320" w:hanging="360"/>
      </w:pPr>
      <w:rPr>
        <w:rFonts w:ascii="Wingdings" w:hAnsi="Wingdings" w:hint="default"/>
      </w:rPr>
    </w:lvl>
    <w:lvl w:ilvl="6" w:tplc="E96A3536" w:tentative="1">
      <w:start w:val="1"/>
      <w:numFmt w:val="bullet"/>
      <w:lvlText w:val=""/>
      <w:lvlJc w:val="left"/>
      <w:pPr>
        <w:ind w:left="5040" w:hanging="360"/>
      </w:pPr>
      <w:rPr>
        <w:rFonts w:ascii="Symbol" w:hAnsi="Symbol" w:hint="default"/>
      </w:rPr>
    </w:lvl>
    <w:lvl w:ilvl="7" w:tplc="C59EC07C" w:tentative="1">
      <w:start w:val="1"/>
      <w:numFmt w:val="bullet"/>
      <w:lvlText w:val="o"/>
      <w:lvlJc w:val="left"/>
      <w:pPr>
        <w:ind w:left="5760" w:hanging="360"/>
      </w:pPr>
      <w:rPr>
        <w:rFonts w:ascii="Courier New" w:hAnsi="Courier New" w:cs="Courier New" w:hint="default"/>
      </w:rPr>
    </w:lvl>
    <w:lvl w:ilvl="8" w:tplc="F182D072" w:tentative="1">
      <w:start w:val="1"/>
      <w:numFmt w:val="bullet"/>
      <w:lvlText w:val=""/>
      <w:lvlJc w:val="left"/>
      <w:pPr>
        <w:ind w:left="6480" w:hanging="360"/>
      </w:pPr>
      <w:rPr>
        <w:rFonts w:ascii="Wingdings" w:hAnsi="Wingdings" w:hint="default"/>
      </w:rPr>
    </w:lvl>
  </w:abstractNum>
  <w:abstractNum w:abstractNumId="14" w15:restartNumberingAfterBreak="0">
    <w:nsid w:val="17D27715"/>
    <w:multiLevelType w:val="hybridMultilevel"/>
    <w:tmpl w:val="688ADF30"/>
    <w:lvl w:ilvl="0" w:tplc="5E3C96C0">
      <w:start w:val="1"/>
      <w:numFmt w:val="bullet"/>
      <w:lvlText w:val=""/>
      <w:lvlJc w:val="left"/>
      <w:pPr>
        <w:ind w:left="360" w:hanging="360"/>
      </w:pPr>
      <w:rPr>
        <w:rFonts w:ascii="Wingdings" w:hAnsi="Wingdings" w:hint="default"/>
      </w:rPr>
    </w:lvl>
    <w:lvl w:ilvl="1" w:tplc="EA7ADAB0" w:tentative="1">
      <w:start w:val="1"/>
      <w:numFmt w:val="bullet"/>
      <w:lvlText w:val="o"/>
      <w:lvlJc w:val="left"/>
      <w:pPr>
        <w:ind w:left="1080" w:hanging="360"/>
      </w:pPr>
      <w:rPr>
        <w:rFonts w:ascii="Courier New" w:hAnsi="Courier New" w:cs="Courier New" w:hint="default"/>
      </w:rPr>
    </w:lvl>
    <w:lvl w:ilvl="2" w:tplc="455EBE9C" w:tentative="1">
      <w:start w:val="1"/>
      <w:numFmt w:val="bullet"/>
      <w:lvlText w:val=""/>
      <w:lvlJc w:val="left"/>
      <w:pPr>
        <w:ind w:left="1800" w:hanging="360"/>
      </w:pPr>
      <w:rPr>
        <w:rFonts w:ascii="Wingdings" w:hAnsi="Wingdings" w:hint="default"/>
      </w:rPr>
    </w:lvl>
    <w:lvl w:ilvl="3" w:tplc="105035CE" w:tentative="1">
      <w:start w:val="1"/>
      <w:numFmt w:val="bullet"/>
      <w:lvlText w:val=""/>
      <w:lvlJc w:val="left"/>
      <w:pPr>
        <w:ind w:left="2520" w:hanging="360"/>
      </w:pPr>
      <w:rPr>
        <w:rFonts w:ascii="Symbol" w:hAnsi="Symbol" w:hint="default"/>
      </w:rPr>
    </w:lvl>
    <w:lvl w:ilvl="4" w:tplc="7116D054" w:tentative="1">
      <w:start w:val="1"/>
      <w:numFmt w:val="bullet"/>
      <w:lvlText w:val="o"/>
      <w:lvlJc w:val="left"/>
      <w:pPr>
        <w:ind w:left="3240" w:hanging="360"/>
      </w:pPr>
      <w:rPr>
        <w:rFonts w:ascii="Courier New" w:hAnsi="Courier New" w:cs="Courier New" w:hint="default"/>
      </w:rPr>
    </w:lvl>
    <w:lvl w:ilvl="5" w:tplc="DE0033AA" w:tentative="1">
      <w:start w:val="1"/>
      <w:numFmt w:val="bullet"/>
      <w:lvlText w:val=""/>
      <w:lvlJc w:val="left"/>
      <w:pPr>
        <w:ind w:left="3960" w:hanging="360"/>
      </w:pPr>
      <w:rPr>
        <w:rFonts w:ascii="Wingdings" w:hAnsi="Wingdings" w:hint="default"/>
      </w:rPr>
    </w:lvl>
    <w:lvl w:ilvl="6" w:tplc="61CA00BE" w:tentative="1">
      <w:start w:val="1"/>
      <w:numFmt w:val="bullet"/>
      <w:lvlText w:val=""/>
      <w:lvlJc w:val="left"/>
      <w:pPr>
        <w:ind w:left="4680" w:hanging="360"/>
      </w:pPr>
      <w:rPr>
        <w:rFonts w:ascii="Symbol" w:hAnsi="Symbol" w:hint="default"/>
      </w:rPr>
    </w:lvl>
    <w:lvl w:ilvl="7" w:tplc="CD46A5A8" w:tentative="1">
      <w:start w:val="1"/>
      <w:numFmt w:val="bullet"/>
      <w:lvlText w:val="o"/>
      <w:lvlJc w:val="left"/>
      <w:pPr>
        <w:ind w:left="5400" w:hanging="360"/>
      </w:pPr>
      <w:rPr>
        <w:rFonts w:ascii="Courier New" w:hAnsi="Courier New" w:cs="Courier New" w:hint="default"/>
      </w:rPr>
    </w:lvl>
    <w:lvl w:ilvl="8" w:tplc="8F5E6F96" w:tentative="1">
      <w:start w:val="1"/>
      <w:numFmt w:val="bullet"/>
      <w:lvlText w:val=""/>
      <w:lvlJc w:val="left"/>
      <w:pPr>
        <w:ind w:left="6120" w:hanging="360"/>
      </w:pPr>
      <w:rPr>
        <w:rFonts w:ascii="Wingdings" w:hAnsi="Wingdings" w:hint="default"/>
      </w:rPr>
    </w:lvl>
  </w:abstractNum>
  <w:abstractNum w:abstractNumId="15" w15:restartNumberingAfterBreak="0">
    <w:nsid w:val="1D8E7A3E"/>
    <w:multiLevelType w:val="hybridMultilevel"/>
    <w:tmpl w:val="E074707C"/>
    <w:lvl w:ilvl="0" w:tplc="C6A652B2">
      <w:start w:val="1"/>
      <w:numFmt w:val="bullet"/>
      <w:lvlText w:val=""/>
      <w:lvlJc w:val="left"/>
      <w:pPr>
        <w:ind w:left="360" w:hanging="360"/>
      </w:pPr>
      <w:rPr>
        <w:rFonts w:ascii="Symbol" w:hAnsi="Symbol" w:hint="default"/>
      </w:rPr>
    </w:lvl>
    <w:lvl w:ilvl="1" w:tplc="0CDE06D8" w:tentative="1">
      <w:start w:val="1"/>
      <w:numFmt w:val="bullet"/>
      <w:lvlText w:val="o"/>
      <w:lvlJc w:val="left"/>
      <w:pPr>
        <w:ind w:left="1440" w:hanging="360"/>
      </w:pPr>
      <w:rPr>
        <w:rFonts w:ascii="Courier New" w:hAnsi="Courier New" w:cs="Courier New" w:hint="default"/>
      </w:rPr>
    </w:lvl>
    <w:lvl w:ilvl="2" w:tplc="EDB85816" w:tentative="1">
      <w:start w:val="1"/>
      <w:numFmt w:val="bullet"/>
      <w:lvlText w:val=""/>
      <w:lvlJc w:val="left"/>
      <w:pPr>
        <w:ind w:left="2160" w:hanging="360"/>
      </w:pPr>
      <w:rPr>
        <w:rFonts w:ascii="Wingdings" w:hAnsi="Wingdings" w:hint="default"/>
      </w:rPr>
    </w:lvl>
    <w:lvl w:ilvl="3" w:tplc="A2FC257C" w:tentative="1">
      <w:start w:val="1"/>
      <w:numFmt w:val="bullet"/>
      <w:lvlText w:val=""/>
      <w:lvlJc w:val="left"/>
      <w:pPr>
        <w:ind w:left="2880" w:hanging="360"/>
      </w:pPr>
      <w:rPr>
        <w:rFonts w:ascii="Symbol" w:hAnsi="Symbol" w:hint="default"/>
      </w:rPr>
    </w:lvl>
    <w:lvl w:ilvl="4" w:tplc="82241756" w:tentative="1">
      <w:start w:val="1"/>
      <w:numFmt w:val="bullet"/>
      <w:lvlText w:val="o"/>
      <w:lvlJc w:val="left"/>
      <w:pPr>
        <w:ind w:left="3600" w:hanging="360"/>
      </w:pPr>
      <w:rPr>
        <w:rFonts w:ascii="Courier New" w:hAnsi="Courier New" w:cs="Courier New" w:hint="default"/>
      </w:rPr>
    </w:lvl>
    <w:lvl w:ilvl="5" w:tplc="A8B48A78" w:tentative="1">
      <w:start w:val="1"/>
      <w:numFmt w:val="bullet"/>
      <w:lvlText w:val=""/>
      <w:lvlJc w:val="left"/>
      <w:pPr>
        <w:ind w:left="4320" w:hanging="360"/>
      </w:pPr>
      <w:rPr>
        <w:rFonts w:ascii="Wingdings" w:hAnsi="Wingdings" w:hint="default"/>
      </w:rPr>
    </w:lvl>
    <w:lvl w:ilvl="6" w:tplc="83B06F2A" w:tentative="1">
      <w:start w:val="1"/>
      <w:numFmt w:val="bullet"/>
      <w:lvlText w:val=""/>
      <w:lvlJc w:val="left"/>
      <w:pPr>
        <w:ind w:left="5040" w:hanging="360"/>
      </w:pPr>
      <w:rPr>
        <w:rFonts w:ascii="Symbol" w:hAnsi="Symbol" w:hint="default"/>
      </w:rPr>
    </w:lvl>
    <w:lvl w:ilvl="7" w:tplc="01520EEA" w:tentative="1">
      <w:start w:val="1"/>
      <w:numFmt w:val="bullet"/>
      <w:lvlText w:val="o"/>
      <w:lvlJc w:val="left"/>
      <w:pPr>
        <w:ind w:left="5760" w:hanging="360"/>
      </w:pPr>
      <w:rPr>
        <w:rFonts w:ascii="Courier New" w:hAnsi="Courier New" w:cs="Courier New" w:hint="default"/>
      </w:rPr>
    </w:lvl>
    <w:lvl w:ilvl="8" w:tplc="7A9AEAC8" w:tentative="1">
      <w:start w:val="1"/>
      <w:numFmt w:val="bullet"/>
      <w:lvlText w:val=""/>
      <w:lvlJc w:val="left"/>
      <w:pPr>
        <w:ind w:left="6480" w:hanging="360"/>
      </w:pPr>
      <w:rPr>
        <w:rFonts w:ascii="Wingdings" w:hAnsi="Wingdings" w:hint="default"/>
      </w:rPr>
    </w:lvl>
  </w:abstractNum>
  <w:abstractNum w:abstractNumId="16" w15:restartNumberingAfterBreak="0">
    <w:nsid w:val="21A43DBC"/>
    <w:multiLevelType w:val="hybridMultilevel"/>
    <w:tmpl w:val="11E0090E"/>
    <w:lvl w:ilvl="0" w:tplc="1FEC070E">
      <w:start w:val="1"/>
      <w:numFmt w:val="bullet"/>
      <w:lvlText w:val=""/>
      <w:lvlJc w:val="left"/>
      <w:pPr>
        <w:ind w:left="360" w:hanging="360"/>
      </w:pPr>
      <w:rPr>
        <w:rFonts w:ascii="Wingdings" w:hAnsi="Wingdings" w:hint="default"/>
      </w:rPr>
    </w:lvl>
    <w:lvl w:ilvl="1" w:tplc="F05A3122" w:tentative="1">
      <w:start w:val="1"/>
      <w:numFmt w:val="bullet"/>
      <w:lvlText w:val="o"/>
      <w:lvlJc w:val="left"/>
      <w:pPr>
        <w:ind w:left="1080" w:hanging="360"/>
      </w:pPr>
      <w:rPr>
        <w:rFonts w:ascii="Courier New" w:hAnsi="Courier New" w:cs="Courier New" w:hint="default"/>
      </w:rPr>
    </w:lvl>
    <w:lvl w:ilvl="2" w:tplc="47B6725E" w:tentative="1">
      <w:start w:val="1"/>
      <w:numFmt w:val="bullet"/>
      <w:lvlText w:val=""/>
      <w:lvlJc w:val="left"/>
      <w:pPr>
        <w:ind w:left="1800" w:hanging="360"/>
      </w:pPr>
      <w:rPr>
        <w:rFonts w:ascii="Wingdings" w:hAnsi="Wingdings" w:hint="default"/>
      </w:rPr>
    </w:lvl>
    <w:lvl w:ilvl="3" w:tplc="F9A828A2" w:tentative="1">
      <w:start w:val="1"/>
      <w:numFmt w:val="bullet"/>
      <w:lvlText w:val=""/>
      <w:lvlJc w:val="left"/>
      <w:pPr>
        <w:ind w:left="2520" w:hanging="360"/>
      </w:pPr>
      <w:rPr>
        <w:rFonts w:ascii="Symbol" w:hAnsi="Symbol" w:hint="default"/>
      </w:rPr>
    </w:lvl>
    <w:lvl w:ilvl="4" w:tplc="37EA9D10" w:tentative="1">
      <w:start w:val="1"/>
      <w:numFmt w:val="bullet"/>
      <w:lvlText w:val="o"/>
      <w:lvlJc w:val="left"/>
      <w:pPr>
        <w:ind w:left="3240" w:hanging="360"/>
      </w:pPr>
      <w:rPr>
        <w:rFonts w:ascii="Courier New" w:hAnsi="Courier New" w:cs="Courier New" w:hint="default"/>
      </w:rPr>
    </w:lvl>
    <w:lvl w:ilvl="5" w:tplc="10444CB4" w:tentative="1">
      <w:start w:val="1"/>
      <w:numFmt w:val="bullet"/>
      <w:lvlText w:val=""/>
      <w:lvlJc w:val="left"/>
      <w:pPr>
        <w:ind w:left="3960" w:hanging="360"/>
      </w:pPr>
      <w:rPr>
        <w:rFonts w:ascii="Wingdings" w:hAnsi="Wingdings" w:hint="default"/>
      </w:rPr>
    </w:lvl>
    <w:lvl w:ilvl="6" w:tplc="EF6E0898" w:tentative="1">
      <w:start w:val="1"/>
      <w:numFmt w:val="bullet"/>
      <w:lvlText w:val=""/>
      <w:lvlJc w:val="left"/>
      <w:pPr>
        <w:ind w:left="4680" w:hanging="360"/>
      </w:pPr>
      <w:rPr>
        <w:rFonts w:ascii="Symbol" w:hAnsi="Symbol" w:hint="default"/>
      </w:rPr>
    </w:lvl>
    <w:lvl w:ilvl="7" w:tplc="EB1C273E" w:tentative="1">
      <w:start w:val="1"/>
      <w:numFmt w:val="bullet"/>
      <w:lvlText w:val="o"/>
      <w:lvlJc w:val="left"/>
      <w:pPr>
        <w:ind w:left="5400" w:hanging="360"/>
      </w:pPr>
      <w:rPr>
        <w:rFonts w:ascii="Courier New" w:hAnsi="Courier New" w:cs="Courier New" w:hint="default"/>
      </w:rPr>
    </w:lvl>
    <w:lvl w:ilvl="8" w:tplc="F7AC4970" w:tentative="1">
      <w:start w:val="1"/>
      <w:numFmt w:val="bullet"/>
      <w:lvlText w:val=""/>
      <w:lvlJc w:val="left"/>
      <w:pPr>
        <w:ind w:left="6120" w:hanging="360"/>
      </w:pPr>
      <w:rPr>
        <w:rFonts w:ascii="Wingdings" w:hAnsi="Wingdings" w:hint="default"/>
      </w:rPr>
    </w:lvl>
  </w:abstractNum>
  <w:abstractNum w:abstractNumId="17" w15:restartNumberingAfterBreak="0">
    <w:nsid w:val="21D94D15"/>
    <w:multiLevelType w:val="hybridMultilevel"/>
    <w:tmpl w:val="BC28D0B8"/>
    <w:lvl w:ilvl="0" w:tplc="CB6A1B8C">
      <w:start w:val="1"/>
      <w:numFmt w:val="bullet"/>
      <w:lvlText w:val=""/>
      <w:lvlJc w:val="left"/>
      <w:pPr>
        <w:ind w:left="360" w:hanging="360"/>
      </w:pPr>
      <w:rPr>
        <w:rFonts w:ascii="Wingdings" w:hAnsi="Wingdings" w:hint="default"/>
      </w:rPr>
    </w:lvl>
    <w:lvl w:ilvl="1" w:tplc="4A504020" w:tentative="1">
      <w:start w:val="1"/>
      <w:numFmt w:val="bullet"/>
      <w:lvlText w:val="o"/>
      <w:lvlJc w:val="left"/>
      <w:pPr>
        <w:ind w:left="1080" w:hanging="360"/>
      </w:pPr>
      <w:rPr>
        <w:rFonts w:ascii="Courier New" w:hAnsi="Courier New" w:cs="Courier New" w:hint="default"/>
      </w:rPr>
    </w:lvl>
    <w:lvl w:ilvl="2" w:tplc="5C80EE4E" w:tentative="1">
      <w:start w:val="1"/>
      <w:numFmt w:val="bullet"/>
      <w:lvlText w:val=""/>
      <w:lvlJc w:val="left"/>
      <w:pPr>
        <w:ind w:left="1800" w:hanging="360"/>
      </w:pPr>
      <w:rPr>
        <w:rFonts w:ascii="Wingdings" w:hAnsi="Wingdings" w:hint="default"/>
      </w:rPr>
    </w:lvl>
    <w:lvl w:ilvl="3" w:tplc="DF823ECE" w:tentative="1">
      <w:start w:val="1"/>
      <w:numFmt w:val="bullet"/>
      <w:lvlText w:val=""/>
      <w:lvlJc w:val="left"/>
      <w:pPr>
        <w:ind w:left="2520" w:hanging="360"/>
      </w:pPr>
      <w:rPr>
        <w:rFonts w:ascii="Symbol" w:hAnsi="Symbol" w:hint="default"/>
      </w:rPr>
    </w:lvl>
    <w:lvl w:ilvl="4" w:tplc="E5B29372" w:tentative="1">
      <w:start w:val="1"/>
      <w:numFmt w:val="bullet"/>
      <w:lvlText w:val="o"/>
      <w:lvlJc w:val="left"/>
      <w:pPr>
        <w:ind w:left="3240" w:hanging="360"/>
      </w:pPr>
      <w:rPr>
        <w:rFonts w:ascii="Courier New" w:hAnsi="Courier New" w:cs="Courier New" w:hint="default"/>
      </w:rPr>
    </w:lvl>
    <w:lvl w:ilvl="5" w:tplc="0DEA38F2" w:tentative="1">
      <w:start w:val="1"/>
      <w:numFmt w:val="bullet"/>
      <w:lvlText w:val=""/>
      <w:lvlJc w:val="left"/>
      <w:pPr>
        <w:ind w:left="3960" w:hanging="360"/>
      </w:pPr>
      <w:rPr>
        <w:rFonts w:ascii="Wingdings" w:hAnsi="Wingdings" w:hint="default"/>
      </w:rPr>
    </w:lvl>
    <w:lvl w:ilvl="6" w:tplc="183655B8" w:tentative="1">
      <w:start w:val="1"/>
      <w:numFmt w:val="bullet"/>
      <w:lvlText w:val=""/>
      <w:lvlJc w:val="left"/>
      <w:pPr>
        <w:ind w:left="4680" w:hanging="360"/>
      </w:pPr>
      <w:rPr>
        <w:rFonts w:ascii="Symbol" w:hAnsi="Symbol" w:hint="default"/>
      </w:rPr>
    </w:lvl>
    <w:lvl w:ilvl="7" w:tplc="CFF0A87C" w:tentative="1">
      <w:start w:val="1"/>
      <w:numFmt w:val="bullet"/>
      <w:lvlText w:val="o"/>
      <w:lvlJc w:val="left"/>
      <w:pPr>
        <w:ind w:left="5400" w:hanging="360"/>
      </w:pPr>
      <w:rPr>
        <w:rFonts w:ascii="Courier New" w:hAnsi="Courier New" w:cs="Courier New" w:hint="default"/>
      </w:rPr>
    </w:lvl>
    <w:lvl w:ilvl="8" w:tplc="1DD6DB32" w:tentative="1">
      <w:start w:val="1"/>
      <w:numFmt w:val="bullet"/>
      <w:lvlText w:val=""/>
      <w:lvlJc w:val="left"/>
      <w:pPr>
        <w:ind w:left="6120" w:hanging="360"/>
      </w:pPr>
      <w:rPr>
        <w:rFonts w:ascii="Wingdings" w:hAnsi="Wingdings" w:hint="default"/>
      </w:rPr>
    </w:lvl>
  </w:abstractNum>
  <w:abstractNum w:abstractNumId="18" w15:restartNumberingAfterBreak="0">
    <w:nsid w:val="253D5B73"/>
    <w:multiLevelType w:val="hybridMultilevel"/>
    <w:tmpl w:val="43C8C860"/>
    <w:lvl w:ilvl="0" w:tplc="214832D6">
      <w:start w:val="1"/>
      <w:numFmt w:val="bullet"/>
      <w:lvlText w:val=""/>
      <w:lvlJc w:val="left"/>
      <w:pPr>
        <w:ind w:left="360" w:hanging="360"/>
      </w:pPr>
      <w:rPr>
        <w:rFonts w:ascii="Wingdings" w:hAnsi="Wingdings" w:hint="default"/>
      </w:rPr>
    </w:lvl>
    <w:lvl w:ilvl="1" w:tplc="8D662108" w:tentative="1">
      <w:start w:val="1"/>
      <w:numFmt w:val="bullet"/>
      <w:lvlText w:val="o"/>
      <w:lvlJc w:val="left"/>
      <w:pPr>
        <w:ind w:left="1080" w:hanging="360"/>
      </w:pPr>
      <w:rPr>
        <w:rFonts w:ascii="Courier New" w:hAnsi="Courier New" w:cs="Courier New" w:hint="default"/>
      </w:rPr>
    </w:lvl>
    <w:lvl w:ilvl="2" w:tplc="8FAC35BC" w:tentative="1">
      <w:start w:val="1"/>
      <w:numFmt w:val="bullet"/>
      <w:lvlText w:val=""/>
      <w:lvlJc w:val="left"/>
      <w:pPr>
        <w:ind w:left="1800" w:hanging="360"/>
      </w:pPr>
      <w:rPr>
        <w:rFonts w:ascii="Wingdings" w:hAnsi="Wingdings" w:hint="default"/>
      </w:rPr>
    </w:lvl>
    <w:lvl w:ilvl="3" w:tplc="EA7E6A8C" w:tentative="1">
      <w:start w:val="1"/>
      <w:numFmt w:val="bullet"/>
      <w:lvlText w:val=""/>
      <w:lvlJc w:val="left"/>
      <w:pPr>
        <w:ind w:left="2520" w:hanging="360"/>
      </w:pPr>
      <w:rPr>
        <w:rFonts w:ascii="Symbol" w:hAnsi="Symbol" w:hint="default"/>
      </w:rPr>
    </w:lvl>
    <w:lvl w:ilvl="4" w:tplc="E230EEB4" w:tentative="1">
      <w:start w:val="1"/>
      <w:numFmt w:val="bullet"/>
      <w:lvlText w:val="o"/>
      <w:lvlJc w:val="left"/>
      <w:pPr>
        <w:ind w:left="3240" w:hanging="360"/>
      </w:pPr>
      <w:rPr>
        <w:rFonts w:ascii="Courier New" w:hAnsi="Courier New" w:cs="Courier New" w:hint="default"/>
      </w:rPr>
    </w:lvl>
    <w:lvl w:ilvl="5" w:tplc="19C02724" w:tentative="1">
      <w:start w:val="1"/>
      <w:numFmt w:val="bullet"/>
      <w:lvlText w:val=""/>
      <w:lvlJc w:val="left"/>
      <w:pPr>
        <w:ind w:left="3960" w:hanging="360"/>
      </w:pPr>
      <w:rPr>
        <w:rFonts w:ascii="Wingdings" w:hAnsi="Wingdings" w:hint="default"/>
      </w:rPr>
    </w:lvl>
    <w:lvl w:ilvl="6" w:tplc="18AE2714" w:tentative="1">
      <w:start w:val="1"/>
      <w:numFmt w:val="bullet"/>
      <w:lvlText w:val=""/>
      <w:lvlJc w:val="left"/>
      <w:pPr>
        <w:ind w:left="4680" w:hanging="360"/>
      </w:pPr>
      <w:rPr>
        <w:rFonts w:ascii="Symbol" w:hAnsi="Symbol" w:hint="default"/>
      </w:rPr>
    </w:lvl>
    <w:lvl w:ilvl="7" w:tplc="A3B28428" w:tentative="1">
      <w:start w:val="1"/>
      <w:numFmt w:val="bullet"/>
      <w:lvlText w:val="o"/>
      <w:lvlJc w:val="left"/>
      <w:pPr>
        <w:ind w:left="5400" w:hanging="360"/>
      </w:pPr>
      <w:rPr>
        <w:rFonts w:ascii="Courier New" w:hAnsi="Courier New" w:cs="Courier New" w:hint="default"/>
      </w:rPr>
    </w:lvl>
    <w:lvl w:ilvl="8" w:tplc="72CEBF60" w:tentative="1">
      <w:start w:val="1"/>
      <w:numFmt w:val="bullet"/>
      <w:lvlText w:val=""/>
      <w:lvlJc w:val="left"/>
      <w:pPr>
        <w:ind w:left="6120" w:hanging="360"/>
      </w:pPr>
      <w:rPr>
        <w:rFonts w:ascii="Wingdings" w:hAnsi="Wingdings" w:hint="default"/>
      </w:rPr>
    </w:lvl>
  </w:abstractNum>
  <w:abstractNum w:abstractNumId="19" w15:restartNumberingAfterBreak="0">
    <w:nsid w:val="29E442DB"/>
    <w:multiLevelType w:val="hybridMultilevel"/>
    <w:tmpl w:val="B2863990"/>
    <w:lvl w:ilvl="0" w:tplc="967EE61E">
      <w:start w:val="1"/>
      <w:numFmt w:val="bullet"/>
      <w:lvlText w:val=""/>
      <w:lvlJc w:val="left"/>
      <w:pPr>
        <w:ind w:left="720" w:hanging="360"/>
      </w:pPr>
      <w:rPr>
        <w:rFonts w:ascii="Symbol" w:hAnsi="Symbol" w:hint="default"/>
      </w:rPr>
    </w:lvl>
    <w:lvl w:ilvl="1" w:tplc="B06A51C4" w:tentative="1">
      <w:start w:val="1"/>
      <w:numFmt w:val="bullet"/>
      <w:lvlText w:val="o"/>
      <w:lvlJc w:val="left"/>
      <w:pPr>
        <w:ind w:left="1440" w:hanging="360"/>
      </w:pPr>
      <w:rPr>
        <w:rFonts w:ascii="Courier New" w:hAnsi="Courier New" w:cs="Courier New" w:hint="default"/>
      </w:rPr>
    </w:lvl>
    <w:lvl w:ilvl="2" w:tplc="2AD6AEBC" w:tentative="1">
      <w:start w:val="1"/>
      <w:numFmt w:val="bullet"/>
      <w:lvlText w:val=""/>
      <w:lvlJc w:val="left"/>
      <w:pPr>
        <w:ind w:left="2160" w:hanging="360"/>
      </w:pPr>
      <w:rPr>
        <w:rFonts w:ascii="Wingdings" w:hAnsi="Wingdings" w:hint="default"/>
      </w:rPr>
    </w:lvl>
    <w:lvl w:ilvl="3" w:tplc="E0D4D498" w:tentative="1">
      <w:start w:val="1"/>
      <w:numFmt w:val="bullet"/>
      <w:lvlText w:val=""/>
      <w:lvlJc w:val="left"/>
      <w:pPr>
        <w:ind w:left="2880" w:hanging="360"/>
      </w:pPr>
      <w:rPr>
        <w:rFonts w:ascii="Symbol" w:hAnsi="Symbol" w:hint="default"/>
      </w:rPr>
    </w:lvl>
    <w:lvl w:ilvl="4" w:tplc="786C44E2" w:tentative="1">
      <w:start w:val="1"/>
      <w:numFmt w:val="bullet"/>
      <w:lvlText w:val="o"/>
      <w:lvlJc w:val="left"/>
      <w:pPr>
        <w:ind w:left="3600" w:hanging="360"/>
      </w:pPr>
      <w:rPr>
        <w:rFonts w:ascii="Courier New" w:hAnsi="Courier New" w:cs="Courier New" w:hint="default"/>
      </w:rPr>
    </w:lvl>
    <w:lvl w:ilvl="5" w:tplc="24A06A18" w:tentative="1">
      <w:start w:val="1"/>
      <w:numFmt w:val="bullet"/>
      <w:lvlText w:val=""/>
      <w:lvlJc w:val="left"/>
      <w:pPr>
        <w:ind w:left="4320" w:hanging="360"/>
      </w:pPr>
      <w:rPr>
        <w:rFonts w:ascii="Wingdings" w:hAnsi="Wingdings" w:hint="default"/>
      </w:rPr>
    </w:lvl>
    <w:lvl w:ilvl="6" w:tplc="9C7CE180" w:tentative="1">
      <w:start w:val="1"/>
      <w:numFmt w:val="bullet"/>
      <w:lvlText w:val=""/>
      <w:lvlJc w:val="left"/>
      <w:pPr>
        <w:ind w:left="5040" w:hanging="360"/>
      </w:pPr>
      <w:rPr>
        <w:rFonts w:ascii="Symbol" w:hAnsi="Symbol" w:hint="default"/>
      </w:rPr>
    </w:lvl>
    <w:lvl w:ilvl="7" w:tplc="9146C088" w:tentative="1">
      <w:start w:val="1"/>
      <w:numFmt w:val="bullet"/>
      <w:lvlText w:val="o"/>
      <w:lvlJc w:val="left"/>
      <w:pPr>
        <w:ind w:left="5760" w:hanging="360"/>
      </w:pPr>
      <w:rPr>
        <w:rFonts w:ascii="Courier New" w:hAnsi="Courier New" w:cs="Courier New" w:hint="default"/>
      </w:rPr>
    </w:lvl>
    <w:lvl w:ilvl="8" w:tplc="BD445FD6" w:tentative="1">
      <w:start w:val="1"/>
      <w:numFmt w:val="bullet"/>
      <w:lvlText w:val=""/>
      <w:lvlJc w:val="left"/>
      <w:pPr>
        <w:ind w:left="6480" w:hanging="360"/>
      </w:pPr>
      <w:rPr>
        <w:rFonts w:ascii="Wingdings" w:hAnsi="Wingdings" w:hint="default"/>
      </w:rPr>
    </w:lvl>
  </w:abstractNum>
  <w:abstractNum w:abstractNumId="20" w15:restartNumberingAfterBreak="0">
    <w:nsid w:val="2F2675A1"/>
    <w:multiLevelType w:val="hybridMultilevel"/>
    <w:tmpl w:val="EE084868"/>
    <w:lvl w:ilvl="0" w:tplc="BAA85746">
      <w:start w:val="1"/>
      <w:numFmt w:val="bullet"/>
      <w:lvlText w:val=""/>
      <w:lvlJc w:val="left"/>
      <w:pPr>
        <w:ind w:left="360" w:hanging="360"/>
      </w:pPr>
      <w:rPr>
        <w:rFonts w:ascii="Wingdings" w:hAnsi="Wingdings" w:hint="default"/>
      </w:rPr>
    </w:lvl>
    <w:lvl w:ilvl="1" w:tplc="9BB61580" w:tentative="1">
      <w:start w:val="1"/>
      <w:numFmt w:val="bullet"/>
      <w:lvlText w:val="o"/>
      <w:lvlJc w:val="left"/>
      <w:pPr>
        <w:ind w:left="1080" w:hanging="360"/>
      </w:pPr>
      <w:rPr>
        <w:rFonts w:ascii="Courier New" w:hAnsi="Courier New" w:cs="Courier New" w:hint="default"/>
      </w:rPr>
    </w:lvl>
    <w:lvl w:ilvl="2" w:tplc="1F3C9568" w:tentative="1">
      <w:start w:val="1"/>
      <w:numFmt w:val="bullet"/>
      <w:lvlText w:val=""/>
      <w:lvlJc w:val="left"/>
      <w:pPr>
        <w:ind w:left="1800" w:hanging="360"/>
      </w:pPr>
      <w:rPr>
        <w:rFonts w:ascii="Wingdings" w:hAnsi="Wingdings" w:hint="default"/>
      </w:rPr>
    </w:lvl>
    <w:lvl w:ilvl="3" w:tplc="47DC19FA" w:tentative="1">
      <w:start w:val="1"/>
      <w:numFmt w:val="bullet"/>
      <w:lvlText w:val=""/>
      <w:lvlJc w:val="left"/>
      <w:pPr>
        <w:ind w:left="2520" w:hanging="360"/>
      </w:pPr>
      <w:rPr>
        <w:rFonts w:ascii="Symbol" w:hAnsi="Symbol" w:hint="default"/>
      </w:rPr>
    </w:lvl>
    <w:lvl w:ilvl="4" w:tplc="F43EB320" w:tentative="1">
      <w:start w:val="1"/>
      <w:numFmt w:val="bullet"/>
      <w:lvlText w:val="o"/>
      <w:lvlJc w:val="left"/>
      <w:pPr>
        <w:ind w:left="3240" w:hanging="360"/>
      </w:pPr>
      <w:rPr>
        <w:rFonts w:ascii="Courier New" w:hAnsi="Courier New" w:cs="Courier New" w:hint="default"/>
      </w:rPr>
    </w:lvl>
    <w:lvl w:ilvl="5" w:tplc="57142282" w:tentative="1">
      <w:start w:val="1"/>
      <w:numFmt w:val="bullet"/>
      <w:lvlText w:val=""/>
      <w:lvlJc w:val="left"/>
      <w:pPr>
        <w:ind w:left="3960" w:hanging="360"/>
      </w:pPr>
      <w:rPr>
        <w:rFonts w:ascii="Wingdings" w:hAnsi="Wingdings" w:hint="default"/>
      </w:rPr>
    </w:lvl>
    <w:lvl w:ilvl="6" w:tplc="1F20525C" w:tentative="1">
      <w:start w:val="1"/>
      <w:numFmt w:val="bullet"/>
      <w:lvlText w:val=""/>
      <w:lvlJc w:val="left"/>
      <w:pPr>
        <w:ind w:left="4680" w:hanging="360"/>
      </w:pPr>
      <w:rPr>
        <w:rFonts w:ascii="Symbol" w:hAnsi="Symbol" w:hint="default"/>
      </w:rPr>
    </w:lvl>
    <w:lvl w:ilvl="7" w:tplc="0D5826C4" w:tentative="1">
      <w:start w:val="1"/>
      <w:numFmt w:val="bullet"/>
      <w:lvlText w:val="o"/>
      <w:lvlJc w:val="left"/>
      <w:pPr>
        <w:ind w:left="5400" w:hanging="360"/>
      </w:pPr>
      <w:rPr>
        <w:rFonts w:ascii="Courier New" w:hAnsi="Courier New" w:cs="Courier New" w:hint="default"/>
      </w:rPr>
    </w:lvl>
    <w:lvl w:ilvl="8" w:tplc="B5B8EC04" w:tentative="1">
      <w:start w:val="1"/>
      <w:numFmt w:val="bullet"/>
      <w:lvlText w:val=""/>
      <w:lvlJc w:val="left"/>
      <w:pPr>
        <w:ind w:left="6120" w:hanging="360"/>
      </w:pPr>
      <w:rPr>
        <w:rFonts w:ascii="Wingdings" w:hAnsi="Wingdings" w:hint="default"/>
      </w:rPr>
    </w:lvl>
  </w:abstractNum>
  <w:abstractNum w:abstractNumId="21" w15:restartNumberingAfterBreak="0">
    <w:nsid w:val="31A073B2"/>
    <w:multiLevelType w:val="hybridMultilevel"/>
    <w:tmpl w:val="65C247F6"/>
    <w:lvl w:ilvl="0" w:tplc="83561AC2">
      <w:start w:val="1"/>
      <w:numFmt w:val="bullet"/>
      <w:lvlText w:val=""/>
      <w:lvlJc w:val="left"/>
      <w:pPr>
        <w:ind w:left="720" w:hanging="360"/>
      </w:pPr>
      <w:rPr>
        <w:rFonts w:ascii="Symbol" w:hAnsi="Symbol" w:hint="default"/>
      </w:rPr>
    </w:lvl>
    <w:lvl w:ilvl="1" w:tplc="ECF2A510" w:tentative="1">
      <w:start w:val="1"/>
      <w:numFmt w:val="bullet"/>
      <w:lvlText w:val="o"/>
      <w:lvlJc w:val="left"/>
      <w:pPr>
        <w:ind w:left="1440" w:hanging="360"/>
      </w:pPr>
      <w:rPr>
        <w:rFonts w:ascii="Courier New" w:hAnsi="Courier New" w:cs="Courier New" w:hint="default"/>
      </w:rPr>
    </w:lvl>
    <w:lvl w:ilvl="2" w:tplc="D9785A96" w:tentative="1">
      <w:start w:val="1"/>
      <w:numFmt w:val="bullet"/>
      <w:lvlText w:val=""/>
      <w:lvlJc w:val="left"/>
      <w:pPr>
        <w:ind w:left="2160" w:hanging="360"/>
      </w:pPr>
      <w:rPr>
        <w:rFonts w:ascii="Wingdings" w:hAnsi="Wingdings" w:hint="default"/>
      </w:rPr>
    </w:lvl>
    <w:lvl w:ilvl="3" w:tplc="981AB70A" w:tentative="1">
      <w:start w:val="1"/>
      <w:numFmt w:val="bullet"/>
      <w:lvlText w:val=""/>
      <w:lvlJc w:val="left"/>
      <w:pPr>
        <w:ind w:left="2880" w:hanging="360"/>
      </w:pPr>
      <w:rPr>
        <w:rFonts w:ascii="Symbol" w:hAnsi="Symbol" w:hint="default"/>
      </w:rPr>
    </w:lvl>
    <w:lvl w:ilvl="4" w:tplc="A650F77E" w:tentative="1">
      <w:start w:val="1"/>
      <w:numFmt w:val="bullet"/>
      <w:lvlText w:val="o"/>
      <w:lvlJc w:val="left"/>
      <w:pPr>
        <w:ind w:left="3600" w:hanging="360"/>
      </w:pPr>
      <w:rPr>
        <w:rFonts w:ascii="Courier New" w:hAnsi="Courier New" w:cs="Courier New" w:hint="default"/>
      </w:rPr>
    </w:lvl>
    <w:lvl w:ilvl="5" w:tplc="1D664C26" w:tentative="1">
      <w:start w:val="1"/>
      <w:numFmt w:val="bullet"/>
      <w:lvlText w:val=""/>
      <w:lvlJc w:val="left"/>
      <w:pPr>
        <w:ind w:left="4320" w:hanging="360"/>
      </w:pPr>
      <w:rPr>
        <w:rFonts w:ascii="Wingdings" w:hAnsi="Wingdings" w:hint="default"/>
      </w:rPr>
    </w:lvl>
    <w:lvl w:ilvl="6" w:tplc="C25E2F62" w:tentative="1">
      <w:start w:val="1"/>
      <w:numFmt w:val="bullet"/>
      <w:lvlText w:val=""/>
      <w:lvlJc w:val="left"/>
      <w:pPr>
        <w:ind w:left="5040" w:hanging="360"/>
      </w:pPr>
      <w:rPr>
        <w:rFonts w:ascii="Symbol" w:hAnsi="Symbol" w:hint="default"/>
      </w:rPr>
    </w:lvl>
    <w:lvl w:ilvl="7" w:tplc="4882F410" w:tentative="1">
      <w:start w:val="1"/>
      <w:numFmt w:val="bullet"/>
      <w:lvlText w:val="o"/>
      <w:lvlJc w:val="left"/>
      <w:pPr>
        <w:ind w:left="5760" w:hanging="360"/>
      </w:pPr>
      <w:rPr>
        <w:rFonts w:ascii="Courier New" w:hAnsi="Courier New" w:cs="Courier New" w:hint="default"/>
      </w:rPr>
    </w:lvl>
    <w:lvl w:ilvl="8" w:tplc="CD64FDD6" w:tentative="1">
      <w:start w:val="1"/>
      <w:numFmt w:val="bullet"/>
      <w:lvlText w:val=""/>
      <w:lvlJc w:val="left"/>
      <w:pPr>
        <w:ind w:left="6480" w:hanging="360"/>
      </w:pPr>
      <w:rPr>
        <w:rFonts w:ascii="Wingdings" w:hAnsi="Wingdings" w:hint="default"/>
      </w:rPr>
    </w:lvl>
  </w:abstractNum>
  <w:abstractNum w:abstractNumId="22" w15:restartNumberingAfterBreak="0">
    <w:nsid w:val="322E3CF5"/>
    <w:multiLevelType w:val="hybridMultilevel"/>
    <w:tmpl w:val="87C0499C"/>
    <w:lvl w:ilvl="0" w:tplc="CDFE25DE">
      <w:start w:val="1"/>
      <w:numFmt w:val="bullet"/>
      <w:lvlText w:val=""/>
      <w:lvlJc w:val="left"/>
      <w:pPr>
        <w:ind w:left="720" w:hanging="360"/>
      </w:pPr>
      <w:rPr>
        <w:rFonts w:ascii="Symbol" w:hAnsi="Symbol" w:hint="default"/>
      </w:rPr>
    </w:lvl>
    <w:lvl w:ilvl="1" w:tplc="22EADDA8" w:tentative="1">
      <w:start w:val="1"/>
      <w:numFmt w:val="bullet"/>
      <w:lvlText w:val="o"/>
      <w:lvlJc w:val="left"/>
      <w:pPr>
        <w:ind w:left="1440" w:hanging="360"/>
      </w:pPr>
      <w:rPr>
        <w:rFonts w:ascii="Courier New" w:hAnsi="Courier New" w:cs="Courier New" w:hint="default"/>
      </w:rPr>
    </w:lvl>
    <w:lvl w:ilvl="2" w:tplc="15744EB6" w:tentative="1">
      <w:start w:val="1"/>
      <w:numFmt w:val="bullet"/>
      <w:lvlText w:val=""/>
      <w:lvlJc w:val="left"/>
      <w:pPr>
        <w:ind w:left="2160" w:hanging="360"/>
      </w:pPr>
      <w:rPr>
        <w:rFonts w:ascii="Wingdings" w:hAnsi="Wingdings" w:hint="default"/>
      </w:rPr>
    </w:lvl>
    <w:lvl w:ilvl="3" w:tplc="27927498" w:tentative="1">
      <w:start w:val="1"/>
      <w:numFmt w:val="bullet"/>
      <w:lvlText w:val=""/>
      <w:lvlJc w:val="left"/>
      <w:pPr>
        <w:ind w:left="2880" w:hanging="360"/>
      </w:pPr>
      <w:rPr>
        <w:rFonts w:ascii="Symbol" w:hAnsi="Symbol" w:hint="default"/>
      </w:rPr>
    </w:lvl>
    <w:lvl w:ilvl="4" w:tplc="4FA856C8" w:tentative="1">
      <w:start w:val="1"/>
      <w:numFmt w:val="bullet"/>
      <w:lvlText w:val="o"/>
      <w:lvlJc w:val="left"/>
      <w:pPr>
        <w:ind w:left="3600" w:hanging="360"/>
      </w:pPr>
      <w:rPr>
        <w:rFonts w:ascii="Courier New" w:hAnsi="Courier New" w:cs="Courier New" w:hint="default"/>
      </w:rPr>
    </w:lvl>
    <w:lvl w:ilvl="5" w:tplc="9F064872" w:tentative="1">
      <w:start w:val="1"/>
      <w:numFmt w:val="bullet"/>
      <w:lvlText w:val=""/>
      <w:lvlJc w:val="left"/>
      <w:pPr>
        <w:ind w:left="4320" w:hanging="360"/>
      </w:pPr>
      <w:rPr>
        <w:rFonts w:ascii="Wingdings" w:hAnsi="Wingdings" w:hint="default"/>
      </w:rPr>
    </w:lvl>
    <w:lvl w:ilvl="6" w:tplc="8BEE948A" w:tentative="1">
      <w:start w:val="1"/>
      <w:numFmt w:val="bullet"/>
      <w:lvlText w:val=""/>
      <w:lvlJc w:val="left"/>
      <w:pPr>
        <w:ind w:left="5040" w:hanging="360"/>
      </w:pPr>
      <w:rPr>
        <w:rFonts w:ascii="Symbol" w:hAnsi="Symbol" w:hint="default"/>
      </w:rPr>
    </w:lvl>
    <w:lvl w:ilvl="7" w:tplc="1FF69EFC" w:tentative="1">
      <w:start w:val="1"/>
      <w:numFmt w:val="bullet"/>
      <w:lvlText w:val="o"/>
      <w:lvlJc w:val="left"/>
      <w:pPr>
        <w:ind w:left="5760" w:hanging="360"/>
      </w:pPr>
      <w:rPr>
        <w:rFonts w:ascii="Courier New" w:hAnsi="Courier New" w:cs="Courier New" w:hint="default"/>
      </w:rPr>
    </w:lvl>
    <w:lvl w:ilvl="8" w:tplc="978445CC" w:tentative="1">
      <w:start w:val="1"/>
      <w:numFmt w:val="bullet"/>
      <w:lvlText w:val=""/>
      <w:lvlJc w:val="left"/>
      <w:pPr>
        <w:ind w:left="6480" w:hanging="360"/>
      </w:pPr>
      <w:rPr>
        <w:rFonts w:ascii="Wingdings" w:hAnsi="Wingdings" w:hint="default"/>
      </w:rPr>
    </w:lvl>
  </w:abstractNum>
  <w:abstractNum w:abstractNumId="23" w15:restartNumberingAfterBreak="0">
    <w:nsid w:val="49E10507"/>
    <w:multiLevelType w:val="hybridMultilevel"/>
    <w:tmpl w:val="FCD04204"/>
    <w:lvl w:ilvl="0" w:tplc="8D6AC006">
      <w:start w:val="1"/>
      <w:numFmt w:val="bullet"/>
      <w:lvlText w:val=""/>
      <w:lvlJc w:val="left"/>
      <w:pPr>
        <w:ind w:left="720" w:hanging="360"/>
      </w:pPr>
      <w:rPr>
        <w:rFonts w:ascii="Symbol" w:hAnsi="Symbol" w:hint="default"/>
      </w:rPr>
    </w:lvl>
    <w:lvl w:ilvl="1" w:tplc="38EE881A" w:tentative="1">
      <w:start w:val="1"/>
      <w:numFmt w:val="bullet"/>
      <w:lvlText w:val="o"/>
      <w:lvlJc w:val="left"/>
      <w:pPr>
        <w:ind w:left="1440" w:hanging="360"/>
      </w:pPr>
      <w:rPr>
        <w:rFonts w:ascii="Courier New" w:hAnsi="Courier New" w:cs="Courier New" w:hint="default"/>
      </w:rPr>
    </w:lvl>
    <w:lvl w:ilvl="2" w:tplc="C64AAE4A" w:tentative="1">
      <w:start w:val="1"/>
      <w:numFmt w:val="bullet"/>
      <w:lvlText w:val=""/>
      <w:lvlJc w:val="left"/>
      <w:pPr>
        <w:ind w:left="2160" w:hanging="360"/>
      </w:pPr>
      <w:rPr>
        <w:rFonts w:ascii="Wingdings" w:hAnsi="Wingdings" w:hint="default"/>
      </w:rPr>
    </w:lvl>
    <w:lvl w:ilvl="3" w:tplc="E0441752" w:tentative="1">
      <w:start w:val="1"/>
      <w:numFmt w:val="bullet"/>
      <w:lvlText w:val=""/>
      <w:lvlJc w:val="left"/>
      <w:pPr>
        <w:ind w:left="2880" w:hanging="360"/>
      </w:pPr>
      <w:rPr>
        <w:rFonts w:ascii="Symbol" w:hAnsi="Symbol" w:hint="default"/>
      </w:rPr>
    </w:lvl>
    <w:lvl w:ilvl="4" w:tplc="0482642C" w:tentative="1">
      <w:start w:val="1"/>
      <w:numFmt w:val="bullet"/>
      <w:lvlText w:val="o"/>
      <w:lvlJc w:val="left"/>
      <w:pPr>
        <w:ind w:left="3600" w:hanging="360"/>
      </w:pPr>
      <w:rPr>
        <w:rFonts w:ascii="Courier New" w:hAnsi="Courier New" w:cs="Courier New" w:hint="default"/>
      </w:rPr>
    </w:lvl>
    <w:lvl w:ilvl="5" w:tplc="4DF8AD24" w:tentative="1">
      <w:start w:val="1"/>
      <w:numFmt w:val="bullet"/>
      <w:lvlText w:val=""/>
      <w:lvlJc w:val="left"/>
      <w:pPr>
        <w:ind w:left="4320" w:hanging="360"/>
      </w:pPr>
      <w:rPr>
        <w:rFonts w:ascii="Wingdings" w:hAnsi="Wingdings" w:hint="default"/>
      </w:rPr>
    </w:lvl>
    <w:lvl w:ilvl="6" w:tplc="DF788B5A" w:tentative="1">
      <w:start w:val="1"/>
      <w:numFmt w:val="bullet"/>
      <w:lvlText w:val=""/>
      <w:lvlJc w:val="left"/>
      <w:pPr>
        <w:ind w:left="5040" w:hanging="360"/>
      </w:pPr>
      <w:rPr>
        <w:rFonts w:ascii="Symbol" w:hAnsi="Symbol" w:hint="default"/>
      </w:rPr>
    </w:lvl>
    <w:lvl w:ilvl="7" w:tplc="7A463E82" w:tentative="1">
      <w:start w:val="1"/>
      <w:numFmt w:val="bullet"/>
      <w:lvlText w:val="o"/>
      <w:lvlJc w:val="left"/>
      <w:pPr>
        <w:ind w:left="5760" w:hanging="360"/>
      </w:pPr>
      <w:rPr>
        <w:rFonts w:ascii="Courier New" w:hAnsi="Courier New" w:cs="Courier New" w:hint="default"/>
      </w:rPr>
    </w:lvl>
    <w:lvl w:ilvl="8" w:tplc="4C3C2308" w:tentative="1">
      <w:start w:val="1"/>
      <w:numFmt w:val="bullet"/>
      <w:lvlText w:val=""/>
      <w:lvlJc w:val="left"/>
      <w:pPr>
        <w:ind w:left="6480" w:hanging="360"/>
      </w:pPr>
      <w:rPr>
        <w:rFonts w:ascii="Wingdings" w:hAnsi="Wingdings" w:hint="default"/>
      </w:rPr>
    </w:lvl>
  </w:abstractNum>
  <w:abstractNum w:abstractNumId="24" w15:restartNumberingAfterBreak="0">
    <w:nsid w:val="4D2558D7"/>
    <w:multiLevelType w:val="hybridMultilevel"/>
    <w:tmpl w:val="E6A631D2"/>
    <w:lvl w:ilvl="0" w:tplc="05C820C2">
      <w:start w:val="1"/>
      <w:numFmt w:val="bullet"/>
      <w:lvlText w:val=""/>
      <w:lvlJc w:val="left"/>
      <w:pPr>
        <w:ind w:left="719" w:hanging="360"/>
      </w:pPr>
      <w:rPr>
        <w:rFonts w:ascii="Symbol" w:hAnsi="Symbol" w:hint="default"/>
      </w:rPr>
    </w:lvl>
    <w:lvl w:ilvl="1" w:tplc="2D4ABFE8" w:tentative="1">
      <w:start w:val="1"/>
      <w:numFmt w:val="bullet"/>
      <w:lvlText w:val="o"/>
      <w:lvlJc w:val="left"/>
      <w:pPr>
        <w:ind w:left="1439" w:hanging="360"/>
      </w:pPr>
      <w:rPr>
        <w:rFonts w:ascii="Courier New" w:hAnsi="Courier New" w:cs="Courier New" w:hint="default"/>
      </w:rPr>
    </w:lvl>
    <w:lvl w:ilvl="2" w:tplc="A962AE7C" w:tentative="1">
      <w:start w:val="1"/>
      <w:numFmt w:val="bullet"/>
      <w:lvlText w:val=""/>
      <w:lvlJc w:val="left"/>
      <w:pPr>
        <w:ind w:left="2159" w:hanging="360"/>
      </w:pPr>
      <w:rPr>
        <w:rFonts w:ascii="Wingdings" w:hAnsi="Wingdings" w:hint="default"/>
      </w:rPr>
    </w:lvl>
    <w:lvl w:ilvl="3" w:tplc="3B826470" w:tentative="1">
      <w:start w:val="1"/>
      <w:numFmt w:val="bullet"/>
      <w:lvlText w:val=""/>
      <w:lvlJc w:val="left"/>
      <w:pPr>
        <w:ind w:left="2879" w:hanging="360"/>
      </w:pPr>
      <w:rPr>
        <w:rFonts w:ascii="Symbol" w:hAnsi="Symbol" w:hint="default"/>
      </w:rPr>
    </w:lvl>
    <w:lvl w:ilvl="4" w:tplc="7ABAC694" w:tentative="1">
      <w:start w:val="1"/>
      <w:numFmt w:val="bullet"/>
      <w:lvlText w:val="o"/>
      <w:lvlJc w:val="left"/>
      <w:pPr>
        <w:ind w:left="3599" w:hanging="360"/>
      </w:pPr>
      <w:rPr>
        <w:rFonts w:ascii="Courier New" w:hAnsi="Courier New" w:cs="Courier New" w:hint="default"/>
      </w:rPr>
    </w:lvl>
    <w:lvl w:ilvl="5" w:tplc="C9E84DBC" w:tentative="1">
      <w:start w:val="1"/>
      <w:numFmt w:val="bullet"/>
      <w:lvlText w:val=""/>
      <w:lvlJc w:val="left"/>
      <w:pPr>
        <w:ind w:left="4319" w:hanging="360"/>
      </w:pPr>
      <w:rPr>
        <w:rFonts w:ascii="Wingdings" w:hAnsi="Wingdings" w:hint="default"/>
      </w:rPr>
    </w:lvl>
    <w:lvl w:ilvl="6" w:tplc="AC802FB8" w:tentative="1">
      <w:start w:val="1"/>
      <w:numFmt w:val="bullet"/>
      <w:lvlText w:val=""/>
      <w:lvlJc w:val="left"/>
      <w:pPr>
        <w:ind w:left="5039" w:hanging="360"/>
      </w:pPr>
      <w:rPr>
        <w:rFonts w:ascii="Symbol" w:hAnsi="Symbol" w:hint="default"/>
      </w:rPr>
    </w:lvl>
    <w:lvl w:ilvl="7" w:tplc="3438A2B0" w:tentative="1">
      <w:start w:val="1"/>
      <w:numFmt w:val="bullet"/>
      <w:lvlText w:val="o"/>
      <w:lvlJc w:val="left"/>
      <w:pPr>
        <w:ind w:left="5759" w:hanging="360"/>
      </w:pPr>
      <w:rPr>
        <w:rFonts w:ascii="Courier New" w:hAnsi="Courier New" w:cs="Courier New" w:hint="default"/>
      </w:rPr>
    </w:lvl>
    <w:lvl w:ilvl="8" w:tplc="DB8C10AC" w:tentative="1">
      <w:start w:val="1"/>
      <w:numFmt w:val="bullet"/>
      <w:lvlText w:val=""/>
      <w:lvlJc w:val="left"/>
      <w:pPr>
        <w:ind w:left="6479" w:hanging="360"/>
      </w:pPr>
      <w:rPr>
        <w:rFonts w:ascii="Wingdings" w:hAnsi="Wingdings" w:hint="default"/>
      </w:rPr>
    </w:lvl>
  </w:abstractNum>
  <w:abstractNum w:abstractNumId="25" w15:restartNumberingAfterBreak="0">
    <w:nsid w:val="53511D1B"/>
    <w:multiLevelType w:val="hybridMultilevel"/>
    <w:tmpl w:val="992E09A4"/>
    <w:lvl w:ilvl="0" w:tplc="93DE165E">
      <w:start w:val="1"/>
      <w:numFmt w:val="bullet"/>
      <w:lvlText w:val=""/>
      <w:lvlJc w:val="left"/>
      <w:pPr>
        <w:ind w:left="720" w:hanging="360"/>
      </w:pPr>
      <w:rPr>
        <w:rFonts w:ascii="Symbol" w:hAnsi="Symbol" w:hint="default"/>
      </w:rPr>
    </w:lvl>
    <w:lvl w:ilvl="1" w:tplc="91029E7E" w:tentative="1">
      <w:start w:val="1"/>
      <w:numFmt w:val="bullet"/>
      <w:lvlText w:val="o"/>
      <w:lvlJc w:val="left"/>
      <w:pPr>
        <w:ind w:left="1440" w:hanging="360"/>
      </w:pPr>
      <w:rPr>
        <w:rFonts w:ascii="Courier New" w:hAnsi="Courier New" w:cs="Courier New" w:hint="default"/>
      </w:rPr>
    </w:lvl>
    <w:lvl w:ilvl="2" w:tplc="E9F27BB0" w:tentative="1">
      <w:start w:val="1"/>
      <w:numFmt w:val="bullet"/>
      <w:lvlText w:val=""/>
      <w:lvlJc w:val="left"/>
      <w:pPr>
        <w:ind w:left="2160" w:hanging="360"/>
      </w:pPr>
      <w:rPr>
        <w:rFonts w:ascii="Wingdings" w:hAnsi="Wingdings" w:hint="default"/>
      </w:rPr>
    </w:lvl>
    <w:lvl w:ilvl="3" w:tplc="A1DABFA0" w:tentative="1">
      <w:start w:val="1"/>
      <w:numFmt w:val="bullet"/>
      <w:lvlText w:val=""/>
      <w:lvlJc w:val="left"/>
      <w:pPr>
        <w:ind w:left="2880" w:hanging="360"/>
      </w:pPr>
      <w:rPr>
        <w:rFonts w:ascii="Symbol" w:hAnsi="Symbol" w:hint="default"/>
      </w:rPr>
    </w:lvl>
    <w:lvl w:ilvl="4" w:tplc="0DE468DA" w:tentative="1">
      <w:start w:val="1"/>
      <w:numFmt w:val="bullet"/>
      <w:lvlText w:val="o"/>
      <w:lvlJc w:val="left"/>
      <w:pPr>
        <w:ind w:left="3600" w:hanging="360"/>
      </w:pPr>
      <w:rPr>
        <w:rFonts w:ascii="Courier New" w:hAnsi="Courier New" w:cs="Courier New" w:hint="default"/>
      </w:rPr>
    </w:lvl>
    <w:lvl w:ilvl="5" w:tplc="E1AC3D26" w:tentative="1">
      <w:start w:val="1"/>
      <w:numFmt w:val="bullet"/>
      <w:lvlText w:val=""/>
      <w:lvlJc w:val="left"/>
      <w:pPr>
        <w:ind w:left="4320" w:hanging="360"/>
      </w:pPr>
      <w:rPr>
        <w:rFonts w:ascii="Wingdings" w:hAnsi="Wingdings" w:hint="default"/>
      </w:rPr>
    </w:lvl>
    <w:lvl w:ilvl="6" w:tplc="2D600BD2" w:tentative="1">
      <w:start w:val="1"/>
      <w:numFmt w:val="bullet"/>
      <w:lvlText w:val=""/>
      <w:lvlJc w:val="left"/>
      <w:pPr>
        <w:ind w:left="5040" w:hanging="360"/>
      </w:pPr>
      <w:rPr>
        <w:rFonts w:ascii="Symbol" w:hAnsi="Symbol" w:hint="default"/>
      </w:rPr>
    </w:lvl>
    <w:lvl w:ilvl="7" w:tplc="D4160E40" w:tentative="1">
      <w:start w:val="1"/>
      <w:numFmt w:val="bullet"/>
      <w:lvlText w:val="o"/>
      <w:lvlJc w:val="left"/>
      <w:pPr>
        <w:ind w:left="5760" w:hanging="360"/>
      </w:pPr>
      <w:rPr>
        <w:rFonts w:ascii="Courier New" w:hAnsi="Courier New" w:cs="Courier New" w:hint="default"/>
      </w:rPr>
    </w:lvl>
    <w:lvl w:ilvl="8" w:tplc="05806194" w:tentative="1">
      <w:start w:val="1"/>
      <w:numFmt w:val="bullet"/>
      <w:lvlText w:val=""/>
      <w:lvlJc w:val="left"/>
      <w:pPr>
        <w:ind w:left="6480" w:hanging="360"/>
      </w:pPr>
      <w:rPr>
        <w:rFonts w:ascii="Wingdings" w:hAnsi="Wingdings" w:hint="default"/>
      </w:rPr>
    </w:lvl>
  </w:abstractNum>
  <w:abstractNum w:abstractNumId="26" w15:restartNumberingAfterBreak="0">
    <w:nsid w:val="53C56EB1"/>
    <w:multiLevelType w:val="hybridMultilevel"/>
    <w:tmpl w:val="99DE6F4A"/>
    <w:lvl w:ilvl="0" w:tplc="E918C37A">
      <w:start w:val="1"/>
      <w:numFmt w:val="bullet"/>
      <w:lvlText w:val=""/>
      <w:lvlJc w:val="left"/>
      <w:pPr>
        <w:ind w:left="720" w:hanging="360"/>
      </w:pPr>
      <w:rPr>
        <w:rFonts w:ascii="Symbol" w:hAnsi="Symbol" w:hint="default"/>
      </w:rPr>
    </w:lvl>
    <w:lvl w:ilvl="1" w:tplc="99C8332C" w:tentative="1">
      <w:start w:val="1"/>
      <w:numFmt w:val="bullet"/>
      <w:lvlText w:val="o"/>
      <w:lvlJc w:val="left"/>
      <w:pPr>
        <w:ind w:left="1440" w:hanging="360"/>
      </w:pPr>
      <w:rPr>
        <w:rFonts w:ascii="Courier New" w:hAnsi="Courier New" w:cs="Courier New" w:hint="default"/>
      </w:rPr>
    </w:lvl>
    <w:lvl w:ilvl="2" w:tplc="AD1CA7F4" w:tentative="1">
      <w:start w:val="1"/>
      <w:numFmt w:val="bullet"/>
      <w:lvlText w:val=""/>
      <w:lvlJc w:val="left"/>
      <w:pPr>
        <w:ind w:left="2160" w:hanging="360"/>
      </w:pPr>
      <w:rPr>
        <w:rFonts w:ascii="Wingdings" w:hAnsi="Wingdings" w:hint="default"/>
      </w:rPr>
    </w:lvl>
    <w:lvl w:ilvl="3" w:tplc="AC54B50C" w:tentative="1">
      <w:start w:val="1"/>
      <w:numFmt w:val="bullet"/>
      <w:lvlText w:val=""/>
      <w:lvlJc w:val="left"/>
      <w:pPr>
        <w:ind w:left="2880" w:hanging="360"/>
      </w:pPr>
      <w:rPr>
        <w:rFonts w:ascii="Symbol" w:hAnsi="Symbol" w:hint="default"/>
      </w:rPr>
    </w:lvl>
    <w:lvl w:ilvl="4" w:tplc="0B2CF62C" w:tentative="1">
      <w:start w:val="1"/>
      <w:numFmt w:val="bullet"/>
      <w:lvlText w:val="o"/>
      <w:lvlJc w:val="left"/>
      <w:pPr>
        <w:ind w:left="3600" w:hanging="360"/>
      </w:pPr>
      <w:rPr>
        <w:rFonts w:ascii="Courier New" w:hAnsi="Courier New" w:cs="Courier New" w:hint="default"/>
      </w:rPr>
    </w:lvl>
    <w:lvl w:ilvl="5" w:tplc="A1444ACA" w:tentative="1">
      <w:start w:val="1"/>
      <w:numFmt w:val="bullet"/>
      <w:lvlText w:val=""/>
      <w:lvlJc w:val="left"/>
      <w:pPr>
        <w:ind w:left="4320" w:hanging="360"/>
      </w:pPr>
      <w:rPr>
        <w:rFonts w:ascii="Wingdings" w:hAnsi="Wingdings" w:hint="default"/>
      </w:rPr>
    </w:lvl>
    <w:lvl w:ilvl="6" w:tplc="8AF2109C" w:tentative="1">
      <w:start w:val="1"/>
      <w:numFmt w:val="bullet"/>
      <w:lvlText w:val=""/>
      <w:lvlJc w:val="left"/>
      <w:pPr>
        <w:ind w:left="5040" w:hanging="360"/>
      </w:pPr>
      <w:rPr>
        <w:rFonts w:ascii="Symbol" w:hAnsi="Symbol" w:hint="default"/>
      </w:rPr>
    </w:lvl>
    <w:lvl w:ilvl="7" w:tplc="B7301FE4" w:tentative="1">
      <w:start w:val="1"/>
      <w:numFmt w:val="bullet"/>
      <w:lvlText w:val="o"/>
      <w:lvlJc w:val="left"/>
      <w:pPr>
        <w:ind w:left="5760" w:hanging="360"/>
      </w:pPr>
      <w:rPr>
        <w:rFonts w:ascii="Courier New" w:hAnsi="Courier New" w:cs="Courier New" w:hint="default"/>
      </w:rPr>
    </w:lvl>
    <w:lvl w:ilvl="8" w:tplc="EBE0869C" w:tentative="1">
      <w:start w:val="1"/>
      <w:numFmt w:val="bullet"/>
      <w:lvlText w:val=""/>
      <w:lvlJc w:val="left"/>
      <w:pPr>
        <w:ind w:left="6480" w:hanging="360"/>
      </w:pPr>
      <w:rPr>
        <w:rFonts w:ascii="Wingdings" w:hAnsi="Wingdings" w:hint="default"/>
      </w:rPr>
    </w:lvl>
  </w:abstractNum>
  <w:abstractNum w:abstractNumId="27" w15:restartNumberingAfterBreak="0">
    <w:nsid w:val="542A0C66"/>
    <w:multiLevelType w:val="hybridMultilevel"/>
    <w:tmpl w:val="94169EAA"/>
    <w:lvl w:ilvl="0" w:tplc="917A7F46">
      <w:start w:val="1"/>
      <w:numFmt w:val="bullet"/>
      <w:lvlText w:val=""/>
      <w:lvlJc w:val="left"/>
      <w:pPr>
        <w:ind w:left="720" w:hanging="360"/>
      </w:pPr>
      <w:rPr>
        <w:rFonts w:ascii="Symbol" w:hAnsi="Symbol" w:hint="default"/>
      </w:rPr>
    </w:lvl>
    <w:lvl w:ilvl="1" w:tplc="0D48D7D2" w:tentative="1">
      <w:start w:val="1"/>
      <w:numFmt w:val="bullet"/>
      <w:lvlText w:val="o"/>
      <w:lvlJc w:val="left"/>
      <w:pPr>
        <w:ind w:left="1440" w:hanging="360"/>
      </w:pPr>
      <w:rPr>
        <w:rFonts w:ascii="Courier New" w:hAnsi="Courier New" w:cs="Courier New" w:hint="default"/>
      </w:rPr>
    </w:lvl>
    <w:lvl w:ilvl="2" w:tplc="34CCF73A" w:tentative="1">
      <w:start w:val="1"/>
      <w:numFmt w:val="bullet"/>
      <w:lvlText w:val=""/>
      <w:lvlJc w:val="left"/>
      <w:pPr>
        <w:ind w:left="2160" w:hanging="360"/>
      </w:pPr>
      <w:rPr>
        <w:rFonts w:ascii="Wingdings" w:hAnsi="Wingdings" w:hint="default"/>
      </w:rPr>
    </w:lvl>
    <w:lvl w:ilvl="3" w:tplc="37261CCA" w:tentative="1">
      <w:start w:val="1"/>
      <w:numFmt w:val="bullet"/>
      <w:lvlText w:val=""/>
      <w:lvlJc w:val="left"/>
      <w:pPr>
        <w:ind w:left="2880" w:hanging="360"/>
      </w:pPr>
      <w:rPr>
        <w:rFonts w:ascii="Symbol" w:hAnsi="Symbol" w:hint="default"/>
      </w:rPr>
    </w:lvl>
    <w:lvl w:ilvl="4" w:tplc="C898EFA0" w:tentative="1">
      <w:start w:val="1"/>
      <w:numFmt w:val="bullet"/>
      <w:lvlText w:val="o"/>
      <w:lvlJc w:val="left"/>
      <w:pPr>
        <w:ind w:left="3600" w:hanging="360"/>
      </w:pPr>
      <w:rPr>
        <w:rFonts w:ascii="Courier New" w:hAnsi="Courier New" w:cs="Courier New" w:hint="default"/>
      </w:rPr>
    </w:lvl>
    <w:lvl w:ilvl="5" w:tplc="8D2A1F80" w:tentative="1">
      <w:start w:val="1"/>
      <w:numFmt w:val="bullet"/>
      <w:lvlText w:val=""/>
      <w:lvlJc w:val="left"/>
      <w:pPr>
        <w:ind w:left="4320" w:hanging="360"/>
      </w:pPr>
      <w:rPr>
        <w:rFonts w:ascii="Wingdings" w:hAnsi="Wingdings" w:hint="default"/>
      </w:rPr>
    </w:lvl>
    <w:lvl w:ilvl="6" w:tplc="D0F85F30" w:tentative="1">
      <w:start w:val="1"/>
      <w:numFmt w:val="bullet"/>
      <w:lvlText w:val=""/>
      <w:lvlJc w:val="left"/>
      <w:pPr>
        <w:ind w:left="5040" w:hanging="360"/>
      </w:pPr>
      <w:rPr>
        <w:rFonts w:ascii="Symbol" w:hAnsi="Symbol" w:hint="default"/>
      </w:rPr>
    </w:lvl>
    <w:lvl w:ilvl="7" w:tplc="3E9A0A12" w:tentative="1">
      <w:start w:val="1"/>
      <w:numFmt w:val="bullet"/>
      <w:lvlText w:val="o"/>
      <w:lvlJc w:val="left"/>
      <w:pPr>
        <w:ind w:left="5760" w:hanging="360"/>
      </w:pPr>
      <w:rPr>
        <w:rFonts w:ascii="Courier New" w:hAnsi="Courier New" w:cs="Courier New" w:hint="default"/>
      </w:rPr>
    </w:lvl>
    <w:lvl w:ilvl="8" w:tplc="AEEC0978" w:tentative="1">
      <w:start w:val="1"/>
      <w:numFmt w:val="bullet"/>
      <w:lvlText w:val=""/>
      <w:lvlJc w:val="left"/>
      <w:pPr>
        <w:ind w:left="6480" w:hanging="360"/>
      </w:pPr>
      <w:rPr>
        <w:rFonts w:ascii="Wingdings" w:hAnsi="Wingdings" w:hint="default"/>
      </w:rPr>
    </w:lvl>
  </w:abstractNum>
  <w:abstractNum w:abstractNumId="28" w15:restartNumberingAfterBreak="0">
    <w:nsid w:val="578559EF"/>
    <w:multiLevelType w:val="hybridMultilevel"/>
    <w:tmpl w:val="CC705CAE"/>
    <w:lvl w:ilvl="0" w:tplc="A888006C">
      <w:start w:val="1"/>
      <w:numFmt w:val="bullet"/>
      <w:lvlText w:val=""/>
      <w:lvlJc w:val="left"/>
      <w:pPr>
        <w:ind w:left="720" w:hanging="360"/>
      </w:pPr>
      <w:rPr>
        <w:rFonts w:ascii="Symbol" w:hAnsi="Symbol" w:hint="default"/>
      </w:rPr>
    </w:lvl>
    <w:lvl w:ilvl="1" w:tplc="7B46CDBA" w:tentative="1">
      <w:start w:val="1"/>
      <w:numFmt w:val="bullet"/>
      <w:lvlText w:val="o"/>
      <w:lvlJc w:val="left"/>
      <w:pPr>
        <w:ind w:left="1440" w:hanging="360"/>
      </w:pPr>
      <w:rPr>
        <w:rFonts w:ascii="Courier New" w:hAnsi="Courier New" w:cs="Courier New" w:hint="default"/>
      </w:rPr>
    </w:lvl>
    <w:lvl w:ilvl="2" w:tplc="005404AA" w:tentative="1">
      <w:start w:val="1"/>
      <w:numFmt w:val="bullet"/>
      <w:lvlText w:val=""/>
      <w:lvlJc w:val="left"/>
      <w:pPr>
        <w:ind w:left="2160" w:hanging="360"/>
      </w:pPr>
      <w:rPr>
        <w:rFonts w:ascii="Wingdings" w:hAnsi="Wingdings" w:hint="default"/>
      </w:rPr>
    </w:lvl>
    <w:lvl w:ilvl="3" w:tplc="32FC5BD0" w:tentative="1">
      <w:start w:val="1"/>
      <w:numFmt w:val="bullet"/>
      <w:lvlText w:val=""/>
      <w:lvlJc w:val="left"/>
      <w:pPr>
        <w:ind w:left="2880" w:hanging="360"/>
      </w:pPr>
      <w:rPr>
        <w:rFonts w:ascii="Symbol" w:hAnsi="Symbol" w:hint="default"/>
      </w:rPr>
    </w:lvl>
    <w:lvl w:ilvl="4" w:tplc="D0D4F060" w:tentative="1">
      <w:start w:val="1"/>
      <w:numFmt w:val="bullet"/>
      <w:lvlText w:val="o"/>
      <w:lvlJc w:val="left"/>
      <w:pPr>
        <w:ind w:left="3600" w:hanging="360"/>
      </w:pPr>
      <w:rPr>
        <w:rFonts w:ascii="Courier New" w:hAnsi="Courier New" w:cs="Courier New" w:hint="default"/>
      </w:rPr>
    </w:lvl>
    <w:lvl w:ilvl="5" w:tplc="3BC0A1F4" w:tentative="1">
      <w:start w:val="1"/>
      <w:numFmt w:val="bullet"/>
      <w:lvlText w:val=""/>
      <w:lvlJc w:val="left"/>
      <w:pPr>
        <w:ind w:left="4320" w:hanging="360"/>
      </w:pPr>
      <w:rPr>
        <w:rFonts w:ascii="Wingdings" w:hAnsi="Wingdings" w:hint="default"/>
      </w:rPr>
    </w:lvl>
    <w:lvl w:ilvl="6" w:tplc="88EADE0A" w:tentative="1">
      <w:start w:val="1"/>
      <w:numFmt w:val="bullet"/>
      <w:lvlText w:val=""/>
      <w:lvlJc w:val="left"/>
      <w:pPr>
        <w:ind w:left="5040" w:hanging="360"/>
      </w:pPr>
      <w:rPr>
        <w:rFonts w:ascii="Symbol" w:hAnsi="Symbol" w:hint="default"/>
      </w:rPr>
    </w:lvl>
    <w:lvl w:ilvl="7" w:tplc="B94ADE60" w:tentative="1">
      <w:start w:val="1"/>
      <w:numFmt w:val="bullet"/>
      <w:lvlText w:val="o"/>
      <w:lvlJc w:val="left"/>
      <w:pPr>
        <w:ind w:left="5760" w:hanging="360"/>
      </w:pPr>
      <w:rPr>
        <w:rFonts w:ascii="Courier New" w:hAnsi="Courier New" w:cs="Courier New" w:hint="default"/>
      </w:rPr>
    </w:lvl>
    <w:lvl w:ilvl="8" w:tplc="948C6D30" w:tentative="1">
      <w:start w:val="1"/>
      <w:numFmt w:val="bullet"/>
      <w:lvlText w:val=""/>
      <w:lvlJc w:val="left"/>
      <w:pPr>
        <w:ind w:left="6480" w:hanging="360"/>
      </w:pPr>
      <w:rPr>
        <w:rFonts w:ascii="Wingdings" w:hAnsi="Wingdings" w:hint="default"/>
      </w:rPr>
    </w:lvl>
  </w:abstractNum>
  <w:abstractNum w:abstractNumId="29" w15:restartNumberingAfterBreak="0">
    <w:nsid w:val="57A353D0"/>
    <w:multiLevelType w:val="hybridMultilevel"/>
    <w:tmpl w:val="0E926000"/>
    <w:lvl w:ilvl="0" w:tplc="46CA092C">
      <w:start w:val="1"/>
      <w:numFmt w:val="bullet"/>
      <w:lvlText w:val=""/>
      <w:lvlJc w:val="left"/>
      <w:pPr>
        <w:ind w:left="720" w:hanging="360"/>
      </w:pPr>
      <w:rPr>
        <w:rFonts w:ascii="Symbol" w:hAnsi="Symbol" w:hint="default"/>
      </w:rPr>
    </w:lvl>
    <w:lvl w:ilvl="1" w:tplc="30CEC2DC" w:tentative="1">
      <w:start w:val="1"/>
      <w:numFmt w:val="bullet"/>
      <w:lvlText w:val="o"/>
      <w:lvlJc w:val="left"/>
      <w:pPr>
        <w:ind w:left="1440" w:hanging="360"/>
      </w:pPr>
      <w:rPr>
        <w:rFonts w:ascii="Courier New" w:hAnsi="Courier New" w:cs="Courier New" w:hint="default"/>
      </w:rPr>
    </w:lvl>
    <w:lvl w:ilvl="2" w:tplc="2744CC3A" w:tentative="1">
      <w:start w:val="1"/>
      <w:numFmt w:val="bullet"/>
      <w:lvlText w:val=""/>
      <w:lvlJc w:val="left"/>
      <w:pPr>
        <w:ind w:left="2160" w:hanging="360"/>
      </w:pPr>
      <w:rPr>
        <w:rFonts w:ascii="Wingdings" w:hAnsi="Wingdings" w:hint="default"/>
      </w:rPr>
    </w:lvl>
    <w:lvl w:ilvl="3" w:tplc="47481EB4" w:tentative="1">
      <w:start w:val="1"/>
      <w:numFmt w:val="bullet"/>
      <w:lvlText w:val=""/>
      <w:lvlJc w:val="left"/>
      <w:pPr>
        <w:ind w:left="2880" w:hanging="360"/>
      </w:pPr>
      <w:rPr>
        <w:rFonts w:ascii="Symbol" w:hAnsi="Symbol" w:hint="default"/>
      </w:rPr>
    </w:lvl>
    <w:lvl w:ilvl="4" w:tplc="1FBCE0F4" w:tentative="1">
      <w:start w:val="1"/>
      <w:numFmt w:val="bullet"/>
      <w:lvlText w:val="o"/>
      <w:lvlJc w:val="left"/>
      <w:pPr>
        <w:ind w:left="3600" w:hanging="360"/>
      </w:pPr>
      <w:rPr>
        <w:rFonts w:ascii="Courier New" w:hAnsi="Courier New" w:cs="Courier New" w:hint="default"/>
      </w:rPr>
    </w:lvl>
    <w:lvl w:ilvl="5" w:tplc="B60EE9F8" w:tentative="1">
      <w:start w:val="1"/>
      <w:numFmt w:val="bullet"/>
      <w:lvlText w:val=""/>
      <w:lvlJc w:val="left"/>
      <w:pPr>
        <w:ind w:left="4320" w:hanging="360"/>
      </w:pPr>
      <w:rPr>
        <w:rFonts w:ascii="Wingdings" w:hAnsi="Wingdings" w:hint="default"/>
      </w:rPr>
    </w:lvl>
    <w:lvl w:ilvl="6" w:tplc="66E01440" w:tentative="1">
      <w:start w:val="1"/>
      <w:numFmt w:val="bullet"/>
      <w:lvlText w:val=""/>
      <w:lvlJc w:val="left"/>
      <w:pPr>
        <w:ind w:left="5040" w:hanging="360"/>
      </w:pPr>
      <w:rPr>
        <w:rFonts w:ascii="Symbol" w:hAnsi="Symbol" w:hint="default"/>
      </w:rPr>
    </w:lvl>
    <w:lvl w:ilvl="7" w:tplc="479456CE" w:tentative="1">
      <w:start w:val="1"/>
      <w:numFmt w:val="bullet"/>
      <w:lvlText w:val="o"/>
      <w:lvlJc w:val="left"/>
      <w:pPr>
        <w:ind w:left="5760" w:hanging="360"/>
      </w:pPr>
      <w:rPr>
        <w:rFonts w:ascii="Courier New" w:hAnsi="Courier New" w:cs="Courier New" w:hint="default"/>
      </w:rPr>
    </w:lvl>
    <w:lvl w:ilvl="8" w:tplc="8916AF2A" w:tentative="1">
      <w:start w:val="1"/>
      <w:numFmt w:val="bullet"/>
      <w:lvlText w:val=""/>
      <w:lvlJc w:val="left"/>
      <w:pPr>
        <w:ind w:left="6480" w:hanging="360"/>
      </w:pPr>
      <w:rPr>
        <w:rFonts w:ascii="Wingdings" w:hAnsi="Wingdings" w:hint="default"/>
      </w:rPr>
    </w:lvl>
  </w:abstractNum>
  <w:abstractNum w:abstractNumId="30" w15:restartNumberingAfterBreak="0">
    <w:nsid w:val="5824275C"/>
    <w:multiLevelType w:val="hybridMultilevel"/>
    <w:tmpl w:val="491C32B2"/>
    <w:lvl w:ilvl="0" w:tplc="0434B1EE">
      <w:start w:val="1"/>
      <w:numFmt w:val="decimal"/>
      <w:lvlText w:val="%1."/>
      <w:lvlJc w:val="left"/>
      <w:pPr>
        <w:ind w:left="720" w:hanging="360"/>
      </w:pPr>
    </w:lvl>
    <w:lvl w:ilvl="1" w:tplc="840EAEDE" w:tentative="1">
      <w:start w:val="1"/>
      <w:numFmt w:val="lowerLetter"/>
      <w:lvlText w:val="%2."/>
      <w:lvlJc w:val="left"/>
      <w:pPr>
        <w:ind w:left="1440" w:hanging="360"/>
      </w:pPr>
    </w:lvl>
    <w:lvl w:ilvl="2" w:tplc="F6A6E928" w:tentative="1">
      <w:start w:val="1"/>
      <w:numFmt w:val="lowerRoman"/>
      <w:lvlText w:val="%3."/>
      <w:lvlJc w:val="right"/>
      <w:pPr>
        <w:ind w:left="2160" w:hanging="180"/>
      </w:pPr>
    </w:lvl>
    <w:lvl w:ilvl="3" w:tplc="4D32C93E" w:tentative="1">
      <w:start w:val="1"/>
      <w:numFmt w:val="decimal"/>
      <w:lvlText w:val="%4."/>
      <w:lvlJc w:val="left"/>
      <w:pPr>
        <w:ind w:left="2880" w:hanging="360"/>
      </w:pPr>
    </w:lvl>
    <w:lvl w:ilvl="4" w:tplc="FD60D8A4" w:tentative="1">
      <w:start w:val="1"/>
      <w:numFmt w:val="lowerLetter"/>
      <w:lvlText w:val="%5."/>
      <w:lvlJc w:val="left"/>
      <w:pPr>
        <w:ind w:left="3600" w:hanging="360"/>
      </w:pPr>
    </w:lvl>
    <w:lvl w:ilvl="5" w:tplc="A0320F68" w:tentative="1">
      <w:start w:val="1"/>
      <w:numFmt w:val="lowerRoman"/>
      <w:lvlText w:val="%6."/>
      <w:lvlJc w:val="right"/>
      <w:pPr>
        <w:ind w:left="4320" w:hanging="180"/>
      </w:pPr>
    </w:lvl>
    <w:lvl w:ilvl="6" w:tplc="60BECDC4" w:tentative="1">
      <w:start w:val="1"/>
      <w:numFmt w:val="decimal"/>
      <w:lvlText w:val="%7."/>
      <w:lvlJc w:val="left"/>
      <w:pPr>
        <w:ind w:left="5040" w:hanging="360"/>
      </w:pPr>
    </w:lvl>
    <w:lvl w:ilvl="7" w:tplc="63D697B2" w:tentative="1">
      <w:start w:val="1"/>
      <w:numFmt w:val="lowerLetter"/>
      <w:lvlText w:val="%8."/>
      <w:lvlJc w:val="left"/>
      <w:pPr>
        <w:ind w:left="5760" w:hanging="360"/>
      </w:pPr>
    </w:lvl>
    <w:lvl w:ilvl="8" w:tplc="3416891A" w:tentative="1">
      <w:start w:val="1"/>
      <w:numFmt w:val="lowerRoman"/>
      <w:lvlText w:val="%9."/>
      <w:lvlJc w:val="right"/>
      <w:pPr>
        <w:ind w:left="6480" w:hanging="180"/>
      </w:pPr>
    </w:lvl>
  </w:abstractNum>
  <w:abstractNum w:abstractNumId="31" w15:restartNumberingAfterBreak="0">
    <w:nsid w:val="5EA81179"/>
    <w:multiLevelType w:val="hybridMultilevel"/>
    <w:tmpl w:val="6E226F40"/>
    <w:lvl w:ilvl="0" w:tplc="BA8ACD48">
      <w:start w:val="1"/>
      <w:numFmt w:val="bullet"/>
      <w:lvlText w:val=""/>
      <w:lvlJc w:val="left"/>
      <w:pPr>
        <w:ind w:left="360" w:hanging="360"/>
      </w:pPr>
      <w:rPr>
        <w:rFonts w:ascii="Symbol" w:hAnsi="Symbol" w:hint="default"/>
      </w:rPr>
    </w:lvl>
    <w:lvl w:ilvl="1" w:tplc="DAC0715A" w:tentative="1">
      <w:start w:val="1"/>
      <w:numFmt w:val="bullet"/>
      <w:lvlText w:val="o"/>
      <w:lvlJc w:val="left"/>
      <w:pPr>
        <w:ind w:left="1440" w:hanging="360"/>
      </w:pPr>
      <w:rPr>
        <w:rFonts w:ascii="Courier New" w:hAnsi="Courier New" w:cs="Courier New" w:hint="default"/>
      </w:rPr>
    </w:lvl>
    <w:lvl w:ilvl="2" w:tplc="E7FA003C" w:tentative="1">
      <w:start w:val="1"/>
      <w:numFmt w:val="bullet"/>
      <w:lvlText w:val=""/>
      <w:lvlJc w:val="left"/>
      <w:pPr>
        <w:ind w:left="2160" w:hanging="360"/>
      </w:pPr>
      <w:rPr>
        <w:rFonts w:ascii="Wingdings" w:hAnsi="Wingdings" w:hint="default"/>
      </w:rPr>
    </w:lvl>
    <w:lvl w:ilvl="3" w:tplc="44F4D040">
      <w:start w:val="1"/>
      <w:numFmt w:val="bullet"/>
      <w:lvlText w:val=""/>
      <w:lvlJc w:val="left"/>
      <w:pPr>
        <w:ind w:left="360" w:hanging="360"/>
      </w:pPr>
      <w:rPr>
        <w:rFonts w:ascii="Symbol" w:hAnsi="Symbol" w:hint="default"/>
      </w:rPr>
    </w:lvl>
    <w:lvl w:ilvl="4" w:tplc="C442BE1A" w:tentative="1">
      <w:start w:val="1"/>
      <w:numFmt w:val="bullet"/>
      <w:lvlText w:val="o"/>
      <w:lvlJc w:val="left"/>
      <w:pPr>
        <w:ind w:left="3600" w:hanging="360"/>
      </w:pPr>
      <w:rPr>
        <w:rFonts w:ascii="Courier New" w:hAnsi="Courier New" w:cs="Courier New" w:hint="default"/>
      </w:rPr>
    </w:lvl>
    <w:lvl w:ilvl="5" w:tplc="971C805C" w:tentative="1">
      <w:start w:val="1"/>
      <w:numFmt w:val="bullet"/>
      <w:lvlText w:val=""/>
      <w:lvlJc w:val="left"/>
      <w:pPr>
        <w:ind w:left="4320" w:hanging="360"/>
      </w:pPr>
      <w:rPr>
        <w:rFonts w:ascii="Wingdings" w:hAnsi="Wingdings" w:hint="default"/>
      </w:rPr>
    </w:lvl>
    <w:lvl w:ilvl="6" w:tplc="EF9CC2AE" w:tentative="1">
      <w:start w:val="1"/>
      <w:numFmt w:val="bullet"/>
      <w:lvlText w:val=""/>
      <w:lvlJc w:val="left"/>
      <w:pPr>
        <w:ind w:left="5040" w:hanging="360"/>
      </w:pPr>
      <w:rPr>
        <w:rFonts w:ascii="Symbol" w:hAnsi="Symbol" w:hint="default"/>
      </w:rPr>
    </w:lvl>
    <w:lvl w:ilvl="7" w:tplc="37005BF6" w:tentative="1">
      <w:start w:val="1"/>
      <w:numFmt w:val="bullet"/>
      <w:lvlText w:val="o"/>
      <w:lvlJc w:val="left"/>
      <w:pPr>
        <w:ind w:left="5760" w:hanging="360"/>
      </w:pPr>
      <w:rPr>
        <w:rFonts w:ascii="Courier New" w:hAnsi="Courier New" w:cs="Courier New" w:hint="default"/>
      </w:rPr>
    </w:lvl>
    <w:lvl w:ilvl="8" w:tplc="514416EA" w:tentative="1">
      <w:start w:val="1"/>
      <w:numFmt w:val="bullet"/>
      <w:lvlText w:val=""/>
      <w:lvlJc w:val="left"/>
      <w:pPr>
        <w:ind w:left="6480" w:hanging="360"/>
      </w:pPr>
      <w:rPr>
        <w:rFonts w:ascii="Wingdings" w:hAnsi="Wingdings" w:hint="default"/>
      </w:rPr>
    </w:lvl>
  </w:abstractNum>
  <w:abstractNum w:abstractNumId="32" w15:restartNumberingAfterBreak="0">
    <w:nsid w:val="69B46AD9"/>
    <w:multiLevelType w:val="hybridMultilevel"/>
    <w:tmpl w:val="9C6E9F9C"/>
    <w:lvl w:ilvl="0" w:tplc="EECE0976">
      <w:start w:val="1"/>
      <w:numFmt w:val="bullet"/>
      <w:lvlText w:val=""/>
      <w:lvlJc w:val="left"/>
      <w:pPr>
        <w:ind w:left="720" w:hanging="360"/>
      </w:pPr>
      <w:rPr>
        <w:rFonts w:ascii="Symbol" w:hAnsi="Symbol" w:hint="default"/>
      </w:rPr>
    </w:lvl>
    <w:lvl w:ilvl="1" w:tplc="5B4E12E2" w:tentative="1">
      <w:start w:val="1"/>
      <w:numFmt w:val="bullet"/>
      <w:lvlText w:val="o"/>
      <w:lvlJc w:val="left"/>
      <w:pPr>
        <w:ind w:left="1440" w:hanging="360"/>
      </w:pPr>
      <w:rPr>
        <w:rFonts w:ascii="Courier New" w:hAnsi="Courier New" w:cs="Courier New" w:hint="default"/>
      </w:rPr>
    </w:lvl>
    <w:lvl w:ilvl="2" w:tplc="DACE9B2E" w:tentative="1">
      <w:start w:val="1"/>
      <w:numFmt w:val="bullet"/>
      <w:lvlText w:val=""/>
      <w:lvlJc w:val="left"/>
      <w:pPr>
        <w:ind w:left="2160" w:hanging="360"/>
      </w:pPr>
      <w:rPr>
        <w:rFonts w:ascii="Wingdings" w:hAnsi="Wingdings" w:hint="default"/>
      </w:rPr>
    </w:lvl>
    <w:lvl w:ilvl="3" w:tplc="D6E6E86A" w:tentative="1">
      <w:start w:val="1"/>
      <w:numFmt w:val="bullet"/>
      <w:lvlText w:val=""/>
      <w:lvlJc w:val="left"/>
      <w:pPr>
        <w:ind w:left="2880" w:hanging="360"/>
      </w:pPr>
      <w:rPr>
        <w:rFonts w:ascii="Symbol" w:hAnsi="Symbol" w:hint="default"/>
      </w:rPr>
    </w:lvl>
    <w:lvl w:ilvl="4" w:tplc="E59A073E" w:tentative="1">
      <w:start w:val="1"/>
      <w:numFmt w:val="bullet"/>
      <w:lvlText w:val="o"/>
      <w:lvlJc w:val="left"/>
      <w:pPr>
        <w:ind w:left="3600" w:hanging="360"/>
      </w:pPr>
      <w:rPr>
        <w:rFonts w:ascii="Courier New" w:hAnsi="Courier New" w:cs="Courier New" w:hint="default"/>
      </w:rPr>
    </w:lvl>
    <w:lvl w:ilvl="5" w:tplc="25CA3C28" w:tentative="1">
      <w:start w:val="1"/>
      <w:numFmt w:val="bullet"/>
      <w:lvlText w:val=""/>
      <w:lvlJc w:val="left"/>
      <w:pPr>
        <w:ind w:left="4320" w:hanging="360"/>
      </w:pPr>
      <w:rPr>
        <w:rFonts w:ascii="Wingdings" w:hAnsi="Wingdings" w:hint="default"/>
      </w:rPr>
    </w:lvl>
    <w:lvl w:ilvl="6" w:tplc="4A749728" w:tentative="1">
      <w:start w:val="1"/>
      <w:numFmt w:val="bullet"/>
      <w:lvlText w:val=""/>
      <w:lvlJc w:val="left"/>
      <w:pPr>
        <w:ind w:left="5040" w:hanging="360"/>
      </w:pPr>
      <w:rPr>
        <w:rFonts w:ascii="Symbol" w:hAnsi="Symbol" w:hint="default"/>
      </w:rPr>
    </w:lvl>
    <w:lvl w:ilvl="7" w:tplc="7206EF0E" w:tentative="1">
      <w:start w:val="1"/>
      <w:numFmt w:val="bullet"/>
      <w:lvlText w:val="o"/>
      <w:lvlJc w:val="left"/>
      <w:pPr>
        <w:ind w:left="5760" w:hanging="360"/>
      </w:pPr>
      <w:rPr>
        <w:rFonts w:ascii="Courier New" w:hAnsi="Courier New" w:cs="Courier New" w:hint="default"/>
      </w:rPr>
    </w:lvl>
    <w:lvl w:ilvl="8" w:tplc="74568F2C" w:tentative="1">
      <w:start w:val="1"/>
      <w:numFmt w:val="bullet"/>
      <w:lvlText w:val=""/>
      <w:lvlJc w:val="left"/>
      <w:pPr>
        <w:ind w:left="6480" w:hanging="360"/>
      </w:pPr>
      <w:rPr>
        <w:rFonts w:ascii="Wingdings" w:hAnsi="Wingdings" w:hint="default"/>
      </w:rPr>
    </w:lvl>
  </w:abstractNum>
  <w:abstractNum w:abstractNumId="33" w15:restartNumberingAfterBreak="0">
    <w:nsid w:val="6C5D77AF"/>
    <w:multiLevelType w:val="hybridMultilevel"/>
    <w:tmpl w:val="67DAA52A"/>
    <w:lvl w:ilvl="0" w:tplc="702CB2EC">
      <w:start w:val="1"/>
      <w:numFmt w:val="bullet"/>
      <w:lvlText w:val=""/>
      <w:lvlJc w:val="left"/>
      <w:pPr>
        <w:ind w:left="720" w:hanging="360"/>
      </w:pPr>
      <w:rPr>
        <w:rFonts w:ascii="Symbol" w:hAnsi="Symbol" w:hint="default"/>
      </w:rPr>
    </w:lvl>
    <w:lvl w:ilvl="1" w:tplc="82940074" w:tentative="1">
      <w:start w:val="1"/>
      <w:numFmt w:val="bullet"/>
      <w:lvlText w:val="o"/>
      <w:lvlJc w:val="left"/>
      <w:pPr>
        <w:ind w:left="1440" w:hanging="360"/>
      </w:pPr>
      <w:rPr>
        <w:rFonts w:ascii="Courier New" w:hAnsi="Courier New" w:cs="Courier New" w:hint="default"/>
      </w:rPr>
    </w:lvl>
    <w:lvl w:ilvl="2" w:tplc="C736ECD2" w:tentative="1">
      <w:start w:val="1"/>
      <w:numFmt w:val="bullet"/>
      <w:lvlText w:val=""/>
      <w:lvlJc w:val="left"/>
      <w:pPr>
        <w:ind w:left="2160" w:hanging="360"/>
      </w:pPr>
      <w:rPr>
        <w:rFonts w:ascii="Wingdings" w:hAnsi="Wingdings" w:hint="default"/>
      </w:rPr>
    </w:lvl>
    <w:lvl w:ilvl="3" w:tplc="B9F20860" w:tentative="1">
      <w:start w:val="1"/>
      <w:numFmt w:val="bullet"/>
      <w:lvlText w:val=""/>
      <w:lvlJc w:val="left"/>
      <w:pPr>
        <w:ind w:left="2880" w:hanging="360"/>
      </w:pPr>
      <w:rPr>
        <w:rFonts w:ascii="Symbol" w:hAnsi="Symbol" w:hint="default"/>
      </w:rPr>
    </w:lvl>
    <w:lvl w:ilvl="4" w:tplc="AA9A5826" w:tentative="1">
      <w:start w:val="1"/>
      <w:numFmt w:val="bullet"/>
      <w:lvlText w:val="o"/>
      <w:lvlJc w:val="left"/>
      <w:pPr>
        <w:ind w:left="3600" w:hanging="360"/>
      </w:pPr>
      <w:rPr>
        <w:rFonts w:ascii="Courier New" w:hAnsi="Courier New" w:cs="Courier New" w:hint="default"/>
      </w:rPr>
    </w:lvl>
    <w:lvl w:ilvl="5" w:tplc="13865A8A" w:tentative="1">
      <w:start w:val="1"/>
      <w:numFmt w:val="bullet"/>
      <w:lvlText w:val=""/>
      <w:lvlJc w:val="left"/>
      <w:pPr>
        <w:ind w:left="4320" w:hanging="360"/>
      </w:pPr>
      <w:rPr>
        <w:rFonts w:ascii="Wingdings" w:hAnsi="Wingdings" w:hint="default"/>
      </w:rPr>
    </w:lvl>
    <w:lvl w:ilvl="6" w:tplc="C99E6A18" w:tentative="1">
      <w:start w:val="1"/>
      <w:numFmt w:val="bullet"/>
      <w:lvlText w:val=""/>
      <w:lvlJc w:val="left"/>
      <w:pPr>
        <w:ind w:left="5040" w:hanging="360"/>
      </w:pPr>
      <w:rPr>
        <w:rFonts w:ascii="Symbol" w:hAnsi="Symbol" w:hint="default"/>
      </w:rPr>
    </w:lvl>
    <w:lvl w:ilvl="7" w:tplc="ACFA873C" w:tentative="1">
      <w:start w:val="1"/>
      <w:numFmt w:val="bullet"/>
      <w:lvlText w:val="o"/>
      <w:lvlJc w:val="left"/>
      <w:pPr>
        <w:ind w:left="5760" w:hanging="360"/>
      </w:pPr>
      <w:rPr>
        <w:rFonts w:ascii="Courier New" w:hAnsi="Courier New" w:cs="Courier New" w:hint="default"/>
      </w:rPr>
    </w:lvl>
    <w:lvl w:ilvl="8" w:tplc="7A629C22" w:tentative="1">
      <w:start w:val="1"/>
      <w:numFmt w:val="bullet"/>
      <w:lvlText w:val=""/>
      <w:lvlJc w:val="left"/>
      <w:pPr>
        <w:ind w:left="6480" w:hanging="360"/>
      </w:pPr>
      <w:rPr>
        <w:rFonts w:ascii="Wingdings" w:hAnsi="Wingdings" w:hint="default"/>
      </w:rPr>
    </w:lvl>
  </w:abstractNum>
  <w:abstractNum w:abstractNumId="34" w15:restartNumberingAfterBreak="0">
    <w:nsid w:val="6D4E0874"/>
    <w:multiLevelType w:val="hybridMultilevel"/>
    <w:tmpl w:val="0854ECA0"/>
    <w:lvl w:ilvl="0" w:tplc="FA3EBA02">
      <w:start w:val="1"/>
      <w:numFmt w:val="bullet"/>
      <w:lvlText w:val=""/>
      <w:lvlJc w:val="left"/>
      <w:pPr>
        <w:ind w:left="360" w:hanging="360"/>
      </w:pPr>
      <w:rPr>
        <w:rFonts w:ascii="Wingdings" w:hAnsi="Wingdings" w:hint="default"/>
      </w:rPr>
    </w:lvl>
    <w:lvl w:ilvl="1" w:tplc="9034B03E" w:tentative="1">
      <w:start w:val="1"/>
      <w:numFmt w:val="bullet"/>
      <w:lvlText w:val="o"/>
      <w:lvlJc w:val="left"/>
      <w:pPr>
        <w:ind w:left="1440" w:hanging="360"/>
      </w:pPr>
      <w:rPr>
        <w:rFonts w:ascii="Courier New" w:hAnsi="Courier New" w:cs="Courier New" w:hint="default"/>
      </w:rPr>
    </w:lvl>
    <w:lvl w:ilvl="2" w:tplc="E7B0DEFA" w:tentative="1">
      <w:start w:val="1"/>
      <w:numFmt w:val="bullet"/>
      <w:lvlText w:val=""/>
      <w:lvlJc w:val="left"/>
      <w:pPr>
        <w:ind w:left="2160" w:hanging="360"/>
      </w:pPr>
      <w:rPr>
        <w:rFonts w:ascii="Wingdings" w:hAnsi="Wingdings" w:hint="default"/>
      </w:rPr>
    </w:lvl>
    <w:lvl w:ilvl="3" w:tplc="A5DA0C30" w:tentative="1">
      <w:start w:val="1"/>
      <w:numFmt w:val="bullet"/>
      <w:lvlText w:val=""/>
      <w:lvlJc w:val="left"/>
      <w:pPr>
        <w:ind w:left="2880" w:hanging="360"/>
      </w:pPr>
      <w:rPr>
        <w:rFonts w:ascii="Symbol" w:hAnsi="Symbol" w:hint="default"/>
      </w:rPr>
    </w:lvl>
    <w:lvl w:ilvl="4" w:tplc="DFF67DE4" w:tentative="1">
      <w:start w:val="1"/>
      <w:numFmt w:val="bullet"/>
      <w:lvlText w:val="o"/>
      <w:lvlJc w:val="left"/>
      <w:pPr>
        <w:ind w:left="3600" w:hanging="360"/>
      </w:pPr>
      <w:rPr>
        <w:rFonts w:ascii="Courier New" w:hAnsi="Courier New" w:cs="Courier New" w:hint="default"/>
      </w:rPr>
    </w:lvl>
    <w:lvl w:ilvl="5" w:tplc="02BAEB3E" w:tentative="1">
      <w:start w:val="1"/>
      <w:numFmt w:val="bullet"/>
      <w:lvlText w:val=""/>
      <w:lvlJc w:val="left"/>
      <w:pPr>
        <w:ind w:left="4320" w:hanging="360"/>
      </w:pPr>
      <w:rPr>
        <w:rFonts w:ascii="Wingdings" w:hAnsi="Wingdings" w:hint="default"/>
      </w:rPr>
    </w:lvl>
    <w:lvl w:ilvl="6" w:tplc="4008BE9C" w:tentative="1">
      <w:start w:val="1"/>
      <w:numFmt w:val="bullet"/>
      <w:lvlText w:val=""/>
      <w:lvlJc w:val="left"/>
      <w:pPr>
        <w:ind w:left="5040" w:hanging="360"/>
      </w:pPr>
      <w:rPr>
        <w:rFonts w:ascii="Symbol" w:hAnsi="Symbol" w:hint="default"/>
      </w:rPr>
    </w:lvl>
    <w:lvl w:ilvl="7" w:tplc="076AAA44" w:tentative="1">
      <w:start w:val="1"/>
      <w:numFmt w:val="bullet"/>
      <w:lvlText w:val="o"/>
      <w:lvlJc w:val="left"/>
      <w:pPr>
        <w:ind w:left="5760" w:hanging="360"/>
      </w:pPr>
      <w:rPr>
        <w:rFonts w:ascii="Courier New" w:hAnsi="Courier New" w:cs="Courier New" w:hint="default"/>
      </w:rPr>
    </w:lvl>
    <w:lvl w:ilvl="8" w:tplc="9C063946" w:tentative="1">
      <w:start w:val="1"/>
      <w:numFmt w:val="bullet"/>
      <w:lvlText w:val=""/>
      <w:lvlJc w:val="left"/>
      <w:pPr>
        <w:ind w:left="6480" w:hanging="360"/>
      </w:pPr>
      <w:rPr>
        <w:rFonts w:ascii="Wingdings" w:hAnsi="Wingdings" w:hint="default"/>
      </w:rPr>
    </w:lvl>
  </w:abstractNum>
  <w:num w:numId="1" w16cid:durableId="2084985512">
    <w:abstractNumId w:val="12"/>
  </w:num>
  <w:num w:numId="2" w16cid:durableId="29960115">
    <w:abstractNumId w:val="18"/>
  </w:num>
  <w:num w:numId="3" w16cid:durableId="1431776468">
    <w:abstractNumId w:val="17"/>
  </w:num>
  <w:num w:numId="4" w16cid:durableId="1582984076">
    <w:abstractNumId w:val="12"/>
  </w:num>
  <w:num w:numId="5" w16cid:durableId="250822980">
    <w:abstractNumId w:val="2"/>
  </w:num>
  <w:num w:numId="6" w16cid:durableId="1383555032">
    <w:abstractNumId w:val="34"/>
  </w:num>
  <w:num w:numId="7" w16cid:durableId="2119107526">
    <w:abstractNumId w:val="12"/>
    <w:lvlOverride w:ilvl="0">
      <w:startOverride w:val="4"/>
    </w:lvlOverride>
    <w:lvlOverride w:ilvl="1">
      <w:startOverride w:val="1"/>
    </w:lvlOverride>
  </w:num>
  <w:num w:numId="8" w16cid:durableId="1465810391">
    <w:abstractNumId w:val="7"/>
  </w:num>
  <w:num w:numId="9" w16cid:durableId="1377856068">
    <w:abstractNumId w:val="15"/>
  </w:num>
  <w:num w:numId="10" w16cid:durableId="560561153">
    <w:abstractNumId w:val="19"/>
  </w:num>
  <w:num w:numId="11" w16cid:durableId="358749454">
    <w:abstractNumId w:val="24"/>
  </w:num>
  <w:num w:numId="12" w16cid:durableId="683440120">
    <w:abstractNumId w:val="20"/>
  </w:num>
  <w:num w:numId="13" w16cid:durableId="1512598763">
    <w:abstractNumId w:val="16"/>
  </w:num>
  <w:num w:numId="14" w16cid:durableId="1851261642">
    <w:abstractNumId w:val="1"/>
  </w:num>
  <w:num w:numId="15" w16cid:durableId="1612200418">
    <w:abstractNumId w:val="14"/>
  </w:num>
  <w:num w:numId="16" w16cid:durableId="426925573">
    <w:abstractNumId w:val="10"/>
  </w:num>
  <w:num w:numId="17" w16cid:durableId="423960604">
    <w:abstractNumId w:val="33"/>
  </w:num>
  <w:num w:numId="18" w16cid:durableId="1996495110">
    <w:abstractNumId w:val="11"/>
  </w:num>
  <w:num w:numId="19" w16cid:durableId="1638994249">
    <w:abstractNumId w:val="28"/>
  </w:num>
  <w:num w:numId="20" w16cid:durableId="875503567">
    <w:abstractNumId w:val="31"/>
  </w:num>
  <w:num w:numId="21" w16cid:durableId="869998682">
    <w:abstractNumId w:val="30"/>
  </w:num>
  <w:num w:numId="22" w16cid:durableId="1903637454">
    <w:abstractNumId w:val="29"/>
  </w:num>
  <w:num w:numId="23" w16cid:durableId="1613395446">
    <w:abstractNumId w:val="3"/>
  </w:num>
  <w:num w:numId="24" w16cid:durableId="116141697">
    <w:abstractNumId w:val="23"/>
  </w:num>
  <w:num w:numId="25" w16cid:durableId="1720859984">
    <w:abstractNumId w:val="25"/>
  </w:num>
  <w:num w:numId="26" w16cid:durableId="1615283652">
    <w:abstractNumId w:val="27"/>
  </w:num>
  <w:num w:numId="27" w16cid:durableId="238907592">
    <w:abstractNumId w:val="32"/>
  </w:num>
  <w:num w:numId="28" w16cid:durableId="1780367787">
    <w:abstractNumId w:val="21"/>
  </w:num>
  <w:num w:numId="29" w16cid:durableId="722414192">
    <w:abstractNumId w:val="13"/>
  </w:num>
  <w:num w:numId="30" w16cid:durableId="1626348126">
    <w:abstractNumId w:val="26"/>
  </w:num>
  <w:num w:numId="31" w16cid:durableId="1841502793">
    <w:abstractNumId w:val="8"/>
  </w:num>
  <w:num w:numId="32" w16cid:durableId="37633626">
    <w:abstractNumId w:val="22"/>
  </w:num>
  <w:num w:numId="33" w16cid:durableId="1729954379">
    <w:abstractNumId w:val="5"/>
  </w:num>
  <w:num w:numId="34" w16cid:durableId="64232057">
    <w:abstractNumId w:val="6"/>
  </w:num>
  <w:num w:numId="35" w16cid:durableId="1701275077">
    <w:abstractNumId w:val="4"/>
  </w:num>
  <w:num w:numId="36" w16cid:durableId="290290391">
    <w:abstractNumId w:val="0"/>
  </w:num>
  <w:num w:numId="37" w16cid:durableId="1636369730">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22D7"/>
    <w:rsid w:val="00002DCE"/>
    <w:rsid w:val="00002F88"/>
    <w:rsid w:val="0001057D"/>
    <w:rsid w:val="00011901"/>
    <w:rsid w:val="0001232F"/>
    <w:rsid w:val="00012436"/>
    <w:rsid w:val="00012655"/>
    <w:rsid w:val="00012F1D"/>
    <w:rsid w:val="00013152"/>
    <w:rsid w:val="00013F6F"/>
    <w:rsid w:val="0001514D"/>
    <w:rsid w:val="0001590D"/>
    <w:rsid w:val="00016E54"/>
    <w:rsid w:val="0001700B"/>
    <w:rsid w:val="00017084"/>
    <w:rsid w:val="00017B5B"/>
    <w:rsid w:val="0002084F"/>
    <w:rsid w:val="0002097C"/>
    <w:rsid w:val="0002111C"/>
    <w:rsid w:val="00021CB4"/>
    <w:rsid w:val="00022145"/>
    <w:rsid w:val="0002349B"/>
    <w:rsid w:val="00024789"/>
    <w:rsid w:val="00025643"/>
    <w:rsid w:val="00025FD3"/>
    <w:rsid w:val="0002624B"/>
    <w:rsid w:val="00026E3E"/>
    <w:rsid w:val="00030048"/>
    <w:rsid w:val="0003065D"/>
    <w:rsid w:val="00030E84"/>
    <w:rsid w:val="00030FBD"/>
    <w:rsid w:val="00031C5B"/>
    <w:rsid w:val="0003570B"/>
    <w:rsid w:val="00037011"/>
    <w:rsid w:val="00041FFD"/>
    <w:rsid w:val="000421A3"/>
    <w:rsid w:val="0004235A"/>
    <w:rsid w:val="00042618"/>
    <w:rsid w:val="00042F3E"/>
    <w:rsid w:val="00043320"/>
    <w:rsid w:val="000436C9"/>
    <w:rsid w:val="0004469D"/>
    <w:rsid w:val="00044EB1"/>
    <w:rsid w:val="00045B40"/>
    <w:rsid w:val="000473E5"/>
    <w:rsid w:val="0004772A"/>
    <w:rsid w:val="00047A71"/>
    <w:rsid w:val="00047E09"/>
    <w:rsid w:val="00051220"/>
    <w:rsid w:val="0005124A"/>
    <w:rsid w:val="000514AE"/>
    <w:rsid w:val="000519BE"/>
    <w:rsid w:val="000523D4"/>
    <w:rsid w:val="00052569"/>
    <w:rsid w:val="00053122"/>
    <w:rsid w:val="00053A2C"/>
    <w:rsid w:val="00054E85"/>
    <w:rsid w:val="00055543"/>
    <w:rsid w:val="00055A06"/>
    <w:rsid w:val="00056245"/>
    <w:rsid w:val="00056302"/>
    <w:rsid w:val="000567F8"/>
    <w:rsid w:val="00057C74"/>
    <w:rsid w:val="000604E2"/>
    <w:rsid w:val="00060819"/>
    <w:rsid w:val="000618AD"/>
    <w:rsid w:val="00062473"/>
    <w:rsid w:val="00062FF2"/>
    <w:rsid w:val="0006359A"/>
    <w:rsid w:val="000644D0"/>
    <w:rsid w:val="000644D9"/>
    <w:rsid w:val="00064577"/>
    <w:rsid w:val="0006484F"/>
    <w:rsid w:val="00064917"/>
    <w:rsid w:val="00064B63"/>
    <w:rsid w:val="000650DD"/>
    <w:rsid w:val="0006530E"/>
    <w:rsid w:val="00066DB6"/>
    <w:rsid w:val="00067DEA"/>
    <w:rsid w:val="0007007F"/>
    <w:rsid w:val="000706CE"/>
    <w:rsid w:val="000708C8"/>
    <w:rsid w:val="00071697"/>
    <w:rsid w:val="00072A80"/>
    <w:rsid w:val="00072B41"/>
    <w:rsid w:val="00072B7A"/>
    <w:rsid w:val="0007346C"/>
    <w:rsid w:val="000737EC"/>
    <w:rsid w:val="00073E96"/>
    <w:rsid w:val="0007420B"/>
    <w:rsid w:val="00075B9C"/>
    <w:rsid w:val="00076057"/>
    <w:rsid w:val="000767A9"/>
    <w:rsid w:val="00076AD2"/>
    <w:rsid w:val="00077370"/>
    <w:rsid w:val="000776C7"/>
    <w:rsid w:val="00077B62"/>
    <w:rsid w:val="00080BFA"/>
    <w:rsid w:val="000812E9"/>
    <w:rsid w:val="00081640"/>
    <w:rsid w:val="000816BE"/>
    <w:rsid w:val="0008240F"/>
    <w:rsid w:val="00082F76"/>
    <w:rsid w:val="00083698"/>
    <w:rsid w:val="00083F31"/>
    <w:rsid w:val="000851A7"/>
    <w:rsid w:val="00085478"/>
    <w:rsid w:val="00085D22"/>
    <w:rsid w:val="00085FF4"/>
    <w:rsid w:val="000861FB"/>
    <w:rsid w:val="00086495"/>
    <w:rsid w:val="00086DCC"/>
    <w:rsid w:val="000905B4"/>
    <w:rsid w:val="00090801"/>
    <w:rsid w:val="000911C7"/>
    <w:rsid w:val="00091A05"/>
    <w:rsid w:val="000925ED"/>
    <w:rsid w:val="00093757"/>
    <w:rsid w:val="00093FF8"/>
    <w:rsid w:val="000944F0"/>
    <w:rsid w:val="00095B3E"/>
    <w:rsid w:val="000960D8"/>
    <w:rsid w:val="000A144F"/>
    <w:rsid w:val="000A2870"/>
    <w:rsid w:val="000A4F80"/>
    <w:rsid w:val="000A5E77"/>
    <w:rsid w:val="000A61BC"/>
    <w:rsid w:val="000A639B"/>
    <w:rsid w:val="000A6595"/>
    <w:rsid w:val="000A70AB"/>
    <w:rsid w:val="000B06F2"/>
    <w:rsid w:val="000B0BE0"/>
    <w:rsid w:val="000B1DEC"/>
    <w:rsid w:val="000B202D"/>
    <w:rsid w:val="000B203B"/>
    <w:rsid w:val="000B507E"/>
    <w:rsid w:val="000B5BA0"/>
    <w:rsid w:val="000B5FA3"/>
    <w:rsid w:val="000B675B"/>
    <w:rsid w:val="000B6AFD"/>
    <w:rsid w:val="000B6E5F"/>
    <w:rsid w:val="000B6EC6"/>
    <w:rsid w:val="000C08C9"/>
    <w:rsid w:val="000C1FEA"/>
    <w:rsid w:val="000C23D8"/>
    <w:rsid w:val="000C2C6B"/>
    <w:rsid w:val="000C32B6"/>
    <w:rsid w:val="000C3B59"/>
    <w:rsid w:val="000C3D75"/>
    <w:rsid w:val="000C3F6E"/>
    <w:rsid w:val="000C43F2"/>
    <w:rsid w:val="000C447F"/>
    <w:rsid w:val="000C4BB0"/>
    <w:rsid w:val="000C601F"/>
    <w:rsid w:val="000C6418"/>
    <w:rsid w:val="000C641C"/>
    <w:rsid w:val="000C77E2"/>
    <w:rsid w:val="000C7FBF"/>
    <w:rsid w:val="000D0340"/>
    <w:rsid w:val="000D1D55"/>
    <w:rsid w:val="000D2BF3"/>
    <w:rsid w:val="000D2EDA"/>
    <w:rsid w:val="000D453C"/>
    <w:rsid w:val="000D4C57"/>
    <w:rsid w:val="000D673F"/>
    <w:rsid w:val="000D6D69"/>
    <w:rsid w:val="000E07F2"/>
    <w:rsid w:val="000E1178"/>
    <w:rsid w:val="000E126F"/>
    <w:rsid w:val="000E12CB"/>
    <w:rsid w:val="000E132B"/>
    <w:rsid w:val="000E14D0"/>
    <w:rsid w:val="000E1720"/>
    <w:rsid w:val="000E21D6"/>
    <w:rsid w:val="000E2669"/>
    <w:rsid w:val="000E2ED0"/>
    <w:rsid w:val="000E31EF"/>
    <w:rsid w:val="000E4851"/>
    <w:rsid w:val="000E5BC5"/>
    <w:rsid w:val="000E67B6"/>
    <w:rsid w:val="000E6F9A"/>
    <w:rsid w:val="000E718B"/>
    <w:rsid w:val="000E727F"/>
    <w:rsid w:val="000E7559"/>
    <w:rsid w:val="000E7A67"/>
    <w:rsid w:val="000E7C05"/>
    <w:rsid w:val="000E7ECA"/>
    <w:rsid w:val="000F0291"/>
    <w:rsid w:val="000F1902"/>
    <w:rsid w:val="000F304C"/>
    <w:rsid w:val="000F31C9"/>
    <w:rsid w:val="000F369F"/>
    <w:rsid w:val="000F36A5"/>
    <w:rsid w:val="000F4B98"/>
    <w:rsid w:val="000F626C"/>
    <w:rsid w:val="000F66D5"/>
    <w:rsid w:val="000F72F1"/>
    <w:rsid w:val="00100071"/>
    <w:rsid w:val="0010041E"/>
    <w:rsid w:val="00100D50"/>
    <w:rsid w:val="00101585"/>
    <w:rsid w:val="00101A90"/>
    <w:rsid w:val="00101DF2"/>
    <w:rsid w:val="0010211A"/>
    <w:rsid w:val="00103C8F"/>
    <w:rsid w:val="00103F58"/>
    <w:rsid w:val="00104D1E"/>
    <w:rsid w:val="001055B9"/>
    <w:rsid w:val="00105B41"/>
    <w:rsid w:val="00105EB9"/>
    <w:rsid w:val="001061CF"/>
    <w:rsid w:val="001064FD"/>
    <w:rsid w:val="00106949"/>
    <w:rsid w:val="00106EB1"/>
    <w:rsid w:val="00107A9E"/>
    <w:rsid w:val="00110279"/>
    <w:rsid w:val="00110C5F"/>
    <w:rsid w:val="00112584"/>
    <w:rsid w:val="001128F1"/>
    <w:rsid w:val="00113958"/>
    <w:rsid w:val="001139E3"/>
    <w:rsid w:val="00113D82"/>
    <w:rsid w:val="00115842"/>
    <w:rsid w:val="00115BA3"/>
    <w:rsid w:val="00115C36"/>
    <w:rsid w:val="00116859"/>
    <w:rsid w:val="00116FA3"/>
    <w:rsid w:val="00117A1F"/>
    <w:rsid w:val="00120FC1"/>
    <w:rsid w:val="001240C2"/>
    <w:rsid w:val="0012435D"/>
    <w:rsid w:val="00126DB6"/>
    <w:rsid w:val="00130632"/>
    <w:rsid w:val="00130763"/>
    <w:rsid w:val="00130849"/>
    <w:rsid w:val="001310A7"/>
    <w:rsid w:val="001315D6"/>
    <w:rsid w:val="0013161C"/>
    <w:rsid w:val="00131647"/>
    <w:rsid w:val="00131B77"/>
    <w:rsid w:val="001321EA"/>
    <w:rsid w:val="00132CF1"/>
    <w:rsid w:val="0013370D"/>
    <w:rsid w:val="00133F9F"/>
    <w:rsid w:val="00134985"/>
    <w:rsid w:val="00134AB1"/>
    <w:rsid w:val="00134D7D"/>
    <w:rsid w:val="0013711D"/>
    <w:rsid w:val="00137ADF"/>
    <w:rsid w:val="00140A70"/>
    <w:rsid w:val="001418DB"/>
    <w:rsid w:val="00141DE3"/>
    <w:rsid w:val="00142820"/>
    <w:rsid w:val="001436B9"/>
    <w:rsid w:val="00143E79"/>
    <w:rsid w:val="00143E96"/>
    <w:rsid w:val="0014413E"/>
    <w:rsid w:val="00144203"/>
    <w:rsid w:val="001445F9"/>
    <w:rsid w:val="001458DF"/>
    <w:rsid w:val="00146C22"/>
    <w:rsid w:val="001502DD"/>
    <w:rsid w:val="00151137"/>
    <w:rsid w:val="00151464"/>
    <w:rsid w:val="00152F63"/>
    <w:rsid w:val="00154B5F"/>
    <w:rsid w:val="00155A50"/>
    <w:rsid w:val="00155E2A"/>
    <w:rsid w:val="00156CB9"/>
    <w:rsid w:val="00156FF1"/>
    <w:rsid w:val="00160249"/>
    <w:rsid w:val="0016047E"/>
    <w:rsid w:val="00160FC7"/>
    <w:rsid w:val="00161B8F"/>
    <w:rsid w:val="001624AF"/>
    <w:rsid w:val="00164059"/>
    <w:rsid w:val="001640B3"/>
    <w:rsid w:val="00167078"/>
    <w:rsid w:val="00167E2E"/>
    <w:rsid w:val="00170FEC"/>
    <w:rsid w:val="00171536"/>
    <w:rsid w:val="001720BE"/>
    <w:rsid w:val="00172A49"/>
    <w:rsid w:val="0017352E"/>
    <w:rsid w:val="00174BA4"/>
    <w:rsid w:val="00175D05"/>
    <w:rsid w:val="00176B6B"/>
    <w:rsid w:val="001776C4"/>
    <w:rsid w:val="00177A80"/>
    <w:rsid w:val="001802D3"/>
    <w:rsid w:val="00180CC6"/>
    <w:rsid w:val="00180D61"/>
    <w:rsid w:val="00183A2D"/>
    <w:rsid w:val="00183C90"/>
    <w:rsid w:val="00183C9A"/>
    <w:rsid w:val="001856A8"/>
    <w:rsid w:val="00186636"/>
    <w:rsid w:val="00186CBE"/>
    <w:rsid w:val="00187758"/>
    <w:rsid w:val="00190513"/>
    <w:rsid w:val="00192AF2"/>
    <w:rsid w:val="0019362A"/>
    <w:rsid w:val="00193CF9"/>
    <w:rsid w:val="00197558"/>
    <w:rsid w:val="001A0BA8"/>
    <w:rsid w:val="001A19BF"/>
    <w:rsid w:val="001A2063"/>
    <w:rsid w:val="001A2801"/>
    <w:rsid w:val="001A2968"/>
    <w:rsid w:val="001A3C93"/>
    <w:rsid w:val="001A3D01"/>
    <w:rsid w:val="001A3E43"/>
    <w:rsid w:val="001A4BE0"/>
    <w:rsid w:val="001A5158"/>
    <w:rsid w:val="001B0941"/>
    <w:rsid w:val="001B3330"/>
    <w:rsid w:val="001B3920"/>
    <w:rsid w:val="001B58C6"/>
    <w:rsid w:val="001B6458"/>
    <w:rsid w:val="001B667D"/>
    <w:rsid w:val="001B72DC"/>
    <w:rsid w:val="001C0FCE"/>
    <w:rsid w:val="001C130C"/>
    <w:rsid w:val="001C1DF4"/>
    <w:rsid w:val="001C2325"/>
    <w:rsid w:val="001C26C9"/>
    <w:rsid w:val="001C3221"/>
    <w:rsid w:val="001C32B7"/>
    <w:rsid w:val="001C4470"/>
    <w:rsid w:val="001C47F4"/>
    <w:rsid w:val="001C4852"/>
    <w:rsid w:val="001C4A61"/>
    <w:rsid w:val="001C5049"/>
    <w:rsid w:val="001C50B8"/>
    <w:rsid w:val="001C5820"/>
    <w:rsid w:val="001C6357"/>
    <w:rsid w:val="001C756F"/>
    <w:rsid w:val="001C79E5"/>
    <w:rsid w:val="001C7E7B"/>
    <w:rsid w:val="001D0AEC"/>
    <w:rsid w:val="001D0B5D"/>
    <w:rsid w:val="001D158B"/>
    <w:rsid w:val="001D15F2"/>
    <w:rsid w:val="001D322E"/>
    <w:rsid w:val="001D34D3"/>
    <w:rsid w:val="001D39F9"/>
    <w:rsid w:val="001D3FAE"/>
    <w:rsid w:val="001D5BD1"/>
    <w:rsid w:val="001D7C57"/>
    <w:rsid w:val="001E0937"/>
    <w:rsid w:val="001E0E92"/>
    <w:rsid w:val="001E227A"/>
    <w:rsid w:val="001E391A"/>
    <w:rsid w:val="001E3A97"/>
    <w:rsid w:val="001E3C3B"/>
    <w:rsid w:val="001E63BB"/>
    <w:rsid w:val="001F00DC"/>
    <w:rsid w:val="001F047D"/>
    <w:rsid w:val="001F0763"/>
    <w:rsid w:val="001F10E8"/>
    <w:rsid w:val="001F1557"/>
    <w:rsid w:val="001F275F"/>
    <w:rsid w:val="001F2CF7"/>
    <w:rsid w:val="001F3267"/>
    <w:rsid w:val="001F3DD0"/>
    <w:rsid w:val="001F429B"/>
    <w:rsid w:val="001F4EAF"/>
    <w:rsid w:val="001F66B3"/>
    <w:rsid w:val="001F70E2"/>
    <w:rsid w:val="001F718C"/>
    <w:rsid w:val="001F7782"/>
    <w:rsid w:val="00203590"/>
    <w:rsid w:val="002040F1"/>
    <w:rsid w:val="0020413F"/>
    <w:rsid w:val="002048D8"/>
    <w:rsid w:val="00205413"/>
    <w:rsid w:val="00205622"/>
    <w:rsid w:val="00206FB5"/>
    <w:rsid w:val="0020726F"/>
    <w:rsid w:val="00207598"/>
    <w:rsid w:val="00207987"/>
    <w:rsid w:val="00210B45"/>
    <w:rsid w:val="00212309"/>
    <w:rsid w:val="00212768"/>
    <w:rsid w:val="0021306E"/>
    <w:rsid w:val="002136B9"/>
    <w:rsid w:val="00214914"/>
    <w:rsid w:val="002166B3"/>
    <w:rsid w:val="002170CD"/>
    <w:rsid w:val="0022002A"/>
    <w:rsid w:val="00220391"/>
    <w:rsid w:val="0022051E"/>
    <w:rsid w:val="00220577"/>
    <w:rsid w:val="00220E92"/>
    <w:rsid w:val="00221235"/>
    <w:rsid w:val="00222BB2"/>
    <w:rsid w:val="002245BF"/>
    <w:rsid w:val="00224C02"/>
    <w:rsid w:val="0022584F"/>
    <w:rsid w:val="00226282"/>
    <w:rsid w:val="002269B4"/>
    <w:rsid w:val="00227A9C"/>
    <w:rsid w:val="00230E46"/>
    <w:rsid w:val="00233777"/>
    <w:rsid w:val="002342FB"/>
    <w:rsid w:val="00235250"/>
    <w:rsid w:val="00235409"/>
    <w:rsid w:val="00235733"/>
    <w:rsid w:val="00235C9B"/>
    <w:rsid w:val="00235E9D"/>
    <w:rsid w:val="00236E0F"/>
    <w:rsid w:val="00240244"/>
    <w:rsid w:val="00240D56"/>
    <w:rsid w:val="00240E1A"/>
    <w:rsid w:val="00240F9E"/>
    <w:rsid w:val="0024119B"/>
    <w:rsid w:val="00241F24"/>
    <w:rsid w:val="00241F73"/>
    <w:rsid w:val="00242209"/>
    <w:rsid w:val="0024479F"/>
    <w:rsid w:val="00244D10"/>
    <w:rsid w:val="00245470"/>
    <w:rsid w:val="00245F98"/>
    <w:rsid w:val="00246050"/>
    <w:rsid w:val="00246489"/>
    <w:rsid w:val="002464CB"/>
    <w:rsid w:val="00246608"/>
    <w:rsid w:val="00247269"/>
    <w:rsid w:val="00252399"/>
    <w:rsid w:val="002523CC"/>
    <w:rsid w:val="00252F64"/>
    <w:rsid w:val="00253878"/>
    <w:rsid w:val="00254B1F"/>
    <w:rsid w:val="00254F28"/>
    <w:rsid w:val="00254F30"/>
    <w:rsid w:val="00255E96"/>
    <w:rsid w:val="002562EA"/>
    <w:rsid w:val="00256BDF"/>
    <w:rsid w:val="00257666"/>
    <w:rsid w:val="00257C90"/>
    <w:rsid w:val="00260984"/>
    <w:rsid w:val="002609E8"/>
    <w:rsid w:val="00260AFA"/>
    <w:rsid w:val="00261F22"/>
    <w:rsid w:val="00262023"/>
    <w:rsid w:val="0026280A"/>
    <w:rsid w:val="00264AA8"/>
    <w:rsid w:val="00265A42"/>
    <w:rsid w:val="00267FA4"/>
    <w:rsid w:val="00270566"/>
    <w:rsid w:val="002705FC"/>
    <w:rsid w:val="002715D0"/>
    <w:rsid w:val="00271668"/>
    <w:rsid w:val="0027182B"/>
    <w:rsid w:val="002727DF"/>
    <w:rsid w:val="00272C74"/>
    <w:rsid w:val="002734B7"/>
    <w:rsid w:val="002736F8"/>
    <w:rsid w:val="00273722"/>
    <w:rsid w:val="0027443C"/>
    <w:rsid w:val="002745AD"/>
    <w:rsid w:val="002750B9"/>
    <w:rsid w:val="0027547A"/>
    <w:rsid w:val="002755F1"/>
    <w:rsid w:val="002770C9"/>
    <w:rsid w:val="002775FA"/>
    <w:rsid w:val="0028100F"/>
    <w:rsid w:val="0028107D"/>
    <w:rsid w:val="00281836"/>
    <w:rsid w:val="00281B72"/>
    <w:rsid w:val="0028257E"/>
    <w:rsid w:val="0028321C"/>
    <w:rsid w:val="002846B7"/>
    <w:rsid w:val="0028478F"/>
    <w:rsid w:val="00284F96"/>
    <w:rsid w:val="00285163"/>
    <w:rsid w:val="002858BC"/>
    <w:rsid w:val="00285B68"/>
    <w:rsid w:val="00285B8F"/>
    <w:rsid w:val="00286C5B"/>
    <w:rsid w:val="002873B7"/>
    <w:rsid w:val="002902D9"/>
    <w:rsid w:val="00290560"/>
    <w:rsid w:val="00290892"/>
    <w:rsid w:val="00290BA7"/>
    <w:rsid w:val="00290FB7"/>
    <w:rsid w:val="0029176C"/>
    <w:rsid w:val="002924A8"/>
    <w:rsid w:val="00294362"/>
    <w:rsid w:val="002952EA"/>
    <w:rsid w:val="00295A04"/>
    <w:rsid w:val="0029685F"/>
    <w:rsid w:val="00296FC3"/>
    <w:rsid w:val="002A084F"/>
    <w:rsid w:val="002A0B1D"/>
    <w:rsid w:val="002A130E"/>
    <w:rsid w:val="002A14E3"/>
    <w:rsid w:val="002A4C2D"/>
    <w:rsid w:val="002A582A"/>
    <w:rsid w:val="002A6841"/>
    <w:rsid w:val="002A7308"/>
    <w:rsid w:val="002A79F6"/>
    <w:rsid w:val="002B0362"/>
    <w:rsid w:val="002B083D"/>
    <w:rsid w:val="002B33DC"/>
    <w:rsid w:val="002B4015"/>
    <w:rsid w:val="002B4D5D"/>
    <w:rsid w:val="002B67ED"/>
    <w:rsid w:val="002C18A7"/>
    <w:rsid w:val="002C3E1F"/>
    <w:rsid w:val="002C507C"/>
    <w:rsid w:val="002C54AF"/>
    <w:rsid w:val="002C61C7"/>
    <w:rsid w:val="002C6552"/>
    <w:rsid w:val="002C72C5"/>
    <w:rsid w:val="002C7C4E"/>
    <w:rsid w:val="002D255A"/>
    <w:rsid w:val="002D2BA3"/>
    <w:rsid w:val="002D2DC7"/>
    <w:rsid w:val="002D2ED6"/>
    <w:rsid w:val="002D492B"/>
    <w:rsid w:val="002D4A22"/>
    <w:rsid w:val="002D51C0"/>
    <w:rsid w:val="002D5710"/>
    <w:rsid w:val="002D5846"/>
    <w:rsid w:val="002D5B1F"/>
    <w:rsid w:val="002D5B57"/>
    <w:rsid w:val="002D5F40"/>
    <w:rsid w:val="002D67CA"/>
    <w:rsid w:val="002E023B"/>
    <w:rsid w:val="002E0444"/>
    <w:rsid w:val="002E19EE"/>
    <w:rsid w:val="002E2077"/>
    <w:rsid w:val="002E2248"/>
    <w:rsid w:val="002E52E9"/>
    <w:rsid w:val="002E5DE7"/>
    <w:rsid w:val="002E6B86"/>
    <w:rsid w:val="002E73A7"/>
    <w:rsid w:val="002F01BB"/>
    <w:rsid w:val="002F02FB"/>
    <w:rsid w:val="002F0C10"/>
    <w:rsid w:val="002F1291"/>
    <w:rsid w:val="002F14FD"/>
    <w:rsid w:val="002F1570"/>
    <w:rsid w:val="002F2192"/>
    <w:rsid w:val="002F29DF"/>
    <w:rsid w:val="002F2A33"/>
    <w:rsid w:val="002F2A7C"/>
    <w:rsid w:val="002F3B1C"/>
    <w:rsid w:val="002F4C09"/>
    <w:rsid w:val="002F4DC5"/>
    <w:rsid w:val="002F5232"/>
    <w:rsid w:val="002F5922"/>
    <w:rsid w:val="002F6CE2"/>
    <w:rsid w:val="002F71FF"/>
    <w:rsid w:val="00300298"/>
    <w:rsid w:val="00301090"/>
    <w:rsid w:val="00302435"/>
    <w:rsid w:val="00302768"/>
    <w:rsid w:val="003029A9"/>
    <w:rsid w:val="00302BAF"/>
    <w:rsid w:val="00303AC7"/>
    <w:rsid w:val="003054E2"/>
    <w:rsid w:val="003071DD"/>
    <w:rsid w:val="0030774E"/>
    <w:rsid w:val="00307767"/>
    <w:rsid w:val="0031062C"/>
    <w:rsid w:val="00310A7F"/>
    <w:rsid w:val="00312489"/>
    <w:rsid w:val="003124F9"/>
    <w:rsid w:val="00313872"/>
    <w:rsid w:val="003138F5"/>
    <w:rsid w:val="003160EB"/>
    <w:rsid w:val="00316634"/>
    <w:rsid w:val="003169DB"/>
    <w:rsid w:val="003172C4"/>
    <w:rsid w:val="00317C4F"/>
    <w:rsid w:val="003218A3"/>
    <w:rsid w:val="00322378"/>
    <w:rsid w:val="003224C6"/>
    <w:rsid w:val="0032363F"/>
    <w:rsid w:val="00323A3F"/>
    <w:rsid w:val="00323C46"/>
    <w:rsid w:val="003249AE"/>
    <w:rsid w:val="00324B82"/>
    <w:rsid w:val="00325308"/>
    <w:rsid w:val="00325F78"/>
    <w:rsid w:val="003263E2"/>
    <w:rsid w:val="00326DB3"/>
    <w:rsid w:val="0032751D"/>
    <w:rsid w:val="00327C7A"/>
    <w:rsid w:val="003314AD"/>
    <w:rsid w:val="003316F0"/>
    <w:rsid w:val="00331B98"/>
    <w:rsid w:val="0033590D"/>
    <w:rsid w:val="00335F61"/>
    <w:rsid w:val="0033726E"/>
    <w:rsid w:val="0033793F"/>
    <w:rsid w:val="00337B45"/>
    <w:rsid w:val="00340248"/>
    <w:rsid w:val="0034079D"/>
    <w:rsid w:val="003415C2"/>
    <w:rsid w:val="00342E17"/>
    <w:rsid w:val="00343162"/>
    <w:rsid w:val="003438C5"/>
    <w:rsid w:val="003438D9"/>
    <w:rsid w:val="00344D14"/>
    <w:rsid w:val="00345065"/>
    <w:rsid w:val="003465C4"/>
    <w:rsid w:val="00347186"/>
    <w:rsid w:val="00347E71"/>
    <w:rsid w:val="00350AC5"/>
    <w:rsid w:val="00351708"/>
    <w:rsid w:val="003527F3"/>
    <w:rsid w:val="003530FF"/>
    <w:rsid w:val="0035339F"/>
    <w:rsid w:val="00353B73"/>
    <w:rsid w:val="0035486E"/>
    <w:rsid w:val="00354D7B"/>
    <w:rsid w:val="00356529"/>
    <w:rsid w:val="00356558"/>
    <w:rsid w:val="00357609"/>
    <w:rsid w:val="00357BCA"/>
    <w:rsid w:val="00360711"/>
    <w:rsid w:val="00361177"/>
    <w:rsid w:val="0036242B"/>
    <w:rsid w:val="0036245B"/>
    <w:rsid w:val="00362585"/>
    <w:rsid w:val="0036363E"/>
    <w:rsid w:val="00363A23"/>
    <w:rsid w:val="003644E5"/>
    <w:rsid w:val="00364BC6"/>
    <w:rsid w:val="003652D8"/>
    <w:rsid w:val="00366FA7"/>
    <w:rsid w:val="003710E0"/>
    <w:rsid w:val="00371C90"/>
    <w:rsid w:val="00372E03"/>
    <w:rsid w:val="00373BC6"/>
    <w:rsid w:val="00373CEB"/>
    <w:rsid w:val="00374450"/>
    <w:rsid w:val="003748F6"/>
    <w:rsid w:val="00374FF3"/>
    <w:rsid w:val="0037573C"/>
    <w:rsid w:val="0037602A"/>
    <w:rsid w:val="00376E3B"/>
    <w:rsid w:val="00377B4D"/>
    <w:rsid w:val="00377D75"/>
    <w:rsid w:val="00380169"/>
    <w:rsid w:val="00381354"/>
    <w:rsid w:val="00382A8A"/>
    <w:rsid w:val="00383AD1"/>
    <w:rsid w:val="003843E9"/>
    <w:rsid w:val="00384A2E"/>
    <w:rsid w:val="00384C82"/>
    <w:rsid w:val="00385B6E"/>
    <w:rsid w:val="00385B8E"/>
    <w:rsid w:val="003860F1"/>
    <w:rsid w:val="00386AA4"/>
    <w:rsid w:val="0038720A"/>
    <w:rsid w:val="00391ADC"/>
    <w:rsid w:val="00391D7B"/>
    <w:rsid w:val="00392DEA"/>
    <w:rsid w:val="00393B70"/>
    <w:rsid w:val="00393ED5"/>
    <w:rsid w:val="0039448A"/>
    <w:rsid w:val="00394610"/>
    <w:rsid w:val="00394B0C"/>
    <w:rsid w:val="003958AC"/>
    <w:rsid w:val="00395EA7"/>
    <w:rsid w:val="00396302"/>
    <w:rsid w:val="00396418"/>
    <w:rsid w:val="00396B25"/>
    <w:rsid w:val="00397B23"/>
    <w:rsid w:val="00397D20"/>
    <w:rsid w:val="003A0762"/>
    <w:rsid w:val="003A0963"/>
    <w:rsid w:val="003A117A"/>
    <w:rsid w:val="003A18E6"/>
    <w:rsid w:val="003A284A"/>
    <w:rsid w:val="003A48D1"/>
    <w:rsid w:val="003A4B30"/>
    <w:rsid w:val="003A544B"/>
    <w:rsid w:val="003A59F1"/>
    <w:rsid w:val="003A5EFE"/>
    <w:rsid w:val="003A60FB"/>
    <w:rsid w:val="003A70FB"/>
    <w:rsid w:val="003A743C"/>
    <w:rsid w:val="003B0068"/>
    <w:rsid w:val="003B0383"/>
    <w:rsid w:val="003B1418"/>
    <w:rsid w:val="003B14CD"/>
    <w:rsid w:val="003B2CB6"/>
    <w:rsid w:val="003B2FCC"/>
    <w:rsid w:val="003B34CA"/>
    <w:rsid w:val="003B4F39"/>
    <w:rsid w:val="003B5A19"/>
    <w:rsid w:val="003B7845"/>
    <w:rsid w:val="003C045F"/>
    <w:rsid w:val="003C07E4"/>
    <w:rsid w:val="003C1FA2"/>
    <w:rsid w:val="003C378E"/>
    <w:rsid w:val="003C59B2"/>
    <w:rsid w:val="003C657E"/>
    <w:rsid w:val="003C6CE8"/>
    <w:rsid w:val="003C709B"/>
    <w:rsid w:val="003C768C"/>
    <w:rsid w:val="003C7E77"/>
    <w:rsid w:val="003D02B9"/>
    <w:rsid w:val="003D05D2"/>
    <w:rsid w:val="003D0693"/>
    <w:rsid w:val="003D0B9B"/>
    <w:rsid w:val="003D10EF"/>
    <w:rsid w:val="003D2643"/>
    <w:rsid w:val="003D3740"/>
    <w:rsid w:val="003D4509"/>
    <w:rsid w:val="003D548C"/>
    <w:rsid w:val="003D675A"/>
    <w:rsid w:val="003D6EE5"/>
    <w:rsid w:val="003D77C4"/>
    <w:rsid w:val="003E0DC2"/>
    <w:rsid w:val="003E0FD3"/>
    <w:rsid w:val="003E2AEE"/>
    <w:rsid w:val="003E3A85"/>
    <w:rsid w:val="003E41CF"/>
    <w:rsid w:val="003E5477"/>
    <w:rsid w:val="003E7178"/>
    <w:rsid w:val="003E796E"/>
    <w:rsid w:val="003E7CA2"/>
    <w:rsid w:val="003F0522"/>
    <w:rsid w:val="003F19A6"/>
    <w:rsid w:val="003F4C92"/>
    <w:rsid w:val="003F554A"/>
    <w:rsid w:val="003F65AF"/>
    <w:rsid w:val="003F66C5"/>
    <w:rsid w:val="003F76C0"/>
    <w:rsid w:val="003F798C"/>
    <w:rsid w:val="00400476"/>
    <w:rsid w:val="004005D5"/>
    <w:rsid w:val="00400AC7"/>
    <w:rsid w:val="00401172"/>
    <w:rsid w:val="00401DC8"/>
    <w:rsid w:val="0040270F"/>
    <w:rsid w:val="00402EFF"/>
    <w:rsid w:val="004031D5"/>
    <w:rsid w:val="0040344C"/>
    <w:rsid w:val="004036B4"/>
    <w:rsid w:val="004038F4"/>
    <w:rsid w:val="00405BEC"/>
    <w:rsid w:val="00405D87"/>
    <w:rsid w:val="00406C56"/>
    <w:rsid w:val="00406D6A"/>
    <w:rsid w:val="0040770C"/>
    <w:rsid w:val="004107EB"/>
    <w:rsid w:val="00410BC0"/>
    <w:rsid w:val="00410F2C"/>
    <w:rsid w:val="00411AFC"/>
    <w:rsid w:val="004123AE"/>
    <w:rsid w:val="004128D1"/>
    <w:rsid w:val="00413004"/>
    <w:rsid w:val="004137AF"/>
    <w:rsid w:val="00414354"/>
    <w:rsid w:val="00415B1A"/>
    <w:rsid w:val="00416C9E"/>
    <w:rsid w:val="004172D4"/>
    <w:rsid w:val="00417EB6"/>
    <w:rsid w:val="00421AC1"/>
    <w:rsid w:val="00422CE1"/>
    <w:rsid w:val="00423C54"/>
    <w:rsid w:val="00424A0E"/>
    <w:rsid w:val="00425A0B"/>
    <w:rsid w:val="0042782B"/>
    <w:rsid w:val="00431EF6"/>
    <w:rsid w:val="004321B8"/>
    <w:rsid w:val="00433291"/>
    <w:rsid w:val="00433458"/>
    <w:rsid w:val="00434790"/>
    <w:rsid w:val="00434A11"/>
    <w:rsid w:val="004361C5"/>
    <w:rsid w:val="004374DC"/>
    <w:rsid w:val="0043785E"/>
    <w:rsid w:val="00437EFD"/>
    <w:rsid w:val="00437F2B"/>
    <w:rsid w:val="00440D64"/>
    <w:rsid w:val="004437F6"/>
    <w:rsid w:val="00443F99"/>
    <w:rsid w:val="0044427F"/>
    <w:rsid w:val="00444B0A"/>
    <w:rsid w:val="00444CDF"/>
    <w:rsid w:val="00445018"/>
    <w:rsid w:val="00446753"/>
    <w:rsid w:val="00446B17"/>
    <w:rsid w:val="00447375"/>
    <w:rsid w:val="00447775"/>
    <w:rsid w:val="004479DE"/>
    <w:rsid w:val="00447B20"/>
    <w:rsid w:val="00450312"/>
    <w:rsid w:val="00450420"/>
    <w:rsid w:val="0045127D"/>
    <w:rsid w:val="0045243B"/>
    <w:rsid w:val="0045275F"/>
    <w:rsid w:val="004537C1"/>
    <w:rsid w:val="00453AEF"/>
    <w:rsid w:val="004545C2"/>
    <w:rsid w:val="00454CF3"/>
    <w:rsid w:val="0045600B"/>
    <w:rsid w:val="0045661E"/>
    <w:rsid w:val="0045668D"/>
    <w:rsid w:val="00456BB7"/>
    <w:rsid w:val="004571B4"/>
    <w:rsid w:val="00457631"/>
    <w:rsid w:val="00457C95"/>
    <w:rsid w:val="00457DE1"/>
    <w:rsid w:val="00457EC7"/>
    <w:rsid w:val="0046159A"/>
    <w:rsid w:val="00461A6D"/>
    <w:rsid w:val="00462BE0"/>
    <w:rsid w:val="00462D40"/>
    <w:rsid w:val="004641C0"/>
    <w:rsid w:val="004642AF"/>
    <w:rsid w:val="00464771"/>
    <w:rsid w:val="00464ACB"/>
    <w:rsid w:val="00464E90"/>
    <w:rsid w:val="0046704B"/>
    <w:rsid w:val="004722D0"/>
    <w:rsid w:val="004728CD"/>
    <w:rsid w:val="004729A6"/>
    <w:rsid w:val="004734B2"/>
    <w:rsid w:val="00473C6D"/>
    <w:rsid w:val="0047466B"/>
    <w:rsid w:val="00474755"/>
    <w:rsid w:val="00474BCF"/>
    <w:rsid w:val="00476A7A"/>
    <w:rsid w:val="004776DC"/>
    <w:rsid w:val="0047773C"/>
    <w:rsid w:val="0047786C"/>
    <w:rsid w:val="00480674"/>
    <w:rsid w:val="0048107B"/>
    <w:rsid w:val="0048120A"/>
    <w:rsid w:val="0048120C"/>
    <w:rsid w:val="00481303"/>
    <w:rsid w:val="00483388"/>
    <w:rsid w:val="00483C59"/>
    <w:rsid w:val="00484711"/>
    <w:rsid w:val="00484AEE"/>
    <w:rsid w:val="0048528D"/>
    <w:rsid w:val="004852C6"/>
    <w:rsid w:val="00485A85"/>
    <w:rsid w:val="00486642"/>
    <w:rsid w:val="00490759"/>
    <w:rsid w:val="00490B59"/>
    <w:rsid w:val="004923AD"/>
    <w:rsid w:val="00492DC1"/>
    <w:rsid w:val="0049351D"/>
    <w:rsid w:val="00493C25"/>
    <w:rsid w:val="00493CFA"/>
    <w:rsid w:val="00494139"/>
    <w:rsid w:val="00494EE2"/>
    <w:rsid w:val="0049533D"/>
    <w:rsid w:val="00495815"/>
    <w:rsid w:val="00495B69"/>
    <w:rsid w:val="00496828"/>
    <w:rsid w:val="00497B80"/>
    <w:rsid w:val="004A0607"/>
    <w:rsid w:val="004A0660"/>
    <w:rsid w:val="004A2A81"/>
    <w:rsid w:val="004A2C63"/>
    <w:rsid w:val="004A3D98"/>
    <w:rsid w:val="004A4F47"/>
    <w:rsid w:val="004A5F0E"/>
    <w:rsid w:val="004A64F6"/>
    <w:rsid w:val="004A65DF"/>
    <w:rsid w:val="004A66BF"/>
    <w:rsid w:val="004B097E"/>
    <w:rsid w:val="004B10A8"/>
    <w:rsid w:val="004B163E"/>
    <w:rsid w:val="004B18CE"/>
    <w:rsid w:val="004B1E4A"/>
    <w:rsid w:val="004B2004"/>
    <w:rsid w:val="004B2168"/>
    <w:rsid w:val="004B26EE"/>
    <w:rsid w:val="004B2733"/>
    <w:rsid w:val="004B32E6"/>
    <w:rsid w:val="004B3D69"/>
    <w:rsid w:val="004B4763"/>
    <w:rsid w:val="004B598B"/>
    <w:rsid w:val="004B70A4"/>
    <w:rsid w:val="004B70BC"/>
    <w:rsid w:val="004C0C5B"/>
    <w:rsid w:val="004C159D"/>
    <w:rsid w:val="004C1C36"/>
    <w:rsid w:val="004C1DFC"/>
    <w:rsid w:val="004C20E8"/>
    <w:rsid w:val="004C2EDA"/>
    <w:rsid w:val="004C2EE9"/>
    <w:rsid w:val="004C3528"/>
    <w:rsid w:val="004C3B30"/>
    <w:rsid w:val="004C3BDD"/>
    <w:rsid w:val="004C4995"/>
    <w:rsid w:val="004C4CB3"/>
    <w:rsid w:val="004C71C4"/>
    <w:rsid w:val="004D0425"/>
    <w:rsid w:val="004D0CA8"/>
    <w:rsid w:val="004D1112"/>
    <w:rsid w:val="004D16B4"/>
    <w:rsid w:val="004D232F"/>
    <w:rsid w:val="004D3213"/>
    <w:rsid w:val="004D3641"/>
    <w:rsid w:val="004D4369"/>
    <w:rsid w:val="004D4530"/>
    <w:rsid w:val="004D52B7"/>
    <w:rsid w:val="004D7662"/>
    <w:rsid w:val="004E1A22"/>
    <w:rsid w:val="004E1EE9"/>
    <w:rsid w:val="004E3271"/>
    <w:rsid w:val="004E343D"/>
    <w:rsid w:val="004E358E"/>
    <w:rsid w:val="004E39CA"/>
    <w:rsid w:val="004E3A26"/>
    <w:rsid w:val="004E3C3F"/>
    <w:rsid w:val="004E503E"/>
    <w:rsid w:val="004E5129"/>
    <w:rsid w:val="004E588F"/>
    <w:rsid w:val="004E6F73"/>
    <w:rsid w:val="004E7638"/>
    <w:rsid w:val="004F0388"/>
    <w:rsid w:val="004F0A93"/>
    <w:rsid w:val="004F148D"/>
    <w:rsid w:val="004F1840"/>
    <w:rsid w:val="004F192B"/>
    <w:rsid w:val="004F1940"/>
    <w:rsid w:val="004F28DF"/>
    <w:rsid w:val="004F32A4"/>
    <w:rsid w:val="004F3CC2"/>
    <w:rsid w:val="004F4C6E"/>
    <w:rsid w:val="004F4E04"/>
    <w:rsid w:val="004F4EA5"/>
    <w:rsid w:val="004F561A"/>
    <w:rsid w:val="004F679E"/>
    <w:rsid w:val="004F69E1"/>
    <w:rsid w:val="004F7642"/>
    <w:rsid w:val="004F7C38"/>
    <w:rsid w:val="00500255"/>
    <w:rsid w:val="0050069B"/>
    <w:rsid w:val="005007ED"/>
    <w:rsid w:val="005017EB"/>
    <w:rsid w:val="005018F0"/>
    <w:rsid w:val="00501F40"/>
    <w:rsid w:val="0050202F"/>
    <w:rsid w:val="00502158"/>
    <w:rsid w:val="00502471"/>
    <w:rsid w:val="005038E0"/>
    <w:rsid w:val="00504091"/>
    <w:rsid w:val="00504CA6"/>
    <w:rsid w:val="00504ECF"/>
    <w:rsid w:val="00505A5E"/>
    <w:rsid w:val="005078FD"/>
    <w:rsid w:val="005102C2"/>
    <w:rsid w:val="00510CE8"/>
    <w:rsid w:val="00512248"/>
    <w:rsid w:val="00512F16"/>
    <w:rsid w:val="00513073"/>
    <w:rsid w:val="00513C04"/>
    <w:rsid w:val="00515585"/>
    <w:rsid w:val="005170BE"/>
    <w:rsid w:val="005172AD"/>
    <w:rsid w:val="005178E9"/>
    <w:rsid w:val="00520B3D"/>
    <w:rsid w:val="005213AD"/>
    <w:rsid w:val="00521983"/>
    <w:rsid w:val="0052358C"/>
    <w:rsid w:val="0052491F"/>
    <w:rsid w:val="00524DEF"/>
    <w:rsid w:val="0052650E"/>
    <w:rsid w:val="00526BB8"/>
    <w:rsid w:val="005274B0"/>
    <w:rsid w:val="005306FF"/>
    <w:rsid w:val="005309BF"/>
    <w:rsid w:val="005316F5"/>
    <w:rsid w:val="00531A6C"/>
    <w:rsid w:val="00532BDD"/>
    <w:rsid w:val="00533303"/>
    <w:rsid w:val="00536039"/>
    <w:rsid w:val="0053704A"/>
    <w:rsid w:val="005444CE"/>
    <w:rsid w:val="0054463A"/>
    <w:rsid w:val="005449B9"/>
    <w:rsid w:val="00547723"/>
    <w:rsid w:val="005477E1"/>
    <w:rsid w:val="00550D3A"/>
    <w:rsid w:val="0055134D"/>
    <w:rsid w:val="0055164F"/>
    <w:rsid w:val="005516DA"/>
    <w:rsid w:val="005517EB"/>
    <w:rsid w:val="00552187"/>
    <w:rsid w:val="0055218B"/>
    <w:rsid w:val="00553E8E"/>
    <w:rsid w:val="00554D63"/>
    <w:rsid w:val="00555D47"/>
    <w:rsid w:val="00557CA7"/>
    <w:rsid w:val="005601C2"/>
    <w:rsid w:val="0056025F"/>
    <w:rsid w:val="005609C5"/>
    <w:rsid w:val="00562141"/>
    <w:rsid w:val="00562356"/>
    <w:rsid w:val="00562957"/>
    <w:rsid w:val="005630D1"/>
    <w:rsid w:val="00563EC5"/>
    <w:rsid w:val="00564011"/>
    <w:rsid w:val="00566855"/>
    <w:rsid w:val="00566C74"/>
    <w:rsid w:val="00570110"/>
    <w:rsid w:val="005708B2"/>
    <w:rsid w:val="00570F48"/>
    <w:rsid w:val="00571409"/>
    <w:rsid w:val="0057227F"/>
    <w:rsid w:val="00572950"/>
    <w:rsid w:val="00573BFF"/>
    <w:rsid w:val="00574219"/>
    <w:rsid w:val="00574907"/>
    <w:rsid w:val="00574C9E"/>
    <w:rsid w:val="005751B3"/>
    <w:rsid w:val="00577306"/>
    <w:rsid w:val="005805E1"/>
    <w:rsid w:val="005813BF"/>
    <w:rsid w:val="0058370B"/>
    <w:rsid w:val="00583834"/>
    <w:rsid w:val="0059088D"/>
    <w:rsid w:val="00590E0A"/>
    <w:rsid w:val="00591C54"/>
    <w:rsid w:val="00591F63"/>
    <w:rsid w:val="0059340F"/>
    <w:rsid w:val="005948AF"/>
    <w:rsid w:val="00595838"/>
    <w:rsid w:val="005958A9"/>
    <w:rsid w:val="00596B80"/>
    <w:rsid w:val="00597B1C"/>
    <w:rsid w:val="005A0EAC"/>
    <w:rsid w:val="005A1AD5"/>
    <w:rsid w:val="005A1C47"/>
    <w:rsid w:val="005A228C"/>
    <w:rsid w:val="005A28BC"/>
    <w:rsid w:val="005A2ACA"/>
    <w:rsid w:val="005A3A84"/>
    <w:rsid w:val="005A3CE1"/>
    <w:rsid w:val="005A3D12"/>
    <w:rsid w:val="005A4A9D"/>
    <w:rsid w:val="005A5024"/>
    <w:rsid w:val="005A61C0"/>
    <w:rsid w:val="005A63AE"/>
    <w:rsid w:val="005A73B9"/>
    <w:rsid w:val="005B04F7"/>
    <w:rsid w:val="005B0C7B"/>
    <w:rsid w:val="005B1E8E"/>
    <w:rsid w:val="005B2231"/>
    <w:rsid w:val="005B2ADD"/>
    <w:rsid w:val="005B3177"/>
    <w:rsid w:val="005B4265"/>
    <w:rsid w:val="005B71A5"/>
    <w:rsid w:val="005C3168"/>
    <w:rsid w:val="005C3F8C"/>
    <w:rsid w:val="005C4163"/>
    <w:rsid w:val="005C437A"/>
    <w:rsid w:val="005C5149"/>
    <w:rsid w:val="005C6130"/>
    <w:rsid w:val="005C6499"/>
    <w:rsid w:val="005C66D2"/>
    <w:rsid w:val="005C7096"/>
    <w:rsid w:val="005C73DF"/>
    <w:rsid w:val="005C7B80"/>
    <w:rsid w:val="005D064C"/>
    <w:rsid w:val="005D1434"/>
    <w:rsid w:val="005D146B"/>
    <w:rsid w:val="005D1658"/>
    <w:rsid w:val="005D19D6"/>
    <w:rsid w:val="005D2BE4"/>
    <w:rsid w:val="005D2D1E"/>
    <w:rsid w:val="005D30FA"/>
    <w:rsid w:val="005D33ED"/>
    <w:rsid w:val="005D3AC1"/>
    <w:rsid w:val="005D3E12"/>
    <w:rsid w:val="005D40F9"/>
    <w:rsid w:val="005D438A"/>
    <w:rsid w:val="005D4480"/>
    <w:rsid w:val="005D590C"/>
    <w:rsid w:val="005D6C64"/>
    <w:rsid w:val="005D70F3"/>
    <w:rsid w:val="005E1130"/>
    <w:rsid w:val="005E16D1"/>
    <w:rsid w:val="005E1B0A"/>
    <w:rsid w:val="005E1DF6"/>
    <w:rsid w:val="005E2306"/>
    <w:rsid w:val="005E2A0B"/>
    <w:rsid w:val="005E3326"/>
    <w:rsid w:val="005E364C"/>
    <w:rsid w:val="005E3B7E"/>
    <w:rsid w:val="005E4734"/>
    <w:rsid w:val="005E5162"/>
    <w:rsid w:val="005E75B0"/>
    <w:rsid w:val="005F04E7"/>
    <w:rsid w:val="005F0B95"/>
    <w:rsid w:val="005F1B4B"/>
    <w:rsid w:val="005F1F3D"/>
    <w:rsid w:val="005F2884"/>
    <w:rsid w:val="005F4B9B"/>
    <w:rsid w:val="005F5709"/>
    <w:rsid w:val="005F7744"/>
    <w:rsid w:val="005F77EC"/>
    <w:rsid w:val="006003DA"/>
    <w:rsid w:val="00600413"/>
    <w:rsid w:val="00600BCD"/>
    <w:rsid w:val="006020DD"/>
    <w:rsid w:val="0060225D"/>
    <w:rsid w:val="00602D07"/>
    <w:rsid w:val="0060335C"/>
    <w:rsid w:val="0060387C"/>
    <w:rsid w:val="00603944"/>
    <w:rsid w:val="006039CE"/>
    <w:rsid w:val="00604AFF"/>
    <w:rsid w:val="006050B5"/>
    <w:rsid w:val="00605262"/>
    <w:rsid w:val="00606878"/>
    <w:rsid w:val="006073B1"/>
    <w:rsid w:val="00610A49"/>
    <w:rsid w:val="00610E0F"/>
    <w:rsid w:val="00611202"/>
    <w:rsid w:val="00612F47"/>
    <w:rsid w:val="00612FD8"/>
    <w:rsid w:val="00613133"/>
    <w:rsid w:val="00614B08"/>
    <w:rsid w:val="00616DB9"/>
    <w:rsid w:val="00616DCC"/>
    <w:rsid w:val="00616E92"/>
    <w:rsid w:val="00616FEF"/>
    <w:rsid w:val="00621517"/>
    <w:rsid w:val="0062247B"/>
    <w:rsid w:val="006236B8"/>
    <w:rsid w:val="00624565"/>
    <w:rsid w:val="00624D9F"/>
    <w:rsid w:val="00625785"/>
    <w:rsid w:val="00625A04"/>
    <w:rsid w:val="00626E01"/>
    <w:rsid w:val="00626F01"/>
    <w:rsid w:val="0062725B"/>
    <w:rsid w:val="00627670"/>
    <w:rsid w:val="00627B10"/>
    <w:rsid w:val="00627DA9"/>
    <w:rsid w:val="00630255"/>
    <w:rsid w:val="0063060D"/>
    <w:rsid w:val="00631AF1"/>
    <w:rsid w:val="00632DFA"/>
    <w:rsid w:val="00633240"/>
    <w:rsid w:val="00633357"/>
    <w:rsid w:val="006333AD"/>
    <w:rsid w:val="006335F0"/>
    <w:rsid w:val="0063511E"/>
    <w:rsid w:val="0063514A"/>
    <w:rsid w:val="00636306"/>
    <w:rsid w:val="00637333"/>
    <w:rsid w:val="0064002F"/>
    <w:rsid w:val="006406C6"/>
    <w:rsid w:val="00640955"/>
    <w:rsid w:val="00640AAB"/>
    <w:rsid w:val="00640FF0"/>
    <w:rsid w:val="00641058"/>
    <w:rsid w:val="00641616"/>
    <w:rsid w:val="006427AE"/>
    <w:rsid w:val="006439A7"/>
    <w:rsid w:val="006445C2"/>
    <w:rsid w:val="00644A2A"/>
    <w:rsid w:val="00644EF6"/>
    <w:rsid w:val="0064542A"/>
    <w:rsid w:val="00645B1B"/>
    <w:rsid w:val="00645CE4"/>
    <w:rsid w:val="006463A3"/>
    <w:rsid w:val="006465D4"/>
    <w:rsid w:val="00646DB0"/>
    <w:rsid w:val="00646E91"/>
    <w:rsid w:val="0064758F"/>
    <w:rsid w:val="00650881"/>
    <w:rsid w:val="006535EC"/>
    <w:rsid w:val="006536A6"/>
    <w:rsid w:val="00653C95"/>
    <w:rsid w:val="006550BB"/>
    <w:rsid w:val="006551DE"/>
    <w:rsid w:val="006552BB"/>
    <w:rsid w:val="00656D6C"/>
    <w:rsid w:val="00656FE3"/>
    <w:rsid w:val="006572D3"/>
    <w:rsid w:val="00657F68"/>
    <w:rsid w:val="006600A8"/>
    <w:rsid w:val="006600C9"/>
    <w:rsid w:val="00660543"/>
    <w:rsid w:val="0066076F"/>
    <w:rsid w:val="00660C00"/>
    <w:rsid w:val="00660F8B"/>
    <w:rsid w:val="0066166F"/>
    <w:rsid w:val="006616D4"/>
    <w:rsid w:val="00661F33"/>
    <w:rsid w:val="00663098"/>
    <w:rsid w:val="00663112"/>
    <w:rsid w:val="006636C3"/>
    <w:rsid w:val="00664B04"/>
    <w:rsid w:val="00664F71"/>
    <w:rsid w:val="006652CF"/>
    <w:rsid w:val="00667242"/>
    <w:rsid w:val="00667968"/>
    <w:rsid w:val="00670671"/>
    <w:rsid w:val="00670A3D"/>
    <w:rsid w:val="00670CCE"/>
    <w:rsid w:val="00671148"/>
    <w:rsid w:val="0067115E"/>
    <w:rsid w:val="0067117B"/>
    <w:rsid w:val="00671D51"/>
    <w:rsid w:val="006757BB"/>
    <w:rsid w:val="00675BA6"/>
    <w:rsid w:val="006768D1"/>
    <w:rsid w:val="00676B9D"/>
    <w:rsid w:val="00676D4C"/>
    <w:rsid w:val="006772D8"/>
    <w:rsid w:val="006775C7"/>
    <w:rsid w:val="0068001D"/>
    <w:rsid w:val="00681071"/>
    <w:rsid w:val="00684139"/>
    <w:rsid w:val="00684240"/>
    <w:rsid w:val="00685D3E"/>
    <w:rsid w:val="00686510"/>
    <w:rsid w:val="00690B2B"/>
    <w:rsid w:val="00690DCD"/>
    <w:rsid w:val="00691660"/>
    <w:rsid w:val="00695F82"/>
    <w:rsid w:val="006961FF"/>
    <w:rsid w:val="0069622C"/>
    <w:rsid w:val="00696404"/>
    <w:rsid w:val="0069655D"/>
    <w:rsid w:val="00696B4E"/>
    <w:rsid w:val="006972E8"/>
    <w:rsid w:val="00697E77"/>
    <w:rsid w:val="006A2B0E"/>
    <w:rsid w:val="006A3B26"/>
    <w:rsid w:val="006A46A9"/>
    <w:rsid w:val="006A50B8"/>
    <w:rsid w:val="006A51D1"/>
    <w:rsid w:val="006A52A3"/>
    <w:rsid w:val="006A5598"/>
    <w:rsid w:val="006A5922"/>
    <w:rsid w:val="006A6135"/>
    <w:rsid w:val="006A61F4"/>
    <w:rsid w:val="006A659C"/>
    <w:rsid w:val="006A6C6C"/>
    <w:rsid w:val="006A6F7A"/>
    <w:rsid w:val="006A752D"/>
    <w:rsid w:val="006A7E3E"/>
    <w:rsid w:val="006B048A"/>
    <w:rsid w:val="006B087E"/>
    <w:rsid w:val="006B2918"/>
    <w:rsid w:val="006B2A66"/>
    <w:rsid w:val="006B33AA"/>
    <w:rsid w:val="006B3C35"/>
    <w:rsid w:val="006B40B3"/>
    <w:rsid w:val="006B4491"/>
    <w:rsid w:val="006B4C35"/>
    <w:rsid w:val="006B5FB3"/>
    <w:rsid w:val="006B6307"/>
    <w:rsid w:val="006B67F9"/>
    <w:rsid w:val="006B7210"/>
    <w:rsid w:val="006B75A7"/>
    <w:rsid w:val="006B7A54"/>
    <w:rsid w:val="006B7B50"/>
    <w:rsid w:val="006C15FE"/>
    <w:rsid w:val="006C1B31"/>
    <w:rsid w:val="006C1C3B"/>
    <w:rsid w:val="006C365A"/>
    <w:rsid w:val="006C4317"/>
    <w:rsid w:val="006C43DE"/>
    <w:rsid w:val="006C4684"/>
    <w:rsid w:val="006C4DDF"/>
    <w:rsid w:val="006C5218"/>
    <w:rsid w:val="006C6597"/>
    <w:rsid w:val="006C7DA3"/>
    <w:rsid w:val="006D033F"/>
    <w:rsid w:val="006D06B2"/>
    <w:rsid w:val="006D143F"/>
    <w:rsid w:val="006D2133"/>
    <w:rsid w:val="006D2650"/>
    <w:rsid w:val="006D3EE0"/>
    <w:rsid w:val="006D435C"/>
    <w:rsid w:val="006D4C4A"/>
    <w:rsid w:val="006D4F19"/>
    <w:rsid w:val="006D6225"/>
    <w:rsid w:val="006D6236"/>
    <w:rsid w:val="006E00A9"/>
    <w:rsid w:val="006E0213"/>
    <w:rsid w:val="006E29C5"/>
    <w:rsid w:val="006E3A83"/>
    <w:rsid w:val="006E3BB6"/>
    <w:rsid w:val="006E5AB0"/>
    <w:rsid w:val="006E7BD6"/>
    <w:rsid w:val="006F068E"/>
    <w:rsid w:val="006F0D11"/>
    <w:rsid w:val="006F16A7"/>
    <w:rsid w:val="006F18B3"/>
    <w:rsid w:val="006F35F4"/>
    <w:rsid w:val="006F3C6B"/>
    <w:rsid w:val="006F52C8"/>
    <w:rsid w:val="006F58AE"/>
    <w:rsid w:val="006F74C4"/>
    <w:rsid w:val="006F7D9D"/>
    <w:rsid w:val="00700230"/>
    <w:rsid w:val="007009B4"/>
    <w:rsid w:val="007019B1"/>
    <w:rsid w:val="00701C0E"/>
    <w:rsid w:val="00702589"/>
    <w:rsid w:val="00702EFD"/>
    <w:rsid w:val="0070455E"/>
    <w:rsid w:val="0070555E"/>
    <w:rsid w:val="007062CA"/>
    <w:rsid w:val="007074C2"/>
    <w:rsid w:val="00710475"/>
    <w:rsid w:val="007105C3"/>
    <w:rsid w:val="00711C9C"/>
    <w:rsid w:val="00713A02"/>
    <w:rsid w:val="00713A67"/>
    <w:rsid w:val="00713B7F"/>
    <w:rsid w:val="00713E3D"/>
    <w:rsid w:val="007144EA"/>
    <w:rsid w:val="007146A7"/>
    <w:rsid w:val="0071480B"/>
    <w:rsid w:val="00715773"/>
    <w:rsid w:val="00715AD7"/>
    <w:rsid w:val="007169AB"/>
    <w:rsid w:val="00716AB1"/>
    <w:rsid w:val="00717E68"/>
    <w:rsid w:val="007203CB"/>
    <w:rsid w:val="007225CF"/>
    <w:rsid w:val="0072372B"/>
    <w:rsid w:val="007238FD"/>
    <w:rsid w:val="00723E1C"/>
    <w:rsid w:val="00724C3A"/>
    <w:rsid w:val="00725307"/>
    <w:rsid w:val="007254B5"/>
    <w:rsid w:val="007254C6"/>
    <w:rsid w:val="00726B3B"/>
    <w:rsid w:val="00726F9E"/>
    <w:rsid w:val="007274BB"/>
    <w:rsid w:val="0072776F"/>
    <w:rsid w:val="007304EF"/>
    <w:rsid w:val="007314F6"/>
    <w:rsid w:val="00731851"/>
    <w:rsid w:val="00732530"/>
    <w:rsid w:val="00732928"/>
    <w:rsid w:val="00732D5D"/>
    <w:rsid w:val="00733E4A"/>
    <w:rsid w:val="00734272"/>
    <w:rsid w:val="0073436F"/>
    <w:rsid w:val="0073519D"/>
    <w:rsid w:val="00735CBE"/>
    <w:rsid w:val="00735F60"/>
    <w:rsid w:val="00736B02"/>
    <w:rsid w:val="00737AF4"/>
    <w:rsid w:val="007402C9"/>
    <w:rsid w:val="00742A89"/>
    <w:rsid w:val="00742B7D"/>
    <w:rsid w:val="00743005"/>
    <w:rsid w:val="007435C1"/>
    <w:rsid w:val="00743FB1"/>
    <w:rsid w:val="0074419C"/>
    <w:rsid w:val="0074494B"/>
    <w:rsid w:val="00745AF2"/>
    <w:rsid w:val="00746DA5"/>
    <w:rsid w:val="007517A2"/>
    <w:rsid w:val="0075372C"/>
    <w:rsid w:val="007539BE"/>
    <w:rsid w:val="0075763E"/>
    <w:rsid w:val="00757775"/>
    <w:rsid w:val="007607CA"/>
    <w:rsid w:val="00762B3C"/>
    <w:rsid w:val="007640CB"/>
    <w:rsid w:val="0076490A"/>
    <w:rsid w:val="007657CF"/>
    <w:rsid w:val="0076648D"/>
    <w:rsid w:val="00770E57"/>
    <w:rsid w:val="00771C6C"/>
    <w:rsid w:val="0077238B"/>
    <w:rsid w:val="00773BDB"/>
    <w:rsid w:val="00775E25"/>
    <w:rsid w:val="007762B3"/>
    <w:rsid w:val="007806F5"/>
    <w:rsid w:val="00780EA3"/>
    <w:rsid w:val="0078125B"/>
    <w:rsid w:val="00781629"/>
    <w:rsid w:val="00781CEE"/>
    <w:rsid w:val="00782134"/>
    <w:rsid w:val="007840E5"/>
    <w:rsid w:val="0078419D"/>
    <w:rsid w:val="0078420D"/>
    <w:rsid w:val="00787D01"/>
    <w:rsid w:val="007905CA"/>
    <w:rsid w:val="00790646"/>
    <w:rsid w:val="00790656"/>
    <w:rsid w:val="00790EA2"/>
    <w:rsid w:val="0079189A"/>
    <w:rsid w:val="00792721"/>
    <w:rsid w:val="00793825"/>
    <w:rsid w:val="00793EFB"/>
    <w:rsid w:val="007941CD"/>
    <w:rsid w:val="0079492B"/>
    <w:rsid w:val="00794A25"/>
    <w:rsid w:val="0079504D"/>
    <w:rsid w:val="0079666F"/>
    <w:rsid w:val="00797CC6"/>
    <w:rsid w:val="007A1249"/>
    <w:rsid w:val="007A141C"/>
    <w:rsid w:val="007A1777"/>
    <w:rsid w:val="007A1D20"/>
    <w:rsid w:val="007A2AC5"/>
    <w:rsid w:val="007A4C5C"/>
    <w:rsid w:val="007A6D81"/>
    <w:rsid w:val="007A79A1"/>
    <w:rsid w:val="007B10F8"/>
    <w:rsid w:val="007B19F1"/>
    <w:rsid w:val="007B2387"/>
    <w:rsid w:val="007B2A22"/>
    <w:rsid w:val="007B2A8E"/>
    <w:rsid w:val="007B2AD4"/>
    <w:rsid w:val="007B2B4E"/>
    <w:rsid w:val="007B2BB4"/>
    <w:rsid w:val="007B2F0F"/>
    <w:rsid w:val="007B3F77"/>
    <w:rsid w:val="007B5574"/>
    <w:rsid w:val="007B56F5"/>
    <w:rsid w:val="007B5FC8"/>
    <w:rsid w:val="007B6807"/>
    <w:rsid w:val="007B720B"/>
    <w:rsid w:val="007B79AC"/>
    <w:rsid w:val="007C1073"/>
    <w:rsid w:val="007C28A4"/>
    <w:rsid w:val="007C2AB9"/>
    <w:rsid w:val="007C3F46"/>
    <w:rsid w:val="007C4389"/>
    <w:rsid w:val="007C48DA"/>
    <w:rsid w:val="007C4FA4"/>
    <w:rsid w:val="007C5A5D"/>
    <w:rsid w:val="007C5D19"/>
    <w:rsid w:val="007C660A"/>
    <w:rsid w:val="007C6778"/>
    <w:rsid w:val="007C77DF"/>
    <w:rsid w:val="007D07AE"/>
    <w:rsid w:val="007D0EE2"/>
    <w:rsid w:val="007D1755"/>
    <w:rsid w:val="007D2AB9"/>
    <w:rsid w:val="007D3530"/>
    <w:rsid w:val="007D3D32"/>
    <w:rsid w:val="007D4255"/>
    <w:rsid w:val="007D44C1"/>
    <w:rsid w:val="007D51D6"/>
    <w:rsid w:val="007D65DD"/>
    <w:rsid w:val="007D774E"/>
    <w:rsid w:val="007E0E92"/>
    <w:rsid w:val="007E1267"/>
    <w:rsid w:val="007E1A58"/>
    <w:rsid w:val="007E26B2"/>
    <w:rsid w:val="007E29B4"/>
    <w:rsid w:val="007E37A5"/>
    <w:rsid w:val="007E3D16"/>
    <w:rsid w:val="007E4548"/>
    <w:rsid w:val="007E45D0"/>
    <w:rsid w:val="007E5262"/>
    <w:rsid w:val="007E55AA"/>
    <w:rsid w:val="007E5887"/>
    <w:rsid w:val="007E618E"/>
    <w:rsid w:val="007F18B8"/>
    <w:rsid w:val="007F1A12"/>
    <w:rsid w:val="007F2E65"/>
    <w:rsid w:val="007F31C6"/>
    <w:rsid w:val="007F3901"/>
    <w:rsid w:val="007F3F3A"/>
    <w:rsid w:val="007F3F79"/>
    <w:rsid w:val="007F41B8"/>
    <w:rsid w:val="007F445C"/>
    <w:rsid w:val="007F494B"/>
    <w:rsid w:val="007F5139"/>
    <w:rsid w:val="007F6269"/>
    <w:rsid w:val="007F6A01"/>
    <w:rsid w:val="00800A15"/>
    <w:rsid w:val="00801873"/>
    <w:rsid w:val="0080201E"/>
    <w:rsid w:val="00802CB8"/>
    <w:rsid w:val="0080349D"/>
    <w:rsid w:val="00803BA6"/>
    <w:rsid w:val="008045AD"/>
    <w:rsid w:val="008054DB"/>
    <w:rsid w:val="00805611"/>
    <w:rsid w:val="0080572E"/>
    <w:rsid w:val="008066B7"/>
    <w:rsid w:val="00806E2D"/>
    <w:rsid w:val="008076EA"/>
    <w:rsid w:val="0080771D"/>
    <w:rsid w:val="00807A79"/>
    <w:rsid w:val="00807FEC"/>
    <w:rsid w:val="008111B9"/>
    <w:rsid w:val="00812EEB"/>
    <w:rsid w:val="008133F9"/>
    <w:rsid w:val="00813422"/>
    <w:rsid w:val="0081463B"/>
    <w:rsid w:val="00815319"/>
    <w:rsid w:val="008168BD"/>
    <w:rsid w:val="00816B6E"/>
    <w:rsid w:val="008204C3"/>
    <w:rsid w:val="00821226"/>
    <w:rsid w:val="0082140C"/>
    <w:rsid w:val="008229E4"/>
    <w:rsid w:val="008238D3"/>
    <w:rsid w:val="0082394F"/>
    <w:rsid w:val="008243B7"/>
    <w:rsid w:val="008259A3"/>
    <w:rsid w:val="00825DA0"/>
    <w:rsid w:val="00825DB3"/>
    <w:rsid w:val="00827073"/>
    <w:rsid w:val="00827482"/>
    <w:rsid w:val="00827B32"/>
    <w:rsid w:val="00830329"/>
    <w:rsid w:val="00832EA8"/>
    <w:rsid w:val="00832FF1"/>
    <w:rsid w:val="008332F2"/>
    <w:rsid w:val="00834666"/>
    <w:rsid w:val="00834EA9"/>
    <w:rsid w:val="00835CA5"/>
    <w:rsid w:val="0083618C"/>
    <w:rsid w:val="00837074"/>
    <w:rsid w:val="00841877"/>
    <w:rsid w:val="00841EA9"/>
    <w:rsid w:val="0084317A"/>
    <w:rsid w:val="008433F0"/>
    <w:rsid w:val="00843B9D"/>
    <w:rsid w:val="00843DCF"/>
    <w:rsid w:val="00845B47"/>
    <w:rsid w:val="008461F6"/>
    <w:rsid w:val="00846A6D"/>
    <w:rsid w:val="00851192"/>
    <w:rsid w:val="0085209F"/>
    <w:rsid w:val="0085219C"/>
    <w:rsid w:val="00852359"/>
    <w:rsid w:val="0085298B"/>
    <w:rsid w:val="00853D6E"/>
    <w:rsid w:val="00855945"/>
    <w:rsid w:val="00855A56"/>
    <w:rsid w:val="00857AC3"/>
    <w:rsid w:val="00857C61"/>
    <w:rsid w:val="0086154D"/>
    <w:rsid w:val="00861D68"/>
    <w:rsid w:val="00862350"/>
    <w:rsid w:val="00862424"/>
    <w:rsid w:val="0086254E"/>
    <w:rsid w:val="00863A3C"/>
    <w:rsid w:val="008640CE"/>
    <w:rsid w:val="00864940"/>
    <w:rsid w:val="00864C69"/>
    <w:rsid w:val="0086539F"/>
    <w:rsid w:val="0086563D"/>
    <w:rsid w:val="00865897"/>
    <w:rsid w:val="00865C41"/>
    <w:rsid w:val="00865D77"/>
    <w:rsid w:val="0086622E"/>
    <w:rsid w:val="0086634F"/>
    <w:rsid w:val="00867022"/>
    <w:rsid w:val="008678AF"/>
    <w:rsid w:val="00870123"/>
    <w:rsid w:val="00870689"/>
    <w:rsid w:val="00870CBE"/>
    <w:rsid w:val="0087171C"/>
    <w:rsid w:val="0087205B"/>
    <w:rsid w:val="00873489"/>
    <w:rsid w:val="008746EF"/>
    <w:rsid w:val="008756F5"/>
    <w:rsid w:val="00877261"/>
    <w:rsid w:val="008772D0"/>
    <w:rsid w:val="00880456"/>
    <w:rsid w:val="008805B6"/>
    <w:rsid w:val="00880A42"/>
    <w:rsid w:val="00880F7E"/>
    <w:rsid w:val="00881F3B"/>
    <w:rsid w:val="008820F0"/>
    <w:rsid w:val="00882AEB"/>
    <w:rsid w:val="00883D70"/>
    <w:rsid w:val="00883DF8"/>
    <w:rsid w:val="008840ED"/>
    <w:rsid w:val="00886434"/>
    <w:rsid w:val="00886D88"/>
    <w:rsid w:val="00887588"/>
    <w:rsid w:val="00887B3A"/>
    <w:rsid w:val="00890B54"/>
    <w:rsid w:val="0089109B"/>
    <w:rsid w:val="00891350"/>
    <w:rsid w:val="00892DFB"/>
    <w:rsid w:val="0089561D"/>
    <w:rsid w:val="00895826"/>
    <w:rsid w:val="00895B25"/>
    <w:rsid w:val="00896B0B"/>
    <w:rsid w:val="008A0E15"/>
    <w:rsid w:val="008A191B"/>
    <w:rsid w:val="008A1E4D"/>
    <w:rsid w:val="008A349A"/>
    <w:rsid w:val="008A4F62"/>
    <w:rsid w:val="008A52AA"/>
    <w:rsid w:val="008A603C"/>
    <w:rsid w:val="008A6CE9"/>
    <w:rsid w:val="008A6E20"/>
    <w:rsid w:val="008A7667"/>
    <w:rsid w:val="008A78F7"/>
    <w:rsid w:val="008A79B7"/>
    <w:rsid w:val="008A7AF9"/>
    <w:rsid w:val="008B072E"/>
    <w:rsid w:val="008B1944"/>
    <w:rsid w:val="008B3205"/>
    <w:rsid w:val="008B361B"/>
    <w:rsid w:val="008B50DB"/>
    <w:rsid w:val="008B6B89"/>
    <w:rsid w:val="008B7165"/>
    <w:rsid w:val="008B7533"/>
    <w:rsid w:val="008B781D"/>
    <w:rsid w:val="008C0C5B"/>
    <w:rsid w:val="008C231B"/>
    <w:rsid w:val="008C2527"/>
    <w:rsid w:val="008C324E"/>
    <w:rsid w:val="008C3C70"/>
    <w:rsid w:val="008C41B9"/>
    <w:rsid w:val="008C49BC"/>
    <w:rsid w:val="008C55AC"/>
    <w:rsid w:val="008C67E5"/>
    <w:rsid w:val="008C7199"/>
    <w:rsid w:val="008C71C6"/>
    <w:rsid w:val="008D016D"/>
    <w:rsid w:val="008D18B2"/>
    <w:rsid w:val="008D1F4F"/>
    <w:rsid w:val="008D2363"/>
    <w:rsid w:val="008D283C"/>
    <w:rsid w:val="008D3229"/>
    <w:rsid w:val="008D3DAA"/>
    <w:rsid w:val="008D4A42"/>
    <w:rsid w:val="008D4F26"/>
    <w:rsid w:val="008D5515"/>
    <w:rsid w:val="008D5EAF"/>
    <w:rsid w:val="008D6873"/>
    <w:rsid w:val="008D788F"/>
    <w:rsid w:val="008D7E6A"/>
    <w:rsid w:val="008E072D"/>
    <w:rsid w:val="008E0DB5"/>
    <w:rsid w:val="008E2263"/>
    <w:rsid w:val="008E292E"/>
    <w:rsid w:val="008E32CC"/>
    <w:rsid w:val="008E36C8"/>
    <w:rsid w:val="008E3A13"/>
    <w:rsid w:val="008E3B05"/>
    <w:rsid w:val="008E3C20"/>
    <w:rsid w:val="008E457B"/>
    <w:rsid w:val="008E520E"/>
    <w:rsid w:val="008E5C54"/>
    <w:rsid w:val="008F02EB"/>
    <w:rsid w:val="008F1934"/>
    <w:rsid w:val="008F1C2F"/>
    <w:rsid w:val="008F2C7A"/>
    <w:rsid w:val="008F303D"/>
    <w:rsid w:val="008F3642"/>
    <w:rsid w:val="008F36D8"/>
    <w:rsid w:val="008F41AC"/>
    <w:rsid w:val="008F4332"/>
    <w:rsid w:val="008F49E2"/>
    <w:rsid w:val="008F6B42"/>
    <w:rsid w:val="008F71B6"/>
    <w:rsid w:val="00900D56"/>
    <w:rsid w:val="00901B28"/>
    <w:rsid w:val="00902A40"/>
    <w:rsid w:val="009034BE"/>
    <w:rsid w:val="0090436A"/>
    <w:rsid w:val="0090474C"/>
    <w:rsid w:val="009051C4"/>
    <w:rsid w:val="0090600D"/>
    <w:rsid w:val="00906378"/>
    <w:rsid w:val="00906403"/>
    <w:rsid w:val="009065EE"/>
    <w:rsid w:val="00906AF3"/>
    <w:rsid w:val="00907146"/>
    <w:rsid w:val="00907174"/>
    <w:rsid w:val="00912281"/>
    <w:rsid w:val="00913032"/>
    <w:rsid w:val="00914E1D"/>
    <w:rsid w:val="00917608"/>
    <w:rsid w:val="009179A6"/>
    <w:rsid w:val="00917B63"/>
    <w:rsid w:val="00917D60"/>
    <w:rsid w:val="00920A42"/>
    <w:rsid w:val="00921176"/>
    <w:rsid w:val="00921427"/>
    <w:rsid w:val="00921B01"/>
    <w:rsid w:val="00922EDB"/>
    <w:rsid w:val="009242B9"/>
    <w:rsid w:val="0092478D"/>
    <w:rsid w:val="009302E6"/>
    <w:rsid w:val="0093189F"/>
    <w:rsid w:val="00932152"/>
    <w:rsid w:val="0093242A"/>
    <w:rsid w:val="009337B6"/>
    <w:rsid w:val="00934395"/>
    <w:rsid w:val="0093542C"/>
    <w:rsid w:val="00935D3F"/>
    <w:rsid w:val="00935F27"/>
    <w:rsid w:val="00936140"/>
    <w:rsid w:val="0093709F"/>
    <w:rsid w:val="009372A7"/>
    <w:rsid w:val="00940C25"/>
    <w:rsid w:val="00940F81"/>
    <w:rsid w:val="00941E32"/>
    <w:rsid w:val="00942097"/>
    <w:rsid w:val="00942F18"/>
    <w:rsid w:val="009437A5"/>
    <w:rsid w:val="00947488"/>
    <w:rsid w:val="009478BD"/>
    <w:rsid w:val="00947FE7"/>
    <w:rsid w:val="009518B3"/>
    <w:rsid w:val="00951FFB"/>
    <w:rsid w:val="0095243D"/>
    <w:rsid w:val="00953E53"/>
    <w:rsid w:val="00954340"/>
    <w:rsid w:val="00954BAE"/>
    <w:rsid w:val="00954D25"/>
    <w:rsid w:val="00955359"/>
    <w:rsid w:val="00956562"/>
    <w:rsid w:val="00956CB6"/>
    <w:rsid w:val="00957EF4"/>
    <w:rsid w:val="0096048E"/>
    <w:rsid w:val="00960D7E"/>
    <w:rsid w:val="00961A5E"/>
    <w:rsid w:val="00962243"/>
    <w:rsid w:val="009624B4"/>
    <w:rsid w:val="00962646"/>
    <w:rsid w:val="00963CD4"/>
    <w:rsid w:val="00964A48"/>
    <w:rsid w:val="00965C49"/>
    <w:rsid w:val="009664FE"/>
    <w:rsid w:val="00966899"/>
    <w:rsid w:val="0096709E"/>
    <w:rsid w:val="00967F7A"/>
    <w:rsid w:val="00970BC8"/>
    <w:rsid w:val="00971A01"/>
    <w:rsid w:val="00971A23"/>
    <w:rsid w:val="00971A7F"/>
    <w:rsid w:val="0097242D"/>
    <w:rsid w:val="00973A7F"/>
    <w:rsid w:val="00973A9B"/>
    <w:rsid w:val="00973FF9"/>
    <w:rsid w:val="00974017"/>
    <w:rsid w:val="009748F7"/>
    <w:rsid w:val="00975A58"/>
    <w:rsid w:val="00975C16"/>
    <w:rsid w:val="009771ED"/>
    <w:rsid w:val="009832A9"/>
    <w:rsid w:val="00983923"/>
    <w:rsid w:val="00984B52"/>
    <w:rsid w:val="00986687"/>
    <w:rsid w:val="00987567"/>
    <w:rsid w:val="00987E35"/>
    <w:rsid w:val="00987F7B"/>
    <w:rsid w:val="00990ED9"/>
    <w:rsid w:val="00991FDB"/>
    <w:rsid w:val="009920AC"/>
    <w:rsid w:val="0099278E"/>
    <w:rsid w:val="00992E5C"/>
    <w:rsid w:val="00993340"/>
    <w:rsid w:val="00994CA3"/>
    <w:rsid w:val="009957BF"/>
    <w:rsid w:val="00995AB6"/>
    <w:rsid w:val="00996586"/>
    <w:rsid w:val="009978FE"/>
    <w:rsid w:val="00997BF2"/>
    <w:rsid w:val="009A0D8A"/>
    <w:rsid w:val="009A0FDE"/>
    <w:rsid w:val="009A2185"/>
    <w:rsid w:val="009A21F8"/>
    <w:rsid w:val="009A2837"/>
    <w:rsid w:val="009A3E0E"/>
    <w:rsid w:val="009A4D47"/>
    <w:rsid w:val="009A547D"/>
    <w:rsid w:val="009A6716"/>
    <w:rsid w:val="009A6BF0"/>
    <w:rsid w:val="009A6F34"/>
    <w:rsid w:val="009A7B5B"/>
    <w:rsid w:val="009B21CF"/>
    <w:rsid w:val="009B3651"/>
    <w:rsid w:val="009B46A8"/>
    <w:rsid w:val="009B59F9"/>
    <w:rsid w:val="009B5FE9"/>
    <w:rsid w:val="009B71F8"/>
    <w:rsid w:val="009C087E"/>
    <w:rsid w:val="009C1FFC"/>
    <w:rsid w:val="009C21A3"/>
    <w:rsid w:val="009C3055"/>
    <w:rsid w:val="009C3853"/>
    <w:rsid w:val="009C4080"/>
    <w:rsid w:val="009C73E8"/>
    <w:rsid w:val="009D0A11"/>
    <w:rsid w:val="009D15E7"/>
    <w:rsid w:val="009D1E95"/>
    <w:rsid w:val="009D2094"/>
    <w:rsid w:val="009D22BC"/>
    <w:rsid w:val="009D4950"/>
    <w:rsid w:val="009D4F59"/>
    <w:rsid w:val="009E0831"/>
    <w:rsid w:val="009E092B"/>
    <w:rsid w:val="009E0D71"/>
    <w:rsid w:val="009E0FF2"/>
    <w:rsid w:val="009E17EA"/>
    <w:rsid w:val="009E256D"/>
    <w:rsid w:val="009E2750"/>
    <w:rsid w:val="009E2A75"/>
    <w:rsid w:val="009E3069"/>
    <w:rsid w:val="009E3858"/>
    <w:rsid w:val="009E4156"/>
    <w:rsid w:val="009E53D0"/>
    <w:rsid w:val="009E5EA1"/>
    <w:rsid w:val="009E7258"/>
    <w:rsid w:val="009E79DE"/>
    <w:rsid w:val="009E7F2E"/>
    <w:rsid w:val="009F0C9C"/>
    <w:rsid w:val="009F0FE4"/>
    <w:rsid w:val="009F24FF"/>
    <w:rsid w:val="009F258E"/>
    <w:rsid w:val="009F3DE0"/>
    <w:rsid w:val="009F3EF0"/>
    <w:rsid w:val="009F4067"/>
    <w:rsid w:val="009F4B09"/>
    <w:rsid w:val="009F5DC4"/>
    <w:rsid w:val="009F5EB6"/>
    <w:rsid w:val="009F6179"/>
    <w:rsid w:val="009F6936"/>
    <w:rsid w:val="009F6A26"/>
    <w:rsid w:val="009F79B4"/>
    <w:rsid w:val="009F7C69"/>
    <w:rsid w:val="00A0014E"/>
    <w:rsid w:val="00A003C9"/>
    <w:rsid w:val="00A01013"/>
    <w:rsid w:val="00A05507"/>
    <w:rsid w:val="00A05C72"/>
    <w:rsid w:val="00A05E9A"/>
    <w:rsid w:val="00A06859"/>
    <w:rsid w:val="00A0685F"/>
    <w:rsid w:val="00A069B6"/>
    <w:rsid w:val="00A112BC"/>
    <w:rsid w:val="00A12444"/>
    <w:rsid w:val="00A12A1D"/>
    <w:rsid w:val="00A12B61"/>
    <w:rsid w:val="00A12C30"/>
    <w:rsid w:val="00A13B60"/>
    <w:rsid w:val="00A1431B"/>
    <w:rsid w:val="00A16F7D"/>
    <w:rsid w:val="00A20283"/>
    <w:rsid w:val="00A202B8"/>
    <w:rsid w:val="00A20977"/>
    <w:rsid w:val="00A21529"/>
    <w:rsid w:val="00A220E1"/>
    <w:rsid w:val="00A227D9"/>
    <w:rsid w:val="00A2395F"/>
    <w:rsid w:val="00A23D7D"/>
    <w:rsid w:val="00A23FA6"/>
    <w:rsid w:val="00A252BB"/>
    <w:rsid w:val="00A259D6"/>
    <w:rsid w:val="00A25EB8"/>
    <w:rsid w:val="00A260CF"/>
    <w:rsid w:val="00A26B2A"/>
    <w:rsid w:val="00A26D2E"/>
    <w:rsid w:val="00A3033F"/>
    <w:rsid w:val="00A3057F"/>
    <w:rsid w:val="00A30AFD"/>
    <w:rsid w:val="00A3371F"/>
    <w:rsid w:val="00A33D70"/>
    <w:rsid w:val="00A33F0B"/>
    <w:rsid w:val="00A33F6C"/>
    <w:rsid w:val="00A34520"/>
    <w:rsid w:val="00A3479D"/>
    <w:rsid w:val="00A3548C"/>
    <w:rsid w:val="00A377B9"/>
    <w:rsid w:val="00A37CFF"/>
    <w:rsid w:val="00A407EC"/>
    <w:rsid w:val="00A40D20"/>
    <w:rsid w:val="00A410D4"/>
    <w:rsid w:val="00A41202"/>
    <w:rsid w:val="00A41AEE"/>
    <w:rsid w:val="00A41B2A"/>
    <w:rsid w:val="00A42BE2"/>
    <w:rsid w:val="00A42C73"/>
    <w:rsid w:val="00A43F18"/>
    <w:rsid w:val="00A44F1E"/>
    <w:rsid w:val="00A45606"/>
    <w:rsid w:val="00A463D2"/>
    <w:rsid w:val="00A46915"/>
    <w:rsid w:val="00A47D9A"/>
    <w:rsid w:val="00A5031F"/>
    <w:rsid w:val="00A50F99"/>
    <w:rsid w:val="00A52911"/>
    <w:rsid w:val="00A5307F"/>
    <w:rsid w:val="00A53CD1"/>
    <w:rsid w:val="00A53E0F"/>
    <w:rsid w:val="00A56D24"/>
    <w:rsid w:val="00A5741F"/>
    <w:rsid w:val="00A601E4"/>
    <w:rsid w:val="00A61AD6"/>
    <w:rsid w:val="00A627D7"/>
    <w:rsid w:val="00A62BB4"/>
    <w:rsid w:val="00A63526"/>
    <w:rsid w:val="00A636B9"/>
    <w:rsid w:val="00A64131"/>
    <w:rsid w:val="00A65B23"/>
    <w:rsid w:val="00A676FA"/>
    <w:rsid w:val="00A70554"/>
    <w:rsid w:val="00A709D3"/>
    <w:rsid w:val="00A70FA5"/>
    <w:rsid w:val="00A71400"/>
    <w:rsid w:val="00A71A50"/>
    <w:rsid w:val="00A723F5"/>
    <w:rsid w:val="00A72AAA"/>
    <w:rsid w:val="00A72BCF"/>
    <w:rsid w:val="00A72E5C"/>
    <w:rsid w:val="00A730B3"/>
    <w:rsid w:val="00A73CE0"/>
    <w:rsid w:val="00A74F36"/>
    <w:rsid w:val="00A7508A"/>
    <w:rsid w:val="00A7588D"/>
    <w:rsid w:val="00A759F7"/>
    <w:rsid w:val="00A75C5D"/>
    <w:rsid w:val="00A75D6D"/>
    <w:rsid w:val="00A7653A"/>
    <w:rsid w:val="00A76BA8"/>
    <w:rsid w:val="00A76E59"/>
    <w:rsid w:val="00A776FC"/>
    <w:rsid w:val="00A77BBA"/>
    <w:rsid w:val="00A80792"/>
    <w:rsid w:val="00A8181E"/>
    <w:rsid w:val="00A8272C"/>
    <w:rsid w:val="00A83131"/>
    <w:rsid w:val="00A833AE"/>
    <w:rsid w:val="00A83AD3"/>
    <w:rsid w:val="00A92B24"/>
    <w:rsid w:val="00A92E3B"/>
    <w:rsid w:val="00A94500"/>
    <w:rsid w:val="00A9560C"/>
    <w:rsid w:val="00A9666B"/>
    <w:rsid w:val="00A9700D"/>
    <w:rsid w:val="00A9705F"/>
    <w:rsid w:val="00A97689"/>
    <w:rsid w:val="00A97AEF"/>
    <w:rsid w:val="00AA05B4"/>
    <w:rsid w:val="00AA07D4"/>
    <w:rsid w:val="00AA12CA"/>
    <w:rsid w:val="00AA16CB"/>
    <w:rsid w:val="00AA2088"/>
    <w:rsid w:val="00AA26AC"/>
    <w:rsid w:val="00AA2D6A"/>
    <w:rsid w:val="00AA34B8"/>
    <w:rsid w:val="00AA571F"/>
    <w:rsid w:val="00AA6650"/>
    <w:rsid w:val="00AA7104"/>
    <w:rsid w:val="00AA7539"/>
    <w:rsid w:val="00AB0C59"/>
    <w:rsid w:val="00AB0F86"/>
    <w:rsid w:val="00AB1A35"/>
    <w:rsid w:val="00AB1AB2"/>
    <w:rsid w:val="00AB1B70"/>
    <w:rsid w:val="00AB2574"/>
    <w:rsid w:val="00AB444D"/>
    <w:rsid w:val="00AB58CD"/>
    <w:rsid w:val="00AB59BA"/>
    <w:rsid w:val="00AB6196"/>
    <w:rsid w:val="00AB72D1"/>
    <w:rsid w:val="00AB7711"/>
    <w:rsid w:val="00AC0743"/>
    <w:rsid w:val="00AC0DA7"/>
    <w:rsid w:val="00AC0E45"/>
    <w:rsid w:val="00AC2BCC"/>
    <w:rsid w:val="00AC49A4"/>
    <w:rsid w:val="00AC5008"/>
    <w:rsid w:val="00AC545C"/>
    <w:rsid w:val="00AC5790"/>
    <w:rsid w:val="00AC6E12"/>
    <w:rsid w:val="00AC70B3"/>
    <w:rsid w:val="00AC70B4"/>
    <w:rsid w:val="00AC75C7"/>
    <w:rsid w:val="00AD064B"/>
    <w:rsid w:val="00AD1876"/>
    <w:rsid w:val="00AD1E0B"/>
    <w:rsid w:val="00AD2EDD"/>
    <w:rsid w:val="00AD340E"/>
    <w:rsid w:val="00AD4300"/>
    <w:rsid w:val="00AD5141"/>
    <w:rsid w:val="00AD69C4"/>
    <w:rsid w:val="00AE046D"/>
    <w:rsid w:val="00AE0F95"/>
    <w:rsid w:val="00AE0FFB"/>
    <w:rsid w:val="00AE1EE5"/>
    <w:rsid w:val="00AE2EBA"/>
    <w:rsid w:val="00AE2F79"/>
    <w:rsid w:val="00AE3BA7"/>
    <w:rsid w:val="00AE3FD7"/>
    <w:rsid w:val="00AE55D3"/>
    <w:rsid w:val="00AE561D"/>
    <w:rsid w:val="00AE5B40"/>
    <w:rsid w:val="00AE5DB9"/>
    <w:rsid w:val="00AE5DE0"/>
    <w:rsid w:val="00AE63B8"/>
    <w:rsid w:val="00AE725C"/>
    <w:rsid w:val="00AE758C"/>
    <w:rsid w:val="00AF0302"/>
    <w:rsid w:val="00AF0369"/>
    <w:rsid w:val="00AF2804"/>
    <w:rsid w:val="00AF2BAE"/>
    <w:rsid w:val="00AF33C8"/>
    <w:rsid w:val="00AF34C5"/>
    <w:rsid w:val="00AF3EB1"/>
    <w:rsid w:val="00AF464A"/>
    <w:rsid w:val="00AF5124"/>
    <w:rsid w:val="00AF53EC"/>
    <w:rsid w:val="00AF5BF6"/>
    <w:rsid w:val="00AF5C14"/>
    <w:rsid w:val="00AF6A77"/>
    <w:rsid w:val="00B010FD"/>
    <w:rsid w:val="00B0241D"/>
    <w:rsid w:val="00B0331E"/>
    <w:rsid w:val="00B03465"/>
    <w:rsid w:val="00B034C7"/>
    <w:rsid w:val="00B03C59"/>
    <w:rsid w:val="00B052C3"/>
    <w:rsid w:val="00B063B8"/>
    <w:rsid w:val="00B064E1"/>
    <w:rsid w:val="00B0760F"/>
    <w:rsid w:val="00B078C4"/>
    <w:rsid w:val="00B07A4D"/>
    <w:rsid w:val="00B10069"/>
    <w:rsid w:val="00B108DB"/>
    <w:rsid w:val="00B10EE0"/>
    <w:rsid w:val="00B11D8C"/>
    <w:rsid w:val="00B12393"/>
    <w:rsid w:val="00B12A00"/>
    <w:rsid w:val="00B1376C"/>
    <w:rsid w:val="00B13B4D"/>
    <w:rsid w:val="00B1409D"/>
    <w:rsid w:val="00B16419"/>
    <w:rsid w:val="00B16761"/>
    <w:rsid w:val="00B16B41"/>
    <w:rsid w:val="00B17D4A"/>
    <w:rsid w:val="00B20AB5"/>
    <w:rsid w:val="00B20B23"/>
    <w:rsid w:val="00B216B6"/>
    <w:rsid w:val="00B21D88"/>
    <w:rsid w:val="00B257D3"/>
    <w:rsid w:val="00B265D0"/>
    <w:rsid w:val="00B32047"/>
    <w:rsid w:val="00B329D7"/>
    <w:rsid w:val="00B32B3A"/>
    <w:rsid w:val="00B32B68"/>
    <w:rsid w:val="00B33F9A"/>
    <w:rsid w:val="00B3425C"/>
    <w:rsid w:val="00B34C2D"/>
    <w:rsid w:val="00B362F5"/>
    <w:rsid w:val="00B36905"/>
    <w:rsid w:val="00B36ECB"/>
    <w:rsid w:val="00B37453"/>
    <w:rsid w:val="00B37952"/>
    <w:rsid w:val="00B37F9F"/>
    <w:rsid w:val="00B414AF"/>
    <w:rsid w:val="00B41EFB"/>
    <w:rsid w:val="00B41F79"/>
    <w:rsid w:val="00B42F26"/>
    <w:rsid w:val="00B43674"/>
    <w:rsid w:val="00B43F0C"/>
    <w:rsid w:val="00B44E7C"/>
    <w:rsid w:val="00B451FE"/>
    <w:rsid w:val="00B47702"/>
    <w:rsid w:val="00B47CAD"/>
    <w:rsid w:val="00B47DBE"/>
    <w:rsid w:val="00B51B48"/>
    <w:rsid w:val="00B52122"/>
    <w:rsid w:val="00B52767"/>
    <w:rsid w:val="00B52C47"/>
    <w:rsid w:val="00B530F0"/>
    <w:rsid w:val="00B53123"/>
    <w:rsid w:val="00B534D4"/>
    <w:rsid w:val="00B536DE"/>
    <w:rsid w:val="00B54526"/>
    <w:rsid w:val="00B546FB"/>
    <w:rsid w:val="00B55196"/>
    <w:rsid w:val="00B5549C"/>
    <w:rsid w:val="00B55559"/>
    <w:rsid w:val="00B55993"/>
    <w:rsid w:val="00B564DA"/>
    <w:rsid w:val="00B566A4"/>
    <w:rsid w:val="00B60F49"/>
    <w:rsid w:val="00B61F41"/>
    <w:rsid w:val="00B61FD1"/>
    <w:rsid w:val="00B6450D"/>
    <w:rsid w:val="00B6460E"/>
    <w:rsid w:val="00B65BDE"/>
    <w:rsid w:val="00B67A6D"/>
    <w:rsid w:val="00B67C1E"/>
    <w:rsid w:val="00B70B2C"/>
    <w:rsid w:val="00B70E5E"/>
    <w:rsid w:val="00B710D9"/>
    <w:rsid w:val="00B71312"/>
    <w:rsid w:val="00B735CB"/>
    <w:rsid w:val="00B73AC6"/>
    <w:rsid w:val="00B74D86"/>
    <w:rsid w:val="00B7541A"/>
    <w:rsid w:val="00B777C3"/>
    <w:rsid w:val="00B77C0A"/>
    <w:rsid w:val="00B8085A"/>
    <w:rsid w:val="00B8135B"/>
    <w:rsid w:val="00B81C4B"/>
    <w:rsid w:val="00B832B4"/>
    <w:rsid w:val="00B83C24"/>
    <w:rsid w:val="00B841C8"/>
    <w:rsid w:val="00B84910"/>
    <w:rsid w:val="00B849FA"/>
    <w:rsid w:val="00B850E0"/>
    <w:rsid w:val="00B85373"/>
    <w:rsid w:val="00B8540C"/>
    <w:rsid w:val="00B86DCF"/>
    <w:rsid w:val="00B87D92"/>
    <w:rsid w:val="00B90628"/>
    <w:rsid w:val="00B9151B"/>
    <w:rsid w:val="00B92334"/>
    <w:rsid w:val="00B92A9F"/>
    <w:rsid w:val="00B9381A"/>
    <w:rsid w:val="00B93A87"/>
    <w:rsid w:val="00B9539E"/>
    <w:rsid w:val="00B97F89"/>
    <w:rsid w:val="00BA0D37"/>
    <w:rsid w:val="00BA1355"/>
    <w:rsid w:val="00BA1663"/>
    <w:rsid w:val="00BA16B8"/>
    <w:rsid w:val="00BA19BC"/>
    <w:rsid w:val="00BA1A23"/>
    <w:rsid w:val="00BA2E25"/>
    <w:rsid w:val="00BA354C"/>
    <w:rsid w:val="00BA54D1"/>
    <w:rsid w:val="00BA62A0"/>
    <w:rsid w:val="00BA64E0"/>
    <w:rsid w:val="00BA6BD4"/>
    <w:rsid w:val="00BA6FE5"/>
    <w:rsid w:val="00BA7F3A"/>
    <w:rsid w:val="00BB0D53"/>
    <w:rsid w:val="00BB16FF"/>
    <w:rsid w:val="00BB2796"/>
    <w:rsid w:val="00BB3CD0"/>
    <w:rsid w:val="00BB3D8E"/>
    <w:rsid w:val="00BB5072"/>
    <w:rsid w:val="00BB59B4"/>
    <w:rsid w:val="00BB65DC"/>
    <w:rsid w:val="00BC0648"/>
    <w:rsid w:val="00BC0BCF"/>
    <w:rsid w:val="00BC6649"/>
    <w:rsid w:val="00BD07D2"/>
    <w:rsid w:val="00BD0A3F"/>
    <w:rsid w:val="00BD125F"/>
    <w:rsid w:val="00BD191C"/>
    <w:rsid w:val="00BD3F41"/>
    <w:rsid w:val="00BD555F"/>
    <w:rsid w:val="00BD698A"/>
    <w:rsid w:val="00BD6BB9"/>
    <w:rsid w:val="00BD7A49"/>
    <w:rsid w:val="00BD7BB9"/>
    <w:rsid w:val="00BE0C8B"/>
    <w:rsid w:val="00BE139A"/>
    <w:rsid w:val="00BE3D1C"/>
    <w:rsid w:val="00BE4019"/>
    <w:rsid w:val="00BE4382"/>
    <w:rsid w:val="00BE4F86"/>
    <w:rsid w:val="00BE59C8"/>
    <w:rsid w:val="00BE5FC6"/>
    <w:rsid w:val="00BE60F4"/>
    <w:rsid w:val="00BE614E"/>
    <w:rsid w:val="00BE7325"/>
    <w:rsid w:val="00BE7D44"/>
    <w:rsid w:val="00BF06EE"/>
    <w:rsid w:val="00BF07E8"/>
    <w:rsid w:val="00BF10E4"/>
    <w:rsid w:val="00BF1344"/>
    <w:rsid w:val="00BF1936"/>
    <w:rsid w:val="00BF1DE9"/>
    <w:rsid w:val="00BF280D"/>
    <w:rsid w:val="00BF357F"/>
    <w:rsid w:val="00BF4317"/>
    <w:rsid w:val="00BF4BDE"/>
    <w:rsid w:val="00BF5484"/>
    <w:rsid w:val="00BF54D6"/>
    <w:rsid w:val="00BF54FB"/>
    <w:rsid w:val="00BF61A1"/>
    <w:rsid w:val="00BF70F7"/>
    <w:rsid w:val="00C00B76"/>
    <w:rsid w:val="00C03422"/>
    <w:rsid w:val="00C10650"/>
    <w:rsid w:val="00C123A3"/>
    <w:rsid w:val="00C12774"/>
    <w:rsid w:val="00C130DC"/>
    <w:rsid w:val="00C144EF"/>
    <w:rsid w:val="00C165D6"/>
    <w:rsid w:val="00C173A9"/>
    <w:rsid w:val="00C17A2B"/>
    <w:rsid w:val="00C20296"/>
    <w:rsid w:val="00C20DF2"/>
    <w:rsid w:val="00C2276B"/>
    <w:rsid w:val="00C23071"/>
    <w:rsid w:val="00C23F11"/>
    <w:rsid w:val="00C2415F"/>
    <w:rsid w:val="00C2429B"/>
    <w:rsid w:val="00C24B9F"/>
    <w:rsid w:val="00C24BA2"/>
    <w:rsid w:val="00C25E73"/>
    <w:rsid w:val="00C26397"/>
    <w:rsid w:val="00C2696E"/>
    <w:rsid w:val="00C26F2C"/>
    <w:rsid w:val="00C276F8"/>
    <w:rsid w:val="00C30D70"/>
    <w:rsid w:val="00C311B3"/>
    <w:rsid w:val="00C31629"/>
    <w:rsid w:val="00C3187B"/>
    <w:rsid w:val="00C31A50"/>
    <w:rsid w:val="00C31A99"/>
    <w:rsid w:val="00C32C09"/>
    <w:rsid w:val="00C32E9B"/>
    <w:rsid w:val="00C33068"/>
    <w:rsid w:val="00C34488"/>
    <w:rsid w:val="00C34DB5"/>
    <w:rsid w:val="00C350DB"/>
    <w:rsid w:val="00C35323"/>
    <w:rsid w:val="00C372F5"/>
    <w:rsid w:val="00C373DC"/>
    <w:rsid w:val="00C40AF7"/>
    <w:rsid w:val="00C418AF"/>
    <w:rsid w:val="00C41B13"/>
    <w:rsid w:val="00C41D9E"/>
    <w:rsid w:val="00C41F23"/>
    <w:rsid w:val="00C42A8B"/>
    <w:rsid w:val="00C438D0"/>
    <w:rsid w:val="00C447DC"/>
    <w:rsid w:val="00C44C1B"/>
    <w:rsid w:val="00C45797"/>
    <w:rsid w:val="00C45B22"/>
    <w:rsid w:val="00C46C54"/>
    <w:rsid w:val="00C47355"/>
    <w:rsid w:val="00C50DF2"/>
    <w:rsid w:val="00C51796"/>
    <w:rsid w:val="00C52E89"/>
    <w:rsid w:val="00C53DCF"/>
    <w:rsid w:val="00C55173"/>
    <w:rsid w:val="00C5539A"/>
    <w:rsid w:val="00C553C0"/>
    <w:rsid w:val="00C5620A"/>
    <w:rsid w:val="00C568AA"/>
    <w:rsid w:val="00C57229"/>
    <w:rsid w:val="00C573A3"/>
    <w:rsid w:val="00C57A40"/>
    <w:rsid w:val="00C60385"/>
    <w:rsid w:val="00C61108"/>
    <w:rsid w:val="00C62228"/>
    <w:rsid w:val="00C62E1F"/>
    <w:rsid w:val="00C67EF9"/>
    <w:rsid w:val="00C67F94"/>
    <w:rsid w:val="00C7084F"/>
    <w:rsid w:val="00C72774"/>
    <w:rsid w:val="00C728FF"/>
    <w:rsid w:val="00C72939"/>
    <w:rsid w:val="00C74820"/>
    <w:rsid w:val="00C74E29"/>
    <w:rsid w:val="00C751F9"/>
    <w:rsid w:val="00C7534C"/>
    <w:rsid w:val="00C75A21"/>
    <w:rsid w:val="00C76136"/>
    <w:rsid w:val="00C7686E"/>
    <w:rsid w:val="00C76EFC"/>
    <w:rsid w:val="00C7710B"/>
    <w:rsid w:val="00C8030C"/>
    <w:rsid w:val="00C80EE1"/>
    <w:rsid w:val="00C80F39"/>
    <w:rsid w:val="00C82A4E"/>
    <w:rsid w:val="00C82D5D"/>
    <w:rsid w:val="00C836AF"/>
    <w:rsid w:val="00C837B3"/>
    <w:rsid w:val="00C83DBA"/>
    <w:rsid w:val="00C84615"/>
    <w:rsid w:val="00C84BE8"/>
    <w:rsid w:val="00C84E04"/>
    <w:rsid w:val="00C86785"/>
    <w:rsid w:val="00C869AC"/>
    <w:rsid w:val="00C870C6"/>
    <w:rsid w:val="00C90093"/>
    <w:rsid w:val="00C932E5"/>
    <w:rsid w:val="00C9367F"/>
    <w:rsid w:val="00C9406A"/>
    <w:rsid w:val="00C942F1"/>
    <w:rsid w:val="00C94838"/>
    <w:rsid w:val="00C9724C"/>
    <w:rsid w:val="00C97508"/>
    <w:rsid w:val="00CA0E46"/>
    <w:rsid w:val="00CA0F2C"/>
    <w:rsid w:val="00CA1299"/>
    <w:rsid w:val="00CA16AA"/>
    <w:rsid w:val="00CA1EE6"/>
    <w:rsid w:val="00CA25F7"/>
    <w:rsid w:val="00CA27E8"/>
    <w:rsid w:val="00CA305B"/>
    <w:rsid w:val="00CA320E"/>
    <w:rsid w:val="00CA32A7"/>
    <w:rsid w:val="00CA42B2"/>
    <w:rsid w:val="00CA486E"/>
    <w:rsid w:val="00CA4A79"/>
    <w:rsid w:val="00CA5C78"/>
    <w:rsid w:val="00CA5D0A"/>
    <w:rsid w:val="00CA6442"/>
    <w:rsid w:val="00CA71E6"/>
    <w:rsid w:val="00CB048A"/>
    <w:rsid w:val="00CB0906"/>
    <w:rsid w:val="00CB2F1A"/>
    <w:rsid w:val="00CB329B"/>
    <w:rsid w:val="00CB5792"/>
    <w:rsid w:val="00CC2684"/>
    <w:rsid w:val="00CC28CB"/>
    <w:rsid w:val="00CC2BC5"/>
    <w:rsid w:val="00CC398F"/>
    <w:rsid w:val="00CC3BF0"/>
    <w:rsid w:val="00CC49C1"/>
    <w:rsid w:val="00CC5967"/>
    <w:rsid w:val="00CC5E00"/>
    <w:rsid w:val="00CC5E75"/>
    <w:rsid w:val="00CC6A63"/>
    <w:rsid w:val="00CC7537"/>
    <w:rsid w:val="00CC7EF5"/>
    <w:rsid w:val="00CD0142"/>
    <w:rsid w:val="00CD1EA6"/>
    <w:rsid w:val="00CD2410"/>
    <w:rsid w:val="00CD490B"/>
    <w:rsid w:val="00CD5029"/>
    <w:rsid w:val="00CD55F2"/>
    <w:rsid w:val="00CD57F8"/>
    <w:rsid w:val="00CD5971"/>
    <w:rsid w:val="00CD6B92"/>
    <w:rsid w:val="00CD76E2"/>
    <w:rsid w:val="00CD7C4B"/>
    <w:rsid w:val="00CE0942"/>
    <w:rsid w:val="00CE2126"/>
    <w:rsid w:val="00CE294C"/>
    <w:rsid w:val="00CE5312"/>
    <w:rsid w:val="00CE6551"/>
    <w:rsid w:val="00CE72C8"/>
    <w:rsid w:val="00CE769B"/>
    <w:rsid w:val="00CF1AA8"/>
    <w:rsid w:val="00CF1CAE"/>
    <w:rsid w:val="00CF36BD"/>
    <w:rsid w:val="00CF405F"/>
    <w:rsid w:val="00CF47A4"/>
    <w:rsid w:val="00CF4DBF"/>
    <w:rsid w:val="00CF6525"/>
    <w:rsid w:val="00CF6AF3"/>
    <w:rsid w:val="00D010AF"/>
    <w:rsid w:val="00D011DB"/>
    <w:rsid w:val="00D0133C"/>
    <w:rsid w:val="00D014C8"/>
    <w:rsid w:val="00D018A7"/>
    <w:rsid w:val="00D01E94"/>
    <w:rsid w:val="00D01FD4"/>
    <w:rsid w:val="00D02F4F"/>
    <w:rsid w:val="00D03246"/>
    <w:rsid w:val="00D03756"/>
    <w:rsid w:val="00D03C50"/>
    <w:rsid w:val="00D04638"/>
    <w:rsid w:val="00D04987"/>
    <w:rsid w:val="00D04F16"/>
    <w:rsid w:val="00D06190"/>
    <w:rsid w:val="00D0738E"/>
    <w:rsid w:val="00D104EE"/>
    <w:rsid w:val="00D1221C"/>
    <w:rsid w:val="00D136CB"/>
    <w:rsid w:val="00D13E68"/>
    <w:rsid w:val="00D142F3"/>
    <w:rsid w:val="00D144A3"/>
    <w:rsid w:val="00D147AB"/>
    <w:rsid w:val="00D14982"/>
    <w:rsid w:val="00D16BC3"/>
    <w:rsid w:val="00D16D3E"/>
    <w:rsid w:val="00D173A1"/>
    <w:rsid w:val="00D1755A"/>
    <w:rsid w:val="00D17A35"/>
    <w:rsid w:val="00D211EA"/>
    <w:rsid w:val="00D218F6"/>
    <w:rsid w:val="00D21B23"/>
    <w:rsid w:val="00D21BAE"/>
    <w:rsid w:val="00D221D6"/>
    <w:rsid w:val="00D2287F"/>
    <w:rsid w:val="00D237E4"/>
    <w:rsid w:val="00D243F1"/>
    <w:rsid w:val="00D25712"/>
    <w:rsid w:val="00D2574B"/>
    <w:rsid w:val="00D261B1"/>
    <w:rsid w:val="00D27368"/>
    <w:rsid w:val="00D30142"/>
    <w:rsid w:val="00D30989"/>
    <w:rsid w:val="00D30F25"/>
    <w:rsid w:val="00D32D83"/>
    <w:rsid w:val="00D32FF1"/>
    <w:rsid w:val="00D33694"/>
    <w:rsid w:val="00D33797"/>
    <w:rsid w:val="00D34452"/>
    <w:rsid w:val="00D36679"/>
    <w:rsid w:val="00D36B80"/>
    <w:rsid w:val="00D36C57"/>
    <w:rsid w:val="00D36E04"/>
    <w:rsid w:val="00D37322"/>
    <w:rsid w:val="00D42850"/>
    <w:rsid w:val="00D42B8E"/>
    <w:rsid w:val="00D441BB"/>
    <w:rsid w:val="00D442CE"/>
    <w:rsid w:val="00D44F7B"/>
    <w:rsid w:val="00D45F4C"/>
    <w:rsid w:val="00D464A1"/>
    <w:rsid w:val="00D466CC"/>
    <w:rsid w:val="00D466EA"/>
    <w:rsid w:val="00D46F78"/>
    <w:rsid w:val="00D47413"/>
    <w:rsid w:val="00D50101"/>
    <w:rsid w:val="00D51F36"/>
    <w:rsid w:val="00D52C2A"/>
    <w:rsid w:val="00D535F8"/>
    <w:rsid w:val="00D53616"/>
    <w:rsid w:val="00D53DCF"/>
    <w:rsid w:val="00D54362"/>
    <w:rsid w:val="00D55DB6"/>
    <w:rsid w:val="00D56DBE"/>
    <w:rsid w:val="00D60E1D"/>
    <w:rsid w:val="00D6146B"/>
    <w:rsid w:val="00D62941"/>
    <w:rsid w:val="00D641D5"/>
    <w:rsid w:val="00D657DB"/>
    <w:rsid w:val="00D65805"/>
    <w:rsid w:val="00D67B53"/>
    <w:rsid w:val="00D67C87"/>
    <w:rsid w:val="00D67ECC"/>
    <w:rsid w:val="00D701A5"/>
    <w:rsid w:val="00D71310"/>
    <w:rsid w:val="00D716DE"/>
    <w:rsid w:val="00D7180A"/>
    <w:rsid w:val="00D71B62"/>
    <w:rsid w:val="00D72599"/>
    <w:rsid w:val="00D73EBE"/>
    <w:rsid w:val="00D73EC0"/>
    <w:rsid w:val="00D74567"/>
    <w:rsid w:val="00D77104"/>
    <w:rsid w:val="00D77DE7"/>
    <w:rsid w:val="00D805C0"/>
    <w:rsid w:val="00D8071E"/>
    <w:rsid w:val="00D81128"/>
    <w:rsid w:val="00D82282"/>
    <w:rsid w:val="00D82623"/>
    <w:rsid w:val="00D83C70"/>
    <w:rsid w:val="00D849A0"/>
    <w:rsid w:val="00D84C24"/>
    <w:rsid w:val="00D8502B"/>
    <w:rsid w:val="00D85AA2"/>
    <w:rsid w:val="00D868A3"/>
    <w:rsid w:val="00D868AF"/>
    <w:rsid w:val="00D86CC4"/>
    <w:rsid w:val="00D8741A"/>
    <w:rsid w:val="00D90105"/>
    <w:rsid w:val="00D90462"/>
    <w:rsid w:val="00D905CE"/>
    <w:rsid w:val="00D90773"/>
    <w:rsid w:val="00D92B46"/>
    <w:rsid w:val="00D93266"/>
    <w:rsid w:val="00D940E5"/>
    <w:rsid w:val="00D94402"/>
    <w:rsid w:val="00D9443C"/>
    <w:rsid w:val="00D944BA"/>
    <w:rsid w:val="00D94A99"/>
    <w:rsid w:val="00D95096"/>
    <w:rsid w:val="00D967BB"/>
    <w:rsid w:val="00D96891"/>
    <w:rsid w:val="00D977F3"/>
    <w:rsid w:val="00D97815"/>
    <w:rsid w:val="00DA00D3"/>
    <w:rsid w:val="00DA023F"/>
    <w:rsid w:val="00DA02DF"/>
    <w:rsid w:val="00DA0E1D"/>
    <w:rsid w:val="00DA0EEE"/>
    <w:rsid w:val="00DA17C5"/>
    <w:rsid w:val="00DA2BA4"/>
    <w:rsid w:val="00DA37CA"/>
    <w:rsid w:val="00DA3861"/>
    <w:rsid w:val="00DA41A8"/>
    <w:rsid w:val="00DA4B6F"/>
    <w:rsid w:val="00DA4D99"/>
    <w:rsid w:val="00DA502A"/>
    <w:rsid w:val="00DA50F0"/>
    <w:rsid w:val="00DA52D5"/>
    <w:rsid w:val="00DA5587"/>
    <w:rsid w:val="00DA64FA"/>
    <w:rsid w:val="00DB0DF1"/>
    <w:rsid w:val="00DB35F0"/>
    <w:rsid w:val="00DB4C95"/>
    <w:rsid w:val="00DB53DA"/>
    <w:rsid w:val="00DB7E8B"/>
    <w:rsid w:val="00DC0632"/>
    <w:rsid w:val="00DC12D0"/>
    <w:rsid w:val="00DC19EE"/>
    <w:rsid w:val="00DC1E2C"/>
    <w:rsid w:val="00DC20B1"/>
    <w:rsid w:val="00DC4C4E"/>
    <w:rsid w:val="00DC5795"/>
    <w:rsid w:val="00DC58C9"/>
    <w:rsid w:val="00DC5E6A"/>
    <w:rsid w:val="00DC68D9"/>
    <w:rsid w:val="00DD0B95"/>
    <w:rsid w:val="00DD120A"/>
    <w:rsid w:val="00DD1405"/>
    <w:rsid w:val="00DD2F21"/>
    <w:rsid w:val="00DD2F95"/>
    <w:rsid w:val="00DD51A2"/>
    <w:rsid w:val="00DD577A"/>
    <w:rsid w:val="00DD6188"/>
    <w:rsid w:val="00DD77AA"/>
    <w:rsid w:val="00DD77EC"/>
    <w:rsid w:val="00DD7C0B"/>
    <w:rsid w:val="00DE1238"/>
    <w:rsid w:val="00DE1C49"/>
    <w:rsid w:val="00DE204F"/>
    <w:rsid w:val="00DE2094"/>
    <w:rsid w:val="00DE231D"/>
    <w:rsid w:val="00DE2705"/>
    <w:rsid w:val="00DE3D2F"/>
    <w:rsid w:val="00DE5F35"/>
    <w:rsid w:val="00DE658E"/>
    <w:rsid w:val="00DE674C"/>
    <w:rsid w:val="00DE6CD9"/>
    <w:rsid w:val="00DF0FAA"/>
    <w:rsid w:val="00DF12B9"/>
    <w:rsid w:val="00DF4895"/>
    <w:rsid w:val="00DF4A2D"/>
    <w:rsid w:val="00DF4B6A"/>
    <w:rsid w:val="00DF582C"/>
    <w:rsid w:val="00DF668E"/>
    <w:rsid w:val="00DF675A"/>
    <w:rsid w:val="00DF6DD7"/>
    <w:rsid w:val="00DF6EB6"/>
    <w:rsid w:val="00DF7D9F"/>
    <w:rsid w:val="00E00010"/>
    <w:rsid w:val="00E0008E"/>
    <w:rsid w:val="00E030FE"/>
    <w:rsid w:val="00E03D15"/>
    <w:rsid w:val="00E04275"/>
    <w:rsid w:val="00E05A57"/>
    <w:rsid w:val="00E061AA"/>
    <w:rsid w:val="00E06F12"/>
    <w:rsid w:val="00E07BD8"/>
    <w:rsid w:val="00E07C3C"/>
    <w:rsid w:val="00E1140D"/>
    <w:rsid w:val="00E1141F"/>
    <w:rsid w:val="00E13203"/>
    <w:rsid w:val="00E15298"/>
    <w:rsid w:val="00E152BA"/>
    <w:rsid w:val="00E15551"/>
    <w:rsid w:val="00E161D9"/>
    <w:rsid w:val="00E1662C"/>
    <w:rsid w:val="00E16E34"/>
    <w:rsid w:val="00E16ED0"/>
    <w:rsid w:val="00E1742B"/>
    <w:rsid w:val="00E17C4F"/>
    <w:rsid w:val="00E201A0"/>
    <w:rsid w:val="00E20599"/>
    <w:rsid w:val="00E215C9"/>
    <w:rsid w:val="00E21BDB"/>
    <w:rsid w:val="00E24C70"/>
    <w:rsid w:val="00E25101"/>
    <w:rsid w:val="00E25615"/>
    <w:rsid w:val="00E26829"/>
    <w:rsid w:val="00E26B59"/>
    <w:rsid w:val="00E30683"/>
    <w:rsid w:val="00E310C3"/>
    <w:rsid w:val="00E33419"/>
    <w:rsid w:val="00E33591"/>
    <w:rsid w:val="00E339C3"/>
    <w:rsid w:val="00E35319"/>
    <w:rsid w:val="00E353EE"/>
    <w:rsid w:val="00E361B2"/>
    <w:rsid w:val="00E36F79"/>
    <w:rsid w:val="00E42847"/>
    <w:rsid w:val="00E430E0"/>
    <w:rsid w:val="00E43341"/>
    <w:rsid w:val="00E45519"/>
    <w:rsid w:val="00E45B3A"/>
    <w:rsid w:val="00E461BD"/>
    <w:rsid w:val="00E471DF"/>
    <w:rsid w:val="00E5013E"/>
    <w:rsid w:val="00E508B6"/>
    <w:rsid w:val="00E50F1F"/>
    <w:rsid w:val="00E50F31"/>
    <w:rsid w:val="00E511FD"/>
    <w:rsid w:val="00E5148A"/>
    <w:rsid w:val="00E5197C"/>
    <w:rsid w:val="00E52059"/>
    <w:rsid w:val="00E52828"/>
    <w:rsid w:val="00E53FA3"/>
    <w:rsid w:val="00E54452"/>
    <w:rsid w:val="00E54456"/>
    <w:rsid w:val="00E557C3"/>
    <w:rsid w:val="00E5592A"/>
    <w:rsid w:val="00E55DD3"/>
    <w:rsid w:val="00E565B9"/>
    <w:rsid w:val="00E569E3"/>
    <w:rsid w:val="00E57790"/>
    <w:rsid w:val="00E57865"/>
    <w:rsid w:val="00E6253D"/>
    <w:rsid w:val="00E63128"/>
    <w:rsid w:val="00E63DE8"/>
    <w:rsid w:val="00E647F2"/>
    <w:rsid w:val="00E65BDB"/>
    <w:rsid w:val="00E70597"/>
    <w:rsid w:val="00E7229D"/>
    <w:rsid w:val="00E723A4"/>
    <w:rsid w:val="00E738A7"/>
    <w:rsid w:val="00E738F3"/>
    <w:rsid w:val="00E74607"/>
    <w:rsid w:val="00E7489A"/>
    <w:rsid w:val="00E74EE4"/>
    <w:rsid w:val="00E760A6"/>
    <w:rsid w:val="00E76AB1"/>
    <w:rsid w:val="00E76B3A"/>
    <w:rsid w:val="00E80A66"/>
    <w:rsid w:val="00E80A6D"/>
    <w:rsid w:val="00E80B7B"/>
    <w:rsid w:val="00E80F0F"/>
    <w:rsid w:val="00E85DEA"/>
    <w:rsid w:val="00E86251"/>
    <w:rsid w:val="00E92E08"/>
    <w:rsid w:val="00E9446A"/>
    <w:rsid w:val="00E95854"/>
    <w:rsid w:val="00E9589A"/>
    <w:rsid w:val="00E96476"/>
    <w:rsid w:val="00E964DD"/>
    <w:rsid w:val="00E9705A"/>
    <w:rsid w:val="00E971EB"/>
    <w:rsid w:val="00E9764A"/>
    <w:rsid w:val="00EA0457"/>
    <w:rsid w:val="00EA1536"/>
    <w:rsid w:val="00EA17E2"/>
    <w:rsid w:val="00EA1864"/>
    <w:rsid w:val="00EA2BB6"/>
    <w:rsid w:val="00EA3C09"/>
    <w:rsid w:val="00EA58A8"/>
    <w:rsid w:val="00EA5E88"/>
    <w:rsid w:val="00EA747B"/>
    <w:rsid w:val="00EA7558"/>
    <w:rsid w:val="00EB1190"/>
    <w:rsid w:val="00EB134C"/>
    <w:rsid w:val="00EB182B"/>
    <w:rsid w:val="00EB1C8E"/>
    <w:rsid w:val="00EB3894"/>
    <w:rsid w:val="00EB405C"/>
    <w:rsid w:val="00EB4A88"/>
    <w:rsid w:val="00EB51C4"/>
    <w:rsid w:val="00EB6298"/>
    <w:rsid w:val="00EB62EB"/>
    <w:rsid w:val="00EB6681"/>
    <w:rsid w:val="00EB7175"/>
    <w:rsid w:val="00EB7856"/>
    <w:rsid w:val="00EB7AC1"/>
    <w:rsid w:val="00EC1BFB"/>
    <w:rsid w:val="00EC1F02"/>
    <w:rsid w:val="00EC20D7"/>
    <w:rsid w:val="00EC219E"/>
    <w:rsid w:val="00EC2D90"/>
    <w:rsid w:val="00EC36BD"/>
    <w:rsid w:val="00EC4019"/>
    <w:rsid w:val="00EC4E3A"/>
    <w:rsid w:val="00ED01F0"/>
    <w:rsid w:val="00ED1EBF"/>
    <w:rsid w:val="00ED2438"/>
    <w:rsid w:val="00ED248F"/>
    <w:rsid w:val="00ED2E67"/>
    <w:rsid w:val="00ED3F4D"/>
    <w:rsid w:val="00ED40AD"/>
    <w:rsid w:val="00ED4984"/>
    <w:rsid w:val="00ED4C6B"/>
    <w:rsid w:val="00ED4DE9"/>
    <w:rsid w:val="00ED648D"/>
    <w:rsid w:val="00ED7ECB"/>
    <w:rsid w:val="00EE0002"/>
    <w:rsid w:val="00EE07A7"/>
    <w:rsid w:val="00EE1D2A"/>
    <w:rsid w:val="00EE2A77"/>
    <w:rsid w:val="00EE3588"/>
    <w:rsid w:val="00EE3B22"/>
    <w:rsid w:val="00EE3B7E"/>
    <w:rsid w:val="00EE4014"/>
    <w:rsid w:val="00EE486C"/>
    <w:rsid w:val="00EE4F26"/>
    <w:rsid w:val="00EE52C4"/>
    <w:rsid w:val="00EE5B15"/>
    <w:rsid w:val="00EE5EFC"/>
    <w:rsid w:val="00EE6891"/>
    <w:rsid w:val="00EE7F00"/>
    <w:rsid w:val="00EF01A0"/>
    <w:rsid w:val="00EF0272"/>
    <w:rsid w:val="00EF0AD3"/>
    <w:rsid w:val="00EF0CB4"/>
    <w:rsid w:val="00EF0E45"/>
    <w:rsid w:val="00EF1AFB"/>
    <w:rsid w:val="00EF3048"/>
    <w:rsid w:val="00EF458C"/>
    <w:rsid w:val="00EF45D3"/>
    <w:rsid w:val="00EF49EB"/>
    <w:rsid w:val="00EF4B67"/>
    <w:rsid w:val="00EF5442"/>
    <w:rsid w:val="00EF570E"/>
    <w:rsid w:val="00EF5A1B"/>
    <w:rsid w:val="00EF71C5"/>
    <w:rsid w:val="00EF7642"/>
    <w:rsid w:val="00EF7850"/>
    <w:rsid w:val="00F00AB5"/>
    <w:rsid w:val="00F01177"/>
    <w:rsid w:val="00F01E7C"/>
    <w:rsid w:val="00F029A6"/>
    <w:rsid w:val="00F0427D"/>
    <w:rsid w:val="00F0522F"/>
    <w:rsid w:val="00F06598"/>
    <w:rsid w:val="00F06FA5"/>
    <w:rsid w:val="00F07FFC"/>
    <w:rsid w:val="00F10BE3"/>
    <w:rsid w:val="00F138CA"/>
    <w:rsid w:val="00F139D5"/>
    <w:rsid w:val="00F13CF7"/>
    <w:rsid w:val="00F14703"/>
    <w:rsid w:val="00F1551A"/>
    <w:rsid w:val="00F15881"/>
    <w:rsid w:val="00F16306"/>
    <w:rsid w:val="00F17730"/>
    <w:rsid w:val="00F1796C"/>
    <w:rsid w:val="00F20214"/>
    <w:rsid w:val="00F203E5"/>
    <w:rsid w:val="00F2092E"/>
    <w:rsid w:val="00F20CD5"/>
    <w:rsid w:val="00F20F45"/>
    <w:rsid w:val="00F211F3"/>
    <w:rsid w:val="00F22694"/>
    <w:rsid w:val="00F235C1"/>
    <w:rsid w:val="00F23F2F"/>
    <w:rsid w:val="00F241C6"/>
    <w:rsid w:val="00F25EBA"/>
    <w:rsid w:val="00F26E2E"/>
    <w:rsid w:val="00F270F6"/>
    <w:rsid w:val="00F2742E"/>
    <w:rsid w:val="00F27703"/>
    <w:rsid w:val="00F30583"/>
    <w:rsid w:val="00F32418"/>
    <w:rsid w:val="00F33E1A"/>
    <w:rsid w:val="00F354B3"/>
    <w:rsid w:val="00F3573D"/>
    <w:rsid w:val="00F36650"/>
    <w:rsid w:val="00F36883"/>
    <w:rsid w:val="00F369A7"/>
    <w:rsid w:val="00F36E7F"/>
    <w:rsid w:val="00F37995"/>
    <w:rsid w:val="00F400A1"/>
    <w:rsid w:val="00F40B5A"/>
    <w:rsid w:val="00F414BA"/>
    <w:rsid w:val="00F430EF"/>
    <w:rsid w:val="00F43FC2"/>
    <w:rsid w:val="00F4450F"/>
    <w:rsid w:val="00F44CA7"/>
    <w:rsid w:val="00F44D1B"/>
    <w:rsid w:val="00F47205"/>
    <w:rsid w:val="00F47857"/>
    <w:rsid w:val="00F505F9"/>
    <w:rsid w:val="00F50C18"/>
    <w:rsid w:val="00F50EAA"/>
    <w:rsid w:val="00F51530"/>
    <w:rsid w:val="00F519E2"/>
    <w:rsid w:val="00F529A9"/>
    <w:rsid w:val="00F52D6B"/>
    <w:rsid w:val="00F53523"/>
    <w:rsid w:val="00F535A8"/>
    <w:rsid w:val="00F54BB7"/>
    <w:rsid w:val="00F54F68"/>
    <w:rsid w:val="00F56FE6"/>
    <w:rsid w:val="00F60677"/>
    <w:rsid w:val="00F608D1"/>
    <w:rsid w:val="00F60C6B"/>
    <w:rsid w:val="00F62021"/>
    <w:rsid w:val="00F659E8"/>
    <w:rsid w:val="00F66912"/>
    <w:rsid w:val="00F67971"/>
    <w:rsid w:val="00F71361"/>
    <w:rsid w:val="00F740A7"/>
    <w:rsid w:val="00F75397"/>
    <w:rsid w:val="00F75404"/>
    <w:rsid w:val="00F75BE8"/>
    <w:rsid w:val="00F76B14"/>
    <w:rsid w:val="00F7712C"/>
    <w:rsid w:val="00F771D2"/>
    <w:rsid w:val="00F80259"/>
    <w:rsid w:val="00F80B56"/>
    <w:rsid w:val="00F812FB"/>
    <w:rsid w:val="00F82039"/>
    <w:rsid w:val="00F8205A"/>
    <w:rsid w:val="00F83194"/>
    <w:rsid w:val="00F833D6"/>
    <w:rsid w:val="00F84252"/>
    <w:rsid w:val="00F84386"/>
    <w:rsid w:val="00F849A1"/>
    <w:rsid w:val="00F85A05"/>
    <w:rsid w:val="00F8657C"/>
    <w:rsid w:val="00F87A1D"/>
    <w:rsid w:val="00F9026B"/>
    <w:rsid w:val="00F90850"/>
    <w:rsid w:val="00F9140C"/>
    <w:rsid w:val="00F92FC4"/>
    <w:rsid w:val="00F93CA5"/>
    <w:rsid w:val="00F947FB"/>
    <w:rsid w:val="00F94AFC"/>
    <w:rsid w:val="00F97F33"/>
    <w:rsid w:val="00FA1A86"/>
    <w:rsid w:val="00FA21C8"/>
    <w:rsid w:val="00FA238D"/>
    <w:rsid w:val="00FA23B5"/>
    <w:rsid w:val="00FA23C6"/>
    <w:rsid w:val="00FA3D2B"/>
    <w:rsid w:val="00FA514A"/>
    <w:rsid w:val="00FA741F"/>
    <w:rsid w:val="00FB14B8"/>
    <w:rsid w:val="00FB2532"/>
    <w:rsid w:val="00FB2662"/>
    <w:rsid w:val="00FB2677"/>
    <w:rsid w:val="00FB26B4"/>
    <w:rsid w:val="00FB48B9"/>
    <w:rsid w:val="00FB4FBA"/>
    <w:rsid w:val="00FB5AE3"/>
    <w:rsid w:val="00FB6092"/>
    <w:rsid w:val="00FB62F1"/>
    <w:rsid w:val="00FB6ECF"/>
    <w:rsid w:val="00FB75A1"/>
    <w:rsid w:val="00FC2003"/>
    <w:rsid w:val="00FC243D"/>
    <w:rsid w:val="00FC2F06"/>
    <w:rsid w:val="00FC583F"/>
    <w:rsid w:val="00FC59A6"/>
    <w:rsid w:val="00FC792D"/>
    <w:rsid w:val="00FC7CED"/>
    <w:rsid w:val="00FD0343"/>
    <w:rsid w:val="00FD0457"/>
    <w:rsid w:val="00FD0676"/>
    <w:rsid w:val="00FD0BAC"/>
    <w:rsid w:val="00FD1314"/>
    <w:rsid w:val="00FD22A4"/>
    <w:rsid w:val="00FD2D7E"/>
    <w:rsid w:val="00FD46B1"/>
    <w:rsid w:val="00FD472B"/>
    <w:rsid w:val="00FD4D00"/>
    <w:rsid w:val="00FD4EE2"/>
    <w:rsid w:val="00FD5102"/>
    <w:rsid w:val="00FD5807"/>
    <w:rsid w:val="00FD5D62"/>
    <w:rsid w:val="00FD7550"/>
    <w:rsid w:val="00FE0BBC"/>
    <w:rsid w:val="00FE2CC7"/>
    <w:rsid w:val="00FE2EB8"/>
    <w:rsid w:val="00FE566D"/>
    <w:rsid w:val="00FE6165"/>
    <w:rsid w:val="00FE6A42"/>
    <w:rsid w:val="00FE7BFB"/>
    <w:rsid w:val="00FF30F1"/>
    <w:rsid w:val="00FF4B3D"/>
    <w:rsid w:val="00FF72C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BF44F"/>
  <w15:docId w15:val="{D502DAE2-2778-4C94-947A-BB1582350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132CF1"/>
    <w:pPr>
      <w:numPr>
        <w:numId w:val="1"/>
      </w:numPr>
      <w:ind w:left="432"/>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1D322E"/>
    <w:pPr>
      <w:numPr>
        <w:ilvl w:val="2"/>
        <w:numId w:val="1"/>
      </w:numPr>
      <w:outlineLvl w:val="2"/>
    </w:pPr>
    <w:rPr>
      <w:b/>
    </w:rPr>
  </w:style>
  <w:style w:type="paragraph" w:styleId="Heading4">
    <w:name w:val="heading 4"/>
    <w:basedOn w:val="Normal"/>
    <w:next w:val="Normal"/>
    <w:link w:val="Heading4Char"/>
    <w:uiPriority w:val="9"/>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lang w:val="en-GB"/>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lang w:val="en-GB"/>
    </w:rPr>
  </w:style>
  <w:style w:type="character" w:customStyle="1" w:styleId="Heading3Char">
    <w:name w:val="Heading 3 Char"/>
    <w:basedOn w:val="DefaultParagraphFont"/>
    <w:link w:val="Heading3"/>
    <w:uiPriority w:val="9"/>
    <w:rsid w:val="001D322E"/>
    <w:rPr>
      <w:rFonts w:ascii="Times New Roman" w:hAnsi="Times New Roman" w:cs="Times New Roman"/>
      <w:b/>
      <w:sz w:val="24"/>
      <w:szCs w:val="24"/>
      <w:lang w:val="en-GB"/>
    </w:rPr>
  </w:style>
  <w:style w:type="character" w:customStyle="1" w:styleId="Heading4Char">
    <w:name w:val="Heading 4 Char"/>
    <w:basedOn w:val="DefaultParagraphFont"/>
    <w:link w:val="Heading4"/>
    <w:uiPriority w:val="9"/>
    <w:rsid w:val="003D0693"/>
    <w:rPr>
      <w:rFonts w:asciiTheme="majorHAnsi" w:eastAsiaTheme="majorEastAsia" w:hAnsiTheme="majorHAnsi" w:cstheme="majorBidi"/>
      <w:i/>
      <w:iCs/>
      <w:color w:val="2E74B5" w:themeColor="accent1" w:themeShade="BF"/>
      <w:sz w:val="24"/>
      <w:szCs w:val="24"/>
      <w:lang w:val="en-GB"/>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lang w:val="en-GB"/>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lang w:val="en-GB"/>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lang w:val="en-GB"/>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5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 w:type="paragraph" w:styleId="BalloonText">
    <w:name w:val="Balloon Text"/>
    <w:basedOn w:val="Normal"/>
    <w:link w:val="BalloonTextChar"/>
    <w:uiPriority w:val="99"/>
    <w:semiHidden/>
    <w:unhideWhenUsed/>
    <w:rsid w:val="008018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73"/>
    <w:rPr>
      <w:rFonts w:ascii="Tahoma" w:hAnsi="Tahoma" w:cs="Tahoma"/>
      <w:sz w:val="16"/>
      <w:szCs w:val="16"/>
    </w:rPr>
  </w:style>
  <w:style w:type="character" w:styleId="Strong">
    <w:name w:val="Strong"/>
    <w:basedOn w:val="DefaultParagraphFont"/>
    <w:uiPriority w:val="22"/>
    <w:qFormat/>
    <w:rsid w:val="007B5574"/>
    <w:rPr>
      <w:b/>
      <w:bCs/>
    </w:rPr>
  </w:style>
  <w:style w:type="table" w:styleId="GridTable2-Accent4">
    <w:name w:val="Grid Table 2 Accent 4"/>
    <w:basedOn w:val="TableNormal"/>
    <w:uiPriority w:val="47"/>
    <w:rsid w:val="007B557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862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254E"/>
    <w:rPr>
      <w:rFonts w:ascii="Times New Roman" w:hAnsi="Times New Roman" w:cs="Times New Roman"/>
      <w:sz w:val="24"/>
      <w:szCs w:val="24"/>
    </w:rPr>
  </w:style>
  <w:style w:type="character" w:customStyle="1" w:styleId="mord">
    <w:name w:val="mord"/>
    <w:basedOn w:val="DefaultParagraphFont"/>
    <w:rsid w:val="00D44F7B"/>
  </w:style>
  <w:style w:type="character" w:customStyle="1" w:styleId="mrel">
    <w:name w:val="mrel"/>
    <w:basedOn w:val="DefaultParagraphFont"/>
    <w:rsid w:val="00D44F7B"/>
  </w:style>
  <w:style w:type="character" w:customStyle="1" w:styleId="mbin">
    <w:name w:val="mbin"/>
    <w:basedOn w:val="DefaultParagraphFont"/>
    <w:rsid w:val="00D44F7B"/>
  </w:style>
  <w:style w:type="character" w:customStyle="1" w:styleId="vlist-s">
    <w:name w:val="vlist-s"/>
    <w:basedOn w:val="DefaultParagraphFont"/>
    <w:rsid w:val="00D44F7B"/>
  </w:style>
  <w:style w:type="character" w:customStyle="1" w:styleId="katex-mathml">
    <w:name w:val="katex-mathml"/>
    <w:basedOn w:val="DefaultParagraphFont"/>
    <w:rsid w:val="00D44F7B"/>
  </w:style>
  <w:style w:type="character" w:customStyle="1" w:styleId="mpunct">
    <w:name w:val="mpunct"/>
    <w:basedOn w:val="DefaultParagraphFont"/>
    <w:rsid w:val="00D44F7B"/>
  </w:style>
  <w:style w:type="table" w:styleId="PlainTable4">
    <w:name w:val="Plain Table 4"/>
    <w:basedOn w:val="TableNormal"/>
    <w:uiPriority w:val="44"/>
    <w:rsid w:val="00D44F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D221D6"/>
    <w:pPr>
      <w:spacing w:before="0" w:after="200" w:line="240" w:lineRule="auto"/>
    </w:pPr>
    <w:rPr>
      <w:i/>
      <w:iCs/>
      <w:color w:val="44546A" w:themeColor="text2"/>
      <w:sz w:val="18"/>
      <w:szCs w:val="18"/>
    </w:rPr>
  </w:style>
  <w:style w:type="paragraph" w:customStyle="1" w:styleId="tabletextv1">
    <w:name w:val="table textv1"/>
    <w:basedOn w:val="Normal"/>
    <w:uiPriority w:val="1"/>
    <w:qFormat/>
    <w:rsid w:val="005B3177"/>
    <w:pPr>
      <w:spacing w:before="60" w:after="60" w:line="259" w:lineRule="auto"/>
      <w:jc w:val="left"/>
    </w:pPr>
    <w:rPr>
      <w:rFonts w:ascii="Arial" w:eastAsia="Times" w:hAnsi="Arial" w:cs="Arial"/>
      <w:kern w:val="2"/>
      <w:sz w:val="22"/>
      <w:szCs w:val="22"/>
      <w14:ligatures w14:val="standardContextual"/>
    </w:rPr>
  </w:style>
  <w:style w:type="table" w:styleId="PlainTable1">
    <w:name w:val="Plain Table 1"/>
    <w:basedOn w:val="TableNormal"/>
    <w:uiPriority w:val="41"/>
    <w:rsid w:val="00975A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252399"/>
    <w:pPr>
      <w:spacing w:after="0" w:line="240" w:lineRule="auto"/>
      <w:jc w:val="both"/>
    </w:pPr>
    <w:rPr>
      <w:rFonts w:ascii="Times New Roman" w:hAnsi="Times New Roman" w:cs="Times New Roman"/>
      <w:sz w:val="24"/>
      <w:szCs w:val="24"/>
    </w:rPr>
  </w:style>
  <w:style w:type="table" w:styleId="TableGridLight">
    <w:name w:val="Grid Table Light"/>
    <w:basedOn w:val="TableNormal"/>
    <w:uiPriority w:val="40"/>
    <w:rsid w:val="0025239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C5620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892DF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PlainTable2">
    <w:name w:val="Plain Table 2"/>
    <w:basedOn w:val="TableNormal"/>
    <w:uiPriority w:val="42"/>
    <w:rsid w:val="005170B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630D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2">
    <w:name w:val="Grid Table 1 Light Accent 2"/>
    <w:basedOn w:val="TableNormal"/>
    <w:uiPriority w:val="46"/>
    <w:rsid w:val="004E358E"/>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C47F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555D47"/>
    <w:pPr>
      <w:spacing w:after="0" w:line="240" w:lineRule="auto"/>
    </w:pPr>
    <w:rPr>
      <w:lang w:val="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3">
    <w:name w:val="Grid Table 3"/>
    <w:basedOn w:val="TableNormal"/>
    <w:uiPriority w:val="48"/>
    <w:rsid w:val="00555D47"/>
    <w:pPr>
      <w:spacing w:after="0" w:line="240" w:lineRule="auto"/>
    </w:pPr>
    <w:rPr>
      <w:lang w:val="en-GB"/>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CommentReference">
    <w:name w:val="annotation reference"/>
    <w:basedOn w:val="DefaultParagraphFont"/>
    <w:uiPriority w:val="99"/>
    <w:semiHidden/>
    <w:unhideWhenUsed/>
    <w:rsid w:val="009302E6"/>
    <w:rPr>
      <w:sz w:val="16"/>
      <w:szCs w:val="16"/>
    </w:rPr>
  </w:style>
  <w:style w:type="paragraph" w:styleId="CommentText">
    <w:name w:val="annotation text"/>
    <w:basedOn w:val="Normal"/>
    <w:link w:val="CommentTextChar"/>
    <w:uiPriority w:val="99"/>
    <w:semiHidden/>
    <w:unhideWhenUsed/>
    <w:rsid w:val="009302E6"/>
    <w:pPr>
      <w:spacing w:line="240" w:lineRule="auto"/>
    </w:pPr>
    <w:rPr>
      <w:sz w:val="20"/>
      <w:szCs w:val="20"/>
    </w:rPr>
  </w:style>
  <w:style w:type="character" w:customStyle="1" w:styleId="CommentTextChar">
    <w:name w:val="Comment Text Char"/>
    <w:basedOn w:val="DefaultParagraphFont"/>
    <w:link w:val="CommentText"/>
    <w:uiPriority w:val="99"/>
    <w:semiHidden/>
    <w:rsid w:val="009302E6"/>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302E6"/>
    <w:rPr>
      <w:b/>
      <w:bCs/>
    </w:rPr>
  </w:style>
  <w:style w:type="character" w:customStyle="1" w:styleId="CommentSubjectChar">
    <w:name w:val="Comment Subject Char"/>
    <w:basedOn w:val="CommentTextChar"/>
    <w:link w:val="CommentSubject"/>
    <w:uiPriority w:val="99"/>
    <w:semiHidden/>
    <w:rsid w:val="009302E6"/>
    <w:rPr>
      <w:rFonts w:ascii="Times New Roman" w:hAnsi="Times New Roman" w:cs="Times New Roman"/>
      <w:b/>
      <w:bCs/>
      <w:sz w:val="20"/>
      <w:szCs w:val="20"/>
    </w:rPr>
  </w:style>
  <w:style w:type="table" w:styleId="GridTable2-Accent6">
    <w:name w:val="Grid Table 2 Accent 6"/>
    <w:basedOn w:val="TableNormal"/>
    <w:uiPriority w:val="47"/>
    <w:rsid w:val="001D0AEC"/>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67117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ableofFigures">
    <w:name w:val="table of figures"/>
    <w:basedOn w:val="Normal"/>
    <w:next w:val="Normal"/>
    <w:uiPriority w:val="99"/>
    <w:unhideWhenUsed/>
    <w:rsid w:val="00254F28"/>
    <w:pPr>
      <w:spacing w:after="0"/>
    </w:pPr>
  </w:style>
  <w:style w:type="table" w:styleId="GridTable4-Accent1">
    <w:name w:val="Grid Table 4 Accent 1"/>
    <w:basedOn w:val="TableNormal"/>
    <w:uiPriority w:val="49"/>
    <w:rsid w:val="00D147A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odyText">
    <w:name w:val="Body Text"/>
    <w:basedOn w:val="Normal"/>
    <w:link w:val="BodyTextChar"/>
    <w:uiPriority w:val="1"/>
    <w:qFormat/>
    <w:rsid w:val="00105B41"/>
    <w:pPr>
      <w:widowControl w:val="0"/>
      <w:autoSpaceDE w:val="0"/>
      <w:autoSpaceDN w:val="0"/>
      <w:spacing w:before="0" w:after="0" w:line="240" w:lineRule="auto"/>
      <w:jc w:val="left"/>
    </w:pPr>
    <w:rPr>
      <w:rFonts w:ascii="Arial Black" w:eastAsia="Arial Black" w:hAnsi="Arial Black" w:cs="Arial Black"/>
      <w:sz w:val="16"/>
      <w:szCs w:val="16"/>
      <w:lang w:val="en-US"/>
    </w:rPr>
  </w:style>
  <w:style w:type="character" w:customStyle="1" w:styleId="BodyTextChar">
    <w:name w:val="Body Text Char"/>
    <w:basedOn w:val="DefaultParagraphFont"/>
    <w:link w:val="BodyText"/>
    <w:uiPriority w:val="1"/>
    <w:rsid w:val="00105B41"/>
    <w:rPr>
      <w:rFonts w:ascii="Arial Black" w:eastAsia="Arial Black" w:hAnsi="Arial Black" w:cs="Arial Black"/>
      <w:sz w:val="16"/>
      <w:szCs w:val="16"/>
    </w:rPr>
  </w:style>
  <w:style w:type="paragraph" w:styleId="Title">
    <w:name w:val="Title"/>
    <w:basedOn w:val="Normal"/>
    <w:link w:val="TitleChar"/>
    <w:uiPriority w:val="1"/>
    <w:qFormat/>
    <w:rsid w:val="00105B41"/>
    <w:pPr>
      <w:widowControl w:val="0"/>
      <w:autoSpaceDE w:val="0"/>
      <w:autoSpaceDN w:val="0"/>
      <w:spacing w:before="119" w:after="0" w:line="240" w:lineRule="auto"/>
      <w:ind w:left="113"/>
      <w:jc w:val="left"/>
    </w:pPr>
    <w:rPr>
      <w:rFonts w:ascii="Verdana" w:eastAsia="Verdana" w:hAnsi="Verdana" w:cs="Verdana"/>
      <w:sz w:val="60"/>
      <w:szCs w:val="60"/>
      <w:lang w:val="en-US"/>
    </w:rPr>
  </w:style>
  <w:style w:type="character" w:customStyle="1" w:styleId="TitleChar">
    <w:name w:val="Title Char"/>
    <w:basedOn w:val="DefaultParagraphFont"/>
    <w:link w:val="Title"/>
    <w:uiPriority w:val="1"/>
    <w:rsid w:val="00105B41"/>
    <w:rPr>
      <w:rFonts w:ascii="Verdana" w:eastAsia="Verdana" w:hAnsi="Verdana" w:cs="Verdana"/>
      <w:sz w:val="60"/>
      <w:szCs w:val="60"/>
    </w:rPr>
  </w:style>
  <w:style w:type="table" w:styleId="GridTable4-Accent3">
    <w:name w:val="Grid Table 4 Accent 3"/>
    <w:basedOn w:val="TableNormal"/>
    <w:uiPriority w:val="49"/>
    <w:rsid w:val="008259A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abs/10.1080/13683500.2023.2213879" TargetMode="External"/><Relationship Id="rId21" Type="http://schemas.openxmlformats.org/officeDocument/2006/relationships/hyperlink" Target="https://www.emerald.com/insight/content/doi/10.1108/ITP-07-2022-0516/full/html" TargetMode="External"/><Relationship Id="rId42" Type="http://schemas.openxmlformats.org/officeDocument/2006/relationships/hyperlink" Target="https://www.traveldailymedia.com/marina-bay-sands-reports-net-revenue-increase-for-end-2024/?utm" TargetMode="External"/><Relationship Id="rId47" Type="http://schemas.openxmlformats.org/officeDocument/2006/relationships/hyperlink" Target="https://www.academia.edu/download/111172139/29_40StrategiesToAvoidIllegalDataAccess.pdf" TargetMode="External"/><Relationship Id="rId63" Type="http://schemas.openxmlformats.org/officeDocument/2006/relationships/hyperlink" Target="https://www.statista.com/statistics/226045/las-vegas-sands-casino-revenue-by-property/" TargetMode="External"/><Relationship Id="rId68" Type="http://schemas.openxmlformats.org/officeDocument/2006/relationships/hyperlink" Target="https://www.igi-global.com/chapter/data-breach-incidents-and-prevention-in-the-hospitality-industry/352946" TargetMode="External"/><Relationship Id="rId2" Type="http://schemas.openxmlformats.org/officeDocument/2006/relationships/numbering" Target="numbering.xml"/><Relationship Id="rId16" Type="http://schemas.openxmlformats.org/officeDocument/2006/relationships/hyperlink" Target="https://www.researchgate.net/profile/Ayokunle-Akinsanya/publication/381732703_Securing_the_Future_Implementing_a_Zero-Trust_Framework_in_US_Critical_Infrastructure_Cybersecurity/links/667c55c2d21e220d89d4fbfa/Securing-the-Future-Implementing-a-Zero-Trust-Framework-in-US-Critical-Infrastructure-Cybersecurity.pdf" TargetMode="External"/><Relationship Id="rId29" Type="http://schemas.openxmlformats.org/officeDocument/2006/relationships/hyperlink" Target="https://www.sciencedirect.com/science/article/pii/S0308596124001332" TargetMode="External"/><Relationship Id="rId11" Type="http://schemas.openxmlformats.org/officeDocument/2006/relationships/image" Target="media/image3.png"/><Relationship Id="rId24" Type="http://schemas.openxmlformats.org/officeDocument/2006/relationships/hyperlink" Target="http://academianexusjournal.com/index.php/anj/article/view/3" TargetMode="External"/><Relationship Id="rId32" Type="http://schemas.openxmlformats.org/officeDocument/2006/relationships/hyperlink" Target="https://www.channelnewsasia.com/singapore/marina-bay-sands-mbs-customers-personal-data-security-breach-3902491" TargetMode="External"/><Relationship Id="rId37" Type="http://schemas.openxmlformats.org/officeDocument/2006/relationships/hyperlink" Target="https://dl.acm.org/doi/abs/10.1145/3558006" TargetMode="External"/><Relationship Id="rId40" Type="http://schemas.openxmlformats.org/officeDocument/2006/relationships/hyperlink" Target="https://www.inderscienceonline.com/doi/abs/10.1504/IJMFA.2021.116207" TargetMode="External"/><Relationship Id="rId45" Type="http://schemas.openxmlformats.org/officeDocument/2006/relationships/hyperlink" Target="http://www.cusitjournals.com/index.php/CURJ/article/view/282" TargetMode="External"/><Relationship Id="rId53" Type="http://schemas.openxmlformats.org/officeDocument/2006/relationships/hyperlink" Target="https://www.pdpc.gov.sg/news-and-events/announcements/2022/09/amendments-to-enforcement-under-the-personal-data-protection-act-in-updated-advisory-guidelines-and-guide?utm" TargetMode="External"/><Relationship Id="rId58" Type="http://schemas.openxmlformats.org/officeDocument/2006/relationships/hyperlink" Target="https://link.springer.com/article/10.1007/s11042-022-13015-7" TargetMode="External"/><Relationship Id="rId66" Type="http://schemas.openxmlformats.org/officeDocument/2006/relationships/hyperlink" Target="https://www.emerald.com/insight/content/doi/10.1108/18325911111139671/full/html"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researchgate.net/profile/Ashok-Sreerangapuri-2/publication/385979133_Zero_Trust_Security_Model_in_Infrastructure_Transition_Best_Practices_for_Securing_Cloud_and_Hybrid_Environments/links/673e6770b94c451c116e2cae/Zero-Trust-Security-Model-in-Infrastructure-Transition-Best-Practices-for-Securing-Cloud-and-Hybrid-Environments.pdf" TargetMode="External"/><Relationship Id="rId19" Type="http://schemas.openxmlformats.org/officeDocument/2006/relationships/hyperlink" Target="https://www.straitstimes.com/business/mbs-q4-revenue-rises-7-2-to-1-54-billion-as-travel-and-tourism-spending-in-asia-expands?utm" TargetMode="External"/><Relationship Id="rId14" Type="http://schemas.openxmlformats.org/officeDocument/2006/relationships/hyperlink" Target="https://www.neliti.com/publications/590136/advancements-and-best-practices-in-data-loss-prevention-a-comprehensive-review" TargetMode="External"/><Relationship Id="rId22" Type="http://schemas.openxmlformats.org/officeDocument/2006/relationships/hyperlink" Target="https://pdfs.semanticscholar.org/1a9c/7c5c4de8f9d3ef42148a528c414a4e2162f5.pdf" TargetMode="External"/><Relationship Id="rId27" Type="http://schemas.openxmlformats.org/officeDocument/2006/relationships/hyperlink" Target="https://www.mdpi.com/2076-3417/11/7/3260" TargetMode="External"/><Relationship Id="rId30" Type="http://schemas.openxmlformats.org/officeDocument/2006/relationships/hyperlink" Target="https://www.mdpi.com/2624-6511/7/1/19" TargetMode="External"/><Relationship Id="rId35" Type="http://schemas.openxmlformats.org/officeDocument/2006/relationships/hyperlink" Target="https://ijitra.com/index.php/ijitra/article/view/106" TargetMode="External"/><Relationship Id="rId43" Type="http://schemas.openxmlformats.org/officeDocument/2006/relationships/hyperlink" Target="https://www.marinabaysands.com/" TargetMode="External"/><Relationship Id="rId48" Type="http://schemas.openxmlformats.org/officeDocument/2006/relationships/hyperlink" Target="https://link.springer.com/chapter/10.1007/978-3-031-73128-0_40" TargetMode="External"/><Relationship Id="rId56" Type="http://schemas.openxmlformats.org/officeDocument/2006/relationships/hyperlink" Target="https://www.tandfonline.com/doi/abs/10.1080/09638180.2020.1856162" TargetMode="External"/><Relationship Id="rId64" Type="http://schemas.openxmlformats.org/officeDocument/2006/relationships/hyperlink" Target="https://www.statista.com/statistics/977993/total-international-visitor-arrivals-singapore/" TargetMode="External"/><Relationship Id="rId69" Type="http://schemas.openxmlformats.org/officeDocument/2006/relationships/hyperlink" Target="https://pressbooks.uwf.edu/revenuemanagementillustrated/chapter/chapter-5/" TargetMode="External"/><Relationship Id="rId8" Type="http://schemas.openxmlformats.org/officeDocument/2006/relationships/image" Target="media/image1.png"/><Relationship Id="rId51" Type="http://schemas.openxmlformats.org/officeDocument/2006/relationships/hyperlink" Target="https://pathofscience.org/index.php/ps/article/view/3411" TargetMode="External"/><Relationship Id="rId72" Type="http://schemas.openxmlformats.org/officeDocument/2006/relationships/hyperlink" Target="https://link.springer.com/content/pdf/10.1007/978-981-16-1665-5.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l.acm.org/doi/abs/10.1145/3658644.3690331" TargetMode="External"/><Relationship Id="rId25" Type="http://schemas.openxmlformats.org/officeDocument/2006/relationships/hyperlink" Target="https://www.mdpi.com/2079-9292/13/5/865" TargetMode="External"/><Relationship Id="rId33" Type="http://schemas.openxmlformats.org/officeDocument/2006/relationships/hyperlink" Target="https://www.sciencedirect.com/science/article/pii/S0167404824001287" TargetMode="External"/><Relationship Id="rId38" Type="http://schemas.openxmlformats.org/officeDocument/2006/relationships/hyperlink" Target="https://publications.aaahq.org/ajpt/article-abstract/39/1/151/6129" TargetMode="External"/><Relationship Id="rId46" Type="http://schemas.openxmlformats.org/officeDocument/2006/relationships/hyperlink" Target="https://link.springer.com/chapter/10.1007/978-981-19-5763-5_1" TargetMode="External"/><Relationship Id="rId59" Type="http://schemas.openxmlformats.org/officeDocument/2006/relationships/hyperlink" Target="https://link.springer.com/chapter/10.1007/978-3-031-09691-4_9" TargetMode="External"/><Relationship Id="rId67" Type="http://schemas.openxmlformats.org/officeDocument/2006/relationships/hyperlink" Target="https://www.channelnewsasia.com/singapore/shopback-fined-data-leak-million-customers-personal-3705006" TargetMode="External"/><Relationship Id="rId20" Type="http://schemas.openxmlformats.org/officeDocument/2006/relationships/hyperlink" Target="https://www.mdpi.com/2076-3417/12/9/4102" TargetMode="External"/><Relationship Id="rId41" Type="http://schemas.openxmlformats.org/officeDocument/2006/relationships/hyperlink" Target="https://www.reuters.com/world/asia-pacific/singapore-says-visitor-arrivals-rise-21-2024-2025-02-05/" TargetMode="External"/><Relationship Id="rId54" Type="http://schemas.openxmlformats.org/officeDocument/2006/relationships/hyperlink" Target="https://www.tandfonline.com/doi/abs/10.1080/08832323.2021.1890540" TargetMode="External"/><Relationship Id="rId62" Type="http://schemas.openxmlformats.org/officeDocument/2006/relationships/hyperlink" Target="https://www.statista.com/statistics/975069/internet-penetration-rate-in-singapore/" TargetMode="External"/><Relationship Id="rId70" Type="http://schemas.openxmlformats.org/officeDocument/2006/relationships/hyperlink" Target="https://www.sciencedirect.com/science/article/pii/S0268401222000275"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eeexplore.ieee.org/abstract/document/9514868/" TargetMode="External"/><Relationship Id="rId23" Type="http://schemas.openxmlformats.org/officeDocument/2006/relationships/hyperlink" Target="https://www.straitstimes.com/tech/data-leak-hits-665000-mbs-rewards-programme-members" TargetMode="External"/><Relationship Id="rId28" Type="http://schemas.openxmlformats.org/officeDocument/2006/relationships/hyperlink" Target="https://onlinelibrary.wiley.com/doi/abs/10.1002/joe.22189" TargetMode="External"/><Relationship Id="rId36" Type="http://schemas.openxmlformats.org/officeDocument/2006/relationships/hyperlink" Target="http://www.aasmr.org/jsms/Vol13/No.1/Vol.13.No.1.26.pdf" TargetMode="External"/><Relationship Id="rId49" Type="http://schemas.openxmlformats.org/officeDocument/2006/relationships/hyperlink" Target="https://books.google.com/books/about/Project_Management_of_Hotel_Opening_Proc.html?id=uszOoQEACAAJ" TargetMode="External"/><Relationship Id="rId57" Type="http://schemas.openxmlformats.org/officeDocument/2006/relationships/hyperlink" Target="https://www.mdpi.com/2071-1050/15/18/13369" TargetMode="External"/><Relationship Id="rId10" Type="http://schemas.openxmlformats.org/officeDocument/2006/relationships/image" Target="media/image2.png"/><Relationship Id="rId31" Type="http://schemas.openxmlformats.org/officeDocument/2006/relationships/hyperlink" Target="https://link.springer.com/chapter/10.1007/978-3-030-64111-5_6" TargetMode="External"/><Relationship Id="rId44" Type="http://schemas.openxmlformats.org/officeDocument/2006/relationships/hyperlink" Target="https://sciendo.com/pdf/10.2478/mcj-2020-0003" TargetMode="External"/><Relationship Id="rId52" Type="http://schemas.openxmlformats.org/officeDocument/2006/relationships/hyperlink" Target="https://www.researchgate.net/profile/Olubusola-Odeyemi/publication/379431574_Securing_financial_data_storage_A_review_of_cybersecurity_challenges_and_solutions/links/660891c610ca867987303295/Securing-financial-data-storage-A-review-of-cybersecurity-challenges-and-solutions.pdf" TargetMode="External"/><Relationship Id="rId60" Type="http://schemas.openxmlformats.org/officeDocument/2006/relationships/hyperlink" Target="https://www.sciencedirect.com/science/article/pii/S235246772200114X" TargetMode="External"/><Relationship Id="rId65" Type="http://schemas.openxmlformats.org/officeDocument/2006/relationships/hyperlink" Target="https://www.stb.gov.sg/about-stb/media-publications/media-centre/singapore-achieves-historical-high-in-tourism-receipts-in-2024?utm" TargetMode="External"/><Relationship Id="rId73" Type="http://schemas.openxmlformats.org/officeDocument/2006/relationships/hyperlink" Target="https://medium.com/@waynerbee/singapore-financial-penalty-for-cyber-data-breaches-increased-from-s-100-000-to-s-1-million-or-10-e4011377af99"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3" Type="http://schemas.openxmlformats.org/officeDocument/2006/relationships/header" Target="header1.xml"/><Relationship Id="rId18" Type="http://schemas.openxmlformats.org/officeDocument/2006/relationships/hyperlink" Target="https://journals.ekb.eg/article_295591_2e01c440a7769101b9fd53066f06f65c.pdf" TargetMode="External"/><Relationship Id="rId39" Type="http://schemas.openxmlformats.org/officeDocument/2006/relationships/hyperlink" Target="https://www.tandfonline.com/doi/abs/10.1080/07421222.2021.1870390" TargetMode="External"/><Relationship Id="rId34" Type="http://schemas.openxmlformats.org/officeDocument/2006/relationships/hyperlink" Target="https://datareportal.com/reports/digital-2023-singapore" TargetMode="External"/><Relationship Id="rId50" Type="http://schemas.openxmlformats.org/officeDocument/2006/relationships/hyperlink" Target="https://sciendo.com/pdf/10.2478/mcj-2021-0002" TargetMode="External"/><Relationship Id="rId55" Type="http://schemas.openxmlformats.org/officeDocument/2006/relationships/hyperlink" Target="https://www.infosecurity-magazine.com/news/data-breach-singapores-marina-bay/?utm" TargetMode="External"/><Relationship Id="rId7" Type="http://schemas.openxmlformats.org/officeDocument/2006/relationships/endnotes" Target="endnotes.xml"/><Relationship Id="rId71" Type="http://schemas.openxmlformats.org/officeDocument/2006/relationships/hyperlink" Target="https://link.springer.com/article/10.1186/s42162-021-001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485EB-416B-49EE-AE39-C159C7908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10516</Words>
  <Characters>59942</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Elena-Petronela Ciubotariu</cp:lastModifiedBy>
  <cp:revision>2</cp:revision>
  <dcterms:created xsi:type="dcterms:W3CDTF">2025-03-04T10:19:00Z</dcterms:created>
  <dcterms:modified xsi:type="dcterms:W3CDTF">2025-03-04T10:19:00Z</dcterms:modified>
</cp:coreProperties>
</file>