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CCF" w:rsidRPr="005D3E27" w:rsidRDefault="00BB6CCF" w:rsidP="005D3E27">
      <w:pPr>
        <w:spacing w:line="360" w:lineRule="auto"/>
        <w:rPr>
          <w:rFonts w:ascii="Times" w:hAnsi="Times" w:cs="Times New Roman"/>
          <w:color w:val="000000"/>
          <w:bdr w:val="none" w:sz="0" w:space="0" w:color="auto" w:frame="1"/>
          <w:lang w:val="cy-GB"/>
        </w:rPr>
      </w:pPr>
      <w:r w:rsidRPr="005D3E27">
        <w:rPr>
          <w:rFonts w:ascii="Times" w:hAnsi="Times" w:cs="Times New Roman"/>
          <w:lang w:val="cy-GB"/>
        </w:rPr>
        <w:t>The</w:t>
      </w:r>
      <w:r w:rsidR="009039BF" w:rsidRPr="005D3E27">
        <w:rPr>
          <w:rFonts w:ascii="Times" w:hAnsi="Times" w:cs="Times New Roman"/>
          <w:lang w:val="cy-GB"/>
        </w:rPr>
        <w:t xml:space="preserve"> curriculum International Baccalaureate has a </w:t>
      </w:r>
      <w:r w:rsidRPr="005D3E27">
        <w:rPr>
          <w:rFonts w:ascii="Times" w:hAnsi="Times" w:cs="Times New Roman"/>
          <w:lang w:val="cy-GB"/>
        </w:rPr>
        <w:t xml:space="preserve">mission statement </w:t>
      </w:r>
      <w:r w:rsidR="009039BF" w:rsidRPr="005D3E27">
        <w:rPr>
          <w:rFonts w:ascii="Times" w:hAnsi="Times" w:cs="Times New Roman"/>
          <w:lang w:val="cy-GB"/>
        </w:rPr>
        <w:t>that</w:t>
      </w:r>
      <w:r w:rsidRPr="005D3E27">
        <w:rPr>
          <w:rFonts w:ascii="Times" w:hAnsi="Times" w:cs="Times New Roman"/>
          <w:lang w:val="cy-GB"/>
        </w:rPr>
        <w:t xml:space="preserve"> states that they ‘aim to develop inquiring, knowledgable and caring young people’ who can go on to ‘create a better and mor</w:t>
      </w:r>
      <w:bookmarkStart w:id="0" w:name="_GoBack"/>
      <w:bookmarkEnd w:id="0"/>
      <w:r w:rsidRPr="005D3E27">
        <w:rPr>
          <w:rFonts w:ascii="Times" w:hAnsi="Times" w:cs="Times New Roman"/>
          <w:lang w:val="cy-GB"/>
        </w:rPr>
        <w:t xml:space="preserve">e peaceful world through intercultural understanding and respect’. This programme is designed </w:t>
      </w:r>
      <w:r w:rsidR="0041480C" w:rsidRPr="005D3E27">
        <w:rPr>
          <w:rFonts w:ascii="Times" w:hAnsi="Times" w:cs="Times New Roman"/>
          <w:lang w:val="cy-GB"/>
        </w:rPr>
        <w:t>for</w:t>
      </w:r>
      <w:r w:rsidRPr="005D3E27">
        <w:rPr>
          <w:rFonts w:ascii="Times" w:hAnsi="Times" w:cs="Times New Roman"/>
          <w:lang w:val="cy-GB"/>
        </w:rPr>
        <w:t xml:space="preserve"> students across the globe to become more ‘active, compassionate and lifelong learners who understand that other people, with their differences, can also be right’ </w:t>
      </w:r>
      <w:sdt>
        <w:sdtPr>
          <w:rPr>
            <w:rFonts w:ascii="Times" w:hAnsi="Times" w:cs="Times New Roman"/>
            <w:lang w:val="cy-GB"/>
          </w:rPr>
          <w:id w:val="670610606"/>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Int17 \p 2 \l 2057 </w:instrText>
          </w:r>
          <w:r w:rsidRPr="005D3E27">
            <w:rPr>
              <w:rFonts w:ascii="Times" w:hAnsi="Times" w:cs="Times New Roman"/>
              <w:lang w:val="cy-GB"/>
            </w:rPr>
            <w:fldChar w:fldCharType="separate"/>
          </w:r>
          <w:r w:rsidRPr="005D3E27">
            <w:rPr>
              <w:rFonts w:ascii="Times" w:hAnsi="Times" w:cs="Times New Roman"/>
              <w:noProof/>
            </w:rPr>
            <w:t>(International Baccalaureate, 2017, p. 2)</w:t>
          </w:r>
          <w:r w:rsidRPr="005D3E27">
            <w:rPr>
              <w:rFonts w:ascii="Times" w:hAnsi="Times" w:cs="Times New Roman"/>
              <w:lang w:val="cy-GB"/>
            </w:rPr>
            <w:fldChar w:fldCharType="end"/>
          </w:r>
        </w:sdtContent>
      </w:sdt>
      <w:r w:rsidRPr="005D3E27">
        <w:rPr>
          <w:rFonts w:ascii="Times" w:hAnsi="Times" w:cs="Times New Roman"/>
          <w:lang w:val="cy-GB"/>
        </w:rPr>
        <w:t xml:space="preserve">. </w:t>
      </w:r>
      <w:r w:rsidR="002C72AA" w:rsidRPr="005D3E27">
        <w:rPr>
          <w:rFonts w:ascii="Times" w:hAnsi="Times" w:cs="Times New Roman"/>
          <w:color w:val="000000"/>
          <w:bdr w:val="none" w:sz="0" w:space="0" w:color="auto" w:frame="1"/>
          <w:lang w:val="cy-GB"/>
        </w:rPr>
        <w:t>The Education for Sustainable Development and Global Citizenship (ESDGC) aims to educate young people at all stages, preparing them to understand and recognise the world in which they will embark upon throughout their lifetime. It aims to provide knowledge about ‘values and attitudes, understanding and skills</w:t>
      </w:r>
      <w:r w:rsidR="002C72AA" w:rsidRPr="005D3E27">
        <w:rPr>
          <w:rStyle w:val="apple-converted-space"/>
          <w:rFonts w:ascii="Times" w:hAnsi="Times" w:cs="Times New Roman"/>
          <w:color w:val="000000"/>
          <w:bdr w:val="none" w:sz="0" w:space="0" w:color="auto" w:frame="1"/>
          <w:lang w:val="cy-GB"/>
        </w:rPr>
        <w:t> </w:t>
      </w:r>
      <w:r w:rsidR="002C72AA" w:rsidRPr="005D3E27">
        <w:rPr>
          <w:rFonts w:ascii="Times" w:hAnsi="Times" w:cs="Times New Roman"/>
          <w:color w:val="000000"/>
          <w:bdr w:val="none" w:sz="0" w:space="0" w:color="auto" w:frame="1"/>
        </w:rPr>
        <w:t>which can easily be taught and practiced throughout schools (Welsh Government, 2008).</w:t>
      </w:r>
      <w:r w:rsidR="002C72AA" w:rsidRPr="005D3E27">
        <w:rPr>
          <w:rStyle w:val="apple-converted-space"/>
          <w:rFonts w:ascii="Times" w:hAnsi="Times" w:cs="Times New Roman"/>
          <w:color w:val="000000"/>
          <w:bdr w:val="none" w:sz="0" w:space="0" w:color="auto" w:frame="1"/>
        </w:rPr>
        <w:t> </w:t>
      </w:r>
      <w:r w:rsidR="009039BF" w:rsidRPr="005D3E27">
        <w:rPr>
          <w:rStyle w:val="apple-converted-space"/>
          <w:rFonts w:ascii="Times" w:hAnsi="Times" w:cs="Times New Roman"/>
          <w:color w:val="000000"/>
          <w:bdr w:val="none" w:sz="0" w:space="0" w:color="auto" w:frame="1"/>
        </w:rPr>
        <w:t>This case study gives a further understanding of how the International Baccalaureate develops and promotes the key themes and principles of the</w:t>
      </w:r>
      <w:r w:rsidR="009039BF" w:rsidRPr="005D3E27">
        <w:rPr>
          <w:rFonts w:ascii="Times" w:hAnsi="Times" w:cs="Times New Roman"/>
          <w:color w:val="000000"/>
          <w:bdr w:val="none" w:sz="0" w:space="0" w:color="auto" w:frame="1"/>
          <w:lang w:val="cy-GB"/>
        </w:rPr>
        <w:t xml:space="preserve"> Education for Sustainable Development and Global Citizenship (ESDGC). This study also looks at how </w:t>
      </w:r>
      <w:r w:rsidR="009A694E" w:rsidRPr="005D3E27">
        <w:rPr>
          <w:rFonts w:ascii="Times" w:hAnsi="Times" w:cs="Times New Roman"/>
          <w:color w:val="000000"/>
          <w:bdr w:val="none" w:sz="0" w:space="0" w:color="auto" w:frame="1"/>
          <w:lang w:val="cy-GB"/>
        </w:rPr>
        <w:t>Education for Sustainable Development and Global Citizenship</w:t>
      </w:r>
      <w:r w:rsidR="009A694E" w:rsidRPr="005D3E27">
        <w:rPr>
          <w:rFonts w:ascii="Times" w:hAnsi="Times" w:cs="Times New Roman"/>
          <w:color w:val="000000"/>
          <w:bdr w:val="none" w:sz="0" w:space="0" w:color="auto" w:frame="1"/>
          <w:lang w:val="cy-GB"/>
        </w:rPr>
        <w:t xml:space="preserve"> </w:t>
      </w:r>
      <w:r w:rsidR="009039BF" w:rsidRPr="005D3E27">
        <w:rPr>
          <w:rFonts w:ascii="Times" w:hAnsi="Times" w:cs="Times New Roman"/>
          <w:color w:val="000000"/>
          <w:bdr w:val="none" w:sz="0" w:space="0" w:color="auto" w:frame="1"/>
          <w:lang w:val="cy-GB"/>
        </w:rPr>
        <w:t xml:space="preserve">is implemented within the classroom and </w:t>
      </w:r>
      <w:r w:rsidR="005C0620" w:rsidRPr="005D3E27">
        <w:rPr>
          <w:rFonts w:ascii="Times" w:hAnsi="Times" w:cs="Times New Roman"/>
          <w:color w:val="000000"/>
          <w:bdr w:val="none" w:sz="0" w:space="0" w:color="auto" w:frame="1"/>
          <w:lang w:val="cy-GB"/>
        </w:rPr>
        <w:t xml:space="preserve">how there are various individual roles across the school necessary to </w:t>
      </w:r>
      <w:r w:rsidR="005C0620" w:rsidRPr="005D3E27">
        <w:rPr>
          <w:rFonts w:ascii="Times" w:hAnsi="Times" w:cs="Times New Roman"/>
          <w:color w:val="000000"/>
          <w:bdr w:val="none" w:sz="0" w:space="0" w:color="auto" w:frame="1"/>
        </w:rPr>
        <w:t>imple</w:t>
      </w:r>
      <w:r w:rsidR="0041480C" w:rsidRPr="005D3E27">
        <w:rPr>
          <w:rFonts w:ascii="Times" w:hAnsi="Times" w:cs="Times New Roman"/>
          <w:color w:val="000000"/>
          <w:bdr w:val="none" w:sz="0" w:space="0" w:color="auto" w:frame="1"/>
        </w:rPr>
        <w:t>me</w:t>
      </w:r>
      <w:r w:rsidR="005C0620" w:rsidRPr="005D3E27">
        <w:rPr>
          <w:rFonts w:ascii="Times" w:hAnsi="Times" w:cs="Times New Roman"/>
          <w:color w:val="000000"/>
          <w:bdr w:val="none" w:sz="0" w:space="0" w:color="auto" w:frame="1"/>
        </w:rPr>
        <w:t>nt</w:t>
      </w:r>
      <w:r w:rsidR="005C0620" w:rsidRPr="005D3E27">
        <w:rPr>
          <w:rFonts w:ascii="Times" w:hAnsi="Times" w:cs="Times New Roman"/>
          <w:color w:val="000000"/>
          <w:bdr w:val="none" w:sz="0" w:space="0" w:color="auto" w:frame="1"/>
          <w:lang w:val="cy-GB"/>
        </w:rPr>
        <w:t xml:space="preserve"> the </w:t>
      </w:r>
      <w:r w:rsidR="005A61B2" w:rsidRPr="005D3E27">
        <w:rPr>
          <w:rFonts w:ascii="Times" w:hAnsi="Times" w:cs="Times New Roman"/>
          <w:color w:val="000000"/>
          <w:bdr w:val="none" w:sz="0" w:space="0" w:color="auto" w:frame="1"/>
          <w:lang w:val="cy-GB"/>
        </w:rPr>
        <w:t>Education for Sustainable Development and Global Citizenship</w:t>
      </w:r>
      <w:r w:rsidR="005A61B2" w:rsidRPr="005D3E27">
        <w:rPr>
          <w:rFonts w:ascii="Times" w:hAnsi="Times" w:cs="Times New Roman"/>
          <w:color w:val="000000"/>
          <w:bdr w:val="none" w:sz="0" w:space="0" w:color="auto" w:frame="1"/>
          <w:lang w:val="cy-GB"/>
        </w:rPr>
        <w:t xml:space="preserve"> </w:t>
      </w:r>
      <w:r w:rsidR="005C0620" w:rsidRPr="005D3E27">
        <w:rPr>
          <w:rFonts w:ascii="Times" w:hAnsi="Times" w:cs="Times New Roman"/>
          <w:color w:val="000000"/>
          <w:bdr w:val="none" w:sz="0" w:space="0" w:color="auto" w:frame="1"/>
          <w:lang w:val="cy-GB"/>
        </w:rPr>
        <w:t>into practice.</w:t>
      </w:r>
      <w:r w:rsidR="002B0098" w:rsidRPr="005D3E27">
        <w:rPr>
          <w:rFonts w:ascii="Times" w:hAnsi="Times" w:cs="Times New Roman"/>
          <w:color w:val="000000"/>
          <w:bdr w:val="none" w:sz="0" w:space="0" w:color="auto" w:frame="1"/>
          <w:lang w:val="cy-GB"/>
        </w:rPr>
        <w:t xml:space="preserve"> </w:t>
      </w:r>
    </w:p>
    <w:p w:rsidR="00EF7937" w:rsidRPr="005D3E27" w:rsidRDefault="00EF7937" w:rsidP="005D3E27">
      <w:pPr>
        <w:spacing w:line="360" w:lineRule="auto"/>
        <w:rPr>
          <w:rFonts w:ascii="Times" w:hAnsi="Times" w:cs="Times New Roman"/>
          <w:lang w:val="cy-GB"/>
        </w:rPr>
      </w:pPr>
    </w:p>
    <w:p w:rsidR="001E118A" w:rsidRPr="005D3E27" w:rsidRDefault="001E118A" w:rsidP="005D3E27">
      <w:pPr>
        <w:spacing w:line="360" w:lineRule="auto"/>
        <w:rPr>
          <w:rFonts w:ascii="Times" w:hAnsi="Times" w:cs="Times New Roman"/>
          <w:lang w:val="cy-GB"/>
        </w:rPr>
      </w:pPr>
      <w:r w:rsidRPr="005D3E27">
        <w:rPr>
          <w:rFonts w:ascii="Times" w:hAnsi="Times" w:cs="Times New Roman"/>
          <w:lang w:val="cy-GB"/>
        </w:rPr>
        <w:t xml:space="preserve">The International Baccalaureate (IB) or also known as the International Baccalaureate Organisation (IBO) is an international educational foundation which was founded in 1968. The International Baccalaureate propose four different educational programs which </w:t>
      </w:r>
      <w:r w:rsidR="00C308EB" w:rsidRPr="005D3E27">
        <w:rPr>
          <w:rFonts w:ascii="Times" w:hAnsi="Times" w:cs="Times New Roman"/>
          <w:lang w:val="cy-GB"/>
        </w:rPr>
        <w:t>are</w:t>
      </w:r>
      <w:r w:rsidRPr="005D3E27">
        <w:rPr>
          <w:rFonts w:ascii="Times" w:hAnsi="Times" w:cs="Times New Roman"/>
          <w:lang w:val="cy-GB"/>
        </w:rPr>
        <w:t xml:space="preserve"> targeted at different </w:t>
      </w:r>
      <w:r w:rsidR="00C308EB" w:rsidRPr="005D3E27">
        <w:rPr>
          <w:rFonts w:ascii="Times" w:hAnsi="Times" w:cs="Times New Roman"/>
          <w:lang w:val="cy-GB"/>
        </w:rPr>
        <w:t>age</w:t>
      </w:r>
      <w:r w:rsidRPr="005D3E27">
        <w:rPr>
          <w:rFonts w:ascii="Times" w:hAnsi="Times" w:cs="Times New Roman"/>
          <w:lang w:val="cy-GB"/>
        </w:rPr>
        <w:t xml:space="preserve"> groups from three to 19 years old. The International Baccalaureate offer a ‘IB Primary Years Programme’, ‘IB Middle Years Programme’, ‘IB Career-related Programme’ and lastly a ‘IB Diploma Programme’. The curriculum that this case study will be focused on is the ‘IB Primary Years Programme’ which is designed for children aged from three to 12 years old </w:t>
      </w:r>
      <w:sdt>
        <w:sdtPr>
          <w:rPr>
            <w:rFonts w:ascii="Times" w:hAnsi="Times" w:cs="Times New Roman"/>
            <w:lang w:val="cy-GB"/>
          </w:rPr>
          <w:id w:val="774602492"/>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Int17 \l 2057 </w:instrText>
          </w:r>
          <w:r w:rsidRPr="005D3E27">
            <w:rPr>
              <w:rFonts w:ascii="Times" w:hAnsi="Times" w:cs="Times New Roman"/>
              <w:lang w:val="cy-GB"/>
            </w:rPr>
            <w:fldChar w:fldCharType="separate"/>
          </w:r>
          <w:r w:rsidRPr="005D3E27">
            <w:rPr>
              <w:rFonts w:ascii="Times" w:hAnsi="Times" w:cs="Times New Roman"/>
              <w:noProof/>
            </w:rPr>
            <w:t>(International Baccalaureate, 2017)</w:t>
          </w:r>
          <w:r w:rsidRPr="005D3E27">
            <w:rPr>
              <w:rFonts w:ascii="Times" w:hAnsi="Times" w:cs="Times New Roman"/>
              <w:lang w:val="cy-GB"/>
            </w:rPr>
            <w:fldChar w:fldCharType="end"/>
          </w:r>
        </w:sdtContent>
      </w:sdt>
      <w:r w:rsidRPr="005D3E27">
        <w:rPr>
          <w:rFonts w:ascii="Times" w:hAnsi="Times" w:cs="Times New Roman"/>
          <w:lang w:val="cy-GB"/>
        </w:rPr>
        <w:t>. In order for schools to teach this curric</w:t>
      </w:r>
      <w:r w:rsidR="000E2B93" w:rsidRPr="005D3E27">
        <w:rPr>
          <w:rFonts w:ascii="Times" w:hAnsi="Times" w:cs="Times New Roman"/>
          <w:lang w:val="cy-GB"/>
        </w:rPr>
        <w:t>u</w:t>
      </w:r>
      <w:r w:rsidRPr="005D3E27">
        <w:rPr>
          <w:rFonts w:ascii="Times" w:hAnsi="Times" w:cs="Times New Roman"/>
          <w:lang w:val="cy-GB"/>
        </w:rPr>
        <w:t xml:space="preserve">lum, schools need and must be authorised by the International Baccalaureate. </w:t>
      </w:r>
    </w:p>
    <w:p w:rsidR="00D904CB" w:rsidRPr="005D3E27" w:rsidRDefault="001E118A" w:rsidP="005D3E27">
      <w:pPr>
        <w:spacing w:line="360" w:lineRule="auto"/>
        <w:rPr>
          <w:rFonts w:ascii="Times" w:hAnsi="Times" w:cs="Times New Roman"/>
          <w:lang w:val="cy-GB"/>
        </w:rPr>
      </w:pPr>
      <w:r w:rsidRPr="005D3E27">
        <w:rPr>
          <w:rFonts w:ascii="Times" w:hAnsi="Times" w:cs="Times New Roman"/>
          <w:lang w:val="cy-GB"/>
        </w:rPr>
        <w:t xml:space="preserve">The International Baccalaureate has made substantial results in attracting schools and getting schools to take on the curriculum. In 1971, there was an ‘estimate of 749 students’ in only seven schools which undertook the International Baccalaureate curriculum </w:t>
      </w:r>
      <w:r w:rsidR="000E2B93" w:rsidRPr="005D3E27">
        <w:rPr>
          <w:rFonts w:ascii="Times" w:hAnsi="Times" w:cs="Times New Roman"/>
          <w:lang w:val="cy-GB"/>
        </w:rPr>
        <w:t>with</w:t>
      </w:r>
      <w:r w:rsidRPr="005D3E27">
        <w:rPr>
          <w:rFonts w:ascii="Times" w:hAnsi="Times" w:cs="Times New Roman"/>
          <w:lang w:val="cy-GB"/>
        </w:rPr>
        <w:t xml:space="preserve"> 100% of those seven schools being private schools. Fast forward to 2016, over 1,250,000 students are involved in the International Baccalaureate and 4.538 schools across the glo</w:t>
      </w:r>
      <w:r w:rsidR="000E2B93" w:rsidRPr="005D3E27">
        <w:rPr>
          <w:rFonts w:ascii="Times" w:hAnsi="Times" w:cs="Times New Roman"/>
          <w:lang w:val="cy-GB"/>
        </w:rPr>
        <w:t>b</w:t>
      </w:r>
      <w:r w:rsidRPr="005D3E27">
        <w:rPr>
          <w:rFonts w:ascii="Times" w:hAnsi="Times" w:cs="Times New Roman"/>
          <w:lang w:val="cy-GB"/>
        </w:rPr>
        <w:t xml:space="preserve">e are involved in </w:t>
      </w:r>
      <w:r w:rsidRPr="005D3E27">
        <w:rPr>
          <w:rFonts w:ascii="Times" w:hAnsi="Times" w:cs="Times New Roman"/>
          <w:lang w:val="cy-GB"/>
        </w:rPr>
        <w:lastRenderedPageBreak/>
        <w:t xml:space="preserve">the curriculum. This includes 56% of state schools and 44% private schools compared to 100% of private schools back in 1971 </w:t>
      </w:r>
      <w:sdt>
        <w:sdtPr>
          <w:rPr>
            <w:rFonts w:ascii="Times" w:hAnsi="Times" w:cs="Times New Roman"/>
            <w:lang w:val="cy-GB"/>
          </w:rPr>
          <w:id w:val="1900483497"/>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Int17 \p 2 \l 2057 </w:instrText>
          </w:r>
          <w:r w:rsidRPr="005D3E27">
            <w:rPr>
              <w:rFonts w:ascii="Times" w:hAnsi="Times" w:cs="Times New Roman"/>
              <w:lang w:val="cy-GB"/>
            </w:rPr>
            <w:fldChar w:fldCharType="separate"/>
          </w:r>
          <w:r w:rsidRPr="005D3E27">
            <w:rPr>
              <w:rFonts w:ascii="Times" w:hAnsi="Times" w:cs="Times New Roman"/>
              <w:noProof/>
            </w:rPr>
            <w:t>(International Baccalaureate, 2017, p. 2)</w:t>
          </w:r>
          <w:r w:rsidRPr="005D3E27">
            <w:rPr>
              <w:rFonts w:ascii="Times" w:hAnsi="Times" w:cs="Times New Roman"/>
              <w:lang w:val="cy-GB"/>
            </w:rPr>
            <w:fldChar w:fldCharType="end"/>
          </w:r>
        </w:sdtContent>
      </w:sdt>
      <w:r w:rsidRPr="005D3E27">
        <w:rPr>
          <w:rFonts w:ascii="Times" w:hAnsi="Times" w:cs="Times New Roman"/>
          <w:lang w:val="cy-GB"/>
        </w:rPr>
        <w:t>.</w:t>
      </w:r>
    </w:p>
    <w:p w:rsidR="001E118A" w:rsidRPr="005D3E27" w:rsidRDefault="001E118A" w:rsidP="005D3E27">
      <w:pPr>
        <w:spacing w:line="360" w:lineRule="auto"/>
        <w:rPr>
          <w:rFonts w:ascii="Times" w:hAnsi="Times" w:cs="Times New Roman"/>
          <w:lang w:val="cy-GB"/>
        </w:rPr>
      </w:pPr>
      <w:r w:rsidRPr="005D3E27">
        <w:rPr>
          <w:rFonts w:ascii="Times" w:hAnsi="Times" w:cs="Times New Roman"/>
          <w:lang w:val="cy-GB"/>
        </w:rPr>
        <w:t xml:space="preserve">The International Baccalaureate aims to help schools develop ‘well-rounded students’ who can respond to challenges with an ‘open mind’, ‘optimism’ and feel ‘confident in their own identities’. It is this ability to gain confident in themselves and be able to understand the world they live in. The International Baccalaureate aspires learners to make ‘ethical decisions’, celebrate common humanity and apply what they are learning to real world situations </w:t>
      </w:r>
      <w:sdt>
        <w:sdtPr>
          <w:rPr>
            <w:rFonts w:ascii="Times" w:hAnsi="Times" w:cs="Times New Roman"/>
            <w:lang w:val="cy-GB"/>
          </w:rPr>
          <w:id w:val="-1375156782"/>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 xml:space="preserve">. There are certain values and powerful visions that the International Baccalaureate try to achieve. The programmes aims to develop healthy relationships, ethical responsibility and personal challenge. The curriculum aims to not only develop academic success but personal success to develop learners as a whole. The understanding of global contexts and issues are always worked on in the International Baccalaureate. This is teachings of ‘understanding of languages and cultures, and explore globally sigficant ideas and issues’ </w:t>
      </w:r>
      <w:sdt>
        <w:sdtPr>
          <w:rPr>
            <w:rFonts w:ascii="Times" w:hAnsi="Times" w:cs="Times New Roman"/>
            <w:lang w:val="cy-GB"/>
          </w:rPr>
          <w:id w:val="-2144037282"/>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 xml:space="preserve">. All of these visions and goals that the International Baccalaureate are trying to achieve present and develop a broad range of human capacities in order to improve learners capabilities and development of their intellectual and acadamic success. </w:t>
      </w:r>
    </w:p>
    <w:p w:rsidR="007B14DF" w:rsidRPr="005D3E27" w:rsidRDefault="007B14DF" w:rsidP="005D3E27">
      <w:pPr>
        <w:spacing w:line="360" w:lineRule="auto"/>
        <w:rPr>
          <w:rFonts w:ascii="Times" w:hAnsi="Times" w:cs="Times New Roman"/>
          <w:lang w:val="cy-GB"/>
        </w:rPr>
      </w:pPr>
    </w:p>
    <w:p w:rsidR="007B14DF" w:rsidRPr="005D3E27" w:rsidRDefault="007B14DF" w:rsidP="005D3E27">
      <w:pPr>
        <w:spacing w:line="360" w:lineRule="auto"/>
        <w:rPr>
          <w:rFonts w:ascii="Times" w:hAnsi="Times" w:cs="Times New Roman"/>
          <w:lang w:val="cy-GB"/>
        </w:rPr>
      </w:pPr>
      <w:r w:rsidRPr="005D3E27">
        <w:rPr>
          <w:rFonts w:ascii="Times" w:hAnsi="Times" w:cs="Times New Roman"/>
          <w:lang w:val="cy-GB"/>
        </w:rPr>
        <w:t xml:space="preserve">The ‘Primary Years Programme’ is a curriculum which is targeted for ‘students ages 3-12’. In 1990, the programme was initially discussed at the ‘European Council of International Schools’ (ECIS) conference which took place in Rome. It was not until 1997 that the International Baccalaureate introduced the ‘Primary Years Programme (PYP)’. The ‘Primary Years Programme’ is a curriculum which based around ‘six transdisciplinary themes’. These six themes revolved around understanding ‘who we are’, ‘where we are in place and time’, ‘how we express ourselves’, ‘how the world works’, ‘how we organise ourselves’ and lastly ‘sharing the planet’ </w:t>
      </w:r>
      <w:sdt>
        <w:sdtPr>
          <w:rPr>
            <w:rFonts w:ascii="Times" w:hAnsi="Times" w:cs="Times New Roman"/>
            <w:lang w:val="cy-GB"/>
          </w:rPr>
          <w:id w:val="2120716463"/>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Int17 \p 10 \l 2057 </w:instrText>
          </w:r>
          <w:r w:rsidRPr="005D3E27">
            <w:rPr>
              <w:rFonts w:ascii="Times" w:hAnsi="Times" w:cs="Times New Roman"/>
              <w:lang w:val="cy-GB"/>
            </w:rPr>
            <w:fldChar w:fldCharType="separate"/>
          </w:r>
          <w:r w:rsidRPr="005D3E27">
            <w:rPr>
              <w:rFonts w:ascii="Times" w:hAnsi="Times" w:cs="Times New Roman"/>
              <w:noProof/>
            </w:rPr>
            <w:t>(International Baccalaureate, 2017, p. 10)</w:t>
          </w:r>
          <w:r w:rsidRPr="005D3E27">
            <w:rPr>
              <w:rFonts w:ascii="Times" w:hAnsi="Times" w:cs="Times New Roman"/>
              <w:lang w:val="cy-GB"/>
            </w:rPr>
            <w:fldChar w:fldCharType="end"/>
          </w:r>
        </w:sdtContent>
      </w:sdt>
      <w:r w:rsidRPr="005D3E27">
        <w:rPr>
          <w:rFonts w:ascii="Times" w:hAnsi="Times" w:cs="Times New Roman"/>
          <w:lang w:val="cy-GB"/>
        </w:rPr>
        <w:t xml:space="preserve">. </w:t>
      </w:r>
    </w:p>
    <w:p w:rsidR="007B14DF" w:rsidRPr="005D3E27" w:rsidRDefault="007B14DF" w:rsidP="005D3E27">
      <w:pPr>
        <w:spacing w:line="360" w:lineRule="auto"/>
        <w:rPr>
          <w:rFonts w:ascii="Times" w:hAnsi="Times" w:cs="Times New Roman"/>
          <w:lang w:val="cy-GB"/>
        </w:rPr>
      </w:pPr>
    </w:p>
    <w:p w:rsidR="007B14DF" w:rsidRPr="005D3E27" w:rsidRDefault="007B14DF" w:rsidP="005D3E27">
      <w:pPr>
        <w:spacing w:line="360" w:lineRule="auto"/>
        <w:rPr>
          <w:rFonts w:ascii="Times" w:hAnsi="Times" w:cs="Times New Roman"/>
          <w:lang w:val="cy-GB"/>
        </w:rPr>
      </w:pPr>
      <w:r w:rsidRPr="005D3E27">
        <w:rPr>
          <w:rFonts w:ascii="Times" w:hAnsi="Times" w:cs="Times New Roman"/>
          <w:lang w:val="cy-GB"/>
        </w:rPr>
        <w:t>The theme ‘Who we are’ looks at the ‘nature of the self’ meaning the bellefs, values and health. The health factor revolves around physical, mental, social and spirtitual health; relationships between humans such as families, friends, communities and cultures. Lastly, the theme revolves around rights, responsibilies and what it means and importance of being human</w:t>
      </w:r>
      <w:sdt>
        <w:sdtPr>
          <w:rPr>
            <w:rFonts w:ascii="Times" w:hAnsi="Times" w:cs="Times New Roman"/>
            <w:lang w:val="cy-GB"/>
          </w:rPr>
          <w:id w:val="-793213693"/>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 xml:space="preserve"> (International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 xml:space="preserve">.‘Where we are in place and time’ inquires </w:t>
      </w:r>
      <w:r w:rsidRPr="005D3E27">
        <w:rPr>
          <w:rFonts w:ascii="Times" w:hAnsi="Times" w:cs="Times New Roman"/>
          <w:lang w:val="cy-GB"/>
        </w:rPr>
        <w:lastRenderedPageBreak/>
        <w:t>about orientation when it comes to place and time, this is in relation to ‘personal histories, homes and journeys and the explorations of mankind’. Local and global perspectives of the relationships between interconnectedness of individuals and civilizations are also explored</w:t>
      </w:r>
      <w:sdt>
        <w:sdtPr>
          <w:rPr>
            <w:rFonts w:ascii="Times" w:hAnsi="Times" w:cs="Times New Roman"/>
            <w:lang w:val="cy-GB"/>
          </w:rPr>
          <w:id w:val="1385530842"/>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 xml:space="preserve"> (International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.The theme that follows this is the theme of ‘How we express ourselves’, this theme looks at the ideas in which learners ‘discover and express ideas’. The understanding of how feelings, nature, culture, beliefs and values are presented. The creativity within the learners themselves are reflected on and the appriciation of the aestethic</w:t>
      </w:r>
      <w:sdt>
        <w:sdtPr>
          <w:rPr>
            <w:rFonts w:ascii="Times" w:hAnsi="Times" w:cs="Times New Roman"/>
            <w:lang w:val="cy-GB"/>
          </w:rPr>
          <w:id w:val="1076251517"/>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 xml:space="preserve"> (International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 The fourth theme ‘How the world works’ looks at the ‘natural world and its laws’. The inte</w:t>
      </w:r>
      <w:r w:rsidR="000943BE" w:rsidRPr="005D3E27">
        <w:rPr>
          <w:rFonts w:ascii="Times" w:hAnsi="Times" w:cs="Times New Roman"/>
          <w:lang w:val="cy-GB"/>
        </w:rPr>
        <w:t>raction between the natural wor</w:t>
      </w:r>
      <w:r w:rsidRPr="005D3E27">
        <w:rPr>
          <w:rFonts w:ascii="Times" w:hAnsi="Times" w:cs="Times New Roman"/>
          <w:lang w:val="cy-GB"/>
        </w:rPr>
        <w:t>ld so this relates to physical and biological interactions. This theme also looks at human societies; the understanding of scientific principles and the effect that scientific advances have had on society as well as the technological advances on the environent</w:t>
      </w:r>
      <w:sdt>
        <w:sdtPr>
          <w:rPr>
            <w:rFonts w:ascii="Times" w:hAnsi="Times" w:cs="Times New Roman"/>
            <w:lang w:val="cy-GB"/>
          </w:rPr>
          <w:id w:val="1212234501"/>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2 \l 2057 </w:instrText>
          </w:r>
          <w:r w:rsidRPr="005D3E27">
            <w:rPr>
              <w:rFonts w:ascii="Times" w:hAnsi="Times" w:cs="Times New Roman"/>
              <w:lang w:val="cy-GB"/>
            </w:rPr>
            <w:fldChar w:fldCharType="separate"/>
          </w:r>
          <w:r w:rsidRPr="005D3E27">
            <w:rPr>
              <w:rFonts w:ascii="Times" w:hAnsi="Times" w:cs="Times New Roman"/>
              <w:noProof/>
            </w:rPr>
            <w:t xml:space="preserve"> (International Baccalaureate, 2014, p. 2)</w:t>
          </w:r>
          <w:r w:rsidRPr="005D3E27">
            <w:rPr>
              <w:rFonts w:ascii="Times" w:hAnsi="Times" w:cs="Times New Roman"/>
              <w:lang w:val="cy-GB"/>
            </w:rPr>
            <w:fldChar w:fldCharType="end"/>
          </w:r>
        </w:sdtContent>
      </w:sdt>
      <w:r w:rsidRPr="005D3E27">
        <w:rPr>
          <w:rFonts w:ascii="Times" w:hAnsi="Times" w:cs="Times New Roman"/>
          <w:lang w:val="cy-GB"/>
        </w:rPr>
        <w:t xml:space="preserve">.‘How we organise ourselves’ inquires about the ‘interconnectedness of human-made systems and communities’. This theme aims to look at the structures of organisations along with the functions of the organisations. The economic activities and the impact it has on humankind and the environment </w:t>
      </w:r>
      <w:sdt>
        <w:sdtPr>
          <w:rPr>
            <w:rFonts w:ascii="Times" w:hAnsi="Times" w:cs="Times New Roman"/>
            <w:lang w:val="cy-GB"/>
          </w:rPr>
          <w:id w:val="-1818179817"/>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3 \l 2057 </w:instrText>
          </w:r>
          <w:r w:rsidRPr="005D3E27">
            <w:rPr>
              <w:rFonts w:ascii="Times" w:hAnsi="Times" w:cs="Times New Roman"/>
              <w:lang w:val="cy-GB"/>
            </w:rPr>
            <w:fldChar w:fldCharType="separate"/>
          </w:r>
          <w:r w:rsidRPr="005D3E27">
            <w:rPr>
              <w:rFonts w:ascii="Times" w:hAnsi="Times" w:cs="Times New Roman"/>
              <w:noProof/>
            </w:rPr>
            <w:t>(International Baccalaureate, 2014, p. 3)</w:t>
          </w:r>
          <w:r w:rsidRPr="005D3E27">
            <w:rPr>
              <w:rFonts w:ascii="Times" w:hAnsi="Times" w:cs="Times New Roman"/>
              <w:lang w:val="cy-GB"/>
            </w:rPr>
            <w:fldChar w:fldCharType="end"/>
          </w:r>
        </w:sdtContent>
      </w:sdt>
      <w:r w:rsidRPr="005D3E27">
        <w:rPr>
          <w:rFonts w:ascii="Times" w:hAnsi="Times" w:cs="Times New Roman"/>
          <w:lang w:val="cy-GB"/>
        </w:rPr>
        <w:t xml:space="preserve">. Lastly, the final theme ‘Sharing the planet’ focuses on the rights and responsibilities of sharing reseaources with other people and other living things. This theme looks at the relationship between communities and massively focuses on ‘access to equal opportunities’. The subject of ‘peace and conflict resolution’ is emphasised in this theme </w:t>
      </w:r>
      <w:sdt>
        <w:sdtPr>
          <w:rPr>
            <w:rFonts w:ascii="Times" w:hAnsi="Times" w:cs="Times New Roman"/>
            <w:lang w:val="cy-GB"/>
          </w:rPr>
          <w:id w:val="456462360"/>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3 \l 2057 </w:instrText>
          </w:r>
          <w:r w:rsidRPr="005D3E27">
            <w:rPr>
              <w:rFonts w:ascii="Times" w:hAnsi="Times" w:cs="Times New Roman"/>
              <w:lang w:val="cy-GB"/>
            </w:rPr>
            <w:fldChar w:fldCharType="separate"/>
          </w:r>
          <w:r w:rsidRPr="005D3E27">
            <w:rPr>
              <w:rFonts w:ascii="Times" w:hAnsi="Times" w:cs="Times New Roman"/>
              <w:noProof/>
            </w:rPr>
            <w:t>(International Baccalaureate, 2014, p. 3)</w:t>
          </w:r>
          <w:r w:rsidRPr="005D3E27">
            <w:rPr>
              <w:rFonts w:ascii="Times" w:hAnsi="Times" w:cs="Times New Roman"/>
              <w:lang w:val="cy-GB"/>
            </w:rPr>
            <w:fldChar w:fldCharType="end"/>
          </w:r>
        </w:sdtContent>
      </w:sdt>
      <w:r w:rsidRPr="005D3E27">
        <w:rPr>
          <w:rFonts w:ascii="Times" w:hAnsi="Times" w:cs="Times New Roman"/>
          <w:lang w:val="cy-GB"/>
        </w:rPr>
        <w:t>.</w:t>
      </w:r>
    </w:p>
    <w:p w:rsidR="001E118A" w:rsidRPr="005D3E27" w:rsidRDefault="005A2B49" w:rsidP="005D3E27">
      <w:pPr>
        <w:pStyle w:val="NormalWeb"/>
        <w:spacing w:line="360" w:lineRule="auto"/>
        <w:rPr>
          <w:rFonts w:ascii="Times" w:hAnsi="Times"/>
        </w:rPr>
      </w:pPr>
      <w:r w:rsidRPr="005D3E27">
        <w:rPr>
          <w:rFonts w:ascii="Times" w:hAnsi="Times"/>
        </w:rPr>
        <w:t xml:space="preserve">The Primary Years Programme is taught, assessed and monitored similarly to the national curriculum. The core topics are taught throughout the day in blocks with regular formative and summative assessments which allows the teacher to collect all the evidence to assess what level a learner is working at as well as what the procedure should be following to allow learners to progress. In the classroom, majority of learning is taught through practical application rather than learning just content. This method of teaching is very much focused on skills and ‘develop understanding in a practical and meaningful way’ </w:t>
      </w:r>
      <w:sdt>
        <w:sdtPr>
          <w:rPr>
            <w:rFonts w:ascii="Times" w:hAnsi="Times"/>
          </w:rPr>
          <w:id w:val="-440303739"/>
          <w:citation/>
        </w:sdtPr>
        <w:sdtEndPr/>
        <w:sdtContent>
          <w:r w:rsidRPr="005D3E27">
            <w:rPr>
              <w:rFonts w:ascii="Times" w:hAnsi="Times"/>
            </w:rPr>
            <w:fldChar w:fldCharType="begin"/>
          </w:r>
          <w:r w:rsidRPr="005D3E27">
            <w:rPr>
              <w:rFonts w:ascii="Times" w:hAnsi="Times"/>
            </w:rPr>
            <w:instrText xml:space="preserve">CITATION Bre17 \l 2057 </w:instrText>
          </w:r>
          <w:r w:rsidRPr="005D3E27">
            <w:rPr>
              <w:rFonts w:ascii="Times" w:hAnsi="Times"/>
            </w:rPr>
            <w:fldChar w:fldCharType="separate"/>
          </w:r>
          <w:r w:rsidRPr="005D3E27">
            <w:rPr>
              <w:rFonts w:ascii="Times" w:hAnsi="Times"/>
              <w:noProof/>
            </w:rPr>
            <w:t>(Fulton &amp; Colledge, 2017)</w:t>
          </w:r>
          <w:r w:rsidRPr="005D3E27">
            <w:rPr>
              <w:rFonts w:ascii="Times" w:hAnsi="Times"/>
            </w:rPr>
            <w:fldChar w:fldCharType="end"/>
          </w:r>
        </w:sdtContent>
      </w:sdt>
      <w:r w:rsidRPr="005D3E27">
        <w:rPr>
          <w:rFonts w:ascii="Times" w:hAnsi="Times"/>
        </w:rPr>
        <w:t xml:space="preserve">. Students are assessed prior to start of units in the Primary Years Programme to obtain further knowledge, understanding and skills. This is done to inform teachers how to plan and differentiate teaching dedicated to students. </w:t>
      </w:r>
      <w:r w:rsidRPr="005D3E27">
        <w:rPr>
          <w:rStyle w:val="Emphasis"/>
          <w:rFonts w:ascii="Times" w:hAnsi="Times"/>
          <w:i w:val="0"/>
          <w:iCs w:val="0"/>
        </w:rPr>
        <w:t xml:space="preserve">Teachers in each unit will conduct formative assessment which include providing feedback, improve and refine their learning. Summative assessments are conducted at the end of the units so learners can show what they have learned </w:t>
      </w:r>
      <w:r w:rsidRPr="005D3E27">
        <w:rPr>
          <w:rStyle w:val="Emphasis"/>
          <w:rFonts w:ascii="Times" w:hAnsi="Times"/>
          <w:i w:val="0"/>
          <w:iCs w:val="0"/>
        </w:rPr>
        <w:lastRenderedPageBreak/>
        <w:t>throughout the unit.</w:t>
      </w:r>
      <w:r w:rsidRPr="005D3E27">
        <w:rPr>
          <w:rFonts w:ascii="Times" w:hAnsi="Times"/>
        </w:rPr>
        <w:t xml:space="preserve"> In a Primary Years Programme schools, students are very much involved when it comes to the assessment, students are always setting their own goals and regularly self-assess. Students are always provided with success criteria in achieving their goals in which they work with their teachers to develop and achieve, </w:t>
      </w:r>
      <w:r w:rsidRPr="005D3E27">
        <w:rPr>
          <w:rStyle w:val="Strong"/>
          <w:rFonts w:ascii="Times" w:hAnsi="Times"/>
          <w:b w:val="0"/>
          <w:bCs w:val="0"/>
        </w:rPr>
        <w:t xml:space="preserve">In the final year for Primary Years Programme students, ‘Exhibition’ is conducted. This is a project done by final year students that looks at what they have learned in the Primary Years Programme experience. They are expected to factor in five essential elements of the programme which are knowledge, concepts, skills, attitudes and action. The aim of the project is providing a ‘holistic picture’ of what the learner has grown to become </w:t>
      </w:r>
      <w:sdt>
        <w:sdtPr>
          <w:rPr>
            <w:rFonts w:ascii="Times" w:hAnsi="Times"/>
          </w:rPr>
          <w:id w:val="1969783625"/>
          <w:citation/>
        </w:sdtPr>
        <w:sdtEndPr/>
        <w:sdtContent>
          <w:r w:rsidRPr="005D3E27">
            <w:rPr>
              <w:rFonts w:ascii="Times" w:hAnsi="Times"/>
            </w:rPr>
            <w:fldChar w:fldCharType="begin"/>
          </w:r>
          <w:r w:rsidRPr="005D3E27">
            <w:rPr>
              <w:rFonts w:ascii="Times" w:hAnsi="Times"/>
            </w:rPr>
            <w:instrText xml:space="preserve">CITATION Bre17 \l 2057 </w:instrText>
          </w:r>
          <w:r w:rsidRPr="005D3E27">
            <w:rPr>
              <w:rFonts w:ascii="Times" w:hAnsi="Times"/>
            </w:rPr>
            <w:fldChar w:fldCharType="separate"/>
          </w:r>
          <w:r w:rsidRPr="005D3E27">
            <w:rPr>
              <w:rFonts w:ascii="Times" w:hAnsi="Times"/>
              <w:noProof/>
            </w:rPr>
            <w:t>(Fulton &amp; Colledge, 2017)</w:t>
          </w:r>
          <w:r w:rsidRPr="005D3E27">
            <w:rPr>
              <w:rFonts w:ascii="Times" w:hAnsi="Times"/>
            </w:rPr>
            <w:fldChar w:fldCharType="end"/>
          </w:r>
        </w:sdtContent>
      </w:sdt>
      <w:r w:rsidRPr="005D3E27">
        <w:rPr>
          <w:rFonts w:ascii="Times" w:hAnsi="Times"/>
        </w:rPr>
        <w:t>. In this project, learners have to conduct an in depth look into real life issues and problems. Students are expected to collectively use all the elements they have learned at the school an</w:t>
      </w:r>
      <w:r w:rsidR="000943BE" w:rsidRPr="005D3E27">
        <w:rPr>
          <w:rFonts w:ascii="Times" w:hAnsi="Times"/>
        </w:rPr>
        <w:t>d</w:t>
      </w:r>
      <w:r w:rsidRPr="005D3E27">
        <w:rPr>
          <w:rFonts w:ascii="Times" w:hAnsi="Times"/>
        </w:rPr>
        <w:t xml:space="preserve"> portray it in way that can be shared with the whole school community. It is a unique way to the </w:t>
      </w:r>
      <w:r w:rsidR="000943BE" w:rsidRPr="005D3E27">
        <w:rPr>
          <w:rFonts w:ascii="Times" w:hAnsi="Times"/>
        </w:rPr>
        <w:t>learners’</w:t>
      </w:r>
      <w:r w:rsidRPr="005D3E27">
        <w:rPr>
          <w:rFonts w:ascii="Times" w:hAnsi="Times"/>
        </w:rPr>
        <w:t xml:space="preserve"> engagement with the Primary Years Programme and exhibit the ‘learner profile’ that the International Baccalaureate aims to achieve. It is also an incredible opportunity to celebrate </w:t>
      </w:r>
      <w:r w:rsidR="000943BE" w:rsidRPr="005D3E27">
        <w:rPr>
          <w:rFonts w:ascii="Times" w:hAnsi="Times"/>
        </w:rPr>
        <w:t>learners’</w:t>
      </w:r>
      <w:r w:rsidRPr="005D3E27">
        <w:rPr>
          <w:rFonts w:ascii="Times" w:hAnsi="Times"/>
        </w:rPr>
        <w:t xml:space="preserve"> transition to further education and the real world.</w:t>
      </w:r>
    </w:p>
    <w:p w:rsidR="00475DF7" w:rsidRPr="005D3E27" w:rsidRDefault="00475DF7" w:rsidP="005D3E27">
      <w:pPr>
        <w:pStyle w:val="xmsonormal"/>
        <w:spacing w:before="0" w:beforeAutospacing="0" w:after="0" w:afterAutospacing="0" w:line="360" w:lineRule="auto"/>
        <w:rPr>
          <w:rFonts w:ascii="Times" w:hAnsi="Times"/>
          <w:color w:val="000000"/>
          <w:bdr w:val="none" w:sz="0" w:space="0" w:color="auto" w:frame="1"/>
        </w:rPr>
      </w:pPr>
      <w:r w:rsidRPr="005D3E27">
        <w:rPr>
          <w:rFonts w:ascii="Times" w:hAnsi="Times"/>
          <w:color w:val="000000"/>
          <w:bdr w:val="none" w:sz="0" w:space="0" w:color="auto" w:frame="1"/>
          <w:lang w:val="cy-GB"/>
        </w:rPr>
        <w:t xml:space="preserve">The Education for Sustainable Development and Global Citizenship (ESDGC) </w:t>
      </w:r>
      <w:r w:rsidR="000943BE" w:rsidRPr="005D3E27">
        <w:rPr>
          <w:rFonts w:ascii="Times" w:hAnsi="Times"/>
          <w:color w:val="000000"/>
          <w:bdr w:val="none" w:sz="0" w:space="0" w:color="auto" w:frame="1"/>
          <w:lang w:val="cy-GB"/>
        </w:rPr>
        <w:t>aim</w:t>
      </w:r>
      <w:r w:rsidRPr="005D3E27">
        <w:rPr>
          <w:rFonts w:ascii="Times" w:hAnsi="Times"/>
          <w:color w:val="000000"/>
          <w:bdr w:val="none" w:sz="0" w:space="0" w:color="auto" w:frame="1"/>
          <w:lang w:val="cy-GB"/>
        </w:rPr>
        <w:t xml:space="preserve"> to educate young </w:t>
      </w:r>
      <w:r w:rsidR="006843B9" w:rsidRPr="005D3E27">
        <w:rPr>
          <w:rFonts w:ascii="Times" w:hAnsi="Times"/>
          <w:color w:val="000000"/>
          <w:bdr w:val="none" w:sz="0" w:space="0" w:color="auto" w:frame="1"/>
          <w:lang w:val="cy-GB"/>
        </w:rPr>
        <w:t>learners</w:t>
      </w:r>
      <w:r w:rsidRPr="005D3E27">
        <w:rPr>
          <w:rFonts w:ascii="Times" w:hAnsi="Times"/>
          <w:color w:val="000000"/>
          <w:bdr w:val="none" w:sz="0" w:space="0" w:color="auto" w:frame="1"/>
          <w:lang w:val="cy-GB"/>
        </w:rPr>
        <w:t xml:space="preserve"> </w:t>
      </w:r>
      <w:r w:rsidR="006843B9" w:rsidRPr="005D3E27">
        <w:rPr>
          <w:rFonts w:ascii="Times" w:hAnsi="Times"/>
          <w:color w:val="000000"/>
          <w:bdr w:val="none" w:sz="0" w:space="0" w:color="auto" w:frame="1"/>
          <w:lang w:val="cy-GB"/>
        </w:rPr>
        <w:t>of all ages</w:t>
      </w:r>
      <w:r w:rsidR="000943BE" w:rsidRPr="005D3E27">
        <w:rPr>
          <w:rFonts w:ascii="Times" w:hAnsi="Times"/>
          <w:color w:val="000000"/>
          <w:bdr w:val="none" w:sz="0" w:space="0" w:color="auto" w:frame="1"/>
          <w:lang w:val="cy-GB"/>
        </w:rPr>
        <w:t xml:space="preserve">, </w:t>
      </w:r>
      <w:r w:rsidR="000943BE" w:rsidRPr="005D3E27">
        <w:rPr>
          <w:rFonts w:ascii="Times" w:hAnsi="Times"/>
          <w:color w:val="000000" w:themeColor="text1"/>
          <w:lang w:val="cy-GB"/>
        </w:rPr>
        <w:t>preparing them to understand and recognise the world in which they will embark upon throughout their lifetime</w:t>
      </w:r>
      <w:r w:rsidR="006843B9" w:rsidRPr="005D3E27">
        <w:rPr>
          <w:rFonts w:ascii="Times" w:hAnsi="Times"/>
          <w:color w:val="000000"/>
          <w:bdr w:val="none" w:sz="0" w:space="0" w:color="auto" w:frame="1"/>
          <w:lang w:val="cy-GB"/>
        </w:rPr>
        <w:t>.</w:t>
      </w:r>
      <w:r w:rsidRPr="005D3E27">
        <w:rPr>
          <w:rFonts w:ascii="Times" w:hAnsi="Times"/>
          <w:color w:val="000000"/>
          <w:bdr w:val="none" w:sz="0" w:space="0" w:color="auto" w:frame="1"/>
          <w:lang w:val="cy-GB"/>
        </w:rPr>
        <w:t xml:space="preserve"> It aims to provide </w:t>
      </w:r>
      <w:r w:rsidR="000943BE" w:rsidRPr="005D3E27">
        <w:rPr>
          <w:rFonts w:ascii="Times" w:hAnsi="Times"/>
          <w:color w:val="000000"/>
          <w:bdr w:val="none" w:sz="0" w:space="0" w:color="auto" w:frame="1"/>
          <w:lang w:val="cy-GB"/>
        </w:rPr>
        <w:t>knowedge about</w:t>
      </w:r>
      <w:r w:rsidRPr="005D3E27">
        <w:rPr>
          <w:rFonts w:ascii="Times" w:hAnsi="Times"/>
          <w:color w:val="000000"/>
          <w:bdr w:val="none" w:sz="0" w:space="0" w:color="auto" w:frame="1"/>
          <w:lang w:val="cy-GB"/>
        </w:rPr>
        <w:t xml:space="preserve"> ‘values and attitudes, understanding and skills</w:t>
      </w:r>
      <w:r w:rsidRPr="005D3E27">
        <w:rPr>
          <w:rStyle w:val="apple-converted-space"/>
          <w:rFonts w:ascii="Times" w:hAnsi="Times"/>
          <w:color w:val="000000"/>
          <w:bdr w:val="none" w:sz="0" w:space="0" w:color="auto" w:frame="1"/>
          <w:lang w:val="cy-GB"/>
        </w:rPr>
        <w:t> </w:t>
      </w:r>
      <w:r w:rsidRPr="005D3E27">
        <w:rPr>
          <w:rFonts w:ascii="Times" w:hAnsi="Times"/>
          <w:color w:val="000000"/>
          <w:bdr w:val="none" w:sz="0" w:space="0" w:color="auto" w:frame="1"/>
        </w:rPr>
        <w:t>which can easily be taught and practiced throughout schools</w:t>
      </w:r>
      <w:r w:rsidR="006843B9" w:rsidRPr="005D3E27">
        <w:rPr>
          <w:rFonts w:ascii="Times" w:hAnsi="Times"/>
          <w:color w:val="000000"/>
          <w:bdr w:val="none" w:sz="0" w:space="0" w:color="auto" w:frame="1"/>
        </w:rPr>
        <w:t xml:space="preserve"> (Welsh Government, 2008)</w:t>
      </w:r>
      <w:r w:rsidRPr="005D3E27">
        <w:rPr>
          <w:rFonts w:ascii="Times" w:hAnsi="Times"/>
          <w:color w:val="000000"/>
          <w:bdr w:val="none" w:sz="0" w:space="0" w:color="auto" w:frame="1"/>
        </w:rPr>
        <w:t>.</w:t>
      </w:r>
      <w:r w:rsidRPr="005D3E27">
        <w:rPr>
          <w:rStyle w:val="apple-converted-space"/>
          <w:rFonts w:ascii="Times" w:hAnsi="Times"/>
          <w:color w:val="000000"/>
          <w:bdr w:val="none" w:sz="0" w:space="0" w:color="auto" w:frame="1"/>
        </w:rPr>
        <w:t> </w:t>
      </w:r>
      <w:r w:rsidR="004C56C6" w:rsidRPr="005D3E27">
        <w:rPr>
          <w:rStyle w:val="apple-converted-space"/>
          <w:rFonts w:ascii="Times" w:hAnsi="Times"/>
          <w:color w:val="000000"/>
          <w:bdr w:val="none" w:sz="0" w:space="0" w:color="auto" w:frame="1"/>
        </w:rPr>
        <w:t xml:space="preserve">Similarly to the PYP, the curriculum and ESDGC aim to develop learners for experiences that that will have in their lifetime. </w:t>
      </w:r>
      <w:r w:rsidRPr="005D3E27">
        <w:rPr>
          <w:rFonts w:ascii="Times" w:hAnsi="Times"/>
          <w:color w:val="000000"/>
          <w:bdr w:val="none" w:sz="0" w:space="0" w:color="auto" w:frame="1"/>
          <w:lang w:val="cy-GB"/>
        </w:rPr>
        <w:t>It further seeks</w:t>
      </w:r>
      <w:r w:rsidRPr="005D3E27">
        <w:rPr>
          <w:rStyle w:val="apple-converted-space"/>
          <w:rFonts w:ascii="Times" w:hAnsi="Times"/>
          <w:color w:val="000000"/>
          <w:bdr w:val="none" w:sz="0" w:space="0" w:color="auto" w:frame="1"/>
          <w:lang w:val="cy-GB"/>
        </w:rPr>
        <w:t> </w:t>
      </w:r>
      <w:r w:rsidRPr="005D3E27">
        <w:rPr>
          <w:rFonts w:ascii="Times" w:hAnsi="Times"/>
          <w:color w:val="000000"/>
          <w:bdr w:val="none" w:sz="0" w:space="0" w:color="auto" w:frame="1"/>
        </w:rPr>
        <w:t>recognition</w:t>
      </w:r>
      <w:r w:rsidRPr="005D3E27">
        <w:rPr>
          <w:rStyle w:val="apple-converted-space"/>
          <w:rFonts w:ascii="Times" w:hAnsi="Times"/>
          <w:color w:val="000000"/>
          <w:bdr w:val="none" w:sz="0" w:space="0" w:color="auto" w:frame="1"/>
          <w:lang w:val="cy-GB"/>
        </w:rPr>
        <w:t> </w:t>
      </w:r>
      <w:r w:rsidRPr="005D3E27">
        <w:rPr>
          <w:rFonts w:ascii="Times" w:hAnsi="Times"/>
          <w:color w:val="000000"/>
          <w:bdr w:val="none" w:sz="0" w:space="0" w:color="auto" w:frame="1"/>
          <w:lang w:val="cy-GB"/>
        </w:rPr>
        <w:t xml:space="preserve">for young people by making links between people and the environment, giving them the ability to understand unjust and unequal behaviour and to address and overcome such issues by way of which the </w:t>
      </w:r>
      <w:r w:rsidR="00EF7937" w:rsidRPr="005D3E27">
        <w:rPr>
          <w:rFonts w:ascii="Times" w:hAnsi="Times"/>
          <w:color w:val="000000"/>
          <w:bdr w:val="none" w:sz="0" w:space="0" w:color="auto" w:frame="1"/>
          <w:lang w:val="cy-GB"/>
        </w:rPr>
        <w:t xml:space="preserve">Education for Sustainable Development and Global Citizenship </w:t>
      </w:r>
      <w:r w:rsidRPr="005D3E27">
        <w:rPr>
          <w:rFonts w:ascii="Times" w:hAnsi="Times"/>
          <w:color w:val="000000"/>
          <w:bdr w:val="none" w:sz="0" w:space="0" w:color="auto" w:frame="1"/>
          <w:lang w:val="cy-GB"/>
        </w:rPr>
        <w:t>encourages through the development of thinking skills. Learners will have the ability to not only gain skills and explore issues but also have the ability to make connections with the ‘big picture’ of the wider world,’ which will provide them with security and hope for their future</w:t>
      </w:r>
      <w:r w:rsidR="009B42CE" w:rsidRPr="005D3E27">
        <w:rPr>
          <w:rFonts w:ascii="Times" w:hAnsi="Times"/>
          <w:color w:val="000000"/>
          <w:bdr w:val="none" w:sz="0" w:space="0" w:color="auto" w:frame="1"/>
          <w:lang w:val="cy-GB"/>
        </w:rPr>
        <w:t xml:space="preserve"> (Welsh Government, 2008)</w:t>
      </w:r>
      <w:r w:rsidRPr="005D3E27">
        <w:rPr>
          <w:rFonts w:ascii="Times" w:hAnsi="Times"/>
          <w:color w:val="000000"/>
          <w:bdr w:val="none" w:sz="0" w:space="0" w:color="auto" w:frame="1"/>
          <w:lang w:val="cy-GB"/>
        </w:rPr>
        <w:t>. For schools</w:t>
      </w:r>
      <w:r w:rsidR="009B42CE" w:rsidRPr="005D3E27">
        <w:rPr>
          <w:rFonts w:ascii="Times" w:hAnsi="Times"/>
          <w:color w:val="000000"/>
          <w:bdr w:val="none" w:sz="0" w:space="0" w:color="auto" w:frame="1"/>
          <w:lang w:val="cy-GB"/>
        </w:rPr>
        <w:t>,</w:t>
      </w:r>
      <w:r w:rsidRPr="005D3E27">
        <w:rPr>
          <w:rFonts w:ascii="Times" w:hAnsi="Times"/>
          <w:color w:val="000000"/>
          <w:bdr w:val="none" w:sz="0" w:space="0" w:color="auto" w:frame="1"/>
          <w:lang w:val="cy-GB"/>
        </w:rPr>
        <w:t xml:space="preserve"> the </w:t>
      </w:r>
      <w:r w:rsidR="00EF7937" w:rsidRPr="005D3E27">
        <w:rPr>
          <w:rFonts w:ascii="Times" w:hAnsi="Times"/>
          <w:color w:val="000000"/>
          <w:bdr w:val="none" w:sz="0" w:space="0" w:color="auto" w:frame="1"/>
          <w:lang w:val="cy-GB"/>
        </w:rPr>
        <w:t xml:space="preserve">Education for Sustainable Development and Global Citizenship </w:t>
      </w:r>
      <w:r w:rsidRPr="005D3E27">
        <w:rPr>
          <w:rFonts w:ascii="Times" w:hAnsi="Times"/>
          <w:color w:val="000000"/>
          <w:bdr w:val="none" w:sz="0" w:space="0" w:color="auto" w:frame="1"/>
          <w:lang w:val="cy-GB"/>
        </w:rPr>
        <w:t>intends to effectively</w:t>
      </w:r>
      <w:r w:rsidRPr="005D3E27">
        <w:rPr>
          <w:rStyle w:val="apple-converted-space"/>
          <w:rFonts w:ascii="Times" w:hAnsi="Times"/>
          <w:color w:val="000000"/>
          <w:bdr w:val="none" w:sz="0" w:space="0" w:color="auto" w:frame="1"/>
          <w:lang w:val="cy-GB"/>
        </w:rPr>
        <w:t> </w:t>
      </w:r>
      <w:r w:rsidRPr="005D3E27">
        <w:rPr>
          <w:rFonts w:ascii="Times" w:hAnsi="Times"/>
          <w:color w:val="000000"/>
          <w:bdr w:val="none" w:sz="0" w:space="0" w:color="auto" w:frame="1"/>
        </w:rPr>
        <w:t>be ‘embedded across the curriculum and infused throughout the life of the school,’ becoming part of the ethos and organisation of the school</w:t>
      </w:r>
      <w:r w:rsidR="009B42CE" w:rsidRPr="005D3E27">
        <w:rPr>
          <w:rFonts w:ascii="Times" w:hAnsi="Times"/>
          <w:color w:val="000000"/>
          <w:bdr w:val="none" w:sz="0" w:space="0" w:color="auto" w:frame="1"/>
        </w:rPr>
        <w:t xml:space="preserve"> </w:t>
      </w:r>
      <w:r w:rsidRPr="005D3E27">
        <w:rPr>
          <w:rFonts w:ascii="Times" w:hAnsi="Times"/>
          <w:color w:val="000000"/>
          <w:bdr w:val="none" w:sz="0" w:space="0" w:color="auto" w:frame="1"/>
        </w:rPr>
        <w:t>(Welsh Government, 2008)</w:t>
      </w:r>
      <w:r w:rsidR="009B42CE" w:rsidRPr="005D3E27">
        <w:rPr>
          <w:rFonts w:ascii="Times" w:hAnsi="Times"/>
          <w:color w:val="000000"/>
          <w:bdr w:val="none" w:sz="0" w:space="0" w:color="auto" w:frame="1"/>
        </w:rPr>
        <w:t>.</w:t>
      </w:r>
      <w:r w:rsidRPr="005D3E27">
        <w:rPr>
          <w:rFonts w:ascii="Times" w:hAnsi="Times"/>
          <w:color w:val="000000"/>
          <w:bdr w:val="none" w:sz="0" w:space="0" w:color="auto" w:frame="1"/>
        </w:rPr>
        <w:t xml:space="preserve"> It will require coordination across the entire school which will be taught and something which </w:t>
      </w:r>
      <w:r w:rsidR="009039BF" w:rsidRPr="005D3E27">
        <w:rPr>
          <w:rFonts w:ascii="Times" w:hAnsi="Times"/>
          <w:color w:val="000000"/>
          <w:bdr w:val="none" w:sz="0" w:space="0" w:color="auto" w:frame="1"/>
        </w:rPr>
        <w:t>ESTYN</w:t>
      </w:r>
      <w:r w:rsidRPr="005D3E27">
        <w:rPr>
          <w:rFonts w:ascii="Times" w:hAnsi="Times"/>
          <w:color w:val="000000"/>
          <w:bdr w:val="none" w:sz="0" w:space="0" w:color="auto" w:frame="1"/>
        </w:rPr>
        <w:t xml:space="preserve"> will inspect. Additionally, </w:t>
      </w:r>
      <w:r w:rsidR="00EF7937" w:rsidRPr="005D3E27">
        <w:rPr>
          <w:rFonts w:ascii="Times" w:hAnsi="Times"/>
          <w:color w:val="000000"/>
          <w:bdr w:val="none" w:sz="0" w:space="0" w:color="auto" w:frame="1"/>
          <w:lang w:val="cy-GB"/>
        </w:rPr>
        <w:lastRenderedPageBreak/>
        <w:t xml:space="preserve">Education for Sustainable Development and Global Citizenship </w:t>
      </w:r>
      <w:r w:rsidRPr="005D3E27">
        <w:rPr>
          <w:rFonts w:ascii="Times" w:hAnsi="Times"/>
          <w:color w:val="000000"/>
          <w:bdr w:val="none" w:sz="0" w:space="0" w:color="auto" w:frame="1"/>
        </w:rPr>
        <w:t>for teachers is about preparing learners for their future through certain challenges and helping them develop and recognise the ‘complex and interrelated nature of the world</w:t>
      </w:r>
      <w:r w:rsidR="00D31AE7" w:rsidRPr="005D3E27">
        <w:rPr>
          <w:rFonts w:ascii="Times" w:hAnsi="Times"/>
          <w:color w:val="000000"/>
          <w:bdr w:val="none" w:sz="0" w:space="0" w:color="auto" w:frame="1"/>
        </w:rPr>
        <w:t>’</w:t>
      </w:r>
      <w:r w:rsidRPr="005D3E27">
        <w:rPr>
          <w:rFonts w:ascii="Times" w:hAnsi="Times"/>
          <w:color w:val="000000"/>
          <w:bdr w:val="none" w:sz="0" w:space="0" w:color="auto" w:frame="1"/>
        </w:rPr>
        <w:t xml:space="preserve"> (Welsh Government, 2008)</w:t>
      </w:r>
      <w:r w:rsidR="00D31AE7" w:rsidRPr="005D3E27">
        <w:rPr>
          <w:rFonts w:ascii="Times" w:hAnsi="Times"/>
          <w:color w:val="000000"/>
          <w:bdr w:val="none" w:sz="0" w:space="0" w:color="auto" w:frame="1"/>
        </w:rPr>
        <w:t>.</w:t>
      </w:r>
      <w:r w:rsidRPr="005D3E27">
        <w:rPr>
          <w:rFonts w:ascii="Times" w:hAnsi="Times"/>
          <w:color w:val="000000"/>
          <w:bdr w:val="none" w:sz="0" w:space="0" w:color="auto" w:frame="1"/>
        </w:rPr>
        <w:t xml:space="preserve"> Teachers will help build skills so learners can think critically and clearly to make informed decisions. It is important to understand what </w:t>
      </w:r>
      <w:r w:rsidR="009A694E" w:rsidRPr="005D3E27">
        <w:rPr>
          <w:rFonts w:ascii="Times" w:hAnsi="Times"/>
          <w:color w:val="000000"/>
          <w:bdr w:val="none" w:sz="0" w:space="0" w:color="auto" w:frame="1"/>
          <w:lang w:val="cy-GB"/>
        </w:rPr>
        <w:t>Education for Sustainable Development and Global Citizenship</w:t>
      </w:r>
      <w:r w:rsidR="009A694E" w:rsidRPr="005D3E27">
        <w:rPr>
          <w:rFonts w:ascii="Times" w:hAnsi="Times"/>
          <w:color w:val="000000"/>
          <w:bdr w:val="none" w:sz="0" w:space="0" w:color="auto" w:frame="1"/>
        </w:rPr>
        <w:t xml:space="preserve"> </w:t>
      </w:r>
      <w:r w:rsidRPr="005D3E27">
        <w:rPr>
          <w:rFonts w:ascii="Times" w:hAnsi="Times"/>
          <w:color w:val="000000"/>
          <w:bdr w:val="none" w:sz="0" w:space="0" w:color="auto" w:frame="1"/>
        </w:rPr>
        <w:t xml:space="preserve">is not. In simple terms, it is not a series of discrete concepts or topics, nor is it a separate subject confined to the classroom. It is not about conveying a set of answers to learners neither is it not the responsibility of only one teacher in the entirety of the school to implement the </w:t>
      </w:r>
      <w:r w:rsidR="00EF7937" w:rsidRPr="005D3E27">
        <w:rPr>
          <w:rFonts w:ascii="Times" w:hAnsi="Times"/>
          <w:color w:val="000000"/>
          <w:bdr w:val="none" w:sz="0" w:space="0" w:color="auto" w:frame="1"/>
          <w:lang w:val="cy-GB"/>
        </w:rPr>
        <w:t>Education for Sustainable Development and Global Citizenship</w:t>
      </w:r>
      <w:r w:rsidRPr="005D3E27">
        <w:rPr>
          <w:rFonts w:ascii="Times" w:hAnsi="Times"/>
          <w:color w:val="000000"/>
          <w:bdr w:val="none" w:sz="0" w:space="0" w:color="auto" w:frame="1"/>
        </w:rPr>
        <w:t>.</w:t>
      </w:r>
    </w:p>
    <w:p w:rsidR="00475DF7" w:rsidRPr="005D3E27" w:rsidRDefault="00475DF7" w:rsidP="005D3E27">
      <w:pPr>
        <w:pStyle w:val="xmsonormal"/>
        <w:spacing w:before="0" w:beforeAutospacing="0" w:after="0" w:afterAutospacing="0" w:line="360" w:lineRule="auto"/>
        <w:rPr>
          <w:rFonts w:ascii="Times" w:hAnsi="Times"/>
          <w:color w:val="201F1E"/>
        </w:rPr>
      </w:pPr>
      <w:r w:rsidRPr="005D3E27">
        <w:rPr>
          <w:rFonts w:ascii="Times" w:hAnsi="Times"/>
          <w:color w:val="000000"/>
          <w:bdr w:val="none" w:sz="0" w:space="0" w:color="auto" w:frame="1"/>
        </w:rPr>
        <w:t> </w:t>
      </w:r>
    </w:p>
    <w:p w:rsidR="00475DF7" w:rsidRPr="005D3E27" w:rsidRDefault="00475DF7" w:rsidP="005D3E27">
      <w:pPr>
        <w:spacing w:line="360" w:lineRule="auto"/>
        <w:rPr>
          <w:rFonts w:ascii="Times" w:hAnsi="Times" w:cs="Times New Roman"/>
        </w:rPr>
      </w:pPr>
      <w:r w:rsidRPr="005D3E27">
        <w:rPr>
          <w:rFonts w:ascii="Times" w:hAnsi="Times" w:cs="Times New Roman"/>
          <w:color w:val="000000"/>
          <w:bdr w:val="none" w:sz="0" w:space="0" w:color="auto" w:frame="1"/>
        </w:rPr>
        <w:t xml:space="preserve">Furthermore, </w:t>
      </w:r>
      <w:r w:rsidR="00EF7937"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color w:val="000000"/>
          <w:bdr w:val="none" w:sz="0" w:space="0" w:color="auto" w:frame="1"/>
        </w:rPr>
        <w:t xml:space="preserve">looks at 5 common areas. These include commitment and leadership, learning and teaching, school management, partnerships and community and research and monitoring. With regards to commitment and leadership, the </w:t>
      </w:r>
      <w:r w:rsidR="002F6DEC"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color w:val="000000"/>
          <w:bdr w:val="none" w:sz="0" w:space="0" w:color="auto" w:frame="1"/>
        </w:rPr>
        <w:t>will ‘help headteachers manage change and create positive ethos’</w:t>
      </w:r>
      <w:r w:rsidR="00552D29" w:rsidRPr="005D3E27">
        <w:rPr>
          <w:rFonts w:ascii="Times" w:hAnsi="Times" w:cs="Times New Roman"/>
          <w:color w:val="000000"/>
          <w:bdr w:val="none" w:sz="0" w:space="0" w:color="auto" w:frame="1"/>
        </w:rPr>
        <w:t xml:space="preserve"> </w:t>
      </w:r>
      <w:r w:rsidRPr="005D3E27">
        <w:rPr>
          <w:rFonts w:ascii="Times" w:hAnsi="Times" w:cs="Times New Roman"/>
          <w:color w:val="000000"/>
          <w:bdr w:val="none" w:sz="0" w:space="0" w:color="auto" w:frame="1"/>
        </w:rPr>
        <w:t>(Welsh Government, 2008)</w:t>
      </w:r>
      <w:r w:rsidR="00552D29" w:rsidRPr="005D3E27">
        <w:rPr>
          <w:rFonts w:ascii="Times" w:hAnsi="Times" w:cs="Times New Roman"/>
          <w:color w:val="000000"/>
          <w:bdr w:val="none" w:sz="0" w:space="0" w:color="auto" w:frame="1"/>
        </w:rPr>
        <w:t>.</w:t>
      </w:r>
      <w:r w:rsidRPr="005D3E27">
        <w:rPr>
          <w:rFonts w:ascii="Times" w:hAnsi="Times" w:cs="Times New Roman"/>
          <w:color w:val="000000"/>
          <w:bdr w:val="none" w:sz="0" w:space="0" w:color="auto" w:frame="1"/>
        </w:rPr>
        <w:t xml:space="preserve"> It is vital leaders form a clear and realistic vision to be communicated to everyone involved in the school and for such leadership teams to work collaboratively to identify how </w:t>
      </w:r>
      <w:r w:rsidR="002F6DEC"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color w:val="000000"/>
          <w:bdr w:val="none" w:sz="0" w:space="0" w:color="auto" w:frame="1"/>
        </w:rPr>
        <w:t xml:space="preserve">will fit into their school. For </w:t>
      </w:r>
      <w:r w:rsidR="00A16F41" w:rsidRPr="005D3E27">
        <w:rPr>
          <w:rFonts w:ascii="Times" w:hAnsi="Times" w:cs="Times New Roman"/>
          <w:color w:val="000000"/>
          <w:bdr w:val="none" w:sz="0" w:space="0" w:color="auto" w:frame="1"/>
        </w:rPr>
        <w:t>newly qualified</w:t>
      </w:r>
      <w:r w:rsidRPr="005D3E27">
        <w:rPr>
          <w:rFonts w:ascii="Times" w:hAnsi="Times" w:cs="Times New Roman"/>
          <w:color w:val="000000"/>
          <w:bdr w:val="none" w:sz="0" w:space="0" w:color="auto" w:frame="1"/>
        </w:rPr>
        <w:t xml:space="preserve"> teachers, the </w:t>
      </w:r>
      <w:r w:rsidR="002F6DEC"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color w:val="000000"/>
          <w:bdr w:val="none" w:sz="0" w:space="0" w:color="auto" w:frame="1"/>
        </w:rPr>
        <w:t>will have been encountered through their training. Such knowledge</w:t>
      </w:r>
      <w:r w:rsidRPr="005D3E27">
        <w:rPr>
          <w:rStyle w:val="apple-converted-space"/>
          <w:rFonts w:ascii="Times" w:hAnsi="Times" w:cs="Times New Roman"/>
          <w:color w:val="000000"/>
          <w:bdr w:val="none" w:sz="0" w:space="0" w:color="auto" w:frame="1"/>
        </w:rPr>
        <w:t> </w:t>
      </w:r>
      <w:r w:rsidRPr="005D3E27">
        <w:rPr>
          <w:rFonts w:ascii="Times" w:hAnsi="Times" w:cs="Times New Roman"/>
          <w:color w:val="201F1E"/>
          <w:bdr w:val="none" w:sz="0" w:space="0" w:color="auto" w:frame="1"/>
        </w:rPr>
        <w:t>should be ‘recognised and shared throughout the school and further developed through their induction programme’</w:t>
      </w:r>
      <w:r w:rsidR="00552D29" w:rsidRPr="005D3E27">
        <w:rPr>
          <w:rFonts w:ascii="Times" w:hAnsi="Times" w:cs="Times New Roman"/>
          <w:color w:val="201F1E"/>
          <w:bdr w:val="none" w:sz="0" w:space="0" w:color="auto" w:frame="1"/>
        </w:rPr>
        <w:t xml:space="preserve"> </w:t>
      </w:r>
      <w:r w:rsidRPr="005D3E27">
        <w:rPr>
          <w:rFonts w:ascii="Times" w:hAnsi="Times" w:cs="Times New Roman"/>
          <w:color w:val="201F1E"/>
          <w:bdr w:val="none" w:sz="0" w:space="0" w:color="auto" w:frame="1"/>
        </w:rPr>
        <w:t>(Welsh Government, 2008)</w:t>
      </w:r>
      <w:r w:rsidR="00552D29" w:rsidRPr="005D3E27">
        <w:rPr>
          <w:rFonts w:ascii="Times" w:hAnsi="Times" w:cs="Times New Roman"/>
          <w:color w:val="201F1E"/>
          <w:bdr w:val="none" w:sz="0" w:space="0" w:color="auto" w:frame="1"/>
        </w:rPr>
        <w:t>.</w:t>
      </w:r>
      <w:r w:rsidRPr="005D3E27">
        <w:rPr>
          <w:rFonts w:ascii="Times" w:hAnsi="Times" w:cs="Times New Roman"/>
          <w:color w:val="201F1E"/>
          <w:bdr w:val="none" w:sz="0" w:space="0" w:color="auto" w:frame="1"/>
        </w:rPr>
        <w:t xml:space="preserve"> </w:t>
      </w:r>
      <w:r w:rsidR="002F6DEC" w:rsidRPr="005D3E27">
        <w:rPr>
          <w:rFonts w:ascii="Times" w:hAnsi="Times" w:cs="Times New Roman"/>
          <w:color w:val="000000"/>
          <w:bdr w:val="none" w:sz="0" w:space="0" w:color="auto" w:frame="1"/>
          <w:lang w:val="cy-GB"/>
        </w:rPr>
        <w:t xml:space="preserve">Education for Sustainable Development and Global Citizenship </w:t>
      </w:r>
      <w:r w:rsidR="00552D29" w:rsidRPr="005D3E27">
        <w:rPr>
          <w:rFonts w:ascii="Times" w:hAnsi="Times" w:cs="Times New Roman"/>
        </w:rPr>
        <w:t xml:space="preserve">believes that schools should involve everyone in a school to receive the appropriate training to fully understand the concept of the </w:t>
      </w:r>
      <w:r w:rsidR="002F6DEC" w:rsidRPr="005D3E27">
        <w:rPr>
          <w:rFonts w:ascii="Times" w:hAnsi="Times" w:cs="Times New Roman"/>
          <w:color w:val="000000"/>
          <w:bdr w:val="none" w:sz="0" w:space="0" w:color="auto" w:frame="1"/>
          <w:lang w:val="cy-GB"/>
        </w:rPr>
        <w:t xml:space="preserve">Education for Sustainable Development and Global Citizenship </w:t>
      </w:r>
      <w:r w:rsidR="00552D29" w:rsidRPr="005D3E27">
        <w:rPr>
          <w:rFonts w:ascii="Times" w:hAnsi="Times" w:cs="Times New Roman"/>
        </w:rPr>
        <w:t xml:space="preserve">and know their roles </w:t>
      </w:r>
      <w:sdt>
        <w:sdtPr>
          <w:rPr>
            <w:rFonts w:ascii="Times" w:hAnsi="Times" w:cs="Times New Roman"/>
          </w:rPr>
          <w:id w:val="-1486612956"/>
          <w:citation/>
        </w:sdtPr>
        <w:sdtEndPr/>
        <w:sdtContent>
          <w:r w:rsidR="00552D29" w:rsidRPr="005D3E27">
            <w:rPr>
              <w:rFonts w:ascii="Times" w:hAnsi="Times" w:cs="Times New Roman"/>
            </w:rPr>
            <w:fldChar w:fldCharType="begin"/>
          </w:r>
          <w:r w:rsidR="00552D29" w:rsidRPr="005D3E27">
            <w:rPr>
              <w:rFonts w:ascii="Times" w:hAnsi="Times" w:cs="Times New Roman"/>
            </w:rPr>
            <w:instrText xml:space="preserve"> CITATION Wel082 \l 2057 </w:instrText>
          </w:r>
          <w:r w:rsidR="00552D29" w:rsidRPr="005D3E27">
            <w:rPr>
              <w:rFonts w:ascii="Times" w:hAnsi="Times" w:cs="Times New Roman"/>
            </w:rPr>
            <w:fldChar w:fldCharType="separate"/>
          </w:r>
          <w:r w:rsidR="00552D29" w:rsidRPr="005D3E27">
            <w:rPr>
              <w:rFonts w:ascii="Times" w:hAnsi="Times" w:cs="Times New Roman"/>
              <w:noProof/>
            </w:rPr>
            <w:t>(Welsh Government, 2008)</w:t>
          </w:r>
          <w:r w:rsidR="00552D29" w:rsidRPr="005D3E27">
            <w:rPr>
              <w:rFonts w:ascii="Times" w:hAnsi="Times" w:cs="Times New Roman"/>
            </w:rPr>
            <w:fldChar w:fldCharType="end"/>
          </w:r>
        </w:sdtContent>
      </w:sdt>
      <w:r w:rsidR="00552D29" w:rsidRPr="005D3E27">
        <w:rPr>
          <w:rFonts w:ascii="Times" w:hAnsi="Times" w:cs="Times New Roman"/>
        </w:rPr>
        <w:t xml:space="preserve">. </w:t>
      </w:r>
      <w:r w:rsidRPr="005D3E27">
        <w:rPr>
          <w:rFonts w:ascii="Times" w:hAnsi="Times" w:cs="Times New Roman"/>
          <w:color w:val="201F1E"/>
          <w:bdr w:val="none" w:sz="0" w:space="0" w:color="auto" w:frame="1"/>
        </w:rPr>
        <w:t xml:space="preserve">For learning and teaching the </w:t>
      </w:r>
      <w:r w:rsidR="00BC7DB5" w:rsidRPr="005D3E27">
        <w:rPr>
          <w:rFonts w:ascii="Times" w:hAnsi="Times" w:cs="Times New Roman"/>
          <w:color w:val="000000"/>
          <w:bdr w:val="none" w:sz="0" w:space="0" w:color="auto" w:frame="1"/>
          <w:lang w:val="cy-GB"/>
        </w:rPr>
        <w:t>Education for Sustainable Development and Global Citizenship</w:t>
      </w:r>
      <w:r w:rsidR="00BC7DB5" w:rsidRPr="005D3E27">
        <w:rPr>
          <w:rFonts w:ascii="Times" w:hAnsi="Times" w:cs="Times New Roman"/>
          <w:color w:val="201F1E"/>
          <w:bdr w:val="none" w:sz="0" w:space="0" w:color="auto" w:frame="1"/>
        </w:rPr>
        <w:t xml:space="preserve"> </w:t>
      </w:r>
      <w:r w:rsidRPr="005D3E27">
        <w:rPr>
          <w:rFonts w:ascii="Times" w:hAnsi="Times" w:cs="Times New Roman"/>
          <w:color w:val="201F1E"/>
          <w:bdr w:val="none" w:sz="0" w:space="0" w:color="auto" w:frame="1"/>
        </w:rPr>
        <w:t xml:space="preserve">looks at the skills and values of many subjects in the curriculum. For school management, the </w:t>
      </w:r>
      <w:r w:rsidR="002F6DEC"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color w:val="201F1E"/>
          <w:bdr w:val="none" w:sz="0" w:space="0" w:color="auto" w:frame="1"/>
        </w:rPr>
        <w:t xml:space="preserve">is successful when the school recognises its connections to the community, locally and globally as well as showing commitment to sustainable practices. Partnerships and community </w:t>
      </w:r>
      <w:r w:rsidR="00B567FF" w:rsidRPr="005D3E27">
        <w:rPr>
          <w:rFonts w:ascii="Times" w:hAnsi="Times" w:cs="Times New Roman"/>
          <w:color w:val="201F1E"/>
          <w:bdr w:val="none" w:sz="0" w:space="0" w:color="auto" w:frame="1"/>
        </w:rPr>
        <w:t>is</w:t>
      </w:r>
      <w:r w:rsidRPr="005D3E27">
        <w:rPr>
          <w:rFonts w:ascii="Times" w:hAnsi="Times" w:cs="Times New Roman"/>
          <w:color w:val="201F1E"/>
          <w:bdr w:val="none" w:sz="0" w:space="0" w:color="auto" w:frame="1"/>
        </w:rPr>
        <w:t xml:space="preserve"> an important area as the ESDGC connects with communities and organisations which can offer support for </w:t>
      </w:r>
      <w:r w:rsidR="009A694E" w:rsidRPr="005D3E27">
        <w:rPr>
          <w:rFonts w:ascii="Times" w:hAnsi="Times" w:cs="Times New Roman"/>
          <w:color w:val="201F1E"/>
          <w:bdr w:val="none" w:sz="0" w:space="0" w:color="auto" w:frame="1"/>
        </w:rPr>
        <w:t xml:space="preserve">the </w:t>
      </w:r>
      <w:r w:rsidR="009A694E" w:rsidRPr="005D3E27">
        <w:rPr>
          <w:rFonts w:ascii="Times" w:hAnsi="Times" w:cs="Times New Roman"/>
          <w:color w:val="000000"/>
          <w:bdr w:val="none" w:sz="0" w:space="0" w:color="auto" w:frame="1"/>
          <w:lang w:val="cy-GB"/>
        </w:rPr>
        <w:t>Education for Sustainable Development and Global Citizenship</w:t>
      </w:r>
      <w:r w:rsidRPr="005D3E27">
        <w:rPr>
          <w:rFonts w:ascii="Times" w:hAnsi="Times" w:cs="Times New Roman"/>
          <w:color w:val="201F1E"/>
          <w:bdr w:val="none" w:sz="0" w:space="0" w:color="auto" w:frame="1"/>
        </w:rPr>
        <w:t xml:space="preserve">. Finally, research and </w:t>
      </w:r>
      <w:r w:rsidRPr="005D3E27">
        <w:rPr>
          <w:rFonts w:ascii="Times" w:hAnsi="Times" w:cs="Times New Roman"/>
          <w:color w:val="201F1E"/>
          <w:bdr w:val="none" w:sz="0" w:space="0" w:color="auto" w:frame="1"/>
        </w:rPr>
        <w:lastRenderedPageBreak/>
        <w:t xml:space="preserve">monitoring </w:t>
      </w:r>
      <w:r w:rsidR="00A16F41" w:rsidRPr="005D3E27">
        <w:rPr>
          <w:rFonts w:ascii="Times" w:hAnsi="Times" w:cs="Times New Roman"/>
          <w:color w:val="201F1E"/>
          <w:bdr w:val="none" w:sz="0" w:space="0" w:color="auto" w:frame="1"/>
        </w:rPr>
        <w:t>are</w:t>
      </w:r>
      <w:r w:rsidRPr="005D3E27">
        <w:rPr>
          <w:rFonts w:ascii="Times" w:hAnsi="Times" w:cs="Times New Roman"/>
          <w:color w:val="201F1E"/>
          <w:bdr w:val="none" w:sz="0" w:space="0" w:color="auto" w:frame="1"/>
        </w:rPr>
        <w:t xml:space="preserve"> essential</w:t>
      </w:r>
      <w:r w:rsidR="00DD5744" w:rsidRPr="005D3E27">
        <w:rPr>
          <w:rFonts w:ascii="Times" w:hAnsi="Times" w:cs="Times New Roman"/>
          <w:color w:val="201F1E"/>
          <w:bdr w:val="none" w:sz="0" w:space="0" w:color="auto" w:frame="1"/>
        </w:rPr>
        <w:t xml:space="preserve"> as i</w:t>
      </w:r>
      <w:r w:rsidRPr="005D3E27">
        <w:rPr>
          <w:rFonts w:ascii="Times" w:hAnsi="Times" w:cs="Times New Roman"/>
          <w:color w:val="201F1E"/>
        </w:rPr>
        <w:t>t is important to identify the ‘connections between different activities across the school, thus reflecting the interdependent nature of ESDGC.’ (Welsh Government, 2008)</w:t>
      </w:r>
    </w:p>
    <w:p w:rsidR="00475DF7" w:rsidRPr="005D3E27" w:rsidRDefault="00475DF7" w:rsidP="005D3E27">
      <w:pPr>
        <w:spacing w:line="360" w:lineRule="auto"/>
        <w:rPr>
          <w:rFonts w:ascii="Times" w:hAnsi="Times" w:cs="Times New Roman"/>
          <w:lang w:val="cy-GB"/>
        </w:rPr>
      </w:pPr>
    </w:p>
    <w:p w:rsidR="00475DF7" w:rsidRPr="005D3E27" w:rsidRDefault="00475DF7" w:rsidP="005D3E27">
      <w:pPr>
        <w:spacing w:line="360" w:lineRule="auto"/>
        <w:rPr>
          <w:rFonts w:ascii="Times" w:hAnsi="Times" w:cs="Times New Roman"/>
          <w:lang w:val="cy-GB"/>
        </w:rPr>
      </w:pPr>
      <w:r w:rsidRPr="005D3E27">
        <w:rPr>
          <w:rFonts w:ascii="Times" w:hAnsi="Times" w:cs="Times New Roman"/>
          <w:lang w:val="cy-GB"/>
        </w:rPr>
        <w:t xml:space="preserve">There are seven key themes of the </w:t>
      </w:r>
      <w:r w:rsidR="00065DC6" w:rsidRPr="005D3E27">
        <w:rPr>
          <w:rFonts w:ascii="Times" w:hAnsi="Times" w:cs="Times New Roman"/>
          <w:color w:val="000000"/>
          <w:bdr w:val="none" w:sz="0" w:space="0" w:color="auto" w:frame="1"/>
          <w:lang w:val="cy-GB"/>
        </w:rPr>
        <w:t>Education for Sustainable Development and Global Citizenship</w:t>
      </w:r>
      <w:r w:rsidRPr="005D3E27">
        <w:rPr>
          <w:rFonts w:ascii="Times" w:hAnsi="Times" w:cs="Times New Roman"/>
          <w:lang w:val="cy-GB"/>
        </w:rPr>
        <w:t xml:space="preserve">, these themes are used widely across the nation  by many teachers. The themes of the Education for Sustainable Development and Global Citizenship allow learners to understand and learn about a range of issues to grow and be prepared for issues relating to the outside world. These themes are ‘choices and decisions, consumptions and waste, health, identity and culture, climate change, wealth and poverty and the natural environement’ </w:t>
      </w:r>
      <w:sdt>
        <w:sdtPr>
          <w:rPr>
            <w:rFonts w:ascii="Times" w:hAnsi="Times" w:cs="Times New Roman"/>
            <w:lang w:val="cy-GB"/>
          </w:rPr>
          <w:id w:val="156886777"/>
          <w:citation/>
        </w:sdtPr>
        <w:sdtEndPr/>
        <w:sdtContent>
          <w:r w:rsidRPr="005D3E27">
            <w:rPr>
              <w:rFonts w:ascii="Times" w:hAnsi="Times" w:cs="Times New Roman"/>
              <w:lang w:val="cy-GB"/>
            </w:rPr>
            <w:fldChar w:fldCharType="begin"/>
          </w:r>
          <w:r w:rsidRPr="005D3E27">
            <w:rPr>
              <w:rFonts w:ascii="Times" w:hAnsi="Times" w:cs="Times New Roman"/>
            </w:rPr>
            <w:instrText xml:space="preserve"> CITATION T2G10 \l 2057 </w:instrText>
          </w:r>
          <w:r w:rsidRPr="005D3E27">
            <w:rPr>
              <w:rFonts w:ascii="Times" w:hAnsi="Times" w:cs="Times New Roman"/>
              <w:lang w:val="cy-GB"/>
            </w:rPr>
            <w:fldChar w:fldCharType="separate"/>
          </w:r>
          <w:r w:rsidRPr="005D3E27">
            <w:rPr>
              <w:rFonts w:ascii="Times" w:hAnsi="Times" w:cs="Times New Roman"/>
              <w:noProof/>
            </w:rPr>
            <w:t>(T2 Group, 2010)</w:t>
          </w:r>
          <w:r w:rsidRPr="005D3E27">
            <w:rPr>
              <w:rFonts w:ascii="Times" w:hAnsi="Times" w:cs="Times New Roman"/>
              <w:lang w:val="cy-GB"/>
            </w:rPr>
            <w:fldChar w:fldCharType="end"/>
          </w:r>
        </w:sdtContent>
      </w:sdt>
      <w:r w:rsidRPr="005D3E27">
        <w:rPr>
          <w:rFonts w:ascii="Times" w:hAnsi="Times" w:cs="Times New Roman"/>
          <w:lang w:val="cy-GB"/>
        </w:rPr>
        <w:t xml:space="preserve">. </w:t>
      </w:r>
      <w:r w:rsidR="00CC5420" w:rsidRPr="005D3E27">
        <w:rPr>
          <w:rFonts w:ascii="Times" w:hAnsi="Times" w:cs="Times New Roman"/>
          <w:lang w:val="cy-GB"/>
        </w:rPr>
        <w:t>‘</w:t>
      </w:r>
      <w:r w:rsidRPr="005D3E27">
        <w:rPr>
          <w:rFonts w:ascii="Times" w:hAnsi="Times" w:cs="Times New Roman"/>
          <w:lang w:val="cy-GB"/>
        </w:rPr>
        <w:t>Choices and decisions</w:t>
      </w:r>
      <w:r w:rsidR="00CC5420" w:rsidRPr="005D3E27">
        <w:rPr>
          <w:rFonts w:ascii="Times" w:hAnsi="Times" w:cs="Times New Roman"/>
          <w:lang w:val="cy-GB"/>
        </w:rPr>
        <w:t>’</w:t>
      </w:r>
      <w:r w:rsidRPr="005D3E27">
        <w:rPr>
          <w:rFonts w:ascii="Times" w:hAnsi="Times" w:cs="Times New Roman"/>
          <w:lang w:val="cy-GB"/>
        </w:rPr>
        <w:t xml:space="preserve"> look at the ability of learners being able to participate in decision making and presenting their own points of view. Expressing their views and other peoples views and choices as well as being a participant to civil society. </w:t>
      </w:r>
      <w:r w:rsidR="00CC5420" w:rsidRPr="005D3E27">
        <w:rPr>
          <w:rFonts w:ascii="Times" w:hAnsi="Times" w:cs="Times New Roman"/>
          <w:lang w:val="cy-GB"/>
        </w:rPr>
        <w:t>‘</w:t>
      </w:r>
      <w:r w:rsidRPr="005D3E27">
        <w:rPr>
          <w:rFonts w:ascii="Times" w:hAnsi="Times" w:cs="Times New Roman"/>
          <w:lang w:val="cy-GB"/>
        </w:rPr>
        <w:t>Consumption and waste</w:t>
      </w:r>
      <w:r w:rsidR="00CC5420" w:rsidRPr="005D3E27">
        <w:rPr>
          <w:rFonts w:ascii="Times" w:hAnsi="Times" w:cs="Times New Roman"/>
          <w:lang w:val="cy-GB"/>
        </w:rPr>
        <w:t>’</w:t>
      </w:r>
      <w:r w:rsidRPr="005D3E27">
        <w:rPr>
          <w:rFonts w:ascii="Times" w:hAnsi="Times" w:cs="Times New Roman"/>
          <w:lang w:val="cy-GB"/>
        </w:rPr>
        <w:t xml:space="preserve"> aims to teach about renewable and non renewable resources, learning about sustainable materials and the waste hierachy. This theme aims to teach about the quality </w:t>
      </w:r>
      <w:r w:rsidR="00CC5420" w:rsidRPr="005D3E27">
        <w:rPr>
          <w:rFonts w:ascii="Times" w:hAnsi="Times" w:cs="Times New Roman"/>
          <w:lang w:val="cy-GB"/>
        </w:rPr>
        <w:t>of</w:t>
      </w:r>
      <w:r w:rsidRPr="005D3E27">
        <w:rPr>
          <w:rFonts w:ascii="Times" w:hAnsi="Times" w:cs="Times New Roman"/>
          <w:lang w:val="cy-GB"/>
        </w:rPr>
        <w:t xml:space="preserve"> life and resolving conflicts. </w:t>
      </w:r>
      <w:r w:rsidR="00CC5420" w:rsidRPr="005D3E27">
        <w:rPr>
          <w:rFonts w:ascii="Times" w:hAnsi="Times" w:cs="Times New Roman"/>
          <w:lang w:val="cy-GB"/>
        </w:rPr>
        <w:t>‘</w:t>
      </w:r>
      <w:r w:rsidRPr="005D3E27">
        <w:rPr>
          <w:rFonts w:ascii="Times" w:hAnsi="Times" w:cs="Times New Roman"/>
          <w:lang w:val="cy-GB"/>
        </w:rPr>
        <w:t>Health</w:t>
      </w:r>
      <w:r w:rsidR="00CC5420" w:rsidRPr="005D3E27">
        <w:rPr>
          <w:rFonts w:ascii="Times" w:hAnsi="Times" w:cs="Times New Roman"/>
          <w:lang w:val="cy-GB"/>
        </w:rPr>
        <w:t>’</w:t>
      </w:r>
      <w:r w:rsidRPr="005D3E27">
        <w:rPr>
          <w:rFonts w:ascii="Times" w:hAnsi="Times" w:cs="Times New Roman"/>
          <w:lang w:val="cy-GB"/>
        </w:rPr>
        <w:t xml:space="preserve"> looks at the care for one another and understanding of human life. This theme also looks at different relationships including family and proffessional relationships. </w:t>
      </w:r>
      <w:r w:rsidR="00CC5420" w:rsidRPr="005D3E27">
        <w:rPr>
          <w:rFonts w:ascii="Times" w:hAnsi="Times" w:cs="Times New Roman"/>
          <w:lang w:val="cy-GB"/>
        </w:rPr>
        <w:t>‘</w:t>
      </w:r>
      <w:r w:rsidRPr="005D3E27">
        <w:rPr>
          <w:rFonts w:ascii="Times" w:hAnsi="Times" w:cs="Times New Roman"/>
          <w:lang w:val="cy-GB"/>
        </w:rPr>
        <w:t>Identity and culture</w:t>
      </w:r>
      <w:r w:rsidR="00CC5420" w:rsidRPr="005D3E27">
        <w:rPr>
          <w:rFonts w:ascii="Times" w:hAnsi="Times" w:cs="Times New Roman"/>
          <w:lang w:val="cy-GB"/>
        </w:rPr>
        <w:t>’</w:t>
      </w:r>
      <w:r w:rsidRPr="005D3E27">
        <w:rPr>
          <w:rFonts w:ascii="Times" w:hAnsi="Times" w:cs="Times New Roman"/>
          <w:lang w:val="cy-GB"/>
        </w:rPr>
        <w:t xml:space="preserve"> helps learners understand different cultures and values. Recognising discrimination and understanding people of different values are widely looked at under this theme. The theme </w:t>
      </w:r>
      <w:r w:rsidR="00CC5420" w:rsidRPr="005D3E27">
        <w:rPr>
          <w:rFonts w:ascii="Times" w:hAnsi="Times" w:cs="Times New Roman"/>
          <w:lang w:val="cy-GB"/>
        </w:rPr>
        <w:t>‘</w:t>
      </w:r>
      <w:r w:rsidRPr="005D3E27">
        <w:rPr>
          <w:rFonts w:ascii="Times" w:hAnsi="Times" w:cs="Times New Roman"/>
          <w:lang w:val="cy-GB"/>
        </w:rPr>
        <w:t>climate change</w:t>
      </w:r>
      <w:r w:rsidR="00CC5420" w:rsidRPr="005D3E27">
        <w:rPr>
          <w:rFonts w:ascii="Times" w:hAnsi="Times" w:cs="Times New Roman"/>
          <w:lang w:val="cy-GB"/>
        </w:rPr>
        <w:t>’</w:t>
      </w:r>
      <w:r w:rsidRPr="005D3E27">
        <w:rPr>
          <w:rFonts w:ascii="Times" w:hAnsi="Times" w:cs="Times New Roman"/>
          <w:lang w:val="cy-GB"/>
        </w:rPr>
        <w:t xml:space="preserve"> teaches about topics such as global warming and the greenhouse effect. It also teach</w:t>
      </w:r>
      <w:r w:rsidR="004C7192" w:rsidRPr="005D3E27">
        <w:rPr>
          <w:rFonts w:ascii="Times" w:hAnsi="Times" w:cs="Times New Roman"/>
          <w:lang w:val="cy-GB"/>
        </w:rPr>
        <w:t>e</w:t>
      </w:r>
      <w:r w:rsidRPr="005D3E27">
        <w:rPr>
          <w:rFonts w:ascii="Times" w:hAnsi="Times" w:cs="Times New Roman"/>
          <w:lang w:val="cy-GB"/>
        </w:rPr>
        <w:t xml:space="preserve">s about how individual or collective roles that people may have that could impact on generations of the future. </w:t>
      </w:r>
      <w:r w:rsidR="004C7192" w:rsidRPr="005D3E27">
        <w:rPr>
          <w:rFonts w:ascii="Times" w:hAnsi="Times" w:cs="Times New Roman"/>
          <w:lang w:val="cy-GB"/>
        </w:rPr>
        <w:t>‘</w:t>
      </w:r>
      <w:r w:rsidRPr="005D3E27">
        <w:rPr>
          <w:rFonts w:ascii="Times" w:hAnsi="Times" w:cs="Times New Roman"/>
          <w:lang w:val="cy-GB"/>
        </w:rPr>
        <w:t>Wealth and poverty</w:t>
      </w:r>
      <w:r w:rsidR="004C7192" w:rsidRPr="005D3E27">
        <w:rPr>
          <w:rFonts w:ascii="Times" w:hAnsi="Times" w:cs="Times New Roman"/>
          <w:lang w:val="cy-GB"/>
        </w:rPr>
        <w:t>’</w:t>
      </w:r>
      <w:r w:rsidRPr="005D3E27">
        <w:rPr>
          <w:rFonts w:ascii="Times" w:hAnsi="Times" w:cs="Times New Roman"/>
          <w:lang w:val="cy-GB"/>
        </w:rPr>
        <w:t xml:space="preserve"> aims to look at the gap between rich and poor as well as the global issues regarding quality of life. This themes teaches about impacts of poverty and learning about values of good, services and relationships. Lastly, </w:t>
      </w:r>
      <w:r w:rsidR="004C7192" w:rsidRPr="005D3E27">
        <w:rPr>
          <w:rFonts w:ascii="Times" w:hAnsi="Times" w:cs="Times New Roman"/>
          <w:lang w:val="cy-GB"/>
        </w:rPr>
        <w:t>‘</w:t>
      </w:r>
      <w:r w:rsidRPr="005D3E27">
        <w:rPr>
          <w:rFonts w:ascii="Times" w:hAnsi="Times" w:cs="Times New Roman"/>
          <w:lang w:val="cy-GB"/>
        </w:rPr>
        <w:t>the natural environment</w:t>
      </w:r>
      <w:r w:rsidR="004C7192" w:rsidRPr="005D3E27">
        <w:rPr>
          <w:rFonts w:ascii="Times" w:hAnsi="Times" w:cs="Times New Roman"/>
          <w:lang w:val="cy-GB"/>
        </w:rPr>
        <w:t>’</w:t>
      </w:r>
      <w:r w:rsidRPr="005D3E27">
        <w:rPr>
          <w:rFonts w:ascii="Times" w:hAnsi="Times" w:cs="Times New Roman"/>
          <w:lang w:val="cy-GB"/>
        </w:rPr>
        <w:t xml:space="preserve"> teaches learners about endangered species and restoration of habitats. The role of the natural environment and conflicts including humans activity regarding the natural environment.  </w:t>
      </w:r>
    </w:p>
    <w:p w:rsidR="00475DF7" w:rsidRPr="005D3E27" w:rsidRDefault="00475DF7" w:rsidP="005D3E27">
      <w:pPr>
        <w:spacing w:line="360" w:lineRule="auto"/>
        <w:rPr>
          <w:rFonts w:ascii="Times" w:hAnsi="Times" w:cs="Times New Roman"/>
          <w:lang w:val="cy-GB"/>
        </w:rPr>
      </w:pPr>
    </w:p>
    <w:p w:rsidR="001E118A" w:rsidRPr="005D3E27" w:rsidRDefault="00475DF7" w:rsidP="005D3E27">
      <w:pPr>
        <w:spacing w:line="360" w:lineRule="auto"/>
        <w:rPr>
          <w:rFonts w:ascii="Times" w:hAnsi="Times" w:cs="Times New Roman"/>
          <w:lang w:val="cy-GB"/>
        </w:rPr>
      </w:pPr>
      <w:r w:rsidRPr="005D3E27">
        <w:rPr>
          <w:rFonts w:ascii="Times" w:hAnsi="Times" w:cs="Times New Roman"/>
          <w:lang w:val="cy-GB"/>
        </w:rPr>
        <w:t xml:space="preserve">The </w:t>
      </w:r>
      <w:r w:rsidR="00065DC6" w:rsidRPr="005D3E27">
        <w:rPr>
          <w:rFonts w:ascii="Times" w:hAnsi="Times" w:cs="Times New Roman"/>
          <w:color w:val="000000"/>
          <w:bdr w:val="none" w:sz="0" w:space="0" w:color="auto" w:frame="1"/>
          <w:lang w:val="cy-GB"/>
        </w:rPr>
        <w:t xml:space="preserve">Education for Sustainable Development and Global Citizenship </w:t>
      </w:r>
      <w:r w:rsidRPr="005D3E27">
        <w:rPr>
          <w:rFonts w:ascii="Times" w:hAnsi="Times" w:cs="Times New Roman"/>
          <w:lang w:val="cy-GB"/>
        </w:rPr>
        <w:t>learning and teaching methods are implemented in</w:t>
      </w:r>
      <w:r w:rsidR="004C7192" w:rsidRPr="005D3E27">
        <w:rPr>
          <w:rFonts w:ascii="Times" w:hAnsi="Times" w:cs="Times New Roman"/>
          <w:lang w:val="cy-GB"/>
        </w:rPr>
        <w:t xml:space="preserve"> </w:t>
      </w:r>
      <w:r w:rsidRPr="005D3E27">
        <w:rPr>
          <w:rFonts w:ascii="Times" w:hAnsi="Times" w:cs="Times New Roman"/>
          <w:lang w:val="cy-GB"/>
        </w:rPr>
        <w:t xml:space="preserve">schools by conducting and partaking in activities which has the element of understanding and learning about each theme. There are many activities for each theme that will be talked about such as the theme ‘wealth and poverty’ is conducted by pupils </w:t>
      </w:r>
      <w:r w:rsidRPr="005D3E27">
        <w:rPr>
          <w:rFonts w:ascii="Times" w:hAnsi="Times" w:cs="Times New Roman"/>
          <w:lang w:val="cy-GB"/>
        </w:rPr>
        <w:lastRenderedPageBreak/>
        <w:t>taking part in activities such as reading and learning about refugees and migrant workers. The class can read and discuss stories about fairness and unfairness, learn about where our shopping comes from and the stories behind products. ‘Identity and culture’ is looked at by learning about different celebrations like Eid, Diwali, Christmas and Hanukkah. The idea of learning about different music, art and games from different cultures. The theme ‘choices and decisions’ allows activities such as playing trust games, questioning and problem solving. Role playing and decision maki</w:t>
      </w:r>
      <w:r w:rsidR="004549EA" w:rsidRPr="005D3E27">
        <w:rPr>
          <w:rFonts w:ascii="Times" w:hAnsi="Times" w:cs="Times New Roman"/>
          <w:lang w:val="cy-GB"/>
        </w:rPr>
        <w:t xml:space="preserve">ng </w:t>
      </w:r>
      <w:r w:rsidRPr="005D3E27">
        <w:rPr>
          <w:rFonts w:ascii="Times" w:hAnsi="Times" w:cs="Times New Roman"/>
          <w:lang w:val="cy-GB"/>
        </w:rPr>
        <w:t xml:space="preserve">exercises are taken place as well as learning </w:t>
      </w:r>
      <w:r w:rsidR="004549EA" w:rsidRPr="005D3E27">
        <w:rPr>
          <w:rFonts w:ascii="Times" w:hAnsi="Times" w:cs="Times New Roman"/>
          <w:lang w:val="cy-GB"/>
        </w:rPr>
        <w:t xml:space="preserve">and </w:t>
      </w:r>
      <w:r w:rsidRPr="005D3E27">
        <w:rPr>
          <w:rFonts w:ascii="Times" w:hAnsi="Times" w:cs="Times New Roman"/>
          <w:lang w:val="cy-GB"/>
        </w:rPr>
        <w:t>study</w:t>
      </w:r>
      <w:r w:rsidR="004549EA" w:rsidRPr="005D3E27">
        <w:rPr>
          <w:rFonts w:ascii="Times" w:hAnsi="Times" w:cs="Times New Roman"/>
          <w:lang w:val="cy-GB"/>
        </w:rPr>
        <w:t>ing</w:t>
      </w:r>
      <w:r w:rsidRPr="005D3E27">
        <w:rPr>
          <w:rFonts w:ascii="Times" w:hAnsi="Times" w:cs="Times New Roman"/>
          <w:lang w:val="cy-GB"/>
        </w:rPr>
        <w:t xml:space="preserve"> slavery.</w:t>
      </w:r>
      <w:r w:rsidR="003B46D7" w:rsidRPr="005D3E27">
        <w:rPr>
          <w:rFonts w:ascii="Times" w:hAnsi="Times" w:cs="Times New Roman"/>
          <w:lang w:val="cy-GB"/>
        </w:rPr>
        <w:t xml:space="preserve"> </w:t>
      </w:r>
      <w:r w:rsidRPr="005D3E27">
        <w:rPr>
          <w:rFonts w:ascii="Times" w:hAnsi="Times" w:cs="Times New Roman"/>
          <w:lang w:val="cy-GB"/>
        </w:rPr>
        <w:t xml:space="preserve">This theme also looks at exploring right and responsibilities, the Rights of the Child and learning about the Earth Charter. ‘Health’ is looked at in the classrooms by partaking in activites such </w:t>
      </w:r>
      <w:r w:rsidR="007B14DF" w:rsidRPr="005D3E27">
        <w:rPr>
          <w:rFonts w:ascii="Times" w:hAnsi="Times" w:cs="Times New Roman"/>
          <w:lang w:val="cy-GB"/>
        </w:rPr>
        <w:t xml:space="preserve">as </w:t>
      </w:r>
      <w:r w:rsidRPr="005D3E27">
        <w:rPr>
          <w:rFonts w:ascii="Times" w:hAnsi="Times" w:cs="Times New Roman"/>
          <w:lang w:val="cy-GB"/>
        </w:rPr>
        <w:t xml:space="preserve">learning about growing fruits and vegetables, by the school taking trips to an organic farm and learning about caring for themselves and others </w:t>
      </w:r>
      <w:sdt>
        <w:sdtPr>
          <w:rPr>
            <w:rFonts w:ascii="Times" w:hAnsi="Times" w:cs="Times New Roman"/>
            <w:lang w:val="cy-GB"/>
          </w:rPr>
          <w:id w:val="1250464459"/>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Wel081 \l 2057 </w:instrText>
          </w:r>
          <w:r w:rsidRPr="005D3E27">
            <w:rPr>
              <w:rFonts w:ascii="Times" w:hAnsi="Times" w:cs="Times New Roman"/>
              <w:lang w:val="cy-GB"/>
            </w:rPr>
            <w:fldChar w:fldCharType="separate"/>
          </w:r>
          <w:r w:rsidRPr="005D3E27">
            <w:rPr>
              <w:rFonts w:ascii="Times" w:hAnsi="Times" w:cs="Times New Roman"/>
              <w:noProof/>
            </w:rPr>
            <w:t>(Welsh Government, 2008)</w:t>
          </w:r>
          <w:r w:rsidRPr="005D3E27">
            <w:rPr>
              <w:rFonts w:ascii="Times" w:hAnsi="Times" w:cs="Times New Roman"/>
              <w:lang w:val="cy-GB"/>
            </w:rPr>
            <w:fldChar w:fldCharType="end"/>
          </w:r>
        </w:sdtContent>
      </w:sdt>
      <w:r w:rsidRPr="005D3E27">
        <w:rPr>
          <w:rFonts w:ascii="Times" w:hAnsi="Times" w:cs="Times New Roman"/>
          <w:lang w:val="cy-GB"/>
        </w:rPr>
        <w:t xml:space="preserve">. The theme ‘Climate change’ involves schools teaching pupils about stories and photos of children living in different climates. Each classroom conveying their own tests and results on experimenting and measuring weather as well as studying sun and light. ‘Consumption and waste’ is taught by pupils learning about different packages and learning about rubbish produced. School activies such as learning about where clothing comes from and other items. This theme also aims to compare lifestyles from different countries and learn about recycling. The last theme ‘Natural environment’ is taught by schools taking trips to local woodlands or visiting any natural areas. This theme aims to teach about wildlife around the world and learn through a variety of stories of wildlife </w:t>
      </w:r>
      <w:sdt>
        <w:sdtPr>
          <w:rPr>
            <w:rFonts w:ascii="Times" w:hAnsi="Times" w:cs="Times New Roman"/>
            <w:lang w:val="cy-GB"/>
          </w:rPr>
          <w:id w:val="-599721523"/>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Wel081 \l 2057 </w:instrText>
          </w:r>
          <w:r w:rsidRPr="005D3E27">
            <w:rPr>
              <w:rFonts w:ascii="Times" w:hAnsi="Times" w:cs="Times New Roman"/>
              <w:lang w:val="cy-GB"/>
            </w:rPr>
            <w:fldChar w:fldCharType="separate"/>
          </w:r>
          <w:r w:rsidRPr="005D3E27">
            <w:rPr>
              <w:rFonts w:ascii="Times" w:hAnsi="Times" w:cs="Times New Roman"/>
              <w:noProof/>
            </w:rPr>
            <w:t>(Welsh Government, 2008)</w:t>
          </w:r>
          <w:r w:rsidRPr="005D3E27">
            <w:rPr>
              <w:rFonts w:ascii="Times" w:hAnsi="Times" w:cs="Times New Roman"/>
              <w:lang w:val="cy-GB"/>
            </w:rPr>
            <w:fldChar w:fldCharType="end"/>
          </w:r>
        </w:sdtContent>
      </w:sdt>
      <w:r w:rsidRPr="005D3E27">
        <w:rPr>
          <w:rFonts w:ascii="Times" w:hAnsi="Times" w:cs="Times New Roman"/>
          <w:lang w:val="cy-GB"/>
        </w:rPr>
        <w:t>.</w:t>
      </w:r>
    </w:p>
    <w:p w:rsidR="001E118A" w:rsidRPr="005D3E27" w:rsidRDefault="001E118A" w:rsidP="005D3E27">
      <w:pPr>
        <w:spacing w:line="360" w:lineRule="auto"/>
        <w:rPr>
          <w:rFonts w:ascii="Times" w:hAnsi="Times" w:cs="Times New Roman"/>
          <w:lang w:val="cy-GB"/>
        </w:rPr>
      </w:pPr>
    </w:p>
    <w:p w:rsidR="001E118A" w:rsidRPr="005D3E27" w:rsidRDefault="001E118A" w:rsidP="005D3E27">
      <w:pPr>
        <w:spacing w:line="360" w:lineRule="auto"/>
        <w:rPr>
          <w:rFonts w:ascii="Times" w:hAnsi="Times" w:cs="Times New Roman"/>
          <w:lang w:val="cy-GB"/>
        </w:rPr>
      </w:pPr>
      <w:r w:rsidRPr="005D3E27">
        <w:rPr>
          <w:rFonts w:ascii="Times" w:hAnsi="Times" w:cs="Times New Roman"/>
          <w:lang w:val="cy-GB"/>
        </w:rPr>
        <w:t xml:space="preserve">There are four main goals that the </w:t>
      </w:r>
      <w:r w:rsidR="00D315ED" w:rsidRPr="005D3E27">
        <w:rPr>
          <w:rFonts w:ascii="Times" w:hAnsi="Times" w:cs="Times New Roman"/>
          <w:lang w:val="cy-GB"/>
        </w:rPr>
        <w:t xml:space="preserve">IB </w:t>
      </w:r>
      <w:r w:rsidRPr="005D3E27">
        <w:rPr>
          <w:rFonts w:ascii="Times" w:hAnsi="Times" w:cs="Times New Roman"/>
          <w:lang w:val="cy-GB"/>
        </w:rPr>
        <w:t>Primary Years Programme aims to achieve, these are addressing the academic, social and emotional well being of students. Secondly, the encouragement of students to develop indepen</w:t>
      </w:r>
      <w:r w:rsidR="00D315ED" w:rsidRPr="005D3E27">
        <w:rPr>
          <w:rFonts w:ascii="Times" w:hAnsi="Times" w:cs="Times New Roman"/>
          <w:lang w:val="cy-GB"/>
        </w:rPr>
        <w:t>d</w:t>
      </w:r>
      <w:r w:rsidRPr="005D3E27">
        <w:rPr>
          <w:rFonts w:ascii="Times" w:hAnsi="Times" w:cs="Times New Roman"/>
          <w:lang w:val="cy-GB"/>
        </w:rPr>
        <w:t xml:space="preserve">ance and responsibility for their own learning. Thirdly, is the efforts to allow </w:t>
      </w:r>
      <w:r w:rsidRPr="005D3E27">
        <w:rPr>
          <w:rFonts w:ascii="Times" w:hAnsi="Times" w:cs="Times New Roman"/>
        </w:rPr>
        <w:t>lea</w:t>
      </w:r>
      <w:r w:rsidR="00D315ED" w:rsidRPr="005D3E27">
        <w:rPr>
          <w:rFonts w:ascii="Times" w:hAnsi="Times" w:cs="Times New Roman"/>
        </w:rPr>
        <w:t>r</w:t>
      </w:r>
      <w:r w:rsidRPr="005D3E27">
        <w:rPr>
          <w:rFonts w:ascii="Times" w:hAnsi="Times" w:cs="Times New Roman"/>
        </w:rPr>
        <w:t>ners</w:t>
      </w:r>
      <w:r w:rsidRPr="005D3E27">
        <w:rPr>
          <w:rFonts w:ascii="Times" w:hAnsi="Times" w:cs="Times New Roman"/>
          <w:lang w:val="cy-GB"/>
        </w:rPr>
        <w:t xml:space="preserve"> to gain understandings of the world they live in and to be able to feel comfortable within it. Lastly, the International Baccalaureate helps ‘establish personal values as a foundation upon which international mindedness will develop and flourish’ </w:t>
      </w:r>
    </w:p>
    <w:p w:rsidR="001E118A" w:rsidRPr="005D3E27" w:rsidRDefault="001E118A" w:rsidP="005D3E27">
      <w:pPr>
        <w:spacing w:line="360" w:lineRule="auto"/>
        <w:rPr>
          <w:rFonts w:ascii="Times" w:hAnsi="Times" w:cs="Times New Roman"/>
          <w:lang w:val="cy-GB"/>
        </w:rPr>
      </w:pPr>
    </w:p>
    <w:p w:rsidR="001E118A" w:rsidRPr="005D3E27" w:rsidRDefault="001E118A" w:rsidP="005D3E27">
      <w:pPr>
        <w:spacing w:line="360" w:lineRule="auto"/>
        <w:rPr>
          <w:rFonts w:ascii="Times" w:hAnsi="Times" w:cs="Times New Roman"/>
          <w:lang w:val="cy-GB"/>
        </w:rPr>
      </w:pPr>
      <w:r w:rsidRPr="005D3E27">
        <w:rPr>
          <w:rFonts w:ascii="Times" w:hAnsi="Times" w:cs="Times New Roman"/>
          <w:lang w:val="cy-GB"/>
        </w:rPr>
        <w:t xml:space="preserve">In the Primary Years Programme (PYP), the subject focus are on Language, Mathematics, Science, Social Studies, Arts and Personal, Social and Physical Education. </w:t>
      </w:r>
      <w:sdt>
        <w:sdtPr>
          <w:rPr>
            <w:rFonts w:ascii="Times" w:hAnsi="Times" w:cs="Times New Roman"/>
            <w:lang w:val="cy-GB"/>
          </w:rPr>
          <w:id w:val="-722983815"/>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3 \l 2057 </w:instrText>
          </w:r>
          <w:r w:rsidRPr="005D3E27">
            <w:rPr>
              <w:rFonts w:ascii="Times" w:hAnsi="Times" w:cs="Times New Roman"/>
              <w:lang w:val="cy-GB"/>
            </w:rPr>
            <w:fldChar w:fldCharType="separate"/>
          </w:r>
          <w:r w:rsidRPr="005D3E27">
            <w:rPr>
              <w:rFonts w:ascii="Times" w:hAnsi="Times" w:cs="Times New Roman"/>
              <w:noProof/>
            </w:rPr>
            <w:t>(International Baccalaureate, 2014, p. 3)</w:t>
          </w:r>
          <w:r w:rsidRPr="005D3E27">
            <w:rPr>
              <w:rFonts w:ascii="Times" w:hAnsi="Times" w:cs="Times New Roman"/>
              <w:lang w:val="cy-GB"/>
            </w:rPr>
            <w:fldChar w:fldCharType="end"/>
          </w:r>
        </w:sdtContent>
      </w:sdt>
      <w:r w:rsidRPr="005D3E27">
        <w:rPr>
          <w:rFonts w:ascii="Times" w:hAnsi="Times" w:cs="Times New Roman"/>
          <w:lang w:val="cy-GB"/>
        </w:rPr>
        <w:t xml:space="preserve">. All of the six themes are implemented into each subject topic, this </w:t>
      </w:r>
      <w:r w:rsidRPr="005D3E27">
        <w:rPr>
          <w:rFonts w:ascii="Times" w:hAnsi="Times" w:cs="Times New Roman"/>
          <w:lang w:val="cy-GB"/>
        </w:rPr>
        <w:lastRenderedPageBreak/>
        <w:t>is done by the ‘approaches to teaching, attitudes, approaches to learning and the concepts’</w:t>
      </w:r>
      <w:sdt>
        <w:sdtPr>
          <w:rPr>
            <w:rFonts w:ascii="Times" w:hAnsi="Times" w:cs="Times New Roman"/>
            <w:lang w:val="cy-GB"/>
          </w:rPr>
          <w:id w:val="-1608731289"/>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3 \l 2057 </w:instrText>
          </w:r>
          <w:r w:rsidRPr="005D3E27">
            <w:rPr>
              <w:rFonts w:ascii="Times" w:hAnsi="Times" w:cs="Times New Roman"/>
              <w:lang w:val="cy-GB"/>
            </w:rPr>
            <w:fldChar w:fldCharType="separate"/>
          </w:r>
          <w:r w:rsidRPr="005D3E27">
            <w:rPr>
              <w:rFonts w:ascii="Times" w:hAnsi="Times" w:cs="Times New Roman"/>
              <w:noProof/>
            </w:rPr>
            <w:t xml:space="preserve"> (International Baccalaureate, 2014, p. 3)</w:t>
          </w:r>
          <w:r w:rsidRPr="005D3E27">
            <w:rPr>
              <w:rFonts w:ascii="Times" w:hAnsi="Times" w:cs="Times New Roman"/>
              <w:lang w:val="cy-GB"/>
            </w:rPr>
            <w:fldChar w:fldCharType="end"/>
          </w:r>
        </w:sdtContent>
      </w:sdt>
      <w:r w:rsidRPr="005D3E27">
        <w:rPr>
          <w:rFonts w:ascii="Times" w:hAnsi="Times" w:cs="Times New Roman"/>
          <w:lang w:val="cy-GB"/>
        </w:rPr>
        <w:t>. Every year, one theme is addressed by the learners so over the six years, all the theme would have been attended to and understood. For the children ages three to five, they would engage in four of those themes each year. This is done is it is important to build the foundation of the mind for young learners so they can be prepare for a further in depth understanding of the world they live in in later years during their Primary Years Programme</w:t>
      </w:r>
      <w:r w:rsidR="008B7604" w:rsidRPr="005D3E27">
        <w:rPr>
          <w:rFonts w:ascii="Times" w:hAnsi="Times" w:cs="Times New Roman"/>
          <w:lang w:val="cy-GB"/>
        </w:rPr>
        <w:t xml:space="preserve"> similarly to the themes of the </w:t>
      </w:r>
      <w:r w:rsidR="009A694E" w:rsidRPr="005D3E27">
        <w:rPr>
          <w:rFonts w:ascii="Times" w:hAnsi="Times" w:cs="Times New Roman"/>
          <w:color w:val="000000"/>
          <w:bdr w:val="none" w:sz="0" w:space="0" w:color="auto" w:frame="1"/>
          <w:lang w:val="cy-GB"/>
        </w:rPr>
        <w:t>Education for Sustainable Development and Global Citizenship</w:t>
      </w:r>
      <w:r w:rsidR="009A694E" w:rsidRPr="005D3E27">
        <w:rPr>
          <w:rFonts w:ascii="Times" w:hAnsi="Times" w:cs="Times New Roman"/>
          <w:lang w:val="cy-GB"/>
        </w:rPr>
        <w:t xml:space="preserve"> </w:t>
      </w:r>
      <w:sdt>
        <w:sdtPr>
          <w:rPr>
            <w:rFonts w:ascii="Times" w:hAnsi="Times" w:cs="Times New Roman"/>
            <w:lang w:val="cy-GB"/>
          </w:rPr>
          <w:id w:val="1633439515"/>
          <w:citation/>
        </w:sdtPr>
        <w:sdtEndPr/>
        <w:sdtContent>
          <w:r w:rsidRPr="005D3E27">
            <w:rPr>
              <w:rFonts w:ascii="Times" w:hAnsi="Times" w:cs="Times New Roman"/>
              <w:lang w:val="cy-GB"/>
            </w:rPr>
            <w:fldChar w:fldCharType="begin"/>
          </w:r>
          <w:r w:rsidRPr="005D3E27">
            <w:rPr>
              <w:rFonts w:ascii="Times" w:hAnsi="Times" w:cs="Times New Roman"/>
            </w:rPr>
            <w:instrText xml:space="preserve">CITATION Int14 \p 3 \l 2057 </w:instrText>
          </w:r>
          <w:r w:rsidRPr="005D3E27">
            <w:rPr>
              <w:rFonts w:ascii="Times" w:hAnsi="Times" w:cs="Times New Roman"/>
              <w:lang w:val="cy-GB"/>
            </w:rPr>
            <w:fldChar w:fldCharType="separate"/>
          </w:r>
          <w:r w:rsidRPr="005D3E27">
            <w:rPr>
              <w:rFonts w:ascii="Times" w:hAnsi="Times" w:cs="Times New Roman"/>
              <w:noProof/>
            </w:rPr>
            <w:t>(International Baccalaureate, 2014, p. 3)</w:t>
          </w:r>
          <w:r w:rsidRPr="005D3E27">
            <w:rPr>
              <w:rFonts w:ascii="Times" w:hAnsi="Times" w:cs="Times New Roman"/>
              <w:lang w:val="cy-GB"/>
            </w:rPr>
            <w:fldChar w:fldCharType="end"/>
          </w:r>
        </w:sdtContent>
      </w:sdt>
      <w:r w:rsidRPr="005D3E27">
        <w:rPr>
          <w:rFonts w:ascii="Times" w:hAnsi="Times" w:cs="Times New Roman"/>
          <w:lang w:val="cy-GB"/>
        </w:rPr>
        <w:t>.</w:t>
      </w:r>
    </w:p>
    <w:p w:rsidR="001E118A" w:rsidRPr="005D3E27" w:rsidRDefault="00626B81" w:rsidP="005D3E27">
      <w:pPr>
        <w:pStyle w:val="NormalWeb"/>
        <w:spacing w:line="360" w:lineRule="auto"/>
        <w:rPr>
          <w:rFonts w:ascii="Times" w:hAnsi="Times"/>
        </w:rPr>
      </w:pPr>
      <w:r w:rsidRPr="005D3E27">
        <w:rPr>
          <w:rFonts w:ascii="Times" w:hAnsi="Times"/>
        </w:rPr>
        <w:t>To conclude, t</w:t>
      </w:r>
      <w:r w:rsidR="001E118A" w:rsidRPr="005D3E27">
        <w:rPr>
          <w:rFonts w:ascii="Times" w:hAnsi="Times"/>
        </w:rPr>
        <w:t xml:space="preserve">he </w:t>
      </w:r>
      <w:r w:rsidR="00065DC6" w:rsidRPr="005D3E27">
        <w:rPr>
          <w:rFonts w:ascii="Times" w:hAnsi="Times"/>
          <w:color w:val="000000"/>
          <w:bdr w:val="none" w:sz="0" w:space="0" w:color="auto" w:frame="1"/>
          <w:lang w:val="cy-GB"/>
        </w:rPr>
        <w:t xml:space="preserve">Education for Sustainable Development and Global Citizenship </w:t>
      </w:r>
      <w:r w:rsidR="00DE3F5B" w:rsidRPr="005D3E27">
        <w:rPr>
          <w:rFonts w:ascii="Times" w:hAnsi="Times"/>
        </w:rPr>
        <w:t xml:space="preserve">is implemented into the IB Primary Years Programme by have similar themes and goals which are put into practice to develop these skills. The </w:t>
      </w:r>
      <w:r w:rsidR="001E118A" w:rsidRPr="005D3E27">
        <w:rPr>
          <w:rFonts w:ascii="Times" w:hAnsi="Times"/>
        </w:rPr>
        <w:t xml:space="preserve">International Baccalaureate </w:t>
      </w:r>
      <w:r w:rsidRPr="005D3E27">
        <w:rPr>
          <w:rFonts w:ascii="Times" w:hAnsi="Times"/>
        </w:rPr>
        <w:t xml:space="preserve">and the ESDGC both </w:t>
      </w:r>
      <w:r w:rsidR="001E118A" w:rsidRPr="005D3E27">
        <w:rPr>
          <w:rFonts w:ascii="Times" w:hAnsi="Times"/>
        </w:rPr>
        <w:t>ha</w:t>
      </w:r>
      <w:r w:rsidRPr="005D3E27">
        <w:rPr>
          <w:rFonts w:ascii="Times" w:hAnsi="Times"/>
        </w:rPr>
        <w:t>ve similar</w:t>
      </w:r>
      <w:r w:rsidR="001E118A" w:rsidRPr="005D3E27">
        <w:rPr>
          <w:rFonts w:ascii="Times" w:hAnsi="Times"/>
        </w:rPr>
        <w:t xml:space="preserve"> philosoph</w:t>
      </w:r>
      <w:r w:rsidRPr="005D3E27">
        <w:rPr>
          <w:rFonts w:ascii="Times" w:hAnsi="Times"/>
        </w:rPr>
        <w:t>ies</w:t>
      </w:r>
      <w:r w:rsidR="001E118A" w:rsidRPr="005D3E27">
        <w:rPr>
          <w:rFonts w:ascii="Times" w:hAnsi="Times"/>
        </w:rPr>
        <w:t xml:space="preserve"> to enhance learners to help and create a ‘more peaceful world’</w:t>
      </w:r>
      <w:r w:rsidR="00D31EED" w:rsidRPr="005D3E27">
        <w:rPr>
          <w:rFonts w:ascii="Times" w:hAnsi="Times"/>
        </w:rPr>
        <w:t xml:space="preserve"> which is the most important aspect in this study and any learners future</w:t>
      </w:r>
      <w:r w:rsidR="001E118A" w:rsidRPr="005D3E27">
        <w:rPr>
          <w:rFonts w:ascii="Times" w:hAnsi="Times"/>
        </w:rPr>
        <w:t>. The International Baccalaureate has a set of ‘Learning Attributes’ or ‘Learner Profile’ that they produced that they believe is effective for 21</w:t>
      </w:r>
      <w:r w:rsidR="001E118A" w:rsidRPr="005D3E27">
        <w:rPr>
          <w:rFonts w:ascii="Times" w:hAnsi="Times"/>
          <w:vertAlign w:val="superscript"/>
        </w:rPr>
        <w:t>st</w:t>
      </w:r>
      <w:r w:rsidR="001E118A" w:rsidRPr="005D3E27">
        <w:rPr>
          <w:rFonts w:ascii="Times" w:hAnsi="Times"/>
        </w:rPr>
        <w:t xml:space="preserve"> century working world. The ‘Learner Profile’ for Primary Years Programme inspires learners to be ‘inquirers, knowledgeable, thinkers, communicators, principled, open-minded, caring risk-takers, balanced, reflective’ </w:t>
      </w:r>
      <w:sdt>
        <w:sdtPr>
          <w:rPr>
            <w:rFonts w:ascii="Times" w:hAnsi="Times"/>
          </w:rPr>
          <w:id w:val="967933894"/>
          <w:citation/>
        </w:sdtPr>
        <w:sdtEndPr/>
        <w:sdtContent>
          <w:r w:rsidR="001E118A" w:rsidRPr="005D3E27">
            <w:rPr>
              <w:rFonts w:ascii="Times" w:hAnsi="Times"/>
            </w:rPr>
            <w:fldChar w:fldCharType="begin"/>
          </w:r>
          <w:r w:rsidR="001E118A" w:rsidRPr="005D3E27">
            <w:rPr>
              <w:rFonts w:ascii="Times" w:hAnsi="Times"/>
            </w:rPr>
            <w:instrText xml:space="preserve">CITATION Bre17 \l 2057 </w:instrText>
          </w:r>
          <w:r w:rsidR="001E118A" w:rsidRPr="005D3E27">
            <w:rPr>
              <w:rFonts w:ascii="Times" w:hAnsi="Times"/>
            </w:rPr>
            <w:fldChar w:fldCharType="separate"/>
          </w:r>
          <w:r w:rsidR="001E118A" w:rsidRPr="005D3E27">
            <w:rPr>
              <w:rFonts w:ascii="Times" w:hAnsi="Times"/>
              <w:noProof/>
            </w:rPr>
            <w:t>(Fulton &amp; Colledge, 2017)</w:t>
          </w:r>
          <w:r w:rsidR="001E118A" w:rsidRPr="005D3E27">
            <w:rPr>
              <w:rFonts w:ascii="Times" w:hAnsi="Times"/>
            </w:rPr>
            <w:fldChar w:fldCharType="end"/>
          </w:r>
        </w:sdtContent>
      </w:sdt>
      <w:r w:rsidR="001E118A" w:rsidRPr="005D3E27">
        <w:rPr>
          <w:rFonts w:ascii="Times" w:hAnsi="Times"/>
        </w:rPr>
        <w:t xml:space="preserve">. </w:t>
      </w:r>
      <w:r w:rsidR="00FB627F" w:rsidRPr="005D3E27">
        <w:rPr>
          <w:rFonts w:ascii="Times" w:hAnsi="Times"/>
          <w:lang w:val="cy-GB"/>
        </w:rPr>
        <w:t xml:space="preserve">The </w:t>
      </w:r>
      <w:r w:rsidR="009A694E" w:rsidRPr="005D3E27">
        <w:rPr>
          <w:rFonts w:ascii="Times" w:hAnsi="Times"/>
          <w:color w:val="000000"/>
          <w:bdr w:val="none" w:sz="0" w:space="0" w:color="auto" w:frame="1"/>
          <w:lang w:val="cy-GB"/>
        </w:rPr>
        <w:t>Education for Sustainable Development and Global Citizenship</w:t>
      </w:r>
      <w:r w:rsidR="009A694E" w:rsidRPr="005D3E27">
        <w:rPr>
          <w:rFonts w:ascii="Times" w:hAnsi="Times"/>
          <w:lang w:val="cy-GB"/>
        </w:rPr>
        <w:t xml:space="preserve"> </w:t>
      </w:r>
      <w:r w:rsidR="00FB627F" w:rsidRPr="005D3E27">
        <w:rPr>
          <w:rFonts w:ascii="Times" w:hAnsi="Times"/>
          <w:lang w:val="cy-GB"/>
        </w:rPr>
        <w:t>have seven key themes, and The themes of the Education for Sustainable Development and Global Citizenship prepare learners to understand and prepare for the skills necc</w:t>
      </w:r>
      <w:r w:rsidR="00CC1806" w:rsidRPr="005D3E27">
        <w:rPr>
          <w:rFonts w:ascii="Times" w:hAnsi="Times"/>
          <w:lang w:val="cy-GB"/>
        </w:rPr>
        <w:t>e</w:t>
      </w:r>
      <w:r w:rsidR="00FB627F" w:rsidRPr="005D3E27">
        <w:rPr>
          <w:rFonts w:ascii="Times" w:hAnsi="Times"/>
          <w:lang w:val="cy-GB"/>
        </w:rPr>
        <w:t>sary to deal with the issues relating to the outside world.</w:t>
      </w:r>
      <w:r w:rsidR="001C46EC" w:rsidRPr="005D3E27">
        <w:rPr>
          <w:rFonts w:ascii="Times" w:hAnsi="Times"/>
        </w:rPr>
        <w:t xml:space="preserve"> </w:t>
      </w:r>
      <w:r w:rsidR="001E118A" w:rsidRPr="005D3E27">
        <w:rPr>
          <w:rFonts w:ascii="Times" w:hAnsi="Times"/>
        </w:rPr>
        <w:t>The style of teaching and main approach to teaching is to identify ‘structured and purposeful’ learning.</w:t>
      </w:r>
      <w:r w:rsidR="009D3702" w:rsidRPr="005D3E27">
        <w:rPr>
          <w:rFonts w:ascii="Times" w:hAnsi="Times"/>
        </w:rPr>
        <w:t xml:space="preserve"> In the IB</w:t>
      </w:r>
      <w:r w:rsidR="001E118A" w:rsidRPr="005D3E27">
        <w:rPr>
          <w:rFonts w:ascii="Times" w:hAnsi="Times"/>
        </w:rPr>
        <w:t xml:space="preserve"> Primary Years Programme classrooms aim to collaborate different opportunities for learners such as ‘working independently’ and working in a ‘variety of groups’. These are organised according to learners interest, ability and learning styles. The curriculum integrates IT into every programme rather than having IT as a separate subject, this is done to develop skills and enhance learning in ‘meaningful contexts’ </w:t>
      </w:r>
      <w:sdt>
        <w:sdtPr>
          <w:rPr>
            <w:rFonts w:ascii="Times" w:hAnsi="Times"/>
          </w:rPr>
          <w:id w:val="1510406472"/>
          <w:citation/>
        </w:sdtPr>
        <w:sdtEndPr/>
        <w:sdtContent>
          <w:r w:rsidR="001E118A" w:rsidRPr="005D3E27">
            <w:rPr>
              <w:rFonts w:ascii="Times" w:hAnsi="Times"/>
            </w:rPr>
            <w:fldChar w:fldCharType="begin"/>
          </w:r>
          <w:r w:rsidR="001E118A" w:rsidRPr="005D3E27">
            <w:rPr>
              <w:rFonts w:ascii="Times" w:hAnsi="Times"/>
            </w:rPr>
            <w:instrText xml:space="preserve">CITATION Bre17 \l 2057 </w:instrText>
          </w:r>
          <w:r w:rsidR="001E118A" w:rsidRPr="005D3E27">
            <w:rPr>
              <w:rFonts w:ascii="Times" w:hAnsi="Times"/>
            </w:rPr>
            <w:fldChar w:fldCharType="separate"/>
          </w:r>
          <w:r w:rsidR="001E118A" w:rsidRPr="005D3E27">
            <w:rPr>
              <w:rFonts w:ascii="Times" w:hAnsi="Times"/>
              <w:noProof/>
            </w:rPr>
            <w:t>(Fulton &amp; Colledge, 2017)</w:t>
          </w:r>
          <w:r w:rsidR="001E118A" w:rsidRPr="005D3E27">
            <w:rPr>
              <w:rFonts w:ascii="Times" w:hAnsi="Times"/>
            </w:rPr>
            <w:fldChar w:fldCharType="end"/>
          </w:r>
        </w:sdtContent>
      </w:sdt>
      <w:r w:rsidR="001E118A" w:rsidRPr="005D3E27">
        <w:rPr>
          <w:rFonts w:ascii="Times" w:hAnsi="Times"/>
        </w:rPr>
        <w:t xml:space="preserve">. Brendon Fulton states how the Primary Years Programme is ‘overwhelmingly skills based, set to deliver understanding and practical application ability over knowledge’. </w:t>
      </w:r>
      <w:r w:rsidR="009D3702" w:rsidRPr="005D3E27">
        <w:rPr>
          <w:rFonts w:ascii="Times" w:hAnsi="Times"/>
        </w:rPr>
        <w:t xml:space="preserve">Whereas </w:t>
      </w:r>
      <w:r w:rsidR="009A694E" w:rsidRPr="005D3E27">
        <w:rPr>
          <w:rFonts w:ascii="Times" w:hAnsi="Times"/>
        </w:rPr>
        <w:t xml:space="preserve">the </w:t>
      </w:r>
      <w:r w:rsidR="009A694E" w:rsidRPr="005D3E27">
        <w:rPr>
          <w:rFonts w:ascii="Times" w:hAnsi="Times"/>
          <w:color w:val="000000"/>
          <w:bdr w:val="none" w:sz="0" w:space="0" w:color="auto" w:frame="1"/>
          <w:lang w:val="cy-GB"/>
        </w:rPr>
        <w:t>Education for Sustainable Development and Global Citizenship</w:t>
      </w:r>
      <w:r w:rsidR="009A694E" w:rsidRPr="005D3E27">
        <w:rPr>
          <w:rFonts w:ascii="Times" w:hAnsi="Times"/>
        </w:rPr>
        <w:t xml:space="preserve"> </w:t>
      </w:r>
      <w:r w:rsidR="009D3702" w:rsidRPr="005D3E27">
        <w:rPr>
          <w:rFonts w:ascii="Times" w:hAnsi="Times"/>
        </w:rPr>
        <w:t>learning angles comes from t</w:t>
      </w:r>
      <w:r w:rsidR="001E118A" w:rsidRPr="005D3E27">
        <w:rPr>
          <w:rFonts w:ascii="Times" w:hAnsi="Times"/>
        </w:rPr>
        <w:t>eachers</w:t>
      </w:r>
      <w:r w:rsidR="009D3702" w:rsidRPr="005D3E27">
        <w:rPr>
          <w:rFonts w:ascii="Times" w:hAnsi="Times"/>
        </w:rPr>
        <w:t>, students all playing a role in</w:t>
      </w:r>
      <w:r w:rsidR="001E118A" w:rsidRPr="005D3E27">
        <w:rPr>
          <w:rFonts w:ascii="Times" w:hAnsi="Times"/>
        </w:rPr>
        <w:t xml:space="preserve"> align</w:t>
      </w:r>
      <w:r w:rsidR="009D3702" w:rsidRPr="005D3E27">
        <w:rPr>
          <w:rFonts w:ascii="Times" w:hAnsi="Times"/>
        </w:rPr>
        <w:t>ing</w:t>
      </w:r>
      <w:r w:rsidR="001E118A" w:rsidRPr="005D3E27">
        <w:rPr>
          <w:rFonts w:ascii="Times" w:hAnsi="Times"/>
        </w:rPr>
        <w:t xml:space="preserve"> their skills</w:t>
      </w:r>
      <w:r w:rsidR="009D3702" w:rsidRPr="005D3E27">
        <w:rPr>
          <w:rFonts w:ascii="Times" w:hAnsi="Times"/>
        </w:rPr>
        <w:t xml:space="preserve"> by conducting in activities that have an educational advantages which teaches learners about </w:t>
      </w:r>
      <w:r w:rsidR="001E118A" w:rsidRPr="005D3E27">
        <w:rPr>
          <w:rFonts w:ascii="Times" w:hAnsi="Times"/>
        </w:rPr>
        <w:t>think</w:t>
      </w:r>
      <w:r w:rsidR="009D3702" w:rsidRPr="005D3E27">
        <w:rPr>
          <w:rFonts w:ascii="Times" w:hAnsi="Times"/>
        </w:rPr>
        <w:t>ing</w:t>
      </w:r>
      <w:r w:rsidR="001E118A" w:rsidRPr="005D3E27">
        <w:rPr>
          <w:rFonts w:ascii="Times" w:hAnsi="Times"/>
        </w:rPr>
        <w:t xml:space="preserve"> critically, learn to problem solve, communicate and work as a </w:t>
      </w:r>
      <w:r w:rsidR="001E118A" w:rsidRPr="005D3E27">
        <w:rPr>
          <w:rFonts w:ascii="Times" w:hAnsi="Times"/>
        </w:rPr>
        <w:lastRenderedPageBreak/>
        <w:t xml:space="preserve">team as these skills empower learners to succeed in the outside world </w:t>
      </w:r>
      <w:sdt>
        <w:sdtPr>
          <w:rPr>
            <w:rFonts w:ascii="Times" w:hAnsi="Times"/>
          </w:rPr>
          <w:id w:val="-574812146"/>
          <w:citation/>
        </w:sdtPr>
        <w:sdtEndPr/>
        <w:sdtContent>
          <w:r w:rsidR="001E118A" w:rsidRPr="005D3E27">
            <w:rPr>
              <w:rFonts w:ascii="Times" w:hAnsi="Times"/>
            </w:rPr>
            <w:fldChar w:fldCharType="begin"/>
          </w:r>
          <w:r w:rsidR="001E118A" w:rsidRPr="005D3E27">
            <w:rPr>
              <w:rFonts w:ascii="Times" w:hAnsi="Times"/>
            </w:rPr>
            <w:instrText xml:space="preserve">CITATION Bre17 \l 2057 </w:instrText>
          </w:r>
          <w:r w:rsidR="001E118A" w:rsidRPr="005D3E27">
            <w:rPr>
              <w:rFonts w:ascii="Times" w:hAnsi="Times"/>
            </w:rPr>
            <w:fldChar w:fldCharType="separate"/>
          </w:r>
          <w:r w:rsidR="001E118A" w:rsidRPr="005D3E27">
            <w:rPr>
              <w:rFonts w:ascii="Times" w:hAnsi="Times"/>
              <w:noProof/>
            </w:rPr>
            <w:t>(Fulton &amp; Colledge, 2017)</w:t>
          </w:r>
          <w:r w:rsidR="001E118A" w:rsidRPr="005D3E27">
            <w:rPr>
              <w:rFonts w:ascii="Times" w:hAnsi="Times"/>
            </w:rPr>
            <w:fldChar w:fldCharType="end"/>
          </w:r>
        </w:sdtContent>
      </w:sdt>
      <w:r w:rsidR="001E118A" w:rsidRPr="005D3E27">
        <w:rPr>
          <w:rFonts w:ascii="Times" w:hAnsi="Times"/>
        </w:rPr>
        <w:t>.</w:t>
      </w:r>
      <w:r w:rsidR="00D87C5C" w:rsidRPr="005D3E27">
        <w:rPr>
          <w:rFonts w:ascii="Times" w:hAnsi="Times"/>
        </w:rPr>
        <w:t xml:space="preserve"> </w:t>
      </w:r>
    </w:p>
    <w:p w:rsidR="003B577F" w:rsidRPr="005D3E27" w:rsidRDefault="003B577F" w:rsidP="005D3E27">
      <w:pPr>
        <w:tabs>
          <w:tab w:val="left" w:pos="2916"/>
        </w:tabs>
        <w:spacing w:line="360" w:lineRule="auto"/>
        <w:rPr>
          <w:rFonts w:ascii="Times" w:hAnsi="Times" w:cs="Times New Roman"/>
          <w:lang w:val="cy-GB"/>
        </w:rPr>
      </w:pPr>
    </w:p>
    <w:p w:rsidR="003B577F" w:rsidRPr="005D3E27" w:rsidRDefault="003B577F"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p w:rsidR="005A61B2" w:rsidRPr="005D3E27" w:rsidRDefault="005A61B2" w:rsidP="005D3E27">
      <w:pPr>
        <w:tabs>
          <w:tab w:val="left" w:pos="2916"/>
        </w:tabs>
        <w:spacing w:line="360" w:lineRule="auto"/>
        <w:rPr>
          <w:rFonts w:ascii="Times" w:hAnsi="Times" w:cs="Times New Roman"/>
          <w:lang w:val="cy-GB"/>
        </w:rPr>
      </w:pPr>
    </w:p>
    <w:sdt>
      <w:sdtPr>
        <w:rPr>
          <w:rFonts w:ascii="Times" w:eastAsiaTheme="minorHAnsi" w:hAnsi="Times" w:cs="Times New Roman"/>
          <w:b w:val="0"/>
          <w:bCs w:val="0"/>
          <w:color w:val="auto"/>
          <w:sz w:val="24"/>
          <w:szCs w:val="24"/>
          <w:lang w:val="en-GB" w:bidi="ar-SA"/>
        </w:rPr>
        <w:id w:val="2033067389"/>
        <w:docPartObj>
          <w:docPartGallery w:val="Bibliographies"/>
          <w:docPartUnique/>
        </w:docPartObj>
      </w:sdtPr>
      <w:sdtEndPr/>
      <w:sdtContent>
        <w:p w:rsidR="000C572B" w:rsidRPr="005D3E27" w:rsidRDefault="00A85A8D" w:rsidP="005D3E27">
          <w:pPr>
            <w:pStyle w:val="Heading1"/>
            <w:spacing w:line="360" w:lineRule="auto"/>
            <w:jc w:val="center"/>
            <w:rPr>
              <w:rFonts w:ascii="Times" w:hAnsi="Times" w:cs="Times New Roman"/>
              <w:b w:val="0"/>
              <w:bCs w:val="0"/>
              <w:color w:val="000000" w:themeColor="text1"/>
              <w:sz w:val="24"/>
              <w:szCs w:val="24"/>
              <w:u w:val="single"/>
            </w:rPr>
          </w:pPr>
          <w:r w:rsidRPr="005D3E27">
            <w:rPr>
              <w:rFonts w:ascii="Times" w:hAnsi="Times" w:cs="Times New Roman"/>
              <w:b w:val="0"/>
              <w:bCs w:val="0"/>
              <w:color w:val="000000" w:themeColor="text1"/>
              <w:sz w:val="24"/>
              <w:szCs w:val="24"/>
              <w:u w:val="single"/>
            </w:rPr>
            <w:t>References</w:t>
          </w:r>
        </w:p>
        <w:p w:rsidR="00A85A8D" w:rsidRPr="005D3E27" w:rsidRDefault="00A85A8D" w:rsidP="005D3E27">
          <w:pPr>
            <w:spacing w:line="360" w:lineRule="auto"/>
            <w:rPr>
              <w:rFonts w:ascii="Times" w:hAnsi="Times" w:cs="Times New Roman"/>
              <w:lang w:val="en-US" w:bidi="en-US"/>
            </w:rPr>
          </w:pPr>
        </w:p>
        <w:sdt>
          <w:sdtPr>
            <w:rPr>
              <w:rFonts w:ascii="Times" w:hAnsi="Times" w:cs="Times New Roman"/>
            </w:rPr>
            <w:id w:val="111145805"/>
            <w:bibliography/>
          </w:sdtPr>
          <w:sdtEndPr/>
          <w:sdtContent>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rPr>
                <w:fldChar w:fldCharType="begin"/>
              </w:r>
              <w:r w:rsidRPr="005D3E27">
                <w:rPr>
                  <w:rFonts w:ascii="Times" w:hAnsi="Times" w:cs="Times New Roman"/>
                </w:rPr>
                <w:instrText xml:space="preserve"> BIBLIOGRAPHY </w:instrText>
              </w:r>
              <w:r w:rsidRPr="005D3E27">
                <w:rPr>
                  <w:rFonts w:ascii="Times" w:hAnsi="Times" w:cs="Times New Roman"/>
                </w:rPr>
                <w:fldChar w:fldCharType="separate"/>
              </w:r>
              <w:r w:rsidRPr="005D3E27">
                <w:rPr>
                  <w:rFonts w:ascii="Times" w:hAnsi="Times" w:cs="Times New Roman"/>
                  <w:noProof/>
                  <w:lang w:val="en-US"/>
                </w:rPr>
                <w:t xml:space="preserve">Fulton, B., &amp; Colledge, I. (2017, January 2). </w:t>
              </w:r>
              <w:r w:rsidRPr="005D3E27">
                <w:rPr>
                  <w:rFonts w:ascii="Times" w:hAnsi="Times" w:cs="Times New Roman"/>
                  <w:i/>
                  <w:iCs/>
                  <w:noProof/>
                  <w:lang w:val="en-US"/>
                </w:rPr>
                <w:t>IB Vs UK National Curriculum for Primary School</w:t>
              </w:r>
              <w:r w:rsidRPr="005D3E27">
                <w:rPr>
                  <w:rFonts w:ascii="Times" w:hAnsi="Times" w:cs="Times New Roman"/>
                  <w:noProof/>
                  <w:lang w:val="en-US"/>
                </w:rPr>
                <w:t>. Retrieved from WhichSchoolAdvisor: https://whichschooladvisor.com/uae/guides/ib-vs-uk-primary-years-curricula</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International Baccalaureate. (2014). </w:t>
              </w:r>
              <w:r w:rsidRPr="005D3E27">
                <w:rPr>
                  <w:rFonts w:ascii="Times" w:hAnsi="Times" w:cs="Times New Roman"/>
                  <w:i/>
                  <w:iCs/>
                  <w:noProof/>
                  <w:lang w:val="en-US"/>
                </w:rPr>
                <w:t>The IB Primary Years Programme.</w:t>
              </w:r>
              <w:r w:rsidRPr="005D3E27">
                <w:rPr>
                  <w:rFonts w:ascii="Times" w:hAnsi="Times" w:cs="Times New Roman"/>
                  <w:noProof/>
                  <w:lang w:val="en-US"/>
                </w:rPr>
                <w:t xml:space="preserve"> International Baccalaureate.</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International Baccalaureate. (2017). </w:t>
              </w:r>
              <w:r w:rsidRPr="005D3E27">
                <w:rPr>
                  <w:rFonts w:ascii="Times" w:hAnsi="Times" w:cs="Times New Roman"/>
                  <w:i/>
                  <w:iCs/>
                  <w:noProof/>
                  <w:lang w:val="en-US"/>
                </w:rPr>
                <w:t>The history of the IB.</w:t>
              </w:r>
              <w:r w:rsidRPr="005D3E27">
                <w:rPr>
                  <w:rFonts w:ascii="Times" w:hAnsi="Times" w:cs="Times New Roman"/>
                  <w:noProof/>
                  <w:lang w:val="en-US"/>
                </w:rPr>
                <w:t xml:space="preserve"> International Baccalaureate Organisation.</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T2 Group. (2010). </w:t>
              </w:r>
              <w:r w:rsidRPr="005D3E27">
                <w:rPr>
                  <w:rFonts w:ascii="Times" w:hAnsi="Times" w:cs="Times New Roman"/>
                  <w:i/>
                  <w:iCs/>
                  <w:noProof/>
                  <w:lang w:val="en-US"/>
                </w:rPr>
                <w:t>The Seven Key Themes of ESDGC.</w:t>
              </w:r>
              <w:r w:rsidRPr="005D3E27">
                <w:rPr>
                  <w:rFonts w:ascii="Times" w:hAnsi="Times" w:cs="Times New Roman"/>
                  <w:noProof/>
                  <w:lang w:val="en-US"/>
                </w:rPr>
                <w:t xml:space="preserve"> T2 Group.</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Welsh Government. (2008, July 10). </w:t>
              </w:r>
              <w:r w:rsidRPr="005D3E27">
                <w:rPr>
                  <w:rFonts w:ascii="Times" w:hAnsi="Times" w:cs="Times New Roman"/>
                  <w:i/>
                  <w:iCs/>
                  <w:noProof/>
                  <w:lang w:val="en-US"/>
                </w:rPr>
                <w:t>Education for Sustainable Development and Global Citizenship</w:t>
              </w:r>
              <w:r w:rsidRPr="005D3E27">
                <w:rPr>
                  <w:rFonts w:ascii="Times" w:hAnsi="Times" w:cs="Times New Roman"/>
                  <w:noProof/>
                  <w:lang w:val="en-US"/>
                </w:rPr>
                <w:t>. Retrieved from Welsh Government: https://hwb.gov.wales/curriculum-for-wales-2008/key-stages-2-to-4/education-for-sustainable-development-and-global-citizenship/</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Welsh Government. (2008). </w:t>
              </w:r>
              <w:r w:rsidRPr="005D3E27">
                <w:rPr>
                  <w:rFonts w:ascii="Times" w:hAnsi="Times" w:cs="Times New Roman"/>
                  <w:i/>
                  <w:iCs/>
                  <w:noProof/>
                  <w:lang w:val="en-US"/>
                </w:rPr>
                <w:t>Education for Sustainable Development and Global Citizenship: A Common Understanding for Schools.</w:t>
              </w:r>
              <w:r w:rsidRPr="005D3E27">
                <w:rPr>
                  <w:rFonts w:ascii="Times" w:hAnsi="Times" w:cs="Times New Roman"/>
                  <w:noProof/>
                  <w:lang w:val="en-US"/>
                </w:rPr>
                <w:t xml:space="preserve"> Cardiff: Welsh Government.</w:t>
              </w:r>
            </w:p>
            <w:p w:rsidR="000C572B" w:rsidRPr="005D3E27" w:rsidRDefault="000C572B" w:rsidP="005D3E27">
              <w:pPr>
                <w:spacing w:line="360" w:lineRule="auto"/>
                <w:rPr>
                  <w:rFonts w:ascii="Times" w:hAnsi="Times" w:cs="Times New Roman"/>
                  <w:lang w:val="en-US"/>
                </w:rPr>
              </w:pPr>
            </w:p>
            <w:p w:rsidR="000C572B" w:rsidRPr="005D3E27" w:rsidRDefault="000C572B" w:rsidP="005D3E27">
              <w:pPr>
                <w:pStyle w:val="Bibliography"/>
                <w:spacing w:line="360" w:lineRule="auto"/>
                <w:ind w:left="720" w:hanging="720"/>
                <w:rPr>
                  <w:rFonts w:ascii="Times" w:hAnsi="Times" w:cs="Times New Roman"/>
                  <w:noProof/>
                  <w:lang w:val="en-US"/>
                </w:rPr>
              </w:pPr>
              <w:r w:rsidRPr="005D3E27">
                <w:rPr>
                  <w:rFonts w:ascii="Times" w:hAnsi="Times" w:cs="Times New Roman"/>
                  <w:noProof/>
                  <w:lang w:val="en-US"/>
                </w:rPr>
                <w:t xml:space="preserve">Welsh Government. (2008). </w:t>
              </w:r>
              <w:r w:rsidRPr="005D3E27">
                <w:rPr>
                  <w:rFonts w:ascii="Times" w:hAnsi="Times" w:cs="Times New Roman"/>
                  <w:i/>
                  <w:iCs/>
                  <w:noProof/>
                  <w:lang w:val="en-US"/>
                </w:rPr>
                <w:t>Education for Sustainable Development and Global Citizenship: Information for teacher trainees and new teachers in Wales.</w:t>
              </w:r>
              <w:r w:rsidRPr="005D3E27">
                <w:rPr>
                  <w:rFonts w:ascii="Times" w:hAnsi="Times" w:cs="Times New Roman"/>
                  <w:noProof/>
                  <w:lang w:val="en-US"/>
                </w:rPr>
                <w:t xml:space="preserve"> Welsh Government.</w:t>
              </w:r>
            </w:p>
            <w:p w:rsidR="000C572B" w:rsidRPr="005D3E27" w:rsidRDefault="000C572B" w:rsidP="005D3E27">
              <w:pPr>
                <w:spacing w:line="360" w:lineRule="auto"/>
                <w:rPr>
                  <w:rFonts w:ascii="Times" w:hAnsi="Times" w:cs="Times New Roman"/>
                </w:rPr>
              </w:pPr>
              <w:r w:rsidRPr="005D3E27">
                <w:rPr>
                  <w:rFonts w:ascii="Times" w:hAnsi="Times" w:cs="Times New Roman"/>
                  <w:noProof/>
                </w:rPr>
                <w:fldChar w:fldCharType="end"/>
              </w:r>
            </w:p>
          </w:sdtContent>
        </w:sdt>
      </w:sdtContent>
    </w:sdt>
    <w:p w:rsidR="00D7250C" w:rsidRPr="005D3E27" w:rsidRDefault="00D7250C" w:rsidP="005D3E27">
      <w:pPr>
        <w:spacing w:line="360" w:lineRule="auto"/>
        <w:rPr>
          <w:rFonts w:ascii="Times" w:hAnsi="Times" w:cs="Times New Roman"/>
          <w:lang w:val="cy-GB"/>
        </w:rPr>
      </w:pPr>
    </w:p>
    <w:p w:rsidR="00FE0C47" w:rsidRPr="000943BE" w:rsidRDefault="00FE0C47">
      <w:pPr>
        <w:rPr>
          <w:rFonts w:ascii="Times New Roman" w:hAnsi="Times New Roman" w:cs="Times New Roman"/>
        </w:rPr>
      </w:pPr>
    </w:p>
    <w:sectPr w:rsidR="00FE0C47" w:rsidRPr="000943B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23E6" w:rsidRDefault="004623E6" w:rsidP="00065D3C">
      <w:r>
        <w:separator/>
      </w:r>
    </w:p>
  </w:endnote>
  <w:endnote w:type="continuationSeparator" w:id="0">
    <w:p w:rsidR="004623E6" w:rsidRDefault="004623E6" w:rsidP="00065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00000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23E6" w:rsidRDefault="004623E6" w:rsidP="00065D3C">
      <w:r>
        <w:separator/>
      </w:r>
    </w:p>
  </w:footnote>
  <w:footnote w:type="continuationSeparator" w:id="0">
    <w:p w:rsidR="004623E6" w:rsidRDefault="004623E6" w:rsidP="00065D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0493" w:rsidRDefault="00FC0493">
    <w:pPr>
      <w:pStyle w:val="Header"/>
    </w:pPr>
    <w:r>
      <w:t>P146061</w:t>
    </w:r>
  </w:p>
  <w:p w:rsidR="00D904CB" w:rsidRPr="00537540" w:rsidRDefault="00D904CB" w:rsidP="00D904CB">
    <w:pPr>
      <w:jc w:val="center"/>
    </w:pPr>
    <w:r>
      <w:t>International Baccalaureate Primary Years Programme</w:t>
    </w:r>
  </w:p>
  <w:p w:rsidR="00D904CB" w:rsidRDefault="00D904CB">
    <w:pPr>
      <w:pStyle w:val="Header"/>
    </w:pPr>
  </w:p>
  <w:p w:rsidR="00EE3D02" w:rsidRDefault="00EE3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7278D"/>
    <w:multiLevelType w:val="multilevel"/>
    <w:tmpl w:val="F97A5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0E5A7C"/>
    <w:multiLevelType w:val="hybridMultilevel"/>
    <w:tmpl w:val="F060568A"/>
    <w:lvl w:ilvl="0" w:tplc="2BC21F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E62CA"/>
    <w:multiLevelType w:val="multilevel"/>
    <w:tmpl w:val="362A6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8B316A"/>
    <w:multiLevelType w:val="multilevel"/>
    <w:tmpl w:val="E3526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DC2DFF"/>
    <w:multiLevelType w:val="multilevel"/>
    <w:tmpl w:val="ABFA0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F4076C"/>
    <w:multiLevelType w:val="hybridMultilevel"/>
    <w:tmpl w:val="B9D4850A"/>
    <w:lvl w:ilvl="0" w:tplc="E52445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D53C85"/>
    <w:multiLevelType w:val="multilevel"/>
    <w:tmpl w:val="D044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A2687C"/>
    <w:multiLevelType w:val="multilevel"/>
    <w:tmpl w:val="4C48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DA1C45"/>
    <w:multiLevelType w:val="multilevel"/>
    <w:tmpl w:val="8ABE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E54DCC"/>
    <w:multiLevelType w:val="multilevel"/>
    <w:tmpl w:val="7DD8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8"/>
  </w:num>
  <w:num w:numId="3">
    <w:abstractNumId w:val="4"/>
  </w:num>
  <w:num w:numId="4">
    <w:abstractNumId w:val="6"/>
  </w:num>
  <w:num w:numId="5">
    <w:abstractNumId w:val="7"/>
  </w:num>
  <w:num w:numId="6">
    <w:abstractNumId w:val="9"/>
  </w:num>
  <w:num w:numId="7">
    <w:abstractNumId w:val="2"/>
  </w:num>
  <w:num w:numId="8">
    <w:abstractNumId w:val="0"/>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18A"/>
    <w:rsid w:val="00043EEA"/>
    <w:rsid w:val="00065D3C"/>
    <w:rsid w:val="00065DC6"/>
    <w:rsid w:val="000943BE"/>
    <w:rsid w:val="000C0AA0"/>
    <w:rsid w:val="000C572B"/>
    <w:rsid w:val="000E2B93"/>
    <w:rsid w:val="000E430F"/>
    <w:rsid w:val="000F3470"/>
    <w:rsid w:val="001229A9"/>
    <w:rsid w:val="0014184F"/>
    <w:rsid w:val="00142130"/>
    <w:rsid w:val="00195AA0"/>
    <w:rsid w:val="001C46EC"/>
    <w:rsid w:val="001D101C"/>
    <w:rsid w:val="001E118A"/>
    <w:rsid w:val="001F31A5"/>
    <w:rsid w:val="00226D17"/>
    <w:rsid w:val="002A690B"/>
    <w:rsid w:val="002B0098"/>
    <w:rsid w:val="002C72AA"/>
    <w:rsid w:val="002F6DEC"/>
    <w:rsid w:val="002F795E"/>
    <w:rsid w:val="003271DE"/>
    <w:rsid w:val="00385858"/>
    <w:rsid w:val="00387B21"/>
    <w:rsid w:val="00390EDD"/>
    <w:rsid w:val="003B46D7"/>
    <w:rsid w:val="003B577F"/>
    <w:rsid w:val="003B5C76"/>
    <w:rsid w:val="003D1EC8"/>
    <w:rsid w:val="00405794"/>
    <w:rsid w:val="0041480C"/>
    <w:rsid w:val="00423131"/>
    <w:rsid w:val="004549EA"/>
    <w:rsid w:val="004623E6"/>
    <w:rsid w:val="00475DF7"/>
    <w:rsid w:val="004C354D"/>
    <w:rsid w:val="004C56C6"/>
    <w:rsid w:val="004C7192"/>
    <w:rsid w:val="004C7CA6"/>
    <w:rsid w:val="005010A8"/>
    <w:rsid w:val="00514871"/>
    <w:rsid w:val="00537540"/>
    <w:rsid w:val="00552D29"/>
    <w:rsid w:val="005A2B49"/>
    <w:rsid w:val="005A61B2"/>
    <w:rsid w:val="005B0A3B"/>
    <w:rsid w:val="005C0620"/>
    <w:rsid w:val="005C4715"/>
    <w:rsid w:val="005C4C0B"/>
    <w:rsid w:val="005D3E27"/>
    <w:rsid w:val="00626B81"/>
    <w:rsid w:val="00630E84"/>
    <w:rsid w:val="006843B9"/>
    <w:rsid w:val="0068592A"/>
    <w:rsid w:val="0069157E"/>
    <w:rsid w:val="006C0FF0"/>
    <w:rsid w:val="006C4DA9"/>
    <w:rsid w:val="006D53B8"/>
    <w:rsid w:val="006E786D"/>
    <w:rsid w:val="007603F8"/>
    <w:rsid w:val="0077609F"/>
    <w:rsid w:val="00784817"/>
    <w:rsid w:val="007B14DF"/>
    <w:rsid w:val="007C3823"/>
    <w:rsid w:val="00804EC7"/>
    <w:rsid w:val="00836258"/>
    <w:rsid w:val="00864D00"/>
    <w:rsid w:val="008752CA"/>
    <w:rsid w:val="0088214D"/>
    <w:rsid w:val="008B7604"/>
    <w:rsid w:val="008C6034"/>
    <w:rsid w:val="009039BF"/>
    <w:rsid w:val="00973FC5"/>
    <w:rsid w:val="00997623"/>
    <w:rsid w:val="00997B4A"/>
    <w:rsid w:val="009A649E"/>
    <w:rsid w:val="009A694E"/>
    <w:rsid w:val="009A6A00"/>
    <w:rsid w:val="009B42CE"/>
    <w:rsid w:val="009D3702"/>
    <w:rsid w:val="009D554D"/>
    <w:rsid w:val="00A16F41"/>
    <w:rsid w:val="00A35F9E"/>
    <w:rsid w:val="00A72F5E"/>
    <w:rsid w:val="00A770AF"/>
    <w:rsid w:val="00A847C0"/>
    <w:rsid w:val="00A85A8D"/>
    <w:rsid w:val="00A87C59"/>
    <w:rsid w:val="00AB0A12"/>
    <w:rsid w:val="00B220F4"/>
    <w:rsid w:val="00B567FF"/>
    <w:rsid w:val="00B723F1"/>
    <w:rsid w:val="00B82AF5"/>
    <w:rsid w:val="00BA019B"/>
    <w:rsid w:val="00BB6CCF"/>
    <w:rsid w:val="00BC6D7A"/>
    <w:rsid w:val="00BC7DB5"/>
    <w:rsid w:val="00BE62DC"/>
    <w:rsid w:val="00C16DF5"/>
    <w:rsid w:val="00C176E3"/>
    <w:rsid w:val="00C308EB"/>
    <w:rsid w:val="00CA377D"/>
    <w:rsid w:val="00CC1806"/>
    <w:rsid w:val="00CC42CA"/>
    <w:rsid w:val="00CC5420"/>
    <w:rsid w:val="00CE5F17"/>
    <w:rsid w:val="00CE6355"/>
    <w:rsid w:val="00CF2DBF"/>
    <w:rsid w:val="00D126DE"/>
    <w:rsid w:val="00D315ED"/>
    <w:rsid w:val="00D31AE7"/>
    <w:rsid w:val="00D31EED"/>
    <w:rsid w:val="00D6514A"/>
    <w:rsid w:val="00D70A36"/>
    <w:rsid w:val="00D7250C"/>
    <w:rsid w:val="00D72FB5"/>
    <w:rsid w:val="00D87C5C"/>
    <w:rsid w:val="00D904CB"/>
    <w:rsid w:val="00DA14B6"/>
    <w:rsid w:val="00DB027F"/>
    <w:rsid w:val="00DB5E65"/>
    <w:rsid w:val="00DB7F6A"/>
    <w:rsid w:val="00DD06DB"/>
    <w:rsid w:val="00DD5744"/>
    <w:rsid w:val="00DE3F5B"/>
    <w:rsid w:val="00DE41F8"/>
    <w:rsid w:val="00EE3D02"/>
    <w:rsid w:val="00EF7937"/>
    <w:rsid w:val="00F00D4C"/>
    <w:rsid w:val="00F45852"/>
    <w:rsid w:val="00F53063"/>
    <w:rsid w:val="00F7585E"/>
    <w:rsid w:val="00F836D6"/>
    <w:rsid w:val="00F838D1"/>
    <w:rsid w:val="00FB627F"/>
    <w:rsid w:val="00FC0493"/>
    <w:rsid w:val="00FD4661"/>
    <w:rsid w:val="00FE0C47"/>
    <w:rsid w:val="00FE1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E9F69"/>
  <w15:chartTrackingRefBased/>
  <w15:docId w15:val="{3F1A23A6-0F23-41B9-A067-0D7744F1C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18A"/>
    <w:pPr>
      <w:spacing w:after="0" w:line="240" w:lineRule="auto"/>
    </w:pPr>
    <w:rPr>
      <w:sz w:val="24"/>
      <w:szCs w:val="24"/>
    </w:rPr>
  </w:style>
  <w:style w:type="paragraph" w:styleId="Heading1">
    <w:name w:val="heading 1"/>
    <w:basedOn w:val="Normal"/>
    <w:next w:val="Normal"/>
    <w:link w:val="Heading1Char"/>
    <w:uiPriority w:val="9"/>
    <w:qFormat/>
    <w:rsid w:val="000C572B"/>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3">
    <w:name w:val="heading 3"/>
    <w:basedOn w:val="Normal"/>
    <w:link w:val="Heading3Char"/>
    <w:uiPriority w:val="9"/>
    <w:qFormat/>
    <w:rsid w:val="001E118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E118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E118A"/>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E118A"/>
    <w:rPr>
      <w:i/>
      <w:iCs/>
    </w:rPr>
  </w:style>
  <w:style w:type="character" w:styleId="Strong">
    <w:name w:val="Strong"/>
    <w:basedOn w:val="DefaultParagraphFont"/>
    <w:uiPriority w:val="22"/>
    <w:qFormat/>
    <w:rsid w:val="001E118A"/>
    <w:rPr>
      <w:b/>
      <w:bCs/>
    </w:rPr>
  </w:style>
  <w:style w:type="character" w:styleId="Hyperlink">
    <w:name w:val="Hyperlink"/>
    <w:basedOn w:val="DefaultParagraphFont"/>
    <w:uiPriority w:val="99"/>
    <w:unhideWhenUsed/>
    <w:rsid w:val="001E118A"/>
    <w:rPr>
      <w:color w:val="0000FF"/>
      <w:u w:val="single"/>
    </w:rPr>
  </w:style>
  <w:style w:type="paragraph" w:styleId="ListParagraph">
    <w:name w:val="List Paragraph"/>
    <w:basedOn w:val="Normal"/>
    <w:uiPriority w:val="34"/>
    <w:qFormat/>
    <w:rsid w:val="001E118A"/>
    <w:pPr>
      <w:ind w:left="720"/>
      <w:contextualSpacing/>
    </w:pPr>
  </w:style>
  <w:style w:type="character" w:styleId="FollowedHyperlink">
    <w:name w:val="FollowedHyperlink"/>
    <w:basedOn w:val="DefaultParagraphFont"/>
    <w:uiPriority w:val="99"/>
    <w:semiHidden/>
    <w:unhideWhenUsed/>
    <w:rsid w:val="001E118A"/>
    <w:rPr>
      <w:color w:val="954F72" w:themeColor="followedHyperlink"/>
      <w:u w:val="single"/>
    </w:rPr>
  </w:style>
  <w:style w:type="paragraph" w:customStyle="1" w:styleId="xmsonormal">
    <w:name w:val="x_msonormal"/>
    <w:basedOn w:val="Normal"/>
    <w:rsid w:val="00A770A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770AF"/>
  </w:style>
  <w:style w:type="character" w:customStyle="1" w:styleId="Heading1Char">
    <w:name w:val="Heading 1 Char"/>
    <w:basedOn w:val="DefaultParagraphFont"/>
    <w:link w:val="Heading1"/>
    <w:uiPriority w:val="9"/>
    <w:rsid w:val="000C572B"/>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0C572B"/>
  </w:style>
  <w:style w:type="paragraph" w:styleId="Header">
    <w:name w:val="header"/>
    <w:basedOn w:val="Normal"/>
    <w:link w:val="HeaderChar"/>
    <w:uiPriority w:val="99"/>
    <w:unhideWhenUsed/>
    <w:rsid w:val="00065D3C"/>
    <w:pPr>
      <w:tabs>
        <w:tab w:val="center" w:pos="4513"/>
        <w:tab w:val="right" w:pos="9026"/>
      </w:tabs>
    </w:pPr>
  </w:style>
  <w:style w:type="character" w:customStyle="1" w:styleId="HeaderChar">
    <w:name w:val="Header Char"/>
    <w:basedOn w:val="DefaultParagraphFont"/>
    <w:link w:val="Header"/>
    <w:uiPriority w:val="99"/>
    <w:rsid w:val="00065D3C"/>
    <w:rPr>
      <w:sz w:val="24"/>
      <w:szCs w:val="24"/>
    </w:rPr>
  </w:style>
  <w:style w:type="paragraph" w:styleId="Footer">
    <w:name w:val="footer"/>
    <w:basedOn w:val="Normal"/>
    <w:link w:val="FooterChar"/>
    <w:uiPriority w:val="99"/>
    <w:unhideWhenUsed/>
    <w:rsid w:val="00065D3C"/>
    <w:pPr>
      <w:tabs>
        <w:tab w:val="center" w:pos="4513"/>
        <w:tab w:val="right" w:pos="9026"/>
      </w:tabs>
    </w:pPr>
  </w:style>
  <w:style w:type="character" w:customStyle="1" w:styleId="FooterChar">
    <w:name w:val="Footer Char"/>
    <w:basedOn w:val="DefaultParagraphFont"/>
    <w:link w:val="Footer"/>
    <w:uiPriority w:val="99"/>
    <w:rsid w:val="00065D3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17954">
      <w:bodyDiv w:val="1"/>
      <w:marLeft w:val="0"/>
      <w:marRight w:val="0"/>
      <w:marTop w:val="0"/>
      <w:marBottom w:val="0"/>
      <w:divBdr>
        <w:top w:val="none" w:sz="0" w:space="0" w:color="auto"/>
        <w:left w:val="none" w:sz="0" w:space="0" w:color="auto"/>
        <w:bottom w:val="none" w:sz="0" w:space="0" w:color="auto"/>
        <w:right w:val="none" w:sz="0" w:space="0" w:color="auto"/>
      </w:divBdr>
      <w:divsChild>
        <w:div w:id="2134248849">
          <w:marLeft w:val="0"/>
          <w:marRight w:val="0"/>
          <w:marTop w:val="0"/>
          <w:marBottom w:val="0"/>
          <w:divBdr>
            <w:top w:val="none" w:sz="0" w:space="0" w:color="auto"/>
            <w:left w:val="none" w:sz="0" w:space="0" w:color="auto"/>
            <w:bottom w:val="none" w:sz="0" w:space="0" w:color="auto"/>
            <w:right w:val="none" w:sz="0" w:space="0" w:color="auto"/>
          </w:divBdr>
          <w:divsChild>
            <w:div w:id="1604531614">
              <w:marLeft w:val="0"/>
              <w:marRight w:val="0"/>
              <w:marTop w:val="0"/>
              <w:marBottom w:val="0"/>
              <w:divBdr>
                <w:top w:val="none" w:sz="0" w:space="0" w:color="auto"/>
                <w:left w:val="none" w:sz="0" w:space="0" w:color="auto"/>
                <w:bottom w:val="none" w:sz="0" w:space="0" w:color="auto"/>
                <w:right w:val="none" w:sz="0" w:space="0" w:color="auto"/>
              </w:divBdr>
              <w:divsChild>
                <w:div w:id="50452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14184">
      <w:bodyDiv w:val="1"/>
      <w:marLeft w:val="0"/>
      <w:marRight w:val="0"/>
      <w:marTop w:val="0"/>
      <w:marBottom w:val="0"/>
      <w:divBdr>
        <w:top w:val="none" w:sz="0" w:space="0" w:color="auto"/>
        <w:left w:val="none" w:sz="0" w:space="0" w:color="auto"/>
        <w:bottom w:val="none" w:sz="0" w:space="0" w:color="auto"/>
        <w:right w:val="none" w:sz="0" w:space="0" w:color="auto"/>
      </w:divBdr>
      <w:divsChild>
        <w:div w:id="1912764021">
          <w:marLeft w:val="0"/>
          <w:marRight w:val="0"/>
          <w:marTop w:val="0"/>
          <w:marBottom w:val="0"/>
          <w:divBdr>
            <w:top w:val="none" w:sz="0" w:space="0" w:color="auto"/>
            <w:left w:val="none" w:sz="0" w:space="0" w:color="auto"/>
            <w:bottom w:val="none" w:sz="0" w:space="0" w:color="auto"/>
            <w:right w:val="none" w:sz="0" w:space="0" w:color="auto"/>
          </w:divBdr>
          <w:divsChild>
            <w:div w:id="82267968">
              <w:marLeft w:val="0"/>
              <w:marRight w:val="0"/>
              <w:marTop w:val="0"/>
              <w:marBottom w:val="0"/>
              <w:divBdr>
                <w:top w:val="none" w:sz="0" w:space="0" w:color="auto"/>
                <w:left w:val="none" w:sz="0" w:space="0" w:color="auto"/>
                <w:bottom w:val="none" w:sz="0" w:space="0" w:color="auto"/>
                <w:right w:val="none" w:sz="0" w:space="0" w:color="auto"/>
              </w:divBdr>
              <w:divsChild>
                <w:div w:id="119356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22845">
      <w:bodyDiv w:val="1"/>
      <w:marLeft w:val="0"/>
      <w:marRight w:val="0"/>
      <w:marTop w:val="0"/>
      <w:marBottom w:val="0"/>
      <w:divBdr>
        <w:top w:val="none" w:sz="0" w:space="0" w:color="auto"/>
        <w:left w:val="none" w:sz="0" w:space="0" w:color="auto"/>
        <w:bottom w:val="none" w:sz="0" w:space="0" w:color="auto"/>
        <w:right w:val="none" w:sz="0" w:space="0" w:color="auto"/>
      </w:divBdr>
      <w:divsChild>
        <w:div w:id="2060326300">
          <w:marLeft w:val="0"/>
          <w:marRight w:val="0"/>
          <w:marTop w:val="0"/>
          <w:marBottom w:val="0"/>
          <w:divBdr>
            <w:top w:val="none" w:sz="0" w:space="0" w:color="auto"/>
            <w:left w:val="none" w:sz="0" w:space="0" w:color="auto"/>
            <w:bottom w:val="none" w:sz="0" w:space="0" w:color="auto"/>
            <w:right w:val="none" w:sz="0" w:space="0" w:color="auto"/>
          </w:divBdr>
          <w:divsChild>
            <w:div w:id="564144200">
              <w:marLeft w:val="0"/>
              <w:marRight w:val="0"/>
              <w:marTop w:val="0"/>
              <w:marBottom w:val="0"/>
              <w:divBdr>
                <w:top w:val="none" w:sz="0" w:space="0" w:color="auto"/>
                <w:left w:val="none" w:sz="0" w:space="0" w:color="auto"/>
                <w:bottom w:val="none" w:sz="0" w:space="0" w:color="auto"/>
                <w:right w:val="none" w:sz="0" w:space="0" w:color="auto"/>
              </w:divBdr>
              <w:divsChild>
                <w:div w:id="573392948">
                  <w:marLeft w:val="0"/>
                  <w:marRight w:val="0"/>
                  <w:marTop w:val="0"/>
                  <w:marBottom w:val="0"/>
                  <w:divBdr>
                    <w:top w:val="none" w:sz="0" w:space="0" w:color="auto"/>
                    <w:left w:val="none" w:sz="0" w:space="0" w:color="auto"/>
                    <w:bottom w:val="none" w:sz="0" w:space="0" w:color="auto"/>
                    <w:right w:val="none" w:sz="0" w:space="0" w:color="auto"/>
                  </w:divBdr>
                </w:div>
              </w:divsChild>
            </w:div>
            <w:div w:id="2071145896">
              <w:marLeft w:val="0"/>
              <w:marRight w:val="0"/>
              <w:marTop w:val="0"/>
              <w:marBottom w:val="0"/>
              <w:divBdr>
                <w:top w:val="none" w:sz="0" w:space="0" w:color="auto"/>
                <w:left w:val="none" w:sz="0" w:space="0" w:color="auto"/>
                <w:bottom w:val="none" w:sz="0" w:space="0" w:color="auto"/>
                <w:right w:val="none" w:sz="0" w:space="0" w:color="auto"/>
              </w:divBdr>
              <w:divsChild>
                <w:div w:id="1780949117">
                  <w:marLeft w:val="0"/>
                  <w:marRight w:val="0"/>
                  <w:marTop w:val="0"/>
                  <w:marBottom w:val="0"/>
                  <w:divBdr>
                    <w:top w:val="none" w:sz="0" w:space="0" w:color="auto"/>
                    <w:left w:val="none" w:sz="0" w:space="0" w:color="auto"/>
                    <w:bottom w:val="none" w:sz="0" w:space="0" w:color="auto"/>
                    <w:right w:val="none" w:sz="0" w:space="0" w:color="auto"/>
                  </w:divBdr>
                </w:div>
              </w:divsChild>
            </w:div>
            <w:div w:id="680083385">
              <w:marLeft w:val="0"/>
              <w:marRight w:val="0"/>
              <w:marTop w:val="0"/>
              <w:marBottom w:val="0"/>
              <w:divBdr>
                <w:top w:val="none" w:sz="0" w:space="0" w:color="auto"/>
                <w:left w:val="none" w:sz="0" w:space="0" w:color="auto"/>
                <w:bottom w:val="none" w:sz="0" w:space="0" w:color="auto"/>
                <w:right w:val="none" w:sz="0" w:space="0" w:color="auto"/>
              </w:divBdr>
              <w:divsChild>
                <w:div w:id="458455994">
                  <w:marLeft w:val="0"/>
                  <w:marRight w:val="0"/>
                  <w:marTop w:val="0"/>
                  <w:marBottom w:val="0"/>
                  <w:divBdr>
                    <w:top w:val="none" w:sz="0" w:space="0" w:color="auto"/>
                    <w:left w:val="none" w:sz="0" w:space="0" w:color="auto"/>
                    <w:bottom w:val="none" w:sz="0" w:space="0" w:color="auto"/>
                    <w:right w:val="none" w:sz="0" w:space="0" w:color="auto"/>
                  </w:divBdr>
                </w:div>
              </w:divsChild>
            </w:div>
            <w:div w:id="1354109459">
              <w:marLeft w:val="0"/>
              <w:marRight w:val="0"/>
              <w:marTop w:val="0"/>
              <w:marBottom w:val="0"/>
              <w:divBdr>
                <w:top w:val="none" w:sz="0" w:space="0" w:color="auto"/>
                <w:left w:val="none" w:sz="0" w:space="0" w:color="auto"/>
                <w:bottom w:val="none" w:sz="0" w:space="0" w:color="auto"/>
                <w:right w:val="none" w:sz="0" w:space="0" w:color="auto"/>
              </w:divBdr>
              <w:divsChild>
                <w:div w:id="1567229070">
                  <w:marLeft w:val="0"/>
                  <w:marRight w:val="0"/>
                  <w:marTop w:val="0"/>
                  <w:marBottom w:val="0"/>
                  <w:divBdr>
                    <w:top w:val="none" w:sz="0" w:space="0" w:color="auto"/>
                    <w:left w:val="none" w:sz="0" w:space="0" w:color="auto"/>
                    <w:bottom w:val="none" w:sz="0" w:space="0" w:color="auto"/>
                    <w:right w:val="none" w:sz="0" w:space="0" w:color="auto"/>
                  </w:divBdr>
                </w:div>
              </w:divsChild>
            </w:div>
            <w:div w:id="1233929527">
              <w:marLeft w:val="0"/>
              <w:marRight w:val="0"/>
              <w:marTop w:val="0"/>
              <w:marBottom w:val="0"/>
              <w:divBdr>
                <w:top w:val="none" w:sz="0" w:space="0" w:color="auto"/>
                <w:left w:val="none" w:sz="0" w:space="0" w:color="auto"/>
                <w:bottom w:val="none" w:sz="0" w:space="0" w:color="auto"/>
                <w:right w:val="none" w:sz="0" w:space="0" w:color="auto"/>
              </w:divBdr>
              <w:divsChild>
                <w:div w:id="1689865527">
                  <w:marLeft w:val="0"/>
                  <w:marRight w:val="0"/>
                  <w:marTop w:val="0"/>
                  <w:marBottom w:val="0"/>
                  <w:divBdr>
                    <w:top w:val="none" w:sz="0" w:space="0" w:color="auto"/>
                    <w:left w:val="none" w:sz="0" w:space="0" w:color="auto"/>
                    <w:bottom w:val="none" w:sz="0" w:space="0" w:color="auto"/>
                    <w:right w:val="none" w:sz="0" w:space="0" w:color="auto"/>
                  </w:divBdr>
                </w:div>
              </w:divsChild>
            </w:div>
            <w:div w:id="380594468">
              <w:marLeft w:val="0"/>
              <w:marRight w:val="0"/>
              <w:marTop w:val="0"/>
              <w:marBottom w:val="0"/>
              <w:divBdr>
                <w:top w:val="none" w:sz="0" w:space="0" w:color="auto"/>
                <w:left w:val="none" w:sz="0" w:space="0" w:color="auto"/>
                <w:bottom w:val="none" w:sz="0" w:space="0" w:color="auto"/>
                <w:right w:val="none" w:sz="0" w:space="0" w:color="auto"/>
              </w:divBdr>
              <w:divsChild>
                <w:div w:id="1364132805">
                  <w:marLeft w:val="0"/>
                  <w:marRight w:val="0"/>
                  <w:marTop w:val="0"/>
                  <w:marBottom w:val="0"/>
                  <w:divBdr>
                    <w:top w:val="none" w:sz="0" w:space="0" w:color="auto"/>
                    <w:left w:val="none" w:sz="0" w:space="0" w:color="auto"/>
                    <w:bottom w:val="none" w:sz="0" w:space="0" w:color="auto"/>
                    <w:right w:val="none" w:sz="0" w:space="0" w:color="auto"/>
                  </w:divBdr>
                </w:div>
              </w:divsChild>
            </w:div>
            <w:div w:id="141317043">
              <w:marLeft w:val="0"/>
              <w:marRight w:val="0"/>
              <w:marTop w:val="0"/>
              <w:marBottom w:val="0"/>
              <w:divBdr>
                <w:top w:val="none" w:sz="0" w:space="0" w:color="auto"/>
                <w:left w:val="none" w:sz="0" w:space="0" w:color="auto"/>
                <w:bottom w:val="none" w:sz="0" w:space="0" w:color="auto"/>
                <w:right w:val="none" w:sz="0" w:space="0" w:color="auto"/>
              </w:divBdr>
              <w:divsChild>
                <w:div w:id="520822990">
                  <w:marLeft w:val="0"/>
                  <w:marRight w:val="0"/>
                  <w:marTop w:val="0"/>
                  <w:marBottom w:val="0"/>
                  <w:divBdr>
                    <w:top w:val="none" w:sz="0" w:space="0" w:color="auto"/>
                    <w:left w:val="none" w:sz="0" w:space="0" w:color="auto"/>
                    <w:bottom w:val="none" w:sz="0" w:space="0" w:color="auto"/>
                    <w:right w:val="none" w:sz="0" w:space="0" w:color="auto"/>
                  </w:divBdr>
                </w:div>
              </w:divsChild>
            </w:div>
            <w:div w:id="1677149874">
              <w:marLeft w:val="0"/>
              <w:marRight w:val="0"/>
              <w:marTop w:val="0"/>
              <w:marBottom w:val="0"/>
              <w:divBdr>
                <w:top w:val="none" w:sz="0" w:space="0" w:color="auto"/>
                <w:left w:val="none" w:sz="0" w:space="0" w:color="auto"/>
                <w:bottom w:val="none" w:sz="0" w:space="0" w:color="auto"/>
                <w:right w:val="none" w:sz="0" w:space="0" w:color="auto"/>
              </w:divBdr>
              <w:divsChild>
                <w:div w:id="130096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9558">
      <w:bodyDiv w:val="1"/>
      <w:marLeft w:val="0"/>
      <w:marRight w:val="0"/>
      <w:marTop w:val="0"/>
      <w:marBottom w:val="0"/>
      <w:divBdr>
        <w:top w:val="none" w:sz="0" w:space="0" w:color="auto"/>
        <w:left w:val="none" w:sz="0" w:space="0" w:color="auto"/>
        <w:bottom w:val="none" w:sz="0" w:space="0" w:color="auto"/>
        <w:right w:val="none" w:sz="0" w:space="0" w:color="auto"/>
      </w:divBdr>
    </w:div>
    <w:div w:id="482236013">
      <w:bodyDiv w:val="1"/>
      <w:marLeft w:val="0"/>
      <w:marRight w:val="0"/>
      <w:marTop w:val="0"/>
      <w:marBottom w:val="0"/>
      <w:divBdr>
        <w:top w:val="none" w:sz="0" w:space="0" w:color="auto"/>
        <w:left w:val="none" w:sz="0" w:space="0" w:color="auto"/>
        <w:bottom w:val="none" w:sz="0" w:space="0" w:color="auto"/>
        <w:right w:val="none" w:sz="0" w:space="0" w:color="auto"/>
      </w:divBdr>
      <w:divsChild>
        <w:div w:id="1469780247">
          <w:marLeft w:val="0"/>
          <w:marRight w:val="0"/>
          <w:marTop w:val="0"/>
          <w:marBottom w:val="0"/>
          <w:divBdr>
            <w:top w:val="none" w:sz="0" w:space="0" w:color="auto"/>
            <w:left w:val="none" w:sz="0" w:space="0" w:color="auto"/>
            <w:bottom w:val="none" w:sz="0" w:space="0" w:color="auto"/>
            <w:right w:val="none" w:sz="0" w:space="0" w:color="auto"/>
          </w:divBdr>
          <w:divsChild>
            <w:div w:id="1163202363">
              <w:marLeft w:val="0"/>
              <w:marRight w:val="0"/>
              <w:marTop w:val="0"/>
              <w:marBottom w:val="0"/>
              <w:divBdr>
                <w:top w:val="none" w:sz="0" w:space="0" w:color="auto"/>
                <w:left w:val="none" w:sz="0" w:space="0" w:color="auto"/>
                <w:bottom w:val="none" w:sz="0" w:space="0" w:color="auto"/>
                <w:right w:val="none" w:sz="0" w:space="0" w:color="auto"/>
              </w:divBdr>
              <w:divsChild>
                <w:div w:id="99236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423593">
      <w:bodyDiv w:val="1"/>
      <w:marLeft w:val="0"/>
      <w:marRight w:val="0"/>
      <w:marTop w:val="0"/>
      <w:marBottom w:val="0"/>
      <w:divBdr>
        <w:top w:val="none" w:sz="0" w:space="0" w:color="auto"/>
        <w:left w:val="none" w:sz="0" w:space="0" w:color="auto"/>
        <w:bottom w:val="none" w:sz="0" w:space="0" w:color="auto"/>
        <w:right w:val="none" w:sz="0" w:space="0" w:color="auto"/>
      </w:divBdr>
      <w:divsChild>
        <w:div w:id="157766663">
          <w:marLeft w:val="0"/>
          <w:marRight w:val="0"/>
          <w:marTop w:val="0"/>
          <w:marBottom w:val="0"/>
          <w:divBdr>
            <w:top w:val="none" w:sz="0" w:space="0" w:color="auto"/>
            <w:left w:val="none" w:sz="0" w:space="0" w:color="auto"/>
            <w:bottom w:val="none" w:sz="0" w:space="0" w:color="auto"/>
            <w:right w:val="none" w:sz="0" w:space="0" w:color="auto"/>
          </w:divBdr>
          <w:divsChild>
            <w:div w:id="868840259">
              <w:marLeft w:val="0"/>
              <w:marRight w:val="0"/>
              <w:marTop w:val="0"/>
              <w:marBottom w:val="0"/>
              <w:divBdr>
                <w:top w:val="none" w:sz="0" w:space="0" w:color="auto"/>
                <w:left w:val="none" w:sz="0" w:space="0" w:color="auto"/>
                <w:bottom w:val="none" w:sz="0" w:space="0" w:color="auto"/>
                <w:right w:val="none" w:sz="0" w:space="0" w:color="auto"/>
              </w:divBdr>
              <w:divsChild>
                <w:div w:id="181548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885487">
      <w:bodyDiv w:val="1"/>
      <w:marLeft w:val="0"/>
      <w:marRight w:val="0"/>
      <w:marTop w:val="0"/>
      <w:marBottom w:val="0"/>
      <w:divBdr>
        <w:top w:val="none" w:sz="0" w:space="0" w:color="auto"/>
        <w:left w:val="none" w:sz="0" w:space="0" w:color="auto"/>
        <w:bottom w:val="none" w:sz="0" w:space="0" w:color="auto"/>
        <w:right w:val="none" w:sz="0" w:space="0" w:color="auto"/>
      </w:divBdr>
      <w:divsChild>
        <w:div w:id="1136604655">
          <w:marLeft w:val="0"/>
          <w:marRight w:val="0"/>
          <w:marTop w:val="0"/>
          <w:marBottom w:val="0"/>
          <w:divBdr>
            <w:top w:val="none" w:sz="0" w:space="0" w:color="auto"/>
            <w:left w:val="none" w:sz="0" w:space="0" w:color="auto"/>
            <w:bottom w:val="none" w:sz="0" w:space="0" w:color="auto"/>
            <w:right w:val="none" w:sz="0" w:space="0" w:color="auto"/>
          </w:divBdr>
          <w:divsChild>
            <w:div w:id="1759863179">
              <w:marLeft w:val="0"/>
              <w:marRight w:val="0"/>
              <w:marTop w:val="0"/>
              <w:marBottom w:val="0"/>
              <w:divBdr>
                <w:top w:val="none" w:sz="0" w:space="0" w:color="auto"/>
                <w:left w:val="none" w:sz="0" w:space="0" w:color="auto"/>
                <w:bottom w:val="none" w:sz="0" w:space="0" w:color="auto"/>
                <w:right w:val="none" w:sz="0" w:space="0" w:color="auto"/>
              </w:divBdr>
              <w:divsChild>
                <w:div w:id="205661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96284">
      <w:bodyDiv w:val="1"/>
      <w:marLeft w:val="0"/>
      <w:marRight w:val="0"/>
      <w:marTop w:val="0"/>
      <w:marBottom w:val="0"/>
      <w:divBdr>
        <w:top w:val="none" w:sz="0" w:space="0" w:color="auto"/>
        <w:left w:val="none" w:sz="0" w:space="0" w:color="auto"/>
        <w:bottom w:val="none" w:sz="0" w:space="0" w:color="auto"/>
        <w:right w:val="none" w:sz="0" w:space="0" w:color="auto"/>
      </w:divBdr>
      <w:divsChild>
        <w:div w:id="263149425">
          <w:marLeft w:val="0"/>
          <w:marRight w:val="0"/>
          <w:marTop w:val="0"/>
          <w:marBottom w:val="0"/>
          <w:divBdr>
            <w:top w:val="none" w:sz="0" w:space="0" w:color="auto"/>
            <w:left w:val="none" w:sz="0" w:space="0" w:color="auto"/>
            <w:bottom w:val="none" w:sz="0" w:space="0" w:color="auto"/>
            <w:right w:val="none" w:sz="0" w:space="0" w:color="auto"/>
          </w:divBdr>
          <w:divsChild>
            <w:div w:id="168906961">
              <w:marLeft w:val="0"/>
              <w:marRight w:val="0"/>
              <w:marTop w:val="0"/>
              <w:marBottom w:val="0"/>
              <w:divBdr>
                <w:top w:val="none" w:sz="0" w:space="0" w:color="auto"/>
                <w:left w:val="none" w:sz="0" w:space="0" w:color="auto"/>
                <w:bottom w:val="none" w:sz="0" w:space="0" w:color="auto"/>
                <w:right w:val="none" w:sz="0" w:space="0" w:color="auto"/>
              </w:divBdr>
              <w:divsChild>
                <w:div w:id="118116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945139">
      <w:bodyDiv w:val="1"/>
      <w:marLeft w:val="0"/>
      <w:marRight w:val="0"/>
      <w:marTop w:val="0"/>
      <w:marBottom w:val="0"/>
      <w:divBdr>
        <w:top w:val="none" w:sz="0" w:space="0" w:color="auto"/>
        <w:left w:val="none" w:sz="0" w:space="0" w:color="auto"/>
        <w:bottom w:val="none" w:sz="0" w:space="0" w:color="auto"/>
        <w:right w:val="none" w:sz="0" w:space="0" w:color="auto"/>
      </w:divBdr>
      <w:divsChild>
        <w:div w:id="2013874169">
          <w:marLeft w:val="0"/>
          <w:marRight w:val="0"/>
          <w:marTop w:val="0"/>
          <w:marBottom w:val="0"/>
          <w:divBdr>
            <w:top w:val="none" w:sz="0" w:space="0" w:color="auto"/>
            <w:left w:val="none" w:sz="0" w:space="0" w:color="auto"/>
            <w:bottom w:val="none" w:sz="0" w:space="0" w:color="auto"/>
            <w:right w:val="none" w:sz="0" w:space="0" w:color="auto"/>
          </w:divBdr>
          <w:divsChild>
            <w:div w:id="1909730140">
              <w:marLeft w:val="0"/>
              <w:marRight w:val="0"/>
              <w:marTop w:val="0"/>
              <w:marBottom w:val="0"/>
              <w:divBdr>
                <w:top w:val="none" w:sz="0" w:space="0" w:color="auto"/>
                <w:left w:val="none" w:sz="0" w:space="0" w:color="auto"/>
                <w:bottom w:val="none" w:sz="0" w:space="0" w:color="auto"/>
                <w:right w:val="none" w:sz="0" w:space="0" w:color="auto"/>
              </w:divBdr>
              <w:divsChild>
                <w:div w:id="87399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930148">
      <w:bodyDiv w:val="1"/>
      <w:marLeft w:val="0"/>
      <w:marRight w:val="0"/>
      <w:marTop w:val="0"/>
      <w:marBottom w:val="0"/>
      <w:divBdr>
        <w:top w:val="none" w:sz="0" w:space="0" w:color="auto"/>
        <w:left w:val="none" w:sz="0" w:space="0" w:color="auto"/>
        <w:bottom w:val="none" w:sz="0" w:space="0" w:color="auto"/>
        <w:right w:val="none" w:sz="0" w:space="0" w:color="auto"/>
      </w:divBdr>
      <w:divsChild>
        <w:div w:id="1345667952">
          <w:marLeft w:val="0"/>
          <w:marRight w:val="0"/>
          <w:marTop w:val="0"/>
          <w:marBottom w:val="0"/>
          <w:divBdr>
            <w:top w:val="none" w:sz="0" w:space="0" w:color="auto"/>
            <w:left w:val="none" w:sz="0" w:space="0" w:color="auto"/>
            <w:bottom w:val="none" w:sz="0" w:space="0" w:color="auto"/>
            <w:right w:val="none" w:sz="0" w:space="0" w:color="auto"/>
          </w:divBdr>
          <w:divsChild>
            <w:div w:id="476727937">
              <w:marLeft w:val="0"/>
              <w:marRight w:val="0"/>
              <w:marTop w:val="0"/>
              <w:marBottom w:val="0"/>
              <w:divBdr>
                <w:top w:val="none" w:sz="0" w:space="0" w:color="auto"/>
                <w:left w:val="none" w:sz="0" w:space="0" w:color="auto"/>
                <w:bottom w:val="none" w:sz="0" w:space="0" w:color="auto"/>
                <w:right w:val="none" w:sz="0" w:space="0" w:color="auto"/>
              </w:divBdr>
              <w:divsChild>
                <w:div w:id="101344263">
                  <w:marLeft w:val="0"/>
                  <w:marRight w:val="0"/>
                  <w:marTop w:val="0"/>
                  <w:marBottom w:val="0"/>
                  <w:divBdr>
                    <w:top w:val="none" w:sz="0" w:space="0" w:color="auto"/>
                    <w:left w:val="none" w:sz="0" w:space="0" w:color="auto"/>
                    <w:bottom w:val="none" w:sz="0" w:space="0" w:color="auto"/>
                    <w:right w:val="none" w:sz="0" w:space="0" w:color="auto"/>
                  </w:divBdr>
                </w:div>
                <w:div w:id="213753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7487">
      <w:bodyDiv w:val="1"/>
      <w:marLeft w:val="0"/>
      <w:marRight w:val="0"/>
      <w:marTop w:val="0"/>
      <w:marBottom w:val="0"/>
      <w:divBdr>
        <w:top w:val="none" w:sz="0" w:space="0" w:color="auto"/>
        <w:left w:val="none" w:sz="0" w:space="0" w:color="auto"/>
        <w:bottom w:val="none" w:sz="0" w:space="0" w:color="auto"/>
        <w:right w:val="none" w:sz="0" w:space="0" w:color="auto"/>
      </w:divBdr>
      <w:divsChild>
        <w:div w:id="279382725">
          <w:marLeft w:val="0"/>
          <w:marRight w:val="0"/>
          <w:marTop w:val="0"/>
          <w:marBottom w:val="0"/>
          <w:divBdr>
            <w:top w:val="none" w:sz="0" w:space="0" w:color="auto"/>
            <w:left w:val="none" w:sz="0" w:space="0" w:color="auto"/>
            <w:bottom w:val="none" w:sz="0" w:space="0" w:color="auto"/>
            <w:right w:val="none" w:sz="0" w:space="0" w:color="auto"/>
          </w:divBdr>
          <w:divsChild>
            <w:div w:id="2042853802">
              <w:marLeft w:val="0"/>
              <w:marRight w:val="0"/>
              <w:marTop w:val="0"/>
              <w:marBottom w:val="0"/>
              <w:divBdr>
                <w:top w:val="none" w:sz="0" w:space="0" w:color="auto"/>
                <w:left w:val="none" w:sz="0" w:space="0" w:color="auto"/>
                <w:bottom w:val="none" w:sz="0" w:space="0" w:color="auto"/>
                <w:right w:val="none" w:sz="0" w:space="0" w:color="auto"/>
              </w:divBdr>
              <w:divsChild>
                <w:div w:id="204147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90197">
      <w:bodyDiv w:val="1"/>
      <w:marLeft w:val="0"/>
      <w:marRight w:val="0"/>
      <w:marTop w:val="0"/>
      <w:marBottom w:val="0"/>
      <w:divBdr>
        <w:top w:val="none" w:sz="0" w:space="0" w:color="auto"/>
        <w:left w:val="none" w:sz="0" w:space="0" w:color="auto"/>
        <w:bottom w:val="none" w:sz="0" w:space="0" w:color="auto"/>
        <w:right w:val="none" w:sz="0" w:space="0" w:color="auto"/>
      </w:divBdr>
      <w:divsChild>
        <w:div w:id="1864897302">
          <w:marLeft w:val="0"/>
          <w:marRight w:val="0"/>
          <w:marTop w:val="0"/>
          <w:marBottom w:val="0"/>
          <w:divBdr>
            <w:top w:val="none" w:sz="0" w:space="0" w:color="auto"/>
            <w:left w:val="none" w:sz="0" w:space="0" w:color="auto"/>
            <w:bottom w:val="none" w:sz="0" w:space="0" w:color="auto"/>
            <w:right w:val="none" w:sz="0" w:space="0" w:color="auto"/>
          </w:divBdr>
          <w:divsChild>
            <w:div w:id="105316371">
              <w:marLeft w:val="0"/>
              <w:marRight w:val="0"/>
              <w:marTop w:val="0"/>
              <w:marBottom w:val="0"/>
              <w:divBdr>
                <w:top w:val="none" w:sz="0" w:space="0" w:color="auto"/>
                <w:left w:val="none" w:sz="0" w:space="0" w:color="auto"/>
                <w:bottom w:val="none" w:sz="0" w:space="0" w:color="auto"/>
                <w:right w:val="none" w:sz="0" w:space="0" w:color="auto"/>
              </w:divBdr>
              <w:divsChild>
                <w:div w:id="73246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77858">
      <w:bodyDiv w:val="1"/>
      <w:marLeft w:val="0"/>
      <w:marRight w:val="0"/>
      <w:marTop w:val="0"/>
      <w:marBottom w:val="0"/>
      <w:divBdr>
        <w:top w:val="none" w:sz="0" w:space="0" w:color="auto"/>
        <w:left w:val="none" w:sz="0" w:space="0" w:color="auto"/>
        <w:bottom w:val="none" w:sz="0" w:space="0" w:color="auto"/>
        <w:right w:val="none" w:sz="0" w:space="0" w:color="auto"/>
      </w:divBdr>
      <w:divsChild>
        <w:div w:id="1985742199">
          <w:marLeft w:val="0"/>
          <w:marRight w:val="0"/>
          <w:marTop w:val="0"/>
          <w:marBottom w:val="0"/>
          <w:divBdr>
            <w:top w:val="none" w:sz="0" w:space="0" w:color="auto"/>
            <w:left w:val="none" w:sz="0" w:space="0" w:color="auto"/>
            <w:bottom w:val="none" w:sz="0" w:space="0" w:color="auto"/>
            <w:right w:val="none" w:sz="0" w:space="0" w:color="auto"/>
          </w:divBdr>
          <w:divsChild>
            <w:div w:id="1647314991">
              <w:marLeft w:val="0"/>
              <w:marRight w:val="0"/>
              <w:marTop w:val="0"/>
              <w:marBottom w:val="0"/>
              <w:divBdr>
                <w:top w:val="none" w:sz="0" w:space="0" w:color="auto"/>
                <w:left w:val="none" w:sz="0" w:space="0" w:color="auto"/>
                <w:bottom w:val="none" w:sz="0" w:space="0" w:color="auto"/>
                <w:right w:val="none" w:sz="0" w:space="0" w:color="auto"/>
              </w:divBdr>
              <w:divsChild>
                <w:div w:id="127251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16618">
      <w:bodyDiv w:val="1"/>
      <w:marLeft w:val="0"/>
      <w:marRight w:val="0"/>
      <w:marTop w:val="0"/>
      <w:marBottom w:val="0"/>
      <w:divBdr>
        <w:top w:val="none" w:sz="0" w:space="0" w:color="auto"/>
        <w:left w:val="none" w:sz="0" w:space="0" w:color="auto"/>
        <w:bottom w:val="none" w:sz="0" w:space="0" w:color="auto"/>
        <w:right w:val="none" w:sz="0" w:space="0" w:color="auto"/>
      </w:divBdr>
      <w:divsChild>
        <w:div w:id="950481014">
          <w:marLeft w:val="0"/>
          <w:marRight w:val="0"/>
          <w:marTop w:val="0"/>
          <w:marBottom w:val="0"/>
          <w:divBdr>
            <w:top w:val="none" w:sz="0" w:space="0" w:color="auto"/>
            <w:left w:val="none" w:sz="0" w:space="0" w:color="auto"/>
            <w:bottom w:val="none" w:sz="0" w:space="0" w:color="auto"/>
            <w:right w:val="none" w:sz="0" w:space="0" w:color="auto"/>
          </w:divBdr>
          <w:divsChild>
            <w:div w:id="544224181">
              <w:marLeft w:val="0"/>
              <w:marRight w:val="0"/>
              <w:marTop w:val="0"/>
              <w:marBottom w:val="0"/>
              <w:divBdr>
                <w:top w:val="none" w:sz="0" w:space="0" w:color="auto"/>
                <w:left w:val="none" w:sz="0" w:space="0" w:color="auto"/>
                <w:bottom w:val="none" w:sz="0" w:space="0" w:color="auto"/>
                <w:right w:val="none" w:sz="0" w:space="0" w:color="auto"/>
              </w:divBdr>
              <w:divsChild>
                <w:div w:id="3759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219611">
      <w:bodyDiv w:val="1"/>
      <w:marLeft w:val="0"/>
      <w:marRight w:val="0"/>
      <w:marTop w:val="0"/>
      <w:marBottom w:val="0"/>
      <w:divBdr>
        <w:top w:val="none" w:sz="0" w:space="0" w:color="auto"/>
        <w:left w:val="none" w:sz="0" w:space="0" w:color="auto"/>
        <w:bottom w:val="none" w:sz="0" w:space="0" w:color="auto"/>
        <w:right w:val="none" w:sz="0" w:space="0" w:color="auto"/>
      </w:divBdr>
      <w:divsChild>
        <w:div w:id="711467325">
          <w:marLeft w:val="0"/>
          <w:marRight w:val="0"/>
          <w:marTop w:val="0"/>
          <w:marBottom w:val="0"/>
          <w:divBdr>
            <w:top w:val="none" w:sz="0" w:space="0" w:color="auto"/>
            <w:left w:val="none" w:sz="0" w:space="0" w:color="auto"/>
            <w:bottom w:val="none" w:sz="0" w:space="0" w:color="auto"/>
            <w:right w:val="none" w:sz="0" w:space="0" w:color="auto"/>
          </w:divBdr>
          <w:divsChild>
            <w:div w:id="2086803131">
              <w:marLeft w:val="0"/>
              <w:marRight w:val="0"/>
              <w:marTop w:val="0"/>
              <w:marBottom w:val="0"/>
              <w:divBdr>
                <w:top w:val="none" w:sz="0" w:space="0" w:color="auto"/>
                <w:left w:val="none" w:sz="0" w:space="0" w:color="auto"/>
                <w:bottom w:val="none" w:sz="0" w:space="0" w:color="auto"/>
                <w:right w:val="none" w:sz="0" w:space="0" w:color="auto"/>
              </w:divBdr>
              <w:divsChild>
                <w:div w:id="1346830486">
                  <w:marLeft w:val="0"/>
                  <w:marRight w:val="0"/>
                  <w:marTop w:val="0"/>
                  <w:marBottom w:val="0"/>
                  <w:divBdr>
                    <w:top w:val="none" w:sz="0" w:space="0" w:color="auto"/>
                    <w:left w:val="none" w:sz="0" w:space="0" w:color="auto"/>
                    <w:bottom w:val="none" w:sz="0" w:space="0" w:color="auto"/>
                    <w:right w:val="none" w:sz="0" w:space="0" w:color="auto"/>
                  </w:divBdr>
                </w:div>
              </w:divsChild>
            </w:div>
            <w:div w:id="137114990">
              <w:marLeft w:val="0"/>
              <w:marRight w:val="0"/>
              <w:marTop w:val="0"/>
              <w:marBottom w:val="0"/>
              <w:divBdr>
                <w:top w:val="none" w:sz="0" w:space="0" w:color="auto"/>
                <w:left w:val="none" w:sz="0" w:space="0" w:color="auto"/>
                <w:bottom w:val="none" w:sz="0" w:space="0" w:color="auto"/>
                <w:right w:val="none" w:sz="0" w:space="0" w:color="auto"/>
              </w:divBdr>
              <w:divsChild>
                <w:div w:id="31268759">
                  <w:marLeft w:val="0"/>
                  <w:marRight w:val="0"/>
                  <w:marTop w:val="0"/>
                  <w:marBottom w:val="0"/>
                  <w:divBdr>
                    <w:top w:val="none" w:sz="0" w:space="0" w:color="auto"/>
                    <w:left w:val="none" w:sz="0" w:space="0" w:color="auto"/>
                    <w:bottom w:val="none" w:sz="0" w:space="0" w:color="auto"/>
                    <w:right w:val="none" w:sz="0" w:space="0" w:color="auto"/>
                  </w:divBdr>
                </w:div>
              </w:divsChild>
            </w:div>
            <w:div w:id="311373751">
              <w:marLeft w:val="0"/>
              <w:marRight w:val="0"/>
              <w:marTop w:val="0"/>
              <w:marBottom w:val="0"/>
              <w:divBdr>
                <w:top w:val="none" w:sz="0" w:space="0" w:color="auto"/>
                <w:left w:val="none" w:sz="0" w:space="0" w:color="auto"/>
                <w:bottom w:val="none" w:sz="0" w:space="0" w:color="auto"/>
                <w:right w:val="none" w:sz="0" w:space="0" w:color="auto"/>
              </w:divBdr>
              <w:divsChild>
                <w:div w:id="1447190328">
                  <w:marLeft w:val="0"/>
                  <w:marRight w:val="0"/>
                  <w:marTop w:val="0"/>
                  <w:marBottom w:val="0"/>
                  <w:divBdr>
                    <w:top w:val="none" w:sz="0" w:space="0" w:color="auto"/>
                    <w:left w:val="none" w:sz="0" w:space="0" w:color="auto"/>
                    <w:bottom w:val="none" w:sz="0" w:space="0" w:color="auto"/>
                    <w:right w:val="none" w:sz="0" w:space="0" w:color="auto"/>
                  </w:divBdr>
                </w:div>
              </w:divsChild>
            </w:div>
            <w:div w:id="783578891">
              <w:marLeft w:val="0"/>
              <w:marRight w:val="0"/>
              <w:marTop w:val="0"/>
              <w:marBottom w:val="0"/>
              <w:divBdr>
                <w:top w:val="none" w:sz="0" w:space="0" w:color="auto"/>
                <w:left w:val="none" w:sz="0" w:space="0" w:color="auto"/>
                <w:bottom w:val="none" w:sz="0" w:space="0" w:color="auto"/>
                <w:right w:val="none" w:sz="0" w:space="0" w:color="auto"/>
              </w:divBdr>
              <w:divsChild>
                <w:div w:id="623580265">
                  <w:marLeft w:val="0"/>
                  <w:marRight w:val="0"/>
                  <w:marTop w:val="0"/>
                  <w:marBottom w:val="0"/>
                  <w:divBdr>
                    <w:top w:val="none" w:sz="0" w:space="0" w:color="auto"/>
                    <w:left w:val="none" w:sz="0" w:space="0" w:color="auto"/>
                    <w:bottom w:val="none" w:sz="0" w:space="0" w:color="auto"/>
                    <w:right w:val="none" w:sz="0" w:space="0" w:color="auto"/>
                  </w:divBdr>
                </w:div>
                <w:div w:id="185751769">
                  <w:marLeft w:val="0"/>
                  <w:marRight w:val="0"/>
                  <w:marTop w:val="0"/>
                  <w:marBottom w:val="0"/>
                  <w:divBdr>
                    <w:top w:val="none" w:sz="0" w:space="0" w:color="auto"/>
                    <w:left w:val="none" w:sz="0" w:space="0" w:color="auto"/>
                    <w:bottom w:val="none" w:sz="0" w:space="0" w:color="auto"/>
                    <w:right w:val="none" w:sz="0" w:space="0" w:color="auto"/>
                  </w:divBdr>
                </w:div>
              </w:divsChild>
            </w:div>
            <w:div w:id="1372925207">
              <w:marLeft w:val="0"/>
              <w:marRight w:val="0"/>
              <w:marTop w:val="0"/>
              <w:marBottom w:val="0"/>
              <w:divBdr>
                <w:top w:val="none" w:sz="0" w:space="0" w:color="auto"/>
                <w:left w:val="none" w:sz="0" w:space="0" w:color="auto"/>
                <w:bottom w:val="none" w:sz="0" w:space="0" w:color="auto"/>
                <w:right w:val="none" w:sz="0" w:space="0" w:color="auto"/>
              </w:divBdr>
              <w:divsChild>
                <w:div w:id="394815788">
                  <w:marLeft w:val="0"/>
                  <w:marRight w:val="0"/>
                  <w:marTop w:val="0"/>
                  <w:marBottom w:val="0"/>
                  <w:divBdr>
                    <w:top w:val="none" w:sz="0" w:space="0" w:color="auto"/>
                    <w:left w:val="none" w:sz="0" w:space="0" w:color="auto"/>
                    <w:bottom w:val="none" w:sz="0" w:space="0" w:color="auto"/>
                    <w:right w:val="none" w:sz="0" w:space="0" w:color="auto"/>
                  </w:divBdr>
                </w:div>
              </w:divsChild>
            </w:div>
            <w:div w:id="1143158074">
              <w:marLeft w:val="0"/>
              <w:marRight w:val="0"/>
              <w:marTop w:val="0"/>
              <w:marBottom w:val="0"/>
              <w:divBdr>
                <w:top w:val="none" w:sz="0" w:space="0" w:color="auto"/>
                <w:left w:val="none" w:sz="0" w:space="0" w:color="auto"/>
                <w:bottom w:val="none" w:sz="0" w:space="0" w:color="auto"/>
                <w:right w:val="none" w:sz="0" w:space="0" w:color="auto"/>
              </w:divBdr>
              <w:divsChild>
                <w:div w:id="1411922690">
                  <w:marLeft w:val="0"/>
                  <w:marRight w:val="0"/>
                  <w:marTop w:val="0"/>
                  <w:marBottom w:val="0"/>
                  <w:divBdr>
                    <w:top w:val="none" w:sz="0" w:space="0" w:color="auto"/>
                    <w:left w:val="none" w:sz="0" w:space="0" w:color="auto"/>
                    <w:bottom w:val="none" w:sz="0" w:space="0" w:color="auto"/>
                    <w:right w:val="none" w:sz="0" w:space="0" w:color="auto"/>
                  </w:divBdr>
                </w:div>
              </w:divsChild>
            </w:div>
            <w:div w:id="216209729">
              <w:marLeft w:val="0"/>
              <w:marRight w:val="0"/>
              <w:marTop w:val="0"/>
              <w:marBottom w:val="0"/>
              <w:divBdr>
                <w:top w:val="none" w:sz="0" w:space="0" w:color="auto"/>
                <w:left w:val="none" w:sz="0" w:space="0" w:color="auto"/>
                <w:bottom w:val="none" w:sz="0" w:space="0" w:color="auto"/>
                <w:right w:val="none" w:sz="0" w:space="0" w:color="auto"/>
              </w:divBdr>
              <w:divsChild>
                <w:div w:id="485324582">
                  <w:marLeft w:val="0"/>
                  <w:marRight w:val="0"/>
                  <w:marTop w:val="0"/>
                  <w:marBottom w:val="0"/>
                  <w:divBdr>
                    <w:top w:val="none" w:sz="0" w:space="0" w:color="auto"/>
                    <w:left w:val="none" w:sz="0" w:space="0" w:color="auto"/>
                    <w:bottom w:val="none" w:sz="0" w:space="0" w:color="auto"/>
                    <w:right w:val="none" w:sz="0" w:space="0" w:color="auto"/>
                  </w:divBdr>
                </w:div>
              </w:divsChild>
            </w:div>
            <w:div w:id="1734159851">
              <w:marLeft w:val="0"/>
              <w:marRight w:val="0"/>
              <w:marTop w:val="0"/>
              <w:marBottom w:val="0"/>
              <w:divBdr>
                <w:top w:val="none" w:sz="0" w:space="0" w:color="auto"/>
                <w:left w:val="none" w:sz="0" w:space="0" w:color="auto"/>
                <w:bottom w:val="none" w:sz="0" w:space="0" w:color="auto"/>
                <w:right w:val="none" w:sz="0" w:space="0" w:color="auto"/>
              </w:divBdr>
              <w:divsChild>
                <w:div w:id="1723019954">
                  <w:marLeft w:val="0"/>
                  <w:marRight w:val="0"/>
                  <w:marTop w:val="0"/>
                  <w:marBottom w:val="0"/>
                  <w:divBdr>
                    <w:top w:val="none" w:sz="0" w:space="0" w:color="auto"/>
                    <w:left w:val="none" w:sz="0" w:space="0" w:color="auto"/>
                    <w:bottom w:val="none" w:sz="0" w:space="0" w:color="auto"/>
                    <w:right w:val="none" w:sz="0" w:space="0" w:color="auto"/>
                  </w:divBdr>
                </w:div>
              </w:divsChild>
            </w:div>
            <w:div w:id="245696567">
              <w:marLeft w:val="0"/>
              <w:marRight w:val="0"/>
              <w:marTop w:val="0"/>
              <w:marBottom w:val="0"/>
              <w:divBdr>
                <w:top w:val="none" w:sz="0" w:space="0" w:color="auto"/>
                <w:left w:val="none" w:sz="0" w:space="0" w:color="auto"/>
                <w:bottom w:val="none" w:sz="0" w:space="0" w:color="auto"/>
                <w:right w:val="none" w:sz="0" w:space="0" w:color="auto"/>
              </w:divBdr>
              <w:divsChild>
                <w:div w:id="39867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309971">
      <w:bodyDiv w:val="1"/>
      <w:marLeft w:val="0"/>
      <w:marRight w:val="0"/>
      <w:marTop w:val="0"/>
      <w:marBottom w:val="0"/>
      <w:divBdr>
        <w:top w:val="none" w:sz="0" w:space="0" w:color="auto"/>
        <w:left w:val="none" w:sz="0" w:space="0" w:color="auto"/>
        <w:bottom w:val="none" w:sz="0" w:space="0" w:color="auto"/>
        <w:right w:val="none" w:sz="0" w:space="0" w:color="auto"/>
      </w:divBdr>
      <w:divsChild>
        <w:div w:id="193421120">
          <w:marLeft w:val="0"/>
          <w:marRight w:val="0"/>
          <w:marTop w:val="0"/>
          <w:marBottom w:val="0"/>
          <w:divBdr>
            <w:top w:val="none" w:sz="0" w:space="0" w:color="auto"/>
            <w:left w:val="none" w:sz="0" w:space="0" w:color="auto"/>
            <w:bottom w:val="none" w:sz="0" w:space="0" w:color="auto"/>
            <w:right w:val="none" w:sz="0" w:space="0" w:color="auto"/>
          </w:divBdr>
          <w:divsChild>
            <w:div w:id="1932814367">
              <w:marLeft w:val="0"/>
              <w:marRight w:val="0"/>
              <w:marTop w:val="0"/>
              <w:marBottom w:val="0"/>
              <w:divBdr>
                <w:top w:val="none" w:sz="0" w:space="0" w:color="auto"/>
                <w:left w:val="none" w:sz="0" w:space="0" w:color="auto"/>
                <w:bottom w:val="none" w:sz="0" w:space="0" w:color="auto"/>
                <w:right w:val="none" w:sz="0" w:space="0" w:color="auto"/>
              </w:divBdr>
              <w:divsChild>
                <w:div w:id="197768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084481">
      <w:bodyDiv w:val="1"/>
      <w:marLeft w:val="0"/>
      <w:marRight w:val="0"/>
      <w:marTop w:val="0"/>
      <w:marBottom w:val="0"/>
      <w:divBdr>
        <w:top w:val="none" w:sz="0" w:space="0" w:color="auto"/>
        <w:left w:val="none" w:sz="0" w:space="0" w:color="auto"/>
        <w:bottom w:val="none" w:sz="0" w:space="0" w:color="auto"/>
        <w:right w:val="none" w:sz="0" w:space="0" w:color="auto"/>
      </w:divBdr>
      <w:divsChild>
        <w:div w:id="948580951">
          <w:marLeft w:val="0"/>
          <w:marRight w:val="0"/>
          <w:marTop w:val="0"/>
          <w:marBottom w:val="0"/>
          <w:divBdr>
            <w:top w:val="none" w:sz="0" w:space="0" w:color="auto"/>
            <w:left w:val="none" w:sz="0" w:space="0" w:color="auto"/>
            <w:bottom w:val="none" w:sz="0" w:space="0" w:color="auto"/>
            <w:right w:val="none" w:sz="0" w:space="0" w:color="auto"/>
          </w:divBdr>
          <w:divsChild>
            <w:div w:id="294457597">
              <w:marLeft w:val="0"/>
              <w:marRight w:val="0"/>
              <w:marTop w:val="0"/>
              <w:marBottom w:val="0"/>
              <w:divBdr>
                <w:top w:val="none" w:sz="0" w:space="0" w:color="auto"/>
                <w:left w:val="none" w:sz="0" w:space="0" w:color="auto"/>
                <w:bottom w:val="none" w:sz="0" w:space="0" w:color="auto"/>
                <w:right w:val="none" w:sz="0" w:space="0" w:color="auto"/>
              </w:divBdr>
              <w:divsChild>
                <w:div w:id="55281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142682">
      <w:bodyDiv w:val="1"/>
      <w:marLeft w:val="0"/>
      <w:marRight w:val="0"/>
      <w:marTop w:val="0"/>
      <w:marBottom w:val="0"/>
      <w:divBdr>
        <w:top w:val="none" w:sz="0" w:space="0" w:color="auto"/>
        <w:left w:val="none" w:sz="0" w:space="0" w:color="auto"/>
        <w:bottom w:val="none" w:sz="0" w:space="0" w:color="auto"/>
        <w:right w:val="none" w:sz="0" w:space="0" w:color="auto"/>
      </w:divBdr>
      <w:divsChild>
        <w:div w:id="525557678">
          <w:marLeft w:val="0"/>
          <w:marRight w:val="0"/>
          <w:marTop w:val="0"/>
          <w:marBottom w:val="0"/>
          <w:divBdr>
            <w:top w:val="none" w:sz="0" w:space="0" w:color="auto"/>
            <w:left w:val="none" w:sz="0" w:space="0" w:color="auto"/>
            <w:bottom w:val="none" w:sz="0" w:space="0" w:color="auto"/>
            <w:right w:val="none" w:sz="0" w:space="0" w:color="auto"/>
          </w:divBdr>
          <w:divsChild>
            <w:div w:id="1410081932">
              <w:marLeft w:val="0"/>
              <w:marRight w:val="0"/>
              <w:marTop w:val="0"/>
              <w:marBottom w:val="0"/>
              <w:divBdr>
                <w:top w:val="none" w:sz="0" w:space="0" w:color="auto"/>
                <w:left w:val="none" w:sz="0" w:space="0" w:color="auto"/>
                <w:bottom w:val="none" w:sz="0" w:space="0" w:color="auto"/>
                <w:right w:val="none" w:sz="0" w:space="0" w:color="auto"/>
              </w:divBdr>
              <w:divsChild>
                <w:div w:id="112403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111673">
      <w:bodyDiv w:val="1"/>
      <w:marLeft w:val="0"/>
      <w:marRight w:val="0"/>
      <w:marTop w:val="0"/>
      <w:marBottom w:val="0"/>
      <w:divBdr>
        <w:top w:val="none" w:sz="0" w:space="0" w:color="auto"/>
        <w:left w:val="none" w:sz="0" w:space="0" w:color="auto"/>
        <w:bottom w:val="none" w:sz="0" w:space="0" w:color="auto"/>
        <w:right w:val="none" w:sz="0" w:space="0" w:color="auto"/>
      </w:divBdr>
      <w:divsChild>
        <w:div w:id="1212302195">
          <w:marLeft w:val="0"/>
          <w:marRight w:val="0"/>
          <w:marTop w:val="0"/>
          <w:marBottom w:val="0"/>
          <w:divBdr>
            <w:top w:val="none" w:sz="0" w:space="0" w:color="auto"/>
            <w:left w:val="none" w:sz="0" w:space="0" w:color="auto"/>
            <w:bottom w:val="none" w:sz="0" w:space="0" w:color="auto"/>
            <w:right w:val="none" w:sz="0" w:space="0" w:color="auto"/>
          </w:divBdr>
          <w:divsChild>
            <w:div w:id="1944602932">
              <w:marLeft w:val="0"/>
              <w:marRight w:val="0"/>
              <w:marTop w:val="0"/>
              <w:marBottom w:val="0"/>
              <w:divBdr>
                <w:top w:val="none" w:sz="0" w:space="0" w:color="auto"/>
                <w:left w:val="none" w:sz="0" w:space="0" w:color="auto"/>
                <w:bottom w:val="none" w:sz="0" w:space="0" w:color="auto"/>
                <w:right w:val="none" w:sz="0" w:space="0" w:color="auto"/>
              </w:divBdr>
              <w:divsChild>
                <w:div w:id="2117940170">
                  <w:marLeft w:val="0"/>
                  <w:marRight w:val="0"/>
                  <w:marTop w:val="0"/>
                  <w:marBottom w:val="0"/>
                  <w:divBdr>
                    <w:top w:val="none" w:sz="0" w:space="0" w:color="auto"/>
                    <w:left w:val="none" w:sz="0" w:space="0" w:color="auto"/>
                    <w:bottom w:val="none" w:sz="0" w:space="0" w:color="auto"/>
                    <w:right w:val="none" w:sz="0" w:space="0" w:color="auto"/>
                  </w:divBdr>
                </w:div>
              </w:divsChild>
            </w:div>
            <w:div w:id="646281470">
              <w:marLeft w:val="0"/>
              <w:marRight w:val="0"/>
              <w:marTop w:val="0"/>
              <w:marBottom w:val="0"/>
              <w:divBdr>
                <w:top w:val="none" w:sz="0" w:space="0" w:color="auto"/>
                <w:left w:val="none" w:sz="0" w:space="0" w:color="auto"/>
                <w:bottom w:val="none" w:sz="0" w:space="0" w:color="auto"/>
                <w:right w:val="none" w:sz="0" w:space="0" w:color="auto"/>
              </w:divBdr>
              <w:divsChild>
                <w:div w:id="236286651">
                  <w:marLeft w:val="0"/>
                  <w:marRight w:val="0"/>
                  <w:marTop w:val="0"/>
                  <w:marBottom w:val="0"/>
                  <w:divBdr>
                    <w:top w:val="none" w:sz="0" w:space="0" w:color="auto"/>
                    <w:left w:val="none" w:sz="0" w:space="0" w:color="auto"/>
                    <w:bottom w:val="none" w:sz="0" w:space="0" w:color="auto"/>
                    <w:right w:val="none" w:sz="0" w:space="0" w:color="auto"/>
                  </w:divBdr>
                </w:div>
              </w:divsChild>
            </w:div>
            <w:div w:id="1158689150">
              <w:marLeft w:val="0"/>
              <w:marRight w:val="0"/>
              <w:marTop w:val="0"/>
              <w:marBottom w:val="0"/>
              <w:divBdr>
                <w:top w:val="none" w:sz="0" w:space="0" w:color="auto"/>
                <w:left w:val="none" w:sz="0" w:space="0" w:color="auto"/>
                <w:bottom w:val="none" w:sz="0" w:space="0" w:color="auto"/>
                <w:right w:val="none" w:sz="0" w:space="0" w:color="auto"/>
              </w:divBdr>
              <w:divsChild>
                <w:div w:id="1489437508">
                  <w:marLeft w:val="0"/>
                  <w:marRight w:val="0"/>
                  <w:marTop w:val="0"/>
                  <w:marBottom w:val="0"/>
                  <w:divBdr>
                    <w:top w:val="none" w:sz="0" w:space="0" w:color="auto"/>
                    <w:left w:val="none" w:sz="0" w:space="0" w:color="auto"/>
                    <w:bottom w:val="none" w:sz="0" w:space="0" w:color="auto"/>
                    <w:right w:val="none" w:sz="0" w:space="0" w:color="auto"/>
                  </w:divBdr>
                </w:div>
              </w:divsChild>
            </w:div>
            <w:div w:id="412164860">
              <w:marLeft w:val="0"/>
              <w:marRight w:val="0"/>
              <w:marTop w:val="0"/>
              <w:marBottom w:val="0"/>
              <w:divBdr>
                <w:top w:val="none" w:sz="0" w:space="0" w:color="auto"/>
                <w:left w:val="none" w:sz="0" w:space="0" w:color="auto"/>
                <w:bottom w:val="none" w:sz="0" w:space="0" w:color="auto"/>
                <w:right w:val="none" w:sz="0" w:space="0" w:color="auto"/>
              </w:divBdr>
              <w:divsChild>
                <w:div w:id="713236096">
                  <w:marLeft w:val="0"/>
                  <w:marRight w:val="0"/>
                  <w:marTop w:val="0"/>
                  <w:marBottom w:val="0"/>
                  <w:divBdr>
                    <w:top w:val="none" w:sz="0" w:space="0" w:color="auto"/>
                    <w:left w:val="none" w:sz="0" w:space="0" w:color="auto"/>
                    <w:bottom w:val="none" w:sz="0" w:space="0" w:color="auto"/>
                    <w:right w:val="none" w:sz="0" w:space="0" w:color="auto"/>
                  </w:divBdr>
                </w:div>
              </w:divsChild>
            </w:div>
            <w:div w:id="1093669548">
              <w:marLeft w:val="0"/>
              <w:marRight w:val="0"/>
              <w:marTop w:val="0"/>
              <w:marBottom w:val="0"/>
              <w:divBdr>
                <w:top w:val="none" w:sz="0" w:space="0" w:color="auto"/>
                <w:left w:val="none" w:sz="0" w:space="0" w:color="auto"/>
                <w:bottom w:val="none" w:sz="0" w:space="0" w:color="auto"/>
                <w:right w:val="none" w:sz="0" w:space="0" w:color="auto"/>
              </w:divBdr>
              <w:divsChild>
                <w:div w:id="732586486">
                  <w:marLeft w:val="0"/>
                  <w:marRight w:val="0"/>
                  <w:marTop w:val="0"/>
                  <w:marBottom w:val="0"/>
                  <w:divBdr>
                    <w:top w:val="none" w:sz="0" w:space="0" w:color="auto"/>
                    <w:left w:val="none" w:sz="0" w:space="0" w:color="auto"/>
                    <w:bottom w:val="none" w:sz="0" w:space="0" w:color="auto"/>
                    <w:right w:val="none" w:sz="0" w:space="0" w:color="auto"/>
                  </w:divBdr>
                </w:div>
              </w:divsChild>
            </w:div>
            <w:div w:id="2014139811">
              <w:marLeft w:val="0"/>
              <w:marRight w:val="0"/>
              <w:marTop w:val="0"/>
              <w:marBottom w:val="0"/>
              <w:divBdr>
                <w:top w:val="none" w:sz="0" w:space="0" w:color="auto"/>
                <w:left w:val="none" w:sz="0" w:space="0" w:color="auto"/>
                <w:bottom w:val="none" w:sz="0" w:space="0" w:color="auto"/>
                <w:right w:val="none" w:sz="0" w:space="0" w:color="auto"/>
              </w:divBdr>
              <w:divsChild>
                <w:div w:id="1424062172">
                  <w:marLeft w:val="0"/>
                  <w:marRight w:val="0"/>
                  <w:marTop w:val="0"/>
                  <w:marBottom w:val="0"/>
                  <w:divBdr>
                    <w:top w:val="none" w:sz="0" w:space="0" w:color="auto"/>
                    <w:left w:val="none" w:sz="0" w:space="0" w:color="auto"/>
                    <w:bottom w:val="none" w:sz="0" w:space="0" w:color="auto"/>
                    <w:right w:val="none" w:sz="0" w:space="0" w:color="auto"/>
                  </w:divBdr>
                </w:div>
              </w:divsChild>
            </w:div>
            <w:div w:id="1982537243">
              <w:marLeft w:val="0"/>
              <w:marRight w:val="0"/>
              <w:marTop w:val="0"/>
              <w:marBottom w:val="0"/>
              <w:divBdr>
                <w:top w:val="none" w:sz="0" w:space="0" w:color="auto"/>
                <w:left w:val="none" w:sz="0" w:space="0" w:color="auto"/>
                <w:bottom w:val="none" w:sz="0" w:space="0" w:color="auto"/>
                <w:right w:val="none" w:sz="0" w:space="0" w:color="auto"/>
              </w:divBdr>
              <w:divsChild>
                <w:div w:id="2059621408">
                  <w:marLeft w:val="0"/>
                  <w:marRight w:val="0"/>
                  <w:marTop w:val="0"/>
                  <w:marBottom w:val="0"/>
                  <w:divBdr>
                    <w:top w:val="none" w:sz="0" w:space="0" w:color="auto"/>
                    <w:left w:val="none" w:sz="0" w:space="0" w:color="auto"/>
                    <w:bottom w:val="none" w:sz="0" w:space="0" w:color="auto"/>
                    <w:right w:val="none" w:sz="0" w:space="0" w:color="auto"/>
                  </w:divBdr>
                </w:div>
              </w:divsChild>
            </w:div>
            <w:div w:id="1553879876">
              <w:marLeft w:val="0"/>
              <w:marRight w:val="0"/>
              <w:marTop w:val="0"/>
              <w:marBottom w:val="0"/>
              <w:divBdr>
                <w:top w:val="none" w:sz="0" w:space="0" w:color="auto"/>
                <w:left w:val="none" w:sz="0" w:space="0" w:color="auto"/>
                <w:bottom w:val="none" w:sz="0" w:space="0" w:color="auto"/>
                <w:right w:val="none" w:sz="0" w:space="0" w:color="auto"/>
              </w:divBdr>
              <w:divsChild>
                <w:div w:id="98732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081571">
      <w:bodyDiv w:val="1"/>
      <w:marLeft w:val="0"/>
      <w:marRight w:val="0"/>
      <w:marTop w:val="0"/>
      <w:marBottom w:val="0"/>
      <w:divBdr>
        <w:top w:val="none" w:sz="0" w:space="0" w:color="auto"/>
        <w:left w:val="none" w:sz="0" w:space="0" w:color="auto"/>
        <w:bottom w:val="none" w:sz="0" w:space="0" w:color="auto"/>
        <w:right w:val="none" w:sz="0" w:space="0" w:color="auto"/>
      </w:divBdr>
    </w:div>
    <w:div w:id="1186213858">
      <w:bodyDiv w:val="1"/>
      <w:marLeft w:val="0"/>
      <w:marRight w:val="0"/>
      <w:marTop w:val="0"/>
      <w:marBottom w:val="0"/>
      <w:divBdr>
        <w:top w:val="none" w:sz="0" w:space="0" w:color="auto"/>
        <w:left w:val="none" w:sz="0" w:space="0" w:color="auto"/>
        <w:bottom w:val="none" w:sz="0" w:space="0" w:color="auto"/>
        <w:right w:val="none" w:sz="0" w:space="0" w:color="auto"/>
      </w:divBdr>
    </w:div>
    <w:div w:id="1295599949">
      <w:bodyDiv w:val="1"/>
      <w:marLeft w:val="0"/>
      <w:marRight w:val="0"/>
      <w:marTop w:val="0"/>
      <w:marBottom w:val="0"/>
      <w:divBdr>
        <w:top w:val="none" w:sz="0" w:space="0" w:color="auto"/>
        <w:left w:val="none" w:sz="0" w:space="0" w:color="auto"/>
        <w:bottom w:val="none" w:sz="0" w:space="0" w:color="auto"/>
        <w:right w:val="none" w:sz="0" w:space="0" w:color="auto"/>
      </w:divBdr>
      <w:divsChild>
        <w:div w:id="1704938987">
          <w:marLeft w:val="0"/>
          <w:marRight w:val="0"/>
          <w:marTop w:val="0"/>
          <w:marBottom w:val="0"/>
          <w:divBdr>
            <w:top w:val="none" w:sz="0" w:space="0" w:color="auto"/>
            <w:left w:val="none" w:sz="0" w:space="0" w:color="auto"/>
            <w:bottom w:val="none" w:sz="0" w:space="0" w:color="auto"/>
            <w:right w:val="none" w:sz="0" w:space="0" w:color="auto"/>
          </w:divBdr>
          <w:divsChild>
            <w:div w:id="1908370646">
              <w:marLeft w:val="0"/>
              <w:marRight w:val="0"/>
              <w:marTop w:val="0"/>
              <w:marBottom w:val="0"/>
              <w:divBdr>
                <w:top w:val="none" w:sz="0" w:space="0" w:color="auto"/>
                <w:left w:val="none" w:sz="0" w:space="0" w:color="auto"/>
                <w:bottom w:val="none" w:sz="0" w:space="0" w:color="auto"/>
                <w:right w:val="none" w:sz="0" w:space="0" w:color="auto"/>
              </w:divBdr>
              <w:divsChild>
                <w:div w:id="6823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536872">
      <w:bodyDiv w:val="1"/>
      <w:marLeft w:val="0"/>
      <w:marRight w:val="0"/>
      <w:marTop w:val="0"/>
      <w:marBottom w:val="0"/>
      <w:divBdr>
        <w:top w:val="none" w:sz="0" w:space="0" w:color="auto"/>
        <w:left w:val="none" w:sz="0" w:space="0" w:color="auto"/>
        <w:bottom w:val="none" w:sz="0" w:space="0" w:color="auto"/>
        <w:right w:val="none" w:sz="0" w:space="0" w:color="auto"/>
      </w:divBdr>
      <w:divsChild>
        <w:div w:id="1480028193">
          <w:marLeft w:val="0"/>
          <w:marRight w:val="0"/>
          <w:marTop w:val="0"/>
          <w:marBottom w:val="0"/>
          <w:divBdr>
            <w:top w:val="none" w:sz="0" w:space="0" w:color="auto"/>
            <w:left w:val="none" w:sz="0" w:space="0" w:color="auto"/>
            <w:bottom w:val="none" w:sz="0" w:space="0" w:color="auto"/>
            <w:right w:val="none" w:sz="0" w:space="0" w:color="auto"/>
          </w:divBdr>
          <w:divsChild>
            <w:div w:id="227106788">
              <w:marLeft w:val="0"/>
              <w:marRight w:val="0"/>
              <w:marTop w:val="0"/>
              <w:marBottom w:val="0"/>
              <w:divBdr>
                <w:top w:val="none" w:sz="0" w:space="0" w:color="auto"/>
                <w:left w:val="none" w:sz="0" w:space="0" w:color="auto"/>
                <w:bottom w:val="none" w:sz="0" w:space="0" w:color="auto"/>
                <w:right w:val="none" w:sz="0" w:space="0" w:color="auto"/>
              </w:divBdr>
              <w:divsChild>
                <w:div w:id="131433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0793">
      <w:bodyDiv w:val="1"/>
      <w:marLeft w:val="0"/>
      <w:marRight w:val="0"/>
      <w:marTop w:val="0"/>
      <w:marBottom w:val="0"/>
      <w:divBdr>
        <w:top w:val="none" w:sz="0" w:space="0" w:color="auto"/>
        <w:left w:val="none" w:sz="0" w:space="0" w:color="auto"/>
        <w:bottom w:val="none" w:sz="0" w:space="0" w:color="auto"/>
        <w:right w:val="none" w:sz="0" w:space="0" w:color="auto"/>
      </w:divBdr>
      <w:divsChild>
        <w:div w:id="715276925">
          <w:marLeft w:val="0"/>
          <w:marRight w:val="0"/>
          <w:marTop w:val="0"/>
          <w:marBottom w:val="0"/>
          <w:divBdr>
            <w:top w:val="none" w:sz="0" w:space="0" w:color="auto"/>
            <w:left w:val="none" w:sz="0" w:space="0" w:color="auto"/>
            <w:bottom w:val="none" w:sz="0" w:space="0" w:color="auto"/>
            <w:right w:val="none" w:sz="0" w:space="0" w:color="auto"/>
          </w:divBdr>
          <w:divsChild>
            <w:div w:id="1329408075">
              <w:marLeft w:val="0"/>
              <w:marRight w:val="0"/>
              <w:marTop w:val="0"/>
              <w:marBottom w:val="0"/>
              <w:divBdr>
                <w:top w:val="none" w:sz="0" w:space="0" w:color="auto"/>
                <w:left w:val="none" w:sz="0" w:space="0" w:color="auto"/>
                <w:bottom w:val="none" w:sz="0" w:space="0" w:color="auto"/>
                <w:right w:val="none" w:sz="0" w:space="0" w:color="auto"/>
              </w:divBdr>
              <w:divsChild>
                <w:div w:id="1962763713">
                  <w:marLeft w:val="0"/>
                  <w:marRight w:val="0"/>
                  <w:marTop w:val="0"/>
                  <w:marBottom w:val="0"/>
                  <w:divBdr>
                    <w:top w:val="none" w:sz="0" w:space="0" w:color="auto"/>
                    <w:left w:val="none" w:sz="0" w:space="0" w:color="auto"/>
                    <w:bottom w:val="none" w:sz="0" w:space="0" w:color="auto"/>
                    <w:right w:val="none" w:sz="0" w:space="0" w:color="auto"/>
                  </w:divBdr>
                </w:div>
              </w:divsChild>
            </w:div>
            <w:div w:id="1253006098">
              <w:marLeft w:val="0"/>
              <w:marRight w:val="0"/>
              <w:marTop w:val="0"/>
              <w:marBottom w:val="0"/>
              <w:divBdr>
                <w:top w:val="none" w:sz="0" w:space="0" w:color="auto"/>
                <w:left w:val="none" w:sz="0" w:space="0" w:color="auto"/>
                <w:bottom w:val="none" w:sz="0" w:space="0" w:color="auto"/>
                <w:right w:val="none" w:sz="0" w:space="0" w:color="auto"/>
              </w:divBdr>
              <w:divsChild>
                <w:div w:id="319968961">
                  <w:marLeft w:val="0"/>
                  <w:marRight w:val="0"/>
                  <w:marTop w:val="0"/>
                  <w:marBottom w:val="0"/>
                  <w:divBdr>
                    <w:top w:val="none" w:sz="0" w:space="0" w:color="auto"/>
                    <w:left w:val="none" w:sz="0" w:space="0" w:color="auto"/>
                    <w:bottom w:val="none" w:sz="0" w:space="0" w:color="auto"/>
                    <w:right w:val="none" w:sz="0" w:space="0" w:color="auto"/>
                  </w:divBdr>
                </w:div>
              </w:divsChild>
            </w:div>
            <w:div w:id="682435453">
              <w:marLeft w:val="0"/>
              <w:marRight w:val="0"/>
              <w:marTop w:val="0"/>
              <w:marBottom w:val="0"/>
              <w:divBdr>
                <w:top w:val="none" w:sz="0" w:space="0" w:color="auto"/>
                <w:left w:val="none" w:sz="0" w:space="0" w:color="auto"/>
                <w:bottom w:val="none" w:sz="0" w:space="0" w:color="auto"/>
                <w:right w:val="none" w:sz="0" w:space="0" w:color="auto"/>
              </w:divBdr>
              <w:divsChild>
                <w:div w:id="1684865532">
                  <w:marLeft w:val="0"/>
                  <w:marRight w:val="0"/>
                  <w:marTop w:val="0"/>
                  <w:marBottom w:val="0"/>
                  <w:divBdr>
                    <w:top w:val="none" w:sz="0" w:space="0" w:color="auto"/>
                    <w:left w:val="none" w:sz="0" w:space="0" w:color="auto"/>
                    <w:bottom w:val="none" w:sz="0" w:space="0" w:color="auto"/>
                    <w:right w:val="none" w:sz="0" w:space="0" w:color="auto"/>
                  </w:divBdr>
                </w:div>
              </w:divsChild>
            </w:div>
            <w:div w:id="77672961">
              <w:marLeft w:val="0"/>
              <w:marRight w:val="0"/>
              <w:marTop w:val="0"/>
              <w:marBottom w:val="0"/>
              <w:divBdr>
                <w:top w:val="none" w:sz="0" w:space="0" w:color="auto"/>
                <w:left w:val="none" w:sz="0" w:space="0" w:color="auto"/>
                <w:bottom w:val="none" w:sz="0" w:space="0" w:color="auto"/>
                <w:right w:val="none" w:sz="0" w:space="0" w:color="auto"/>
              </w:divBdr>
              <w:divsChild>
                <w:div w:id="133763967">
                  <w:marLeft w:val="0"/>
                  <w:marRight w:val="0"/>
                  <w:marTop w:val="0"/>
                  <w:marBottom w:val="0"/>
                  <w:divBdr>
                    <w:top w:val="none" w:sz="0" w:space="0" w:color="auto"/>
                    <w:left w:val="none" w:sz="0" w:space="0" w:color="auto"/>
                    <w:bottom w:val="none" w:sz="0" w:space="0" w:color="auto"/>
                    <w:right w:val="none" w:sz="0" w:space="0" w:color="auto"/>
                  </w:divBdr>
                </w:div>
              </w:divsChild>
            </w:div>
            <w:div w:id="1360813590">
              <w:marLeft w:val="0"/>
              <w:marRight w:val="0"/>
              <w:marTop w:val="0"/>
              <w:marBottom w:val="0"/>
              <w:divBdr>
                <w:top w:val="none" w:sz="0" w:space="0" w:color="auto"/>
                <w:left w:val="none" w:sz="0" w:space="0" w:color="auto"/>
                <w:bottom w:val="none" w:sz="0" w:space="0" w:color="auto"/>
                <w:right w:val="none" w:sz="0" w:space="0" w:color="auto"/>
              </w:divBdr>
              <w:divsChild>
                <w:div w:id="1661033697">
                  <w:marLeft w:val="0"/>
                  <w:marRight w:val="0"/>
                  <w:marTop w:val="0"/>
                  <w:marBottom w:val="0"/>
                  <w:divBdr>
                    <w:top w:val="none" w:sz="0" w:space="0" w:color="auto"/>
                    <w:left w:val="none" w:sz="0" w:space="0" w:color="auto"/>
                    <w:bottom w:val="none" w:sz="0" w:space="0" w:color="auto"/>
                    <w:right w:val="none" w:sz="0" w:space="0" w:color="auto"/>
                  </w:divBdr>
                </w:div>
              </w:divsChild>
            </w:div>
            <w:div w:id="1328242132">
              <w:marLeft w:val="0"/>
              <w:marRight w:val="0"/>
              <w:marTop w:val="0"/>
              <w:marBottom w:val="0"/>
              <w:divBdr>
                <w:top w:val="none" w:sz="0" w:space="0" w:color="auto"/>
                <w:left w:val="none" w:sz="0" w:space="0" w:color="auto"/>
                <w:bottom w:val="none" w:sz="0" w:space="0" w:color="auto"/>
                <w:right w:val="none" w:sz="0" w:space="0" w:color="auto"/>
              </w:divBdr>
              <w:divsChild>
                <w:div w:id="1456025415">
                  <w:marLeft w:val="0"/>
                  <w:marRight w:val="0"/>
                  <w:marTop w:val="0"/>
                  <w:marBottom w:val="0"/>
                  <w:divBdr>
                    <w:top w:val="none" w:sz="0" w:space="0" w:color="auto"/>
                    <w:left w:val="none" w:sz="0" w:space="0" w:color="auto"/>
                    <w:bottom w:val="none" w:sz="0" w:space="0" w:color="auto"/>
                    <w:right w:val="none" w:sz="0" w:space="0" w:color="auto"/>
                  </w:divBdr>
                </w:div>
              </w:divsChild>
            </w:div>
            <w:div w:id="150677680">
              <w:marLeft w:val="0"/>
              <w:marRight w:val="0"/>
              <w:marTop w:val="0"/>
              <w:marBottom w:val="0"/>
              <w:divBdr>
                <w:top w:val="none" w:sz="0" w:space="0" w:color="auto"/>
                <w:left w:val="none" w:sz="0" w:space="0" w:color="auto"/>
                <w:bottom w:val="none" w:sz="0" w:space="0" w:color="auto"/>
                <w:right w:val="none" w:sz="0" w:space="0" w:color="auto"/>
              </w:divBdr>
              <w:divsChild>
                <w:div w:id="1051223150">
                  <w:marLeft w:val="0"/>
                  <w:marRight w:val="0"/>
                  <w:marTop w:val="0"/>
                  <w:marBottom w:val="0"/>
                  <w:divBdr>
                    <w:top w:val="none" w:sz="0" w:space="0" w:color="auto"/>
                    <w:left w:val="none" w:sz="0" w:space="0" w:color="auto"/>
                    <w:bottom w:val="none" w:sz="0" w:space="0" w:color="auto"/>
                    <w:right w:val="none" w:sz="0" w:space="0" w:color="auto"/>
                  </w:divBdr>
                </w:div>
              </w:divsChild>
            </w:div>
            <w:div w:id="909147063">
              <w:marLeft w:val="0"/>
              <w:marRight w:val="0"/>
              <w:marTop w:val="0"/>
              <w:marBottom w:val="0"/>
              <w:divBdr>
                <w:top w:val="none" w:sz="0" w:space="0" w:color="auto"/>
                <w:left w:val="none" w:sz="0" w:space="0" w:color="auto"/>
                <w:bottom w:val="none" w:sz="0" w:space="0" w:color="auto"/>
                <w:right w:val="none" w:sz="0" w:space="0" w:color="auto"/>
              </w:divBdr>
              <w:divsChild>
                <w:div w:id="5289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927512">
      <w:bodyDiv w:val="1"/>
      <w:marLeft w:val="0"/>
      <w:marRight w:val="0"/>
      <w:marTop w:val="0"/>
      <w:marBottom w:val="0"/>
      <w:divBdr>
        <w:top w:val="none" w:sz="0" w:space="0" w:color="auto"/>
        <w:left w:val="none" w:sz="0" w:space="0" w:color="auto"/>
        <w:bottom w:val="none" w:sz="0" w:space="0" w:color="auto"/>
        <w:right w:val="none" w:sz="0" w:space="0" w:color="auto"/>
      </w:divBdr>
      <w:divsChild>
        <w:div w:id="1913006068">
          <w:marLeft w:val="0"/>
          <w:marRight w:val="0"/>
          <w:marTop w:val="0"/>
          <w:marBottom w:val="0"/>
          <w:divBdr>
            <w:top w:val="none" w:sz="0" w:space="0" w:color="auto"/>
            <w:left w:val="none" w:sz="0" w:space="0" w:color="auto"/>
            <w:bottom w:val="none" w:sz="0" w:space="0" w:color="auto"/>
            <w:right w:val="none" w:sz="0" w:space="0" w:color="auto"/>
          </w:divBdr>
          <w:divsChild>
            <w:div w:id="497429860">
              <w:marLeft w:val="0"/>
              <w:marRight w:val="0"/>
              <w:marTop w:val="0"/>
              <w:marBottom w:val="0"/>
              <w:divBdr>
                <w:top w:val="none" w:sz="0" w:space="0" w:color="auto"/>
                <w:left w:val="none" w:sz="0" w:space="0" w:color="auto"/>
                <w:bottom w:val="none" w:sz="0" w:space="0" w:color="auto"/>
                <w:right w:val="none" w:sz="0" w:space="0" w:color="auto"/>
              </w:divBdr>
              <w:divsChild>
                <w:div w:id="214106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07185">
      <w:bodyDiv w:val="1"/>
      <w:marLeft w:val="0"/>
      <w:marRight w:val="0"/>
      <w:marTop w:val="0"/>
      <w:marBottom w:val="0"/>
      <w:divBdr>
        <w:top w:val="none" w:sz="0" w:space="0" w:color="auto"/>
        <w:left w:val="none" w:sz="0" w:space="0" w:color="auto"/>
        <w:bottom w:val="none" w:sz="0" w:space="0" w:color="auto"/>
        <w:right w:val="none" w:sz="0" w:space="0" w:color="auto"/>
      </w:divBdr>
    </w:div>
    <w:div w:id="1897819646">
      <w:bodyDiv w:val="1"/>
      <w:marLeft w:val="0"/>
      <w:marRight w:val="0"/>
      <w:marTop w:val="0"/>
      <w:marBottom w:val="0"/>
      <w:divBdr>
        <w:top w:val="none" w:sz="0" w:space="0" w:color="auto"/>
        <w:left w:val="none" w:sz="0" w:space="0" w:color="auto"/>
        <w:bottom w:val="none" w:sz="0" w:space="0" w:color="auto"/>
        <w:right w:val="none" w:sz="0" w:space="0" w:color="auto"/>
      </w:divBdr>
      <w:divsChild>
        <w:div w:id="1345126887">
          <w:marLeft w:val="0"/>
          <w:marRight w:val="0"/>
          <w:marTop w:val="0"/>
          <w:marBottom w:val="0"/>
          <w:divBdr>
            <w:top w:val="none" w:sz="0" w:space="0" w:color="auto"/>
            <w:left w:val="none" w:sz="0" w:space="0" w:color="auto"/>
            <w:bottom w:val="none" w:sz="0" w:space="0" w:color="auto"/>
            <w:right w:val="none" w:sz="0" w:space="0" w:color="auto"/>
          </w:divBdr>
          <w:divsChild>
            <w:div w:id="687832672">
              <w:marLeft w:val="0"/>
              <w:marRight w:val="0"/>
              <w:marTop w:val="0"/>
              <w:marBottom w:val="0"/>
              <w:divBdr>
                <w:top w:val="none" w:sz="0" w:space="0" w:color="auto"/>
                <w:left w:val="none" w:sz="0" w:space="0" w:color="auto"/>
                <w:bottom w:val="none" w:sz="0" w:space="0" w:color="auto"/>
                <w:right w:val="none" w:sz="0" w:space="0" w:color="auto"/>
              </w:divBdr>
              <w:divsChild>
                <w:div w:id="120443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390777">
      <w:bodyDiv w:val="1"/>
      <w:marLeft w:val="0"/>
      <w:marRight w:val="0"/>
      <w:marTop w:val="0"/>
      <w:marBottom w:val="0"/>
      <w:divBdr>
        <w:top w:val="none" w:sz="0" w:space="0" w:color="auto"/>
        <w:left w:val="none" w:sz="0" w:space="0" w:color="auto"/>
        <w:bottom w:val="none" w:sz="0" w:space="0" w:color="auto"/>
        <w:right w:val="none" w:sz="0" w:space="0" w:color="auto"/>
      </w:divBdr>
      <w:divsChild>
        <w:div w:id="2083865778">
          <w:marLeft w:val="0"/>
          <w:marRight w:val="0"/>
          <w:marTop w:val="0"/>
          <w:marBottom w:val="0"/>
          <w:divBdr>
            <w:top w:val="none" w:sz="0" w:space="0" w:color="auto"/>
            <w:left w:val="none" w:sz="0" w:space="0" w:color="auto"/>
            <w:bottom w:val="none" w:sz="0" w:space="0" w:color="auto"/>
            <w:right w:val="none" w:sz="0" w:space="0" w:color="auto"/>
          </w:divBdr>
          <w:divsChild>
            <w:div w:id="1346783027">
              <w:marLeft w:val="0"/>
              <w:marRight w:val="0"/>
              <w:marTop w:val="0"/>
              <w:marBottom w:val="0"/>
              <w:divBdr>
                <w:top w:val="none" w:sz="0" w:space="0" w:color="auto"/>
                <w:left w:val="none" w:sz="0" w:space="0" w:color="auto"/>
                <w:bottom w:val="none" w:sz="0" w:space="0" w:color="auto"/>
                <w:right w:val="none" w:sz="0" w:space="0" w:color="auto"/>
              </w:divBdr>
              <w:divsChild>
                <w:div w:id="59004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3135">
      <w:bodyDiv w:val="1"/>
      <w:marLeft w:val="0"/>
      <w:marRight w:val="0"/>
      <w:marTop w:val="0"/>
      <w:marBottom w:val="0"/>
      <w:divBdr>
        <w:top w:val="none" w:sz="0" w:space="0" w:color="auto"/>
        <w:left w:val="none" w:sz="0" w:space="0" w:color="auto"/>
        <w:bottom w:val="none" w:sz="0" w:space="0" w:color="auto"/>
        <w:right w:val="none" w:sz="0" w:space="0" w:color="auto"/>
      </w:divBdr>
      <w:divsChild>
        <w:div w:id="539322231">
          <w:marLeft w:val="0"/>
          <w:marRight w:val="0"/>
          <w:marTop w:val="0"/>
          <w:marBottom w:val="0"/>
          <w:divBdr>
            <w:top w:val="none" w:sz="0" w:space="0" w:color="auto"/>
            <w:left w:val="none" w:sz="0" w:space="0" w:color="auto"/>
            <w:bottom w:val="none" w:sz="0" w:space="0" w:color="auto"/>
            <w:right w:val="none" w:sz="0" w:space="0" w:color="auto"/>
          </w:divBdr>
          <w:divsChild>
            <w:div w:id="1109204739">
              <w:marLeft w:val="0"/>
              <w:marRight w:val="0"/>
              <w:marTop w:val="0"/>
              <w:marBottom w:val="0"/>
              <w:divBdr>
                <w:top w:val="none" w:sz="0" w:space="0" w:color="auto"/>
                <w:left w:val="none" w:sz="0" w:space="0" w:color="auto"/>
                <w:bottom w:val="none" w:sz="0" w:space="0" w:color="auto"/>
                <w:right w:val="none" w:sz="0" w:space="0" w:color="auto"/>
              </w:divBdr>
              <w:divsChild>
                <w:div w:id="712071857">
                  <w:marLeft w:val="0"/>
                  <w:marRight w:val="0"/>
                  <w:marTop w:val="0"/>
                  <w:marBottom w:val="0"/>
                  <w:divBdr>
                    <w:top w:val="none" w:sz="0" w:space="0" w:color="auto"/>
                    <w:left w:val="none" w:sz="0" w:space="0" w:color="auto"/>
                    <w:bottom w:val="none" w:sz="0" w:space="0" w:color="auto"/>
                    <w:right w:val="none" w:sz="0" w:space="0" w:color="auto"/>
                  </w:divBdr>
                  <w:divsChild>
                    <w:div w:id="924069550">
                      <w:marLeft w:val="0"/>
                      <w:marRight w:val="0"/>
                      <w:marTop w:val="0"/>
                      <w:marBottom w:val="0"/>
                      <w:divBdr>
                        <w:top w:val="none" w:sz="0" w:space="0" w:color="auto"/>
                        <w:left w:val="none" w:sz="0" w:space="0" w:color="auto"/>
                        <w:bottom w:val="none" w:sz="0" w:space="0" w:color="auto"/>
                        <w:right w:val="none" w:sz="0" w:space="0" w:color="auto"/>
                      </w:divBdr>
                    </w:div>
                    <w:div w:id="1680113290">
                      <w:marLeft w:val="0"/>
                      <w:marRight w:val="0"/>
                      <w:marTop w:val="0"/>
                      <w:marBottom w:val="0"/>
                      <w:divBdr>
                        <w:top w:val="none" w:sz="0" w:space="0" w:color="auto"/>
                        <w:left w:val="none" w:sz="0" w:space="0" w:color="auto"/>
                        <w:bottom w:val="none" w:sz="0" w:space="0" w:color="auto"/>
                        <w:right w:val="none" w:sz="0" w:space="0" w:color="auto"/>
                      </w:divBdr>
                    </w:div>
                  </w:divsChild>
                </w:div>
                <w:div w:id="162362074">
                  <w:marLeft w:val="0"/>
                  <w:marRight w:val="0"/>
                  <w:marTop w:val="0"/>
                  <w:marBottom w:val="0"/>
                  <w:divBdr>
                    <w:top w:val="none" w:sz="0" w:space="0" w:color="auto"/>
                    <w:left w:val="none" w:sz="0" w:space="0" w:color="auto"/>
                    <w:bottom w:val="none" w:sz="0" w:space="0" w:color="auto"/>
                    <w:right w:val="none" w:sz="0" w:space="0" w:color="auto"/>
                  </w:divBdr>
                  <w:divsChild>
                    <w:div w:id="153442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33797">
              <w:marLeft w:val="0"/>
              <w:marRight w:val="0"/>
              <w:marTop w:val="0"/>
              <w:marBottom w:val="0"/>
              <w:divBdr>
                <w:top w:val="none" w:sz="0" w:space="0" w:color="auto"/>
                <w:left w:val="none" w:sz="0" w:space="0" w:color="auto"/>
                <w:bottom w:val="none" w:sz="0" w:space="0" w:color="auto"/>
                <w:right w:val="none" w:sz="0" w:space="0" w:color="auto"/>
              </w:divBdr>
              <w:divsChild>
                <w:div w:id="287321400">
                  <w:marLeft w:val="0"/>
                  <w:marRight w:val="0"/>
                  <w:marTop w:val="0"/>
                  <w:marBottom w:val="0"/>
                  <w:divBdr>
                    <w:top w:val="none" w:sz="0" w:space="0" w:color="auto"/>
                    <w:left w:val="none" w:sz="0" w:space="0" w:color="auto"/>
                    <w:bottom w:val="none" w:sz="0" w:space="0" w:color="auto"/>
                    <w:right w:val="none" w:sz="0" w:space="0" w:color="auto"/>
                  </w:divBdr>
                  <w:divsChild>
                    <w:div w:id="40730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074547">
          <w:marLeft w:val="0"/>
          <w:marRight w:val="0"/>
          <w:marTop w:val="0"/>
          <w:marBottom w:val="0"/>
          <w:divBdr>
            <w:top w:val="none" w:sz="0" w:space="0" w:color="auto"/>
            <w:left w:val="none" w:sz="0" w:space="0" w:color="auto"/>
            <w:bottom w:val="none" w:sz="0" w:space="0" w:color="auto"/>
            <w:right w:val="none" w:sz="0" w:space="0" w:color="auto"/>
          </w:divBdr>
          <w:divsChild>
            <w:div w:id="206920385">
              <w:marLeft w:val="0"/>
              <w:marRight w:val="0"/>
              <w:marTop w:val="0"/>
              <w:marBottom w:val="0"/>
              <w:divBdr>
                <w:top w:val="none" w:sz="0" w:space="0" w:color="auto"/>
                <w:left w:val="none" w:sz="0" w:space="0" w:color="auto"/>
                <w:bottom w:val="none" w:sz="0" w:space="0" w:color="auto"/>
                <w:right w:val="none" w:sz="0" w:space="0" w:color="auto"/>
              </w:divBdr>
              <w:divsChild>
                <w:div w:id="631718653">
                  <w:marLeft w:val="0"/>
                  <w:marRight w:val="0"/>
                  <w:marTop w:val="0"/>
                  <w:marBottom w:val="0"/>
                  <w:divBdr>
                    <w:top w:val="none" w:sz="0" w:space="0" w:color="auto"/>
                    <w:left w:val="none" w:sz="0" w:space="0" w:color="auto"/>
                    <w:bottom w:val="none" w:sz="0" w:space="0" w:color="auto"/>
                    <w:right w:val="none" w:sz="0" w:space="0" w:color="auto"/>
                  </w:divBdr>
                </w:div>
              </w:divsChild>
            </w:div>
            <w:div w:id="952252023">
              <w:marLeft w:val="0"/>
              <w:marRight w:val="0"/>
              <w:marTop w:val="0"/>
              <w:marBottom w:val="0"/>
              <w:divBdr>
                <w:top w:val="none" w:sz="0" w:space="0" w:color="auto"/>
                <w:left w:val="none" w:sz="0" w:space="0" w:color="auto"/>
                <w:bottom w:val="none" w:sz="0" w:space="0" w:color="auto"/>
                <w:right w:val="none" w:sz="0" w:space="0" w:color="auto"/>
              </w:divBdr>
              <w:divsChild>
                <w:div w:id="139535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841326">
      <w:bodyDiv w:val="1"/>
      <w:marLeft w:val="0"/>
      <w:marRight w:val="0"/>
      <w:marTop w:val="0"/>
      <w:marBottom w:val="0"/>
      <w:divBdr>
        <w:top w:val="none" w:sz="0" w:space="0" w:color="auto"/>
        <w:left w:val="none" w:sz="0" w:space="0" w:color="auto"/>
        <w:bottom w:val="none" w:sz="0" w:space="0" w:color="auto"/>
        <w:right w:val="none" w:sz="0" w:space="0" w:color="auto"/>
      </w:divBdr>
      <w:divsChild>
        <w:div w:id="383219540">
          <w:marLeft w:val="0"/>
          <w:marRight w:val="0"/>
          <w:marTop w:val="0"/>
          <w:marBottom w:val="0"/>
          <w:divBdr>
            <w:top w:val="none" w:sz="0" w:space="0" w:color="auto"/>
            <w:left w:val="none" w:sz="0" w:space="0" w:color="auto"/>
            <w:bottom w:val="none" w:sz="0" w:space="0" w:color="auto"/>
            <w:right w:val="none" w:sz="0" w:space="0" w:color="auto"/>
          </w:divBdr>
          <w:divsChild>
            <w:div w:id="503979017">
              <w:marLeft w:val="0"/>
              <w:marRight w:val="0"/>
              <w:marTop w:val="0"/>
              <w:marBottom w:val="0"/>
              <w:divBdr>
                <w:top w:val="none" w:sz="0" w:space="0" w:color="auto"/>
                <w:left w:val="none" w:sz="0" w:space="0" w:color="auto"/>
                <w:bottom w:val="none" w:sz="0" w:space="0" w:color="auto"/>
                <w:right w:val="none" w:sz="0" w:space="0" w:color="auto"/>
              </w:divBdr>
              <w:divsChild>
                <w:div w:id="120752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336570">
      <w:bodyDiv w:val="1"/>
      <w:marLeft w:val="0"/>
      <w:marRight w:val="0"/>
      <w:marTop w:val="0"/>
      <w:marBottom w:val="0"/>
      <w:divBdr>
        <w:top w:val="none" w:sz="0" w:space="0" w:color="auto"/>
        <w:left w:val="none" w:sz="0" w:space="0" w:color="auto"/>
        <w:bottom w:val="none" w:sz="0" w:space="0" w:color="auto"/>
        <w:right w:val="none" w:sz="0" w:space="0" w:color="auto"/>
      </w:divBdr>
      <w:divsChild>
        <w:div w:id="1085414919">
          <w:marLeft w:val="0"/>
          <w:marRight w:val="0"/>
          <w:marTop w:val="0"/>
          <w:marBottom w:val="0"/>
          <w:divBdr>
            <w:top w:val="none" w:sz="0" w:space="0" w:color="auto"/>
            <w:left w:val="none" w:sz="0" w:space="0" w:color="auto"/>
            <w:bottom w:val="none" w:sz="0" w:space="0" w:color="auto"/>
            <w:right w:val="none" w:sz="0" w:space="0" w:color="auto"/>
          </w:divBdr>
          <w:divsChild>
            <w:div w:id="2104957221">
              <w:marLeft w:val="0"/>
              <w:marRight w:val="0"/>
              <w:marTop w:val="0"/>
              <w:marBottom w:val="0"/>
              <w:divBdr>
                <w:top w:val="none" w:sz="0" w:space="0" w:color="auto"/>
                <w:left w:val="none" w:sz="0" w:space="0" w:color="auto"/>
                <w:bottom w:val="none" w:sz="0" w:space="0" w:color="auto"/>
                <w:right w:val="none" w:sz="0" w:space="0" w:color="auto"/>
              </w:divBdr>
              <w:divsChild>
                <w:div w:id="14289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Int17</b:Tag>
    <b:SourceType>Report</b:SourceType>
    <b:Guid>{F245EE32-69F0-F44C-AC99-9F24A2C550CB}</b:Guid>
    <b:Title>The history of the IB</b:Title>
    <b:Year>2017</b:Year>
    <b:Author>
      <b:Author>
        <b:Corporate>International Baccalaureate</b:Corporate>
      </b:Author>
    </b:Author>
    <b:Publisher>International Baccalaureate Organisation</b:Publisher>
    <b:RefOrder>1</b:RefOrder>
  </b:Source>
  <b:Source>
    <b:Tag>Int14</b:Tag>
    <b:SourceType>Report</b:SourceType>
    <b:Guid>{8BE190F3-2073-FE40-965D-AA7E6E651925}</b:Guid>
    <b:Title>The IB Primary Years Programme</b:Title>
    <b:Year>2014</b:Year>
    <b:Author>
      <b:Author>
        <b:Corporate>International Baccalaureate</b:Corporate>
      </b:Author>
    </b:Author>
    <b:Publisher>International Baccalaureate</b:Publisher>
    <b:RefOrder>2</b:RefOrder>
  </b:Source>
  <b:Source>
    <b:Tag>Bre17</b:Tag>
    <b:SourceType>InternetSite</b:SourceType>
    <b:Guid>{31E381EE-337C-304F-9BF3-DC9FE9A2C422}</b:Guid>
    <b:Title>IB Vs UK National Curriculum for Primary School</b:Title>
    <b:Year>2017</b:Year>
    <b:Author>
      <b:Author>
        <b:NameList>
          <b:Person>
            <b:Last>Fulton</b:Last>
            <b:First>Brendon</b:First>
          </b:Person>
          <b:Person>
            <b:Last>Colledge</b:Last>
            <b:First>Iain</b:First>
          </b:Person>
        </b:NameList>
      </b:Author>
    </b:Author>
    <b:InternetSiteTitle>WhichSchoolAdvisor</b:InternetSiteTitle>
    <b:URL>https://whichschooladvisor.com/uae/guides/ib-vs-uk-primary-years-curricula</b:URL>
    <b:Month>January</b:Month>
    <b:Day>2</b:Day>
    <b:RefOrder>6</b:RefOrder>
  </b:Source>
  <b:Source>
    <b:Tag>Wel08</b:Tag>
    <b:SourceType>InternetSite</b:SourceType>
    <b:Guid>{058AA497-6FCB-C74E-8D07-26910B543F12}</b:Guid>
    <b:Author>
      <b:Author>
        <b:Corporate>Welsh Government</b:Corporate>
      </b:Author>
    </b:Author>
    <b:Title>Education for Sustainable Development and Global Citizenship</b:Title>
    <b:InternetSiteTitle>Welsh Government</b:InternetSiteTitle>
    <b:URL>https://hwb.gov.wales/curriculum-for-wales-2008/key-stages-2-to-4/education-for-sustainable-development-and-global-citizenship/</b:URL>
    <b:Year>2008</b:Year>
    <b:Month>July</b:Month>
    <b:Day>10</b:Day>
    <b:RefOrder>7</b:RefOrder>
  </b:Source>
  <b:Source>
    <b:Tag>Wel081</b:Tag>
    <b:SourceType>Report</b:SourceType>
    <b:Guid>{EDB45546-1F92-E649-9E47-6267B4BF444A}</b:Guid>
    <b:Title>Education for Sustainable Development and Global Citizenship: A Common Understanding for Schools</b:Title>
    <b:Year>2008</b:Year>
    <b:Author>
      <b:Author>
        <b:Corporate>Welsh Government</b:Corporate>
      </b:Author>
    </b:Author>
    <b:Publisher>Welsh Government</b:Publisher>
    <b:City>Cardiff</b:City>
    <b:RefOrder>4</b:RefOrder>
  </b:Source>
  <b:Source>
    <b:Tag>T2G10</b:Tag>
    <b:SourceType>Report</b:SourceType>
    <b:Guid>{4EE8F9EE-3101-BE49-815A-B7555FD060FF}</b:Guid>
    <b:Author>
      <b:Author>
        <b:Corporate>T2 Group</b:Corporate>
      </b:Author>
    </b:Author>
    <b:Title>The Seven Key Themes of ESDGC</b:Title>
    <b:Publisher>T2 Group</b:Publisher>
    <b:Year>2010</b:Year>
    <b:RefOrder>3</b:RefOrder>
  </b:Source>
  <b:Source>
    <b:Tag>Wel082</b:Tag>
    <b:SourceType>Report</b:SourceType>
    <b:Guid>{89B5E116-2356-6149-B75C-7AE64F100207}</b:Guid>
    <b:Author>
      <b:Author>
        <b:Corporate>Welsh Government</b:Corporate>
      </b:Author>
    </b:Author>
    <b:Title>Education for Sustainable Development and Global Citizenship: Information for teacher trainees and new teachers in Wales</b:Title>
    <b:Publisher>Welsh Government</b:Publisher>
    <b:Year>2008</b:Year>
    <b:RefOrder>5</b:RefOrder>
  </b:Source>
</b:Sources>
</file>

<file path=customXml/itemProps1.xml><?xml version="1.0" encoding="utf-8"?>
<ds:datastoreItem xmlns:ds="http://schemas.openxmlformats.org/officeDocument/2006/customXml" ds:itemID="{809B98F4-C1A7-2B4D-B54B-94D91F8B9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3571</Words>
  <Characters>20359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 Patel</dc:creator>
  <cp:keywords/>
  <dc:description/>
  <cp:lastModifiedBy>Microsoft Office User</cp:lastModifiedBy>
  <cp:revision>8</cp:revision>
  <dcterms:created xsi:type="dcterms:W3CDTF">2020-04-15T22:34:00Z</dcterms:created>
  <dcterms:modified xsi:type="dcterms:W3CDTF">2020-04-15T23:02:00Z</dcterms:modified>
</cp:coreProperties>
</file>