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341166333"/>
        <w:docPartObj>
          <w:docPartGallery w:val="Cover Pages"/>
          <w:docPartUnique/>
        </w:docPartObj>
      </w:sdtPr>
      <w:sdtEndPr>
        <w:rPr>
          <w:rFonts w:ascii="Arial" w:hAnsi="Arial" w:cs="Arial"/>
          <w:sz w:val="22"/>
        </w:rPr>
      </w:sdtEndPr>
      <w:sdtContent>
        <w:p w14:paraId="2D56C33D" w14:textId="6E1D9E30" w:rsidR="004617AD" w:rsidRDefault="00593009" w:rsidP="002F07B0">
          <w:pPr>
            <w:pStyle w:val="NoSpacing"/>
            <w:spacing w:line="360" w:lineRule="auto"/>
            <w:rPr>
              <w:sz w:val="2"/>
            </w:rPr>
          </w:pPr>
          <w:r>
            <w:rPr>
              <w:noProof/>
            </w:rPr>
            <mc:AlternateContent>
              <mc:Choice Requires="wps">
                <w:drawing>
                  <wp:anchor distT="0" distB="0" distL="114300" distR="114300" simplePos="0" relativeHeight="251659776" behindDoc="0" locked="0" layoutInCell="1" allowOverlap="1" wp14:anchorId="54CF4C7B" wp14:editId="2A8BA8DC">
                    <wp:simplePos x="0" y="0"/>
                    <wp:positionH relativeFrom="page">
                      <wp:align>center</wp:align>
                    </wp:positionH>
                    <wp:positionV relativeFrom="margin">
                      <wp:align>top</wp:align>
                    </wp:positionV>
                    <wp:extent cx="5943600" cy="1700696"/>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7006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b/>
                                    <w:bCs/>
                                    <w:caps/>
                                    <w:color w:val="8496B0"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E62C948" w14:textId="427C1DD9" w:rsidR="004617AD" w:rsidRPr="004617AD" w:rsidRDefault="004617AD">
                                    <w:pPr>
                                      <w:pStyle w:val="NoSpacing"/>
                                      <w:rPr>
                                        <w:rFonts w:ascii="Algerian" w:eastAsiaTheme="majorEastAsia" w:hAnsi="Algerian" w:cstheme="majorBidi"/>
                                        <w:caps/>
                                        <w:color w:val="8496B0" w:themeColor="text2" w:themeTint="99"/>
                                        <w:sz w:val="40"/>
                                        <w:szCs w:val="40"/>
                                      </w:rPr>
                                    </w:pPr>
                                    <w:r w:rsidRPr="004617AD">
                                      <w:rPr>
                                        <w:rFonts w:ascii="Algerian" w:eastAsiaTheme="majorEastAsia" w:hAnsi="Algerian" w:cstheme="majorBidi"/>
                                        <w:b/>
                                        <w:bCs/>
                                        <w:caps/>
                                        <w:color w:val="8496B0" w:themeColor="text2" w:themeTint="99"/>
                                        <w:sz w:val="40"/>
                                        <w:szCs w:val="40"/>
                                      </w:rPr>
                                      <w:t>UNIVERSITY OF WALES – TRINITY SAINT DAVID</w:t>
                                    </w:r>
                                  </w:p>
                                </w:sdtContent>
                              </w:sdt>
                              <w:p w14:paraId="0ED0C7F2" w14:textId="35C005E2" w:rsidR="004617AD" w:rsidRPr="00095865" w:rsidRDefault="00537510">
                                <w:pPr>
                                  <w:pStyle w:val="NoSpacing"/>
                                  <w:spacing w:before="120"/>
                                  <w:rPr>
                                    <w:color w:val="4472C4" w:themeColor="accent1"/>
                                    <w:sz w:val="28"/>
                                    <w:szCs w:val="28"/>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520A5">
                                      <w:rPr>
                                        <w:color w:val="4472C4" w:themeColor="accent1"/>
                                        <w:sz w:val="36"/>
                                        <w:szCs w:val="36"/>
                                      </w:rPr>
                                      <w:t>Reflective report</w:t>
                                    </w:r>
                                  </w:sdtContent>
                                </w:sdt>
                              </w:p>
                              <w:p w14:paraId="7A933AE5" w14:textId="1C39A16D" w:rsidR="004617AD" w:rsidRDefault="008E4995" w:rsidP="0027113D">
                                <w:pPr>
                                  <w:rPr>
                                    <w:b/>
                                    <w:bCs/>
                                    <w:sz w:val="32"/>
                                    <w:szCs w:val="32"/>
                                  </w:rPr>
                                </w:pPr>
                                <w:r w:rsidRPr="00095865">
                                  <w:rPr>
                                    <w:b/>
                                    <w:bCs/>
                                    <w:sz w:val="28"/>
                                    <w:szCs w:val="28"/>
                                  </w:rPr>
                                  <w:t>MODULE TOPIC</w:t>
                                </w:r>
                                <w:r w:rsidR="007B19DB" w:rsidRPr="00095865">
                                  <w:rPr>
                                    <w:b/>
                                    <w:bCs/>
                                    <w:sz w:val="28"/>
                                    <w:szCs w:val="28"/>
                                  </w:rPr>
                                  <w:t>- CREATIVITY AND VALUE CREATION</w:t>
                                </w:r>
                                <w:r w:rsidR="001A6F3E" w:rsidRPr="00095865">
                                  <w:rPr>
                                    <w:b/>
                                    <w:bCs/>
                                    <w:sz w:val="32"/>
                                    <w:szCs w:val="32"/>
                                  </w:rPr>
                                  <w:t>-</w:t>
                                </w:r>
                                <w:r w:rsidR="00095865" w:rsidRPr="00095865">
                                  <w:rPr>
                                    <w:b/>
                                    <w:bCs/>
                                    <w:sz w:val="32"/>
                                    <w:szCs w:val="32"/>
                                  </w:rPr>
                                  <w:t>BMHP5014</w:t>
                                </w:r>
                              </w:p>
                              <w:p w14:paraId="69F29E6C" w14:textId="77777777" w:rsidR="00C52E9A" w:rsidRPr="00095865" w:rsidRDefault="00C52E9A" w:rsidP="0027113D">
                                <w:pPr>
                                  <w:rPr>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xmlns="">
                <w:pict>
                  <v:shapetype w14:anchorId="54CF4C7B" id="_x0000_t202" coordsize="21600,21600" o:spt="202" path="m,l,21600r21600,l21600,xe">
                    <v:stroke joinstyle="miter"/>
                    <v:path gradientshapeok="t" o:connecttype="rect"/>
                  </v:shapetype>
                  <v:shape id="Text Box 62" o:spid="_x0000_s1026" type="#_x0000_t202" style="position:absolute;margin-left:0;margin-top:0;width:468pt;height:133.9pt;z-index:251659776;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" filled="f" stroked="f" strokeweight=".5pt">
                    <v:textbox>
                      <w:txbxContent>
                        <w:sdt>
                          <w:sdtPr>
                            <w:rPr>
                              <w:rFonts w:ascii="Algerian" w:eastAsiaTheme="majorEastAsia" w:hAnsi="Algerian" w:cstheme="majorBidi"/>
                              <w:b/>
                              <w:bCs/>
                              <w:caps/>
                              <w:color w:val="8496B0"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E62C948" w14:textId="427C1DD9" w:rsidR="004617AD" w:rsidRPr="004617AD" w:rsidRDefault="004617AD">
                              <w:pPr>
                                <w:pStyle w:val="NoSpacing"/>
                                <w:rPr>
                                  <w:rFonts w:ascii="Algerian" w:eastAsiaTheme="majorEastAsia" w:hAnsi="Algerian" w:cstheme="majorBidi"/>
                                  <w:caps/>
                                  <w:color w:val="8496B0" w:themeColor="text2" w:themeTint="99"/>
                                  <w:sz w:val="40"/>
                                  <w:szCs w:val="40"/>
                                </w:rPr>
                              </w:pPr>
                              <w:r w:rsidRPr="004617AD">
                                <w:rPr>
                                  <w:rFonts w:ascii="Algerian" w:eastAsiaTheme="majorEastAsia" w:hAnsi="Algerian" w:cstheme="majorBidi"/>
                                  <w:b/>
                                  <w:bCs/>
                                  <w:caps/>
                                  <w:color w:val="8496B0" w:themeColor="text2" w:themeTint="99"/>
                                  <w:sz w:val="40"/>
                                  <w:szCs w:val="40"/>
                                </w:rPr>
                                <w:t>UNIVERSITY OF WALES – TRINITY SAINT DAVID</w:t>
                              </w:r>
                            </w:p>
                          </w:sdtContent>
                        </w:sdt>
                        <w:p w14:paraId="0ED0C7F2" w14:textId="35C005E2" w:rsidR="004617AD" w:rsidRPr="00095865" w:rsidRDefault="00B21829">
                          <w:pPr>
                            <w:pStyle w:val="NoSpacing"/>
                            <w:spacing w:before="120"/>
                            <w:rPr>
                              <w:color w:val="4472C4" w:themeColor="accent1"/>
                              <w:sz w:val="28"/>
                              <w:szCs w:val="28"/>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520A5">
                                <w:rPr>
                                  <w:color w:val="4472C4" w:themeColor="accent1"/>
                                  <w:sz w:val="36"/>
                                  <w:szCs w:val="36"/>
                                </w:rPr>
                                <w:t>Reflective report</w:t>
                              </w:r>
                            </w:sdtContent>
                          </w:sdt>
                        </w:p>
                        <w:p w14:paraId="7A933AE5" w14:textId="1C39A16D" w:rsidR="004617AD" w:rsidRDefault="008E4995" w:rsidP="0027113D">
                          <w:pPr>
                            <w:rPr>
                              <w:b/>
                              <w:bCs/>
                              <w:sz w:val="32"/>
                              <w:szCs w:val="32"/>
                            </w:rPr>
                          </w:pPr>
                          <w:r w:rsidRPr="00095865">
                            <w:rPr>
                              <w:b/>
                              <w:bCs/>
                              <w:sz w:val="28"/>
                              <w:szCs w:val="28"/>
                            </w:rPr>
                            <w:t>MODULE TOPIC</w:t>
                          </w:r>
                          <w:r w:rsidR="007B19DB" w:rsidRPr="00095865">
                            <w:rPr>
                              <w:b/>
                              <w:bCs/>
                              <w:sz w:val="28"/>
                              <w:szCs w:val="28"/>
                            </w:rPr>
                            <w:t>- CREATIVITY AND VALUE CREATION</w:t>
                          </w:r>
                          <w:r w:rsidR="001A6F3E" w:rsidRPr="00095865">
                            <w:rPr>
                              <w:b/>
                              <w:bCs/>
                              <w:sz w:val="32"/>
                              <w:szCs w:val="32"/>
                            </w:rPr>
                            <w:t>-</w:t>
                          </w:r>
                          <w:r w:rsidR="00095865" w:rsidRPr="00095865">
                            <w:rPr>
                              <w:b/>
                              <w:bCs/>
                              <w:sz w:val="32"/>
                              <w:szCs w:val="32"/>
                            </w:rPr>
                            <w:t>BMHP5014</w:t>
                          </w:r>
                        </w:p>
                        <w:p w14:paraId="69F29E6C" w14:textId="77777777" w:rsidR="00C52E9A" w:rsidRPr="00095865" w:rsidRDefault="00C52E9A" w:rsidP="0027113D">
                          <w:pPr>
                            <w:rPr>
                              <w:b/>
                              <w:bCs/>
                              <w:sz w:val="32"/>
                              <w:szCs w:val="32"/>
                            </w:rPr>
                          </w:pPr>
                        </w:p>
                      </w:txbxContent>
                    </v:textbox>
                    <w10:wrap anchorx="page" anchory="margin"/>
                  </v:shape>
                </w:pict>
              </mc:Fallback>
            </mc:AlternateContent>
          </w:r>
          <w:r w:rsidR="004617AD">
            <w:rPr>
              <w:sz w:val="2"/>
            </w:rPr>
            <w:t>UN</w:t>
          </w:r>
        </w:p>
        <w:p w14:paraId="748CB381" w14:textId="2BD89C96" w:rsidR="004617AD" w:rsidRDefault="004617AD" w:rsidP="002F07B0">
          <w:pPr>
            <w:spacing w:line="360" w:lineRule="auto"/>
          </w:pPr>
          <w:r>
            <w:rPr>
              <w:noProof/>
              <w:color w:val="4472C4" w:themeColor="accent1"/>
              <w:sz w:val="36"/>
              <w:szCs w:val="36"/>
            </w:rPr>
            <mc:AlternateContent>
              <mc:Choice Requires="wpg">
                <w:drawing>
                  <wp:anchor distT="0" distB="0" distL="114300" distR="114300" simplePos="0" relativeHeight="251656704" behindDoc="1" locked="0" layoutInCell="1" allowOverlap="1" wp14:anchorId="701839D5" wp14:editId="6C6F8FA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
                <w:pict>
                  <v:group w14:anchorId="052F3655"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CF51564" w14:textId="4434258F" w:rsidR="00035512" w:rsidRPr="00832928" w:rsidRDefault="00284A47" w:rsidP="002F07B0">
          <w:pPr>
            <w:spacing w:line="360" w:lineRule="auto"/>
          </w:pPr>
          <w:r>
            <w:rPr>
              <w:noProof/>
            </w:rPr>
            <mc:AlternateContent>
              <mc:Choice Requires="wps">
                <w:drawing>
                  <wp:anchor distT="0" distB="0" distL="114300" distR="114300" simplePos="0" relativeHeight="251655680" behindDoc="0" locked="0" layoutInCell="1" allowOverlap="1" wp14:anchorId="0EE6A31B" wp14:editId="3267FB81">
                    <wp:simplePos x="0" y="0"/>
                    <wp:positionH relativeFrom="margin">
                      <wp:align>right</wp:align>
                    </wp:positionH>
                    <wp:positionV relativeFrom="margin">
                      <wp:align>bottom</wp:align>
                    </wp:positionV>
                    <wp:extent cx="5755861" cy="1113183"/>
                    <wp:effectExtent l="0" t="0" r="0" b="10795"/>
                    <wp:wrapNone/>
                    <wp:docPr id="69" name="Text Box 69"/>
                    <wp:cNvGraphicFramePr/>
                    <a:graphic xmlns:a="http://schemas.openxmlformats.org/drawingml/2006/main">
                      <a:graphicData uri="http://schemas.microsoft.com/office/word/2010/wordprocessingShape">
                        <wps:wsp>
                          <wps:cNvSpPr txBox="1"/>
                          <wps:spPr>
                            <a:xfrm>
                              <a:off x="0" y="0"/>
                              <a:ext cx="5755861" cy="11131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22479" w14:textId="6F88C0A3" w:rsidR="004617AD" w:rsidRDefault="0053751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375A2">
                                      <w:rPr>
                                        <w:color w:val="4472C4" w:themeColor="accent1"/>
                                        <w:sz w:val="36"/>
                                        <w:szCs w:val="36"/>
                                      </w:rPr>
                                      <w:t>Lecturer name-Diola Bijlhout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58E1317" w14:textId="22479FC5" w:rsidR="004617AD" w:rsidRDefault="00431B84">
                                    <w:pPr>
                                      <w:pStyle w:val="NoSpacing"/>
                                      <w:jc w:val="right"/>
                                      <w:rPr>
                                        <w:color w:val="4472C4" w:themeColor="accent1"/>
                                        <w:sz w:val="36"/>
                                        <w:szCs w:val="36"/>
                                      </w:rPr>
                                    </w:pPr>
                                    <w:r>
                                      <w:rPr>
                                        <w:color w:val="4472C4" w:themeColor="accent1"/>
                                        <w:sz w:val="36"/>
                                        <w:szCs w:val="36"/>
                                      </w:rPr>
                                      <w:t>Student ID-</w:t>
                                    </w:r>
                                    <w:r w:rsidR="00D149FF">
                                      <w:rPr>
                                        <w:color w:val="4472C4" w:themeColor="accent1"/>
                                        <w:sz w:val="36"/>
                                        <w:szCs w:val="36"/>
                                      </w:rPr>
                                      <w:t>1818406/</w:t>
                                    </w:r>
                                    <w:r w:rsidR="00C52E9A">
                                      <w:rPr>
                                        <w:color w:val="4472C4" w:themeColor="accent1"/>
                                        <w:sz w:val="36"/>
                                        <w:szCs w:val="36"/>
                                      </w:rPr>
                                      <w:t>Yuliana Abadzhieva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
                <w:pict>
                  <v:shape w14:anchorId="0EE6A31B" id="Text Box 69" o:spid="_x0000_s1027" type="#_x0000_t202" style="position:absolute;margin-left:402pt;margin-top:0;width:453.2pt;height:87.65pt;z-index:251655680;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" filled="f" stroked="f" strokeweight=".5pt">
                    <v:textbox inset="0,0,0,0">
                      <w:txbxContent>
                        <w:p w14:paraId="34922479" w14:textId="6F88C0A3" w:rsidR="004617AD" w:rsidRDefault="00B2182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375A2">
                                <w:rPr>
                                  <w:color w:val="4472C4" w:themeColor="accent1"/>
                                  <w:sz w:val="36"/>
                                  <w:szCs w:val="36"/>
                                </w:rPr>
                                <w:t>Lecturer name-Diola Bijlhout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58E1317" w14:textId="22479FC5" w:rsidR="004617AD" w:rsidRDefault="00431B84">
                              <w:pPr>
                                <w:pStyle w:val="NoSpacing"/>
                                <w:jc w:val="right"/>
                                <w:rPr>
                                  <w:color w:val="4472C4" w:themeColor="accent1"/>
                                  <w:sz w:val="36"/>
                                  <w:szCs w:val="36"/>
                                </w:rPr>
                              </w:pPr>
                              <w:r>
                                <w:rPr>
                                  <w:color w:val="4472C4" w:themeColor="accent1"/>
                                  <w:sz w:val="36"/>
                                  <w:szCs w:val="36"/>
                                </w:rPr>
                                <w:t>Student ID-</w:t>
                              </w:r>
                              <w:r w:rsidR="00D149FF">
                                <w:rPr>
                                  <w:color w:val="4472C4" w:themeColor="accent1"/>
                                  <w:sz w:val="36"/>
                                  <w:szCs w:val="36"/>
                                </w:rPr>
                                <w:t>1818406/</w:t>
                              </w:r>
                              <w:r w:rsidR="00C52E9A">
                                <w:rPr>
                                  <w:color w:val="4472C4" w:themeColor="accent1"/>
                                  <w:sz w:val="36"/>
                                  <w:szCs w:val="36"/>
                                </w:rPr>
                                <w:t>Yuliana Abadzhieva</w:t>
                              </w:r>
                            </w:p>
                          </w:sdtContent>
                        </w:sdt>
                      </w:txbxContent>
                    </v:textbox>
                    <w10:wrap anchorx="margin" anchory="margin"/>
                  </v:shape>
                </w:pict>
              </mc:Fallback>
            </mc:AlternateContent>
          </w:r>
          <w:r w:rsidR="004617AD">
            <w:br w:type="page"/>
          </w:r>
        </w:p>
        <w:p w14:paraId="4D77112B" w14:textId="60C0605D" w:rsidR="00035512" w:rsidRDefault="00E37E33" w:rsidP="002F07B0">
          <w:pPr>
            <w:spacing w:line="360" w:lineRule="auto"/>
            <w:ind w:left="3600"/>
            <w:rPr>
              <w:rFonts w:ascii="Arial" w:hAnsi="Arial" w:cs="Arial"/>
              <w:b/>
              <w:bCs/>
            </w:rPr>
          </w:pPr>
          <w:r w:rsidRPr="009B7C29">
            <w:rPr>
              <w:rFonts w:ascii="Arial" w:hAnsi="Arial" w:cs="Arial"/>
              <w:b/>
              <w:bCs/>
            </w:rPr>
            <w:lastRenderedPageBreak/>
            <w:t>Introduction</w:t>
          </w:r>
        </w:p>
        <w:p w14:paraId="4F3DCB1E" w14:textId="77777777" w:rsidR="009B7C29" w:rsidRPr="009B7C29" w:rsidRDefault="009B7C29" w:rsidP="002F07B0">
          <w:pPr>
            <w:spacing w:line="360" w:lineRule="auto"/>
            <w:ind w:left="3600"/>
            <w:rPr>
              <w:rFonts w:ascii="Arial" w:hAnsi="Arial" w:cs="Arial"/>
              <w:b/>
              <w:bCs/>
            </w:rPr>
          </w:pPr>
        </w:p>
        <w:p w14:paraId="2197DAB9" w14:textId="1442EDAE" w:rsidR="003A082C" w:rsidRDefault="00C12078" w:rsidP="002F07B0">
          <w:pPr>
            <w:spacing w:line="360" w:lineRule="auto"/>
            <w:rPr>
              <w:rFonts w:ascii="Arial" w:hAnsi="Arial" w:cs="Arial"/>
            </w:rPr>
          </w:pPr>
          <w:r w:rsidRPr="00C12078">
            <w:rPr>
              <w:rFonts w:ascii="Arial" w:hAnsi="Arial" w:cs="Arial"/>
            </w:rPr>
            <w:t>This report will discuss my experience and what I learned from this module.</w:t>
          </w:r>
          <w:r w:rsidR="004564D7" w:rsidRPr="004564D7">
            <w:t xml:space="preserve"> </w:t>
          </w:r>
          <w:r w:rsidR="004564D7" w:rsidRPr="004564D7">
            <w:rPr>
              <w:rFonts w:ascii="Arial" w:hAnsi="Arial" w:cs="Arial"/>
            </w:rPr>
            <w:t xml:space="preserve">I will explain the </w:t>
          </w:r>
          <w:r w:rsidR="008F5F79">
            <w:rPr>
              <w:rFonts w:ascii="Arial" w:hAnsi="Arial" w:cs="Arial"/>
            </w:rPr>
            <w:t>U</w:t>
          </w:r>
          <w:r w:rsidR="004564D7" w:rsidRPr="004564D7">
            <w:rPr>
              <w:rFonts w:ascii="Arial" w:hAnsi="Arial" w:cs="Arial"/>
            </w:rPr>
            <w:t xml:space="preserve">nits I studied in the past semester, the E-learning material, including </w:t>
          </w:r>
          <w:r w:rsidR="008F5F79">
            <w:rPr>
              <w:rFonts w:ascii="Arial" w:hAnsi="Arial" w:cs="Arial"/>
            </w:rPr>
            <w:t>U</w:t>
          </w:r>
          <w:r w:rsidR="004564D7" w:rsidRPr="004564D7">
            <w:rPr>
              <w:rFonts w:ascii="Arial" w:hAnsi="Arial" w:cs="Arial"/>
            </w:rPr>
            <w:t>nit 1-</w:t>
          </w:r>
          <w:r w:rsidR="001F774D">
            <w:rPr>
              <w:rFonts w:ascii="Arial" w:hAnsi="Arial" w:cs="Arial"/>
            </w:rPr>
            <w:t>I</w:t>
          </w:r>
          <w:r w:rsidR="004564D7" w:rsidRPr="004564D7">
            <w:rPr>
              <w:rFonts w:ascii="Arial" w:hAnsi="Arial" w:cs="Arial"/>
            </w:rPr>
            <w:t xml:space="preserve">des and values; </w:t>
          </w:r>
          <w:r w:rsidR="008F5F79">
            <w:rPr>
              <w:rFonts w:ascii="Arial" w:hAnsi="Arial" w:cs="Arial"/>
            </w:rPr>
            <w:t>U</w:t>
          </w:r>
          <w:r w:rsidR="004564D7" w:rsidRPr="004564D7">
            <w:rPr>
              <w:rFonts w:ascii="Arial" w:hAnsi="Arial" w:cs="Arial"/>
            </w:rPr>
            <w:t>nit 2-</w:t>
          </w:r>
          <w:r w:rsidR="001F774D">
            <w:rPr>
              <w:rFonts w:ascii="Arial" w:hAnsi="Arial" w:cs="Arial"/>
            </w:rPr>
            <w:t>C</w:t>
          </w:r>
          <w:r w:rsidR="004564D7" w:rsidRPr="004564D7">
            <w:rPr>
              <w:rFonts w:ascii="Arial" w:hAnsi="Arial" w:cs="Arial"/>
            </w:rPr>
            <w:t xml:space="preserve">reative solutions; </w:t>
          </w:r>
          <w:r w:rsidR="008F5F79">
            <w:rPr>
              <w:rFonts w:ascii="Arial" w:hAnsi="Arial" w:cs="Arial"/>
            </w:rPr>
            <w:t>U</w:t>
          </w:r>
          <w:r w:rsidR="004564D7" w:rsidRPr="004564D7">
            <w:rPr>
              <w:rFonts w:ascii="Arial" w:hAnsi="Arial" w:cs="Arial"/>
            </w:rPr>
            <w:t>nit 3-</w:t>
          </w:r>
          <w:r w:rsidR="001F774D">
            <w:rPr>
              <w:rFonts w:ascii="Arial" w:hAnsi="Arial" w:cs="Arial"/>
            </w:rPr>
            <w:t>M</w:t>
          </w:r>
          <w:r w:rsidR="004564D7" w:rsidRPr="004564D7">
            <w:rPr>
              <w:rFonts w:ascii="Arial" w:hAnsi="Arial" w:cs="Arial"/>
            </w:rPr>
            <w:t xml:space="preserve">obilising support; and </w:t>
          </w:r>
          <w:r w:rsidR="008F5F79">
            <w:rPr>
              <w:rFonts w:ascii="Arial" w:hAnsi="Arial" w:cs="Arial"/>
            </w:rPr>
            <w:t>U</w:t>
          </w:r>
          <w:r w:rsidR="004564D7" w:rsidRPr="004564D7">
            <w:rPr>
              <w:rFonts w:ascii="Arial" w:hAnsi="Arial" w:cs="Arial"/>
            </w:rPr>
            <w:t>nit4-</w:t>
          </w:r>
          <w:r w:rsidR="001F774D">
            <w:rPr>
              <w:rFonts w:ascii="Arial" w:hAnsi="Arial" w:cs="Arial"/>
            </w:rPr>
            <w:t>E</w:t>
          </w:r>
          <w:r w:rsidR="004564D7" w:rsidRPr="004564D7">
            <w:rPr>
              <w:rFonts w:ascii="Arial" w:hAnsi="Arial" w:cs="Arial"/>
            </w:rPr>
            <w:t>valuation. The experience I gained hoe to understand innovation and its values and contributions.</w:t>
          </w:r>
          <w:r w:rsidR="00C06D27" w:rsidRPr="00C06D27">
            <w:t xml:space="preserve"> </w:t>
          </w:r>
          <w:r w:rsidR="00C06D27" w:rsidRPr="00C06D27">
            <w:rPr>
              <w:rFonts w:ascii="Arial" w:hAnsi="Arial" w:cs="Arial"/>
            </w:rPr>
            <w:t xml:space="preserve">In </w:t>
          </w:r>
          <w:r w:rsidR="008F5F79">
            <w:rPr>
              <w:rFonts w:ascii="Arial" w:hAnsi="Arial" w:cs="Arial"/>
            </w:rPr>
            <w:t>U</w:t>
          </w:r>
          <w:r w:rsidR="00C06D27" w:rsidRPr="00C06D27">
            <w:rPr>
              <w:rFonts w:ascii="Arial" w:hAnsi="Arial" w:cs="Arial"/>
            </w:rPr>
            <w:t xml:space="preserve">nit 1, I choose to reflect on my experience with the topic -How innovations change the world; for </w:t>
          </w:r>
          <w:r w:rsidR="008F5F79">
            <w:rPr>
              <w:rFonts w:ascii="Arial" w:hAnsi="Arial" w:cs="Arial"/>
            </w:rPr>
            <w:t>U</w:t>
          </w:r>
          <w:r w:rsidR="00C06D27" w:rsidRPr="00C06D27">
            <w:rPr>
              <w:rFonts w:ascii="Arial" w:hAnsi="Arial" w:cs="Arial"/>
            </w:rPr>
            <w:t xml:space="preserve">nit 2-I will talk about -The act of creating value and how important our decisions are; for </w:t>
          </w:r>
          <w:r w:rsidR="008F5F79">
            <w:rPr>
              <w:rFonts w:ascii="Arial" w:hAnsi="Arial" w:cs="Arial"/>
            </w:rPr>
            <w:t>U</w:t>
          </w:r>
          <w:r w:rsidR="00C06D27" w:rsidRPr="00C06D27">
            <w:rPr>
              <w:rFonts w:ascii="Arial" w:hAnsi="Arial" w:cs="Arial"/>
            </w:rPr>
            <w:t xml:space="preserve">nit 3- I will tell your story  -because the people have a different story; for </w:t>
          </w:r>
          <w:r w:rsidR="008F5F79">
            <w:rPr>
              <w:rFonts w:ascii="Arial" w:hAnsi="Arial" w:cs="Arial"/>
            </w:rPr>
            <w:t>U</w:t>
          </w:r>
          <w:r w:rsidR="00C06D27" w:rsidRPr="00C06D27">
            <w:rPr>
              <w:rFonts w:ascii="Arial" w:hAnsi="Arial" w:cs="Arial"/>
            </w:rPr>
            <w:t>nit 4-Personal evaluation-because of the aspects of success in our lives are different as well.</w:t>
          </w:r>
          <w:r w:rsidR="009E12F2" w:rsidRPr="009E12F2">
            <w:t xml:space="preserve"> </w:t>
          </w:r>
          <w:r w:rsidR="009E12F2" w:rsidRPr="009E12F2">
            <w:rPr>
              <w:rFonts w:ascii="Arial" w:hAnsi="Arial" w:cs="Arial"/>
            </w:rPr>
            <w:t>Here I am identifying the critical points from the E-learning material from the Changemakers: Creativity and Value Creation module</w:t>
          </w:r>
          <w:r w:rsidR="003E3B7B">
            <w:rPr>
              <w:rFonts w:ascii="Arial" w:hAnsi="Arial" w:cs="Arial"/>
            </w:rPr>
            <w:t>.</w:t>
          </w:r>
        </w:p>
        <w:p w14:paraId="7FB60FEC" w14:textId="65ECEE19" w:rsidR="004617AD" w:rsidRPr="005375A2" w:rsidRDefault="00537510" w:rsidP="002F07B0">
          <w:pPr>
            <w:spacing w:line="360" w:lineRule="auto"/>
            <w:rPr>
              <w:rFonts w:ascii="Arial" w:hAnsi="Arial" w:cs="Arial"/>
            </w:rPr>
          </w:pPr>
        </w:p>
      </w:sdtContent>
    </w:sdt>
    <w:p w14:paraId="02F9A6B5" w14:textId="13C0FAD7" w:rsidR="001E53FB" w:rsidRDefault="001E53FB" w:rsidP="002F07B0">
      <w:pPr>
        <w:spacing w:line="360" w:lineRule="auto"/>
      </w:pPr>
    </w:p>
    <w:p w14:paraId="6D63CFC9" w14:textId="29274F60" w:rsidR="00E00BA9" w:rsidRDefault="00E00BA9" w:rsidP="002F07B0">
      <w:pPr>
        <w:spacing w:line="360" w:lineRule="auto"/>
      </w:pPr>
    </w:p>
    <w:p w14:paraId="641CEB5E" w14:textId="447E58A7" w:rsidR="00E00BA9" w:rsidRDefault="00E00BA9"/>
    <w:p w14:paraId="3E1BE0E6" w14:textId="4E8FB66A" w:rsidR="00E00BA9" w:rsidRDefault="00E00BA9"/>
    <w:p w14:paraId="7A55D8B2" w14:textId="4A671CD9" w:rsidR="00E00BA9" w:rsidRDefault="00E00BA9"/>
    <w:p w14:paraId="70CA9828" w14:textId="273C22E1" w:rsidR="00E00BA9" w:rsidRDefault="00E00BA9"/>
    <w:p w14:paraId="4912DE64" w14:textId="73EA7532" w:rsidR="00E00BA9" w:rsidRDefault="00E00BA9"/>
    <w:p w14:paraId="049EFB53" w14:textId="621C51E1" w:rsidR="00E00BA9" w:rsidRDefault="00E00BA9"/>
    <w:p w14:paraId="737DFD73" w14:textId="43712761" w:rsidR="00E00BA9" w:rsidRDefault="00E00BA9"/>
    <w:p w14:paraId="67007ECA" w14:textId="190D0153" w:rsidR="00E00BA9" w:rsidRDefault="00E00BA9"/>
    <w:p w14:paraId="22F87CE2" w14:textId="31DBB8A1" w:rsidR="00E00BA9" w:rsidRDefault="00E00BA9"/>
    <w:p w14:paraId="5546B9C0" w14:textId="1550DC9C" w:rsidR="00E00BA9" w:rsidRDefault="00E00BA9"/>
    <w:p w14:paraId="5A2C08B0" w14:textId="665634BB" w:rsidR="00E00BA9" w:rsidRDefault="00E00BA9"/>
    <w:p w14:paraId="1431E040" w14:textId="5874A375" w:rsidR="00E00BA9" w:rsidRDefault="00E00BA9"/>
    <w:p w14:paraId="0DAF9FCA" w14:textId="2591CB85" w:rsidR="00E00BA9" w:rsidRDefault="00E00BA9"/>
    <w:p w14:paraId="65397D90" w14:textId="6992EBC1" w:rsidR="00E00BA9" w:rsidRDefault="00E00BA9"/>
    <w:p w14:paraId="446B4146" w14:textId="61B4056D" w:rsidR="00E00BA9" w:rsidRDefault="00E00BA9"/>
    <w:p w14:paraId="52410F1F" w14:textId="24EE0103" w:rsidR="00E00BA9" w:rsidRDefault="00E00BA9"/>
    <w:p w14:paraId="2286EDFB" w14:textId="6E4653D3" w:rsidR="00E00BA9" w:rsidRDefault="00E00BA9"/>
    <w:p w14:paraId="1B0AA8C9" w14:textId="482E7F03" w:rsidR="002D1412" w:rsidRDefault="002D1412" w:rsidP="009A4CC9">
      <w:pPr>
        <w:ind w:left="1440"/>
        <w:rPr>
          <w:rFonts w:ascii="Arial" w:hAnsi="Arial" w:cs="Arial"/>
          <w:b/>
          <w:bCs/>
        </w:rPr>
      </w:pPr>
      <w:r w:rsidRPr="00850BC9">
        <w:rPr>
          <w:rFonts w:ascii="Arial" w:hAnsi="Arial" w:cs="Arial"/>
          <w:b/>
          <w:bCs/>
        </w:rPr>
        <w:t xml:space="preserve">Reflection on </w:t>
      </w:r>
      <w:r w:rsidR="005318F9">
        <w:rPr>
          <w:rFonts w:ascii="Arial" w:hAnsi="Arial" w:cs="Arial"/>
          <w:b/>
          <w:bCs/>
        </w:rPr>
        <w:t>U</w:t>
      </w:r>
      <w:r w:rsidRPr="00850BC9">
        <w:rPr>
          <w:rFonts w:ascii="Arial" w:hAnsi="Arial" w:cs="Arial"/>
          <w:b/>
          <w:bCs/>
        </w:rPr>
        <w:t>nit 1 ;</w:t>
      </w:r>
      <w:r w:rsidR="005318F9">
        <w:rPr>
          <w:rFonts w:ascii="Arial" w:hAnsi="Arial" w:cs="Arial"/>
          <w:b/>
          <w:bCs/>
        </w:rPr>
        <w:t>T</w:t>
      </w:r>
      <w:r w:rsidRPr="00850BC9">
        <w:rPr>
          <w:rFonts w:ascii="Arial" w:hAnsi="Arial" w:cs="Arial"/>
          <w:b/>
          <w:bCs/>
        </w:rPr>
        <w:t>opic 1</w:t>
      </w:r>
      <w:r w:rsidR="009A4CC9" w:rsidRPr="00850BC9">
        <w:rPr>
          <w:rFonts w:ascii="Arial" w:hAnsi="Arial" w:cs="Arial"/>
          <w:b/>
          <w:bCs/>
        </w:rPr>
        <w:t>-How the innovations change the world.</w:t>
      </w:r>
    </w:p>
    <w:p w14:paraId="3F1EBEFF" w14:textId="77777777" w:rsidR="00850BC9" w:rsidRPr="00850BC9" w:rsidRDefault="00850BC9" w:rsidP="009A4CC9">
      <w:pPr>
        <w:ind w:left="1440"/>
        <w:rPr>
          <w:rFonts w:ascii="Arial" w:hAnsi="Arial" w:cs="Arial"/>
          <w:b/>
          <w:bCs/>
        </w:rPr>
      </w:pPr>
    </w:p>
    <w:p w14:paraId="16C4EBCE" w14:textId="63B23779" w:rsidR="008435CC" w:rsidRPr="00850BC9" w:rsidRDefault="008435CC" w:rsidP="008435CC">
      <w:pPr>
        <w:spacing w:line="360" w:lineRule="auto"/>
        <w:rPr>
          <w:rFonts w:ascii="Arial" w:hAnsi="Arial" w:cs="Arial"/>
        </w:rPr>
      </w:pPr>
      <w:r w:rsidRPr="00850BC9">
        <w:rPr>
          <w:rFonts w:ascii="Arial" w:hAnsi="Arial" w:cs="Arial"/>
        </w:rPr>
        <w:t>Because the fourth industrial revolution is a brand-new technology that embeds technology into society and human bodies, I believe the fourth revolution can be best described as a cyber-physical system that offers fantastic potential for us humans. Genome editing and contemporary machine intelligence are two examples.</w:t>
      </w:r>
      <w:r w:rsidR="00767BE3" w:rsidRPr="00767BE3">
        <w:t xml:space="preserve"> </w:t>
      </w:r>
      <w:r w:rsidR="00767BE3" w:rsidRPr="00767BE3">
        <w:rPr>
          <w:rFonts w:ascii="Arial" w:hAnsi="Arial" w:cs="Arial"/>
        </w:rPr>
        <w:t>My feelings about  this topic are many components of the Fourth Industrial Revolution feel strange and, to many, dangerous because of the intricacy of these technologies and their emergent nature. Therefore, it is essential to keep in mind that human decisions, both individually and collectively, are what eventually propel all industrial revolutions. The decisions made by the investors, consumers, regulators, and citizens who accept and use these technologies in daily life are even more crucial than those made by the researchers, inventors, and designers who create the underlying technology.</w:t>
      </w:r>
      <w:r w:rsidR="00133906" w:rsidRPr="00133906">
        <w:t xml:space="preserve"> </w:t>
      </w:r>
      <w:r w:rsidR="00133906" w:rsidRPr="00133906">
        <w:rPr>
          <w:rFonts w:ascii="Arial" w:hAnsi="Arial" w:cs="Arial"/>
        </w:rPr>
        <w:t>I believe that to support provider decision-making, enhance patient health, and lower costs, the future of healthcare must incorporate technology that seamlessly connects data on a patient's medical history, current health, insurance coverage, and financial information. A</w:t>
      </w:r>
      <w:r w:rsidR="00CD04F1">
        <w:rPr>
          <w:rFonts w:ascii="Arial" w:hAnsi="Arial" w:cs="Arial"/>
        </w:rPr>
        <w:t>ll t</w:t>
      </w:r>
      <w:r w:rsidR="00133906" w:rsidRPr="00133906">
        <w:rPr>
          <w:rFonts w:ascii="Arial" w:hAnsi="Arial" w:cs="Arial"/>
        </w:rPr>
        <w:t xml:space="preserve">his will start by making patient health data more </w:t>
      </w:r>
      <w:r w:rsidR="00033CD2" w:rsidRPr="00133906">
        <w:rPr>
          <w:rFonts w:ascii="Arial" w:hAnsi="Arial" w:cs="Arial"/>
        </w:rPr>
        <w:t>accessible</w:t>
      </w:r>
      <w:r w:rsidR="00033CD2">
        <w:rPr>
          <w:rFonts w:ascii="Arial" w:hAnsi="Arial" w:cs="Arial"/>
        </w:rPr>
        <w:t>, everybody</w:t>
      </w:r>
      <w:r w:rsidR="004B255A">
        <w:rPr>
          <w:rFonts w:ascii="Arial" w:hAnsi="Arial" w:cs="Arial"/>
        </w:rPr>
        <w:t xml:space="preserve"> need the </w:t>
      </w:r>
      <w:r w:rsidR="00033CD2">
        <w:rPr>
          <w:rFonts w:ascii="Arial" w:hAnsi="Arial" w:cs="Arial"/>
        </w:rPr>
        <w:t>freedom of</w:t>
      </w:r>
      <w:r w:rsidR="004B255A">
        <w:rPr>
          <w:rFonts w:ascii="Arial" w:hAnsi="Arial" w:cs="Arial"/>
        </w:rPr>
        <w:t xml:space="preserve"> </w:t>
      </w:r>
      <w:r w:rsidR="00033CD2">
        <w:rPr>
          <w:rFonts w:ascii="Arial" w:hAnsi="Arial" w:cs="Arial"/>
        </w:rPr>
        <w:t>the new knowledge about the innovations in healthcare in our society.</w:t>
      </w:r>
      <w:r w:rsidR="00C5136B">
        <w:rPr>
          <w:rFonts w:ascii="Arial" w:hAnsi="Arial" w:cs="Arial"/>
        </w:rPr>
        <w:t>,(</w:t>
      </w:r>
      <w:r w:rsidR="00C5136B" w:rsidRPr="00C5136B">
        <w:t xml:space="preserve"> </w:t>
      </w:r>
      <w:r w:rsidR="00C5136B" w:rsidRPr="00C5136B">
        <w:rPr>
          <w:rFonts w:ascii="Arial" w:hAnsi="Arial" w:cs="Arial"/>
        </w:rPr>
        <w:t>Oke, A. and Fernandes, F.A.P., 2020</w:t>
      </w:r>
      <w:r w:rsidR="00C5136B">
        <w:rPr>
          <w:rFonts w:ascii="Arial" w:hAnsi="Arial" w:cs="Arial"/>
        </w:rPr>
        <w:t>)</w:t>
      </w:r>
      <w:r w:rsidR="00C5136B" w:rsidRPr="00C5136B">
        <w:rPr>
          <w:rFonts w:ascii="Arial" w:hAnsi="Arial" w:cs="Arial"/>
        </w:rPr>
        <w:t>.</w:t>
      </w:r>
    </w:p>
    <w:p w14:paraId="208565CD" w14:textId="0715AA72" w:rsidR="009E31B0" w:rsidRDefault="005A0418" w:rsidP="005A0418">
      <w:pPr>
        <w:spacing w:line="360" w:lineRule="auto"/>
        <w:rPr>
          <w:rFonts w:ascii="Arial" w:hAnsi="Arial" w:cs="Arial"/>
        </w:rPr>
      </w:pPr>
      <w:r w:rsidRPr="005A0418">
        <w:rPr>
          <w:rFonts w:ascii="Arial" w:hAnsi="Arial" w:cs="Arial"/>
        </w:rPr>
        <w:t xml:space="preserve">I could conclude that innovation tremendously benefits humanity based on what I have learned. Medical experts can find patterns and links in individual diseases and, consequently, the efficacy of treatments and potential improvements by </w:t>
      </w:r>
      <w:r w:rsidR="00E475F8" w:rsidRPr="005A0418">
        <w:rPr>
          <w:rFonts w:ascii="Arial" w:hAnsi="Arial" w:cs="Arial"/>
        </w:rPr>
        <w:t>analysing</w:t>
      </w:r>
      <w:r w:rsidRPr="005A0418">
        <w:rPr>
          <w:rFonts w:ascii="Arial" w:hAnsi="Arial" w:cs="Arial"/>
        </w:rPr>
        <w:t xml:space="preserve"> medical data collected from various populations in health and social care.</w:t>
      </w:r>
      <w:r w:rsidR="00A46570">
        <w:rPr>
          <w:rFonts w:ascii="Arial" w:hAnsi="Arial" w:cs="Arial"/>
        </w:rPr>
        <w:t>,(</w:t>
      </w:r>
      <w:r w:rsidR="00A46570" w:rsidRPr="00A46570">
        <w:t xml:space="preserve"> </w:t>
      </w:r>
      <w:r w:rsidR="00A46570" w:rsidRPr="00A46570">
        <w:rPr>
          <w:rFonts w:ascii="Arial" w:hAnsi="Arial" w:cs="Arial"/>
        </w:rPr>
        <w:t>Fuchs, V.R. and Sox Jr, H.C., 2001</w:t>
      </w:r>
      <w:r w:rsidR="00A46570">
        <w:rPr>
          <w:rFonts w:ascii="Arial" w:hAnsi="Arial" w:cs="Arial"/>
        </w:rPr>
        <w:t>)</w:t>
      </w:r>
      <w:r w:rsidR="00A46570" w:rsidRPr="00A46570">
        <w:rPr>
          <w:rFonts w:ascii="Arial" w:hAnsi="Arial" w:cs="Arial"/>
        </w:rPr>
        <w:t>.</w:t>
      </w:r>
    </w:p>
    <w:p w14:paraId="47354261" w14:textId="3A6EF152" w:rsidR="00DB2A3A" w:rsidRDefault="006A50AE" w:rsidP="005A0418">
      <w:pPr>
        <w:spacing w:line="360" w:lineRule="auto"/>
        <w:rPr>
          <w:rFonts w:ascii="Arial" w:hAnsi="Arial" w:cs="Arial"/>
        </w:rPr>
      </w:pPr>
      <w:r w:rsidRPr="006A50AE">
        <w:rPr>
          <w:rFonts w:ascii="Arial" w:hAnsi="Arial" w:cs="Arial"/>
        </w:rPr>
        <w:t xml:space="preserve">The future of medicine is already taking shape because of advancements in robotics and digital healthcare technologies like nanotechnology. Instead of the other way around, we must become familiar with contemporary inventions to manipulate technology. </w:t>
      </w:r>
      <w:r w:rsidR="00B50A6B" w:rsidRPr="006A50AE">
        <w:rPr>
          <w:rFonts w:ascii="Arial" w:hAnsi="Arial" w:cs="Arial"/>
        </w:rPr>
        <w:t>To</w:t>
      </w:r>
      <w:r w:rsidRPr="006A50AE">
        <w:rPr>
          <w:rFonts w:ascii="Arial" w:hAnsi="Arial" w:cs="Arial"/>
        </w:rPr>
        <w:t xml:space="preserve"> accept the changes in the healthcare industry and be relevant for years to come, medicine must collaborate with technology and clinicians.</w:t>
      </w:r>
      <w:r w:rsidR="0064121E">
        <w:rPr>
          <w:rFonts w:ascii="Arial" w:hAnsi="Arial" w:cs="Arial"/>
        </w:rPr>
        <w:t>,</w:t>
      </w:r>
      <w:r w:rsidR="00E60C75">
        <w:rPr>
          <w:rFonts w:ascii="Arial" w:hAnsi="Arial" w:cs="Arial"/>
        </w:rPr>
        <w:t>(</w:t>
      </w:r>
      <w:r w:rsidR="0064121E" w:rsidRPr="0064121E">
        <w:t xml:space="preserve"> </w:t>
      </w:r>
      <w:r w:rsidR="0064121E" w:rsidRPr="0064121E">
        <w:rPr>
          <w:rFonts w:ascii="Arial" w:hAnsi="Arial" w:cs="Arial"/>
        </w:rPr>
        <w:t>Bhat, A.S., 2014</w:t>
      </w:r>
      <w:r w:rsidR="00E60C75">
        <w:rPr>
          <w:rFonts w:ascii="Arial" w:hAnsi="Arial" w:cs="Arial"/>
        </w:rPr>
        <w:t>)</w:t>
      </w:r>
      <w:r w:rsidR="0064121E" w:rsidRPr="0064121E">
        <w:rPr>
          <w:rFonts w:ascii="Arial" w:hAnsi="Arial" w:cs="Arial"/>
        </w:rPr>
        <w:t>.</w:t>
      </w:r>
    </w:p>
    <w:p w14:paraId="0024E1CE" w14:textId="21F74F9D" w:rsidR="001A0F29" w:rsidRDefault="001A0F29" w:rsidP="005A0418">
      <w:pPr>
        <w:spacing w:line="360" w:lineRule="auto"/>
        <w:rPr>
          <w:rFonts w:ascii="Arial" w:hAnsi="Arial" w:cs="Arial"/>
        </w:rPr>
      </w:pPr>
    </w:p>
    <w:p w14:paraId="27B60138" w14:textId="7E3EDCDF" w:rsidR="001A0F29" w:rsidRDefault="00AF6CCA" w:rsidP="00B972EF">
      <w:pPr>
        <w:spacing w:line="360" w:lineRule="auto"/>
        <w:ind w:left="2160"/>
        <w:rPr>
          <w:rFonts w:ascii="Arial" w:hAnsi="Arial" w:cs="Arial"/>
          <w:b/>
          <w:bCs/>
        </w:rPr>
      </w:pPr>
      <w:r w:rsidRPr="00B972EF">
        <w:rPr>
          <w:rFonts w:ascii="Arial" w:hAnsi="Arial" w:cs="Arial"/>
          <w:b/>
          <w:bCs/>
        </w:rPr>
        <w:t>Unit 2</w:t>
      </w:r>
      <w:r w:rsidR="00E603A9">
        <w:rPr>
          <w:rFonts w:ascii="Arial" w:hAnsi="Arial" w:cs="Arial"/>
          <w:b/>
          <w:bCs/>
        </w:rPr>
        <w:t>;</w:t>
      </w:r>
      <w:r w:rsidRPr="00B972EF">
        <w:rPr>
          <w:rFonts w:ascii="Arial" w:hAnsi="Arial" w:cs="Arial"/>
          <w:b/>
          <w:bCs/>
        </w:rPr>
        <w:t>Topic 1 -The act of Crea</w:t>
      </w:r>
      <w:r w:rsidR="00B972EF" w:rsidRPr="00B972EF">
        <w:rPr>
          <w:rFonts w:ascii="Arial" w:hAnsi="Arial" w:cs="Arial"/>
          <w:b/>
          <w:bCs/>
        </w:rPr>
        <w:t>ting Value.</w:t>
      </w:r>
    </w:p>
    <w:p w14:paraId="6E238569" w14:textId="1C0C1E3B" w:rsidR="005F0277" w:rsidRDefault="005F0277" w:rsidP="005F0277">
      <w:pPr>
        <w:spacing w:line="360" w:lineRule="auto"/>
        <w:rPr>
          <w:rFonts w:ascii="Arial" w:hAnsi="Arial" w:cs="Arial"/>
          <w:b/>
          <w:bCs/>
        </w:rPr>
      </w:pPr>
      <w:r w:rsidRPr="00293626">
        <w:rPr>
          <w:rFonts w:ascii="Arial" w:hAnsi="Arial" w:cs="Arial"/>
        </w:rPr>
        <w:t xml:space="preserve">What I discovered about value creation pedagogy is that it occurs when teachers or employers in the business and health sectors allow their staff members to learn by applying their competencies (past or present) to produce something of value for at least one external </w:t>
      </w:r>
      <w:r w:rsidRPr="00293626">
        <w:rPr>
          <w:rFonts w:ascii="Arial" w:hAnsi="Arial" w:cs="Arial"/>
        </w:rPr>
        <w:lastRenderedPageBreak/>
        <w:t>stakeholder outside of their group, class, or institution. The value that a person provides for another person may be social</w:t>
      </w:r>
      <w:r w:rsidRPr="005F0277">
        <w:rPr>
          <w:rFonts w:ascii="Arial" w:hAnsi="Arial" w:cs="Arial"/>
        </w:rPr>
        <w:t>, cultural, or economic</w:t>
      </w:r>
      <w:r w:rsidRPr="005F0277">
        <w:rPr>
          <w:rFonts w:ascii="Arial" w:hAnsi="Arial" w:cs="Arial"/>
          <w:b/>
          <w:bCs/>
        </w:rPr>
        <w:t>.</w:t>
      </w:r>
      <w:r w:rsidR="00A92112">
        <w:rPr>
          <w:rFonts w:ascii="Arial" w:hAnsi="Arial" w:cs="Arial"/>
          <w:b/>
          <w:bCs/>
        </w:rPr>
        <w:t>,(</w:t>
      </w:r>
      <w:r w:rsidR="00A92112" w:rsidRPr="00A92112">
        <w:t xml:space="preserve"> </w:t>
      </w:r>
      <w:r w:rsidR="00A92112" w:rsidRPr="00A92112">
        <w:rPr>
          <w:rFonts w:ascii="Arial" w:hAnsi="Arial" w:cs="Arial"/>
        </w:rPr>
        <w:t>Van Straten, R., 2019</w:t>
      </w:r>
      <w:r w:rsidR="00A92112">
        <w:rPr>
          <w:rFonts w:ascii="Arial" w:hAnsi="Arial" w:cs="Arial"/>
        </w:rPr>
        <w:t>).</w:t>
      </w:r>
    </w:p>
    <w:p w14:paraId="0CCE1162" w14:textId="0F75A18E" w:rsidR="00E603A9" w:rsidRDefault="0017699D" w:rsidP="005F0277">
      <w:pPr>
        <w:spacing w:line="360" w:lineRule="auto"/>
        <w:rPr>
          <w:rFonts w:ascii="Arial" w:hAnsi="Arial" w:cs="Arial"/>
        </w:rPr>
      </w:pPr>
      <w:r w:rsidRPr="0017699D">
        <w:rPr>
          <w:rFonts w:ascii="Arial" w:hAnsi="Arial" w:cs="Arial"/>
        </w:rPr>
        <w:t xml:space="preserve">According to my </w:t>
      </w:r>
      <w:r w:rsidR="00554A0B">
        <w:rPr>
          <w:rFonts w:ascii="Arial" w:hAnsi="Arial" w:cs="Arial"/>
        </w:rPr>
        <w:t>learning</w:t>
      </w:r>
      <w:r w:rsidRPr="0017699D">
        <w:rPr>
          <w:rFonts w:ascii="Arial" w:hAnsi="Arial" w:cs="Arial"/>
        </w:rPr>
        <w:t>, social value is significant since it quantifies the relative importance people attach to the changes in their lives. Prices on the market reflect some of this worth, but not all of it. This social value should be evaluated and measured from the viewpoint of individuals impacted by an organization's work.</w:t>
      </w:r>
      <w:r w:rsidR="001C74CF" w:rsidRPr="001C74CF">
        <w:t xml:space="preserve"> </w:t>
      </w:r>
      <w:r w:rsidR="001C74CF" w:rsidRPr="001C74CF">
        <w:rPr>
          <w:rFonts w:ascii="Arial" w:hAnsi="Arial" w:cs="Arial"/>
        </w:rPr>
        <w:t>Social ideals include justice, freedom, respect, community, and accountability. Because of the rise in bigotry, power abuse, greed, etc., it may appear that society in today's globe does not uphold many ideals.</w:t>
      </w:r>
      <w:r w:rsidR="00F17EC6">
        <w:rPr>
          <w:rFonts w:ascii="Arial" w:hAnsi="Arial" w:cs="Arial"/>
        </w:rPr>
        <w:t>,(</w:t>
      </w:r>
      <w:r w:rsidR="00F17EC6" w:rsidRPr="00F17EC6">
        <w:t xml:space="preserve"> </w:t>
      </w:r>
      <w:r w:rsidR="00F17EC6" w:rsidRPr="00F17EC6">
        <w:rPr>
          <w:rFonts w:ascii="Arial" w:hAnsi="Arial" w:cs="Arial"/>
        </w:rPr>
        <w:t>Lashitew, A.A., Narayan, S., Rosca, E. and Bals, L., 2021</w:t>
      </w:r>
      <w:r w:rsidR="00F17EC6">
        <w:rPr>
          <w:rFonts w:ascii="Arial" w:hAnsi="Arial" w:cs="Arial"/>
        </w:rPr>
        <w:t>)</w:t>
      </w:r>
      <w:r w:rsidR="00347A6E">
        <w:rPr>
          <w:rFonts w:ascii="Arial" w:hAnsi="Arial" w:cs="Arial"/>
        </w:rPr>
        <w:t>.</w:t>
      </w:r>
    </w:p>
    <w:p w14:paraId="5DE6D8A0" w14:textId="4AFC3AFD" w:rsidR="00707588" w:rsidRDefault="009D58BA" w:rsidP="005F0277">
      <w:pPr>
        <w:spacing w:line="360" w:lineRule="auto"/>
        <w:rPr>
          <w:rFonts w:ascii="Arial" w:hAnsi="Arial" w:cs="Arial"/>
        </w:rPr>
      </w:pPr>
      <w:r w:rsidRPr="009D58BA">
        <w:rPr>
          <w:rFonts w:ascii="Arial" w:hAnsi="Arial" w:cs="Arial"/>
        </w:rPr>
        <w:t xml:space="preserve">According to my understanding, employee value refers to the mix of advantages and compensation that a business can provide its employees in exchange for outstanding work performance. Everything an employer does to recruit and keep employees is considered employee value, which </w:t>
      </w:r>
      <w:r w:rsidR="0008591D" w:rsidRPr="009D58BA">
        <w:rPr>
          <w:rFonts w:ascii="Arial" w:hAnsi="Arial" w:cs="Arial"/>
        </w:rPr>
        <w:t>benefits</w:t>
      </w:r>
      <w:r w:rsidRPr="009D58BA">
        <w:rPr>
          <w:rFonts w:ascii="Arial" w:hAnsi="Arial" w:cs="Arial"/>
        </w:rPr>
        <w:t xml:space="preserve"> a business's success.</w:t>
      </w:r>
      <w:r w:rsidR="00E43713">
        <w:rPr>
          <w:rFonts w:ascii="Arial" w:hAnsi="Arial" w:cs="Arial"/>
        </w:rPr>
        <w:t>,</w:t>
      </w:r>
      <w:r w:rsidR="007E289A">
        <w:rPr>
          <w:rFonts w:ascii="Arial" w:hAnsi="Arial" w:cs="Arial"/>
        </w:rPr>
        <w:t>(</w:t>
      </w:r>
      <w:r w:rsidR="007E289A" w:rsidRPr="007E289A">
        <w:t xml:space="preserve"> </w:t>
      </w:r>
      <w:r w:rsidR="007E289A" w:rsidRPr="007E289A">
        <w:rPr>
          <w:rFonts w:ascii="Arial" w:hAnsi="Arial" w:cs="Arial"/>
        </w:rPr>
        <w:t>Raj, A.B., 2020</w:t>
      </w:r>
      <w:r w:rsidR="007E289A">
        <w:rPr>
          <w:rFonts w:ascii="Arial" w:hAnsi="Arial" w:cs="Arial"/>
        </w:rPr>
        <w:t>).</w:t>
      </w:r>
    </w:p>
    <w:p w14:paraId="66488224" w14:textId="42227109" w:rsidR="002B3817" w:rsidRDefault="00C15106" w:rsidP="005F0277">
      <w:pPr>
        <w:spacing w:line="360" w:lineRule="auto"/>
        <w:rPr>
          <w:rFonts w:ascii="Arial" w:hAnsi="Arial" w:cs="Arial"/>
        </w:rPr>
      </w:pPr>
      <w:r w:rsidRPr="00C15106">
        <w:rPr>
          <w:rFonts w:ascii="Arial" w:hAnsi="Arial" w:cs="Arial"/>
        </w:rPr>
        <w:t>According to my f</w:t>
      </w:r>
      <w:r w:rsidR="00B63D87">
        <w:rPr>
          <w:rFonts w:ascii="Arial" w:hAnsi="Arial" w:cs="Arial"/>
        </w:rPr>
        <w:t>eelings</w:t>
      </w:r>
      <w:r w:rsidRPr="00C15106">
        <w:rPr>
          <w:rFonts w:ascii="Arial" w:hAnsi="Arial" w:cs="Arial"/>
        </w:rPr>
        <w:t xml:space="preserve"> regarding this learning point, Economic Value is the measurement of the advantages a good or service brings to a person or business. Economic value is also the most excellent price or sum of money a buyer is prepared to pay for a commodity or service. Economic worth, therefore, has the potential to exceed market value.</w:t>
      </w:r>
      <w:r w:rsidR="002137B2">
        <w:rPr>
          <w:rFonts w:ascii="Arial" w:hAnsi="Arial" w:cs="Arial"/>
        </w:rPr>
        <w:t>,</w:t>
      </w:r>
      <w:r w:rsidR="00CA1B59">
        <w:rPr>
          <w:rFonts w:ascii="Arial" w:hAnsi="Arial" w:cs="Arial"/>
        </w:rPr>
        <w:t>(</w:t>
      </w:r>
      <w:r w:rsidR="00CA1B59" w:rsidRPr="00CA1B59">
        <w:t xml:space="preserve"> </w:t>
      </w:r>
      <w:r w:rsidR="00CA1B59" w:rsidRPr="00CA1B59">
        <w:rPr>
          <w:rFonts w:ascii="Arial" w:hAnsi="Arial" w:cs="Arial"/>
        </w:rPr>
        <w:t>Angelini, F. and Castellani, M., 2019</w:t>
      </w:r>
      <w:r w:rsidR="00CA1B59">
        <w:rPr>
          <w:rFonts w:ascii="Arial" w:hAnsi="Arial" w:cs="Arial"/>
        </w:rPr>
        <w:t>).</w:t>
      </w:r>
    </w:p>
    <w:p w14:paraId="3B4F2628" w14:textId="1BB62E51" w:rsidR="00A562B8" w:rsidRDefault="00BE4D98" w:rsidP="005F0277">
      <w:pPr>
        <w:spacing w:line="360" w:lineRule="auto"/>
        <w:rPr>
          <w:rFonts w:ascii="Arial" w:hAnsi="Arial" w:cs="Arial"/>
        </w:rPr>
      </w:pPr>
      <w:r w:rsidRPr="00BE4D98">
        <w:rPr>
          <w:rFonts w:ascii="Arial" w:hAnsi="Arial" w:cs="Arial"/>
        </w:rPr>
        <w:t>According to my perspective, influence is the capacity to directly influence the behaviours, choices, attitudes, or thoughts of others. Influence enables you to accomplish goals and get things done. Influence is fundamentally about persuasion—getting someone to do what you want them to do.</w:t>
      </w:r>
      <w:r w:rsidR="005326AC" w:rsidRPr="005326AC">
        <w:t xml:space="preserve"> </w:t>
      </w:r>
      <w:r w:rsidR="005326AC" w:rsidRPr="005326AC">
        <w:rPr>
          <w:rFonts w:ascii="Arial" w:hAnsi="Arial" w:cs="Arial"/>
        </w:rPr>
        <w:t>According to my perspective, influence is the capacity to directly influence the behaviours, choices, attitudes, or thoughts of others. Influence enables you to accomplish goals and get things done. Influence is fundamentally about persuasion—getting someone to do what you want them to do.</w:t>
      </w:r>
      <w:r w:rsidR="00F37D7A">
        <w:rPr>
          <w:rFonts w:ascii="Arial" w:hAnsi="Arial" w:cs="Arial"/>
        </w:rPr>
        <w:t>(,</w:t>
      </w:r>
      <w:r w:rsidR="00F37D7A" w:rsidRPr="00F37D7A">
        <w:t xml:space="preserve"> </w:t>
      </w:r>
      <w:r w:rsidR="00F37D7A" w:rsidRPr="00F37D7A">
        <w:rPr>
          <w:rFonts w:ascii="Arial" w:hAnsi="Arial" w:cs="Arial"/>
        </w:rPr>
        <w:t>Pargar, F., Kujala, J., Aaltonen, K. and Ruutu, S., 2019</w:t>
      </w:r>
      <w:r w:rsidR="00F37D7A">
        <w:rPr>
          <w:rFonts w:ascii="Arial" w:hAnsi="Arial" w:cs="Arial"/>
        </w:rPr>
        <w:t>).</w:t>
      </w:r>
    </w:p>
    <w:p w14:paraId="17D6805D" w14:textId="3F2E5548" w:rsidR="001E786B" w:rsidRDefault="001E786B" w:rsidP="005F0277">
      <w:pPr>
        <w:spacing w:line="360" w:lineRule="auto"/>
        <w:rPr>
          <w:rFonts w:ascii="Arial" w:hAnsi="Arial" w:cs="Arial"/>
        </w:rPr>
      </w:pPr>
      <w:r>
        <w:rPr>
          <w:rFonts w:ascii="Arial" w:hAnsi="Arial" w:cs="Arial"/>
        </w:rPr>
        <w:t>My f</w:t>
      </w:r>
      <w:r w:rsidR="005B4ABC">
        <w:rPr>
          <w:rFonts w:ascii="Arial" w:hAnsi="Arial" w:cs="Arial"/>
        </w:rPr>
        <w:t xml:space="preserve">eelings  </w:t>
      </w:r>
      <w:r w:rsidR="00B63D87">
        <w:rPr>
          <w:rFonts w:ascii="Arial" w:hAnsi="Arial" w:cs="Arial"/>
        </w:rPr>
        <w:t>about</w:t>
      </w:r>
      <w:r w:rsidR="00B63D87" w:rsidRPr="005B4ABC">
        <w:rPr>
          <w:rFonts w:ascii="Arial" w:hAnsi="Arial" w:cs="Arial"/>
        </w:rPr>
        <w:t xml:space="preserve"> </w:t>
      </w:r>
      <w:r w:rsidR="00A50CD0">
        <w:rPr>
          <w:rFonts w:ascii="Arial" w:hAnsi="Arial" w:cs="Arial"/>
        </w:rPr>
        <w:t>Harmony Value</w:t>
      </w:r>
      <w:r w:rsidR="005B4ABC" w:rsidRPr="005B4ABC">
        <w:rPr>
          <w:rFonts w:ascii="Arial" w:hAnsi="Arial" w:cs="Arial"/>
        </w:rPr>
        <w:t>, which refers to compatibility and agreement in feelings, behaviours, relationships, beliefs, and interests</w:t>
      </w:r>
      <w:r w:rsidR="009D0EF8">
        <w:rPr>
          <w:rFonts w:ascii="Arial" w:hAnsi="Arial" w:cs="Arial"/>
        </w:rPr>
        <w:t xml:space="preserve"> ,</w:t>
      </w:r>
      <w:r w:rsidR="009D0EF8" w:rsidRPr="005B4ABC">
        <w:rPr>
          <w:rFonts w:ascii="Arial" w:hAnsi="Arial" w:cs="Arial"/>
        </w:rPr>
        <w:t>it</w:t>
      </w:r>
      <w:r w:rsidR="005B4ABC" w:rsidRPr="005B4ABC">
        <w:rPr>
          <w:rFonts w:ascii="Arial" w:hAnsi="Arial" w:cs="Arial"/>
        </w:rPr>
        <w:t xml:space="preserve"> is a condition of equilibrium among factors that can influence or oppose one another.</w:t>
      </w:r>
      <w:r w:rsidR="00092FA3" w:rsidRPr="00092FA3">
        <w:t xml:space="preserve"> </w:t>
      </w:r>
      <w:r w:rsidR="00092FA3" w:rsidRPr="00092FA3">
        <w:rPr>
          <w:rFonts w:ascii="Arial" w:hAnsi="Arial" w:cs="Arial"/>
        </w:rPr>
        <w:t xml:space="preserve">For me, </w:t>
      </w:r>
      <w:r w:rsidR="0080370E" w:rsidRPr="00092FA3">
        <w:rPr>
          <w:rFonts w:ascii="Arial" w:hAnsi="Arial" w:cs="Arial"/>
        </w:rPr>
        <w:t>our</w:t>
      </w:r>
      <w:r w:rsidR="00092FA3" w:rsidRPr="00092FA3">
        <w:rPr>
          <w:rFonts w:ascii="Arial" w:hAnsi="Arial" w:cs="Arial"/>
        </w:rPr>
        <w:t xml:space="preserve"> well-being is sustained by living in harmony with others around us and the natural environment. </w:t>
      </w:r>
      <w:r w:rsidR="0080370E" w:rsidRPr="00092FA3">
        <w:rPr>
          <w:rFonts w:ascii="Arial" w:hAnsi="Arial" w:cs="Arial"/>
        </w:rPr>
        <w:t>To</w:t>
      </w:r>
      <w:r w:rsidR="00092FA3" w:rsidRPr="00092FA3">
        <w:rPr>
          <w:rFonts w:ascii="Arial" w:hAnsi="Arial" w:cs="Arial"/>
        </w:rPr>
        <w:t xml:space="preserve"> move in time with that beautiful dance, in which we all play a modest role, we listen and observe. We must be aware of the hopes and needs of others around us and adaptable in our actions if we live in harmony. Each participant in a healthy relationship occasionally puts aside their desires to support the connection.</w:t>
      </w:r>
      <w:r w:rsidR="00C2792D">
        <w:rPr>
          <w:rFonts w:ascii="Arial" w:hAnsi="Arial" w:cs="Arial"/>
        </w:rPr>
        <w:t>,</w:t>
      </w:r>
      <w:r w:rsidR="006F0789">
        <w:rPr>
          <w:rFonts w:ascii="Arial" w:hAnsi="Arial" w:cs="Arial"/>
        </w:rPr>
        <w:t>(</w:t>
      </w:r>
      <w:r w:rsidR="006F0789" w:rsidRPr="006F0789">
        <w:t xml:space="preserve"> </w:t>
      </w:r>
      <w:r w:rsidR="006F0789" w:rsidRPr="006F0789">
        <w:rPr>
          <w:rFonts w:ascii="Arial" w:hAnsi="Arial" w:cs="Arial"/>
        </w:rPr>
        <w:t>Chou, H.H. and Zolkiewski, J., 2018</w:t>
      </w:r>
      <w:r w:rsidR="006F0789">
        <w:rPr>
          <w:rFonts w:ascii="Arial" w:hAnsi="Arial" w:cs="Arial"/>
        </w:rPr>
        <w:t>).</w:t>
      </w:r>
    </w:p>
    <w:p w14:paraId="054C3D43" w14:textId="58D6E2D8" w:rsidR="005315CA" w:rsidRDefault="005315CA" w:rsidP="005F0277">
      <w:pPr>
        <w:spacing w:line="360" w:lineRule="auto"/>
        <w:rPr>
          <w:rFonts w:ascii="Arial" w:hAnsi="Arial" w:cs="Arial"/>
        </w:rPr>
      </w:pPr>
    </w:p>
    <w:p w14:paraId="46C95874" w14:textId="355327C4" w:rsidR="005315CA" w:rsidRDefault="005315CA" w:rsidP="005F0277">
      <w:pPr>
        <w:spacing w:line="360" w:lineRule="auto"/>
        <w:rPr>
          <w:rFonts w:ascii="Arial" w:hAnsi="Arial" w:cs="Arial"/>
        </w:rPr>
      </w:pPr>
    </w:p>
    <w:p w14:paraId="4C0CCEA0" w14:textId="06760E7C" w:rsidR="005315CA" w:rsidRDefault="00166359" w:rsidP="005F0277">
      <w:pPr>
        <w:spacing w:line="360" w:lineRule="auto"/>
        <w:rPr>
          <w:rFonts w:ascii="Arial" w:hAnsi="Arial" w:cs="Arial"/>
        </w:rPr>
      </w:pPr>
      <w:r w:rsidRPr="00166359">
        <w:rPr>
          <w:rFonts w:ascii="Arial" w:hAnsi="Arial" w:cs="Arial"/>
        </w:rPr>
        <w:t>Work in the health and social care fields revolves around values. This learning experience will make me more enthusiastic about helping people, as the Harmony Values teach professionals to distinguish between right and wrong and what matters most when providing care and assistance to others. Community members will benefit from this by developing their skills or confidence to support the health and social care sector.</w:t>
      </w:r>
      <w:r w:rsidR="008B41B1">
        <w:rPr>
          <w:rFonts w:ascii="Arial" w:hAnsi="Arial" w:cs="Arial"/>
        </w:rPr>
        <w:t>,</w:t>
      </w:r>
      <w:r w:rsidR="00EC5A7D">
        <w:rPr>
          <w:rFonts w:ascii="Arial" w:hAnsi="Arial" w:cs="Arial"/>
        </w:rPr>
        <w:t>(</w:t>
      </w:r>
      <w:r w:rsidR="00EC5A7D" w:rsidRPr="00EC5A7D">
        <w:t xml:space="preserve"> </w:t>
      </w:r>
      <w:r w:rsidR="00EC5A7D" w:rsidRPr="00EC5A7D">
        <w:rPr>
          <w:rFonts w:ascii="Arial" w:hAnsi="Arial" w:cs="Arial"/>
        </w:rPr>
        <w:t>Kaartemo, V. and Känsäkoski, H., 2018</w:t>
      </w:r>
      <w:r w:rsidR="00EC5A7D">
        <w:rPr>
          <w:rFonts w:ascii="Arial" w:hAnsi="Arial" w:cs="Arial"/>
        </w:rPr>
        <w:t>).</w:t>
      </w:r>
    </w:p>
    <w:p w14:paraId="44D56040" w14:textId="77777777" w:rsidR="00800214" w:rsidRPr="0017699D" w:rsidRDefault="00800214" w:rsidP="005F0277">
      <w:pPr>
        <w:spacing w:line="360" w:lineRule="auto"/>
        <w:rPr>
          <w:rFonts w:ascii="Arial" w:hAnsi="Arial" w:cs="Arial"/>
        </w:rPr>
      </w:pPr>
    </w:p>
    <w:p w14:paraId="2C7EC51D" w14:textId="383B1481" w:rsidR="00E603A9" w:rsidRDefault="00DA2005" w:rsidP="00C5139C">
      <w:pPr>
        <w:spacing w:line="360" w:lineRule="auto"/>
        <w:ind w:left="2160"/>
        <w:rPr>
          <w:rFonts w:ascii="Arial" w:hAnsi="Arial" w:cs="Arial"/>
          <w:b/>
          <w:bCs/>
        </w:rPr>
      </w:pPr>
      <w:r>
        <w:rPr>
          <w:rFonts w:ascii="Arial" w:hAnsi="Arial" w:cs="Arial"/>
          <w:b/>
          <w:bCs/>
        </w:rPr>
        <w:t xml:space="preserve">Unit 3;Topic </w:t>
      </w:r>
      <w:r w:rsidR="00EC3CB9">
        <w:rPr>
          <w:rFonts w:ascii="Arial" w:hAnsi="Arial" w:cs="Arial"/>
          <w:b/>
          <w:bCs/>
        </w:rPr>
        <w:t xml:space="preserve">-Telling </w:t>
      </w:r>
      <w:r w:rsidR="00C5139C">
        <w:rPr>
          <w:rFonts w:ascii="Arial" w:hAnsi="Arial" w:cs="Arial"/>
          <w:b/>
          <w:bCs/>
        </w:rPr>
        <w:t>Your Story</w:t>
      </w:r>
      <w:r w:rsidR="003520FE">
        <w:rPr>
          <w:rFonts w:ascii="Arial" w:hAnsi="Arial" w:cs="Arial"/>
          <w:b/>
          <w:bCs/>
        </w:rPr>
        <w:t>.</w:t>
      </w:r>
    </w:p>
    <w:p w14:paraId="4D8E76AC" w14:textId="77777777" w:rsidR="008A723E" w:rsidRDefault="008A723E" w:rsidP="00C5139C">
      <w:pPr>
        <w:spacing w:line="360" w:lineRule="auto"/>
        <w:ind w:left="2160"/>
        <w:rPr>
          <w:rFonts w:ascii="Arial" w:hAnsi="Arial" w:cs="Arial"/>
          <w:b/>
          <w:bCs/>
        </w:rPr>
      </w:pPr>
    </w:p>
    <w:p w14:paraId="10E99D63" w14:textId="4EE8C5AA" w:rsidR="003520FE" w:rsidRDefault="009F4661" w:rsidP="003520FE">
      <w:pPr>
        <w:spacing w:line="360" w:lineRule="auto"/>
        <w:rPr>
          <w:rFonts w:ascii="Arial" w:hAnsi="Arial" w:cs="Arial"/>
        </w:rPr>
      </w:pPr>
      <w:r w:rsidRPr="009F4661">
        <w:rPr>
          <w:rFonts w:ascii="Arial" w:hAnsi="Arial" w:cs="Arial"/>
        </w:rPr>
        <w:t xml:space="preserve">The most influential person on the planet is the storyteller. The storyteller shapes an entire generation's vision, values, and agenda. </w:t>
      </w:r>
      <w:r w:rsidR="00912AAC" w:rsidRPr="009F4661">
        <w:rPr>
          <w:rFonts w:ascii="Arial" w:hAnsi="Arial" w:cs="Arial"/>
        </w:rPr>
        <w:t>Ted Talks</w:t>
      </w:r>
      <w:r w:rsidRPr="009F4661">
        <w:rPr>
          <w:rFonts w:ascii="Arial" w:hAnsi="Arial" w:cs="Arial"/>
        </w:rPr>
        <w:t xml:space="preserve"> are narrative-based and use examples from everyday life to introduce concepts to students</w:t>
      </w:r>
      <w:r w:rsidRPr="009F4661">
        <w:rPr>
          <w:rFonts w:ascii="Arial" w:hAnsi="Arial" w:cs="Arial"/>
          <w:b/>
          <w:bCs/>
        </w:rPr>
        <w:t>.</w:t>
      </w:r>
      <w:r w:rsidR="00243701" w:rsidRPr="00243701">
        <w:t xml:space="preserve"> </w:t>
      </w:r>
      <w:r w:rsidR="00243701" w:rsidRPr="00243701">
        <w:rPr>
          <w:rFonts w:ascii="Arial" w:hAnsi="Arial" w:cs="Arial"/>
        </w:rPr>
        <w:t>My thoughts on speaking in front of a group are that it is highly worthwhile to elaborate on our individual experiences. Many of us</w:t>
      </w:r>
      <w:r w:rsidR="00CD03ED" w:rsidRPr="00243701">
        <w:rPr>
          <w:rFonts w:ascii="Arial" w:hAnsi="Arial" w:cs="Arial"/>
        </w:rPr>
        <w:t xml:space="preserve"> overburden</w:t>
      </w:r>
      <w:r w:rsidR="00243701" w:rsidRPr="00243701">
        <w:rPr>
          <w:rFonts w:ascii="Arial" w:hAnsi="Arial" w:cs="Arial"/>
        </w:rPr>
        <w:t xml:space="preserve"> them with information that is crucial to us but just unnecessary for a larger audience. Building your speech around a single story might be beneficial.</w:t>
      </w:r>
      <w:r w:rsidR="00D2443A" w:rsidRPr="00D2443A">
        <w:t xml:space="preserve"> </w:t>
      </w:r>
      <w:r w:rsidR="00B30300" w:rsidRPr="00B30300">
        <w:rPr>
          <w:rFonts w:ascii="Arial" w:hAnsi="Arial" w:cs="Arial"/>
        </w:rPr>
        <w:t>Telling your story helps you make sense of your lifestyle- why; certain events happened the way they did. You begin to study what has taken place to and via you. You start to make sense of who you are</w:t>
      </w:r>
      <w:r w:rsidR="00B30300" w:rsidRPr="00941E6B">
        <w:rPr>
          <w:rFonts w:ascii="Arial" w:hAnsi="Arial" w:cs="Arial"/>
        </w:rPr>
        <w:t>.</w:t>
      </w:r>
      <w:r w:rsidR="00941E6B" w:rsidRPr="00941E6B">
        <w:rPr>
          <w:rFonts w:ascii="Arial" w:hAnsi="Arial" w:cs="Arial"/>
        </w:rPr>
        <w:t>,</w:t>
      </w:r>
      <w:r w:rsidR="00941E6B">
        <w:rPr>
          <w:rFonts w:ascii="Arial" w:hAnsi="Arial" w:cs="Arial"/>
        </w:rPr>
        <w:t>(</w:t>
      </w:r>
      <w:r w:rsidR="00941E6B" w:rsidRPr="00941E6B">
        <w:rPr>
          <w:rFonts w:ascii="Arial" w:hAnsi="Arial" w:cs="Arial"/>
        </w:rPr>
        <w:t xml:space="preserve"> </w:t>
      </w:r>
      <w:r w:rsidR="00941E6B" w:rsidRPr="00941E6B">
        <w:rPr>
          <w:rFonts w:ascii="Arial" w:hAnsi="Arial" w:cs="Arial"/>
        </w:rPr>
        <w:t>Edwards, A.A.H., 2021</w:t>
      </w:r>
      <w:r w:rsidR="00941E6B">
        <w:rPr>
          <w:rFonts w:ascii="Arial" w:hAnsi="Arial" w:cs="Arial"/>
        </w:rPr>
        <w:t>).</w:t>
      </w:r>
    </w:p>
    <w:p w14:paraId="76779C56" w14:textId="10E602CA" w:rsidR="00BC4478" w:rsidRDefault="00DE642E" w:rsidP="003520FE">
      <w:pPr>
        <w:spacing w:line="360" w:lineRule="auto"/>
        <w:rPr>
          <w:rFonts w:ascii="Arial" w:hAnsi="Arial" w:cs="Arial"/>
        </w:rPr>
      </w:pPr>
      <w:r w:rsidRPr="00DE642E">
        <w:rPr>
          <w:rFonts w:ascii="Arial" w:hAnsi="Arial" w:cs="Arial"/>
        </w:rPr>
        <w:t>In the Health and Social Care sector, the patients need to talk about their problems and what is happening in their lives, and then society must understand that the people need the voice of speech. In my workplace if I apply these communication skills, I am sure the patients will expertly improve their mental health.</w:t>
      </w:r>
      <w:r w:rsidR="00470DE8" w:rsidRPr="00470DE8">
        <w:t xml:space="preserve"> </w:t>
      </w:r>
      <w:r w:rsidR="00470DE8" w:rsidRPr="00470DE8">
        <w:rPr>
          <w:rFonts w:ascii="Arial" w:hAnsi="Arial" w:cs="Arial"/>
        </w:rPr>
        <w:t>When I talk about the impact of freedom of speech, the truth is known about society, but nobody wants to have this responsibility because of our daily stressful lives.</w:t>
      </w:r>
      <w:r w:rsidR="003033F0">
        <w:rPr>
          <w:rFonts w:ascii="Arial" w:hAnsi="Arial" w:cs="Arial"/>
        </w:rPr>
        <w:t>,(Swoboda</w:t>
      </w:r>
      <w:r w:rsidR="00193D54">
        <w:rPr>
          <w:rFonts w:ascii="Arial" w:hAnsi="Arial" w:cs="Arial"/>
        </w:rPr>
        <w:t>,C.M.,Van Hulle,et.al.,2018).</w:t>
      </w:r>
    </w:p>
    <w:p w14:paraId="123CAC33" w14:textId="7EEC42BF" w:rsidR="00AD6F77" w:rsidRDefault="00895D23" w:rsidP="003520FE">
      <w:pPr>
        <w:spacing w:line="360" w:lineRule="auto"/>
        <w:rPr>
          <w:rFonts w:ascii="Arial" w:hAnsi="Arial" w:cs="Arial"/>
        </w:rPr>
      </w:pPr>
      <w:r w:rsidRPr="00895D23">
        <w:rPr>
          <w:rFonts w:ascii="Arial" w:hAnsi="Arial" w:cs="Arial"/>
        </w:rPr>
        <w:t xml:space="preserve">Talking </w:t>
      </w:r>
      <w:r w:rsidR="00E51061" w:rsidRPr="00895D23">
        <w:rPr>
          <w:rFonts w:ascii="Arial" w:hAnsi="Arial" w:cs="Arial"/>
        </w:rPr>
        <w:t>grater</w:t>
      </w:r>
      <w:r w:rsidRPr="00895D23">
        <w:rPr>
          <w:rFonts w:ascii="Arial" w:hAnsi="Arial" w:cs="Arial"/>
        </w:rPr>
        <w:t xml:space="preserve"> to the people around you </w:t>
      </w:r>
      <w:r w:rsidR="00C74C77">
        <w:rPr>
          <w:rFonts w:ascii="Arial" w:hAnsi="Arial" w:cs="Arial"/>
        </w:rPr>
        <w:t xml:space="preserve">will </w:t>
      </w:r>
      <w:r w:rsidR="00E51061" w:rsidRPr="00895D23">
        <w:rPr>
          <w:rFonts w:ascii="Arial" w:hAnsi="Arial" w:cs="Arial"/>
        </w:rPr>
        <w:t>help</w:t>
      </w:r>
      <w:r w:rsidRPr="00895D23">
        <w:rPr>
          <w:rFonts w:ascii="Arial" w:hAnsi="Arial" w:cs="Arial"/>
        </w:rPr>
        <w:t xml:space="preserve"> you to get to recognize them higher, as a result, </w:t>
      </w:r>
      <w:r w:rsidR="00E51061" w:rsidRPr="00895D23">
        <w:rPr>
          <w:rFonts w:ascii="Arial" w:hAnsi="Arial" w:cs="Arial"/>
        </w:rPr>
        <w:t>permitting</w:t>
      </w:r>
      <w:r w:rsidRPr="00895D23">
        <w:rPr>
          <w:rFonts w:ascii="Arial" w:hAnsi="Arial" w:cs="Arial"/>
        </w:rPr>
        <w:t xml:space="preserve"> your relationship with them to grow. </w:t>
      </w:r>
      <w:r w:rsidR="00E51061">
        <w:rPr>
          <w:rFonts w:ascii="Arial" w:hAnsi="Arial" w:cs="Arial"/>
        </w:rPr>
        <w:t xml:space="preserve">Much </w:t>
      </w:r>
      <w:r w:rsidRPr="00895D23">
        <w:rPr>
          <w:rFonts w:ascii="Arial" w:hAnsi="Arial" w:cs="Arial"/>
        </w:rPr>
        <w:t>research has shown that humans who have a satisfying relationship with others are happier, have fewer fitness problems, and live longer</w:t>
      </w:r>
      <w:r w:rsidR="0085331D">
        <w:rPr>
          <w:rFonts w:ascii="Arial" w:hAnsi="Arial" w:cs="Arial"/>
        </w:rPr>
        <w:t xml:space="preserve">, this insinuates that good, healthy relationships with those around you are vital </w:t>
      </w:r>
      <w:r w:rsidR="00D13EFD">
        <w:rPr>
          <w:rFonts w:ascii="Arial" w:hAnsi="Arial" w:cs="Arial"/>
        </w:rPr>
        <w:t>for a healthy and fulfilled</w:t>
      </w:r>
      <w:r w:rsidR="000673AA">
        <w:rPr>
          <w:rFonts w:ascii="Arial" w:hAnsi="Arial" w:cs="Arial"/>
        </w:rPr>
        <w:t xml:space="preserve"> </w:t>
      </w:r>
      <w:r w:rsidR="00D13EFD">
        <w:rPr>
          <w:rFonts w:ascii="Arial" w:hAnsi="Arial" w:cs="Arial"/>
        </w:rPr>
        <w:t>life.</w:t>
      </w:r>
    </w:p>
    <w:p w14:paraId="48C9A042" w14:textId="556514E1" w:rsidR="000673AA" w:rsidRDefault="000673AA" w:rsidP="003520FE">
      <w:pPr>
        <w:spacing w:line="360" w:lineRule="auto"/>
        <w:rPr>
          <w:rFonts w:ascii="Arial" w:hAnsi="Arial" w:cs="Arial"/>
        </w:rPr>
      </w:pPr>
      <w:r>
        <w:rPr>
          <w:rFonts w:ascii="Arial" w:hAnsi="Arial" w:cs="Arial"/>
        </w:rPr>
        <w:t xml:space="preserve">I strongly believe that communication and expressing your feelings is the best way to bond </w:t>
      </w:r>
      <w:r w:rsidR="00693B4B">
        <w:rPr>
          <w:rFonts w:ascii="Arial" w:hAnsi="Arial" w:cs="Arial"/>
        </w:rPr>
        <w:t>with those around you and is th</w:t>
      </w:r>
      <w:r w:rsidR="0097380B">
        <w:rPr>
          <w:rFonts w:ascii="Arial" w:hAnsi="Arial" w:cs="Arial"/>
        </w:rPr>
        <w:t>e</w:t>
      </w:r>
      <w:r w:rsidR="00693B4B">
        <w:rPr>
          <w:rFonts w:ascii="Arial" w:hAnsi="Arial" w:cs="Arial"/>
        </w:rPr>
        <w:t xml:space="preserve"> best way to strengthen your relationship</w:t>
      </w:r>
      <w:r w:rsidR="0097380B">
        <w:rPr>
          <w:rFonts w:ascii="Arial" w:hAnsi="Arial" w:cs="Arial"/>
        </w:rPr>
        <w:t xml:space="preserve"> with your loved </w:t>
      </w:r>
      <w:r w:rsidR="0097380B">
        <w:rPr>
          <w:rFonts w:ascii="Arial" w:hAnsi="Arial" w:cs="Arial"/>
        </w:rPr>
        <w:lastRenderedPageBreak/>
        <w:t>once. Thi</w:t>
      </w:r>
      <w:r w:rsidR="007C1BFC">
        <w:rPr>
          <w:rFonts w:ascii="Arial" w:hAnsi="Arial" w:cs="Arial"/>
        </w:rPr>
        <w:t xml:space="preserve">s is one </w:t>
      </w:r>
      <w:r w:rsidR="00065E25">
        <w:rPr>
          <w:rFonts w:ascii="Arial" w:hAnsi="Arial" w:cs="Arial"/>
        </w:rPr>
        <w:t>reason</w:t>
      </w:r>
      <w:r w:rsidR="00280B2F">
        <w:rPr>
          <w:rFonts w:ascii="Arial" w:hAnsi="Arial" w:cs="Arial"/>
        </w:rPr>
        <w:t xml:space="preserve"> </w:t>
      </w:r>
      <w:r w:rsidR="007C1BFC">
        <w:rPr>
          <w:rFonts w:ascii="Arial" w:hAnsi="Arial" w:cs="Arial"/>
        </w:rPr>
        <w:t xml:space="preserve">family therapy and therapy in general is </w:t>
      </w:r>
      <w:r w:rsidR="00373F46">
        <w:rPr>
          <w:rFonts w:ascii="Arial" w:hAnsi="Arial" w:cs="Arial"/>
        </w:rPr>
        <w:t>highly effective</w:t>
      </w:r>
      <w:r w:rsidR="007C1BFC">
        <w:rPr>
          <w:rFonts w:ascii="Arial" w:hAnsi="Arial" w:cs="Arial"/>
        </w:rPr>
        <w:t xml:space="preserve"> in helping people and their mental health.</w:t>
      </w:r>
      <w:r w:rsidR="005E095E">
        <w:rPr>
          <w:rFonts w:ascii="Arial" w:hAnsi="Arial" w:cs="Arial"/>
        </w:rPr>
        <w:t>,(</w:t>
      </w:r>
      <w:r w:rsidR="005E095E" w:rsidRPr="005E095E">
        <w:t xml:space="preserve"> </w:t>
      </w:r>
      <w:r w:rsidR="005E095E" w:rsidRPr="005E095E">
        <w:rPr>
          <w:rFonts w:ascii="Arial" w:hAnsi="Arial" w:cs="Arial"/>
        </w:rPr>
        <w:t>Konovalova, E. and Nizamieva, M., 2020</w:t>
      </w:r>
      <w:r w:rsidR="0023331D">
        <w:rPr>
          <w:rFonts w:ascii="Arial" w:hAnsi="Arial" w:cs="Arial"/>
        </w:rPr>
        <w:t>).</w:t>
      </w:r>
    </w:p>
    <w:p w14:paraId="0A8B63CD" w14:textId="208065B9" w:rsidR="00280B2F" w:rsidRDefault="00280B2F" w:rsidP="003520FE">
      <w:pPr>
        <w:spacing w:line="360" w:lineRule="auto"/>
        <w:rPr>
          <w:rFonts w:ascii="Arial" w:hAnsi="Arial" w:cs="Arial"/>
        </w:rPr>
      </w:pPr>
    </w:p>
    <w:p w14:paraId="6E06F53B" w14:textId="1BFAC395" w:rsidR="00280B2F" w:rsidRDefault="00280B2F" w:rsidP="003520FE">
      <w:pPr>
        <w:spacing w:line="360" w:lineRule="auto"/>
        <w:rPr>
          <w:rFonts w:ascii="Arial" w:hAnsi="Arial" w:cs="Arial"/>
        </w:rPr>
      </w:pPr>
    </w:p>
    <w:p w14:paraId="7E2DFB60" w14:textId="04B4F06B" w:rsidR="00280B2F" w:rsidRPr="006448BB" w:rsidRDefault="00086681" w:rsidP="006448BB">
      <w:pPr>
        <w:spacing w:line="360" w:lineRule="auto"/>
        <w:ind w:left="2160"/>
        <w:rPr>
          <w:rFonts w:ascii="Arial" w:hAnsi="Arial" w:cs="Arial"/>
          <w:b/>
          <w:bCs/>
        </w:rPr>
      </w:pPr>
      <w:r w:rsidRPr="006448BB">
        <w:rPr>
          <w:rFonts w:ascii="Arial" w:hAnsi="Arial" w:cs="Arial"/>
          <w:b/>
          <w:bCs/>
        </w:rPr>
        <w:t xml:space="preserve">Unit 4;Topic 1-The Big Five Personality </w:t>
      </w:r>
      <w:r w:rsidR="006448BB" w:rsidRPr="006448BB">
        <w:rPr>
          <w:rFonts w:ascii="Arial" w:hAnsi="Arial" w:cs="Arial"/>
          <w:b/>
          <w:bCs/>
        </w:rPr>
        <w:t>.</w:t>
      </w:r>
    </w:p>
    <w:p w14:paraId="51BB84B4" w14:textId="77777777" w:rsidR="002B1E5B" w:rsidRDefault="002B1E5B" w:rsidP="003520FE">
      <w:pPr>
        <w:spacing w:line="360" w:lineRule="auto"/>
        <w:rPr>
          <w:rFonts w:ascii="Arial" w:hAnsi="Arial" w:cs="Arial"/>
        </w:rPr>
      </w:pPr>
    </w:p>
    <w:p w14:paraId="7CE3D934" w14:textId="6896C082" w:rsidR="002B1E5B" w:rsidRDefault="00065E25" w:rsidP="003520FE">
      <w:pPr>
        <w:spacing w:line="360" w:lineRule="auto"/>
        <w:rPr>
          <w:rFonts w:ascii="Arial" w:hAnsi="Arial" w:cs="Arial"/>
        </w:rPr>
      </w:pPr>
      <w:r w:rsidRPr="002B1E5B">
        <w:rPr>
          <w:rFonts w:ascii="Arial" w:hAnsi="Arial" w:cs="Arial"/>
        </w:rPr>
        <w:t>We have</w:t>
      </w:r>
      <w:r w:rsidR="002B1E5B" w:rsidRPr="002B1E5B">
        <w:rPr>
          <w:rFonts w:ascii="Arial" w:hAnsi="Arial" w:cs="Arial"/>
        </w:rPr>
        <w:t xml:space="preserve"> all had jobs that </w:t>
      </w:r>
      <w:r w:rsidRPr="002B1E5B">
        <w:rPr>
          <w:rFonts w:ascii="Arial" w:hAnsi="Arial" w:cs="Arial"/>
        </w:rPr>
        <w:t>did not</w:t>
      </w:r>
      <w:r w:rsidR="002B1E5B" w:rsidRPr="002B1E5B">
        <w:rPr>
          <w:rFonts w:ascii="Arial" w:hAnsi="Arial" w:cs="Arial"/>
        </w:rPr>
        <w:t xml:space="preserve"> feel "right." For example, a quiet, shy, and contemplative individual </w:t>
      </w:r>
      <w:r w:rsidRPr="002B1E5B">
        <w:rPr>
          <w:rFonts w:ascii="Arial" w:hAnsi="Arial" w:cs="Arial"/>
        </w:rPr>
        <w:t>will not</w:t>
      </w:r>
      <w:r w:rsidR="002B1E5B" w:rsidRPr="002B1E5B">
        <w:rPr>
          <w:rFonts w:ascii="Arial" w:hAnsi="Arial" w:cs="Arial"/>
        </w:rPr>
        <w:t xml:space="preserve"> likely feel at home in a high-pressure sales role requiring a lot of phone calls.</w:t>
      </w:r>
      <w:r w:rsidR="00A23476" w:rsidRPr="00A23476">
        <w:t xml:space="preserve"> </w:t>
      </w:r>
      <w:r w:rsidR="00A23476" w:rsidRPr="00A23476">
        <w:rPr>
          <w:rFonts w:ascii="Arial" w:hAnsi="Arial" w:cs="Arial"/>
        </w:rPr>
        <w:t xml:space="preserve">In a start-up company, where everyone has broad responsibilities and is encouraged to approach jobs flexibly, a highly organized and </w:t>
      </w:r>
      <w:r w:rsidRPr="00A23476">
        <w:rPr>
          <w:rFonts w:ascii="Arial" w:hAnsi="Arial" w:cs="Arial"/>
        </w:rPr>
        <w:t>meticulous</w:t>
      </w:r>
      <w:r w:rsidR="00A23476" w:rsidRPr="00A23476">
        <w:rPr>
          <w:rFonts w:ascii="Arial" w:hAnsi="Arial" w:cs="Arial"/>
        </w:rPr>
        <w:t xml:space="preserve"> person will </w:t>
      </w:r>
      <w:r w:rsidRPr="00A23476">
        <w:rPr>
          <w:rFonts w:ascii="Arial" w:hAnsi="Arial" w:cs="Arial"/>
        </w:rPr>
        <w:t>not</w:t>
      </w:r>
      <w:r w:rsidR="00A23476" w:rsidRPr="00A23476">
        <w:rPr>
          <w:rFonts w:ascii="Arial" w:hAnsi="Arial" w:cs="Arial"/>
        </w:rPr>
        <w:t xml:space="preserve"> fit in well.</w:t>
      </w:r>
      <w:r w:rsidR="00FD5CE5" w:rsidRPr="00FD5CE5">
        <w:t xml:space="preserve"> </w:t>
      </w:r>
      <w:r w:rsidR="00FD5CE5" w:rsidRPr="00FD5CE5">
        <w:rPr>
          <w:rFonts w:ascii="Arial" w:hAnsi="Arial" w:cs="Arial"/>
        </w:rPr>
        <w:t>The</w:t>
      </w:r>
      <w:r w:rsidR="00FD5CE5" w:rsidRPr="00FD5CE5">
        <w:rPr>
          <w:rFonts w:ascii="Arial" w:hAnsi="Arial" w:cs="Arial"/>
        </w:rPr>
        <w:t xml:space="preserve"> Big Five Personality Traits approach can aid in addressing these problems. </w:t>
      </w:r>
      <w:r w:rsidR="00FD5CE5" w:rsidRPr="00FD5CE5">
        <w:rPr>
          <w:rFonts w:ascii="Arial" w:hAnsi="Arial" w:cs="Arial"/>
        </w:rPr>
        <w:t>It is</w:t>
      </w:r>
      <w:r w:rsidR="00FD5CE5" w:rsidRPr="00FD5CE5">
        <w:rPr>
          <w:rFonts w:ascii="Arial" w:hAnsi="Arial" w:cs="Arial"/>
        </w:rPr>
        <w:t xml:space="preserve"> a test that can assess a person's key personality traits and the roles that suit them the best. Recruiters can use it to locate candidates with the necessary abilities and the right personality for </w:t>
      </w:r>
      <w:r w:rsidR="00FD5CE5" w:rsidRPr="00FD5CE5">
        <w:rPr>
          <w:rFonts w:ascii="Arial" w:hAnsi="Arial" w:cs="Arial"/>
        </w:rPr>
        <w:t>the positions for which they are searching</w:t>
      </w:r>
      <w:r w:rsidR="00FD5CE5" w:rsidRPr="00FD5CE5">
        <w:rPr>
          <w:rFonts w:ascii="Arial" w:hAnsi="Arial" w:cs="Arial"/>
        </w:rPr>
        <w:t>.</w:t>
      </w:r>
      <w:r w:rsidR="0082650D">
        <w:rPr>
          <w:rFonts w:ascii="Arial" w:hAnsi="Arial" w:cs="Arial"/>
        </w:rPr>
        <w:t>,</w:t>
      </w:r>
      <w:r w:rsidR="0082650D" w:rsidRPr="0082650D">
        <w:t xml:space="preserve"> </w:t>
      </w:r>
      <w:r w:rsidR="0082650D">
        <w:t>(</w:t>
      </w:r>
      <w:r w:rsidR="0082650D" w:rsidRPr="0082650D">
        <w:rPr>
          <w:rFonts w:ascii="Arial" w:hAnsi="Arial" w:cs="Arial"/>
        </w:rPr>
        <w:t>Azucar, D., Marengo, D. and Settanni, M., 2018</w:t>
      </w:r>
      <w:r w:rsidR="0082650D">
        <w:rPr>
          <w:rFonts w:ascii="Arial" w:hAnsi="Arial" w:cs="Arial"/>
        </w:rPr>
        <w:t>).</w:t>
      </w:r>
    </w:p>
    <w:p w14:paraId="3455A192" w14:textId="0734B484" w:rsidR="00624CFB" w:rsidRPr="00624CFB" w:rsidRDefault="001D09D6" w:rsidP="00624CFB">
      <w:pPr>
        <w:spacing w:line="360" w:lineRule="auto"/>
        <w:rPr>
          <w:rFonts w:ascii="Arial" w:hAnsi="Arial" w:cs="Arial"/>
        </w:rPr>
      </w:pPr>
      <w:r>
        <w:rPr>
          <w:rFonts w:ascii="Arial" w:hAnsi="Arial" w:cs="Arial"/>
        </w:rPr>
        <w:t xml:space="preserve">What </w:t>
      </w:r>
      <w:r w:rsidR="00436700">
        <w:rPr>
          <w:rFonts w:ascii="Arial" w:hAnsi="Arial" w:cs="Arial"/>
        </w:rPr>
        <w:t xml:space="preserve">I learned from the Ocean test </w:t>
      </w:r>
      <w:r w:rsidR="003D0C87">
        <w:rPr>
          <w:rFonts w:ascii="Arial" w:hAnsi="Arial" w:cs="Arial"/>
        </w:rPr>
        <w:t>will help me to understand my personality</w:t>
      </w:r>
      <w:r w:rsidR="006A6A7A">
        <w:rPr>
          <w:rFonts w:ascii="Arial" w:hAnsi="Arial" w:cs="Arial"/>
        </w:rPr>
        <w:t>:</w:t>
      </w:r>
    </w:p>
    <w:p w14:paraId="0AC5D854" w14:textId="6B14B144" w:rsidR="00624CFB" w:rsidRPr="00624CFB" w:rsidRDefault="00AB00F4" w:rsidP="00624CFB">
      <w:pPr>
        <w:spacing w:line="360" w:lineRule="auto"/>
        <w:rPr>
          <w:rFonts w:ascii="Arial" w:hAnsi="Arial" w:cs="Arial"/>
        </w:rPr>
      </w:pPr>
      <w:r>
        <w:rPr>
          <w:rFonts w:ascii="Arial" w:hAnsi="Arial" w:cs="Arial"/>
        </w:rPr>
        <w:t xml:space="preserve">  </w:t>
      </w:r>
      <w:r w:rsidR="000F2591">
        <w:rPr>
          <w:rFonts w:ascii="Arial" w:hAnsi="Arial" w:cs="Arial"/>
        </w:rPr>
        <w:t xml:space="preserve">  </w:t>
      </w:r>
      <w:r>
        <w:rPr>
          <w:rFonts w:ascii="Arial" w:hAnsi="Arial" w:cs="Arial"/>
        </w:rPr>
        <w:t xml:space="preserve"> </w:t>
      </w:r>
      <w:r w:rsidR="00624CFB" w:rsidRPr="00624CFB">
        <w:rPr>
          <w:rFonts w:ascii="Arial" w:hAnsi="Arial" w:cs="Arial"/>
        </w:rPr>
        <w:t xml:space="preserve">Openness, often known as "Intellect" or "Imagination," assesses your level of inventiveness and your thirst for </w:t>
      </w:r>
      <w:r w:rsidR="00E54E9A" w:rsidRPr="00624CFB">
        <w:rPr>
          <w:rFonts w:ascii="Arial" w:hAnsi="Arial" w:cs="Arial"/>
        </w:rPr>
        <w:t>added information</w:t>
      </w:r>
      <w:r w:rsidR="00624CFB" w:rsidRPr="00624CFB">
        <w:rPr>
          <w:rFonts w:ascii="Arial" w:hAnsi="Arial" w:cs="Arial"/>
        </w:rPr>
        <w:t xml:space="preserve"> and experiences.</w:t>
      </w:r>
    </w:p>
    <w:p w14:paraId="0A9EBBBE" w14:textId="4B7D0C7A" w:rsidR="00624CFB" w:rsidRDefault="00AB00F4" w:rsidP="00624CFB">
      <w:pPr>
        <w:spacing w:line="360" w:lineRule="auto"/>
        <w:rPr>
          <w:rFonts w:ascii="Arial" w:hAnsi="Arial" w:cs="Arial"/>
        </w:rPr>
      </w:pPr>
      <w:r>
        <w:rPr>
          <w:rFonts w:ascii="Arial" w:hAnsi="Arial" w:cs="Arial"/>
        </w:rPr>
        <w:t xml:space="preserve">  </w:t>
      </w:r>
      <w:r w:rsidR="000F2591">
        <w:rPr>
          <w:rFonts w:ascii="Arial" w:hAnsi="Arial" w:cs="Arial"/>
        </w:rPr>
        <w:t xml:space="preserve">  </w:t>
      </w:r>
      <w:r>
        <w:rPr>
          <w:rFonts w:ascii="Arial" w:hAnsi="Arial" w:cs="Arial"/>
        </w:rPr>
        <w:t xml:space="preserve"> </w:t>
      </w:r>
      <w:r w:rsidR="00624CFB" w:rsidRPr="00624CFB">
        <w:rPr>
          <w:rFonts w:ascii="Arial" w:hAnsi="Arial" w:cs="Arial"/>
        </w:rPr>
        <w:t xml:space="preserve">Conscientiousness: This assesses your level of diligence in both your personal and professional life. If you have a high conscientiousness score, you are </w:t>
      </w:r>
      <w:r w:rsidR="00F8042F" w:rsidRPr="00624CFB">
        <w:rPr>
          <w:rFonts w:ascii="Arial" w:hAnsi="Arial" w:cs="Arial"/>
        </w:rPr>
        <w:t>organized</w:t>
      </w:r>
      <w:r w:rsidR="00624CFB" w:rsidRPr="00624CFB">
        <w:rPr>
          <w:rFonts w:ascii="Arial" w:hAnsi="Arial" w:cs="Arial"/>
        </w:rPr>
        <w:t xml:space="preserve">, thorough, and able to establish and </w:t>
      </w:r>
      <w:r w:rsidR="00F8042F" w:rsidRPr="00624CFB">
        <w:rPr>
          <w:rFonts w:ascii="Arial" w:hAnsi="Arial" w:cs="Arial"/>
        </w:rPr>
        <w:t>conduct</w:t>
      </w:r>
      <w:r w:rsidR="00624CFB" w:rsidRPr="00624CFB">
        <w:rPr>
          <w:rFonts w:ascii="Arial" w:hAnsi="Arial" w:cs="Arial"/>
        </w:rPr>
        <w:t xml:space="preserve"> plans. If your score is poor, you </w:t>
      </w:r>
      <w:r w:rsidR="00F8042F" w:rsidRPr="00624CFB">
        <w:rPr>
          <w:rFonts w:ascii="Arial" w:hAnsi="Arial" w:cs="Arial"/>
        </w:rPr>
        <w:t>lack</w:t>
      </w:r>
      <w:r w:rsidR="00624CFB" w:rsidRPr="00624CFB">
        <w:rPr>
          <w:rFonts w:ascii="Arial" w:hAnsi="Arial" w:cs="Arial"/>
        </w:rPr>
        <w:t xml:space="preserve"> discipline and organization.</w:t>
      </w:r>
    </w:p>
    <w:p w14:paraId="1853709B" w14:textId="216FC5F0" w:rsidR="008014A7" w:rsidRPr="008014A7" w:rsidRDefault="00CB7758" w:rsidP="008014A7">
      <w:pPr>
        <w:spacing w:line="360" w:lineRule="auto"/>
        <w:rPr>
          <w:rFonts w:ascii="Arial" w:hAnsi="Arial" w:cs="Arial"/>
        </w:rPr>
      </w:pPr>
      <w:r>
        <w:rPr>
          <w:rFonts w:ascii="Arial" w:hAnsi="Arial" w:cs="Arial"/>
        </w:rPr>
        <w:t xml:space="preserve">  </w:t>
      </w:r>
      <w:r w:rsidR="000F2591">
        <w:rPr>
          <w:rFonts w:ascii="Arial" w:hAnsi="Arial" w:cs="Arial"/>
        </w:rPr>
        <w:t xml:space="preserve">  </w:t>
      </w:r>
      <w:r>
        <w:rPr>
          <w:rFonts w:ascii="Arial" w:hAnsi="Arial" w:cs="Arial"/>
        </w:rPr>
        <w:t xml:space="preserve"> </w:t>
      </w:r>
      <w:r w:rsidR="008014A7" w:rsidRPr="008014A7">
        <w:rPr>
          <w:rFonts w:ascii="Arial" w:hAnsi="Arial" w:cs="Arial"/>
        </w:rPr>
        <w:t xml:space="preserve">Extraversion/Introversion: This factor gauges how sociable you are. Are you, for example, extroverted or reserved? Do you thrive in a </w:t>
      </w:r>
      <w:r w:rsidR="00F342A0" w:rsidRPr="008014A7">
        <w:rPr>
          <w:rFonts w:ascii="Arial" w:hAnsi="Arial" w:cs="Arial"/>
        </w:rPr>
        <w:t>crowd,</w:t>
      </w:r>
      <w:r w:rsidR="008014A7" w:rsidRPr="008014A7">
        <w:rPr>
          <w:rFonts w:ascii="Arial" w:hAnsi="Arial" w:cs="Arial"/>
        </w:rPr>
        <w:t xml:space="preserve"> or do you find it challenging to collaborate and connect with others?</w:t>
      </w:r>
    </w:p>
    <w:p w14:paraId="5413B59C" w14:textId="76598DE2" w:rsidR="008014A7" w:rsidRPr="008014A7" w:rsidRDefault="00CB7758" w:rsidP="008014A7">
      <w:pPr>
        <w:spacing w:line="360" w:lineRule="auto"/>
        <w:rPr>
          <w:rFonts w:ascii="Arial" w:hAnsi="Arial" w:cs="Arial"/>
        </w:rPr>
      </w:pPr>
      <w:r>
        <w:rPr>
          <w:rFonts w:ascii="Arial" w:hAnsi="Arial" w:cs="Arial"/>
        </w:rPr>
        <w:t xml:space="preserve">  </w:t>
      </w:r>
      <w:r w:rsidR="000F2591">
        <w:rPr>
          <w:rFonts w:ascii="Arial" w:hAnsi="Arial" w:cs="Arial"/>
        </w:rPr>
        <w:t xml:space="preserve">  </w:t>
      </w:r>
      <w:r>
        <w:rPr>
          <w:rFonts w:ascii="Arial" w:hAnsi="Arial" w:cs="Arial"/>
        </w:rPr>
        <w:t xml:space="preserve"> </w:t>
      </w:r>
      <w:r w:rsidR="008014A7" w:rsidRPr="008014A7">
        <w:rPr>
          <w:rFonts w:ascii="Arial" w:hAnsi="Arial" w:cs="Arial"/>
        </w:rPr>
        <w:t>Agreeableness is a trait that indicates how well you get along with others. Are you considerate, accommodating, and ready to make concessions? Or do you frequently prioritize your needs over those of others?</w:t>
      </w:r>
    </w:p>
    <w:p w14:paraId="4E4A7956" w14:textId="2A0099BE" w:rsidR="008014A7" w:rsidRDefault="00CB7758" w:rsidP="008014A7">
      <w:pPr>
        <w:spacing w:line="360" w:lineRule="auto"/>
        <w:rPr>
          <w:rFonts w:ascii="Arial" w:hAnsi="Arial" w:cs="Arial"/>
        </w:rPr>
      </w:pPr>
      <w:r>
        <w:rPr>
          <w:rFonts w:ascii="Arial" w:hAnsi="Arial" w:cs="Arial"/>
        </w:rPr>
        <w:t xml:space="preserve">   </w:t>
      </w:r>
      <w:r w:rsidR="000F2591">
        <w:rPr>
          <w:rFonts w:ascii="Arial" w:hAnsi="Arial" w:cs="Arial"/>
        </w:rPr>
        <w:t xml:space="preserve">  </w:t>
      </w:r>
      <w:r w:rsidR="008014A7" w:rsidRPr="008014A7">
        <w:rPr>
          <w:rFonts w:ascii="Arial" w:hAnsi="Arial" w:cs="Arial"/>
        </w:rPr>
        <w:t xml:space="preserve">Natural Reactions: This indicator of emotional responses is often referred to as "Emotional Stability" or "Neuroticism." Do you receive terrible news calmly or negatively? Do you concentrate about trivial </w:t>
      </w:r>
      <w:r w:rsidR="008014A7" w:rsidRPr="008014A7">
        <w:rPr>
          <w:rFonts w:ascii="Arial" w:hAnsi="Arial" w:cs="Arial"/>
        </w:rPr>
        <w:t>details,</w:t>
      </w:r>
      <w:r w:rsidR="008014A7" w:rsidRPr="008014A7">
        <w:rPr>
          <w:rFonts w:ascii="Arial" w:hAnsi="Arial" w:cs="Arial"/>
        </w:rPr>
        <w:t xml:space="preserve"> or do you remain calm under pressure?</w:t>
      </w:r>
    </w:p>
    <w:p w14:paraId="523B6C68" w14:textId="65EA1CA1" w:rsidR="008A723E" w:rsidRDefault="008A723E" w:rsidP="008014A7">
      <w:pPr>
        <w:spacing w:line="360" w:lineRule="auto"/>
        <w:rPr>
          <w:rFonts w:ascii="Arial" w:hAnsi="Arial" w:cs="Arial"/>
        </w:rPr>
      </w:pPr>
      <w:r>
        <w:rPr>
          <w:rFonts w:ascii="Arial" w:hAnsi="Arial" w:cs="Arial"/>
        </w:rPr>
        <w:lastRenderedPageBreak/>
        <w:t xml:space="preserve">In Health and Social </w:t>
      </w:r>
      <w:r w:rsidR="002B6B5C">
        <w:rPr>
          <w:rFonts w:ascii="Arial" w:hAnsi="Arial" w:cs="Arial"/>
        </w:rPr>
        <w:t>Care,</w:t>
      </w:r>
      <w:r>
        <w:rPr>
          <w:rFonts w:ascii="Arial" w:hAnsi="Arial" w:cs="Arial"/>
        </w:rPr>
        <w:t xml:space="preserve"> </w:t>
      </w:r>
      <w:r w:rsidR="002B167E">
        <w:rPr>
          <w:rFonts w:ascii="Arial" w:hAnsi="Arial" w:cs="Arial"/>
        </w:rPr>
        <w:t xml:space="preserve">we need more people with this kind of skills and </w:t>
      </w:r>
      <w:r w:rsidR="002B6B5C">
        <w:rPr>
          <w:rFonts w:ascii="Arial" w:hAnsi="Arial" w:cs="Arial"/>
        </w:rPr>
        <w:t>believes. The</w:t>
      </w:r>
      <w:r w:rsidR="009A0394">
        <w:rPr>
          <w:rFonts w:ascii="Arial" w:hAnsi="Arial" w:cs="Arial"/>
        </w:rPr>
        <w:t xml:space="preserve"> emotional </w:t>
      </w:r>
      <w:r w:rsidR="006D04A1">
        <w:rPr>
          <w:rFonts w:ascii="Arial" w:hAnsi="Arial" w:cs="Arial"/>
        </w:rPr>
        <w:t xml:space="preserve">responses </w:t>
      </w:r>
      <w:r w:rsidR="002B6B5C">
        <w:rPr>
          <w:rFonts w:ascii="Arial" w:hAnsi="Arial" w:cs="Arial"/>
        </w:rPr>
        <w:t>are</w:t>
      </w:r>
      <w:r w:rsidR="006D04A1">
        <w:rPr>
          <w:rFonts w:ascii="Arial" w:hAnsi="Arial" w:cs="Arial"/>
        </w:rPr>
        <w:t xml:space="preserve"> the first indicator </w:t>
      </w:r>
      <w:r w:rsidR="002B6B5C">
        <w:rPr>
          <w:rFonts w:ascii="Arial" w:hAnsi="Arial" w:cs="Arial"/>
        </w:rPr>
        <w:t xml:space="preserve">of </w:t>
      </w:r>
      <w:r w:rsidR="00BB4FDB">
        <w:rPr>
          <w:rFonts w:ascii="Arial" w:hAnsi="Arial" w:cs="Arial"/>
        </w:rPr>
        <w:t>emotional intelligence</w:t>
      </w:r>
      <w:r w:rsidR="00F13C68">
        <w:rPr>
          <w:rFonts w:ascii="Arial" w:hAnsi="Arial" w:cs="Arial"/>
        </w:rPr>
        <w:t xml:space="preserve"> .</w:t>
      </w:r>
      <w:r w:rsidR="00A15735">
        <w:rPr>
          <w:rFonts w:ascii="Arial" w:hAnsi="Arial" w:cs="Arial"/>
        </w:rPr>
        <w:t>,(</w:t>
      </w:r>
      <w:r w:rsidR="00A15735" w:rsidRPr="00A15735">
        <w:t xml:space="preserve"> </w:t>
      </w:r>
      <w:r w:rsidR="00A15735" w:rsidRPr="00A15735">
        <w:rPr>
          <w:rFonts w:ascii="Arial" w:hAnsi="Arial" w:cs="Arial"/>
        </w:rPr>
        <w:t>Rohit, G.V., Bharadwaj, K.R., Hemanth, R., Pruthvi, B. and Kumar, M.M., 2020</w:t>
      </w:r>
      <w:r w:rsidR="00A15735">
        <w:rPr>
          <w:rFonts w:ascii="Arial" w:hAnsi="Arial" w:cs="Arial"/>
        </w:rPr>
        <w:t>).</w:t>
      </w:r>
    </w:p>
    <w:p w14:paraId="42FB821D" w14:textId="45BB772A" w:rsidR="008A723E" w:rsidRDefault="008A723E" w:rsidP="008014A7">
      <w:pPr>
        <w:spacing w:line="360" w:lineRule="auto"/>
        <w:rPr>
          <w:rFonts w:ascii="Arial" w:hAnsi="Arial" w:cs="Arial"/>
        </w:rPr>
      </w:pPr>
    </w:p>
    <w:p w14:paraId="43D75DED" w14:textId="77777777" w:rsidR="008A723E" w:rsidRDefault="008A723E" w:rsidP="008014A7">
      <w:pPr>
        <w:spacing w:line="360" w:lineRule="auto"/>
        <w:rPr>
          <w:rFonts w:ascii="Arial" w:hAnsi="Arial" w:cs="Arial"/>
        </w:rPr>
      </w:pPr>
    </w:p>
    <w:p w14:paraId="30C3AA17" w14:textId="4B405BDF" w:rsidR="00CB7758" w:rsidRDefault="008954D8" w:rsidP="008954D8">
      <w:pPr>
        <w:spacing w:line="360" w:lineRule="auto"/>
        <w:ind w:left="3600"/>
        <w:rPr>
          <w:rFonts w:ascii="Arial" w:hAnsi="Arial" w:cs="Arial"/>
          <w:b/>
          <w:bCs/>
        </w:rPr>
      </w:pPr>
      <w:r w:rsidRPr="008954D8">
        <w:rPr>
          <w:rFonts w:ascii="Arial" w:hAnsi="Arial" w:cs="Arial"/>
          <w:b/>
          <w:bCs/>
        </w:rPr>
        <w:t>Conclusion</w:t>
      </w:r>
    </w:p>
    <w:p w14:paraId="7F115366" w14:textId="77777777" w:rsidR="009E1F74" w:rsidRDefault="009E1F74" w:rsidP="008954D8">
      <w:pPr>
        <w:spacing w:line="360" w:lineRule="auto"/>
        <w:ind w:left="3600"/>
        <w:rPr>
          <w:rFonts w:ascii="Arial" w:hAnsi="Arial" w:cs="Arial"/>
          <w:b/>
          <w:bCs/>
        </w:rPr>
      </w:pPr>
    </w:p>
    <w:p w14:paraId="187173F2" w14:textId="52666378" w:rsidR="00C63F10" w:rsidRPr="00732D3F" w:rsidRDefault="00732D3F" w:rsidP="00C63F10">
      <w:pPr>
        <w:spacing w:line="360" w:lineRule="auto"/>
        <w:rPr>
          <w:rFonts w:ascii="Arial" w:hAnsi="Arial" w:cs="Arial"/>
        </w:rPr>
      </w:pPr>
      <w:r w:rsidRPr="00732D3F">
        <w:rPr>
          <w:rFonts w:ascii="Arial" w:hAnsi="Arial" w:cs="Arial"/>
        </w:rPr>
        <w:t xml:space="preserve">In conclusion, I want to say </w:t>
      </w:r>
      <w:r w:rsidR="002E2CDC">
        <w:rPr>
          <w:rFonts w:ascii="Arial" w:hAnsi="Arial" w:cs="Arial"/>
        </w:rPr>
        <w:t xml:space="preserve">that I have improved </w:t>
      </w:r>
      <w:r w:rsidR="00372809">
        <w:rPr>
          <w:rFonts w:ascii="Arial" w:hAnsi="Arial" w:cs="Arial"/>
        </w:rPr>
        <w:t xml:space="preserve">a lot </w:t>
      </w:r>
      <w:r w:rsidR="002E2CDC">
        <w:rPr>
          <w:rFonts w:ascii="Arial" w:hAnsi="Arial" w:cs="Arial"/>
        </w:rPr>
        <w:t>creatively</w:t>
      </w:r>
      <w:r w:rsidR="00372809">
        <w:rPr>
          <w:rFonts w:ascii="Arial" w:hAnsi="Arial" w:cs="Arial"/>
        </w:rPr>
        <w:t xml:space="preserve"> and I am much more open minded.</w:t>
      </w:r>
      <w:r w:rsidR="002E2CDC">
        <w:rPr>
          <w:rFonts w:ascii="Arial" w:hAnsi="Arial" w:cs="Arial"/>
        </w:rPr>
        <w:t xml:space="preserve"> </w:t>
      </w:r>
      <w:r w:rsidRPr="00732D3F">
        <w:rPr>
          <w:rFonts w:ascii="Arial" w:hAnsi="Arial" w:cs="Arial"/>
        </w:rPr>
        <w:t xml:space="preserve">Now I know that the important thing in our lives is </w:t>
      </w:r>
      <w:r w:rsidR="00372809">
        <w:rPr>
          <w:rFonts w:ascii="Arial" w:hAnsi="Arial" w:cs="Arial"/>
        </w:rPr>
        <w:t xml:space="preserve">our </w:t>
      </w:r>
      <w:r w:rsidR="00A930AC">
        <w:rPr>
          <w:rFonts w:ascii="Arial" w:hAnsi="Arial" w:cs="Arial"/>
        </w:rPr>
        <w:t>inventive minds</w:t>
      </w:r>
      <w:r w:rsidR="00372809">
        <w:rPr>
          <w:rFonts w:ascii="Arial" w:hAnsi="Arial" w:cs="Arial"/>
        </w:rPr>
        <w:t xml:space="preserve"> </w:t>
      </w:r>
      <w:r w:rsidRPr="00732D3F">
        <w:rPr>
          <w:rFonts w:ascii="Arial" w:hAnsi="Arial" w:cs="Arial"/>
        </w:rPr>
        <w:t>and the implementation of the ideas in</w:t>
      </w:r>
      <w:r w:rsidR="00372809">
        <w:rPr>
          <w:rFonts w:ascii="Arial" w:hAnsi="Arial" w:cs="Arial"/>
        </w:rPr>
        <w:t xml:space="preserve">to reality </w:t>
      </w:r>
      <w:r w:rsidRPr="00732D3F">
        <w:rPr>
          <w:rFonts w:ascii="Arial" w:hAnsi="Arial" w:cs="Arial"/>
        </w:rPr>
        <w:t xml:space="preserve">. I gained so much knowledge </w:t>
      </w:r>
      <w:r w:rsidR="00B460E5">
        <w:rPr>
          <w:rFonts w:ascii="Arial" w:hAnsi="Arial" w:cs="Arial"/>
        </w:rPr>
        <w:t xml:space="preserve">from </w:t>
      </w:r>
      <w:r w:rsidR="00E90504">
        <w:rPr>
          <w:rFonts w:ascii="Arial" w:hAnsi="Arial" w:cs="Arial"/>
        </w:rPr>
        <w:t>authoring</w:t>
      </w:r>
      <w:r w:rsidR="00B460E5">
        <w:rPr>
          <w:rFonts w:ascii="Arial" w:hAnsi="Arial" w:cs="Arial"/>
        </w:rPr>
        <w:t xml:space="preserve"> this essay</w:t>
      </w:r>
      <w:r w:rsidRPr="00732D3F">
        <w:rPr>
          <w:rFonts w:ascii="Arial" w:hAnsi="Arial" w:cs="Arial"/>
        </w:rPr>
        <w:t>,</w:t>
      </w:r>
      <w:r w:rsidR="00B24431">
        <w:rPr>
          <w:rFonts w:ascii="Arial" w:hAnsi="Arial" w:cs="Arial"/>
        </w:rPr>
        <w:t xml:space="preserve"> I learnt to believe in myself more and </w:t>
      </w:r>
      <w:r w:rsidR="003941BF">
        <w:rPr>
          <w:rFonts w:ascii="Arial" w:hAnsi="Arial" w:cs="Arial"/>
        </w:rPr>
        <w:t>to inspire others to believe in themselves as well.</w:t>
      </w:r>
      <w:r w:rsidR="00E14AF1">
        <w:rPr>
          <w:rFonts w:ascii="Arial" w:hAnsi="Arial" w:cs="Arial"/>
        </w:rPr>
        <w:t xml:space="preserve"> People like Greta Thunberg are very inspirational, Greta’s aim is to spread awareness about environmental issues and climate change through protesting and </w:t>
      </w:r>
      <w:r w:rsidR="002B4592">
        <w:rPr>
          <w:rFonts w:ascii="Arial" w:hAnsi="Arial" w:cs="Arial"/>
        </w:rPr>
        <w:t xml:space="preserve">public speaking. This has inspired many others to join Greta and </w:t>
      </w:r>
      <w:r w:rsidR="00D9417B">
        <w:rPr>
          <w:rFonts w:ascii="Arial" w:hAnsi="Arial" w:cs="Arial"/>
        </w:rPr>
        <w:t xml:space="preserve">support her </w:t>
      </w:r>
      <w:r w:rsidR="00C552E0">
        <w:rPr>
          <w:rFonts w:ascii="Arial" w:hAnsi="Arial" w:cs="Arial"/>
        </w:rPr>
        <w:t>cause which has led to her speaking in</w:t>
      </w:r>
      <w:r w:rsidR="00E84C4F">
        <w:rPr>
          <w:rFonts w:ascii="Arial" w:hAnsi="Arial" w:cs="Arial"/>
        </w:rPr>
        <w:t xml:space="preserve"> </w:t>
      </w:r>
      <w:r w:rsidR="00C552E0">
        <w:rPr>
          <w:rFonts w:ascii="Arial" w:hAnsi="Arial" w:cs="Arial"/>
        </w:rPr>
        <w:t xml:space="preserve">front of </w:t>
      </w:r>
      <w:r w:rsidR="00816AF8">
        <w:rPr>
          <w:rFonts w:ascii="Arial" w:hAnsi="Arial" w:cs="Arial"/>
        </w:rPr>
        <w:t xml:space="preserve">the </w:t>
      </w:r>
      <w:r w:rsidR="0052211C">
        <w:rPr>
          <w:rFonts w:ascii="Arial" w:hAnsi="Arial" w:cs="Arial"/>
        </w:rPr>
        <w:t>climate</w:t>
      </w:r>
      <w:r w:rsidR="00816AF8">
        <w:rPr>
          <w:rFonts w:ascii="Arial" w:hAnsi="Arial" w:cs="Arial"/>
        </w:rPr>
        <w:t xml:space="preserve"> change society</w:t>
      </w:r>
      <w:r w:rsidR="0052211C">
        <w:rPr>
          <w:rFonts w:ascii="Arial" w:hAnsi="Arial" w:cs="Arial"/>
        </w:rPr>
        <w:t>.</w:t>
      </w:r>
    </w:p>
    <w:p w14:paraId="7CED6597" w14:textId="77777777" w:rsidR="00722AF0" w:rsidRDefault="00722AF0" w:rsidP="003520FE">
      <w:pPr>
        <w:spacing w:line="360" w:lineRule="auto"/>
        <w:rPr>
          <w:rFonts w:ascii="Arial" w:hAnsi="Arial" w:cs="Arial"/>
        </w:rPr>
      </w:pPr>
    </w:p>
    <w:p w14:paraId="39CCFFDB" w14:textId="20717D4B" w:rsidR="00FC6ADD" w:rsidRDefault="00FC6ADD" w:rsidP="003520FE">
      <w:pPr>
        <w:spacing w:line="360" w:lineRule="auto"/>
        <w:rPr>
          <w:rFonts w:ascii="Arial" w:hAnsi="Arial" w:cs="Arial"/>
        </w:rPr>
      </w:pPr>
    </w:p>
    <w:p w14:paraId="3CE05766" w14:textId="0585C3E4" w:rsidR="00346B5D" w:rsidRDefault="00346B5D" w:rsidP="003520FE">
      <w:pPr>
        <w:spacing w:line="360" w:lineRule="auto"/>
        <w:rPr>
          <w:rFonts w:ascii="Arial" w:hAnsi="Arial" w:cs="Arial"/>
        </w:rPr>
      </w:pPr>
    </w:p>
    <w:p w14:paraId="77B8C184" w14:textId="05E4CDEE" w:rsidR="00346B5D" w:rsidRDefault="00346B5D" w:rsidP="003520FE">
      <w:pPr>
        <w:spacing w:line="360" w:lineRule="auto"/>
        <w:rPr>
          <w:rFonts w:ascii="Arial" w:hAnsi="Arial" w:cs="Arial"/>
        </w:rPr>
      </w:pPr>
    </w:p>
    <w:p w14:paraId="35BCE95F" w14:textId="2B51A70C" w:rsidR="00346B5D" w:rsidRDefault="00346B5D" w:rsidP="003520FE">
      <w:pPr>
        <w:spacing w:line="360" w:lineRule="auto"/>
        <w:rPr>
          <w:rFonts w:ascii="Arial" w:hAnsi="Arial" w:cs="Arial"/>
        </w:rPr>
      </w:pPr>
    </w:p>
    <w:p w14:paraId="76824069" w14:textId="7DEE002A" w:rsidR="00346B5D" w:rsidRDefault="00346B5D" w:rsidP="003520FE">
      <w:pPr>
        <w:spacing w:line="360" w:lineRule="auto"/>
        <w:rPr>
          <w:rFonts w:ascii="Arial" w:hAnsi="Arial" w:cs="Arial"/>
        </w:rPr>
      </w:pPr>
    </w:p>
    <w:p w14:paraId="2E894D8F" w14:textId="64713BFE" w:rsidR="00346B5D" w:rsidRDefault="00346B5D" w:rsidP="003520FE">
      <w:pPr>
        <w:spacing w:line="360" w:lineRule="auto"/>
        <w:rPr>
          <w:rFonts w:ascii="Arial" w:hAnsi="Arial" w:cs="Arial"/>
        </w:rPr>
      </w:pPr>
    </w:p>
    <w:p w14:paraId="67175F54" w14:textId="06B1147A" w:rsidR="00346B5D" w:rsidRDefault="00346B5D" w:rsidP="003520FE">
      <w:pPr>
        <w:spacing w:line="360" w:lineRule="auto"/>
        <w:rPr>
          <w:rFonts w:ascii="Arial" w:hAnsi="Arial" w:cs="Arial"/>
        </w:rPr>
      </w:pPr>
    </w:p>
    <w:p w14:paraId="526B4291" w14:textId="77E5A1FE" w:rsidR="00346B5D" w:rsidRDefault="00346B5D" w:rsidP="003520FE">
      <w:pPr>
        <w:spacing w:line="360" w:lineRule="auto"/>
        <w:rPr>
          <w:rFonts w:ascii="Arial" w:hAnsi="Arial" w:cs="Arial"/>
        </w:rPr>
      </w:pPr>
    </w:p>
    <w:p w14:paraId="3F848E00" w14:textId="37FA5FFF" w:rsidR="00346B5D" w:rsidRDefault="00346B5D" w:rsidP="003520FE">
      <w:pPr>
        <w:spacing w:line="360" w:lineRule="auto"/>
        <w:rPr>
          <w:rFonts w:ascii="Arial" w:hAnsi="Arial" w:cs="Arial"/>
        </w:rPr>
      </w:pPr>
    </w:p>
    <w:p w14:paraId="1B418BB0" w14:textId="3C988E71" w:rsidR="001B196D" w:rsidRDefault="001B196D" w:rsidP="003520FE">
      <w:pPr>
        <w:spacing w:line="360" w:lineRule="auto"/>
        <w:rPr>
          <w:rFonts w:ascii="Arial" w:hAnsi="Arial" w:cs="Arial"/>
        </w:rPr>
      </w:pPr>
    </w:p>
    <w:p w14:paraId="439D6509" w14:textId="0839D7E6" w:rsidR="001B196D" w:rsidRDefault="001B196D" w:rsidP="003520FE">
      <w:pPr>
        <w:spacing w:line="360" w:lineRule="auto"/>
        <w:rPr>
          <w:rFonts w:ascii="Arial" w:hAnsi="Arial" w:cs="Arial"/>
        </w:rPr>
      </w:pPr>
    </w:p>
    <w:p w14:paraId="2E1C4CED" w14:textId="77777777" w:rsidR="001B196D" w:rsidRDefault="001B196D" w:rsidP="003520FE">
      <w:pPr>
        <w:spacing w:line="360" w:lineRule="auto"/>
        <w:rPr>
          <w:rFonts w:ascii="Arial" w:hAnsi="Arial" w:cs="Arial"/>
        </w:rPr>
      </w:pPr>
    </w:p>
    <w:p w14:paraId="055358A5" w14:textId="697C542E" w:rsidR="00346B5D" w:rsidRDefault="00346B5D" w:rsidP="003520FE">
      <w:pPr>
        <w:spacing w:line="360" w:lineRule="auto"/>
        <w:rPr>
          <w:rFonts w:ascii="Arial" w:hAnsi="Arial" w:cs="Arial"/>
        </w:rPr>
      </w:pPr>
    </w:p>
    <w:p w14:paraId="61B66949" w14:textId="68BAAA06" w:rsidR="00346B5D" w:rsidRPr="00E1513B" w:rsidRDefault="00346B5D" w:rsidP="00E1513B">
      <w:pPr>
        <w:spacing w:line="360" w:lineRule="auto"/>
        <w:ind w:left="3600"/>
        <w:rPr>
          <w:rFonts w:ascii="Arial" w:hAnsi="Arial" w:cs="Arial"/>
          <w:b/>
          <w:bCs/>
        </w:rPr>
      </w:pPr>
      <w:r w:rsidRPr="00E1513B">
        <w:rPr>
          <w:rFonts w:ascii="Arial" w:hAnsi="Arial" w:cs="Arial"/>
          <w:b/>
          <w:bCs/>
        </w:rPr>
        <w:lastRenderedPageBreak/>
        <w:t>References</w:t>
      </w:r>
    </w:p>
    <w:p w14:paraId="5C199B91" w14:textId="15B5B86C" w:rsidR="00346B5D" w:rsidRDefault="00346B5D" w:rsidP="003520FE">
      <w:pPr>
        <w:spacing w:line="360" w:lineRule="auto"/>
        <w:rPr>
          <w:rFonts w:ascii="Arial" w:hAnsi="Arial" w:cs="Arial"/>
        </w:rPr>
      </w:pPr>
      <w:r w:rsidRPr="00346B5D">
        <w:rPr>
          <w:rFonts w:ascii="Arial" w:hAnsi="Arial" w:cs="Arial"/>
        </w:rPr>
        <w:t>Angelini, F. and Castellani, M., 2019. Cultural and economic value: a critical review. Journal of Cultural Economics, 43(2), pp.173-188.</w:t>
      </w:r>
    </w:p>
    <w:p w14:paraId="7770CC17" w14:textId="3E2687D8" w:rsidR="00CA7B89" w:rsidRDefault="00751FDE" w:rsidP="003520FE">
      <w:pPr>
        <w:spacing w:line="360" w:lineRule="auto"/>
        <w:rPr>
          <w:rFonts w:ascii="Arial" w:hAnsi="Arial" w:cs="Arial"/>
        </w:rPr>
      </w:pPr>
      <w:r w:rsidRPr="00751FDE">
        <w:rPr>
          <w:rFonts w:ascii="Arial" w:hAnsi="Arial" w:cs="Arial"/>
        </w:rPr>
        <w:t>Azucar, D., Marengo, D. and Settanni, M., 2018. Predicting the Big 5 personality traits from digital footprints on social media: A meta-analysis. Personality and individual differences, 124, pp.150-159.</w:t>
      </w:r>
    </w:p>
    <w:p w14:paraId="6736343F" w14:textId="26631B98" w:rsidR="00686198" w:rsidRDefault="00486658" w:rsidP="003520FE">
      <w:pPr>
        <w:spacing w:line="360" w:lineRule="auto"/>
        <w:rPr>
          <w:rFonts w:ascii="Arial" w:hAnsi="Arial" w:cs="Arial"/>
        </w:rPr>
      </w:pPr>
      <w:r w:rsidRPr="00486658">
        <w:rPr>
          <w:rFonts w:ascii="Arial" w:hAnsi="Arial" w:cs="Arial"/>
        </w:rPr>
        <w:t>Chou, H.H. and Zolkiewski, J., 2018. Coopetition and value creation and appropriation: The role of interdependencies, tensions, and harmony. Industrial Marketing Management, 70, pp.25-33.</w:t>
      </w:r>
    </w:p>
    <w:p w14:paraId="432652E9" w14:textId="2D648429" w:rsidR="00283AA3" w:rsidRDefault="00283AA3" w:rsidP="003520FE">
      <w:pPr>
        <w:spacing w:line="360" w:lineRule="auto"/>
        <w:rPr>
          <w:rFonts w:ascii="Arial" w:hAnsi="Arial" w:cs="Arial"/>
        </w:rPr>
      </w:pPr>
      <w:r w:rsidRPr="00283AA3">
        <w:rPr>
          <w:rFonts w:ascii="Arial" w:hAnsi="Arial" w:cs="Arial"/>
        </w:rPr>
        <w:t>Edwards, A.A.H., 2021. From TED Talks to TikTok: Teaching digital communication to match student skills with employer desires. Basic Communication Course Annual, 33(1), p.17.</w:t>
      </w:r>
    </w:p>
    <w:p w14:paraId="4150AFA4" w14:textId="02520C33" w:rsidR="00706811" w:rsidRDefault="00706811" w:rsidP="003520FE">
      <w:pPr>
        <w:spacing w:line="360" w:lineRule="auto"/>
        <w:rPr>
          <w:rFonts w:ascii="Arial" w:hAnsi="Arial" w:cs="Arial"/>
        </w:rPr>
      </w:pPr>
      <w:r w:rsidRPr="00706811">
        <w:rPr>
          <w:rFonts w:ascii="Arial" w:hAnsi="Arial" w:cs="Arial"/>
        </w:rPr>
        <w:t>Fuchs, V.R. and Sox Jr, H.C., 2001. Physicians’ views of the relative importance of thirty medical innovations. Health Affairs, 20(5), pp.30-42.</w:t>
      </w:r>
    </w:p>
    <w:p w14:paraId="0345E5A5" w14:textId="15862C0F" w:rsidR="00897DF8" w:rsidRDefault="00437C3B" w:rsidP="003520FE">
      <w:pPr>
        <w:spacing w:line="360" w:lineRule="auto"/>
        <w:rPr>
          <w:rFonts w:ascii="Arial" w:hAnsi="Arial" w:cs="Arial"/>
        </w:rPr>
      </w:pPr>
      <w:r w:rsidRPr="00437C3B">
        <w:rPr>
          <w:rFonts w:ascii="Arial" w:hAnsi="Arial" w:cs="Arial"/>
        </w:rPr>
        <w:t>Konovalova, E. and Nizamieva, M., 2020, July. Stylistic devices and expressive means in ted talks lectures on architecture and construction. In IOP Conference Series: Materials Science and Engineering (Vol. 890, No. 1, p. 012206). IOP Publishing.</w:t>
      </w:r>
    </w:p>
    <w:p w14:paraId="5754FD76" w14:textId="54432B13" w:rsidR="00190616" w:rsidRDefault="00190616" w:rsidP="003520FE">
      <w:pPr>
        <w:spacing w:line="360" w:lineRule="auto"/>
        <w:rPr>
          <w:rFonts w:ascii="Arial" w:hAnsi="Arial" w:cs="Arial"/>
        </w:rPr>
      </w:pPr>
      <w:r w:rsidRPr="00190616">
        <w:rPr>
          <w:rFonts w:ascii="Arial" w:hAnsi="Arial" w:cs="Arial"/>
        </w:rPr>
        <w:t>Kaartemo, V. and Känsäkoski, H., 2018. Information and knowledge processes in health care value co-creation and co-destruction. Sage Open, 8(4), p.2158244018820482.</w:t>
      </w:r>
    </w:p>
    <w:p w14:paraId="2FD86227" w14:textId="314EA0F4" w:rsidR="00D47093" w:rsidRDefault="00D47093" w:rsidP="003520FE">
      <w:pPr>
        <w:spacing w:line="360" w:lineRule="auto"/>
        <w:rPr>
          <w:rFonts w:ascii="Arial" w:hAnsi="Arial" w:cs="Arial"/>
        </w:rPr>
      </w:pPr>
      <w:r w:rsidRPr="00D47093">
        <w:rPr>
          <w:rFonts w:ascii="Arial" w:hAnsi="Arial" w:cs="Arial"/>
        </w:rPr>
        <w:t>Lashitew, A.A., Narayan, S., Rosca, E. and Bals, L., 2021. Creating social value for the ‘base of the pyramid’: An integrative review and research agenda. Journal of Business Ethics, pp.1-22</w:t>
      </w:r>
      <w:r>
        <w:rPr>
          <w:rFonts w:ascii="Arial" w:hAnsi="Arial" w:cs="Arial"/>
        </w:rPr>
        <w:t>.</w:t>
      </w:r>
    </w:p>
    <w:p w14:paraId="67ADEEF7" w14:textId="2CF3515F" w:rsidR="0073373E" w:rsidRDefault="0073373E" w:rsidP="003520FE">
      <w:pPr>
        <w:spacing w:line="360" w:lineRule="auto"/>
        <w:rPr>
          <w:rFonts w:ascii="Arial" w:hAnsi="Arial" w:cs="Arial"/>
        </w:rPr>
      </w:pPr>
      <w:r w:rsidRPr="0073373E">
        <w:rPr>
          <w:rFonts w:ascii="Arial" w:hAnsi="Arial" w:cs="Arial"/>
        </w:rPr>
        <w:t>Pargar, F., Kujala, J., Aaltonen, K. and Ruutu, S., 2019. Value creation dynamics in a project alliance. International Journal of Project Management, 37(5), pp.716-730.</w:t>
      </w:r>
    </w:p>
    <w:p w14:paraId="6E5B2E4A" w14:textId="03B68096" w:rsidR="00D47093" w:rsidRDefault="00EB0199" w:rsidP="003520FE">
      <w:pPr>
        <w:spacing w:line="360" w:lineRule="auto"/>
        <w:rPr>
          <w:rFonts w:ascii="Arial" w:hAnsi="Arial" w:cs="Arial"/>
        </w:rPr>
      </w:pPr>
      <w:r w:rsidRPr="00EB0199">
        <w:rPr>
          <w:rFonts w:ascii="Arial" w:hAnsi="Arial" w:cs="Arial"/>
        </w:rPr>
        <w:t>Swoboda, C.M., Van Hulle, J.M., McAlearney, A.S. and Huerta, T.R., 2018. Odds of talking to healthcare providers as the initial source of healthcare information: updated cross-sectional results from the Health Information National Trends Survey (HINTS). BMC Family Practice, 19(1), pp.1-9.</w:t>
      </w:r>
    </w:p>
    <w:p w14:paraId="0B6FB816" w14:textId="3860C4F2" w:rsidR="005C6D74" w:rsidRDefault="005C6D74" w:rsidP="003520FE">
      <w:pPr>
        <w:spacing w:line="360" w:lineRule="auto"/>
        <w:rPr>
          <w:rFonts w:ascii="Arial" w:hAnsi="Arial" w:cs="Arial"/>
        </w:rPr>
      </w:pPr>
      <w:r w:rsidRPr="005C6D74">
        <w:rPr>
          <w:rFonts w:ascii="Arial" w:hAnsi="Arial" w:cs="Arial"/>
        </w:rPr>
        <w:t>Rohit, G.V., Bharadwaj, K.R., Hemanth, R., Pruthvi, B. and Kumar, M.M., 2020, August. Machine intelligence-based personality prediction using social profile data. In 2020 Third International Conference on Smart Systems and Inventive Technology (ICSSIT) (pp. 1003-1008). IEEE.</w:t>
      </w:r>
    </w:p>
    <w:p w14:paraId="78A71FB9" w14:textId="77777777" w:rsidR="006F5927" w:rsidRDefault="006F5927" w:rsidP="003520FE">
      <w:pPr>
        <w:spacing w:line="360" w:lineRule="auto"/>
        <w:rPr>
          <w:rFonts w:ascii="Arial" w:hAnsi="Arial" w:cs="Arial"/>
        </w:rPr>
      </w:pPr>
    </w:p>
    <w:p w14:paraId="59C83DE7" w14:textId="3CFD0D55" w:rsidR="005C6D74" w:rsidRDefault="00F81048" w:rsidP="003520FE">
      <w:pPr>
        <w:spacing w:line="360" w:lineRule="auto"/>
        <w:rPr>
          <w:rFonts w:ascii="Arial" w:hAnsi="Arial" w:cs="Arial"/>
        </w:rPr>
      </w:pPr>
      <w:r w:rsidRPr="00F81048">
        <w:rPr>
          <w:rFonts w:ascii="Arial" w:hAnsi="Arial" w:cs="Arial"/>
        </w:rPr>
        <w:lastRenderedPageBreak/>
        <w:t>Raj, A.B., 2020. Impact of employee value proposition on employees’ intention to stay: Moderating role of psychological contract and social identity. South Asian Journal of Business Studies</w:t>
      </w:r>
      <w:r w:rsidR="00726D72">
        <w:rPr>
          <w:rFonts w:ascii="Arial" w:hAnsi="Arial" w:cs="Arial"/>
        </w:rPr>
        <w:t>.</w:t>
      </w:r>
    </w:p>
    <w:p w14:paraId="52F53B30" w14:textId="3D69C404" w:rsidR="00726D72" w:rsidRDefault="00726D72" w:rsidP="003520FE">
      <w:pPr>
        <w:spacing w:line="360" w:lineRule="auto"/>
        <w:rPr>
          <w:rFonts w:ascii="Arial" w:hAnsi="Arial" w:cs="Arial"/>
        </w:rPr>
      </w:pPr>
      <w:r w:rsidRPr="00726D72">
        <w:rPr>
          <w:rFonts w:ascii="Arial" w:hAnsi="Arial" w:cs="Arial"/>
        </w:rPr>
        <w:t>Van Straten, R., 2019. Creating value in firms at different management levels. foresight.</w:t>
      </w:r>
    </w:p>
    <w:p w14:paraId="1D91ABCA" w14:textId="6AA1F40D" w:rsidR="00726D72" w:rsidRDefault="001825F3" w:rsidP="003520FE">
      <w:pPr>
        <w:spacing w:line="360" w:lineRule="auto"/>
        <w:rPr>
          <w:rFonts w:ascii="Arial" w:hAnsi="Arial" w:cs="Arial"/>
        </w:rPr>
      </w:pPr>
      <w:r w:rsidRPr="001825F3">
        <w:rPr>
          <w:rFonts w:ascii="Arial" w:hAnsi="Arial" w:cs="Arial"/>
        </w:rPr>
        <w:t xml:space="preserve">Oke, A. and Fernandes, F.A.P., 2020. Innovations in teaching and learning: Exploring the perceptions of the education sector on the </w:t>
      </w:r>
      <w:r w:rsidR="002F07B0" w:rsidRPr="001825F3">
        <w:rPr>
          <w:rFonts w:ascii="Arial" w:hAnsi="Arial" w:cs="Arial"/>
        </w:rPr>
        <w:t>fourth</w:t>
      </w:r>
      <w:r w:rsidRPr="001825F3">
        <w:rPr>
          <w:rFonts w:ascii="Arial" w:hAnsi="Arial" w:cs="Arial"/>
        </w:rPr>
        <w:t xml:space="preserve"> industrial revolution (4IR). Journal of Open Innovation: Technology, Market, and Complexity, 6(2), p.31.</w:t>
      </w:r>
    </w:p>
    <w:p w14:paraId="3977C00E" w14:textId="420FA92F" w:rsidR="00346B5D" w:rsidRDefault="00346B5D" w:rsidP="003520FE">
      <w:pPr>
        <w:spacing w:line="360" w:lineRule="auto"/>
        <w:rPr>
          <w:rFonts w:ascii="Arial" w:hAnsi="Arial" w:cs="Arial"/>
        </w:rPr>
      </w:pPr>
    </w:p>
    <w:p w14:paraId="6DDA5094" w14:textId="6B523C2B" w:rsidR="00346B5D" w:rsidRDefault="00346B5D" w:rsidP="003520FE">
      <w:pPr>
        <w:spacing w:line="360" w:lineRule="auto"/>
        <w:rPr>
          <w:rFonts w:ascii="Arial" w:hAnsi="Arial" w:cs="Arial"/>
        </w:rPr>
      </w:pPr>
    </w:p>
    <w:p w14:paraId="4CDB27F2" w14:textId="0E983F2A" w:rsidR="00346B5D" w:rsidRDefault="00346B5D" w:rsidP="003520FE">
      <w:pPr>
        <w:spacing w:line="360" w:lineRule="auto"/>
        <w:rPr>
          <w:rFonts w:ascii="Arial" w:hAnsi="Arial" w:cs="Arial"/>
        </w:rPr>
      </w:pPr>
    </w:p>
    <w:p w14:paraId="01BBF658" w14:textId="22E63768" w:rsidR="00346B5D" w:rsidRDefault="00346B5D" w:rsidP="003520FE">
      <w:pPr>
        <w:spacing w:line="360" w:lineRule="auto"/>
        <w:rPr>
          <w:rFonts w:ascii="Arial" w:hAnsi="Arial" w:cs="Arial"/>
        </w:rPr>
      </w:pPr>
    </w:p>
    <w:p w14:paraId="74E8556A" w14:textId="1021C30A" w:rsidR="00346B5D" w:rsidRDefault="00346B5D" w:rsidP="003520FE">
      <w:pPr>
        <w:spacing w:line="360" w:lineRule="auto"/>
        <w:rPr>
          <w:rFonts w:ascii="Arial" w:hAnsi="Arial" w:cs="Arial"/>
        </w:rPr>
      </w:pPr>
    </w:p>
    <w:p w14:paraId="7A441019" w14:textId="77777777" w:rsidR="00346B5D" w:rsidRPr="00243701" w:rsidRDefault="00346B5D" w:rsidP="003520FE">
      <w:pPr>
        <w:spacing w:line="360" w:lineRule="auto"/>
        <w:rPr>
          <w:rFonts w:ascii="Arial" w:hAnsi="Arial" w:cs="Arial"/>
        </w:rPr>
      </w:pPr>
    </w:p>
    <w:sectPr w:rsidR="00346B5D" w:rsidRPr="00243701" w:rsidSect="004617AD">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A92E8" w14:textId="77777777" w:rsidR="00E00BA9" w:rsidRDefault="00E00BA9" w:rsidP="00E00BA9">
      <w:pPr>
        <w:spacing w:after="0" w:line="240" w:lineRule="auto"/>
      </w:pPr>
      <w:r>
        <w:separator/>
      </w:r>
    </w:p>
  </w:endnote>
  <w:endnote w:type="continuationSeparator" w:id="0">
    <w:p w14:paraId="5084DE16" w14:textId="77777777" w:rsidR="00E00BA9" w:rsidRDefault="00E00BA9" w:rsidP="00E0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632793"/>
      <w:docPartObj>
        <w:docPartGallery w:val="Page Numbers (Bottom of Page)"/>
        <w:docPartUnique/>
      </w:docPartObj>
    </w:sdtPr>
    <w:sdtEndPr>
      <w:rPr>
        <w:noProof/>
      </w:rPr>
    </w:sdtEndPr>
    <w:sdtContent>
      <w:p w14:paraId="4C087E75" w14:textId="72E4982E" w:rsidR="00E00BA9" w:rsidRDefault="00E00B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FBC357" w14:textId="77777777" w:rsidR="00E00BA9" w:rsidRDefault="00E00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6294C" w14:textId="77777777" w:rsidR="00E00BA9" w:rsidRDefault="00E00BA9" w:rsidP="00E00BA9">
      <w:pPr>
        <w:spacing w:after="0" w:line="240" w:lineRule="auto"/>
      </w:pPr>
      <w:r>
        <w:separator/>
      </w:r>
    </w:p>
  </w:footnote>
  <w:footnote w:type="continuationSeparator" w:id="0">
    <w:p w14:paraId="2C52636C" w14:textId="77777777" w:rsidR="00E00BA9" w:rsidRDefault="00E00BA9" w:rsidP="00E00B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7AD"/>
    <w:rsid w:val="000046CB"/>
    <w:rsid w:val="00013C82"/>
    <w:rsid w:val="000152CD"/>
    <w:rsid w:val="00033CD2"/>
    <w:rsid w:val="00035512"/>
    <w:rsid w:val="00065E25"/>
    <w:rsid w:val="000661A4"/>
    <w:rsid w:val="000673AA"/>
    <w:rsid w:val="00081487"/>
    <w:rsid w:val="00082A33"/>
    <w:rsid w:val="0008591D"/>
    <w:rsid w:val="00086681"/>
    <w:rsid w:val="00092FA3"/>
    <w:rsid w:val="00095865"/>
    <w:rsid w:val="000B21AC"/>
    <w:rsid w:val="000C4AE5"/>
    <w:rsid w:val="000E6621"/>
    <w:rsid w:val="000F2591"/>
    <w:rsid w:val="0012357B"/>
    <w:rsid w:val="00133906"/>
    <w:rsid w:val="0014607E"/>
    <w:rsid w:val="00152728"/>
    <w:rsid w:val="00166359"/>
    <w:rsid w:val="00172733"/>
    <w:rsid w:val="0017699D"/>
    <w:rsid w:val="001825F3"/>
    <w:rsid w:val="00190616"/>
    <w:rsid w:val="001908CA"/>
    <w:rsid w:val="00193D54"/>
    <w:rsid w:val="001A0F29"/>
    <w:rsid w:val="001A6F3E"/>
    <w:rsid w:val="001B196D"/>
    <w:rsid w:val="001B4BC4"/>
    <w:rsid w:val="001C0DD3"/>
    <w:rsid w:val="001C16A0"/>
    <w:rsid w:val="001C74CF"/>
    <w:rsid w:val="001D09D6"/>
    <w:rsid w:val="001D1598"/>
    <w:rsid w:val="001D6174"/>
    <w:rsid w:val="001D7D82"/>
    <w:rsid w:val="001E53FB"/>
    <w:rsid w:val="001E6F56"/>
    <w:rsid w:val="001E786B"/>
    <w:rsid w:val="001F774D"/>
    <w:rsid w:val="002137B2"/>
    <w:rsid w:val="0023331D"/>
    <w:rsid w:val="00243701"/>
    <w:rsid w:val="0026399E"/>
    <w:rsid w:val="00264F47"/>
    <w:rsid w:val="0027113D"/>
    <w:rsid w:val="00280B2F"/>
    <w:rsid w:val="00283AA3"/>
    <w:rsid w:val="00284A47"/>
    <w:rsid w:val="00293626"/>
    <w:rsid w:val="002A6AB4"/>
    <w:rsid w:val="002B167E"/>
    <w:rsid w:val="002B1E5B"/>
    <w:rsid w:val="002B3817"/>
    <w:rsid w:val="002B4592"/>
    <w:rsid w:val="002B6B5C"/>
    <w:rsid w:val="002D1412"/>
    <w:rsid w:val="002E12DF"/>
    <w:rsid w:val="002E2CDC"/>
    <w:rsid w:val="002F07B0"/>
    <w:rsid w:val="003033F0"/>
    <w:rsid w:val="00314289"/>
    <w:rsid w:val="003226FA"/>
    <w:rsid w:val="00346B5D"/>
    <w:rsid w:val="00347A6E"/>
    <w:rsid w:val="003520FE"/>
    <w:rsid w:val="00370EB3"/>
    <w:rsid w:val="00372809"/>
    <w:rsid w:val="00373F46"/>
    <w:rsid w:val="00374233"/>
    <w:rsid w:val="00393359"/>
    <w:rsid w:val="003941BF"/>
    <w:rsid w:val="003A082C"/>
    <w:rsid w:val="003C339C"/>
    <w:rsid w:val="003D0C87"/>
    <w:rsid w:val="003E3B7B"/>
    <w:rsid w:val="004242AA"/>
    <w:rsid w:val="00424300"/>
    <w:rsid w:val="00431B84"/>
    <w:rsid w:val="00436700"/>
    <w:rsid w:val="00437C3B"/>
    <w:rsid w:val="004564D7"/>
    <w:rsid w:val="004617AD"/>
    <w:rsid w:val="00470820"/>
    <w:rsid w:val="00470DE8"/>
    <w:rsid w:val="00486658"/>
    <w:rsid w:val="0049252B"/>
    <w:rsid w:val="00496B9E"/>
    <w:rsid w:val="004A1E95"/>
    <w:rsid w:val="004A2B02"/>
    <w:rsid w:val="004A2EBC"/>
    <w:rsid w:val="004B255A"/>
    <w:rsid w:val="004B7FD8"/>
    <w:rsid w:val="004E76FD"/>
    <w:rsid w:val="004F3E54"/>
    <w:rsid w:val="0052211C"/>
    <w:rsid w:val="005315CA"/>
    <w:rsid w:val="005318F9"/>
    <w:rsid w:val="005326AC"/>
    <w:rsid w:val="00537510"/>
    <w:rsid w:val="005375A2"/>
    <w:rsid w:val="00554A0B"/>
    <w:rsid w:val="00560D22"/>
    <w:rsid w:val="00593009"/>
    <w:rsid w:val="005A0418"/>
    <w:rsid w:val="005A6655"/>
    <w:rsid w:val="005B4ABC"/>
    <w:rsid w:val="005C6D74"/>
    <w:rsid w:val="005E095E"/>
    <w:rsid w:val="005F0277"/>
    <w:rsid w:val="0060276D"/>
    <w:rsid w:val="00624CFB"/>
    <w:rsid w:val="0064121E"/>
    <w:rsid w:val="0064234F"/>
    <w:rsid w:val="006448BB"/>
    <w:rsid w:val="006637B2"/>
    <w:rsid w:val="00671C07"/>
    <w:rsid w:val="00673B8B"/>
    <w:rsid w:val="00686198"/>
    <w:rsid w:val="006912F8"/>
    <w:rsid w:val="00693B4B"/>
    <w:rsid w:val="006A50AE"/>
    <w:rsid w:val="006A6A7A"/>
    <w:rsid w:val="006B3FB3"/>
    <w:rsid w:val="006D04A1"/>
    <w:rsid w:val="006F0789"/>
    <w:rsid w:val="006F5927"/>
    <w:rsid w:val="00706811"/>
    <w:rsid w:val="00707588"/>
    <w:rsid w:val="00716516"/>
    <w:rsid w:val="00722AF0"/>
    <w:rsid w:val="007246A1"/>
    <w:rsid w:val="00726D72"/>
    <w:rsid w:val="00732D3F"/>
    <w:rsid w:val="0073373E"/>
    <w:rsid w:val="0075164D"/>
    <w:rsid w:val="00751FDE"/>
    <w:rsid w:val="007520A5"/>
    <w:rsid w:val="00767BE3"/>
    <w:rsid w:val="007A4B27"/>
    <w:rsid w:val="007B19DB"/>
    <w:rsid w:val="007B49B2"/>
    <w:rsid w:val="007C1BFC"/>
    <w:rsid w:val="007D63C0"/>
    <w:rsid w:val="007E289A"/>
    <w:rsid w:val="00800214"/>
    <w:rsid w:val="008014A7"/>
    <w:rsid w:val="0080370E"/>
    <w:rsid w:val="0081642A"/>
    <w:rsid w:val="00816AF8"/>
    <w:rsid w:val="008204FE"/>
    <w:rsid w:val="0082650D"/>
    <w:rsid w:val="00832928"/>
    <w:rsid w:val="008435CC"/>
    <w:rsid w:val="00850BC9"/>
    <w:rsid w:val="00850FDF"/>
    <w:rsid w:val="0085331D"/>
    <w:rsid w:val="008571AC"/>
    <w:rsid w:val="008619B9"/>
    <w:rsid w:val="008954D8"/>
    <w:rsid w:val="00895D23"/>
    <w:rsid w:val="00897DF8"/>
    <w:rsid w:val="008A723E"/>
    <w:rsid w:val="008B41B1"/>
    <w:rsid w:val="008C5AE9"/>
    <w:rsid w:val="008D7202"/>
    <w:rsid w:val="008D77E8"/>
    <w:rsid w:val="008E4421"/>
    <w:rsid w:val="008E4995"/>
    <w:rsid w:val="008E54DA"/>
    <w:rsid w:val="008F5F79"/>
    <w:rsid w:val="009122AE"/>
    <w:rsid w:val="00912AAC"/>
    <w:rsid w:val="00941E6B"/>
    <w:rsid w:val="00967F1E"/>
    <w:rsid w:val="0097380B"/>
    <w:rsid w:val="009931F1"/>
    <w:rsid w:val="009A0394"/>
    <w:rsid w:val="009A4CC9"/>
    <w:rsid w:val="009A62AD"/>
    <w:rsid w:val="009B7C29"/>
    <w:rsid w:val="009D0EF8"/>
    <w:rsid w:val="009D58BA"/>
    <w:rsid w:val="009E12F2"/>
    <w:rsid w:val="009E1F74"/>
    <w:rsid w:val="009E31B0"/>
    <w:rsid w:val="009F4661"/>
    <w:rsid w:val="009F5B71"/>
    <w:rsid w:val="00A0415D"/>
    <w:rsid w:val="00A15735"/>
    <w:rsid w:val="00A20C36"/>
    <w:rsid w:val="00A23476"/>
    <w:rsid w:val="00A261F5"/>
    <w:rsid w:val="00A3228D"/>
    <w:rsid w:val="00A46570"/>
    <w:rsid w:val="00A50CD0"/>
    <w:rsid w:val="00A52284"/>
    <w:rsid w:val="00A528BD"/>
    <w:rsid w:val="00A562B8"/>
    <w:rsid w:val="00A71D78"/>
    <w:rsid w:val="00A8638A"/>
    <w:rsid w:val="00A92112"/>
    <w:rsid w:val="00A930AC"/>
    <w:rsid w:val="00AB00F4"/>
    <w:rsid w:val="00AD5742"/>
    <w:rsid w:val="00AD6F77"/>
    <w:rsid w:val="00AF6CCA"/>
    <w:rsid w:val="00B17276"/>
    <w:rsid w:val="00B21829"/>
    <w:rsid w:val="00B24431"/>
    <w:rsid w:val="00B30300"/>
    <w:rsid w:val="00B4178A"/>
    <w:rsid w:val="00B460E5"/>
    <w:rsid w:val="00B50A6B"/>
    <w:rsid w:val="00B63D87"/>
    <w:rsid w:val="00B769D5"/>
    <w:rsid w:val="00B85FA7"/>
    <w:rsid w:val="00B972EF"/>
    <w:rsid w:val="00BA37B8"/>
    <w:rsid w:val="00BB4C68"/>
    <w:rsid w:val="00BB4FDB"/>
    <w:rsid w:val="00BC4478"/>
    <w:rsid w:val="00BE4D98"/>
    <w:rsid w:val="00BE7C93"/>
    <w:rsid w:val="00C06D27"/>
    <w:rsid w:val="00C12078"/>
    <w:rsid w:val="00C15106"/>
    <w:rsid w:val="00C2792D"/>
    <w:rsid w:val="00C30292"/>
    <w:rsid w:val="00C5136B"/>
    <w:rsid w:val="00C5139C"/>
    <w:rsid w:val="00C52E9A"/>
    <w:rsid w:val="00C552E0"/>
    <w:rsid w:val="00C63F10"/>
    <w:rsid w:val="00C74C77"/>
    <w:rsid w:val="00CA1B59"/>
    <w:rsid w:val="00CA5C37"/>
    <w:rsid w:val="00CA7B89"/>
    <w:rsid w:val="00CB579B"/>
    <w:rsid w:val="00CB7758"/>
    <w:rsid w:val="00CD03ED"/>
    <w:rsid w:val="00CD04F1"/>
    <w:rsid w:val="00CF6600"/>
    <w:rsid w:val="00D13EFD"/>
    <w:rsid w:val="00D149FF"/>
    <w:rsid w:val="00D21E1D"/>
    <w:rsid w:val="00D2443A"/>
    <w:rsid w:val="00D4300A"/>
    <w:rsid w:val="00D47093"/>
    <w:rsid w:val="00D90A26"/>
    <w:rsid w:val="00D9417B"/>
    <w:rsid w:val="00D9537A"/>
    <w:rsid w:val="00DA2005"/>
    <w:rsid w:val="00DA2CF1"/>
    <w:rsid w:val="00DB2A3A"/>
    <w:rsid w:val="00DE642E"/>
    <w:rsid w:val="00DF5F9F"/>
    <w:rsid w:val="00E00BA9"/>
    <w:rsid w:val="00E05723"/>
    <w:rsid w:val="00E14AF1"/>
    <w:rsid w:val="00E1513B"/>
    <w:rsid w:val="00E37E33"/>
    <w:rsid w:val="00E402AC"/>
    <w:rsid w:val="00E43713"/>
    <w:rsid w:val="00E443A4"/>
    <w:rsid w:val="00E475F8"/>
    <w:rsid w:val="00E51061"/>
    <w:rsid w:val="00E54E9A"/>
    <w:rsid w:val="00E572E1"/>
    <w:rsid w:val="00E603A9"/>
    <w:rsid w:val="00E60C75"/>
    <w:rsid w:val="00E61C8B"/>
    <w:rsid w:val="00E70396"/>
    <w:rsid w:val="00E7406F"/>
    <w:rsid w:val="00E849AC"/>
    <w:rsid w:val="00E84C4F"/>
    <w:rsid w:val="00E90504"/>
    <w:rsid w:val="00EA566D"/>
    <w:rsid w:val="00EB0199"/>
    <w:rsid w:val="00EB6DEA"/>
    <w:rsid w:val="00EC3CB9"/>
    <w:rsid w:val="00EC5A7D"/>
    <w:rsid w:val="00EC61D6"/>
    <w:rsid w:val="00ED2146"/>
    <w:rsid w:val="00F13729"/>
    <w:rsid w:val="00F13C68"/>
    <w:rsid w:val="00F17EC6"/>
    <w:rsid w:val="00F342A0"/>
    <w:rsid w:val="00F37D7A"/>
    <w:rsid w:val="00F407D6"/>
    <w:rsid w:val="00F47461"/>
    <w:rsid w:val="00F75AFB"/>
    <w:rsid w:val="00F8042F"/>
    <w:rsid w:val="00F81048"/>
    <w:rsid w:val="00F8248F"/>
    <w:rsid w:val="00F844AA"/>
    <w:rsid w:val="00F901A0"/>
    <w:rsid w:val="00FA52D7"/>
    <w:rsid w:val="00FC3B82"/>
    <w:rsid w:val="00FC6ADD"/>
    <w:rsid w:val="00FD5CE5"/>
    <w:rsid w:val="00FF2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139C5"/>
  <w15:chartTrackingRefBased/>
  <w15:docId w15:val="{6DCDC831-9BEE-48F9-9BD7-7B0F9640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17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17AD"/>
    <w:rPr>
      <w:rFonts w:eastAsiaTheme="minorEastAsia"/>
      <w:lang w:val="en-US"/>
    </w:rPr>
  </w:style>
  <w:style w:type="paragraph" w:styleId="Header">
    <w:name w:val="header"/>
    <w:basedOn w:val="Normal"/>
    <w:link w:val="HeaderChar"/>
    <w:uiPriority w:val="99"/>
    <w:unhideWhenUsed/>
    <w:rsid w:val="00E00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BA9"/>
  </w:style>
  <w:style w:type="paragraph" w:styleId="Footer">
    <w:name w:val="footer"/>
    <w:basedOn w:val="Normal"/>
    <w:link w:val="FooterChar"/>
    <w:uiPriority w:val="99"/>
    <w:unhideWhenUsed/>
    <w:rsid w:val="00E00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B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Lecturer name-Diola Bijlhout</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 TRINITY SAINT DAVID</dc:title>
  <dc:subject>Reflective report</dc:subject>
  <dc:creator>Yuliana Abadzhieva</dc:creator>
  <cp:keywords/>
  <dc:description/>
  <cp:lastModifiedBy>Yuliana Abadzhieva</cp:lastModifiedBy>
  <cp:revision>2</cp:revision>
  <dcterms:created xsi:type="dcterms:W3CDTF">2022-09-05T19:40:00Z</dcterms:created>
  <dcterms:modified xsi:type="dcterms:W3CDTF">2022-09-05T19:40:00Z</dcterms:modified>
  <cp:category>Student ID-1818406/Yuliana Abadzhieva</cp:category>
</cp:coreProperties>
</file>