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sz w:val="24"/>
          <w:szCs w:val="24"/>
        </w:rPr>
        <w:id w:val="1766029148"/>
        <w:docPartObj>
          <w:docPartGallery w:val="Cover Pages"/>
          <w:docPartUnique/>
        </w:docPartObj>
      </w:sdtPr>
      <w:sdtEndPr>
        <w:rPr>
          <w:rFonts w:asciiTheme="minorHAnsi" w:hAnsiTheme="minorHAnsi" w:cstheme="minorBidi"/>
          <w:sz w:val="20"/>
          <w:szCs w:val="20"/>
        </w:rPr>
      </w:sdtEndPr>
      <w:sdtContent>
        <w:p w14:paraId="24D63015" w14:textId="0A8E7ED4" w:rsidR="00FD0CF3" w:rsidRPr="009B2E95" w:rsidRDefault="00FD0CF3" w:rsidP="009B2E95">
          <w:pPr>
            <w:spacing w:line="360" w:lineRule="auto"/>
            <w:rPr>
              <w:rFonts w:ascii="Times New Roman" w:hAnsi="Times New Roman" w:cs="Times New Roman"/>
              <w:sz w:val="24"/>
              <w:szCs w:val="24"/>
            </w:rPr>
          </w:pPr>
          <w:r w:rsidRPr="009B2E95">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47FF529F" wp14:editId="291172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32C62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sidRPr="009B2E95">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0D3B29B" wp14:editId="585A652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CD6A4F" w14:textId="77777777" w:rsidR="00FD0CF3" w:rsidRDefault="00FD0CF3">
                                <w:pPr>
                                  <w:pStyle w:val="NoSpacing"/>
                                  <w:jc w:val="right"/>
                                  <w:rPr>
                                    <w:color w:val="156082" w:themeColor="accent1"/>
                                    <w:sz w:val="28"/>
                                    <w:szCs w:val="28"/>
                                  </w:rPr>
                                </w:pPr>
                                <w:r>
                                  <w:rPr>
                                    <w:color w:val="156082" w:themeColor="accent1"/>
                                    <w:sz w:val="28"/>
                                    <w:szCs w:val="28"/>
                                  </w:rPr>
                                  <w:t>Abstract</w:t>
                                </w:r>
                              </w:p>
                              <w:sdt>
                                <w:sdtPr>
                                  <w:rPr>
                                    <w:rFonts w:eastAsiaTheme="minorHAnsi"/>
                                    <w:color w:val="595959" w:themeColor="text1" w:themeTint="A6"/>
                                    <w:kern w:val="2"/>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5A744F3C" w14:textId="637D0384" w:rsidR="00FD0CF3" w:rsidRDefault="00FD0CF3" w:rsidP="00FD0CF3">
                                    <w:pPr>
                                      <w:pStyle w:val="NoSpacing"/>
                                      <w:jc w:val="right"/>
                                      <w:rPr>
                                        <w:color w:val="595959" w:themeColor="text1" w:themeTint="A6"/>
                                      </w:rPr>
                                    </w:pPr>
                                    <w:r w:rsidRPr="00FD0CF3">
                                      <w:rPr>
                                        <w:rFonts w:eastAsiaTheme="minorHAnsi"/>
                                        <w:color w:val="595959" w:themeColor="text1" w:themeTint="A6"/>
                                        <w:kern w:val="2"/>
                                        <w14:ligatures w14:val="standardContextual"/>
                                      </w:rPr>
                                      <w:t>Module Title: Principles of Marketing</w:t>
                                    </w:r>
                                    <w:r w:rsidRPr="00FD0CF3">
                                      <w:rPr>
                                        <w:rFonts w:eastAsiaTheme="minorHAnsi"/>
                                        <w:color w:val="595959" w:themeColor="text1" w:themeTint="A6"/>
                                        <w:kern w:val="2"/>
                                        <w14:ligatures w14:val="standardContextual"/>
                                      </w:rPr>
                                      <w:br/>
                                      <w:t>Module Code: LCBB5015</w:t>
                                    </w:r>
                                    <w:r w:rsidRPr="00FD0CF3">
                                      <w:rPr>
                                        <w:rFonts w:eastAsiaTheme="minorHAnsi"/>
                                        <w:color w:val="595959" w:themeColor="text1" w:themeTint="A6"/>
                                        <w:kern w:val="2"/>
                                        <w14:ligatures w14:val="standardContextual"/>
                                      </w:rPr>
                                      <w:br/>
                                    </w:r>
                                    <w:r w:rsidRPr="00FD0CF3">
                                      <w:rPr>
                                        <w:rFonts w:eastAsiaTheme="minorHAnsi"/>
                                        <w:color w:val="595959" w:themeColor="text1" w:themeTint="A6"/>
                                        <w:kern w:val="2"/>
                                        <w14:ligatures w14:val="standardContextual"/>
                                      </w:rPr>
                                      <w:br/>
                                      <w:t>Assignment Title: Individual Report – Situational Analysis</w:t>
                                    </w:r>
                                    <w:r w:rsidRPr="00FD0CF3">
                                      <w:rPr>
                                        <w:rFonts w:eastAsiaTheme="minorHAnsi"/>
                                        <w:color w:val="595959" w:themeColor="text1" w:themeTint="A6"/>
                                        <w:kern w:val="2"/>
                                        <w14:ligatures w14:val="standardContextual"/>
                                      </w:rPr>
                                      <w:br/>
                                    </w:r>
                                    <w:r w:rsidRPr="00FD0CF3">
                                      <w:rPr>
                                        <w:rFonts w:eastAsiaTheme="minorHAnsi"/>
                                        <w:color w:val="595959" w:themeColor="text1" w:themeTint="A6"/>
                                        <w:kern w:val="2"/>
                                        <w14:ligatures w14:val="standardContextual"/>
                                      </w:rPr>
                                      <w:br/>
                                      <w:t xml:space="preserve">Lecturer: </w:t>
                                    </w:r>
                                    <w:proofErr w:type="spellStart"/>
                                    <w:r w:rsidRPr="00FD0CF3">
                                      <w:rPr>
                                        <w:rFonts w:eastAsiaTheme="minorHAnsi"/>
                                        <w:color w:val="595959" w:themeColor="text1" w:themeTint="A6"/>
                                        <w:kern w:val="2"/>
                                        <w14:ligatures w14:val="standardContextual"/>
                                      </w:rPr>
                                      <w:t>Piyumika</w:t>
                                    </w:r>
                                    <w:proofErr w:type="spellEnd"/>
                                    <w:r w:rsidRPr="00FD0CF3">
                                      <w:rPr>
                                        <w:rFonts w:eastAsiaTheme="minorHAnsi"/>
                                        <w:color w:val="595959" w:themeColor="text1" w:themeTint="A6"/>
                                        <w:kern w:val="2"/>
                                        <w14:ligatures w14:val="standardContextual"/>
                                      </w:rPr>
                                      <w:t xml:space="preserve"> K. Gamage</w:t>
                                    </w:r>
                                    <w:r w:rsidRPr="00FD0CF3">
                                      <w:rPr>
                                        <w:rFonts w:eastAsiaTheme="minorHAnsi"/>
                                        <w:color w:val="595959" w:themeColor="text1" w:themeTint="A6"/>
                                        <w:kern w:val="2"/>
                                        <w14:ligatures w14:val="standardContextual"/>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20D3B29B" id="_x0000_t202" coordsize="21600,21600" o:spt="202" path="m,l,21600r21600,l21600,xe">
                    <v:stroke joinstyle="miter"/>
                    <v:path gradientshapeok="t" o:connecttype="rect"/>
                  </v:shapetype>
                  <v:shape id="Text Box 161"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63CD6A4F" w14:textId="77777777" w:rsidR="00FD0CF3" w:rsidRDefault="00FD0CF3">
                          <w:pPr>
                            <w:pStyle w:val="NoSpacing"/>
                            <w:jc w:val="right"/>
                            <w:rPr>
                              <w:color w:val="156082" w:themeColor="accent1"/>
                              <w:sz w:val="28"/>
                              <w:szCs w:val="28"/>
                            </w:rPr>
                          </w:pPr>
                          <w:r>
                            <w:rPr>
                              <w:color w:val="156082" w:themeColor="accent1"/>
                              <w:sz w:val="28"/>
                              <w:szCs w:val="28"/>
                            </w:rPr>
                            <w:t>Abstract</w:t>
                          </w:r>
                        </w:p>
                        <w:sdt>
                          <w:sdtPr>
                            <w:rPr>
                              <w:rFonts w:eastAsiaTheme="minorHAnsi"/>
                              <w:color w:val="595959" w:themeColor="text1" w:themeTint="A6"/>
                              <w:kern w:val="2"/>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5A744F3C" w14:textId="637D0384" w:rsidR="00FD0CF3" w:rsidRDefault="00FD0CF3" w:rsidP="00FD0CF3">
                              <w:pPr>
                                <w:pStyle w:val="NoSpacing"/>
                                <w:jc w:val="right"/>
                                <w:rPr>
                                  <w:color w:val="595959" w:themeColor="text1" w:themeTint="A6"/>
                                </w:rPr>
                              </w:pPr>
                              <w:r w:rsidRPr="00FD0CF3">
                                <w:rPr>
                                  <w:rFonts w:eastAsiaTheme="minorHAnsi"/>
                                  <w:color w:val="595959" w:themeColor="text1" w:themeTint="A6"/>
                                  <w:kern w:val="2"/>
                                  <w14:ligatures w14:val="standardContextual"/>
                                </w:rPr>
                                <w:t>Module Title: Principles of Marketing</w:t>
                              </w:r>
                              <w:r w:rsidRPr="00FD0CF3">
                                <w:rPr>
                                  <w:rFonts w:eastAsiaTheme="minorHAnsi"/>
                                  <w:color w:val="595959" w:themeColor="text1" w:themeTint="A6"/>
                                  <w:kern w:val="2"/>
                                  <w14:ligatures w14:val="standardContextual"/>
                                </w:rPr>
                                <w:br/>
                                <w:t>Module Code: LCBB5015</w:t>
                              </w:r>
                              <w:r w:rsidRPr="00FD0CF3">
                                <w:rPr>
                                  <w:rFonts w:eastAsiaTheme="minorHAnsi"/>
                                  <w:color w:val="595959" w:themeColor="text1" w:themeTint="A6"/>
                                  <w:kern w:val="2"/>
                                  <w14:ligatures w14:val="standardContextual"/>
                                </w:rPr>
                                <w:br/>
                              </w:r>
                              <w:r w:rsidRPr="00FD0CF3">
                                <w:rPr>
                                  <w:rFonts w:eastAsiaTheme="minorHAnsi"/>
                                  <w:color w:val="595959" w:themeColor="text1" w:themeTint="A6"/>
                                  <w:kern w:val="2"/>
                                  <w14:ligatures w14:val="standardContextual"/>
                                </w:rPr>
                                <w:br/>
                                <w:t>Assignment Title: Individual Report – Situational Analysis</w:t>
                              </w:r>
                              <w:r w:rsidRPr="00FD0CF3">
                                <w:rPr>
                                  <w:rFonts w:eastAsiaTheme="minorHAnsi"/>
                                  <w:color w:val="595959" w:themeColor="text1" w:themeTint="A6"/>
                                  <w:kern w:val="2"/>
                                  <w14:ligatures w14:val="standardContextual"/>
                                </w:rPr>
                                <w:br/>
                              </w:r>
                              <w:r w:rsidRPr="00FD0CF3">
                                <w:rPr>
                                  <w:rFonts w:eastAsiaTheme="minorHAnsi"/>
                                  <w:color w:val="595959" w:themeColor="text1" w:themeTint="A6"/>
                                  <w:kern w:val="2"/>
                                  <w14:ligatures w14:val="standardContextual"/>
                                </w:rPr>
                                <w:br/>
                                <w:t xml:space="preserve">Lecturer: </w:t>
                              </w:r>
                              <w:proofErr w:type="spellStart"/>
                              <w:r w:rsidRPr="00FD0CF3">
                                <w:rPr>
                                  <w:rFonts w:eastAsiaTheme="minorHAnsi"/>
                                  <w:color w:val="595959" w:themeColor="text1" w:themeTint="A6"/>
                                  <w:kern w:val="2"/>
                                  <w14:ligatures w14:val="standardContextual"/>
                                </w:rPr>
                                <w:t>Piyumika</w:t>
                              </w:r>
                              <w:proofErr w:type="spellEnd"/>
                              <w:r w:rsidRPr="00FD0CF3">
                                <w:rPr>
                                  <w:rFonts w:eastAsiaTheme="minorHAnsi"/>
                                  <w:color w:val="595959" w:themeColor="text1" w:themeTint="A6"/>
                                  <w:kern w:val="2"/>
                                  <w14:ligatures w14:val="standardContextual"/>
                                </w:rPr>
                                <w:t xml:space="preserve"> K. Gamage</w:t>
                              </w:r>
                              <w:r w:rsidRPr="00FD0CF3">
                                <w:rPr>
                                  <w:rFonts w:eastAsiaTheme="minorHAnsi"/>
                                  <w:color w:val="595959" w:themeColor="text1" w:themeTint="A6"/>
                                  <w:kern w:val="2"/>
                                  <w14:ligatures w14:val="standardContextual"/>
                                </w:rPr>
                                <w:br/>
                              </w:r>
                            </w:p>
                          </w:sdtContent>
                        </w:sdt>
                      </w:txbxContent>
                    </v:textbox>
                    <w10:wrap type="square" anchorx="page" anchory="page"/>
                  </v:shape>
                </w:pict>
              </mc:Fallback>
            </mc:AlternateContent>
          </w:r>
          <w:r w:rsidRPr="009B2E95">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D796F80" wp14:editId="26B74AD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AE895A" w14:textId="53C2594C" w:rsidR="00FD0CF3" w:rsidRDefault="00FD0CF3" w:rsidP="00FD0CF3">
                                <w:pPr>
                                  <w:jc w:val="right"/>
                                  <w:rPr>
                                    <w:color w:val="156082" w:themeColor="accent1"/>
                                    <w:sz w:val="64"/>
                                    <w:szCs w:val="64"/>
                                  </w:rPr>
                                </w:pPr>
                                <w:sdt>
                                  <w:sdtPr>
                                    <w:rPr>
                                      <w:rFonts w:eastAsiaTheme="minorHAnsi"/>
                                      <w:caps/>
                                      <w:color w:val="156082" w:themeColor="accent1"/>
                                      <w:kern w:val="2"/>
                                      <w:sz w:val="64"/>
                                      <w:szCs w:val="64"/>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D0CF3">
                                      <w:rPr>
                                        <w:rFonts w:eastAsiaTheme="minorHAnsi"/>
                                        <w:caps/>
                                        <w:color w:val="156082" w:themeColor="accent1"/>
                                        <w:kern w:val="2"/>
                                        <w:sz w:val="64"/>
                                        <w:szCs w:val="64"/>
                                        <w14:ligatures w14:val="standardContextual"/>
                                      </w:rPr>
                                      <w:t>Situational Analysis Report: Tesco plc</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Student Name: Alina Turcanu</w:t>
                                    </w:r>
                                    <w:r>
                                      <w:rPr>
                                        <w:caps/>
                                        <w:color w:val="156082" w:themeColor="accent1"/>
                                        <w:sz w:val="64"/>
                                        <w:szCs w:val="64"/>
                                      </w:rPr>
                                      <w:br/>
                                    </w:r>
                                    <w:r w:rsidRPr="00FD0CF3">
                                      <w:rPr>
                                        <w:rFonts w:eastAsiaTheme="minorHAnsi"/>
                                        <w:caps/>
                                        <w:color w:val="156082" w:themeColor="accent1"/>
                                        <w:kern w:val="2"/>
                                        <w:sz w:val="64"/>
                                        <w:szCs w:val="64"/>
                                        <w14:ligatures w14:val="standardContextual"/>
                                      </w:rPr>
                                      <w:t>Student ID:</w:t>
                                    </w:r>
                                    <w:r>
                                      <w:rPr>
                                        <w:caps/>
                                        <w:color w:val="156082" w:themeColor="accent1"/>
                                        <w:sz w:val="64"/>
                                        <w:szCs w:val="64"/>
                                      </w:rPr>
                                      <w:t>2321536</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Module Title: Principles of Marketing</w:t>
                                    </w:r>
                                    <w:r>
                                      <w:rPr>
                                        <w:caps/>
                                        <w:color w:val="156082" w:themeColor="accent1"/>
                                        <w:sz w:val="64"/>
                                        <w:szCs w:val="64"/>
                                      </w:rPr>
                                      <w:br/>
                                    </w:r>
                                    <w:r w:rsidRPr="00FD0CF3">
                                      <w:rPr>
                                        <w:rFonts w:eastAsiaTheme="minorHAnsi"/>
                                        <w:caps/>
                                        <w:color w:val="156082" w:themeColor="accent1"/>
                                        <w:kern w:val="2"/>
                                        <w:sz w:val="64"/>
                                        <w:szCs w:val="64"/>
                                        <w14:ligatures w14:val="standardContextual"/>
                                      </w:rPr>
                                      <w:t>Module Code: XXXXX</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Assignment Title: Individual Report – Situational Analysis</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Lecturer: XXXXX</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University: XXXXX University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0D805F4" w14:textId="77777777" w:rsidR="00FD0CF3" w:rsidRDefault="00FD0CF3">
                                    <w:pPr>
                                      <w:jc w:val="right"/>
                                      <w:rPr>
                                        <w:smallCaps/>
                                        <w:color w:val="404040" w:themeColor="text1" w:themeTint="BF"/>
                                        <w:sz w:val="36"/>
                                        <w:szCs w:val="36"/>
                                      </w:rPr>
                                    </w:pPr>
                                    <w:r>
                                      <w:rPr>
                                        <w:color w:val="404040" w:themeColor="text1" w:themeTint="BF"/>
                                        <w:sz w:val="36"/>
                                        <w:szCs w:val="36"/>
                                      </w:rPr>
                                      <w:t>[Document subtitle]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796F80"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6AE895A" w14:textId="53C2594C" w:rsidR="00FD0CF3" w:rsidRDefault="00FD0CF3" w:rsidP="00FD0CF3">
                          <w:pPr>
                            <w:jc w:val="right"/>
                            <w:rPr>
                              <w:color w:val="156082" w:themeColor="accent1"/>
                              <w:sz w:val="64"/>
                              <w:szCs w:val="64"/>
                            </w:rPr>
                          </w:pPr>
                          <w:sdt>
                            <w:sdtPr>
                              <w:rPr>
                                <w:rFonts w:eastAsiaTheme="minorHAnsi"/>
                                <w:caps/>
                                <w:color w:val="156082" w:themeColor="accent1"/>
                                <w:kern w:val="2"/>
                                <w:sz w:val="64"/>
                                <w:szCs w:val="64"/>
                                <w14:ligatures w14:val="standardContextu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D0CF3">
                                <w:rPr>
                                  <w:rFonts w:eastAsiaTheme="minorHAnsi"/>
                                  <w:caps/>
                                  <w:color w:val="156082" w:themeColor="accent1"/>
                                  <w:kern w:val="2"/>
                                  <w:sz w:val="64"/>
                                  <w:szCs w:val="64"/>
                                  <w14:ligatures w14:val="standardContextual"/>
                                </w:rPr>
                                <w:t>Situational Analysis Report: Tesco plc</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Student Name: Alina Turcanu</w:t>
                              </w:r>
                              <w:r>
                                <w:rPr>
                                  <w:caps/>
                                  <w:color w:val="156082" w:themeColor="accent1"/>
                                  <w:sz w:val="64"/>
                                  <w:szCs w:val="64"/>
                                </w:rPr>
                                <w:br/>
                              </w:r>
                              <w:r w:rsidRPr="00FD0CF3">
                                <w:rPr>
                                  <w:rFonts w:eastAsiaTheme="minorHAnsi"/>
                                  <w:caps/>
                                  <w:color w:val="156082" w:themeColor="accent1"/>
                                  <w:kern w:val="2"/>
                                  <w:sz w:val="64"/>
                                  <w:szCs w:val="64"/>
                                  <w14:ligatures w14:val="standardContextual"/>
                                </w:rPr>
                                <w:t>Student ID:</w:t>
                              </w:r>
                              <w:r>
                                <w:rPr>
                                  <w:caps/>
                                  <w:color w:val="156082" w:themeColor="accent1"/>
                                  <w:sz w:val="64"/>
                                  <w:szCs w:val="64"/>
                                </w:rPr>
                                <w:t>2321536</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Module Title: Principles of Marketing</w:t>
                              </w:r>
                              <w:r>
                                <w:rPr>
                                  <w:caps/>
                                  <w:color w:val="156082" w:themeColor="accent1"/>
                                  <w:sz w:val="64"/>
                                  <w:szCs w:val="64"/>
                                </w:rPr>
                                <w:br/>
                              </w:r>
                              <w:r w:rsidRPr="00FD0CF3">
                                <w:rPr>
                                  <w:rFonts w:eastAsiaTheme="minorHAnsi"/>
                                  <w:caps/>
                                  <w:color w:val="156082" w:themeColor="accent1"/>
                                  <w:kern w:val="2"/>
                                  <w:sz w:val="64"/>
                                  <w:szCs w:val="64"/>
                                  <w14:ligatures w14:val="standardContextual"/>
                                </w:rPr>
                                <w:t>Module Code: XXXXX</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Assignment Title: Individual Report – Situational Analysis</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Lecturer: XXXXX</w:t>
                              </w:r>
                              <w:r>
                                <w:rPr>
                                  <w:caps/>
                                  <w:color w:val="156082" w:themeColor="accent1"/>
                                  <w:sz w:val="64"/>
                                  <w:szCs w:val="64"/>
                                </w:rPr>
                                <w:br/>
                              </w:r>
                              <w:r>
                                <w:rPr>
                                  <w:caps/>
                                  <w:color w:val="156082" w:themeColor="accent1"/>
                                  <w:sz w:val="64"/>
                                  <w:szCs w:val="64"/>
                                </w:rPr>
                                <w:br/>
                              </w:r>
                              <w:r w:rsidRPr="00FD0CF3">
                                <w:rPr>
                                  <w:rFonts w:eastAsiaTheme="minorHAnsi"/>
                                  <w:caps/>
                                  <w:color w:val="156082" w:themeColor="accent1"/>
                                  <w:kern w:val="2"/>
                                  <w:sz w:val="64"/>
                                  <w:szCs w:val="64"/>
                                  <w14:ligatures w14:val="standardContextual"/>
                                </w:rPr>
                                <w:t>University: XXXXX University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0D805F4" w14:textId="77777777" w:rsidR="00FD0CF3" w:rsidRDefault="00FD0CF3">
                              <w:pPr>
                                <w:jc w:val="right"/>
                                <w:rPr>
                                  <w:smallCaps/>
                                  <w:color w:val="404040" w:themeColor="text1" w:themeTint="BF"/>
                                  <w:sz w:val="36"/>
                                  <w:szCs w:val="36"/>
                                </w:rPr>
                              </w:pPr>
                              <w:r>
                                <w:rPr>
                                  <w:color w:val="404040" w:themeColor="text1" w:themeTint="BF"/>
                                  <w:sz w:val="36"/>
                                  <w:szCs w:val="36"/>
                                </w:rPr>
                                <w:t>[Document subtitle]</w:t>
                              </w:r>
                            </w:p>
                          </w:sdtContent>
                        </w:sdt>
                      </w:txbxContent>
                    </v:textbox>
                    <w10:wrap type="square" anchorx="page" anchory="page"/>
                  </v:shape>
                </w:pict>
              </mc:Fallback>
            </mc:AlternateContent>
          </w:r>
        </w:p>
        <w:p w14:paraId="33A007EE" w14:textId="77777777" w:rsidR="00FD0CF3" w:rsidRPr="009B2E95" w:rsidRDefault="00FD0CF3" w:rsidP="009B2E95">
          <w:pPr>
            <w:spacing w:line="360" w:lineRule="auto"/>
            <w:rPr>
              <w:rFonts w:ascii="Times New Roman" w:hAnsi="Times New Roman" w:cs="Times New Roman"/>
              <w:sz w:val="24"/>
              <w:szCs w:val="24"/>
            </w:rPr>
          </w:pPr>
        </w:p>
        <w:p w14:paraId="16B0882E" w14:textId="17A435BA" w:rsidR="00FD0CF3" w:rsidRPr="009B2E95" w:rsidRDefault="00FD0CF3" w:rsidP="009B2E95">
          <w:pPr>
            <w:spacing w:line="360" w:lineRule="auto"/>
            <w:rPr>
              <w:rFonts w:ascii="Times New Roman" w:hAnsi="Times New Roman" w:cs="Times New Roman"/>
              <w:sz w:val="24"/>
              <w:szCs w:val="24"/>
            </w:rPr>
          </w:pPr>
          <w:r w:rsidRPr="009B2E95">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D516A31" wp14:editId="4502F5AA">
                    <wp:simplePos x="0" y="0"/>
                    <wp:positionH relativeFrom="leftMargin">
                      <wp:align>right</wp:align>
                    </wp:positionH>
                    <wp:positionV relativeFrom="margin">
                      <wp:align>bottom</wp:align>
                    </wp:positionV>
                    <wp:extent cx="106680" cy="45719"/>
                    <wp:effectExtent l="1504950" t="0" r="598170" b="12065"/>
                    <wp:wrapSquare wrapText="bothSides"/>
                    <wp:docPr id="152" name="Text Box 159"/>
                    <wp:cNvGraphicFramePr/>
                    <a:graphic xmlns:a="http://schemas.openxmlformats.org/drawingml/2006/main">
                      <a:graphicData uri="http://schemas.microsoft.com/office/word/2010/wordprocessingShape">
                        <wps:wsp>
                          <wps:cNvSpPr txBox="1"/>
                          <wps:spPr>
                            <a:xfrm flipV="1">
                              <a:off x="0" y="0"/>
                              <a:ext cx="106680"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BCC675" w14:textId="07A562DF" w:rsidR="00FD0CF3" w:rsidRDefault="00FD0CF3" w:rsidP="00FD0CF3">
                                    <w:pPr>
                                      <w:pStyle w:val="NoSpacing"/>
                                      <w:rPr>
                                        <w:color w:val="595959" w:themeColor="text1" w:themeTint="A6"/>
                                        <w:sz w:val="28"/>
                                        <w:szCs w:val="28"/>
                                      </w:rPr>
                                    </w:pPr>
                                    <w:proofErr w:type="spellStart"/>
                                    <w:r>
                                      <w:rPr>
                                        <w:color w:val="595959" w:themeColor="text1" w:themeTint="A6"/>
                                        <w:sz w:val="28"/>
                                        <w:szCs w:val="28"/>
                                      </w:rPr>
                                      <w:t>rcanu</w:t>
                                    </w:r>
                                    <w:proofErr w:type="spellEnd"/>
                                  </w:p>
                                </w:sdtContent>
                              </w:sdt>
                              <w:p w14:paraId="6B165702" w14:textId="77777777" w:rsidR="00FD0CF3" w:rsidRDefault="00FD0C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516A31" id="Text Box 159" o:spid="_x0000_s1028" type="#_x0000_t202" style="position:absolute;margin-left:-42.8pt;margin-top:0;width:8.4pt;height:3.6pt;flip:y;z-index:251660288;visibility:visible;mso-wrap-style:square;mso-width-percent:0;mso-height-percent:0;mso-wrap-distance-left:9pt;mso-wrap-distance-top:0;mso-wrap-distance-right:9pt;mso-wrap-distance-bottom:0;mso-position-horizontal:right;mso-position-horizontal-relative:left-margin-area;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BCC675" w14:textId="07A562DF" w:rsidR="00FD0CF3" w:rsidRDefault="00FD0CF3" w:rsidP="00FD0CF3">
                              <w:pPr>
                                <w:pStyle w:val="NoSpacing"/>
                                <w:rPr>
                                  <w:color w:val="595959" w:themeColor="text1" w:themeTint="A6"/>
                                  <w:sz w:val="28"/>
                                  <w:szCs w:val="28"/>
                                </w:rPr>
                              </w:pPr>
                              <w:proofErr w:type="spellStart"/>
                              <w:r>
                                <w:rPr>
                                  <w:color w:val="595959" w:themeColor="text1" w:themeTint="A6"/>
                                  <w:sz w:val="28"/>
                                  <w:szCs w:val="28"/>
                                </w:rPr>
                                <w:t>rcanu</w:t>
                              </w:r>
                              <w:proofErr w:type="spellEnd"/>
                            </w:p>
                          </w:sdtContent>
                        </w:sdt>
                        <w:p w14:paraId="6B165702" w14:textId="77777777" w:rsidR="00FD0CF3" w:rsidRDefault="00FD0C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margin" anchory="margin"/>
                  </v:shape>
                </w:pict>
              </mc:Fallback>
            </mc:AlternateContent>
          </w:r>
          <w:r w:rsidRPr="009B2E95">
            <w:rPr>
              <w:rFonts w:ascii="Times New Roman" w:hAnsi="Times New Roman" w:cs="Times New Roman"/>
              <w:sz w:val="24"/>
              <w:szCs w:val="24"/>
            </w:rPr>
            <w:br w:type="page"/>
          </w:r>
        </w:p>
        <w:sdt>
          <w:sdtPr>
            <w:id w:val="-1059631221"/>
            <w:docPartObj>
              <w:docPartGallery w:val="Table of Contents"/>
              <w:docPartUnique/>
            </w:docPartObj>
          </w:sdtPr>
          <w:sdtEndPr>
            <w:rPr>
              <w:rFonts w:asciiTheme="minorHAnsi" w:eastAsiaTheme="minorEastAsia" w:hAnsiTheme="minorHAnsi" w:cstheme="minorBidi"/>
              <w:b/>
              <w:bCs/>
              <w:noProof/>
              <w:color w:val="auto"/>
              <w:sz w:val="20"/>
              <w:szCs w:val="20"/>
            </w:rPr>
          </w:sdtEndPr>
          <w:sdtContent>
            <w:p w14:paraId="6F76D8F1" w14:textId="01CE3FA3" w:rsidR="00DA1C50" w:rsidRDefault="00DA1C50">
              <w:pPr>
                <w:pStyle w:val="TOCHeading"/>
              </w:pPr>
              <w:r>
                <w:t>Contents</w:t>
              </w:r>
            </w:p>
            <w:p w14:paraId="7FD0C5F6" w14:textId="4230B53B" w:rsidR="00DA1C50" w:rsidRDefault="00DA1C50">
              <w:pPr>
                <w:pStyle w:val="TOC1"/>
                <w:tabs>
                  <w:tab w:val="right" w:leader="dot" w:pos="9016"/>
                </w:tabs>
                <w:rPr>
                  <w:noProof/>
                </w:rPr>
              </w:pPr>
              <w:r>
                <w:fldChar w:fldCharType="begin"/>
              </w:r>
              <w:r>
                <w:instrText xml:space="preserve"> TOC \o "1-3" \h \z \u </w:instrText>
              </w:r>
              <w:r>
                <w:fldChar w:fldCharType="separate"/>
              </w:r>
              <w:hyperlink w:anchor="_Toc224992069" w:history="1">
                <w:r w:rsidRPr="00D0128A">
                  <w:rPr>
                    <w:rStyle w:val="Hyperlink"/>
                    <w:rFonts w:eastAsiaTheme="minorHAnsi"/>
                    <w:noProof/>
                  </w:rPr>
                  <w:t>Situational Analysis of Tesco plc using SWOT Model</w:t>
                </w:r>
                <w:r>
                  <w:rPr>
                    <w:noProof/>
                    <w:webHidden/>
                  </w:rPr>
                  <w:tab/>
                </w:r>
                <w:r>
                  <w:rPr>
                    <w:noProof/>
                    <w:webHidden/>
                  </w:rPr>
                  <w:fldChar w:fldCharType="begin"/>
                </w:r>
                <w:r>
                  <w:rPr>
                    <w:noProof/>
                    <w:webHidden/>
                  </w:rPr>
                  <w:instrText xml:space="preserve"> PAGEREF _Toc224992069 \h </w:instrText>
                </w:r>
                <w:r>
                  <w:rPr>
                    <w:noProof/>
                    <w:webHidden/>
                  </w:rPr>
                </w:r>
                <w:r>
                  <w:rPr>
                    <w:noProof/>
                    <w:webHidden/>
                  </w:rPr>
                  <w:fldChar w:fldCharType="separate"/>
                </w:r>
                <w:r w:rsidR="00FC7ADB">
                  <w:rPr>
                    <w:noProof/>
                    <w:webHidden/>
                  </w:rPr>
                  <w:t>2</w:t>
                </w:r>
                <w:r>
                  <w:rPr>
                    <w:noProof/>
                    <w:webHidden/>
                  </w:rPr>
                  <w:fldChar w:fldCharType="end"/>
                </w:r>
              </w:hyperlink>
            </w:p>
            <w:p w14:paraId="074758D8" w14:textId="201B5BC3" w:rsidR="00DA1C50" w:rsidRDefault="00DA1C50">
              <w:pPr>
                <w:pStyle w:val="TOC1"/>
                <w:tabs>
                  <w:tab w:val="right" w:leader="dot" w:pos="9016"/>
                </w:tabs>
                <w:rPr>
                  <w:noProof/>
                </w:rPr>
              </w:pPr>
              <w:hyperlink w:anchor="_Toc224992070" w:history="1">
                <w:r w:rsidRPr="00D0128A">
                  <w:rPr>
                    <w:rStyle w:val="Hyperlink"/>
                    <w:noProof/>
                  </w:rPr>
                  <w:t>1. Introduction</w:t>
                </w:r>
                <w:r>
                  <w:rPr>
                    <w:noProof/>
                    <w:webHidden/>
                  </w:rPr>
                  <w:tab/>
                </w:r>
                <w:r>
                  <w:rPr>
                    <w:noProof/>
                    <w:webHidden/>
                  </w:rPr>
                  <w:fldChar w:fldCharType="begin"/>
                </w:r>
                <w:r>
                  <w:rPr>
                    <w:noProof/>
                    <w:webHidden/>
                  </w:rPr>
                  <w:instrText xml:space="preserve"> PAGEREF _Toc224992070 \h </w:instrText>
                </w:r>
                <w:r>
                  <w:rPr>
                    <w:noProof/>
                    <w:webHidden/>
                  </w:rPr>
                </w:r>
                <w:r>
                  <w:rPr>
                    <w:noProof/>
                    <w:webHidden/>
                  </w:rPr>
                  <w:fldChar w:fldCharType="separate"/>
                </w:r>
                <w:r w:rsidR="00FC7ADB">
                  <w:rPr>
                    <w:noProof/>
                    <w:webHidden/>
                  </w:rPr>
                  <w:t>2</w:t>
                </w:r>
                <w:r>
                  <w:rPr>
                    <w:noProof/>
                    <w:webHidden/>
                  </w:rPr>
                  <w:fldChar w:fldCharType="end"/>
                </w:r>
              </w:hyperlink>
            </w:p>
            <w:p w14:paraId="57280E4A" w14:textId="037D30A1" w:rsidR="00DA1C50" w:rsidRDefault="00DA1C50">
              <w:pPr>
                <w:pStyle w:val="TOC2"/>
                <w:tabs>
                  <w:tab w:val="right" w:leader="dot" w:pos="9016"/>
                </w:tabs>
                <w:rPr>
                  <w:noProof/>
                </w:rPr>
              </w:pPr>
              <w:hyperlink w:anchor="_Toc224992071" w:history="1">
                <w:r w:rsidRPr="00D0128A">
                  <w:rPr>
                    <w:rStyle w:val="Hyperlink"/>
                    <w:noProof/>
                  </w:rPr>
                  <w:t>2. SWOT Analysis</w:t>
                </w:r>
                <w:r>
                  <w:rPr>
                    <w:noProof/>
                    <w:webHidden/>
                  </w:rPr>
                  <w:tab/>
                </w:r>
                <w:r>
                  <w:rPr>
                    <w:noProof/>
                    <w:webHidden/>
                  </w:rPr>
                  <w:fldChar w:fldCharType="begin"/>
                </w:r>
                <w:r>
                  <w:rPr>
                    <w:noProof/>
                    <w:webHidden/>
                  </w:rPr>
                  <w:instrText xml:space="preserve"> PAGEREF _Toc224992071 \h </w:instrText>
                </w:r>
                <w:r>
                  <w:rPr>
                    <w:noProof/>
                    <w:webHidden/>
                  </w:rPr>
                </w:r>
                <w:r>
                  <w:rPr>
                    <w:noProof/>
                    <w:webHidden/>
                  </w:rPr>
                  <w:fldChar w:fldCharType="separate"/>
                </w:r>
                <w:r w:rsidR="00FC7ADB">
                  <w:rPr>
                    <w:noProof/>
                    <w:webHidden/>
                  </w:rPr>
                  <w:t>2</w:t>
                </w:r>
                <w:r>
                  <w:rPr>
                    <w:noProof/>
                    <w:webHidden/>
                  </w:rPr>
                  <w:fldChar w:fldCharType="end"/>
                </w:r>
              </w:hyperlink>
            </w:p>
            <w:p w14:paraId="36B91316" w14:textId="69F81CE2" w:rsidR="00DA1C50" w:rsidRDefault="00DA1C50">
              <w:pPr>
                <w:pStyle w:val="TOC2"/>
                <w:tabs>
                  <w:tab w:val="right" w:leader="dot" w:pos="9016"/>
                </w:tabs>
                <w:rPr>
                  <w:noProof/>
                </w:rPr>
              </w:pPr>
              <w:hyperlink w:anchor="_Toc224992072" w:history="1">
                <w:r w:rsidRPr="00D0128A">
                  <w:rPr>
                    <w:rStyle w:val="Hyperlink"/>
                    <w:noProof/>
                  </w:rPr>
                  <w:t>2.1 Strengths</w:t>
                </w:r>
                <w:r>
                  <w:rPr>
                    <w:noProof/>
                    <w:webHidden/>
                  </w:rPr>
                  <w:tab/>
                </w:r>
                <w:r>
                  <w:rPr>
                    <w:noProof/>
                    <w:webHidden/>
                  </w:rPr>
                  <w:fldChar w:fldCharType="begin"/>
                </w:r>
                <w:r>
                  <w:rPr>
                    <w:noProof/>
                    <w:webHidden/>
                  </w:rPr>
                  <w:instrText xml:space="preserve"> PAGEREF _Toc224992072 \h </w:instrText>
                </w:r>
                <w:r>
                  <w:rPr>
                    <w:noProof/>
                    <w:webHidden/>
                  </w:rPr>
                </w:r>
                <w:r>
                  <w:rPr>
                    <w:noProof/>
                    <w:webHidden/>
                  </w:rPr>
                  <w:fldChar w:fldCharType="separate"/>
                </w:r>
                <w:r w:rsidR="00FC7ADB">
                  <w:rPr>
                    <w:noProof/>
                    <w:webHidden/>
                  </w:rPr>
                  <w:t>2</w:t>
                </w:r>
                <w:r>
                  <w:rPr>
                    <w:noProof/>
                    <w:webHidden/>
                  </w:rPr>
                  <w:fldChar w:fldCharType="end"/>
                </w:r>
              </w:hyperlink>
            </w:p>
            <w:p w14:paraId="751E038A" w14:textId="2F62DF80" w:rsidR="00DA1C50" w:rsidRDefault="00DA1C50">
              <w:pPr>
                <w:pStyle w:val="TOC2"/>
                <w:tabs>
                  <w:tab w:val="right" w:leader="dot" w:pos="9016"/>
                </w:tabs>
                <w:rPr>
                  <w:noProof/>
                </w:rPr>
              </w:pPr>
              <w:hyperlink w:anchor="_Toc224992073" w:history="1">
                <w:r w:rsidRPr="00D0128A">
                  <w:rPr>
                    <w:rStyle w:val="Hyperlink"/>
                    <w:noProof/>
                  </w:rPr>
                  <w:t>2.2 Weaknesses</w:t>
                </w:r>
                <w:r>
                  <w:rPr>
                    <w:noProof/>
                    <w:webHidden/>
                  </w:rPr>
                  <w:tab/>
                </w:r>
                <w:r>
                  <w:rPr>
                    <w:noProof/>
                    <w:webHidden/>
                  </w:rPr>
                  <w:fldChar w:fldCharType="begin"/>
                </w:r>
                <w:r>
                  <w:rPr>
                    <w:noProof/>
                    <w:webHidden/>
                  </w:rPr>
                  <w:instrText xml:space="preserve"> PAGEREF _Toc224992073 \h </w:instrText>
                </w:r>
                <w:r>
                  <w:rPr>
                    <w:noProof/>
                    <w:webHidden/>
                  </w:rPr>
                </w:r>
                <w:r>
                  <w:rPr>
                    <w:noProof/>
                    <w:webHidden/>
                  </w:rPr>
                  <w:fldChar w:fldCharType="separate"/>
                </w:r>
                <w:r w:rsidR="00FC7ADB">
                  <w:rPr>
                    <w:noProof/>
                    <w:webHidden/>
                  </w:rPr>
                  <w:t>3</w:t>
                </w:r>
                <w:r>
                  <w:rPr>
                    <w:noProof/>
                    <w:webHidden/>
                  </w:rPr>
                  <w:fldChar w:fldCharType="end"/>
                </w:r>
              </w:hyperlink>
            </w:p>
            <w:p w14:paraId="1B7AA917" w14:textId="47C70198" w:rsidR="00DA1C50" w:rsidRDefault="00DA1C50">
              <w:pPr>
                <w:pStyle w:val="TOC2"/>
                <w:tabs>
                  <w:tab w:val="right" w:leader="dot" w:pos="9016"/>
                </w:tabs>
                <w:rPr>
                  <w:noProof/>
                </w:rPr>
              </w:pPr>
              <w:hyperlink w:anchor="_Toc224992074" w:history="1">
                <w:r w:rsidRPr="00D0128A">
                  <w:rPr>
                    <w:rStyle w:val="Hyperlink"/>
                    <w:noProof/>
                  </w:rPr>
                  <w:t>2.3 Opportunities</w:t>
                </w:r>
                <w:r>
                  <w:rPr>
                    <w:noProof/>
                    <w:webHidden/>
                  </w:rPr>
                  <w:tab/>
                </w:r>
                <w:r>
                  <w:rPr>
                    <w:noProof/>
                    <w:webHidden/>
                  </w:rPr>
                  <w:fldChar w:fldCharType="begin"/>
                </w:r>
                <w:r>
                  <w:rPr>
                    <w:noProof/>
                    <w:webHidden/>
                  </w:rPr>
                  <w:instrText xml:space="preserve"> PAGEREF _Toc224992074 \h </w:instrText>
                </w:r>
                <w:r>
                  <w:rPr>
                    <w:noProof/>
                    <w:webHidden/>
                  </w:rPr>
                </w:r>
                <w:r>
                  <w:rPr>
                    <w:noProof/>
                    <w:webHidden/>
                  </w:rPr>
                  <w:fldChar w:fldCharType="separate"/>
                </w:r>
                <w:r w:rsidR="00FC7ADB">
                  <w:rPr>
                    <w:noProof/>
                    <w:webHidden/>
                  </w:rPr>
                  <w:t>3</w:t>
                </w:r>
                <w:r>
                  <w:rPr>
                    <w:noProof/>
                    <w:webHidden/>
                  </w:rPr>
                  <w:fldChar w:fldCharType="end"/>
                </w:r>
              </w:hyperlink>
            </w:p>
            <w:p w14:paraId="4BB596D2" w14:textId="44DDEE66" w:rsidR="00DA1C50" w:rsidRDefault="00DA1C50">
              <w:pPr>
                <w:pStyle w:val="TOC2"/>
                <w:tabs>
                  <w:tab w:val="right" w:leader="dot" w:pos="9016"/>
                </w:tabs>
                <w:rPr>
                  <w:noProof/>
                </w:rPr>
              </w:pPr>
              <w:hyperlink w:anchor="_Toc224992075" w:history="1">
                <w:r w:rsidRPr="00D0128A">
                  <w:rPr>
                    <w:rStyle w:val="Hyperlink"/>
                    <w:noProof/>
                  </w:rPr>
                  <w:t>2.4 Threats</w:t>
                </w:r>
                <w:r>
                  <w:rPr>
                    <w:noProof/>
                    <w:webHidden/>
                  </w:rPr>
                  <w:tab/>
                </w:r>
                <w:r>
                  <w:rPr>
                    <w:noProof/>
                    <w:webHidden/>
                  </w:rPr>
                  <w:fldChar w:fldCharType="begin"/>
                </w:r>
                <w:r>
                  <w:rPr>
                    <w:noProof/>
                    <w:webHidden/>
                  </w:rPr>
                  <w:instrText xml:space="preserve"> PAGEREF _Toc224992075 \h </w:instrText>
                </w:r>
                <w:r>
                  <w:rPr>
                    <w:noProof/>
                    <w:webHidden/>
                  </w:rPr>
                </w:r>
                <w:r>
                  <w:rPr>
                    <w:noProof/>
                    <w:webHidden/>
                  </w:rPr>
                  <w:fldChar w:fldCharType="separate"/>
                </w:r>
                <w:r w:rsidR="00FC7ADB">
                  <w:rPr>
                    <w:noProof/>
                    <w:webHidden/>
                  </w:rPr>
                  <w:t>4</w:t>
                </w:r>
                <w:r>
                  <w:rPr>
                    <w:noProof/>
                    <w:webHidden/>
                  </w:rPr>
                  <w:fldChar w:fldCharType="end"/>
                </w:r>
              </w:hyperlink>
            </w:p>
            <w:p w14:paraId="1067CA5D" w14:textId="20468566" w:rsidR="00DA1C50" w:rsidRDefault="00DA1C50">
              <w:pPr>
                <w:pStyle w:val="TOC3"/>
                <w:tabs>
                  <w:tab w:val="right" w:leader="dot" w:pos="9016"/>
                </w:tabs>
                <w:rPr>
                  <w:noProof/>
                </w:rPr>
              </w:pPr>
              <w:hyperlink w:anchor="_Toc224992076" w:history="1">
                <w:r w:rsidRPr="00D0128A">
                  <w:rPr>
                    <w:rStyle w:val="Hyperlink"/>
                    <w:noProof/>
                  </w:rPr>
                  <w:t>3. Critical Analysis and Evaluation</w:t>
                </w:r>
                <w:r>
                  <w:rPr>
                    <w:noProof/>
                    <w:webHidden/>
                  </w:rPr>
                  <w:tab/>
                </w:r>
                <w:r>
                  <w:rPr>
                    <w:noProof/>
                    <w:webHidden/>
                  </w:rPr>
                  <w:fldChar w:fldCharType="begin"/>
                </w:r>
                <w:r>
                  <w:rPr>
                    <w:noProof/>
                    <w:webHidden/>
                  </w:rPr>
                  <w:instrText xml:space="preserve"> PAGEREF _Toc224992076 \h </w:instrText>
                </w:r>
                <w:r>
                  <w:rPr>
                    <w:noProof/>
                    <w:webHidden/>
                  </w:rPr>
                </w:r>
                <w:r>
                  <w:rPr>
                    <w:noProof/>
                    <w:webHidden/>
                  </w:rPr>
                  <w:fldChar w:fldCharType="separate"/>
                </w:r>
                <w:r w:rsidR="00FC7ADB">
                  <w:rPr>
                    <w:noProof/>
                    <w:webHidden/>
                  </w:rPr>
                  <w:t>4</w:t>
                </w:r>
                <w:r>
                  <w:rPr>
                    <w:noProof/>
                    <w:webHidden/>
                  </w:rPr>
                  <w:fldChar w:fldCharType="end"/>
                </w:r>
              </w:hyperlink>
            </w:p>
            <w:p w14:paraId="78CAFD9D" w14:textId="3F2921BB" w:rsidR="00DA1C50" w:rsidRDefault="00DA1C50">
              <w:pPr>
                <w:pStyle w:val="TOC1"/>
                <w:tabs>
                  <w:tab w:val="right" w:leader="dot" w:pos="9016"/>
                </w:tabs>
                <w:rPr>
                  <w:noProof/>
                </w:rPr>
              </w:pPr>
              <w:hyperlink w:anchor="_Toc224992077" w:history="1">
                <w:r w:rsidRPr="00D0128A">
                  <w:rPr>
                    <w:rStyle w:val="Hyperlink"/>
                    <w:noProof/>
                  </w:rPr>
                  <w:t>Bibliography</w:t>
                </w:r>
                <w:r>
                  <w:rPr>
                    <w:noProof/>
                    <w:webHidden/>
                  </w:rPr>
                  <w:tab/>
                </w:r>
                <w:r>
                  <w:rPr>
                    <w:noProof/>
                    <w:webHidden/>
                  </w:rPr>
                  <w:fldChar w:fldCharType="begin"/>
                </w:r>
                <w:r>
                  <w:rPr>
                    <w:noProof/>
                    <w:webHidden/>
                  </w:rPr>
                  <w:instrText xml:space="preserve"> PAGEREF _Toc224992077 \h </w:instrText>
                </w:r>
                <w:r>
                  <w:rPr>
                    <w:noProof/>
                    <w:webHidden/>
                  </w:rPr>
                </w:r>
                <w:r>
                  <w:rPr>
                    <w:noProof/>
                    <w:webHidden/>
                  </w:rPr>
                  <w:fldChar w:fldCharType="separate"/>
                </w:r>
                <w:r w:rsidR="00FC7ADB">
                  <w:rPr>
                    <w:noProof/>
                    <w:webHidden/>
                  </w:rPr>
                  <w:t>6</w:t>
                </w:r>
                <w:r>
                  <w:rPr>
                    <w:noProof/>
                    <w:webHidden/>
                  </w:rPr>
                  <w:fldChar w:fldCharType="end"/>
                </w:r>
              </w:hyperlink>
            </w:p>
            <w:p w14:paraId="3D6D942E" w14:textId="0D83512F" w:rsidR="00DA1C50" w:rsidRDefault="00DA1C50">
              <w:r>
                <w:rPr>
                  <w:b/>
                  <w:bCs/>
                  <w:noProof/>
                </w:rPr>
                <w:fldChar w:fldCharType="end"/>
              </w:r>
            </w:p>
          </w:sdtContent>
        </w:sdt>
        <w:p w14:paraId="712AA654" w14:textId="77777777" w:rsidR="00FD0CF3" w:rsidRPr="009B2E95" w:rsidRDefault="00FD0CF3" w:rsidP="00F82B14">
          <w:pPr>
            <w:pStyle w:val="Heading1"/>
            <w:rPr>
              <w:rFonts w:eastAsiaTheme="minorHAnsi"/>
            </w:rPr>
          </w:pPr>
          <w:r w:rsidRPr="009B2E95">
            <w:br w:type="page"/>
          </w:r>
          <w:bookmarkStart w:id="0" w:name="_Toc224992069"/>
          <w:r w:rsidRPr="009B2E95">
            <w:rPr>
              <w:rFonts w:eastAsiaTheme="minorHAnsi"/>
            </w:rPr>
            <w:lastRenderedPageBreak/>
            <w:t>Situational Analysis of Tesco plc using SWOT Model</w:t>
          </w:r>
          <w:bookmarkEnd w:id="0"/>
        </w:p>
        <w:p w14:paraId="0C3BE612" w14:textId="77777777" w:rsidR="00FD0CF3" w:rsidRPr="00F82B14" w:rsidRDefault="00FD0CF3" w:rsidP="00F82B14">
          <w:pPr>
            <w:pStyle w:val="Heading1"/>
          </w:pPr>
          <w:bookmarkStart w:id="1" w:name="_Toc224992070"/>
          <w:r w:rsidRPr="00F82B14">
            <w:t>1. Introduction</w:t>
          </w:r>
          <w:bookmarkEnd w:id="1"/>
        </w:p>
        <w:p w14:paraId="70F5F643" w14:textId="77777777" w:rsidR="00FD0CF3" w:rsidRPr="00FD0CF3" w:rsidRDefault="00FD0CF3" w:rsidP="009B2E95">
          <w:pPr>
            <w:spacing w:after="160" w:line="360" w:lineRule="auto"/>
            <w:rPr>
              <w:rFonts w:ascii="Times New Roman" w:hAnsi="Times New Roman" w:cs="Times New Roman"/>
              <w:sz w:val="24"/>
              <w:szCs w:val="24"/>
            </w:rPr>
          </w:pPr>
          <w:r w:rsidRPr="00FD0CF3">
            <w:rPr>
              <w:rFonts w:ascii="Times New Roman" w:hAnsi="Times New Roman" w:cs="Times New Roman"/>
              <w:sz w:val="24"/>
              <w:szCs w:val="24"/>
            </w:rPr>
            <w:t>Tesco plc is one of the largest supermarket retailers in the United Kingdom and operates mainly in the grocery retail sector. The company was established in 1919 and over the years it has grown into an important organisation within the UK retail market. Tesco offers a wide range of products including food, clothing, household goods and financial services. Due to its competitive pricing strategies and strong store presence, Tesco is considered one of the “big four” supermarkets in the UK, alongside Sainsbury’s, Asda and Morrisons.</w:t>
          </w:r>
        </w:p>
        <w:p w14:paraId="26F54B3F" w14:textId="3F0F85D2" w:rsidR="00FD0CF3" w:rsidRPr="00FD0CF3" w:rsidRDefault="00FD0CF3" w:rsidP="009B2E95">
          <w:pPr>
            <w:spacing w:after="160" w:line="360" w:lineRule="auto"/>
            <w:rPr>
              <w:rFonts w:ascii="Times New Roman" w:hAnsi="Times New Roman" w:cs="Times New Roman"/>
              <w:sz w:val="24"/>
              <w:szCs w:val="24"/>
            </w:rPr>
          </w:pPr>
          <w:r w:rsidRPr="00FD0CF3">
            <w:rPr>
              <w:rFonts w:ascii="Times New Roman" w:hAnsi="Times New Roman" w:cs="Times New Roman"/>
              <w:sz w:val="24"/>
              <w:szCs w:val="24"/>
            </w:rPr>
            <w:t xml:space="preserve">The purpose of this report is to conduct a situational analysis of Tesco by using the SWOT analysis model. Situational analysis is commonly used in marketing management in order to better understand internal strengths and weaknesses, as well as external opportunities and threats that may influence business performance </w:t>
          </w:r>
          <w:sdt>
            <w:sdtPr>
              <w:rPr>
                <w:rFonts w:ascii="Times New Roman" w:hAnsi="Times New Roman" w:cs="Times New Roman"/>
                <w:sz w:val="24"/>
                <w:szCs w:val="24"/>
              </w:rPr>
              <w:id w:val="-771701735"/>
              <w:citation/>
            </w:sdtPr>
            <w:sdtContent>
              <w:r w:rsidR="00F82B14">
                <w:rPr>
                  <w:rFonts w:ascii="Times New Roman" w:hAnsi="Times New Roman" w:cs="Times New Roman"/>
                  <w:sz w:val="24"/>
                  <w:szCs w:val="24"/>
                </w:rPr>
                <w:fldChar w:fldCharType="begin"/>
              </w:r>
              <w:r w:rsidR="00F82B14">
                <w:rPr>
                  <w:rFonts w:ascii="Times New Roman" w:hAnsi="Times New Roman" w:cs="Times New Roman"/>
                  <w:sz w:val="24"/>
                  <w:szCs w:val="24"/>
                </w:rPr>
                <w:instrText xml:space="preserve"> CITATION Bur03 \l 2057 </w:instrText>
              </w:r>
              <w:r w:rsidR="00F82B14">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(Burt, 2003)</w:t>
              </w:r>
              <w:r w:rsidR="00F82B14">
                <w:rPr>
                  <w:rFonts w:ascii="Times New Roman" w:hAnsi="Times New Roman" w:cs="Times New Roman"/>
                  <w:sz w:val="24"/>
                  <w:szCs w:val="24"/>
                </w:rPr>
                <w:fldChar w:fldCharType="end"/>
              </w:r>
            </w:sdtContent>
          </w:sdt>
          <w:r w:rsidRPr="00FD0CF3">
            <w:rPr>
              <w:rFonts w:ascii="Times New Roman" w:hAnsi="Times New Roman" w:cs="Times New Roman"/>
              <w:sz w:val="24"/>
              <w:szCs w:val="24"/>
            </w:rPr>
            <w:t>This report aims to evaluate the key factors affecting Tesco’s marketing decisions and overall strategic direction.</w:t>
          </w:r>
        </w:p>
        <w:p w14:paraId="64517443" w14:textId="77777777" w:rsidR="009B2E95" w:rsidRDefault="009B2E95" w:rsidP="00F82B14">
          <w:pPr>
            <w:pStyle w:val="Heading2"/>
          </w:pPr>
          <w:bookmarkStart w:id="2" w:name="_Toc224992071"/>
          <w:r w:rsidRPr="009B2E95">
            <w:t>2. SWOT Analysis</w:t>
          </w:r>
          <w:bookmarkEnd w:id="2"/>
        </w:p>
        <w:p w14:paraId="14ED801F" w14:textId="77777777" w:rsidR="00F82B14" w:rsidRPr="00F82B14" w:rsidRDefault="00F82B14" w:rsidP="00F82B14"/>
        <w:p w14:paraId="23E620C2" w14:textId="77777777" w:rsidR="009B2E95" w:rsidRPr="009B2E95" w:rsidRDefault="009B2E95" w:rsidP="00F82B14">
          <w:pPr>
            <w:pStyle w:val="Heading2"/>
          </w:pPr>
          <w:bookmarkStart w:id="3" w:name="_Toc224992072"/>
          <w:r w:rsidRPr="009B2E95">
            <w:t>2.1 Strengths</w:t>
          </w:r>
          <w:bookmarkEnd w:id="3"/>
        </w:p>
        <w:p w14:paraId="4E8373F7" w14:textId="2E96317A"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One important strength of Tesco is its strong brand recognition and leading position in the UK grocery market. Over many years, Tesco has built customer trust by offering a wide variety of products at relatively affordable prices. Brand loyalty plays an important role in consumer decision-making, especially in the retail sector where customers often prefer familiar and convenient shopping environments </w:t>
          </w:r>
          <w:sdt>
            <w:sdtPr>
              <w:rPr>
                <w:rFonts w:ascii="Times New Roman" w:hAnsi="Times New Roman" w:cs="Times New Roman"/>
                <w:sz w:val="24"/>
                <w:szCs w:val="24"/>
              </w:rPr>
              <w:id w:val="591594403"/>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Daw19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(Dawson, 2019)</w:t>
              </w:r>
              <w:r w:rsidR="00DA1C50">
                <w:rPr>
                  <w:rFonts w:ascii="Times New Roman" w:hAnsi="Times New Roman" w:cs="Times New Roman"/>
                  <w:sz w:val="24"/>
                  <w:szCs w:val="24"/>
                </w:rPr>
                <w:fldChar w:fldCharType="end"/>
              </w:r>
            </w:sdtContent>
          </w:sdt>
        </w:p>
        <w:p w14:paraId="24049B21" w14:textId="30BE1E9E"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Another strength is Tesco’s extensive network of physical stores located across both urban and rural areas. This allows the company to reach a broad customer base and maintain convenience as a key marketing advantage. In addition, Tesco has significantly developed its online shopping platforms and home delivery services. The importance of digital retail has increased in recent years, as more consumers prefer the flexibility and time-saving benefits of online grocery shopping </w:t>
          </w:r>
          <w:sdt>
            <w:sdtPr>
              <w:rPr>
                <w:rFonts w:ascii="Times New Roman" w:hAnsi="Times New Roman" w:cs="Times New Roman"/>
                <w:sz w:val="24"/>
                <w:szCs w:val="24"/>
              </w:rPr>
              <w:id w:val="-632016022"/>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Fre10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(Freeman, 2010)</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w:t>
          </w:r>
        </w:p>
        <w:p w14:paraId="5FC01701"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Tesco’s Clubcard loyalty programme also represents a major strength. Through data collection and personalised promotions, Tesco can better understand consumer behaviour and improve targeted marketing strategies. This helps increase customer retention and supports more effective decision-making in promotional planning.</w:t>
          </w:r>
        </w:p>
        <w:p w14:paraId="673F6F48" w14:textId="4E85FE50" w:rsidR="009B2E95" w:rsidRPr="009B2E95" w:rsidRDefault="009B2E95" w:rsidP="009B2E95">
          <w:pPr>
            <w:spacing w:after="160" w:line="360" w:lineRule="auto"/>
            <w:rPr>
              <w:rFonts w:ascii="Times New Roman" w:hAnsi="Times New Roman" w:cs="Times New Roman"/>
              <w:sz w:val="24"/>
              <w:szCs w:val="24"/>
            </w:rPr>
          </w:pPr>
        </w:p>
        <w:p w14:paraId="079D08E8" w14:textId="77777777" w:rsidR="009B2E95" w:rsidRDefault="009B2E95" w:rsidP="00F82B14">
          <w:pPr>
            <w:pStyle w:val="Heading2"/>
          </w:pPr>
          <w:bookmarkStart w:id="4" w:name="_Toc224992073"/>
          <w:r w:rsidRPr="009B2E95">
            <w:t>2.2 Weaknesses</w:t>
          </w:r>
          <w:bookmarkEnd w:id="4"/>
        </w:p>
        <w:p w14:paraId="366F5EE5" w14:textId="77777777" w:rsidR="00F82B14" w:rsidRPr="00F82B14" w:rsidRDefault="00F82B14" w:rsidP="00F82B14"/>
        <w:p w14:paraId="2E6B6767" w14:textId="006B529E"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Despite its strong market position, Tesco also faces several internal weaknesses. One key issue is the company’s reliance on the UK market for a large proportion of its revenue. This can create vulnerability during periods of economic instability, such as inflation or reduced consumer confidence. Retail research suggests that limited geographical diversification may increase financial risk during economic downturns </w:t>
          </w:r>
          <w:sdt>
            <w:sdtPr>
              <w:rPr>
                <w:rFonts w:ascii="Times New Roman" w:hAnsi="Times New Roman" w:cs="Times New Roman"/>
                <w:sz w:val="24"/>
                <w:szCs w:val="24"/>
              </w:rPr>
              <w:id w:val="570244147"/>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Grö04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(Grönroos, 2004)</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w:t>
          </w:r>
        </w:p>
        <w:p w14:paraId="696A99F4"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Another weakness is related to high operational costs. Maintaining large stores, logistics systems and distribution centres requires substantial financial investment. In a highly competitive pricing environment, these costs may reduce profit margins and limit the company’s flexibility in adjusting marketing strategies.</w:t>
          </w:r>
        </w:p>
        <w:p w14:paraId="39A1270B"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Tesco has also experienced reputational challenges in the past, including accounting issues and product quality concerns. Such events may negatively influence consumer trust and brand perception. Therefore, maintaining transparency and ethical standards remains an important aspect of Tesco’s marketing communication.</w:t>
          </w:r>
        </w:p>
        <w:p w14:paraId="76639F12" w14:textId="15328787" w:rsidR="009B2E95" w:rsidRPr="009B2E95" w:rsidRDefault="009B2E95" w:rsidP="009B2E95">
          <w:pPr>
            <w:spacing w:after="160" w:line="360" w:lineRule="auto"/>
            <w:rPr>
              <w:rFonts w:ascii="Times New Roman" w:hAnsi="Times New Roman" w:cs="Times New Roman"/>
              <w:sz w:val="24"/>
              <w:szCs w:val="24"/>
            </w:rPr>
          </w:pPr>
        </w:p>
        <w:p w14:paraId="66DA59B7" w14:textId="77777777" w:rsidR="009B2E95" w:rsidRDefault="009B2E95" w:rsidP="00F82B14">
          <w:pPr>
            <w:pStyle w:val="Heading2"/>
          </w:pPr>
          <w:bookmarkStart w:id="5" w:name="_Toc224992074"/>
          <w:r w:rsidRPr="009B2E95">
            <w:t>2.3 Opportunities</w:t>
          </w:r>
          <w:bookmarkEnd w:id="5"/>
        </w:p>
        <w:p w14:paraId="70FC2C0B" w14:textId="77777777" w:rsidR="00F82B14" w:rsidRPr="00F82B14" w:rsidRDefault="00F82B14" w:rsidP="00F82B14"/>
        <w:p w14:paraId="61B0BC23" w14:textId="1891E13D"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Tesco has several opportunities that can support its future marketing development. One significant opportunity is the continuous growth of online retailing. Consumer behaviour has shifted towards digital purchasing due to convenience and accessibility. Tesco can further improve its mobile applications, website usability and delivery efficiency </w:t>
          </w:r>
          <w:proofErr w:type="gramStart"/>
          <w:r w:rsidRPr="009B2E95">
            <w:rPr>
              <w:rFonts w:ascii="Times New Roman" w:hAnsi="Times New Roman" w:cs="Times New Roman"/>
              <w:sz w:val="24"/>
              <w:szCs w:val="24"/>
            </w:rPr>
            <w:t>in order to</w:t>
          </w:r>
          <w:proofErr w:type="gramEnd"/>
          <w:r w:rsidRPr="009B2E95">
            <w:rPr>
              <w:rFonts w:ascii="Times New Roman" w:hAnsi="Times New Roman" w:cs="Times New Roman"/>
              <w:sz w:val="24"/>
              <w:szCs w:val="24"/>
            </w:rPr>
            <w:t xml:space="preserve"> strengthen its competitive advantage. Digital engagement is considered an important factor influencing customer satisfaction in modern retail markets </w:t>
          </w:r>
          <w:sdt>
            <w:sdtPr>
              <w:rPr>
                <w:rFonts w:ascii="Times New Roman" w:hAnsi="Times New Roman" w:cs="Times New Roman"/>
                <w:sz w:val="24"/>
                <w:szCs w:val="24"/>
              </w:rPr>
              <w:id w:val="-216120114"/>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Joh17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(Johnson, 2017)</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w:t>
          </w:r>
        </w:p>
        <w:p w14:paraId="542E71D1"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Another opportunity is the increasing awareness of environmental sustainability among consumers. Many customers now prefer retailers that promote eco-friendly practices such as reducing plastic packaging and offering organic or locally sourced products. Tesco can use sustainability initiatives as part of its branding and marketing communication strategy to improve corporate image and attract environmentally conscious customers.</w:t>
          </w:r>
        </w:p>
        <w:p w14:paraId="14D1365F"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lastRenderedPageBreak/>
            <w:t>Furthermore, expanding private label product ranges and strengthening relationships with local suppliers may allow Tesco to improve profitability while maintaining competitive pricing.</w:t>
          </w:r>
        </w:p>
        <w:p w14:paraId="391F8D04" w14:textId="057A2CB7" w:rsidR="009B2E95" w:rsidRPr="009B2E95" w:rsidRDefault="009B2E95" w:rsidP="009B2E95">
          <w:pPr>
            <w:spacing w:after="160" w:line="360" w:lineRule="auto"/>
            <w:rPr>
              <w:rFonts w:ascii="Times New Roman" w:hAnsi="Times New Roman" w:cs="Times New Roman"/>
              <w:sz w:val="24"/>
              <w:szCs w:val="24"/>
            </w:rPr>
          </w:pPr>
        </w:p>
        <w:p w14:paraId="0A719644" w14:textId="77777777" w:rsidR="009B2E95" w:rsidRPr="009B2E95" w:rsidRDefault="009B2E95" w:rsidP="00F82B14">
          <w:pPr>
            <w:pStyle w:val="Heading2"/>
          </w:pPr>
          <w:bookmarkStart w:id="6" w:name="_Toc224992075"/>
          <w:r w:rsidRPr="009B2E95">
            <w:t>2.4 Threats</w:t>
          </w:r>
          <w:bookmarkEnd w:id="6"/>
        </w:p>
        <w:p w14:paraId="429E70F1" w14:textId="09E1E8C2"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Tesco operates in a highly competitive market environment, which represents a major external threat. Discount retailers such as Aldi and Lidl have expanded rapidly in the UK by focusing on low prices and simplified product ranges. This has increased price sensitivity among consumers and forced larger supermarkets to adjust their marketing strategies </w:t>
          </w:r>
          <w:proofErr w:type="gramStart"/>
          <w:r w:rsidRPr="009B2E95">
            <w:rPr>
              <w:rFonts w:ascii="Times New Roman" w:hAnsi="Times New Roman" w:cs="Times New Roman"/>
              <w:sz w:val="24"/>
              <w:szCs w:val="24"/>
            </w:rPr>
            <w:t>in order to</w:t>
          </w:r>
          <w:proofErr w:type="gramEnd"/>
          <w:r w:rsidRPr="009B2E95">
            <w:rPr>
              <w:rFonts w:ascii="Times New Roman" w:hAnsi="Times New Roman" w:cs="Times New Roman"/>
              <w:sz w:val="24"/>
              <w:szCs w:val="24"/>
            </w:rPr>
            <w:t xml:space="preserve"> remain competitive </w:t>
          </w:r>
          <w:sdt>
            <w:sdtPr>
              <w:rPr>
                <w:rFonts w:ascii="Times New Roman" w:hAnsi="Times New Roman" w:cs="Times New Roman"/>
                <w:sz w:val="24"/>
                <w:szCs w:val="24"/>
              </w:rPr>
              <w:id w:val="-407460143"/>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Kot16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(Kotler, 2016)</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w:t>
          </w:r>
        </w:p>
        <w:p w14:paraId="535F96E8"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Economic factors such as rising living costs and inflation also affect consumer purchasing behaviour. When household budgets become more restricted, customers may reduce spending or switch to lower-cost alternatives. This can directly impact Tesco’s sales performance and promotional planning.</w:t>
          </w:r>
        </w:p>
        <w:p w14:paraId="152D1574"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Additionally, technological risks such as cybersecurity threats represent modern challenges for retail organisations. As Tesco becomes more dependent on digital systems and online transactions, maintaining secure platforms is essential to protect customer data and sustain brand trust.</w:t>
          </w:r>
        </w:p>
        <w:p w14:paraId="7D9CCE71" w14:textId="7FA4E2FD" w:rsidR="009B2E95" w:rsidRPr="009B2E95" w:rsidRDefault="009B2E95" w:rsidP="009B2E95">
          <w:pPr>
            <w:spacing w:after="160" w:line="360" w:lineRule="auto"/>
            <w:rPr>
              <w:rFonts w:ascii="Times New Roman" w:hAnsi="Times New Roman" w:cs="Times New Roman"/>
              <w:sz w:val="24"/>
              <w:szCs w:val="24"/>
            </w:rPr>
          </w:pPr>
        </w:p>
        <w:p w14:paraId="03A8B3F3" w14:textId="77777777" w:rsidR="009B2E95" w:rsidRDefault="009B2E95" w:rsidP="00F82B14">
          <w:pPr>
            <w:pStyle w:val="Heading3"/>
          </w:pPr>
          <w:bookmarkStart w:id="7" w:name="_Toc224992076"/>
          <w:r w:rsidRPr="009B2E95">
            <w:t>3. Critical Analysis and Evaluation</w:t>
          </w:r>
          <w:bookmarkEnd w:id="7"/>
        </w:p>
        <w:p w14:paraId="6DD0D5BF" w14:textId="77777777" w:rsidR="00F82B14" w:rsidRPr="00F82B14" w:rsidRDefault="00F82B14" w:rsidP="00F82B14"/>
        <w:p w14:paraId="7A0C1E28" w14:textId="48746385"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The SWOT analysis highlights that Tesco’s success is influenced by both internal capabilities and external environmental pressures. Strategic management theory suggests that organisations must continuously adapt their strategies in response to changing market conditions </w:t>
          </w:r>
          <w:proofErr w:type="gramStart"/>
          <w:r w:rsidRPr="009B2E95">
            <w:rPr>
              <w:rFonts w:ascii="Times New Roman" w:hAnsi="Times New Roman" w:cs="Times New Roman"/>
              <w:sz w:val="24"/>
              <w:szCs w:val="24"/>
            </w:rPr>
            <w:t>in order to</w:t>
          </w:r>
          <w:proofErr w:type="gramEnd"/>
          <w:r w:rsidRPr="009B2E95">
            <w:rPr>
              <w:rFonts w:ascii="Times New Roman" w:hAnsi="Times New Roman" w:cs="Times New Roman"/>
              <w:sz w:val="24"/>
              <w:szCs w:val="24"/>
            </w:rPr>
            <w:t xml:space="preserve"> remain competitive </w:t>
          </w:r>
          <w:sdt>
            <w:sdtPr>
              <w:rPr>
                <w:rFonts w:ascii="Times New Roman" w:hAnsi="Times New Roman" w:cs="Times New Roman"/>
                <w:sz w:val="24"/>
                <w:szCs w:val="24"/>
              </w:rPr>
              <w:id w:val="-2050595520"/>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Pan20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(Pantano, 2020)</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w:t>
          </w:r>
        </w:p>
        <w:p w14:paraId="3DEDDD2B"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Tesco’s investment in digital marketing and loyalty programmes demonstrates an effective use of relationship marketing principles. By focusing on personalised communication and customer engagement, Tesco can increase long-term customer value and strengthen brand loyalty (Grönroos, 2004). However, the company must balance technological innovation with cost efficiency </w:t>
          </w:r>
          <w:proofErr w:type="gramStart"/>
          <w:r w:rsidRPr="009B2E95">
            <w:rPr>
              <w:rFonts w:ascii="Times New Roman" w:hAnsi="Times New Roman" w:cs="Times New Roman"/>
              <w:sz w:val="24"/>
              <w:szCs w:val="24"/>
            </w:rPr>
            <w:t>in order to</w:t>
          </w:r>
          <w:proofErr w:type="gramEnd"/>
          <w:r w:rsidRPr="009B2E95">
            <w:rPr>
              <w:rFonts w:ascii="Times New Roman" w:hAnsi="Times New Roman" w:cs="Times New Roman"/>
              <w:sz w:val="24"/>
              <w:szCs w:val="24"/>
            </w:rPr>
            <w:t xml:space="preserve"> maintain profitability.</w:t>
          </w:r>
        </w:p>
        <w:p w14:paraId="694A7F2E" w14:textId="793DA470"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lastRenderedPageBreak/>
            <w:t xml:space="preserve">Competitive pressure from discount retailers also affects Tesco’s strategic positioning. According to Porter’s competitive strategy framework, firms need to clearly define whether they compete mainly through cost leadership or differentiation </w:t>
          </w:r>
          <w:sdt>
            <w:sdtPr>
              <w:rPr>
                <w:rFonts w:ascii="Times New Roman" w:hAnsi="Times New Roman" w:cs="Times New Roman"/>
                <w:sz w:val="24"/>
                <w:szCs w:val="24"/>
              </w:rPr>
              <w:id w:val="-1229999196"/>
              <w:citation/>
            </w:sdtPr>
            <w:sdtContent>
              <w:r w:rsidR="00DA1C50">
                <w:rPr>
                  <w:rFonts w:ascii="Times New Roman" w:hAnsi="Times New Roman" w:cs="Times New Roman"/>
                  <w:sz w:val="24"/>
                  <w:szCs w:val="24"/>
                </w:rPr>
                <w:fldChar w:fldCharType="begin"/>
              </w:r>
              <w:r w:rsidR="00DA1C50">
                <w:rPr>
                  <w:rFonts w:ascii="Times New Roman" w:hAnsi="Times New Roman" w:cs="Times New Roman"/>
                  <w:sz w:val="24"/>
                  <w:szCs w:val="24"/>
                </w:rPr>
                <w:instrText xml:space="preserve"> CITATION Por08 \l 2057 </w:instrText>
              </w:r>
              <w:r w:rsidR="00DA1C50">
                <w:rPr>
                  <w:rFonts w:ascii="Times New Roman" w:hAnsi="Times New Roman" w:cs="Times New Roman"/>
                  <w:sz w:val="24"/>
                  <w:szCs w:val="24"/>
                </w:rPr>
                <w:fldChar w:fldCharType="separate"/>
              </w:r>
              <w:r w:rsidR="00FC7ADB" w:rsidRPr="00FC7ADB">
                <w:rPr>
                  <w:rFonts w:ascii="Times New Roman" w:hAnsi="Times New Roman" w:cs="Times New Roman"/>
                  <w:noProof/>
                  <w:sz w:val="24"/>
                  <w:szCs w:val="24"/>
                </w:rPr>
                <w:t>(Porter, 2008)</w:t>
              </w:r>
              <w:r w:rsidR="00DA1C50">
                <w:rPr>
                  <w:rFonts w:ascii="Times New Roman" w:hAnsi="Times New Roman" w:cs="Times New Roman"/>
                  <w:sz w:val="24"/>
                  <w:szCs w:val="24"/>
                </w:rPr>
                <w:fldChar w:fldCharType="end"/>
              </w:r>
            </w:sdtContent>
          </w:sdt>
          <w:r w:rsidRPr="009B2E95">
            <w:rPr>
              <w:rFonts w:ascii="Times New Roman" w:hAnsi="Times New Roman" w:cs="Times New Roman"/>
              <w:sz w:val="24"/>
              <w:szCs w:val="24"/>
            </w:rPr>
            <w:t>. Tesco attempts to combine both approaches, which can be beneficial but may also create strategic challenges.</w:t>
          </w:r>
        </w:p>
        <w:p w14:paraId="69FDE944" w14:textId="21D4251E"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Environmental sustainability and social expectations are increasingly influencing corporate decision-making. Stakeholder theory suggests that organisations must consider the interests of customers, communities and regulators when developing long-term </w:t>
          </w:r>
          <w:proofErr w:type="gramStart"/>
          <w:r w:rsidRPr="009B2E95">
            <w:rPr>
              <w:rFonts w:ascii="Times New Roman" w:hAnsi="Times New Roman" w:cs="Times New Roman"/>
              <w:sz w:val="24"/>
              <w:szCs w:val="24"/>
            </w:rPr>
            <w:t xml:space="preserve">strategies </w:t>
          </w:r>
          <w:r w:rsidR="00FC7ADB">
            <w:rPr>
              <w:rFonts w:ascii="Times New Roman" w:hAnsi="Times New Roman" w:cs="Times New Roman"/>
              <w:sz w:val="24"/>
              <w:szCs w:val="24"/>
            </w:rPr>
            <w:t>.</w:t>
          </w:r>
          <w:proofErr w:type="gramEnd"/>
          <w:r w:rsidRPr="009B2E95">
            <w:rPr>
              <w:rFonts w:ascii="Times New Roman" w:hAnsi="Times New Roman" w:cs="Times New Roman"/>
              <w:sz w:val="24"/>
              <w:szCs w:val="24"/>
            </w:rPr>
            <w:t xml:space="preserve"> Therefore, Tesco’s sustainability initiatives can contribute not only to ethical responsibility but also to marketing effectiveness and brand positioning.</w:t>
          </w:r>
        </w:p>
        <w:p w14:paraId="4CEAC293" w14:textId="3B12204D" w:rsidR="009B2E95" w:rsidRPr="009B2E95" w:rsidRDefault="009B2E95" w:rsidP="009B2E95">
          <w:pPr>
            <w:spacing w:after="160" w:line="360" w:lineRule="auto"/>
            <w:rPr>
              <w:rFonts w:ascii="Times New Roman" w:hAnsi="Times New Roman" w:cs="Times New Roman"/>
              <w:sz w:val="24"/>
              <w:szCs w:val="24"/>
            </w:rPr>
          </w:pPr>
        </w:p>
        <w:p w14:paraId="65375851" w14:textId="77777777" w:rsidR="009B2E95" w:rsidRPr="009B2E95" w:rsidRDefault="009B2E95" w:rsidP="009B2E95">
          <w:pPr>
            <w:spacing w:after="160" w:line="360" w:lineRule="auto"/>
            <w:rPr>
              <w:rFonts w:ascii="Times New Roman" w:hAnsi="Times New Roman" w:cs="Times New Roman"/>
              <w:b/>
              <w:bCs/>
              <w:sz w:val="24"/>
              <w:szCs w:val="24"/>
            </w:rPr>
          </w:pPr>
          <w:r w:rsidRPr="009B2E95">
            <w:rPr>
              <w:rFonts w:ascii="Times New Roman" w:hAnsi="Times New Roman" w:cs="Times New Roman"/>
              <w:b/>
              <w:bCs/>
              <w:sz w:val="24"/>
              <w:szCs w:val="24"/>
            </w:rPr>
            <w:t>4. Conclusion and Recommendations</w:t>
          </w:r>
        </w:p>
        <w:p w14:paraId="1744103E"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In conclusion, this situational analysis has shown that Tesco possesses strong internal advantages such as brand loyalty, extensive distribution networks and advanced digital capabilities. However, internal weaknesses including high operational costs and dependence on the UK market may limit strategic flexibility.</w:t>
          </w:r>
        </w:p>
        <w:p w14:paraId="292FD4D2"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At the same time, opportunities related to online retail growth and sustainability trends provide positive directions for marketing development. Nevertheless, threats such as intense competition and economic uncertainty continue to challenge Tesco’s performance.</w:t>
          </w:r>
        </w:p>
        <w:p w14:paraId="2B043BE8"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 xml:space="preserve">Based on these findings, it is recommended that Tesco continues investing in digital innovation and customer experience improvement. The company should also strengthen sustainability communication </w:t>
          </w:r>
          <w:proofErr w:type="gramStart"/>
          <w:r w:rsidRPr="009B2E95">
            <w:rPr>
              <w:rFonts w:ascii="Times New Roman" w:hAnsi="Times New Roman" w:cs="Times New Roman"/>
              <w:sz w:val="24"/>
              <w:szCs w:val="24"/>
            </w:rPr>
            <w:t>in order to</w:t>
          </w:r>
          <w:proofErr w:type="gramEnd"/>
          <w:r w:rsidRPr="009B2E95">
            <w:rPr>
              <w:rFonts w:ascii="Times New Roman" w:hAnsi="Times New Roman" w:cs="Times New Roman"/>
              <w:sz w:val="24"/>
              <w:szCs w:val="24"/>
            </w:rPr>
            <w:t xml:space="preserve"> enhance brand image and attract ethically aware consumers. Additionally, exploring international partnerships or diversification strategies may help reduce financial risk associated with domestic market dependence.</w:t>
          </w:r>
        </w:p>
        <w:p w14:paraId="5C7AEEEC" w14:textId="77777777" w:rsidR="009B2E95" w:rsidRPr="009B2E95" w:rsidRDefault="009B2E95" w:rsidP="009B2E95">
          <w:pPr>
            <w:spacing w:after="160" w:line="360" w:lineRule="auto"/>
            <w:rPr>
              <w:rFonts w:ascii="Times New Roman" w:hAnsi="Times New Roman" w:cs="Times New Roman"/>
              <w:sz w:val="24"/>
              <w:szCs w:val="24"/>
            </w:rPr>
          </w:pPr>
          <w:r w:rsidRPr="009B2E95">
            <w:rPr>
              <w:rFonts w:ascii="Times New Roman" w:hAnsi="Times New Roman" w:cs="Times New Roman"/>
              <w:sz w:val="24"/>
              <w:szCs w:val="24"/>
            </w:rPr>
            <w:t>Overall, situational analysis plays an important role in strategic planning because it enables organisations to better understand market dynamics and make informed marketing decisions. For Tesco, maintaining adaptability and customer focus will be essential for achieving long-term success in the UK retail sector.</w:t>
          </w:r>
        </w:p>
        <w:p w14:paraId="7A515A3D" w14:textId="2B5480BC" w:rsidR="00FD0CF3" w:rsidRDefault="00FD0CF3"/>
        <w:p w14:paraId="45932D46" w14:textId="00DA601C" w:rsidR="00DA1C50" w:rsidRDefault="00FD0CF3"/>
      </w:sdtContent>
    </w:sdt>
    <w:p w14:paraId="54A5BD68" w14:textId="77777777" w:rsidR="00DA1C50" w:rsidRDefault="00DA1C50">
      <w:r>
        <w:br w:type="page"/>
      </w:r>
    </w:p>
    <w:bookmarkStart w:id="8" w:name="_Toc224992077" w:displacedByCustomXml="next"/>
    <w:sdt>
      <w:sdtPr>
        <w:id w:val="-1921552128"/>
        <w:docPartObj>
          <w:docPartGallery w:val="Bibliographies"/>
          <w:docPartUnique/>
        </w:docPartObj>
      </w:sdtPr>
      <w:sdtEndPr>
        <w:rPr>
          <w:rFonts w:asciiTheme="minorHAnsi" w:eastAsiaTheme="minorEastAsia" w:hAnsiTheme="minorHAnsi" w:cstheme="minorBidi"/>
          <w:color w:val="auto"/>
          <w:sz w:val="20"/>
          <w:szCs w:val="20"/>
        </w:rPr>
      </w:sdtEndPr>
      <w:sdtContent>
        <w:p w14:paraId="52619AFE" w14:textId="05130BE5" w:rsidR="00DA1C50" w:rsidRDefault="00DA1C50">
          <w:pPr>
            <w:pStyle w:val="Heading1"/>
          </w:pPr>
          <w:r>
            <w:t>Bibliography</w:t>
          </w:r>
          <w:bookmarkEnd w:id="8"/>
        </w:p>
        <w:sdt>
          <w:sdtPr>
            <w:id w:val="111145805"/>
            <w:bibliography/>
          </w:sdtPr>
          <w:sdtContent>
            <w:p w14:paraId="6989510F" w14:textId="77777777" w:rsidR="00FC7ADB" w:rsidRDefault="00DA1C50" w:rsidP="00FC7ADB">
              <w:pPr>
                <w:pStyle w:val="Bibliography"/>
                <w:ind w:left="720" w:hanging="720"/>
                <w:rPr>
                  <w:noProof/>
                  <w:sz w:val="24"/>
                  <w:szCs w:val="24"/>
                </w:rPr>
              </w:pPr>
              <w:r>
                <w:fldChar w:fldCharType="begin"/>
              </w:r>
              <w:r>
                <w:instrText xml:space="preserve"> BIBLIOGRAPHY </w:instrText>
              </w:r>
              <w:r>
                <w:fldChar w:fldCharType="separate"/>
              </w:r>
              <w:r w:rsidR="00FC7ADB">
                <w:rPr>
                  <w:noProof/>
                </w:rPr>
                <w:t xml:space="preserve">Burt, S. a. (2003). Power and competition in the UK retail grocery market. . </w:t>
              </w:r>
              <w:r w:rsidR="00FC7ADB">
                <w:rPr>
                  <w:i/>
                  <w:iCs/>
                  <w:noProof/>
                </w:rPr>
                <w:t>British Journal of Management</w:t>
              </w:r>
              <w:r w:rsidR="00FC7ADB">
                <w:rPr>
                  <w:noProof/>
                </w:rPr>
                <w:t>, 237–254.</w:t>
              </w:r>
            </w:p>
            <w:p w14:paraId="53F7914D" w14:textId="77777777" w:rsidR="00FC7ADB" w:rsidRDefault="00FC7ADB" w:rsidP="00FC7ADB">
              <w:pPr>
                <w:pStyle w:val="Bibliography"/>
                <w:ind w:left="720" w:hanging="720"/>
                <w:rPr>
                  <w:noProof/>
                </w:rPr>
              </w:pPr>
              <w:r>
                <w:rPr>
                  <w:noProof/>
                </w:rPr>
                <w:t xml:space="preserve">Dawson, J. (2019). Retailer activity in shaping food choice. </w:t>
              </w:r>
              <w:r>
                <w:rPr>
                  <w:i/>
                  <w:iCs/>
                  <w:noProof/>
                </w:rPr>
                <w:t>British Food Journal</w:t>
              </w:r>
              <w:r>
                <w:rPr>
                  <w:noProof/>
                </w:rPr>
                <w:t>, 410–419.</w:t>
              </w:r>
            </w:p>
            <w:p w14:paraId="5B8E238B" w14:textId="77777777" w:rsidR="00FC7ADB" w:rsidRDefault="00FC7ADB" w:rsidP="00FC7ADB">
              <w:pPr>
                <w:pStyle w:val="Bibliography"/>
                <w:ind w:left="720" w:hanging="720"/>
                <w:rPr>
                  <w:noProof/>
                </w:rPr>
              </w:pPr>
              <w:r>
                <w:rPr>
                  <w:noProof/>
                </w:rPr>
                <w:t xml:space="preserve">Freeman, R. (2010). </w:t>
              </w:r>
              <w:r>
                <w:rPr>
                  <w:i/>
                  <w:iCs/>
                  <w:noProof/>
                </w:rPr>
                <w:t>Strategic Management: A Stakeholder Approach. Cambridge.</w:t>
              </w:r>
              <w:r>
                <w:rPr>
                  <w:noProof/>
                </w:rPr>
                <w:t xml:space="preserve"> Cambridge University Press.</w:t>
              </w:r>
            </w:p>
            <w:p w14:paraId="76F66CE6" w14:textId="77777777" w:rsidR="00FC7ADB" w:rsidRDefault="00FC7ADB" w:rsidP="00FC7ADB">
              <w:pPr>
                <w:pStyle w:val="Bibliography"/>
                <w:ind w:left="720" w:hanging="720"/>
                <w:rPr>
                  <w:noProof/>
                </w:rPr>
              </w:pPr>
              <w:r>
                <w:rPr>
                  <w:noProof/>
                </w:rPr>
                <w:t xml:space="preserve">Grönroos, C. (2004). The relationship marketing process: communication, interaction, dialogue, value. </w:t>
              </w:r>
              <w:r>
                <w:rPr>
                  <w:i/>
                  <w:iCs/>
                  <w:noProof/>
                </w:rPr>
                <w:t>Journal of Business &amp; Industrial Marketing</w:t>
              </w:r>
              <w:r>
                <w:rPr>
                  <w:noProof/>
                </w:rPr>
                <w:t>, 99-113.</w:t>
              </w:r>
            </w:p>
            <w:p w14:paraId="66BCB8DA" w14:textId="77777777" w:rsidR="00FC7ADB" w:rsidRDefault="00FC7ADB" w:rsidP="00FC7ADB">
              <w:pPr>
                <w:pStyle w:val="Bibliography"/>
                <w:ind w:left="720" w:hanging="720"/>
                <w:rPr>
                  <w:noProof/>
                </w:rPr>
              </w:pPr>
              <w:r>
                <w:rPr>
                  <w:noProof/>
                </w:rPr>
                <w:t xml:space="preserve">Johnson, G. S. (2017). </w:t>
              </w:r>
              <w:r>
                <w:rPr>
                  <w:i/>
                  <w:iCs/>
                  <w:noProof/>
                </w:rPr>
                <w:t>Exploring Strategy.</w:t>
              </w:r>
              <w:r>
                <w:rPr>
                  <w:noProof/>
                </w:rPr>
                <w:t xml:space="preserve"> Pearson Education.</w:t>
              </w:r>
            </w:p>
            <w:p w14:paraId="710C626D" w14:textId="77777777" w:rsidR="00FC7ADB" w:rsidRDefault="00FC7ADB" w:rsidP="00FC7ADB">
              <w:pPr>
                <w:pStyle w:val="Bibliography"/>
                <w:ind w:left="720" w:hanging="720"/>
                <w:rPr>
                  <w:noProof/>
                </w:rPr>
              </w:pPr>
              <w:r>
                <w:rPr>
                  <w:noProof/>
                </w:rPr>
                <w:t xml:space="preserve">Kotler, P. a. (2016). </w:t>
              </w:r>
              <w:r>
                <w:rPr>
                  <w:i/>
                  <w:iCs/>
                  <w:noProof/>
                </w:rPr>
                <w:t>Marketing Management.</w:t>
              </w:r>
              <w:r>
                <w:rPr>
                  <w:noProof/>
                </w:rPr>
                <w:t xml:space="preserve"> Pearson Education.</w:t>
              </w:r>
            </w:p>
            <w:p w14:paraId="0328EAA2" w14:textId="77777777" w:rsidR="00FC7ADB" w:rsidRDefault="00FC7ADB" w:rsidP="00FC7ADB">
              <w:pPr>
                <w:pStyle w:val="Bibliography"/>
                <w:ind w:left="720" w:hanging="720"/>
                <w:rPr>
                  <w:noProof/>
                </w:rPr>
              </w:pPr>
              <w:r>
                <w:rPr>
                  <w:noProof/>
                </w:rPr>
                <w:t xml:space="preserve">Pantano, E. P. (2020). Competing during a pandemic? Retailers’ ups and downs during COVID-19. </w:t>
              </w:r>
              <w:r>
                <w:rPr>
                  <w:i/>
                  <w:iCs/>
                  <w:noProof/>
                </w:rPr>
                <w:t>Journal of Business Research,</w:t>
              </w:r>
              <w:r>
                <w:rPr>
                  <w:noProof/>
                </w:rPr>
                <w:t>, 209-213.</w:t>
              </w:r>
            </w:p>
            <w:p w14:paraId="53BE0638" w14:textId="77777777" w:rsidR="00FC7ADB" w:rsidRDefault="00FC7ADB" w:rsidP="00FC7ADB">
              <w:pPr>
                <w:pStyle w:val="Bibliography"/>
                <w:ind w:left="720" w:hanging="720"/>
                <w:rPr>
                  <w:noProof/>
                </w:rPr>
              </w:pPr>
              <w:r>
                <w:rPr>
                  <w:noProof/>
                </w:rPr>
                <w:t xml:space="preserve">Porter, M. (2008). The Five Competitive Forces That Shape Strategy. </w:t>
              </w:r>
              <w:r>
                <w:rPr>
                  <w:i/>
                  <w:iCs/>
                  <w:noProof/>
                </w:rPr>
                <w:t>Harvard Business Review,</w:t>
              </w:r>
              <w:r>
                <w:rPr>
                  <w:noProof/>
                </w:rPr>
                <w:t>, 78-93.</w:t>
              </w:r>
            </w:p>
            <w:p w14:paraId="0583E9FA" w14:textId="5C6E0DC4" w:rsidR="00DA1C50" w:rsidRDefault="00DA1C50" w:rsidP="00FC7ADB">
              <w:r>
                <w:rPr>
                  <w:b/>
                  <w:bCs/>
                  <w:noProof/>
                </w:rPr>
                <w:fldChar w:fldCharType="end"/>
              </w:r>
            </w:p>
          </w:sdtContent>
        </w:sdt>
      </w:sdtContent>
    </w:sdt>
    <w:p w14:paraId="45344225" w14:textId="77777777" w:rsidR="00FD0CF3" w:rsidRDefault="00FD0CF3"/>
    <w:sectPr w:rsidR="00FD0CF3" w:rsidSect="00FD0CF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E51F03" w14:textId="77777777" w:rsidR="006D6A6C" w:rsidRDefault="006D6A6C" w:rsidP="009B2E95">
      <w:pPr>
        <w:spacing w:after="0" w:line="240" w:lineRule="auto"/>
      </w:pPr>
      <w:r>
        <w:separator/>
      </w:r>
    </w:p>
  </w:endnote>
  <w:endnote w:type="continuationSeparator" w:id="0">
    <w:p w14:paraId="2397A2DD" w14:textId="77777777" w:rsidR="006D6A6C" w:rsidRDefault="006D6A6C" w:rsidP="009B2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6CC52" w14:textId="77777777" w:rsidR="006D6A6C" w:rsidRDefault="006D6A6C" w:rsidP="009B2E95">
      <w:pPr>
        <w:spacing w:after="0" w:line="240" w:lineRule="auto"/>
      </w:pPr>
      <w:r>
        <w:separator/>
      </w:r>
    </w:p>
  </w:footnote>
  <w:footnote w:type="continuationSeparator" w:id="0">
    <w:p w14:paraId="29D4F463" w14:textId="77777777" w:rsidR="006D6A6C" w:rsidRDefault="006D6A6C" w:rsidP="009B2E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F3"/>
    <w:rsid w:val="00082615"/>
    <w:rsid w:val="006D6A6C"/>
    <w:rsid w:val="009B2E95"/>
    <w:rsid w:val="00DA1C50"/>
    <w:rsid w:val="00F82B14"/>
    <w:rsid w:val="00FC7ADB"/>
    <w:rsid w:val="00FD0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C8DB3"/>
  <w15:chartTrackingRefBased/>
  <w15:docId w15:val="{9F8B2FD4-F70E-4177-9DA3-BB6039E1F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E95"/>
  </w:style>
  <w:style w:type="paragraph" w:styleId="Heading1">
    <w:name w:val="heading 1"/>
    <w:basedOn w:val="Normal"/>
    <w:next w:val="Normal"/>
    <w:link w:val="Heading1Char"/>
    <w:uiPriority w:val="9"/>
    <w:qFormat/>
    <w:rsid w:val="009B2E95"/>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9B2E9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B2E95"/>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9B2E9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B2E95"/>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9B2E95"/>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9B2E95"/>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9B2E95"/>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9B2E95"/>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E95"/>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9B2E9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9B2E95"/>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9B2E9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B2E95"/>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9B2E95"/>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9B2E95"/>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9B2E95"/>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9B2E95"/>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9B2E95"/>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9B2E95"/>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9B2E9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B2E95"/>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9B2E9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B2E95"/>
    <w:rPr>
      <w:i/>
      <w:iCs/>
      <w:color w:val="404040" w:themeColor="text1" w:themeTint="BF"/>
    </w:rPr>
  </w:style>
  <w:style w:type="paragraph" w:styleId="ListParagraph">
    <w:name w:val="List Paragraph"/>
    <w:basedOn w:val="Normal"/>
    <w:uiPriority w:val="34"/>
    <w:qFormat/>
    <w:rsid w:val="00FD0CF3"/>
    <w:pPr>
      <w:ind w:left="720"/>
      <w:contextualSpacing/>
    </w:pPr>
  </w:style>
  <w:style w:type="character" w:styleId="IntenseEmphasis">
    <w:name w:val="Intense Emphasis"/>
    <w:basedOn w:val="DefaultParagraphFont"/>
    <w:uiPriority w:val="21"/>
    <w:qFormat/>
    <w:rsid w:val="009B2E95"/>
    <w:rPr>
      <w:b/>
      <w:bCs/>
      <w:i/>
      <w:iCs/>
    </w:rPr>
  </w:style>
  <w:style w:type="paragraph" w:styleId="IntenseQuote">
    <w:name w:val="Intense Quote"/>
    <w:basedOn w:val="Normal"/>
    <w:next w:val="Normal"/>
    <w:link w:val="IntenseQuoteChar"/>
    <w:uiPriority w:val="30"/>
    <w:qFormat/>
    <w:rsid w:val="009B2E95"/>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9B2E95"/>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9B2E95"/>
    <w:rPr>
      <w:b/>
      <w:bCs/>
      <w:smallCaps/>
      <w:spacing w:val="5"/>
      <w:u w:val="single"/>
    </w:rPr>
  </w:style>
  <w:style w:type="paragraph" w:styleId="NoSpacing">
    <w:name w:val="No Spacing"/>
    <w:link w:val="NoSpacingChar"/>
    <w:uiPriority w:val="1"/>
    <w:qFormat/>
    <w:rsid w:val="009B2E95"/>
    <w:pPr>
      <w:spacing w:after="0" w:line="240" w:lineRule="auto"/>
    </w:pPr>
  </w:style>
  <w:style w:type="character" w:customStyle="1" w:styleId="NoSpacingChar">
    <w:name w:val="No Spacing Char"/>
    <w:basedOn w:val="DefaultParagraphFont"/>
    <w:link w:val="NoSpacing"/>
    <w:uiPriority w:val="1"/>
    <w:rsid w:val="00FD0CF3"/>
  </w:style>
  <w:style w:type="paragraph" w:styleId="Header">
    <w:name w:val="header"/>
    <w:basedOn w:val="Normal"/>
    <w:link w:val="HeaderChar"/>
    <w:uiPriority w:val="99"/>
    <w:unhideWhenUsed/>
    <w:rsid w:val="009B2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E95"/>
  </w:style>
  <w:style w:type="paragraph" w:styleId="Footer">
    <w:name w:val="footer"/>
    <w:basedOn w:val="Normal"/>
    <w:link w:val="FooterChar"/>
    <w:uiPriority w:val="99"/>
    <w:unhideWhenUsed/>
    <w:rsid w:val="009B2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E95"/>
  </w:style>
  <w:style w:type="paragraph" w:styleId="Caption">
    <w:name w:val="caption"/>
    <w:basedOn w:val="Normal"/>
    <w:next w:val="Normal"/>
    <w:uiPriority w:val="35"/>
    <w:semiHidden/>
    <w:unhideWhenUsed/>
    <w:qFormat/>
    <w:rsid w:val="009B2E95"/>
    <w:pPr>
      <w:spacing w:line="240" w:lineRule="auto"/>
    </w:pPr>
    <w:rPr>
      <w:b/>
      <w:bCs/>
      <w:smallCaps/>
      <w:color w:val="595959" w:themeColor="text1" w:themeTint="A6"/>
      <w:spacing w:val="6"/>
    </w:rPr>
  </w:style>
  <w:style w:type="character" w:styleId="Strong">
    <w:name w:val="Strong"/>
    <w:basedOn w:val="DefaultParagraphFont"/>
    <w:uiPriority w:val="22"/>
    <w:qFormat/>
    <w:rsid w:val="009B2E95"/>
    <w:rPr>
      <w:b/>
      <w:bCs/>
    </w:rPr>
  </w:style>
  <w:style w:type="character" w:styleId="Emphasis">
    <w:name w:val="Emphasis"/>
    <w:basedOn w:val="DefaultParagraphFont"/>
    <w:uiPriority w:val="20"/>
    <w:qFormat/>
    <w:rsid w:val="009B2E95"/>
    <w:rPr>
      <w:i/>
      <w:iCs/>
    </w:rPr>
  </w:style>
  <w:style w:type="character" w:styleId="SubtleEmphasis">
    <w:name w:val="Subtle Emphasis"/>
    <w:basedOn w:val="DefaultParagraphFont"/>
    <w:uiPriority w:val="19"/>
    <w:qFormat/>
    <w:rsid w:val="009B2E95"/>
    <w:rPr>
      <w:i/>
      <w:iCs/>
      <w:color w:val="404040" w:themeColor="text1" w:themeTint="BF"/>
    </w:rPr>
  </w:style>
  <w:style w:type="character" w:styleId="SubtleReference">
    <w:name w:val="Subtle Reference"/>
    <w:basedOn w:val="DefaultParagraphFont"/>
    <w:uiPriority w:val="31"/>
    <w:qFormat/>
    <w:rsid w:val="009B2E95"/>
    <w:rPr>
      <w:smallCaps/>
      <w:color w:val="404040" w:themeColor="text1" w:themeTint="BF"/>
      <w:u w:val="single" w:color="7F7F7F" w:themeColor="text1" w:themeTint="80"/>
    </w:rPr>
  </w:style>
  <w:style w:type="character" w:styleId="BookTitle">
    <w:name w:val="Book Title"/>
    <w:basedOn w:val="DefaultParagraphFont"/>
    <w:uiPriority w:val="33"/>
    <w:qFormat/>
    <w:rsid w:val="009B2E95"/>
    <w:rPr>
      <w:b/>
      <w:bCs/>
      <w:smallCaps/>
    </w:rPr>
  </w:style>
  <w:style w:type="paragraph" w:styleId="TOCHeading">
    <w:name w:val="TOC Heading"/>
    <w:basedOn w:val="Heading1"/>
    <w:next w:val="Normal"/>
    <w:uiPriority w:val="39"/>
    <w:unhideWhenUsed/>
    <w:qFormat/>
    <w:rsid w:val="009B2E95"/>
    <w:pPr>
      <w:outlineLvl w:val="9"/>
    </w:pPr>
  </w:style>
  <w:style w:type="paragraph" w:styleId="Bibliography">
    <w:name w:val="Bibliography"/>
    <w:basedOn w:val="Normal"/>
    <w:next w:val="Normal"/>
    <w:uiPriority w:val="37"/>
    <w:unhideWhenUsed/>
    <w:rsid w:val="00DA1C50"/>
  </w:style>
  <w:style w:type="paragraph" w:styleId="TOC1">
    <w:name w:val="toc 1"/>
    <w:basedOn w:val="Normal"/>
    <w:next w:val="Normal"/>
    <w:autoRedefine/>
    <w:uiPriority w:val="39"/>
    <w:unhideWhenUsed/>
    <w:rsid w:val="00DA1C50"/>
    <w:pPr>
      <w:spacing w:after="100"/>
    </w:pPr>
  </w:style>
  <w:style w:type="paragraph" w:styleId="TOC2">
    <w:name w:val="toc 2"/>
    <w:basedOn w:val="Normal"/>
    <w:next w:val="Normal"/>
    <w:autoRedefine/>
    <w:uiPriority w:val="39"/>
    <w:unhideWhenUsed/>
    <w:rsid w:val="00DA1C50"/>
    <w:pPr>
      <w:spacing w:after="100"/>
      <w:ind w:left="200"/>
    </w:pPr>
  </w:style>
  <w:style w:type="paragraph" w:styleId="TOC3">
    <w:name w:val="toc 3"/>
    <w:basedOn w:val="Normal"/>
    <w:next w:val="Normal"/>
    <w:autoRedefine/>
    <w:uiPriority w:val="39"/>
    <w:unhideWhenUsed/>
    <w:rsid w:val="00DA1C50"/>
    <w:pPr>
      <w:spacing w:after="100"/>
      <w:ind w:left="400"/>
    </w:pPr>
  </w:style>
  <w:style w:type="character" w:styleId="Hyperlink">
    <w:name w:val="Hyperlink"/>
    <w:basedOn w:val="DefaultParagraphFont"/>
    <w:uiPriority w:val="99"/>
    <w:unhideWhenUsed/>
    <w:rsid w:val="00DA1C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1663">
      <w:bodyDiv w:val="1"/>
      <w:marLeft w:val="0"/>
      <w:marRight w:val="0"/>
      <w:marTop w:val="0"/>
      <w:marBottom w:val="0"/>
      <w:divBdr>
        <w:top w:val="none" w:sz="0" w:space="0" w:color="auto"/>
        <w:left w:val="none" w:sz="0" w:space="0" w:color="auto"/>
        <w:bottom w:val="none" w:sz="0" w:space="0" w:color="auto"/>
        <w:right w:val="none" w:sz="0" w:space="0" w:color="auto"/>
      </w:divBdr>
    </w:div>
    <w:div w:id="274486189">
      <w:bodyDiv w:val="1"/>
      <w:marLeft w:val="0"/>
      <w:marRight w:val="0"/>
      <w:marTop w:val="0"/>
      <w:marBottom w:val="0"/>
      <w:divBdr>
        <w:top w:val="none" w:sz="0" w:space="0" w:color="auto"/>
        <w:left w:val="none" w:sz="0" w:space="0" w:color="auto"/>
        <w:bottom w:val="none" w:sz="0" w:space="0" w:color="auto"/>
        <w:right w:val="none" w:sz="0" w:space="0" w:color="auto"/>
      </w:divBdr>
    </w:div>
    <w:div w:id="532890342">
      <w:bodyDiv w:val="1"/>
      <w:marLeft w:val="0"/>
      <w:marRight w:val="0"/>
      <w:marTop w:val="0"/>
      <w:marBottom w:val="0"/>
      <w:divBdr>
        <w:top w:val="none" w:sz="0" w:space="0" w:color="auto"/>
        <w:left w:val="none" w:sz="0" w:space="0" w:color="auto"/>
        <w:bottom w:val="none" w:sz="0" w:space="0" w:color="auto"/>
        <w:right w:val="none" w:sz="0" w:space="0" w:color="auto"/>
      </w:divBdr>
    </w:div>
    <w:div w:id="571086809">
      <w:bodyDiv w:val="1"/>
      <w:marLeft w:val="0"/>
      <w:marRight w:val="0"/>
      <w:marTop w:val="0"/>
      <w:marBottom w:val="0"/>
      <w:divBdr>
        <w:top w:val="none" w:sz="0" w:space="0" w:color="auto"/>
        <w:left w:val="none" w:sz="0" w:space="0" w:color="auto"/>
        <w:bottom w:val="none" w:sz="0" w:space="0" w:color="auto"/>
        <w:right w:val="none" w:sz="0" w:space="0" w:color="auto"/>
      </w:divBdr>
    </w:div>
    <w:div w:id="813836851">
      <w:bodyDiv w:val="1"/>
      <w:marLeft w:val="0"/>
      <w:marRight w:val="0"/>
      <w:marTop w:val="0"/>
      <w:marBottom w:val="0"/>
      <w:divBdr>
        <w:top w:val="none" w:sz="0" w:space="0" w:color="auto"/>
        <w:left w:val="none" w:sz="0" w:space="0" w:color="auto"/>
        <w:bottom w:val="none" w:sz="0" w:space="0" w:color="auto"/>
        <w:right w:val="none" w:sz="0" w:space="0" w:color="auto"/>
      </w:divBdr>
    </w:div>
    <w:div w:id="843059223">
      <w:bodyDiv w:val="1"/>
      <w:marLeft w:val="0"/>
      <w:marRight w:val="0"/>
      <w:marTop w:val="0"/>
      <w:marBottom w:val="0"/>
      <w:divBdr>
        <w:top w:val="none" w:sz="0" w:space="0" w:color="auto"/>
        <w:left w:val="none" w:sz="0" w:space="0" w:color="auto"/>
        <w:bottom w:val="none" w:sz="0" w:space="0" w:color="auto"/>
        <w:right w:val="none" w:sz="0" w:space="0" w:color="auto"/>
      </w:divBdr>
    </w:div>
    <w:div w:id="917400286">
      <w:bodyDiv w:val="1"/>
      <w:marLeft w:val="0"/>
      <w:marRight w:val="0"/>
      <w:marTop w:val="0"/>
      <w:marBottom w:val="0"/>
      <w:divBdr>
        <w:top w:val="none" w:sz="0" w:space="0" w:color="auto"/>
        <w:left w:val="none" w:sz="0" w:space="0" w:color="auto"/>
        <w:bottom w:val="none" w:sz="0" w:space="0" w:color="auto"/>
        <w:right w:val="none" w:sz="0" w:space="0" w:color="auto"/>
      </w:divBdr>
    </w:div>
    <w:div w:id="1032537892">
      <w:bodyDiv w:val="1"/>
      <w:marLeft w:val="0"/>
      <w:marRight w:val="0"/>
      <w:marTop w:val="0"/>
      <w:marBottom w:val="0"/>
      <w:divBdr>
        <w:top w:val="none" w:sz="0" w:space="0" w:color="auto"/>
        <w:left w:val="none" w:sz="0" w:space="0" w:color="auto"/>
        <w:bottom w:val="none" w:sz="0" w:space="0" w:color="auto"/>
        <w:right w:val="none" w:sz="0" w:space="0" w:color="auto"/>
      </w:divBdr>
    </w:div>
    <w:div w:id="1053967553">
      <w:bodyDiv w:val="1"/>
      <w:marLeft w:val="0"/>
      <w:marRight w:val="0"/>
      <w:marTop w:val="0"/>
      <w:marBottom w:val="0"/>
      <w:divBdr>
        <w:top w:val="none" w:sz="0" w:space="0" w:color="auto"/>
        <w:left w:val="none" w:sz="0" w:space="0" w:color="auto"/>
        <w:bottom w:val="none" w:sz="0" w:space="0" w:color="auto"/>
        <w:right w:val="none" w:sz="0" w:space="0" w:color="auto"/>
      </w:divBdr>
    </w:div>
    <w:div w:id="1090195490">
      <w:bodyDiv w:val="1"/>
      <w:marLeft w:val="0"/>
      <w:marRight w:val="0"/>
      <w:marTop w:val="0"/>
      <w:marBottom w:val="0"/>
      <w:divBdr>
        <w:top w:val="none" w:sz="0" w:space="0" w:color="auto"/>
        <w:left w:val="none" w:sz="0" w:space="0" w:color="auto"/>
        <w:bottom w:val="none" w:sz="0" w:space="0" w:color="auto"/>
        <w:right w:val="none" w:sz="0" w:space="0" w:color="auto"/>
      </w:divBdr>
    </w:div>
    <w:div w:id="1249118363">
      <w:bodyDiv w:val="1"/>
      <w:marLeft w:val="0"/>
      <w:marRight w:val="0"/>
      <w:marTop w:val="0"/>
      <w:marBottom w:val="0"/>
      <w:divBdr>
        <w:top w:val="none" w:sz="0" w:space="0" w:color="auto"/>
        <w:left w:val="none" w:sz="0" w:space="0" w:color="auto"/>
        <w:bottom w:val="none" w:sz="0" w:space="0" w:color="auto"/>
        <w:right w:val="none" w:sz="0" w:space="0" w:color="auto"/>
      </w:divBdr>
    </w:div>
    <w:div w:id="1304500802">
      <w:bodyDiv w:val="1"/>
      <w:marLeft w:val="0"/>
      <w:marRight w:val="0"/>
      <w:marTop w:val="0"/>
      <w:marBottom w:val="0"/>
      <w:divBdr>
        <w:top w:val="none" w:sz="0" w:space="0" w:color="auto"/>
        <w:left w:val="none" w:sz="0" w:space="0" w:color="auto"/>
        <w:bottom w:val="none" w:sz="0" w:space="0" w:color="auto"/>
        <w:right w:val="none" w:sz="0" w:space="0" w:color="auto"/>
      </w:divBdr>
    </w:div>
    <w:div w:id="1393771476">
      <w:bodyDiv w:val="1"/>
      <w:marLeft w:val="0"/>
      <w:marRight w:val="0"/>
      <w:marTop w:val="0"/>
      <w:marBottom w:val="0"/>
      <w:divBdr>
        <w:top w:val="none" w:sz="0" w:space="0" w:color="auto"/>
        <w:left w:val="none" w:sz="0" w:space="0" w:color="auto"/>
        <w:bottom w:val="none" w:sz="0" w:space="0" w:color="auto"/>
        <w:right w:val="none" w:sz="0" w:space="0" w:color="auto"/>
      </w:divBdr>
    </w:div>
    <w:div w:id="1395157326">
      <w:bodyDiv w:val="1"/>
      <w:marLeft w:val="0"/>
      <w:marRight w:val="0"/>
      <w:marTop w:val="0"/>
      <w:marBottom w:val="0"/>
      <w:divBdr>
        <w:top w:val="none" w:sz="0" w:space="0" w:color="auto"/>
        <w:left w:val="none" w:sz="0" w:space="0" w:color="auto"/>
        <w:bottom w:val="none" w:sz="0" w:space="0" w:color="auto"/>
        <w:right w:val="none" w:sz="0" w:space="0" w:color="auto"/>
      </w:divBdr>
    </w:div>
    <w:div w:id="1513178511">
      <w:bodyDiv w:val="1"/>
      <w:marLeft w:val="0"/>
      <w:marRight w:val="0"/>
      <w:marTop w:val="0"/>
      <w:marBottom w:val="0"/>
      <w:divBdr>
        <w:top w:val="none" w:sz="0" w:space="0" w:color="auto"/>
        <w:left w:val="none" w:sz="0" w:space="0" w:color="auto"/>
        <w:bottom w:val="none" w:sz="0" w:space="0" w:color="auto"/>
        <w:right w:val="none" w:sz="0" w:space="0" w:color="auto"/>
      </w:divBdr>
    </w:div>
    <w:div w:id="1550534499">
      <w:bodyDiv w:val="1"/>
      <w:marLeft w:val="0"/>
      <w:marRight w:val="0"/>
      <w:marTop w:val="0"/>
      <w:marBottom w:val="0"/>
      <w:divBdr>
        <w:top w:val="none" w:sz="0" w:space="0" w:color="auto"/>
        <w:left w:val="none" w:sz="0" w:space="0" w:color="auto"/>
        <w:bottom w:val="none" w:sz="0" w:space="0" w:color="auto"/>
        <w:right w:val="none" w:sz="0" w:space="0" w:color="auto"/>
      </w:divBdr>
    </w:div>
    <w:div w:id="1615363069">
      <w:bodyDiv w:val="1"/>
      <w:marLeft w:val="0"/>
      <w:marRight w:val="0"/>
      <w:marTop w:val="0"/>
      <w:marBottom w:val="0"/>
      <w:divBdr>
        <w:top w:val="none" w:sz="0" w:space="0" w:color="auto"/>
        <w:left w:val="none" w:sz="0" w:space="0" w:color="auto"/>
        <w:bottom w:val="none" w:sz="0" w:space="0" w:color="auto"/>
        <w:right w:val="none" w:sz="0" w:space="0" w:color="auto"/>
      </w:divBdr>
    </w:div>
    <w:div w:id="1789158619">
      <w:bodyDiv w:val="1"/>
      <w:marLeft w:val="0"/>
      <w:marRight w:val="0"/>
      <w:marTop w:val="0"/>
      <w:marBottom w:val="0"/>
      <w:divBdr>
        <w:top w:val="none" w:sz="0" w:space="0" w:color="auto"/>
        <w:left w:val="none" w:sz="0" w:space="0" w:color="auto"/>
        <w:bottom w:val="none" w:sz="0" w:space="0" w:color="auto"/>
        <w:right w:val="none" w:sz="0" w:space="0" w:color="auto"/>
      </w:divBdr>
    </w:div>
    <w:div w:id="193058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Title: Principles of Marketing
Module Code: LCBB5015
Assignment Title: Individual Report – Situational Analysis
Lecturer: Piyumika K. Gamage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Bur03</b:Tag>
    <b:SourceType>JournalArticle</b:SourceType>
    <b:Guid>{E976D14D-0CBC-45A1-84FA-573C3AE2BCF4}</b:Guid>
    <b:Author>
      <b:Author>
        <b:NameList>
          <b:Person>
            <b:Last>Burt</b:Last>
            <b:First>S.</b:First>
            <b:Middle>and Sparks, L.</b:Middle>
          </b:Person>
        </b:NameList>
      </b:Author>
    </b:Author>
    <b:Title>Power and competition in the UK retail grocery market. </b:Title>
    <b:Year>2003</b:Year>
    <b:JournalName>British Journal of Management</b:JournalName>
    <b:Pages>237–254.</b:Pages>
    <b:RefOrder>1</b:RefOrder>
  </b:Source>
  <b:Source>
    <b:Tag>Daw19</b:Tag>
    <b:SourceType>JournalArticle</b:SourceType>
    <b:Guid>{5331324B-809E-42D5-935E-68D233F4B61E}</b:Guid>
    <b:Author>
      <b:Author>
        <b:NameList>
          <b:Person>
            <b:Last>Dawson</b:Last>
            <b:First>J.</b:First>
          </b:Person>
        </b:NameList>
      </b:Author>
    </b:Author>
    <b:Title>Retailer activity in shaping food choice</b:Title>
    <b:JournalName>British Food Journal</b:JournalName>
    <b:Year>2019</b:Year>
    <b:Pages>410–419.</b:Pages>
    <b:RefOrder>2</b:RefOrder>
  </b:Source>
  <b:Source>
    <b:Tag>Fre10</b:Tag>
    <b:SourceType>Book</b:SourceType>
    <b:Guid>{C662D0D2-5614-4A73-962D-0B874FE9733B}</b:Guid>
    <b:Author>
      <b:Author>
        <b:NameList>
          <b:Person>
            <b:Last>Freeman</b:Last>
            <b:First>R.E.</b:First>
          </b:Person>
        </b:NameList>
      </b:Author>
    </b:Author>
    <b:Title>Strategic Management: A Stakeholder Approach. Cambridge</b:Title>
    <b:Year>2010</b:Year>
    <b:Publisher>Cambridge University Press.</b:Publisher>
    <b:RefOrder>3</b:RefOrder>
  </b:Source>
  <b:Source>
    <b:Tag>Grö04</b:Tag>
    <b:SourceType>JournalArticle</b:SourceType>
    <b:Guid>{DE23F346-4EBE-414F-B477-06D38C794A38}</b:Guid>
    <b:Title>The relationship marketing process: communication, interaction, dialogue, value</b:Title>
    <b:Year>2004</b:Year>
    <b:Author>
      <b:Author>
        <b:NameList>
          <b:Person>
            <b:Last>Grönroos</b:Last>
            <b:First>C.</b:First>
          </b:Person>
        </b:NameList>
      </b:Author>
    </b:Author>
    <b:JournalName>Journal of Business &amp; Industrial Marketing</b:JournalName>
    <b:Pages>99-113</b:Pages>
    <b:RefOrder>4</b:RefOrder>
  </b:Source>
  <b:Source>
    <b:Tag>Joh17</b:Tag>
    <b:SourceType>Book</b:SourceType>
    <b:Guid>{83AEDF65-FF41-4609-9C27-C7563DEFD840}</b:Guid>
    <b:Title>Exploring Strategy</b:Title>
    <b:Year>2017</b:Year>
    <b:Author>
      <b:Author>
        <b:NameList>
          <b:Person>
            <b:Last>Johnson</b:Last>
            <b:First>G.,</b:First>
            <b:Middle>Scholes, K. and Whittington, R.</b:Middle>
          </b:Person>
        </b:NameList>
      </b:Author>
    </b:Author>
    <b:Publisher>Pearson Education.</b:Publisher>
    <b:RefOrder>5</b:RefOrder>
  </b:Source>
  <b:Source>
    <b:Tag>Kot16</b:Tag>
    <b:SourceType>Book</b:SourceType>
    <b:Guid>{087CA98F-1E53-4C49-9932-8E9DB500A3C5}</b:Guid>
    <b:Author>
      <b:Author>
        <b:NameList>
          <b:Person>
            <b:Last>Kotler</b:Last>
            <b:First>P.</b:First>
            <b:Middle>and Keller, K.L</b:Middle>
          </b:Person>
        </b:NameList>
      </b:Author>
    </b:Author>
    <b:Title>Marketing Management</b:Title>
    <b:Year>2016</b:Year>
    <b:Publisher>Pearson Education.</b:Publisher>
    <b:RefOrder>6</b:RefOrder>
  </b:Source>
  <b:Source>
    <b:Tag>Pan20</b:Tag>
    <b:SourceType>JournalArticle</b:SourceType>
    <b:Guid>{2458FBC5-291F-42FC-B388-D91215B205F5}</b:Guid>
    <b:Author>
      <b:Author>
        <b:NameList>
          <b:Person>
            <b:Last>Pantano</b:Last>
            <b:First>E.,</b:First>
            <b:Middle>Pizzi, G., Scarpi, D. and Dennis, C.</b:Middle>
          </b:Person>
        </b:NameList>
      </b:Author>
    </b:Author>
    <b:Title>Competing during a pandemic? Retailers’ ups and downs during COVID-19.</b:Title>
    <b:Year>2020</b:Year>
    <b:JournalName>Journal of Business Research,</b:JournalName>
    <b:Pages>209-213</b:Pages>
    <b:RefOrder>7</b:RefOrder>
  </b:Source>
  <b:Source>
    <b:Tag>Por08</b:Tag>
    <b:SourceType>JournalArticle</b:SourceType>
    <b:Guid>{3C3886B2-C8F0-4FC0-ACD4-76BC0F64B9F5}</b:Guid>
    <b:Author>
      <b:Author>
        <b:NameList>
          <b:Person>
            <b:Last>Porter</b:Last>
            <b:First>M.E</b:First>
          </b:Person>
        </b:NameList>
      </b:Author>
    </b:Author>
    <b:Title>The Five Competitive Forces That Shape Strategy.</b:Title>
    <b:JournalName>Harvard Business Review,</b:JournalName>
    <b:Year>2008</b:Year>
    <b:Pages>78-93</b:Pages>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CA8E1D-3A60-497F-96D7-5FA061A880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7</Pages>
  <Words>1552</Words>
  <Characters>8852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Situational Analysis Report: Tesco plc
Student Name: Alina Turcanu
Student ID:2321536
Module Title: Principles of Marketing
Module Code: XXXXX
Assignment Title: Individual Report – Situational Analysis
Lecturer: XXXXX
University: XXXXX University</dc:title>
  <dc:subject/>
  <dc:creator>rcanu</dc:creator>
  <cp:keywords/>
  <dc:description/>
  <cp:lastModifiedBy>ionela turcanu</cp:lastModifiedBy>
  <cp:revision>1</cp:revision>
  <dcterms:created xsi:type="dcterms:W3CDTF">2026-03-21T12:37:00Z</dcterms:created>
  <dcterms:modified xsi:type="dcterms:W3CDTF">2026-03-21T13:38:00Z</dcterms:modified>
</cp:coreProperties>
</file>