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rPr>
        <w:id w:val="-1602955815"/>
        <w:docPartObj>
          <w:docPartGallery w:val="Table of Contents"/>
          <w:docPartUnique/>
        </w:docPartObj>
      </w:sdtPr>
      <w:sdtEndPr>
        <w:rPr>
          <w:rFonts w:eastAsiaTheme="minorHAnsi"/>
          <w:b/>
          <w:bCs/>
          <w:noProof/>
          <w:color w:val="auto"/>
          <w:sz w:val="22"/>
          <w:szCs w:val="22"/>
          <w:lang w:val="en-GB"/>
        </w:rPr>
      </w:sdtEndPr>
      <w:sdtContent>
        <w:p w14:paraId="48C97FEE" w14:textId="5C29F21E" w:rsidR="00AE13AF" w:rsidRPr="0002324A" w:rsidRDefault="00AE13AF" w:rsidP="0002324A">
          <w:pPr>
            <w:pStyle w:val="TOCHeading"/>
            <w:spacing w:line="360" w:lineRule="auto"/>
            <w:rPr>
              <w:rFonts w:asciiTheme="minorHAnsi" w:hAnsiTheme="minorHAnsi" w:cstheme="minorHAnsi"/>
            </w:rPr>
          </w:pPr>
          <w:r w:rsidRPr="0002324A">
            <w:rPr>
              <w:rFonts w:asciiTheme="minorHAnsi" w:hAnsiTheme="minorHAnsi" w:cstheme="minorHAnsi"/>
            </w:rPr>
            <w:t>Contents</w:t>
          </w:r>
        </w:p>
        <w:p w14:paraId="4BB632EA" w14:textId="1876773E" w:rsidR="0002324A" w:rsidRPr="00942345" w:rsidRDefault="00AE13AF" w:rsidP="0002324A">
          <w:pPr>
            <w:pStyle w:val="TOC1"/>
            <w:tabs>
              <w:tab w:val="right" w:leader="dot" w:pos="9016"/>
            </w:tabs>
            <w:spacing w:line="360" w:lineRule="auto"/>
            <w:rPr>
              <w:rFonts w:cstheme="minorHAnsi"/>
              <w:noProof/>
              <w:sz w:val="20"/>
              <w:szCs w:val="20"/>
            </w:rPr>
          </w:pPr>
          <w:r w:rsidRPr="0002324A">
            <w:rPr>
              <w:rFonts w:cstheme="minorHAnsi"/>
            </w:rPr>
            <w:fldChar w:fldCharType="begin"/>
          </w:r>
          <w:r w:rsidRPr="0002324A">
            <w:rPr>
              <w:rFonts w:cstheme="minorHAnsi"/>
            </w:rPr>
            <w:instrText xml:space="preserve"> TOC \o "1-3" \h \z \u </w:instrText>
          </w:r>
          <w:r w:rsidRPr="0002324A">
            <w:rPr>
              <w:rFonts w:cstheme="minorHAnsi"/>
            </w:rPr>
            <w:fldChar w:fldCharType="separate"/>
          </w:r>
          <w:hyperlink w:anchor="_Toc168085894" w:history="1">
            <w:r w:rsidR="0002324A" w:rsidRPr="00942345">
              <w:rPr>
                <w:rStyle w:val="Hyperlink"/>
                <w:rFonts w:eastAsia="Times New Roman" w:cstheme="minorHAnsi"/>
                <w:noProof/>
                <w:sz w:val="20"/>
                <w:szCs w:val="20"/>
                <w:lang w:eastAsia="en-GB"/>
              </w:rPr>
              <w:t>Executive Summary:</w:t>
            </w:r>
            <w:r w:rsidR="0002324A" w:rsidRPr="00942345">
              <w:rPr>
                <w:rFonts w:cstheme="minorHAnsi"/>
                <w:noProof/>
                <w:webHidden/>
                <w:sz w:val="20"/>
                <w:szCs w:val="20"/>
              </w:rPr>
              <w:tab/>
            </w:r>
            <w:r w:rsidR="0002324A" w:rsidRPr="00942345">
              <w:rPr>
                <w:rFonts w:cstheme="minorHAnsi"/>
                <w:noProof/>
                <w:webHidden/>
                <w:sz w:val="20"/>
                <w:szCs w:val="20"/>
              </w:rPr>
              <w:fldChar w:fldCharType="begin"/>
            </w:r>
            <w:r w:rsidR="0002324A" w:rsidRPr="00942345">
              <w:rPr>
                <w:rFonts w:cstheme="minorHAnsi"/>
                <w:noProof/>
                <w:webHidden/>
                <w:sz w:val="20"/>
                <w:szCs w:val="20"/>
              </w:rPr>
              <w:instrText xml:space="preserve"> PAGEREF _Toc168085894 \h </w:instrText>
            </w:r>
            <w:r w:rsidR="0002324A" w:rsidRPr="00942345">
              <w:rPr>
                <w:rFonts w:cstheme="minorHAnsi"/>
                <w:noProof/>
                <w:webHidden/>
                <w:sz w:val="20"/>
                <w:szCs w:val="20"/>
              </w:rPr>
            </w:r>
            <w:r w:rsidR="0002324A" w:rsidRPr="00942345">
              <w:rPr>
                <w:rFonts w:cstheme="minorHAnsi"/>
                <w:noProof/>
                <w:webHidden/>
                <w:sz w:val="20"/>
                <w:szCs w:val="20"/>
              </w:rPr>
              <w:fldChar w:fldCharType="separate"/>
            </w:r>
            <w:r w:rsidR="0002324A" w:rsidRPr="00942345">
              <w:rPr>
                <w:rFonts w:cstheme="minorHAnsi"/>
                <w:noProof/>
                <w:webHidden/>
                <w:sz w:val="20"/>
                <w:szCs w:val="20"/>
              </w:rPr>
              <w:t>2</w:t>
            </w:r>
            <w:r w:rsidR="0002324A" w:rsidRPr="00942345">
              <w:rPr>
                <w:rFonts w:cstheme="minorHAnsi"/>
                <w:noProof/>
                <w:webHidden/>
                <w:sz w:val="20"/>
                <w:szCs w:val="20"/>
              </w:rPr>
              <w:fldChar w:fldCharType="end"/>
            </w:r>
          </w:hyperlink>
        </w:p>
        <w:p w14:paraId="27CC11C7" w14:textId="35E9C094"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895" w:history="1">
            <w:r w:rsidRPr="00942345">
              <w:rPr>
                <w:rStyle w:val="Hyperlink"/>
                <w:rFonts w:eastAsia="Times New Roman" w:cstheme="minorHAnsi"/>
                <w:b/>
                <w:bCs/>
                <w:noProof/>
                <w:sz w:val="20"/>
                <w:szCs w:val="20"/>
                <w:lang w:eastAsia="en-GB"/>
              </w:rPr>
              <w:t>2. Business Details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_Toc168085895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2</w:t>
            </w:r>
            <w:r w:rsidRPr="00942345">
              <w:rPr>
                <w:rFonts w:cstheme="minorHAnsi"/>
                <w:noProof/>
                <w:webHidden/>
                <w:sz w:val="20"/>
                <w:szCs w:val="20"/>
              </w:rPr>
              <w:fldChar w:fldCharType="end"/>
            </w:r>
          </w:hyperlink>
        </w:p>
        <w:p w14:paraId="5AD2BFCE" w14:textId="3DC470B5"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896" w:history="1">
            <w:r w:rsidRPr="00942345">
              <w:rPr>
                <w:rStyle w:val="Hyperlink"/>
                <w:rFonts w:eastAsia="Times New Roman" w:cstheme="minorHAnsi"/>
                <w:b/>
                <w:bCs/>
                <w:noProof/>
                <w:sz w:val="20"/>
                <w:szCs w:val="20"/>
                <w:lang w:eastAsia="en-GB"/>
              </w:rPr>
              <w:t>3. Key Personnel</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_Toc168085896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2</w:t>
            </w:r>
            <w:r w:rsidRPr="00942345">
              <w:rPr>
                <w:rFonts w:cstheme="minorHAnsi"/>
                <w:noProof/>
                <w:webHidden/>
                <w:sz w:val="20"/>
                <w:szCs w:val="20"/>
              </w:rPr>
              <w:fldChar w:fldCharType="end"/>
            </w:r>
          </w:hyperlink>
        </w:p>
        <w:p w14:paraId="62152ABC" w14:textId="02A83CD0"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897" w:history="1">
            <w:r w:rsidRPr="00942345">
              <w:rPr>
                <w:rStyle w:val="Hyperlink"/>
                <w:rFonts w:eastAsia="Times New Roman" w:cstheme="minorHAnsi"/>
                <w:b/>
                <w:bCs/>
                <w:noProof/>
                <w:sz w:val="20"/>
                <w:szCs w:val="20"/>
                <w:lang w:eastAsia="en-GB"/>
              </w:rPr>
              <w:t>Vision</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_Toc168085897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2</w:t>
            </w:r>
            <w:r w:rsidRPr="00942345">
              <w:rPr>
                <w:rFonts w:cstheme="minorHAnsi"/>
                <w:noProof/>
                <w:webHidden/>
                <w:sz w:val="20"/>
                <w:szCs w:val="20"/>
              </w:rPr>
              <w:fldChar w:fldCharType="end"/>
            </w:r>
          </w:hyperlink>
        </w:p>
        <w:p w14:paraId="61155386" w14:textId="5218A830"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898" w:history="1">
            <w:r w:rsidRPr="00942345">
              <w:rPr>
                <w:rStyle w:val="Hyperlink"/>
                <w:rFonts w:eastAsia="Times New Roman" w:cstheme="minorHAnsi"/>
                <w:b/>
                <w:bCs/>
                <w:noProof/>
                <w:sz w:val="20"/>
                <w:szCs w:val="20"/>
                <w:lang w:eastAsia="en-GB"/>
              </w:rPr>
              <w:t>4. The Business Idea</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_Toc168085898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2</w:t>
            </w:r>
            <w:r w:rsidRPr="00942345">
              <w:rPr>
                <w:rFonts w:cstheme="minorHAnsi"/>
                <w:noProof/>
                <w:webHidden/>
                <w:sz w:val="20"/>
                <w:szCs w:val="20"/>
              </w:rPr>
              <w:fldChar w:fldCharType="end"/>
            </w:r>
          </w:hyperlink>
        </w:p>
        <w:p w14:paraId="0A3224BC" w14:textId="2E4F2C3B"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899" w:history="1">
            <w:r w:rsidRPr="00942345">
              <w:rPr>
                <w:rStyle w:val="Hyperlink"/>
                <w:rFonts w:eastAsia="Times New Roman" w:cstheme="minorHAnsi"/>
                <w:b/>
                <w:bCs/>
                <w:noProof/>
                <w:sz w:val="20"/>
                <w:szCs w:val="20"/>
                <w:lang w:eastAsia="en-GB"/>
              </w:rPr>
              <w:t>5. Business Goals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_Toc168085899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2</w:t>
            </w:r>
            <w:r w:rsidRPr="00942345">
              <w:rPr>
                <w:rFonts w:cstheme="minorHAnsi"/>
                <w:noProof/>
                <w:webHidden/>
                <w:sz w:val="20"/>
                <w:szCs w:val="20"/>
              </w:rPr>
              <w:fldChar w:fldCharType="end"/>
            </w:r>
          </w:hyperlink>
        </w:p>
        <w:p w14:paraId="40B7E6BC" w14:textId="617F0BA8"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0" w:history="1">
            <w:r w:rsidRPr="00942345">
              <w:rPr>
                <w:rStyle w:val="Hyperlink"/>
                <w:rFonts w:eastAsia="Times New Roman" w:cstheme="minorHAnsi"/>
                <w:b/>
                <w:bCs/>
                <w:noProof/>
                <w:sz w:val="20"/>
                <w:szCs w:val="20"/>
                <w:lang w:eastAsia="en-GB"/>
              </w:rPr>
              <w:t>6. What the Business Does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_Toc168085900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3</w:t>
            </w:r>
            <w:r w:rsidRPr="00942345">
              <w:rPr>
                <w:rFonts w:cstheme="minorHAnsi"/>
                <w:noProof/>
                <w:webHidden/>
                <w:sz w:val="20"/>
                <w:szCs w:val="20"/>
              </w:rPr>
              <w:fldChar w:fldCharType="end"/>
            </w:r>
          </w:hyperlink>
        </w:p>
        <w:p w14:paraId="6A1B9B1A" w14:textId="20D2DC38"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1" w:history="1">
            <w:r w:rsidRPr="00942345">
              <w:rPr>
                <w:rStyle w:val="Hyperlink"/>
                <w:rFonts w:eastAsia="Times New Roman" w:cstheme="minorHAnsi"/>
                <w:b/>
                <w:bCs/>
                <w:noProof/>
                <w:sz w:val="20"/>
                <w:szCs w:val="20"/>
                <w:lang w:eastAsia="en-GB"/>
              </w:rPr>
              <w:t>7. What Makes the Business Different</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_Toc168085901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3</w:t>
            </w:r>
            <w:r w:rsidRPr="00942345">
              <w:rPr>
                <w:rFonts w:cstheme="minorHAnsi"/>
                <w:noProof/>
                <w:webHidden/>
                <w:sz w:val="20"/>
                <w:szCs w:val="20"/>
              </w:rPr>
              <w:fldChar w:fldCharType="end"/>
            </w:r>
          </w:hyperlink>
        </w:p>
        <w:p w14:paraId="401A285C" w14:textId="5A112C47"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2" w:history="1">
            <w:r w:rsidRPr="00942345">
              <w:rPr>
                <w:rStyle w:val="Hyperlink"/>
                <w:rFonts w:eastAsia="Times New Roman" w:cstheme="minorHAnsi"/>
                <w:b/>
                <w:bCs/>
                <w:noProof/>
                <w:sz w:val="20"/>
                <w:szCs w:val="20"/>
                <w:lang w:eastAsia="en-GB"/>
              </w:rPr>
              <w:t>8. Legal Requirements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_Toc168085902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3</w:t>
            </w:r>
            <w:r w:rsidRPr="00942345">
              <w:rPr>
                <w:rFonts w:cstheme="minorHAnsi"/>
                <w:noProof/>
                <w:webHidden/>
                <w:sz w:val="20"/>
                <w:szCs w:val="20"/>
              </w:rPr>
              <w:fldChar w:fldCharType="end"/>
            </w:r>
          </w:hyperlink>
        </w:p>
        <w:p w14:paraId="468B2B30" w14:textId="233DEE5A" w:rsidR="0002324A" w:rsidRPr="00942345" w:rsidRDefault="0002324A" w:rsidP="0002324A">
          <w:pPr>
            <w:pStyle w:val="TOC2"/>
            <w:tabs>
              <w:tab w:val="right" w:leader="dot" w:pos="9016"/>
            </w:tabs>
            <w:spacing w:line="360" w:lineRule="auto"/>
            <w:rPr>
              <w:rFonts w:eastAsiaTheme="minorEastAsia" w:cstheme="minorHAnsi"/>
              <w:noProof/>
              <w:sz w:val="20"/>
              <w:szCs w:val="20"/>
              <w:lang w:eastAsia="en-GB"/>
            </w:rPr>
          </w:pPr>
          <w:hyperlink w:anchor="_Toc168085903" w:history="1">
            <w:r w:rsidRPr="00942345">
              <w:rPr>
                <w:rStyle w:val="Hyperlink"/>
                <w:rFonts w:cstheme="minorHAnsi"/>
                <w:noProof/>
                <w:sz w:val="20"/>
                <w:szCs w:val="20"/>
              </w:rPr>
              <w:t>Marketing</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_Toc168085903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3</w:t>
            </w:r>
            <w:r w:rsidRPr="00942345">
              <w:rPr>
                <w:rFonts w:cstheme="minorHAnsi"/>
                <w:noProof/>
                <w:webHidden/>
                <w:sz w:val="20"/>
                <w:szCs w:val="20"/>
              </w:rPr>
              <w:fldChar w:fldCharType="end"/>
            </w:r>
          </w:hyperlink>
        </w:p>
        <w:p w14:paraId="64049B24" w14:textId="1CD0F763"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4" w:history="1">
            <w:r w:rsidRPr="00942345">
              <w:rPr>
                <w:rStyle w:val="Hyperlink"/>
                <w:rFonts w:cstheme="minorHAnsi"/>
                <w:noProof/>
                <w:sz w:val="20"/>
                <w:szCs w:val="20"/>
              </w:rPr>
              <w:t>9. Market Research</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_Toc168085904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4</w:t>
            </w:r>
            <w:r w:rsidRPr="00942345">
              <w:rPr>
                <w:rFonts w:cstheme="minorHAnsi"/>
                <w:noProof/>
                <w:webHidden/>
                <w:sz w:val="20"/>
                <w:szCs w:val="20"/>
              </w:rPr>
              <w:fldChar w:fldCharType="end"/>
            </w:r>
          </w:hyperlink>
        </w:p>
        <w:p w14:paraId="1FC09197" w14:textId="002B44FC"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5" w:history="1">
            <w:r w:rsidRPr="00942345">
              <w:rPr>
                <w:rStyle w:val="Hyperlink"/>
                <w:rFonts w:cstheme="minorHAnsi"/>
                <w:noProof/>
                <w:sz w:val="20"/>
                <w:szCs w:val="20"/>
              </w:rPr>
              <w:t>10. Profiling Customers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_Toc168085905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4</w:t>
            </w:r>
            <w:r w:rsidRPr="00942345">
              <w:rPr>
                <w:rFonts w:cstheme="minorHAnsi"/>
                <w:noProof/>
                <w:webHidden/>
                <w:sz w:val="20"/>
                <w:szCs w:val="20"/>
              </w:rPr>
              <w:fldChar w:fldCharType="end"/>
            </w:r>
          </w:hyperlink>
        </w:p>
        <w:p w14:paraId="399E1BB5" w14:textId="173EFF64"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6" w:history="1">
            <w:r w:rsidRPr="00942345">
              <w:rPr>
                <w:rStyle w:val="Hyperlink"/>
                <w:rFonts w:cstheme="minorHAnsi"/>
                <w:noProof/>
                <w:sz w:val="20"/>
                <w:szCs w:val="20"/>
              </w:rPr>
              <w:t>11. Profiling Competitors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_Toc168085906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4</w:t>
            </w:r>
            <w:r w:rsidRPr="00942345">
              <w:rPr>
                <w:rFonts w:cstheme="minorHAnsi"/>
                <w:noProof/>
                <w:webHidden/>
                <w:sz w:val="20"/>
                <w:szCs w:val="20"/>
              </w:rPr>
              <w:fldChar w:fldCharType="end"/>
            </w:r>
          </w:hyperlink>
        </w:p>
        <w:p w14:paraId="0199BE08" w14:textId="660785D4"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7" w:history="1">
            <w:r w:rsidRPr="00942345">
              <w:rPr>
                <w:rStyle w:val="Hyperlink"/>
                <w:rFonts w:cstheme="minorHAnsi"/>
                <w:noProof/>
                <w:sz w:val="20"/>
                <w:szCs w:val="20"/>
              </w:rPr>
              <w:t>12. Managing Market Risks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_Toc168085907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4</w:t>
            </w:r>
            <w:r w:rsidRPr="00942345">
              <w:rPr>
                <w:rFonts w:cstheme="minorHAnsi"/>
                <w:noProof/>
                <w:webHidden/>
                <w:sz w:val="20"/>
                <w:szCs w:val="20"/>
              </w:rPr>
              <w:fldChar w:fldCharType="end"/>
            </w:r>
          </w:hyperlink>
        </w:p>
        <w:p w14:paraId="021BF321" w14:textId="7D217710"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8" w:history="1">
            <w:r w:rsidRPr="00942345">
              <w:rPr>
                <w:rStyle w:val="Hyperlink"/>
                <w:rFonts w:cstheme="minorHAnsi"/>
                <w:noProof/>
                <w:sz w:val="20"/>
                <w:szCs w:val="20"/>
              </w:rPr>
              <w:t>13. Pricing</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_Toc168085908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5</w:t>
            </w:r>
            <w:r w:rsidRPr="00942345">
              <w:rPr>
                <w:rFonts w:cstheme="minorHAnsi"/>
                <w:noProof/>
                <w:webHidden/>
                <w:sz w:val="20"/>
                <w:szCs w:val="20"/>
              </w:rPr>
              <w:fldChar w:fldCharType="end"/>
            </w:r>
          </w:hyperlink>
        </w:p>
        <w:p w14:paraId="054AF1A4" w14:textId="26C49203"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09" w:history="1">
            <w:r w:rsidRPr="00942345">
              <w:rPr>
                <w:rStyle w:val="Hyperlink"/>
                <w:rFonts w:cstheme="minorHAnsi"/>
                <w:noProof/>
                <w:sz w:val="20"/>
                <w:szCs w:val="20"/>
              </w:rPr>
              <w:t>14. Promotion and Advertising</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_Toc168085909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5</w:t>
            </w:r>
            <w:r w:rsidRPr="00942345">
              <w:rPr>
                <w:rFonts w:cstheme="minorHAnsi"/>
                <w:noProof/>
                <w:webHidden/>
                <w:sz w:val="20"/>
                <w:szCs w:val="20"/>
              </w:rPr>
              <w:fldChar w:fldCharType="end"/>
            </w:r>
          </w:hyperlink>
        </w:p>
        <w:p w14:paraId="2724C57B" w14:textId="2B29DAE7" w:rsidR="0002324A" w:rsidRPr="00942345" w:rsidRDefault="0002324A" w:rsidP="0002324A">
          <w:pPr>
            <w:pStyle w:val="TOC2"/>
            <w:tabs>
              <w:tab w:val="right" w:leader="dot" w:pos="9016"/>
            </w:tabs>
            <w:spacing w:line="360" w:lineRule="auto"/>
            <w:rPr>
              <w:rFonts w:eastAsiaTheme="minorEastAsia" w:cstheme="minorHAnsi"/>
              <w:noProof/>
              <w:sz w:val="20"/>
              <w:szCs w:val="20"/>
              <w:lang w:eastAsia="en-GB"/>
            </w:rPr>
          </w:pPr>
          <w:hyperlink w:anchor="_Toc168085910" w:history="1">
            <w:r w:rsidRPr="00942345">
              <w:rPr>
                <w:rStyle w:val="Hyperlink"/>
                <w:rFonts w:cstheme="minorHAnsi"/>
                <w:noProof/>
                <w:sz w:val="20"/>
                <w:szCs w:val="20"/>
              </w:rPr>
              <w:t>Running the Business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_Toc168085910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5</w:t>
            </w:r>
            <w:r w:rsidRPr="00942345">
              <w:rPr>
                <w:rFonts w:cstheme="minorHAnsi"/>
                <w:noProof/>
                <w:webHidden/>
                <w:sz w:val="20"/>
                <w:szCs w:val="20"/>
              </w:rPr>
              <w:fldChar w:fldCharType="end"/>
            </w:r>
          </w:hyperlink>
        </w:p>
        <w:p w14:paraId="48B8C0EB" w14:textId="3E236E74"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1" w:history="1">
            <w:r w:rsidRPr="00942345">
              <w:rPr>
                <w:rStyle w:val="Hyperlink"/>
                <w:rFonts w:cstheme="minorHAnsi"/>
                <w:noProof/>
                <w:sz w:val="20"/>
                <w:szCs w:val="20"/>
              </w:rPr>
              <w:t>15. Staff</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_Toc168085911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5</w:t>
            </w:r>
            <w:r w:rsidRPr="00942345">
              <w:rPr>
                <w:rFonts w:cstheme="minorHAnsi"/>
                <w:noProof/>
                <w:webHidden/>
                <w:sz w:val="20"/>
                <w:szCs w:val="20"/>
              </w:rPr>
              <w:fldChar w:fldCharType="end"/>
            </w:r>
          </w:hyperlink>
        </w:p>
        <w:p w14:paraId="72CDD1CF" w14:textId="7A008ECE"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2" w:history="1">
            <w:r w:rsidRPr="00942345">
              <w:rPr>
                <w:rStyle w:val="Hyperlink"/>
                <w:rFonts w:cstheme="minorHAnsi"/>
                <w:noProof/>
                <w:sz w:val="20"/>
                <w:szCs w:val="20"/>
              </w:rPr>
              <w:t>16. Premises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_Toc168085912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5</w:t>
            </w:r>
            <w:r w:rsidRPr="00942345">
              <w:rPr>
                <w:rFonts w:cstheme="minorHAnsi"/>
                <w:noProof/>
                <w:webHidden/>
                <w:sz w:val="20"/>
                <w:szCs w:val="20"/>
              </w:rPr>
              <w:fldChar w:fldCharType="end"/>
            </w:r>
          </w:hyperlink>
        </w:p>
        <w:p w14:paraId="5CF6D541" w14:textId="0F5A0856"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3" w:history="1">
            <w:r w:rsidRPr="00942345">
              <w:rPr>
                <w:rStyle w:val="Hyperlink"/>
                <w:rFonts w:cstheme="minorHAnsi"/>
                <w:noProof/>
                <w:sz w:val="20"/>
                <w:szCs w:val="20"/>
              </w:rPr>
              <w:t>17. Suppliers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_Toc168085913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6</w:t>
            </w:r>
            <w:r w:rsidRPr="00942345">
              <w:rPr>
                <w:rFonts w:cstheme="minorHAnsi"/>
                <w:noProof/>
                <w:webHidden/>
                <w:sz w:val="20"/>
                <w:szCs w:val="20"/>
              </w:rPr>
              <w:fldChar w:fldCharType="end"/>
            </w:r>
          </w:hyperlink>
        </w:p>
        <w:p w14:paraId="045FFD8D" w14:textId="5EC79594"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4" w:history="1">
            <w:r w:rsidRPr="00942345">
              <w:rPr>
                <w:rStyle w:val="Hyperlink"/>
                <w:rFonts w:cstheme="minorHAnsi"/>
                <w:noProof/>
                <w:sz w:val="20"/>
                <w:szCs w:val="20"/>
              </w:rPr>
              <w:t>18. Equipment</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_Toc168085914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6</w:t>
            </w:r>
            <w:r w:rsidRPr="00942345">
              <w:rPr>
                <w:rFonts w:cstheme="minorHAnsi"/>
                <w:noProof/>
                <w:webHidden/>
                <w:sz w:val="20"/>
                <w:szCs w:val="20"/>
              </w:rPr>
              <w:fldChar w:fldCharType="end"/>
            </w:r>
          </w:hyperlink>
        </w:p>
        <w:p w14:paraId="718EC304" w14:textId="3F0DD23E"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5" w:history="1">
            <w:r w:rsidRPr="00942345">
              <w:rPr>
                <w:rStyle w:val="Hyperlink"/>
                <w:rFonts w:cstheme="minorHAnsi"/>
                <w:noProof/>
                <w:sz w:val="20"/>
                <w:szCs w:val="20"/>
              </w:rPr>
              <w:t>19. Managing Operational Risks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_Toc168085915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6</w:t>
            </w:r>
            <w:r w:rsidRPr="00942345">
              <w:rPr>
                <w:rFonts w:cstheme="minorHAnsi"/>
                <w:noProof/>
                <w:webHidden/>
                <w:sz w:val="20"/>
                <w:szCs w:val="20"/>
              </w:rPr>
              <w:fldChar w:fldCharType="end"/>
            </w:r>
          </w:hyperlink>
        </w:p>
        <w:p w14:paraId="0CDC6485" w14:textId="0FF1305D" w:rsidR="0002324A" w:rsidRPr="00942345" w:rsidRDefault="0002324A" w:rsidP="0002324A">
          <w:pPr>
            <w:pStyle w:val="TOC2"/>
            <w:tabs>
              <w:tab w:val="right" w:leader="dot" w:pos="9016"/>
            </w:tabs>
            <w:spacing w:line="360" w:lineRule="auto"/>
            <w:rPr>
              <w:rFonts w:eastAsiaTheme="minorEastAsia" w:cstheme="minorHAnsi"/>
              <w:noProof/>
              <w:sz w:val="20"/>
              <w:szCs w:val="20"/>
              <w:lang w:eastAsia="en-GB"/>
            </w:rPr>
          </w:pPr>
          <w:hyperlink w:anchor="_Toc168085916" w:history="1">
            <w:r w:rsidRPr="00942345">
              <w:rPr>
                <w:rStyle w:val="Hyperlink"/>
                <w:rFonts w:cstheme="minorHAnsi"/>
                <w:noProof/>
                <w:sz w:val="20"/>
                <w:szCs w:val="20"/>
              </w:rPr>
              <w:t>Finance</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_Toc168085916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6</w:t>
            </w:r>
            <w:r w:rsidRPr="00942345">
              <w:rPr>
                <w:rFonts w:cstheme="minorHAnsi"/>
                <w:noProof/>
                <w:webHidden/>
                <w:sz w:val="20"/>
                <w:szCs w:val="20"/>
              </w:rPr>
              <w:fldChar w:fldCharType="end"/>
            </w:r>
          </w:hyperlink>
        </w:p>
        <w:p w14:paraId="7E0903BA" w14:textId="596EAC22"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7" w:history="1">
            <w:r w:rsidRPr="00942345">
              <w:rPr>
                <w:rStyle w:val="Hyperlink"/>
                <w:rFonts w:cstheme="minorHAnsi"/>
                <w:noProof/>
                <w:sz w:val="20"/>
                <w:szCs w:val="20"/>
              </w:rPr>
              <w:t>20. Start-up Costs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_Toc168085917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6</w:t>
            </w:r>
            <w:r w:rsidRPr="00942345">
              <w:rPr>
                <w:rFonts w:cstheme="minorHAnsi"/>
                <w:noProof/>
                <w:webHidden/>
                <w:sz w:val="20"/>
                <w:szCs w:val="20"/>
              </w:rPr>
              <w:fldChar w:fldCharType="end"/>
            </w:r>
          </w:hyperlink>
        </w:p>
        <w:p w14:paraId="3AE0E65D" w14:textId="6505F4B5"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8" w:history="1">
            <w:r w:rsidRPr="00942345">
              <w:rPr>
                <w:rStyle w:val="Hyperlink"/>
                <w:rFonts w:cstheme="minorHAnsi"/>
                <w:noProof/>
                <w:sz w:val="20"/>
                <w:szCs w:val="20"/>
              </w:rPr>
              <w:t>21. Profit and Loss Forecast</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_Toc168085918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7</w:t>
            </w:r>
            <w:r w:rsidRPr="00942345">
              <w:rPr>
                <w:rFonts w:cstheme="minorHAnsi"/>
                <w:noProof/>
                <w:webHidden/>
                <w:sz w:val="20"/>
                <w:szCs w:val="20"/>
              </w:rPr>
              <w:fldChar w:fldCharType="end"/>
            </w:r>
          </w:hyperlink>
        </w:p>
        <w:p w14:paraId="60F257EC" w14:textId="7E2FDC78"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19" w:history="1">
            <w:r w:rsidRPr="00942345">
              <w:rPr>
                <w:rStyle w:val="Hyperlink"/>
                <w:rFonts w:cstheme="minorHAnsi"/>
                <w:noProof/>
                <w:sz w:val="20"/>
                <w:szCs w:val="20"/>
              </w:rPr>
              <w:t>22. Sourcing Finance</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_Toc168085919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7</w:t>
            </w:r>
            <w:r w:rsidRPr="00942345">
              <w:rPr>
                <w:rFonts w:cstheme="minorHAnsi"/>
                <w:noProof/>
                <w:webHidden/>
                <w:sz w:val="20"/>
                <w:szCs w:val="20"/>
              </w:rPr>
              <w:fldChar w:fldCharType="end"/>
            </w:r>
          </w:hyperlink>
        </w:p>
        <w:p w14:paraId="4C23E647" w14:textId="094FC4CD"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20" w:history="1">
            <w:r w:rsidRPr="00942345">
              <w:rPr>
                <w:rStyle w:val="Hyperlink"/>
                <w:rFonts w:cstheme="minorHAnsi"/>
                <w:noProof/>
                <w:sz w:val="20"/>
                <w:szCs w:val="20"/>
              </w:rPr>
              <w:t>23. Managing Financial Risks</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_Toc168085920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7</w:t>
            </w:r>
            <w:r w:rsidRPr="00942345">
              <w:rPr>
                <w:rFonts w:cstheme="minorHAnsi"/>
                <w:noProof/>
                <w:webHidden/>
                <w:sz w:val="20"/>
                <w:szCs w:val="20"/>
              </w:rPr>
              <w:fldChar w:fldCharType="end"/>
            </w:r>
          </w:hyperlink>
        </w:p>
        <w:p w14:paraId="18462110" w14:textId="12B6078D" w:rsidR="0002324A" w:rsidRPr="00942345" w:rsidRDefault="0002324A" w:rsidP="0002324A">
          <w:pPr>
            <w:pStyle w:val="TOC3"/>
            <w:tabs>
              <w:tab w:val="right" w:leader="dot" w:pos="9016"/>
            </w:tabs>
            <w:spacing w:line="360" w:lineRule="auto"/>
            <w:rPr>
              <w:rFonts w:eastAsiaTheme="minorEastAsia" w:cstheme="minorHAnsi"/>
              <w:noProof/>
              <w:sz w:val="20"/>
              <w:szCs w:val="20"/>
              <w:lang w:eastAsia="en-GB"/>
            </w:rPr>
          </w:pPr>
          <w:hyperlink w:anchor="_Toc168085921" w:history="1">
            <w:r w:rsidRPr="00942345">
              <w:rPr>
                <w:rStyle w:val="Hyperlink"/>
                <w:rFonts w:cstheme="minorHAnsi"/>
                <w:noProof/>
                <w:sz w:val="20"/>
                <w:szCs w:val="20"/>
              </w:rPr>
              <w:t>24. Cash Flow Forecast</w:t>
            </w:r>
            <w:r w:rsidRPr="00942345">
              <w:rPr>
                <w:rFonts w:cstheme="minorHAnsi"/>
                <w:noProof/>
                <w:webHidden/>
                <w:sz w:val="20"/>
                <w:szCs w:val="20"/>
              </w:rPr>
              <w:tab/>
            </w:r>
            <w:r w:rsidRPr="00942345">
              <w:rPr>
                <w:rFonts w:cstheme="minorHAnsi"/>
                <w:noProof/>
                <w:webHidden/>
                <w:sz w:val="20"/>
                <w:szCs w:val="20"/>
              </w:rPr>
              <w:fldChar w:fldCharType="begin"/>
            </w:r>
            <w:r w:rsidRPr="00942345">
              <w:rPr>
                <w:rFonts w:cstheme="minorHAnsi"/>
                <w:noProof/>
                <w:webHidden/>
                <w:sz w:val="20"/>
                <w:szCs w:val="20"/>
              </w:rPr>
              <w:instrText xml:space="preserve"> PAGEREF _Toc168085921 \h </w:instrText>
            </w:r>
            <w:r w:rsidRPr="00942345">
              <w:rPr>
                <w:rFonts w:cstheme="minorHAnsi"/>
                <w:noProof/>
                <w:webHidden/>
                <w:sz w:val="20"/>
                <w:szCs w:val="20"/>
              </w:rPr>
            </w:r>
            <w:r w:rsidRPr="00942345">
              <w:rPr>
                <w:rFonts w:cstheme="minorHAnsi"/>
                <w:noProof/>
                <w:webHidden/>
                <w:sz w:val="20"/>
                <w:szCs w:val="20"/>
              </w:rPr>
              <w:fldChar w:fldCharType="separate"/>
            </w:r>
            <w:r w:rsidRPr="00942345">
              <w:rPr>
                <w:rFonts w:cstheme="minorHAnsi"/>
                <w:noProof/>
                <w:webHidden/>
                <w:sz w:val="20"/>
                <w:szCs w:val="20"/>
              </w:rPr>
              <w:t>7</w:t>
            </w:r>
            <w:r w:rsidRPr="00942345">
              <w:rPr>
                <w:rFonts w:cstheme="minorHAnsi"/>
                <w:noProof/>
                <w:webHidden/>
                <w:sz w:val="20"/>
                <w:szCs w:val="20"/>
              </w:rPr>
              <w:fldChar w:fldCharType="end"/>
            </w:r>
          </w:hyperlink>
        </w:p>
        <w:p w14:paraId="753DB023" w14:textId="556F3289" w:rsidR="00AE13AF" w:rsidRPr="0002324A" w:rsidRDefault="00AE13AF" w:rsidP="0002324A">
          <w:pPr>
            <w:spacing w:line="360" w:lineRule="auto"/>
            <w:rPr>
              <w:rFonts w:cstheme="minorHAnsi"/>
            </w:rPr>
          </w:pPr>
          <w:r w:rsidRPr="0002324A">
            <w:rPr>
              <w:rFonts w:cstheme="minorHAnsi"/>
              <w:b/>
              <w:bCs/>
              <w:noProof/>
            </w:rPr>
            <w:lastRenderedPageBreak/>
            <w:fldChar w:fldCharType="end"/>
          </w:r>
        </w:p>
      </w:sdtContent>
    </w:sdt>
    <w:p w14:paraId="4885BE80" w14:textId="77777777" w:rsidR="0002324A" w:rsidRPr="0002324A" w:rsidRDefault="0002324A" w:rsidP="0002324A">
      <w:pPr>
        <w:spacing w:before="100" w:beforeAutospacing="1" w:after="100" w:afterAutospacing="1" w:line="360" w:lineRule="auto"/>
        <w:outlineLvl w:val="2"/>
        <w:rPr>
          <w:rFonts w:eastAsia="Times New Roman" w:cstheme="minorHAnsi"/>
          <w:b/>
          <w:bCs/>
          <w:sz w:val="27"/>
          <w:szCs w:val="27"/>
          <w:lang w:eastAsia="en-GB"/>
        </w:rPr>
      </w:pPr>
    </w:p>
    <w:p w14:paraId="77FBA028" w14:textId="77777777" w:rsidR="0002324A" w:rsidRPr="0002324A" w:rsidRDefault="0002324A" w:rsidP="0002324A">
      <w:pPr>
        <w:pStyle w:val="Heading1"/>
        <w:spacing w:line="360" w:lineRule="auto"/>
        <w:rPr>
          <w:rFonts w:asciiTheme="minorHAnsi" w:eastAsia="Times New Roman" w:hAnsiTheme="minorHAnsi" w:cstheme="minorHAnsi"/>
          <w:lang w:eastAsia="en-GB"/>
        </w:rPr>
      </w:pPr>
      <w:bookmarkStart w:id="0" w:name="_Toc168085894"/>
      <w:r w:rsidRPr="0002324A">
        <w:rPr>
          <w:rFonts w:asciiTheme="minorHAnsi" w:eastAsia="Times New Roman" w:hAnsiTheme="minorHAnsi" w:cstheme="minorHAnsi"/>
          <w:lang w:eastAsia="en-GB"/>
        </w:rPr>
        <w:t>Executive Summary:</w:t>
      </w:r>
      <w:bookmarkEnd w:id="0"/>
    </w:p>
    <w:p w14:paraId="5E0C56BA" w14:textId="32CFD372" w:rsidR="0002324A" w:rsidRPr="0002324A" w:rsidRDefault="0002324A" w:rsidP="0002324A">
      <w:pPr>
        <w:spacing w:after="0" w:line="360" w:lineRule="auto"/>
        <w:rPr>
          <w:rFonts w:eastAsia="Times New Roman" w:cstheme="minorHAnsi"/>
          <w:sz w:val="24"/>
          <w:szCs w:val="24"/>
          <w:lang w:eastAsia="en-GB"/>
        </w:rPr>
      </w:pPr>
      <w:r w:rsidRPr="0002324A">
        <w:rPr>
          <w:rFonts w:eastAsia="Times New Roman" w:cstheme="minorHAnsi"/>
          <w:sz w:val="24"/>
          <w:szCs w:val="24"/>
          <w:lang w:eastAsia="en-GB"/>
        </w:rPr>
        <w:t>The goal of the planned boutique hotel is to deliver an unmatched level of hospitality by fusing modern luxury with attentive service in a desirable urban setting. The company will serve affluent tourists who appreciate luxury, comfort, and top-notch service. The hotel is well-positioned to secure a substantial portion of the high-end travel market thanks to its strong business model and well-executed marketing strategy.</w:t>
      </w:r>
    </w:p>
    <w:p w14:paraId="35A5B781" w14:textId="05671138"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1" w:name="_Toc168085895"/>
      <w:r w:rsidRPr="00652EB9">
        <w:rPr>
          <w:rFonts w:eastAsia="Times New Roman" w:cstheme="minorHAnsi"/>
          <w:b/>
          <w:bCs/>
          <w:sz w:val="27"/>
          <w:szCs w:val="27"/>
          <w:lang w:eastAsia="en-GB"/>
        </w:rPr>
        <w:t>2. Business Details</w:t>
      </w:r>
      <w:bookmarkEnd w:id="1"/>
    </w:p>
    <w:p w14:paraId="6E7271DB" w14:textId="77777777" w:rsidR="00652EB9" w:rsidRPr="00652EB9" w:rsidRDefault="00652EB9" w:rsidP="0002324A">
      <w:pPr>
        <w:spacing w:after="0" w:line="360" w:lineRule="auto"/>
        <w:rPr>
          <w:rFonts w:eastAsia="Times New Roman" w:cstheme="minorHAnsi"/>
          <w:sz w:val="24"/>
          <w:szCs w:val="24"/>
          <w:lang w:eastAsia="en-GB"/>
        </w:rPr>
      </w:pPr>
      <w:r w:rsidRPr="00652EB9">
        <w:rPr>
          <w:rFonts w:eastAsia="Times New Roman" w:cstheme="minorHAnsi"/>
          <w:sz w:val="24"/>
          <w:szCs w:val="24"/>
          <w:lang w:eastAsia="en-GB"/>
        </w:rPr>
        <w:t xml:space="preserve">Situated in a fashionable and lively </w:t>
      </w:r>
      <w:proofErr w:type="spellStart"/>
      <w:r w:rsidRPr="00652EB9">
        <w:rPr>
          <w:rFonts w:eastAsia="Times New Roman" w:cstheme="minorHAnsi"/>
          <w:sz w:val="24"/>
          <w:szCs w:val="24"/>
          <w:lang w:eastAsia="en-GB"/>
        </w:rPr>
        <w:t>neighborhood</w:t>
      </w:r>
      <w:proofErr w:type="spellEnd"/>
      <w:r w:rsidRPr="00652EB9">
        <w:rPr>
          <w:rFonts w:eastAsia="Times New Roman" w:cstheme="minorHAnsi"/>
          <w:sz w:val="24"/>
          <w:szCs w:val="24"/>
          <w:lang w:eastAsia="en-GB"/>
        </w:rPr>
        <w:t>, the boutique hotel will feature fifty tastefully decorated rooms and suites. Luxurious extras in every room will include custom furnishings, state-of-the-art technology, and soft bedding. In addition, the hotel will have conference spaces, a spa, a rooftop bar, and a fine dining restaurant. To encourage investment and reduce liability, the company will be set up as a private limited company.</w:t>
      </w:r>
    </w:p>
    <w:p w14:paraId="3ACAA83F"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2" w:name="_Toc168085896"/>
      <w:r w:rsidRPr="00652EB9">
        <w:rPr>
          <w:rFonts w:eastAsia="Times New Roman" w:cstheme="minorHAnsi"/>
          <w:b/>
          <w:bCs/>
          <w:sz w:val="27"/>
          <w:szCs w:val="27"/>
          <w:lang w:eastAsia="en-GB"/>
        </w:rPr>
        <w:t>3. Key Personnel</w:t>
      </w:r>
      <w:bookmarkEnd w:id="2"/>
    </w:p>
    <w:p w14:paraId="5672E9FE" w14:textId="77777777" w:rsidR="00652EB9" w:rsidRPr="0002324A" w:rsidRDefault="00652EB9" w:rsidP="0002324A">
      <w:pPr>
        <w:spacing w:after="240" w:line="360" w:lineRule="auto"/>
        <w:rPr>
          <w:rFonts w:eastAsia="Times New Roman" w:cstheme="minorHAnsi"/>
          <w:sz w:val="24"/>
          <w:szCs w:val="24"/>
          <w:lang w:eastAsia="en-GB"/>
        </w:rPr>
      </w:pPr>
      <w:r w:rsidRPr="00652EB9">
        <w:rPr>
          <w:rFonts w:eastAsia="Times New Roman" w:cstheme="minorHAnsi"/>
          <w:sz w:val="24"/>
          <w:szCs w:val="24"/>
          <w:lang w:eastAsia="en-GB"/>
        </w:rPr>
        <w:t>The competence and commitment of the boutique hotel's core staff are critical to its success. The management group will be made up of seasoned experts with a wealth of hospitality sector knowledge. Important positions include:</w:t>
      </w:r>
    </w:p>
    <w:p w14:paraId="34E81CD2" w14:textId="47A66B65" w:rsidR="00652EB9" w:rsidRPr="00652EB9" w:rsidRDefault="00652EB9" w:rsidP="0002324A">
      <w:pPr>
        <w:spacing w:after="240" w:line="360" w:lineRule="auto"/>
        <w:rPr>
          <w:rFonts w:eastAsia="Times New Roman" w:cstheme="minorHAnsi"/>
          <w:sz w:val="24"/>
          <w:szCs w:val="24"/>
          <w:lang w:eastAsia="en-GB"/>
        </w:rPr>
      </w:pPr>
      <w:r w:rsidRPr="00652EB9">
        <w:rPr>
          <w:rFonts w:eastAsia="Times New Roman" w:cstheme="minorHAnsi"/>
          <w:sz w:val="24"/>
          <w:szCs w:val="24"/>
          <w:lang w:eastAsia="en-GB"/>
        </w:rPr>
        <w:t xml:space="preserve"> • General Manager: In charge of managing all activities and making sure that high service standards and operational effectiveness are met. </w:t>
      </w:r>
      <w:r w:rsidRPr="00652EB9">
        <w:rPr>
          <w:rFonts w:eastAsia="Times New Roman" w:cstheme="minorHAnsi"/>
          <w:sz w:val="24"/>
          <w:szCs w:val="24"/>
          <w:lang w:eastAsia="en-GB"/>
        </w:rPr>
        <w:br/>
        <w:t xml:space="preserve">• Director of Sales and Marketing: Charged with generating income via creative alliances and marketing plans. </w:t>
      </w:r>
      <w:r w:rsidRPr="00652EB9">
        <w:rPr>
          <w:rFonts w:eastAsia="Times New Roman" w:cstheme="minorHAnsi"/>
          <w:sz w:val="24"/>
          <w:szCs w:val="24"/>
          <w:lang w:eastAsia="en-GB"/>
        </w:rPr>
        <w:br/>
        <w:t xml:space="preserve">• Executive Chef: To draw in a varied clientele, the chef curates the culinary options with an emphasis on regional and global cuisines. </w:t>
      </w:r>
      <w:r w:rsidRPr="00652EB9">
        <w:rPr>
          <w:rFonts w:eastAsia="Times New Roman" w:cstheme="minorHAnsi"/>
          <w:sz w:val="24"/>
          <w:szCs w:val="24"/>
          <w:lang w:eastAsia="en-GB"/>
        </w:rPr>
        <w:br/>
        <w:t xml:space="preserve">• Operations Manager: Responsible for staff supervision, daily operations, and guest satisfaction. </w:t>
      </w:r>
    </w:p>
    <w:p w14:paraId="0A2A548E"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3" w:name="_Toc168085897"/>
      <w:r w:rsidRPr="00652EB9">
        <w:rPr>
          <w:rFonts w:eastAsia="Times New Roman" w:cstheme="minorHAnsi"/>
          <w:b/>
          <w:bCs/>
          <w:sz w:val="27"/>
          <w:szCs w:val="27"/>
          <w:lang w:eastAsia="en-GB"/>
        </w:rPr>
        <w:lastRenderedPageBreak/>
        <w:t>Vision</w:t>
      </w:r>
      <w:bookmarkEnd w:id="3"/>
    </w:p>
    <w:p w14:paraId="3B27D2B4" w14:textId="77777777" w:rsidR="00CE0302" w:rsidRPr="00CE0302" w:rsidRDefault="00CE0302" w:rsidP="0002324A">
      <w:pPr>
        <w:spacing w:after="0" w:line="360" w:lineRule="auto"/>
        <w:rPr>
          <w:rFonts w:eastAsia="Times New Roman" w:cstheme="minorHAnsi"/>
          <w:sz w:val="24"/>
          <w:szCs w:val="24"/>
          <w:lang w:eastAsia="en-GB"/>
        </w:rPr>
      </w:pPr>
      <w:r w:rsidRPr="00CE0302">
        <w:rPr>
          <w:rFonts w:eastAsia="Times New Roman" w:cstheme="minorHAnsi"/>
          <w:sz w:val="24"/>
          <w:szCs w:val="24"/>
          <w:lang w:eastAsia="en-GB"/>
        </w:rPr>
        <w:t>The boutique hotel's mission is to become the top luxury travel destination, known for its outstanding service, distinctive experiences, and dedication to sustainability.</w:t>
      </w:r>
    </w:p>
    <w:p w14:paraId="14FA8270" w14:textId="01CB0495" w:rsidR="00652EB9" w:rsidRPr="00652EB9" w:rsidRDefault="00652EB9" w:rsidP="0002324A">
      <w:pPr>
        <w:spacing w:before="100" w:beforeAutospacing="1" w:after="100" w:afterAutospacing="1" w:line="360" w:lineRule="auto"/>
        <w:rPr>
          <w:rFonts w:eastAsia="Times New Roman" w:cstheme="minorHAnsi"/>
          <w:sz w:val="24"/>
          <w:szCs w:val="24"/>
          <w:lang w:eastAsia="en-GB"/>
        </w:rPr>
      </w:pPr>
    </w:p>
    <w:p w14:paraId="696AB4AA"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4" w:name="_Toc168085898"/>
      <w:r w:rsidRPr="00652EB9">
        <w:rPr>
          <w:rFonts w:eastAsia="Times New Roman" w:cstheme="minorHAnsi"/>
          <w:b/>
          <w:bCs/>
          <w:sz w:val="27"/>
          <w:szCs w:val="27"/>
          <w:lang w:eastAsia="en-GB"/>
        </w:rPr>
        <w:t>4. The Business Idea</w:t>
      </w:r>
      <w:bookmarkEnd w:id="4"/>
    </w:p>
    <w:p w14:paraId="4074733B" w14:textId="77777777" w:rsidR="00CE0302" w:rsidRPr="00CE0302" w:rsidRDefault="00CE0302" w:rsidP="0002324A">
      <w:pPr>
        <w:spacing w:after="0" w:line="360" w:lineRule="auto"/>
        <w:rPr>
          <w:rFonts w:eastAsia="Times New Roman" w:cstheme="minorHAnsi"/>
          <w:sz w:val="24"/>
          <w:szCs w:val="24"/>
          <w:lang w:eastAsia="en-GB"/>
        </w:rPr>
      </w:pPr>
      <w:r w:rsidRPr="00CE0302">
        <w:rPr>
          <w:rFonts w:eastAsia="Times New Roman" w:cstheme="minorHAnsi"/>
          <w:sz w:val="24"/>
          <w:szCs w:val="24"/>
          <w:lang w:eastAsia="en-GB"/>
        </w:rPr>
        <w:t>Creating an opulent yet personal hotel experience that stands out in the competitive hospitality market is the main business concept. The hotel will set itself apart with a blend of individualized services, premium amenities, and a prime location that provides quick access to the city's main sights and commercial areas.</w:t>
      </w:r>
    </w:p>
    <w:p w14:paraId="00F0500B"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5" w:name="_Toc168085899"/>
      <w:r w:rsidRPr="00652EB9">
        <w:rPr>
          <w:rFonts w:eastAsia="Times New Roman" w:cstheme="minorHAnsi"/>
          <w:b/>
          <w:bCs/>
          <w:sz w:val="27"/>
          <w:szCs w:val="27"/>
          <w:lang w:eastAsia="en-GB"/>
        </w:rPr>
        <w:t>5. Business Goals</w:t>
      </w:r>
      <w:bookmarkEnd w:id="5"/>
    </w:p>
    <w:p w14:paraId="7EED9D3F" w14:textId="77777777" w:rsidR="00CE0302" w:rsidRPr="00CE0302"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One of the main objectives of the business is to reach an occupancy rate of 80% in the first year of operation. </w:t>
      </w:r>
      <w:r w:rsidRPr="00CE0302">
        <w:rPr>
          <w:rFonts w:eastAsia="Times New Roman" w:cstheme="minorHAnsi"/>
          <w:sz w:val="24"/>
          <w:szCs w:val="24"/>
          <w:lang w:eastAsia="en-GB"/>
        </w:rPr>
        <w:br/>
        <w:t xml:space="preserve">• Reaching a minimum of 90% in customer satisfaction. </w:t>
      </w:r>
      <w:r w:rsidRPr="00CE0302">
        <w:rPr>
          <w:rFonts w:eastAsia="Times New Roman" w:cstheme="minorHAnsi"/>
          <w:sz w:val="24"/>
          <w:szCs w:val="24"/>
          <w:lang w:eastAsia="en-GB"/>
        </w:rPr>
        <w:br/>
        <w:t xml:space="preserve">• Building a solid brand identity in the market for upscale travel. </w:t>
      </w:r>
      <w:r w:rsidRPr="00CE0302">
        <w:rPr>
          <w:rFonts w:eastAsia="Times New Roman" w:cstheme="minorHAnsi"/>
          <w:sz w:val="24"/>
          <w:szCs w:val="24"/>
          <w:lang w:eastAsia="en-GB"/>
        </w:rPr>
        <w:br/>
        <w:t xml:space="preserve">• Depending on the success of the flagship hotel, opening more locations in five years. </w:t>
      </w:r>
    </w:p>
    <w:p w14:paraId="4A51B310"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6" w:name="_Toc168085900"/>
      <w:r w:rsidRPr="00652EB9">
        <w:rPr>
          <w:rFonts w:eastAsia="Times New Roman" w:cstheme="minorHAnsi"/>
          <w:b/>
          <w:bCs/>
          <w:sz w:val="27"/>
          <w:szCs w:val="27"/>
          <w:lang w:eastAsia="en-GB"/>
        </w:rPr>
        <w:t>6. What the Business Does</w:t>
      </w:r>
      <w:bookmarkEnd w:id="6"/>
    </w:p>
    <w:p w14:paraId="3B4F38DE" w14:textId="77777777" w:rsidR="00652EB9" w:rsidRPr="00652EB9" w:rsidRDefault="00652EB9" w:rsidP="0002324A">
      <w:pPr>
        <w:spacing w:before="100" w:beforeAutospacing="1" w:after="100" w:afterAutospacing="1" w:line="360" w:lineRule="auto"/>
        <w:rPr>
          <w:rFonts w:eastAsia="Times New Roman" w:cstheme="minorHAnsi"/>
          <w:sz w:val="24"/>
          <w:szCs w:val="24"/>
          <w:lang w:eastAsia="en-GB"/>
        </w:rPr>
      </w:pPr>
      <w:r w:rsidRPr="00652EB9">
        <w:rPr>
          <w:rFonts w:eastAsia="Times New Roman" w:cstheme="minorHAnsi"/>
          <w:sz w:val="24"/>
          <w:szCs w:val="24"/>
          <w:lang w:eastAsia="en-GB"/>
        </w:rPr>
        <w:t>The boutique hotel will provide high-quality accommodation and exceptional service to its guests. Services will include:</w:t>
      </w:r>
    </w:p>
    <w:p w14:paraId="1324F7FB" w14:textId="7E4B3699" w:rsidR="00CE0302" w:rsidRPr="0002324A"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 Fine dining at a gourmet restaurant on site </w:t>
      </w:r>
    </w:p>
    <w:p w14:paraId="0F46A8BA" w14:textId="24C39581" w:rsidR="00CE0302" w:rsidRPr="0002324A"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 Top-notch amenities in luxurious rooms and suites </w:t>
      </w:r>
    </w:p>
    <w:p w14:paraId="0AA95941" w14:textId="0C4A08F7" w:rsidR="00CE0302" w:rsidRPr="00CE0302"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 Recreational areas including a spa, fitness </w:t>
      </w:r>
      <w:proofErr w:type="spellStart"/>
      <w:r w:rsidRPr="00CE0302">
        <w:rPr>
          <w:rFonts w:eastAsia="Times New Roman" w:cstheme="minorHAnsi"/>
          <w:sz w:val="24"/>
          <w:szCs w:val="24"/>
          <w:lang w:eastAsia="en-GB"/>
        </w:rPr>
        <w:t>center</w:t>
      </w:r>
      <w:proofErr w:type="spellEnd"/>
      <w:r w:rsidRPr="00CE0302">
        <w:rPr>
          <w:rFonts w:eastAsia="Times New Roman" w:cstheme="minorHAnsi"/>
          <w:sz w:val="24"/>
          <w:szCs w:val="24"/>
          <w:lang w:eastAsia="en-GB"/>
        </w:rPr>
        <w:t xml:space="preserve">, and rooftop bar. </w:t>
      </w:r>
      <w:r w:rsidRPr="00CE0302">
        <w:rPr>
          <w:rFonts w:eastAsia="Times New Roman" w:cstheme="minorHAnsi"/>
          <w:sz w:val="24"/>
          <w:szCs w:val="24"/>
          <w:lang w:eastAsia="en-GB"/>
        </w:rPr>
        <w:br/>
        <w:t xml:space="preserve">• Conference and event spaces designed with corporate clients in mind. </w:t>
      </w:r>
      <w:r w:rsidRPr="00CE0302">
        <w:rPr>
          <w:rFonts w:eastAsia="Times New Roman" w:cstheme="minorHAnsi"/>
          <w:sz w:val="24"/>
          <w:szCs w:val="24"/>
          <w:lang w:eastAsia="en-GB"/>
        </w:rPr>
        <w:br/>
        <w:t xml:space="preserve">• Tailored concierge services to improve the visitation experience. </w:t>
      </w:r>
    </w:p>
    <w:p w14:paraId="31D18249"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7" w:name="_Toc168085901"/>
      <w:r w:rsidRPr="00652EB9">
        <w:rPr>
          <w:rFonts w:eastAsia="Times New Roman" w:cstheme="minorHAnsi"/>
          <w:b/>
          <w:bCs/>
          <w:sz w:val="27"/>
          <w:szCs w:val="27"/>
          <w:lang w:eastAsia="en-GB"/>
        </w:rPr>
        <w:t>7. What Makes the Business Different</w:t>
      </w:r>
      <w:bookmarkEnd w:id="7"/>
    </w:p>
    <w:p w14:paraId="4D7FF7FF" w14:textId="77777777" w:rsidR="00652EB9" w:rsidRPr="00652EB9" w:rsidRDefault="00652EB9" w:rsidP="0002324A">
      <w:pPr>
        <w:spacing w:before="100" w:beforeAutospacing="1" w:after="100" w:afterAutospacing="1" w:line="360" w:lineRule="auto"/>
        <w:rPr>
          <w:rFonts w:eastAsia="Times New Roman" w:cstheme="minorHAnsi"/>
          <w:sz w:val="24"/>
          <w:szCs w:val="24"/>
          <w:lang w:eastAsia="en-GB"/>
        </w:rPr>
      </w:pPr>
      <w:r w:rsidRPr="00652EB9">
        <w:rPr>
          <w:rFonts w:eastAsia="Times New Roman" w:cstheme="minorHAnsi"/>
          <w:sz w:val="24"/>
          <w:szCs w:val="24"/>
          <w:lang w:eastAsia="en-GB"/>
        </w:rPr>
        <w:lastRenderedPageBreak/>
        <w:t>The boutique hotel differentiates itself through:</w:t>
      </w:r>
    </w:p>
    <w:p w14:paraId="41FA9ADE" w14:textId="77777777" w:rsidR="00CE0302" w:rsidRPr="00CE0302"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 Customized Service: Personalized encounters that guarantee a delightful stay for every visitor. </w:t>
      </w:r>
      <w:r w:rsidRPr="00CE0302">
        <w:rPr>
          <w:rFonts w:eastAsia="Times New Roman" w:cstheme="minorHAnsi"/>
          <w:sz w:val="24"/>
          <w:szCs w:val="24"/>
          <w:lang w:eastAsia="en-GB"/>
        </w:rPr>
        <w:br/>
        <w:t xml:space="preserve">• Exclusive Amenities: First-rate amenities, such as a cutting-edge spa and a rooftop bar with expansive city views. </w:t>
      </w:r>
      <w:r w:rsidRPr="00CE0302">
        <w:rPr>
          <w:rFonts w:eastAsia="Times New Roman" w:cstheme="minorHAnsi"/>
          <w:sz w:val="24"/>
          <w:szCs w:val="24"/>
          <w:lang w:eastAsia="en-GB"/>
        </w:rPr>
        <w:br/>
        <w:t xml:space="preserve">• Sustainability Initiatives: Green initiatives including waste management plans, energy-efficient systems, and locally produced goods. </w:t>
      </w:r>
      <w:r w:rsidRPr="00CE0302">
        <w:rPr>
          <w:rFonts w:eastAsia="Times New Roman" w:cstheme="minorHAnsi"/>
          <w:sz w:val="24"/>
          <w:szCs w:val="24"/>
          <w:lang w:eastAsia="en-GB"/>
        </w:rPr>
        <w:br/>
        <w:t xml:space="preserve">• Ideal Location: Situated in a posh urban region with quick access to commercial, cultural, and recreational </w:t>
      </w:r>
      <w:proofErr w:type="spellStart"/>
      <w:r w:rsidRPr="00CE0302">
        <w:rPr>
          <w:rFonts w:eastAsia="Times New Roman" w:cstheme="minorHAnsi"/>
          <w:sz w:val="24"/>
          <w:szCs w:val="24"/>
          <w:lang w:eastAsia="en-GB"/>
        </w:rPr>
        <w:t>centers</w:t>
      </w:r>
      <w:proofErr w:type="spellEnd"/>
      <w:r w:rsidRPr="00CE0302">
        <w:rPr>
          <w:rFonts w:eastAsia="Times New Roman" w:cstheme="minorHAnsi"/>
          <w:sz w:val="24"/>
          <w:szCs w:val="24"/>
          <w:lang w:eastAsia="en-GB"/>
        </w:rPr>
        <w:t xml:space="preserve">. </w:t>
      </w:r>
    </w:p>
    <w:p w14:paraId="48B26E9D" w14:textId="77777777" w:rsidR="00652EB9" w:rsidRPr="00652EB9" w:rsidRDefault="00652EB9" w:rsidP="0002324A">
      <w:pPr>
        <w:spacing w:before="100" w:beforeAutospacing="1" w:after="100" w:afterAutospacing="1" w:line="360" w:lineRule="auto"/>
        <w:outlineLvl w:val="2"/>
        <w:rPr>
          <w:rFonts w:eastAsia="Times New Roman" w:cstheme="minorHAnsi"/>
          <w:b/>
          <w:bCs/>
          <w:sz w:val="27"/>
          <w:szCs w:val="27"/>
          <w:lang w:eastAsia="en-GB"/>
        </w:rPr>
      </w:pPr>
      <w:bookmarkStart w:id="8" w:name="_Toc168085902"/>
      <w:r w:rsidRPr="00652EB9">
        <w:rPr>
          <w:rFonts w:eastAsia="Times New Roman" w:cstheme="minorHAnsi"/>
          <w:b/>
          <w:bCs/>
          <w:sz w:val="27"/>
          <w:szCs w:val="27"/>
          <w:lang w:eastAsia="en-GB"/>
        </w:rPr>
        <w:t>8. Legal Requirements</w:t>
      </w:r>
      <w:bookmarkEnd w:id="8"/>
    </w:p>
    <w:p w14:paraId="004A5BD3" w14:textId="77777777" w:rsidR="00652EB9" w:rsidRPr="00652EB9" w:rsidRDefault="00652EB9" w:rsidP="0002324A">
      <w:pPr>
        <w:spacing w:before="100" w:beforeAutospacing="1" w:after="100" w:afterAutospacing="1" w:line="360" w:lineRule="auto"/>
        <w:rPr>
          <w:rFonts w:eastAsia="Times New Roman" w:cstheme="minorHAnsi"/>
          <w:sz w:val="24"/>
          <w:szCs w:val="24"/>
          <w:lang w:eastAsia="en-GB"/>
        </w:rPr>
      </w:pPr>
      <w:r w:rsidRPr="00652EB9">
        <w:rPr>
          <w:rFonts w:eastAsia="Times New Roman" w:cstheme="minorHAnsi"/>
          <w:sz w:val="24"/>
          <w:szCs w:val="24"/>
          <w:lang w:eastAsia="en-GB"/>
        </w:rPr>
        <w:t>The business will comply with all legal and regulatory requirements, including:</w:t>
      </w:r>
    </w:p>
    <w:p w14:paraId="43060382" w14:textId="77777777" w:rsidR="00CE0302" w:rsidRPr="00CE0302"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 Acquiring the licenses and permits required for event hosting, food and beverage services, and hotel operations. </w:t>
      </w:r>
      <w:r w:rsidRPr="00CE0302">
        <w:rPr>
          <w:rFonts w:eastAsia="Times New Roman" w:cstheme="minorHAnsi"/>
          <w:sz w:val="24"/>
          <w:szCs w:val="24"/>
          <w:lang w:eastAsia="en-GB"/>
        </w:rPr>
        <w:br/>
        <w:t xml:space="preserve">• Complying with health and safety laws to guarantee a secure atmosphere for both employees and visitors. </w:t>
      </w:r>
      <w:r w:rsidRPr="00CE0302">
        <w:rPr>
          <w:rFonts w:eastAsia="Times New Roman" w:cstheme="minorHAnsi"/>
          <w:sz w:val="24"/>
          <w:szCs w:val="24"/>
          <w:lang w:eastAsia="en-GB"/>
        </w:rPr>
        <w:br/>
        <w:t xml:space="preserve">• Enforcing GDPR and other pertinent data privacy laws through the implementation of data protection measures to safeguard visitor information. </w:t>
      </w:r>
      <w:r w:rsidRPr="00CE0302">
        <w:rPr>
          <w:rFonts w:eastAsia="Times New Roman" w:cstheme="minorHAnsi"/>
          <w:sz w:val="24"/>
          <w:szCs w:val="24"/>
          <w:lang w:eastAsia="en-GB"/>
        </w:rPr>
        <w:br/>
        <w:t xml:space="preserve">• Ensuring adherence to </w:t>
      </w:r>
      <w:proofErr w:type="spellStart"/>
      <w:r w:rsidRPr="00CE0302">
        <w:rPr>
          <w:rFonts w:eastAsia="Times New Roman" w:cstheme="minorHAnsi"/>
          <w:sz w:val="24"/>
          <w:szCs w:val="24"/>
          <w:lang w:eastAsia="en-GB"/>
        </w:rPr>
        <w:t>labor</w:t>
      </w:r>
      <w:proofErr w:type="spellEnd"/>
      <w:r w:rsidRPr="00CE0302">
        <w:rPr>
          <w:rFonts w:eastAsia="Times New Roman" w:cstheme="minorHAnsi"/>
          <w:sz w:val="24"/>
          <w:szCs w:val="24"/>
          <w:lang w:eastAsia="en-GB"/>
        </w:rPr>
        <w:t xml:space="preserve"> laws, encompassing equitable work practices and benefits for employees. </w:t>
      </w:r>
    </w:p>
    <w:p w14:paraId="2B6D0ACE" w14:textId="631871E3" w:rsidR="00DF359D" w:rsidRPr="0002324A" w:rsidRDefault="00DF359D" w:rsidP="0002324A">
      <w:pPr>
        <w:spacing w:line="360" w:lineRule="auto"/>
        <w:rPr>
          <w:rFonts w:cstheme="minorHAnsi"/>
        </w:rPr>
      </w:pPr>
    </w:p>
    <w:p w14:paraId="59450911" w14:textId="77777777" w:rsidR="00652EB9" w:rsidRPr="0002324A" w:rsidRDefault="00652EB9" w:rsidP="0002324A">
      <w:pPr>
        <w:pStyle w:val="Heading2"/>
        <w:spacing w:line="360" w:lineRule="auto"/>
        <w:rPr>
          <w:rFonts w:asciiTheme="minorHAnsi" w:hAnsiTheme="minorHAnsi" w:cstheme="minorHAnsi"/>
        </w:rPr>
      </w:pPr>
      <w:bookmarkStart w:id="9" w:name="_Toc168085903"/>
      <w:r w:rsidRPr="0002324A">
        <w:rPr>
          <w:rFonts w:asciiTheme="minorHAnsi" w:hAnsiTheme="minorHAnsi" w:cstheme="minorHAnsi"/>
        </w:rPr>
        <w:t>Marketing</w:t>
      </w:r>
      <w:bookmarkEnd w:id="9"/>
    </w:p>
    <w:p w14:paraId="5AECC343" w14:textId="77777777" w:rsidR="00CE0302" w:rsidRPr="00CE0302" w:rsidRDefault="00CE0302" w:rsidP="0002324A">
      <w:pPr>
        <w:spacing w:after="0" w:line="360" w:lineRule="auto"/>
        <w:rPr>
          <w:rFonts w:eastAsia="Times New Roman" w:cstheme="minorHAnsi"/>
          <w:sz w:val="24"/>
          <w:szCs w:val="24"/>
          <w:lang w:eastAsia="en-GB"/>
        </w:rPr>
      </w:pPr>
      <w:r w:rsidRPr="00CE0302">
        <w:rPr>
          <w:rFonts w:eastAsia="Times New Roman" w:cstheme="minorHAnsi"/>
          <w:sz w:val="24"/>
          <w:szCs w:val="24"/>
          <w:lang w:eastAsia="en-GB"/>
        </w:rPr>
        <w:t>The boutique hotel's marketing plan aims to establish it as a top choice for upscale vacationers. This entails managing market risks, identifying and characterizing potential clients, evaluating competitors, creating competitive pricing, and putting successful marketing and advertising campaigns into action.</w:t>
      </w:r>
    </w:p>
    <w:p w14:paraId="01CD25A9" w14:textId="77777777" w:rsidR="00652EB9" w:rsidRPr="0002324A" w:rsidRDefault="00652EB9" w:rsidP="0002324A">
      <w:pPr>
        <w:pStyle w:val="Heading3"/>
        <w:spacing w:line="360" w:lineRule="auto"/>
        <w:rPr>
          <w:rFonts w:asciiTheme="minorHAnsi" w:hAnsiTheme="minorHAnsi" w:cstheme="minorHAnsi"/>
        </w:rPr>
      </w:pPr>
      <w:bookmarkStart w:id="10" w:name="_Toc168085904"/>
      <w:r w:rsidRPr="0002324A">
        <w:rPr>
          <w:rFonts w:asciiTheme="minorHAnsi" w:hAnsiTheme="minorHAnsi" w:cstheme="minorHAnsi"/>
        </w:rPr>
        <w:t>9. Market Research</w:t>
      </w:r>
      <w:bookmarkEnd w:id="10"/>
    </w:p>
    <w:p w14:paraId="788A9140" w14:textId="77777777" w:rsidR="00CE0302" w:rsidRPr="00CE0302" w:rsidRDefault="00CE0302" w:rsidP="0002324A">
      <w:pPr>
        <w:spacing w:after="0" w:line="360" w:lineRule="auto"/>
        <w:rPr>
          <w:rFonts w:eastAsia="Times New Roman" w:cstheme="minorHAnsi"/>
          <w:sz w:val="24"/>
          <w:szCs w:val="24"/>
          <w:lang w:eastAsia="en-GB"/>
        </w:rPr>
      </w:pPr>
      <w:r w:rsidRPr="00CE0302">
        <w:rPr>
          <w:rFonts w:eastAsia="Times New Roman" w:cstheme="minorHAnsi"/>
          <w:sz w:val="24"/>
          <w:szCs w:val="24"/>
          <w:lang w:eastAsia="en-GB"/>
        </w:rPr>
        <w:lastRenderedPageBreak/>
        <w:t xml:space="preserve">In order to comprehend the dynamics of the luxury hospitality sector, market research is essential. Due to rising disposable incomes, an increase in international travel, and a growing desire for unusual travel experiences, the global luxury hotel market is predicted to expand significantly (Statista, 2023). The need for wellness facilities, sustainable practices, and individualized services are some of the major trends. The boutique hotel can gain a competitive edge by customizing its offerings to meet market demands by </w:t>
      </w:r>
      <w:proofErr w:type="spellStart"/>
      <w:r w:rsidRPr="00CE0302">
        <w:rPr>
          <w:rFonts w:eastAsia="Times New Roman" w:cstheme="minorHAnsi"/>
          <w:sz w:val="24"/>
          <w:szCs w:val="24"/>
          <w:lang w:eastAsia="en-GB"/>
        </w:rPr>
        <w:t>analyzing</w:t>
      </w:r>
      <w:proofErr w:type="spellEnd"/>
      <w:r w:rsidRPr="00CE0302">
        <w:rPr>
          <w:rFonts w:eastAsia="Times New Roman" w:cstheme="minorHAnsi"/>
          <w:sz w:val="24"/>
          <w:szCs w:val="24"/>
          <w:lang w:eastAsia="en-GB"/>
        </w:rPr>
        <w:t xml:space="preserve"> these trends.</w:t>
      </w:r>
    </w:p>
    <w:p w14:paraId="14850BDD" w14:textId="77777777" w:rsidR="00652EB9" w:rsidRPr="0002324A" w:rsidRDefault="00652EB9" w:rsidP="0002324A">
      <w:pPr>
        <w:pStyle w:val="Heading3"/>
        <w:spacing w:line="360" w:lineRule="auto"/>
        <w:rPr>
          <w:rFonts w:asciiTheme="minorHAnsi" w:hAnsiTheme="minorHAnsi" w:cstheme="minorHAnsi"/>
        </w:rPr>
      </w:pPr>
      <w:bookmarkStart w:id="11" w:name="_Toc168085905"/>
      <w:r w:rsidRPr="0002324A">
        <w:rPr>
          <w:rFonts w:asciiTheme="minorHAnsi" w:hAnsiTheme="minorHAnsi" w:cstheme="minorHAnsi"/>
        </w:rPr>
        <w:t>10. Profiling Customers</w:t>
      </w:r>
      <w:bookmarkEnd w:id="11"/>
    </w:p>
    <w:p w14:paraId="7BD42271" w14:textId="385BB4E7" w:rsidR="00CE0302" w:rsidRPr="00CE0302"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Affluent people are the boutique hotel's target market, and this includes event attendees, business </w:t>
      </w:r>
      <w:proofErr w:type="spellStart"/>
      <w:r w:rsidRPr="00CE0302">
        <w:rPr>
          <w:rFonts w:eastAsia="Times New Roman" w:cstheme="minorHAnsi"/>
          <w:sz w:val="24"/>
          <w:szCs w:val="24"/>
          <w:lang w:eastAsia="en-GB"/>
        </w:rPr>
        <w:t>travelers</w:t>
      </w:r>
      <w:proofErr w:type="spellEnd"/>
      <w:r w:rsidRPr="00CE0302">
        <w:rPr>
          <w:rFonts w:eastAsia="Times New Roman" w:cstheme="minorHAnsi"/>
          <w:sz w:val="24"/>
          <w:szCs w:val="24"/>
          <w:lang w:eastAsia="en-GB"/>
        </w:rPr>
        <w:t xml:space="preserve">, and leisure </w:t>
      </w:r>
      <w:proofErr w:type="spellStart"/>
      <w:r w:rsidRPr="00CE0302">
        <w:rPr>
          <w:rFonts w:eastAsia="Times New Roman" w:cstheme="minorHAnsi"/>
          <w:sz w:val="24"/>
          <w:szCs w:val="24"/>
          <w:lang w:eastAsia="en-GB"/>
        </w:rPr>
        <w:t>travelers</w:t>
      </w:r>
      <w:proofErr w:type="spellEnd"/>
      <w:r w:rsidRPr="00CE0302">
        <w:rPr>
          <w:rFonts w:eastAsia="Times New Roman" w:cstheme="minorHAnsi"/>
          <w:sz w:val="24"/>
          <w:szCs w:val="24"/>
          <w:lang w:eastAsia="en-GB"/>
        </w:rPr>
        <w:t>. These clients appreciate exclusivity, superior offerings, and one-of-a-kind encounters. Among the demographic profiles are:</w:t>
      </w:r>
      <w:r w:rsidRPr="00CE0302">
        <w:rPr>
          <w:rFonts w:eastAsia="Times New Roman" w:cstheme="minorHAnsi"/>
          <w:sz w:val="24"/>
          <w:szCs w:val="24"/>
          <w:lang w:eastAsia="en-GB"/>
        </w:rPr>
        <w:br/>
        <w:t xml:space="preserve">• Age: Mostly between 30 and 60. </w:t>
      </w:r>
      <w:r w:rsidRPr="00CE0302">
        <w:rPr>
          <w:rFonts w:eastAsia="Times New Roman" w:cstheme="minorHAnsi"/>
          <w:sz w:val="24"/>
          <w:szCs w:val="24"/>
          <w:lang w:eastAsia="en-GB"/>
        </w:rPr>
        <w:br/>
        <w:t xml:space="preserve">• Income: A high level of disposable income, usually more than $100,000 per year. </w:t>
      </w:r>
      <w:r w:rsidRPr="00CE0302">
        <w:rPr>
          <w:rFonts w:eastAsia="Times New Roman" w:cstheme="minorHAnsi"/>
          <w:sz w:val="24"/>
          <w:szCs w:val="24"/>
          <w:lang w:eastAsia="en-GB"/>
        </w:rPr>
        <w:br/>
        <w:t xml:space="preserve">• Interests: fine dining, wellness, luxury travel, and discovering different cultures. </w:t>
      </w:r>
      <w:r w:rsidRPr="00CE0302">
        <w:rPr>
          <w:rFonts w:eastAsia="Times New Roman" w:cstheme="minorHAnsi"/>
          <w:sz w:val="24"/>
          <w:szCs w:val="24"/>
          <w:lang w:eastAsia="en-GB"/>
        </w:rPr>
        <w:br/>
        <w:t xml:space="preserve">The hotel can create customized marketing campaigns and service offerings that address the preferences and needs of its clientele by having a thorough understanding of these customer profiles. </w:t>
      </w:r>
    </w:p>
    <w:p w14:paraId="22018FD8" w14:textId="77777777" w:rsidR="00652EB9" w:rsidRPr="0002324A" w:rsidRDefault="00652EB9" w:rsidP="0002324A">
      <w:pPr>
        <w:pStyle w:val="Heading3"/>
        <w:spacing w:line="360" w:lineRule="auto"/>
        <w:rPr>
          <w:rFonts w:asciiTheme="minorHAnsi" w:hAnsiTheme="minorHAnsi" w:cstheme="minorHAnsi"/>
        </w:rPr>
      </w:pPr>
      <w:bookmarkStart w:id="12" w:name="_Toc168085906"/>
      <w:r w:rsidRPr="0002324A">
        <w:rPr>
          <w:rFonts w:asciiTheme="minorHAnsi" w:hAnsiTheme="minorHAnsi" w:cstheme="minorHAnsi"/>
        </w:rPr>
        <w:t>11. Profiling Competitors</w:t>
      </w:r>
      <w:bookmarkEnd w:id="12"/>
    </w:p>
    <w:p w14:paraId="33434E0F" w14:textId="7177CEE8" w:rsidR="00652EB9" w:rsidRPr="0002324A" w:rsidRDefault="00CE0302" w:rsidP="0002324A">
      <w:pPr>
        <w:spacing w:after="240" w:line="360" w:lineRule="auto"/>
        <w:rPr>
          <w:rFonts w:eastAsia="Times New Roman" w:cstheme="minorHAnsi"/>
          <w:sz w:val="24"/>
          <w:szCs w:val="24"/>
          <w:lang w:eastAsia="en-GB"/>
        </w:rPr>
      </w:pPr>
      <w:r w:rsidRPr="00CE0302">
        <w:rPr>
          <w:rFonts w:eastAsia="Times New Roman" w:cstheme="minorHAnsi"/>
          <w:sz w:val="24"/>
          <w:szCs w:val="24"/>
          <w:lang w:eastAsia="en-GB"/>
        </w:rPr>
        <w:t xml:space="preserve">The process of competitor analysis entails locating and assessing nearby luxury hotels. High-end independent hotels and well-known luxury hotel chains could be important rivals. A few things to take into account in the analysis are: </w:t>
      </w:r>
      <w:r w:rsidRPr="00CE0302">
        <w:rPr>
          <w:rFonts w:eastAsia="Times New Roman" w:cstheme="minorHAnsi"/>
          <w:sz w:val="24"/>
          <w:szCs w:val="24"/>
          <w:lang w:eastAsia="en-GB"/>
        </w:rPr>
        <w:br/>
        <w:t xml:space="preserve">• Service Offerings: What special services do rival companies offer? </w:t>
      </w:r>
      <w:r w:rsidRPr="00CE0302">
        <w:rPr>
          <w:rFonts w:eastAsia="Times New Roman" w:cstheme="minorHAnsi"/>
          <w:sz w:val="24"/>
          <w:szCs w:val="24"/>
          <w:lang w:eastAsia="en-GB"/>
        </w:rPr>
        <w:br/>
        <w:t xml:space="preserve">• Pricing Strategies: What is the average cost of rooms and services charged by rivals? </w:t>
      </w:r>
      <w:r w:rsidRPr="00CE0302">
        <w:rPr>
          <w:rFonts w:eastAsia="Times New Roman" w:cstheme="minorHAnsi"/>
          <w:sz w:val="24"/>
          <w:szCs w:val="24"/>
          <w:lang w:eastAsia="en-GB"/>
        </w:rPr>
        <w:br/>
        <w:t xml:space="preserve">• Market positioning: What are the advantages and disadvantages of rivals in the industry? </w:t>
      </w:r>
      <w:r w:rsidRPr="00CE0302">
        <w:rPr>
          <w:rFonts w:eastAsia="Times New Roman" w:cstheme="minorHAnsi"/>
          <w:sz w:val="24"/>
          <w:szCs w:val="24"/>
          <w:lang w:eastAsia="en-GB"/>
        </w:rPr>
        <w:br/>
        <w:t xml:space="preserve">Knowing the market and how to stand out from the competition, the boutique hotel can offer exceptional service, distinctive features, and affordable rates. </w:t>
      </w:r>
    </w:p>
    <w:p w14:paraId="38166E9D" w14:textId="77777777" w:rsidR="00652EB9" w:rsidRPr="0002324A" w:rsidRDefault="00652EB9" w:rsidP="0002324A">
      <w:pPr>
        <w:pStyle w:val="Heading3"/>
        <w:spacing w:line="360" w:lineRule="auto"/>
        <w:rPr>
          <w:rFonts w:asciiTheme="minorHAnsi" w:hAnsiTheme="minorHAnsi" w:cstheme="minorHAnsi"/>
        </w:rPr>
      </w:pPr>
      <w:bookmarkStart w:id="13" w:name="_Toc168085907"/>
      <w:r w:rsidRPr="0002324A">
        <w:rPr>
          <w:rFonts w:asciiTheme="minorHAnsi" w:hAnsiTheme="minorHAnsi" w:cstheme="minorHAnsi"/>
        </w:rPr>
        <w:t>12. Managing Market Risks</w:t>
      </w:r>
      <w:bookmarkEnd w:id="13"/>
    </w:p>
    <w:p w14:paraId="5B2E5665" w14:textId="49CC3E84" w:rsidR="00852D22" w:rsidRPr="0002324A"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lastRenderedPageBreak/>
        <w:t xml:space="preserve">The success of the boutique hotel could be impacted by a number of market risks, such as recessions, modifications to laws governing travel, and changes in customer preferences. In order to control these dangers, the hotel will </w:t>
      </w:r>
      <w:r w:rsidRPr="00852D22">
        <w:rPr>
          <w:rFonts w:eastAsia="Times New Roman" w:cstheme="minorHAnsi"/>
          <w:sz w:val="24"/>
          <w:szCs w:val="24"/>
          <w:lang w:eastAsia="en-GB"/>
        </w:rPr>
        <w:br/>
        <w:t xml:space="preserve">• Diversify Revenue Streams: To lessen reliance on hotel revenue, provide a variety of services like event hosting and wellness initiatives. </w:t>
      </w:r>
      <w:r w:rsidRPr="00852D22">
        <w:rPr>
          <w:rFonts w:eastAsia="Times New Roman" w:cstheme="minorHAnsi"/>
          <w:sz w:val="24"/>
          <w:szCs w:val="24"/>
          <w:lang w:eastAsia="en-GB"/>
        </w:rPr>
        <w:br/>
        <w:t xml:space="preserve">• Flexible Pricing Strategies: Modifying prices in response to changes in the market and in demand. </w:t>
      </w:r>
      <w:r w:rsidRPr="00852D22">
        <w:rPr>
          <w:rFonts w:eastAsia="Times New Roman" w:cstheme="minorHAnsi"/>
          <w:sz w:val="24"/>
          <w:szCs w:val="24"/>
          <w:lang w:eastAsia="en-GB"/>
        </w:rPr>
        <w:br/>
        <w:t xml:space="preserve">• Sturdy Contingency Planning: Creating backup plans in case of unforeseen events like pandemics or recessions. </w:t>
      </w:r>
    </w:p>
    <w:p w14:paraId="3B8735BB" w14:textId="77777777" w:rsidR="0002324A" w:rsidRPr="00852D22" w:rsidRDefault="0002324A" w:rsidP="0002324A">
      <w:pPr>
        <w:spacing w:after="240" w:line="360" w:lineRule="auto"/>
        <w:rPr>
          <w:rFonts w:eastAsia="Times New Roman" w:cstheme="minorHAnsi"/>
          <w:sz w:val="24"/>
          <w:szCs w:val="24"/>
          <w:lang w:eastAsia="en-GB"/>
        </w:rPr>
      </w:pPr>
    </w:p>
    <w:p w14:paraId="268EFA5B" w14:textId="77777777" w:rsidR="00652EB9" w:rsidRPr="0002324A" w:rsidRDefault="00652EB9" w:rsidP="0002324A">
      <w:pPr>
        <w:pStyle w:val="Heading3"/>
        <w:spacing w:line="360" w:lineRule="auto"/>
        <w:rPr>
          <w:rFonts w:asciiTheme="minorHAnsi" w:hAnsiTheme="minorHAnsi" w:cstheme="minorHAnsi"/>
        </w:rPr>
      </w:pPr>
      <w:bookmarkStart w:id="14" w:name="_Toc168085908"/>
      <w:r w:rsidRPr="0002324A">
        <w:rPr>
          <w:rFonts w:asciiTheme="minorHAnsi" w:hAnsiTheme="minorHAnsi" w:cstheme="minorHAnsi"/>
        </w:rPr>
        <w:t>13. Pricing</w:t>
      </w:r>
      <w:bookmarkEnd w:id="14"/>
    </w:p>
    <w:p w14:paraId="11A3DAFD" w14:textId="77777777"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The hotel's luxury positioning will be reflected in its premium pricing strategy. The pricing strategy will be dynamic, subject to fluctuations in demand, seasonality, and rivalry. Among the strategies are: </w:t>
      </w:r>
      <w:r w:rsidRPr="00852D22">
        <w:rPr>
          <w:rFonts w:eastAsia="Times New Roman" w:cstheme="minorHAnsi"/>
          <w:sz w:val="24"/>
          <w:szCs w:val="24"/>
          <w:lang w:eastAsia="en-GB"/>
        </w:rPr>
        <w:br/>
        <w:t xml:space="preserve">Value-Based Pricing: Charging according to the estimated worth of the special services and facilities provided; Discounts and Packages: Providing discounted rates and packages for early reservations, extended stays, and loyalty program members. </w:t>
      </w:r>
      <w:r w:rsidRPr="00852D22">
        <w:rPr>
          <w:rFonts w:eastAsia="Times New Roman" w:cstheme="minorHAnsi"/>
          <w:sz w:val="24"/>
          <w:szCs w:val="24"/>
          <w:lang w:eastAsia="en-GB"/>
        </w:rPr>
        <w:br/>
        <w:t xml:space="preserve">• Peak Pricing: In order to maximize revenue, rates are higher during peak seasons and significant local events. </w:t>
      </w:r>
    </w:p>
    <w:p w14:paraId="429C0D35" w14:textId="77777777" w:rsidR="00652EB9" w:rsidRPr="0002324A" w:rsidRDefault="00652EB9" w:rsidP="0002324A">
      <w:pPr>
        <w:pStyle w:val="Heading3"/>
        <w:spacing w:line="360" w:lineRule="auto"/>
        <w:rPr>
          <w:rFonts w:asciiTheme="minorHAnsi" w:hAnsiTheme="minorHAnsi" w:cstheme="minorHAnsi"/>
        </w:rPr>
      </w:pPr>
      <w:bookmarkStart w:id="15" w:name="_Toc168085909"/>
      <w:r w:rsidRPr="0002324A">
        <w:rPr>
          <w:rFonts w:asciiTheme="minorHAnsi" w:hAnsiTheme="minorHAnsi" w:cstheme="minorHAnsi"/>
        </w:rPr>
        <w:t>14. Promotion and Advertising</w:t>
      </w:r>
      <w:bookmarkEnd w:id="15"/>
    </w:p>
    <w:p w14:paraId="39BD75A6" w14:textId="3D13B8B0" w:rsidR="00652EB9" w:rsidRPr="0002324A" w:rsidRDefault="00852D22" w:rsidP="0002324A">
      <w:pPr>
        <w:pStyle w:val="ListParagraph"/>
        <w:numPr>
          <w:ilvl w:val="0"/>
          <w:numId w:val="10"/>
        </w:numPr>
        <w:spacing w:after="240" w:line="360" w:lineRule="auto"/>
        <w:rPr>
          <w:rFonts w:eastAsia="Times New Roman" w:cstheme="minorHAnsi"/>
          <w:sz w:val="24"/>
          <w:szCs w:val="24"/>
          <w:lang w:eastAsia="en-GB"/>
        </w:rPr>
      </w:pPr>
      <w:r w:rsidRPr="0002324A">
        <w:rPr>
          <w:rFonts w:eastAsia="Times New Roman" w:cstheme="minorHAnsi"/>
          <w:sz w:val="24"/>
          <w:szCs w:val="24"/>
          <w:lang w:eastAsia="en-GB"/>
        </w:rPr>
        <w:t xml:space="preserve">Building brand awareness and drawing in the intended audience requires efficient advertising and promotion. The promotional plan will consist of the following: • Digital marketing, which aims to reach a worldwide audience by leveraging search engine optimization (SEO), social media, and online advertising. The hotel will use social media sites like Facebook and Instagram to interact with prospective guests and highlight its distinctive offerings. </w:t>
      </w:r>
      <w:r w:rsidRPr="0002324A">
        <w:rPr>
          <w:rFonts w:eastAsia="Times New Roman" w:cstheme="minorHAnsi"/>
          <w:sz w:val="24"/>
          <w:szCs w:val="24"/>
          <w:lang w:eastAsia="en-GB"/>
        </w:rPr>
        <w:br/>
        <w:t xml:space="preserve">• Collaborations and Partnerships: To advertise the hotel and draw affluent guests, the hotel has partnered with influencers, travel agencies, and luxury brands. </w:t>
      </w:r>
      <w:r w:rsidRPr="0002324A">
        <w:rPr>
          <w:rFonts w:eastAsia="Times New Roman" w:cstheme="minorHAnsi"/>
          <w:sz w:val="24"/>
          <w:szCs w:val="24"/>
          <w:lang w:eastAsia="en-GB"/>
        </w:rPr>
        <w:br/>
      </w:r>
      <w:r w:rsidRPr="0002324A">
        <w:rPr>
          <w:rFonts w:eastAsia="Times New Roman" w:cstheme="minorHAnsi"/>
          <w:sz w:val="24"/>
          <w:szCs w:val="24"/>
          <w:lang w:eastAsia="en-GB"/>
        </w:rPr>
        <w:lastRenderedPageBreak/>
        <w:t xml:space="preserve">• Public relations: Holding press conferences and press tours to attract </w:t>
      </w:r>
      <w:proofErr w:type="spellStart"/>
      <w:r w:rsidRPr="0002324A">
        <w:rPr>
          <w:rFonts w:eastAsia="Times New Roman" w:cstheme="minorHAnsi"/>
          <w:sz w:val="24"/>
          <w:szCs w:val="24"/>
          <w:lang w:eastAsia="en-GB"/>
        </w:rPr>
        <w:t>favorable</w:t>
      </w:r>
      <w:proofErr w:type="spellEnd"/>
      <w:r w:rsidRPr="0002324A">
        <w:rPr>
          <w:rFonts w:eastAsia="Times New Roman" w:cstheme="minorHAnsi"/>
          <w:sz w:val="24"/>
          <w:szCs w:val="24"/>
          <w:lang w:eastAsia="en-GB"/>
        </w:rPr>
        <w:t xml:space="preserve"> media attention and improve the hotel's standing. </w:t>
      </w:r>
      <w:r w:rsidRPr="0002324A">
        <w:rPr>
          <w:rFonts w:eastAsia="Times New Roman" w:cstheme="minorHAnsi"/>
          <w:sz w:val="24"/>
          <w:szCs w:val="24"/>
          <w:lang w:eastAsia="en-GB"/>
        </w:rPr>
        <w:br/>
        <w:t xml:space="preserve">• Loyalty Programs: Putting in place a loyalty program to promote recurring reservations and create enduring bonds with </w:t>
      </w:r>
      <w:proofErr w:type="gramStart"/>
      <w:r w:rsidRPr="0002324A">
        <w:rPr>
          <w:rFonts w:eastAsia="Times New Roman" w:cstheme="minorHAnsi"/>
          <w:sz w:val="24"/>
          <w:szCs w:val="24"/>
          <w:lang w:eastAsia="en-GB"/>
        </w:rPr>
        <w:t xml:space="preserve">clients </w:t>
      </w:r>
      <w:r w:rsidR="00652EB9" w:rsidRPr="0002324A">
        <w:rPr>
          <w:rFonts w:cstheme="minorHAnsi"/>
        </w:rPr>
        <w:t>.</w:t>
      </w:r>
      <w:proofErr w:type="gramEnd"/>
    </w:p>
    <w:p w14:paraId="34573D78" w14:textId="77777777" w:rsidR="00652EB9" w:rsidRPr="0002324A" w:rsidRDefault="00652EB9" w:rsidP="0002324A">
      <w:pPr>
        <w:pStyle w:val="Heading2"/>
        <w:spacing w:line="360" w:lineRule="auto"/>
        <w:rPr>
          <w:rFonts w:asciiTheme="minorHAnsi" w:hAnsiTheme="minorHAnsi" w:cstheme="minorHAnsi"/>
        </w:rPr>
      </w:pPr>
      <w:bookmarkStart w:id="16" w:name="_Toc168085910"/>
      <w:r w:rsidRPr="0002324A">
        <w:rPr>
          <w:rFonts w:asciiTheme="minorHAnsi" w:hAnsiTheme="minorHAnsi" w:cstheme="minorHAnsi"/>
        </w:rPr>
        <w:t>Running the Business</w:t>
      </w:r>
      <w:bookmarkEnd w:id="16"/>
    </w:p>
    <w:p w14:paraId="11DDE81B"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The operational strategy focuses on ensuring smooth day-to-day operations, high-quality service delivery, and effective risk management.</w:t>
      </w:r>
    </w:p>
    <w:p w14:paraId="091E208A" w14:textId="77777777" w:rsidR="00652EB9" w:rsidRPr="0002324A" w:rsidRDefault="00652EB9" w:rsidP="0002324A">
      <w:pPr>
        <w:pStyle w:val="Heading3"/>
        <w:spacing w:line="360" w:lineRule="auto"/>
        <w:rPr>
          <w:rFonts w:asciiTheme="minorHAnsi" w:hAnsiTheme="minorHAnsi" w:cstheme="minorHAnsi"/>
        </w:rPr>
      </w:pPr>
      <w:bookmarkStart w:id="17" w:name="_Toc168085911"/>
      <w:r w:rsidRPr="0002324A">
        <w:rPr>
          <w:rFonts w:asciiTheme="minorHAnsi" w:hAnsiTheme="minorHAnsi" w:cstheme="minorHAnsi"/>
        </w:rPr>
        <w:t>15. Staff</w:t>
      </w:r>
      <w:bookmarkEnd w:id="17"/>
    </w:p>
    <w:p w14:paraId="6AD69DBC" w14:textId="77777777"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The employees of the boutique hotel are essential to its success as they are the foundation of its service provision. Important elements consist of: </w:t>
      </w:r>
      <w:r w:rsidRPr="00852D22">
        <w:rPr>
          <w:rFonts w:eastAsia="Times New Roman" w:cstheme="minorHAnsi"/>
          <w:sz w:val="24"/>
          <w:szCs w:val="24"/>
          <w:lang w:eastAsia="en-GB"/>
        </w:rPr>
        <w:br/>
        <w:t xml:space="preserve">• Hiring: Selecting competent, seasoned workers who have a strong interest in hospitality. </w:t>
      </w:r>
      <w:r w:rsidRPr="00852D22">
        <w:rPr>
          <w:rFonts w:eastAsia="Times New Roman" w:cstheme="minorHAnsi"/>
          <w:sz w:val="24"/>
          <w:szCs w:val="24"/>
          <w:lang w:eastAsia="en-GB"/>
        </w:rPr>
        <w:br/>
        <w:t xml:space="preserve">• Training: Ongoing courses to improve abilities, customer relations, and service standards. </w:t>
      </w:r>
      <w:r w:rsidRPr="00852D22">
        <w:rPr>
          <w:rFonts w:eastAsia="Times New Roman" w:cstheme="minorHAnsi"/>
          <w:sz w:val="24"/>
          <w:szCs w:val="24"/>
          <w:lang w:eastAsia="en-GB"/>
        </w:rPr>
        <w:br/>
        <w:t xml:space="preserve">• Employee engagement: fostering a happy workplace with attractive benefits packages, competitive pay, and chances for professional growth. </w:t>
      </w:r>
    </w:p>
    <w:p w14:paraId="26BE630F" w14:textId="77777777" w:rsidR="00652EB9" w:rsidRPr="0002324A" w:rsidRDefault="00652EB9" w:rsidP="0002324A">
      <w:pPr>
        <w:pStyle w:val="Heading3"/>
        <w:spacing w:line="360" w:lineRule="auto"/>
        <w:rPr>
          <w:rFonts w:asciiTheme="minorHAnsi" w:hAnsiTheme="minorHAnsi" w:cstheme="minorHAnsi"/>
        </w:rPr>
      </w:pPr>
      <w:bookmarkStart w:id="18" w:name="_Toc168085912"/>
      <w:r w:rsidRPr="0002324A">
        <w:rPr>
          <w:rFonts w:asciiTheme="minorHAnsi" w:hAnsiTheme="minorHAnsi" w:cstheme="minorHAnsi"/>
        </w:rPr>
        <w:t>16. Premises</w:t>
      </w:r>
      <w:bookmarkEnd w:id="18"/>
    </w:p>
    <w:p w14:paraId="6D5A7D81" w14:textId="77777777"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The hotel's interior design will prioritize comfort and luxury. Important factors to take into account are as follows: • Location: Situated in a desirable urban area with quick access to business districts and attractions. </w:t>
      </w:r>
      <w:r w:rsidRPr="00852D22">
        <w:rPr>
          <w:rFonts w:eastAsia="Times New Roman" w:cstheme="minorHAnsi"/>
          <w:sz w:val="24"/>
          <w:szCs w:val="24"/>
          <w:lang w:eastAsia="en-GB"/>
        </w:rPr>
        <w:br/>
        <w:t xml:space="preserve">• Interior Design: Chic and modern design components that produce an upscale atmosphere. </w:t>
      </w:r>
      <w:r w:rsidRPr="00852D22">
        <w:rPr>
          <w:rFonts w:eastAsia="Times New Roman" w:cstheme="minorHAnsi"/>
          <w:sz w:val="24"/>
          <w:szCs w:val="24"/>
          <w:lang w:eastAsia="en-GB"/>
        </w:rPr>
        <w:br/>
        <w:t xml:space="preserve">• Facilities: First-rate extras like a fitness </w:t>
      </w:r>
      <w:proofErr w:type="spellStart"/>
      <w:r w:rsidRPr="00852D22">
        <w:rPr>
          <w:rFonts w:eastAsia="Times New Roman" w:cstheme="minorHAnsi"/>
          <w:sz w:val="24"/>
          <w:szCs w:val="24"/>
          <w:lang w:eastAsia="en-GB"/>
        </w:rPr>
        <w:t>center</w:t>
      </w:r>
      <w:proofErr w:type="spellEnd"/>
      <w:r w:rsidRPr="00852D22">
        <w:rPr>
          <w:rFonts w:eastAsia="Times New Roman" w:cstheme="minorHAnsi"/>
          <w:sz w:val="24"/>
          <w:szCs w:val="24"/>
          <w:lang w:eastAsia="en-GB"/>
        </w:rPr>
        <w:t xml:space="preserve">, spa, rooftop bar, and conference rooms. </w:t>
      </w:r>
    </w:p>
    <w:p w14:paraId="26153ED1" w14:textId="77777777" w:rsidR="00652EB9" w:rsidRPr="0002324A" w:rsidRDefault="00652EB9" w:rsidP="0002324A">
      <w:pPr>
        <w:pStyle w:val="Heading3"/>
        <w:spacing w:line="360" w:lineRule="auto"/>
        <w:rPr>
          <w:rFonts w:asciiTheme="minorHAnsi" w:hAnsiTheme="minorHAnsi" w:cstheme="minorHAnsi"/>
        </w:rPr>
      </w:pPr>
      <w:bookmarkStart w:id="19" w:name="_Toc168085913"/>
      <w:r w:rsidRPr="0002324A">
        <w:rPr>
          <w:rFonts w:asciiTheme="minorHAnsi" w:hAnsiTheme="minorHAnsi" w:cstheme="minorHAnsi"/>
        </w:rPr>
        <w:t>17. Suppliers</w:t>
      </w:r>
      <w:bookmarkEnd w:id="19"/>
    </w:p>
    <w:p w14:paraId="3824F7E9" w14:textId="77777777"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Having trustworthy suppliers is crucial to upholding high standards of service. The hotel will collaborate with: • Local Suppliers: Obtaining top-notch, freshly-picked ingredients from nearby farmers and producers for the restaurant. </w:t>
      </w:r>
      <w:r w:rsidRPr="00852D22">
        <w:rPr>
          <w:rFonts w:eastAsia="Times New Roman" w:cstheme="minorHAnsi"/>
          <w:sz w:val="24"/>
          <w:szCs w:val="24"/>
          <w:lang w:eastAsia="en-GB"/>
        </w:rPr>
        <w:br/>
        <w:t>• Luxurious Brands: partnering with high-end companies to provide spa products and in-</w:t>
      </w:r>
      <w:r w:rsidRPr="00852D22">
        <w:rPr>
          <w:rFonts w:eastAsia="Times New Roman" w:cstheme="minorHAnsi"/>
          <w:sz w:val="24"/>
          <w:szCs w:val="24"/>
          <w:lang w:eastAsia="en-GB"/>
        </w:rPr>
        <w:lastRenderedPageBreak/>
        <w:t xml:space="preserve">room amenities. </w:t>
      </w:r>
      <w:r w:rsidRPr="00852D22">
        <w:rPr>
          <w:rFonts w:eastAsia="Times New Roman" w:cstheme="minorHAnsi"/>
          <w:sz w:val="24"/>
          <w:szCs w:val="24"/>
          <w:lang w:eastAsia="en-GB"/>
        </w:rPr>
        <w:br/>
        <w:t xml:space="preserve">• Technology Providers: Using cutting edge technology to improve operations and visitor services. </w:t>
      </w:r>
    </w:p>
    <w:p w14:paraId="4380A0F7" w14:textId="77777777" w:rsidR="00652EB9" w:rsidRPr="0002324A" w:rsidRDefault="00652EB9" w:rsidP="0002324A">
      <w:pPr>
        <w:pStyle w:val="Heading3"/>
        <w:spacing w:line="360" w:lineRule="auto"/>
        <w:rPr>
          <w:rFonts w:asciiTheme="minorHAnsi" w:hAnsiTheme="minorHAnsi" w:cstheme="minorHAnsi"/>
        </w:rPr>
      </w:pPr>
      <w:bookmarkStart w:id="20" w:name="_Toc168085914"/>
      <w:r w:rsidRPr="0002324A">
        <w:rPr>
          <w:rFonts w:asciiTheme="minorHAnsi" w:hAnsiTheme="minorHAnsi" w:cstheme="minorHAnsi"/>
        </w:rPr>
        <w:t>18. Equipment</w:t>
      </w:r>
      <w:bookmarkEnd w:id="20"/>
    </w:p>
    <w:p w14:paraId="741B208D" w14:textId="77777777" w:rsidR="00852D22" w:rsidRPr="0002324A"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The hotel will make an investment in top-notch machinery to guarantee both operational effectiveness and visitor contentment. This includes: </w:t>
      </w:r>
    </w:p>
    <w:p w14:paraId="717D5545" w14:textId="703D20AB"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 High-speed internet, smart TVs, and comfortable bedding are examples of room amenities. </w:t>
      </w:r>
      <w:r w:rsidRPr="00852D22">
        <w:rPr>
          <w:rFonts w:eastAsia="Times New Roman" w:cstheme="minorHAnsi"/>
          <w:sz w:val="24"/>
          <w:szCs w:val="24"/>
          <w:lang w:eastAsia="en-GB"/>
        </w:rPr>
        <w:br/>
        <w:t xml:space="preserve">• Kitchenware: Contemporary kitchenware to facilitate fine dining. </w:t>
      </w:r>
      <w:r w:rsidRPr="00852D22">
        <w:rPr>
          <w:rFonts w:eastAsia="Times New Roman" w:cstheme="minorHAnsi"/>
          <w:sz w:val="24"/>
          <w:szCs w:val="24"/>
          <w:lang w:eastAsia="en-GB"/>
        </w:rPr>
        <w:br/>
        <w:t xml:space="preserve">• Wellness Facilities: State-of-the-art fitness and spa apparatuses. </w:t>
      </w:r>
    </w:p>
    <w:p w14:paraId="2CA0BB66" w14:textId="77777777" w:rsidR="00652EB9" w:rsidRPr="0002324A" w:rsidRDefault="00652EB9" w:rsidP="0002324A">
      <w:pPr>
        <w:pStyle w:val="Heading3"/>
        <w:spacing w:line="360" w:lineRule="auto"/>
        <w:rPr>
          <w:rFonts w:asciiTheme="minorHAnsi" w:hAnsiTheme="minorHAnsi" w:cstheme="minorHAnsi"/>
        </w:rPr>
      </w:pPr>
      <w:bookmarkStart w:id="21" w:name="_Toc168085915"/>
      <w:r w:rsidRPr="0002324A">
        <w:rPr>
          <w:rFonts w:asciiTheme="minorHAnsi" w:hAnsiTheme="minorHAnsi" w:cstheme="minorHAnsi"/>
        </w:rPr>
        <w:t>19. Managing Operational Risks</w:t>
      </w:r>
      <w:bookmarkEnd w:id="21"/>
    </w:p>
    <w:p w14:paraId="3A9E8F4F" w14:textId="77777777" w:rsidR="00852D22" w:rsidRPr="0002324A"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Operational risks have the potential to impede company operations and lower service standards. The hotel will take the following steps to manage these risks: </w:t>
      </w:r>
    </w:p>
    <w:p w14:paraId="2F54BD8D" w14:textId="60F88F4E" w:rsidR="00852D22" w:rsidRPr="00852D22" w:rsidRDefault="00852D22" w:rsidP="0002324A">
      <w:pPr>
        <w:spacing w:after="240" w:line="360" w:lineRule="auto"/>
        <w:rPr>
          <w:rFonts w:eastAsia="Times New Roman" w:cstheme="minorHAnsi"/>
          <w:sz w:val="24"/>
          <w:szCs w:val="24"/>
          <w:lang w:eastAsia="en-GB"/>
        </w:rPr>
      </w:pPr>
      <w:r w:rsidRPr="00852D22">
        <w:rPr>
          <w:rFonts w:eastAsia="Times New Roman" w:cstheme="minorHAnsi"/>
          <w:sz w:val="24"/>
          <w:szCs w:val="24"/>
          <w:lang w:eastAsia="en-GB"/>
        </w:rPr>
        <w:t xml:space="preserve">• Regular Maintenance: Planned maintenance of buildings and equipment to avoid malfunctions. </w:t>
      </w:r>
      <w:r w:rsidRPr="00852D22">
        <w:rPr>
          <w:rFonts w:eastAsia="Times New Roman" w:cstheme="minorHAnsi"/>
          <w:sz w:val="24"/>
          <w:szCs w:val="24"/>
          <w:lang w:eastAsia="en-GB"/>
        </w:rPr>
        <w:br/>
        <w:t xml:space="preserve">• Health and Safety Procedures: Strict observance of health and safety guidelines to safeguard visitors and employees. </w:t>
      </w:r>
      <w:r w:rsidRPr="00852D22">
        <w:rPr>
          <w:rFonts w:eastAsia="Times New Roman" w:cstheme="minorHAnsi"/>
          <w:sz w:val="24"/>
          <w:szCs w:val="24"/>
          <w:lang w:eastAsia="en-GB"/>
        </w:rPr>
        <w:br/>
        <w:t xml:space="preserve">• Crisis Management Plan: Creating a thorough plan to deal with crises, such as health crises and natural disasters. </w:t>
      </w:r>
    </w:p>
    <w:p w14:paraId="5A3B1E97" w14:textId="77777777" w:rsidR="00652EB9" w:rsidRPr="0002324A" w:rsidRDefault="00652EB9" w:rsidP="0002324A">
      <w:pPr>
        <w:pStyle w:val="Heading2"/>
        <w:spacing w:line="360" w:lineRule="auto"/>
        <w:rPr>
          <w:rFonts w:asciiTheme="minorHAnsi" w:hAnsiTheme="minorHAnsi" w:cstheme="minorHAnsi"/>
        </w:rPr>
      </w:pPr>
      <w:bookmarkStart w:id="22" w:name="_Toc168085916"/>
      <w:r w:rsidRPr="0002324A">
        <w:rPr>
          <w:rFonts w:asciiTheme="minorHAnsi" w:hAnsiTheme="minorHAnsi" w:cstheme="minorHAnsi"/>
        </w:rPr>
        <w:t>Finance</w:t>
      </w:r>
      <w:bookmarkEnd w:id="22"/>
    </w:p>
    <w:p w14:paraId="588683BA" w14:textId="77777777" w:rsidR="00852D22" w:rsidRPr="00852D22" w:rsidRDefault="00852D22" w:rsidP="0002324A">
      <w:pPr>
        <w:spacing w:after="0" w:line="360" w:lineRule="auto"/>
        <w:rPr>
          <w:rFonts w:eastAsia="Times New Roman" w:cstheme="minorHAnsi"/>
          <w:sz w:val="24"/>
          <w:szCs w:val="24"/>
          <w:lang w:eastAsia="en-GB"/>
        </w:rPr>
      </w:pPr>
      <w:r w:rsidRPr="00852D22">
        <w:rPr>
          <w:rFonts w:eastAsia="Times New Roman" w:cstheme="minorHAnsi"/>
          <w:sz w:val="24"/>
          <w:szCs w:val="24"/>
          <w:lang w:eastAsia="en-GB"/>
        </w:rPr>
        <w:t>A strong financial strategy is necessary for the boutique hotel to succeed. This section covers the cash flow forecast, start-up costs, financial risk management, profit and loss forecast, and financing source.</w:t>
      </w:r>
    </w:p>
    <w:p w14:paraId="1AA61F1D" w14:textId="77777777" w:rsidR="00652EB9" w:rsidRPr="0002324A" w:rsidRDefault="00652EB9" w:rsidP="0002324A">
      <w:pPr>
        <w:pStyle w:val="Heading3"/>
        <w:spacing w:line="360" w:lineRule="auto"/>
        <w:rPr>
          <w:rFonts w:asciiTheme="minorHAnsi" w:hAnsiTheme="minorHAnsi" w:cstheme="minorHAnsi"/>
        </w:rPr>
      </w:pPr>
      <w:bookmarkStart w:id="23" w:name="_Toc168085917"/>
      <w:r w:rsidRPr="0002324A">
        <w:rPr>
          <w:rFonts w:asciiTheme="minorHAnsi" w:hAnsiTheme="minorHAnsi" w:cstheme="minorHAnsi"/>
        </w:rPr>
        <w:t>20. Start-up Costs</w:t>
      </w:r>
      <w:bookmarkEnd w:id="23"/>
    </w:p>
    <w:p w14:paraId="72046749"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The start-up costs for the boutique hotel will include:</w:t>
      </w:r>
    </w:p>
    <w:p w14:paraId="2DFB4DDD" w14:textId="77777777" w:rsidR="00652EB9" w:rsidRPr="0002324A" w:rsidRDefault="00652EB9" w:rsidP="0002324A">
      <w:pPr>
        <w:numPr>
          <w:ilvl w:val="0"/>
          <w:numId w:val="16"/>
        </w:numPr>
        <w:spacing w:before="100" w:beforeAutospacing="1" w:after="100" w:afterAutospacing="1" w:line="360" w:lineRule="auto"/>
        <w:rPr>
          <w:rFonts w:cstheme="minorHAnsi"/>
        </w:rPr>
      </w:pPr>
      <w:r w:rsidRPr="0002324A">
        <w:rPr>
          <w:rStyle w:val="Strong"/>
          <w:rFonts w:cstheme="minorHAnsi"/>
        </w:rPr>
        <w:lastRenderedPageBreak/>
        <w:t>Property Acquisition</w:t>
      </w:r>
      <w:r w:rsidRPr="0002324A">
        <w:rPr>
          <w:rFonts w:cstheme="minorHAnsi"/>
        </w:rPr>
        <w:t>: $5,000,000</w:t>
      </w:r>
    </w:p>
    <w:p w14:paraId="1CE6D1F5" w14:textId="77777777" w:rsidR="00652EB9" w:rsidRPr="0002324A" w:rsidRDefault="00652EB9" w:rsidP="0002324A">
      <w:pPr>
        <w:numPr>
          <w:ilvl w:val="0"/>
          <w:numId w:val="16"/>
        </w:numPr>
        <w:spacing w:before="100" w:beforeAutospacing="1" w:after="100" w:afterAutospacing="1" w:line="360" w:lineRule="auto"/>
        <w:rPr>
          <w:rFonts w:cstheme="minorHAnsi"/>
        </w:rPr>
      </w:pPr>
      <w:r w:rsidRPr="0002324A">
        <w:rPr>
          <w:rStyle w:val="Strong"/>
          <w:rFonts w:cstheme="minorHAnsi"/>
        </w:rPr>
        <w:t>Renovation and Interior Design</w:t>
      </w:r>
      <w:r w:rsidRPr="0002324A">
        <w:rPr>
          <w:rFonts w:cstheme="minorHAnsi"/>
        </w:rPr>
        <w:t>: $2,000,000</w:t>
      </w:r>
    </w:p>
    <w:p w14:paraId="5E116018" w14:textId="77777777" w:rsidR="00652EB9" w:rsidRPr="0002324A" w:rsidRDefault="00652EB9" w:rsidP="0002324A">
      <w:pPr>
        <w:numPr>
          <w:ilvl w:val="0"/>
          <w:numId w:val="16"/>
        </w:numPr>
        <w:spacing w:before="100" w:beforeAutospacing="1" w:after="100" w:afterAutospacing="1" w:line="360" w:lineRule="auto"/>
        <w:rPr>
          <w:rFonts w:cstheme="minorHAnsi"/>
        </w:rPr>
      </w:pPr>
      <w:r w:rsidRPr="0002324A">
        <w:rPr>
          <w:rStyle w:val="Strong"/>
          <w:rFonts w:cstheme="minorHAnsi"/>
        </w:rPr>
        <w:t>Furniture, Fixtures, and Equipment (FF&amp;E)</w:t>
      </w:r>
      <w:r w:rsidRPr="0002324A">
        <w:rPr>
          <w:rFonts w:cstheme="minorHAnsi"/>
        </w:rPr>
        <w:t>: $1,000,000</w:t>
      </w:r>
    </w:p>
    <w:p w14:paraId="5BA06C7B" w14:textId="77777777" w:rsidR="00652EB9" w:rsidRPr="0002324A" w:rsidRDefault="00652EB9" w:rsidP="0002324A">
      <w:pPr>
        <w:numPr>
          <w:ilvl w:val="0"/>
          <w:numId w:val="16"/>
        </w:numPr>
        <w:spacing w:before="100" w:beforeAutospacing="1" w:after="100" w:afterAutospacing="1" w:line="360" w:lineRule="auto"/>
        <w:rPr>
          <w:rFonts w:cstheme="minorHAnsi"/>
        </w:rPr>
      </w:pPr>
      <w:r w:rsidRPr="0002324A">
        <w:rPr>
          <w:rStyle w:val="Strong"/>
          <w:rFonts w:cstheme="minorHAnsi"/>
        </w:rPr>
        <w:t>Pre-opening Expenses (Licenses, Permits, Marketing)</w:t>
      </w:r>
      <w:r w:rsidRPr="0002324A">
        <w:rPr>
          <w:rFonts w:cstheme="minorHAnsi"/>
        </w:rPr>
        <w:t>: $500,000</w:t>
      </w:r>
    </w:p>
    <w:p w14:paraId="346E9CE0" w14:textId="77777777" w:rsidR="00652EB9" w:rsidRPr="0002324A" w:rsidRDefault="00652EB9" w:rsidP="0002324A">
      <w:pPr>
        <w:numPr>
          <w:ilvl w:val="0"/>
          <w:numId w:val="16"/>
        </w:numPr>
        <w:spacing w:before="100" w:beforeAutospacing="1" w:after="100" w:afterAutospacing="1" w:line="360" w:lineRule="auto"/>
        <w:rPr>
          <w:rFonts w:cstheme="minorHAnsi"/>
        </w:rPr>
      </w:pPr>
      <w:r w:rsidRPr="0002324A">
        <w:rPr>
          <w:rStyle w:val="Strong"/>
          <w:rFonts w:cstheme="minorHAnsi"/>
        </w:rPr>
        <w:t>Working Capital</w:t>
      </w:r>
      <w:r w:rsidRPr="0002324A">
        <w:rPr>
          <w:rFonts w:cstheme="minorHAnsi"/>
        </w:rPr>
        <w:t>: $1,000,000</w:t>
      </w:r>
    </w:p>
    <w:p w14:paraId="12851053"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 xml:space="preserve">Total Start-up Costs: </w:t>
      </w:r>
      <w:r w:rsidRPr="0002324A">
        <w:rPr>
          <w:rStyle w:val="Strong"/>
          <w:rFonts w:asciiTheme="minorHAnsi" w:hAnsiTheme="minorHAnsi" w:cstheme="minorHAnsi"/>
        </w:rPr>
        <w:t>$9,500,000</w:t>
      </w:r>
    </w:p>
    <w:p w14:paraId="15CFF68E" w14:textId="77777777" w:rsidR="00652EB9" w:rsidRPr="0002324A" w:rsidRDefault="00652EB9" w:rsidP="0002324A">
      <w:pPr>
        <w:pStyle w:val="Heading3"/>
        <w:spacing w:line="360" w:lineRule="auto"/>
        <w:rPr>
          <w:rFonts w:asciiTheme="minorHAnsi" w:hAnsiTheme="minorHAnsi" w:cstheme="minorHAnsi"/>
        </w:rPr>
      </w:pPr>
      <w:bookmarkStart w:id="24" w:name="_Toc168085918"/>
      <w:r w:rsidRPr="0002324A">
        <w:rPr>
          <w:rFonts w:asciiTheme="minorHAnsi" w:hAnsiTheme="minorHAnsi" w:cstheme="minorHAnsi"/>
        </w:rPr>
        <w:t>21. Profit and Loss Forecast</w:t>
      </w:r>
      <w:bookmarkEnd w:id="24"/>
    </w:p>
    <w:p w14:paraId="6632541D"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A detailed profit and loss forecast for the first year is crucial. Here is an overview:</w:t>
      </w:r>
    </w:p>
    <w:p w14:paraId="33D1D505" w14:textId="77777777" w:rsidR="00652EB9" w:rsidRPr="0002324A" w:rsidRDefault="00652EB9" w:rsidP="0002324A">
      <w:pPr>
        <w:pStyle w:val="NormalWeb"/>
        <w:numPr>
          <w:ilvl w:val="0"/>
          <w:numId w:val="17"/>
        </w:numPr>
        <w:spacing w:line="360" w:lineRule="auto"/>
        <w:rPr>
          <w:rFonts w:asciiTheme="minorHAnsi" w:hAnsiTheme="minorHAnsi" w:cstheme="minorHAnsi"/>
        </w:rPr>
      </w:pPr>
      <w:r w:rsidRPr="0002324A">
        <w:rPr>
          <w:rStyle w:val="Strong"/>
          <w:rFonts w:asciiTheme="minorHAnsi" w:hAnsiTheme="minorHAnsi" w:cstheme="minorHAnsi"/>
        </w:rPr>
        <w:t>Revenue</w:t>
      </w:r>
      <w:r w:rsidRPr="0002324A">
        <w:rPr>
          <w:rFonts w:asciiTheme="minorHAnsi" w:hAnsiTheme="minorHAnsi" w:cstheme="minorHAnsi"/>
        </w:rPr>
        <w:t>:</w:t>
      </w:r>
    </w:p>
    <w:p w14:paraId="13E5FDA8"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Room Revenue: $3,600,000</w:t>
      </w:r>
    </w:p>
    <w:p w14:paraId="7940CB87"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Food and Beverage Revenue: $1,200,000</w:t>
      </w:r>
    </w:p>
    <w:p w14:paraId="45CCEE68"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Other Services (Spa, Events): $600,000</w:t>
      </w:r>
    </w:p>
    <w:p w14:paraId="61E2E911" w14:textId="77777777" w:rsidR="00652EB9" w:rsidRPr="0002324A" w:rsidRDefault="00652EB9" w:rsidP="0002324A">
      <w:pPr>
        <w:pStyle w:val="NormalWeb"/>
        <w:spacing w:line="360" w:lineRule="auto"/>
        <w:ind w:left="720"/>
        <w:rPr>
          <w:rFonts w:asciiTheme="minorHAnsi" w:hAnsiTheme="minorHAnsi" w:cstheme="minorHAnsi"/>
        </w:rPr>
      </w:pPr>
      <w:r w:rsidRPr="0002324A">
        <w:rPr>
          <w:rFonts w:asciiTheme="minorHAnsi" w:hAnsiTheme="minorHAnsi" w:cstheme="minorHAnsi"/>
        </w:rPr>
        <w:t xml:space="preserve">Total Revenue: </w:t>
      </w:r>
      <w:r w:rsidRPr="0002324A">
        <w:rPr>
          <w:rStyle w:val="Strong"/>
          <w:rFonts w:asciiTheme="minorHAnsi" w:hAnsiTheme="minorHAnsi" w:cstheme="minorHAnsi"/>
        </w:rPr>
        <w:t>$5,400,000</w:t>
      </w:r>
    </w:p>
    <w:p w14:paraId="5914107C" w14:textId="77777777" w:rsidR="00652EB9" w:rsidRPr="0002324A" w:rsidRDefault="00652EB9" w:rsidP="0002324A">
      <w:pPr>
        <w:pStyle w:val="NormalWeb"/>
        <w:numPr>
          <w:ilvl w:val="0"/>
          <w:numId w:val="17"/>
        </w:numPr>
        <w:spacing w:line="360" w:lineRule="auto"/>
        <w:rPr>
          <w:rFonts w:asciiTheme="minorHAnsi" w:hAnsiTheme="minorHAnsi" w:cstheme="minorHAnsi"/>
        </w:rPr>
      </w:pPr>
      <w:r w:rsidRPr="0002324A">
        <w:rPr>
          <w:rStyle w:val="Strong"/>
          <w:rFonts w:asciiTheme="minorHAnsi" w:hAnsiTheme="minorHAnsi" w:cstheme="minorHAnsi"/>
        </w:rPr>
        <w:t>Operating Expenses</w:t>
      </w:r>
      <w:r w:rsidRPr="0002324A">
        <w:rPr>
          <w:rFonts w:asciiTheme="minorHAnsi" w:hAnsiTheme="minorHAnsi" w:cstheme="minorHAnsi"/>
        </w:rPr>
        <w:t>:</w:t>
      </w:r>
    </w:p>
    <w:p w14:paraId="71C940AE"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Staff Salaries and Wages: $1,200,000</w:t>
      </w:r>
    </w:p>
    <w:p w14:paraId="50C35908"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Utilities and Maintenance: $600,000</w:t>
      </w:r>
    </w:p>
    <w:p w14:paraId="713B71A1"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Marketing and Sales: $300,000</w:t>
      </w:r>
    </w:p>
    <w:p w14:paraId="108312A5" w14:textId="77777777" w:rsidR="00652EB9" w:rsidRPr="0002324A" w:rsidRDefault="00652EB9" w:rsidP="0002324A">
      <w:pPr>
        <w:numPr>
          <w:ilvl w:val="1"/>
          <w:numId w:val="17"/>
        </w:numPr>
        <w:spacing w:before="100" w:beforeAutospacing="1" w:after="100" w:afterAutospacing="1" w:line="360" w:lineRule="auto"/>
        <w:rPr>
          <w:rFonts w:cstheme="minorHAnsi"/>
        </w:rPr>
      </w:pPr>
      <w:r w:rsidRPr="0002324A">
        <w:rPr>
          <w:rFonts w:cstheme="minorHAnsi"/>
        </w:rPr>
        <w:t>Other Operating Expenses: $400,000</w:t>
      </w:r>
    </w:p>
    <w:p w14:paraId="0F6EFFD0" w14:textId="77777777" w:rsidR="00652EB9" w:rsidRPr="0002324A" w:rsidRDefault="00652EB9" w:rsidP="0002324A">
      <w:pPr>
        <w:pStyle w:val="NormalWeb"/>
        <w:spacing w:line="360" w:lineRule="auto"/>
        <w:ind w:left="720"/>
        <w:rPr>
          <w:rFonts w:asciiTheme="minorHAnsi" w:hAnsiTheme="minorHAnsi" w:cstheme="minorHAnsi"/>
        </w:rPr>
      </w:pPr>
      <w:r w:rsidRPr="0002324A">
        <w:rPr>
          <w:rFonts w:asciiTheme="minorHAnsi" w:hAnsiTheme="minorHAnsi" w:cstheme="minorHAnsi"/>
        </w:rPr>
        <w:t xml:space="preserve">Total Operating Expenses: </w:t>
      </w:r>
      <w:r w:rsidRPr="0002324A">
        <w:rPr>
          <w:rStyle w:val="Strong"/>
          <w:rFonts w:asciiTheme="minorHAnsi" w:hAnsiTheme="minorHAnsi" w:cstheme="minorHAnsi"/>
        </w:rPr>
        <w:t>$2,500,000</w:t>
      </w:r>
    </w:p>
    <w:p w14:paraId="3058870F" w14:textId="77777777" w:rsidR="00652EB9" w:rsidRPr="0002324A" w:rsidRDefault="00652EB9" w:rsidP="0002324A">
      <w:pPr>
        <w:pStyle w:val="NormalWeb"/>
        <w:numPr>
          <w:ilvl w:val="0"/>
          <w:numId w:val="17"/>
        </w:numPr>
        <w:spacing w:line="360" w:lineRule="auto"/>
        <w:rPr>
          <w:rFonts w:asciiTheme="minorHAnsi" w:hAnsiTheme="minorHAnsi" w:cstheme="minorHAnsi"/>
        </w:rPr>
      </w:pPr>
      <w:r w:rsidRPr="0002324A">
        <w:rPr>
          <w:rStyle w:val="Strong"/>
          <w:rFonts w:asciiTheme="minorHAnsi" w:hAnsiTheme="minorHAnsi" w:cstheme="minorHAnsi"/>
        </w:rPr>
        <w:t>Gross Profit</w:t>
      </w:r>
      <w:r w:rsidRPr="0002324A">
        <w:rPr>
          <w:rFonts w:asciiTheme="minorHAnsi" w:hAnsiTheme="minorHAnsi" w:cstheme="minorHAnsi"/>
        </w:rPr>
        <w:t>: $2,900,000</w:t>
      </w:r>
    </w:p>
    <w:p w14:paraId="4F4222A4" w14:textId="77777777" w:rsidR="00652EB9" w:rsidRPr="0002324A" w:rsidRDefault="00652EB9" w:rsidP="0002324A">
      <w:pPr>
        <w:pStyle w:val="NormalWeb"/>
        <w:numPr>
          <w:ilvl w:val="0"/>
          <w:numId w:val="17"/>
        </w:numPr>
        <w:spacing w:line="360" w:lineRule="auto"/>
        <w:rPr>
          <w:rFonts w:asciiTheme="minorHAnsi" w:hAnsiTheme="minorHAnsi" w:cstheme="minorHAnsi"/>
        </w:rPr>
      </w:pPr>
      <w:r w:rsidRPr="0002324A">
        <w:rPr>
          <w:rStyle w:val="Strong"/>
          <w:rFonts w:asciiTheme="minorHAnsi" w:hAnsiTheme="minorHAnsi" w:cstheme="minorHAnsi"/>
        </w:rPr>
        <w:t>Depreciation</w:t>
      </w:r>
      <w:r w:rsidRPr="0002324A">
        <w:rPr>
          <w:rFonts w:asciiTheme="minorHAnsi" w:hAnsiTheme="minorHAnsi" w:cstheme="minorHAnsi"/>
        </w:rPr>
        <w:t>: $400,000</w:t>
      </w:r>
    </w:p>
    <w:p w14:paraId="3737BF67" w14:textId="77777777" w:rsidR="00652EB9" w:rsidRPr="0002324A" w:rsidRDefault="00652EB9" w:rsidP="0002324A">
      <w:pPr>
        <w:pStyle w:val="NormalWeb"/>
        <w:numPr>
          <w:ilvl w:val="0"/>
          <w:numId w:val="17"/>
        </w:numPr>
        <w:spacing w:line="360" w:lineRule="auto"/>
        <w:rPr>
          <w:rFonts w:asciiTheme="minorHAnsi" w:hAnsiTheme="minorHAnsi" w:cstheme="minorHAnsi"/>
        </w:rPr>
      </w:pPr>
      <w:r w:rsidRPr="0002324A">
        <w:rPr>
          <w:rStyle w:val="Strong"/>
          <w:rFonts w:asciiTheme="minorHAnsi" w:hAnsiTheme="minorHAnsi" w:cstheme="minorHAnsi"/>
        </w:rPr>
        <w:t>Net Profit Before Tax</w:t>
      </w:r>
      <w:r w:rsidRPr="0002324A">
        <w:rPr>
          <w:rFonts w:asciiTheme="minorHAnsi" w:hAnsiTheme="minorHAnsi" w:cstheme="minorHAnsi"/>
        </w:rPr>
        <w:t>: $2,500,000</w:t>
      </w:r>
    </w:p>
    <w:p w14:paraId="70B69361" w14:textId="77777777" w:rsidR="00652EB9" w:rsidRPr="0002324A" w:rsidRDefault="00652EB9" w:rsidP="0002324A">
      <w:pPr>
        <w:pStyle w:val="Heading3"/>
        <w:spacing w:line="360" w:lineRule="auto"/>
        <w:rPr>
          <w:rFonts w:asciiTheme="minorHAnsi" w:hAnsiTheme="minorHAnsi" w:cstheme="minorHAnsi"/>
        </w:rPr>
      </w:pPr>
      <w:bookmarkStart w:id="25" w:name="_Toc168085919"/>
      <w:r w:rsidRPr="0002324A">
        <w:rPr>
          <w:rFonts w:asciiTheme="minorHAnsi" w:hAnsiTheme="minorHAnsi" w:cstheme="minorHAnsi"/>
        </w:rPr>
        <w:t>22. Sourcing Finance</w:t>
      </w:r>
      <w:bookmarkEnd w:id="25"/>
    </w:p>
    <w:p w14:paraId="2740DC96"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The financing for the boutique hotel will be sourced through a combination of:</w:t>
      </w:r>
    </w:p>
    <w:p w14:paraId="7E5B3324" w14:textId="77777777" w:rsidR="00652EB9" w:rsidRPr="0002324A" w:rsidRDefault="00652EB9" w:rsidP="0002324A">
      <w:pPr>
        <w:numPr>
          <w:ilvl w:val="0"/>
          <w:numId w:val="18"/>
        </w:numPr>
        <w:spacing w:before="100" w:beforeAutospacing="1" w:after="100" w:afterAutospacing="1" w:line="360" w:lineRule="auto"/>
        <w:rPr>
          <w:rFonts w:cstheme="minorHAnsi"/>
        </w:rPr>
      </w:pPr>
      <w:r w:rsidRPr="0002324A">
        <w:rPr>
          <w:rStyle w:val="Strong"/>
          <w:rFonts w:cstheme="minorHAnsi"/>
        </w:rPr>
        <w:t>Equity Investment</w:t>
      </w:r>
      <w:r w:rsidRPr="0002324A">
        <w:rPr>
          <w:rFonts w:cstheme="minorHAnsi"/>
        </w:rPr>
        <w:t>: $5,000,000 from private investors.</w:t>
      </w:r>
    </w:p>
    <w:p w14:paraId="0BC5E551" w14:textId="77777777" w:rsidR="00652EB9" w:rsidRPr="0002324A" w:rsidRDefault="00652EB9" w:rsidP="0002324A">
      <w:pPr>
        <w:numPr>
          <w:ilvl w:val="0"/>
          <w:numId w:val="18"/>
        </w:numPr>
        <w:spacing w:before="100" w:beforeAutospacing="1" w:after="100" w:afterAutospacing="1" w:line="360" w:lineRule="auto"/>
        <w:rPr>
          <w:rFonts w:cstheme="minorHAnsi"/>
        </w:rPr>
      </w:pPr>
      <w:r w:rsidRPr="0002324A">
        <w:rPr>
          <w:rStyle w:val="Strong"/>
          <w:rFonts w:cstheme="minorHAnsi"/>
        </w:rPr>
        <w:lastRenderedPageBreak/>
        <w:t>Bank Loans</w:t>
      </w:r>
      <w:r w:rsidRPr="0002324A">
        <w:rPr>
          <w:rFonts w:cstheme="minorHAnsi"/>
        </w:rPr>
        <w:t>: $4,500,000 at an interest rate of 6%, to be repaid over 10 years.</w:t>
      </w:r>
    </w:p>
    <w:p w14:paraId="41FB0401" w14:textId="77777777" w:rsidR="00652EB9" w:rsidRPr="0002324A" w:rsidRDefault="00652EB9" w:rsidP="0002324A">
      <w:pPr>
        <w:pStyle w:val="Heading3"/>
        <w:spacing w:line="360" w:lineRule="auto"/>
        <w:rPr>
          <w:rFonts w:asciiTheme="minorHAnsi" w:hAnsiTheme="minorHAnsi" w:cstheme="minorHAnsi"/>
        </w:rPr>
      </w:pPr>
      <w:bookmarkStart w:id="26" w:name="_Toc168085920"/>
      <w:r w:rsidRPr="0002324A">
        <w:rPr>
          <w:rFonts w:asciiTheme="minorHAnsi" w:hAnsiTheme="minorHAnsi" w:cstheme="minorHAnsi"/>
        </w:rPr>
        <w:t>23. Managing Financial Risks</w:t>
      </w:r>
      <w:bookmarkEnd w:id="26"/>
    </w:p>
    <w:p w14:paraId="55D58150"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To mitigate financial risks, the hotel will:</w:t>
      </w:r>
    </w:p>
    <w:p w14:paraId="7ACEC9ED" w14:textId="77777777" w:rsidR="00652EB9" w:rsidRPr="0002324A" w:rsidRDefault="00652EB9" w:rsidP="0002324A">
      <w:pPr>
        <w:numPr>
          <w:ilvl w:val="0"/>
          <w:numId w:val="19"/>
        </w:numPr>
        <w:spacing w:before="100" w:beforeAutospacing="1" w:after="100" w:afterAutospacing="1" w:line="360" w:lineRule="auto"/>
        <w:rPr>
          <w:rFonts w:cstheme="minorHAnsi"/>
        </w:rPr>
      </w:pPr>
      <w:r w:rsidRPr="0002324A">
        <w:rPr>
          <w:rStyle w:val="Strong"/>
          <w:rFonts w:cstheme="minorHAnsi"/>
        </w:rPr>
        <w:t>Maintain a Reserve Fund</w:t>
      </w:r>
      <w:r w:rsidRPr="0002324A">
        <w:rPr>
          <w:rFonts w:cstheme="minorHAnsi"/>
        </w:rPr>
        <w:t>: Allocating a portion of profits to a reserve fund for emergencies.</w:t>
      </w:r>
    </w:p>
    <w:p w14:paraId="6A259091" w14:textId="77777777" w:rsidR="00652EB9" w:rsidRPr="0002324A" w:rsidRDefault="00652EB9" w:rsidP="0002324A">
      <w:pPr>
        <w:numPr>
          <w:ilvl w:val="0"/>
          <w:numId w:val="19"/>
        </w:numPr>
        <w:spacing w:before="100" w:beforeAutospacing="1" w:after="100" w:afterAutospacing="1" w:line="360" w:lineRule="auto"/>
        <w:rPr>
          <w:rFonts w:cstheme="minorHAnsi"/>
        </w:rPr>
      </w:pPr>
      <w:r w:rsidRPr="0002324A">
        <w:rPr>
          <w:rStyle w:val="Strong"/>
          <w:rFonts w:cstheme="minorHAnsi"/>
        </w:rPr>
        <w:t>Insurance</w:t>
      </w:r>
      <w:r w:rsidRPr="0002324A">
        <w:rPr>
          <w:rFonts w:cstheme="minorHAnsi"/>
        </w:rPr>
        <w:t>: Comprehensive insurance coverage for property, liability, and business interruption.</w:t>
      </w:r>
    </w:p>
    <w:p w14:paraId="3E27F41A" w14:textId="77777777" w:rsidR="00652EB9" w:rsidRPr="0002324A" w:rsidRDefault="00652EB9" w:rsidP="0002324A">
      <w:pPr>
        <w:numPr>
          <w:ilvl w:val="0"/>
          <w:numId w:val="19"/>
        </w:numPr>
        <w:spacing w:before="100" w:beforeAutospacing="1" w:after="100" w:afterAutospacing="1" w:line="360" w:lineRule="auto"/>
        <w:rPr>
          <w:rFonts w:cstheme="minorHAnsi"/>
        </w:rPr>
      </w:pPr>
      <w:r w:rsidRPr="0002324A">
        <w:rPr>
          <w:rStyle w:val="Strong"/>
          <w:rFonts w:cstheme="minorHAnsi"/>
        </w:rPr>
        <w:t>Diversification</w:t>
      </w:r>
      <w:r w:rsidRPr="0002324A">
        <w:rPr>
          <w:rFonts w:cstheme="minorHAnsi"/>
        </w:rPr>
        <w:t>: Offering a variety of services to diversify revenue streams.</w:t>
      </w:r>
    </w:p>
    <w:p w14:paraId="1DCC52BA" w14:textId="77777777" w:rsidR="00652EB9" w:rsidRPr="0002324A" w:rsidRDefault="00652EB9" w:rsidP="0002324A">
      <w:pPr>
        <w:pStyle w:val="Heading3"/>
        <w:spacing w:line="360" w:lineRule="auto"/>
        <w:rPr>
          <w:rFonts w:asciiTheme="minorHAnsi" w:hAnsiTheme="minorHAnsi" w:cstheme="minorHAnsi"/>
        </w:rPr>
      </w:pPr>
      <w:bookmarkStart w:id="27" w:name="_Toc168085921"/>
      <w:r w:rsidRPr="0002324A">
        <w:rPr>
          <w:rFonts w:asciiTheme="minorHAnsi" w:hAnsiTheme="minorHAnsi" w:cstheme="minorHAnsi"/>
        </w:rPr>
        <w:t>24. Cash Flow Forecast</w:t>
      </w:r>
      <w:bookmarkEnd w:id="27"/>
    </w:p>
    <w:p w14:paraId="428E75C6" w14:textId="77777777" w:rsidR="00652EB9" w:rsidRPr="0002324A" w:rsidRDefault="00652EB9" w:rsidP="0002324A">
      <w:pPr>
        <w:pStyle w:val="NormalWeb"/>
        <w:spacing w:line="360" w:lineRule="auto"/>
        <w:rPr>
          <w:rFonts w:asciiTheme="minorHAnsi" w:hAnsiTheme="minorHAnsi" w:cstheme="minorHAnsi"/>
        </w:rPr>
      </w:pPr>
      <w:r w:rsidRPr="0002324A">
        <w:rPr>
          <w:rFonts w:asciiTheme="minorHAnsi" w:hAnsiTheme="minorHAnsi" w:cstheme="minorHAnsi"/>
        </w:rPr>
        <w:t>A positive cash flow is critical for operational stability. The cash flow forecast for the first year is:</w:t>
      </w:r>
    </w:p>
    <w:p w14:paraId="6E48FC5A" w14:textId="77777777" w:rsidR="00652EB9" w:rsidRPr="0002324A" w:rsidRDefault="00652EB9" w:rsidP="0002324A">
      <w:pPr>
        <w:numPr>
          <w:ilvl w:val="0"/>
          <w:numId w:val="20"/>
        </w:numPr>
        <w:spacing w:before="100" w:beforeAutospacing="1" w:after="100" w:afterAutospacing="1" w:line="360" w:lineRule="auto"/>
        <w:rPr>
          <w:rFonts w:cstheme="minorHAnsi"/>
        </w:rPr>
      </w:pPr>
      <w:r w:rsidRPr="0002324A">
        <w:rPr>
          <w:rStyle w:val="Strong"/>
          <w:rFonts w:cstheme="minorHAnsi"/>
        </w:rPr>
        <w:t>Opening Cash Balance</w:t>
      </w:r>
      <w:r w:rsidRPr="0002324A">
        <w:rPr>
          <w:rFonts w:cstheme="minorHAnsi"/>
        </w:rPr>
        <w:t>: $1,000,000</w:t>
      </w:r>
    </w:p>
    <w:p w14:paraId="0105F738" w14:textId="77777777" w:rsidR="00652EB9" w:rsidRPr="0002324A" w:rsidRDefault="00652EB9" w:rsidP="0002324A">
      <w:pPr>
        <w:numPr>
          <w:ilvl w:val="0"/>
          <w:numId w:val="20"/>
        </w:numPr>
        <w:spacing w:before="100" w:beforeAutospacing="1" w:after="100" w:afterAutospacing="1" w:line="360" w:lineRule="auto"/>
        <w:rPr>
          <w:rFonts w:cstheme="minorHAnsi"/>
        </w:rPr>
      </w:pPr>
      <w:r w:rsidRPr="0002324A">
        <w:rPr>
          <w:rStyle w:val="Strong"/>
          <w:rFonts w:cstheme="minorHAnsi"/>
        </w:rPr>
        <w:t>Cash Inflows</w:t>
      </w:r>
      <w:r w:rsidRPr="0002324A">
        <w:rPr>
          <w:rFonts w:cstheme="minorHAnsi"/>
        </w:rPr>
        <w:t>: $5,400,000 from operations.</w:t>
      </w:r>
    </w:p>
    <w:p w14:paraId="5CE9CFD2" w14:textId="77777777" w:rsidR="00652EB9" w:rsidRPr="0002324A" w:rsidRDefault="00652EB9" w:rsidP="0002324A">
      <w:pPr>
        <w:numPr>
          <w:ilvl w:val="0"/>
          <w:numId w:val="20"/>
        </w:numPr>
        <w:spacing w:before="100" w:beforeAutospacing="1" w:after="100" w:afterAutospacing="1" w:line="360" w:lineRule="auto"/>
        <w:rPr>
          <w:rFonts w:cstheme="minorHAnsi"/>
        </w:rPr>
      </w:pPr>
      <w:r w:rsidRPr="0002324A">
        <w:rPr>
          <w:rStyle w:val="Strong"/>
          <w:rFonts w:cstheme="minorHAnsi"/>
        </w:rPr>
        <w:t>Cash Outflows</w:t>
      </w:r>
      <w:r w:rsidRPr="0002324A">
        <w:rPr>
          <w:rFonts w:cstheme="minorHAnsi"/>
        </w:rPr>
        <w:t>: $3,000,000 for operating expenses and loan repayments.</w:t>
      </w:r>
    </w:p>
    <w:p w14:paraId="10D69923" w14:textId="4D25105D" w:rsidR="00652EB9" w:rsidRPr="0002324A" w:rsidRDefault="00652EB9" w:rsidP="0002324A">
      <w:pPr>
        <w:pStyle w:val="NormalWeb"/>
        <w:spacing w:line="360" w:lineRule="auto"/>
        <w:rPr>
          <w:rFonts w:asciiTheme="minorHAnsi" w:hAnsiTheme="minorHAnsi" w:cstheme="minorHAnsi"/>
        </w:rPr>
      </w:pPr>
      <w:r w:rsidRPr="0002324A">
        <w:rPr>
          <w:rStyle w:val="Strong"/>
          <w:rFonts w:asciiTheme="minorHAnsi" w:hAnsiTheme="minorHAnsi" w:cstheme="minorHAnsi"/>
        </w:rPr>
        <w:t>Closing Cash Balance</w:t>
      </w:r>
      <w:r w:rsidRPr="0002324A">
        <w:rPr>
          <w:rFonts w:asciiTheme="minorHAnsi" w:hAnsiTheme="minorHAnsi" w:cstheme="minorHAnsi"/>
        </w:rPr>
        <w:t>: $3,400,000</w:t>
      </w:r>
    </w:p>
    <w:p w14:paraId="21F199ED" w14:textId="6BFB7C89" w:rsidR="0002324A" w:rsidRPr="0002324A" w:rsidRDefault="0002324A" w:rsidP="0002324A">
      <w:pPr>
        <w:pStyle w:val="NormalWeb"/>
        <w:spacing w:line="360" w:lineRule="auto"/>
        <w:rPr>
          <w:rFonts w:asciiTheme="minorHAnsi" w:hAnsiTheme="minorHAnsi" w:cstheme="minorHAnsi"/>
        </w:rPr>
      </w:pPr>
    </w:p>
    <w:p w14:paraId="29E577CD" w14:textId="6331B9D4" w:rsidR="0002324A" w:rsidRPr="0002324A" w:rsidRDefault="0002324A" w:rsidP="0002324A">
      <w:pPr>
        <w:pStyle w:val="NormalWeb"/>
        <w:spacing w:line="360" w:lineRule="auto"/>
        <w:rPr>
          <w:rFonts w:asciiTheme="minorHAnsi" w:hAnsiTheme="minorHAnsi" w:cstheme="minorHAnsi"/>
        </w:rPr>
      </w:pPr>
    </w:p>
    <w:p w14:paraId="05B2E95D" w14:textId="3BAF451D" w:rsidR="0002324A" w:rsidRPr="0002324A" w:rsidRDefault="0002324A" w:rsidP="0002324A">
      <w:pPr>
        <w:pStyle w:val="NormalWeb"/>
        <w:spacing w:line="360" w:lineRule="auto"/>
        <w:rPr>
          <w:rFonts w:asciiTheme="minorHAnsi" w:hAnsiTheme="minorHAnsi" w:cstheme="minorHAnsi"/>
        </w:rPr>
      </w:pPr>
    </w:p>
    <w:p w14:paraId="4DFB4971" w14:textId="4A5A1286" w:rsidR="0002324A" w:rsidRPr="0002324A" w:rsidRDefault="0002324A" w:rsidP="0002324A">
      <w:pPr>
        <w:pStyle w:val="NormalWeb"/>
        <w:spacing w:line="360" w:lineRule="auto"/>
        <w:rPr>
          <w:rFonts w:asciiTheme="minorHAnsi" w:hAnsiTheme="minorHAnsi" w:cstheme="minorHAnsi"/>
        </w:rPr>
      </w:pPr>
      <w:r w:rsidRPr="0002324A">
        <w:rPr>
          <w:rFonts w:asciiTheme="minorHAnsi" w:hAnsiTheme="minorHAnsi" w:cstheme="minorHAnsi"/>
        </w:rPr>
        <w:t>References:</w:t>
      </w:r>
    </w:p>
    <w:p w14:paraId="332482AF" w14:textId="2A7366C3" w:rsidR="0002324A" w:rsidRPr="0002324A" w:rsidRDefault="0002324A" w:rsidP="0002324A">
      <w:pPr>
        <w:spacing w:after="0" w:line="360" w:lineRule="auto"/>
        <w:rPr>
          <w:rFonts w:eastAsia="Times New Roman" w:cstheme="minorHAnsi"/>
          <w:sz w:val="24"/>
          <w:szCs w:val="24"/>
          <w:lang w:eastAsia="en-GB"/>
        </w:rPr>
      </w:pPr>
      <w:r w:rsidRPr="0002324A">
        <w:rPr>
          <w:rFonts w:eastAsia="Times New Roman" w:cstheme="minorHAnsi"/>
          <w:sz w:val="24"/>
          <w:szCs w:val="24"/>
          <w:lang w:eastAsia="en-GB"/>
        </w:rPr>
        <w:t xml:space="preserve"> Brotherton, B. (2019). </w:t>
      </w:r>
      <w:r w:rsidRPr="0002324A">
        <w:rPr>
          <w:rFonts w:eastAsia="Times New Roman" w:cstheme="minorHAnsi"/>
          <w:i/>
          <w:iCs/>
          <w:sz w:val="24"/>
          <w:szCs w:val="24"/>
          <w:lang w:eastAsia="en-GB"/>
        </w:rPr>
        <w:t>Introduction to the UK Hospitality Industry: A Comparative Approach</w:t>
      </w:r>
      <w:r w:rsidRPr="0002324A">
        <w:rPr>
          <w:rFonts w:eastAsia="Times New Roman" w:cstheme="minorHAnsi"/>
          <w:sz w:val="24"/>
          <w:szCs w:val="24"/>
          <w:lang w:eastAsia="en-GB"/>
        </w:rPr>
        <w:t>. Routledge.</w:t>
      </w:r>
    </w:p>
    <w:p w14:paraId="1AB641BA" w14:textId="53647FAE" w:rsidR="0002324A" w:rsidRPr="0002324A" w:rsidRDefault="0002324A" w:rsidP="0002324A">
      <w:pPr>
        <w:spacing w:after="0" w:line="360" w:lineRule="auto"/>
        <w:rPr>
          <w:rFonts w:eastAsia="Times New Roman" w:cstheme="minorHAnsi"/>
          <w:sz w:val="24"/>
          <w:szCs w:val="24"/>
          <w:lang w:eastAsia="en-GB"/>
        </w:rPr>
      </w:pPr>
      <w:r w:rsidRPr="0002324A">
        <w:rPr>
          <w:rFonts w:eastAsia="Times New Roman" w:cstheme="minorHAnsi"/>
          <w:sz w:val="24"/>
          <w:szCs w:val="24"/>
          <w:lang w:eastAsia="en-GB"/>
        </w:rPr>
        <w:t xml:space="preserve"> Jones, P., Hillier, D., &amp; Comfort, D. (2016). </w:t>
      </w:r>
      <w:r w:rsidRPr="0002324A">
        <w:rPr>
          <w:rFonts w:eastAsia="Times New Roman" w:cstheme="minorHAnsi"/>
          <w:i/>
          <w:iCs/>
          <w:sz w:val="24"/>
          <w:szCs w:val="24"/>
          <w:lang w:eastAsia="en-GB"/>
        </w:rPr>
        <w:t>Sustainability in the hospitality industry: Some personal reflections on corporate challenges and research agendas</w:t>
      </w:r>
      <w:r w:rsidRPr="0002324A">
        <w:rPr>
          <w:rFonts w:eastAsia="Times New Roman" w:cstheme="minorHAnsi"/>
          <w:sz w:val="24"/>
          <w:szCs w:val="24"/>
          <w:lang w:eastAsia="en-GB"/>
        </w:rPr>
        <w:t>. International Journal of Contemporary Hospitality Management, 28(1), 36-47.</w:t>
      </w:r>
    </w:p>
    <w:p w14:paraId="777173EA" w14:textId="77777777" w:rsidR="0002324A" w:rsidRPr="0002324A" w:rsidRDefault="0002324A" w:rsidP="0002324A">
      <w:pPr>
        <w:spacing w:line="360" w:lineRule="auto"/>
        <w:ind w:left="720" w:hanging="720"/>
        <w:rPr>
          <w:rFonts w:cstheme="minorHAnsi"/>
          <w:shd w:val="clear" w:color="auto" w:fill="FFFFFF"/>
        </w:rPr>
      </w:pPr>
      <w:r w:rsidRPr="0002324A">
        <w:rPr>
          <w:rFonts w:cstheme="minorHAnsi"/>
          <w:shd w:val="clear" w:color="auto" w:fill="FFFFFF"/>
        </w:rPr>
        <w:t xml:space="preserve">Saura, J.R., Palos-Sanchez, P. and Grilo, A., 2019. Detecting indicators for </w:t>
      </w:r>
      <w:proofErr w:type="spellStart"/>
      <w:r w:rsidRPr="0002324A">
        <w:rPr>
          <w:rFonts w:cstheme="minorHAnsi"/>
          <w:shd w:val="clear" w:color="auto" w:fill="FFFFFF"/>
        </w:rPr>
        <w:t>startup</w:t>
      </w:r>
      <w:proofErr w:type="spellEnd"/>
      <w:r w:rsidRPr="0002324A">
        <w:rPr>
          <w:rFonts w:cstheme="minorHAnsi"/>
          <w:shd w:val="clear" w:color="auto" w:fill="FFFFFF"/>
        </w:rPr>
        <w:t xml:space="preserve"> business success: Sentiment analysis using text data mining. </w:t>
      </w:r>
      <w:r w:rsidRPr="0002324A">
        <w:rPr>
          <w:rFonts w:cstheme="minorHAnsi"/>
          <w:i/>
          <w:iCs/>
          <w:shd w:val="clear" w:color="auto" w:fill="FFFFFF"/>
        </w:rPr>
        <w:t>Sustainability</w:t>
      </w:r>
      <w:r w:rsidRPr="0002324A">
        <w:rPr>
          <w:rFonts w:cstheme="minorHAnsi"/>
          <w:shd w:val="clear" w:color="auto" w:fill="FFFFFF"/>
        </w:rPr>
        <w:t>, </w:t>
      </w:r>
      <w:r w:rsidRPr="0002324A">
        <w:rPr>
          <w:rFonts w:cstheme="minorHAnsi"/>
          <w:i/>
          <w:iCs/>
          <w:shd w:val="clear" w:color="auto" w:fill="FFFFFF"/>
        </w:rPr>
        <w:t>11</w:t>
      </w:r>
      <w:r w:rsidRPr="0002324A">
        <w:rPr>
          <w:rFonts w:cstheme="minorHAnsi"/>
          <w:shd w:val="clear" w:color="auto" w:fill="FFFFFF"/>
        </w:rPr>
        <w:t>(3), p.917.</w:t>
      </w:r>
    </w:p>
    <w:p w14:paraId="5678DD28" w14:textId="77777777" w:rsidR="0002324A" w:rsidRPr="0002324A" w:rsidRDefault="0002324A" w:rsidP="0002324A">
      <w:pPr>
        <w:spacing w:line="360" w:lineRule="auto"/>
        <w:ind w:left="720" w:hanging="720"/>
        <w:rPr>
          <w:rFonts w:cstheme="minorHAnsi"/>
          <w:b/>
          <w:bCs/>
        </w:rPr>
      </w:pPr>
      <w:r w:rsidRPr="0002324A">
        <w:rPr>
          <w:rFonts w:cstheme="minorHAnsi"/>
          <w:shd w:val="clear" w:color="auto" w:fill="FFFFFF"/>
        </w:rPr>
        <w:lastRenderedPageBreak/>
        <w:t>Scarborough, N.M., 2016. </w:t>
      </w:r>
      <w:r w:rsidRPr="0002324A">
        <w:rPr>
          <w:rFonts w:cstheme="minorHAnsi"/>
          <w:i/>
          <w:iCs/>
          <w:shd w:val="clear" w:color="auto" w:fill="FFFFFF"/>
        </w:rPr>
        <w:t>Essentials of entrepreneurship and small business management</w:t>
      </w:r>
      <w:r w:rsidRPr="0002324A">
        <w:rPr>
          <w:rFonts w:cstheme="minorHAnsi"/>
          <w:shd w:val="clear" w:color="auto" w:fill="FFFFFF"/>
        </w:rPr>
        <w:t>. Pearson.</w:t>
      </w:r>
    </w:p>
    <w:p w14:paraId="75C918D3" w14:textId="77777777" w:rsidR="0002324A" w:rsidRPr="0002324A" w:rsidRDefault="0002324A" w:rsidP="0002324A">
      <w:pPr>
        <w:spacing w:line="360" w:lineRule="auto"/>
        <w:ind w:left="720" w:hanging="720"/>
        <w:rPr>
          <w:rFonts w:cstheme="minorHAnsi"/>
          <w:shd w:val="clear" w:color="auto" w:fill="FFFFFF"/>
        </w:rPr>
      </w:pPr>
      <w:r w:rsidRPr="0002324A">
        <w:rPr>
          <w:rFonts w:cstheme="minorHAnsi"/>
          <w:shd w:val="clear" w:color="auto" w:fill="FFFFFF"/>
        </w:rPr>
        <w:t>Schaper, M., Volery, T., Weber, P. and Lewis, K., 2010. </w:t>
      </w:r>
      <w:r w:rsidRPr="0002324A">
        <w:rPr>
          <w:rFonts w:cstheme="minorHAnsi"/>
          <w:i/>
          <w:iCs/>
          <w:shd w:val="clear" w:color="auto" w:fill="FFFFFF"/>
        </w:rPr>
        <w:t>Entrepreneurship and small business</w:t>
      </w:r>
      <w:r w:rsidRPr="0002324A">
        <w:rPr>
          <w:rFonts w:cstheme="minorHAnsi"/>
          <w:shd w:val="clear" w:color="auto" w:fill="FFFFFF"/>
        </w:rPr>
        <w:t>. John Wiley &amp; Sons.</w:t>
      </w:r>
    </w:p>
    <w:p w14:paraId="3ECA59ED" w14:textId="77777777" w:rsidR="0002324A" w:rsidRPr="0002324A" w:rsidRDefault="0002324A" w:rsidP="0002324A">
      <w:pPr>
        <w:spacing w:line="360" w:lineRule="auto"/>
        <w:ind w:left="720" w:hanging="720"/>
        <w:rPr>
          <w:rFonts w:cstheme="minorHAnsi"/>
          <w:shd w:val="clear" w:color="auto" w:fill="FFFFFF"/>
        </w:rPr>
      </w:pPr>
      <w:r w:rsidRPr="0002324A">
        <w:rPr>
          <w:rFonts w:cstheme="minorHAnsi"/>
          <w:shd w:val="clear" w:color="auto" w:fill="FFFFFF"/>
        </w:rPr>
        <w:t xml:space="preserve">Silva, D.S., Ghezzi, A., de Aguiar, R.B., </w:t>
      </w:r>
      <w:proofErr w:type="spellStart"/>
      <w:r w:rsidRPr="0002324A">
        <w:rPr>
          <w:rFonts w:cstheme="minorHAnsi"/>
          <w:shd w:val="clear" w:color="auto" w:fill="FFFFFF"/>
        </w:rPr>
        <w:t>Cortimiglia</w:t>
      </w:r>
      <w:proofErr w:type="spellEnd"/>
      <w:r w:rsidRPr="0002324A">
        <w:rPr>
          <w:rFonts w:cstheme="minorHAnsi"/>
          <w:shd w:val="clear" w:color="auto" w:fill="FFFFFF"/>
        </w:rPr>
        <w:t xml:space="preserve">, M.N. and ten Caten, C.S., 2020. Lean </w:t>
      </w:r>
      <w:proofErr w:type="spellStart"/>
      <w:r w:rsidRPr="0002324A">
        <w:rPr>
          <w:rFonts w:cstheme="minorHAnsi"/>
          <w:shd w:val="clear" w:color="auto" w:fill="FFFFFF"/>
        </w:rPr>
        <w:t>Startup</w:t>
      </w:r>
      <w:proofErr w:type="spellEnd"/>
      <w:r w:rsidRPr="0002324A">
        <w:rPr>
          <w:rFonts w:cstheme="minorHAnsi"/>
          <w:shd w:val="clear" w:color="auto" w:fill="FFFFFF"/>
        </w:rPr>
        <w:t>, Agile Methodologies and Customer Development for business model innovation: A systematic review and research agenda. </w:t>
      </w:r>
      <w:r w:rsidRPr="0002324A">
        <w:rPr>
          <w:rFonts w:cstheme="minorHAnsi"/>
          <w:i/>
          <w:iCs/>
          <w:shd w:val="clear" w:color="auto" w:fill="FFFFFF"/>
        </w:rPr>
        <w:t xml:space="preserve">International Journal of Entrepreneurial </w:t>
      </w:r>
      <w:proofErr w:type="spellStart"/>
      <w:r w:rsidRPr="0002324A">
        <w:rPr>
          <w:rFonts w:cstheme="minorHAnsi"/>
          <w:i/>
          <w:iCs/>
          <w:shd w:val="clear" w:color="auto" w:fill="FFFFFF"/>
        </w:rPr>
        <w:t>Behavior</w:t>
      </w:r>
      <w:proofErr w:type="spellEnd"/>
      <w:r w:rsidRPr="0002324A">
        <w:rPr>
          <w:rFonts w:cstheme="minorHAnsi"/>
          <w:i/>
          <w:iCs/>
          <w:shd w:val="clear" w:color="auto" w:fill="FFFFFF"/>
        </w:rPr>
        <w:t xml:space="preserve"> &amp; Research</w:t>
      </w:r>
      <w:r w:rsidRPr="0002324A">
        <w:rPr>
          <w:rFonts w:cstheme="minorHAnsi"/>
          <w:shd w:val="clear" w:color="auto" w:fill="FFFFFF"/>
        </w:rPr>
        <w:t>.</w:t>
      </w:r>
    </w:p>
    <w:p w14:paraId="73E8BBED" w14:textId="77777777" w:rsidR="0002324A" w:rsidRPr="0002324A" w:rsidRDefault="0002324A" w:rsidP="0002324A">
      <w:pPr>
        <w:spacing w:line="360" w:lineRule="auto"/>
        <w:ind w:left="720" w:hanging="720"/>
        <w:rPr>
          <w:rFonts w:cstheme="minorHAnsi"/>
          <w:shd w:val="clear" w:color="auto" w:fill="FFFFFF"/>
        </w:rPr>
      </w:pPr>
      <w:r w:rsidRPr="0002324A">
        <w:rPr>
          <w:rFonts w:cstheme="minorHAnsi"/>
          <w:shd w:val="clear" w:color="auto" w:fill="FFFFFF"/>
        </w:rPr>
        <w:t>Stokes, D. and Wilson, N., 2010. </w:t>
      </w:r>
      <w:r w:rsidRPr="0002324A">
        <w:rPr>
          <w:rFonts w:cstheme="minorHAnsi"/>
          <w:i/>
          <w:iCs/>
          <w:shd w:val="clear" w:color="auto" w:fill="FFFFFF"/>
        </w:rPr>
        <w:t>Small business management and entrepreneurship</w:t>
      </w:r>
      <w:r w:rsidRPr="0002324A">
        <w:rPr>
          <w:rFonts w:cstheme="minorHAnsi"/>
          <w:shd w:val="clear" w:color="auto" w:fill="FFFFFF"/>
        </w:rPr>
        <w:t>. Cengage Learning EMEA.</w:t>
      </w:r>
    </w:p>
    <w:p w14:paraId="427E6357" w14:textId="77777777" w:rsidR="0002324A" w:rsidRPr="0002324A" w:rsidRDefault="0002324A" w:rsidP="0002324A">
      <w:pPr>
        <w:spacing w:line="360" w:lineRule="auto"/>
        <w:ind w:left="720" w:hanging="720"/>
        <w:rPr>
          <w:rFonts w:cstheme="minorHAnsi"/>
          <w:shd w:val="clear" w:color="auto" w:fill="FFFFFF"/>
        </w:rPr>
      </w:pPr>
      <w:r w:rsidRPr="0002324A">
        <w:rPr>
          <w:rFonts w:cstheme="minorHAnsi"/>
          <w:shd w:val="clear" w:color="auto" w:fill="FFFFFF"/>
        </w:rPr>
        <w:t>Storey, D.J. and Greene, F.J., 2010. </w:t>
      </w:r>
      <w:r w:rsidRPr="0002324A">
        <w:rPr>
          <w:rFonts w:cstheme="minorHAnsi"/>
          <w:i/>
          <w:iCs/>
          <w:shd w:val="clear" w:color="auto" w:fill="FFFFFF"/>
        </w:rPr>
        <w:t>Small business and entrepreneurship</w:t>
      </w:r>
      <w:r w:rsidRPr="0002324A">
        <w:rPr>
          <w:rFonts w:cstheme="minorHAnsi"/>
          <w:shd w:val="clear" w:color="auto" w:fill="FFFFFF"/>
        </w:rPr>
        <w:t>. Pearson.</w:t>
      </w:r>
    </w:p>
    <w:p w14:paraId="7C858301" w14:textId="0AC1B302" w:rsidR="0002324A" w:rsidRPr="0002324A" w:rsidRDefault="0002324A" w:rsidP="0002324A">
      <w:pPr>
        <w:pStyle w:val="NormalWeb"/>
        <w:spacing w:line="360" w:lineRule="auto"/>
        <w:rPr>
          <w:rFonts w:asciiTheme="minorHAnsi" w:hAnsiTheme="minorHAnsi" w:cstheme="minorHAnsi"/>
        </w:rPr>
      </w:pPr>
      <w:r w:rsidRPr="0002324A">
        <w:rPr>
          <w:rFonts w:asciiTheme="minorHAnsi" w:hAnsiTheme="minorHAnsi" w:cstheme="minorHAnsi"/>
        </w:rPr>
        <w:t xml:space="preserve">Walker, J. R. (2020). </w:t>
      </w:r>
      <w:r w:rsidRPr="0002324A">
        <w:rPr>
          <w:rFonts w:asciiTheme="minorHAnsi" w:hAnsiTheme="minorHAnsi" w:cstheme="minorHAnsi"/>
          <w:i/>
          <w:iCs/>
        </w:rPr>
        <w:t>Introduction to Hospitality Management</w:t>
      </w:r>
      <w:r w:rsidRPr="0002324A">
        <w:rPr>
          <w:rFonts w:asciiTheme="minorHAnsi" w:hAnsiTheme="minorHAnsi" w:cstheme="minorHAnsi"/>
        </w:rPr>
        <w:t>. Pearson Education.</w:t>
      </w:r>
    </w:p>
    <w:p w14:paraId="3BD5FF16" w14:textId="77777777" w:rsidR="00652EB9" w:rsidRPr="0002324A" w:rsidRDefault="00652EB9" w:rsidP="0002324A">
      <w:pPr>
        <w:spacing w:line="360" w:lineRule="auto"/>
        <w:rPr>
          <w:rFonts w:cstheme="minorHAnsi"/>
        </w:rPr>
      </w:pPr>
    </w:p>
    <w:sectPr w:rsidR="00652EB9" w:rsidRPr="000232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D1214" w14:textId="77777777" w:rsidR="003E55CF" w:rsidRDefault="003E55CF" w:rsidP="00AE13AF">
      <w:pPr>
        <w:spacing w:after="0" w:line="240" w:lineRule="auto"/>
      </w:pPr>
      <w:r>
        <w:separator/>
      </w:r>
    </w:p>
  </w:endnote>
  <w:endnote w:type="continuationSeparator" w:id="0">
    <w:p w14:paraId="3B868B19" w14:textId="77777777" w:rsidR="003E55CF" w:rsidRDefault="003E55CF" w:rsidP="00AE1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F777A" w14:textId="77777777" w:rsidR="003E55CF" w:rsidRDefault="003E55CF" w:rsidP="00AE13AF">
      <w:pPr>
        <w:spacing w:after="0" w:line="240" w:lineRule="auto"/>
      </w:pPr>
      <w:r>
        <w:separator/>
      </w:r>
    </w:p>
  </w:footnote>
  <w:footnote w:type="continuationSeparator" w:id="0">
    <w:p w14:paraId="1B836A81" w14:textId="77777777" w:rsidR="003E55CF" w:rsidRDefault="003E55CF" w:rsidP="00AE13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D1EAB"/>
    <w:multiLevelType w:val="multilevel"/>
    <w:tmpl w:val="57D4C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13820"/>
    <w:multiLevelType w:val="multilevel"/>
    <w:tmpl w:val="AC9E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84A0D"/>
    <w:multiLevelType w:val="multilevel"/>
    <w:tmpl w:val="4784F7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33935"/>
    <w:multiLevelType w:val="multilevel"/>
    <w:tmpl w:val="A74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86B7C"/>
    <w:multiLevelType w:val="multilevel"/>
    <w:tmpl w:val="61124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C7E75"/>
    <w:multiLevelType w:val="multilevel"/>
    <w:tmpl w:val="24C89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AC27D2"/>
    <w:multiLevelType w:val="multilevel"/>
    <w:tmpl w:val="A686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7A7B6B"/>
    <w:multiLevelType w:val="multilevel"/>
    <w:tmpl w:val="2B327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955125"/>
    <w:multiLevelType w:val="multilevel"/>
    <w:tmpl w:val="6794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196B0E"/>
    <w:multiLevelType w:val="multilevel"/>
    <w:tmpl w:val="6F9C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2942EB"/>
    <w:multiLevelType w:val="multilevel"/>
    <w:tmpl w:val="0364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2E228F"/>
    <w:multiLevelType w:val="multilevel"/>
    <w:tmpl w:val="DEF4B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6B711B"/>
    <w:multiLevelType w:val="multilevel"/>
    <w:tmpl w:val="C138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C5AFE"/>
    <w:multiLevelType w:val="multilevel"/>
    <w:tmpl w:val="37CE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9640DD"/>
    <w:multiLevelType w:val="multilevel"/>
    <w:tmpl w:val="34A2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3130E0"/>
    <w:multiLevelType w:val="multilevel"/>
    <w:tmpl w:val="5B1C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0768AF"/>
    <w:multiLevelType w:val="multilevel"/>
    <w:tmpl w:val="A1F6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EC7C1C"/>
    <w:multiLevelType w:val="multilevel"/>
    <w:tmpl w:val="3950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3D5AD1"/>
    <w:multiLevelType w:val="multilevel"/>
    <w:tmpl w:val="9BFE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CD2020"/>
    <w:multiLevelType w:val="multilevel"/>
    <w:tmpl w:val="62F86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4"/>
  </w:num>
  <w:num w:numId="3">
    <w:abstractNumId w:val="8"/>
  </w:num>
  <w:num w:numId="4">
    <w:abstractNumId w:val="12"/>
  </w:num>
  <w:num w:numId="5">
    <w:abstractNumId w:val="16"/>
  </w:num>
  <w:num w:numId="6">
    <w:abstractNumId w:val="6"/>
  </w:num>
  <w:num w:numId="7">
    <w:abstractNumId w:val="13"/>
  </w:num>
  <w:num w:numId="8">
    <w:abstractNumId w:val="4"/>
  </w:num>
  <w:num w:numId="9">
    <w:abstractNumId w:val="1"/>
  </w:num>
  <w:num w:numId="10">
    <w:abstractNumId w:val="3"/>
  </w:num>
  <w:num w:numId="11">
    <w:abstractNumId w:val="0"/>
  </w:num>
  <w:num w:numId="12">
    <w:abstractNumId w:val="10"/>
  </w:num>
  <w:num w:numId="13">
    <w:abstractNumId w:val="18"/>
  </w:num>
  <w:num w:numId="14">
    <w:abstractNumId w:val="17"/>
  </w:num>
  <w:num w:numId="15">
    <w:abstractNumId w:val="9"/>
  </w:num>
  <w:num w:numId="16">
    <w:abstractNumId w:val="7"/>
  </w:num>
  <w:num w:numId="17">
    <w:abstractNumId w:val="2"/>
  </w:num>
  <w:num w:numId="18">
    <w:abstractNumId w:val="19"/>
  </w:num>
  <w:num w:numId="19">
    <w:abstractNumId w:val="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EB9"/>
    <w:rsid w:val="0002324A"/>
    <w:rsid w:val="003E55CF"/>
    <w:rsid w:val="00652EB9"/>
    <w:rsid w:val="00852D22"/>
    <w:rsid w:val="00942345"/>
    <w:rsid w:val="00AE13AF"/>
    <w:rsid w:val="00CE0302"/>
    <w:rsid w:val="00DF3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AE37A"/>
  <w15:chartTrackingRefBased/>
  <w15:docId w15:val="{6DA5E650-0E7A-440D-ACA8-28830FBCD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D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52E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52EB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52EB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52E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2EB9"/>
    <w:rPr>
      <w:b/>
      <w:bCs/>
    </w:rPr>
  </w:style>
  <w:style w:type="character" w:customStyle="1" w:styleId="Heading2Char">
    <w:name w:val="Heading 2 Char"/>
    <w:basedOn w:val="DefaultParagraphFont"/>
    <w:link w:val="Heading2"/>
    <w:uiPriority w:val="9"/>
    <w:semiHidden/>
    <w:rsid w:val="00652EB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2D22"/>
    <w:pPr>
      <w:ind w:left="720"/>
      <w:contextualSpacing/>
    </w:pPr>
  </w:style>
  <w:style w:type="character" w:customStyle="1" w:styleId="Heading1Char">
    <w:name w:val="Heading 1 Char"/>
    <w:basedOn w:val="DefaultParagraphFont"/>
    <w:link w:val="Heading1"/>
    <w:uiPriority w:val="9"/>
    <w:rsid w:val="00852D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2D22"/>
    <w:pPr>
      <w:outlineLvl w:val="9"/>
    </w:pPr>
    <w:rPr>
      <w:lang w:val="en-US"/>
    </w:rPr>
  </w:style>
  <w:style w:type="paragraph" w:styleId="TOC3">
    <w:name w:val="toc 3"/>
    <w:basedOn w:val="Normal"/>
    <w:next w:val="Normal"/>
    <w:autoRedefine/>
    <w:uiPriority w:val="39"/>
    <w:unhideWhenUsed/>
    <w:rsid w:val="00852D22"/>
    <w:pPr>
      <w:spacing w:after="100"/>
      <w:ind w:left="440"/>
    </w:pPr>
  </w:style>
  <w:style w:type="paragraph" w:styleId="TOC2">
    <w:name w:val="toc 2"/>
    <w:basedOn w:val="Normal"/>
    <w:next w:val="Normal"/>
    <w:autoRedefine/>
    <w:uiPriority w:val="39"/>
    <w:unhideWhenUsed/>
    <w:rsid w:val="00852D22"/>
    <w:pPr>
      <w:spacing w:after="100"/>
      <w:ind w:left="220"/>
    </w:pPr>
  </w:style>
  <w:style w:type="character" w:styleId="Hyperlink">
    <w:name w:val="Hyperlink"/>
    <w:basedOn w:val="DefaultParagraphFont"/>
    <w:uiPriority w:val="99"/>
    <w:unhideWhenUsed/>
    <w:rsid w:val="00852D22"/>
    <w:rPr>
      <w:color w:val="0563C1" w:themeColor="hyperlink"/>
      <w:u w:val="single"/>
    </w:rPr>
  </w:style>
  <w:style w:type="paragraph" w:styleId="Header">
    <w:name w:val="header"/>
    <w:basedOn w:val="Normal"/>
    <w:link w:val="HeaderChar"/>
    <w:uiPriority w:val="99"/>
    <w:unhideWhenUsed/>
    <w:rsid w:val="00AE1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3AF"/>
  </w:style>
  <w:style w:type="paragraph" w:styleId="Footer">
    <w:name w:val="footer"/>
    <w:basedOn w:val="Normal"/>
    <w:link w:val="FooterChar"/>
    <w:uiPriority w:val="99"/>
    <w:unhideWhenUsed/>
    <w:rsid w:val="00AE1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3AF"/>
  </w:style>
  <w:style w:type="paragraph" w:styleId="TOC1">
    <w:name w:val="toc 1"/>
    <w:basedOn w:val="Normal"/>
    <w:next w:val="Normal"/>
    <w:autoRedefine/>
    <w:uiPriority w:val="39"/>
    <w:unhideWhenUsed/>
    <w:rsid w:val="0002324A"/>
    <w:pPr>
      <w:spacing w:after="100"/>
    </w:pPr>
  </w:style>
  <w:style w:type="character" w:styleId="Emphasis">
    <w:name w:val="Emphasis"/>
    <w:basedOn w:val="DefaultParagraphFont"/>
    <w:uiPriority w:val="20"/>
    <w:qFormat/>
    <w:rsid w:val="000232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2562">
      <w:bodyDiv w:val="1"/>
      <w:marLeft w:val="0"/>
      <w:marRight w:val="0"/>
      <w:marTop w:val="0"/>
      <w:marBottom w:val="0"/>
      <w:divBdr>
        <w:top w:val="none" w:sz="0" w:space="0" w:color="auto"/>
        <w:left w:val="none" w:sz="0" w:space="0" w:color="auto"/>
        <w:bottom w:val="none" w:sz="0" w:space="0" w:color="auto"/>
        <w:right w:val="none" w:sz="0" w:space="0" w:color="auto"/>
      </w:divBdr>
    </w:div>
    <w:div w:id="217211480">
      <w:bodyDiv w:val="1"/>
      <w:marLeft w:val="0"/>
      <w:marRight w:val="0"/>
      <w:marTop w:val="0"/>
      <w:marBottom w:val="0"/>
      <w:divBdr>
        <w:top w:val="none" w:sz="0" w:space="0" w:color="auto"/>
        <w:left w:val="none" w:sz="0" w:space="0" w:color="auto"/>
        <w:bottom w:val="none" w:sz="0" w:space="0" w:color="auto"/>
        <w:right w:val="none" w:sz="0" w:space="0" w:color="auto"/>
      </w:divBdr>
    </w:div>
    <w:div w:id="240456105">
      <w:bodyDiv w:val="1"/>
      <w:marLeft w:val="0"/>
      <w:marRight w:val="0"/>
      <w:marTop w:val="0"/>
      <w:marBottom w:val="0"/>
      <w:divBdr>
        <w:top w:val="none" w:sz="0" w:space="0" w:color="auto"/>
        <w:left w:val="none" w:sz="0" w:space="0" w:color="auto"/>
        <w:bottom w:val="none" w:sz="0" w:space="0" w:color="auto"/>
        <w:right w:val="none" w:sz="0" w:space="0" w:color="auto"/>
      </w:divBdr>
    </w:div>
    <w:div w:id="273446631">
      <w:bodyDiv w:val="1"/>
      <w:marLeft w:val="0"/>
      <w:marRight w:val="0"/>
      <w:marTop w:val="0"/>
      <w:marBottom w:val="0"/>
      <w:divBdr>
        <w:top w:val="none" w:sz="0" w:space="0" w:color="auto"/>
        <w:left w:val="none" w:sz="0" w:space="0" w:color="auto"/>
        <w:bottom w:val="none" w:sz="0" w:space="0" w:color="auto"/>
        <w:right w:val="none" w:sz="0" w:space="0" w:color="auto"/>
      </w:divBdr>
    </w:div>
    <w:div w:id="426004669">
      <w:bodyDiv w:val="1"/>
      <w:marLeft w:val="0"/>
      <w:marRight w:val="0"/>
      <w:marTop w:val="0"/>
      <w:marBottom w:val="0"/>
      <w:divBdr>
        <w:top w:val="none" w:sz="0" w:space="0" w:color="auto"/>
        <w:left w:val="none" w:sz="0" w:space="0" w:color="auto"/>
        <w:bottom w:val="none" w:sz="0" w:space="0" w:color="auto"/>
        <w:right w:val="none" w:sz="0" w:space="0" w:color="auto"/>
      </w:divBdr>
    </w:div>
    <w:div w:id="461847554">
      <w:bodyDiv w:val="1"/>
      <w:marLeft w:val="0"/>
      <w:marRight w:val="0"/>
      <w:marTop w:val="0"/>
      <w:marBottom w:val="0"/>
      <w:divBdr>
        <w:top w:val="none" w:sz="0" w:space="0" w:color="auto"/>
        <w:left w:val="none" w:sz="0" w:space="0" w:color="auto"/>
        <w:bottom w:val="none" w:sz="0" w:space="0" w:color="auto"/>
        <w:right w:val="none" w:sz="0" w:space="0" w:color="auto"/>
      </w:divBdr>
    </w:div>
    <w:div w:id="518157138">
      <w:bodyDiv w:val="1"/>
      <w:marLeft w:val="0"/>
      <w:marRight w:val="0"/>
      <w:marTop w:val="0"/>
      <w:marBottom w:val="0"/>
      <w:divBdr>
        <w:top w:val="none" w:sz="0" w:space="0" w:color="auto"/>
        <w:left w:val="none" w:sz="0" w:space="0" w:color="auto"/>
        <w:bottom w:val="none" w:sz="0" w:space="0" w:color="auto"/>
        <w:right w:val="none" w:sz="0" w:space="0" w:color="auto"/>
      </w:divBdr>
    </w:div>
    <w:div w:id="520360959">
      <w:bodyDiv w:val="1"/>
      <w:marLeft w:val="0"/>
      <w:marRight w:val="0"/>
      <w:marTop w:val="0"/>
      <w:marBottom w:val="0"/>
      <w:divBdr>
        <w:top w:val="none" w:sz="0" w:space="0" w:color="auto"/>
        <w:left w:val="none" w:sz="0" w:space="0" w:color="auto"/>
        <w:bottom w:val="none" w:sz="0" w:space="0" w:color="auto"/>
        <w:right w:val="none" w:sz="0" w:space="0" w:color="auto"/>
      </w:divBdr>
    </w:div>
    <w:div w:id="536622990">
      <w:bodyDiv w:val="1"/>
      <w:marLeft w:val="0"/>
      <w:marRight w:val="0"/>
      <w:marTop w:val="0"/>
      <w:marBottom w:val="0"/>
      <w:divBdr>
        <w:top w:val="none" w:sz="0" w:space="0" w:color="auto"/>
        <w:left w:val="none" w:sz="0" w:space="0" w:color="auto"/>
        <w:bottom w:val="none" w:sz="0" w:space="0" w:color="auto"/>
        <w:right w:val="none" w:sz="0" w:space="0" w:color="auto"/>
      </w:divBdr>
    </w:div>
    <w:div w:id="591205711">
      <w:bodyDiv w:val="1"/>
      <w:marLeft w:val="0"/>
      <w:marRight w:val="0"/>
      <w:marTop w:val="0"/>
      <w:marBottom w:val="0"/>
      <w:divBdr>
        <w:top w:val="none" w:sz="0" w:space="0" w:color="auto"/>
        <w:left w:val="none" w:sz="0" w:space="0" w:color="auto"/>
        <w:bottom w:val="none" w:sz="0" w:space="0" w:color="auto"/>
        <w:right w:val="none" w:sz="0" w:space="0" w:color="auto"/>
      </w:divBdr>
    </w:div>
    <w:div w:id="645158659">
      <w:bodyDiv w:val="1"/>
      <w:marLeft w:val="0"/>
      <w:marRight w:val="0"/>
      <w:marTop w:val="0"/>
      <w:marBottom w:val="0"/>
      <w:divBdr>
        <w:top w:val="none" w:sz="0" w:space="0" w:color="auto"/>
        <w:left w:val="none" w:sz="0" w:space="0" w:color="auto"/>
        <w:bottom w:val="none" w:sz="0" w:space="0" w:color="auto"/>
        <w:right w:val="none" w:sz="0" w:space="0" w:color="auto"/>
      </w:divBdr>
    </w:div>
    <w:div w:id="645889570">
      <w:bodyDiv w:val="1"/>
      <w:marLeft w:val="0"/>
      <w:marRight w:val="0"/>
      <w:marTop w:val="0"/>
      <w:marBottom w:val="0"/>
      <w:divBdr>
        <w:top w:val="none" w:sz="0" w:space="0" w:color="auto"/>
        <w:left w:val="none" w:sz="0" w:space="0" w:color="auto"/>
        <w:bottom w:val="none" w:sz="0" w:space="0" w:color="auto"/>
        <w:right w:val="none" w:sz="0" w:space="0" w:color="auto"/>
      </w:divBdr>
    </w:div>
    <w:div w:id="789202839">
      <w:bodyDiv w:val="1"/>
      <w:marLeft w:val="0"/>
      <w:marRight w:val="0"/>
      <w:marTop w:val="0"/>
      <w:marBottom w:val="0"/>
      <w:divBdr>
        <w:top w:val="none" w:sz="0" w:space="0" w:color="auto"/>
        <w:left w:val="none" w:sz="0" w:space="0" w:color="auto"/>
        <w:bottom w:val="none" w:sz="0" w:space="0" w:color="auto"/>
        <w:right w:val="none" w:sz="0" w:space="0" w:color="auto"/>
      </w:divBdr>
    </w:div>
    <w:div w:id="813180312">
      <w:bodyDiv w:val="1"/>
      <w:marLeft w:val="0"/>
      <w:marRight w:val="0"/>
      <w:marTop w:val="0"/>
      <w:marBottom w:val="0"/>
      <w:divBdr>
        <w:top w:val="none" w:sz="0" w:space="0" w:color="auto"/>
        <w:left w:val="none" w:sz="0" w:space="0" w:color="auto"/>
        <w:bottom w:val="none" w:sz="0" w:space="0" w:color="auto"/>
        <w:right w:val="none" w:sz="0" w:space="0" w:color="auto"/>
      </w:divBdr>
    </w:div>
    <w:div w:id="1001785348">
      <w:bodyDiv w:val="1"/>
      <w:marLeft w:val="0"/>
      <w:marRight w:val="0"/>
      <w:marTop w:val="0"/>
      <w:marBottom w:val="0"/>
      <w:divBdr>
        <w:top w:val="none" w:sz="0" w:space="0" w:color="auto"/>
        <w:left w:val="none" w:sz="0" w:space="0" w:color="auto"/>
        <w:bottom w:val="none" w:sz="0" w:space="0" w:color="auto"/>
        <w:right w:val="none" w:sz="0" w:space="0" w:color="auto"/>
      </w:divBdr>
    </w:div>
    <w:div w:id="1067460757">
      <w:bodyDiv w:val="1"/>
      <w:marLeft w:val="0"/>
      <w:marRight w:val="0"/>
      <w:marTop w:val="0"/>
      <w:marBottom w:val="0"/>
      <w:divBdr>
        <w:top w:val="none" w:sz="0" w:space="0" w:color="auto"/>
        <w:left w:val="none" w:sz="0" w:space="0" w:color="auto"/>
        <w:bottom w:val="none" w:sz="0" w:space="0" w:color="auto"/>
        <w:right w:val="none" w:sz="0" w:space="0" w:color="auto"/>
      </w:divBdr>
    </w:div>
    <w:div w:id="1144857109">
      <w:bodyDiv w:val="1"/>
      <w:marLeft w:val="0"/>
      <w:marRight w:val="0"/>
      <w:marTop w:val="0"/>
      <w:marBottom w:val="0"/>
      <w:divBdr>
        <w:top w:val="none" w:sz="0" w:space="0" w:color="auto"/>
        <w:left w:val="none" w:sz="0" w:space="0" w:color="auto"/>
        <w:bottom w:val="none" w:sz="0" w:space="0" w:color="auto"/>
        <w:right w:val="none" w:sz="0" w:space="0" w:color="auto"/>
      </w:divBdr>
    </w:div>
    <w:div w:id="1426998557">
      <w:bodyDiv w:val="1"/>
      <w:marLeft w:val="0"/>
      <w:marRight w:val="0"/>
      <w:marTop w:val="0"/>
      <w:marBottom w:val="0"/>
      <w:divBdr>
        <w:top w:val="none" w:sz="0" w:space="0" w:color="auto"/>
        <w:left w:val="none" w:sz="0" w:space="0" w:color="auto"/>
        <w:bottom w:val="none" w:sz="0" w:space="0" w:color="auto"/>
        <w:right w:val="none" w:sz="0" w:space="0" w:color="auto"/>
      </w:divBdr>
    </w:div>
    <w:div w:id="1465466436">
      <w:bodyDiv w:val="1"/>
      <w:marLeft w:val="0"/>
      <w:marRight w:val="0"/>
      <w:marTop w:val="0"/>
      <w:marBottom w:val="0"/>
      <w:divBdr>
        <w:top w:val="none" w:sz="0" w:space="0" w:color="auto"/>
        <w:left w:val="none" w:sz="0" w:space="0" w:color="auto"/>
        <w:bottom w:val="none" w:sz="0" w:space="0" w:color="auto"/>
        <w:right w:val="none" w:sz="0" w:space="0" w:color="auto"/>
      </w:divBdr>
    </w:div>
    <w:div w:id="1491019341">
      <w:bodyDiv w:val="1"/>
      <w:marLeft w:val="0"/>
      <w:marRight w:val="0"/>
      <w:marTop w:val="0"/>
      <w:marBottom w:val="0"/>
      <w:divBdr>
        <w:top w:val="none" w:sz="0" w:space="0" w:color="auto"/>
        <w:left w:val="none" w:sz="0" w:space="0" w:color="auto"/>
        <w:bottom w:val="none" w:sz="0" w:space="0" w:color="auto"/>
        <w:right w:val="none" w:sz="0" w:space="0" w:color="auto"/>
      </w:divBdr>
    </w:div>
    <w:div w:id="1621910131">
      <w:bodyDiv w:val="1"/>
      <w:marLeft w:val="0"/>
      <w:marRight w:val="0"/>
      <w:marTop w:val="0"/>
      <w:marBottom w:val="0"/>
      <w:divBdr>
        <w:top w:val="none" w:sz="0" w:space="0" w:color="auto"/>
        <w:left w:val="none" w:sz="0" w:space="0" w:color="auto"/>
        <w:bottom w:val="none" w:sz="0" w:space="0" w:color="auto"/>
        <w:right w:val="none" w:sz="0" w:space="0" w:color="auto"/>
      </w:divBdr>
    </w:div>
    <w:div w:id="1736588146">
      <w:bodyDiv w:val="1"/>
      <w:marLeft w:val="0"/>
      <w:marRight w:val="0"/>
      <w:marTop w:val="0"/>
      <w:marBottom w:val="0"/>
      <w:divBdr>
        <w:top w:val="none" w:sz="0" w:space="0" w:color="auto"/>
        <w:left w:val="none" w:sz="0" w:space="0" w:color="auto"/>
        <w:bottom w:val="none" w:sz="0" w:space="0" w:color="auto"/>
        <w:right w:val="none" w:sz="0" w:space="0" w:color="auto"/>
      </w:divBdr>
    </w:div>
    <w:div w:id="1783645292">
      <w:bodyDiv w:val="1"/>
      <w:marLeft w:val="0"/>
      <w:marRight w:val="0"/>
      <w:marTop w:val="0"/>
      <w:marBottom w:val="0"/>
      <w:divBdr>
        <w:top w:val="none" w:sz="0" w:space="0" w:color="auto"/>
        <w:left w:val="none" w:sz="0" w:space="0" w:color="auto"/>
        <w:bottom w:val="none" w:sz="0" w:space="0" w:color="auto"/>
        <w:right w:val="none" w:sz="0" w:space="0" w:color="auto"/>
      </w:divBdr>
    </w:div>
    <w:div w:id="1892618701">
      <w:bodyDiv w:val="1"/>
      <w:marLeft w:val="0"/>
      <w:marRight w:val="0"/>
      <w:marTop w:val="0"/>
      <w:marBottom w:val="0"/>
      <w:divBdr>
        <w:top w:val="none" w:sz="0" w:space="0" w:color="auto"/>
        <w:left w:val="none" w:sz="0" w:space="0" w:color="auto"/>
        <w:bottom w:val="none" w:sz="0" w:space="0" w:color="auto"/>
        <w:right w:val="none" w:sz="0" w:space="0" w:color="auto"/>
      </w:divBdr>
    </w:div>
    <w:div w:id="1908608848">
      <w:bodyDiv w:val="1"/>
      <w:marLeft w:val="0"/>
      <w:marRight w:val="0"/>
      <w:marTop w:val="0"/>
      <w:marBottom w:val="0"/>
      <w:divBdr>
        <w:top w:val="none" w:sz="0" w:space="0" w:color="auto"/>
        <w:left w:val="none" w:sz="0" w:space="0" w:color="auto"/>
        <w:bottom w:val="none" w:sz="0" w:space="0" w:color="auto"/>
        <w:right w:val="none" w:sz="0" w:space="0" w:color="auto"/>
      </w:divBdr>
    </w:div>
    <w:div w:id="2017683082">
      <w:bodyDiv w:val="1"/>
      <w:marLeft w:val="0"/>
      <w:marRight w:val="0"/>
      <w:marTop w:val="0"/>
      <w:marBottom w:val="0"/>
      <w:divBdr>
        <w:top w:val="none" w:sz="0" w:space="0" w:color="auto"/>
        <w:left w:val="none" w:sz="0" w:space="0" w:color="auto"/>
        <w:bottom w:val="none" w:sz="0" w:space="0" w:color="auto"/>
        <w:right w:val="none" w:sz="0" w:space="0" w:color="auto"/>
      </w:divBdr>
    </w:div>
    <w:div w:id="202613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73378-2DA4-4DBB-9433-F3FADA0A0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2357</Words>
  <Characters>14215</Characters>
  <Application>Microsoft Office Word</Application>
  <DocSecurity>0</DocSecurity>
  <Lines>315</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2024-05-31T20:45:00Z</dcterms:created>
  <dcterms:modified xsi:type="dcterms:W3CDTF">2024-05-31T21:14:00Z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f0473047-e1f5-4393-9c3c-757c25bcfc7d</vt:lpwstr>
  </property>
</Properties>
</file>