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2970CC" w14:textId="77777777" w:rsidR="00CA3116" w:rsidRDefault="00000000">
      <w:pPr>
        <w:spacing w:after="265" w:line="259" w:lineRule="auto"/>
        <w:ind w:left="0" w:right="0" w:firstLine="0"/>
        <w:jc w:val="left"/>
      </w:pPr>
      <w:r>
        <w:rPr>
          <w:sz w:val="22"/>
        </w:rPr>
        <w:t xml:space="preserve"> </w:t>
      </w:r>
    </w:p>
    <w:p w14:paraId="73D95125" w14:textId="77777777" w:rsidR="00CA3116" w:rsidRDefault="00000000">
      <w:pPr>
        <w:spacing w:after="265" w:line="259" w:lineRule="auto"/>
        <w:ind w:left="0" w:right="0" w:firstLine="0"/>
        <w:jc w:val="left"/>
      </w:pPr>
      <w:r>
        <w:rPr>
          <w:sz w:val="22"/>
        </w:rPr>
        <w:t xml:space="preserve"> </w:t>
      </w:r>
    </w:p>
    <w:p w14:paraId="730AEF33" w14:textId="77777777" w:rsidR="00CA3116" w:rsidRDefault="00000000">
      <w:pPr>
        <w:spacing w:after="9048"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495D98E3" wp14:editId="26BF2A9C">
                <wp:simplePos x="0" y="0"/>
                <wp:positionH relativeFrom="page">
                  <wp:posOffset>340220</wp:posOffset>
                </wp:positionH>
                <wp:positionV relativeFrom="page">
                  <wp:posOffset>486397</wp:posOffset>
                </wp:positionV>
                <wp:extent cx="215900" cy="9718688"/>
                <wp:effectExtent l="0" t="0" r="0" b="0"/>
                <wp:wrapSquare wrapText="bothSides"/>
                <wp:docPr id="12832" name="Group 12832"/>
                <wp:cNvGraphicFramePr/>
                <a:graphic xmlns:a="http://schemas.openxmlformats.org/drawingml/2006/main">
                  <a:graphicData uri="http://schemas.microsoft.com/office/word/2010/wordprocessingGroup">
                    <wpg:wgp>
                      <wpg:cNvGrpSpPr/>
                      <wpg:grpSpPr>
                        <a:xfrm>
                          <a:off x="0" y="0"/>
                          <a:ext cx="215900" cy="9718688"/>
                          <a:chOff x="0" y="0"/>
                          <a:chExt cx="215900" cy="9718688"/>
                        </a:xfrm>
                      </wpg:grpSpPr>
                      <wps:wsp>
                        <wps:cNvPr id="15977" name="Shape 15977"/>
                        <wps:cNvSpPr/>
                        <wps:spPr>
                          <a:xfrm>
                            <a:off x="0" y="0"/>
                            <a:ext cx="215900" cy="9333993"/>
                          </a:xfrm>
                          <a:custGeom>
                            <a:avLst/>
                            <a:gdLst/>
                            <a:ahLst/>
                            <a:cxnLst/>
                            <a:rect l="0" t="0" r="0" b="0"/>
                            <a:pathLst>
                              <a:path w="215900" h="9333993">
                                <a:moveTo>
                                  <a:pt x="0" y="0"/>
                                </a:moveTo>
                                <a:lnTo>
                                  <a:pt x="215900" y="0"/>
                                </a:lnTo>
                                <a:lnTo>
                                  <a:pt x="215900" y="9333993"/>
                                </a:lnTo>
                                <a:lnTo>
                                  <a:pt x="0" y="9333993"/>
                                </a:lnTo>
                                <a:lnTo>
                                  <a:pt x="0" y="0"/>
                                </a:lnTo>
                              </a:path>
                            </a:pathLst>
                          </a:custGeom>
                          <a:ln w="0" cap="flat">
                            <a:miter lim="127000"/>
                          </a:ln>
                        </wps:spPr>
                        <wps:style>
                          <a:lnRef idx="0">
                            <a:srgbClr val="000000">
                              <a:alpha val="0"/>
                            </a:srgbClr>
                          </a:lnRef>
                          <a:fillRef idx="1">
                            <a:srgbClr val="ED7D31"/>
                          </a:fillRef>
                          <a:effectRef idx="0">
                            <a:scrgbClr r="0" g="0" b="0"/>
                          </a:effectRef>
                          <a:fontRef idx="none"/>
                        </wps:style>
                        <wps:bodyPr/>
                      </wps:wsp>
                      <wps:wsp>
                        <wps:cNvPr id="15978" name="Shape 15978"/>
                        <wps:cNvSpPr/>
                        <wps:spPr>
                          <a:xfrm>
                            <a:off x="0" y="9475725"/>
                            <a:ext cx="215900" cy="242963"/>
                          </a:xfrm>
                          <a:custGeom>
                            <a:avLst/>
                            <a:gdLst/>
                            <a:ahLst/>
                            <a:cxnLst/>
                            <a:rect l="0" t="0" r="0" b="0"/>
                            <a:pathLst>
                              <a:path w="215900" h="242963">
                                <a:moveTo>
                                  <a:pt x="0" y="0"/>
                                </a:moveTo>
                                <a:lnTo>
                                  <a:pt x="215900" y="0"/>
                                </a:lnTo>
                                <a:lnTo>
                                  <a:pt x="215900" y="242963"/>
                                </a:lnTo>
                                <a:lnTo>
                                  <a:pt x="0" y="242963"/>
                                </a:lnTo>
                                <a:lnTo>
                                  <a:pt x="0" y="0"/>
                                </a:lnTo>
                              </a:path>
                            </a:pathLst>
                          </a:custGeom>
                          <a:ln w="0" cap="flat">
                            <a:miter lim="127000"/>
                          </a:ln>
                        </wps:spPr>
                        <wps:style>
                          <a:lnRef idx="0">
                            <a:srgbClr val="000000">
                              <a:alpha val="0"/>
                            </a:srgbClr>
                          </a:lnRef>
                          <a:fillRef idx="1">
                            <a:srgbClr val="4472C4"/>
                          </a:fillRef>
                          <a:effectRef idx="0">
                            <a:scrgbClr r="0" g="0" b="0"/>
                          </a:effectRef>
                          <a:fontRef idx="none"/>
                        </wps:style>
                        <wps:bodyPr/>
                      </wps:wsp>
                    </wpg:wgp>
                  </a:graphicData>
                </a:graphic>
              </wp:anchor>
            </w:drawing>
          </mc:Choice>
          <mc:Fallback xmlns:a="http://schemas.openxmlformats.org/drawingml/2006/main">
            <w:pict>
              <v:group id="Group 12832" style="width:17pt;height:765.251pt;position:absolute;mso-position-horizontal-relative:page;mso-position-horizontal:absolute;margin-left:26.789pt;mso-position-vertical-relative:page;margin-top:38.299pt;" coordsize="2159,97186">
                <v:shape id="Shape 15979" style="position:absolute;width:2159;height:93339;left:0;top:0;" coordsize="215900,9333993" path="m0,0l215900,0l215900,9333993l0,9333993l0,0">
                  <v:stroke weight="0pt" endcap="flat" joinstyle="miter" miterlimit="10" on="false" color="#000000" opacity="0"/>
                  <v:fill on="true" color="#ed7d31"/>
                </v:shape>
                <v:shape id="Shape 15980" style="position:absolute;width:2159;height:2429;left:0;top:94757;" coordsize="215900,242963" path="m0,0l215900,0l215900,242963l0,242963l0,0">
                  <v:stroke weight="0pt" endcap="flat" joinstyle="miter" miterlimit="10" on="false" color="#000000" opacity="0"/>
                  <v:fill on="true" color="#4472c4"/>
                </v:shape>
                <w10:wrap type="square"/>
              </v:group>
            </w:pict>
          </mc:Fallback>
        </mc:AlternateContent>
      </w:r>
      <w:r>
        <w:rPr>
          <w:sz w:val="22"/>
        </w:rPr>
        <w:t xml:space="preserve"> </w:t>
      </w:r>
      <w:r>
        <w:rPr>
          <w:sz w:val="22"/>
        </w:rPr>
        <w:tab/>
        <w:t xml:space="preserve"> </w:t>
      </w:r>
    </w:p>
    <w:p w14:paraId="058773FD" w14:textId="77777777" w:rsidR="00CA3116" w:rsidRDefault="00000000">
      <w:pPr>
        <w:spacing w:after="0" w:line="259" w:lineRule="auto"/>
        <w:ind w:right="70"/>
        <w:jc w:val="right"/>
      </w:pPr>
      <w:r>
        <w:rPr>
          <w:b/>
          <w:color w:val="578EBE"/>
          <w:sz w:val="52"/>
        </w:rPr>
        <w:t xml:space="preserve">DIGITAL SKILLS FOR PERSONAL </w:t>
      </w:r>
    </w:p>
    <w:p w14:paraId="38795926" w14:textId="77777777" w:rsidR="00CA3116" w:rsidRDefault="00000000">
      <w:pPr>
        <w:spacing w:after="0" w:line="259" w:lineRule="auto"/>
        <w:ind w:right="70"/>
        <w:jc w:val="right"/>
      </w:pPr>
      <w:r>
        <w:rPr>
          <w:b/>
          <w:color w:val="578EBE"/>
          <w:sz w:val="52"/>
        </w:rPr>
        <w:t xml:space="preserve">AND PROFESSIONAL GROWTH </w:t>
      </w:r>
    </w:p>
    <w:p w14:paraId="225DCF0A" w14:textId="77777777" w:rsidR="00CA3116" w:rsidRDefault="00000000">
      <w:pPr>
        <w:spacing w:after="0" w:line="259" w:lineRule="auto"/>
        <w:ind w:right="70"/>
        <w:jc w:val="right"/>
      </w:pPr>
      <w:r>
        <w:rPr>
          <w:b/>
          <w:color w:val="578EBE"/>
          <w:sz w:val="52"/>
        </w:rPr>
        <w:t>BMSW4008</w:t>
      </w:r>
      <w:r>
        <w:rPr>
          <w:color w:val="323E4F"/>
          <w:sz w:val="52"/>
        </w:rPr>
        <w:t xml:space="preserve"> </w:t>
      </w:r>
    </w:p>
    <w:p w14:paraId="1A9018C5" w14:textId="7F8FDEBF" w:rsidR="005044D3" w:rsidRDefault="00000000" w:rsidP="005044D3">
      <w:pPr>
        <w:spacing w:after="848" w:line="259" w:lineRule="auto"/>
        <w:ind w:left="0" w:right="2" w:firstLine="0"/>
      </w:pPr>
      <w:r>
        <w:rPr>
          <w:color w:val="262626"/>
          <w:sz w:val="20"/>
        </w:rPr>
        <w:t>S</w:t>
      </w:r>
      <w:r w:rsidR="005044D3">
        <w:rPr>
          <w:color w:val="262626"/>
          <w:sz w:val="20"/>
        </w:rPr>
        <w:t xml:space="preserve">tudent </w:t>
      </w:r>
      <w:proofErr w:type="gramStart"/>
      <w:r w:rsidR="005044D3">
        <w:rPr>
          <w:color w:val="262626"/>
          <w:sz w:val="20"/>
        </w:rPr>
        <w:t>Name :</w:t>
      </w:r>
      <w:proofErr w:type="gramEnd"/>
      <w:r w:rsidR="005044D3">
        <w:rPr>
          <w:color w:val="262626"/>
          <w:sz w:val="20"/>
        </w:rPr>
        <w:t xml:space="preserve"> Catalin Costel Mita</w:t>
      </w:r>
    </w:p>
    <w:p w14:paraId="3674E72C" w14:textId="1CEE5DC4" w:rsidR="00CA3116" w:rsidRDefault="00000000" w:rsidP="005044D3">
      <w:pPr>
        <w:spacing w:after="848" w:line="259" w:lineRule="auto"/>
        <w:ind w:left="0" w:right="2" w:firstLine="0"/>
      </w:pPr>
      <w:r>
        <w:rPr>
          <w:color w:val="262626"/>
          <w:sz w:val="20"/>
        </w:rPr>
        <w:t>Student ID</w:t>
      </w:r>
      <w:r w:rsidR="005044D3">
        <w:rPr>
          <w:color w:val="262626"/>
          <w:sz w:val="20"/>
        </w:rPr>
        <w:t xml:space="preserve">: 2310669 </w:t>
      </w:r>
    </w:p>
    <w:p w14:paraId="3DD564B1" w14:textId="77777777" w:rsidR="00CA3116" w:rsidRDefault="00000000">
      <w:pPr>
        <w:spacing w:after="0" w:line="259" w:lineRule="auto"/>
        <w:ind w:left="0" w:firstLine="0"/>
        <w:jc w:val="right"/>
      </w:pPr>
      <w:r>
        <w:rPr>
          <w:rFonts w:ascii="Calibri" w:eastAsia="Calibri" w:hAnsi="Calibri" w:cs="Calibri"/>
          <w:sz w:val="22"/>
        </w:rPr>
        <w:lastRenderedPageBreak/>
        <w:t xml:space="preserve">0 </w:t>
      </w:r>
    </w:p>
    <w:p w14:paraId="3E84AEBF" w14:textId="77777777" w:rsidR="00CA3116" w:rsidRDefault="00000000">
      <w:pPr>
        <w:spacing w:after="440" w:line="259" w:lineRule="auto"/>
        <w:ind w:left="0" w:right="0" w:firstLine="0"/>
        <w:jc w:val="left"/>
      </w:pPr>
      <w:r>
        <w:rPr>
          <w:sz w:val="22"/>
        </w:rPr>
        <w:t xml:space="preserve"> </w:t>
      </w:r>
    </w:p>
    <w:sdt>
      <w:sdtPr>
        <w:id w:val="925691019"/>
        <w:docPartObj>
          <w:docPartGallery w:val="Table of Contents"/>
        </w:docPartObj>
      </w:sdtPr>
      <w:sdtContent>
        <w:p w14:paraId="0330A411" w14:textId="77777777" w:rsidR="00CA3116" w:rsidRDefault="00000000">
          <w:pPr>
            <w:spacing w:after="75" w:line="259" w:lineRule="auto"/>
            <w:ind w:left="-5" w:right="0"/>
            <w:jc w:val="left"/>
          </w:pPr>
          <w:r>
            <w:rPr>
              <w:sz w:val="32"/>
            </w:rPr>
            <w:t xml:space="preserve">Contents </w:t>
          </w:r>
        </w:p>
        <w:p w14:paraId="7C12C902" w14:textId="77777777" w:rsidR="00CA3116" w:rsidRDefault="00000000">
          <w:pPr>
            <w:pStyle w:val="TOC1"/>
            <w:tabs>
              <w:tab w:val="right" w:leader="dot" w:pos="9144"/>
            </w:tabs>
          </w:pPr>
          <w:r>
            <w:fldChar w:fldCharType="begin"/>
          </w:r>
          <w:r>
            <w:instrText xml:space="preserve"> TOC \o "1-2" \h \z \u </w:instrText>
          </w:r>
          <w:r>
            <w:fldChar w:fldCharType="separate"/>
          </w:r>
          <w:hyperlink w:anchor="_Toc15868">
            <w:r w:rsidR="00CA3116">
              <w:rPr>
                <w:rFonts w:ascii="Times New Roman" w:eastAsia="Times New Roman" w:hAnsi="Times New Roman" w:cs="Times New Roman"/>
                <w:b/>
              </w:rPr>
              <w:t>Introduction</w:t>
            </w:r>
            <w:r w:rsidR="00CA3116">
              <w:tab/>
            </w:r>
            <w:r w:rsidR="00CA3116">
              <w:fldChar w:fldCharType="begin"/>
            </w:r>
            <w:r w:rsidR="00CA3116">
              <w:instrText>PAGEREF _Toc15868 \h</w:instrText>
            </w:r>
            <w:r w:rsidR="00CA3116">
              <w:fldChar w:fldCharType="separate"/>
            </w:r>
            <w:r w:rsidR="00CA3116">
              <w:t xml:space="preserve">2 </w:t>
            </w:r>
            <w:r w:rsidR="00CA3116">
              <w:fldChar w:fldCharType="end"/>
            </w:r>
          </w:hyperlink>
        </w:p>
        <w:p w14:paraId="77B651B4" w14:textId="77777777" w:rsidR="00CA3116" w:rsidRDefault="00CA3116">
          <w:pPr>
            <w:pStyle w:val="TOC1"/>
            <w:tabs>
              <w:tab w:val="right" w:leader="dot" w:pos="9144"/>
            </w:tabs>
          </w:pPr>
          <w:hyperlink w:anchor="_Toc15869">
            <w:r>
              <w:rPr>
                <w:rFonts w:ascii="Times New Roman" w:eastAsia="Times New Roman" w:hAnsi="Times New Roman" w:cs="Times New Roman"/>
                <w:b/>
              </w:rPr>
              <w:t>Task 1</w:t>
            </w:r>
            <w:r>
              <w:tab/>
            </w:r>
            <w:r>
              <w:fldChar w:fldCharType="begin"/>
            </w:r>
            <w:r>
              <w:instrText>PAGEREF _Toc15869 \h</w:instrText>
            </w:r>
            <w:r>
              <w:fldChar w:fldCharType="separate"/>
            </w:r>
            <w:r>
              <w:t xml:space="preserve">3 </w:t>
            </w:r>
            <w:r>
              <w:fldChar w:fldCharType="end"/>
            </w:r>
          </w:hyperlink>
        </w:p>
        <w:p w14:paraId="2869609A" w14:textId="77777777" w:rsidR="00CA3116" w:rsidRDefault="00CA3116">
          <w:pPr>
            <w:pStyle w:val="TOC2"/>
            <w:tabs>
              <w:tab w:val="right" w:leader="dot" w:pos="9144"/>
            </w:tabs>
          </w:pPr>
          <w:hyperlink w:anchor="_Toc15870">
            <w:r>
              <w:rPr>
                <w:rFonts w:ascii="Times New Roman" w:eastAsia="Times New Roman" w:hAnsi="Times New Roman" w:cs="Times New Roman"/>
                <w:b/>
              </w:rPr>
              <w:t>Analysis of the Questionnaire</w:t>
            </w:r>
            <w:r>
              <w:tab/>
            </w:r>
            <w:r>
              <w:fldChar w:fldCharType="begin"/>
            </w:r>
            <w:r>
              <w:instrText>PAGEREF _Toc15870 \h</w:instrText>
            </w:r>
            <w:r>
              <w:fldChar w:fldCharType="separate"/>
            </w:r>
            <w:r>
              <w:t xml:space="preserve">3 </w:t>
            </w:r>
            <w:r>
              <w:fldChar w:fldCharType="end"/>
            </w:r>
          </w:hyperlink>
        </w:p>
        <w:p w14:paraId="6DABB14F" w14:textId="77777777" w:rsidR="00CA3116" w:rsidRDefault="00CA3116">
          <w:pPr>
            <w:pStyle w:val="TOC1"/>
            <w:tabs>
              <w:tab w:val="right" w:leader="dot" w:pos="9144"/>
            </w:tabs>
          </w:pPr>
          <w:hyperlink w:anchor="_Toc15871">
            <w:r>
              <w:rPr>
                <w:rFonts w:ascii="Times New Roman" w:eastAsia="Times New Roman" w:hAnsi="Times New Roman" w:cs="Times New Roman"/>
              </w:rPr>
              <w:t>Task 2</w:t>
            </w:r>
            <w:r>
              <w:tab/>
            </w:r>
            <w:r>
              <w:fldChar w:fldCharType="begin"/>
            </w:r>
            <w:r>
              <w:instrText>PAGEREF _Toc15871 \h</w:instrText>
            </w:r>
            <w:r>
              <w:fldChar w:fldCharType="separate"/>
            </w:r>
            <w:r>
              <w:t xml:space="preserve">9 </w:t>
            </w:r>
            <w:r>
              <w:fldChar w:fldCharType="end"/>
            </w:r>
          </w:hyperlink>
        </w:p>
        <w:p w14:paraId="6EBE1AD5" w14:textId="77777777" w:rsidR="00CA3116" w:rsidRDefault="00CA3116">
          <w:pPr>
            <w:pStyle w:val="TOC2"/>
            <w:tabs>
              <w:tab w:val="right" w:leader="dot" w:pos="9144"/>
            </w:tabs>
          </w:pPr>
          <w:hyperlink w:anchor="_Toc15872">
            <w:r>
              <w:rPr>
                <w:rFonts w:ascii="Times New Roman" w:eastAsia="Times New Roman" w:hAnsi="Times New Roman" w:cs="Times New Roman"/>
              </w:rPr>
              <w:t>Website Design for the EcoHome</w:t>
            </w:r>
            <w:r>
              <w:tab/>
            </w:r>
            <w:r>
              <w:fldChar w:fldCharType="begin"/>
            </w:r>
            <w:r>
              <w:instrText>PAGEREF _Toc15872 \h</w:instrText>
            </w:r>
            <w:r>
              <w:fldChar w:fldCharType="separate"/>
            </w:r>
            <w:r>
              <w:t xml:space="preserve">9 </w:t>
            </w:r>
            <w:r>
              <w:fldChar w:fldCharType="end"/>
            </w:r>
          </w:hyperlink>
        </w:p>
        <w:p w14:paraId="0E185664" w14:textId="77777777" w:rsidR="00CA3116" w:rsidRDefault="00CA3116">
          <w:pPr>
            <w:pStyle w:val="TOC2"/>
            <w:tabs>
              <w:tab w:val="right" w:leader="dot" w:pos="9144"/>
            </w:tabs>
          </w:pPr>
          <w:hyperlink w:anchor="_Toc15873">
            <w:r>
              <w:rPr>
                <w:rFonts w:ascii="Times New Roman" w:eastAsia="Times New Roman" w:hAnsi="Times New Roman" w:cs="Times New Roman"/>
              </w:rPr>
              <w:t>Marketing Material and Social Media Posts for EcoHome</w:t>
            </w:r>
            <w:r>
              <w:tab/>
            </w:r>
            <w:r>
              <w:fldChar w:fldCharType="begin"/>
            </w:r>
            <w:r>
              <w:instrText>PAGEREF _Toc15873 \h</w:instrText>
            </w:r>
            <w:r>
              <w:fldChar w:fldCharType="separate"/>
            </w:r>
            <w:r>
              <w:t xml:space="preserve">11 </w:t>
            </w:r>
            <w:r>
              <w:fldChar w:fldCharType="end"/>
            </w:r>
          </w:hyperlink>
        </w:p>
        <w:p w14:paraId="56B6FB4A" w14:textId="77777777" w:rsidR="00CA3116" w:rsidRDefault="00CA3116">
          <w:pPr>
            <w:pStyle w:val="TOC2"/>
            <w:tabs>
              <w:tab w:val="right" w:leader="dot" w:pos="9144"/>
            </w:tabs>
          </w:pPr>
          <w:hyperlink w:anchor="_Toc15874">
            <w:r>
              <w:rPr>
                <w:rFonts w:ascii="Times New Roman" w:eastAsia="Times New Roman" w:hAnsi="Times New Roman" w:cs="Times New Roman"/>
              </w:rPr>
              <w:t>Summary of the Website and Marketing Material</w:t>
            </w:r>
            <w:r>
              <w:tab/>
            </w:r>
            <w:r>
              <w:fldChar w:fldCharType="begin"/>
            </w:r>
            <w:r>
              <w:instrText>PAGEREF _Toc15874 \h</w:instrText>
            </w:r>
            <w:r>
              <w:fldChar w:fldCharType="separate"/>
            </w:r>
            <w:r>
              <w:t xml:space="preserve">11 </w:t>
            </w:r>
            <w:r>
              <w:fldChar w:fldCharType="end"/>
            </w:r>
          </w:hyperlink>
        </w:p>
        <w:p w14:paraId="44D3323B" w14:textId="77777777" w:rsidR="00CA3116" w:rsidRDefault="00CA3116">
          <w:pPr>
            <w:pStyle w:val="TOC2"/>
            <w:tabs>
              <w:tab w:val="right" w:leader="dot" w:pos="9144"/>
            </w:tabs>
          </w:pPr>
          <w:hyperlink w:anchor="_Toc15875">
            <w:r>
              <w:rPr>
                <w:rFonts w:ascii="Times New Roman" w:eastAsia="Times New Roman" w:hAnsi="Times New Roman" w:cs="Times New Roman"/>
                <w:b/>
              </w:rPr>
              <w:t>Marketing Material</w:t>
            </w:r>
            <w:r>
              <w:tab/>
            </w:r>
            <w:r>
              <w:fldChar w:fldCharType="begin"/>
            </w:r>
            <w:r>
              <w:instrText>PAGEREF _Toc15875 \h</w:instrText>
            </w:r>
            <w:r>
              <w:fldChar w:fldCharType="separate"/>
            </w:r>
            <w:r>
              <w:t xml:space="preserve">13 </w:t>
            </w:r>
            <w:r>
              <w:fldChar w:fldCharType="end"/>
            </w:r>
          </w:hyperlink>
        </w:p>
        <w:p w14:paraId="753ACDEF" w14:textId="77777777" w:rsidR="00CA3116" w:rsidRDefault="00CA3116">
          <w:pPr>
            <w:pStyle w:val="TOC1"/>
            <w:tabs>
              <w:tab w:val="right" w:leader="dot" w:pos="9144"/>
            </w:tabs>
          </w:pPr>
          <w:hyperlink w:anchor="_Toc15876">
            <w:r>
              <w:rPr>
                <w:rFonts w:ascii="Times New Roman" w:eastAsia="Times New Roman" w:hAnsi="Times New Roman" w:cs="Times New Roman"/>
              </w:rPr>
              <w:t>Task 3</w:t>
            </w:r>
            <w:r>
              <w:tab/>
            </w:r>
            <w:r>
              <w:fldChar w:fldCharType="begin"/>
            </w:r>
            <w:r>
              <w:instrText>PAGEREF _Toc15876 \h</w:instrText>
            </w:r>
            <w:r>
              <w:fldChar w:fldCharType="separate"/>
            </w:r>
            <w:r>
              <w:t xml:space="preserve">15 </w:t>
            </w:r>
            <w:r>
              <w:fldChar w:fldCharType="end"/>
            </w:r>
          </w:hyperlink>
        </w:p>
        <w:p w14:paraId="6BFB351F" w14:textId="77777777" w:rsidR="00CA3116" w:rsidRDefault="00CA3116">
          <w:pPr>
            <w:pStyle w:val="TOC1"/>
            <w:tabs>
              <w:tab w:val="right" w:leader="dot" w:pos="9144"/>
            </w:tabs>
          </w:pPr>
          <w:hyperlink w:anchor="_Toc15877">
            <w:r>
              <w:rPr>
                <w:rFonts w:ascii="Times New Roman" w:eastAsia="Times New Roman" w:hAnsi="Times New Roman" w:cs="Times New Roman"/>
              </w:rPr>
              <w:t>Task 4</w:t>
            </w:r>
            <w:r>
              <w:tab/>
            </w:r>
            <w:r>
              <w:fldChar w:fldCharType="begin"/>
            </w:r>
            <w:r>
              <w:instrText>PAGEREF _Toc15877 \h</w:instrText>
            </w:r>
            <w:r>
              <w:fldChar w:fldCharType="separate"/>
            </w:r>
            <w:r>
              <w:t xml:space="preserve">18 </w:t>
            </w:r>
            <w:r>
              <w:fldChar w:fldCharType="end"/>
            </w:r>
          </w:hyperlink>
        </w:p>
        <w:p w14:paraId="1F31C44D" w14:textId="77777777" w:rsidR="00CA3116" w:rsidRDefault="00CA3116">
          <w:pPr>
            <w:pStyle w:val="TOC1"/>
            <w:tabs>
              <w:tab w:val="right" w:leader="dot" w:pos="9144"/>
            </w:tabs>
          </w:pPr>
          <w:hyperlink w:anchor="_Toc15878">
            <w:r>
              <w:rPr>
                <w:rFonts w:ascii="Times New Roman" w:eastAsia="Times New Roman" w:hAnsi="Times New Roman" w:cs="Times New Roman"/>
              </w:rPr>
              <w:t>Conclusion</w:t>
            </w:r>
            <w:r>
              <w:tab/>
            </w:r>
            <w:r>
              <w:fldChar w:fldCharType="begin"/>
            </w:r>
            <w:r>
              <w:instrText>PAGEREF _Toc15878 \h</w:instrText>
            </w:r>
            <w:r>
              <w:fldChar w:fldCharType="separate"/>
            </w:r>
            <w:r>
              <w:t xml:space="preserve">19 </w:t>
            </w:r>
            <w:r>
              <w:fldChar w:fldCharType="end"/>
            </w:r>
          </w:hyperlink>
        </w:p>
        <w:p w14:paraId="53446FF3" w14:textId="77777777" w:rsidR="00CA3116" w:rsidRDefault="00CA3116">
          <w:pPr>
            <w:pStyle w:val="TOC1"/>
            <w:tabs>
              <w:tab w:val="right" w:leader="dot" w:pos="9144"/>
            </w:tabs>
          </w:pPr>
          <w:hyperlink w:anchor="_Toc15879">
            <w:r>
              <w:rPr>
                <w:rFonts w:ascii="Times New Roman" w:eastAsia="Times New Roman" w:hAnsi="Times New Roman" w:cs="Times New Roman"/>
              </w:rPr>
              <w:t>References</w:t>
            </w:r>
            <w:r>
              <w:tab/>
            </w:r>
            <w:r>
              <w:fldChar w:fldCharType="begin"/>
            </w:r>
            <w:r>
              <w:instrText>PAGEREF _Toc15879 \h</w:instrText>
            </w:r>
            <w:r>
              <w:fldChar w:fldCharType="separate"/>
            </w:r>
            <w:r>
              <w:t xml:space="preserve">20 </w:t>
            </w:r>
            <w:r>
              <w:fldChar w:fldCharType="end"/>
            </w:r>
          </w:hyperlink>
        </w:p>
        <w:p w14:paraId="03879D0A" w14:textId="77777777" w:rsidR="00CA3116" w:rsidRDefault="00000000">
          <w:r>
            <w:fldChar w:fldCharType="end"/>
          </w:r>
        </w:p>
      </w:sdtContent>
    </w:sdt>
    <w:p w14:paraId="04A0415C" w14:textId="77777777" w:rsidR="00CA3116" w:rsidRDefault="00000000">
      <w:pPr>
        <w:spacing w:after="265" w:line="259" w:lineRule="auto"/>
        <w:ind w:left="0" w:right="0" w:firstLine="0"/>
        <w:jc w:val="left"/>
      </w:pPr>
      <w:r>
        <w:rPr>
          <w:sz w:val="22"/>
        </w:rPr>
        <w:t xml:space="preserve"> </w:t>
      </w:r>
    </w:p>
    <w:p w14:paraId="12F806CB" w14:textId="77777777" w:rsidR="00CA3116" w:rsidRDefault="00000000">
      <w:pPr>
        <w:spacing w:after="265" w:line="259" w:lineRule="auto"/>
        <w:ind w:left="0" w:right="0" w:firstLine="0"/>
        <w:jc w:val="left"/>
      </w:pPr>
      <w:r>
        <w:rPr>
          <w:sz w:val="22"/>
        </w:rPr>
        <w:t xml:space="preserve"> </w:t>
      </w:r>
    </w:p>
    <w:p w14:paraId="50295F34" w14:textId="77777777" w:rsidR="00CA3116" w:rsidRDefault="00000000">
      <w:pPr>
        <w:spacing w:after="0" w:line="259" w:lineRule="auto"/>
        <w:ind w:left="0" w:right="0" w:firstLine="0"/>
        <w:jc w:val="left"/>
      </w:pPr>
      <w:r>
        <w:rPr>
          <w:sz w:val="22"/>
        </w:rPr>
        <w:t xml:space="preserve"> </w:t>
      </w:r>
      <w:r>
        <w:rPr>
          <w:sz w:val="22"/>
        </w:rPr>
        <w:tab/>
        <w:t xml:space="preserve"> </w:t>
      </w:r>
    </w:p>
    <w:p w14:paraId="5E363657" w14:textId="77777777" w:rsidR="00CA3116" w:rsidRDefault="00000000">
      <w:pPr>
        <w:pStyle w:val="Heading1"/>
        <w:ind w:left="-5"/>
      </w:pPr>
      <w:bookmarkStart w:id="0" w:name="_Toc15868"/>
      <w:r>
        <w:rPr>
          <w:b/>
        </w:rPr>
        <w:t xml:space="preserve">Introduction  </w:t>
      </w:r>
      <w:bookmarkEnd w:id="0"/>
    </w:p>
    <w:p w14:paraId="60CF8963" w14:textId="77777777" w:rsidR="00CA3116" w:rsidRDefault="00000000">
      <w:pPr>
        <w:ind w:left="-5" w:right="110"/>
      </w:pPr>
      <w:r>
        <w:t xml:space="preserve">Sustainability plays a significant role in today’s world because it helps businesses focus on enhancing the experience of the customers (Rafi, 2022). Moreover, sustainability helps the business gain the attention of customers who are interested in having a significant impact on the environment. </w:t>
      </w:r>
      <w:proofErr w:type="spellStart"/>
      <w:r>
        <w:t>EcoHome</w:t>
      </w:r>
      <w:proofErr w:type="spellEnd"/>
      <w:r>
        <w:t xml:space="preserve"> is a company that focuses on creating sustainable products like biodegradable bags, organic soaps, and cleaning supplies. These products are eco-friendly and have a positive impact on the world. A survey is going to be conducted in the report and the website of the </w:t>
      </w:r>
      <w:proofErr w:type="spellStart"/>
      <w:r>
        <w:t>EcoHome</w:t>
      </w:r>
      <w:proofErr w:type="spellEnd"/>
      <w:r>
        <w:t xml:space="preserve"> is also created in the report. Additionally, a 3-month Excel report of the </w:t>
      </w:r>
      <w:proofErr w:type="spellStart"/>
      <w:r>
        <w:t>EcoHome</w:t>
      </w:r>
      <w:proofErr w:type="spellEnd"/>
      <w:r>
        <w:t xml:space="preserve"> is going to be created that shows the income and expenditure of the </w:t>
      </w:r>
      <w:proofErr w:type="spellStart"/>
      <w:r>
        <w:t>EcoHome</w:t>
      </w:r>
      <w:proofErr w:type="spellEnd"/>
      <w:r>
        <w:t xml:space="preserve">.  </w:t>
      </w:r>
    </w:p>
    <w:p w14:paraId="14D67661" w14:textId="77777777" w:rsidR="00CA3116" w:rsidRDefault="00000000">
      <w:pPr>
        <w:spacing w:after="0" w:line="259" w:lineRule="auto"/>
        <w:ind w:left="0" w:right="0" w:firstLine="0"/>
        <w:jc w:val="left"/>
      </w:pPr>
      <w:r>
        <w:rPr>
          <w:sz w:val="22"/>
        </w:rPr>
        <w:t xml:space="preserve"> </w:t>
      </w:r>
      <w:r>
        <w:rPr>
          <w:sz w:val="22"/>
        </w:rPr>
        <w:tab/>
        <w:t xml:space="preserve"> </w:t>
      </w:r>
      <w:r>
        <w:br w:type="page"/>
      </w:r>
    </w:p>
    <w:p w14:paraId="028831CC" w14:textId="77777777" w:rsidR="00CA3116" w:rsidRDefault="00000000">
      <w:pPr>
        <w:pStyle w:val="Heading1"/>
        <w:spacing w:after="135"/>
        <w:ind w:left="-5"/>
      </w:pPr>
      <w:bookmarkStart w:id="1" w:name="_Toc15869"/>
      <w:r>
        <w:rPr>
          <w:b/>
        </w:rPr>
        <w:lastRenderedPageBreak/>
        <w:t xml:space="preserve">Task 1  </w:t>
      </w:r>
      <w:bookmarkEnd w:id="1"/>
    </w:p>
    <w:p w14:paraId="3DEB0852" w14:textId="77777777" w:rsidR="00CA3116" w:rsidRDefault="00000000">
      <w:pPr>
        <w:pStyle w:val="Heading2"/>
        <w:spacing w:after="75"/>
        <w:ind w:left="-5"/>
      </w:pPr>
      <w:bookmarkStart w:id="2" w:name="_Toc15870"/>
      <w:r>
        <w:rPr>
          <w:sz w:val="26"/>
        </w:rPr>
        <w:t xml:space="preserve">Analysis of the Questionnaire  </w:t>
      </w:r>
      <w:bookmarkEnd w:id="2"/>
    </w:p>
    <w:p w14:paraId="7CAB07E1" w14:textId="77777777" w:rsidR="00CA3116" w:rsidRDefault="00000000">
      <w:pPr>
        <w:spacing w:after="235" w:line="259" w:lineRule="auto"/>
        <w:ind w:left="-1" w:right="55" w:firstLine="0"/>
        <w:jc w:val="right"/>
      </w:pPr>
      <w:r>
        <w:rPr>
          <w:noProof/>
        </w:rPr>
        <w:drawing>
          <wp:inline distT="0" distB="0" distL="0" distR="0" wp14:anchorId="0ED27CF7" wp14:editId="3C10BE7C">
            <wp:extent cx="5731129" cy="2408555"/>
            <wp:effectExtent l="0" t="0" r="0" b="0"/>
            <wp:docPr id="228" name="Picture 228"/>
            <wp:cNvGraphicFramePr/>
            <a:graphic xmlns:a="http://schemas.openxmlformats.org/drawingml/2006/main">
              <a:graphicData uri="http://schemas.openxmlformats.org/drawingml/2006/picture">
                <pic:pic xmlns:pic="http://schemas.openxmlformats.org/drawingml/2006/picture">
                  <pic:nvPicPr>
                    <pic:cNvPr id="228" name="Picture 228"/>
                    <pic:cNvPicPr/>
                  </pic:nvPicPr>
                  <pic:blipFill>
                    <a:blip r:embed="rId5"/>
                    <a:stretch>
                      <a:fillRect/>
                    </a:stretch>
                  </pic:blipFill>
                  <pic:spPr>
                    <a:xfrm>
                      <a:off x="0" y="0"/>
                      <a:ext cx="5731129" cy="2408555"/>
                    </a:xfrm>
                    <a:prstGeom prst="rect">
                      <a:avLst/>
                    </a:prstGeom>
                  </pic:spPr>
                </pic:pic>
              </a:graphicData>
            </a:graphic>
          </wp:inline>
        </w:drawing>
      </w:r>
      <w:r>
        <w:rPr>
          <w:sz w:val="22"/>
        </w:rPr>
        <w:t xml:space="preserve"> </w:t>
      </w:r>
    </w:p>
    <w:p w14:paraId="485A4EA1" w14:textId="77777777" w:rsidR="00CA3116" w:rsidRDefault="00000000">
      <w:pPr>
        <w:spacing w:after="127"/>
        <w:ind w:left="-5" w:right="110"/>
      </w:pPr>
      <w:r>
        <w:t xml:space="preserve">The age group data clearly shows that the target audience for the </w:t>
      </w:r>
      <w:proofErr w:type="spellStart"/>
      <w:r>
        <w:t>Ecohome</w:t>
      </w:r>
      <w:proofErr w:type="spellEnd"/>
      <w:r>
        <w:t xml:space="preserve"> company must be between 18 -24 and 25-34. Because 40% of users are from the 18-24 age group that shows an interest in the eco-friendly product. Also, not a single person relies on the age group of 45+ so </w:t>
      </w:r>
      <w:proofErr w:type="gramStart"/>
      <w:r>
        <w:t>it is clear that the</w:t>
      </w:r>
      <w:proofErr w:type="gramEnd"/>
      <w:r>
        <w:t xml:space="preserve"> company must target the younger age group.  </w:t>
      </w:r>
    </w:p>
    <w:p w14:paraId="4B87551F" w14:textId="77777777" w:rsidR="00CA3116" w:rsidRDefault="00000000">
      <w:pPr>
        <w:spacing w:after="235" w:line="259" w:lineRule="auto"/>
        <w:ind w:left="-1" w:right="55" w:firstLine="0"/>
        <w:jc w:val="right"/>
      </w:pPr>
      <w:r>
        <w:rPr>
          <w:noProof/>
        </w:rPr>
        <w:drawing>
          <wp:inline distT="0" distB="0" distL="0" distR="0" wp14:anchorId="69688212" wp14:editId="6952E360">
            <wp:extent cx="5731129" cy="2408555"/>
            <wp:effectExtent l="0" t="0" r="0" b="0"/>
            <wp:docPr id="230" name="Picture 230"/>
            <wp:cNvGraphicFramePr/>
            <a:graphic xmlns:a="http://schemas.openxmlformats.org/drawingml/2006/main">
              <a:graphicData uri="http://schemas.openxmlformats.org/drawingml/2006/picture">
                <pic:pic xmlns:pic="http://schemas.openxmlformats.org/drawingml/2006/picture">
                  <pic:nvPicPr>
                    <pic:cNvPr id="230" name="Picture 230"/>
                    <pic:cNvPicPr/>
                  </pic:nvPicPr>
                  <pic:blipFill>
                    <a:blip r:embed="rId6"/>
                    <a:stretch>
                      <a:fillRect/>
                    </a:stretch>
                  </pic:blipFill>
                  <pic:spPr>
                    <a:xfrm>
                      <a:off x="0" y="0"/>
                      <a:ext cx="5731129" cy="2408555"/>
                    </a:xfrm>
                    <a:prstGeom prst="rect">
                      <a:avLst/>
                    </a:prstGeom>
                  </pic:spPr>
                </pic:pic>
              </a:graphicData>
            </a:graphic>
          </wp:inline>
        </w:drawing>
      </w:r>
      <w:r>
        <w:rPr>
          <w:sz w:val="22"/>
        </w:rPr>
        <w:t xml:space="preserve"> </w:t>
      </w:r>
    </w:p>
    <w:p w14:paraId="21D96FEA" w14:textId="77777777" w:rsidR="00CA3116" w:rsidRDefault="00000000">
      <w:pPr>
        <w:ind w:left="-5" w:right="110"/>
      </w:pPr>
      <w:r>
        <w:t xml:space="preserve">More than 65% of the people who filled out the survey are men and only 33-3% of women took part in the survey. So, it is quite clear that </w:t>
      </w:r>
      <w:proofErr w:type="spellStart"/>
      <w:r>
        <w:t>Ecohome</w:t>
      </w:r>
      <w:proofErr w:type="spellEnd"/>
      <w:r>
        <w:t xml:space="preserve"> should make those products that attract the male audience rather than the female. The company focused more on those products that </w:t>
      </w:r>
      <w:proofErr w:type="spellStart"/>
      <w:r>
        <w:t>fulfill</w:t>
      </w:r>
      <w:proofErr w:type="spellEnd"/>
      <w:r>
        <w:t xml:space="preserve"> the requirements of the male customers.  </w:t>
      </w:r>
    </w:p>
    <w:p w14:paraId="2DA71BD5" w14:textId="77777777" w:rsidR="00CA3116" w:rsidRDefault="00000000">
      <w:pPr>
        <w:spacing w:after="235" w:line="259" w:lineRule="auto"/>
        <w:ind w:left="-1" w:right="55" w:firstLine="0"/>
        <w:jc w:val="right"/>
      </w:pPr>
      <w:r>
        <w:rPr>
          <w:noProof/>
        </w:rPr>
        <w:lastRenderedPageBreak/>
        <w:drawing>
          <wp:inline distT="0" distB="0" distL="0" distR="0" wp14:anchorId="2BE9B6DD" wp14:editId="4018FFB9">
            <wp:extent cx="5731129" cy="2408555"/>
            <wp:effectExtent l="0" t="0" r="0" b="0"/>
            <wp:docPr id="282" name="Picture 282"/>
            <wp:cNvGraphicFramePr/>
            <a:graphic xmlns:a="http://schemas.openxmlformats.org/drawingml/2006/main">
              <a:graphicData uri="http://schemas.openxmlformats.org/drawingml/2006/picture">
                <pic:pic xmlns:pic="http://schemas.openxmlformats.org/drawingml/2006/picture">
                  <pic:nvPicPr>
                    <pic:cNvPr id="282" name="Picture 282"/>
                    <pic:cNvPicPr/>
                  </pic:nvPicPr>
                  <pic:blipFill>
                    <a:blip r:embed="rId7"/>
                    <a:stretch>
                      <a:fillRect/>
                    </a:stretch>
                  </pic:blipFill>
                  <pic:spPr>
                    <a:xfrm>
                      <a:off x="0" y="0"/>
                      <a:ext cx="5731129" cy="2408555"/>
                    </a:xfrm>
                    <a:prstGeom prst="rect">
                      <a:avLst/>
                    </a:prstGeom>
                  </pic:spPr>
                </pic:pic>
              </a:graphicData>
            </a:graphic>
          </wp:inline>
        </w:drawing>
      </w:r>
      <w:r>
        <w:rPr>
          <w:sz w:val="22"/>
        </w:rPr>
        <w:t xml:space="preserve"> </w:t>
      </w:r>
    </w:p>
    <w:p w14:paraId="7EE37A37" w14:textId="77777777" w:rsidR="00CA3116" w:rsidRDefault="00000000">
      <w:pPr>
        <w:ind w:left="-5" w:right="110"/>
      </w:pPr>
      <w:r>
        <w:t xml:space="preserve">33.3% of the people who took part in the survey are engaged in a part-time job and only 20% of the participants are doing a full-time job and it is their main source of earnings. Moreover, 26.7% of the people are doing their work or are self-employed which is quite an impressive number. Additionally, 13.3% of people who took part in the survey are students and only 6.7% of people are not doing any job they are unemployed.  </w:t>
      </w:r>
    </w:p>
    <w:p w14:paraId="77D486E3" w14:textId="77777777" w:rsidR="00CA3116" w:rsidRDefault="00000000">
      <w:pPr>
        <w:spacing w:after="252" w:line="259" w:lineRule="auto"/>
        <w:ind w:left="0" w:right="0" w:firstLine="0"/>
        <w:jc w:val="left"/>
      </w:pPr>
      <w:r>
        <w:rPr>
          <w:sz w:val="22"/>
        </w:rPr>
        <w:t xml:space="preserve"> </w:t>
      </w:r>
    </w:p>
    <w:p w14:paraId="2F47BCDC" w14:textId="77777777" w:rsidR="00CA3116" w:rsidRDefault="00000000">
      <w:pPr>
        <w:spacing w:after="235" w:line="259" w:lineRule="auto"/>
        <w:ind w:left="-1" w:right="55" w:firstLine="0"/>
        <w:jc w:val="right"/>
      </w:pPr>
      <w:r>
        <w:rPr>
          <w:noProof/>
        </w:rPr>
        <w:drawing>
          <wp:inline distT="0" distB="0" distL="0" distR="0" wp14:anchorId="1A1721F8" wp14:editId="047EDEB2">
            <wp:extent cx="5731129" cy="2408555"/>
            <wp:effectExtent l="0" t="0" r="0" b="0"/>
            <wp:docPr id="284" name="Picture 284"/>
            <wp:cNvGraphicFramePr/>
            <a:graphic xmlns:a="http://schemas.openxmlformats.org/drawingml/2006/main">
              <a:graphicData uri="http://schemas.openxmlformats.org/drawingml/2006/picture">
                <pic:pic xmlns:pic="http://schemas.openxmlformats.org/drawingml/2006/picture">
                  <pic:nvPicPr>
                    <pic:cNvPr id="284" name="Picture 284"/>
                    <pic:cNvPicPr/>
                  </pic:nvPicPr>
                  <pic:blipFill>
                    <a:blip r:embed="rId8"/>
                    <a:stretch>
                      <a:fillRect/>
                    </a:stretch>
                  </pic:blipFill>
                  <pic:spPr>
                    <a:xfrm>
                      <a:off x="0" y="0"/>
                      <a:ext cx="5731129" cy="2408555"/>
                    </a:xfrm>
                    <a:prstGeom prst="rect">
                      <a:avLst/>
                    </a:prstGeom>
                  </pic:spPr>
                </pic:pic>
              </a:graphicData>
            </a:graphic>
          </wp:inline>
        </w:drawing>
      </w:r>
      <w:r>
        <w:rPr>
          <w:sz w:val="22"/>
        </w:rPr>
        <w:t xml:space="preserve"> </w:t>
      </w:r>
    </w:p>
    <w:p w14:paraId="6E250A47" w14:textId="77777777" w:rsidR="00CA3116" w:rsidRDefault="00000000">
      <w:pPr>
        <w:ind w:left="-5" w:right="110"/>
      </w:pPr>
      <w:r>
        <w:t xml:space="preserve">40% of people purchase eco-friendly products every week which is a very huge number in the same way the article of Nguyen et al., (2021) stated. 33.3% of people purchase eco-friendly products every month. Only 6.7% or 1 person in the entire survey never buy any type of ecofriendly product. Along with 20% of people like the buy eco-friendly products on some special occasions.  </w:t>
      </w:r>
    </w:p>
    <w:p w14:paraId="1E083524" w14:textId="77777777" w:rsidR="00CA3116" w:rsidRDefault="00000000">
      <w:pPr>
        <w:spacing w:after="235" w:line="259" w:lineRule="auto"/>
        <w:ind w:left="-1" w:right="0" w:firstLine="0"/>
        <w:jc w:val="right"/>
      </w:pPr>
      <w:r>
        <w:rPr>
          <w:noProof/>
        </w:rPr>
        <w:lastRenderedPageBreak/>
        <w:drawing>
          <wp:inline distT="0" distB="0" distL="0" distR="0" wp14:anchorId="1231FD9A" wp14:editId="22DAB37F">
            <wp:extent cx="5731129" cy="2408555"/>
            <wp:effectExtent l="0" t="0" r="0" b="0"/>
            <wp:docPr id="328" name="Picture 328"/>
            <wp:cNvGraphicFramePr/>
            <a:graphic xmlns:a="http://schemas.openxmlformats.org/drawingml/2006/main">
              <a:graphicData uri="http://schemas.openxmlformats.org/drawingml/2006/picture">
                <pic:pic xmlns:pic="http://schemas.openxmlformats.org/drawingml/2006/picture">
                  <pic:nvPicPr>
                    <pic:cNvPr id="328" name="Picture 328"/>
                    <pic:cNvPicPr/>
                  </pic:nvPicPr>
                  <pic:blipFill>
                    <a:blip r:embed="rId9"/>
                    <a:stretch>
                      <a:fillRect/>
                    </a:stretch>
                  </pic:blipFill>
                  <pic:spPr>
                    <a:xfrm>
                      <a:off x="0" y="0"/>
                      <a:ext cx="5731129" cy="2408555"/>
                    </a:xfrm>
                    <a:prstGeom prst="rect">
                      <a:avLst/>
                    </a:prstGeom>
                  </pic:spPr>
                </pic:pic>
              </a:graphicData>
            </a:graphic>
          </wp:inline>
        </w:drawing>
      </w:r>
      <w:r>
        <w:rPr>
          <w:sz w:val="22"/>
        </w:rPr>
        <w:t xml:space="preserve">  </w:t>
      </w:r>
    </w:p>
    <w:p w14:paraId="3BEB568F" w14:textId="77777777" w:rsidR="00CA3116" w:rsidRDefault="00000000">
      <w:pPr>
        <w:spacing w:after="124"/>
        <w:ind w:left="-5" w:right="110"/>
      </w:pPr>
      <w:r>
        <w:t xml:space="preserve">46.7% of the participants buy eco-friendly products based on the price of the products. Also, 40% of people buy eco-friendly products because of the quality of those products, the same thing stated in the work of Sun and Yoon, (2022). This can define the matched trends between primary as well as secondary data. Apart from that, only 13.3% of the people buy eco-friendly because of the brand of the products. However, not even a single person buys the eco-friendly product for impact on the environment.  </w:t>
      </w:r>
    </w:p>
    <w:p w14:paraId="4E64736E" w14:textId="77777777" w:rsidR="00CA3116" w:rsidRDefault="00000000">
      <w:pPr>
        <w:spacing w:after="235" w:line="259" w:lineRule="auto"/>
        <w:ind w:left="-1" w:right="55" w:firstLine="0"/>
        <w:jc w:val="right"/>
      </w:pPr>
      <w:r>
        <w:rPr>
          <w:noProof/>
        </w:rPr>
        <w:drawing>
          <wp:inline distT="0" distB="0" distL="0" distR="0" wp14:anchorId="3B24CB9B" wp14:editId="0DA3C331">
            <wp:extent cx="5731129" cy="2408555"/>
            <wp:effectExtent l="0" t="0" r="0" b="0"/>
            <wp:docPr id="330" name="Picture 330"/>
            <wp:cNvGraphicFramePr/>
            <a:graphic xmlns:a="http://schemas.openxmlformats.org/drawingml/2006/main">
              <a:graphicData uri="http://schemas.openxmlformats.org/drawingml/2006/picture">
                <pic:pic xmlns:pic="http://schemas.openxmlformats.org/drawingml/2006/picture">
                  <pic:nvPicPr>
                    <pic:cNvPr id="330" name="Picture 330"/>
                    <pic:cNvPicPr/>
                  </pic:nvPicPr>
                  <pic:blipFill>
                    <a:blip r:embed="rId10"/>
                    <a:stretch>
                      <a:fillRect/>
                    </a:stretch>
                  </pic:blipFill>
                  <pic:spPr>
                    <a:xfrm>
                      <a:off x="0" y="0"/>
                      <a:ext cx="5731129" cy="2408555"/>
                    </a:xfrm>
                    <a:prstGeom prst="rect">
                      <a:avLst/>
                    </a:prstGeom>
                  </pic:spPr>
                </pic:pic>
              </a:graphicData>
            </a:graphic>
          </wp:inline>
        </w:drawing>
      </w:r>
      <w:r>
        <w:rPr>
          <w:sz w:val="22"/>
        </w:rPr>
        <w:t xml:space="preserve"> </w:t>
      </w:r>
    </w:p>
    <w:p w14:paraId="7EAD27BC" w14:textId="77777777" w:rsidR="00CA3116" w:rsidRDefault="00000000">
      <w:pPr>
        <w:ind w:left="-5" w:right="110"/>
      </w:pPr>
      <w:r>
        <w:t xml:space="preserve">64.3% of people are quite interested in buying eco-friendly products through the online platform and websites. Nevertheless, 35.7% of the people are not that interested in purchasing eco-friendly products by using online sites and platforms.  </w:t>
      </w:r>
    </w:p>
    <w:p w14:paraId="53DA6343" w14:textId="77777777" w:rsidR="00CA3116" w:rsidRDefault="00000000">
      <w:pPr>
        <w:spacing w:after="235" w:line="259" w:lineRule="auto"/>
        <w:ind w:left="-1" w:right="55" w:firstLine="0"/>
        <w:jc w:val="right"/>
      </w:pPr>
      <w:r>
        <w:rPr>
          <w:noProof/>
        </w:rPr>
        <w:lastRenderedPageBreak/>
        <w:drawing>
          <wp:inline distT="0" distB="0" distL="0" distR="0" wp14:anchorId="5E83E605" wp14:editId="051C4901">
            <wp:extent cx="5731129" cy="2408555"/>
            <wp:effectExtent l="0" t="0" r="0" b="0"/>
            <wp:docPr id="381" name="Picture 381"/>
            <wp:cNvGraphicFramePr/>
            <a:graphic xmlns:a="http://schemas.openxmlformats.org/drawingml/2006/main">
              <a:graphicData uri="http://schemas.openxmlformats.org/drawingml/2006/picture">
                <pic:pic xmlns:pic="http://schemas.openxmlformats.org/drawingml/2006/picture">
                  <pic:nvPicPr>
                    <pic:cNvPr id="381" name="Picture 381"/>
                    <pic:cNvPicPr/>
                  </pic:nvPicPr>
                  <pic:blipFill>
                    <a:blip r:embed="rId11"/>
                    <a:stretch>
                      <a:fillRect/>
                    </a:stretch>
                  </pic:blipFill>
                  <pic:spPr>
                    <a:xfrm>
                      <a:off x="0" y="0"/>
                      <a:ext cx="5731129" cy="2408555"/>
                    </a:xfrm>
                    <a:prstGeom prst="rect">
                      <a:avLst/>
                    </a:prstGeom>
                  </pic:spPr>
                </pic:pic>
              </a:graphicData>
            </a:graphic>
          </wp:inline>
        </w:drawing>
      </w:r>
      <w:r>
        <w:rPr>
          <w:sz w:val="22"/>
        </w:rPr>
        <w:t xml:space="preserve"> </w:t>
      </w:r>
    </w:p>
    <w:p w14:paraId="7C1EE6DD" w14:textId="77777777" w:rsidR="00CA3116" w:rsidRDefault="00000000">
      <w:pPr>
        <w:spacing w:after="127"/>
        <w:ind w:left="-5" w:right="110"/>
      </w:pPr>
      <w:r>
        <w:t xml:space="preserve">The eco-friendly products that people usually buy are organic soaps, biodegradable bags, and cleaning supplies (Desai and Bhatt, 2024). 46.7% of people buy biodegradable bags and 40% of people buy organic soaps as eco-friendly products. However, only 13.3% of the people buy eco-friendly cleaning supplies.  </w:t>
      </w:r>
    </w:p>
    <w:p w14:paraId="488BB135" w14:textId="77777777" w:rsidR="00CA3116" w:rsidRDefault="00000000">
      <w:pPr>
        <w:spacing w:after="235" w:line="259" w:lineRule="auto"/>
        <w:ind w:left="-1" w:right="55" w:firstLine="0"/>
        <w:jc w:val="right"/>
      </w:pPr>
      <w:r>
        <w:rPr>
          <w:noProof/>
        </w:rPr>
        <w:drawing>
          <wp:inline distT="0" distB="0" distL="0" distR="0" wp14:anchorId="29295028" wp14:editId="30F4C920">
            <wp:extent cx="5731129" cy="2408555"/>
            <wp:effectExtent l="0" t="0" r="0" b="0"/>
            <wp:docPr id="383" name="Picture 383"/>
            <wp:cNvGraphicFramePr/>
            <a:graphic xmlns:a="http://schemas.openxmlformats.org/drawingml/2006/main">
              <a:graphicData uri="http://schemas.openxmlformats.org/drawingml/2006/picture">
                <pic:pic xmlns:pic="http://schemas.openxmlformats.org/drawingml/2006/picture">
                  <pic:nvPicPr>
                    <pic:cNvPr id="383" name="Picture 383"/>
                    <pic:cNvPicPr/>
                  </pic:nvPicPr>
                  <pic:blipFill>
                    <a:blip r:embed="rId12"/>
                    <a:stretch>
                      <a:fillRect/>
                    </a:stretch>
                  </pic:blipFill>
                  <pic:spPr>
                    <a:xfrm>
                      <a:off x="0" y="0"/>
                      <a:ext cx="5731129" cy="2408555"/>
                    </a:xfrm>
                    <a:prstGeom prst="rect">
                      <a:avLst/>
                    </a:prstGeom>
                  </pic:spPr>
                </pic:pic>
              </a:graphicData>
            </a:graphic>
          </wp:inline>
        </w:drawing>
      </w:r>
      <w:r>
        <w:rPr>
          <w:sz w:val="22"/>
        </w:rPr>
        <w:t xml:space="preserve"> </w:t>
      </w:r>
    </w:p>
    <w:p w14:paraId="321A2116" w14:textId="77777777" w:rsidR="00CA3116" w:rsidRDefault="00000000">
      <w:pPr>
        <w:ind w:left="-5" w:right="110"/>
      </w:pPr>
      <w:r>
        <w:t xml:space="preserve">26.7% of the responders get information about eco-friendly products from social media applications like Instagram, Twitter (now known as X), and Facebook. The article by Bojanowska and </w:t>
      </w:r>
      <w:proofErr w:type="spellStart"/>
      <w:proofErr w:type="gramStart"/>
      <w:r>
        <w:t>Kulisz</w:t>
      </w:r>
      <w:proofErr w:type="spellEnd"/>
      <w:r>
        <w:t>,  (</w:t>
      </w:r>
      <w:proofErr w:type="gramEnd"/>
      <w:r>
        <w:t xml:space="preserve">2020), claimed that it can be a major source for the awareness of insights. 33.3% of the participants get the information about the eco-friendly product from online ads and 40% of the people get information about eco-friendly products through the mount publicity which is around 40%. However, not even a single person gets into the formation of eco-friendly products through offline advertisement.  </w:t>
      </w:r>
    </w:p>
    <w:p w14:paraId="2F7412DF" w14:textId="77777777" w:rsidR="00CA3116" w:rsidRDefault="00000000">
      <w:pPr>
        <w:spacing w:after="235" w:line="259" w:lineRule="auto"/>
        <w:ind w:left="-1" w:right="55" w:firstLine="0"/>
        <w:jc w:val="right"/>
      </w:pPr>
      <w:r>
        <w:rPr>
          <w:noProof/>
        </w:rPr>
        <w:lastRenderedPageBreak/>
        <w:drawing>
          <wp:inline distT="0" distB="0" distL="0" distR="0" wp14:anchorId="39D4AC1D" wp14:editId="2EDBA60F">
            <wp:extent cx="5731129" cy="2408555"/>
            <wp:effectExtent l="0" t="0" r="0" b="0"/>
            <wp:docPr id="431" name="Picture 431"/>
            <wp:cNvGraphicFramePr/>
            <a:graphic xmlns:a="http://schemas.openxmlformats.org/drawingml/2006/main">
              <a:graphicData uri="http://schemas.openxmlformats.org/drawingml/2006/picture">
                <pic:pic xmlns:pic="http://schemas.openxmlformats.org/drawingml/2006/picture">
                  <pic:nvPicPr>
                    <pic:cNvPr id="431" name="Picture 431"/>
                    <pic:cNvPicPr/>
                  </pic:nvPicPr>
                  <pic:blipFill>
                    <a:blip r:embed="rId13"/>
                    <a:stretch>
                      <a:fillRect/>
                    </a:stretch>
                  </pic:blipFill>
                  <pic:spPr>
                    <a:xfrm>
                      <a:off x="0" y="0"/>
                      <a:ext cx="5731129" cy="2408555"/>
                    </a:xfrm>
                    <a:prstGeom prst="rect">
                      <a:avLst/>
                    </a:prstGeom>
                  </pic:spPr>
                </pic:pic>
              </a:graphicData>
            </a:graphic>
          </wp:inline>
        </w:drawing>
      </w:r>
      <w:r>
        <w:rPr>
          <w:sz w:val="22"/>
        </w:rPr>
        <w:t xml:space="preserve"> </w:t>
      </w:r>
    </w:p>
    <w:p w14:paraId="1304D29A" w14:textId="77777777" w:rsidR="00CA3116" w:rsidRDefault="00000000">
      <w:pPr>
        <w:spacing w:after="126"/>
        <w:ind w:left="-5" w:right="110"/>
      </w:pPr>
      <w:r>
        <w:t xml:space="preserve">More than 90% of the participants follow the environmental influencers and the companies that created the eco-friendly products, the same secondary article by </w:t>
      </w:r>
      <w:proofErr w:type="spellStart"/>
      <w:r>
        <w:t>Panapoulos</w:t>
      </w:r>
      <w:proofErr w:type="spellEnd"/>
      <w:r>
        <w:t xml:space="preserve"> et al., (2022) stated, that environmental influencers have more influence to shape the decisions of consumers. However, only 6.7% of the participants do not follow any influencer or any organization that creates eco-friendly products.  </w:t>
      </w:r>
    </w:p>
    <w:p w14:paraId="3B100C67" w14:textId="77777777" w:rsidR="00CA3116" w:rsidRDefault="00000000">
      <w:pPr>
        <w:spacing w:after="235" w:line="259" w:lineRule="auto"/>
        <w:ind w:left="-1" w:right="55" w:firstLine="0"/>
        <w:jc w:val="right"/>
      </w:pPr>
      <w:r>
        <w:rPr>
          <w:noProof/>
        </w:rPr>
        <w:drawing>
          <wp:inline distT="0" distB="0" distL="0" distR="0" wp14:anchorId="3B7E58E7" wp14:editId="79256C62">
            <wp:extent cx="5731129" cy="2408555"/>
            <wp:effectExtent l="0" t="0" r="0" b="0"/>
            <wp:docPr id="433" name="Picture 433"/>
            <wp:cNvGraphicFramePr/>
            <a:graphic xmlns:a="http://schemas.openxmlformats.org/drawingml/2006/main">
              <a:graphicData uri="http://schemas.openxmlformats.org/drawingml/2006/picture">
                <pic:pic xmlns:pic="http://schemas.openxmlformats.org/drawingml/2006/picture">
                  <pic:nvPicPr>
                    <pic:cNvPr id="433" name="Picture 433"/>
                    <pic:cNvPicPr/>
                  </pic:nvPicPr>
                  <pic:blipFill>
                    <a:blip r:embed="rId14"/>
                    <a:stretch>
                      <a:fillRect/>
                    </a:stretch>
                  </pic:blipFill>
                  <pic:spPr>
                    <a:xfrm>
                      <a:off x="0" y="0"/>
                      <a:ext cx="5731129" cy="2408555"/>
                    </a:xfrm>
                    <a:prstGeom prst="rect">
                      <a:avLst/>
                    </a:prstGeom>
                  </pic:spPr>
                </pic:pic>
              </a:graphicData>
            </a:graphic>
          </wp:inline>
        </w:drawing>
      </w:r>
      <w:r>
        <w:rPr>
          <w:sz w:val="22"/>
        </w:rPr>
        <w:t xml:space="preserve"> </w:t>
      </w:r>
    </w:p>
    <w:p w14:paraId="71B89691" w14:textId="77777777" w:rsidR="00CA3116" w:rsidRDefault="00000000">
      <w:pPr>
        <w:ind w:left="-5" w:right="110"/>
      </w:pPr>
      <w:r>
        <w:t xml:space="preserve">The people who took part in the survey also recommend the eco-friendly products to the others. More, than 50% of the people who took part in the survey highly recommended the eco-friendly product to the other. 26.7% likely recommend the product to the other and 20% of people neither like nor dislike the eco-friendly product so they have a neutral feeling about the ecofriendly product. Moreover, not even a single person dislikes the eco-friendly product, and all the respondents have weathered a positive or neutral feeling about the eco-friendly product.  </w:t>
      </w:r>
    </w:p>
    <w:p w14:paraId="51753FFF" w14:textId="77777777" w:rsidR="00CA3116" w:rsidRDefault="00000000">
      <w:pPr>
        <w:pStyle w:val="Heading3"/>
        <w:spacing w:after="275"/>
        <w:ind w:left="-5"/>
      </w:pPr>
      <w:r>
        <w:t xml:space="preserve">How Findings Help the </w:t>
      </w:r>
      <w:proofErr w:type="spellStart"/>
      <w:r>
        <w:t>EcoHome</w:t>
      </w:r>
      <w:proofErr w:type="spellEnd"/>
      <w:r>
        <w:t xml:space="preserve"> Company in Shaping the Organization  </w:t>
      </w:r>
    </w:p>
    <w:p w14:paraId="1A24F547" w14:textId="77777777" w:rsidR="00CA3116" w:rsidRDefault="00000000">
      <w:pPr>
        <w:ind w:left="-5" w:right="110"/>
      </w:pPr>
      <w:r>
        <w:t xml:space="preserve">The findings from the survey play a significant role in the growth and development of the </w:t>
      </w:r>
      <w:proofErr w:type="spellStart"/>
      <w:r>
        <w:t>EcoHome</w:t>
      </w:r>
      <w:proofErr w:type="spellEnd"/>
      <w:r>
        <w:t xml:space="preserve"> company which provides eco-friendly products that are mainly used for household </w:t>
      </w:r>
      <w:r>
        <w:lastRenderedPageBreak/>
        <w:t>purposes like cleaning products, organic soaps, utensils, and more (</w:t>
      </w:r>
      <w:proofErr w:type="spellStart"/>
      <w:r>
        <w:t>Oguzor</w:t>
      </w:r>
      <w:proofErr w:type="spellEnd"/>
      <w:r>
        <w:t xml:space="preserve"> et al., </w:t>
      </w:r>
      <w:proofErr w:type="spellStart"/>
      <w:r>
        <w:t>nd</w:t>
      </w:r>
      <w:proofErr w:type="spellEnd"/>
      <w:r>
        <w:t xml:space="preserve">). The survey helps the company find out its targeted audience in the survey people from the age 18 to 24 provided the most responses and they might be the best customer base for </w:t>
      </w:r>
      <w:proofErr w:type="spellStart"/>
      <w:r>
        <w:t>EcoHome</w:t>
      </w:r>
      <w:proofErr w:type="spellEnd"/>
      <w:r>
        <w:t>. Along with this people also love biodegradable bags and organic soaps the most so the company focuses more on producing such products that customers like the most (</w:t>
      </w:r>
      <w:proofErr w:type="spellStart"/>
      <w:r>
        <w:t>Resimović</w:t>
      </w:r>
      <w:proofErr w:type="spellEnd"/>
      <w:r>
        <w:t xml:space="preserve"> et al., 2022). Also, 64% of the respondents like to buy eco-friendly products through online platforms or online channels so </w:t>
      </w:r>
      <w:proofErr w:type="spellStart"/>
      <w:r>
        <w:t>EcoHome</w:t>
      </w:r>
      <w:proofErr w:type="spellEnd"/>
      <w:r>
        <w:t xml:space="preserve"> should focus more on strengthening its online presence so it can attract more and more customers.  </w:t>
      </w:r>
    </w:p>
    <w:p w14:paraId="16E25DE4" w14:textId="77777777" w:rsidR="00CA3116" w:rsidRDefault="00000000">
      <w:pPr>
        <w:spacing w:after="0" w:line="259" w:lineRule="auto"/>
        <w:ind w:left="0" w:right="0" w:firstLine="0"/>
        <w:jc w:val="left"/>
      </w:pPr>
      <w:r>
        <w:t xml:space="preserve"> </w:t>
      </w:r>
      <w:r>
        <w:tab/>
        <w:t xml:space="preserve"> </w:t>
      </w:r>
      <w:r>
        <w:br w:type="page"/>
      </w:r>
    </w:p>
    <w:p w14:paraId="1F9C5BA8" w14:textId="21AB4A24" w:rsidR="006D37ED" w:rsidRPr="006D37ED" w:rsidRDefault="00000000" w:rsidP="006D37ED">
      <w:pPr>
        <w:pStyle w:val="Heading1"/>
        <w:spacing w:after="135"/>
        <w:ind w:left="-5"/>
      </w:pPr>
      <w:bookmarkStart w:id="3" w:name="_Toc15871"/>
      <w:r>
        <w:lastRenderedPageBreak/>
        <w:t xml:space="preserve">Task 2  </w:t>
      </w:r>
      <w:bookmarkEnd w:id="3"/>
    </w:p>
    <w:p w14:paraId="6BD2D1D9" w14:textId="77777777" w:rsidR="00CA3116" w:rsidRDefault="00000000">
      <w:pPr>
        <w:pStyle w:val="Heading2"/>
        <w:spacing w:after="75"/>
        <w:ind w:left="-5"/>
        <w:rPr>
          <w:b w:val="0"/>
          <w:sz w:val="26"/>
        </w:rPr>
      </w:pPr>
      <w:bookmarkStart w:id="4" w:name="_Toc15872"/>
      <w:r>
        <w:rPr>
          <w:b w:val="0"/>
          <w:sz w:val="26"/>
        </w:rPr>
        <w:t xml:space="preserve">Website Design for the </w:t>
      </w:r>
      <w:proofErr w:type="spellStart"/>
      <w:r>
        <w:rPr>
          <w:b w:val="0"/>
          <w:sz w:val="26"/>
        </w:rPr>
        <w:t>EcoHome</w:t>
      </w:r>
      <w:proofErr w:type="spellEnd"/>
      <w:r>
        <w:rPr>
          <w:b w:val="0"/>
          <w:sz w:val="26"/>
        </w:rPr>
        <w:t xml:space="preserve">  </w:t>
      </w:r>
      <w:bookmarkEnd w:id="4"/>
    </w:p>
    <w:p w14:paraId="5641DED5" w14:textId="77777777" w:rsidR="006D37ED" w:rsidRPr="006D37ED" w:rsidRDefault="006D37ED" w:rsidP="006D37ED"/>
    <w:p w14:paraId="17CA0680" w14:textId="7000B1D2" w:rsidR="006D37ED" w:rsidRDefault="006D37ED" w:rsidP="006D37ED">
      <w:hyperlink r:id="rId15" w:history="1">
        <w:r w:rsidRPr="00F206B8">
          <w:rPr>
            <w:rStyle w:val="Hyperlink"/>
          </w:rPr>
          <w:t>https://www.canva.com/design/DAGYdJARwoE/9hPkGksCa-GFgrWsSqC_4Q/edit?utm_content=DAGYdJARwoE&amp;utm_campaign=designshare&amp;utm_medium=link2&amp;utm_source=sharebutton</w:t>
        </w:r>
      </w:hyperlink>
    </w:p>
    <w:p w14:paraId="6DB62E1B" w14:textId="77777777" w:rsidR="006D37ED" w:rsidRPr="006D37ED" w:rsidRDefault="006D37ED" w:rsidP="006D37ED"/>
    <w:p w14:paraId="11C95C29" w14:textId="337C13D7" w:rsidR="00CA3116" w:rsidRDefault="00000000">
      <w:pPr>
        <w:spacing w:after="235" w:line="259" w:lineRule="auto"/>
        <w:ind w:left="-1" w:right="55" w:firstLine="0"/>
        <w:jc w:val="right"/>
      </w:pPr>
      <w:r>
        <w:rPr>
          <w:sz w:val="22"/>
        </w:rPr>
        <w:t xml:space="preserve"> </w:t>
      </w:r>
    </w:p>
    <w:p w14:paraId="495E1A12" w14:textId="77777777" w:rsidR="00CA3116" w:rsidRDefault="00000000">
      <w:pPr>
        <w:ind w:left="-5" w:right="110"/>
      </w:pPr>
      <w:r>
        <w:rPr>
          <w:b/>
        </w:rPr>
        <w:t xml:space="preserve">Introduction - </w:t>
      </w:r>
      <w:r>
        <w:t xml:space="preserve">I designed a website along with marketing materials for </w:t>
      </w:r>
      <w:proofErr w:type="spellStart"/>
      <w:r>
        <w:t>EcoHome</w:t>
      </w:r>
      <w:proofErr w:type="spellEnd"/>
      <w:r>
        <w:t xml:space="preserve">, an online store selling environmentally friendly household products, for this project. Information derived from the questionnaire survey compiled very useful data that would be used to finalize both the website design and its content, as well as the marketing materials. What became evident was that both the outputs resonate with the target audience, addressing their concerns and effectively convincing them to buy from </w:t>
      </w:r>
      <w:proofErr w:type="spellStart"/>
      <w:r>
        <w:t>EcoHome</w:t>
      </w:r>
      <w:proofErr w:type="spellEnd"/>
      <w:r>
        <w:t xml:space="preserve">. The website is created on the website by </w:t>
      </w:r>
      <w:proofErr w:type="gramStart"/>
      <w:r>
        <w:t>Weebly</w:t>
      </w:r>
      <w:proofErr w:type="gramEnd"/>
      <w:r>
        <w:t xml:space="preserve"> and the design of the website is quite simple yet very attractive.  </w:t>
      </w:r>
    </w:p>
    <w:p w14:paraId="3A1B117C" w14:textId="77777777" w:rsidR="00CA3116" w:rsidRDefault="00000000">
      <w:pPr>
        <w:ind w:left="-5" w:right="110"/>
      </w:pPr>
      <w:r>
        <w:rPr>
          <w:b/>
        </w:rPr>
        <w:t xml:space="preserve">Design of Website - </w:t>
      </w:r>
      <w:r>
        <w:t xml:space="preserve">With the help of questionnaire data, I segmented the audience for </w:t>
      </w:r>
      <w:proofErr w:type="spellStart"/>
      <w:r>
        <w:t>EcoHome</w:t>
      </w:r>
      <w:proofErr w:type="spellEnd"/>
      <w:r>
        <w:t xml:space="preserve"> mainly in terms of age group, specifically focusing on young adults between 18-34 years old. These customers are more environmentally conscious and willing to spend on greener products as influenced by Kumar et al., (2021). Furthermore, survey data indicated that price was a common consideration in their purchasing decisions. Thus, the design of the website catered to such a scenario with affordability and eco-friendliness as its bases (Navaneethan, 2023). Also, another major factors that influence the buying decision of the customers is the quality of the product. So, the information about the product along with their designs and logo is also mentioned on the webpage (Beaird et al., 2020). The design was kept simple and easy to navigate so that users could easily find and buy the products they were interested in. </w:t>
      </w:r>
    </w:p>
    <w:p w14:paraId="3B7A9FEF" w14:textId="77777777" w:rsidR="00CA3116" w:rsidRDefault="00000000">
      <w:pPr>
        <w:ind w:left="-5" w:right="110"/>
      </w:pPr>
      <w:r>
        <w:t xml:space="preserve">A total of 4 pages are created on the website of </w:t>
      </w:r>
      <w:proofErr w:type="spellStart"/>
      <w:r>
        <w:t>EcoHome</w:t>
      </w:r>
      <w:proofErr w:type="spellEnd"/>
      <w:r>
        <w:t xml:space="preserve"> which are the Home, Services, About, and Contact pages. The Home page shows the products as well as the USP of the </w:t>
      </w:r>
      <w:proofErr w:type="spellStart"/>
      <w:r>
        <w:t>EcoHome</w:t>
      </w:r>
      <w:proofErr w:type="spellEnd"/>
      <w:r>
        <w:t xml:space="preserve"> which is they produce eco-friendly household products (</w:t>
      </w:r>
      <w:proofErr w:type="spellStart"/>
      <w:r>
        <w:t>Bayawa</w:t>
      </w:r>
      <w:proofErr w:type="spellEnd"/>
      <w:r>
        <w:t xml:space="preserve"> et al., 2024). The services pages of the website provide all the social media handles of the company along with the tagline of the </w:t>
      </w:r>
      <w:proofErr w:type="spellStart"/>
      <w:r>
        <w:t>EcoHome</w:t>
      </w:r>
      <w:proofErr w:type="spellEnd"/>
      <w:r>
        <w:t xml:space="preserve"> which is also very creative “Love life, eco bag, go green”. </w:t>
      </w:r>
    </w:p>
    <w:p w14:paraId="6A565E27" w14:textId="77777777" w:rsidR="00CA3116" w:rsidRDefault="00000000">
      <w:pPr>
        <w:ind w:left="-5" w:right="110"/>
      </w:pPr>
      <w:r>
        <w:t xml:space="preserve">In the About section of the website, three major things are mentioned about the website. One is detail about the organization and how the company focuses on the sustainable goals that are </w:t>
      </w:r>
      <w:r>
        <w:lastRenderedPageBreak/>
        <w:t xml:space="preserve">created by the United Nations to make the world a better place to live. Another is the origin year of the company which is 2024 and </w:t>
      </w:r>
      <w:proofErr w:type="gramStart"/>
      <w:r>
        <w:t>last but not least</w:t>
      </w:r>
      <w:proofErr w:type="gramEnd"/>
      <w:r>
        <w:t xml:space="preserve"> the goals of the firm. The </w:t>
      </w:r>
      <w:proofErr w:type="spellStart"/>
      <w:r>
        <w:t>EcoHome</w:t>
      </w:r>
      <w:proofErr w:type="spellEnd"/>
      <w:r>
        <w:t xml:space="preserve"> aims to promote eco-friendly products as much as possible the company also wants to provide an eco-friendly product at an affordable rate so that anyone can buy the products and make an impact on the environment. </w:t>
      </w:r>
    </w:p>
    <w:p w14:paraId="0E66DF34" w14:textId="77777777" w:rsidR="00CA3116" w:rsidRDefault="00000000">
      <w:pPr>
        <w:ind w:left="-5" w:right="110"/>
      </w:pPr>
      <w:r>
        <w:t xml:space="preserve">The last page shows the Contact information of the </w:t>
      </w:r>
      <w:proofErr w:type="spellStart"/>
      <w:proofErr w:type="gramStart"/>
      <w:r>
        <w:t>EcoHome</w:t>
      </w:r>
      <w:proofErr w:type="spellEnd"/>
      <w:proofErr w:type="gramEnd"/>
      <w:r>
        <w:t xml:space="preserve"> and a proper map is also given to navigate the destination of the company.  </w:t>
      </w:r>
    </w:p>
    <w:p w14:paraId="1B8D89FC" w14:textId="77777777" w:rsidR="00CA3116" w:rsidRDefault="00000000">
      <w:pPr>
        <w:spacing w:after="179"/>
        <w:ind w:left="-5" w:right="110"/>
      </w:pPr>
      <w:r>
        <w:rPr>
          <w:b/>
        </w:rPr>
        <w:t xml:space="preserve">SEO Tactics - </w:t>
      </w:r>
      <w:r>
        <w:t xml:space="preserve">To maximize the presence of </w:t>
      </w:r>
      <w:proofErr w:type="spellStart"/>
      <w:r>
        <w:t>EcoHome</w:t>
      </w:r>
      <w:proofErr w:type="spellEnd"/>
      <w:r>
        <w:t xml:space="preserve"> on the search engines, I implemented an SEO strategy by further including popular keywords for search terms regarding eco-friendly products. Strategic use of content such as affordable eco-friendly products like biodegradable bags, sustainable home products like cleaning supplies, and organic soaps for daily use was used throughout the website (</w:t>
      </w:r>
      <w:proofErr w:type="spellStart"/>
      <w:r>
        <w:t>Almestarihi</w:t>
      </w:r>
      <w:proofErr w:type="spellEnd"/>
      <w:r>
        <w:t xml:space="preserve">, 2024). This form of search engine optimization helps in targeting customers </w:t>
      </w:r>
      <w:proofErr w:type="gramStart"/>
      <w:r>
        <w:t>through the use of</w:t>
      </w:r>
      <w:proofErr w:type="gramEnd"/>
      <w:r>
        <w:t xml:space="preserve"> key terms. For instance, if someone searches the term organic soaps the weblink of the </w:t>
      </w:r>
      <w:proofErr w:type="spellStart"/>
      <w:r>
        <w:t>EcoHome</w:t>
      </w:r>
      <w:proofErr w:type="spellEnd"/>
      <w:r>
        <w:t xml:space="preserve"> organic soap automatically appears on the search engine (</w:t>
      </w:r>
      <w:proofErr w:type="spellStart"/>
      <w:r>
        <w:t>Frutuoso</w:t>
      </w:r>
      <w:proofErr w:type="spellEnd"/>
      <w:r>
        <w:t xml:space="preserve">, 2023). This plays a massive role in boosting the reach, and traffic of the website through which the website is suggested to more and more users that search similar terms. This also helps in improving the conversion rate and the website is created in such a way that it is optimized for laptops, mobile phones, and tablets (Nguyen and Nguyen, 2022). Nowadays instead of using a laptop or computer for browsing the internet people prefer to use the mobile because it is much more effective and convenient.  </w:t>
      </w:r>
    </w:p>
    <w:p w14:paraId="1FF355F3" w14:textId="77777777" w:rsidR="00CA3116" w:rsidRDefault="00000000">
      <w:pPr>
        <w:pStyle w:val="Heading2"/>
        <w:spacing w:after="75"/>
        <w:ind w:left="-5"/>
      </w:pPr>
      <w:bookmarkStart w:id="5" w:name="_Toc15875"/>
      <w:r>
        <w:rPr>
          <w:sz w:val="26"/>
        </w:rPr>
        <w:t xml:space="preserve">Marketing Material  </w:t>
      </w:r>
      <w:bookmarkEnd w:id="5"/>
    </w:p>
    <w:p w14:paraId="5535171B" w14:textId="77777777" w:rsidR="00CA3116" w:rsidRDefault="00000000">
      <w:pPr>
        <w:ind w:left="-5" w:right="110"/>
      </w:pPr>
      <w:r>
        <w:rPr>
          <w:b/>
        </w:rPr>
        <w:t>Social Media Graphics</w:t>
      </w:r>
      <w:r>
        <w:t xml:space="preserve"> - Marketing materials for </w:t>
      </w:r>
      <w:proofErr w:type="spellStart"/>
      <w:r>
        <w:t>EcoHome</w:t>
      </w:r>
      <w:proofErr w:type="spellEnd"/>
      <w:r>
        <w:t xml:space="preserve"> focused on the environmental value proposition related to using the products of this company- particularly in targeting the younger, environmentally conscious consumer base. These social media graphics, for example, were being conceptualized on topics like reducing household plastic waste and living sustainably (</w:t>
      </w:r>
      <w:proofErr w:type="spellStart"/>
      <w:r>
        <w:t>Sedek</w:t>
      </w:r>
      <w:proofErr w:type="spellEnd"/>
      <w:r>
        <w:t xml:space="preserve">, 2021). Relevant examples include offering tips or suggestions on reducing plastic use at home by replacing single-use plastic products with reusable alternatives. These tips resonated deeply with the audience, supporting the brand's efforts in sustainability towards the environment while encouraging user engagement with the content. Another social media post of the </w:t>
      </w:r>
      <w:proofErr w:type="spellStart"/>
      <w:r>
        <w:t>EcoHome</w:t>
      </w:r>
      <w:proofErr w:type="spellEnd"/>
      <w:r>
        <w:t xml:space="preserve"> shows the handbag which is created by using ecological products.  </w:t>
      </w:r>
    </w:p>
    <w:p w14:paraId="70C439C0" w14:textId="77777777" w:rsidR="00CA3116" w:rsidRDefault="00000000">
      <w:pPr>
        <w:ind w:left="-5" w:right="110"/>
      </w:pPr>
      <w:r>
        <w:rPr>
          <w:b/>
        </w:rPr>
        <w:t>Flyer Design -</w:t>
      </w:r>
      <w:r>
        <w:t xml:space="preserve"> The design focused on the environmental advantage of the products and their affordability, according to the findings from the survey. The design appeared quite attractive, making apparent messages related to the positive environmental impact of using </w:t>
      </w:r>
      <w:proofErr w:type="spellStart"/>
      <w:r>
        <w:t>EcoHome's</w:t>
      </w:r>
      <w:proofErr w:type="spellEnd"/>
      <w:r>
        <w:t xml:space="preserve"> </w:t>
      </w:r>
      <w:r>
        <w:lastRenderedPageBreak/>
        <w:t xml:space="preserve">products, along with a special discount offer. As per the data, price was the key influencing factor for customers; therefore, the flyer included a limited-period discount offer. The call to action on the flyer urged readers to go to the website and order, thereby benefiting from the sustainability angle as well as the affordability message to drive more sales. </w:t>
      </w:r>
    </w:p>
    <w:p w14:paraId="32E87DE0" w14:textId="77777777" w:rsidR="00CA3116" w:rsidRDefault="00000000">
      <w:pPr>
        <w:ind w:left="-5" w:right="110"/>
      </w:pPr>
      <w:r>
        <w:t xml:space="preserve">To conclude, by </w:t>
      </w:r>
      <w:proofErr w:type="spellStart"/>
      <w:r>
        <w:t>analyzing</w:t>
      </w:r>
      <w:proofErr w:type="spellEnd"/>
      <w:r>
        <w:t xml:space="preserve"> the data collected from the survey properly a proper website is created for the </w:t>
      </w:r>
      <w:proofErr w:type="spellStart"/>
      <w:r>
        <w:t>EcoHome</w:t>
      </w:r>
      <w:proofErr w:type="spellEnd"/>
      <w:r>
        <w:t xml:space="preserve"> that </w:t>
      </w:r>
      <w:proofErr w:type="spellStart"/>
      <w:r>
        <w:t>fulfills</w:t>
      </w:r>
      <w:proofErr w:type="spellEnd"/>
      <w:r>
        <w:t xml:space="preserve"> all the requirements of the customers. By focusing on the needs and requirements of the customers a tailor designed is created for the website and the marketing materials are also quite simple yet very attractive. The website aims to enhance the experience of the customers, boost the value of sustainability in the business, and endorse the eco-friendly products that are available for the low price point. Along with the material that is created for the marketing to promote the products of </w:t>
      </w:r>
      <w:proofErr w:type="spellStart"/>
      <w:r>
        <w:t>EcoHome</w:t>
      </w:r>
      <w:proofErr w:type="spellEnd"/>
      <w:r>
        <w:t xml:space="preserve"> also highlights the campaign that is started by </w:t>
      </w:r>
      <w:proofErr w:type="spellStart"/>
      <w:r>
        <w:t>EcoHome</w:t>
      </w:r>
      <w:proofErr w:type="spellEnd"/>
      <w:r>
        <w:t xml:space="preserve"> to promote sustainability. These elements play a significant role in the growth and development of </w:t>
      </w:r>
      <w:proofErr w:type="spellStart"/>
      <w:r>
        <w:t>EcoHome</w:t>
      </w:r>
      <w:proofErr w:type="spellEnd"/>
      <w:r>
        <w:t xml:space="preserve">, boost the engagement of the customers, develop the reputation and awareness of the brand, and help in selling the products produced by the company which leads the company to overall growth. </w:t>
      </w:r>
      <w:r>
        <w:rPr>
          <w:sz w:val="32"/>
        </w:rPr>
        <w:t xml:space="preserve">  </w:t>
      </w:r>
      <w:r>
        <w:br w:type="page"/>
      </w:r>
    </w:p>
    <w:p w14:paraId="1C31CF6C" w14:textId="77777777" w:rsidR="00CA3116" w:rsidRDefault="00000000">
      <w:pPr>
        <w:pStyle w:val="Heading1"/>
        <w:ind w:left="-5"/>
      </w:pPr>
      <w:bookmarkStart w:id="6" w:name="_Toc15876"/>
      <w:r>
        <w:lastRenderedPageBreak/>
        <w:t xml:space="preserve">Task 3 </w:t>
      </w:r>
      <w:bookmarkEnd w:id="6"/>
    </w:p>
    <w:p w14:paraId="3DEF1BEE" w14:textId="77777777" w:rsidR="00CA3116" w:rsidRDefault="00000000">
      <w:pPr>
        <w:pStyle w:val="Heading3"/>
        <w:ind w:left="-5"/>
      </w:pPr>
      <w:r>
        <w:t xml:space="preserve">Excel of Revenue and Cost of </w:t>
      </w:r>
      <w:proofErr w:type="spellStart"/>
      <w:r>
        <w:t>EcoHome</w:t>
      </w:r>
      <w:proofErr w:type="spellEnd"/>
      <w:r>
        <w:t xml:space="preserve">  </w:t>
      </w:r>
    </w:p>
    <w:tbl>
      <w:tblPr>
        <w:tblStyle w:val="TableGrid"/>
        <w:tblW w:w="8629" w:type="dxa"/>
        <w:tblInd w:w="5" w:type="dxa"/>
        <w:tblCellMar>
          <w:top w:w="16" w:type="dxa"/>
          <w:left w:w="110" w:type="dxa"/>
          <w:right w:w="115" w:type="dxa"/>
        </w:tblCellMar>
        <w:tblLook w:val="04A0" w:firstRow="1" w:lastRow="0" w:firstColumn="1" w:lastColumn="0" w:noHBand="0" w:noVBand="1"/>
      </w:tblPr>
      <w:tblGrid>
        <w:gridCol w:w="4127"/>
        <w:gridCol w:w="1500"/>
        <w:gridCol w:w="1501"/>
        <w:gridCol w:w="1501"/>
      </w:tblGrid>
      <w:tr w:rsidR="00CA3116" w14:paraId="3883479A" w14:textId="77777777">
        <w:trPr>
          <w:trHeight w:val="425"/>
        </w:trPr>
        <w:tc>
          <w:tcPr>
            <w:tcW w:w="4127" w:type="dxa"/>
            <w:tcBorders>
              <w:top w:val="single" w:sz="4" w:space="0" w:color="000000"/>
              <w:left w:val="single" w:sz="4" w:space="0" w:color="000000"/>
              <w:bottom w:val="single" w:sz="4" w:space="0" w:color="000000"/>
              <w:right w:val="single" w:sz="4" w:space="0" w:color="000000"/>
            </w:tcBorders>
          </w:tcPr>
          <w:p w14:paraId="190F4E0F" w14:textId="77777777" w:rsidR="00CA3116" w:rsidRDefault="00000000">
            <w:pPr>
              <w:spacing w:after="0" w:line="259" w:lineRule="auto"/>
              <w:ind w:left="3" w:right="0" w:firstLine="0"/>
              <w:jc w:val="center"/>
            </w:pPr>
            <w:r>
              <w:rPr>
                <w:b/>
              </w:rPr>
              <w:t xml:space="preserve">Particulars  </w:t>
            </w:r>
          </w:p>
        </w:tc>
        <w:tc>
          <w:tcPr>
            <w:tcW w:w="1500" w:type="dxa"/>
            <w:tcBorders>
              <w:top w:val="single" w:sz="4" w:space="0" w:color="000000"/>
              <w:left w:val="single" w:sz="4" w:space="0" w:color="000000"/>
              <w:bottom w:val="single" w:sz="4" w:space="0" w:color="000000"/>
              <w:right w:val="single" w:sz="4" w:space="0" w:color="000000"/>
            </w:tcBorders>
          </w:tcPr>
          <w:p w14:paraId="7B324BB2" w14:textId="77777777" w:rsidR="00CA3116" w:rsidRDefault="00000000">
            <w:pPr>
              <w:spacing w:after="0" w:line="259" w:lineRule="auto"/>
              <w:ind w:left="11" w:right="0" w:firstLine="0"/>
              <w:jc w:val="center"/>
            </w:pPr>
            <w:r>
              <w:rPr>
                <w:b/>
              </w:rPr>
              <w:t xml:space="preserve">April  </w:t>
            </w:r>
          </w:p>
        </w:tc>
        <w:tc>
          <w:tcPr>
            <w:tcW w:w="1501" w:type="dxa"/>
            <w:tcBorders>
              <w:top w:val="single" w:sz="4" w:space="0" w:color="000000"/>
              <w:left w:val="single" w:sz="4" w:space="0" w:color="000000"/>
              <w:bottom w:val="single" w:sz="4" w:space="0" w:color="000000"/>
              <w:right w:val="single" w:sz="4" w:space="0" w:color="000000"/>
            </w:tcBorders>
          </w:tcPr>
          <w:p w14:paraId="538ED8FC" w14:textId="77777777" w:rsidR="00CA3116" w:rsidRDefault="00000000">
            <w:pPr>
              <w:spacing w:after="0" w:line="259" w:lineRule="auto"/>
              <w:ind w:left="9" w:right="0" w:firstLine="0"/>
              <w:jc w:val="center"/>
            </w:pPr>
            <w:r>
              <w:rPr>
                <w:b/>
              </w:rPr>
              <w:t xml:space="preserve">May  </w:t>
            </w:r>
          </w:p>
        </w:tc>
        <w:tc>
          <w:tcPr>
            <w:tcW w:w="1501" w:type="dxa"/>
            <w:tcBorders>
              <w:top w:val="single" w:sz="4" w:space="0" w:color="000000"/>
              <w:left w:val="single" w:sz="4" w:space="0" w:color="000000"/>
              <w:bottom w:val="single" w:sz="4" w:space="0" w:color="000000"/>
              <w:right w:val="single" w:sz="4" w:space="0" w:color="000000"/>
            </w:tcBorders>
          </w:tcPr>
          <w:p w14:paraId="2A2715FD" w14:textId="77777777" w:rsidR="00CA3116" w:rsidRDefault="00000000">
            <w:pPr>
              <w:spacing w:after="0" w:line="259" w:lineRule="auto"/>
              <w:ind w:left="11" w:right="0" w:firstLine="0"/>
              <w:jc w:val="center"/>
            </w:pPr>
            <w:r>
              <w:rPr>
                <w:b/>
              </w:rPr>
              <w:t xml:space="preserve">June  </w:t>
            </w:r>
          </w:p>
        </w:tc>
      </w:tr>
      <w:tr w:rsidR="00CA3116" w14:paraId="64199026" w14:textId="77777777">
        <w:trPr>
          <w:trHeight w:val="425"/>
        </w:trPr>
        <w:tc>
          <w:tcPr>
            <w:tcW w:w="4127" w:type="dxa"/>
            <w:tcBorders>
              <w:top w:val="single" w:sz="4" w:space="0" w:color="000000"/>
              <w:left w:val="single" w:sz="4" w:space="0" w:color="000000"/>
              <w:bottom w:val="single" w:sz="4" w:space="0" w:color="000000"/>
              <w:right w:val="single" w:sz="4" w:space="0" w:color="000000"/>
            </w:tcBorders>
          </w:tcPr>
          <w:p w14:paraId="1F5EBDBB" w14:textId="77777777" w:rsidR="00CA3116" w:rsidRDefault="00000000">
            <w:pPr>
              <w:spacing w:after="0" w:line="259" w:lineRule="auto"/>
              <w:ind w:left="0" w:right="0" w:firstLine="0"/>
              <w:jc w:val="left"/>
            </w:pPr>
            <w:r>
              <w:t xml:space="preserve">  </w:t>
            </w:r>
          </w:p>
        </w:tc>
        <w:tc>
          <w:tcPr>
            <w:tcW w:w="1500" w:type="dxa"/>
            <w:tcBorders>
              <w:top w:val="single" w:sz="4" w:space="0" w:color="000000"/>
              <w:left w:val="single" w:sz="4" w:space="0" w:color="000000"/>
              <w:bottom w:val="single" w:sz="4" w:space="0" w:color="000000"/>
              <w:right w:val="single" w:sz="4" w:space="0" w:color="000000"/>
            </w:tcBorders>
          </w:tcPr>
          <w:p w14:paraId="10A18029" w14:textId="77777777" w:rsidR="00CA3116" w:rsidRDefault="00000000">
            <w:pPr>
              <w:spacing w:after="0" w:line="259" w:lineRule="auto"/>
              <w:ind w:left="5" w:right="0" w:firstLine="0"/>
              <w:jc w:val="center"/>
            </w:pPr>
            <w:r>
              <w:t xml:space="preserve">$ </w:t>
            </w:r>
          </w:p>
        </w:tc>
        <w:tc>
          <w:tcPr>
            <w:tcW w:w="1501" w:type="dxa"/>
            <w:tcBorders>
              <w:top w:val="single" w:sz="4" w:space="0" w:color="000000"/>
              <w:left w:val="single" w:sz="4" w:space="0" w:color="000000"/>
              <w:bottom w:val="single" w:sz="4" w:space="0" w:color="000000"/>
              <w:right w:val="single" w:sz="4" w:space="0" w:color="000000"/>
            </w:tcBorders>
          </w:tcPr>
          <w:p w14:paraId="1EBE547A" w14:textId="77777777" w:rsidR="00CA3116" w:rsidRDefault="00000000">
            <w:pPr>
              <w:spacing w:after="0" w:line="259" w:lineRule="auto"/>
              <w:ind w:left="5" w:right="0" w:firstLine="0"/>
              <w:jc w:val="center"/>
            </w:pPr>
            <w:r>
              <w:t xml:space="preserve">$ </w:t>
            </w:r>
          </w:p>
        </w:tc>
        <w:tc>
          <w:tcPr>
            <w:tcW w:w="1501" w:type="dxa"/>
            <w:tcBorders>
              <w:top w:val="single" w:sz="4" w:space="0" w:color="000000"/>
              <w:left w:val="single" w:sz="4" w:space="0" w:color="000000"/>
              <w:bottom w:val="single" w:sz="4" w:space="0" w:color="000000"/>
              <w:right w:val="single" w:sz="4" w:space="0" w:color="000000"/>
            </w:tcBorders>
          </w:tcPr>
          <w:p w14:paraId="06BB8CEA" w14:textId="77777777" w:rsidR="00CA3116" w:rsidRDefault="00000000">
            <w:pPr>
              <w:spacing w:after="0" w:line="259" w:lineRule="auto"/>
              <w:ind w:left="5" w:right="0" w:firstLine="0"/>
              <w:jc w:val="center"/>
            </w:pPr>
            <w:r>
              <w:t xml:space="preserve">$ </w:t>
            </w:r>
          </w:p>
        </w:tc>
      </w:tr>
      <w:tr w:rsidR="00CA3116" w14:paraId="44239E33" w14:textId="77777777">
        <w:trPr>
          <w:trHeight w:val="425"/>
        </w:trPr>
        <w:tc>
          <w:tcPr>
            <w:tcW w:w="4127" w:type="dxa"/>
            <w:tcBorders>
              <w:top w:val="single" w:sz="4" w:space="0" w:color="000000"/>
              <w:left w:val="single" w:sz="4" w:space="0" w:color="000000"/>
              <w:bottom w:val="single" w:sz="4" w:space="0" w:color="000000"/>
              <w:right w:val="single" w:sz="4" w:space="0" w:color="000000"/>
            </w:tcBorders>
          </w:tcPr>
          <w:p w14:paraId="43BBE2E9" w14:textId="77777777" w:rsidR="00CA3116" w:rsidRDefault="00000000">
            <w:pPr>
              <w:spacing w:after="0" w:line="259" w:lineRule="auto"/>
              <w:ind w:left="0" w:right="0" w:firstLine="0"/>
              <w:jc w:val="left"/>
            </w:pPr>
            <w:r>
              <w:t xml:space="preserve">Revenue (Sale of Product 1: </w:t>
            </w:r>
            <w:proofErr w:type="gramStart"/>
            <w:r>
              <w:t>Soaps )</w:t>
            </w:r>
            <w:proofErr w:type="gramEnd"/>
            <w:r>
              <w:t xml:space="preserve"> </w:t>
            </w:r>
          </w:p>
        </w:tc>
        <w:tc>
          <w:tcPr>
            <w:tcW w:w="1500" w:type="dxa"/>
            <w:tcBorders>
              <w:top w:val="single" w:sz="4" w:space="0" w:color="000000"/>
              <w:left w:val="single" w:sz="4" w:space="0" w:color="000000"/>
              <w:bottom w:val="single" w:sz="4" w:space="0" w:color="000000"/>
              <w:right w:val="single" w:sz="4" w:space="0" w:color="000000"/>
            </w:tcBorders>
          </w:tcPr>
          <w:p w14:paraId="19FCEE12" w14:textId="77777777" w:rsidR="00CA3116" w:rsidRDefault="00000000">
            <w:pPr>
              <w:spacing w:after="0" w:line="259" w:lineRule="auto"/>
              <w:ind w:left="5" w:right="0" w:firstLine="0"/>
              <w:jc w:val="center"/>
            </w:pPr>
            <w:r>
              <w:t xml:space="preserve">1500 </w:t>
            </w:r>
          </w:p>
        </w:tc>
        <w:tc>
          <w:tcPr>
            <w:tcW w:w="1501" w:type="dxa"/>
            <w:tcBorders>
              <w:top w:val="single" w:sz="4" w:space="0" w:color="000000"/>
              <w:left w:val="single" w:sz="4" w:space="0" w:color="000000"/>
              <w:bottom w:val="single" w:sz="4" w:space="0" w:color="000000"/>
              <w:right w:val="single" w:sz="4" w:space="0" w:color="000000"/>
            </w:tcBorders>
          </w:tcPr>
          <w:p w14:paraId="1745F1D2" w14:textId="77777777" w:rsidR="00CA3116" w:rsidRDefault="00000000">
            <w:pPr>
              <w:spacing w:after="0" w:line="259" w:lineRule="auto"/>
              <w:ind w:left="5" w:right="0" w:firstLine="0"/>
              <w:jc w:val="center"/>
            </w:pPr>
            <w:r>
              <w:t xml:space="preserve">1800 </w:t>
            </w:r>
          </w:p>
        </w:tc>
        <w:tc>
          <w:tcPr>
            <w:tcW w:w="1501" w:type="dxa"/>
            <w:tcBorders>
              <w:top w:val="single" w:sz="4" w:space="0" w:color="000000"/>
              <w:left w:val="single" w:sz="4" w:space="0" w:color="000000"/>
              <w:bottom w:val="single" w:sz="4" w:space="0" w:color="000000"/>
              <w:right w:val="single" w:sz="4" w:space="0" w:color="000000"/>
            </w:tcBorders>
          </w:tcPr>
          <w:p w14:paraId="715AD17D" w14:textId="77777777" w:rsidR="00CA3116" w:rsidRDefault="00000000">
            <w:pPr>
              <w:spacing w:after="0" w:line="259" w:lineRule="auto"/>
              <w:ind w:left="5" w:right="0" w:firstLine="0"/>
              <w:jc w:val="center"/>
            </w:pPr>
            <w:r>
              <w:t xml:space="preserve">2100 </w:t>
            </w:r>
          </w:p>
        </w:tc>
      </w:tr>
      <w:tr w:rsidR="00CA3116" w14:paraId="4A62065B" w14:textId="77777777">
        <w:trPr>
          <w:trHeight w:val="421"/>
        </w:trPr>
        <w:tc>
          <w:tcPr>
            <w:tcW w:w="4127" w:type="dxa"/>
            <w:tcBorders>
              <w:top w:val="single" w:sz="4" w:space="0" w:color="000000"/>
              <w:left w:val="single" w:sz="4" w:space="0" w:color="000000"/>
              <w:bottom w:val="single" w:sz="4" w:space="0" w:color="000000"/>
              <w:right w:val="single" w:sz="4" w:space="0" w:color="000000"/>
            </w:tcBorders>
          </w:tcPr>
          <w:p w14:paraId="2578D2AF" w14:textId="77777777" w:rsidR="00CA3116" w:rsidRDefault="00000000">
            <w:pPr>
              <w:spacing w:after="0" w:line="259" w:lineRule="auto"/>
              <w:ind w:left="0" w:right="0" w:firstLine="0"/>
              <w:jc w:val="left"/>
            </w:pPr>
            <w:r>
              <w:t xml:space="preserve">Revenue (Sale of Product 2: Bags) </w:t>
            </w:r>
          </w:p>
        </w:tc>
        <w:tc>
          <w:tcPr>
            <w:tcW w:w="1500" w:type="dxa"/>
            <w:tcBorders>
              <w:top w:val="single" w:sz="4" w:space="0" w:color="000000"/>
              <w:left w:val="single" w:sz="4" w:space="0" w:color="000000"/>
              <w:bottom w:val="single" w:sz="4" w:space="0" w:color="000000"/>
              <w:right w:val="single" w:sz="4" w:space="0" w:color="000000"/>
            </w:tcBorders>
          </w:tcPr>
          <w:p w14:paraId="27375A58" w14:textId="77777777" w:rsidR="00CA3116" w:rsidRDefault="00000000">
            <w:pPr>
              <w:spacing w:after="0" w:line="259" w:lineRule="auto"/>
              <w:ind w:left="5" w:right="0" w:firstLine="0"/>
              <w:jc w:val="center"/>
            </w:pPr>
            <w:r>
              <w:t xml:space="preserve">800 </w:t>
            </w:r>
          </w:p>
        </w:tc>
        <w:tc>
          <w:tcPr>
            <w:tcW w:w="1501" w:type="dxa"/>
            <w:tcBorders>
              <w:top w:val="single" w:sz="4" w:space="0" w:color="000000"/>
              <w:left w:val="single" w:sz="4" w:space="0" w:color="000000"/>
              <w:bottom w:val="single" w:sz="4" w:space="0" w:color="000000"/>
              <w:right w:val="single" w:sz="4" w:space="0" w:color="000000"/>
            </w:tcBorders>
          </w:tcPr>
          <w:p w14:paraId="1191A27C" w14:textId="77777777" w:rsidR="00CA3116" w:rsidRDefault="00000000">
            <w:pPr>
              <w:spacing w:after="0" w:line="259" w:lineRule="auto"/>
              <w:ind w:left="5" w:right="0" w:firstLine="0"/>
              <w:jc w:val="center"/>
            </w:pPr>
            <w:r>
              <w:t xml:space="preserve">1000 </w:t>
            </w:r>
          </w:p>
        </w:tc>
        <w:tc>
          <w:tcPr>
            <w:tcW w:w="1501" w:type="dxa"/>
            <w:tcBorders>
              <w:top w:val="single" w:sz="4" w:space="0" w:color="000000"/>
              <w:left w:val="single" w:sz="4" w:space="0" w:color="000000"/>
              <w:bottom w:val="single" w:sz="4" w:space="0" w:color="000000"/>
              <w:right w:val="single" w:sz="4" w:space="0" w:color="000000"/>
            </w:tcBorders>
          </w:tcPr>
          <w:p w14:paraId="1B133196" w14:textId="77777777" w:rsidR="00CA3116" w:rsidRDefault="00000000">
            <w:pPr>
              <w:spacing w:after="0" w:line="259" w:lineRule="auto"/>
              <w:ind w:left="5" w:right="0" w:firstLine="0"/>
              <w:jc w:val="center"/>
            </w:pPr>
            <w:r>
              <w:t xml:space="preserve">1200 </w:t>
            </w:r>
          </w:p>
        </w:tc>
      </w:tr>
      <w:tr w:rsidR="00CA3116" w14:paraId="37A72661" w14:textId="77777777">
        <w:trPr>
          <w:trHeight w:val="425"/>
        </w:trPr>
        <w:tc>
          <w:tcPr>
            <w:tcW w:w="4127" w:type="dxa"/>
            <w:tcBorders>
              <w:top w:val="single" w:sz="4" w:space="0" w:color="000000"/>
              <w:left w:val="single" w:sz="4" w:space="0" w:color="000000"/>
              <w:bottom w:val="single" w:sz="4" w:space="0" w:color="000000"/>
              <w:right w:val="single" w:sz="4" w:space="0" w:color="000000"/>
            </w:tcBorders>
          </w:tcPr>
          <w:p w14:paraId="2D9ABA1C" w14:textId="77777777" w:rsidR="00CA3116" w:rsidRDefault="00000000">
            <w:pPr>
              <w:spacing w:after="0" w:line="259" w:lineRule="auto"/>
              <w:ind w:left="0" w:right="0" w:firstLine="0"/>
              <w:jc w:val="left"/>
            </w:pPr>
            <w:r>
              <w:rPr>
                <w:b/>
              </w:rPr>
              <w:t xml:space="preserve">Total Revenue </w:t>
            </w:r>
          </w:p>
        </w:tc>
        <w:tc>
          <w:tcPr>
            <w:tcW w:w="1500" w:type="dxa"/>
            <w:tcBorders>
              <w:top w:val="single" w:sz="4" w:space="0" w:color="000000"/>
              <w:left w:val="single" w:sz="4" w:space="0" w:color="000000"/>
              <w:bottom w:val="single" w:sz="4" w:space="0" w:color="000000"/>
              <w:right w:val="single" w:sz="4" w:space="0" w:color="000000"/>
            </w:tcBorders>
          </w:tcPr>
          <w:p w14:paraId="23E290FA" w14:textId="77777777" w:rsidR="00CA3116" w:rsidRDefault="00000000">
            <w:pPr>
              <w:spacing w:after="0" w:line="259" w:lineRule="auto"/>
              <w:ind w:left="5" w:right="0" w:firstLine="0"/>
              <w:jc w:val="center"/>
            </w:pPr>
            <w:r>
              <w:rPr>
                <w:b/>
              </w:rPr>
              <w:t xml:space="preserve">2300 </w:t>
            </w:r>
          </w:p>
        </w:tc>
        <w:tc>
          <w:tcPr>
            <w:tcW w:w="1501" w:type="dxa"/>
            <w:tcBorders>
              <w:top w:val="single" w:sz="4" w:space="0" w:color="000000"/>
              <w:left w:val="single" w:sz="4" w:space="0" w:color="000000"/>
              <w:bottom w:val="single" w:sz="4" w:space="0" w:color="000000"/>
              <w:right w:val="single" w:sz="4" w:space="0" w:color="000000"/>
            </w:tcBorders>
          </w:tcPr>
          <w:p w14:paraId="45E08144" w14:textId="77777777" w:rsidR="00CA3116" w:rsidRDefault="00000000">
            <w:pPr>
              <w:spacing w:after="0" w:line="259" w:lineRule="auto"/>
              <w:ind w:left="5" w:right="0" w:firstLine="0"/>
              <w:jc w:val="center"/>
            </w:pPr>
            <w:r>
              <w:rPr>
                <w:b/>
              </w:rPr>
              <w:t xml:space="preserve">2800 </w:t>
            </w:r>
          </w:p>
        </w:tc>
        <w:tc>
          <w:tcPr>
            <w:tcW w:w="1501" w:type="dxa"/>
            <w:tcBorders>
              <w:top w:val="single" w:sz="4" w:space="0" w:color="000000"/>
              <w:left w:val="single" w:sz="4" w:space="0" w:color="000000"/>
              <w:bottom w:val="single" w:sz="4" w:space="0" w:color="000000"/>
              <w:right w:val="single" w:sz="4" w:space="0" w:color="000000"/>
            </w:tcBorders>
          </w:tcPr>
          <w:p w14:paraId="50CBDB41" w14:textId="77777777" w:rsidR="00CA3116" w:rsidRDefault="00000000">
            <w:pPr>
              <w:spacing w:after="0" w:line="259" w:lineRule="auto"/>
              <w:ind w:left="5" w:right="0" w:firstLine="0"/>
              <w:jc w:val="center"/>
            </w:pPr>
            <w:r>
              <w:rPr>
                <w:b/>
              </w:rPr>
              <w:t xml:space="preserve">3300 </w:t>
            </w:r>
          </w:p>
        </w:tc>
      </w:tr>
      <w:tr w:rsidR="00CA3116" w14:paraId="71CC5B5B" w14:textId="77777777">
        <w:trPr>
          <w:trHeight w:val="425"/>
        </w:trPr>
        <w:tc>
          <w:tcPr>
            <w:tcW w:w="4127" w:type="dxa"/>
            <w:tcBorders>
              <w:top w:val="single" w:sz="4" w:space="0" w:color="000000"/>
              <w:left w:val="single" w:sz="4" w:space="0" w:color="000000"/>
              <w:bottom w:val="single" w:sz="4" w:space="0" w:color="000000"/>
              <w:right w:val="single" w:sz="4" w:space="0" w:color="000000"/>
            </w:tcBorders>
          </w:tcPr>
          <w:p w14:paraId="227821F2" w14:textId="77777777" w:rsidR="00CA3116" w:rsidRDefault="00000000">
            <w:pPr>
              <w:spacing w:after="0" w:line="259" w:lineRule="auto"/>
              <w:ind w:left="0" w:right="0" w:firstLine="0"/>
              <w:jc w:val="left"/>
            </w:pPr>
            <w:r>
              <w:t xml:space="preserve">  </w:t>
            </w:r>
          </w:p>
        </w:tc>
        <w:tc>
          <w:tcPr>
            <w:tcW w:w="1500" w:type="dxa"/>
            <w:tcBorders>
              <w:top w:val="single" w:sz="4" w:space="0" w:color="000000"/>
              <w:left w:val="single" w:sz="4" w:space="0" w:color="000000"/>
              <w:bottom w:val="single" w:sz="4" w:space="0" w:color="000000"/>
              <w:right w:val="single" w:sz="4" w:space="0" w:color="000000"/>
            </w:tcBorders>
            <w:vAlign w:val="bottom"/>
          </w:tcPr>
          <w:p w14:paraId="75BAF80F" w14:textId="77777777" w:rsidR="00CA3116" w:rsidRDefault="00000000">
            <w:pPr>
              <w:spacing w:after="0" w:line="259" w:lineRule="auto"/>
              <w:ind w:left="65" w:right="0" w:firstLine="0"/>
              <w:jc w:val="center"/>
            </w:pPr>
            <w:r>
              <w:t xml:space="preserve"> </w:t>
            </w:r>
          </w:p>
        </w:tc>
        <w:tc>
          <w:tcPr>
            <w:tcW w:w="1501" w:type="dxa"/>
            <w:tcBorders>
              <w:top w:val="single" w:sz="4" w:space="0" w:color="000000"/>
              <w:left w:val="single" w:sz="4" w:space="0" w:color="000000"/>
              <w:bottom w:val="single" w:sz="4" w:space="0" w:color="000000"/>
              <w:right w:val="single" w:sz="4" w:space="0" w:color="000000"/>
            </w:tcBorders>
            <w:vAlign w:val="bottom"/>
          </w:tcPr>
          <w:p w14:paraId="20CB4BAA" w14:textId="77777777" w:rsidR="00CA3116" w:rsidRDefault="00000000">
            <w:pPr>
              <w:spacing w:after="0" w:line="259" w:lineRule="auto"/>
              <w:ind w:left="66" w:right="0" w:firstLine="0"/>
              <w:jc w:val="center"/>
            </w:pPr>
            <w:r>
              <w:t xml:space="preserve"> </w:t>
            </w:r>
          </w:p>
        </w:tc>
        <w:tc>
          <w:tcPr>
            <w:tcW w:w="1501" w:type="dxa"/>
            <w:tcBorders>
              <w:top w:val="single" w:sz="4" w:space="0" w:color="000000"/>
              <w:left w:val="single" w:sz="4" w:space="0" w:color="000000"/>
              <w:bottom w:val="single" w:sz="4" w:space="0" w:color="000000"/>
              <w:right w:val="single" w:sz="4" w:space="0" w:color="000000"/>
            </w:tcBorders>
            <w:vAlign w:val="bottom"/>
          </w:tcPr>
          <w:p w14:paraId="3222881C" w14:textId="77777777" w:rsidR="00CA3116" w:rsidRDefault="00000000">
            <w:pPr>
              <w:spacing w:after="0" w:line="259" w:lineRule="auto"/>
              <w:ind w:left="65" w:right="0" w:firstLine="0"/>
              <w:jc w:val="center"/>
            </w:pPr>
            <w:r>
              <w:t xml:space="preserve"> </w:t>
            </w:r>
          </w:p>
        </w:tc>
      </w:tr>
      <w:tr w:rsidR="00CA3116" w14:paraId="71BFE3C3" w14:textId="77777777">
        <w:trPr>
          <w:trHeight w:val="425"/>
        </w:trPr>
        <w:tc>
          <w:tcPr>
            <w:tcW w:w="4127" w:type="dxa"/>
            <w:tcBorders>
              <w:top w:val="single" w:sz="4" w:space="0" w:color="000000"/>
              <w:left w:val="single" w:sz="4" w:space="0" w:color="000000"/>
              <w:bottom w:val="single" w:sz="4" w:space="0" w:color="000000"/>
              <w:right w:val="single" w:sz="4" w:space="0" w:color="000000"/>
            </w:tcBorders>
          </w:tcPr>
          <w:p w14:paraId="47D9B34F" w14:textId="77777777" w:rsidR="00CA3116" w:rsidRDefault="00000000">
            <w:pPr>
              <w:spacing w:after="0" w:line="259" w:lineRule="auto"/>
              <w:ind w:left="0" w:right="0" w:firstLine="0"/>
              <w:jc w:val="left"/>
            </w:pPr>
            <w:r>
              <w:t xml:space="preserve">Expenses (Rent) </w:t>
            </w:r>
          </w:p>
        </w:tc>
        <w:tc>
          <w:tcPr>
            <w:tcW w:w="1500" w:type="dxa"/>
            <w:tcBorders>
              <w:top w:val="single" w:sz="4" w:space="0" w:color="000000"/>
              <w:left w:val="single" w:sz="4" w:space="0" w:color="000000"/>
              <w:bottom w:val="single" w:sz="4" w:space="0" w:color="000000"/>
              <w:right w:val="single" w:sz="4" w:space="0" w:color="000000"/>
            </w:tcBorders>
          </w:tcPr>
          <w:p w14:paraId="05C0C448" w14:textId="77777777" w:rsidR="00CA3116" w:rsidRDefault="00000000">
            <w:pPr>
              <w:spacing w:after="0" w:line="259" w:lineRule="auto"/>
              <w:ind w:left="5" w:right="0" w:firstLine="0"/>
              <w:jc w:val="center"/>
            </w:pPr>
            <w:r>
              <w:t xml:space="preserve">400 </w:t>
            </w:r>
          </w:p>
        </w:tc>
        <w:tc>
          <w:tcPr>
            <w:tcW w:w="1501" w:type="dxa"/>
            <w:tcBorders>
              <w:top w:val="single" w:sz="4" w:space="0" w:color="000000"/>
              <w:left w:val="single" w:sz="4" w:space="0" w:color="000000"/>
              <w:bottom w:val="single" w:sz="4" w:space="0" w:color="000000"/>
              <w:right w:val="single" w:sz="4" w:space="0" w:color="000000"/>
            </w:tcBorders>
          </w:tcPr>
          <w:p w14:paraId="4F36A4D2" w14:textId="77777777" w:rsidR="00CA3116" w:rsidRDefault="00000000">
            <w:pPr>
              <w:spacing w:after="0" w:line="259" w:lineRule="auto"/>
              <w:ind w:left="6" w:right="0" w:firstLine="0"/>
              <w:jc w:val="center"/>
            </w:pPr>
            <w:r>
              <w:t xml:space="preserve">400 </w:t>
            </w:r>
          </w:p>
        </w:tc>
        <w:tc>
          <w:tcPr>
            <w:tcW w:w="1501" w:type="dxa"/>
            <w:tcBorders>
              <w:top w:val="single" w:sz="4" w:space="0" w:color="000000"/>
              <w:left w:val="single" w:sz="4" w:space="0" w:color="000000"/>
              <w:bottom w:val="single" w:sz="4" w:space="0" w:color="000000"/>
              <w:right w:val="single" w:sz="4" w:space="0" w:color="000000"/>
            </w:tcBorders>
          </w:tcPr>
          <w:p w14:paraId="7E5DDBA2" w14:textId="77777777" w:rsidR="00CA3116" w:rsidRDefault="00000000">
            <w:pPr>
              <w:spacing w:after="0" w:line="259" w:lineRule="auto"/>
              <w:ind w:left="5" w:right="0" w:firstLine="0"/>
              <w:jc w:val="center"/>
            </w:pPr>
            <w:r>
              <w:t xml:space="preserve">400 </w:t>
            </w:r>
          </w:p>
        </w:tc>
      </w:tr>
      <w:tr w:rsidR="00CA3116" w14:paraId="6A533AC8" w14:textId="77777777">
        <w:trPr>
          <w:trHeight w:val="425"/>
        </w:trPr>
        <w:tc>
          <w:tcPr>
            <w:tcW w:w="4127" w:type="dxa"/>
            <w:tcBorders>
              <w:top w:val="single" w:sz="4" w:space="0" w:color="000000"/>
              <w:left w:val="single" w:sz="4" w:space="0" w:color="000000"/>
              <w:bottom w:val="single" w:sz="4" w:space="0" w:color="000000"/>
              <w:right w:val="single" w:sz="4" w:space="0" w:color="000000"/>
            </w:tcBorders>
          </w:tcPr>
          <w:p w14:paraId="6991B13D" w14:textId="77777777" w:rsidR="00CA3116" w:rsidRDefault="00000000">
            <w:pPr>
              <w:spacing w:after="0" w:line="259" w:lineRule="auto"/>
              <w:ind w:left="0" w:right="0" w:firstLine="0"/>
              <w:jc w:val="left"/>
            </w:pPr>
            <w:r>
              <w:t xml:space="preserve">Expenses (Promotion) </w:t>
            </w:r>
          </w:p>
        </w:tc>
        <w:tc>
          <w:tcPr>
            <w:tcW w:w="1500" w:type="dxa"/>
            <w:tcBorders>
              <w:top w:val="single" w:sz="4" w:space="0" w:color="000000"/>
              <w:left w:val="single" w:sz="4" w:space="0" w:color="000000"/>
              <w:bottom w:val="single" w:sz="4" w:space="0" w:color="000000"/>
              <w:right w:val="single" w:sz="4" w:space="0" w:color="000000"/>
            </w:tcBorders>
          </w:tcPr>
          <w:p w14:paraId="154965AD" w14:textId="77777777" w:rsidR="00CA3116" w:rsidRDefault="00000000">
            <w:pPr>
              <w:spacing w:after="0" w:line="259" w:lineRule="auto"/>
              <w:ind w:left="5" w:right="0" w:firstLine="0"/>
              <w:jc w:val="center"/>
            </w:pPr>
            <w:r>
              <w:t xml:space="preserve">150 </w:t>
            </w:r>
          </w:p>
        </w:tc>
        <w:tc>
          <w:tcPr>
            <w:tcW w:w="1501" w:type="dxa"/>
            <w:tcBorders>
              <w:top w:val="single" w:sz="4" w:space="0" w:color="000000"/>
              <w:left w:val="single" w:sz="4" w:space="0" w:color="000000"/>
              <w:bottom w:val="single" w:sz="4" w:space="0" w:color="000000"/>
              <w:right w:val="single" w:sz="4" w:space="0" w:color="000000"/>
            </w:tcBorders>
          </w:tcPr>
          <w:p w14:paraId="3BCE62A2" w14:textId="77777777" w:rsidR="00CA3116" w:rsidRDefault="00000000">
            <w:pPr>
              <w:spacing w:after="0" w:line="259" w:lineRule="auto"/>
              <w:ind w:left="6" w:right="0" w:firstLine="0"/>
              <w:jc w:val="center"/>
            </w:pPr>
            <w:r>
              <w:t xml:space="preserve">200 </w:t>
            </w:r>
          </w:p>
        </w:tc>
        <w:tc>
          <w:tcPr>
            <w:tcW w:w="1501" w:type="dxa"/>
            <w:tcBorders>
              <w:top w:val="single" w:sz="4" w:space="0" w:color="000000"/>
              <w:left w:val="single" w:sz="4" w:space="0" w:color="000000"/>
              <w:bottom w:val="single" w:sz="4" w:space="0" w:color="000000"/>
              <w:right w:val="single" w:sz="4" w:space="0" w:color="000000"/>
            </w:tcBorders>
          </w:tcPr>
          <w:p w14:paraId="77AAB0F2" w14:textId="77777777" w:rsidR="00CA3116" w:rsidRDefault="00000000">
            <w:pPr>
              <w:spacing w:after="0" w:line="259" w:lineRule="auto"/>
              <w:ind w:left="5" w:right="0" w:firstLine="0"/>
              <w:jc w:val="center"/>
            </w:pPr>
            <w:r>
              <w:t xml:space="preserve">250 </w:t>
            </w:r>
          </w:p>
        </w:tc>
      </w:tr>
      <w:tr w:rsidR="00CA3116" w14:paraId="1C9A7F74" w14:textId="77777777">
        <w:trPr>
          <w:trHeight w:val="420"/>
        </w:trPr>
        <w:tc>
          <w:tcPr>
            <w:tcW w:w="4127" w:type="dxa"/>
            <w:tcBorders>
              <w:top w:val="single" w:sz="4" w:space="0" w:color="000000"/>
              <w:left w:val="single" w:sz="4" w:space="0" w:color="000000"/>
              <w:bottom w:val="single" w:sz="4" w:space="0" w:color="000000"/>
              <w:right w:val="single" w:sz="4" w:space="0" w:color="000000"/>
            </w:tcBorders>
          </w:tcPr>
          <w:p w14:paraId="16030910" w14:textId="77777777" w:rsidR="00CA3116" w:rsidRDefault="00000000">
            <w:pPr>
              <w:spacing w:after="0" w:line="259" w:lineRule="auto"/>
              <w:ind w:left="0" w:right="0" w:firstLine="0"/>
              <w:jc w:val="left"/>
            </w:pPr>
            <w:r>
              <w:t xml:space="preserve">Expenses (Salaries) </w:t>
            </w:r>
          </w:p>
        </w:tc>
        <w:tc>
          <w:tcPr>
            <w:tcW w:w="1500" w:type="dxa"/>
            <w:tcBorders>
              <w:top w:val="single" w:sz="4" w:space="0" w:color="000000"/>
              <w:left w:val="single" w:sz="4" w:space="0" w:color="000000"/>
              <w:bottom w:val="single" w:sz="4" w:space="0" w:color="000000"/>
              <w:right w:val="single" w:sz="4" w:space="0" w:color="000000"/>
            </w:tcBorders>
          </w:tcPr>
          <w:p w14:paraId="0D7F6EB3" w14:textId="77777777" w:rsidR="00CA3116" w:rsidRDefault="00000000">
            <w:pPr>
              <w:spacing w:after="0" w:line="259" w:lineRule="auto"/>
              <w:ind w:left="5" w:right="0" w:firstLine="0"/>
              <w:jc w:val="center"/>
            </w:pPr>
            <w:r>
              <w:t xml:space="preserve">600 </w:t>
            </w:r>
          </w:p>
        </w:tc>
        <w:tc>
          <w:tcPr>
            <w:tcW w:w="1501" w:type="dxa"/>
            <w:tcBorders>
              <w:top w:val="single" w:sz="4" w:space="0" w:color="000000"/>
              <w:left w:val="single" w:sz="4" w:space="0" w:color="000000"/>
              <w:bottom w:val="single" w:sz="4" w:space="0" w:color="000000"/>
              <w:right w:val="single" w:sz="4" w:space="0" w:color="000000"/>
            </w:tcBorders>
          </w:tcPr>
          <w:p w14:paraId="6CC6923B" w14:textId="77777777" w:rsidR="00CA3116" w:rsidRDefault="00000000">
            <w:pPr>
              <w:spacing w:after="0" w:line="259" w:lineRule="auto"/>
              <w:ind w:left="6" w:right="0" w:firstLine="0"/>
              <w:jc w:val="center"/>
            </w:pPr>
            <w:r>
              <w:t xml:space="preserve">600 </w:t>
            </w:r>
          </w:p>
        </w:tc>
        <w:tc>
          <w:tcPr>
            <w:tcW w:w="1501" w:type="dxa"/>
            <w:tcBorders>
              <w:top w:val="single" w:sz="4" w:space="0" w:color="000000"/>
              <w:left w:val="single" w:sz="4" w:space="0" w:color="000000"/>
              <w:bottom w:val="single" w:sz="4" w:space="0" w:color="000000"/>
              <w:right w:val="single" w:sz="4" w:space="0" w:color="000000"/>
            </w:tcBorders>
          </w:tcPr>
          <w:p w14:paraId="18E4CD09" w14:textId="77777777" w:rsidR="00CA3116" w:rsidRDefault="00000000">
            <w:pPr>
              <w:spacing w:after="0" w:line="259" w:lineRule="auto"/>
              <w:ind w:left="5" w:right="0" w:firstLine="0"/>
              <w:jc w:val="center"/>
            </w:pPr>
            <w:r>
              <w:t xml:space="preserve">600 </w:t>
            </w:r>
          </w:p>
        </w:tc>
      </w:tr>
      <w:tr w:rsidR="00CA3116" w14:paraId="662C8094" w14:textId="77777777">
        <w:trPr>
          <w:trHeight w:val="425"/>
        </w:trPr>
        <w:tc>
          <w:tcPr>
            <w:tcW w:w="4127" w:type="dxa"/>
            <w:tcBorders>
              <w:top w:val="single" w:sz="4" w:space="0" w:color="000000"/>
              <w:left w:val="single" w:sz="4" w:space="0" w:color="000000"/>
              <w:bottom w:val="single" w:sz="4" w:space="0" w:color="000000"/>
              <w:right w:val="single" w:sz="4" w:space="0" w:color="000000"/>
            </w:tcBorders>
          </w:tcPr>
          <w:p w14:paraId="6E184CEB" w14:textId="77777777" w:rsidR="00CA3116" w:rsidRDefault="00000000">
            <w:pPr>
              <w:spacing w:after="0" w:line="259" w:lineRule="auto"/>
              <w:ind w:left="0" w:right="0" w:firstLine="0"/>
              <w:jc w:val="left"/>
            </w:pPr>
            <w:r>
              <w:rPr>
                <w:b/>
              </w:rPr>
              <w:t xml:space="preserve">Total Costs </w:t>
            </w:r>
          </w:p>
        </w:tc>
        <w:tc>
          <w:tcPr>
            <w:tcW w:w="1500" w:type="dxa"/>
            <w:tcBorders>
              <w:top w:val="single" w:sz="4" w:space="0" w:color="000000"/>
              <w:left w:val="single" w:sz="4" w:space="0" w:color="000000"/>
              <w:bottom w:val="single" w:sz="4" w:space="0" w:color="000000"/>
              <w:right w:val="single" w:sz="4" w:space="0" w:color="000000"/>
            </w:tcBorders>
          </w:tcPr>
          <w:p w14:paraId="354BD406" w14:textId="77777777" w:rsidR="00CA3116" w:rsidRDefault="00000000">
            <w:pPr>
              <w:spacing w:after="0" w:line="259" w:lineRule="auto"/>
              <w:ind w:left="5" w:right="0" w:firstLine="0"/>
              <w:jc w:val="center"/>
            </w:pPr>
            <w:r>
              <w:rPr>
                <w:b/>
              </w:rPr>
              <w:t xml:space="preserve">1150 </w:t>
            </w:r>
          </w:p>
        </w:tc>
        <w:tc>
          <w:tcPr>
            <w:tcW w:w="1501" w:type="dxa"/>
            <w:tcBorders>
              <w:top w:val="single" w:sz="4" w:space="0" w:color="000000"/>
              <w:left w:val="single" w:sz="4" w:space="0" w:color="000000"/>
              <w:bottom w:val="single" w:sz="4" w:space="0" w:color="000000"/>
              <w:right w:val="single" w:sz="4" w:space="0" w:color="000000"/>
            </w:tcBorders>
          </w:tcPr>
          <w:p w14:paraId="3911BF60" w14:textId="77777777" w:rsidR="00CA3116" w:rsidRDefault="00000000">
            <w:pPr>
              <w:spacing w:after="0" w:line="259" w:lineRule="auto"/>
              <w:ind w:left="5" w:right="0" w:firstLine="0"/>
              <w:jc w:val="center"/>
            </w:pPr>
            <w:r>
              <w:rPr>
                <w:b/>
              </w:rPr>
              <w:t xml:space="preserve">1200 </w:t>
            </w:r>
          </w:p>
        </w:tc>
        <w:tc>
          <w:tcPr>
            <w:tcW w:w="1501" w:type="dxa"/>
            <w:tcBorders>
              <w:top w:val="single" w:sz="4" w:space="0" w:color="000000"/>
              <w:left w:val="single" w:sz="4" w:space="0" w:color="000000"/>
              <w:bottom w:val="single" w:sz="4" w:space="0" w:color="000000"/>
              <w:right w:val="single" w:sz="4" w:space="0" w:color="000000"/>
            </w:tcBorders>
          </w:tcPr>
          <w:p w14:paraId="78E78D81" w14:textId="77777777" w:rsidR="00CA3116" w:rsidRDefault="00000000">
            <w:pPr>
              <w:spacing w:after="0" w:line="259" w:lineRule="auto"/>
              <w:ind w:left="5" w:right="0" w:firstLine="0"/>
              <w:jc w:val="center"/>
            </w:pPr>
            <w:r>
              <w:rPr>
                <w:b/>
              </w:rPr>
              <w:t xml:space="preserve">1250 </w:t>
            </w:r>
          </w:p>
        </w:tc>
      </w:tr>
      <w:tr w:rsidR="00CA3116" w14:paraId="2C37C2F4" w14:textId="77777777">
        <w:trPr>
          <w:trHeight w:val="425"/>
        </w:trPr>
        <w:tc>
          <w:tcPr>
            <w:tcW w:w="4127" w:type="dxa"/>
            <w:tcBorders>
              <w:top w:val="single" w:sz="4" w:space="0" w:color="000000"/>
              <w:left w:val="single" w:sz="4" w:space="0" w:color="000000"/>
              <w:bottom w:val="single" w:sz="4" w:space="0" w:color="000000"/>
              <w:right w:val="single" w:sz="4" w:space="0" w:color="000000"/>
            </w:tcBorders>
          </w:tcPr>
          <w:p w14:paraId="544D8B33" w14:textId="77777777" w:rsidR="00CA3116" w:rsidRDefault="00000000">
            <w:pPr>
              <w:spacing w:after="0" w:line="259" w:lineRule="auto"/>
              <w:ind w:left="0" w:right="0" w:firstLine="0"/>
              <w:jc w:val="left"/>
            </w:pPr>
            <w:r>
              <w:t xml:space="preserve">  </w:t>
            </w:r>
          </w:p>
        </w:tc>
        <w:tc>
          <w:tcPr>
            <w:tcW w:w="1500" w:type="dxa"/>
            <w:tcBorders>
              <w:top w:val="single" w:sz="4" w:space="0" w:color="000000"/>
              <w:left w:val="single" w:sz="4" w:space="0" w:color="000000"/>
              <w:bottom w:val="single" w:sz="4" w:space="0" w:color="000000"/>
              <w:right w:val="single" w:sz="4" w:space="0" w:color="000000"/>
            </w:tcBorders>
            <w:vAlign w:val="bottom"/>
          </w:tcPr>
          <w:p w14:paraId="3DE210C6" w14:textId="77777777" w:rsidR="00CA3116" w:rsidRDefault="00000000">
            <w:pPr>
              <w:spacing w:after="0" w:line="259" w:lineRule="auto"/>
              <w:ind w:left="65" w:right="0" w:firstLine="0"/>
              <w:jc w:val="center"/>
            </w:pPr>
            <w:r>
              <w:t xml:space="preserve"> </w:t>
            </w:r>
          </w:p>
        </w:tc>
        <w:tc>
          <w:tcPr>
            <w:tcW w:w="1501" w:type="dxa"/>
            <w:tcBorders>
              <w:top w:val="single" w:sz="4" w:space="0" w:color="000000"/>
              <w:left w:val="single" w:sz="4" w:space="0" w:color="000000"/>
              <w:bottom w:val="single" w:sz="4" w:space="0" w:color="000000"/>
              <w:right w:val="single" w:sz="4" w:space="0" w:color="000000"/>
            </w:tcBorders>
            <w:vAlign w:val="bottom"/>
          </w:tcPr>
          <w:p w14:paraId="24AA4F54" w14:textId="77777777" w:rsidR="00CA3116" w:rsidRDefault="00000000">
            <w:pPr>
              <w:spacing w:after="0" w:line="259" w:lineRule="auto"/>
              <w:ind w:left="66" w:right="0" w:firstLine="0"/>
              <w:jc w:val="center"/>
            </w:pPr>
            <w:r>
              <w:t xml:space="preserve"> </w:t>
            </w:r>
          </w:p>
        </w:tc>
        <w:tc>
          <w:tcPr>
            <w:tcW w:w="1501" w:type="dxa"/>
            <w:tcBorders>
              <w:top w:val="single" w:sz="4" w:space="0" w:color="000000"/>
              <w:left w:val="single" w:sz="4" w:space="0" w:color="000000"/>
              <w:bottom w:val="single" w:sz="4" w:space="0" w:color="000000"/>
              <w:right w:val="single" w:sz="4" w:space="0" w:color="000000"/>
            </w:tcBorders>
            <w:vAlign w:val="bottom"/>
          </w:tcPr>
          <w:p w14:paraId="34B2035C" w14:textId="77777777" w:rsidR="00CA3116" w:rsidRDefault="00000000">
            <w:pPr>
              <w:spacing w:after="0" w:line="259" w:lineRule="auto"/>
              <w:ind w:left="65" w:right="0" w:firstLine="0"/>
              <w:jc w:val="center"/>
            </w:pPr>
            <w:r>
              <w:t xml:space="preserve"> </w:t>
            </w:r>
          </w:p>
        </w:tc>
      </w:tr>
      <w:tr w:rsidR="00CA3116" w14:paraId="12E633F2" w14:textId="77777777">
        <w:trPr>
          <w:trHeight w:val="425"/>
        </w:trPr>
        <w:tc>
          <w:tcPr>
            <w:tcW w:w="4127" w:type="dxa"/>
            <w:tcBorders>
              <w:top w:val="single" w:sz="4" w:space="0" w:color="000000"/>
              <w:left w:val="single" w:sz="4" w:space="0" w:color="000000"/>
              <w:bottom w:val="single" w:sz="4" w:space="0" w:color="000000"/>
              <w:right w:val="single" w:sz="4" w:space="0" w:color="000000"/>
            </w:tcBorders>
          </w:tcPr>
          <w:p w14:paraId="723EDF02" w14:textId="77777777" w:rsidR="00CA3116" w:rsidRDefault="00000000">
            <w:pPr>
              <w:spacing w:after="0" w:line="259" w:lineRule="auto"/>
              <w:ind w:left="0" w:right="0" w:firstLine="0"/>
              <w:jc w:val="left"/>
            </w:pPr>
            <w:r>
              <w:rPr>
                <w:b/>
              </w:rPr>
              <w:t xml:space="preserve">Net Income </w:t>
            </w:r>
          </w:p>
        </w:tc>
        <w:tc>
          <w:tcPr>
            <w:tcW w:w="1500" w:type="dxa"/>
            <w:tcBorders>
              <w:top w:val="single" w:sz="4" w:space="0" w:color="000000"/>
              <w:left w:val="single" w:sz="4" w:space="0" w:color="000000"/>
              <w:bottom w:val="single" w:sz="4" w:space="0" w:color="000000"/>
              <w:right w:val="single" w:sz="4" w:space="0" w:color="000000"/>
            </w:tcBorders>
          </w:tcPr>
          <w:p w14:paraId="70FE3DCB" w14:textId="77777777" w:rsidR="00CA3116" w:rsidRDefault="00000000">
            <w:pPr>
              <w:spacing w:after="0" w:line="259" w:lineRule="auto"/>
              <w:ind w:left="5" w:right="0" w:firstLine="0"/>
              <w:jc w:val="center"/>
            </w:pPr>
            <w:r>
              <w:rPr>
                <w:b/>
              </w:rPr>
              <w:t xml:space="preserve">1150 </w:t>
            </w:r>
          </w:p>
        </w:tc>
        <w:tc>
          <w:tcPr>
            <w:tcW w:w="1501" w:type="dxa"/>
            <w:tcBorders>
              <w:top w:val="single" w:sz="4" w:space="0" w:color="000000"/>
              <w:left w:val="single" w:sz="4" w:space="0" w:color="000000"/>
              <w:bottom w:val="single" w:sz="4" w:space="0" w:color="000000"/>
              <w:right w:val="single" w:sz="4" w:space="0" w:color="000000"/>
            </w:tcBorders>
          </w:tcPr>
          <w:p w14:paraId="64958E81" w14:textId="77777777" w:rsidR="00CA3116" w:rsidRDefault="00000000">
            <w:pPr>
              <w:spacing w:after="0" w:line="259" w:lineRule="auto"/>
              <w:ind w:left="5" w:right="0" w:firstLine="0"/>
              <w:jc w:val="center"/>
            </w:pPr>
            <w:r>
              <w:rPr>
                <w:b/>
              </w:rPr>
              <w:t xml:space="preserve">1600 </w:t>
            </w:r>
          </w:p>
        </w:tc>
        <w:tc>
          <w:tcPr>
            <w:tcW w:w="1501" w:type="dxa"/>
            <w:tcBorders>
              <w:top w:val="single" w:sz="4" w:space="0" w:color="000000"/>
              <w:left w:val="single" w:sz="4" w:space="0" w:color="000000"/>
              <w:bottom w:val="single" w:sz="4" w:space="0" w:color="000000"/>
              <w:right w:val="single" w:sz="4" w:space="0" w:color="000000"/>
            </w:tcBorders>
          </w:tcPr>
          <w:p w14:paraId="5888CB25" w14:textId="77777777" w:rsidR="00CA3116" w:rsidRDefault="00000000">
            <w:pPr>
              <w:spacing w:after="0" w:line="259" w:lineRule="auto"/>
              <w:ind w:left="5" w:right="0" w:firstLine="0"/>
              <w:jc w:val="center"/>
            </w:pPr>
            <w:r>
              <w:rPr>
                <w:b/>
              </w:rPr>
              <w:t xml:space="preserve">2050 </w:t>
            </w:r>
          </w:p>
        </w:tc>
      </w:tr>
    </w:tbl>
    <w:p w14:paraId="246374CD" w14:textId="77777777" w:rsidR="00CA3116" w:rsidRDefault="00000000">
      <w:pPr>
        <w:spacing w:after="285" w:line="259" w:lineRule="auto"/>
        <w:ind w:left="0" w:right="0" w:firstLine="0"/>
        <w:jc w:val="left"/>
      </w:pPr>
      <w:r>
        <w:rPr>
          <w:sz w:val="22"/>
        </w:rPr>
        <w:t xml:space="preserve"> </w:t>
      </w:r>
    </w:p>
    <w:p w14:paraId="1684A48E" w14:textId="77777777" w:rsidR="00CA3116" w:rsidRDefault="00000000">
      <w:pPr>
        <w:pStyle w:val="Heading3"/>
        <w:ind w:left="-5"/>
      </w:pPr>
      <w:r>
        <w:t xml:space="preserve">Comparative Chart of Revenue and Cost of </w:t>
      </w:r>
      <w:proofErr w:type="spellStart"/>
      <w:r>
        <w:t>EcoHome</w:t>
      </w:r>
      <w:proofErr w:type="spellEnd"/>
      <w:r>
        <w:t xml:space="preserve">  </w:t>
      </w:r>
    </w:p>
    <w:p w14:paraId="79A9AB62" w14:textId="77777777" w:rsidR="00CA3116" w:rsidRDefault="00000000">
      <w:pPr>
        <w:spacing w:after="251" w:line="259" w:lineRule="auto"/>
        <w:ind w:left="208" w:right="0" w:firstLine="0"/>
        <w:jc w:val="left"/>
      </w:pPr>
      <w:r>
        <w:rPr>
          <w:rFonts w:ascii="Calibri" w:eastAsia="Calibri" w:hAnsi="Calibri" w:cs="Calibri"/>
          <w:noProof/>
          <w:sz w:val="22"/>
        </w:rPr>
        <mc:AlternateContent>
          <mc:Choice Requires="wpg">
            <w:drawing>
              <wp:inline distT="0" distB="0" distL="0" distR="0" wp14:anchorId="69975308" wp14:editId="6D595769">
                <wp:extent cx="5503164" cy="2946095"/>
                <wp:effectExtent l="0" t="0" r="0" b="0"/>
                <wp:docPr id="15514" name="Group 15514"/>
                <wp:cNvGraphicFramePr/>
                <a:graphic xmlns:a="http://schemas.openxmlformats.org/drawingml/2006/main">
                  <a:graphicData uri="http://schemas.microsoft.com/office/word/2010/wordprocessingGroup">
                    <wpg:wgp>
                      <wpg:cNvGrpSpPr/>
                      <wpg:grpSpPr>
                        <a:xfrm>
                          <a:off x="0" y="0"/>
                          <a:ext cx="5503164" cy="2946095"/>
                          <a:chOff x="0" y="0"/>
                          <a:chExt cx="5503164" cy="2946095"/>
                        </a:xfrm>
                      </wpg:grpSpPr>
                      <wps:wsp>
                        <wps:cNvPr id="1107" name="Rectangle 1107"/>
                        <wps:cNvSpPr/>
                        <wps:spPr>
                          <a:xfrm>
                            <a:off x="5468239" y="2791447"/>
                            <a:ext cx="46450" cy="205682"/>
                          </a:xfrm>
                          <a:prstGeom prst="rect">
                            <a:avLst/>
                          </a:prstGeom>
                          <a:ln>
                            <a:noFill/>
                          </a:ln>
                        </wps:spPr>
                        <wps:txbx>
                          <w:txbxContent>
                            <w:p w14:paraId="6D8014F1" w14:textId="77777777" w:rsidR="00CA3116" w:rsidRDefault="00000000">
                              <w:pPr>
                                <w:spacing w:after="160" w:line="259" w:lineRule="auto"/>
                                <w:ind w:left="0" w:right="0" w:firstLine="0"/>
                                <w:jc w:val="left"/>
                              </w:pPr>
                              <w:r>
                                <w:rPr>
                                  <w:sz w:val="22"/>
                                </w:rPr>
                                <w:t xml:space="preserve"> </w:t>
                              </w:r>
                            </w:p>
                          </w:txbxContent>
                        </wps:txbx>
                        <wps:bodyPr horzOverflow="overflow" vert="horz" lIns="0" tIns="0" rIns="0" bIns="0" rtlCol="0">
                          <a:noAutofit/>
                        </wps:bodyPr>
                      </wps:wsp>
                      <wps:wsp>
                        <wps:cNvPr id="1113" name="Shape 1113"/>
                        <wps:cNvSpPr/>
                        <wps:spPr>
                          <a:xfrm>
                            <a:off x="420243" y="2059305"/>
                            <a:ext cx="4907407" cy="0"/>
                          </a:xfrm>
                          <a:custGeom>
                            <a:avLst/>
                            <a:gdLst/>
                            <a:ahLst/>
                            <a:cxnLst/>
                            <a:rect l="0" t="0" r="0" b="0"/>
                            <a:pathLst>
                              <a:path w="4907407">
                                <a:moveTo>
                                  <a:pt x="0" y="0"/>
                                </a:moveTo>
                                <a:lnTo>
                                  <a:pt x="4907407"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114" name="Shape 1114"/>
                        <wps:cNvSpPr/>
                        <wps:spPr>
                          <a:xfrm>
                            <a:off x="420243" y="1792605"/>
                            <a:ext cx="4907407" cy="0"/>
                          </a:xfrm>
                          <a:custGeom>
                            <a:avLst/>
                            <a:gdLst/>
                            <a:ahLst/>
                            <a:cxnLst/>
                            <a:rect l="0" t="0" r="0" b="0"/>
                            <a:pathLst>
                              <a:path w="4907407">
                                <a:moveTo>
                                  <a:pt x="0" y="0"/>
                                </a:moveTo>
                                <a:lnTo>
                                  <a:pt x="4907407"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115" name="Shape 1115"/>
                        <wps:cNvSpPr/>
                        <wps:spPr>
                          <a:xfrm>
                            <a:off x="420243" y="1529080"/>
                            <a:ext cx="4907407" cy="0"/>
                          </a:xfrm>
                          <a:custGeom>
                            <a:avLst/>
                            <a:gdLst/>
                            <a:ahLst/>
                            <a:cxnLst/>
                            <a:rect l="0" t="0" r="0" b="0"/>
                            <a:pathLst>
                              <a:path w="4907407">
                                <a:moveTo>
                                  <a:pt x="0" y="0"/>
                                </a:moveTo>
                                <a:lnTo>
                                  <a:pt x="4907407"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116" name="Shape 1116"/>
                        <wps:cNvSpPr/>
                        <wps:spPr>
                          <a:xfrm>
                            <a:off x="420243" y="1265555"/>
                            <a:ext cx="4907407" cy="0"/>
                          </a:xfrm>
                          <a:custGeom>
                            <a:avLst/>
                            <a:gdLst/>
                            <a:ahLst/>
                            <a:cxnLst/>
                            <a:rect l="0" t="0" r="0" b="0"/>
                            <a:pathLst>
                              <a:path w="4907407">
                                <a:moveTo>
                                  <a:pt x="0" y="0"/>
                                </a:moveTo>
                                <a:lnTo>
                                  <a:pt x="4907407"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117" name="Shape 1117"/>
                        <wps:cNvSpPr/>
                        <wps:spPr>
                          <a:xfrm>
                            <a:off x="420243" y="998855"/>
                            <a:ext cx="4907407" cy="0"/>
                          </a:xfrm>
                          <a:custGeom>
                            <a:avLst/>
                            <a:gdLst/>
                            <a:ahLst/>
                            <a:cxnLst/>
                            <a:rect l="0" t="0" r="0" b="0"/>
                            <a:pathLst>
                              <a:path w="4907407">
                                <a:moveTo>
                                  <a:pt x="0" y="0"/>
                                </a:moveTo>
                                <a:lnTo>
                                  <a:pt x="4907407"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118" name="Shape 1118"/>
                        <wps:cNvSpPr/>
                        <wps:spPr>
                          <a:xfrm>
                            <a:off x="420243" y="735330"/>
                            <a:ext cx="4907407" cy="0"/>
                          </a:xfrm>
                          <a:custGeom>
                            <a:avLst/>
                            <a:gdLst/>
                            <a:ahLst/>
                            <a:cxnLst/>
                            <a:rect l="0" t="0" r="0" b="0"/>
                            <a:pathLst>
                              <a:path w="4907407">
                                <a:moveTo>
                                  <a:pt x="0" y="0"/>
                                </a:moveTo>
                                <a:lnTo>
                                  <a:pt x="4907407"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119" name="Shape 1119"/>
                        <wps:cNvSpPr/>
                        <wps:spPr>
                          <a:xfrm>
                            <a:off x="420243" y="471043"/>
                            <a:ext cx="4907407" cy="0"/>
                          </a:xfrm>
                          <a:custGeom>
                            <a:avLst/>
                            <a:gdLst/>
                            <a:ahLst/>
                            <a:cxnLst/>
                            <a:rect l="0" t="0" r="0" b="0"/>
                            <a:pathLst>
                              <a:path w="4907407">
                                <a:moveTo>
                                  <a:pt x="0" y="0"/>
                                </a:moveTo>
                                <a:lnTo>
                                  <a:pt x="4907407"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6142" name="Shape 16142"/>
                        <wps:cNvSpPr/>
                        <wps:spPr>
                          <a:xfrm>
                            <a:off x="820420" y="1106805"/>
                            <a:ext cx="368300" cy="1216279"/>
                          </a:xfrm>
                          <a:custGeom>
                            <a:avLst/>
                            <a:gdLst/>
                            <a:ahLst/>
                            <a:cxnLst/>
                            <a:rect l="0" t="0" r="0" b="0"/>
                            <a:pathLst>
                              <a:path w="368300" h="1216279">
                                <a:moveTo>
                                  <a:pt x="0" y="0"/>
                                </a:moveTo>
                                <a:lnTo>
                                  <a:pt x="368300" y="0"/>
                                </a:lnTo>
                                <a:lnTo>
                                  <a:pt x="368300" y="1216279"/>
                                </a:lnTo>
                                <a:lnTo>
                                  <a:pt x="0" y="1216279"/>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16143" name="Shape 16143"/>
                        <wps:cNvSpPr/>
                        <wps:spPr>
                          <a:xfrm>
                            <a:off x="2458720" y="840105"/>
                            <a:ext cx="365125" cy="1482979"/>
                          </a:xfrm>
                          <a:custGeom>
                            <a:avLst/>
                            <a:gdLst/>
                            <a:ahLst/>
                            <a:cxnLst/>
                            <a:rect l="0" t="0" r="0" b="0"/>
                            <a:pathLst>
                              <a:path w="365125" h="1482979">
                                <a:moveTo>
                                  <a:pt x="0" y="0"/>
                                </a:moveTo>
                                <a:lnTo>
                                  <a:pt x="365125" y="0"/>
                                </a:lnTo>
                                <a:lnTo>
                                  <a:pt x="365125" y="1482979"/>
                                </a:lnTo>
                                <a:lnTo>
                                  <a:pt x="0" y="1482979"/>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16144" name="Shape 16144"/>
                        <wps:cNvSpPr/>
                        <wps:spPr>
                          <a:xfrm>
                            <a:off x="4093845" y="576580"/>
                            <a:ext cx="365125" cy="1746504"/>
                          </a:xfrm>
                          <a:custGeom>
                            <a:avLst/>
                            <a:gdLst/>
                            <a:ahLst/>
                            <a:cxnLst/>
                            <a:rect l="0" t="0" r="0" b="0"/>
                            <a:pathLst>
                              <a:path w="365125" h="1746504">
                                <a:moveTo>
                                  <a:pt x="0" y="0"/>
                                </a:moveTo>
                                <a:lnTo>
                                  <a:pt x="365125" y="0"/>
                                </a:lnTo>
                                <a:lnTo>
                                  <a:pt x="365125" y="1746504"/>
                                </a:lnTo>
                                <a:lnTo>
                                  <a:pt x="0" y="1746504"/>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16145" name="Shape 16145"/>
                        <wps:cNvSpPr/>
                        <wps:spPr>
                          <a:xfrm>
                            <a:off x="1287145" y="1713230"/>
                            <a:ext cx="368300" cy="609854"/>
                          </a:xfrm>
                          <a:custGeom>
                            <a:avLst/>
                            <a:gdLst/>
                            <a:ahLst/>
                            <a:cxnLst/>
                            <a:rect l="0" t="0" r="0" b="0"/>
                            <a:pathLst>
                              <a:path w="368300" h="609854">
                                <a:moveTo>
                                  <a:pt x="0" y="0"/>
                                </a:moveTo>
                                <a:lnTo>
                                  <a:pt x="368300" y="0"/>
                                </a:lnTo>
                                <a:lnTo>
                                  <a:pt x="368300" y="609854"/>
                                </a:lnTo>
                                <a:lnTo>
                                  <a:pt x="0" y="609854"/>
                                </a:lnTo>
                                <a:lnTo>
                                  <a:pt x="0" y="0"/>
                                </a:lnTo>
                              </a:path>
                            </a:pathLst>
                          </a:custGeom>
                          <a:ln w="0" cap="flat">
                            <a:round/>
                          </a:ln>
                        </wps:spPr>
                        <wps:style>
                          <a:lnRef idx="0">
                            <a:srgbClr val="000000">
                              <a:alpha val="0"/>
                            </a:srgbClr>
                          </a:lnRef>
                          <a:fillRef idx="1">
                            <a:srgbClr val="ED7D31"/>
                          </a:fillRef>
                          <a:effectRef idx="0">
                            <a:scrgbClr r="0" g="0" b="0"/>
                          </a:effectRef>
                          <a:fontRef idx="none"/>
                        </wps:style>
                        <wps:bodyPr/>
                      </wps:wsp>
                      <wps:wsp>
                        <wps:cNvPr id="16146" name="Shape 16146"/>
                        <wps:cNvSpPr/>
                        <wps:spPr>
                          <a:xfrm>
                            <a:off x="2922270" y="1687830"/>
                            <a:ext cx="368300" cy="635254"/>
                          </a:xfrm>
                          <a:custGeom>
                            <a:avLst/>
                            <a:gdLst/>
                            <a:ahLst/>
                            <a:cxnLst/>
                            <a:rect l="0" t="0" r="0" b="0"/>
                            <a:pathLst>
                              <a:path w="368300" h="635254">
                                <a:moveTo>
                                  <a:pt x="0" y="0"/>
                                </a:moveTo>
                                <a:lnTo>
                                  <a:pt x="368300" y="0"/>
                                </a:lnTo>
                                <a:lnTo>
                                  <a:pt x="368300" y="635254"/>
                                </a:lnTo>
                                <a:lnTo>
                                  <a:pt x="0" y="635254"/>
                                </a:lnTo>
                                <a:lnTo>
                                  <a:pt x="0" y="0"/>
                                </a:lnTo>
                              </a:path>
                            </a:pathLst>
                          </a:custGeom>
                          <a:ln w="0" cap="flat">
                            <a:round/>
                          </a:ln>
                        </wps:spPr>
                        <wps:style>
                          <a:lnRef idx="0">
                            <a:srgbClr val="000000">
                              <a:alpha val="0"/>
                            </a:srgbClr>
                          </a:lnRef>
                          <a:fillRef idx="1">
                            <a:srgbClr val="ED7D31"/>
                          </a:fillRef>
                          <a:effectRef idx="0">
                            <a:scrgbClr r="0" g="0" b="0"/>
                          </a:effectRef>
                          <a:fontRef idx="none"/>
                        </wps:style>
                        <wps:bodyPr/>
                      </wps:wsp>
                      <wps:wsp>
                        <wps:cNvPr id="16147" name="Shape 16147"/>
                        <wps:cNvSpPr/>
                        <wps:spPr>
                          <a:xfrm>
                            <a:off x="4560570" y="1662430"/>
                            <a:ext cx="365125" cy="660654"/>
                          </a:xfrm>
                          <a:custGeom>
                            <a:avLst/>
                            <a:gdLst/>
                            <a:ahLst/>
                            <a:cxnLst/>
                            <a:rect l="0" t="0" r="0" b="0"/>
                            <a:pathLst>
                              <a:path w="365125" h="660654">
                                <a:moveTo>
                                  <a:pt x="0" y="0"/>
                                </a:moveTo>
                                <a:lnTo>
                                  <a:pt x="365125" y="0"/>
                                </a:lnTo>
                                <a:lnTo>
                                  <a:pt x="365125" y="660654"/>
                                </a:lnTo>
                                <a:lnTo>
                                  <a:pt x="0" y="660654"/>
                                </a:lnTo>
                                <a:lnTo>
                                  <a:pt x="0" y="0"/>
                                </a:lnTo>
                              </a:path>
                            </a:pathLst>
                          </a:custGeom>
                          <a:ln w="0" cap="flat">
                            <a:round/>
                          </a:ln>
                        </wps:spPr>
                        <wps:style>
                          <a:lnRef idx="0">
                            <a:srgbClr val="000000">
                              <a:alpha val="0"/>
                            </a:srgbClr>
                          </a:lnRef>
                          <a:fillRef idx="1">
                            <a:srgbClr val="ED7D31"/>
                          </a:fillRef>
                          <a:effectRef idx="0">
                            <a:scrgbClr r="0" g="0" b="0"/>
                          </a:effectRef>
                          <a:fontRef idx="none"/>
                        </wps:style>
                        <wps:bodyPr/>
                      </wps:wsp>
                      <wps:wsp>
                        <wps:cNvPr id="1126" name="Shape 1126"/>
                        <wps:cNvSpPr/>
                        <wps:spPr>
                          <a:xfrm>
                            <a:off x="420243" y="2323084"/>
                            <a:ext cx="4907407" cy="0"/>
                          </a:xfrm>
                          <a:custGeom>
                            <a:avLst/>
                            <a:gdLst/>
                            <a:ahLst/>
                            <a:cxnLst/>
                            <a:rect l="0" t="0" r="0" b="0"/>
                            <a:pathLst>
                              <a:path w="4907407">
                                <a:moveTo>
                                  <a:pt x="0" y="0"/>
                                </a:moveTo>
                                <a:lnTo>
                                  <a:pt x="4907407"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127" name="Rectangle 1127"/>
                        <wps:cNvSpPr/>
                        <wps:spPr>
                          <a:xfrm>
                            <a:off x="256794" y="2271649"/>
                            <a:ext cx="77074" cy="154840"/>
                          </a:xfrm>
                          <a:prstGeom prst="rect">
                            <a:avLst/>
                          </a:prstGeom>
                          <a:ln>
                            <a:noFill/>
                          </a:ln>
                        </wps:spPr>
                        <wps:txbx>
                          <w:txbxContent>
                            <w:p w14:paraId="38F6AE35" w14:textId="77777777" w:rsidR="00CA3116" w:rsidRDefault="00000000">
                              <w:pPr>
                                <w:spacing w:after="160" w:line="259" w:lineRule="auto"/>
                                <w:ind w:left="0" w:right="0" w:firstLine="0"/>
                                <w:jc w:val="left"/>
                              </w:pPr>
                              <w:r>
                                <w:rPr>
                                  <w:rFonts w:ascii="Calibri" w:eastAsia="Calibri" w:hAnsi="Calibri" w:cs="Calibri"/>
                                  <w:color w:val="595959"/>
                                  <w:sz w:val="18"/>
                                </w:rPr>
                                <w:t>0</w:t>
                              </w:r>
                            </w:p>
                          </w:txbxContent>
                        </wps:txbx>
                        <wps:bodyPr horzOverflow="overflow" vert="horz" lIns="0" tIns="0" rIns="0" bIns="0" rtlCol="0">
                          <a:noAutofit/>
                        </wps:bodyPr>
                      </wps:wsp>
                      <wps:wsp>
                        <wps:cNvPr id="1128" name="Rectangle 1128"/>
                        <wps:cNvSpPr/>
                        <wps:spPr>
                          <a:xfrm>
                            <a:off x="140970" y="2006854"/>
                            <a:ext cx="229093" cy="154840"/>
                          </a:xfrm>
                          <a:prstGeom prst="rect">
                            <a:avLst/>
                          </a:prstGeom>
                          <a:ln>
                            <a:noFill/>
                          </a:ln>
                        </wps:spPr>
                        <wps:txbx>
                          <w:txbxContent>
                            <w:p w14:paraId="2E3311F1" w14:textId="77777777" w:rsidR="00CA3116" w:rsidRDefault="00000000">
                              <w:pPr>
                                <w:spacing w:after="160" w:line="259" w:lineRule="auto"/>
                                <w:ind w:left="0" w:right="0" w:firstLine="0"/>
                                <w:jc w:val="left"/>
                              </w:pPr>
                              <w:r>
                                <w:rPr>
                                  <w:rFonts w:ascii="Calibri" w:eastAsia="Calibri" w:hAnsi="Calibri" w:cs="Calibri"/>
                                  <w:color w:val="595959"/>
                                  <w:sz w:val="18"/>
                                </w:rPr>
                                <w:t>500</w:t>
                              </w:r>
                            </w:p>
                          </w:txbxContent>
                        </wps:txbx>
                        <wps:bodyPr horzOverflow="overflow" vert="horz" lIns="0" tIns="0" rIns="0" bIns="0" rtlCol="0">
                          <a:noAutofit/>
                        </wps:bodyPr>
                      </wps:wsp>
                      <wps:wsp>
                        <wps:cNvPr id="1129" name="Rectangle 1129"/>
                        <wps:cNvSpPr/>
                        <wps:spPr>
                          <a:xfrm>
                            <a:off x="83185" y="1741948"/>
                            <a:ext cx="309456" cy="155271"/>
                          </a:xfrm>
                          <a:prstGeom prst="rect">
                            <a:avLst/>
                          </a:prstGeom>
                          <a:ln>
                            <a:noFill/>
                          </a:ln>
                        </wps:spPr>
                        <wps:txbx>
                          <w:txbxContent>
                            <w:p w14:paraId="655AEE5B" w14:textId="77777777" w:rsidR="00CA3116" w:rsidRDefault="00000000">
                              <w:pPr>
                                <w:spacing w:after="160" w:line="259" w:lineRule="auto"/>
                                <w:ind w:left="0" w:right="0" w:firstLine="0"/>
                                <w:jc w:val="left"/>
                              </w:pPr>
                              <w:r>
                                <w:rPr>
                                  <w:rFonts w:ascii="Calibri" w:eastAsia="Calibri" w:hAnsi="Calibri" w:cs="Calibri"/>
                                  <w:color w:val="595959"/>
                                  <w:sz w:val="18"/>
                                </w:rPr>
                                <w:t>1000</w:t>
                              </w:r>
                            </w:p>
                          </w:txbxContent>
                        </wps:txbx>
                        <wps:bodyPr horzOverflow="overflow" vert="horz" lIns="0" tIns="0" rIns="0" bIns="0" rtlCol="0">
                          <a:noAutofit/>
                        </wps:bodyPr>
                      </wps:wsp>
                      <wps:wsp>
                        <wps:cNvPr id="1130" name="Rectangle 1130"/>
                        <wps:cNvSpPr/>
                        <wps:spPr>
                          <a:xfrm>
                            <a:off x="83185" y="1477645"/>
                            <a:ext cx="309207" cy="154840"/>
                          </a:xfrm>
                          <a:prstGeom prst="rect">
                            <a:avLst/>
                          </a:prstGeom>
                          <a:ln>
                            <a:noFill/>
                          </a:ln>
                        </wps:spPr>
                        <wps:txbx>
                          <w:txbxContent>
                            <w:p w14:paraId="2F1F7BE0" w14:textId="77777777" w:rsidR="00CA3116" w:rsidRDefault="00000000">
                              <w:pPr>
                                <w:spacing w:after="160" w:line="259" w:lineRule="auto"/>
                                <w:ind w:left="0" w:right="0" w:firstLine="0"/>
                                <w:jc w:val="left"/>
                              </w:pPr>
                              <w:r>
                                <w:rPr>
                                  <w:rFonts w:ascii="Calibri" w:eastAsia="Calibri" w:hAnsi="Calibri" w:cs="Calibri"/>
                                  <w:color w:val="595959"/>
                                  <w:sz w:val="18"/>
                                </w:rPr>
                                <w:t>1500</w:t>
                              </w:r>
                            </w:p>
                          </w:txbxContent>
                        </wps:txbx>
                        <wps:bodyPr horzOverflow="overflow" vert="horz" lIns="0" tIns="0" rIns="0" bIns="0" rtlCol="0">
                          <a:noAutofit/>
                        </wps:bodyPr>
                      </wps:wsp>
                      <wps:wsp>
                        <wps:cNvPr id="1131" name="Rectangle 1131"/>
                        <wps:cNvSpPr/>
                        <wps:spPr>
                          <a:xfrm>
                            <a:off x="83185" y="1212850"/>
                            <a:ext cx="309207" cy="154840"/>
                          </a:xfrm>
                          <a:prstGeom prst="rect">
                            <a:avLst/>
                          </a:prstGeom>
                          <a:ln>
                            <a:noFill/>
                          </a:ln>
                        </wps:spPr>
                        <wps:txbx>
                          <w:txbxContent>
                            <w:p w14:paraId="6171809E" w14:textId="77777777" w:rsidR="00CA3116" w:rsidRDefault="00000000">
                              <w:pPr>
                                <w:spacing w:after="160" w:line="259" w:lineRule="auto"/>
                                <w:ind w:left="0" w:right="0" w:firstLine="0"/>
                                <w:jc w:val="left"/>
                              </w:pPr>
                              <w:r>
                                <w:rPr>
                                  <w:rFonts w:ascii="Calibri" w:eastAsia="Calibri" w:hAnsi="Calibri" w:cs="Calibri"/>
                                  <w:color w:val="595959"/>
                                  <w:sz w:val="18"/>
                                </w:rPr>
                                <w:t>2000</w:t>
                              </w:r>
                            </w:p>
                          </w:txbxContent>
                        </wps:txbx>
                        <wps:bodyPr horzOverflow="overflow" vert="horz" lIns="0" tIns="0" rIns="0" bIns="0" rtlCol="0">
                          <a:noAutofit/>
                        </wps:bodyPr>
                      </wps:wsp>
                      <wps:wsp>
                        <wps:cNvPr id="1132" name="Rectangle 1132"/>
                        <wps:cNvSpPr/>
                        <wps:spPr>
                          <a:xfrm>
                            <a:off x="83185" y="948436"/>
                            <a:ext cx="309207" cy="154840"/>
                          </a:xfrm>
                          <a:prstGeom prst="rect">
                            <a:avLst/>
                          </a:prstGeom>
                          <a:ln>
                            <a:noFill/>
                          </a:ln>
                        </wps:spPr>
                        <wps:txbx>
                          <w:txbxContent>
                            <w:p w14:paraId="31C0384C" w14:textId="77777777" w:rsidR="00CA3116" w:rsidRDefault="00000000">
                              <w:pPr>
                                <w:spacing w:after="160" w:line="259" w:lineRule="auto"/>
                                <w:ind w:left="0" w:right="0" w:firstLine="0"/>
                                <w:jc w:val="left"/>
                              </w:pPr>
                              <w:r>
                                <w:rPr>
                                  <w:rFonts w:ascii="Calibri" w:eastAsia="Calibri" w:hAnsi="Calibri" w:cs="Calibri"/>
                                  <w:color w:val="595959"/>
                                  <w:sz w:val="18"/>
                                </w:rPr>
                                <w:t>2500</w:t>
                              </w:r>
                            </w:p>
                          </w:txbxContent>
                        </wps:txbx>
                        <wps:bodyPr horzOverflow="overflow" vert="horz" lIns="0" tIns="0" rIns="0" bIns="0" rtlCol="0">
                          <a:noAutofit/>
                        </wps:bodyPr>
                      </wps:wsp>
                      <wps:wsp>
                        <wps:cNvPr id="1133" name="Rectangle 1133"/>
                        <wps:cNvSpPr/>
                        <wps:spPr>
                          <a:xfrm>
                            <a:off x="83185" y="683514"/>
                            <a:ext cx="309207" cy="154840"/>
                          </a:xfrm>
                          <a:prstGeom prst="rect">
                            <a:avLst/>
                          </a:prstGeom>
                          <a:ln>
                            <a:noFill/>
                          </a:ln>
                        </wps:spPr>
                        <wps:txbx>
                          <w:txbxContent>
                            <w:p w14:paraId="4CA8B52C" w14:textId="77777777" w:rsidR="00CA3116" w:rsidRDefault="00000000">
                              <w:pPr>
                                <w:spacing w:after="160" w:line="259" w:lineRule="auto"/>
                                <w:ind w:left="0" w:right="0" w:firstLine="0"/>
                                <w:jc w:val="left"/>
                              </w:pPr>
                              <w:r>
                                <w:rPr>
                                  <w:rFonts w:ascii="Calibri" w:eastAsia="Calibri" w:hAnsi="Calibri" w:cs="Calibri"/>
                                  <w:color w:val="595959"/>
                                  <w:sz w:val="18"/>
                                </w:rPr>
                                <w:t>3000</w:t>
                              </w:r>
                            </w:p>
                          </w:txbxContent>
                        </wps:txbx>
                        <wps:bodyPr horzOverflow="overflow" vert="horz" lIns="0" tIns="0" rIns="0" bIns="0" rtlCol="0">
                          <a:noAutofit/>
                        </wps:bodyPr>
                      </wps:wsp>
                      <wps:wsp>
                        <wps:cNvPr id="1134" name="Rectangle 1134"/>
                        <wps:cNvSpPr/>
                        <wps:spPr>
                          <a:xfrm>
                            <a:off x="83185" y="419100"/>
                            <a:ext cx="309207" cy="154840"/>
                          </a:xfrm>
                          <a:prstGeom prst="rect">
                            <a:avLst/>
                          </a:prstGeom>
                          <a:ln>
                            <a:noFill/>
                          </a:ln>
                        </wps:spPr>
                        <wps:txbx>
                          <w:txbxContent>
                            <w:p w14:paraId="2066B44E" w14:textId="77777777" w:rsidR="00CA3116" w:rsidRDefault="00000000">
                              <w:pPr>
                                <w:spacing w:after="160" w:line="259" w:lineRule="auto"/>
                                <w:ind w:left="0" w:right="0" w:firstLine="0"/>
                                <w:jc w:val="left"/>
                              </w:pPr>
                              <w:r>
                                <w:rPr>
                                  <w:rFonts w:ascii="Calibri" w:eastAsia="Calibri" w:hAnsi="Calibri" w:cs="Calibri"/>
                                  <w:color w:val="595959"/>
                                  <w:sz w:val="18"/>
                                </w:rPr>
                                <w:t>3500</w:t>
                              </w:r>
                            </w:p>
                          </w:txbxContent>
                        </wps:txbx>
                        <wps:bodyPr horzOverflow="overflow" vert="horz" lIns="0" tIns="0" rIns="0" bIns="0" rtlCol="0">
                          <a:noAutofit/>
                        </wps:bodyPr>
                      </wps:wsp>
                      <wps:wsp>
                        <wps:cNvPr id="1135" name="Rectangle 1135"/>
                        <wps:cNvSpPr/>
                        <wps:spPr>
                          <a:xfrm>
                            <a:off x="1116965" y="2420239"/>
                            <a:ext cx="292181" cy="154840"/>
                          </a:xfrm>
                          <a:prstGeom prst="rect">
                            <a:avLst/>
                          </a:prstGeom>
                          <a:ln>
                            <a:noFill/>
                          </a:ln>
                        </wps:spPr>
                        <wps:txbx>
                          <w:txbxContent>
                            <w:p w14:paraId="23972D56" w14:textId="77777777" w:rsidR="00CA3116" w:rsidRDefault="00000000">
                              <w:pPr>
                                <w:spacing w:after="160" w:line="259" w:lineRule="auto"/>
                                <w:ind w:left="0" w:right="0" w:firstLine="0"/>
                                <w:jc w:val="left"/>
                              </w:pPr>
                              <w:r>
                                <w:rPr>
                                  <w:rFonts w:ascii="Calibri" w:eastAsia="Calibri" w:hAnsi="Calibri" w:cs="Calibri"/>
                                  <w:color w:val="595959"/>
                                  <w:sz w:val="18"/>
                                </w:rPr>
                                <w:t>April</w:t>
                              </w:r>
                            </w:p>
                          </w:txbxContent>
                        </wps:txbx>
                        <wps:bodyPr horzOverflow="overflow" vert="horz" lIns="0" tIns="0" rIns="0" bIns="0" rtlCol="0">
                          <a:noAutofit/>
                        </wps:bodyPr>
                      </wps:wsp>
                      <wps:wsp>
                        <wps:cNvPr id="1136" name="Rectangle 1136"/>
                        <wps:cNvSpPr/>
                        <wps:spPr>
                          <a:xfrm>
                            <a:off x="2760726" y="2420239"/>
                            <a:ext cx="271354" cy="154840"/>
                          </a:xfrm>
                          <a:prstGeom prst="rect">
                            <a:avLst/>
                          </a:prstGeom>
                          <a:ln>
                            <a:noFill/>
                          </a:ln>
                        </wps:spPr>
                        <wps:txbx>
                          <w:txbxContent>
                            <w:p w14:paraId="6457CCD6" w14:textId="77777777" w:rsidR="00CA3116" w:rsidRDefault="00000000">
                              <w:pPr>
                                <w:spacing w:after="160" w:line="259" w:lineRule="auto"/>
                                <w:ind w:left="0" w:right="0" w:firstLine="0"/>
                                <w:jc w:val="left"/>
                              </w:pPr>
                              <w:r>
                                <w:rPr>
                                  <w:rFonts w:ascii="Calibri" w:eastAsia="Calibri" w:hAnsi="Calibri" w:cs="Calibri"/>
                                  <w:color w:val="595959"/>
                                  <w:sz w:val="18"/>
                                </w:rPr>
                                <w:t>May</w:t>
                              </w:r>
                            </w:p>
                          </w:txbxContent>
                        </wps:txbx>
                        <wps:bodyPr horzOverflow="overflow" vert="horz" lIns="0" tIns="0" rIns="0" bIns="0" rtlCol="0">
                          <a:noAutofit/>
                        </wps:bodyPr>
                      </wps:wsp>
                      <wps:wsp>
                        <wps:cNvPr id="1137" name="Rectangle 1137"/>
                        <wps:cNvSpPr/>
                        <wps:spPr>
                          <a:xfrm>
                            <a:off x="4392295" y="2420239"/>
                            <a:ext cx="282603" cy="154840"/>
                          </a:xfrm>
                          <a:prstGeom prst="rect">
                            <a:avLst/>
                          </a:prstGeom>
                          <a:ln>
                            <a:noFill/>
                          </a:ln>
                        </wps:spPr>
                        <wps:txbx>
                          <w:txbxContent>
                            <w:p w14:paraId="76FB0D1B" w14:textId="77777777" w:rsidR="00CA3116" w:rsidRDefault="00000000">
                              <w:pPr>
                                <w:spacing w:after="160" w:line="259" w:lineRule="auto"/>
                                <w:ind w:left="0" w:right="0" w:firstLine="0"/>
                                <w:jc w:val="left"/>
                              </w:pPr>
                              <w:r>
                                <w:rPr>
                                  <w:rFonts w:ascii="Calibri" w:eastAsia="Calibri" w:hAnsi="Calibri" w:cs="Calibri"/>
                                  <w:color w:val="595959"/>
                                  <w:sz w:val="18"/>
                                </w:rPr>
                                <w:t>June</w:t>
                              </w:r>
                            </w:p>
                          </w:txbxContent>
                        </wps:txbx>
                        <wps:bodyPr horzOverflow="overflow" vert="horz" lIns="0" tIns="0" rIns="0" bIns="0" rtlCol="0">
                          <a:noAutofit/>
                        </wps:bodyPr>
                      </wps:wsp>
                      <wps:wsp>
                        <wps:cNvPr id="1138" name="Rectangle 1138"/>
                        <wps:cNvSpPr/>
                        <wps:spPr>
                          <a:xfrm>
                            <a:off x="1173226" y="131826"/>
                            <a:ext cx="4146335" cy="240862"/>
                          </a:xfrm>
                          <a:prstGeom prst="rect">
                            <a:avLst/>
                          </a:prstGeom>
                          <a:ln>
                            <a:noFill/>
                          </a:ln>
                        </wps:spPr>
                        <wps:txbx>
                          <w:txbxContent>
                            <w:p w14:paraId="6AF1418C" w14:textId="77777777" w:rsidR="00CA3116" w:rsidRDefault="00000000">
                              <w:pPr>
                                <w:spacing w:after="160" w:line="259" w:lineRule="auto"/>
                                <w:ind w:left="0" w:right="0" w:firstLine="0"/>
                                <w:jc w:val="left"/>
                              </w:pPr>
                              <w:r>
                                <w:rPr>
                                  <w:rFonts w:ascii="Calibri" w:eastAsia="Calibri" w:hAnsi="Calibri" w:cs="Calibri"/>
                                  <w:color w:val="595959"/>
                                  <w:sz w:val="28"/>
                                </w:rPr>
                                <w:t>Comparitive Bar Chart of Revenue and Cost</w:t>
                              </w:r>
                            </w:p>
                          </w:txbxContent>
                        </wps:txbx>
                        <wps:bodyPr horzOverflow="overflow" vert="horz" lIns="0" tIns="0" rIns="0" bIns="0" rtlCol="0">
                          <a:noAutofit/>
                        </wps:bodyPr>
                      </wps:wsp>
                      <wps:wsp>
                        <wps:cNvPr id="16148" name="Shape 16148"/>
                        <wps:cNvSpPr/>
                        <wps:spPr>
                          <a:xfrm>
                            <a:off x="2013712" y="2693501"/>
                            <a:ext cx="62780" cy="62780"/>
                          </a:xfrm>
                          <a:custGeom>
                            <a:avLst/>
                            <a:gdLst/>
                            <a:ahLst/>
                            <a:cxnLst/>
                            <a:rect l="0" t="0" r="0" b="0"/>
                            <a:pathLst>
                              <a:path w="62780" h="62780">
                                <a:moveTo>
                                  <a:pt x="0" y="0"/>
                                </a:moveTo>
                                <a:lnTo>
                                  <a:pt x="62780" y="0"/>
                                </a:lnTo>
                                <a:lnTo>
                                  <a:pt x="62780" y="62780"/>
                                </a:lnTo>
                                <a:lnTo>
                                  <a:pt x="0" y="62780"/>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1140" name="Rectangle 1140"/>
                        <wps:cNvSpPr/>
                        <wps:spPr>
                          <a:xfrm>
                            <a:off x="2104390" y="2673112"/>
                            <a:ext cx="886446" cy="155270"/>
                          </a:xfrm>
                          <a:prstGeom prst="rect">
                            <a:avLst/>
                          </a:prstGeom>
                          <a:ln>
                            <a:noFill/>
                          </a:ln>
                        </wps:spPr>
                        <wps:txbx>
                          <w:txbxContent>
                            <w:p w14:paraId="1212F204" w14:textId="77777777" w:rsidR="00CA3116" w:rsidRDefault="00000000">
                              <w:pPr>
                                <w:spacing w:after="160" w:line="259" w:lineRule="auto"/>
                                <w:ind w:left="0" w:right="0" w:firstLine="0"/>
                                <w:jc w:val="left"/>
                              </w:pPr>
                              <w:r>
                                <w:rPr>
                                  <w:rFonts w:ascii="Calibri" w:eastAsia="Calibri" w:hAnsi="Calibri" w:cs="Calibri"/>
                                  <w:color w:val="595959"/>
                                  <w:sz w:val="18"/>
                                </w:rPr>
                                <w:t>Total Revenue</w:t>
                              </w:r>
                            </w:p>
                          </w:txbxContent>
                        </wps:txbx>
                        <wps:bodyPr horzOverflow="overflow" vert="horz" lIns="0" tIns="0" rIns="0" bIns="0" rtlCol="0">
                          <a:noAutofit/>
                        </wps:bodyPr>
                      </wps:wsp>
                      <wps:wsp>
                        <wps:cNvPr id="16149" name="Shape 16149"/>
                        <wps:cNvSpPr/>
                        <wps:spPr>
                          <a:xfrm>
                            <a:off x="2899918" y="2693501"/>
                            <a:ext cx="62780" cy="62780"/>
                          </a:xfrm>
                          <a:custGeom>
                            <a:avLst/>
                            <a:gdLst/>
                            <a:ahLst/>
                            <a:cxnLst/>
                            <a:rect l="0" t="0" r="0" b="0"/>
                            <a:pathLst>
                              <a:path w="62780" h="62780">
                                <a:moveTo>
                                  <a:pt x="0" y="0"/>
                                </a:moveTo>
                                <a:lnTo>
                                  <a:pt x="62780" y="0"/>
                                </a:lnTo>
                                <a:lnTo>
                                  <a:pt x="62780" y="62780"/>
                                </a:lnTo>
                                <a:lnTo>
                                  <a:pt x="0" y="62780"/>
                                </a:lnTo>
                                <a:lnTo>
                                  <a:pt x="0" y="0"/>
                                </a:lnTo>
                              </a:path>
                            </a:pathLst>
                          </a:custGeom>
                          <a:ln w="0" cap="flat">
                            <a:round/>
                          </a:ln>
                        </wps:spPr>
                        <wps:style>
                          <a:lnRef idx="0">
                            <a:srgbClr val="000000">
                              <a:alpha val="0"/>
                            </a:srgbClr>
                          </a:lnRef>
                          <a:fillRef idx="1">
                            <a:srgbClr val="ED7D31"/>
                          </a:fillRef>
                          <a:effectRef idx="0">
                            <a:scrgbClr r="0" g="0" b="0"/>
                          </a:effectRef>
                          <a:fontRef idx="none"/>
                        </wps:style>
                        <wps:bodyPr/>
                      </wps:wsp>
                      <wps:wsp>
                        <wps:cNvPr id="1142" name="Rectangle 1142"/>
                        <wps:cNvSpPr/>
                        <wps:spPr>
                          <a:xfrm>
                            <a:off x="2991231" y="2673112"/>
                            <a:ext cx="680193" cy="155270"/>
                          </a:xfrm>
                          <a:prstGeom prst="rect">
                            <a:avLst/>
                          </a:prstGeom>
                          <a:ln>
                            <a:noFill/>
                          </a:ln>
                        </wps:spPr>
                        <wps:txbx>
                          <w:txbxContent>
                            <w:p w14:paraId="27B10DC7" w14:textId="77777777" w:rsidR="00CA3116" w:rsidRDefault="00000000">
                              <w:pPr>
                                <w:spacing w:after="160" w:line="259" w:lineRule="auto"/>
                                <w:ind w:left="0" w:right="0" w:firstLine="0"/>
                                <w:jc w:val="left"/>
                              </w:pPr>
                              <w:r>
                                <w:rPr>
                                  <w:rFonts w:ascii="Calibri" w:eastAsia="Calibri" w:hAnsi="Calibri" w:cs="Calibri"/>
                                  <w:color w:val="595959"/>
                                  <w:sz w:val="18"/>
                                </w:rPr>
                                <w:t>Total Costs</w:t>
                              </w:r>
                            </w:p>
                          </w:txbxContent>
                        </wps:txbx>
                        <wps:bodyPr horzOverflow="overflow" vert="horz" lIns="0" tIns="0" rIns="0" bIns="0" rtlCol="0">
                          <a:noAutofit/>
                        </wps:bodyPr>
                      </wps:wsp>
                      <wps:wsp>
                        <wps:cNvPr id="1143" name="Shape 1143"/>
                        <wps:cNvSpPr/>
                        <wps:spPr>
                          <a:xfrm>
                            <a:off x="0" y="0"/>
                            <a:ext cx="5467351" cy="2908300"/>
                          </a:xfrm>
                          <a:custGeom>
                            <a:avLst/>
                            <a:gdLst/>
                            <a:ahLst/>
                            <a:cxnLst/>
                            <a:rect l="0" t="0" r="0" b="0"/>
                            <a:pathLst>
                              <a:path w="5467351" h="2908300">
                                <a:moveTo>
                                  <a:pt x="0" y="2908300"/>
                                </a:moveTo>
                                <a:lnTo>
                                  <a:pt x="5467351" y="2908300"/>
                                </a:lnTo>
                                <a:lnTo>
                                  <a:pt x="5467351" y="0"/>
                                </a:lnTo>
                                <a:lnTo>
                                  <a:pt x="0" y="0"/>
                                </a:lnTo>
                                <a:close/>
                              </a:path>
                            </a:pathLst>
                          </a:custGeom>
                          <a:ln w="9525" cap="flat">
                            <a:round/>
                          </a:ln>
                        </wps:spPr>
                        <wps:style>
                          <a:lnRef idx="1">
                            <a:srgbClr val="D9D9D9"/>
                          </a:lnRef>
                          <a:fillRef idx="0">
                            <a:srgbClr val="000000">
                              <a:alpha val="0"/>
                            </a:srgbClr>
                          </a:fillRef>
                          <a:effectRef idx="0">
                            <a:scrgbClr r="0" g="0" b="0"/>
                          </a:effectRef>
                          <a:fontRef idx="none"/>
                        </wps:style>
                        <wps:bodyPr/>
                      </wps:wsp>
                    </wpg:wgp>
                  </a:graphicData>
                </a:graphic>
              </wp:inline>
            </w:drawing>
          </mc:Choice>
          <mc:Fallback>
            <w:pict>
              <v:group w14:anchorId="69975308" id="Group 15514" o:spid="_x0000_s1026" style="width:433.3pt;height:232pt;mso-position-horizontal-relative:char;mso-position-vertical-relative:line" coordsize="55031,294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">
                <v:rect id="Rectangle 1107" o:spid="_x0000_s1027" style="position:absolute;left:54682;top:27914;width:464;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" filled="f" stroked="f">
                  <v:textbox inset="0,0,0,0">
                    <w:txbxContent>
                      <w:p w14:paraId="6D8014F1" w14:textId="77777777" w:rsidR="00CA3116" w:rsidRDefault="00000000">
                        <w:pPr>
                          <w:spacing w:after="160" w:line="259" w:lineRule="auto"/>
                          <w:ind w:left="0" w:right="0" w:firstLine="0"/>
                          <w:jc w:val="left"/>
                        </w:pPr>
                        <w:r>
                          <w:rPr>
                            <w:sz w:val="22"/>
                          </w:rPr>
                          <w:t xml:space="preserve"> </w:t>
                        </w:r>
                      </w:p>
                    </w:txbxContent>
                  </v:textbox>
                </v:rect>
                <v:shape id="Shape 1113" o:spid="_x0000_s1028" style="position:absolute;left:4202;top:20593;width:49074;height:0;visibility:visible;mso-wrap-style:square;v-text-anchor:top" coordsize="490740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" path="m,l4907407,e" filled="f" strokecolor="#d9d9d9">
                  <v:path arrowok="t" textboxrect="0,0,4907407,0"/>
                </v:shape>
                <v:shape id="Shape 1114" o:spid="_x0000_s1029" style="position:absolute;left:4202;top:17926;width:49074;height:0;visibility:visible;mso-wrap-style:square;v-text-anchor:top" coordsize="490740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" path="m,l4907407,e" filled="f" strokecolor="#d9d9d9">
                  <v:path arrowok="t" textboxrect="0,0,4907407,0"/>
                </v:shape>
                <v:shape id="Shape 1115" o:spid="_x0000_s1030" style="position:absolute;left:4202;top:15290;width:49074;height:0;visibility:visible;mso-wrap-style:square;v-text-anchor:top" coordsize="490740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" path="m,l4907407,e" filled="f" strokecolor="#d9d9d9">
                  <v:path arrowok="t" textboxrect="0,0,4907407,0"/>
                </v:shape>
                <v:shape id="Shape 1116" o:spid="_x0000_s1031" style="position:absolute;left:4202;top:12655;width:49074;height:0;visibility:visible;mso-wrap-style:square;v-text-anchor:top" coordsize="490740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" path="m,l4907407,e" filled="f" strokecolor="#d9d9d9">
                  <v:path arrowok="t" textboxrect="0,0,4907407,0"/>
                </v:shape>
                <v:shape id="Shape 1117" o:spid="_x0000_s1032" style="position:absolute;left:4202;top:9988;width:49074;height:0;visibility:visible;mso-wrap-style:square;v-text-anchor:top" coordsize="490740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" path="m,l4907407,e" filled="f" strokecolor="#d9d9d9">
                  <v:path arrowok="t" textboxrect="0,0,4907407,0"/>
                </v:shape>
                <v:shape id="Shape 1118" o:spid="_x0000_s1033" style="position:absolute;left:4202;top:7353;width:49074;height:0;visibility:visible;mso-wrap-style:square;v-text-anchor:top" coordsize="490740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" path="m,l4907407,e" filled="f" strokecolor="#d9d9d9">
                  <v:path arrowok="t" textboxrect="0,0,4907407,0"/>
                </v:shape>
                <v:shape id="Shape 1119" o:spid="_x0000_s1034" style="position:absolute;left:4202;top:4710;width:49074;height:0;visibility:visible;mso-wrap-style:square;v-text-anchor:top" coordsize="490740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" path="m,l4907407,e" filled="f" strokecolor="#d9d9d9">
                  <v:path arrowok="t" textboxrect="0,0,4907407,0"/>
                </v:shape>
                <v:shape id="Shape 16142" o:spid="_x0000_s1035" style="position:absolute;left:8204;top:11068;width:3683;height:12162;visibility:visible;mso-wrap-style:square;v-text-anchor:top" coordsize="368300,12162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" path="m,l368300,r,1216279l,1216279,,e" fillcolor="#4472c4" stroked="f" strokeweight="0">
                  <v:path arrowok="t" textboxrect="0,0,368300,1216279"/>
                </v:shape>
                <v:shape id="Shape 16143" o:spid="_x0000_s1036" style="position:absolute;left:24587;top:8401;width:3651;height:14829;visibility:visible;mso-wrap-style:square;v-text-anchor:top" coordsize="365125,14829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" path="m,l365125,r,1482979l,1482979,,e" fillcolor="#4472c4" stroked="f" strokeweight="0">
                  <v:path arrowok="t" textboxrect="0,0,365125,1482979"/>
                </v:shape>
                <v:shape id="Shape 16144" o:spid="_x0000_s1037" style="position:absolute;left:40938;top:5765;width:3651;height:17465;visibility:visible;mso-wrap-style:square;v-text-anchor:top" coordsize="365125,1746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" path="m,l365125,r,1746504l,1746504,,e" fillcolor="#4472c4" stroked="f" strokeweight="0">
                  <v:path arrowok="t" textboxrect="0,0,365125,1746504"/>
                </v:shape>
                <v:shape id="Shape 16145" o:spid="_x0000_s1038" style="position:absolute;left:12871;top:17132;width:3683;height:6098;visibility:visible;mso-wrap-style:square;v-text-anchor:top" coordsize="368300,609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" path="m,l368300,r,609854l,609854,,e" fillcolor="#ed7d31" stroked="f" strokeweight="0">
                  <v:path arrowok="t" textboxrect="0,0,368300,609854"/>
                </v:shape>
                <v:shape id="Shape 16146" o:spid="_x0000_s1039" style="position:absolute;left:29222;top:16878;width:3683;height:6352;visibility:visible;mso-wrap-style:square;v-text-anchor:top" coordsize="368300,6352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" path="m,l368300,r,635254l,635254,,e" fillcolor="#ed7d31" stroked="f" strokeweight="0">
                  <v:path arrowok="t" textboxrect="0,0,368300,635254"/>
                </v:shape>
                <v:shape id="Shape 16147" o:spid="_x0000_s1040" style="position:absolute;left:45605;top:16624;width:3651;height:6606;visibility:visible;mso-wrap-style:square;v-text-anchor:top" coordsize="365125,660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" path="m,l365125,r,660654l,660654,,e" fillcolor="#ed7d31" stroked="f" strokeweight="0">
                  <v:path arrowok="t" textboxrect="0,0,365125,660654"/>
                </v:shape>
                <v:shape id="Shape 1126" o:spid="_x0000_s1041" style="position:absolute;left:4202;top:23230;width:49074;height:0;visibility:visible;mso-wrap-style:square;v-text-anchor:top" coordsize="490740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" path="m,l4907407,e" filled="f" strokecolor="#d9d9d9">
                  <v:path arrowok="t" textboxrect="0,0,4907407,0"/>
                </v:shape>
                <v:rect id="Rectangle 1127" o:spid="_x0000_s1042" style="position:absolute;left:2567;top:22716;width:771;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" filled="f" stroked="f">
                  <v:textbox inset="0,0,0,0">
                    <w:txbxContent>
                      <w:p w14:paraId="38F6AE35" w14:textId="77777777" w:rsidR="00CA3116" w:rsidRDefault="00000000">
                        <w:pPr>
                          <w:spacing w:after="160" w:line="259" w:lineRule="auto"/>
                          <w:ind w:left="0" w:right="0" w:firstLine="0"/>
                          <w:jc w:val="left"/>
                        </w:pPr>
                        <w:r>
                          <w:rPr>
                            <w:rFonts w:ascii="Calibri" w:eastAsia="Calibri" w:hAnsi="Calibri" w:cs="Calibri"/>
                            <w:color w:val="595959"/>
                            <w:sz w:val="18"/>
                          </w:rPr>
                          <w:t>0</w:t>
                        </w:r>
                      </w:p>
                    </w:txbxContent>
                  </v:textbox>
                </v:rect>
                <v:rect id="Rectangle 1128" o:spid="_x0000_s1043" style="position:absolute;left:1409;top:20068;width:2291;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" filled="f" stroked="f">
                  <v:textbox inset="0,0,0,0">
                    <w:txbxContent>
                      <w:p w14:paraId="2E3311F1" w14:textId="77777777" w:rsidR="00CA3116" w:rsidRDefault="00000000">
                        <w:pPr>
                          <w:spacing w:after="160" w:line="259" w:lineRule="auto"/>
                          <w:ind w:left="0" w:right="0" w:firstLine="0"/>
                          <w:jc w:val="left"/>
                        </w:pPr>
                        <w:r>
                          <w:rPr>
                            <w:rFonts w:ascii="Calibri" w:eastAsia="Calibri" w:hAnsi="Calibri" w:cs="Calibri"/>
                            <w:color w:val="595959"/>
                            <w:sz w:val="18"/>
                          </w:rPr>
                          <w:t>500</w:t>
                        </w:r>
                      </w:p>
                    </w:txbxContent>
                  </v:textbox>
                </v:rect>
                <v:rect id="Rectangle 1129" o:spid="_x0000_s1044" style="position:absolute;left:831;top:17419;width:3095;height:15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" filled="f" stroked="f">
                  <v:textbox inset="0,0,0,0">
                    <w:txbxContent>
                      <w:p w14:paraId="655AEE5B" w14:textId="77777777" w:rsidR="00CA3116" w:rsidRDefault="00000000">
                        <w:pPr>
                          <w:spacing w:after="160" w:line="259" w:lineRule="auto"/>
                          <w:ind w:left="0" w:right="0" w:firstLine="0"/>
                          <w:jc w:val="left"/>
                        </w:pPr>
                        <w:r>
                          <w:rPr>
                            <w:rFonts w:ascii="Calibri" w:eastAsia="Calibri" w:hAnsi="Calibri" w:cs="Calibri"/>
                            <w:color w:val="595959"/>
                            <w:sz w:val="18"/>
                          </w:rPr>
                          <w:t>1000</w:t>
                        </w:r>
                      </w:p>
                    </w:txbxContent>
                  </v:textbox>
                </v:rect>
                <v:rect id="Rectangle 1130" o:spid="_x0000_s1045" style="position:absolute;left:831;top:14776;width:3092;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" filled="f" stroked="f">
                  <v:textbox inset="0,0,0,0">
                    <w:txbxContent>
                      <w:p w14:paraId="2F1F7BE0" w14:textId="77777777" w:rsidR="00CA3116" w:rsidRDefault="00000000">
                        <w:pPr>
                          <w:spacing w:after="160" w:line="259" w:lineRule="auto"/>
                          <w:ind w:left="0" w:right="0" w:firstLine="0"/>
                          <w:jc w:val="left"/>
                        </w:pPr>
                        <w:r>
                          <w:rPr>
                            <w:rFonts w:ascii="Calibri" w:eastAsia="Calibri" w:hAnsi="Calibri" w:cs="Calibri"/>
                            <w:color w:val="595959"/>
                            <w:sz w:val="18"/>
                          </w:rPr>
                          <w:t>1500</w:t>
                        </w:r>
                      </w:p>
                    </w:txbxContent>
                  </v:textbox>
                </v:rect>
                <v:rect id="Rectangle 1131" o:spid="_x0000_s1046" style="position:absolute;left:831;top:12128;width:3092;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" filled="f" stroked="f">
                  <v:textbox inset="0,0,0,0">
                    <w:txbxContent>
                      <w:p w14:paraId="6171809E" w14:textId="77777777" w:rsidR="00CA3116" w:rsidRDefault="00000000">
                        <w:pPr>
                          <w:spacing w:after="160" w:line="259" w:lineRule="auto"/>
                          <w:ind w:left="0" w:right="0" w:firstLine="0"/>
                          <w:jc w:val="left"/>
                        </w:pPr>
                        <w:r>
                          <w:rPr>
                            <w:rFonts w:ascii="Calibri" w:eastAsia="Calibri" w:hAnsi="Calibri" w:cs="Calibri"/>
                            <w:color w:val="595959"/>
                            <w:sz w:val="18"/>
                          </w:rPr>
                          <w:t>2000</w:t>
                        </w:r>
                      </w:p>
                    </w:txbxContent>
                  </v:textbox>
                </v:rect>
                <v:rect id="Rectangle 1132" o:spid="_x0000_s1047" style="position:absolute;left:831;top:9484;width:3092;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" filled="f" stroked="f">
                  <v:textbox inset="0,0,0,0">
                    <w:txbxContent>
                      <w:p w14:paraId="31C0384C" w14:textId="77777777" w:rsidR="00CA3116" w:rsidRDefault="00000000">
                        <w:pPr>
                          <w:spacing w:after="160" w:line="259" w:lineRule="auto"/>
                          <w:ind w:left="0" w:right="0" w:firstLine="0"/>
                          <w:jc w:val="left"/>
                        </w:pPr>
                        <w:r>
                          <w:rPr>
                            <w:rFonts w:ascii="Calibri" w:eastAsia="Calibri" w:hAnsi="Calibri" w:cs="Calibri"/>
                            <w:color w:val="595959"/>
                            <w:sz w:val="18"/>
                          </w:rPr>
                          <w:t>2500</w:t>
                        </w:r>
                      </w:p>
                    </w:txbxContent>
                  </v:textbox>
                </v:rect>
                <v:rect id="Rectangle 1133" o:spid="_x0000_s1048" style="position:absolute;left:831;top:6835;width:3092;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" filled="f" stroked="f">
                  <v:textbox inset="0,0,0,0">
                    <w:txbxContent>
                      <w:p w14:paraId="4CA8B52C" w14:textId="77777777" w:rsidR="00CA3116" w:rsidRDefault="00000000">
                        <w:pPr>
                          <w:spacing w:after="160" w:line="259" w:lineRule="auto"/>
                          <w:ind w:left="0" w:right="0" w:firstLine="0"/>
                          <w:jc w:val="left"/>
                        </w:pPr>
                        <w:r>
                          <w:rPr>
                            <w:rFonts w:ascii="Calibri" w:eastAsia="Calibri" w:hAnsi="Calibri" w:cs="Calibri"/>
                            <w:color w:val="595959"/>
                            <w:sz w:val="18"/>
                          </w:rPr>
                          <w:t>3000</w:t>
                        </w:r>
                      </w:p>
                    </w:txbxContent>
                  </v:textbox>
                </v:rect>
                <v:rect id="Rectangle 1134" o:spid="_x0000_s1049" style="position:absolute;left:831;top:4191;width:3092;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" filled="f" stroked="f">
                  <v:textbox inset="0,0,0,0">
                    <w:txbxContent>
                      <w:p w14:paraId="2066B44E" w14:textId="77777777" w:rsidR="00CA3116" w:rsidRDefault="00000000">
                        <w:pPr>
                          <w:spacing w:after="160" w:line="259" w:lineRule="auto"/>
                          <w:ind w:left="0" w:right="0" w:firstLine="0"/>
                          <w:jc w:val="left"/>
                        </w:pPr>
                        <w:r>
                          <w:rPr>
                            <w:rFonts w:ascii="Calibri" w:eastAsia="Calibri" w:hAnsi="Calibri" w:cs="Calibri"/>
                            <w:color w:val="595959"/>
                            <w:sz w:val="18"/>
                          </w:rPr>
                          <w:t>3500</w:t>
                        </w:r>
                      </w:p>
                    </w:txbxContent>
                  </v:textbox>
                </v:rect>
                <v:rect id="Rectangle 1135" o:spid="_x0000_s1050" style="position:absolute;left:11169;top:24202;width:2922;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" filled="f" stroked="f">
                  <v:textbox inset="0,0,0,0">
                    <w:txbxContent>
                      <w:p w14:paraId="23972D56" w14:textId="77777777" w:rsidR="00CA3116" w:rsidRDefault="00000000">
                        <w:pPr>
                          <w:spacing w:after="160" w:line="259" w:lineRule="auto"/>
                          <w:ind w:left="0" w:right="0" w:firstLine="0"/>
                          <w:jc w:val="left"/>
                        </w:pPr>
                        <w:r>
                          <w:rPr>
                            <w:rFonts w:ascii="Calibri" w:eastAsia="Calibri" w:hAnsi="Calibri" w:cs="Calibri"/>
                            <w:color w:val="595959"/>
                            <w:sz w:val="18"/>
                          </w:rPr>
                          <w:t>April</w:t>
                        </w:r>
                      </w:p>
                    </w:txbxContent>
                  </v:textbox>
                </v:rect>
                <v:rect id="Rectangle 1136" o:spid="_x0000_s1051" style="position:absolute;left:27607;top:24202;width:2713;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" filled="f" stroked="f">
                  <v:textbox inset="0,0,0,0">
                    <w:txbxContent>
                      <w:p w14:paraId="6457CCD6" w14:textId="77777777" w:rsidR="00CA3116" w:rsidRDefault="00000000">
                        <w:pPr>
                          <w:spacing w:after="160" w:line="259" w:lineRule="auto"/>
                          <w:ind w:left="0" w:right="0" w:firstLine="0"/>
                          <w:jc w:val="left"/>
                        </w:pPr>
                        <w:r>
                          <w:rPr>
                            <w:rFonts w:ascii="Calibri" w:eastAsia="Calibri" w:hAnsi="Calibri" w:cs="Calibri"/>
                            <w:color w:val="595959"/>
                            <w:sz w:val="18"/>
                          </w:rPr>
                          <w:t>May</w:t>
                        </w:r>
                      </w:p>
                    </w:txbxContent>
                  </v:textbox>
                </v:rect>
                <v:rect id="Rectangle 1137" o:spid="_x0000_s1052" style="position:absolute;left:43922;top:24202;width:2826;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" filled="f" stroked="f">
                  <v:textbox inset="0,0,0,0">
                    <w:txbxContent>
                      <w:p w14:paraId="76FB0D1B" w14:textId="77777777" w:rsidR="00CA3116" w:rsidRDefault="00000000">
                        <w:pPr>
                          <w:spacing w:after="160" w:line="259" w:lineRule="auto"/>
                          <w:ind w:left="0" w:right="0" w:firstLine="0"/>
                          <w:jc w:val="left"/>
                        </w:pPr>
                        <w:r>
                          <w:rPr>
                            <w:rFonts w:ascii="Calibri" w:eastAsia="Calibri" w:hAnsi="Calibri" w:cs="Calibri"/>
                            <w:color w:val="595959"/>
                            <w:sz w:val="18"/>
                          </w:rPr>
                          <w:t>June</w:t>
                        </w:r>
                      </w:p>
                    </w:txbxContent>
                  </v:textbox>
                </v:rect>
                <v:rect id="Rectangle 1138" o:spid="_x0000_s1053" style="position:absolute;left:11732;top:1318;width:41463;height:24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" filled="f" stroked="f">
                  <v:textbox inset="0,0,0,0">
                    <w:txbxContent>
                      <w:p w14:paraId="6AF1418C" w14:textId="77777777" w:rsidR="00CA3116" w:rsidRDefault="00000000">
                        <w:pPr>
                          <w:spacing w:after="160" w:line="259" w:lineRule="auto"/>
                          <w:ind w:left="0" w:right="0" w:firstLine="0"/>
                          <w:jc w:val="left"/>
                        </w:pPr>
                        <w:r>
                          <w:rPr>
                            <w:rFonts w:ascii="Calibri" w:eastAsia="Calibri" w:hAnsi="Calibri" w:cs="Calibri"/>
                            <w:color w:val="595959"/>
                            <w:sz w:val="28"/>
                          </w:rPr>
                          <w:t>Comparitive Bar Chart of Revenue and Cost</w:t>
                        </w:r>
                      </w:p>
                    </w:txbxContent>
                  </v:textbox>
                </v:rect>
                <v:shape id="Shape 16148" o:spid="_x0000_s1054" style="position:absolute;left:20137;top:26935;width:627;height:627;visibility:visible;mso-wrap-style:square;v-text-anchor:top" coordsize="62780,627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" path="m,l62780,r,62780l,62780,,e" fillcolor="#4472c4" stroked="f" strokeweight="0">
                  <v:path arrowok="t" textboxrect="0,0,62780,62780"/>
                </v:shape>
                <v:rect id="Rectangle 1140" o:spid="_x0000_s1055" style="position:absolute;left:21043;top:26731;width:8865;height:15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" filled="f" stroked="f">
                  <v:textbox inset="0,0,0,0">
                    <w:txbxContent>
                      <w:p w14:paraId="1212F204" w14:textId="77777777" w:rsidR="00CA3116" w:rsidRDefault="00000000">
                        <w:pPr>
                          <w:spacing w:after="160" w:line="259" w:lineRule="auto"/>
                          <w:ind w:left="0" w:right="0" w:firstLine="0"/>
                          <w:jc w:val="left"/>
                        </w:pPr>
                        <w:r>
                          <w:rPr>
                            <w:rFonts w:ascii="Calibri" w:eastAsia="Calibri" w:hAnsi="Calibri" w:cs="Calibri"/>
                            <w:color w:val="595959"/>
                            <w:sz w:val="18"/>
                          </w:rPr>
                          <w:t>Total Revenue</w:t>
                        </w:r>
                      </w:p>
                    </w:txbxContent>
                  </v:textbox>
                </v:rect>
                <v:shape id="Shape 16149" o:spid="_x0000_s1056" style="position:absolute;left:28999;top:26935;width:627;height:627;visibility:visible;mso-wrap-style:square;v-text-anchor:top" coordsize="62780,627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" path="m,l62780,r,62780l,62780,,e" fillcolor="#ed7d31" stroked="f" strokeweight="0">
                  <v:path arrowok="t" textboxrect="0,0,62780,62780"/>
                </v:shape>
                <v:rect id="Rectangle 1142" o:spid="_x0000_s1057" style="position:absolute;left:29912;top:26731;width:6802;height:15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" filled="f" stroked="f">
                  <v:textbox inset="0,0,0,0">
                    <w:txbxContent>
                      <w:p w14:paraId="27B10DC7" w14:textId="77777777" w:rsidR="00CA3116" w:rsidRDefault="00000000">
                        <w:pPr>
                          <w:spacing w:after="160" w:line="259" w:lineRule="auto"/>
                          <w:ind w:left="0" w:right="0" w:firstLine="0"/>
                          <w:jc w:val="left"/>
                        </w:pPr>
                        <w:r>
                          <w:rPr>
                            <w:rFonts w:ascii="Calibri" w:eastAsia="Calibri" w:hAnsi="Calibri" w:cs="Calibri"/>
                            <w:color w:val="595959"/>
                            <w:sz w:val="18"/>
                          </w:rPr>
                          <w:t>Total Costs</w:t>
                        </w:r>
                      </w:p>
                    </w:txbxContent>
                  </v:textbox>
                </v:rect>
                <v:shape id="Shape 1143" o:spid="_x0000_s1058" style="position:absolute;width:54673;height:29083;visibility:visible;mso-wrap-style:square;v-text-anchor:top" coordsize="5467351,2908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" path="m,2908300r5467351,l5467351,,,,,2908300xe" filled="f" strokecolor="#d9d9d9">
                  <v:path arrowok="t" textboxrect="0,0,5467351,2908300"/>
                </v:shape>
                <w10:anchorlock/>
              </v:group>
            </w:pict>
          </mc:Fallback>
        </mc:AlternateContent>
      </w:r>
    </w:p>
    <w:p w14:paraId="7D20B999" w14:textId="77777777" w:rsidR="00CA3116" w:rsidRDefault="00000000">
      <w:pPr>
        <w:spacing w:after="285" w:line="259" w:lineRule="auto"/>
        <w:ind w:left="0" w:right="0" w:firstLine="0"/>
        <w:jc w:val="left"/>
      </w:pPr>
      <w:r>
        <w:rPr>
          <w:sz w:val="22"/>
        </w:rPr>
        <w:t xml:space="preserve"> </w:t>
      </w:r>
    </w:p>
    <w:p w14:paraId="6B7D0B1B" w14:textId="77777777" w:rsidR="00CA3116" w:rsidRDefault="00000000">
      <w:pPr>
        <w:pStyle w:val="Heading3"/>
        <w:ind w:left="-5"/>
      </w:pPr>
      <w:r>
        <w:t xml:space="preserve">Importance of Excel in the Digital Era  </w:t>
      </w:r>
    </w:p>
    <w:p w14:paraId="371FF3A2" w14:textId="77777777" w:rsidR="00CA3116" w:rsidRDefault="00000000">
      <w:pPr>
        <w:ind w:left="-5" w:right="110"/>
      </w:pPr>
      <w:r>
        <w:t xml:space="preserve">The world is constantly evolving in terms of technology and in today's world we are seeing technologies like Artificial Intelligence (AI), Virtual Reality (VR), Augmented Reality (AR), Big Data, Machine Learning and more constantly developing and helping in making the daily task much easier. Nah et al, (2023) stated that companies like Open AI which is the parent </w:t>
      </w:r>
      <w:r>
        <w:lastRenderedPageBreak/>
        <w:t xml:space="preserve">company of ChatGPT regularly focus on generating a variety of solutions for the problems of humans.  </w:t>
      </w:r>
    </w:p>
    <w:p w14:paraId="5FD26C2F" w14:textId="77777777" w:rsidR="00CA3116" w:rsidRDefault="00000000">
      <w:pPr>
        <w:ind w:left="-5" w:right="110"/>
      </w:pPr>
      <w:r>
        <w:t xml:space="preserve">According to the United Nations, (2017), digital technology is growing at a rapid pace, and the digital era also boosts the process of achieving the 17 Sustainable Goals of the UN. Through this, the aim of the UN of sustainability can be achieved more efficiently and effectively.  The same goes with Excel which is the most famous and used tool in the office and school to create the data, organize the data properly, </w:t>
      </w:r>
      <w:proofErr w:type="spellStart"/>
      <w:r>
        <w:t>analyze</w:t>
      </w:r>
      <w:proofErr w:type="spellEnd"/>
      <w:r>
        <w:t xml:space="preserve"> it, and use the various tools like the bar chart to help in the visualization process.  </w:t>
      </w:r>
    </w:p>
    <w:p w14:paraId="268D3B37" w14:textId="77777777" w:rsidR="00CA3116" w:rsidRDefault="00000000">
      <w:pPr>
        <w:ind w:left="-5" w:right="110"/>
      </w:pPr>
      <w:r>
        <w:t xml:space="preserve">Excel is known as the most famous tool which was developed by the famous software company Microsoft. Excel uses spreadsheets to properly arrange the data and the numbers and help to visualize the data which is present in the form of the numbers (Remenyi et al, 2022). Excel is the most used software in the world of business </w:t>
      </w:r>
      <w:proofErr w:type="gramStart"/>
      <w:r>
        <w:t>all across</w:t>
      </w:r>
      <w:proofErr w:type="gramEnd"/>
      <w:r>
        <w:t xml:space="preserve"> the globe and every scale of business whether big or small uses Excel to organize the data which is present in the form of numbers (CFI, 2024). The work mainly revolves around numbers and Excel is used in works like data entry, accounting, financial analysis, programming, graphing, charting, customer relationship management (CRM), and more. Along with Excel also comes with tons of formulas and the shortcut key that help in making the calculation process easier and fun.  </w:t>
      </w:r>
    </w:p>
    <w:p w14:paraId="1325754A" w14:textId="77777777" w:rsidR="00CA3116" w:rsidRDefault="00000000">
      <w:pPr>
        <w:numPr>
          <w:ilvl w:val="0"/>
          <w:numId w:val="1"/>
        </w:numPr>
        <w:spacing w:after="18"/>
        <w:ind w:right="110" w:hanging="360"/>
      </w:pPr>
      <w:r>
        <w:rPr>
          <w:b/>
        </w:rPr>
        <w:t>Management of Data</w:t>
      </w:r>
      <w:r>
        <w:t xml:space="preserve"> – Excel is very crucial in the digital era because it helps organize the data properly and helps the business in-store, sorting, </w:t>
      </w:r>
      <w:proofErr w:type="spellStart"/>
      <w:r>
        <w:t>analyzing</w:t>
      </w:r>
      <w:proofErr w:type="spellEnd"/>
      <w:r>
        <w:t xml:space="preserve">, and categorizing the huge amount of data competently. Moreover, the interface of Excel is very </w:t>
      </w:r>
      <w:proofErr w:type="spellStart"/>
      <w:r>
        <w:t>userfriendly</w:t>
      </w:r>
      <w:proofErr w:type="spellEnd"/>
      <w:r>
        <w:t xml:space="preserve"> and anyone with some practice can use Excel and expand their domain (Microsoft.com, 2024). Excel also supports tons of data like numbers, values, text, and dates which makes excel quite versatile to store any kind of data.  </w:t>
      </w:r>
    </w:p>
    <w:p w14:paraId="1F11563A" w14:textId="77777777" w:rsidR="00CA3116" w:rsidRDefault="00000000">
      <w:pPr>
        <w:numPr>
          <w:ilvl w:val="0"/>
          <w:numId w:val="1"/>
        </w:numPr>
        <w:spacing w:after="18"/>
        <w:ind w:right="110" w:hanging="360"/>
      </w:pPr>
      <w:r>
        <w:rPr>
          <w:b/>
        </w:rPr>
        <w:t xml:space="preserve">Handel Complex Data Analysis </w:t>
      </w:r>
      <w:r>
        <w:t>– One of the major USPs of Excel is that it can easily manage advanced data analysis work (</w:t>
      </w:r>
      <w:proofErr w:type="spellStart"/>
      <w:r>
        <w:t>Bala_Excel_Insights</w:t>
      </w:r>
      <w:proofErr w:type="spellEnd"/>
      <w:r>
        <w:t xml:space="preserve">, 2024). Due to the regular growth in technologies like big data and others, organization majorly depends upon data analysis to make proper decisions. Excel provides tons of inbuilt features and formulas that can be used in the calculations and analysis of financial and statistical data. Some major functions of EXCEL like SUMIF, VLOOKUP, and INDEX play a massive role in </w:t>
      </w:r>
      <w:proofErr w:type="spellStart"/>
      <w:r>
        <w:t>analyzing</w:t>
      </w:r>
      <w:proofErr w:type="spellEnd"/>
      <w:r>
        <w:t xml:space="preserve"> the data and providing accurate results (Alexander, 2022). The Pivot Table of Excel is also considered a massive tool that can be used to make the summary of large data in seconds and this tool is very useful for businesses.  </w:t>
      </w:r>
    </w:p>
    <w:p w14:paraId="7725A757" w14:textId="77777777" w:rsidR="00CA3116" w:rsidRDefault="00000000">
      <w:pPr>
        <w:numPr>
          <w:ilvl w:val="0"/>
          <w:numId w:val="1"/>
        </w:numPr>
        <w:spacing w:after="18"/>
        <w:ind w:right="110" w:hanging="360"/>
      </w:pPr>
      <w:r>
        <w:rPr>
          <w:b/>
        </w:rPr>
        <w:lastRenderedPageBreak/>
        <w:t>Visualizing the Data</w:t>
      </w:r>
      <w:r>
        <w:t xml:space="preserve"> – As the number of data grows it becomes quite difficult for the business as well as the stakeholders to understand the typical numerical data. At this point, visualization tools like graphs and charts are used which help to show the confusing numerical data in visual form which is much more appealing and easier to understand. Excel provides a variety of unique graphic and charting tools through which the numerical data can be presented in graphic form and easier to understand (Microsoft.com, 2024).  </w:t>
      </w:r>
    </w:p>
    <w:p w14:paraId="7A919E40" w14:textId="77777777" w:rsidR="00CA3116" w:rsidRDefault="00000000">
      <w:pPr>
        <w:numPr>
          <w:ilvl w:val="0"/>
          <w:numId w:val="1"/>
        </w:numPr>
        <w:ind w:right="110" w:hanging="360"/>
      </w:pPr>
      <w:r>
        <w:rPr>
          <w:b/>
        </w:rPr>
        <w:t>Boosting Efficiency and Automation</w:t>
      </w:r>
      <w:r>
        <w:t xml:space="preserve"> – Automation is defined as the use of technology like robotics, programming, and more to get the result with minimal input or interference the humans (IBM, 2021). Automation is quite necessary for this evolving digital era because it helps reduce the mistakes that are created by humans </w:t>
      </w:r>
      <w:proofErr w:type="gramStart"/>
      <w:r>
        <w:t>and also</w:t>
      </w:r>
      <w:proofErr w:type="gramEnd"/>
      <w:r>
        <w:t xml:space="preserve"> boosts productivity in the work process. The features of Excel like the VBA scripting and macros help users do repetitive tasks more efficiently and smoothly. The tasks that can be performed automatically in Excel are data entry, report making, calculations, and more.  </w:t>
      </w:r>
    </w:p>
    <w:p w14:paraId="3F7101F3" w14:textId="77777777" w:rsidR="00CA3116" w:rsidRDefault="00000000">
      <w:pPr>
        <w:ind w:left="-5" w:right="110"/>
      </w:pPr>
      <w:r>
        <w:t xml:space="preserve">These points clearly show the importance of Excel in the digital era. Moreover, if Microsoft integrates AI with Excel and their other tool the business work can be done 2x faster with minimal errors. Also, it is seen that how Excel plays a significant role in creating a detailed report of the income and expenditure of the </w:t>
      </w:r>
      <w:proofErr w:type="spellStart"/>
      <w:r>
        <w:t>EcoHome</w:t>
      </w:r>
      <w:proofErr w:type="spellEnd"/>
      <w:r>
        <w:t xml:space="preserve"> company </w:t>
      </w:r>
      <w:proofErr w:type="gramStart"/>
      <w:r>
        <w:t>and also</w:t>
      </w:r>
      <w:proofErr w:type="gramEnd"/>
      <w:r>
        <w:t xml:space="preserve"> helps in creating a detailed bar graph that shows the income and expenditure of the company. This helps the company in showing its income and expenditure to its major stakeholders.  </w:t>
      </w:r>
    </w:p>
    <w:p w14:paraId="6D649520" w14:textId="77777777" w:rsidR="00CA3116" w:rsidRDefault="00000000">
      <w:pPr>
        <w:spacing w:after="0" w:line="259" w:lineRule="auto"/>
        <w:ind w:left="0" w:right="0" w:firstLine="0"/>
        <w:jc w:val="left"/>
      </w:pPr>
      <w:r>
        <w:t xml:space="preserve"> </w:t>
      </w:r>
      <w:r>
        <w:tab/>
        <w:t xml:space="preserve"> </w:t>
      </w:r>
    </w:p>
    <w:p w14:paraId="46B9E243" w14:textId="77777777" w:rsidR="00CA3116" w:rsidRDefault="00000000">
      <w:pPr>
        <w:pStyle w:val="Heading1"/>
        <w:ind w:left="-5"/>
      </w:pPr>
      <w:bookmarkStart w:id="7" w:name="_Toc15877"/>
      <w:r>
        <w:t xml:space="preserve">Task 4  </w:t>
      </w:r>
      <w:bookmarkEnd w:id="7"/>
    </w:p>
    <w:p w14:paraId="642A0512" w14:textId="77777777" w:rsidR="00CA3116" w:rsidRDefault="00000000">
      <w:pPr>
        <w:pStyle w:val="Heading3"/>
        <w:spacing w:after="277"/>
        <w:ind w:left="-5"/>
      </w:pPr>
      <w:r>
        <w:t xml:space="preserve">Video Transcript  </w:t>
      </w:r>
    </w:p>
    <w:p w14:paraId="1D3109A3" w14:textId="55C00421" w:rsidR="006D37ED" w:rsidRDefault="006D37ED" w:rsidP="006D37ED">
      <w:hyperlink r:id="rId16" w:history="1">
        <w:r w:rsidRPr="00F206B8">
          <w:rPr>
            <w:rStyle w:val="Hyperlink"/>
          </w:rPr>
          <w:t>https://youtu.be/fXELIOGuqGc?feature=shared</w:t>
        </w:r>
      </w:hyperlink>
    </w:p>
    <w:p w14:paraId="7F930E4E" w14:textId="77777777" w:rsidR="006D37ED" w:rsidRPr="006D37ED" w:rsidRDefault="006D37ED" w:rsidP="006D37ED"/>
    <w:p w14:paraId="3B11707C" w14:textId="77777777" w:rsidR="00CA3116" w:rsidRDefault="00000000">
      <w:pPr>
        <w:spacing w:after="275" w:line="259" w:lineRule="auto"/>
        <w:ind w:left="-5" w:right="110"/>
      </w:pPr>
      <w:r>
        <w:rPr>
          <w:b/>
        </w:rPr>
        <w:t xml:space="preserve">Video Topic – </w:t>
      </w:r>
      <w:r>
        <w:t xml:space="preserve">Organic Soaps for Body.  </w:t>
      </w:r>
    </w:p>
    <w:p w14:paraId="271522EF" w14:textId="77777777" w:rsidR="00CA3116" w:rsidRDefault="00000000">
      <w:pPr>
        <w:ind w:left="-5" w:right="110"/>
      </w:pPr>
      <w:r>
        <w:t xml:space="preserve">Hello, I am here to introduce you to one of the finest products that will shape your personality toward sustainability and even helpful for people to prevent from health-associated problems.  </w:t>
      </w:r>
    </w:p>
    <w:p w14:paraId="70E9F527" w14:textId="77777777" w:rsidR="00CA3116" w:rsidRDefault="00000000">
      <w:pPr>
        <w:ind w:left="-5" w:right="110"/>
      </w:pPr>
      <w:r>
        <w:t xml:space="preserve">People are facing health-related hazardous issues by using toxic soaps that are harsh on the body of the person.  </w:t>
      </w:r>
    </w:p>
    <w:p w14:paraId="5A6EBA33" w14:textId="77777777" w:rsidR="00CA3116" w:rsidRDefault="00000000">
      <w:pPr>
        <w:ind w:left="-5" w:right="110"/>
      </w:pPr>
      <w:r>
        <w:rPr>
          <w:b/>
        </w:rPr>
        <w:lastRenderedPageBreak/>
        <w:t>Issue</w:t>
      </w:r>
      <w:r>
        <w:t xml:space="preserve"> – The soaps that are created by using chemical oil and harmful substances are harmful to the skin and create deadly diseases (</w:t>
      </w:r>
      <w:proofErr w:type="spellStart"/>
      <w:r>
        <w:t>Chirani</w:t>
      </w:r>
      <w:proofErr w:type="spellEnd"/>
      <w:r>
        <w:t xml:space="preserve"> et al., 2021). This would lead to severe diseases and even affect the people's bodies which can be harmful to the substances around them.  </w:t>
      </w:r>
    </w:p>
    <w:p w14:paraId="64EA190E" w14:textId="77777777" w:rsidR="00CA3116" w:rsidRDefault="00000000">
      <w:pPr>
        <w:ind w:left="-5" w:right="110"/>
      </w:pPr>
      <w:r>
        <w:rPr>
          <w:b/>
        </w:rPr>
        <w:t xml:space="preserve">Solution </w:t>
      </w:r>
      <w:r>
        <w:t xml:space="preserve">– If you are looking for a solution the </w:t>
      </w:r>
      <w:proofErr w:type="spellStart"/>
      <w:r>
        <w:t>EcoHome</w:t>
      </w:r>
      <w:proofErr w:type="spellEnd"/>
      <w:r>
        <w:t xml:space="preserve"> is here. The newly established brand which is produces eco-friendly products. The newly created soap of the </w:t>
      </w:r>
      <w:proofErr w:type="spellStart"/>
      <w:r>
        <w:t>EcoHome</w:t>
      </w:r>
      <w:proofErr w:type="spellEnd"/>
      <w:r>
        <w:t xml:space="preserve"> is not harsh on the body and even the kids can use the soap. The soap is created by using natural ingredients like Aloe Vera, and oils from coconut, and olives (Abdalla et al., 2024). </w:t>
      </w:r>
      <w:proofErr w:type="gramStart"/>
      <w:r>
        <w:t>Also</w:t>
      </w:r>
      <w:proofErr w:type="gramEnd"/>
      <w:r>
        <w:t xml:space="preserve"> the natural fragrance of the flowers like the lily and rose is used in the product (Shah et al., 2022). You can get these soaps at a much more affordable price of 2 pounds.  </w:t>
      </w:r>
    </w:p>
    <w:p w14:paraId="03D028D3" w14:textId="77777777" w:rsidR="00CA3116" w:rsidRDefault="00000000">
      <w:pPr>
        <w:tabs>
          <w:tab w:val="center" w:pos="8649"/>
        </w:tabs>
        <w:spacing w:line="259" w:lineRule="auto"/>
        <w:ind w:left="-15" w:right="0" w:firstLine="0"/>
        <w:jc w:val="left"/>
      </w:pPr>
      <w:r>
        <w:t xml:space="preserve">Thank You so much and bring these products to your home. </w:t>
      </w:r>
      <w:r>
        <w:tab/>
        <w:t xml:space="preserve"> </w:t>
      </w:r>
    </w:p>
    <w:p w14:paraId="5112DE8C" w14:textId="77777777" w:rsidR="001D4935" w:rsidRDefault="001D4935">
      <w:pPr>
        <w:pStyle w:val="Heading1"/>
        <w:ind w:left="-5"/>
      </w:pPr>
      <w:bookmarkStart w:id="8" w:name="_Toc15878"/>
    </w:p>
    <w:p w14:paraId="63BAC7FE" w14:textId="0AA3FC3F" w:rsidR="00CA3116" w:rsidRDefault="00000000">
      <w:pPr>
        <w:pStyle w:val="Heading1"/>
        <w:ind w:left="-5"/>
      </w:pPr>
      <w:r>
        <w:t xml:space="preserve">Conclusion  </w:t>
      </w:r>
      <w:bookmarkEnd w:id="8"/>
    </w:p>
    <w:p w14:paraId="0F9754F6" w14:textId="77777777" w:rsidR="00CA3116" w:rsidRDefault="00000000">
      <w:pPr>
        <w:ind w:left="-5" w:right="110"/>
      </w:pPr>
      <w:r>
        <w:t xml:space="preserve">To conclude, the report majorly focuses on creating a website for the brand </w:t>
      </w:r>
      <w:proofErr w:type="spellStart"/>
      <w:r>
        <w:t>EcoHome</w:t>
      </w:r>
      <w:proofErr w:type="spellEnd"/>
      <w:r>
        <w:t xml:space="preserve"> which is a product-based company that provides eco-friendly products like organic soaps or bags for people. The report is mainly divided into 4 tasks and every task plays a significant role in the development of the </w:t>
      </w:r>
      <w:proofErr w:type="spellStart"/>
      <w:r>
        <w:t>EcoHome</w:t>
      </w:r>
      <w:proofErr w:type="spellEnd"/>
      <w:r>
        <w:t xml:space="preserve">. Task one focuses on the survey, followed by the website design and marketing materials. In task 3 a discussion over the use of Excel in the digital era is done and 3 months' income and expenditure data of the company is mentioned with the bar chart. A detailed transcript of the YouTube video that shows the importance of </w:t>
      </w:r>
      <w:proofErr w:type="gramStart"/>
      <w:r>
        <w:t xml:space="preserve">the  </w:t>
      </w:r>
      <w:proofErr w:type="spellStart"/>
      <w:r>
        <w:t>EcoHome</w:t>
      </w:r>
      <w:proofErr w:type="spellEnd"/>
      <w:proofErr w:type="gramEnd"/>
      <w:r>
        <w:t xml:space="preserve"> brand is also created.  </w:t>
      </w:r>
    </w:p>
    <w:p w14:paraId="3BA3143E" w14:textId="77777777" w:rsidR="00CA3116" w:rsidRDefault="00000000">
      <w:pPr>
        <w:spacing w:after="0" w:line="259" w:lineRule="auto"/>
        <w:ind w:left="0" w:right="0" w:firstLine="0"/>
        <w:jc w:val="left"/>
      </w:pPr>
      <w:r>
        <w:t xml:space="preserve"> </w:t>
      </w:r>
      <w:r>
        <w:tab/>
        <w:t xml:space="preserve"> </w:t>
      </w:r>
      <w:r>
        <w:br w:type="page"/>
      </w:r>
    </w:p>
    <w:p w14:paraId="7A4C752C" w14:textId="77777777" w:rsidR="00CA3116" w:rsidRDefault="00000000">
      <w:pPr>
        <w:pStyle w:val="Heading1"/>
        <w:ind w:left="-5"/>
      </w:pPr>
      <w:bookmarkStart w:id="9" w:name="_Toc15879"/>
      <w:r>
        <w:lastRenderedPageBreak/>
        <w:t xml:space="preserve">References  </w:t>
      </w:r>
      <w:bookmarkEnd w:id="9"/>
    </w:p>
    <w:p w14:paraId="62381357" w14:textId="77777777" w:rsidR="00CA3116" w:rsidRDefault="00000000">
      <w:pPr>
        <w:spacing w:after="115" w:line="259" w:lineRule="auto"/>
        <w:ind w:left="-5" w:right="110"/>
      </w:pPr>
      <w:r>
        <w:t xml:space="preserve">Abdalla, S., </w:t>
      </w:r>
      <w:proofErr w:type="spellStart"/>
      <w:r>
        <w:t>Aroua</w:t>
      </w:r>
      <w:proofErr w:type="spellEnd"/>
      <w:r>
        <w:t xml:space="preserve">, M.K. and </w:t>
      </w:r>
      <w:proofErr w:type="spellStart"/>
      <w:r>
        <w:t>Gew</w:t>
      </w:r>
      <w:proofErr w:type="spellEnd"/>
      <w:r>
        <w:t xml:space="preserve">, L.T., 2024. A Comprehensive Review of Plant-Based </w:t>
      </w:r>
    </w:p>
    <w:p w14:paraId="1C4AE246" w14:textId="77777777" w:rsidR="00CA3116" w:rsidRDefault="00000000">
      <w:pPr>
        <w:ind w:left="-5" w:right="110"/>
      </w:pPr>
      <w:r>
        <w:t xml:space="preserve">Cosmetic Oils (Virgin Coconut Oil, Olive Oil, Argan Oil, and Jojoba Oil): Chemical and Biological Properties and Their Cosmeceutical Applications. </w:t>
      </w:r>
      <w:r>
        <w:rPr>
          <w:i/>
        </w:rPr>
        <w:t>ACS omega</w:t>
      </w:r>
      <w:r>
        <w:t xml:space="preserve">. </w:t>
      </w:r>
    </w:p>
    <w:p w14:paraId="7FD75FF5" w14:textId="77777777" w:rsidR="00CA3116" w:rsidRDefault="00000000">
      <w:pPr>
        <w:spacing w:after="275" w:line="259" w:lineRule="auto"/>
        <w:ind w:left="-5" w:right="110"/>
      </w:pPr>
      <w:r>
        <w:t xml:space="preserve">Alexander, M., 2022. </w:t>
      </w:r>
      <w:r>
        <w:rPr>
          <w:i/>
        </w:rPr>
        <w:t>Excel dashboards &amp; reports for dummies</w:t>
      </w:r>
      <w:r>
        <w:t xml:space="preserve">. John Wiley &amp; Sons. </w:t>
      </w:r>
    </w:p>
    <w:p w14:paraId="0489339E" w14:textId="77777777" w:rsidR="00CA3116" w:rsidRDefault="00000000">
      <w:pPr>
        <w:ind w:left="-5" w:right="110"/>
      </w:pPr>
      <w:proofErr w:type="spellStart"/>
      <w:r>
        <w:t>Almestarihi</w:t>
      </w:r>
      <w:proofErr w:type="spellEnd"/>
      <w:r>
        <w:t xml:space="preserve">, R., 2024. Eco friendly branding and digital marketing strategies in Jordanian assessment. </w:t>
      </w:r>
      <w:r>
        <w:rPr>
          <w:i/>
        </w:rPr>
        <w:t>Journal of Infrastructure, Policy and Development</w:t>
      </w:r>
      <w:r>
        <w:t xml:space="preserve">, </w:t>
      </w:r>
      <w:r>
        <w:rPr>
          <w:i/>
        </w:rPr>
        <w:t>8</w:t>
      </w:r>
      <w:r>
        <w:t xml:space="preserve">(7), p.4843. </w:t>
      </w:r>
    </w:p>
    <w:p w14:paraId="1E8DE062" w14:textId="77777777" w:rsidR="00CA3116" w:rsidRDefault="00000000">
      <w:pPr>
        <w:spacing w:after="0" w:line="358" w:lineRule="auto"/>
        <w:ind w:left="-5" w:right="0"/>
        <w:jc w:val="left"/>
      </w:pPr>
      <w:proofErr w:type="spellStart"/>
      <w:r>
        <w:t>Bala_Excel_Insights</w:t>
      </w:r>
      <w:proofErr w:type="spellEnd"/>
      <w:r>
        <w:t xml:space="preserve"> 2024. </w:t>
      </w:r>
      <w:r>
        <w:rPr>
          <w:i/>
        </w:rPr>
        <w:t xml:space="preserve">Advanced Excel Techniques for Data Analysis - </w:t>
      </w:r>
      <w:proofErr w:type="spellStart"/>
      <w:r>
        <w:rPr>
          <w:i/>
        </w:rPr>
        <w:t>Bala_Excel_Insights</w:t>
      </w:r>
      <w:proofErr w:type="spellEnd"/>
      <w:r>
        <w:rPr>
          <w:i/>
        </w:rPr>
        <w:t xml:space="preserve"> - Medium</w:t>
      </w:r>
      <w:r>
        <w:t xml:space="preserve">. [online] Medium. Available at: </w:t>
      </w:r>
    </w:p>
    <w:p w14:paraId="43E5DAFB" w14:textId="77777777" w:rsidR="00CA3116" w:rsidRDefault="00000000">
      <w:pPr>
        <w:spacing w:after="1" w:line="357" w:lineRule="auto"/>
        <w:ind w:left="-5" w:right="0"/>
        <w:jc w:val="left"/>
      </w:pPr>
      <w:r>
        <w:t>https://medium.com/@kbala7092/advanced-excel-techniques-for-data-analysisd111f2b8b2ec#:~:text=Mastering%20advanced%20Excel%20techniques%20can%20signific antly%20</w:t>
      </w:r>
      <w:proofErr w:type="gramStart"/>
      <w:r>
        <w:t>enhance,making</w:t>
      </w:r>
      <w:proofErr w:type="gramEnd"/>
      <w:r>
        <w:t xml:space="preserve">%20your%20work%20more%20efficient%20and%20insightful. </w:t>
      </w:r>
    </w:p>
    <w:p w14:paraId="640E9EAE" w14:textId="77777777" w:rsidR="00CA3116" w:rsidRDefault="00000000">
      <w:pPr>
        <w:spacing w:after="275" w:line="259" w:lineRule="auto"/>
        <w:ind w:left="-5" w:right="110"/>
      </w:pPr>
      <w:r>
        <w:t xml:space="preserve">[Accessed 22 Nov. 2024]. </w:t>
      </w:r>
    </w:p>
    <w:p w14:paraId="1FEA6EB3" w14:textId="77777777" w:rsidR="00CA3116" w:rsidRDefault="00000000">
      <w:pPr>
        <w:ind w:left="-5" w:right="110"/>
      </w:pPr>
      <w:proofErr w:type="spellStart"/>
      <w:r>
        <w:t>Bayawa</w:t>
      </w:r>
      <w:proofErr w:type="spellEnd"/>
      <w:r>
        <w:t xml:space="preserve">, S., </w:t>
      </w:r>
      <w:proofErr w:type="spellStart"/>
      <w:r>
        <w:t>Falsis</w:t>
      </w:r>
      <w:proofErr w:type="spellEnd"/>
      <w:r>
        <w:t xml:space="preserve">, T., </w:t>
      </w:r>
      <w:proofErr w:type="spellStart"/>
      <w:r>
        <w:t>Frondoza</w:t>
      </w:r>
      <w:proofErr w:type="spellEnd"/>
      <w:r>
        <w:t xml:space="preserve">, K., Ong, B.J. and Cainglet, Y., 2024. Marketing Plan: Mike Charlie’s Products for Sustainable Living. </w:t>
      </w:r>
    </w:p>
    <w:p w14:paraId="7FA59BAB" w14:textId="77777777" w:rsidR="00CA3116" w:rsidRDefault="00000000">
      <w:pPr>
        <w:spacing w:after="205"/>
        <w:ind w:left="-5" w:right="110"/>
      </w:pPr>
      <w:r>
        <w:t xml:space="preserve">Beaird, J., Walker, A. and George, J., 2020. </w:t>
      </w:r>
      <w:r>
        <w:rPr>
          <w:i/>
        </w:rPr>
        <w:t>The principles of beautiful web design</w:t>
      </w:r>
      <w:r>
        <w:t xml:space="preserve">. </w:t>
      </w:r>
      <w:proofErr w:type="spellStart"/>
      <w:r>
        <w:t>SitePoint</w:t>
      </w:r>
      <w:proofErr w:type="spellEnd"/>
      <w:r>
        <w:t xml:space="preserve"> Pty Ltd. </w:t>
      </w:r>
    </w:p>
    <w:p w14:paraId="0F51FCBD" w14:textId="77777777" w:rsidR="00CA3116" w:rsidRDefault="00000000">
      <w:pPr>
        <w:ind w:left="-5" w:right="110"/>
      </w:pPr>
      <w:r>
        <w:t xml:space="preserve">Bojanowska, A. and </w:t>
      </w:r>
      <w:proofErr w:type="spellStart"/>
      <w:r>
        <w:t>Kulisz</w:t>
      </w:r>
      <w:proofErr w:type="spellEnd"/>
      <w:r>
        <w:t xml:space="preserve">, M., 2020. Polish consumers’ response to social media </w:t>
      </w:r>
      <w:proofErr w:type="spellStart"/>
      <w:r>
        <w:t>ecomarketing</w:t>
      </w:r>
      <w:proofErr w:type="spellEnd"/>
      <w:r>
        <w:t xml:space="preserve"> techniques. </w:t>
      </w:r>
      <w:r>
        <w:rPr>
          <w:i/>
        </w:rPr>
        <w:t>Sustainability</w:t>
      </w:r>
      <w:r>
        <w:t xml:space="preserve">, </w:t>
      </w:r>
      <w:r>
        <w:rPr>
          <w:i/>
        </w:rPr>
        <w:t>12</w:t>
      </w:r>
      <w:r>
        <w:t xml:space="preserve">(21), p.8925. </w:t>
      </w:r>
    </w:p>
    <w:p w14:paraId="57599DD3" w14:textId="77777777" w:rsidR="00CA3116" w:rsidRDefault="00000000">
      <w:pPr>
        <w:ind w:left="-5" w:right="110"/>
      </w:pPr>
      <w:r>
        <w:t xml:space="preserve">CFI. 2024. </w:t>
      </w:r>
      <w:r>
        <w:rPr>
          <w:i/>
        </w:rPr>
        <w:t>Excel Definition</w:t>
      </w:r>
      <w:r>
        <w:t xml:space="preserve">. [online] Corporate Finance Institute. Available at: https://corporatefinanceinstitute.com/resources/excel/excel-definitionoverview/#:~:text=Excel%20definition%3A%20a%20software%20program,sizes%20to%20 perform%20financial%20analysis. [Accessed 21 Nov. 2024]. </w:t>
      </w:r>
    </w:p>
    <w:p w14:paraId="24088637" w14:textId="77777777" w:rsidR="00CA3116" w:rsidRDefault="00000000">
      <w:pPr>
        <w:ind w:left="-5" w:right="110"/>
      </w:pPr>
      <w:proofErr w:type="spellStart"/>
      <w:r>
        <w:t>Chirani</w:t>
      </w:r>
      <w:proofErr w:type="spellEnd"/>
      <w:r>
        <w:t xml:space="preserve">, M.R., </w:t>
      </w:r>
      <w:proofErr w:type="spellStart"/>
      <w:r>
        <w:t>Kowsari</w:t>
      </w:r>
      <w:proofErr w:type="spellEnd"/>
      <w:r>
        <w:t xml:space="preserve">, E., </w:t>
      </w:r>
      <w:proofErr w:type="spellStart"/>
      <w:r>
        <w:t>Teymourian</w:t>
      </w:r>
      <w:proofErr w:type="spellEnd"/>
      <w:r>
        <w:t xml:space="preserve">, T. and Ramakrishna, S., 2021. Environmental impact of increased soap consumption during COVID-19 pandemic: Biodegradable soap production and sustainable packaging. </w:t>
      </w:r>
      <w:r>
        <w:rPr>
          <w:i/>
        </w:rPr>
        <w:t>Science of the Total Environment</w:t>
      </w:r>
      <w:r>
        <w:t xml:space="preserve">, </w:t>
      </w:r>
      <w:r>
        <w:rPr>
          <w:i/>
        </w:rPr>
        <w:t>796</w:t>
      </w:r>
      <w:r>
        <w:t xml:space="preserve">, p.149013. </w:t>
      </w:r>
    </w:p>
    <w:p w14:paraId="7611A84B" w14:textId="77777777" w:rsidR="00CA3116" w:rsidRDefault="00000000">
      <w:pPr>
        <w:tabs>
          <w:tab w:val="center" w:pos="1007"/>
          <w:tab w:val="center" w:pos="1581"/>
          <w:tab w:val="center" w:pos="2326"/>
          <w:tab w:val="center" w:pos="3046"/>
          <w:tab w:val="center" w:pos="3748"/>
          <w:tab w:val="center" w:pos="4699"/>
          <w:tab w:val="center" w:pos="6140"/>
          <w:tab w:val="center" w:pos="7263"/>
          <w:tab w:val="center" w:pos="8035"/>
          <w:tab w:val="right" w:pos="9144"/>
        </w:tabs>
        <w:spacing w:line="259" w:lineRule="auto"/>
        <w:ind w:left="-15" w:right="0" w:firstLine="0"/>
        <w:jc w:val="left"/>
      </w:pPr>
      <w:r>
        <w:t xml:space="preserve">Desai, </w:t>
      </w:r>
      <w:r>
        <w:tab/>
        <w:t xml:space="preserve">V. </w:t>
      </w:r>
      <w:r>
        <w:tab/>
        <w:t xml:space="preserve">and </w:t>
      </w:r>
      <w:r>
        <w:tab/>
        <w:t xml:space="preserve">Bhatt, </w:t>
      </w:r>
      <w:r>
        <w:tab/>
        <w:t xml:space="preserve">K., </w:t>
      </w:r>
      <w:r>
        <w:tab/>
        <w:t xml:space="preserve">2024. </w:t>
      </w:r>
      <w:r>
        <w:tab/>
        <w:t xml:space="preserve">GREEN </w:t>
      </w:r>
      <w:r>
        <w:tab/>
        <w:t xml:space="preserve">MARKETING: </w:t>
      </w:r>
      <w:r>
        <w:tab/>
        <w:t xml:space="preserve">A </w:t>
      </w:r>
      <w:r>
        <w:tab/>
        <w:t xml:space="preserve">STUDY </w:t>
      </w:r>
      <w:r>
        <w:tab/>
        <w:t xml:space="preserve">OF </w:t>
      </w:r>
    </w:p>
    <w:p w14:paraId="1E724DEB" w14:textId="77777777" w:rsidR="00CA3116" w:rsidRDefault="00000000">
      <w:pPr>
        <w:tabs>
          <w:tab w:val="center" w:pos="4064"/>
          <w:tab w:val="center" w:pos="5195"/>
          <w:tab w:val="center" w:pos="6307"/>
          <w:tab w:val="right" w:pos="9144"/>
        </w:tabs>
        <w:spacing w:after="121" w:line="259" w:lineRule="auto"/>
        <w:ind w:left="-15" w:right="0" w:firstLine="0"/>
        <w:jc w:val="left"/>
      </w:pPr>
      <w:r>
        <w:t xml:space="preserve">CONSUMERS’PURCHASING </w:t>
      </w:r>
      <w:r>
        <w:tab/>
        <w:t xml:space="preserve">BEHAVIOR </w:t>
      </w:r>
      <w:r>
        <w:tab/>
        <w:t xml:space="preserve">OF </w:t>
      </w:r>
      <w:r>
        <w:tab/>
        <w:t xml:space="preserve">SELECTED </w:t>
      </w:r>
      <w:r>
        <w:tab/>
        <w:t xml:space="preserve">ECO-FRIENDLY </w:t>
      </w:r>
    </w:p>
    <w:p w14:paraId="2223EFD6" w14:textId="77777777" w:rsidR="00CA3116" w:rsidRDefault="00000000">
      <w:pPr>
        <w:spacing w:line="259" w:lineRule="auto"/>
        <w:ind w:left="-5" w:right="110"/>
      </w:pPr>
      <w:r>
        <w:t xml:space="preserve">PRODUCTS. </w:t>
      </w:r>
      <w:proofErr w:type="spellStart"/>
      <w:r>
        <w:rPr>
          <w:i/>
        </w:rPr>
        <w:t>Sachetas</w:t>
      </w:r>
      <w:proofErr w:type="spellEnd"/>
      <w:r>
        <w:t xml:space="preserve">, </w:t>
      </w:r>
      <w:r>
        <w:rPr>
          <w:i/>
        </w:rPr>
        <w:t>3</w:t>
      </w:r>
      <w:r>
        <w:t xml:space="preserve">(3), pp.27-34. </w:t>
      </w:r>
    </w:p>
    <w:p w14:paraId="57B4B8D0" w14:textId="77777777" w:rsidR="00CA3116" w:rsidRDefault="00000000">
      <w:pPr>
        <w:ind w:left="-5" w:right="110"/>
      </w:pPr>
      <w:proofErr w:type="spellStart"/>
      <w:r>
        <w:lastRenderedPageBreak/>
        <w:t>Frutuoso</w:t>
      </w:r>
      <w:proofErr w:type="spellEnd"/>
      <w:r>
        <w:t xml:space="preserve">, M.C., 2023. </w:t>
      </w:r>
      <w:r>
        <w:rPr>
          <w:i/>
        </w:rPr>
        <w:t>Using Search Engine Optimization to build brand awareness for an innovation at ORGANII</w:t>
      </w:r>
      <w:r>
        <w:t xml:space="preserve"> (</w:t>
      </w:r>
      <w:proofErr w:type="gramStart"/>
      <w:r>
        <w:t>Master's</w:t>
      </w:r>
      <w:proofErr w:type="gramEnd"/>
      <w:r>
        <w:t xml:space="preserve"> thesis, ISCTE-Instituto Universitario de Lisboa (Portugal)). </w:t>
      </w:r>
    </w:p>
    <w:p w14:paraId="4B22D5C2" w14:textId="77777777" w:rsidR="00CA3116" w:rsidRDefault="00000000">
      <w:pPr>
        <w:ind w:left="-5" w:right="110"/>
      </w:pPr>
      <w:proofErr w:type="spellStart"/>
      <w:r>
        <w:t>Fui</w:t>
      </w:r>
      <w:proofErr w:type="spellEnd"/>
      <w:r>
        <w:t xml:space="preserve">-Hoon Nah, F., Zheng, R., Cai, J., Siau, K. and Chen, L., 2023. Generative AI and ChatGPT: Applications, challenges, and AI-human collaboration. </w:t>
      </w:r>
      <w:r>
        <w:rPr>
          <w:i/>
        </w:rPr>
        <w:t>Journal of Information Technology Case and Application Research</w:t>
      </w:r>
      <w:r>
        <w:t xml:space="preserve">, </w:t>
      </w:r>
      <w:r>
        <w:rPr>
          <w:i/>
        </w:rPr>
        <w:t>25</w:t>
      </w:r>
      <w:r>
        <w:t xml:space="preserve">(3), pp.277-304. </w:t>
      </w:r>
    </w:p>
    <w:p w14:paraId="126F5749" w14:textId="77777777" w:rsidR="00CA3116" w:rsidRDefault="00000000">
      <w:pPr>
        <w:ind w:left="-5" w:right="110"/>
      </w:pPr>
      <w:r>
        <w:t xml:space="preserve">IBM 2021. </w:t>
      </w:r>
      <w:r>
        <w:rPr>
          <w:i/>
        </w:rPr>
        <w:t>Automation</w:t>
      </w:r>
      <w:r>
        <w:t xml:space="preserve">. [online] Ibm.com. Available at: https://www.ibm.com/topics/automation [Accessed 22 Nov. 2024]. </w:t>
      </w:r>
    </w:p>
    <w:p w14:paraId="54743CE5" w14:textId="77777777" w:rsidR="00CA3116" w:rsidRDefault="00000000">
      <w:pPr>
        <w:ind w:left="-5" w:right="110"/>
      </w:pPr>
      <w:r>
        <w:t xml:space="preserve">Kumar, A., Prakash, G. and Kumar, G., 2021. Does environmentally responsible purchase intention matter for consumers? A predictive sustainable model developed through an empirical study. </w:t>
      </w:r>
      <w:r>
        <w:rPr>
          <w:i/>
        </w:rPr>
        <w:t>Journal of Retailing and Consumer Services</w:t>
      </w:r>
      <w:r>
        <w:t xml:space="preserve">, </w:t>
      </w:r>
      <w:r>
        <w:rPr>
          <w:i/>
        </w:rPr>
        <w:t>58</w:t>
      </w:r>
      <w:r>
        <w:t xml:space="preserve">, p.102270. </w:t>
      </w:r>
    </w:p>
    <w:p w14:paraId="0A5111EF" w14:textId="77777777" w:rsidR="00CA3116" w:rsidRDefault="00000000">
      <w:pPr>
        <w:spacing w:after="1" w:line="357" w:lineRule="auto"/>
        <w:ind w:left="-5" w:right="0"/>
        <w:jc w:val="left"/>
      </w:pPr>
      <w:r>
        <w:t xml:space="preserve">Microsoft.com. 2024. </w:t>
      </w:r>
      <w:r>
        <w:rPr>
          <w:i/>
        </w:rPr>
        <w:t>Present data in a chart - Microsoft Support</w:t>
      </w:r>
      <w:r>
        <w:t>. [online] Available at: https://support.microsoft.com/en-us/office/present-data-in-a-chart-58516b99-55fc-4f45-ac81cc6868a18a8a#:~:text=as%20a%20template-</w:t>
      </w:r>
    </w:p>
    <w:p w14:paraId="6329B126" w14:textId="77777777" w:rsidR="00CA3116" w:rsidRDefault="00000000">
      <w:pPr>
        <w:spacing w:after="0"/>
        <w:ind w:left="-5" w:right="110"/>
      </w:pPr>
      <w:proofErr w:type="gramStart"/>
      <w:r>
        <w:t>,Learn</w:t>
      </w:r>
      <w:proofErr w:type="gramEnd"/>
      <w:r>
        <w:t xml:space="preserve">%20about%20charts,between%20different%20series%20of%20data.&amp;text=Excel%20s upports%20many%20types%20of,Excel%2C%20see%20Available%20chart%20types. </w:t>
      </w:r>
    </w:p>
    <w:p w14:paraId="517DE8E7" w14:textId="77777777" w:rsidR="00CA3116" w:rsidRDefault="00000000">
      <w:pPr>
        <w:spacing w:after="275" w:line="259" w:lineRule="auto"/>
        <w:ind w:left="-5" w:right="110"/>
      </w:pPr>
      <w:r>
        <w:t xml:space="preserve">[Accessed 22 Nov. 2024]. </w:t>
      </w:r>
    </w:p>
    <w:p w14:paraId="665CC78C" w14:textId="77777777" w:rsidR="00CA3116" w:rsidRDefault="00000000">
      <w:pPr>
        <w:ind w:left="-5" w:right="110"/>
      </w:pPr>
      <w:r>
        <w:t xml:space="preserve">Microsoft.com. 2024. </w:t>
      </w:r>
      <w:r>
        <w:rPr>
          <w:i/>
        </w:rPr>
        <w:t>User interface for excel to enhance the User experience</w:t>
      </w:r>
      <w:r>
        <w:t xml:space="preserve">. [online] Available at: https://answers.microsoft.com/en-us/msoffice/forum/all/user-interface-for-excelto-enhance-the-user/d0e6678c-fcfe-4348-87ea-eb2087f6e754 [Accessed 22 Nov. 2024]. </w:t>
      </w:r>
    </w:p>
    <w:p w14:paraId="106039B4" w14:textId="77777777" w:rsidR="00CA3116" w:rsidRDefault="00000000">
      <w:pPr>
        <w:spacing w:after="198" w:line="358" w:lineRule="auto"/>
        <w:ind w:left="-5" w:right="0"/>
        <w:jc w:val="left"/>
      </w:pPr>
      <w:r>
        <w:t xml:space="preserve">Navaneethan, P., 2023. </w:t>
      </w:r>
      <w:r>
        <w:rPr>
          <w:i/>
        </w:rPr>
        <w:t>The factors influencing homebuyers' perspectives towards eco-friendly housing</w:t>
      </w:r>
      <w:r>
        <w:t xml:space="preserve"> (Doctoral dissertation, UTAR). </w:t>
      </w:r>
    </w:p>
    <w:p w14:paraId="56925AD2" w14:textId="77777777" w:rsidR="00CA3116" w:rsidRDefault="00000000">
      <w:pPr>
        <w:ind w:left="-5" w:right="110"/>
      </w:pPr>
      <w:r>
        <w:t xml:space="preserve">Nguyen, A.T., Yến-Khanh, N. and Thuan, N.H., 2021. Consumers’ purchase intention and willingness to pay for eco-friendly packaging in Vietnam. </w:t>
      </w:r>
      <w:r>
        <w:rPr>
          <w:i/>
        </w:rPr>
        <w:t>Sustainable Packaging</w:t>
      </w:r>
      <w:r>
        <w:t xml:space="preserve">, pp.289-323. </w:t>
      </w:r>
    </w:p>
    <w:p w14:paraId="47B31F7A" w14:textId="77777777" w:rsidR="00CA3116" w:rsidRDefault="00000000">
      <w:pPr>
        <w:ind w:left="-5" w:right="110"/>
      </w:pPr>
      <w:r>
        <w:t xml:space="preserve">Nguyen, T.T.T. and Nguyen, T.T.T., 2022. BOOSTING WEBSITE WITH SEARCH ENGINE OPTIMISATION Case study of websites Meditation and Personal Finance Source. </w:t>
      </w:r>
    </w:p>
    <w:p w14:paraId="3DCB6875" w14:textId="77777777" w:rsidR="00CA3116" w:rsidRDefault="00000000">
      <w:pPr>
        <w:spacing w:after="115" w:line="259" w:lineRule="auto"/>
        <w:ind w:left="-5" w:right="110"/>
      </w:pPr>
      <w:proofErr w:type="spellStart"/>
      <w:r>
        <w:t>Oguzor</w:t>
      </w:r>
      <w:proofErr w:type="spellEnd"/>
      <w:r>
        <w:t xml:space="preserve">, U.C., Mbah, P.E. and China, M.A.H., Studies on the Production and Consumer </w:t>
      </w:r>
    </w:p>
    <w:p w14:paraId="3F7321E0" w14:textId="77777777" w:rsidR="00CA3116" w:rsidRDefault="00000000">
      <w:pPr>
        <w:spacing w:after="270" w:line="259" w:lineRule="auto"/>
        <w:ind w:left="-5" w:right="110"/>
      </w:pPr>
      <w:r>
        <w:t xml:space="preserve">Acceptability of Eco-Friendly Household Cleaning Products from Locally Available Materials. </w:t>
      </w:r>
    </w:p>
    <w:p w14:paraId="3EE77241" w14:textId="77777777" w:rsidR="00CA3116" w:rsidRDefault="00000000">
      <w:pPr>
        <w:ind w:left="-5" w:right="110"/>
      </w:pPr>
      <w:r>
        <w:t xml:space="preserve">Panopoulos, A., Poulis, A., Theodoridis, P. and </w:t>
      </w:r>
      <w:proofErr w:type="spellStart"/>
      <w:r>
        <w:t>Kalampakas</w:t>
      </w:r>
      <w:proofErr w:type="spellEnd"/>
      <w:r>
        <w:t xml:space="preserve">, A., 2022. Influencing green purchase intention through eco labels and user-generated content. </w:t>
      </w:r>
      <w:r>
        <w:rPr>
          <w:i/>
        </w:rPr>
        <w:t>Sustainability</w:t>
      </w:r>
      <w:r>
        <w:t xml:space="preserve">, </w:t>
      </w:r>
      <w:r>
        <w:rPr>
          <w:i/>
        </w:rPr>
        <w:t>15</w:t>
      </w:r>
      <w:r>
        <w:t xml:space="preserve">(1), p.764. </w:t>
      </w:r>
    </w:p>
    <w:p w14:paraId="50170652" w14:textId="77777777" w:rsidR="00CA3116" w:rsidRDefault="00000000">
      <w:pPr>
        <w:ind w:left="-5" w:right="110"/>
      </w:pPr>
      <w:r>
        <w:lastRenderedPageBreak/>
        <w:t xml:space="preserve">Rafi, T. 2022. </w:t>
      </w:r>
      <w:r>
        <w:rPr>
          <w:i/>
        </w:rPr>
        <w:t>Why sustainability is crucial for corporate strategy</w:t>
      </w:r>
      <w:r>
        <w:t xml:space="preserve">. [online] World Economic Forum. Available at: https://www.weforum.org/stories/2022/06/why-sustainability-is-crucialfor-corporate-strategy/ [Accessed 22 Nov. 2024]. </w:t>
      </w:r>
    </w:p>
    <w:p w14:paraId="1E5A6869" w14:textId="77777777" w:rsidR="00CA3116" w:rsidRDefault="00000000">
      <w:pPr>
        <w:ind w:left="-5" w:right="110"/>
      </w:pPr>
      <w:r>
        <w:t xml:space="preserve">Remenyi, D., Onofrei, G. and English, J., 2022. </w:t>
      </w:r>
      <w:r>
        <w:rPr>
          <w:i/>
        </w:rPr>
        <w:t>An introduction to statistics using Microsoft Excel</w:t>
      </w:r>
      <w:r>
        <w:t xml:space="preserve">. UJ Press. </w:t>
      </w:r>
    </w:p>
    <w:p w14:paraId="0D6437D9" w14:textId="77777777" w:rsidR="00CA3116" w:rsidRDefault="00000000">
      <w:pPr>
        <w:ind w:left="-5" w:right="110"/>
      </w:pPr>
      <w:proofErr w:type="spellStart"/>
      <w:r>
        <w:t>Resimović</w:t>
      </w:r>
      <w:proofErr w:type="spellEnd"/>
      <w:r>
        <w:t xml:space="preserve">, L., Brozović, M. and Kovačević, D., 2022. Design of sustainable packaging for natural cosmetics. </w:t>
      </w:r>
      <w:r>
        <w:rPr>
          <w:i/>
        </w:rPr>
        <w:t>Journal of Applied Packaging Research</w:t>
      </w:r>
      <w:r>
        <w:t xml:space="preserve">, </w:t>
      </w:r>
      <w:r>
        <w:rPr>
          <w:i/>
        </w:rPr>
        <w:t>14</w:t>
      </w:r>
      <w:r>
        <w:t xml:space="preserve">(1), p.2. </w:t>
      </w:r>
    </w:p>
    <w:p w14:paraId="58BF400B" w14:textId="77777777" w:rsidR="00CA3116" w:rsidRDefault="00000000">
      <w:pPr>
        <w:ind w:left="-5" w:right="110"/>
      </w:pPr>
      <w:proofErr w:type="spellStart"/>
      <w:r>
        <w:t>Sedek</w:t>
      </w:r>
      <w:proofErr w:type="spellEnd"/>
      <w:r>
        <w:t xml:space="preserve">, S.S.S., 2021. Sustainable development of plastic pollution awareness campaigns on social media. </w:t>
      </w:r>
      <w:r>
        <w:rPr>
          <w:i/>
        </w:rPr>
        <w:t>International Design Journal</w:t>
      </w:r>
      <w:r>
        <w:t xml:space="preserve">, </w:t>
      </w:r>
      <w:r>
        <w:rPr>
          <w:i/>
        </w:rPr>
        <w:t>11</w:t>
      </w:r>
      <w:r>
        <w:t xml:space="preserve">(2), pp.339-364. </w:t>
      </w:r>
    </w:p>
    <w:p w14:paraId="3C08D963" w14:textId="77777777" w:rsidR="00CA3116" w:rsidRDefault="00000000">
      <w:pPr>
        <w:ind w:left="-5" w:right="110"/>
      </w:pPr>
      <w:r>
        <w:t xml:space="preserve">Shah, A.H., Singh, A., Laishram, N. and Gill, K., 2022. Income Generation through Value Addition of Flower Crops: A Review. </w:t>
      </w:r>
      <w:r>
        <w:rPr>
          <w:i/>
        </w:rPr>
        <w:t>International Journal of Environment and Climate Change</w:t>
      </w:r>
      <w:r>
        <w:t xml:space="preserve">, </w:t>
      </w:r>
      <w:r>
        <w:rPr>
          <w:i/>
        </w:rPr>
        <w:t>12</w:t>
      </w:r>
      <w:r>
        <w:t xml:space="preserve">(10), pp.593-613. </w:t>
      </w:r>
    </w:p>
    <w:p w14:paraId="3A887A51" w14:textId="77777777" w:rsidR="00CA3116" w:rsidRDefault="00000000">
      <w:pPr>
        <w:ind w:left="-5" w:right="110"/>
      </w:pPr>
      <w:r>
        <w:t xml:space="preserve">Sun, Z.Q. and Yoon, S.J., 2022. What makes people pay premium price for eco-friendly products? The effects of ethical consumption consciousness, CSR, and product quality. </w:t>
      </w:r>
      <w:r>
        <w:rPr>
          <w:i/>
        </w:rPr>
        <w:t>Sustainability</w:t>
      </w:r>
      <w:r>
        <w:t xml:space="preserve">, </w:t>
      </w:r>
      <w:r>
        <w:rPr>
          <w:i/>
        </w:rPr>
        <w:t>14</w:t>
      </w:r>
      <w:r>
        <w:t xml:space="preserve">(23), p.15513. </w:t>
      </w:r>
    </w:p>
    <w:p w14:paraId="20C9369E" w14:textId="77777777" w:rsidR="00CA3116" w:rsidRDefault="00000000">
      <w:pPr>
        <w:ind w:left="-5" w:right="110"/>
      </w:pPr>
      <w:r>
        <w:t xml:space="preserve">United Nations. 2017. </w:t>
      </w:r>
      <w:r>
        <w:rPr>
          <w:i/>
        </w:rPr>
        <w:t>The Impact of Digital Technologies | United Nations</w:t>
      </w:r>
      <w:r>
        <w:t xml:space="preserve">. [online] United Nations. Available at: https://www.un.org/en/un75/impact-digital-technologies [Accessed 21 Nov. 2024]. </w:t>
      </w:r>
    </w:p>
    <w:p w14:paraId="6240FFEC" w14:textId="77777777" w:rsidR="00CA3116" w:rsidRDefault="00000000">
      <w:pPr>
        <w:spacing w:after="355" w:line="259" w:lineRule="auto"/>
        <w:ind w:left="0" w:right="0" w:firstLine="0"/>
        <w:jc w:val="left"/>
      </w:pPr>
      <w:r>
        <w:t xml:space="preserve"> </w:t>
      </w:r>
    </w:p>
    <w:p w14:paraId="72A6E73C" w14:textId="77777777" w:rsidR="00CA3116" w:rsidRDefault="00000000">
      <w:pPr>
        <w:spacing w:after="275" w:line="259" w:lineRule="auto"/>
        <w:ind w:left="0" w:right="0" w:firstLine="0"/>
        <w:jc w:val="left"/>
      </w:pPr>
      <w:r>
        <w:t xml:space="preserve"> </w:t>
      </w:r>
    </w:p>
    <w:p w14:paraId="0801D539" w14:textId="77777777" w:rsidR="00CA3116" w:rsidRDefault="00000000">
      <w:pPr>
        <w:spacing w:after="0" w:line="259" w:lineRule="auto"/>
        <w:ind w:left="0" w:right="0" w:firstLine="0"/>
        <w:jc w:val="left"/>
      </w:pPr>
      <w:r>
        <w:t xml:space="preserve"> </w:t>
      </w:r>
    </w:p>
    <w:sectPr w:rsidR="00CA3116">
      <w:pgSz w:w="11905" w:h="16840"/>
      <w:pgMar w:top="1440" w:right="1321" w:bottom="976"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8A4539"/>
    <w:multiLevelType w:val="hybridMultilevel"/>
    <w:tmpl w:val="E37EF3F6"/>
    <w:lvl w:ilvl="0" w:tplc="AEC8B64E">
      <w:start w:val="1"/>
      <w:numFmt w:val="bullet"/>
      <w:lvlText w:val=""/>
      <w:lvlJc w:val="left"/>
      <w:pPr>
        <w:ind w:left="72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1" w:tplc="6B04175C">
      <w:start w:val="1"/>
      <w:numFmt w:val="bullet"/>
      <w:lvlText w:val="o"/>
      <w:lvlJc w:val="left"/>
      <w:pPr>
        <w:ind w:left="144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59C4140">
      <w:start w:val="1"/>
      <w:numFmt w:val="bullet"/>
      <w:lvlText w:val="▪"/>
      <w:lvlJc w:val="left"/>
      <w:pPr>
        <w:ind w:left="21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F9096A2">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3101C04">
      <w:start w:val="1"/>
      <w:numFmt w:val="bullet"/>
      <w:lvlText w:val="o"/>
      <w:lvlJc w:val="left"/>
      <w:pPr>
        <w:ind w:left="360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B9C87E4">
      <w:start w:val="1"/>
      <w:numFmt w:val="bullet"/>
      <w:lvlText w:val="▪"/>
      <w:lvlJc w:val="left"/>
      <w:pPr>
        <w:ind w:left="432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8CAD490">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DCAB712">
      <w:start w:val="1"/>
      <w:numFmt w:val="bullet"/>
      <w:lvlText w:val="o"/>
      <w:lvlJc w:val="left"/>
      <w:pPr>
        <w:ind w:left="57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DF52F002">
      <w:start w:val="1"/>
      <w:numFmt w:val="bullet"/>
      <w:lvlText w:val="▪"/>
      <w:lvlJc w:val="left"/>
      <w:pPr>
        <w:ind w:left="648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11519417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3116"/>
    <w:rsid w:val="001D4935"/>
    <w:rsid w:val="002F4AF1"/>
    <w:rsid w:val="0030085E"/>
    <w:rsid w:val="00410F4F"/>
    <w:rsid w:val="005044D3"/>
    <w:rsid w:val="0052017C"/>
    <w:rsid w:val="006D37ED"/>
    <w:rsid w:val="00CA31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88C74"/>
  <w15:docId w15:val="{03BC6BA9-D4C9-4E02-89D4-3831DDE4C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7" w:line="361" w:lineRule="auto"/>
      <w:ind w:left="10" w:right="113" w:hanging="10"/>
      <w:jc w:val="both"/>
    </w:pPr>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spacing w:after="75" w:line="259" w:lineRule="auto"/>
      <w:ind w:left="10" w:hanging="10"/>
      <w:outlineLvl w:val="0"/>
    </w:pPr>
    <w:rPr>
      <w:rFonts w:ascii="Times New Roman" w:eastAsia="Times New Roman" w:hAnsi="Times New Roman" w:cs="Times New Roman"/>
      <w:color w:val="000000"/>
      <w:sz w:val="32"/>
    </w:rPr>
  </w:style>
  <w:style w:type="paragraph" w:styleId="Heading2">
    <w:name w:val="heading 2"/>
    <w:next w:val="Normal"/>
    <w:link w:val="Heading2Char"/>
    <w:uiPriority w:val="9"/>
    <w:unhideWhenUsed/>
    <w:qFormat/>
    <w:pPr>
      <w:keepNext/>
      <w:keepLines/>
      <w:spacing w:after="3" w:line="259" w:lineRule="auto"/>
      <w:ind w:left="10" w:hanging="10"/>
      <w:outlineLvl w:val="1"/>
    </w:pPr>
    <w:rPr>
      <w:rFonts w:ascii="Times New Roman" w:eastAsia="Times New Roman" w:hAnsi="Times New Roman" w:cs="Times New Roman"/>
      <w:b/>
      <w:color w:val="000000"/>
    </w:rPr>
  </w:style>
  <w:style w:type="paragraph" w:styleId="Heading3">
    <w:name w:val="heading 3"/>
    <w:next w:val="Normal"/>
    <w:link w:val="Heading3Char"/>
    <w:uiPriority w:val="9"/>
    <w:unhideWhenUsed/>
    <w:qFormat/>
    <w:pPr>
      <w:keepNext/>
      <w:keepLines/>
      <w:spacing w:after="3" w:line="259" w:lineRule="auto"/>
      <w:ind w:left="10" w:hanging="10"/>
      <w:outlineLvl w:val="2"/>
    </w:pPr>
    <w:rPr>
      <w:rFonts w:ascii="Times New Roman" w:eastAsia="Times New Roman" w:hAnsi="Times New Roman" w:cs="Times New Roman"/>
      <w:b/>
      <w:color w:val="000000"/>
    </w:rPr>
  </w:style>
  <w:style w:type="paragraph" w:styleId="Heading4">
    <w:name w:val="heading 4"/>
    <w:next w:val="Normal"/>
    <w:link w:val="Heading4Char"/>
    <w:uiPriority w:val="9"/>
    <w:unhideWhenUsed/>
    <w:qFormat/>
    <w:pPr>
      <w:keepNext/>
      <w:keepLines/>
      <w:spacing w:after="3" w:line="259" w:lineRule="auto"/>
      <w:ind w:left="10" w:hanging="10"/>
      <w:outlineLvl w:val="3"/>
    </w:pPr>
    <w:rPr>
      <w:rFonts w:ascii="Times New Roman" w:eastAsia="Times New Roman" w:hAnsi="Times New Roman" w:cs="Times New Roman"/>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Times New Roman" w:eastAsia="Times New Roman" w:hAnsi="Times New Roman" w:cs="Times New Roman"/>
      <w:b/>
      <w:color w:val="000000"/>
      <w:sz w:val="24"/>
    </w:rPr>
  </w:style>
  <w:style w:type="character" w:customStyle="1" w:styleId="Heading4Char">
    <w:name w:val="Heading 4 Char"/>
    <w:link w:val="Heading4"/>
    <w:rPr>
      <w:rFonts w:ascii="Times New Roman" w:eastAsia="Times New Roman" w:hAnsi="Times New Roman" w:cs="Times New Roman"/>
      <w:b/>
      <w:color w:val="000000"/>
      <w:sz w:val="24"/>
    </w:rPr>
  </w:style>
  <w:style w:type="character" w:customStyle="1" w:styleId="Heading1Char">
    <w:name w:val="Heading 1 Char"/>
    <w:link w:val="Heading1"/>
    <w:rPr>
      <w:rFonts w:ascii="Times New Roman" w:eastAsia="Times New Roman" w:hAnsi="Times New Roman" w:cs="Times New Roman"/>
      <w:color w:val="000000"/>
      <w:sz w:val="32"/>
    </w:rPr>
  </w:style>
  <w:style w:type="character" w:customStyle="1" w:styleId="Heading2Char">
    <w:name w:val="Heading 2 Char"/>
    <w:link w:val="Heading2"/>
    <w:rPr>
      <w:rFonts w:ascii="Times New Roman" w:eastAsia="Times New Roman" w:hAnsi="Times New Roman" w:cs="Times New Roman"/>
      <w:b/>
      <w:color w:val="000000"/>
      <w:sz w:val="24"/>
    </w:rPr>
  </w:style>
  <w:style w:type="paragraph" w:styleId="TOC1">
    <w:name w:val="toc 1"/>
    <w:hidden/>
    <w:pPr>
      <w:spacing w:after="127" w:line="259" w:lineRule="auto"/>
      <w:ind w:left="25" w:right="123" w:hanging="10"/>
    </w:pPr>
    <w:rPr>
      <w:rFonts w:ascii="Calibri" w:eastAsia="Calibri" w:hAnsi="Calibri" w:cs="Calibri"/>
      <w:color w:val="000000"/>
      <w:sz w:val="22"/>
    </w:rPr>
  </w:style>
  <w:style w:type="paragraph" w:styleId="TOC2">
    <w:name w:val="toc 2"/>
    <w:hidden/>
    <w:pPr>
      <w:spacing w:after="127" w:line="259" w:lineRule="auto"/>
      <w:ind w:left="245" w:right="123" w:hanging="10"/>
    </w:pPr>
    <w:rPr>
      <w:rFonts w:ascii="Calibri" w:eastAsia="Calibri" w:hAnsi="Calibri" w:cs="Calibri"/>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6D37ED"/>
    <w:rPr>
      <w:color w:val="467886" w:themeColor="hyperlink"/>
      <w:u w:val="single"/>
    </w:rPr>
  </w:style>
  <w:style w:type="character" w:styleId="UnresolvedMention">
    <w:name w:val="Unresolved Mention"/>
    <w:basedOn w:val="DefaultParagraphFont"/>
    <w:uiPriority w:val="99"/>
    <w:semiHidden/>
    <w:unhideWhenUsed/>
    <w:rsid w:val="006D37ED"/>
    <w:rPr>
      <w:color w:val="605E5C"/>
      <w:shd w:val="clear" w:color="auto" w:fill="E1DFDD"/>
    </w:rPr>
  </w:style>
  <w:style w:type="character" w:styleId="FollowedHyperlink">
    <w:name w:val="FollowedHyperlink"/>
    <w:basedOn w:val="DefaultParagraphFont"/>
    <w:uiPriority w:val="99"/>
    <w:semiHidden/>
    <w:unhideWhenUsed/>
    <w:rsid w:val="0030085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image" Target="media/image9.jp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image" Target="media/image8.jp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youtu.be/fXELIOGuqGc?feature=shared" TargetMode="Externa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7.jpg"/><Relationship Id="rId5" Type="http://schemas.openxmlformats.org/officeDocument/2006/relationships/image" Target="media/image1.jpg"/><Relationship Id="rId15" Type="http://schemas.openxmlformats.org/officeDocument/2006/relationships/hyperlink" Target="https://www.canva.com/design/DAGYdJARwoE/9hPkGksCa-GFgrWsSqC_4Q/edit?utm_content=DAGYdJARwoE&amp;utm_campaign=designshare&amp;utm_medium=link2&amp;utm_source=sharebutton" TargetMode="External"/><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TotalTime>
  <Pages>18</Pages>
  <Words>3958</Words>
  <Characters>22566</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Digital Skills for Personal and Professional Growth
BMSW4008</vt:lpstr>
    </vt:vector>
  </TitlesOfParts>
  <Company/>
  <LinksUpToDate>false</LinksUpToDate>
  <CharactersWithSpaces>26472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for Personal and Professional Growth
BMSW4008</dc:title>
  <dc:subject/>
  <dc:creator>Silvia Mita (2310673)</dc:creator>
  <cp:keywords/>
  <cp:lastModifiedBy>Silvia Mita (2310673)</cp:lastModifiedBy>
  <cp:revision>4</cp:revision>
  <dcterms:created xsi:type="dcterms:W3CDTF">2024-12-06T14:57:00Z</dcterms:created>
  <dcterms:modified xsi:type="dcterms:W3CDTF">2024-12-06T16:19:00Z</dcterms:modified>
</cp:coreProperties>
</file>