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413903" w14:textId="77777777" w:rsidR="005073B2" w:rsidRPr="00A85BFE" w:rsidRDefault="005073B2" w:rsidP="005073B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A0BAED1" wp14:editId="2D3E81D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434EA8C" w14:textId="77777777" w:rsidR="005073B2" w:rsidRPr="00A406E5" w:rsidRDefault="005073B2" w:rsidP="005073B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073B2" w:rsidRPr="00A406E5" w14:paraId="66A0B900" w14:textId="77777777" w:rsidTr="00CC4765">
        <w:tc>
          <w:tcPr>
            <w:tcW w:w="9922" w:type="dxa"/>
            <w:shd w:val="clear" w:color="auto" w:fill="C0C0C0"/>
          </w:tcPr>
          <w:p w14:paraId="2D17017C" w14:textId="77777777" w:rsidR="005073B2" w:rsidRPr="00A406E5" w:rsidRDefault="005073B2" w:rsidP="00CC4765">
            <w:pPr>
              <w:pStyle w:val="Heading4"/>
              <w:rPr>
                <w:rFonts w:ascii="Arial" w:hAnsi="Arial" w:cs="Arial"/>
                <w:b/>
              </w:rPr>
            </w:pPr>
            <w:r w:rsidRPr="00A406E5">
              <w:rPr>
                <w:rFonts w:ascii="Arial" w:hAnsi="Arial" w:cs="Arial"/>
                <w:b/>
              </w:rPr>
              <w:t xml:space="preserve">LEVEL 6 ASSESSMENT SPECIFICATION </w:t>
            </w:r>
          </w:p>
        </w:tc>
      </w:tr>
    </w:tbl>
    <w:p w14:paraId="3EE635BA" w14:textId="77777777" w:rsidR="005073B2" w:rsidRPr="00A406E5" w:rsidRDefault="005073B2" w:rsidP="005073B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73B2" w:rsidRPr="00A406E5" w14:paraId="7FB13A7D" w14:textId="77777777" w:rsidTr="00CC4765">
        <w:tc>
          <w:tcPr>
            <w:tcW w:w="2093" w:type="dxa"/>
            <w:shd w:val="pct15" w:color="auto" w:fill="auto"/>
          </w:tcPr>
          <w:p w14:paraId="20A7FCA9"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949BEF"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B2F1709"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8938DBB" w14:textId="77777777" w:rsidR="005073B2" w:rsidRPr="00A406E5" w:rsidRDefault="005073B2" w:rsidP="00CC4765">
            <w:pPr>
              <w:spacing w:before="120" w:after="120"/>
              <w:jc w:val="both"/>
              <w:rPr>
                <w:rFonts w:ascii="Arial" w:hAnsi="Arial" w:cs="Arial"/>
                <w:b/>
                <w:sz w:val="22"/>
                <w:szCs w:val="22"/>
              </w:rPr>
            </w:pPr>
          </w:p>
        </w:tc>
      </w:tr>
      <w:tr w:rsidR="005073B2" w:rsidRPr="00A406E5" w14:paraId="2F5462B7" w14:textId="77777777" w:rsidTr="00CC4765">
        <w:tc>
          <w:tcPr>
            <w:tcW w:w="2093" w:type="dxa"/>
            <w:shd w:val="pct15" w:color="auto" w:fill="auto"/>
          </w:tcPr>
          <w:p w14:paraId="4D1DBB68"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AB5123"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Outdoor Adventure Education</w:t>
            </w:r>
          </w:p>
        </w:tc>
      </w:tr>
      <w:tr w:rsidR="005073B2" w:rsidRPr="00A406E5" w14:paraId="09971917" w14:textId="77777777" w:rsidTr="00CC4765">
        <w:tc>
          <w:tcPr>
            <w:tcW w:w="2093" w:type="dxa"/>
            <w:shd w:val="pct15" w:color="auto" w:fill="auto"/>
          </w:tcPr>
          <w:p w14:paraId="535BC665"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2D6E836" w14:textId="77777777" w:rsidR="005073B2" w:rsidRDefault="005073B2" w:rsidP="00CC4765">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5073B2" w:rsidRPr="00A406E5" w14:paraId="069E2B06" w14:textId="77777777" w:rsidTr="00CC4765">
        <w:tc>
          <w:tcPr>
            <w:tcW w:w="2093" w:type="dxa"/>
            <w:shd w:val="pct15" w:color="auto" w:fill="auto"/>
          </w:tcPr>
          <w:p w14:paraId="04AA470D"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7470F8"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751E879A" w14:textId="77777777" w:rsidR="005073B2" w:rsidRPr="004D5E9B" w:rsidRDefault="005073B2" w:rsidP="00CC476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450A05"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50%</w:t>
            </w:r>
          </w:p>
        </w:tc>
      </w:tr>
      <w:tr w:rsidR="005073B2" w:rsidRPr="00A406E5" w14:paraId="0B70F433" w14:textId="77777777" w:rsidTr="00CC4765">
        <w:tc>
          <w:tcPr>
            <w:tcW w:w="2093" w:type="dxa"/>
            <w:shd w:val="pct15" w:color="auto" w:fill="auto"/>
          </w:tcPr>
          <w:p w14:paraId="7CE54A69"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64980F" w14:textId="77777777" w:rsidR="005073B2" w:rsidRPr="00A406E5" w:rsidRDefault="005073B2" w:rsidP="00CC4765">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452A18F1"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0BB6CE"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Denise Leonard</w:t>
            </w:r>
          </w:p>
        </w:tc>
      </w:tr>
      <w:tr w:rsidR="005073B2" w:rsidRPr="00A406E5" w14:paraId="1D138FAD" w14:textId="77777777" w:rsidTr="00CC4765">
        <w:tc>
          <w:tcPr>
            <w:tcW w:w="2093" w:type="dxa"/>
            <w:shd w:val="pct15" w:color="auto" w:fill="auto"/>
          </w:tcPr>
          <w:p w14:paraId="075509A5"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45FAC7F"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 xml:space="preserve">Critical Incident Portfolio  </w:t>
            </w:r>
          </w:p>
        </w:tc>
        <w:tc>
          <w:tcPr>
            <w:tcW w:w="2268" w:type="dxa"/>
            <w:shd w:val="pct15" w:color="auto" w:fill="auto"/>
          </w:tcPr>
          <w:p w14:paraId="45696EC2"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AF485"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2,500</w:t>
            </w:r>
          </w:p>
        </w:tc>
      </w:tr>
      <w:tr w:rsidR="005073B2" w:rsidRPr="00A406E5" w14:paraId="4AED2F0F" w14:textId="77777777" w:rsidTr="00CC4765">
        <w:tc>
          <w:tcPr>
            <w:tcW w:w="2093" w:type="dxa"/>
            <w:shd w:val="pct15" w:color="auto" w:fill="auto"/>
          </w:tcPr>
          <w:p w14:paraId="127B8EFB"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28F054"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15</w:t>
            </w:r>
            <w:r w:rsidRPr="00BC2895">
              <w:rPr>
                <w:rFonts w:ascii="Arial" w:hAnsi="Arial" w:cs="Arial"/>
                <w:b/>
                <w:sz w:val="22"/>
                <w:szCs w:val="22"/>
                <w:vertAlign w:val="superscript"/>
              </w:rPr>
              <w:t>th</w:t>
            </w:r>
            <w:r>
              <w:rPr>
                <w:rFonts w:ascii="Arial" w:hAnsi="Arial" w:cs="Arial"/>
                <w:b/>
                <w:sz w:val="22"/>
                <w:szCs w:val="22"/>
              </w:rPr>
              <w:t xml:space="preserve"> January 2021</w:t>
            </w:r>
          </w:p>
        </w:tc>
        <w:tc>
          <w:tcPr>
            <w:tcW w:w="2268" w:type="dxa"/>
            <w:shd w:val="pct15" w:color="auto" w:fill="auto"/>
          </w:tcPr>
          <w:p w14:paraId="22988263"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CEC876" w14:textId="77777777" w:rsidR="005073B2" w:rsidRPr="00A406E5" w:rsidRDefault="005073B2" w:rsidP="00CC4765">
            <w:pPr>
              <w:spacing w:before="120" w:after="120"/>
              <w:jc w:val="both"/>
              <w:rPr>
                <w:rFonts w:ascii="Arial" w:hAnsi="Arial" w:cs="Arial"/>
                <w:b/>
                <w:sz w:val="22"/>
                <w:szCs w:val="22"/>
              </w:rPr>
            </w:pPr>
            <w:r>
              <w:rPr>
                <w:rFonts w:ascii="Arial" w:hAnsi="Arial" w:cs="Arial"/>
                <w:b/>
                <w:sz w:val="22"/>
                <w:szCs w:val="22"/>
              </w:rPr>
              <w:t>22</w:t>
            </w:r>
            <w:r w:rsidRPr="0088687A">
              <w:rPr>
                <w:rFonts w:ascii="Arial" w:hAnsi="Arial" w:cs="Arial"/>
                <w:b/>
                <w:sz w:val="22"/>
                <w:szCs w:val="22"/>
                <w:vertAlign w:val="superscript"/>
              </w:rPr>
              <w:t>nd</w:t>
            </w:r>
            <w:r>
              <w:rPr>
                <w:rFonts w:ascii="Arial" w:hAnsi="Arial" w:cs="Arial"/>
                <w:b/>
                <w:sz w:val="22"/>
                <w:szCs w:val="22"/>
              </w:rPr>
              <w:t xml:space="preserve"> February 2021</w:t>
            </w:r>
          </w:p>
        </w:tc>
      </w:tr>
      <w:tr w:rsidR="005073B2" w:rsidRPr="00A406E5" w14:paraId="41F338B4" w14:textId="77777777" w:rsidTr="00CC4765">
        <w:tc>
          <w:tcPr>
            <w:tcW w:w="2093" w:type="dxa"/>
            <w:shd w:val="pct15" w:color="auto" w:fill="auto"/>
          </w:tcPr>
          <w:p w14:paraId="08332446"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035265" w14:textId="77777777" w:rsidR="005073B2" w:rsidRPr="00A406E5" w:rsidRDefault="005073B2" w:rsidP="00CC476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7CB2AC"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DF635A" w14:textId="77777777" w:rsidR="005073B2" w:rsidRPr="00A406E5" w:rsidRDefault="005073B2" w:rsidP="00CC476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073B2" w:rsidRPr="00A406E5" w14:paraId="738CAEE7" w14:textId="77777777" w:rsidTr="00CC4765">
        <w:tc>
          <w:tcPr>
            <w:tcW w:w="2093" w:type="dxa"/>
            <w:shd w:val="pct15" w:color="auto" w:fill="auto"/>
          </w:tcPr>
          <w:p w14:paraId="2AD33665" w14:textId="77777777" w:rsidR="005073B2" w:rsidRPr="00A406E5" w:rsidRDefault="005073B2" w:rsidP="00CC476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3DA94D7" w14:textId="77777777" w:rsidR="005073B2" w:rsidRPr="00A406E5" w:rsidRDefault="005073B2" w:rsidP="00CC476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1ED9F6" w14:textId="77777777" w:rsidR="005073B2" w:rsidRPr="00A406E5" w:rsidRDefault="005073B2" w:rsidP="005073B2">
      <w:pPr>
        <w:rPr>
          <w:rFonts w:ascii="Arial" w:hAnsi="Arial" w:cs="Arial"/>
          <w:sz w:val="32"/>
        </w:rPr>
      </w:pPr>
    </w:p>
    <w:p w14:paraId="759CB0EB" w14:textId="77777777" w:rsidR="005073B2" w:rsidRPr="00A406E5" w:rsidRDefault="005073B2" w:rsidP="005073B2">
      <w:pPr>
        <w:rPr>
          <w:rFonts w:ascii="Arial" w:hAnsi="Arial" w:cs="Arial"/>
          <w:sz w:val="32"/>
        </w:rPr>
      </w:pPr>
    </w:p>
    <w:p w14:paraId="173C1FA2" w14:textId="77777777" w:rsidR="005073B2" w:rsidRPr="00A406E5" w:rsidRDefault="005073B2" w:rsidP="005073B2">
      <w:pPr>
        <w:rPr>
          <w:rFonts w:ascii="Arial" w:hAnsi="Arial" w:cs="Arial"/>
          <w:sz w:val="32"/>
        </w:rPr>
      </w:pPr>
    </w:p>
    <w:p w14:paraId="789651DB" w14:textId="77777777" w:rsidR="005073B2" w:rsidRPr="00A406E5" w:rsidRDefault="005073B2" w:rsidP="005073B2">
      <w:pPr>
        <w:rPr>
          <w:rFonts w:ascii="Arial" w:hAnsi="Arial" w:cs="Arial"/>
          <w:sz w:val="32"/>
        </w:rPr>
      </w:pPr>
    </w:p>
    <w:p w14:paraId="39CF2DC1" w14:textId="77777777" w:rsidR="005073B2" w:rsidRPr="00A406E5" w:rsidRDefault="005073B2" w:rsidP="005073B2">
      <w:pPr>
        <w:rPr>
          <w:rFonts w:ascii="Arial" w:hAnsi="Arial" w:cs="Arial"/>
          <w:sz w:val="32"/>
        </w:rPr>
      </w:pPr>
    </w:p>
    <w:p w14:paraId="5C1B0DDE" w14:textId="77777777" w:rsidR="005073B2" w:rsidRPr="00A406E5" w:rsidRDefault="005073B2" w:rsidP="005073B2">
      <w:pPr>
        <w:rPr>
          <w:rFonts w:ascii="Arial" w:hAnsi="Arial" w:cs="Arial"/>
          <w:sz w:val="32"/>
        </w:rPr>
      </w:pPr>
    </w:p>
    <w:p w14:paraId="14EFE5CD" w14:textId="77777777" w:rsidR="005073B2" w:rsidRDefault="005073B2" w:rsidP="005073B2">
      <w:pPr>
        <w:rPr>
          <w:rFonts w:ascii="Arial" w:hAnsi="Arial" w:cs="Arial"/>
          <w:sz w:val="32"/>
        </w:rPr>
      </w:pPr>
      <w:r>
        <w:rPr>
          <w:rFonts w:ascii="Arial" w:hAnsi="Arial" w:cs="Arial"/>
          <w:sz w:val="32"/>
        </w:rPr>
        <w:br w:type="page"/>
      </w:r>
    </w:p>
    <w:p w14:paraId="524FAF61" w14:textId="77777777" w:rsidR="005073B2" w:rsidRPr="00A406E5" w:rsidRDefault="005073B2" w:rsidP="005073B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73B2" w:rsidRPr="00A406E5" w14:paraId="0FF7363B" w14:textId="77777777" w:rsidTr="00CC4765">
        <w:tc>
          <w:tcPr>
            <w:tcW w:w="9747" w:type="dxa"/>
            <w:shd w:val="pct10" w:color="auto" w:fill="auto"/>
          </w:tcPr>
          <w:p w14:paraId="56080822" w14:textId="77777777" w:rsidR="005073B2" w:rsidRPr="00A406E5" w:rsidRDefault="005073B2" w:rsidP="00CC4765">
            <w:pPr>
              <w:rPr>
                <w:rFonts w:ascii="Arial" w:hAnsi="Arial" w:cs="Arial"/>
                <w:b/>
                <w:sz w:val="22"/>
                <w:szCs w:val="22"/>
              </w:rPr>
            </w:pPr>
            <w:r w:rsidRPr="00A406E5">
              <w:rPr>
                <w:rFonts w:ascii="Arial" w:hAnsi="Arial" w:cs="Arial"/>
                <w:b/>
                <w:sz w:val="22"/>
                <w:szCs w:val="22"/>
              </w:rPr>
              <w:t xml:space="preserve">Module Learning Outcomes </w:t>
            </w:r>
          </w:p>
          <w:p w14:paraId="0D2CEFC6" w14:textId="77777777" w:rsidR="005073B2" w:rsidRPr="00A406E5" w:rsidRDefault="005073B2" w:rsidP="00CC4765">
            <w:pPr>
              <w:rPr>
                <w:rFonts w:ascii="Arial" w:hAnsi="Arial" w:cs="Arial"/>
                <w:sz w:val="22"/>
                <w:szCs w:val="22"/>
              </w:rPr>
            </w:pPr>
            <w:r w:rsidRPr="00A406E5">
              <w:rPr>
                <w:rFonts w:ascii="Arial" w:hAnsi="Arial" w:cs="Arial"/>
                <w:b/>
                <w:sz w:val="22"/>
                <w:szCs w:val="22"/>
              </w:rPr>
              <w:t>(from module syllabus)</w:t>
            </w:r>
          </w:p>
        </w:tc>
      </w:tr>
      <w:tr w:rsidR="005073B2" w:rsidRPr="00A406E5" w14:paraId="454C3363" w14:textId="77777777" w:rsidTr="00CC4765">
        <w:tc>
          <w:tcPr>
            <w:tcW w:w="9747" w:type="dxa"/>
          </w:tcPr>
          <w:p w14:paraId="19E82ADC" w14:textId="77777777" w:rsidR="005073B2" w:rsidRPr="0084262D" w:rsidRDefault="005073B2" w:rsidP="00CC4765">
            <w:pPr>
              <w:pStyle w:val="ListParagraph"/>
              <w:spacing w:after="160"/>
              <w:jc w:val="both"/>
              <w:rPr>
                <w:rFonts w:eastAsiaTheme="minorEastAsia"/>
                <w:color w:val="000000" w:themeColor="text1"/>
              </w:rPr>
            </w:pPr>
          </w:p>
          <w:p w14:paraId="7AC100F3" w14:textId="77777777" w:rsidR="005073B2" w:rsidRDefault="005073B2" w:rsidP="005073B2">
            <w:pPr>
              <w:pStyle w:val="ListParagraph"/>
              <w:numPr>
                <w:ilvl w:val="0"/>
                <w:numId w:val="2"/>
              </w:numPr>
              <w:spacing w:after="160"/>
              <w:jc w:val="both"/>
              <w:rPr>
                <w:rFonts w:eastAsiaTheme="minorEastAsia"/>
                <w:color w:val="000000" w:themeColor="text1"/>
              </w:rPr>
            </w:pPr>
            <w:r w:rsidRPr="7A7C23A9">
              <w:rPr>
                <w:rFonts w:ascii="Arial" w:eastAsia="Arial" w:hAnsi="Arial" w:cs="Arial"/>
                <w:color w:val="000000" w:themeColor="text1"/>
              </w:rPr>
              <w:t>Critically reflect on the antecedents and prevailing conditions relevant to the cases being studied</w:t>
            </w:r>
          </w:p>
          <w:p w14:paraId="594E71F9" w14:textId="77777777" w:rsidR="005073B2" w:rsidRDefault="005073B2" w:rsidP="005073B2">
            <w:pPr>
              <w:pStyle w:val="ListParagraph"/>
              <w:numPr>
                <w:ilvl w:val="0"/>
                <w:numId w:val="2"/>
              </w:numPr>
              <w:spacing w:after="160"/>
              <w:jc w:val="both"/>
              <w:rPr>
                <w:rFonts w:eastAsiaTheme="minorEastAsia"/>
                <w:color w:val="000000" w:themeColor="text1"/>
              </w:rPr>
            </w:pPr>
            <w:r w:rsidRPr="7A7C23A9">
              <w:rPr>
                <w:rFonts w:ascii="Arial" w:eastAsia="Arial" w:hAnsi="Arial" w:cs="Arial"/>
                <w:color w:val="000000" w:themeColor="text1"/>
              </w:rPr>
              <w:t>Suggest a range of pragmatic preventative and remedial measures relevant to the cases being studied</w:t>
            </w:r>
          </w:p>
          <w:p w14:paraId="31773580" w14:textId="77777777" w:rsidR="005073B2" w:rsidRPr="0084262D" w:rsidRDefault="005073B2" w:rsidP="005073B2">
            <w:pPr>
              <w:pStyle w:val="ListParagraph"/>
              <w:numPr>
                <w:ilvl w:val="0"/>
                <w:numId w:val="2"/>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175C262C" w14:textId="77777777" w:rsidR="005073B2" w:rsidRPr="00A406E5" w:rsidRDefault="005073B2" w:rsidP="005073B2">
      <w:pPr>
        <w:rPr>
          <w:rFonts w:ascii="Arial" w:hAnsi="Arial" w:cs="Arial"/>
          <w:b/>
        </w:rPr>
      </w:pPr>
    </w:p>
    <w:p w14:paraId="45312B38" w14:textId="77777777" w:rsidR="005073B2" w:rsidRPr="00A406E5" w:rsidRDefault="005073B2" w:rsidP="005073B2">
      <w:pPr>
        <w:rPr>
          <w:rFonts w:ascii="Arial" w:hAnsi="Arial" w:cs="Arial"/>
          <w:b/>
        </w:rPr>
      </w:pPr>
    </w:p>
    <w:p w14:paraId="0A53D6E4" w14:textId="77777777" w:rsidR="005073B2" w:rsidRPr="00A406E5" w:rsidRDefault="005073B2" w:rsidP="005073B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073B2" w:rsidRPr="00A406E5" w14:paraId="1DEF2AF6" w14:textId="77777777" w:rsidTr="00CC4765">
        <w:tc>
          <w:tcPr>
            <w:tcW w:w="9781" w:type="dxa"/>
            <w:shd w:val="clear" w:color="auto" w:fill="C0C0C0"/>
          </w:tcPr>
          <w:p w14:paraId="4D67B09C" w14:textId="77777777" w:rsidR="005073B2" w:rsidRPr="00A406E5" w:rsidRDefault="005073B2" w:rsidP="00CC476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B4FF47C" w14:textId="77777777" w:rsidR="005073B2" w:rsidRPr="00A406E5" w:rsidRDefault="005073B2" w:rsidP="005073B2">
      <w:pPr>
        <w:jc w:val="both"/>
        <w:rPr>
          <w:rFonts w:ascii="Arial" w:hAnsi="Arial" w:cs="Arial"/>
          <w:sz w:val="22"/>
          <w:szCs w:val="22"/>
        </w:rPr>
      </w:pPr>
    </w:p>
    <w:p w14:paraId="45632013" w14:textId="77777777" w:rsidR="005073B2" w:rsidRPr="00A406E5" w:rsidRDefault="005073B2" w:rsidP="005073B2">
      <w:pPr>
        <w:rPr>
          <w:rFonts w:ascii="Arial" w:hAnsi="Arial" w:cs="Arial"/>
        </w:rPr>
      </w:pPr>
    </w:p>
    <w:p w14:paraId="06D24974" w14:textId="77777777" w:rsidR="005073B2" w:rsidRPr="00A406E5" w:rsidRDefault="005073B2" w:rsidP="005073B2">
      <w:pPr>
        <w:ind w:left="720"/>
        <w:rPr>
          <w:rFonts w:ascii="Arial" w:hAnsi="Arial" w:cs="Arial"/>
        </w:rPr>
      </w:pPr>
    </w:p>
    <w:p w14:paraId="4C58A4BB" w14:textId="77777777" w:rsidR="005073B2" w:rsidRPr="000D756E" w:rsidRDefault="005073B2" w:rsidP="005073B2">
      <w:pPr>
        <w:ind w:left="720"/>
        <w:rPr>
          <w:rFonts w:ascii="Arial" w:hAnsi="Arial" w:cs="Arial"/>
          <w:b/>
        </w:rPr>
      </w:pPr>
      <w:r w:rsidRPr="000D756E">
        <w:rPr>
          <w:rFonts w:ascii="Arial" w:hAnsi="Arial" w:cs="Arial"/>
          <w:b/>
        </w:rPr>
        <w:t xml:space="preserve">With reference to </w:t>
      </w:r>
      <w:r>
        <w:rPr>
          <w:rFonts w:ascii="Arial" w:hAnsi="Arial" w:cs="Arial"/>
          <w:b/>
        </w:rPr>
        <w:t xml:space="preserve">Reason’s (1990) “Swiss cheese model” </w:t>
      </w:r>
      <w:r w:rsidRPr="000D756E">
        <w:rPr>
          <w:rFonts w:ascii="Arial" w:hAnsi="Arial" w:cs="Arial"/>
          <w:b/>
        </w:rPr>
        <w:t xml:space="preserve">produce a </w:t>
      </w:r>
      <w:r>
        <w:rPr>
          <w:rFonts w:ascii="Arial" w:hAnsi="Arial" w:cs="Arial"/>
          <w:b/>
        </w:rPr>
        <w:t xml:space="preserve">portfolio that explores the systemic factors relevant to the 1999 Saxetenbach Canyon disaster.  </w:t>
      </w:r>
      <w:r>
        <w:rPr>
          <w:rFonts w:ascii="Arial" w:hAnsi="Arial" w:cs="Arial"/>
        </w:rPr>
        <w:t>Your account should explore critically the systemic factors that contributed to the incident, the event itself and the key outcomes.</w:t>
      </w:r>
    </w:p>
    <w:p w14:paraId="7FB47F9C" w14:textId="77777777" w:rsidR="005073B2" w:rsidRDefault="005073B2" w:rsidP="005073B2">
      <w:pPr>
        <w:rPr>
          <w:rFonts w:ascii="Arial" w:hAnsi="Arial" w:cs="Arial"/>
        </w:rPr>
      </w:pPr>
    </w:p>
    <w:p w14:paraId="4A90702B" w14:textId="77777777" w:rsidR="005073B2" w:rsidRDefault="005073B2" w:rsidP="005073B2">
      <w:pPr>
        <w:ind w:left="720"/>
        <w:rPr>
          <w:rFonts w:ascii="Arial" w:hAnsi="Arial" w:cs="Arial"/>
        </w:rPr>
      </w:pPr>
      <w:r>
        <w:rPr>
          <w:rFonts w:ascii="Arial" w:hAnsi="Arial" w:cs="Arial"/>
        </w:rPr>
        <w:t xml:space="preserve">Your portfolio can be submitted as a presentation, a film, a blog, an audio account or any other </w:t>
      </w:r>
      <w:r w:rsidRPr="00E71CD9">
        <w:rPr>
          <w:rFonts w:ascii="Arial" w:hAnsi="Arial" w:cs="Arial"/>
          <w:b/>
          <w:u w:val="single"/>
        </w:rPr>
        <w:t>agreed</w:t>
      </w:r>
      <w:r>
        <w:rPr>
          <w:rFonts w:ascii="Arial" w:hAnsi="Arial" w:cs="Arial"/>
        </w:rPr>
        <w:t xml:space="preserve"> format.  It should have 4 distinct elements: </w:t>
      </w:r>
    </w:p>
    <w:p w14:paraId="222BFC10" w14:textId="77777777" w:rsidR="005073B2" w:rsidRDefault="005073B2" w:rsidP="005073B2">
      <w:pPr>
        <w:ind w:left="720"/>
        <w:rPr>
          <w:rFonts w:ascii="Arial" w:hAnsi="Arial" w:cs="Arial"/>
        </w:rPr>
      </w:pPr>
    </w:p>
    <w:p w14:paraId="0C71AE82" w14:textId="77777777" w:rsidR="005073B2" w:rsidRDefault="005073B2" w:rsidP="005073B2">
      <w:pPr>
        <w:ind w:left="720"/>
        <w:rPr>
          <w:rFonts w:ascii="Arial" w:hAnsi="Arial" w:cs="Arial"/>
        </w:rPr>
      </w:pPr>
      <w:r>
        <w:rPr>
          <w:rFonts w:ascii="Arial" w:hAnsi="Arial" w:cs="Arial"/>
        </w:rPr>
        <w:t>The first section should set the scene- the history of the activity at that site, the activity providers approach, the nature of the site and the people involved.</w:t>
      </w:r>
    </w:p>
    <w:p w14:paraId="004069A7" w14:textId="77777777" w:rsidR="005073B2" w:rsidRDefault="005073B2" w:rsidP="005073B2">
      <w:pPr>
        <w:ind w:left="720"/>
        <w:rPr>
          <w:rFonts w:ascii="Arial" w:hAnsi="Arial" w:cs="Arial"/>
        </w:rPr>
      </w:pPr>
    </w:p>
    <w:p w14:paraId="4221D687" w14:textId="77777777" w:rsidR="005073B2" w:rsidRDefault="005073B2" w:rsidP="005073B2">
      <w:pPr>
        <w:ind w:left="720"/>
        <w:rPr>
          <w:rFonts w:ascii="Arial" w:hAnsi="Arial" w:cs="Arial"/>
        </w:rPr>
      </w:pPr>
      <w:r>
        <w:rPr>
          <w:rFonts w:ascii="Arial" w:hAnsi="Arial" w:cs="Arial"/>
        </w:rPr>
        <w:t xml:space="preserve">The second section should accurately describe the incident- what happened on the day, focussing on key factors that were instrumental in the outcome. </w:t>
      </w:r>
    </w:p>
    <w:p w14:paraId="272FCEFD" w14:textId="77777777" w:rsidR="005073B2" w:rsidRDefault="005073B2" w:rsidP="005073B2">
      <w:pPr>
        <w:ind w:left="720"/>
        <w:rPr>
          <w:rFonts w:ascii="Arial" w:hAnsi="Arial" w:cs="Arial"/>
        </w:rPr>
      </w:pPr>
    </w:p>
    <w:p w14:paraId="70248EE2" w14:textId="77777777" w:rsidR="005073B2" w:rsidRDefault="005073B2" w:rsidP="005073B2">
      <w:pPr>
        <w:ind w:left="720"/>
        <w:rPr>
          <w:rFonts w:ascii="Arial" w:hAnsi="Arial" w:cs="Arial"/>
        </w:rPr>
      </w:pPr>
      <w:r>
        <w:rPr>
          <w:rFonts w:ascii="Arial" w:hAnsi="Arial" w:cs="Arial"/>
        </w:rPr>
        <w:t xml:space="preserve">The third section should examine the immediate response and the </w:t>
      </w:r>
      <w:proofErr w:type="gramStart"/>
      <w:r>
        <w:rPr>
          <w:rFonts w:ascii="Arial" w:hAnsi="Arial" w:cs="Arial"/>
        </w:rPr>
        <w:t>long term</w:t>
      </w:r>
      <w:proofErr w:type="gramEnd"/>
      <w:r>
        <w:rPr>
          <w:rFonts w:ascii="Arial" w:hAnsi="Arial" w:cs="Arial"/>
        </w:rPr>
        <w:t xml:space="preserve"> implications of the incident. </w:t>
      </w:r>
    </w:p>
    <w:p w14:paraId="458A5F2D" w14:textId="77777777" w:rsidR="005073B2" w:rsidRDefault="005073B2" w:rsidP="005073B2">
      <w:pPr>
        <w:ind w:left="720"/>
        <w:rPr>
          <w:rFonts w:ascii="Arial" w:hAnsi="Arial" w:cs="Arial"/>
        </w:rPr>
      </w:pPr>
    </w:p>
    <w:p w14:paraId="68720A8D" w14:textId="77777777" w:rsidR="005073B2" w:rsidRPr="00A406E5" w:rsidRDefault="005073B2" w:rsidP="005073B2">
      <w:pPr>
        <w:ind w:left="720"/>
        <w:rPr>
          <w:rFonts w:ascii="Arial" w:hAnsi="Arial" w:cs="Arial"/>
        </w:rPr>
      </w:pPr>
      <w:r>
        <w:rPr>
          <w:rFonts w:ascii="Arial" w:hAnsi="Arial" w:cs="Arial"/>
        </w:rPr>
        <w:t xml:space="preserve">The final section should be a reflective account which highlights your own learning from studying this incident and if/ how it might affect your personal approach to outdoor adventures. </w:t>
      </w:r>
    </w:p>
    <w:p w14:paraId="4A20B0F5" w14:textId="77777777" w:rsidR="005073B2" w:rsidRPr="00A406E5" w:rsidRDefault="005073B2" w:rsidP="005073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073B2" w:rsidRPr="00A406E5" w14:paraId="00112EA6" w14:textId="77777777" w:rsidTr="00CC4765">
        <w:trPr>
          <w:jc w:val="center"/>
        </w:trPr>
        <w:tc>
          <w:tcPr>
            <w:tcW w:w="10670" w:type="dxa"/>
            <w:shd w:val="clear" w:color="auto" w:fill="BFBFBF"/>
          </w:tcPr>
          <w:p w14:paraId="6331943F" w14:textId="77777777" w:rsidR="005073B2" w:rsidRPr="00A406E5" w:rsidRDefault="005073B2" w:rsidP="00CC476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E375027" w14:textId="77777777" w:rsidR="005073B2" w:rsidRPr="00A406E5" w:rsidRDefault="005073B2" w:rsidP="005073B2">
      <w:pPr>
        <w:rPr>
          <w:rFonts w:ascii="Arial" w:hAnsi="Arial" w:cs="Arial"/>
        </w:rPr>
      </w:pPr>
    </w:p>
    <w:p w14:paraId="1B0AA457" w14:textId="77777777" w:rsidR="005073B2" w:rsidRPr="00A406E5" w:rsidRDefault="005073B2" w:rsidP="005073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5941" w14:textId="77777777" w:rsidR="005073B2" w:rsidRPr="00A406E5" w:rsidRDefault="005073B2" w:rsidP="005073B2">
      <w:pPr>
        <w:rPr>
          <w:rFonts w:ascii="Arial" w:hAnsi="Arial" w:cs="Arial"/>
          <w:b/>
          <w:sz w:val="22"/>
          <w:szCs w:val="22"/>
        </w:rPr>
        <w:sectPr w:rsidR="005073B2" w:rsidRPr="00A406E5" w:rsidSect="00F31C04">
          <w:headerReference w:type="even" r:id="rId9"/>
          <w:headerReference w:type="default" r:id="rId10"/>
          <w:footerReference w:type="default" r:id="rId11"/>
          <w:pgSz w:w="11894" w:h="16834"/>
          <w:pgMar w:top="720" w:right="720" w:bottom="720" w:left="720" w:header="706" w:footer="454" w:gutter="0"/>
          <w:paperSrc w:first="1" w:other="1"/>
          <w:cols w:space="720"/>
          <w:docGrid w:linePitch="272"/>
        </w:sectPr>
      </w:pPr>
    </w:p>
    <w:p w14:paraId="391FB634" w14:textId="77777777" w:rsidR="005073B2" w:rsidRPr="00A406E5" w:rsidRDefault="005073B2" w:rsidP="005073B2">
      <w:pPr>
        <w:rPr>
          <w:rFonts w:ascii="Arial" w:hAnsi="Arial" w:cs="Arial"/>
          <w:b/>
          <w:sz w:val="22"/>
          <w:szCs w:val="22"/>
        </w:rPr>
      </w:pPr>
    </w:p>
    <w:tbl>
      <w:tblPr>
        <w:tblW w:w="5000" w:type="pct"/>
        <w:tblLayout w:type="fixed"/>
        <w:tblLook w:val="04A0" w:firstRow="1" w:lastRow="0" w:firstColumn="1" w:lastColumn="0" w:noHBand="0" w:noVBand="1"/>
      </w:tblPr>
      <w:tblGrid>
        <w:gridCol w:w="7512"/>
        <w:gridCol w:w="750"/>
        <w:gridCol w:w="748"/>
      </w:tblGrid>
      <w:tr w:rsidR="005073B2" w:rsidRPr="00A406E5" w14:paraId="0FB60262" w14:textId="77777777" w:rsidTr="00CC476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9DCD73" w14:textId="77777777" w:rsidR="005073B2" w:rsidRPr="00A406E5" w:rsidRDefault="005073B2" w:rsidP="00CC476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DF761E" w14:textId="77777777" w:rsidR="005073B2" w:rsidRPr="00A85BFE" w:rsidRDefault="005073B2" w:rsidP="00CC476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C31F5C" w14:textId="77777777" w:rsidR="005073B2" w:rsidRPr="00A85BFE" w:rsidRDefault="005073B2" w:rsidP="00CC4765">
            <w:pPr>
              <w:ind w:left="113" w:right="113"/>
              <w:jc w:val="center"/>
              <w:rPr>
                <w:rFonts w:ascii="Arial" w:hAnsi="Arial" w:cs="Arial"/>
                <w:b/>
                <w:sz w:val="18"/>
                <w:szCs w:val="18"/>
              </w:rPr>
            </w:pPr>
            <w:r w:rsidRPr="00A85BFE">
              <w:rPr>
                <w:rFonts w:ascii="Arial" w:hAnsi="Arial" w:cs="Arial"/>
                <w:b/>
                <w:sz w:val="18"/>
                <w:szCs w:val="18"/>
              </w:rPr>
              <w:t xml:space="preserve">Marks </w:t>
            </w:r>
          </w:p>
          <w:p w14:paraId="4396EAAF" w14:textId="77777777" w:rsidR="005073B2" w:rsidRPr="00A85BFE" w:rsidRDefault="005073B2" w:rsidP="00CC4765">
            <w:pPr>
              <w:ind w:left="113" w:right="113"/>
              <w:jc w:val="center"/>
              <w:rPr>
                <w:rFonts w:ascii="Arial" w:hAnsi="Arial" w:cs="Arial"/>
                <w:b/>
                <w:sz w:val="18"/>
                <w:szCs w:val="18"/>
              </w:rPr>
            </w:pPr>
            <w:r w:rsidRPr="00A85BFE">
              <w:rPr>
                <w:rFonts w:ascii="Arial" w:hAnsi="Arial" w:cs="Arial"/>
                <w:b/>
                <w:sz w:val="18"/>
                <w:szCs w:val="18"/>
              </w:rPr>
              <w:t>awarded</w:t>
            </w:r>
          </w:p>
        </w:tc>
      </w:tr>
      <w:tr w:rsidR="005073B2" w:rsidRPr="00A406E5" w14:paraId="433D3DE7" w14:textId="77777777" w:rsidTr="00CC4765">
        <w:trPr>
          <w:trHeight w:val="450"/>
        </w:trPr>
        <w:tc>
          <w:tcPr>
            <w:tcW w:w="4169" w:type="pct"/>
            <w:tcBorders>
              <w:top w:val="single" w:sz="4" w:space="0" w:color="auto"/>
              <w:left w:val="single" w:sz="4" w:space="0" w:color="auto"/>
              <w:right w:val="single" w:sz="4" w:space="0" w:color="auto"/>
            </w:tcBorders>
            <w:shd w:val="clear" w:color="auto" w:fill="D9D9D9"/>
          </w:tcPr>
          <w:p w14:paraId="54863607" w14:textId="77777777" w:rsidR="005073B2" w:rsidRPr="00A406E5" w:rsidRDefault="005073B2" w:rsidP="00CC476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BD38EDF" w14:textId="77777777" w:rsidR="005073B2" w:rsidRPr="00A406E5" w:rsidRDefault="005073B2" w:rsidP="00CC476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1CE32B" w14:textId="77777777" w:rsidR="005073B2" w:rsidRPr="00A406E5" w:rsidRDefault="005073B2" w:rsidP="00CC4765">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3C082" w14:textId="77777777" w:rsidR="005073B2" w:rsidRPr="00A406E5" w:rsidRDefault="005073B2" w:rsidP="00CC4765">
            <w:pPr>
              <w:jc w:val="center"/>
              <w:rPr>
                <w:rFonts w:ascii="Arial" w:hAnsi="Arial" w:cs="Arial"/>
                <w:sz w:val="32"/>
              </w:rPr>
            </w:pPr>
          </w:p>
        </w:tc>
      </w:tr>
      <w:tr w:rsidR="005073B2" w:rsidRPr="00A406E5" w14:paraId="77B6D8AD" w14:textId="77777777" w:rsidTr="00CC4765">
        <w:trPr>
          <w:trHeight w:val="450"/>
        </w:trPr>
        <w:tc>
          <w:tcPr>
            <w:tcW w:w="4169" w:type="pct"/>
            <w:vMerge w:val="restart"/>
            <w:tcBorders>
              <w:top w:val="single" w:sz="4" w:space="0" w:color="auto"/>
              <w:left w:val="single" w:sz="4" w:space="0" w:color="auto"/>
              <w:right w:val="single" w:sz="4" w:space="0" w:color="auto"/>
            </w:tcBorders>
          </w:tcPr>
          <w:p w14:paraId="1F7C985E" w14:textId="77777777" w:rsidR="005073B2" w:rsidRPr="00EB40B6" w:rsidRDefault="005073B2" w:rsidP="00CC4765">
            <w:pPr>
              <w:spacing w:after="120"/>
              <w:rPr>
                <w:rFonts w:ascii="Arial" w:hAnsi="Arial" w:cs="Arial"/>
                <w:sz w:val="22"/>
                <w:szCs w:val="14"/>
              </w:rPr>
            </w:pPr>
            <w:r>
              <w:rPr>
                <w:rFonts w:ascii="Arial" w:hAnsi="Arial" w:cs="Arial"/>
                <w:sz w:val="22"/>
                <w:szCs w:val="22"/>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09EE12A3" w14:textId="77777777" w:rsidR="005073B2" w:rsidRPr="00A406E5" w:rsidRDefault="005073B2" w:rsidP="00CC476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4DAB71" w14:textId="77777777" w:rsidR="005073B2" w:rsidRPr="00A406E5" w:rsidRDefault="005073B2" w:rsidP="00CC4765">
            <w:pPr>
              <w:jc w:val="center"/>
              <w:rPr>
                <w:rFonts w:ascii="Arial" w:hAnsi="Arial" w:cs="Arial"/>
                <w:sz w:val="32"/>
              </w:rPr>
            </w:pPr>
          </w:p>
        </w:tc>
      </w:tr>
      <w:tr w:rsidR="005073B2" w:rsidRPr="00A406E5" w14:paraId="6F2FFDD2" w14:textId="77777777" w:rsidTr="00CC4765">
        <w:trPr>
          <w:trHeight w:val="451"/>
        </w:trPr>
        <w:tc>
          <w:tcPr>
            <w:tcW w:w="4169" w:type="pct"/>
            <w:vMerge/>
            <w:tcBorders>
              <w:left w:val="single" w:sz="4" w:space="0" w:color="auto"/>
              <w:bottom w:val="single" w:sz="4" w:space="0" w:color="auto"/>
              <w:right w:val="single" w:sz="4" w:space="0" w:color="auto"/>
            </w:tcBorders>
          </w:tcPr>
          <w:p w14:paraId="3CA361C1" w14:textId="77777777" w:rsidR="005073B2" w:rsidRPr="00A406E5" w:rsidRDefault="005073B2" w:rsidP="00CC476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E9FB28" w14:textId="77777777" w:rsidR="005073B2" w:rsidRPr="00A406E5" w:rsidRDefault="005073B2" w:rsidP="00CC476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5529C3" w14:textId="77777777" w:rsidR="005073B2" w:rsidRPr="00A406E5" w:rsidRDefault="005073B2" w:rsidP="00CC4765">
            <w:pPr>
              <w:jc w:val="center"/>
              <w:rPr>
                <w:rFonts w:ascii="Arial" w:hAnsi="Arial" w:cs="Arial"/>
                <w:sz w:val="32"/>
              </w:rPr>
            </w:pPr>
          </w:p>
        </w:tc>
      </w:tr>
      <w:tr w:rsidR="005073B2" w:rsidRPr="00A406E5" w14:paraId="3DAD776B" w14:textId="77777777" w:rsidTr="00CC4765">
        <w:trPr>
          <w:trHeight w:val="450"/>
        </w:trPr>
        <w:tc>
          <w:tcPr>
            <w:tcW w:w="4169" w:type="pct"/>
            <w:tcBorders>
              <w:top w:val="single" w:sz="4" w:space="0" w:color="auto"/>
              <w:left w:val="single" w:sz="4" w:space="0" w:color="auto"/>
              <w:right w:val="single" w:sz="4" w:space="0" w:color="auto"/>
            </w:tcBorders>
            <w:shd w:val="clear" w:color="auto" w:fill="D9D9D9"/>
          </w:tcPr>
          <w:p w14:paraId="1F295548" w14:textId="77777777" w:rsidR="005073B2" w:rsidRPr="00A406E5" w:rsidRDefault="005073B2" w:rsidP="00CC476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FB96587" w14:textId="77777777" w:rsidR="005073B2" w:rsidRPr="00A406E5" w:rsidRDefault="005073B2" w:rsidP="00CC476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78B2A0" w14:textId="77777777" w:rsidR="005073B2" w:rsidRPr="00A406E5" w:rsidRDefault="005073B2" w:rsidP="00CC4765">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98202" w14:textId="77777777" w:rsidR="005073B2" w:rsidRPr="00A406E5" w:rsidRDefault="005073B2" w:rsidP="00CC4765">
            <w:pPr>
              <w:jc w:val="center"/>
              <w:rPr>
                <w:rFonts w:ascii="Arial" w:hAnsi="Arial" w:cs="Arial"/>
                <w:sz w:val="32"/>
              </w:rPr>
            </w:pPr>
          </w:p>
        </w:tc>
      </w:tr>
      <w:tr w:rsidR="005073B2" w:rsidRPr="00A406E5" w14:paraId="7F2C8DB4" w14:textId="77777777" w:rsidTr="00CC4765">
        <w:trPr>
          <w:trHeight w:val="450"/>
        </w:trPr>
        <w:tc>
          <w:tcPr>
            <w:tcW w:w="4169" w:type="pct"/>
            <w:vMerge w:val="restart"/>
            <w:tcBorders>
              <w:top w:val="single" w:sz="4" w:space="0" w:color="auto"/>
              <w:left w:val="single" w:sz="4" w:space="0" w:color="auto"/>
              <w:right w:val="single" w:sz="4" w:space="0" w:color="auto"/>
            </w:tcBorders>
          </w:tcPr>
          <w:p w14:paraId="42CB24E7" w14:textId="77777777" w:rsidR="005073B2" w:rsidRPr="00EB40B6" w:rsidRDefault="005073B2" w:rsidP="00CC4765">
            <w:pPr>
              <w:rPr>
                <w:rFonts w:ascii="Arial" w:hAnsi="Arial" w:cs="Arial"/>
                <w:sz w:val="22"/>
                <w:szCs w:val="22"/>
              </w:rPr>
            </w:pPr>
            <w:r w:rsidRPr="00EB40B6">
              <w:rPr>
                <w:rFonts w:ascii="Arial" w:hAnsi="Arial" w:cs="Arial"/>
                <w:sz w:val="22"/>
                <w:szCs w:val="22"/>
              </w:rPr>
              <w:t>Clearly demonstrate your critical appreciation of Reason’s Swiss Cheese model</w:t>
            </w:r>
            <w:r>
              <w:rPr>
                <w:rFonts w:ascii="Arial" w:hAnsi="Arial" w:cs="Arial"/>
                <w:sz w:val="22"/>
                <w:szCs w:val="22"/>
              </w:rPr>
              <w:t xml:space="preserve"> (1990)</w:t>
            </w:r>
            <w:r w:rsidRPr="00EB40B6">
              <w:rPr>
                <w:rFonts w:ascii="Arial" w:hAnsi="Arial" w:cs="Arial"/>
                <w:sz w:val="22"/>
                <w:szCs w:val="22"/>
              </w:rPr>
              <w:t xml:space="preserve">.  </w:t>
            </w:r>
            <w:r>
              <w:rPr>
                <w:rFonts w:ascii="Arial" w:hAnsi="Arial" w:cs="Arial"/>
                <w:sz w:val="22"/>
                <w:szCs w:val="22"/>
              </w:rPr>
              <w:t xml:space="preserve">Demonstrate your knowledge and understanding of the dynamic environment of “combined water rock activities” as described by AALA in note 6.06 (2016) and the guidance notes from other governing bodies that might be considered relevant to this incident. </w:t>
            </w:r>
          </w:p>
          <w:p w14:paraId="06539461" w14:textId="77777777" w:rsidR="005073B2" w:rsidRPr="00A406E5" w:rsidRDefault="005073B2" w:rsidP="00CC476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FF446" w14:textId="77777777" w:rsidR="005073B2" w:rsidRPr="00A406E5" w:rsidRDefault="005073B2" w:rsidP="00CC476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FB13A0" w14:textId="77777777" w:rsidR="005073B2" w:rsidRPr="00A406E5" w:rsidRDefault="005073B2" w:rsidP="00CC4765">
            <w:pPr>
              <w:jc w:val="center"/>
              <w:rPr>
                <w:rFonts w:ascii="Arial" w:hAnsi="Arial" w:cs="Arial"/>
                <w:sz w:val="32"/>
              </w:rPr>
            </w:pPr>
          </w:p>
        </w:tc>
      </w:tr>
      <w:tr w:rsidR="005073B2" w:rsidRPr="00A406E5" w14:paraId="2E85E421" w14:textId="77777777" w:rsidTr="00CC4765">
        <w:trPr>
          <w:trHeight w:val="451"/>
        </w:trPr>
        <w:tc>
          <w:tcPr>
            <w:tcW w:w="4169" w:type="pct"/>
            <w:vMerge/>
            <w:tcBorders>
              <w:left w:val="single" w:sz="4" w:space="0" w:color="auto"/>
              <w:bottom w:val="single" w:sz="4" w:space="0" w:color="auto"/>
              <w:right w:val="single" w:sz="4" w:space="0" w:color="auto"/>
            </w:tcBorders>
          </w:tcPr>
          <w:p w14:paraId="6B453583" w14:textId="77777777" w:rsidR="005073B2" w:rsidRPr="00A406E5" w:rsidRDefault="005073B2" w:rsidP="00CC476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2DDFF" w14:textId="77777777" w:rsidR="005073B2" w:rsidRPr="00A406E5" w:rsidRDefault="005073B2" w:rsidP="00CC476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AB5FC5" w14:textId="77777777" w:rsidR="005073B2" w:rsidRPr="00A406E5" w:rsidRDefault="005073B2" w:rsidP="00CC4765">
            <w:pPr>
              <w:jc w:val="center"/>
              <w:rPr>
                <w:rFonts w:ascii="Arial" w:hAnsi="Arial" w:cs="Arial"/>
                <w:sz w:val="32"/>
              </w:rPr>
            </w:pPr>
          </w:p>
        </w:tc>
      </w:tr>
      <w:tr w:rsidR="005073B2" w:rsidRPr="00A406E5" w14:paraId="0D72F223" w14:textId="77777777" w:rsidTr="00CC4765">
        <w:trPr>
          <w:trHeight w:val="450"/>
        </w:trPr>
        <w:tc>
          <w:tcPr>
            <w:tcW w:w="4169" w:type="pct"/>
            <w:tcBorders>
              <w:top w:val="single" w:sz="4" w:space="0" w:color="auto"/>
              <w:left w:val="single" w:sz="4" w:space="0" w:color="auto"/>
              <w:right w:val="single" w:sz="4" w:space="0" w:color="auto"/>
            </w:tcBorders>
            <w:shd w:val="clear" w:color="auto" w:fill="D9D9D9"/>
          </w:tcPr>
          <w:p w14:paraId="618D9E7A" w14:textId="77777777" w:rsidR="005073B2" w:rsidRPr="00A406E5" w:rsidRDefault="005073B2" w:rsidP="00CC476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1059C05" w14:textId="77777777" w:rsidR="005073B2" w:rsidRPr="00A406E5" w:rsidRDefault="005073B2" w:rsidP="00CC476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F1C4C" w14:textId="77777777" w:rsidR="005073B2" w:rsidRPr="00A406E5" w:rsidRDefault="005073B2" w:rsidP="00CC4765">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2D5717" w14:textId="77777777" w:rsidR="005073B2" w:rsidRPr="00A406E5" w:rsidRDefault="005073B2" w:rsidP="00CC4765">
            <w:pPr>
              <w:jc w:val="center"/>
              <w:rPr>
                <w:rFonts w:ascii="Arial" w:hAnsi="Arial" w:cs="Arial"/>
                <w:sz w:val="32"/>
              </w:rPr>
            </w:pPr>
          </w:p>
        </w:tc>
      </w:tr>
      <w:tr w:rsidR="005073B2" w:rsidRPr="00A406E5" w14:paraId="52D2DEA2" w14:textId="77777777" w:rsidTr="00CC4765">
        <w:trPr>
          <w:trHeight w:val="450"/>
        </w:trPr>
        <w:tc>
          <w:tcPr>
            <w:tcW w:w="4169" w:type="pct"/>
            <w:vMerge w:val="restart"/>
            <w:tcBorders>
              <w:top w:val="single" w:sz="4" w:space="0" w:color="auto"/>
              <w:left w:val="single" w:sz="4" w:space="0" w:color="auto"/>
              <w:right w:val="single" w:sz="4" w:space="0" w:color="auto"/>
            </w:tcBorders>
          </w:tcPr>
          <w:p w14:paraId="0DBFE7F5" w14:textId="77777777" w:rsidR="005073B2" w:rsidRPr="00D34430" w:rsidRDefault="005073B2" w:rsidP="00CC4765">
            <w:pPr>
              <w:spacing w:after="120"/>
              <w:rPr>
                <w:rFonts w:ascii="Arial" w:hAnsi="Arial" w:cs="Arial"/>
                <w:sz w:val="22"/>
                <w:szCs w:val="14"/>
              </w:rPr>
            </w:pPr>
            <w:r>
              <w:rPr>
                <w:rFonts w:ascii="Arial" w:hAnsi="Arial" w:cs="Arial"/>
                <w:sz w:val="22"/>
                <w:szCs w:val="14"/>
              </w:rPr>
              <w:t xml:space="preserve">Explore this critical incident with reference to Reason’s Swiss Cheese model (1990), Critically analyse the key responses to the incident and the impact the incident has had on the organisation/ delivery of adventurous activities in Switzerland. Highlight parallels and notable differences between how the Swiss operate and current UK system. </w:t>
            </w:r>
          </w:p>
          <w:p w14:paraId="1632612C" w14:textId="77777777" w:rsidR="005073B2" w:rsidRPr="00A406E5" w:rsidRDefault="005073B2" w:rsidP="00CC476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68D2F" w14:textId="77777777" w:rsidR="005073B2" w:rsidRPr="00A406E5" w:rsidRDefault="005073B2" w:rsidP="00CC476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230064" w14:textId="77777777" w:rsidR="005073B2" w:rsidRPr="00A406E5" w:rsidRDefault="005073B2" w:rsidP="00CC4765">
            <w:pPr>
              <w:jc w:val="center"/>
              <w:rPr>
                <w:rFonts w:ascii="Arial" w:hAnsi="Arial" w:cs="Arial"/>
                <w:sz w:val="32"/>
              </w:rPr>
            </w:pPr>
          </w:p>
        </w:tc>
      </w:tr>
      <w:tr w:rsidR="005073B2" w:rsidRPr="00A406E5" w14:paraId="6285453D" w14:textId="77777777" w:rsidTr="00CC4765">
        <w:trPr>
          <w:trHeight w:val="451"/>
        </w:trPr>
        <w:tc>
          <w:tcPr>
            <w:tcW w:w="4169" w:type="pct"/>
            <w:vMerge/>
            <w:tcBorders>
              <w:left w:val="single" w:sz="4" w:space="0" w:color="auto"/>
              <w:bottom w:val="single" w:sz="4" w:space="0" w:color="auto"/>
              <w:right w:val="single" w:sz="4" w:space="0" w:color="auto"/>
            </w:tcBorders>
          </w:tcPr>
          <w:p w14:paraId="7EB3D2AD" w14:textId="77777777" w:rsidR="005073B2" w:rsidRPr="00A406E5" w:rsidRDefault="005073B2" w:rsidP="00CC476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A63148" w14:textId="77777777" w:rsidR="005073B2" w:rsidRPr="00A406E5" w:rsidRDefault="005073B2" w:rsidP="00CC476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BD6981" w14:textId="77777777" w:rsidR="005073B2" w:rsidRPr="00A406E5" w:rsidRDefault="005073B2" w:rsidP="00CC4765">
            <w:pPr>
              <w:jc w:val="center"/>
              <w:rPr>
                <w:rFonts w:ascii="Arial" w:hAnsi="Arial" w:cs="Arial"/>
                <w:sz w:val="32"/>
              </w:rPr>
            </w:pPr>
          </w:p>
        </w:tc>
      </w:tr>
      <w:tr w:rsidR="005073B2" w:rsidRPr="00A406E5" w14:paraId="7F851192" w14:textId="77777777" w:rsidTr="00CC4765">
        <w:trPr>
          <w:trHeight w:val="450"/>
        </w:trPr>
        <w:tc>
          <w:tcPr>
            <w:tcW w:w="4169" w:type="pct"/>
            <w:tcBorders>
              <w:top w:val="single" w:sz="4" w:space="0" w:color="auto"/>
              <w:left w:val="single" w:sz="4" w:space="0" w:color="auto"/>
              <w:right w:val="single" w:sz="4" w:space="0" w:color="auto"/>
            </w:tcBorders>
            <w:shd w:val="clear" w:color="auto" w:fill="D9D9D9"/>
          </w:tcPr>
          <w:p w14:paraId="2DBE2B06" w14:textId="77777777" w:rsidR="005073B2" w:rsidRPr="00A406E5" w:rsidRDefault="005073B2" w:rsidP="00CC476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385544D" w14:textId="77777777" w:rsidR="005073B2" w:rsidRPr="00A406E5" w:rsidRDefault="005073B2" w:rsidP="00CC476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006FB" w14:textId="77777777" w:rsidR="005073B2" w:rsidRPr="00A406E5" w:rsidRDefault="005073B2" w:rsidP="00CC4765">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8B282" w14:textId="77777777" w:rsidR="005073B2" w:rsidRPr="00A406E5" w:rsidRDefault="005073B2" w:rsidP="00CC4765">
            <w:pPr>
              <w:jc w:val="center"/>
              <w:rPr>
                <w:rFonts w:ascii="Arial" w:hAnsi="Arial" w:cs="Arial"/>
                <w:sz w:val="32"/>
              </w:rPr>
            </w:pPr>
          </w:p>
        </w:tc>
      </w:tr>
      <w:tr w:rsidR="005073B2" w:rsidRPr="00A406E5" w14:paraId="068BDE4D" w14:textId="77777777" w:rsidTr="00CC4765">
        <w:trPr>
          <w:trHeight w:val="451"/>
        </w:trPr>
        <w:tc>
          <w:tcPr>
            <w:tcW w:w="4169" w:type="pct"/>
            <w:vMerge w:val="restart"/>
            <w:tcBorders>
              <w:top w:val="single" w:sz="4" w:space="0" w:color="auto"/>
              <w:left w:val="single" w:sz="4" w:space="0" w:color="auto"/>
              <w:right w:val="single" w:sz="4" w:space="0" w:color="auto"/>
            </w:tcBorders>
          </w:tcPr>
          <w:p w14:paraId="2F0000E8" w14:textId="77777777" w:rsidR="005073B2" w:rsidRDefault="005073B2" w:rsidP="00CC4765">
            <w:pPr>
              <w:spacing w:after="120"/>
              <w:rPr>
                <w:rFonts w:ascii="Arial" w:hAnsi="Arial" w:cs="Arial"/>
                <w:sz w:val="22"/>
                <w:szCs w:val="14"/>
              </w:rPr>
            </w:pPr>
            <w:r>
              <w:rPr>
                <w:rFonts w:ascii="Arial" w:hAnsi="Arial" w:cs="Arial"/>
                <w:sz w:val="22"/>
                <w:szCs w:val="14"/>
              </w:rPr>
              <w:t>Identify and critically analyse the contributory factors that led to the incident.</w:t>
            </w:r>
          </w:p>
          <w:p w14:paraId="2E2F894B" w14:textId="77777777" w:rsidR="005073B2" w:rsidRDefault="005073B2" w:rsidP="00CC4765">
            <w:pPr>
              <w:spacing w:after="120"/>
              <w:rPr>
                <w:rFonts w:ascii="Arial" w:hAnsi="Arial" w:cs="Arial"/>
                <w:sz w:val="22"/>
                <w:szCs w:val="14"/>
              </w:rPr>
            </w:pPr>
            <w:r>
              <w:rPr>
                <w:rFonts w:ascii="Arial" w:hAnsi="Arial" w:cs="Arial"/>
                <w:sz w:val="22"/>
                <w:szCs w:val="22"/>
              </w:rPr>
              <w:t>Make explicit links between these factors and control measures that you would promote to mitigate these factors</w:t>
            </w:r>
            <w:r>
              <w:rPr>
                <w:rFonts w:ascii="Arial" w:hAnsi="Arial" w:cs="Arial"/>
                <w:sz w:val="22"/>
                <w:szCs w:val="14"/>
              </w:rPr>
              <w:t xml:space="preserve"> </w:t>
            </w:r>
          </w:p>
          <w:p w14:paraId="70B2C0E2" w14:textId="77777777" w:rsidR="005073B2" w:rsidRPr="00682C95" w:rsidRDefault="005073B2" w:rsidP="00CC4765">
            <w:pPr>
              <w:spacing w:after="120"/>
              <w:rPr>
                <w:rFonts w:ascii="Arial" w:hAnsi="Arial" w:cs="Arial"/>
                <w:sz w:val="22"/>
                <w:szCs w:val="14"/>
              </w:rPr>
            </w:pPr>
            <w:r>
              <w:rPr>
                <w:rFonts w:ascii="Arial" w:hAnsi="Arial" w:cs="Arial"/>
                <w:sz w:val="22"/>
                <w:szCs w:val="14"/>
              </w:rPr>
              <w:t xml:space="preserve">With reference to the current Swiss system of regulating adventurous activities, and other relevant technical and environmental considerations, indicate whether you think that the contributory factors can be mitigated against so that this activity can be safely undertaken. </w:t>
            </w:r>
          </w:p>
        </w:tc>
        <w:tc>
          <w:tcPr>
            <w:tcW w:w="416" w:type="pct"/>
            <w:tcBorders>
              <w:top w:val="single" w:sz="4" w:space="0" w:color="auto"/>
              <w:left w:val="single" w:sz="4" w:space="0" w:color="auto"/>
              <w:right w:val="single" w:sz="4" w:space="0" w:color="auto"/>
            </w:tcBorders>
          </w:tcPr>
          <w:p w14:paraId="149E989D" w14:textId="77777777" w:rsidR="005073B2" w:rsidRPr="00A406E5" w:rsidRDefault="005073B2" w:rsidP="00CC476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5171EA" w14:textId="77777777" w:rsidR="005073B2" w:rsidRPr="00A406E5" w:rsidRDefault="005073B2" w:rsidP="00CC4765">
            <w:pPr>
              <w:jc w:val="center"/>
              <w:rPr>
                <w:rFonts w:ascii="Arial" w:hAnsi="Arial" w:cs="Arial"/>
                <w:sz w:val="32"/>
              </w:rPr>
            </w:pPr>
          </w:p>
        </w:tc>
      </w:tr>
      <w:tr w:rsidR="005073B2" w:rsidRPr="00A406E5" w14:paraId="34B31508" w14:textId="77777777" w:rsidTr="00CC4765">
        <w:trPr>
          <w:trHeight w:val="450"/>
        </w:trPr>
        <w:tc>
          <w:tcPr>
            <w:tcW w:w="4169" w:type="pct"/>
            <w:vMerge/>
            <w:tcBorders>
              <w:left w:val="single" w:sz="4" w:space="0" w:color="auto"/>
              <w:bottom w:val="single" w:sz="4" w:space="0" w:color="auto"/>
              <w:right w:val="single" w:sz="4" w:space="0" w:color="auto"/>
            </w:tcBorders>
          </w:tcPr>
          <w:p w14:paraId="3EDBDD9B" w14:textId="77777777" w:rsidR="005073B2" w:rsidRPr="00A406E5" w:rsidRDefault="005073B2" w:rsidP="00CC476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D14E8A" w14:textId="77777777" w:rsidR="005073B2" w:rsidRPr="00A406E5" w:rsidRDefault="005073B2" w:rsidP="00CC476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BEC5B2" w14:textId="77777777" w:rsidR="005073B2" w:rsidRPr="00A406E5" w:rsidRDefault="005073B2" w:rsidP="00CC4765">
            <w:pPr>
              <w:jc w:val="center"/>
              <w:rPr>
                <w:rFonts w:ascii="Arial" w:hAnsi="Arial" w:cs="Arial"/>
                <w:sz w:val="32"/>
              </w:rPr>
            </w:pPr>
          </w:p>
        </w:tc>
      </w:tr>
      <w:tr w:rsidR="005073B2" w:rsidRPr="00A406E5" w14:paraId="11EAD385" w14:textId="77777777" w:rsidTr="00CC4765">
        <w:trPr>
          <w:trHeight w:val="450"/>
        </w:trPr>
        <w:tc>
          <w:tcPr>
            <w:tcW w:w="4169" w:type="pct"/>
            <w:tcBorders>
              <w:top w:val="single" w:sz="4" w:space="0" w:color="auto"/>
              <w:left w:val="single" w:sz="4" w:space="0" w:color="auto"/>
              <w:right w:val="single" w:sz="4" w:space="0" w:color="auto"/>
            </w:tcBorders>
            <w:shd w:val="clear" w:color="auto" w:fill="D9D9D9"/>
          </w:tcPr>
          <w:p w14:paraId="553AA5CD" w14:textId="77777777" w:rsidR="005073B2" w:rsidRPr="00A406E5" w:rsidRDefault="005073B2" w:rsidP="00CC476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5F797C4" w14:textId="77777777" w:rsidR="005073B2" w:rsidRPr="00A406E5" w:rsidRDefault="005073B2" w:rsidP="00CC476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86226E" w14:textId="77777777" w:rsidR="005073B2" w:rsidRPr="00A406E5" w:rsidRDefault="005073B2" w:rsidP="00CC4765">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E3A2D7" w14:textId="77777777" w:rsidR="005073B2" w:rsidRPr="00A406E5" w:rsidRDefault="005073B2" w:rsidP="00CC4765">
            <w:pPr>
              <w:jc w:val="center"/>
              <w:rPr>
                <w:rFonts w:ascii="Arial" w:hAnsi="Arial" w:cs="Arial"/>
                <w:sz w:val="32"/>
              </w:rPr>
            </w:pPr>
          </w:p>
        </w:tc>
      </w:tr>
      <w:tr w:rsidR="005073B2" w:rsidRPr="00A406E5" w14:paraId="7C7DEAD8" w14:textId="77777777" w:rsidTr="00CC4765">
        <w:trPr>
          <w:trHeight w:val="451"/>
        </w:trPr>
        <w:tc>
          <w:tcPr>
            <w:tcW w:w="4169" w:type="pct"/>
            <w:vMerge w:val="restart"/>
            <w:tcBorders>
              <w:top w:val="single" w:sz="4" w:space="0" w:color="auto"/>
              <w:left w:val="single" w:sz="4" w:space="0" w:color="auto"/>
              <w:right w:val="single" w:sz="4" w:space="0" w:color="auto"/>
            </w:tcBorders>
          </w:tcPr>
          <w:p w14:paraId="78C15EBE" w14:textId="77777777" w:rsidR="005073B2" w:rsidRPr="006D2782" w:rsidRDefault="005073B2" w:rsidP="00CC4765">
            <w:pPr>
              <w:spacing w:after="120"/>
              <w:rPr>
                <w:rFonts w:ascii="Arial" w:hAnsi="Arial" w:cs="Arial"/>
                <w:sz w:val="22"/>
                <w:szCs w:val="22"/>
              </w:rPr>
            </w:pPr>
            <w:r>
              <w:rPr>
                <w:rFonts w:ascii="Arial" w:hAnsi="Arial" w:cs="Arial"/>
                <w:sz w:val="22"/>
                <w:szCs w:val="22"/>
              </w:rPr>
              <w:t>Highlight how your critical examination of this incident might relate to your own practice of outdoor adventurous activities, from the perspective of a member of activity staff, as a commissioning agent or participant.</w:t>
            </w:r>
          </w:p>
        </w:tc>
        <w:tc>
          <w:tcPr>
            <w:tcW w:w="416" w:type="pct"/>
            <w:tcBorders>
              <w:top w:val="single" w:sz="4" w:space="0" w:color="auto"/>
              <w:left w:val="single" w:sz="4" w:space="0" w:color="auto"/>
              <w:right w:val="single" w:sz="4" w:space="0" w:color="auto"/>
            </w:tcBorders>
          </w:tcPr>
          <w:p w14:paraId="2D5C9F87" w14:textId="77777777" w:rsidR="005073B2" w:rsidRPr="00A406E5" w:rsidRDefault="005073B2" w:rsidP="00CC476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0C54C" w14:textId="77777777" w:rsidR="005073B2" w:rsidRPr="00A406E5" w:rsidRDefault="005073B2" w:rsidP="00CC4765">
            <w:pPr>
              <w:jc w:val="center"/>
              <w:rPr>
                <w:rFonts w:ascii="Arial" w:hAnsi="Arial" w:cs="Arial"/>
                <w:sz w:val="32"/>
              </w:rPr>
            </w:pPr>
          </w:p>
        </w:tc>
      </w:tr>
      <w:tr w:rsidR="005073B2" w:rsidRPr="00A406E5" w14:paraId="6F5F6252" w14:textId="77777777" w:rsidTr="00CC4765">
        <w:trPr>
          <w:trHeight w:val="450"/>
        </w:trPr>
        <w:tc>
          <w:tcPr>
            <w:tcW w:w="4169" w:type="pct"/>
            <w:vMerge/>
            <w:tcBorders>
              <w:left w:val="single" w:sz="4" w:space="0" w:color="auto"/>
              <w:bottom w:val="single" w:sz="4" w:space="0" w:color="auto"/>
              <w:right w:val="single" w:sz="4" w:space="0" w:color="auto"/>
            </w:tcBorders>
          </w:tcPr>
          <w:p w14:paraId="05A75270" w14:textId="77777777" w:rsidR="005073B2" w:rsidRPr="00A406E5" w:rsidRDefault="005073B2" w:rsidP="00CC476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1250CD" w14:textId="77777777" w:rsidR="005073B2" w:rsidRPr="00A406E5" w:rsidRDefault="005073B2" w:rsidP="00CC476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2B890" w14:textId="77777777" w:rsidR="005073B2" w:rsidRPr="00A406E5" w:rsidRDefault="005073B2" w:rsidP="00CC4765">
            <w:pPr>
              <w:jc w:val="center"/>
              <w:rPr>
                <w:rFonts w:ascii="Arial" w:hAnsi="Arial" w:cs="Arial"/>
                <w:sz w:val="32"/>
              </w:rPr>
            </w:pPr>
          </w:p>
        </w:tc>
      </w:tr>
    </w:tbl>
    <w:p w14:paraId="394BE74A" w14:textId="77777777" w:rsidR="005073B2" w:rsidRPr="00A406E5" w:rsidRDefault="005073B2" w:rsidP="005073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073B2" w:rsidRPr="00A406E5" w14:paraId="65B5F780" w14:textId="77777777" w:rsidTr="00CC4765">
        <w:trPr>
          <w:cantSplit/>
        </w:trPr>
        <w:tc>
          <w:tcPr>
            <w:tcW w:w="6062" w:type="dxa"/>
            <w:vMerge w:val="restart"/>
            <w:shd w:val="pct15" w:color="auto" w:fill="auto"/>
            <w:vAlign w:val="center"/>
          </w:tcPr>
          <w:p w14:paraId="2FF4D355" w14:textId="77777777" w:rsidR="005073B2" w:rsidRPr="00A406E5" w:rsidRDefault="005073B2" w:rsidP="00CC476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5C285D" w14:textId="77777777" w:rsidR="005073B2" w:rsidRPr="00A406E5" w:rsidRDefault="005073B2" w:rsidP="00CC476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855260" w14:textId="77777777" w:rsidR="005073B2" w:rsidRPr="00A406E5" w:rsidRDefault="005073B2" w:rsidP="00CC4765">
            <w:pPr>
              <w:jc w:val="right"/>
              <w:rPr>
                <w:rFonts w:ascii="Arial" w:hAnsi="Arial" w:cs="Arial"/>
                <w:b/>
                <w:bCs/>
              </w:rPr>
            </w:pPr>
            <w:r w:rsidRPr="00A406E5">
              <w:rPr>
                <w:rFonts w:ascii="Arial" w:hAnsi="Arial" w:cs="Arial"/>
                <w:b/>
                <w:bCs/>
              </w:rPr>
              <w:t>%</w:t>
            </w:r>
          </w:p>
        </w:tc>
      </w:tr>
      <w:tr w:rsidR="005073B2" w:rsidRPr="00A406E5" w14:paraId="5219826A" w14:textId="77777777" w:rsidTr="00CC4765">
        <w:trPr>
          <w:cantSplit/>
        </w:trPr>
        <w:tc>
          <w:tcPr>
            <w:tcW w:w="6062" w:type="dxa"/>
            <w:vMerge/>
            <w:vAlign w:val="bottom"/>
          </w:tcPr>
          <w:p w14:paraId="10E4E669" w14:textId="77777777" w:rsidR="005073B2" w:rsidRPr="00A406E5" w:rsidRDefault="005073B2" w:rsidP="00CC4765">
            <w:pPr>
              <w:rPr>
                <w:rFonts w:ascii="Arial" w:hAnsi="Arial" w:cs="Arial"/>
              </w:rPr>
            </w:pPr>
          </w:p>
        </w:tc>
        <w:tc>
          <w:tcPr>
            <w:tcW w:w="2903" w:type="dxa"/>
            <w:vAlign w:val="bottom"/>
          </w:tcPr>
          <w:p w14:paraId="3867F5C1" w14:textId="77777777" w:rsidR="005073B2" w:rsidRPr="00A406E5" w:rsidRDefault="005073B2" w:rsidP="00CC476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74BBC04" w14:textId="77777777" w:rsidR="005073B2" w:rsidRPr="00A406E5" w:rsidRDefault="005073B2" w:rsidP="00CC4765">
            <w:pPr>
              <w:jc w:val="center"/>
              <w:rPr>
                <w:rFonts w:ascii="Arial" w:hAnsi="Arial" w:cs="Arial"/>
                <w:sz w:val="12"/>
                <w:szCs w:val="12"/>
              </w:rPr>
            </w:pPr>
          </w:p>
        </w:tc>
        <w:tc>
          <w:tcPr>
            <w:tcW w:w="1060" w:type="dxa"/>
            <w:vMerge/>
            <w:vAlign w:val="bottom"/>
          </w:tcPr>
          <w:p w14:paraId="7F78A331" w14:textId="77777777" w:rsidR="005073B2" w:rsidRPr="00A406E5" w:rsidRDefault="005073B2" w:rsidP="00CC4765">
            <w:pPr>
              <w:ind w:leftChars="71" w:left="170"/>
              <w:rPr>
                <w:rFonts w:ascii="Arial" w:hAnsi="Arial" w:cs="Arial"/>
              </w:rPr>
            </w:pPr>
          </w:p>
        </w:tc>
      </w:tr>
      <w:tr w:rsidR="005073B2" w:rsidRPr="00A406E5" w14:paraId="1B3D1B06" w14:textId="77777777" w:rsidTr="00CC4765">
        <w:trPr>
          <w:cantSplit/>
        </w:trPr>
        <w:tc>
          <w:tcPr>
            <w:tcW w:w="6062" w:type="dxa"/>
            <w:vMerge/>
            <w:vAlign w:val="bottom"/>
          </w:tcPr>
          <w:p w14:paraId="37AD00D6" w14:textId="77777777" w:rsidR="005073B2" w:rsidRPr="00A406E5" w:rsidRDefault="005073B2" w:rsidP="00CC4765">
            <w:pPr>
              <w:rPr>
                <w:rFonts w:ascii="Arial" w:hAnsi="Arial" w:cs="Arial"/>
              </w:rPr>
            </w:pPr>
          </w:p>
        </w:tc>
        <w:tc>
          <w:tcPr>
            <w:tcW w:w="2903" w:type="dxa"/>
            <w:vAlign w:val="bottom"/>
          </w:tcPr>
          <w:p w14:paraId="0305F3E7" w14:textId="77777777" w:rsidR="005073B2" w:rsidRPr="00A406E5" w:rsidRDefault="005073B2" w:rsidP="00CC476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66A9673" w14:textId="77777777" w:rsidR="005073B2" w:rsidRPr="00A406E5" w:rsidRDefault="005073B2" w:rsidP="00CC4765">
            <w:pPr>
              <w:jc w:val="center"/>
              <w:rPr>
                <w:rFonts w:ascii="Arial" w:hAnsi="Arial" w:cs="Arial"/>
                <w:sz w:val="12"/>
                <w:szCs w:val="12"/>
              </w:rPr>
            </w:pPr>
          </w:p>
        </w:tc>
        <w:tc>
          <w:tcPr>
            <w:tcW w:w="1060" w:type="dxa"/>
            <w:vMerge/>
            <w:vAlign w:val="bottom"/>
          </w:tcPr>
          <w:p w14:paraId="121A6FBB" w14:textId="77777777" w:rsidR="005073B2" w:rsidRPr="00A406E5" w:rsidRDefault="005073B2" w:rsidP="00CC4765">
            <w:pPr>
              <w:ind w:firstLineChars="141" w:firstLine="338"/>
              <w:rPr>
                <w:rFonts w:ascii="Arial" w:hAnsi="Arial" w:cs="Arial"/>
              </w:rPr>
            </w:pPr>
          </w:p>
        </w:tc>
      </w:tr>
    </w:tbl>
    <w:p w14:paraId="1242709A" w14:textId="77777777" w:rsidR="005073B2" w:rsidRDefault="005073B2" w:rsidP="005073B2">
      <w:pPr>
        <w:rPr>
          <w:rFonts w:ascii="Arial" w:hAnsi="Arial" w:cs="Arial"/>
        </w:rPr>
      </w:pPr>
    </w:p>
    <w:p w14:paraId="74373E33" w14:textId="77777777" w:rsidR="005073B2" w:rsidRDefault="005073B2" w:rsidP="00BA4665">
      <w:pPr>
        <w:spacing w:line="360" w:lineRule="auto"/>
        <w:rPr>
          <w:b/>
        </w:rPr>
      </w:pPr>
    </w:p>
    <w:p w14:paraId="0CF4ECD8" w14:textId="77777777" w:rsidR="005073B2" w:rsidRDefault="005073B2" w:rsidP="00BA4665">
      <w:pPr>
        <w:spacing w:line="360" w:lineRule="auto"/>
        <w:rPr>
          <w:b/>
        </w:rPr>
      </w:pPr>
    </w:p>
    <w:p w14:paraId="0F98D91B" w14:textId="5207B699" w:rsidR="00041149" w:rsidRPr="0005025B" w:rsidRDefault="0005025B" w:rsidP="00BA4665">
      <w:pPr>
        <w:spacing w:line="360" w:lineRule="auto"/>
      </w:pPr>
      <w:r w:rsidRPr="0005025B">
        <w:rPr>
          <w:b/>
        </w:rPr>
        <w:lastRenderedPageBreak/>
        <w:t>July 27th</w:t>
      </w:r>
      <w:proofErr w:type="gramStart"/>
      <w:r w:rsidRPr="0005025B">
        <w:rPr>
          <w:b/>
        </w:rPr>
        <w:t xml:space="preserve"> 1999</w:t>
      </w:r>
      <w:proofErr w:type="gramEnd"/>
      <w:r w:rsidRPr="0005025B">
        <w:rPr>
          <w:b/>
        </w:rPr>
        <w:t xml:space="preserve"> Saxetenbach Gorge disaster.</w:t>
      </w:r>
    </w:p>
    <w:p w14:paraId="5C844218" w14:textId="77777777" w:rsidR="00041149" w:rsidRPr="0005025B" w:rsidRDefault="00041149" w:rsidP="00BA4665">
      <w:pPr>
        <w:spacing w:line="360" w:lineRule="auto"/>
        <w:rPr>
          <w:color w:val="333333"/>
        </w:rPr>
      </w:pPr>
    </w:p>
    <w:p w14:paraId="5D872AF0" w14:textId="6BC2233A" w:rsidR="007A1BA8" w:rsidRPr="0005025B" w:rsidRDefault="00B135D9" w:rsidP="00BA4665">
      <w:pPr>
        <w:spacing w:line="360" w:lineRule="auto"/>
      </w:pPr>
      <w:proofErr w:type="spellStart"/>
      <w:r>
        <w:t>Youtube</w:t>
      </w:r>
      <w:proofErr w:type="spellEnd"/>
      <w:r>
        <w:t xml:space="preserve"> audio l</w:t>
      </w:r>
      <w:r w:rsidR="005073B2">
        <w:t xml:space="preserve">ink: </w:t>
      </w:r>
      <w:hyperlink r:id="rId12" w:history="1">
        <w:r w:rsidR="005073B2" w:rsidRPr="00141FF9">
          <w:rPr>
            <w:rStyle w:val="Hyperlink"/>
          </w:rPr>
          <w:t>https://youtu.be</w:t>
        </w:r>
        <w:r w:rsidR="005073B2" w:rsidRPr="00141FF9">
          <w:rPr>
            <w:rStyle w:val="Hyperlink"/>
          </w:rPr>
          <w:t>/</w:t>
        </w:r>
        <w:r w:rsidR="005073B2" w:rsidRPr="00141FF9">
          <w:rPr>
            <w:rStyle w:val="Hyperlink"/>
          </w:rPr>
          <w:t>s6ok75RiN74</w:t>
        </w:r>
      </w:hyperlink>
      <w:r w:rsidR="005073B2">
        <w:t xml:space="preserve"> </w:t>
      </w:r>
    </w:p>
    <w:p w14:paraId="35E2DB87" w14:textId="77777777" w:rsidR="00B135D9" w:rsidRDefault="00B135D9" w:rsidP="00BA4665">
      <w:pPr>
        <w:spacing w:line="360" w:lineRule="auto"/>
      </w:pPr>
    </w:p>
    <w:p w14:paraId="1C772515" w14:textId="7459D8E6" w:rsidR="008E67A3" w:rsidRPr="0005025B" w:rsidRDefault="00927A49" w:rsidP="00BA4665">
      <w:pPr>
        <w:spacing w:line="360" w:lineRule="auto"/>
      </w:pPr>
      <w:r w:rsidRPr="0005025B">
        <w:t xml:space="preserve">Interlaken is a picturesque resort town in the mountainous Bernese Oberland region of central Switzerland. </w:t>
      </w:r>
      <w:r w:rsidR="007B306F" w:rsidRPr="0005025B">
        <w:t xml:space="preserve">With the town being situated between Lake Thun and Lake Brienz and being surrounded by the </w:t>
      </w:r>
      <w:proofErr w:type="spellStart"/>
      <w:r w:rsidR="007B306F" w:rsidRPr="0005025B">
        <w:t>Eiger</w:t>
      </w:r>
      <w:proofErr w:type="spellEnd"/>
      <w:r w:rsidR="007B306F" w:rsidRPr="0005025B">
        <w:t xml:space="preserve">, </w:t>
      </w:r>
      <w:proofErr w:type="spellStart"/>
      <w:r w:rsidR="007B306F" w:rsidRPr="0005025B">
        <w:t>Monch</w:t>
      </w:r>
      <w:proofErr w:type="spellEnd"/>
      <w:r w:rsidR="007B306F" w:rsidRPr="0005025B">
        <w:t xml:space="preserve"> and Jungfrau mountains the town is ideal for adventurous activities</w:t>
      </w:r>
      <w:r w:rsidR="00A043F7" w:rsidRPr="0005025B">
        <w:t xml:space="preserve"> (</w:t>
      </w:r>
      <w:r w:rsidR="006C0A3C">
        <w:t>Tourisms</w:t>
      </w:r>
      <w:r w:rsidR="00A043F7" w:rsidRPr="0005025B">
        <w:t xml:space="preserve">, 2020). </w:t>
      </w:r>
      <w:r w:rsidR="007B306F" w:rsidRPr="0005025B">
        <w:t xml:space="preserve"> </w:t>
      </w:r>
      <w:r w:rsidR="00A043F7" w:rsidRPr="0005025B">
        <w:t>The town first became a popular destination for adventure tourists in the 1970’s as the town became marketed for its skiing and winter activities</w:t>
      </w:r>
      <w:r w:rsidR="006C0A3C">
        <w:t xml:space="preserve">. </w:t>
      </w:r>
      <w:r w:rsidR="00A043F7" w:rsidRPr="0005025B">
        <w:t>It wasn’t until the 1980’s that the town expanded its a</w:t>
      </w:r>
      <w:r w:rsidR="006C0A3C">
        <w:t>dventurous</w:t>
      </w:r>
      <w:r w:rsidR="00A043F7" w:rsidRPr="0005025B">
        <w:t xml:space="preserve"> attraction by introducing </w:t>
      </w:r>
      <w:r w:rsidR="00512FBC" w:rsidRPr="0005025B">
        <w:t>activities</w:t>
      </w:r>
      <w:r w:rsidR="00A043F7" w:rsidRPr="0005025B">
        <w:t xml:space="preserve"> such as rafting and </w:t>
      </w:r>
      <w:r w:rsidR="006C0A3C">
        <w:t>bungee jumping</w:t>
      </w:r>
      <w:r w:rsidR="00C13E20" w:rsidRPr="0005025B">
        <w:t xml:space="preserve"> along with greater </w:t>
      </w:r>
      <w:r w:rsidR="00153730" w:rsidRPr="0005025B">
        <w:t>accommodation (</w:t>
      </w:r>
      <w:r w:rsidR="00A043F7" w:rsidRPr="0005025B">
        <w:t>Goncalves, 2020).</w:t>
      </w:r>
      <w:r w:rsidR="00CC7FBD" w:rsidRPr="0005025B">
        <w:t xml:space="preserve"> </w:t>
      </w:r>
      <w:r w:rsidR="00A60906" w:rsidRPr="0005025B">
        <w:t>In 199</w:t>
      </w:r>
      <w:r w:rsidR="00C13E20" w:rsidRPr="0005025B">
        <w:t>2</w:t>
      </w:r>
      <w:r w:rsidR="00A60906" w:rsidRPr="0005025B">
        <w:t>, an outdoor activities company ‘</w:t>
      </w:r>
      <w:r w:rsidR="00512FBC" w:rsidRPr="0005025B">
        <w:t>Adventure World</w:t>
      </w:r>
      <w:r w:rsidR="00C13E20" w:rsidRPr="0005025B">
        <w:t xml:space="preserve"> started running activities such as bungee jumping and other activities</w:t>
      </w:r>
      <w:r w:rsidR="008E67A3" w:rsidRPr="0005025B">
        <w:t xml:space="preserve"> in the area.</w:t>
      </w:r>
      <w:r w:rsidR="00C13E20" w:rsidRPr="0005025B">
        <w:t xml:space="preserve"> The company quickly saw the opportunity for running a canyoning activity in the </w:t>
      </w:r>
      <w:r w:rsidR="008E67A3" w:rsidRPr="0005025B">
        <w:t>S</w:t>
      </w:r>
      <w:r w:rsidR="00C13E20" w:rsidRPr="0005025B">
        <w:t>axetenbach gorge.</w:t>
      </w:r>
      <w:r w:rsidR="008E67A3" w:rsidRPr="0005025B">
        <w:t xml:space="preserve"> </w:t>
      </w:r>
      <w:r w:rsidR="00C13E20" w:rsidRPr="0005025B">
        <w:t xml:space="preserve">Initially, Adventure World employed two professional guides from New Zealand to run rafting and canyoning programs. </w:t>
      </w:r>
      <w:r w:rsidR="00013F22" w:rsidRPr="0005025B">
        <w:t>AALA</w:t>
      </w:r>
      <w:r w:rsidR="003556D5" w:rsidRPr="0005025B">
        <w:t xml:space="preserve"> (2016) describe canyoning as a combined water/rock activity, usually </w:t>
      </w:r>
      <w:r w:rsidR="00153730" w:rsidRPr="0005025B">
        <w:t>descending</w:t>
      </w:r>
      <w:r w:rsidR="003556D5" w:rsidRPr="0005025B">
        <w:t xml:space="preserve"> a steep water course using technical rope work. </w:t>
      </w:r>
      <w:r w:rsidR="00C13E20" w:rsidRPr="0005025B">
        <w:t>The two employees were happy with their design of the route and the safety of the activity</w:t>
      </w:r>
      <w:r w:rsidR="00153730" w:rsidRPr="0005025B">
        <w:t xml:space="preserve">. </w:t>
      </w:r>
      <w:r w:rsidR="008E67A3" w:rsidRPr="0005025B">
        <w:t>Within the first year, the business had greatly surpass</w:t>
      </w:r>
      <w:r w:rsidR="00153730" w:rsidRPr="0005025B">
        <w:t>ed</w:t>
      </w:r>
      <w:r w:rsidR="008E67A3" w:rsidRPr="0005025B">
        <w:t xml:space="preserve"> its expectations for the success of canyoning. This area became a key place of interest for thrill seekers from around the world. This could be due to Adventure world targeting their canyoning adventure to people who have no previous knowledge of the activity, the company would supply everything needed and the customers could go for the adventure the same day as they sign up (Jenkins, 1999). With this, Adventure world quickly became one of the most popular adventure companies running in the Saxetenbach gorge and the area became known as one of the best ravines in the world for canyoning Before the year 1999, the company had roughly 36,000 customers for canyoning alone running 3 trips a day for close to 4 years </w:t>
      </w:r>
      <w:r w:rsidR="006C0A3C" w:rsidRPr="0005025B">
        <w:t xml:space="preserve">(Leland, </w:t>
      </w:r>
      <w:proofErr w:type="gramStart"/>
      <w:r w:rsidR="006C0A3C" w:rsidRPr="0005025B">
        <w:t>Jenkins,  1999</w:t>
      </w:r>
      <w:proofErr w:type="gramEnd"/>
      <w:r w:rsidR="006C0A3C" w:rsidRPr="0005025B">
        <w:t>).</w:t>
      </w:r>
    </w:p>
    <w:p w14:paraId="4E49E284" w14:textId="4FDB95E6" w:rsidR="008B0AC8" w:rsidRPr="0005025B" w:rsidRDefault="008E67A3" w:rsidP="00BA4665">
      <w:pPr>
        <w:spacing w:line="360" w:lineRule="auto"/>
      </w:pPr>
      <w:r w:rsidRPr="0005025B">
        <w:t>A former employee of adventure world stated at the time of employment that “Adventure World is the safest, most professional water adventure company in the world.” (Jenkins, 1999).</w:t>
      </w:r>
      <w:r w:rsidR="00CA1CC2" w:rsidRPr="0005025B">
        <w:t xml:space="preserve"> </w:t>
      </w:r>
      <w:r w:rsidR="00153730" w:rsidRPr="0005025B">
        <w:t xml:space="preserve">Initially, </w:t>
      </w:r>
      <w:r w:rsidRPr="0005025B">
        <w:t xml:space="preserve">The </w:t>
      </w:r>
      <w:r w:rsidR="00C13E20" w:rsidRPr="0005025B">
        <w:t xml:space="preserve">Adventure World’s </w:t>
      </w:r>
      <w:r w:rsidR="006C0A3C">
        <w:t xml:space="preserve">requirements for their </w:t>
      </w:r>
      <w:r w:rsidR="00C13E20" w:rsidRPr="0005025B">
        <w:t>canyon</w:t>
      </w:r>
      <w:r w:rsidR="006C0A3C">
        <w:t>ing</w:t>
      </w:r>
      <w:r w:rsidR="00C13E20" w:rsidRPr="0005025B">
        <w:t xml:space="preserve"> </w:t>
      </w:r>
      <w:r w:rsidRPr="0005025B">
        <w:t>instructors</w:t>
      </w:r>
      <w:r w:rsidR="006C0A3C">
        <w:t xml:space="preserve"> included</w:t>
      </w:r>
      <w:r w:rsidR="00C13E20" w:rsidRPr="0005025B">
        <w:t xml:space="preserve"> have a history in river sports, tak</w:t>
      </w:r>
      <w:r w:rsidR="006C0A3C">
        <w:t>ing</w:t>
      </w:r>
      <w:r w:rsidR="00C13E20" w:rsidRPr="0005025B">
        <w:t xml:space="preserve"> a </w:t>
      </w:r>
      <w:r w:rsidRPr="0005025B">
        <w:t>one-week</w:t>
      </w:r>
      <w:r w:rsidR="00C13E20" w:rsidRPr="0005025B">
        <w:t xml:space="preserve"> intensive course on information needed to run a session safely </w:t>
      </w:r>
      <w:proofErr w:type="gramStart"/>
      <w:r w:rsidR="00C13E20" w:rsidRPr="0005025B">
        <w:t>e.g.</w:t>
      </w:r>
      <w:proofErr w:type="gramEnd"/>
      <w:r w:rsidR="00C13E20" w:rsidRPr="0005025B">
        <w:t xml:space="preserve"> first aid, river dynamics and leadership and finally engage in 20 – 50 trips in the site as an assistant instructor under a more experienced guide</w:t>
      </w:r>
      <w:r w:rsidR="006C0A3C">
        <w:t xml:space="preserve"> (Jenkins, 1999)</w:t>
      </w:r>
      <w:r w:rsidR="00C13E20" w:rsidRPr="0005025B">
        <w:t xml:space="preserve">. However, when the </w:t>
      </w:r>
      <w:r w:rsidR="00A51B51" w:rsidRPr="0005025B">
        <w:t>two New Zealand</w:t>
      </w:r>
      <w:r w:rsidR="00C13E20" w:rsidRPr="0005025B">
        <w:t xml:space="preserve"> employees returned for the </w:t>
      </w:r>
      <w:r w:rsidR="00A51B51" w:rsidRPr="0005025B">
        <w:t xml:space="preserve">summer </w:t>
      </w:r>
      <w:r w:rsidR="00C13E20" w:rsidRPr="0005025B">
        <w:t>season</w:t>
      </w:r>
      <w:r w:rsidR="00A51B51" w:rsidRPr="0005025B">
        <w:t xml:space="preserve"> the </w:t>
      </w:r>
      <w:r w:rsidR="00A51B51" w:rsidRPr="0005025B">
        <w:lastRenderedPageBreak/>
        <w:t>year after</w:t>
      </w:r>
      <w:r w:rsidR="00C13E20" w:rsidRPr="0005025B">
        <w:t>, they noticed that the company had changed. The company was under high demand due to its reputation</w:t>
      </w:r>
      <w:r w:rsidR="00634B81" w:rsidRPr="0005025B">
        <w:t xml:space="preserve"> </w:t>
      </w:r>
      <w:r w:rsidR="00625621" w:rsidRPr="0005025B">
        <w:t xml:space="preserve">and growing success. With this, </w:t>
      </w:r>
      <w:r w:rsidR="00C13E20" w:rsidRPr="0005025B">
        <w:t xml:space="preserve">Adventure World began using less experienced guides </w:t>
      </w:r>
      <w:r w:rsidR="00634B81" w:rsidRPr="0005025B">
        <w:t>(as they could pay them a lower wage)</w:t>
      </w:r>
      <w:r w:rsidR="00AC53D9" w:rsidRPr="0005025B">
        <w:t>,</w:t>
      </w:r>
      <w:r w:rsidR="000678F2" w:rsidRPr="0005025B">
        <w:t xml:space="preserve"> </w:t>
      </w:r>
      <w:r w:rsidR="00625621" w:rsidRPr="0005025B">
        <w:t>a</w:t>
      </w:r>
      <w:r w:rsidR="00153730" w:rsidRPr="0005025B">
        <w:t xml:space="preserve">nd </w:t>
      </w:r>
      <w:r w:rsidR="000678F2" w:rsidRPr="0005025B">
        <w:t xml:space="preserve">the </w:t>
      </w:r>
      <w:r w:rsidR="00C13E20" w:rsidRPr="0005025B">
        <w:t xml:space="preserve">lead guides </w:t>
      </w:r>
      <w:r w:rsidR="00625621" w:rsidRPr="0005025B">
        <w:t xml:space="preserve">of around 7-8 years </w:t>
      </w:r>
      <w:r w:rsidR="00153730" w:rsidRPr="0005025B">
        <w:t>struggled to</w:t>
      </w:r>
      <w:r w:rsidR="00C13E20" w:rsidRPr="0005025B">
        <w:t xml:space="preserve"> meet the demand</w:t>
      </w:r>
      <w:r w:rsidR="006C0A3C">
        <w:t xml:space="preserve"> of customers</w:t>
      </w:r>
      <w:r w:rsidR="00C13E20" w:rsidRPr="0005025B">
        <w:t xml:space="preserve">. Despite the concern of the two </w:t>
      </w:r>
      <w:r w:rsidR="00153730" w:rsidRPr="0005025B">
        <w:t xml:space="preserve">New Zealand </w:t>
      </w:r>
      <w:r w:rsidR="00C13E20" w:rsidRPr="0005025B">
        <w:t xml:space="preserve">employees, the company continued to deliver false promises </w:t>
      </w:r>
      <w:r w:rsidR="00625621" w:rsidRPr="0005025B">
        <w:t>to the pair</w:t>
      </w:r>
      <w:r w:rsidR="006C0A3C">
        <w:t xml:space="preserve">, saying </w:t>
      </w:r>
      <w:r w:rsidR="005073B2">
        <w:t xml:space="preserve">they </w:t>
      </w:r>
      <w:r w:rsidR="005073B2" w:rsidRPr="0005025B">
        <w:t>will</w:t>
      </w:r>
      <w:r w:rsidR="006C0A3C">
        <w:t xml:space="preserve"> </w:t>
      </w:r>
      <w:r w:rsidR="00C13E20" w:rsidRPr="0005025B">
        <w:t>hir</w:t>
      </w:r>
      <w:r w:rsidR="006C0A3C">
        <w:t>e</w:t>
      </w:r>
      <w:r w:rsidR="00C13E20" w:rsidRPr="0005025B">
        <w:t xml:space="preserve"> </w:t>
      </w:r>
      <w:r w:rsidR="00625621" w:rsidRPr="0005025B">
        <w:t>guides with more experience</w:t>
      </w:r>
      <w:r w:rsidR="00C13E20" w:rsidRPr="0005025B">
        <w:t xml:space="preserve"> and purcha</w:t>
      </w:r>
      <w:r w:rsidR="006C0A3C">
        <w:t>se</w:t>
      </w:r>
      <w:r w:rsidR="00C13E20" w:rsidRPr="0005025B">
        <w:t xml:space="preserve"> </w:t>
      </w:r>
      <w:r w:rsidR="006C0A3C">
        <w:t>higher quality, necessary</w:t>
      </w:r>
      <w:r w:rsidR="00C13E20" w:rsidRPr="0005025B">
        <w:t xml:space="preserve"> equipment </w:t>
      </w:r>
      <w:r w:rsidR="00AC53D9" w:rsidRPr="0005025B">
        <w:t>(Jenkins, 1999)</w:t>
      </w:r>
      <w:r w:rsidR="00625621" w:rsidRPr="0005025B">
        <w:t>.</w:t>
      </w:r>
      <w:r w:rsidR="00AC53D9" w:rsidRPr="0005025B">
        <w:t xml:space="preserve"> ‘Burt’, another f</w:t>
      </w:r>
      <w:r w:rsidR="000678F2" w:rsidRPr="0005025B">
        <w:t>ormer employee</w:t>
      </w:r>
      <w:r w:rsidR="00AC53D9" w:rsidRPr="0005025B">
        <w:t xml:space="preserve"> </w:t>
      </w:r>
      <w:r w:rsidR="00634B81" w:rsidRPr="0005025B">
        <w:t xml:space="preserve">of </w:t>
      </w:r>
      <w:r w:rsidR="00C13E20" w:rsidRPr="0005025B">
        <w:t xml:space="preserve">Adventure World </w:t>
      </w:r>
      <w:r w:rsidR="00AC53D9" w:rsidRPr="0005025B">
        <w:t xml:space="preserve">also explains that the company </w:t>
      </w:r>
      <w:r w:rsidR="00C13E20" w:rsidRPr="0005025B">
        <w:t xml:space="preserve">seemed to be mainly driven by their profits over the safety of their clientele. </w:t>
      </w:r>
      <w:r w:rsidR="000678F2" w:rsidRPr="0005025B">
        <w:t xml:space="preserve">The company ended up </w:t>
      </w:r>
      <w:r w:rsidR="00AC53D9" w:rsidRPr="0005025B">
        <w:t>losing</w:t>
      </w:r>
      <w:r w:rsidR="000678F2" w:rsidRPr="0005025B">
        <w:t xml:space="preserve"> more of their </w:t>
      </w:r>
      <w:r w:rsidR="00625621" w:rsidRPr="0005025B">
        <w:t>lead</w:t>
      </w:r>
      <w:r w:rsidR="000678F2" w:rsidRPr="0005025B">
        <w:t xml:space="preserve"> guides </w:t>
      </w:r>
      <w:r w:rsidR="00625621" w:rsidRPr="0005025B">
        <w:t>as</w:t>
      </w:r>
      <w:r w:rsidR="000678F2" w:rsidRPr="0005025B">
        <w:t xml:space="preserve"> the company </w:t>
      </w:r>
      <w:r w:rsidR="00625621" w:rsidRPr="0005025B">
        <w:t xml:space="preserve">continued </w:t>
      </w:r>
      <w:r w:rsidR="000678F2" w:rsidRPr="0005025B">
        <w:t xml:space="preserve">hiring </w:t>
      </w:r>
      <w:r w:rsidR="00634B81" w:rsidRPr="0005025B">
        <w:t xml:space="preserve">more </w:t>
      </w:r>
      <w:r w:rsidR="000678F2" w:rsidRPr="0005025B">
        <w:t>inexperienced guides</w:t>
      </w:r>
      <w:r w:rsidR="00625621" w:rsidRPr="0005025B">
        <w:t xml:space="preserve">, at around 1-2 </w:t>
      </w:r>
      <w:r w:rsidR="008134BD" w:rsidRPr="0005025B">
        <w:t>years’ experience</w:t>
      </w:r>
      <w:r w:rsidR="00AC53D9" w:rsidRPr="0005025B">
        <w:t>, these guides would</w:t>
      </w:r>
      <w:r w:rsidR="00625621" w:rsidRPr="0005025B">
        <w:t xml:space="preserve"> </w:t>
      </w:r>
      <w:r w:rsidR="00153730" w:rsidRPr="0005025B">
        <w:t xml:space="preserve">then end </w:t>
      </w:r>
      <w:r w:rsidR="005073B2" w:rsidRPr="0005025B">
        <w:t>up teaching</w:t>
      </w:r>
      <w:r w:rsidR="00AC53D9" w:rsidRPr="0005025B">
        <w:t xml:space="preserve"> the </w:t>
      </w:r>
      <w:r w:rsidR="00153730" w:rsidRPr="0005025B">
        <w:t>new employees</w:t>
      </w:r>
      <w:r w:rsidR="006C0A3C">
        <w:t>.</w:t>
      </w:r>
      <w:r w:rsidR="00AC53D9" w:rsidRPr="0005025B">
        <w:t xml:space="preserve"> </w:t>
      </w:r>
      <w:r w:rsidR="00634B81" w:rsidRPr="0005025B">
        <w:t xml:space="preserve"> Burt goes on to say how </w:t>
      </w:r>
      <w:r w:rsidR="008134BD" w:rsidRPr="0005025B">
        <w:t>there</w:t>
      </w:r>
      <w:r w:rsidR="00625621" w:rsidRPr="0005025B">
        <w:t xml:space="preserve"> was </w:t>
      </w:r>
      <w:r w:rsidR="00634B81" w:rsidRPr="0005025B">
        <w:t xml:space="preserve">a macho, arrogant attitude within </w:t>
      </w:r>
      <w:r w:rsidR="006C0A3C">
        <w:t>Adventure World</w:t>
      </w:r>
      <w:r w:rsidR="003E1186" w:rsidRPr="0005025B">
        <w:t>.</w:t>
      </w:r>
      <w:r w:rsidR="008134BD" w:rsidRPr="0005025B">
        <w:t xml:space="preserve"> </w:t>
      </w:r>
      <w:r w:rsidR="003E1186" w:rsidRPr="0005025B">
        <w:t>Accompanied with the</w:t>
      </w:r>
      <w:r w:rsidR="00634B81" w:rsidRPr="0005025B">
        <w:t xml:space="preserve"> </w:t>
      </w:r>
      <w:r w:rsidR="003E1186" w:rsidRPr="0005025B">
        <w:t>mass</w:t>
      </w:r>
      <w:r w:rsidR="000678F2" w:rsidRPr="0005025B">
        <w:t xml:space="preserve"> </w:t>
      </w:r>
      <w:r w:rsidR="00634B81" w:rsidRPr="0005025B">
        <w:t>over</w:t>
      </w:r>
      <w:r w:rsidR="000678F2" w:rsidRPr="0005025B">
        <w:t>bookings, the company started to pressure</w:t>
      </w:r>
      <w:r w:rsidR="00153730" w:rsidRPr="0005025B">
        <w:t xml:space="preserve"> the less experienced</w:t>
      </w:r>
      <w:r w:rsidR="003E1186" w:rsidRPr="0005025B">
        <w:t xml:space="preserve"> </w:t>
      </w:r>
      <w:r w:rsidR="000678F2" w:rsidRPr="0005025B">
        <w:t>guides to go out in poor weather conditions as they knew they were unlikely to refuse</w:t>
      </w:r>
      <w:r w:rsidR="000C6C60" w:rsidRPr="0005025B">
        <w:t xml:space="preserve"> </w:t>
      </w:r>
      <w:r w:rsidR="003E1186" w:rsidRPr="0005025B">
        <w:t>(Jenkins, 1999).</w:t>
      </w:r>
      <w:r w:rsidR="00D9092A" w:rsidRPr="0005025B">
        <w:t xml:space="preserve"> </w:t>
      </w:r>
    </w:p>
    <w:p w14:paraId="2B716914" w14:textId="1C85A64F" w:rsidR="00642368" w:rsidRPr="0005025B" w:rsidRDefault="007B7367" w:rsidP="00BA4665">
      <w:pPr>
        <w:spacing w:line="360" w:lineRule="auto"/>
      </w:pPr>
      <w:r w:rsidRPr="0005025B">
        <w:t xml:space="preserve">The errors that Adventure World were making were increasing their chances of a disaster. As </w:t>
      </w:r>
    </w:p>
    <w:p w14:paraId="48BA37B3" w14:textId="4A5F2427" w:rsidR="00AA1025" w:rsidRPr="0005025B" w:rsidRDefault="005F28D2" w:rsidP="00BA4665">
      <w:pPr>
        <w:spacing w:line="360" w:lineRule="auto"/>
      </w:pPr>
      <w:r w:rsidRPr="0005025B">
        <w:t xml:space="preserve">Brookes, (2018) says that lack of attention </w:t>
      </w:r>
      <w:r w:rsidR="00544563" w:rsidRPr="0005025B">
        <w:t xml:space="preserve">and respect towards environmental conditions and a lack of instructor experience increase the likelihood of fatal incidents. </w:t>
      </w:r>
      <w:r w:rsidR="007B7367" w:rsidRPr="0005025B">
        <w:t>Reason (199</w:t>
      </w:r>
      <w:r w:rsidR="006C0A3C">
        <w:t>1</w:t>
      </w:r>
      <w:r w:rsidR="007B7367" w:rsidRPr="0005025B">
        <w:t xml:space="preserve">) explains in their “Swiss Cheese” model, </w:t>
      </w:r>
      <w:r w:rsidR="005130C8" w:rsidRPr="0005025B">
        <w:t xml:space="preserve">companies have barriers or defensive layers that protect them from failure. These layers include </w:t>
      </w:r>
      <w:r w:rsidR="00EF5A03" w:rsidRPr="0005025B">
        <w:t xml:space="preserve">risk assessment, instructor training, equipment checks, session records and more. Reason (1990) compares these defensive layers to swiss cheese slices, explaining that the holes in swiss cheese are comparable to errors made within different company </w:t>
      </w:r>
      <w:r w:rsidR="00FF4464" w:rsidRPr="0005025B">
        <w:t xml:space="preserve">defence </w:t>
      </w:r>
      <w:r w:rsidR="00EF5A03" w:rsidRPr="0005025B">
        <w:t xml:space="preserve">systems. </w:t>
      </w:r>
      <w:r w:rsidR="005D798F" w:rsidRPr="0005025B">
        <w:t xml:space="preserve">These holes are created through two factors, active failure and latent conditions. </w:t>
      </w:r>
      <w:r w:rsidR="00EF5A03" w:rsidRPr="0005025B">
        <w:t>If there is an error or “hole” in a company system. It normally does not lead to a negative outcome. Accident</w:t>
      </w:r>
      <w:r w:rsidR="00AA1025" w:rsidRPr="0005025B">
        <w:t>s</w:t>
      </w:r>
      <w:r w:rsidR="00EF5A03" w:rsidRPr="0005025B">
        <w:t xml:space="preserve"> happen when many layers have holes</w:t>
      </w:r>
      <w:r w:rsidR="00FF4464" w:rsidRPr="0005025B">
        <w:t>/errors</w:t>
      </w:r>
      <w:r w:rsidR="00EF5A03" w:rsidRPr="0005025B">
        <w:t xml:space="preserve"> aligning allowing </w:t>
      </w:r>
      <w:r w:rsidR="00FF4464" w:rsidRPr="0005025B">
        <w:t xml:space="preserve">a greater </w:t>
      </w:r>
      <w:r w:rsidR="00EF5A03" w:rsidRPr="0005025B">
        <w:t xml:space="preserve">accident opportunity. </w:t>
      </w:r>
      <w:r w:rsidR="005D798F" w:rsidRPr="0005025B">
        <w:t>Unfortunately, on the 27</w:t>
      </w:r>
      <w:r w:rsidR="005D798F" w:rsidRPr="0005025B">
        <w:rPr>
          <w:vertAlign w:val="superscript"/>
        </w:rPr>
        <w:t>th</w:t>
      </w:r>
      <w:r w:rsidR="005D798F" w:rsidRPr="0005025B">
        <w:t xml:space="preserve"> of July 1999 the systemic errors in Adventure Worlds company aligned and 21 people lost their life in a tragic canyoning incident in Saxetenbach gorge.</w:t>
      </w:r>
      <w:r w:rsidR="009A5BEC" w:rsidRPr="0005025B">
        <w:t xml:space="preserve"> </w:t>
      </w:r>
    </w:p>
    <w:p w14:paraId="6CC3222A" w14:textId="158F9648" w:rsidR="00FF4464" w:rsidRPr="0005025B" w:rsidRDefault="008D34F9" w:rsidP="00BA4665">
      <w:pPr>
        <w:spacing w:line="360" w:lineRule="auto"/>
      </w:pPr>
      <w:r w:rsidRPr="0005025B">
        <w:t>A serious of official s</w:t>
      </w:r>
      <w:r w:rsidR="009A5BEC" w:rsidRPr="0005025B">
        <w:t xml:space="preserve">torm </w:t>
      </w:r>
      <w:r w:rsidR="007C3CE8" w:rsidRPr="0005025B">
        <w:t xml:space="preserve">warnings were </w:t>
      </w:r>
      <w:r w:rsidR="00AA1025" w:rsidRPr="0005025B">
        <w:t>forecast prior to the accident at Saxetenbach gorge</w:t>
      </w:r>
      <w:r w:rsidRPr="0005025B">
        <w:t xml:space="preserve"> (Head</w:t>
      </w:r>
      <w:r w:rsidR="00AA1025" w:rsidRPr="0005025B">
        <w:t>,</w:t>
      </w:r>
      <w:r w:rsidRPr="0005025B">
        <w:t xml:space="preserve"> 1999)</w:t>
      </w:r>
      <w:r w:rsidR="00AA1025" w:rsidRPr="0005025B">
        <w:t xml:space="preserve"> this led another adventure company</w:t>
      </w:r>
      <w:r w:rsidR="00000EB9">
        <w:t xml:space="preserve"> in the area</w:t>
      </w:r>
      <w:r w:rsidR="00AA1025" w:rsidRPr="0005025B">
        <w:t xml:space="preserve"> “Alpine Raft” to cancel their trip </w:t>
      </w:r>
      <w:r w:rsidRPr="0005025B">
        <w:t xml:space="preserve">for the afternoon. However, Adventure World still continued to carry on as normal. At around 4:30, four groups of 45 clients were making their way into the gorge with 8 guides. As the groups started their </w:t>
      </w:r>
      <w:proofErr w:type="gramStart"/>
      <w:r w:rsidRPr="0005025B">
        <w:t>400 yard</w:t>
      </w:r>
      <w:proofErr w:type="gramEnd"/>
      <w:r w:rsidRPr="0005025B">
        <w:t xml:space="preserve"> descent to Lake Brienz they </w:t>
      </w:r>
      <w:r w:rsidR="00FF4464" w:rsidRPr="0005025B">
        <w:t>w</w:t>
      </w:r>
      <w:r w:rsidR="00000EB9">
        <w:t>ere experiencing heavy rain</w:t>
      </w:r>
      <w:r w:rsidR="00013F22" w:rsidRPr="0005025B">
        <w:t>. As the groups made it further into the canyon, they had decreased visibility of the weather conditions and upstream river activity (Head, 1999)</w:t>
      </w:r>
      <w:r w:rsidR="008B79AD" w:rsidRPr="0005025B">
        <w:t xml:space="preserve">. </w:t>
      </w:r>
      <w:r w:rsidR="00800522" w:rsidRPr="0005025B">
        <w:t xml:space="preserve">Despite the company ignoring </w:t>
      </w:r>
      <w:r w:rsidR="00800522" w:rsidRPr="0005025B">
        <w:lastRenderedPageBreak/>
        <w:t xml:space="preserve">storm forecasts and continuing with the session, they did not bring the photographer who normally photographs the trips due to the weather (Leland, 1999). Indicating that the company were aware that the conditions would be poor that day. </w:t>
      </w:r>
      <w:r w:rsidR="00572F72" w:rsidRPr="0005025B">
        <w:t>The group were on a section of the trip called the fridge</w:t>
      </w:r>
      <w:r w:rsidR="00543AD6" w:rsidRPr="0005025B">
        <w:t xml:space="preserve"> when a client noticed that small wave </w:t>
      </w:r>
      <w:r w:rsidR="005073B2" w:rsidRPr="0005025B">
        <w:t>passes</w:t>
      </w:r>
      <w:r w:rsidR="00FF4464" w:rsidRPr="0005025B">
        <w:t xml:space="preserve"> through </w:t>
      </w:r>
      <w:r w:rsidR="005073B2">
        <w:t xml:space="preserve">the </w:t>
      </w:r>
      <w:proofErr w:type="gramStart"/>
      <w:r w:rsidR="00000EB9">
        <w:t>area</w:t>
      </w:r>
      <w:proofErr w:type="gramEnd"/>
      <w:r w:rsidR="00000EB9">
        <w:t xml:space="preserve"> they were in</w:t>
      </w:r>
      <w:r w:rsidR="00543AD6" w:rsidRPr="0005025B">
        <w:t xml:space="preserve">. </w:t>
      </w:r>
      <w:r w:rsidR="00000EB9" w:rsidRPr="0005025B">
        <w:t>(</w:t>
      </w:r>
      <w:proofErr w:type="spellStart"/>
      <w:r w:rsidR="00000EB9" w:rsidRPr="0005025B">
        <w:t>Lashmar</w:t>
      </w:r>
      <w:proofErr w:type="spellEnd"/>
      <w:r w:rsidR="00000EB9" w:rsidRPr="0005025B">
        <w:t xml:space="preserve">, </w:t>
      </w:r>
      <w:proofErr w:type="spellStart"/>
      <w:r w:rsidR="00000EB9" w:rsidRPr="0005025B">
        <w:t>Karacs</w:t>
      </w:r>
      <w:proofErr w:type="spellEnd"/>
      <w:r w:rsidR="00000EB9" w:rsidRPr="0005025B">
        <w:t xml:space="preserve">, 1999) </w:t>
      </w:r>
      <w:r w:rsidR="00543AD6" w:rsidRPr="0005025B">
        <w:t>As this client described this as “quit</w:t>
      </w:r>
      <w:r w:rsidR="00FF4464" w:rsidRPr="0005025B">
        <w:t xml:space="preserve">e </w:t>
      </w:r>
      <w:r w:rsidR="00543AD6" w:rsidRPr="0005025B">
        <w:t xml:space="preserve">fun” it indicates that this caused no reaction from the guides. </w:t>
      </w:r>
      <w:r w:rsidR="004F680C" w:rsidRPr="0005025B">
        <w:t xml:space="preserve">Smith et al </w:t>
      </w:r>
      <w:r w:rsidR="00F06696" w:rsidRPr="0005025B">
        <w:t xml:space="preserve">(2001) explains that flash floods are likely and very dangerous after thunderstorms. Further explaining that during and after thunderstorms people should stay away from drainage areas such as gorges or ravines. This wave of water </w:t>
      </w:r>
      <w:r w:rsidR="00FF4464" w:rsidRPr="0005025B">
        <w:t>is a common</w:t>
      </w:r>
      <w:r w:rsidR="00F06696" w:rsidRPr="0005025B">
        <w:t xml:space="preserve"> indication of a flash flood, the guides should have acted immediately and got everyone out of the water. </w:t>
      </w:r>
    </w:p>
    <w:p w14:paraId="25ED2A23" w14:textId="1490544D" w:rsidR="00C13E20" w:rsidRPr="0005025B" w:rsidRDefault="00800522" w:rsidP="00BA4665">
      <w:pPr>
        <w:spacing w:line="360" w:lineRule="auto"/>
      </w:pPr>
      <w:r w:rsidRPr="0005025B">
        <w:t>AALA, (2016) explain that in the instance of an activity that will see participants being in water</w:t>
      </w:r>
      <w:r w:rsidR="00A95F12" w:rsidRPr="0005025B">
        <w:t xml:space="preserve">, although </w:t>
      </w:r>
      <w:r w:rsidR="00000EB9">
        <w:t xml:space="preserve">under the combined rock/water activity guidelines </w:t>
      </w:r>
      <w:r w:rsidR="00A95F12" w:rsidRPr="0005025B">
        <w:t xml:space="preserve">there are no set </w:t>
      </w:r>
      <w:r w:rsidR="00000EB9">
        <w:t>rules to follow</w:t>
      </w:r>
      <w:r w:rsidR="00A95F12" w:rsidRPr="0005025B">
        <w:t xml:space="preserve">, there must be correct and detailed </w:t>
      </w:r>
      <w:r w:rsidR="00C91FC7" w:rsidRPr="0005025B">
        <w:t>site-specific</w:t>
      </w:r>
      <w:r w:rsidR="00A95F12" w:rsidRPr="0005025B">
        <w:t xml:space="preserve"> risk assessments for the site.</w:t>
      </w:r>
      <w:r w:rsidR="00FF4464" w:rsidRPr="0005025B">
        <w:t xml:space="preserve"> </w:t>
      </w:r>
      <w:r w:rsidR="00A95F12" w:rsidRPr="0005025B">
        <w:t>ALAA</w:t>
      </w:r>
      <w:r w:rsidR="00A6185B" w:rsidRPr="0005025B">
        <w:t xml:space="preserve"> (2016)</w:t>
      </w:r>
      <w:r w:rsidR="00A95F12" w:rsidRPr="0005025B">
        <w:t xml:space="preserve"> further explain </w:t>
      </w:r>
      <w:r w:rsidR="00F06696" w:rsidRPr="0005025B">
        <w:t>that instructors need to be aware of the environmental behaviour of the site they are guiding activities in. This is the responsibility of activity centre to ensure staff are properly trained and have the correct competencies to carry out an activity.</w:t>
      </w:r>
      <w:r w:rsidR="00F523CC" w:rsidRPr="0005025B">
        <w:t xml:space="preserve"> </w:t>
      </w:r>
      <w:r w:rsidR="00F06696" w:rsidRPr="0005025B">
        <w:t xml:space="preserve">The two former New Zealand employees of Adventure World say that they were responsible for writing the safety and evacuation procedures and upon returning to the venue, they were very concerned about the safety of the clients due to managerial negligence of instructor training and experience requirements (Jenkins, 1999). </w:t>
      </w:r>
      <w:r w:rsidR="00F523CC" w:rsidRPr="0005025B">
        <w:t xml:space="preserve">This </w:t>
      </w:r>
      <w:r w:rsidR="00C91FC7" w:rsidRPr="0005025B">
        <w:t>lapse</w:t>
      </w:r>
      <w:r w:rsidR="00F523CC" w:rsidRPr="0005025B">
        <w:t xml:space="preserve"> in judgment and decision making </w:t>
      </w:r>
      <w:r w:rsidR="00000EB9">
        <w:t xml:space="preserve">to not react to this wave in the canyon </w:t>
      </w:r>
      <w:r w:rsidR="00F523CC" w:rsidRPr="0005025B">
        <w:t>can be an indicator that the guides had a lack of experience and knowledge surrounding environmental conditions</w:t>
      </w:r>
      <w:r w:rsidR="00000EB9">
        <w:t xml:space="preserve"> and hazards</w:t>
      </w:r>
      <w:r w:rsidR="00F523CC" w:rsidRPr="0005025B">
        <w:t>. This mistake from the guides could have been a significant factor in determining how many fatalities there were on the 27</w:t>
      </w:r>
      <w:r w:rsidR="00F523CC" w:rsidRPr="0005025B">
        <w:rPr>
          <w:vertAlign w:val="superscript"/>
        </w:rPr>
        <w:t>th</w:t>
      </w:r>
      <w:r w:rsidR="00F523CC" w:rsidRPr="0005025B">
        <w:t xml:space="preserve"> July 1999.</w:t>
      </w:r>
    </w:p>
    <w:p w14:paraId="18040948" w14:textId="19FA0706" w:rsidR="00F06696" w:rsidRPr="0005025B" w:rsidRDefault="00F06696" w:rsidP="00BA4665">
      <w:pPr>
        <w:spacing w:line="360" w:lineRule="auto"/>
      </w:pPr>
      <w:r w:rsidRPr="0005025B">
        <w:t xml:space="preserve">As </w:t>
      </w:r>
      <w:proofErr w:type="spellStart"/>
      <w:r w:rsidRPr="0005025B">
        <w:t>Lashmar</w:t>
      </w:r>
      <w:proofErr w:type="spellEnd"/>
      <w:r w:rsidRPr="0005025B">
        <w:t xml:space="preserve"> and </w:t>
      </w:r>
      <w:proofErr w:type="spellStart"/>
      <w:r w:rsidRPr="0005025B">
        <w:t>Karacs</w:t>
      </w:r>
      <w:proofErr w:type="spellEnd"/>
      <w:r w:rsidRPr="0005025B">
        <w:t xml:space="preserve"> (1999) go on to </w:t>
      </w:r>
      <w:r w:rsidR="008134BD" w:rsidRPr="0005025B">
        <w:t>explain, shortly</w:t>
      </w:r>
      <w:r w:rsidRPr="0005025B">
        <w:t xml:space="preserve"> after the small wave of water</w:t>
      </w:r>
      <w:r w:rsidR="00FF4464" w:rsidRPr="0005025B">
        <w:t xml:space="preserve"> noticed by a client</w:t>
      </w:r>
      <w:r w:rsidRPr="0005025B">
        <w:t xml:space="preserve">, the group was met with </w:t>
      </w:r>
      <w:r w:rsidR="00A6185B" w:rsidRPr="0005025B">
        <w:t xml:space="preserve">a </w:t>
      </w:r>
      <w:r w:rsidR="008134BD" w:rsidRPr="0005025B">
        <w:t>roughly</w:t>
      </w:r>
      <w:r w:rsidR="00F523CC" w:rsidRPr="0005025B">
        <w:t xml:space="preserve"> </w:t>
      </w:r>
      <w:r w:rsidR="00B1614B" w:rsidRPr="0005025B">
        <w:t>2-meter-high</w:t>
      </w:r>
      <w:r w:rsidR="00F523CC" w:rsidRPr="0005025B">
        <w:t xml:space="preserve"> wave full of debris such as boulders and logs. With different members from the groups being swept down the river</w:t>
      </w:r>
      <w:r w:rsidR="00000EB9">
        <w:t xml:space="preserve"> to meet their graves</w:t>
      </w:r>
      <w:r w:rsidR="00F523CC" w:rsidRPr="0005025B">
        <w:t xml:space="preserve"> an instructor jumped into the water on 3 occasions rescuing people each time, on the 4</w:t>
      </w:r>
      <w:r w:rsidR="00F523CC" w:rsidRPr="0005025B">
        <w:rPr>
          <w:vertAlign w:val="superscript"/>
        </w:rPr>
        <w:t>th</w:t>
      </w:r>
      <w:r w:rsidR="00F523CC" w:rsidRPr="0005025B">
        <w:t xml:space="preserve"> she did not manage to make it out and lost her life (Jenkins, 1999). As previously mentioned, employees were complaining to the company for the lack of equipment that they had. </w:t>
      </w:r>
      <w:r w:rsidR="001345C3" w:rsidRPr="0005025B">
        <w:t xml:space="preserve">The British Canoeing Union (2020) express the importance of carrying a throw line when instructing </w:t>
      </w:r>
      <w:r w:rsidR="00B1614B" w:rsidRPr="0005025B">
        <w:t>water-based</w:t>
      </w:r>
      <w:r w:rsidR="001345C3" w:rsidRPr="0005025B">
        <w:t xml:space="preserve"> activities. A throw line can be used as an effective rescue technique quickly enabling an instructor to rescue a person </w:t>
      </w:r>
      <w:r w:rsidR="00B1614B" w:rsidRPr="0005025B">
        <w:t>from around 20m away depending on the length</w:t>
      </w:r>
      <w:r w:rsidR="00000EB9">
        <w:t xml:space="preserve"> of rope</w:t>
      </w:r>
      <w:r w:rsidR="00B1614B" w:rsidRPr="0005025B">
        <w:t xml:space="preserve">. Under the BCU (2020) guidance for rescue, a person </w:t>
      </w:r>
      <w:r w:rsidR="00B1614B" w:rsidRPr="0005025B">
        <w:lastRenderedPageBreak/>
        <w:t xml:space="preserve">should enter the water as a last resort as this puts you in the greatest danger of all other rescue options. This insinuates </w:t>
      </w:r>
      <w:r w:rsidR="00FF4464" w:rsidRPr="0005025B">
        <w:t>that the</w:t>
      </w:r>
      <w:r w:rsidR="00B1614B" w:rsidRPr="0005025B">
        <w:t xml:space="preserve"> staff </w:t>
      </w:r>
      <w:r w:rsidR="00FF4464" w:rsidRPr="0005025B">
        <w:t xml:space="preserve">were </w:t>
      </w:r>
      <w:r w:rsidR="00B1614B" w:rsidRPr="0005025B">
        <w:t>not being trained correctly</w:t>
      </w:r>
      <w:r w:rsidR="00FF4464" w:rsidRPr="0005025B">
        <w:t>.</w:t>
      </w:r>
      <w:r w:rsidR="00B1614B" w:rsidRPr="0005025B">
        <w:t xml:space="preserve"> </w:t>
      </w:r>
      <w:r w:rsidR="00FF4464" w:rsidRPr="0005025B">
        <w:t>U</w:t>
      </w:r>
      <w:r w:rsidR="00B1614B" w:rsidRPr="0005025B">
        <w:t xml:space="preserve">nder </w:t>
      </w:r>
      <w:r w:rsidR="00F523CC" w:rsidRPr="0005025B">
        <w:t xml:space="preserve">AALA (2016) </w:t>
      </w:r>
      <w:r w:rsidR="00B1614B" w:rsidRPr="0005025B">
        <w:t>guidelines</w:t>
      </w:r>
      <w:r w:rsidR="00FF4464" w:rsidRPr="0005025B">
        <w:t xml:space="preserve">, </w:t>
      </w:r>
      <w:r w:rsidR="00B1614B" w:rsidRPr="0005025B">
        <w:t xml:space="preserve">a company </w:t>
      </w:r>
      <w:r w:rsidR="00FF4464" w:rsidRPr="0005025B">
        <w:t xml:space="preserve">is urged to </w:t>
      </w:r>
      <w:r w:rsidR="00B1614B" w:rsidRPr="0005025B">
        <w:t>train staff</w:t>
      </w:r>
      <w:r w:rsidR="00F523CC" w:rsidRPr="0005025B">
        <w:t xml:space="preserve"> </w:t>
      </w:r>
      <w:r w:rsidR="00FF4464" w:rsidRPr="0005025B">
        <w:t>and</w:t>
      </w:r>
      <w:r w:rsidR="00F523CC" w:rsidRPr="0005025B">
        <w:t xml:space="preserve"> practic</w:t>
      </w:r>
      <w:r w:rsidR="00FF4464" w:rsidRPr="0005025B">
        <w:t>e</w:t>
      </w:r>
      <w:r w:rsidR="00F523CC" w:rsidRPr="0005025B">
        <w:t xml:space="preserve"> </w:t>
      </w:r>
      <w:r w:rsidR="001345C3" w:rsidRPr="0005025B">
        <w:t>real life scenarios of wading, reaching and throwing rescues</w:t>
      </w:r>
      <w:r w:rsidR="00B1614B" w:rsidRPr="0005025B">
        <w:t xml:space="preserve">. </w:t>
      </w:r>
      <w:r w:rsidR="00A6185B" w:rsidRPr="0005025B">
        <w:t xml:space="preserve">Should the instructors have had </w:t>
      </w:r>
      <w:proofErr w:type="spellStart"/>
      <w:r w:rsidR="00A6185B" w:rsidRPr="0005025B">
        <w:t>throw</w:t>
      </w:r>
      <w:proofErr w:type="spellEnd"/>
      <w:r w:rsidR="00A6185B" w:rsidRPr="0005025B">
        <w:t xml:space="preserve"> lines on them, they could have stayed out of the water protecting themselves and potentially rescued more </w:t>
      </w:r>
      <w:r w:rsidR="008B0AC8" w:rsidRPr="0005025B">
        <w:t xml:space="preserve">people. This flash flood took the lives of 19 of the clients and two of the guides, the dead consisted of tourists from Britain, South Africa, Australia, New Zealand and Switzerland. </w:t>
      </w:r>
    </w:p>
    <w:p w14:paraId="329E65C0" w14:textId="7071F13F" w:rsidR="00D9203E" w:rsidRPr="0005025B" w:rsidRDefault="00276AF0" w:rsidP="00BA4665">
      <w:pPr>
        <w:spacing w:line="360" w:lineRule="auto"/>
      </w:pPr>
      <w:r w:rsidRPr="0005025B">
        <w:t xml:space="preserve">Relating back to Reasons (1991) Swiss cheese model, there are areas that stand out as key points of interest that could have led to the </w:t>
      </w:r>
      <w:r w:rsidR="00746774" w:rsidRPr="0005025B">
        <w:t>tragic incident</w:t>
      </w:r>
      <w:r w:rsidRPr="0005025B">
        <w:t xml:space="preserve">. </w:t>
      </w:r>
      <w:r w:rsidR="002C07D3" w:rsidRPr="0005025B">
        <w:t xml:space="preserve">There appears to be </w:t>
      </w:r>
      <w:r w:rsidR="00746774" w:rsidRPr="0005025B">
        <w:t>neglection</w:t>
      </w:r>
      <w:r w:rsidR="002C07D3" w:rsidRPr="0005025B">
        <w:t xml:space="preserve"> </w:t>
      </w:r>
      <w:r w:rsidR="00746774" w:rsidRPr="0005025B">
        <w:t>from</w:t>
      </w:r>
      <w:r w:rsidR="002C07D3" w:rsidRPr="0005025B">
        <w:t xml:space="preserve"> </w:t>
      </w:r>
      <w:proofErr w:type="spellStart"/>
      <w:r w:rsidR="0069712C" w:rsidRPr="0005025B">
        <w:t>Friedli</w:t>
      </w:r>
      <w:proofErr w:type="spellEnd"/>
      <w:r w:rsidR="0069712C" w:rsidRPr="0005025B">
        <w:t xml:space="preserve"> (</w:t>
      </w:r>
      <w:r w:rsidR="002C07D3" w:rsidRPr="0005025B">
        <w:t xml:space="preserve">the president of the board of management </w:t>
      </w:r>
      <w:r w:rsidR="0069712C" w:rsidRPr="0005025B">
        <w:t>of</w:t>
      </w:r>
      <w:r w:rsidR="002C07D3" w:rsidRPr="0005025B">
        <w:t xml:space="preserve"> Adventure World</w:t>
      </w:r>
      <w:r w:rsidR="0069712C" w:rsidRPr="0005025B">
        <w:t>)</w:t>
      </w:r>
      <w:r w:rsidR="002C07D3" w:rsidRPr="0005025B">
        <w:t xml:space="preserve"> towards instructor requirements and training as well as poor supervision of the general managers. </w:t>
      </w:r>
      <w:r w:rsidRPr="0005025B">
        <w:t xml:space="preserve">The </w:t>
      </w:r>
      <w:r w:rsidR="00746774" w:rsidRPr="0005025B">
        <w:t>canyoning trip should have been abandoned for the safety of all participants that day</w:t>
      </w:r>
      <w:r w:rsidRPr="0005025B">
        <w:t xml:space="preserve">. The lead guide and managers all claim that they believe there was nothing wrong with allowing the session to go forth. </w:t>
      </w:r>
      <w:r w:rsidR="00EF7431" w:rsidRPr="0005025B">
        <w:t xml:space="preserve">Leland (1999) </w:t>
      </w:r>
      <w:r w:rsidR="00184C64" w:rsidRPr="0005025B">
        <w:t xml:space="preserve">explains that the </w:t>
      </w:r>
      <w:r w:rsidR="00184C64" w:rsidRPr="0005025B">
        <w:t>commander of the local fire and rescue service</w:t>
      </w:r>
      <w:r w:rsidR="00184C64" w:rsidRPr="0005025B">
        <w:t xml:space="preserve"> </w:t>
      </w:r>
      <w:r w:rsidR="00D9203E" w:rsidRPr="0005025B">
        <w:t>Gerber</w:t>
      </w:r>
      <w:r w:rsidR="00184C64" w:rsidRPr="0005025B">
        <w:t>,</w:t>
      </w:r>
      <w:r w:rsidR="00D9203E" w:rsidRPr="0005025B">
        <w:t xml:space="preserve"> personally sent one of his officers to go to Adventure World and warn them of the storm</w:t>
      </w:r>
      <w:r w:rsidR="00184C64" w:rsidRPr="0005025B">
        <w:t>.</w:t>
      </w:r>
      <w:r w:rsidR="00D9203E" w:rsidRPr="0005025B">
        <w:t xml:space="preserve"> The officer was</w:t>
      </w:r>
      <w:r w:rsidR="00EF7431" w:rsidRPr="0005025B">
        <w:t xml:space="preserve"> met with a response of we know what we are doing, we know our job. As </w:t>
      </w:r>
      <w:r w:rsidR="000618E9" w:rsidRPr="0005025B">
        <w:t>Brookes (2018) suggests</w:t>
      </w:r>
      <w:r w:rsidR="00000EB9">
        <w:t xml:space="preserve">, </w:t>
      </w:r>
      <w:r w:rsidR="000618E9" w:rsidRPr="0005025B">
        <w:t>incidents that occur through ignorance of environmental hazards can be avoided by research and reconnaissance. t</w:t>
      </w:r>
      <w:r w:rsidRPr="0005025B">
        <w:t>he managers should have ordered a risk a</w:t>
      </w:r>
      <w:r w:rsidR="00184C64" w:rsidRPr="0005025B">
        <w:t>nalysis</w:t>
      </w:r>
      <w:r w:rsidRPr="0005025B">
        <w:t xml:space="preserve"> prior to the session and at the very least could have had </w:t>
      </w:r>
      <w:r w:rsidR="000618E9" w:rsidRPr="0005025B">
        <w:t>reconnaissance</w:t>
      </w:r>
      <w:r w:rsidRPr="0005025B">
        <w:t xml:space="preserve"> </w:t>
      </w:r>
      <w:r w:rsidR="000618E9" w:rsidRPr="0005025B">
        <w:t>up stream relaying information on the river activity</w:t>
      </w:r>
      <w:r w:rsidR="00000EB9">
        <w:t xml:space="preserve"> to the guides in the canyon</w:t>
      </w:r>
      <w:r w:rsidR="000618E9" w:rsidRPr="0005025B">
        <w:t xml:space="preserve">. </w:t>
      </w:r>
    </w:p>
    <w:p w14:paraId="65543C69" w14:textId="20D55AED" w:rsidR="002C07D3" w:rsidRPr="0005025B" w:rsidRDefault="00D9203E" w:rsidP="00BA4665">
      <w:pPr>
        <w:spacing w:line="360" w:lineRule="auto"/>
      </w:pPr>
      <w:r w:rsidRPr="0005025B">
        <w:t xml:space="preserve">7/8 of the guides </w:t>
      </w:r>
      <w:r w:rsidR="00184C64" w:rsidRPr="0005025B">
        <w:t>leading</w:t>
      </w:r>
      <w:r w:rsidRPr="0005025B">
        <w:t xml:space="preserve"> the incident on July 27 had less than 1 </w:t>
      </w:r>
      <w:r w:rsidR="008134BD" w:rsidRPr="0005025B">
        <w:t>years’ experience</w:t>
      </w:r>
      <w:r w:rsidRPr="0005025B">
        <w:t xml:space="preserve"> (Head, 1999).  </w:t>
      </w:r>
      <w:r w:rsidR="008134BD" w:rsidRPr="0005025B">
        <w:t>Accompanied</w:t>
      </w:r>
      <w:r w:rsidRPr="0005025B">
        <w:t xml:space="preserve"> with the inexperienced guides</w:t>
      </w:r>
      <w:r w:rsidR="00EF7431" w:rsidRPr="0005025B">
        <w:t xml:space="preserve">, Leland (1999) explains that the Swiss Mountain Guides Association defined </w:t>
      </w:r>
      <w:r w:rsidR="007E70D0" w:rsidRPr="0005025B">
        <w:t>Adventure World</w:t>
      </w:r>
      <w:r w:rsidRPr="0005025B">
        <w:t xml:space="preserve">s </w:t>
      </w:r>
      <w:r w:rsidR="00EF7431" w:rsidRPr="0005025B">
        <w:t xml:space="preserve">instructor training programs as “crash courses” and “inadequate”. </w:t>
      </w:r>
      <w:r w:rsidRPr="0005025B">
        <w:t xml:space="preserve">This shows that the quality of the guides Adventure World were using </w:t>
      </w:r>
      <w:r w:rsidR="00C85641" w:rsidRPr="0005025B">
        <w:t xml:space="preserve">were of a low standard and putting participants in danger. </w:t>
      </w:r>
      <w:r w:rsidR="00AB33A5" w:rsidRPr="0005025B">
        <w:t xml:space="preserve">Brookes (2018) says that inattention towards weather forecasts, lack of knowledge on environmental hazards and inexperienced guides are the most common factors that lead to critical incidents.  </w:t>
      </w:r>
    </w:p>
    <w:p w14:paraId="46CAAE64" w14:textId="2F7C3D87" w:rsidR="00184C64" w:rsidRPr="0005025B" w:rsidRDefault="00F828B1" w:rsidP="00BA4665">
      <w:pPr>
        <w:pStyle w:val="NormalWeb"/>
        <w:spacing w:before="0" w:beforeAutospacing="0" w:after="240" w:afterAutospacing="0" w:line="360" w:lineRule="auto"/>
      </w:pPr>
      <w:r w:rsidRPr="0005025B">
        <w:t xml:space="preserve">Another factor is due to the perceived physical </w:t>
      </w:r>
      <w:r w:rsidR="008134BD" w:rsidRPr="0005025B">
        <w:t>preparations</w:t>
      </w:r>
      <w:r w:rsidRPr="0005025B">
        <w:t xml:space="preserve"> </w:t>
      </w:r>
      <w:r w:rsidR="00184C64" w:rsidRPr="0005025B">
        <w:t xml:space="preserve">for canyoning </w:t>
      </w:r>
      <w:r w:rsidR="00C85641" w:rsidRPr="0005025B">
        <w:t xml:space="preserve">that </w:t>
      </w:r>
      <w:r w:rsidRPr="0005025B">
        <w:t>is re</w:t>
      </w:r>
      <w:r w:rsidR="00C85641" w:rsidRPr="0005025B">
        <w:t>commended</w:t>
      </w:r>
      <w:r w:rsidRPr="0005025B">
        <w:t xml:space="preserve"> by the company</w:t>
      </w:r>
      <w:r w:rsidR="00C85641" w:rsidRPr="0005025B">
        <w:t>.</w:t>
      </w:r>
      <w:r w:rsidR="009F7A6E" w:rsidRPr="0005025B">
        <w:t xml:space="preserve"> In an interview, </w:t>
      </w:r>
      <w:r w:rsidR="00C85641" w:rsidRPr="0005025B">
        <w:t>co-manager</w:t>
      </w:r>
      <w:r w:rsidR="009F7A6E" w:rsidRPr="0005025B">
        <w:t xml:space="preserve"> </w:t>
      </w:r>
      <w:proofErr w:type="spellStart"/>
      <w:r w:rsidR="009F7A6E" w:rsidRPr="0005025B">
        <w:t>Hoedle</w:t>
      </w:r>
      <w:proofErr w:type="spellEnd"/>
      <w:r w:rsidR="00C85641" w:rsidRPr="0005025B">
        <w:t xml:space="preserve"> explains that participants should be able to walk for 30 minutes without difficulty and they will be fine to participate. </w:t>
      </w:r>
      <w:proofErr w:type="spellStart"/>
      <w:r w:rsidR="00C85641" w:rsidRPr="0005025B">
        <w:t>Hoelder</w:t>
      </w:r>
      <w:proofErr w:type="spellEnd"/>
      <w:r w:rsidR="00184C64" w:rsidRPr="0005025B">
        <w:t xml:space="preserve">, goes on to </w:t>
      </w:r>
      <w:r w:rsidR="00C85641" w:rsidRPr="0005025B">
        <w:t>says people don’t need to be able to swim to go canyoning (</w:t>
      </w:r>
      <w:proofErr w:type="spellStart"/>
      <w:r w:rsidR="00C85641" w:rsidRPr="0005025B">
        <w:t>Lashmar</w:t>
      </w:r>
      <w:proofErr w:type="spellEnd"/>
      <w:r w:rsidR="00C85641" w:rsidRPr="0005025B">
        <w:t xml:space="preserve">, </w:t>
      </w:r>
      <w:proofErr w:type="spellStart"/>
      <w:r w:rsidR="00C85641" w:rsidRPr="0005025B">
        <w:t>karacs</w:t>
      </w:r>
      <w:proofErr w:type="spellEnd"/>
      <w:r w:rsidR="00C85641" w:rsidRPr="0005025B">
        <w:t xml:space="preserve">, </w:t>
      </w:r>
      <w:r w:rsidR="00C85641" w:rsidRPr="0005025B">
        <w:t>1999)</w:t>
      </w:r>
      <w:r w:rsidR="00C85641" w:rsidRPr="0005025B">
        <w:t xml:space="preserve">. </w:t>
      </w:r>
      <w:r w:rsidR="00552D5D" w:rsidRPr="0005025B">
        <w:t xml:space="preserve">Moran (2014) explains that most </w:t>
      </w:r>
      <w:r w:rsidR="008134BD" w:rsidRPr="0005025B">
        <w:t>drownings</w:t>
      </w:r>
      <w:r w:rsidR="00552D5D" w:rsidRPr="0005025B">
        <w:t xml:space="preserve"> happen due to individuals not being able to exit the water in an emergency. It is shown that people who are adequate </w:t>
      </w:r>
      <w:r w:rsidR="00552D5D" w:rsidRPr="0005025B">
        <w:lastRenderedPageBreak/>
        <w:t xml:space="preserve">swimmers are more likely to be able to exit a body of water safely. Perhaps the company should </w:t>
      </w:r>
      <w:r w:rsidR="00184C64" w:rsidRPr="0005025B">
        <w:t>have</w:t>
      </w:r>
      <w:r w:rsidR="00552D5D" w:rsidRPr="0005025B">
        <w:t xml:space="preserve"> set </w:t>
      </w:r>
      <w:r w:rsidR="00184C64" w:rsidRPr="0005025B">
        <w:t>higher</w:t>
      </w:r>
      <w:r w:rsidR="00552D5D" w:rsidRPr="0005025B">
        <w:t xml:space="preserve"> standards for </w:t>
      </w:r>
      <w:r w:rsidR="00835211">
        <w:t xml:space="preserve">physical preparedness of </w:t>
      </w:r>
      <w:r w:rsidR="00552D5D" w:rsidRPr="0005025B">
        <w:t>their activities as this could have been a factor for certain fatalities on July 27</w:t>
      </w:r>
      <w:r w:rsidR="00552D5D" w:rsidRPr="0005025B">
        <w:rPr>
          <w:vertAlign w:val="superscript"/>
        </w:rPr>
        <w:t>th</w:t>
      </w:r>
      <w:proofErr w:type="gramStart"/>
      <w:r w:rsidR="00552D5D" w:rsidRPr="0005025B">
        <w:t xml:space="preserve"> 1999</w:t>
      </w:r>
      <w:proofErr w:type="gramEnd"/>
      <w:r w:rsidR="00552D5D" w:rsidRPr="0005025B">
        <w:t>.</w:t>
      </w:r>
      <w:r w:rsidR="00BE28FE" w:rsidRPr="0005025B">
        <w:t xml:space="preserve"> </w:t>
      </w:r>
    </w:p>
    <w:p w14:paraId="41BCCF69" w14:textId="10FD6F1D" w:rsidR="008117F4" w:rsidRPr="0005025B" w:rsidRDefault="00BE28FE" w:rsidP="00BA4665">
      <w:pPr>
        <w:pStyle w:val="NormalWeb"/>
        <w:spacing w:before="0" w:beforeAutospacing="0" w:after="240" w:afterAutospacing="0" w:line="360" w:lineRule="auto"/>
      </w:pPr>
      <w:r w:rsidRPr="0005025B">
        <w:t>Jen</w:t>
      </w:r>
      <w:r w:rsidR="00204C09" w:rsidRPr="0005025B">
        <w:t>k</w:t>
      </w:r>
      <w:r w:rsidRPr="0005025B">
        <w:t>ins (1999) suggests that the company had a</w:t>
      </w:r>
      <w:r w:rsidR="008134BD" w:rsidRPr="0005025B">
        <w:t xml:space="preserve"> macho </w:t>
      </w:r>
      <w:r w:rsidR="00204C09" w:rsidRPr="0005025B">
        <w:t>comradery</w:t>
      </w:r>
      <w:r w:rsidR="008134BD" w:rsidRPr="0005025B">
        <w:t xml:space="preserve"> </w:t>
      </w:r>
      <w:r w:rsidRPr="0005025B">
        <w:t xml:space="preserve">with </w:t>
      </w:r>
      <w:proofErr w:type="gramStart"/>
      <w:r w:rsidRPr="0005025B">
        <w:t>employees</w:t>
      </w:r>
      <w:proofErr w:type="gramEnd"/>
      <w:r w:rsidRPr="0005025B">
        <w:t xml:space="preserve"> </w:t>
      </w:r>
      <w:r w:rsidR="00184C64" w:rsidRPr="0005025B">
        <w:t xml:space="preserve">and this led to their perception of </w:t>
      </w:r>
      <w:r w:rsidRPr="0005025B">
        <w:t xml:space="preserve">believing that there was no risk in canyoning. </w:t>
      </w:r>
      <w:r w:rsidR="00184C64" w:rsidRPr="0005025B">
        <w:t xml:space="preserve">This </w:t>
      </w:r>
      <w:r w:rsidRPr="0005025B">
        <w:t xml:space="preserve">maybe led to the lack of </w:t>
      </w:r>
      <w:r w:rsidR="00204C09" w:rsidRPr="0005025B">
        <w:t xml:space="preserve">professionalism and regulations </w:t>
      </w:r>
      <w:r w:rsidR="008134BD" w:rsidRPr="0005025B">
        <w:t>(Jenkins, 1999)</w:t>
      </w:r>
      <w:r w:rsidRPr="0005025B">
        <w:t xml:space="preserve">. </w:t>
      </w:r>
      <w:r w:rsidR="000618E9" w:rsidRPr="0005025B">
        <w:t>Co-manager “</w:t>
      </w:r>
      <w:proofErr w:type="spellStart"/>
      <w:r w:rsidR="000618E9" w:rsidRPr="0005025B">
        <w:t>Oehler</w:t>
      </w:r>
      <w:proofErr w:type="spellEnd"/>
      <w:r w:rsidR="000618E9" w:rsidRPr="0005025B">
        <w:t>” suggests that there is no record or written procedure of Adventure World staff safety protocol</w:t>
      </w:r>
      <w:r w:rsidR="00204C09" w:rsidRPr="0005025B">
        <w:t xml:space="preserve"> </w:t>
      </w:r>
      <w:r w:rsidR="00204C09" w:rsidRPr="0005025B">
        <w:t>(</w:t>
      </w:r>
      <w:proofErr w:type="spellStart"/>
      <w:r w:rsidR="00204C09" w:rsidRPr="0005025B">
        <w:t>Lashmar</w:t>
      </w:r>
      <w:proofErr w:type="spellEnd"/>
      <w:r w:rsidR="00204C09" w:rsidRPr="0005025B">
        <w:t xml:space="preserve">, </w:t>
      </w:r>
      <w:proofErr w:type="spellStart"/>
      <w:r w:rsidR="005073B2">
        <w:t>K</w:t>
      </w:r>
      <w:r w:rsidR="00204C09" w:rsidRPr="0005025B">
        <w:t>aracs</w:t>
      </w:r>
      <w:proofErr w:type="spellEnd"/>
      <w:r w:rsidR="00204C09" w:rsidRPr="0005025B">
        <w:t>, 1999).</w:t>
      </w:r>
      <w:r w:rsidR="008117F4" w:rsidRPr="0005025B">
        <w:t xml:space="preserve"> </w:t>
      </w:r>
      <w:r w:rsidR="00731F4C" w:rsidRPr="0005025B">
        <w:t xml:space="preserve">The Management of Health and Safety at Work Regulations 1999 explain that should a company have more than 5 employees, there is a requirement for a </w:t>
      </w:r>
      <w:r w:rsidR="005073B2" w:rsidRPr="0005025B">
        <w:t>written policy</w:t>
      </w:r>
      <w:r w:rsidR="00731F4C" w:rsidRPr="0005025B">
        <w:t xml:space="preserve">. </w:t>
      </w:r>
      <w:r w:rsidR="0069712C" w:rsidRPr="0005025B">
        <w:t>Adventure World also failed to</w:t>
      </w:r>
      <w:r w:rsidR="00731F4C" w:rsidRPr="0005025B">
        <w:t xml:space="preserve"> record the </w:t>
      </w:r>
      <w:r w:rsidR="005073B2" w:rsidRPr="0005025B">
        <w:t>client’s</w:t>
      </w:r>
      <w:r w:rsidR="00731F4C" w:rsidRPr="0005025B">
        <w:t xml:space="preserve"> information on the July 27 incident</w:t>
      </w:r>
      <w:r w:rsidR="000A1477" w:rsidRPr="0005025B">
        <w:t xml:space="preserve">. Barton (2007) explains that keeping records of clientele is essential should it prove </w:t>
      </w:r>
      <w:r w:rsidR="005073B2" w:rsidRPr="0005025B">
        <w:t>necessary</w:t>
      </w:r>
      <w:r w:rsidR="000A1477" w:rsidRPr="0005025B">
        <w:t xml:space="preserve"> to revisit an activity session, this is most common in connection with litigation. T</w:t>
      </w:r>
      <w:r w:rsidR="00731F4C" w:rsidRPr="0005025B">
        <w:t xml:space="preserve">he company had many </w:t>
      </w:r>
      <w:r w:rsidR="0069712C" w:rsidRPr="0005025B">
        <w:t xml:space="preserve">systemic errors in their defensive layers (Reason, 1991). </w:t>
      </w:r>
      <w:proofErr w:type="spellStart"/>
      <w:r w:rsidR="0069712C" w:rsidRPr="0005025B">
        <w:t>Friedli</w:t>
      </w:r>
      <w:proofErr w:type="spellEnd"/>
      <w:r w:rsidR="0069712C" w:rsidRPr="0005025B">
        <w:t xml:space="preserve">, was able to run the company in this way as </w:t>
      </w:r>
      <w:r w:rsidR="000A1477" w:rsidRPr="0005025B">
        <w:t xml:space="preserve">Feller </w:t>
      </w:r>
      <w:r w:rsidR="000A1477" w:rsidRPr="0005025B">
        <w:t xml:space="preserve">(the overseer of risk legislation through the federal office of sport) </w:t>
      </w:r>
      <w:r w:rsidR="0069712C" w:rsidRPr="0005025B">
        <w:t>explains, the government believed that it was the responsibility of the centre to ensure safe facilitation of the activities</w:t>
      </w:r>
      <w:r w:rsidR="005A5DD7" w:rsidRPr="0005025B">
        <w:t xml:space="preserve"> (Koppel, 2001)</w:t>
      </w:r>
      <w:r w:rsidR="0069712C" w:rsidRPr="0005025B">
        <w:t xml:space="preserve">. From the negligence of </w:t>
      </w:r>
      <w:proofErr w:type="spellStart"/>
      <w:r w:rsidR="0069712C" w:rsidRPr="0005025B">
        <w:t>Friedli</w:t>
      </w:r>
      <w:proofErr w:type="spellEnd"/>
      <w:r w:rsidR="0069712C" w:rsidRPr="0005025B">
        <w:t xml:space="preserve"> towards the operations of Adventure World, there has been amended legislation and practices in the adventure field</w:t>
      </w:r>
      <w:r w:rsidR="005A5DD7" w:rsidRPr="0005025B">
        <w:t xml:space="preserve">. Canyoning became a regulated activity under the “The Federal Act of Mountain Guides and Organisers of other </w:t>
      </w:r>
      <w:r w:rsidR="000A1477" w:rsidRPr="0005025B">
        <w:t>High-Risk</w:t>
      </w:r>
      <w:r w:rsidR="005A5DD7" w:rsidRPr="0005025B">
        <w:t xml:space="preserve"> Activities (2010). Under this act, the activity provider must ensure that they are certified for requirements regulated by the federal council and follow the duties of care in line within the act.</w:t>
      </w:r>
      <w:r w:rsidR="00982313" w:rsidRPr="0005025B">
        <w:t xml:space="preserve"> As Reason (2001) explains, a business with simple systems and poorer defences is more likely to experience failure when compared to a more intricate system but better defended. These regulations will ensure that compa</w:t>
      </w:r>
      <w:r w:rsidR="00835211">
        <w:t>nies like</w:t>
      </w:r>
      <w:r w:rsidR="00982313" w:rsidRPr="0005025B">
        <w:t xml:space="preserve"> Adventure World</w:t>
      </w:r>
      <w:r w:rsidR="00835211">
        <w:t xml:space="preserve"> can no longer carry out</w:t>
      </w:r>
      <w:r w:rsidR="00982313" w:rsidRPr="0005025B">
        <w:t xml:space="preserve"> unsafe practice and b</w:t>
      </w:r>
      <w:r w:rsidR="00835211">
        <w:t>ecome</w:t>
      </w:r>
      <w:r w:rsidR="00982313" w:rsidRPr="0005025B">
        <w:t xml:space="preserve"> negligible towards their business </w:t>
      </w:r>
      <w:r w:rsidR="005073B2">
        <w:t>management</w:t>
      </w:r>
    </w:p>
    <w:p w14:paraId="411300AD" w14:textId="64729CE8" w:rsidR="008117F4" w:rsidRPr="0005025B" w:rsidRDefault="00995C4D" w:rsidP="00BA4665">
      <w:pPr>
        <w:spacing w:line="360" w:lineRule="auto"/>
      </w:pPr>
      <w:r w:rsidRPr="0005025B">
        <w:t>Although this was a tragic incident on July 27</w:t>
      </w:r>
      <w:r w:rsidRPr="0005025B">
        <w:rPr>
          <w:vertAlign w:val="superscript"/>
        </w:rPr>
        <w:t>th</w:t>
      </w:r>
      <w:r w:rsidR="00BA4665" w:rsidRPr="0005025B">
        <w:t>, 1999</w:t>
      </w:r>
      <w:r w:rsidRPr="0005025B">
        <w:t xml:space="preserve">, there is </w:t>
      </w:r>
      <w:r w:rsidR="00BA4665" w:rsidRPr="0005025B">
        <w:t>potential learning to be done through reflection of the mistakes</w:t>
      </w:r>
      <w:r w:rsidRPr="0005025B">
        <w:t xml:space="preserve"> </w:t>
      </w:r>
      <w:r w:rsidR="00835211">
        <w:t xml:space="preserve">made </w:t>
      </w:r>
      <w:r w:rsidRPr="0005025B">
        <w:t xml:space="preserve">by adventure world. From research, my main take away has been understanding that although you should always </w:t>
      </w:r>
      <w:r w:rsidR="00BA4665" w:rsidRPr="0005025B">
        <w:t>respect</w:t>
      </w:r>
      <w:r w:rsidRPr="0005025B">
        <w:t xml:space="preserve"> the hierarchy within a business, they may not always be doing their job correctly. The inexperienced staff for Adventure World fell victim to the much fun, no risk attitude in the company. This comradery perhaps led the guides to place more trust in the management than they should have. When in a workplace, although I will be trying my best to be a good team worker, I </w:t>
      </w:r>
      <w:r w:rsidR="005073B2" w:rsidRPr="0005025B">
        <w:t xml:space="preserve">do </w:t>
      </w:r>
      <w:r w:rsidR="005073B2" w:rsidRPr="0005025B">
        <w:lastRenderedPageBreak/>
        <w:t>not conform</w:t>
      </w:r>
      <w:r w:rsidRPr="0005025B">
        <w:t xml:space="preserve"> to a certain attitude that </w:t>
      </w:r>
      <w:r w:rsidR="00835211">
        <w:t>a</w:t>
      </w:r>
      <w:r w:rsidRPr="0005025B">
        <w:t xml:space="preserve"> company may </w:t>
      </w:r>
      <w:r w:rsidR="00835211">
        <w:t>promote</w:t>
      </w:r>
      <w:r w:rsidRPr="0005025B">
        <w:t>. As mentioned earlier, it is suggested that the company did not have very good equipment. The fatalities in this incident could have potentially been reduced should the instructors have been carrying throw lines. In the future, should I work for a company and feel ill prepared from lack of equipment, I will be raising this to managers and should nothing be done, purchase necessary items myself.</w:t>
      </w:r>
      <w:r w:rsidR="00BA4665" w:rsidRPr="0005025B">
        <w:t xml:space="preserve"> </w:t>
      </w:r>
    </w:p>
    <w:p w14:paraId="7B611CA4" w14:textId="22BF7C1C" w:rsidR="00BA4665" w:rsidRDefault="00BA4665" w:rsidP="00BA4665">
      <w:pPr>
        <w:spacing w:line="360" w:lineRule="auto"/>
      </w:pPr>
      <w:r w:rsidRPr="0005025B">
        <w:t>I feel that I will be more aware of the competency of managers in</w:t>
      </w:r>
      <w:r w:rsidR="00835211">
        <w:t xml:space="preserve"> my</w:t>
      </w:r>
      <w:r w:rsidRPr="0005025B">
        <w:t xml:space="preserve"> future job role</w:t>
      </w:r>
      <w:r w:rsidR="00835211">
        <w:t>s</w:t>
      </w:r>
      <w:r w:rsidRPr="0005025B">
        <w:t>. Although it may not be my responsibility, I will be checking that regulations, policies and administration are all in place and working effectively. Finally, I will be improving my knowledge of specific and general, environmental hazards. Should I work for an adventure company, I will be making myself aware of the weather for any session I take part in ensuring the safety of the group. I will do this through improving my understanding of synoptic weather charts and ensure that I am aware of the site-specific risk assessment prior to any activity.</w:t>
      </w:r>
    </w:p>
    <w:p w14:paraId="27090B5A" w14:textId="77777777" w:rsidR="005073B2" w:rsidRPr="0005025B" w:rsidRDefault="005073B2" w:rsidP="00BA4665">
      <w:pPr>
        <w:spacing w:line="360" w:lineRule="auto"/>
      </w:pPr>
    </w:p>
    <w:p w14:paraId="37828E25" w14:textId="111BF0CA" w:rsidR="00BA4665" w:rsidRDefault="005073B2" w:rsidP="00BA4665">
      <w:pPr>
        <w:spacing w:line="360" w:lineRule="auto"/>
      </w:pPr>
      <w:r>
        <w:t>Word count – 2511</w:t>
      </w:r>
    </w:p>
    <w:p w14:paraId="5F73B6B5" w14:textId="77777777" w:rsidR="005073B2" w:rsidRPr="0005025B" w:rsidRDefault="005073B2" w:rsidP="00BA4665">
      <w:pPr>
        <w:spacing w:line="360" w:lineRule="auto"/>
      </w:pPr>
    </w:p>
    <w:p w14:paraId="78A3C25F" w14:textId="43824B3A" w:rsidR="0005025B" w:rsidRPr="0005025B" w:rsidRDefault="00BA4665" w:rsidP="00BA4665">
      <w:pPr>
        <w:spacing w:line="360" w:lineRule="auto"/>
      </w:pPr>
      <w:r w:rsidRPr="0005025B">
        <w:t>Reference li</w:t>
      </w:r>
      <w:r w:rsidR="0005025B">
        <w:t>st:</w:t>
      </w:r>
    </w:p>
    <w:p w14:paraId="3D64AC39" w14:textId="77777777" w:rsidR="0005025B" w:rsidRDefault="0005025B" w:rsidP="00BA4665">
      <w:pPr>
        <w:spacing w:line="360" w:lineRule="auto"/>
        <w:rPr>
          <w:rFonts w:eastAsia="MS Mincho"/>
        </w:rPr>
      </w:pPr>
    </w:p>
    <w:p w14:paraId="0D6D2240" w14:textId="36FCBF49" w:rsidR="0005025B" w:rsidRPr="0005025B" w:rsidRDefault="0005025B" w:rsidP="0005025B">
      <w:pPr>
        <w:spacing w:line="360" w:lineRule="auto"/>
      </w:pPr>
      <w:r w:rsidRPr="0005025B">
        <w:t xml:space="preserve">AALA. (2016). </w:t>
      </w:r>
      <w:r w:rsidRPr="0005025B">
        <w:rPr>
          <w:i/>
          <w:iCs/>
        </w:rPr>
        <w:t>Combined Rock Water Activities- A Safety Checklist</w:t>
      </w:r>
      <w:r w:rsidRPr="0005025B">
        <w:t>. AALA. file:///C:/Users/g.harvey/Downloads/AALAN_6.06_rev_1_Combined_Water_Rock_Activities%20(1).pdf</w:t>
      </w:r>
      <w:r>
        <w:rPr>
          <w:rFonts w:eastAsia="MS Mincho"/>
        </w:rPr>
        <w:t xml:space="preserve"> </w:t>
      </w:r>
      <w:r w:rsidRPr="0005025B">
        <w:t>[Accessed 5 January 2021]</w:t>
      </w:r>
    </w:p>
    <w:p w14:paraId="7BD714BB" w14:textId="2EC7B5A9" w:rsidR="0005025B" w:rsidRPr="0005025B" w:rsidRDefault="0005025B" w:rsidP="00BA4665">
      <w:pPr>
        <w:spacing w:line="360" w:lineRule="auto"/>
        <w:rPr>
          <w:rFonts w:eastAsia="MS Mincho"/>
        </w:rPr>
      </w:pPr>
    </w:p>
    <w:p w14:paraId="054352AE" w14:textId="3E90E804" w:rsidR="0005025B" w:rsidRDefault="0005025B" w:rsidP="00BA4665">
      <w:pPr>
        <w:spacing w:line="360" w:lineRule="auto"/>
        <w:rPr>
          <w:rFonts w:eastAsia="MS Mincho"/>
        </w:rPr>
      </w:pPr>
      <w:r w:rsidRPr="005A5DD7">
        <w:rPr>
          <w:rFonts w:eastAsia="MS Mincho"/>
        </w:rPr>
        <w:t>Admin.ch. 2010. </w:t>
      </w:r>
      <w:r w:rsidRPr="005A5DD7">
        <w:rPr>
          <w:rFonts w:eastAsia="MS Mincho"/>
          <w:i/>
          <w:iCs/>
        </w:rPr>
        <w:t xml:space="preserve">CC 935.91 Federal Act Of 17 December 2010 On Mountain Guides </w:t>
      </w:r>
      <w:proofErr w:type="gramStart"/>
      <w:r w:rsidRPr="005A5DD7">
        <w:rPr>
          <w:rFonts w:eastAsia="MS Mincho"/>
          <w:i/>
          <w:iCs/>
        </w:rPr>
        <w:t>And</w:t>
      </w:r>
      <w:proofErr w:type="gramEnd"/>
      <w:r w:rsidRPr="005A5DD7">
        <w:rPr>
          <w:rFonts w:eastAsia="MS Mincho"/>
          <w:i/>
          <w:iCs/>
        </w:rPr>
        <w:t xml:space="preserve"> Organisers Of Other High-Risk Activities</w:t>
      </w:r>
      <w:r w:rsidRPr="005A5DD7">
        <w:rPr>
          <w:rFonts w:eastAsia="MS Mincho"/>
        </w:rPr>
        <w:t>. [online] Available at: &lt;https://www.admin.ch/opc/en/classified-compilation/20091883/index.html#a6&gt; [Accessed 10 January 2021].</w:t>
      </w:r>
    </w:p>
    <w:p w14:paraId="5821B034" w14:textId="77777777" w:rsidR="0005025B" w:rsidRPr="005A5DD7" w:rsidRDefault="0005025B" w:rsidP="00BA4665">
      <w:pPr>
        <w:spacing w:line="360" w:lineRule="auto"/>
        <w:rPr>
          <w:rFonts w:eastAsia="MS Mincho"/>
        </w:rPr>
      </w:pPr>
    </w:p>
    <w:p w14:paraId="02C7A3B9" w14:textId="681CE151" w:rsidR="0005025B" w:rsidRDefault="0005025B" w:rsidP="00BA4665">
      <w:pPr>
        <w:spacing w:line="360" w:lineRule="auto"/>
        <w:rPr>
          <w:rFonts w:eastAsia="MS Mincho"/>
        </w:rPr>
      </w:pPr>
      <w:r w:rsidRPr="0005025B">
        <w:t xml:space="preserve">Barton, B. (2007). </w:t>
      </w:r>
      <w:r w:rsidRPr="0005025B">
        <w:rPr>
          <w:i/>
          <w:iCs/>
        </w:rPr>
        <w:t xml:space="preserve">Safety, risk and adventure in outdoor </w:t>
      </w:r>
      <w:proofErr w:type="gramStart"/>
      <w:r w:rsidRPr="0005025B">
        <w:rPr>
          <w:i/>
          <w:iCs/>
        </w:rPr>
        <w:t xml:space="preserve">activities </w:t>
      </w:r>
      <w:r w:rsidRPr="0005025B">
        <w:t>.</w:t>
      </w:r>
      <w:proofErr w:type="gramEnd"/>
      <w:r w:rsidRPr="0005025B">
        <w:t xml:space="preserve"> </w:t>
      </w:r>
      <w:proofErr w:type="gramStart"/>
      <w:r w:rsidRPr="0005025B">
        <w:t>Sage .</w:t>
      </w:r>
      <w:proofErr w:type="gramEnd"/>
      <w:r w:rsidRPr="0005025B">
        <w:t xml:space="preserve"> ss</w:t>
      </w:r>
    </w:p>
    <w:p w14:paraId="62D6C1F1" w14:textId="77777777" w:rsidR="0005025B" w:rsidRPr="0005025B" w:rsidRDefault="0005025B" w:rsidP="00BA4665">
      <w:pPr>
        <w:spacing w:line="360" w:lineRule="auto"/>
        <w:rPr>
          <w:rFonts w:eastAsia="MS Mincho"/>
        </w:rPr>
      </w:pPr>
    </w:p>
    <w:p w14:paraId="3FE0A0C3" w14:textId="19432BB6" w:rsidR="0005025B" w:rsidRDefault="0005025B" w:rsidP="00BA4665">
      <w:pPr>
        <w:spacing w:line="360" w:lineRule="auto"/>
        <w:rPr>
          <w:color w:val="000000"/>
          <w:shd w:val="clear" w:color="auto" w:fill="FFFFFF"/>
        </w:rPr>
      </w:pPr>
      <w:r w:rsidRPr="0005025B">
        <w:rPr>
          <w:color w:val="000000"/>
          <w:shd w:val="clear" w:color="auto" w:fill="FFFFFF"/>
        </w:rPr>
        <w:t>Bell, S. and Bale, J., 1999.</w:t>
      </w:r>
      <w:r w:rsidRPr="0005025B">
        <w:rPr>
          <w:rStyle w:val="apple-converted-space"/>
          <w:color w:val="000000"/>
          <w:shd w:val="clear" w:color="auto" w:fill="FFFFFF"/>
        </w:rPr>
        <w:t> </w:t>
      </w:r>
      <w:r w:rsidRPr="0005025B">
        <w:rPr>
          <w:i/>
          <w:iCs/>
          <w:color w:val="000000"/>
        </w:rPr>
        <w:t xml:space="preserve">Probe </w:t>
      </w:r>
      <w:proofErr w:type="gramStart"/>
      <w:r w:rsidRPr="0005025B">
        <w:rPr>
          <w:i/>
          <w:iCs/>
          <w:color w:val="000000"/>
        </w:rPr>
        <w:t>On</w:t>
      </w:r>
      <w:proofErr w:type="gramEnd"/>
      <w:r w:rsidRPr="0005025B">
        <w:rPr>
          <w:i/>
          <w:iCs/>
          <w:color w:val="000000"/>
        </w:rPr>
        <w:t xml:space="preserve"> Canyon Horror</w:t>
      </w:r>
      <w:r w:rsidRPr="0005025B">
        <w:rPr>
          <w:color w:val="000000"/>
          <w:shd w:val="clear" w:color="auto" w:fill="FFFFFF"/>
        </w:rPr>
        <w:t>. [online] independent. Available at: &lt;https://www.independent.ie/world-news/probe-on-canyon-horror-26145675.html&gt; [Accessed 2 January 2021].</w:t>
      </w:r>
    </w:p>
    <w:p w14:paraId="40F0B6F0" w14:textId="77777777" w:rsidR="0005025B" w:rsidRPr="0005025B" w:rsidRDefault="0005025B" w:rsidP="00BA4665">
      <w:pPr>
        <w:spacing w:line="360" w:lineRule="auto"/>
      </w:pPr>
    </w:p>
    <w:p w14:paraId="2784274B" w14:textId="6DA6FC83" w:rsidR="0005025B" w:rsidRDefault="0005025B" w:rsidP="00BA4665">
      <w:pPr>
        <w:spacing w:line="360" w:lineRule="auto"/>
        <w:rPr>
          <w:color w:val="000000"/>
          <w:shd w:val="clear" w:color="auto" w:fill="FFFFFF"/>
        </w:rPr>
      </w:pPr>
      <w:r w:rsidRPr="00C27351">
        <w:rPr>
          <w:color w:val="000000"/>
          <w:shd w:val="clear" w:color="auto" w:fill="FFFFFF"/>
        </w:rPr>
        <w:lastRenderedPageBreak/>
        <w:t>Britishcanoeing.org.uk. 2021. [online] Available at: &lt;https://britishcanoeing.org.uk/uploads/documents/British-Canoeing-White-Water-Safety-and-Rescue-Training-Course-Notes-1-Jan-17.pdf&gt; [Accessed 7 January 2021].</w:t>
      </w:r>
    </w:p>
    <w:p w14:paraId="3A3219F0" w14:textId="77777777" w:rsidR="0005025B" w:rsidRPr="00C27351" w:rsidRDefault="0005025B" w:rsidP="00BA4665">
      <w:pPr>
        <w:spacing w:line="360" w:lineRule="auto"/>
        <w:rPr>
          <w:color w:val="000000"/>
          <w:shd w:val="clear" w:color="auto" w:fill="FFFFFF"/>
        </w:rPr>
      </w:pPr>
    </w:p>
    <w:p w14:paraId="13E4398C" w14:textId="2F19D8D7" w:rsidR="0005025B" w:rsidRDefault="0005025B" w:rsidP="00BA4665">
      <w:pPr>
        <w:spacing w:line="360" w:lineRule="auto"/>
        <w:rPr>
          <w:rFonts w:eastAsia="MS Mincho"/>
        </w:rPr>
      </w:pPr>
      <w:r w:rsidRPr="0005025B">
        <w:t xml:space="preserve">Brookes, A. (2018). </w:t>
      </w:r>
      <w:r w:rsidRPr="0005025B">
        <w:rPr>
          <w:i/>
          <w:iCs/>
        </w:rPr>
        <w:t xml:space="preserve">Preventing fatal incidents in school and youth group camps and </w:t>
      </w:r>
      <w:proofErr w:type="gramStart"/>
      <w:r w:rsidRPr="0005025B">
        <w:rPr>
          <w:i/>
          <w:iCs/>
        </w:rPr>
        <w:t>excursions</w:t>
      </w:r>
      <w:r w:rsidRPr="0005025B">
        <w:t> </w:t>
      </w:r>
      <w:r w:rsidRPr="0005025B">
        <w:rPr>
          <w:i/>
          <w:iCs/>
        </w:rPr>
        <w:t>:</w:t>
      </w:r>
      <w:proofErr w:type="gramEnd"/>
      <w:r w:rsidRPr="0005025B">
        <w:rPr>
          <w:i/>
          <w:iCs/>
        </w:rPr>
        <w:t xml:space="preserve"> understanding the unthinkable </w:t>
      </w:r>
      <w:r w:rsidRPr="0005025B">
        <w:t xml:space="preserve">. Springer Berlin Heidelberg. </w:t>
      </w:r>
      <w:r w:rsidRPr="0005025B">
        <w:t xml:space="preserve">[online] </w:t>
      </w:r>
      <w:hyperlink r:id="rId13" w:history="1">
        <w:r w:rsidRPr="0005025B">
          <w:rPr>
            <w:rStyle w:val="Hyperlink"/>
          </w:rPr>
          <w:t>https://doi.org/10.1007/978-3-319-89882-7</w:t>
        </w:r>
      </w:hyperlink>
      <w:r w:rsidRPr="0005025B">
        <w:rPr>
          <w:rFonts w:eastAsia="MS Mincho"/>
        </w:rPr>
        <w:t>. [Accessed 6 January 2021]</w:t>
      </w:r>
    </w:p>
    <w:p w14:paraId="0DA082FB" w14:textId="77777777" w:rsidR="0005025B" w:rsidRPr="0005025B" w:rsidRDefault="0005025B" w:rsidP="00BA4665">
      <w:pPr>
        <w:spacing w:line="360" w:lineRule="auto"/>
        <w:rPr>
          <w:rFonts w:eastAsia="MS Mincho"/>
        </w:rPr>
      </w:pPr>
    </w:p>
    <w:p w14:paraId="35806668" w14:textId="61CD869D" w:rsidR="0005025B" w:rsidRDefault="0005025B" w:rsidP="00BA4665">
      <w:pPr>
        <w:spacing w:line="360" w:lineRule="auto"/>
        <w:rPr>
          <w:color w:val="000000"/>
          <w:shd w:val="clear" w:color="auto" w:fill="FFFFFF"/>
        </w:rPr>
      </w:pPr>
      <w:r w:rsidRPr="0005025B">
        <w:rPr>
          <w:color w:val="000000"/>
          <w:shd w:val="clear" w:color="auto" w:fill="FFFFFF"/>
        </w:rPr>
        <w:t>Brookes, R., 2001.</w:t>
      </w:r>
      <w:r w:rsidRPr="0005025B">
        <w:rPr>
          <w:rStyle w:val="apple-converted-space"/>
          <w:color w:val="000000"/>
          <w:shd w:val="clear" w:color="auto" w:fill="FFFFFF"/>
        </w:rPr>
        <w:t> </w:t>
      </w:r>
      <w:r w:rsidRPr="0005025B">
        <w:rPr>
          <w:i/>
          <w:iCs/>
          <w:color w:val="000000"/>
        </w:rPr>
        <w:t xml:space="preserve">Managers Deny Responsibility </w:t>
      </w:r>
      <w:proofErr w:type="gramStart"/>
      <w:r w:rsidRPr="0005025B">
        <w:rPr>
          <w:i/>
          <w:iCs/>
          <w:color w:val="000000"/>
        </w:rPr>
        <w:t>For</w:t>
      </w:r>
      <w:proofErr w:type="gramEnd"/>
      <w:r w:rsidRPr="0005025B">
        <w:rPr>
          <w:i/>
          <w:iCs/>
          <w:color w:val="000000"/>
        </w:rPr>
        <w:t xml:space="preserve"> Canyoning Tragedy</w:t>
      </w:r>
      <w:r w:rsidRPr="0005025B">
        <w:rPr>
          <w:color w:val="000000"/>
          <w:shd w:val="clear" w:color="auto" w:fill="FFFFFF"/>
        </w:rPr>
        <w:t>. [online] SWI swissinfo.ch. Available at: &lt;https://www.swissinfo.ch/eng/managers-deny-responsibility-for-canyoning-tragedy/2409930&gt; [Accessed 2 January 2021].</w:t>
      </w:r>
    </w:p>
    <w:p w14:paraId="24B20E0D" w14:textId="77777777" w:rsidR="0005025B" w:rsidRPr="0005025B" w:rsidRDefault="0005025B" w:rsidP="00BA4665">
      <w:pPr>
        <w:spacing w:line="360" w:lineRule="auto"/>
      </w:pPr>
    </w:p>
    <w:p w14:paraId="19E5869D" w14:textId="5DD1DA78" w:rsidR="0005025B" w:rsidRDefault="0005025B" w:rsidP="00BA4665">
      <w:pPr>
        <w:spacing w:line="360" w:lineRule="auto"/>
        <w:rPr>
          <w:rFonts w:eastAsia="MS Mincho"/>
        </w:rPr>
      </w:pPr>
      <w:r w:rsidRPr="0005025B">
        <w:t xml:space="preserve">CJ. </w:t>
      </w:r>
      <w:proofErr w:type="spellStart"/>
      <w:r w:rsidRPr="0005025B">
        <w:t>Meeuwis</w:t>
      </w:r>
      <w:proofErr w:type="spellEnd"/>
      <w:r w:rsidRPr="0005025B">
        <w:t xml:space="preserve">, V. S. (2020). A FRAM requirements analysis for Safety Differently investigations. </w:t>
      </w:r>
      <w:r w:rsidRPr="0005025B">
        <w:rPr>
          <w:i/>
          <w:iCs/>
        </w:rPr>
        <w:t>Safety Science</w:t>
      </w:r>
      <w:r w:rsidRPr="0005025B">
        <w:t xml:space="preserve">, </w:t>
      </w:r>
      <w:r w:rsidRPr="0005025B">
        <w:rPr>
          <w:i/>
          <w:iCs/>
        </w:rPr>
        <w:t>125</w:t>
      </w:r>
      <w:r w:rsidRPr="0005025B">
        <w:t>, 104653–. https://doi.org/10.1016/j.ssci.2020.104653</w:t>
      </w:r>
      <w:r w:rsidRPr="0005025B">
        <w:rPr>
          <w:rFonts w:eastAsia="MS Mincho"/>
        </w:rPr>
        <w:t>  </w:t>
      </w:r>
      <w:r w:rsidRPr="0005025B">
        <w:t xml:space="preserve">Brookes. (2009). </w:t>
      </w:r>
      <w:r w:rsidRPr="0005025B">
        <w:rPr>
          <w:i/>
          <w:iCs/>
        </w:rPr>
        <w:t>REPORT TO TRUSTEES OF THE SIR EDMUND HILLARY OUTDOOR PURSUIT CENTRE OF NEW ZEALAND MANGATEPOPO GORGE INCIDENT, 15 APRIL 2008</w:t>
      </w:r>
      <w:r w:rsidRPr="0005025B">
        <w:t xml:space="preserve">. </w:t>
      </w:r>
      <w:hyperlink r:id="rId14" w:history="1">
        <w:r w:rsidRPr="0005025B">
          <w:rPr>
            <w:rStyle w:val="Hyperlink"/>
          </w:rPr>
          <w:t>http://www.hillaryoutdoors.co.nz/newsite/wp-content/uploads/2013/06/091015-IRT-OPC_-Report.pdf</w:t>
        </w:r>
      </w:hyperlink>
      <w:r w:rsidRPr="0005025B">
        <w:rPr>
          <w:rFonts w:eastAsia="MS Mincho"/>
        </w:rPr>
        <w:t>. [Accessed 9 January 2021]</w:t>
      </w:r>
    </w:p>
    <w:p w14:paraId="56B70DF3" w14:textId="77777777" w:rsidR="0005025B" w:rsidRPr="0005025B" w:rsidRDefault="0005025B" w:rsidP="00BA4665">
      <w:pPr>
        <w:spacing w:line="360" w:lineRule="auto"/>
        <w:rPr>
          <w:rFonts w:eastAsia="MS Mincho"/>
        </w:rPr>
      </w:pPr>
    </w:p>
    <w:p w14:paraId="1569FEEB" w14:textId="479F13BF" w:rsidR="0005025B" w:rsidRDefault="0005025B" w:rsidP="00BA4665">
      <w:pPr>
        <w:spacing w:line="360" w:lineRule="auto"/>
        <w:rPr>
          <w:color w:val="000000"/>
          <w:shd w:val="clear" w:color="auto" w:fill="FFFFFF"/>
        </w:rPr>
      </w:pPr>
      <w:proofErr w:type="spellStart"/>
      <w:r w:rsidRPr="0005025B">
        <w:rPr>
          <w:color w:val="000000"/>
          <w:shd w:val="clear" w:color="auto" w:fill="FFFFFF"/>
        </w:rPr>
        <w:t>Gonçalves</w:t>
      </w:r>
      <w:proofErr w:type="spellEnd"/>
      <w:r w:rsidRPr="0005025B">
        <w:rPr>
          <w:color w:val="000000"/>
          <w:shd w:val="clear" w:color="auto" w:fill="FFFFFF"/>
        </w:rPr>
        <w:t>, K., 2020.</w:t>
      </w:r>
      <w:r w:rsidRPr="0005025B">
        <w:rPr>
          <w:rStyle w:val="apple-converted-space"/>
          <w:color w:val="000000"/>
          <w:shd w:val="clear" w:color="auto" w:fill="FFFFFF"/>
        </w:rPr>
        <w:t> </w:t>
      </w:r>
      <w:r w:rsidRPr="0005025B">
        <w:rPr>
          <w:i/>
          <w:iCs/>
          <w:color w:val="000000"/>
        </w:rPr>
        <w:t xml:space="preserve">Labour Policies, Language Use </w:t>
      </w:r>
      <w:proofErr w:type="gramStart"/>
      <w:r w:rsidRPr="0005025B">
        <w:rPr>
          <w:i/>
          <w:iCs/>
          <w:color w:val="000000"/>
        </w:rPr>
        <w:t>And</w:t>
      </w:r>
      <w:proofErr w:type="gramEnd"/>
      <w:r w:rsidRPr="0005025B">
        <w:rPr>
          <w:i/>
          <w:iCs/>
          <w:color w:val="000000"/>
        </w:rPr>
        <w:t xml:space="preserve"> The 'New' Economy</w:t>
      </w:r>
      <w:r w:rsidRPr="0005025B">
        <w:rPr>
          <w:color w:val="000000"/>
          <w:shd w:val="clear" w:color="auto" w:fill="FFFFFF"/>
        </w:rPr>
        <w:t>. Cham: Springer International Publishing, pp.60-62.</w:t>
      </w:r>
    </w:p>
    <w:p w14:paraId="3CC55284" w14:textId="77777777" w:rsidR="0005025B" w:rsidRPr="0005025B" w:rsidRDefault="0005025B" w:rsidP="00BA4665">
      <w:pPr>
        <w:spacing w:line="360" w:lineRule="auto"/>
      </w:pPr>
    </w:p>
    <w:p w14:paraId="1E653498" w14:textId="0AE2E9D9" w:rsidR="0005025B" w:rsidRDefault="0005025B" w:rsidP="00BA4665">
      <w:pPr>
        <w:spacing w:line="360" w:lineRule="auto"/>
        <w:rPr>
          <w:color w:val="000000"/>
          <w:shd w:val="clear" w:color="auto" w:fill="FFFFFF"/>
        </w:rPr>
      </w:pPr>
      <w:r w:rsidRPr="0005025B">
        <w:rPr>
          <w:color w:val="000000"/>
          <w:shd w:val="clear" w:color="auto" w:fill="FFFFFF"/>
        </w:rPr>
        <w:t>Head, M., 1999.</w:t>
      </w:r>
      <w:r w:rsidRPr="0005025B">
        <w:rPr>
          <w:rStyle w:val="apple-converted-space"/>
          <w:color w:val="000000"/>
          <w:shd w:val="clear" w:color="auto" w:fill="FFFFFF"/>
        </w:rPr>
        <w:t> </w:t>
      </w:r>
      <w:r w:rsidRPr="0005025B">
        <w:rPr>
          <w:i/>
          <w:iCs/>
          <w:color w:val="000000"/>
        </w:rPr>
        <w:t xml:space="preserve">Profit Drive Blamed </w:t>
      </w:r>
      <w:proofErr w:type="gramStart"/>
      <w:r w:rsidRPr="0005025B">
        <w:rPr>
          <w:i/>
          <w:iCs/>
          <w:color w:val="000000"/>
        </w:rPr>
        <w:t>For</w:t>
      </w:r>
      <w:proofErr w:type="gramEnd"/>
      <w:r w:rsidRPr="0005025B">
        <w:rPr>
          <w:i/>
          <w:iCs/>
          <w:color w:val="000000"/>
        </w:rPr>
        <w:t xml:space="preserve"> Swiss Canyon Tragedy</w:t>
      </w:r>
      <w:r w:rsidRPr="0005025B">
        <w:rPr>
          <w:color w:val="000000"/>
          <w:shd w:val="clear" w:color="auto" w:fill="FFFFFF"/>
        </w:rPr>
        <w:t>. [online] World Socialist Web Site. Available at: &lt;https://www.wsws.org/en/articles/1999/08/swss-a06.html&gt; [Accessed 2 January 2021].</w:t>
      </w:r>
    </w:p>
    <w:p w14:paraId="3E31E39A" w14:textId="77777777" w:rsidR="0005025B" w:rsidRPr="0005025B" w:rsidRDefault="0005025B" w:rsidP="00BA4665">
      <w:pPr>
        <w:spacing w:line="360" w:lineRule="auto"/>
        <w:rPr>
          <w:color w:val="000000"/>
          <w:shd w:val="clear" w:color="auto" w:fill="FFFFFF"/>
        </w:rPr>
      </w:pPr>
    </w:p>
    <w:p w14:paraId="2B9F800A" w14:textId="77777777" w:rsidR="0005025B" w:rsidRPr="0005025B" w:rsidRDefault="0005025B" w:rsidP="00BA4665">
      <w:pPr>
        <w:spacing w:line="360" w:lineRule="auto"/>
      </w:pPr>
      <w:r w:rsidRPr="0005025B">
        <w:rPr>
          <w:rFonts w:eastAsia="MS Mincho"/>
        </w:rPr>
        <w:t>Hickman, M. and Stokes, P.,</w:t>
      </w:r>
      <w:r w:rsidRPr="0005025B">
        <w:t xml:space="preserve"> (2015). Beyond learning by doing: an exploration of critical incidents in outdoor leadership education. </w:t>
      </w:r>
      <w:r w:rsidRPr="0005025B">
        <w:rPr>
          <w:i/>
          <w:iCs/>
        </w:rPr>
        <w:t>Journal of Adventure Education and Outdoor Learning</w:t>
      </w:r>
      <w:r w:rsidRPr="0005025B">
        <w:t xml:space="preserve">, </w:t>
      </w:r>
      <w:r w:rsidRPr="0005025B">
        <w:rPr>
          <w:i/>
          <w:iCs/>
        </w:rPr>
        <w:t>16, Issue 1</w:t>
      </w:r>
      <w:r w:rsidRPr="0005025B">
        <w:t xml:space="preserve">, 63–77. </w:t>
      </w:r>
    </w:p>
    <w:p w14:paraId="20FFCACA" w14:textId="1AF56683" w:rsidR="0005025B" w:rsidRDefault="0005025B" w:rsidP="00BA4665">
      <w:pPr>
        <w:spacing w:line="360" w:lineRule="auto"/>
        <w:rPr>
          <w:rFonts w:eastAsia="MS Mincho"/>
        </w:rPr>
      </w:pPr>
      <w:r w:rsidRPr="0005025B">
        <w:t>https://doi.org/10.1080/14729679.2015.1051564</w:t>
      </w:r>
      <w:r w:rsidRPr="0005025B">
        <w:rPr>
          <w:rFonts w:eastAsia="MS Mincho"/>
        </w:rPr>
        <w:t> [Accessed 6 January 2021]</w:t>
      </w:r>
    </w:p>
    <w:p w14:paraId="536A61B7" w14:textId="77777777" w:rsidR="0005025B" w:rsidRPr="0005025B" w:rsidRDefault="0005025B" w:rsidP="00BA4665">
      <w:pPr>
        <w:spacing w:line="360" w:lineRule="auto"/>
        <w:rPr>
          <w:rFonts w:eastAsia="MS Mincho"/>
        </w:rPr>
      </w:pPr>
    </w:p>
    <w:p w14:paraId="101361FB" w14:textId="3333972D" w:rsidR="0005025B" w:rsidRDefault="0005025B" w:rsidP="00BA4665">
      <w:pPr>
        <w:spacing w:line="360" w:lineRule="auto"/>
        <w:rPr>
          <w:color w:val="000000"/>
          <w:shd w:val="clear" w:color="auto" w:fill="FFFFFF"/>
        </w:rPr>
      </w:pPr>
      <w:r w:rsidRPr="0005025B">
        <w:rPr>
          <w:color w:val="000000"/>
          <w:shd w:val="clear" w:color="auto" w:fill="FFFFFF"/>
        </w:rPr>
        <w:t>Jenkins, M., 1999. A Storm in the Distance.</w:t>
      </w:r>
      <w:r w:rsidRPr="0005025B">
        <w:rPr>
          <w:rStyle w:val="apple-converted-space"/>
          <w:color w:val="000000"/>
          <w:shd w:val="clear" w:color="auto" w:fill="FFFFFF"/>
        </w:rPr>
        <w:t> </w:t>
      </w:r>
      <w:r w:rsidRPr="0005025B">
        <w:rPr>
          <w:i/>
          <w:iCs/>
          <w:color w:val="000000"/>
        </w:rPr>
        <w:t>Outsider</w:t>
      </w:r>
      <w:r w:rsidRPr="0005025B">
        <w:rPr>
          <w:color w:val="000000"/>
          <w:shd w:val="clear" w:color="auto" w:fill="FFFFFF"/>
        </w:rPr>
        <w:t>, [online] Available at: &lt;https://www.outsideonline.com/1889196/storm-distance&gt; [Accessed 2 January 2021].</w:t>
      </w:r>
    </w:p>
    <w:p w14:paraId="5D3B7030" w14:textId="77777777" w:rsidR="0005025B" w:rsidRPr="0005025B" w:rsidRDefault="0005025B" w:rsidP="00BA4665">
      <w:pPr>
        <w:spacing w:line="360" w:lineRule="auto"/>
      </w:pPr>
    </w:p>
    <w:p w14:paraId="52A28F4F" w14:textId="4C4BCF48" w:rsidR="0005025B" w:rsidRDefault="0005025B" w:rsidP="00BA4665">
      <w:pPr>
        <w:spacing w:line="360" w:lineRule="auto"/>
        <w:rPr>
          <w:rFonts w:eastAsiaTheme="minorHAnsi"/>
          <w:lang w:eastAsia="en-US"/>
        </w:rPr>
      </w:pPr>
      <w:r w:rsidRPr="0005025B">
        <w:rPr>
          <w:rFonts w:eastAsiaTheme="minorHAnsi"/>
          <w:lang w:eastAsia="en-US"/>
        </w:rPr>
        <w:t xml:space="preserve">Justin </w:t>
      </w:r>
      <w:proofErr w:type="spellStart"/>
      <w:r w:rsidRPr="0005025B">
        <w:rPr>
          <w:rFonts w:eastAsiaTheme="minorHAnsi"/>
          <w:lang w:eastAsia="en-US"/>
        </w:rPr>
        <w:t>Larouzee</w:t>
      </w:r>
      <w:proofErr w:type="spellEnd"/>
      <w:r w:rsidRPr="0005025B">
        <w:rPr>
          <w:rFonts w:eastAsiaTheme="minorHAnsi"/>
          <w:lang w:eastAsia="en-US"/>
        </w:rPr>
        <w:t xml:space="preserve"> a, ⁎. (2020). Good and bad reasons: The Swiss cheese model and its critics. </w:t>
      </w:r>
      <w:r w:rsidRPr="0005025B">
        <w:rPr>
          <w:rFonts w:eastAsiaTheme="minorHAnsi"/>
          <w:i/>
          <w:iCs/>
          <w:lang w:eastAsia="en-US"/>
        </w:rPr>
        <w:t>Safety Science</w:t>
      </w:r>
      <w:r w:rsidRPr="0005025B">
        <w:rPr>
          <w:rFonts w:eastAsiaTheme="minorHAnsi"/>
          <w:lang w:eastAsia="en-US"/>
        </w:rPr>
        <w:t xml:space="preserve">. </w:t>
      </w:r>
      <w:hyperlink r:id="rId15" w:history="1">
        <w:r w:rsidRPr="0005025B">
          <w:rPr>
            <w:rStyle w:val="Hyperlink"/>
            <w:rFonts w:eastAsiaTheme="minorHAnsi"/>
            <w:lang w:eastAsia="en-US"/>
          </w:rPr>
          <w:t>https://doi.org/10.1016/j.ssci.2020.104660</w:t>
        </w:r>
      </w:hyperlink>
      <w:r w:rsidRPr="0005025B">
        <w:rPr>
          <w:rFonts w:eastAsiaTheme="minorHAnsi"/>
          <w:lang w:eastAsia="en-US"/>
        </w:rPr>
        <w:t>. [Accessed 4 January 2021]</w:t>
      </w:r>
    </w:p>
    <w:p w14:paraId="135BE1F0" w14:textId="77777777" w:rsidR="0005025B" w:rsidRPr="0005025B" w:rsidRDefault="0005025B" w:rsidP="00BA4665">
      <w:pPr>
        <w:spacing w:line="360" w:lineRule="auto"/>
        <w:rPr>
          <w:rFonts w:eastAsiaTheme="minorHAnsi"/>
          <w:lang w:eastAsia="en-US"/>
        </w:rPr>
      </w:pPr>
    </w:p>
    <w:p w14:paraId="41609B39" w14:textId="46F7736D" w:rsidR="0005025B" w:rsidRDefault="0005025B" w:rsidP="00BA4665">
      <w:pPr>
        <w:spacing w:line="360" w:lineRule="auto"/>
        <w:rPr>
          <w:color w:val="000000"/>
          <w:shd w:val="clear" w:color="auto" w:fill="FFFFFF"/>
        </w:rPr>
      </w:pPr>
      <w:r w:rsidRPr="0005025B">
        <w:rPr>
          <w:color w:val="000000"/>
          <w:shd w:val="clear" w:color="auto" w:fill="FFFFFF"/>
        </w:rPr>
        <w:t>Koppel, N., 2001.</w:t>
      </w:r>
      <w:r w:rsidRPr="0005025B">
        <w:rPr>
          <w:rStyle w:val="apple-converted-space"/>
          <w:color w:val="000000"/>
          <w:shd w:val="clear" w:color="auto" w:fill="FFFFFF"/>
        </w:rPr>
        <w:t> </w:t>
      </w:r>
      <w:r w:rsidRPr="0005025B">
        <w:rPr>
          <w:i/>
          <w:iCs/>
          <w:color w:val="000000"/>
        </w:rPr>
        <w:t xml:space="preserve">Six Guilty </w:t>
      </w:r>
      <w:proofErr w:type="gramStart"/>
      <w:r w:rsidRPr="0005025B">
        <w:rPr>
          <w:i/>
          <w:iCs/>
          <w:color w:val="000000"/>
        </w:rPr>
        <w:t>In</w:t>
      </w:r>
      <w:proofErr w:type="gramEnd"/>
      <w:r w:rsidRPr="0005025B">
        <w:rPr>
          <w:i/>
          <w:iCs/>
          <w:color w:val="000000"/>
        </w:rPr>
        <w:t xml:space="preserve"> Swiss Canyoning Deaths</w:t>
      </w:r>
      <w:r w:rsidRPr="0005025B">
        <w:rPr>
          <w:color w:val="000000"/>
          <w:shd w:val="clear" w:color="auto" w:fill="FFFFFF"/>
        </w:rPr>
        <w:t>. [online] AP NEWS. Available at: &lt;https://apnews.com/article/ccd7c732604420cb49c114c75e1f1298&gt; [Accessed 2 January 2021].</w:t>
      </w:r>
    </w:p>
    <w:p w14:paraId="1E140221" w14:textId="77777777" w:rsidR="0005025B" w:rsidRPr="0005025B" w:rsidRDefault="0005025B" w:rsidP="00BA4665">
      <w:pPr>
        <w:spacing w:line="360" w:lineRule="auto"/>
      </w:pPr>
    </w:p>
    <w:p w14:paraId="322FA529" w14:textId="00A26430" w:rsidR="0005025B" w:rsidRDefault="0005025B" w:rsidP="00BA4665">
      <w:pPr>
        <w:spacing w:line="360" w:lineRule="auto"/>
        <w:rPr>
          <w:color w:val="000000"/>
          <w:shd w:val="clear" w:color="auto" w:fill="FFFFFF"/>
        </w:rPr>
      </w:pPr>
      <w:proofErr w:type="spellStart"/>
      <w:r w:rsidRPr="0005025B">
        <w:rPr>
          <w:color w:val="000000"/>
          <w:shd w:val="clear" w:color="auto" w:fill="FFFFFF"/>
        </w:rPr>
        <w:t>Lashmar</w:t>
      </w:r>
      <w:proofErr w:type="spellEnd"/>
      <w:r w:rsidRPr="0005025B">
        <w:rPr>
          <w:color w:val="000000"/>
          <w:shd w:val="clear" w:color="auto" w:fill="FFFFFF"/>
        </w:rPr>
        <w:t xml:space="preserve">, P. and </w:t>
      </w:r>
      <w:proofErr w:type="spellStart"/>
      <w:r w:rsidRPr="0005025B">
        <w:rPr>
          <w:color w:val="000000"/>
          <w:shd w:val="clear" w:color="auto" w:fill="FFFFFF"/>
        </w:rPr>
        <w:t>Karacs</w:t>
      </w:r>
      <w:proofErr w:type="spellEnd"/>
      <w:r w:rsidRPr="0005025B">
        <w:rPr>
          <w:color w:val="000000"/>
          <w:shd w:val="clear" w:color="auto" w:fill="FFFFFF"/>
        </w:rPr>
        <w:t>, I., 1999.</w:t>
      </w:r>
      <w:r w:rsidRPr="0005025B">
        <w:rPr>
          <w:rStyle w:val="apple-converted-space"/>
          <w:color w:val="000000"/>
          <w:shd w:val="clear" w:color="auto" w:fill="FFFFFF"/>
        </w:rPr>
        <w:t> </w:t>
      </w:r>
      <w:r w:rsidRPr="0005025B">
        <w:rPr>
          <w:i/>
          <w:iCs/>
          <w:color w:val="000000"/>
        </w:rPr>
        <w:t xml:space="preserve">Swiss River Disaster: Black Wall Of Water Swept Down The </w:t>
      </w:r>
      <w:proofErr w:type="gramStart"/>
      <w:r w:rsidRPr="0005025B">
        <w:rPr>
          <w:i/>
          <w:iCs/>
          <w:color w:val="000000"/>
        </w:rPr>
        <w:t>Gorge,</w:t>
      </w:r>
      <w:r w:rsidRPr="0005025B">
        <w:rPr>
          <w:color w:val="000000"/>
          <w:shd w:val="clear" w:color="auto" w:fill="FFFFFF"/>
        </w:rPr>
        <w:t>.</w:t>
      </w:r>
      <w:proofErr w:type="gramEnd"/>
      <w:r w:rsidRPr="0005025B">
        <w:rPr>
          <w:color w:val="000000"/>
          <w:shd w:val="clear" w:color="auto" w:fill="FFFFFF"/>
        </w:rPr>
        <w:t xml:space="preserve"> [online] The Independent. Available at: &lt;https://www.independent.co.uk/news/swiss-river-disaster-black-wall-of-water-swept-down-the-gorge-crushing-everyone-in-its-path-1109256.html&gt; [Accessed 2 January 2021].</w:t>
      </w:r>
    </w:p>
    <w:p w14:paraId="70EA41C1" w14:textId="77777777" w:rsidR="0005025B" w:rsidRPr="0005025B" w:rsidRDefault="0005025B" w:rsidP="00BA4665">
      <w:pPr>
        <w:spacing w:line="360" w:lineRule="auto"/>
      </w:pPr>
    </w:p>
    <w:p w14:paraId="68DFEC5C" w14:textId="65E96B6B" w:rsidR="0005025B" w:rsidRDefault="0005025B" w:rsidP="00BA4665">
      <w:pPr>
        <w:spacing w:line="360" w:lineRule="auto"/>
        <w:rPr>
          <w:color w:val="000000"/>
          <w:shd w:val="clear" w:color="auto" w:fill="FFFFFF"/>
        </w:rPr>
      </w:pPr>
      <w:r w:rsidRPr="0005025B">
        <w:rPr>
          <w:color w:val="000000"/>
          <w:shd w:val="clear" w:color="auto" w:fill="FFFFFF"/>
        </w:rPr>
        <w:t>Leland, J., 1999.</w:t>
      </w:r>
      <w:r w:rsidRPr="0005025B">
        <w:rPr>
          <w:rStyle w:val="apple-converted-space"/>
          <w:color w:val="000000"/>
          <w:shd w:val="clear" w:color="auto" w:fill="FFFFFF"/>
        </w:rPr>
        <w:t> </w:t>
      </w:r>
      <w:r w:rsidRPr="0005025B">
        <w:rPr>
          <w:i/>
          <w:iCs/>
          <w:color w:val="000000"/>
        </w:rPr>
        <w:t xml:space="preserve">A Wall </w:t>
      </w:r>
      <w:proofErr w:type="gramStart"/>
      <w:r w:rsidRPr="0005025B">
        <w:rPr>
          <w:i/>
          <w:iCs/>
          <w:color w:val="000000"/>
        </w:rPr>
        <w:t>Of</w:t>
      </w:r>
      <w:proofErr w:type="gramEnd"/>
      <w:r w:rsidRPr="0005025B">
        <w:rPr>
          <w:i/>
          <w:iCs/>
          <w:color w:val="000000"/>
        </w:rPr>
        <w:t xml:space="preserve"> Black Water</w:t>
      </w:r>
      <w:r w:rsidRPr="0005025B">
        <w:rPr>
          <w:color w:val="000000"/>
          <w:shd w:val="clear" w:color="auto" w:fill="FFFFFF"/>
        </w:rPr>
        <w:t>. [online] Newsweek. Available at: &lt;https://www.newsweek.com/wall-black-water-165758&gt; [Accessed 2 January 2021].</w:t>
      </w:r>
    </w:p>
    <w:p w14:paraId="46CAD93D" w14:textId="77777777" w:rsidR="0005025B" w:rsidRPr="0005025B" w:rsidRDefault="0005025B" w:rsidP="00BA4665">
      <w:pPr>
        <w:spacing w:line="360" w:lineRule="auto"/>
      </w:pPr>
    </w:p>
    <w:p w14:paraId="717B76C9" w14:textId="20C3BB1F" w:rsidR="0005025B" w:rsidRDefault="0005025B" w:rsidP="00BA4665">
      <w:pPr>
        <w:spacing w:line="360" w:lineRule="auto"/>
        <w:rPr>
          <w:color w:val="000000"/>
          <w:shd w:val="clear" w:color="auto" w:fill="FFFFFF"/>
        </w:rPr>
      </w:pPr>
      <w:r w:rsidRPr="0005025B">
        <w:rPr>
          <w:color w:val="000000"/>
          <w:shd w:val="clear" w:color="auto" w:fill="FFFFFF"/>
        </w:rPr>
        <w:t>L</w:t>
      </w:r>
      <w:r w:rsidRPr="0005025B">
        <w:rPr>
          <w:color w:val="000000"/>
          <w:shd w:val="clear" w:color="auto" w:fill="FFFFFF"/>
        </w:rPr>
        <w:t>i, H.,</w:t>
      </w:r>
      <w:r w:rsidRPr="0005025B">
        <w:rPr>
          <w:color w:val="000000"/>
          <w:shd w:val="clear" w:color="auto" w:fill="FFFFFF"/>
        </w:rPr>
        <w:t xml:space="preserve"> Qin</w:t>
      </w:r>
      <w:r w:rsidRPr="0005025B">
        <w:rPr>
          <w:color w:val="000000"/>
          <w:shd w:val="clear" w:color="auto" w:fill="FFFFFF"/>
        </w:rPr>
        <w:t>,</w:t>
      </w:r>
      <w:r w:rsidRPr="0005025B">
        <w:rPr>
          <w:color w:val="000000"/>
          <w:shd w:val="clear" w:color="auto" w:fill="FFFFFF"/>
        </w:rPr>
        <w:t xml:space="preserve"> </w:t>
      </w:r>
      <w:r w:rsidRPr="0005025B">
        <w:rPr>
          <w:color w:val="000000"/>
          <w:shd w:val="clear" w:color="auto" w:fill="FFFFFF"/>
        </w:rPr>
        <w:t xml:space="preserve">T. and </w:t>
      </w:r>
      <w:r w:rsidRPr="0005025B">
        <w:rPr>
          <w:color w:val="000000"/>
          <w:shd w:val="clear" w:color="auto" w:fill="FFFFFF"/>
        </w:rPr>
        <w:t>Lei</w:t>
      </w:r>
      <w:r w:rsidRPr="0005025B">
        <w:rPr>
          <w:color w:val="000000"/>
          <w:shd w:val="clear" w:color="auto" w:fill="FFFFFF"/>
        </w:rPr>
        <w:t>, X., (</w:t>
      </w:r>
      <w:r w:rsidRPr="0005025B">
        <w:rPr>
          <w:color w:val="000000"/>
          <w:shd w:val="clear" w:color="auto" w:fill="FFFFFF"/>
        </w:rPr>
        <w:t xml:space="preserve">2017). </w:t>
      </w:r>
      <w:r w:rsidRPr="0005025B">
        <w:rPr>
          <w:i/>
          <w:iCs/>
          <w:color w:val="000000"/>
          <w:shd w:val="clear" w:color="auto" w:fill="FFFFFF"/>
        </w:rPr>
        <w:t>Flash Flood Early Warning Research in China, Engineering and Mathematical Topics in Rainfall</w:t>
      </w:r>
      <w:r w:rsidRPr="0005025B">
        <w:rPr>
          <w:color w:val="000000"/>
          <w:shd w:val="clear" w:color="auto" w:fill="FFFFFF"/>
        </w:rPr>
        <w:t xml:space="preserve">, Theodore V Hromadka II and </w:t>
      </w:r>
      <w:proofErr w:type="spellStart"/>
      <w:r w:rsidRPr="0005025B">
        <w:rPr>
          <w:color w:val="000000"/>
          <w:shd w:val="clear" w:color="auto" w:fill="FFFFFF"/>
        </w:rPr>
        <w:t>Prasada</w:t>
      </w:r>
      <w:proofErr w:type="spellEnd"/>
      <w:r w:rsidRPr="0005025B">
        <w:rPr>
          <w:color w:val="000000"/>
          <w:shd w:val="clear" w:color="auto" w:fill="FFFFFF"/>
        </w:rPr>
        <w:t xml:space="preserve"> Rao, </w:t>
      </w:r>
      <w:proofErr w:type="spellStart"/>
      <w:r w:rsidRPr="0005025B">
        <w:rPr>
          <w:color w:val="000000"/>
          <w:shd w:val="clear" w:color="auto" w:fill="FFFFFF"/>
        </w:rPr>
        <w:t>IntechOpen</w:t>
      </w:r>
      <w:proofErr w:type="spellEnd"/>
      <w:r w:rsidRPr="0005025B">
        <w:rPr>
          <w:color w:val="000000"/>
          <w:shd w:val="clear" w:color="auto" w:fill="FFFFFF"/>
        </w:rPr>
        <w:t xml:space="preserve">, DOI: 10.5772/intechopen.69784. Available from: </w:t>
      </w:r>
      <w:hyperlink r:id="rId16" w:history="1">
        <w:r w:rsidRPr="00141FF9">
          <w:rPr>
            <w:rStyle w:val="Hyperlink"/>
            <w:shd w:val="clear" w:color="auto" w:fill="FFFFFF"/>
          </w:rPr>
          <w:t>https://www.intechopen.com/books/engineering-and-mathematical-topics-in-rainfall/flash-flood-early-warning-research-in-china</w:t>
        </w:r>
      </w:hyperlink>
      <w:r>
        <w:rPr>
          <w:color w:val="000000"/>
          <w:shd w:val="clear" w:color="auto" w:fill="FFFFFF"/>
        </w:rPr>
        <w:t xml:space="preserve"> [Accessed 9 January 2021]</w:t>
      </w:r>
    </w:p>
    <w:p w14:paraId="42D7B818" w14:textId="77777777" w:rsidR="0005025B" w:rsidRPr="0005025B" w:rsidRDefault="0005025B" w:rsidP="00BA4665">
      <w:pPr>
        <w:spacing w:line="360" w:lineRule="auto"/>
      </w:pPr>
    </w:p>
    <w:p w14:paraId="2888F668" w14:textId="6EFCCC2E" w:rsidR="0005025B" w:rsidRDefault="0005025B" w:rsidP="00BA4665">
      <w:pPr>
        <w:spacing w:line="360" w:lineRule="auto"/>
        <w:rPr>
          <w:color w:val="000000"/>
          <w:shd w:val="clear" w:color="auto" w:fill="FFFFFF"/>
        </w:rPr>
      </w:pPr>
      <w:r w:rsidRPr="0005025B">
        <w:rPr>
          <w:color w:val="000000"/>
          <w:shd w:val="clear" w:color="auto" w:fill="FFFFFF"/>
        </w:rPr>
        <w:t xml:space="preserve">Moran, K., 2014. Getting Out of the Water: How Hard Can That </w:t>
      </w:r>
      <w:proofErr w:type="gramStart"/>
      <w:r w:rsidRPr="0005025B">
        <w:rPr>
          <w:color w:val="000000"/>
          <w:shd w:val="clear" w:color="auto" w:fill="FFFFFF"/>
        </w:rPr>
        <w:t>Be?.</w:t>
      </w:r>
      <w:proofErr w:type="gramEnd"/>
      <w:r w:rsidRPr="0005025B">
        <w:rPr>
          <w:rStyle w:val="apple-converted-space"/>
          <w:color w:val="000000"/>
          <w:shd w:val="clear" w:color="auto" w:fill="FFFFFF"/>
        </w:rPr>
        <w:t> </w:t>
      </w:r>
      <w:r w:rsidRPr="0005025B">
        <w:rPr>
          <w:i/>
          <w:iCs/>
          <w:color w:val="000000"/>
        </w:rPr>
        <w:t>International Journal of Aquatic Research and Education</w:t>
      </w:r>
      <w:r w:rsidRPr="0005025B">
        <w:rPr>
          <w:color w:val="000000"/>
          <w:shd w:val="clear" w:color="auto" w:fill="FFFFFF"/>
        </w:rPr>
        <w:t>, [online] 8(4). Available at: &lt;https://scholarworks.bgsu.edu/ijare/vol8/iss4/4/&gt; [Accessed 7 January 2021].</w:t>
      </w:r>
    </w:p>
    <w:p w14:paraId="7331E470" w14:textId="77777777" w:rsidR="0005025B" w:rsidRPr="0005025B" w:rsidRDefault="0005025B" w:rsidP="00BA4665">
      <w:pPr>
        <w:spacing w:line="360" w:lineRule="auto"/>
      </w:pPr>
    </w:p>
    <w:p w14:paraId="2961B126" w14:textId="21447AB9" w:rsidR="0005025B" w:rsidRDefault="0005025B" w:rsidP="00BA4665">
      <w:pPr>
        <w:spacing w:line="360" w:lineRule="auto"/>
      </w:pPr>
      <w:r w:rsidRPr="0005025B">
        <w:t xml:space="preserve">Mountain Training. (2020). </w:t>
      </w:r>
      <w:r w:rsidRPr="0005025B">
        <w:rPr>
          <w:i/>
          <w:iCs/>
        </w:rPr>
        <w:t>Combined Rock Water Activities</w:t>
      </w:r>
      <w:r w:rsidRPr="0005025B">
        <w:t xml:space="preserve">. Mountain Training. </w:t>
      </w:r>
      <w:r w:rsidRPr="0005025B">
        <w:t xml:space="preserve">Available at: </w:t>
      </w:r>
      <w:hyperlink r:id="rId17" w:history="1">
        <w:r w:rsidRPr="0005025B">
          <w:rPr>
            <w:rStyle w:val="Hyperlink"/>
          </w:rPr>
          <w:t>https://www.mountain-training.org/help/downloads/combined-rock-water-activities</w:t>
        </w:r>
      </w:hyperlink>
    </w:p>
    <w:p w14:paraId="5B24DB4E" w14:textId="77777777" w:rsidR="0005025B" w:rsidRPr="0005025B" w:rsidRDefault="0005025B" w:rsidP="00BA4665">
      <w:pPr>
        <w:spacing w:line="360" w:lineRule="auto"/>
      </w:pPr>
    </w:p>
    <w:p w14:paraId="23D5CF94" w14:textId="0FEE481E" w:rsidR="0005025B" w:rsidRDefault="0005025B" w:rsidP="00BA4665">
      <w:pPr>
        <w:spacing w:line="360" w:lineRule="auto"/>
      </w:pPr>
      <w:r w:rsidRPr="0005025B">
        <w:t xml:space="preserve">Paul M Salmon, N. G. (2017). Rasmussen’s legacy in the great outdoors: A new incident reporting and learning system for led outdoor activities. </w:t>
      </w:r>
      <w:r w:rsidRPr="0005025B">
        <w:rPr>
          <w:i/>
          <w:iCs/>
        </w:rPr>
        <w:t>Applied Ergonomics</w:t>
      </w:r>
      <w:r w:rsidRPr="0005025B">
        <w:t xml:space="preserve">, </w:t>
      </w:r>
      <w:r w:rsidRPr="0005025B">
        <w:rPr>
          <w:i/>
          <w:iCs/>
        </w:rPr>
        <w:t>59</w:t>
      </w:r>
      <w:r w:rsidRPr="0005025B">
        <w:t xml:space="preserve">, 637–648. </w:t>
      </w:r>
      <w:hyperlink r:id="rId18" w:history="1">
        <w:r w:rsidRPr="0005025B">
          <w:rPr>
            <w:rStyle w:val="Hyperlink"/>
          </w:rPr>
          <w:t>https://doi.org/10.</w:t>
        </w:r>
        <w:r w:rsidRPr="0005025B">
          <w:rPr>
            <w:rStyle w:val="Hyperlink"/>
          </w:rPr>
          <w:t>1</w:t>
        </w:r>
        <w:r w:rsidRPr="0005025B">
          <w:rPr>
            <w:rStyle w:val="Hyperlink"/>
          </w:rPr>
          <w:t>016/j.apergo.2015.07.017</w:t>
        </w:r>
      </w:hyperlink>
    </w:p>
    <w:p w14:paraId="43514EAF" w14:textId="77777777" w:rsidR="0005025B" w:rsidRPr="0005025B" w:rsidRDefault="0005025B" w:rsidP="00BA4665">
      <w:pPr>
        <w:spacing w:line="360" w:lineRule="auto"/>
      </w:pPr>
    </w:p>
    <w:p w14:paraId="5C893343" w14:textId="2FFE1FD8" w:rsidR="0005025B" w:rsidRDefault="0005025B" w:rsidP="00BA4665">
      <w:pPr>
        <w:spacing w:line="360" w:lineRule="auto"/>
      </w:pPr>
      <w:proofErr w:type="spellStart"/>
      <w:r w:rsidRPr="0005025B">
        <w:lastRenderedPageBreak/>
        <w:t>Quesne</w:t>
      </w:r>
      <w:proofErr w:type="spellEnd"/>
      <w:r w:rsidRPr="0005025B">
        <w:t xml:space="preserve">, N. and </w:t>
      </w:r>
      <w:proofErr w:type="spellStart"/>
      <w:r w:rsidRPr="0005025B">
        <w:t>Feizkhah</w:t>
      </w:r>
      <w:proofErr w:type="spellEnd"/>
      <w:r w:rsidRPr="0005025B">
        <w:t>, E., 1999. Switzerland river of tears. </w:t>
      </w:r>
      <w:r w:rsidRPr="0005025B">
        <w:rPr>
          <w:i/>
          <w:iCs/>
        </w:rPr>
        <w:t>Time International (Canada Edition)</w:t>
      </w:r>
      <w:r w:rsidRPr="0005025B">
        <w:t>, [online] Available at: &lt;https://web-b-ebscohost-com.ezproxy.uwtsd.ac.uk/ehost/detail/detail?vid=0&amp;sid=1019344e-fb5d-495f-a264-de8ed59ab90f%40pdc-v-sessmgr05&amp;bdata=JnNpdGU9ZWhvc3QtbGl2ZQ%3d%3d#AN=2126000&amp;db=bth&gt; [Accessed 4 January 2021].</w:t>
      </w:r>
    </w:p>
    <w:p w14:paraId="43187982" w14:textId="77777777" w:rsidR="0005025B" w:rsidRPr="0005025B" w:rsidRDefault="0005025B" w:rsidP="00BA4665">
      <w:pPr>
        <w:spacing w:line="360" w:lineRule="auto"/>
      </w:pPr>
    </w:p>
    <w:p w14:paraId="16806AA8" w14:textId="1CFA5A7A" w:rsidR="0005025B" w:rsidRDefault="0005025B" w:rsidP="00BA4665">
      <w:pPr>
        <w:spacing w:line="360" w:lineRule="auto"/>
        <w:rPr>
          <w:color w:val="000000"/>
          <w:shd w:val="clear" w:color="auto" w:fill="FFFFFF"/>
        </w:rPr>
      </w:pPr>
      <w:r w:rsidRPr="0005025B">
        <w:rPr>
          <w:color w:val="000000"/>
          <w:shd w:val="clear" w:color="auto" w:fill="FFFFFF"/>
        </w:rPr>
        <w:t>Reason, J., 2000. Human error: models and management.</w:t>
      </w:r>
      <w:r w:rsidRPr="0005025B">
        <w:rPr>
          <w:rStyle w:val="apple-converted-space"/>
          <w:color w:val="000000"/>
          <w:shd w:val="clear" w:color="auto" w:fill="FFFFFF"/>
        </w:rPr>
        <w:t> </w:t>
      </w:r>
      <w:r w:rsidRPr="0005025B">
        <w:rPr>
          <w:i/>
          <w:iCs/>
          <w:color w:val="000000"/>
        </w:rPr>
        <w:t>BMJ</w:t>
      </w:r>
      <w:r w:rsidRPr="0005025B">
        <w:rPr>
          <w:color w:val="000000"/>
          <w:shd w:val="clear" w:color="auto" w:fill="FFFFFF"/>
        </w:rPr>
        <w:t>, [online] 320(7237), pp.768-770. Available at: &lt;https://www.ncbi.nlm.nih.gov/pmc/articles/PMC1070929/&gt; [Accessed 4 January 2021].</w:t>
      </w:r>
    </w:p>
    <w:p w14:paraId="4B6DC386" w14:textId="77777777" w:rsidR="0005025B" w:rsidRPr="0005025B" w:rsidRDefault="0005025B" w:rsidP="00BA4665">
      <w:pPr>
        <w:spacing w:line="360" w:lineRule="auto"/>
      </w:pPr>
    </w:p>
    <w:p w14:paraId="57887649" w14:textId="4CF2D747" w:rsidR="0005025B" w:rsidRDefault="0005025B" w:rsidP="00BA4665">
      <w:pPr>
        <w:spacing w:line="360" w:lineRule="auto"/>
        <w:rPr>
          <w:rFonts w:eastAsia="MS Mincho"/>
        </w:rPr>
      </w:pPr>
      <w:r w:rsidRPr="004F680C">
        <w:rPr>
          <w:rFonts w:eastAsia="MS Mincho"/>
        </w:rPr>
        <w:t xml:space="preserve">Smith, J., </w:t>
      </w:r>
      <w:proofErr w:type="spellStart"/>
      <w:r w:rsidRPr="004F680C">
        <w:rPr>
          <w:rFonts w:eastAsia="MS Mincho"/>
        </w:rPr>
        <w:t>Baeck</w:t>
      </w:r>
      <w:proofErr w:type="spellEnd"/>
      <w:r w:rsidRPr="004F680C">
        <w:rPr>
          <w:rFonts w:eastAsia="MS Mincho"/>
        </w:rPr>
        <w:t>, M., Zhang, Y. and Doswell, C., 2001. Extreme Rainfall and Flooding from Supercell Thunderstorms. </w:t>
      </w:r>
      <w:r w:rsidRPr="004F680C">
        <w:rPr>
          <w:rFonts w:eastAsia="MS Mincho"/>
          <w:i/>
          <w:iCs/>
        </w:rPr>
        <w:t>Journal of Hydrometeorology</w:t>
      </w:r>
      <w:r w:rsidRPr="004F680C">
        <w:rPr>
          <w:rFonts w:eastAsia="MS Mincho"/>
        </w:rPr>
        <w:t>, [online] 2(5), pp.469-489. Available at: &lt;https://journals.ametsoc.org/view/journals/hydr/2/5/1525-7541_2001_002_0469_eraffs_2_0_co_2.xml?tab_body=fulltext-display&gt; [Accessed 9 January 2021].</w:t>
      </w:r>
    </w:p>
    <w:p w14:paraId="1B399257" w14:textId="77777777" w:rsidR="0005025B" w:rsidRDefault="0005025B" w:rsidP="00BA4665">
      <w:pPr>
        <w:spacing w:line="360" w:lineRule="auto"/>
        <w:rPr>
          <w:rFonts w:eastAsia="MS Mincho"/>
        </w:rPr>
      </w:pPr>
    </w:p>
    <w:p w14:paraId="292EC4C2" w14:textId="2EAE356D" w:rsidR="0005025B" w:rsidRPr="0005025B" w:rsidRDefault="00D90394" w:rsidP="0005025B">
      <w:pPr>
        <w:spacing w:line="360" w:lineRule="auto"/>
        <w:rPr>
          <w:rFonts w:eastAsia="MS Mincho"/>
        </w:rPr>
      </w:pPr>
      <w:r w:rsidRPr="0005025B">
        <w:rPr>
          <w:rFonts w:eastAsia="MS Mincho"/>
        </w:rPr>
        <w:t>Tourisms</w:t>
      </w:r>
      <w:r w:rsidR="0005025B" w:rsidRPr="0005025B">
        <w:rPr>
          <w:rFonts w:eastAsia="MS Mincho"/>
        </w:rPr>
        <w:t>, S., 2020. </w:t>
      </w:r>
      <w:r w:rsidR="0005025B" w:rsidRPr="0005025B">
        <w:rPr>
          <w:rFonts w:eastAsia="MS Mincho"/>
          <w:i/>
          <w:iCs/>
        </w:rPr>
        <w:t>Interlaken | Switzerland Tourism</w:t>
      </w:r>
      <w:r w:rsidR="0005025B" w:rsidRPr="0005025B">
        <w:rPr>
          <w:rFonts w:eastAsia="MS Mincho"/>
        </w:rPr>
        <w:t>. [online] Switzerland Tourism. Available at: &lt;https://www.myswitzerland.com/en-gb/destinations/interlaken/&gt; [Accessed 3 January 2021].</w:t>
      </w:r>
    </w:p>
    <w:p w14:paraId="30A4C3F3" w14:textId="77777777" w:rsidR="0005025B" w:rsidRPr="004F680C" w:rsidRDefault="0005025B" w:rsidP="00BA4665">
      <w:pPr>
        <w:spacing w:line="360" w:lineRule="auto"/>
        <w:rPr>
          <w:rFonts w:eastAsia="MS Mincho"/>
        </w:rPr>
      </w:pPr>
    </w:p>
    <w:p w14:paraId="50FB4F9A" w14:textId="77777777" w:rsidR="005D798F" w:rsidRPr="0005025B" w:rsidRDefault="005D798F" w:rsidP="00BA4665">
      <w:pPr>
        <w:spacing w:line="360" w:lineRule="auto"/>
      </w:pPr>
    </w:p>
    <w:sectPr w:rsidR="005D798F" w:rsidRPr="0005025B" w:rsidSect="0056705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AF9426" w14:textId="77777777" w:rsidR="000348D3" w:rsidRDefault="000348D3" w:rsidP="005073B2">
      <w:r>
        <w:separator/>
      </w:r>
    </w:p>
  </w:endnote>
  <w:endnote w:type="continuationSeparator" w:id="0">
    <w:p w14:paraId="3F274D28" w14:textId="77777777" w:rsidR="000348D3" w:rsidRDefault="000348D3" w:rsidP="005073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678FF" w14:textId="77777777" w:rsidR="00152E9D" w:rsidRDefault="000348D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9BC9931" w14:textId="77777777" w:rsidR="00152E9D" w:rsidRDefault="000348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42CFD2" w14:textId="77777777" w:rsidR="000348D3" w:rsidRDefault="000348D3" w:rsidP="005073B2">
      <w:r>
        <w:separator/>
      </w:r>
    </w:p>
  </w:footnote>
  <w:footnote w:type="continuationSeparator" w:id="0">
    <w:p w14:paraId="0A1D3807" w14:textId="77777777" w:rsidR="000348D3" w:rsidRDefault="000348D3" w:rsidP="005073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35254"/>
      <w:docPartObj>
        <w:docPartGallery w:val="Page Numbers (Top of Page)"/>
        <w:docPartUnique/>
      </w:docPartObj>
    </w:sdtPr>
    <w:sdtContent>
      <w:p w14:paraId="22B86D55" w14:textId="7A6F4082" w:rsidR="005073B2" w:rsidRDefault="005073B2" w:rsidP="00141FF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322B6A" w14:textId="77777777" w:rsidR="005073B2" w:rsidRDefault="005073B2" w:rsidP="005073B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2119723"/>
      <w:docPartObj>
        <w:docPartGallery w:val="Page Numbers (Top of Page)"/>
        <w:docPartUnique/>
      </w:docPartObj>
    </w:sdtPr>
    <w:sdtContent>
      <w:p w14:paraId="430650A7" w14:textId="16C151DF" w:rsidR="005073B2" w:rsidRDefault="005073B2" w:rsidP="00141FF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DCF742" w14:textId="77777777" w:rsidR="005073B2" w:rsidRDefault="005073B2" w:rsidP="005073B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1" w15:restartNumberingAfterBreak="0">
    <w:nsid w:val="4A9D2A5F"/>
    <w:multiLevelType w:val="multilevel"/>
    <w:tmpl w:val="81C04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BA8"/>
    <w:rsid w:val="00000EB9"/>
    <w:rsid w:val="00004F51"/>
    <w:rsid w:val="00010131"/>
    <w:rsid w:val="00013F22"/>
    <w:rsid w:val="0002435E"/>
    <w:rsid w:val="00033935"/>
    <w:rsid w:val="000348D3"/>
    <w:rsid w:val="00041149"/>
    <w:rsid w:val="0005025B"/>
    <w:rsid w:val="000618E9"/>
    <w:rsid w:val="000678F2"/>
    <w:rsid w:val="000A1477"/>
    <w:rsid w:val="000C6C60"/>
    <w:rsid w:val="001345C3"/>
    <w:rsid w:val="00153730"/>
    <w:rsid w:val="00184C64"/>
    <w:rsid w:val="00204C09"/>
    <w:rsid w:val="00223831"/>
    <w:rsid w:val="002624C5"/>
    <w:rsid w:val="00276AF0"/>
    <w:rsid w:val="002C07D3"/>
    <w:rsid w:val="00335451"/>
    <w:rsid w:val="00342766"/>
    <w:rsid w:val="003556D5"/>
    <w:rsid w:val="00394709"/>
    <w:rsid w:val="003E1186"/>
    <w:rsid w:val="004042D0"/>
    <w:rsid w:val="004F680C"/>
    <w:rsid w:val="005073B2"/>
    <w:rsid w:val="00512FBC"/>
    <w:rsid w:val="005130C8"/>
    <w:rsid w:val="00543AD6"/>
    <w:rsid w:val="00544563"/>
    <w:rsid w:val="00552D5D"/>
    <w:rsid w:val="0056705E"/>
    <w:rsid w:val="00572F72"/>
    <w:rsid w:val="0059521A"/>
    <w:rsid w:val="005A5DD7"/>
    <w:rsid w:val="005D798F"/>
    <w:rsid w:val="005F28D2"/>
    <w:rsid w:val="00625621"/>
    <w:rsid w:val="00634B81"/>
    <w:rsid w:val="00642368"/>
    <w:rsid w:val="006762F1"/>
    <w:rsid w:val="006811E7"/>
    <w:rsid w:val="0069712C"/>
    <w:rsid w:val="006C0A3C"/>
    <w:rsid w:val="00731F4C"/>
    <w:rsid w:val="00746774"/>
    <w:rsid w:val="007A1BA8"/>
    <w:rsid w:val="007B306F"/>
    <w:rsid w:val="007B7367"/>
    <w:rsid w:val="007C1EC8"/>
    <w:rsid w:val="007C3CE8"/>
    <w:rsid w:val="007E70D0"/>
    <w:rsid w:val="00800522"/>
    <w:rsid w:val="00807872"/>
    <w:rsid w:val="008117F4"/>
    <w:rsid w:val="008134BD"/>
    <w:rsid w:val="008300E3"/>
    <w:rsid w:val="00835211"/>
    <w:rsid w:val="008677A0"/>
    <w:rsid w:val="008B0AC8"/>
    <w:rsid w:val="008B79AD"/>
    <w:rsid w:val="008D34F9"/>
    <w:rsid w:val="008E67A3"/>
    <w:rsid w:val="00927A49"/>
    <w:rsid w:val="00982313"/>
    <w:rsid w:val="00995C4D"/>
    <w:rsid w:val="009A5BEC"/>
    <w:rsid w:val="009F7A6E"/>
    <w:rsid w:val="00A043F7"/>
    <w:rsid w:val="00A33DFD"/>
    <w:rsid w:val="00A51B51"/>
    <w:rsid w:val="00A60906"/>
    <w:rsid w:val="00A6185B"/>
    <w:rsid w:val="00A95F12"/>
    <w:rsid w:val="00AA1025"/>
    <w:rsid w:val="00AB33A5"/>
    <w:rsid w:val="00AC53D9"/>
    <w:rsid w:val="00B135D9"/>
    <w:rsid w:val="00B1614B"/>
    <w:rsid w:val="00B56BAC"/>
    <w:rsid w:val="00BA4665"/>
    <w:rsid w:val="00BE28FE"/>
    <w:rsid w:val="00BF0E13"/>
    <w:rsid w:val="00C05FA0"/>
    <w:rsid w:val="00C1129A"/>
    <w:rsid w:val="00C13E20"/>
    <w:rsid w:val="00C27351"/>
    <w:rsid w:val="00C32735"/>
    <w:rsid w:val="00C438FB"/>
    <w:rsid w:val="00C51616"/>
    <w:rsid w:val="00C85641"/>
    <w:rsid w:val="00C91FC7"/>
    <w:rsid w:val="00CA1CC2"/>
    <w:rsid w:val="00CC7FBD"/>
    <w:rsid w:val="00D31A70"/>
    <w:rsid w:val="00D90394"/>
    <w:rsid w:val="00D9092A"/>
    <w:rsid w:val="00D9203E"/>
    <w:rsid w:val="00E11FE1"/>
    <w:rsid w:val="00EF5A03"/>
    <w:rsid w:val="00EF7431"/>
    <w:rsid w:val="00F06696"/>
    <w:rsid w:val="00F523CC"/>
    <w:rsid w:val="00F56A2F"/>
    <w:rsid w:val="00F828B1"/>
    <w:rsid w:val="00FF119D"/>
    <w:rsid w:val="00FF4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CBAD88"/>
  <w14:defaultImageDpi w14:val="32767"/>
  <w15:chartTrackingRefBased/>
  <w15:docId w15:val="{244C91DB-0F74-6846-A62F-6A401EFDB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C1EC8"/>
    <w:rPr>
      <w:rFonts w:ascii="Times New Roman" w:eastAsia="Times New Roman" w:hAnsi="Times New Roman" w:cs="Times New Roman"/>
      <w:lang w:eastAsia="en-GB"/>
    </w:rPr>
  </w:style>
  <w:style w:type="paragraph" w:styleId="Heading2">
    <w:name w:val="heading 2"/>
    <w:basedOn w:val="Normal"/>
    <w:next w:val="Normal"/>
    <w:link w:val="Heading2Char"/>
    <w:qFormat/>
    <w:rsid w:val="005073B2"/>
    <w:pPr>
      <w:keepNext/>
      <w:jc w:val="both"/>
      <w:outlineLvl w:val="1"/>
    </w:pPr>
    <w:rPr>
      <w:b/>
      <w:szCs w:val="20"/>
    </w:rPr>
  </w:style>
  <w:style w:type="paragraph" w:styleId="Heading4">
    <w:name w:val="heading 4"/>
    <w:basedOn w:val="Normal"/>
    <w:next w:val="Normal"/>
    <w:link w:val="Heading4Char"/>
    <w:qFormat/>
    <w:rsid w:val="005073B2"/>
    <w:pPr>
      <w:keepNext/>
      <w:spacing w:before="120" w:after="120"/>
      <w:jc w:val="center"/>
      <w:outlineLvl w:val="3"/>
    </w:pPr>
    <w:rPr>
      <w:sz w:val="4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A1BA8"/>
    <w:pPr>
      <w:spacing w:before="100" w:beforeAutospacing="1" w:after="100" w:afterAutospacing="1"/>
    </w:pPr>
  </w:style>
  <w:style w:type="character" w:styleId="Hyperlink">
    <w:name w:val="Hyperlink"/>
    <w:basedOn w:val="DefaultParagraphFont"/>
    <w:uiPriority w:val="99"/>
    <w:unhideWhenUsed/>
    <w:rsid w:val="00041149"/>
    <w:rPr>
      <w:color w:val="0563C1" w:themeColor="hyperlink"/>
      <w:u w:val="single"/>
    </w:rPr>
  </w:style>
  <w:style w:type="character" w:styleId="UnresolvedMention">
    <w:name w:val="Unresolved Mention"/>
    <w:basedOn w:val="DefaultParagraphFont"/>
    <w:uiPriority w:val="99"/>
    <w:rsid w:val="00041149"/>
    <w:rPr>
      <w:color w:val="605E5C"/>
      <w:shd w:val="clear" w:color="auto" w:fill="E1DFDD"/>
    </w:rPr>
  </w:style>
  <w:style w:type="character" w:customStyle="1" w:styleId="apple-converted-space">
    <w:name w:val="apple-converted-space"/>
    <w:basedOn w:val="DefaultParagraphFont"/>
    <w:rsid w:val="00A043F7"/>
  </w:style>
  <w:style w:type="character" w:styleId="FollowedHyperlink">
    <w:name w:val="FollowedHyperlink"/>
    <w:basedOn w:val="DefaultParagraphFont"/>
    <w:uiPriority w:val="99"/>
    <w:semiHidden/>
    <w:unhideWhenUsed/>
    <w:rsid w:val="000678F2"/>
    <w:rPr>
      <w:color w:val="954F72" w:themeColor="followedHyperlink"/>
      <w:u w:val="single"/>
    </w:rPr>
  </w:style>
  <w:style w:type="paragraph" w:styleId="Footer">
    <w:name w:val="footer"/>
    <w:basedOn w:val="Normal"/>
    <w:link w:val="FooterChar"/>
    <w:uiPriority w:val="99"/>
    <w:rsid w:val="005073B2"/>
    <w:pPr>
      <w:tabs>
        <w:tab w:val="center" w:pos="4153"/>
        <w:tab w:val="right" w:pos="8306"/>
      </w:tabs>
    </w:pPr>
    <w:rPr>
      <w:sz w:val="20"/>
      <w:szCs w:val="20"/>
    </w:rPr>
  </w:style>
  <w:style w:type="character" w:customStyle="1" w:styleId="FooterChar">
    <w:name w:val="Footer Char"/>
    <w:basedOn w:val="DefaultParagraphFont"/>
    <w:link w:val="Footer"/>
    <w:uiPriority w:val="99"/>
    <w:rsid w:val="005073B2"/>
    <w:rPr>
      <w:rFonts w:ascii="Times New Roman" w:eastAsia="Times New Roman" w:hAnsi="Times New Roman" w:cs="Times New Roman"/>
      <w:sz w:val="20"/>
      <w:szCs w:val="20"/>
      <w:lang w:eastAsia="en-GB"/>
    </w:rPr>
  </w:style>
  <w:style w:type="paragraph" w:customStyle="1" w:styleId="BodyText1">
    <w:name w:val="Body Text1"/>
    <w:basedOn w:val="Normal"/>
    <w:rsid w:val="005073B2"/>
    <w:pPr>
      <w:tabs>
        <w:tab w:val="left" w:pos="720"/>
        <w:tab w:val="left" w:pos="1440"/>
      </w:tabs>
    </w:pPr>
    <w:rPr>
      <w:rFonts w:ascii="CG Times (WN)" w:hAnsi="CG Times (WN)"/>
      <w:szCs w:val="20"/>
      <w:lang w:eastAsia="en-US"/>
    </w:rPr>
  </w:style>
  <w:style w:type="character" w:customStyle="1" w:styleId="Heading2Char">
    <w:name w:val="Heading 2 Char"/>
    <w:basedOn w:val="DefaultParagraphFont"/>
    <w:link w:val="Heading2"/>
    <w:rsid w:val="005073B2"/>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5073B2"/>
    <w:rPr>
      <w:rFonts w:ascii="Times New Roman" w:eastAsia="Times New Roman" w:hAnsi="Times New Roman" w:cs="Times New Roman"/>
      <w:sz w:val="40"/>
      <w:szCs w:val="20"/>
      <w:lang w:eastAsia="en-GB"/>
    </w:rPr>
  </w:style>
  <w:style w:type="paragraph" w:styleId="Header">
    <w:name w:val="header"/>
    <w:basedOn w:val="Normal"/>
    <w:link w:val="HeaderChar"/>
    <w:rsid w:val="005073B2"/>
    <w:pPr>
      <w:tabs>
        <w:tab w:val="center" w:pos="4153"/>
        <w:tab w:val="right" w:pos="8306"/>
      </w:tabs>
    </w:pPr>
    <w:rPr>
      <w:sz w:val="20"/>
      <w:szCs w:val="20"/>
    </w:rPr>
  </w:style>
  <w:style w:type="character" w:customStyle="1" w:styleId="HeaderChar">
    <w:name w:val="Header Char"/>
    <w:basedOn w:val="DefaultParagraphFont"/>
    <w:link w:val="Header"/>
    <w:rsid w:val="005073B2"/>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5073B2"/>
    <w:pPr>
      <w:ind w:left="720"/>
      <w:contextualSpacing/>
    </w:pPr>
    <w:rPr>
      <w:sz w:val="20"/>
      <w:szCs w:val="20"/>
    </w:rPr>
  </w:style>
  <w:style w:type="paragraph" w:customStyle="1" w:styleId="fixed">
    <w:name w:val="fixed"/>
    <w:basedOn w:val="Normal"/>
    <w:next w:val="Normal"/>
    <w:link w:val="fixedChar"/>
    <w:qFormat/>
    <w:rsid w:val="005073B2"/>
    <w:pPr>
      <w:spacing w:after="160" w:line="259" w:lineRule="auto"/>
      <w:ind w:left="3600" w:hanging="3600"/>
    </w:pPr>
    <w:rPr>
      <w:b/>
      <w:bCs/>
      <w:lang w:eastAsia="en-US"/>
    </w:rPr>
  </w:style>
  <w:style w:type="character" w:customStyle="1" w:styleId="fixedChar">
    <w:name w:val="fixed Char"/>
    <w:basedOn w:val="DefaultParagraphFont"/>
    <w:link w:val="fixed"/>
    <w:rsid w:val="005073B2"/>
    <w:rPr>
      <w:rFonts w:ascii="Times New Roman" w:eastAsia="Times New Roman" w:hAnsi="Times New Roman" w:cs="Times New Roman"/>
      <w:b/>
      <w:bCs/>
    </w:rPr>
  </w:style>
  <w:style w:type="character" w:styleId="PageNumber">
    <w:name w:val="page number"/>
    <w:basedOn w:val="DefaultParagraphFont"/>
    <w:uiPriority w:val="99"/>
    <w:semiHidden/>
    <w:unhideWhenUsed/>
    <w:rsid w:val="005073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327925">
      <w:bodyDiv w:val="1"/>
      <w:marLeft w:val="0"/>
      <w:marRight w:val="0"/>
      <w:marTop w:val="0"/>
      <w:marBottom w:val="0"/>
      <w:divBdr>
        <w:top w:val="none" w:sz="0" w:space="0" w:color="auto"/>
        <w:left w:val="none" w:sz="0" w:space="0" w:color="auto"/>
        <w:bottom w:val="none" w:sz="0" w:space="0" w:color="auto"/>
        <w:right w:val="none" w:sz="0" w:space="0" w:color="auto"/>
      </w:divBdr>
    </w:div>
    <w:div w:id="56131472">
      <w:bodyDiv w:val="1"/>
      <w:marLeft w:val="0"/>
      <w:marRight w:val="0"/>
      <w:marTop w:val="0"/>
      <w:marBottom w:val="0"/>
      <w:divBdr>
        <w:top w:val="none" w:sz="0" w:space="0" w:color="auto"/>
        <w:left w:val="none" w:sz="0" w:space="0" w:color="auto"/>
        <w:bottom w:val="none" w:sz="0" w:space="0" w:color="auto"/>
        <w:right w:val="none" w:sz="0" w:space="0" w:color="auto"/>
      </w:divBdr>
    </w:div>
    <w:div w:id="74060645">
      <w:bodyDiv w:val="1"/>
      <w:marLeft w:val="0"/>
      <w:marRight w:val="0"/>
      <w:marTop w:val="0"/>
      <w:marBottom w:val="0"/>
      <w:divBdr>
        <w:top w:val="none" w:sz="0" w:space="0" w:color="auto"/>
        <w:left w:val="none" w:sz="0" w:space="0" w:color="auto"/>
        <w:bottom w:val="none" w:sz="0" w:space="0" w:color="auto"/>
        <w:right w:val="none" w:sz="0" w:space="0" w:color="auto"/>
      </w:divBdr>
      <w:divsChild>
        <w:div w:id="1080055664">
          <w:marLeft w:val="0"/>
          <w:marRight w:val="0"/>
          <w:marTop w:val="0"/>
          <w:marBottom w:val="0"/>
          <w:divBdr>
            <w:top w:val="none" w:sz="0" w:space="0" w:color="auto"/>
            <w:left w:val="none" w:sz="0" w:space="0" w:color="auto"/>
            <w:bottom w:val="none" w:sz="0" w:space="0" w:color="auto"/>
            <w:right w:val="none" w:sz="0" w:space="0" w:color="auto"/>
          </w:divBdr>
          <w:divsChild>
            <w:div w:id="176190534">
              <w:marLeft w:val="0"/>
              <w:marRight w:val="0"/>
              <w:marTop w:val="0"/>
              <w:marBottom w:val="0"/>
              <w:divBdr>
                <w:top w:val="none" w:sz="0" w:space="0" w:color="auto"/>
                <w:left w:val="none" w:sz="0" w:space="0" w:color="auto"/>
                <w:bottom w:val="none" w:sz="0" w:space="0" w:color="auto"/>
                <w:right w:val="none" w:sz="0" w:space="0" w:color="auto"/>
              </w:divBdr>
              <w:divsChild>
                <w:div w:id="25166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929514">
      <w:bodyDiv w:val="1"/>
      <w:marLeft w:val="0"/>
      <w:marRight w:val="0"/>
      <w:marTop w:val="0"/>
      <w:marBottom w:val="0"/>
      <w:divBdr>
        <w:top w:val="none" w:sz="0" w:space="0" w:color="auto"/>
        <w:left w:val="none" w:sz="0" w:space="0" w:color="auto"/>
        <w:bottom w:val="none" w:sz="0" w:space="0" w:color="auto"/>
        <w:right w:val="none" w:sz="0" w:space="0" w:color="auto"/>
      </w:divBdr>
    </w:div>
    <w:div w:id="342364710">
      <w:bodyDiv w:val="1"/>
      <w:marLeft w:val="0"/>
      <w:marRight w:val="0"/>
      <w:marTop w:val="0"/>
      <w:marBottom w:val="0"/>
      <w:divBdr>
        <w:top w:val="none" w:sz="0" w:space="0" w:color="auto"/>
        <w:left w:val="none" w:sz="0" w:space="0" w:color="auto"/>
        <w:bottom w:val="none" w:sz="0" w:space="0" w:color="auto"/>
        <w:right w:val="none" w:sz="0" w:space="0" w:color="auto"/>
      </w:divBdr>
      <w:divsChild>
        <w:div w:id="623656911">
          <w:marLeft w:val="0"/>
          <w:marRight w:val="0"/>
          <w:marTop w:val="0"/>
          <w:marBottom w:val="0"/>
          <w:divBdr>
            <w:top w:val="none" w:sz="0" w:space="0" w:color="auto"/>
            <w:left w:val="none" w:sz="0" w:space="0" w:color="auto"/>
            <w:bottom w:val="none" w:sz="0" w:space="0" w:color="auto"/>
            <w:right w:val="none" w:sz="0" w:space="0" w:color="auto"/>
          </w:divBdr>
          <w:divsChild>
            <w:div w:id="376780731">
              <w:marLeft w:val="0"/>
              <w:marRight w:val="0"/>
              <w:marTop w:val="0"/>
              <w:marBottom w:val="0"/>
              <w:divBdr>
                <w:top w:val="none" w:sz="0" w:space="0" w:color="auto"/>
                <w:left w:val="none" w:sz="0" w:space="0" w:color="auto"/>
                <w:bottom w:val="none" w:sz="0" w:space="0" w:color="auto"/>
                <w:right w:val="none" w:sz="0" w:space="0" w:color="auto"/>
              </w:divBdr>
              <w:divsChild>
                <w:div w:id="65984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68136">
      <w:bodyDiv w:val="1"/>
      <w:marLeft w:val="0"/>
      <w:marRight w:val="0"/>
      <w:marTop w:val="0"/>
      <w:marBottom w:val="0"/>
      <w:divBdr>
        <w:top w:val="none" w:sz="0" w:space="0" w:color="auto"/>
        <w:left w:val="none" w:sz="0" w:space="0" w:color="auto"/>
        <w:bottom w:val="none" w:sz="0" w:space="0" w:color="auto"/>
        <w:right w:val="none" w:sz="0" w:space="0" w:color="auto"/>
      </w:divBdr>
      <w:divsChild>
        <w:div w:id="864946157">
          <w:marLeft w:val="0"/>
          <w:marRight w:val="0"/>
          <w:marTop w:val="0"/>
          <w:marBottom w:val="0"/>
          <w:divBdr>
            <w:top w:val="none" w:sz="0" w:space="0" w:color="auto"/>
            <w:left w:val="none" w:sz="0" w:space="0" w:color="auto"/>
            <w:bottom w:val="none" w:sz="0" w:space="0" w:color="auto"/>
            <w:right w:val="none" w:sz="0" w:space="0" w:color="auto"/>
          </w:divBdr>
          <w:divsChild>
            <w:div w:id="54135313">
              <w:marLeft w:val="0"/>
              <w:marRight w:val="0"/>
              <w:marTop w:val="0"/>
              <w:marBottom w:val="0"/>
              <w:divBdr>
                <w:top w:val="none" w:sz="0" w:space="0" w:color="auto"/>
                <w:left w:val="none" w:sz="0" w:space="0" w:color="auto"/>
                <w:bottom w:val="none" w:sz="0" w:space="0" w:color="auto"/>
                <w:right w:val="none" w:sz="0" w:space="0" w:color="auto"/>
              </w:divBdr>
              <w:divsChild>
                <w:div w:id="154012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049725">
      <w:bodyDiv w:val="1"/>
      <w:marLeft w:val="0"/>
      <w:marRight w:val="0"/>
      <w:marTop w:val="0"/>
      <w:marBottom w:val="0"/>
      <w:divBdr>
        <w:top w:val="none" w:sz="0" w:space="0" w:color="auto"/>
        <w:left w:val="none" w:sz="0" w:space="0" w:color="auto"/>
        <w:bottom w:val="none" w:sz="0" w:space="0" w:color="auto"/>
        <w:right w:val="none" w:sz="0" w:space="0" w:color="auto"/>
      </w:divBdr>
      <w:divsChild>
        <w:div w:id="608466156">
          <w:marLeft w:val="0"/>
          <w:marRight w:val="0"/>
          <w:marTop w:val="0"/>
          <w:marBottom w:val="0"/>
          <w:divBdr>
            <w:top w:val="none" w:sz="0" w:space="0" w:color="auto"/>
            <w:left w:val="none" w:sz="0" w:space="0" w:color="auto"/>
            <w:bottom w:val="none" w:sz="0" w:space="0" w:color="auto"/>
            <w:right w:val="none" w:sz="0" w:space="0" w:color="auto"/>
          </w:divBdr>
          <w:divsChild>
            <w:div w:id="749623290">
              <w:marLeft w:val="0"/>
              <w:marRight w:val="0"/>
              <w:marTop w:val="0"/>
              <w:marBottom w:val="0"/>
              <w:divBdr>
                <w:top w:val="none" w:sz="0" w:space="0" w:color="auto"/>
                <w:left w:val="none" w:sz="0" w:space="0" w:color="auto"/>
                <w:bottom w:val="none" w:sz="0" w:space="0" w:color="auto"/>
                <w:right w:val="none" w:sz="0" w:space="0" w:color="auto"/>
              </w:divBdr>
              <w:divsChild>
                <w:div w:id="1245721711">
                  <w:marLeft w:val="0"/>
                  <w:marRight w:val="0"/>
                  <w:marTop w:val="0"/>
                  <w:marBottom w:val="0"/>
                  <w:divBdr>
                    <w:top w:val="none" w:sz="0" w:space="0" w:color="auto"/>
                    <w:left w:val="none" w:sz="0" w:space="0" w:color="auto"/>
                    <w:bottom w:val="none" w:sz="0" w:space="0" w:color="auto"/>
                    <w:right w:val="none" w:sz="0" w:space="0" w:color="auto"/>
                  </w:divBdr>
                  <w:divsChild>
                    <w:div w:id="5435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527576">
      <w:bodyDiv w:val="1"/>
      <w:marLeft w:val="0"/>
      <w:marRight w:val="0"/>
      <w:marTop w:val="0"/>
      <w:marBottom w:val="0"/>
      <w:divBdr>
        <w:top w:val="none" w:sz="0" w:space="0" w:color="auto"/>
        <w:left w:val="none" w:sz="0" w:space="0" w:color="auto"/>
        <w:bottom w:val="none" w:sz="0" w:space="0" w:color="auto"/>
        <w:right w:val="none" w:sz="0" w:space="0" w:color="auto"/>
      </w:divBdr>
      <w:divsChild>
        <w:div w:id="1146557042">
          <w:marLeft w:val="0"/>
          <w:marRight w:val="0"/>
          <w:marTop w:val="0"/>
          <w:marBottom w:val="0"/>
          <w:divBdr>
            <w:top w:val="none" w:sz="0" w:space="0" w:color="auto"/>
            <w:left w:val="none" w:sz="0" w:space="0" w:color="auto"/>
            <w:bottom w:val="none" w:sz="0" w:space="0" w:color="auto"/>
            <w:right w:val="none" w:sz="0" w:space="0" w:color="auto"/>
          </w:divBdr>
        </w:div>
        <w:div w:id="839197023">
          <w:marLeft w:val="0"/>
          <w:marRight w:val="0"/>
          <w:marTop w:val="0"/>
          <w:marBottom w:val="0"/>
          <w:divBdr>
            <w:top w:val="none" w:sz="0" w:space="0" w:color="auto"/>
            <w:left w:val="none" w:sz="0" w:space="0" w:color="auto"/>
            <w:bottom w:val="none" w:sz="0" w:space="0" w:color="auto"/>
            <w:right w:val="none" w:sz="0" w:space="0" w:color="auto"/>
          </w:divBdr>
        </w:div>
        <w:div w:id="1535969305">
          <w:marLeft w:val="0"/>
          <w:marRight w:val="0"/>
          <w:marTop w:val="0"/>
          <w:marBottom w:val="0"/>
          <w:divBdr>
            <w:top w:val="none" w:sz="0" w:space="0" w:color="auto"/>
            <w:left w:val="none" w:sz="0" w:space="0" w:color="auto"/>
            <w:bottom w:val="none" w:sz="0" w:space="0" w:color="auto"/>
            <w:right w:val="none" w:sz="0" w:space="0" w:color="auto"/>
          </w:divBdr>
        </w:div>
      </w:divsChild>
    </w:div>
    <w:div w:id="540433910">
      <w:bodyDiv w:val="1"/>
      <w:marLeft w:val="0"/>
      <w:marRight w:val="0"/>
      <w:marTop w:val="0"/>
      <w:marBottom w:val="0"/>
      <w:divBdr>
        <w:top w:val="none" w:sz="0" w:space="0" w:color="auto"/>
        <w:left w:val="none" w:sz="0" w:space="0" w:color="auto"/>
        <w:bottom w:val="none" w:sz="0" w:space="0" w:color="auto"/>
        <w:right w:val="none" w:sz="0" w:space="0" w:color="auto"/>
      </w:divBdr>
    </w:div>
    <w:div w:id="598871809">
      <w:bodyDiv w:val="1"/>
      <w:marLeft w:val="0"/>
      <w:marRight w:val="0"/>
      <w:marTop w:val="0"/>
      <w:marBottom w:val="0"/>
      <w:divBdr>
        <w:top w:val="none" w:sz="0" w:space="0" w:color="auto"/>
        <w:left w:val="none" w:sz="0" w:space="0" w:color="auto"/>
        <w:bottom w:val="none" w:sz="0" w:space="0" w:color="auto"/>
        <w:right w:val="none" w:sz="0" w:space="0" w:color="auto"/>
      </w:divBdr>
    </w:div>
    <w:div w:id="715351337">
      <w:bodyDiv w:val="1"/>
      <w:marLeft w:val="0"/>
      <w:marRight w:val="0"/>
      <w:marTop w:val="0"/>
      <w:marBottom w:val="0"/>
      <w:divBdr>
        <w:top w:val="none" w:sz="0" w:space="0" w:color="auto"/>
        <w:left w:val="none" w:sz="0" w:space="0" w:color="auto"/>
        <w:bottom w:val="none" w:sz="0" w:space="0" w:color="auto"/>
        <w:right w:val="none" w:sz="0" w:space="0" w:color="auto"/>
      </w:divBdr>
    </w:div>
    <w:div w:id="727265646">
      <w:bodyDiv w:val="1"/>
      <w:marLeft w:val="0"/>
      <w:marRight w:val="0"/>
      <w:marTop w:val="0"/>
      <w:marBottom w:val="0"/>
      <w:divBdr>
        <w:top w:val="none" w:sz="0" w:space="0" w:color="auto"/>
        <w:left w:val="none" w:sz="0" w:space="0" w:color="auto"/>
        <w:bottom w:val="none" w:sz="0" w:space="0" w:color="auto"/>
        <w:right w:val="none" w:sz="0" w:space="0" w:color="auto"/>
      </w:divBdr>
    </w:div>
    <w:div w:id="762187090">
      <w:bodyDiv w:val="1"/>
      <w:marLeft w:val="0"/>
      <w:marRight w:val="0"/>
      <w:marTop w:val="0"/>
      <w:marBottom w:val="0"/>
      <w:divBdr>
        <w:top w:val="none" w:sz="0" w:space="0" w:color="auto"/>
        <w:left w:val="none" w:sz="0" w:space="0" w:color="auto"/>
        <w:bottom w:val="none" w:sz="0" w:space="0" w:color="auto"/>
        <w:right w:val="none" w:sz="0" w:space="0" w:color="auto"/>
      </w:divBdr>
    </w:div>
    <w:div w:id="766921634">
      <w:bodyDiv w:val="1"/>
      <w:marLeft w:val="0"/>
      <w:marRight w:val="0"/>
      <w:marTop w:val="0"/>
      <w:marBottom w:val="0"/>
      <w:divBdr>
        <w:top w:val="none" w:sz="0" w:space="0" w:color="auto"/>
        <w:left w:val="none" w:sz="0" w:space="0" w:color="auto"/>
        <w:bottom w:val="none" w:sz="0" w:space="0" w:color="auto"/>
        <w:right w:val="none" w:sz="0" w:space="0" w:color="auto"/>
      </w:divBdr>
    </w:div>
    <w:div w:id="814640798">
      <w:bodyDiv w:val="1"/>
      <w:marLeft w:val="0"/>
      <w:marRight w:val="0"/>
      <w:marTop w:val="0"/>
      <w:marBottom w:val="0"/>
      <w:divBdr>
        <w:top w:val="none" w:sz="0" w:space="0" w:color="auto"/>
        <w:left w:val="none" w:sz="0" w:space="0" w:color="auto"/>
        <w:bottom w:val="none" w:sz="0" w:space="0" w:color="auto"/>
        <w:right w:val="none" w:sz="0" w:space="0" w:color="auto"/>
      </w:divBdr>
    </w:div>
    <w:div w:id="856501532">
      <w:bodyDiv w:val="1"/>
      <w:marLeft w:val="0"/>
      <w:marRight w:val="0"/>
      <w:marTop w:val="0"/>
      <w:marBottom w:val="0"/>
      <w:divBdr>
        <w:top w:val="none" w:sz="0" w:space="0" w:color="auto"/>
        <w:left w:val="none" w:sz="0" w:space="0" w:color="auto"/>
        <w:bottom w:val="none" w:sz="0" w:space="0" w:color="auto"/>
        <w:right w:val="none" w:sz="0" w:space="0" w:color="auto"/>
      </w:divBdr>
    </w:div>
    <w:div w:id="908733915">
      <w:bodyDiv w:val="1"/>
      <w:marLeft w:val="0"/>
      <w:marRight w:val="0"/>
      <w:marTop w:val="0"/>
      <w:marBottom w:val="0"/>
      <w:divBdr>
        <w:top w:val="none" w:sz="0" w:space="0" w:color="auto"/>
        <w:left w:val="none" w:sz="0" w:space="0" w:color="auto"/>
        <w:bottom w:val="none" w:sz="0" w:space="0" w:color="auto"/>
        <w:right w:val="none" w:sz="0" w:space="0" w:color="auto"/>
      </w:divBdr>
    </w:div>
    <w:div w:id="936206545">
      <w:bodyDiv w:val="1"/>
      <w:marLeft w:val="0"/>
      <w:marRight w:val="0"/>
      <w:marTop w:val="0"/>
      <w:marBottom w:val="0"/>
      <w:divBdr>
        <w:top w:val="none" w:sz="0" w:space="0" w:color="auto"/>
        <w:left w:val="none" w:sz="0" w:space="0" w:color="auto"/>
        <w:bottom w:val="none" w:sz="0" w:space="0" w:color="auto"/>
        <w:right w:val="none" w:sz="0" w:space="0" w:color="auto"/>
      </w:divBdr>
    </w:div>
    <w:div w:id="996495509">
      <w:bodyDiv w:val="1"/>
      <w:marLeft w:val="0"/>
      <w:marRight w:val="0"/>
      <w:marTop w:val="0"/>
      <w:marBottom w:val="0"/>
      <w:divBdr>
        <w:top w:val="none" w:sz="0" w:space="0" w:color="auto"/>
        <w:left w:val="none" w:sz="0" w:space="0" w:color="auto"/>
        <w:bottom w:val="none" w:sz="0" w:space="0" w:color="auto"/>
        <w:right w:val="none" w:sz="0" w:space="0" w:color="auto"/>
      </w:divBdr>
    </w:div>
    <w:div w:id="1005402388">
      <w:bodyDiv w:val="1"/>
      <w:marLeft w:val="0"/>
      <w:marRight w:val="0"/>
      <w:marTop w:val="0"/>
      <w:marBottom w:val="0"/>
      <w:divBdr>
        <w:top w:val="none" w:sz="0" w:space="0" w:color="auto"/>
        <w:left w:val="none" w:sz="0" w:space="0" w:color="auto"/>
        <w:bottom w:val="none" w:sz="0" w:space="0" w:color="auto"/>
        <w:right w:val="none" w:sz="0" w:space="0" w:color="auto"/>
      </w:divBdr>
      <w:divsChild>
        <w:div w:id="1932079562">
          <w:marLeft w:val="0"/>
          <w:marRight w:val="0"/>
          <w:marTop w:val="0"/>
          <w:marBottom w:val="0"/>
          <w:divBdr>
            <w:top w:val="none" w:sz="0" w:space="0" w:color="auto"/>
            <w:left w:val="none" w:sz="0" w:space="0" w:color="auto"/>
            <w:bottom w:val="none" w:sz="0" w:space="0" w:color="auto"/>
            <w:right w:val="none" w:sz="0" w:space="0" w:color="auto"/>
          </w:divBdr>
          <w:divsChild>
            <w:div w:id="960956303">
              <w:marLeft w:val="0"/>
              <w:marRight w:val="0"/>
              <w:marTop w:val="0"/>
              <w:marBottom w:val="0"/>
              <w:divBdr>
                <w:top w:val="none" w:sz="0" w:space="0" w:color="auto"/>
                <w:left w:val="none" w:sz="0" w:space="0" w:color="auto"/>
                <w:bottom w:val="none" w:sz="0" w:space="0" w:color="auto"/>
                <w:right w:val="none" w:sz="0" w:space="0" w:color="auto"/>
              </w:divBdr>
              <w:divsChild>
                <w:div w:id="206340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907090">
      <w:bodyDiv w:val="1"/>
      <w:marLeft w:val="0"/>
      <w:marRight w:val="0"/>
      <w:marTop w:val="0"/>
      <w:marBottom w:val="0"/>
      <w:divBdr>
        <w:top w:val="none" w:sz="0" w:space="0" w:color="auto"/>
        <w:left w:val="none" w:sz="0" w:space="0" w:color="auto"/>
        <w:bottom w:val="none" w:sz="0" w:space="0" w:color="auto"/>
        <w:right w:val="none" w:sz="0" w:space="0" w:color="auto"/>
      </w:divBdr>
    </w:div>
    <w:div w:id="1084454247">
      <w:bodyDiv w:val="1"/>
      <w:marLeft w:val="0"/>
      <w:marRight w:val="0"/>
      <w:marTop w:val="0"/>
      <w:marBottom w:val="0"/>
      <w:divBdr>
        <w:top w:val="none" w:sz="0" w:space="0" w:color="auto"/>
        <w:left w:val="none" w:sz="0" w:space="0" w:color="auto"/>
        <w:bottom w:val="none" w:sz="0" w:space="0" w:color="auto"/>
        <w:right w:val="none" w:sz="0" w:space="0" w:color="auto"/>
      </w:divBdr>
    </w:div>
    <w:div w:id="1103501160">
      <w:bodyDiv w:val="1"/>
      <w:marLeft w:val="0"/>
      <w:marRight w:val="0"/>
      <w:marTop w:val="0"/>
      <w:marBottom w:val="0"/>
      <w:divBdr>
        <w:top w:val="none" w:sz="0" w:space="0" w:color="auto"/>
        <w:left w:val="none" w:sz="0" w:space="0" w:color="auto"/>
        <w:bottom w:val="none" w:sz="0" w:space="0" w:color="auto"/>
        <w:right w:val="none" w:sz="0" w:space="0" w:color="auto"/>
      </w:divBdr>
      <w:divsChild>
        <w:div w:id="1546871272">
          <w:marLeft w:val="0"/>
          <w:marRight w:val="0"/>
          <w:marTop w:val="0"/>
          <w:marBottom w:val="0"/>
          <w:divBdr>
            <w:top w:val="none" w:sz="0" w:space="0" w:color="auto"/>
            <w:left w:val="none" w:sz="0" w:space="0" w:color="auto"/>
            <w:bottom w:val="none" w:sz="0" w:space="0" w:color="auto"/>
            <w:right w:val="none" w:sz="0" w:space="0" w:color="auto"/>
          </w:divBdr>
        </w:div>
        <w:div w:id="561214719">
          <w:marLeft w:val="0"/>
          <w:marRight w:val="0"/>
          <w:marTop w:val="0"/>
          <w:marBottom w:val="0"/>
          <w:divBdr>
            <w:top w:val="none" w:sz="0" w:space="0" w:color="auto"/>
            <w:left w:val="none" w:sz="0" w:space="0" w:color="auto"/>
            <w:bottom w:val="none" w:sz="0" w:space="0" w:color="auto"/>
            <w:right w:val="none" w:sz="0" w:space="0" w:color="auto"/>
          </w:divBdr>
        </w:div>
        <w:div w:id="352541527">
          <w:marLeft w:val="0"/>
          <w:marRight w:val="0"/>
          <w:marTop w:val="0"/>
          <w:marBottom w:val="0"/>
          <w:divBdr>
            <w:top w:val="none" w:sz="0" w:space="0" w:color="auto"/>
            <w:left w:val="none" w:sz="0" w:space="0" w:color="auto"/>
            <w:bottom w:val="none" w:sz="0" w:space="0" w:color="auto"/>
            <w:right w:val="none" w:sz="0" w:space="0" w:color="auto"/>
          </w:divBdr>
        </w:div>
      </w:divsChild>
    </w:div>
    <w:div w:id="1123957428">
      <w:bodyDiv w:val="1"/>
      <w:marLeft w:val="0"/>
      <w:marRight w:val="0"/>
      <w:marTop w:val="0"/>
      <w:marBottom w:val="0"/>
      <w:divBdr>
        <w:top w:val="none" w:sz="0" w:space="0" w:color="auto"/>
        <w:left w:val="none" w:sz="0" w:space="0" w:color="auto"/>
        <w:bottom w:val="none" w:sz="0" w:space="0" w:color="auto"/>
        <w:right w:val="none" w:sz="0" w:space="0" w:color="auto"/>
      </w:divBdr>
    </w:div>
    <w:div w:id="1128861853">
      <w:bodyDiv w:val="1"/>
      <w:marLeft w:val="0"/>
      <w:marRight w:val="0"/>
      <w:marTop w:val="0"/>
      <w:marBottom w:val="0"/>
      <w:divBdr>
        <w:top w:val="none" w:sz="0" w:space="0" w:color="auto"/>
        <w:left w:val="none" w:sz="0" w:space="0" w:color="auto"/>
        <w:bottom w:val="none" w:sz="0" w:space="0" w:color="auto"/>
        <w:right w:val="none" w:sz="0" w:space="0" w:color="auto"/>
      </w:divBdr>
    </w:div>
    <w:div w:id="1133520925">
      <w:bodyDiv w:val="1"/>
      <w:marLeft w:val="0"/>
      <w:marRight w:val="0"/>
      <w:marTop w:val="0"/>
      <w:marBottom w:val="0"/>
      <w:divBdr>
        <w:top w:val="none" w:sz="0" w:space="0" w:color="auto"/>
        <w:left w:val="none" w:sz="0" w:space="0" w:color="auto"/>
        <w:bottom w:val="none" w:sz="0" w:space="0" w:color="auto"/>
        <w:right w:val="none" w:sz="0" w:space="0" w:color="auto"/>
      </w:divBdr>
    </w:div>
    <w:div w:id="1151753322">
      <w:bodyDiv w:val="1"/>
      <w:marLeft w:val="0"/>
      <w:marRight w:val="0"/>
      <w:marTop w:val="0"/>
      <w:marBottom w:val="0"/>
      <w:divBdr>
        <w:top w:val="none" w:sz="0" w:space="0" w:color="auto"/>
        <w:left w:val="none" w:sz="0" w:space="0" w:color="auto"/>
        <w:bottom w:val="none" w:sz="0" w:space="0" w:color="auto"/>
        <w:right w:val="none" w:sz="0" w:space="0" w:color="auto"/>
      </w:divBdr>
      <w:divsChild>
        <w:div w:id="444157562">
          <w:marLeft w:val="0"/>
          <w:marRight w:val="0"/>
          <w:marTop w:val="0"/>
          <w:marBottom w:val="0"/>
          <w:divBdr>
            <w:top w:val="none" w:sz="0" w:space="0" w:color="auto"/>
            <w:left w:val="none" w:sz="0" w:space="0" w:color="auto"/>
            <w:bottom w:val="none" w:sz="0" w:space="0" w:color="auto"/>
            <w:right w:val="none" w:sz="0" w:space="0" w:color="auto"/>
          </w:divBdr>
          <w:divsChild>
            <w:div w:id="6955398">
              <w:marLeft w:val="0"/>
              <w:marRight w:val="0"/>
              <w:marTop w:val="0"/>
              <w:marBottom w:val="0"/>
              <w:divBdr>
                <w:top w:val="none" w:sz="0" w:space="0" w:color="auto"/>
                <w:left w:val="none" w:sz="0" w:space="0" w:color="auto"/>
                <w:bottom w:val="none" w:sz="0" w:space="0" w:color="auto"/>
                <w:right w:val="none" w:sz="0" w:space="0" w:color="auto"/>
              </w:divBdr>
              <w:divsChild>
                <w:div w:id="193882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353901">
      <w:bodyDiv w:val="1"/>
      <w:marLeft w:val="0"/>
      <w:marRight w:val="0"/>
      <w:marTop w:val="0"/>
      <w:marBottom w:val="0"/>
      <w:divBdr>
        <w:top w:val="none" w:sz="0" w:space="0" w:color="auto"/>
        <w:left w:val="none" w:sz="0" w:space="0" w:color="auto"/>
        <w:bottom w:val="none" w:sz="0" w:space="0" w:color="auto"/>
        <w:right w:val="none" w:sz="0" w:space="0" w:color="auto"/>
      </w:divBdr>
      <w:divsChild>
        <w:div w:id="1030371637">
          <w:marLeft w:val="0"/>
          <w:marRight w:val="0"/>
          <w:marTop w:val="0"/>
          <w:marBottom w:val="0"/>
          <w:divBdr>
            <w:top w:val="none" w:sz="0" w:space="0" w:color="auto"/>
            <w:left w:val="none" w:sz="0" w:space="0" w:color="auto"/>
            <w:bottom w:val="none" w:sz="0" w:space="0" w:color="auto"/>
            <w:right w:val="none" w:sz="0" w:space="0" w:color="auto"/>
          </w:divBdr>
          <w:divsChild>
            <w:div w:id="1252393946">
              <w:marLeft w:val="0"/>
              <w:marRight w:val="0"/>
              <w:marTop w:val="0"/>
              <w:marBottom w:val="0"/>
              <w:divBdr>
                <w:top w:val="none" w:sz="0" w:space="0" w:color="auto"/>
                <w:left w:val="none" w:sz="0" w:space="0" w:color="auto"/>
                <w:bottom w:val="none" w:sz="0" w:space="0" w:color="auto"/>
                <w:right w:val="none" w:sz="0" w:space="0" w:color="auto"/>
              </w:divBdr>
              <w:divsChild>
                <w:div w:id="168651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467518">
      <w:bodyDiv w:val="1"/>
      <w:marLeft w:val="0"/>
      <w:marRight w:val="0"/>
      <w:marTop w:val="0"/>
      <w:marBottom w:val="0"/>
      <w:divBdr>
        <w:top w:val="none" w:sz="0" w:space="0" w:color="auto"/>
        <w:left w:val="none" w:sz="0" w:space="0" w:color="auto"/>
        <w:bottom w:val="none" w:sz="0" w:space="0" w:color="auto"/>
        <w:right w:val="none" w:sz="0" w:space="0" w:color="auto"/>
      </w:divBdr>
    </w:div>
    <w:div w:id="1314024048">
      <w:bodyDiv w:val="1"/>
      <w:marLeft w:val="0"/>
      <w:marRight w:val="0"/>
      <w:marTop w:val="0"/>
      <w:marBottom w:val="0"/>
      <w:divBdr>
        <w:top w:val="none" w:sz="0" w:space="0" w:color="auto"/>
        <w:left w:val="none" w:sz="0" w:space="0" w:color="auto"/>
        <w:bottom w:val="none" w:sz="0" w:space="0" w:color="auto"/>
        <w:right w:val="none" w:sz="0" w:space="0" w:color="auto"/>
      </w:divBdr>
    </w:div>
    <w:div w:id="1315908416">
      <w:bodyDiv w:val="1"/>
      <w:marLeft w:val="0"/>
      <w:marRight w:val="0"/>
      <w:marTop w:val="0"/>
      <w:marBottom w:val="0"/>
      <w:divBdr>
        <w:top w:val="none" w:sz="0" w:space="0" w:color="auto"/>
        <w:left w:val="none" w:sz="0" w:space="0" w:color="auto"/>
        <w:bottom w:val="none" w:sz="0" w:space="0" w:color="auto"/>
        <w:right w:val="none" w:sz="0" w:space="0" w:color="auto"/>
      </w:divBdr>
    </w:div>
    <w:div w:id="1396932565">
      <w:bodyDiv w:val="1"/>
      <w:marLeft w:val="0"/>
      <w:marRight w:val="0"/>
      <w:marTop w:val="0"/>
      <w:marBottom w:val="0"/>
      <w:divBdr>
        <w:top w:val="none" w:sz="0" w:space="0" w:color="auto"/>
        <w:left w:val="none" w:sz="0" w:space="0" w:color="auto"/>
        <w:bottom w:val="none" w:sz="0" w:space="0" w:color="auto"/>
        <w:right w:val="none" w:sz="0" w:space="0" w:color="auto"/>
      </w:divBdr>
    </w:div>
    <w:div w:id="1409764911">
      <w:bodyDiv w:val="1"/>
      <w:marLeft w:val="0"/>
      <w:marRight w:val="0"/>
      <w:marTop w:val="0"/>
      <w:marBottom w:val="0"/>
      <w:divBdr>
        <w:top w:val="none" w:sz="0" w:space="0" w:color="auto"/>
        <w:left w:val="none" w:sz="0" w:space="0" w:color="auto"/>
        <w:bottom w:val="none" w:sz="0" w:space="0" w:color="auto"/>
        <w:right w:val="none" w:sz="0" w:space="0" w:color="auto"/>
      </w:divBdr>
    </w:div>
    <w:div w:id="1414350268">
      <w:bodyDiv w:val="1"/>
      <w:marLeft w:val="0"/>
      <w:marRight w:val="0"/>
      <w:marTop w:val="0"/>
      <w:marBottom w:val="0"/>
      <w:divBdr>
        <w:top w:val="none" w:sz="0" w:space="0" w:color="auto"/>
        <w:left w:val="none" w:sz="0" w:space="0" w:color="auto"/>
        <w:bottom w:val="none" w:sz="0" w:space="0" w:color="auto"/>
        <w:right w:val="none" w:sz="0" w:space="0" w:color="auto"/>
      </w:divBdr>
    </w:div>
    <w:div w:id="1428888459">
      <w:bodyDiv w:val="1"/>
      <w:marLeft w:val="0"/>
      <w:marRight w:val="0"/>
      <w:marTop w:val="0"/>
      <w:marBottom w:val="0"/>
      <w:divBdr>
        <w:top w:val="none" w:sz="0" w:space="0" w:color="auto"/>
        <w:left w:val="none" w:sz="0" w:space="0" w:color="auto"/>
        <w:bottom w:val="none" w:sz="0" w:space="0" w:color="auto"/>
        <w:right w:val="none" w:sz="0" w:space="0" w:color="auto"/>
      </w:divBdr>
      <w:divsChild>
        <w:div w:id="1923219617">
          <w:marLeft w:val="0"/>
          <w:marRight w:val="0"/>
          <w:marTop w:val="0"/>
          <w:marBottom w:val="0"/>
          <w:divBdr>
            <w:top w:val="none" w:sz="0" w:space="0" w:color="auto"/>
            <w:left w:val="none" w:sz="0" w:space="0" w:color="auto"/>
            <w:bottom w:val="none" w:sz="0" w:space="0" w:color="auto"/>
            <w:right w:val="none" w:sz="0" w:space="0" w:color="auto"/>
          </w:divBdr>
          <w:divsChild>
            <w:div w:id="1024525326">
              <w:marLeft w:val="0"/>
              <w:marRight w:val="0"/>
              <w:marTop w:val="0"/>
              <w:marBottom w:val="0"/>
              <w:divBdr>
                <w:top w:val="none" w:sz="0" w:space="0" w:color="auto"/>
                <w:left w:val="none" w:sz="0" w:space="0" w:color="auto"/>
                <w:bottom w:val="none" w:sz="0" w:space="0" w:color="auto"/>
                <w:right w:val="none" w:sz="0" w:space="0" w:color="auto"/>
              </w:divBdr>
              <w:divsChild>
                <w:div w:id="1440560293">
                  <w:marLeft w:val="0"/>
                  <w:marRight w:val="0"/>
                  <w:marTop w:val="0"/>
                  <w:marBottom w:val="0"/>
                  <w:divBdr>
                    <w:top w:val="none" w:sz="0" w:space="0" w:color="auto"/>
                    <w:left w:val="none" w:sz="0" w:space="0" w:color="auto"/>
                    <w:bottom w:val="none" w:sz="0" w:space="0" w:color="auto"/>
                    <w:right w:val="none" w:sz="0" w:space="0" w:color="auto"/>
                  </w:divBdr>
                  <w:divsChild>
                    <w:div w:id="83507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409496">
              <w:marLeft w:val="0"/>
              <w:marRight w:val="0"/>
              <w:marTop w:val="0"/>
              <w:marBottom w:val="0"/>
              <w:divBdr>
                <w:top w:val="none" w:sz="0" w:space="0" w:color="auto"/>
                <w:left w:val="none" w:sz="0" w:space="0" w:color="auto"/>
                <w:bottom w:val="none" w:sz="0" w:space="0" w:color="auto"/>
                <w:right w:val="none" w:sz="0" w:space="0" w:color="auto"/>
              </w:divBdr>
              <w:divsChild>
                <w:div w:id="15403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010935">
          <w:marLeft w:val="0"/>
          <w:marRight w:val="0"/>
          <w:marTop w:val="0"/>
          <w:marBottom w:val="0"/>
          <w:divBdr>
            <w:top w:val="none" w:sz="0" w:space="0" w:color="auto"/>
            <w:left w:val="none" w:sz="0" w:space="0" w:color="auto"/>
            <w:bottom w:val="none" w:sz="0" w:space="0" w:color="auto"/>
            <w:right w:val="none" w:sz="0" w:space="0" w:color="auto"/>
          </w:divBdr>
          <w:divsChild>
            <w:div w:id="1640569118">
              <w:marLeft w:val="0"/>
              <w:marRight w:val="0"/>
              <w:marTop w:val="0"/>
              <w:marBottom w:val="0"/>
              <w:divBdr>
                <w:top w:val="none" w:sz="0" w:space="0" w:color="auto"/>
                <w:left w:val="none" w:sz="0" w:space="0" w:color="auto"/>
                <w:bottom w:val="none" w:sz="0" w:space="0" w:color="auto"/>
                <w:right w:val="none" w:sz="0" w:space="0" w:color="auto"/>
              </w:divBdr>
              <w:divsChild>
                <w:div w:id="216861786">
                  <w:marLeft w:val="0"/>
                  <w:marRight w:val="0"/>
                  <w:marTop w:val="0"/>
                  <w:marBottom w:val="0"/>
                  <w:divBdr>
                    <w:top w:val="none" w:sz="0" w:space="0" w:color="auto"/>
                    <w:left w:val="none" w:sz="0" w:space="0" w:color="auto"/>
                    <w:bottom w:val="none" w:sz="0" w:space="0" w:color="auto"/>
                    <w:right w:val="none" w:sz="0" w:space="0" w:color="auto"/>
                  </w:divBdr>
                  <w:divsChild>
                    <w:div w:id="85704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557628">
      <w:bodyDiv w:val="1"/>
      <w:marLeft w:val="0"/>
      <w:marRight w:val="0"/>
      <w:marTop w:val="0"/>
      <w:marBottom w:val="0"/>
      <w:divBdr>
        <w:top w:val="none" w:sz="0" w:space="0" w:color="auto"/>
        <w:left w:val="none" w:sz="0" w:space="0" w:color="auto"/>
        <w:bottom w:val="none" w:sz="0" w:space="0" w:color="auto"/>
        <w:right w:val="none" w:sz="0" w:space="0" w:color="auto"/>
      </w:divBdr>
    </w:div>
    <w:div w:id="1541239468">
      <w:bodyDiv w:val="1"/>
      <w:marLeft w:val="0"/>
      <w:marRight w:val="0"/>
      <w:marTop w:val="0"/>
      <w:marBottom w:val="0"/>
      <w:divBdr>
        <w:top w:val="none" w:sz="0" w:space="0" w:color="auto"/>
        <w:left w:val="none" w:sz="0" w:space="0" w:color="auto"/>
        <w:bottom w:val="none" w:sz="0" w:space="0" w:color="auto"/>
        <w:right w:val="none" w:sz="0" w:space="0" w:color="auto"/>
      </w:divBdr>
    </w:div>
    <w:div w:id="1543321746">
      <w:bodyDiv w:val="1"/>
      <w:marLeft w:val="0"/>
      <w:marRight w:val="0"/>
      <w:marTop w:val="0"/>
      <w:marBottom w:val="0"/>
      <w:divBdr>
        <w:top w:val="none" w:sz="0" w:space="0" w:color="auto"/>
        <w:left w:val="none" w:sz="0" w:space="0" w:color="auto"/>
        <w:bottom w:val="none" w:sz="0" w:space="0" w:color="auto"/>
        <w:right w:val="none" w:sz="0" w:space="0" w:color="auto"/>
      </w:divBdr>
    </w:div>
    <w:div w:id="1569029570">
      <w:bodyDiv w:val="1"/>
      <w:marLeft w:val="0"/>
      <w:marRight w:val="0"/>
      <w:marTop w:val="0"/>
      <w:marBottom w:val="0"/>
      <w:divBdr>
        <w:top w:val="none" w:sz="0" w:space="0" w:color="auto"/>
        <w:left w:val="none" w:sz="0" w:space="0" w:color="auto"/>
        <w:bottom w:val="none" w:sz="0" w:space="0" w:color="auto"/>
        <w:right w:val="none" w:sz="0" w:space="0" w:color="auto"/>
      </w:divBdr>
      <w:divsChild>
        <w:div w:id="538664932">
          <w:marLeft w:val="0"/>
          <w:marRight w:val="0"/>
          <w:marTop w:val="0"/>
          <w:marBottom w:val="0"/>
          <w:divBdr>
            <w:top w:val="none" w:sz="0" w:space="0" w:color="auto"/>
            <w:left w:val="none" w:sz="0" w:space="0" w:color="auto"/>
            <w:bottom w:val="none" w:sz="0" w:space="0" w:color="auto"/>
            <w:right w:val="none" w:sz="0" w:space="0" w:color="auto"/>
          </w:divBdr>
          <w:divsChild>
            <w:div w:id="1874876019">
              <w:marLeft w:val="0"/>
              <w:marRight w:val="0"/>
              <w:marTop w:val="0"/>
              <w:marBottom w:val="0"/>
              <w:divBdr>
                <w:top w:val="none" w:sz="0" w:space="0" w:color="auto"/>
                <w:left w:val="none" w:sz="0" w:space="0" w:color="auto"/>
                <w:bottom w:val="none" w:sz="0" w:space="0" w:color="auto"/>
                <w:right w:val="none" w:sz="0" w:space="0" w:color="auto"/>
              </w:divBdr>
              <w:divsChild>
                <w:div w:id="144534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653080">
      <w:bodyDiv w:val="1"/>
      <w:marLeft w:val="0"/>
      <w:marRight w:val="0"/>
      <w:marTop w:val="0"/>
      <w:marBottom w:val="0"/>
      <w:divBdr>
        <w:top w:val="none" w:sz="0" w:space="0" w:color="auto"/>
        <w:left w:val="none" w:sz="0" w:space="0" w:color="auto"/>
        <w:bottom w:val="none" w:sz="0" w:space="0" w:color="auto"/>
        <w:right w:val="none" w:sz="0" w:space="0" w:color="auto"/>
      </w:divBdr>
    </w:div>
    <w:div w:id="1578590162">
      <w:bodyDiv w:val="1"/>
      <w:marLeft w:val="0"/>
      <w:marRight w:val="0"/>
      <w:marTop w:val="0"/>
      <w:marBottom w:val="0"/>
      <w:divBdr>
        <w:top w:val="none" w:sz="0" w:space="0" w:color="auto"/>
        <w:left w:val="none" w:sz="0" w:space="0" w:color="auto"/>
        <w:bottom w:val="none" w:sz="0" w:space="0" w:color="auto"/>
        <w:right w:val="none" w:sz="0" w:space="0" w:color="auto"/>
      </w:divBdr>
    </w:div>
    <w:div w:id="1620800469">
      <w:bodyDiv w:val="1"/>
      <w:marLeft w:val="0"/>
      <w:marRight w:val="0"/>
      <w:marTop w:val="0"/>
      <w:marBottom w:val="0"/>
      <w:divBdr>
        <w:top w:val="none" w:sz="0" w:space="0" w:color="auto"/>
        <w:left w:val="none" w:sz="0" w:space="0" w:color="auto"/>
        <w:bottom w:val="none" w:sz="0" w:space="0" w:color="auto"/>
        <w:right w:val="none" w:sz="0" w:space="0" w:color="auto"/>
      </w:divBdr>
    </w:div>
    <w:div w:id="1620985687">
      <w:bodyDiv w:val="1"/>
      <w:marLeft w:val="0"/>
      <w:marRight w:val="0"/>
      <w:marTop w:val="0"/>
      <w:marBottom w:val="0"/>
      <w:divBdr>
        <w:top w:val="none" w:sz="0" w:space="0" w:color="auto"/>
        <w:left w:val="none" w:sz="0" w:space="0" w:color="auto"/>
        <w:bottom w:val="none" w:sz="0" w:space="0" w:color="auto"/>
        <w:right w:val="none" w:sz="0" w:space="0" w:color="auto"/>
      </w:divBdr>
    </w:div>
    <w:div w:id="1652173780">
      <w:bodyDiv w:val="1"/>
      <w:marLeft w:val="0"/>
      <w:marRight w:val="0"/>
      <w:marTop w:val="0"/>
      <w:marBottom w:val="0"/>
      <w:divBdr>
        <w:top w:val="none" w:sz="0" w:space="0" w:color="auto"/>
        <w:left w:val="none" w:sz="0" w:space="0" w:color="auto"/>
        <w:bottom w:val="none" w:sz="0" w:space="0" w:color="auto"/>
        <w:right w:val="none" w:sz="0" w:space="0" w:color="auto"/>
      </w:divBdr>
    </w:div>
    <w:div w:id="1692534570">
      <w:bodyDiv w:val="1"/>
      <w:marLeft w:val="0"/>
      <w:marRight w:val="0"/>
      <w:marTop w:val="0"/>
      <w:marBottom w:val="0"/>
      <w:divBdr>
        <w:top w:val="none" w:sz="0" w:space="0" w:color="auto"/>
        <w:left w:val="none" w:sz="0" w:space="0" w:color="auto"/>
        <w:bottom w:val="none" w:sz="0" w:space="0" w:color="auto"/>
        <w:right w:val="none" w:sz="0" w:space="0" w:color="auto"/>
      </w:divBdr>
    </w:div>
    <w:div w:id="1837261299">
      <w:bodyDiv w:val="1"/>
      <w:marLeft w:val="0"/>
      <w:marRight w:val="0"/>
      <w:marTop w:val="0"/>
      <w:marBottom w:val="0"/>
      <w:divBdr>
        <w:top w:val="none" w:sz="0" w:space="0" w:color="auto"/>
        <w:left w:val="none" w:sz="0" w:space="0" w:color="auto"/>
        <w:bottom w:val="none" w:sz="0" w:space="0" w:color="auto"/>
        <w:right w:val="none" w:sz="0" w:space="0" w:color="auto"/>
      </w:divBdr>
    </w:div>
    <w:div w:id="1854221989">
      <w:bodyDiv w:val="1"/>
      <w:marLeft w:val="0"/>
      <w:marRight w:val="0"/>
      <w:marTop w:val="0"/>
      <w:marBottom w:val="0"/>
      <w:divBdr>
        <w:top w:val="none" w:sz="0" w:space="0" w:color="auto"/>
        <w:left w:val="none" w:sz="0" w:space="0" w:color="auto"/>
        <w:bottom w:val="none" w:sz="0" w:space="0" w:color="auto"/>
        <w:right w:val="none" w:sz="0" w:space="0" w:color="auto"/>
      </w:divBdr>
    </w:div>
    <w:div w:id="1855533754">
      <w:bodyDiv w:val="1"/>
      <w:marLeft w:val="0"/>
      <w:marRight w:val="0"/>
      <w:marTop w:val="0"/>
      <w:marBottom w:val="0"/>
      <w:divBdr>
        <w:top w:val="none" w:sz="0" w:space="0" w:color="auto"/>
        <w:left w:val="none" w:sz="0" w:space="0" w:color="auto"/>
        <w:bottom w:val="none" w:sz="0" w:space="0" w:color="auto"/>
        <w:right w:val="none" w:sz="0" w:space="0" w:color="auto"/>
      </w:divBdr>
    </w:div>
    <w:div w:id="1977686339">
      <w:bodyDiv w:val="1"/>
      <w:marLeft w:val="0"/>
      <w:marRight w:val="0"/>
      <w:marTop w:val="0"/>
      <w:marBottom w:val="0"/>
      <w:divBdr>
        <w:top w:val="none" w:sz="0" w:space="0" w:color="auto"/>
        <w:left w:val="none" w:sz="0" w:space="0" w:color="auto"/>
        <w:bottom w:val="none" w:sz="0" w:space="0" w:color="auto"/>
        <w:right w:val="none" w:sz="0" w:space="0" w:color="auto"/>
      </w:divBdr>
      <w:divsChild>
        <w:div w:id="323433408">
          <w:marLeft w:val="0"/>
          <w:marRight w:val="0"/>
          <w:marTop w:val="0"/>
          <w:marBottom w:val="0"/>
          <w:divBdr>
            <w:top w:val="none" w:sz="0" w:space="0" w:color="auto"/>
            <w:left w:val="none" w:sz="0" w:space="0" w:color="auto"/>
            <w:bottom w:val="none" w:sz="0" w:space="0" w:color="auto"/>
            <w:right w:val="none" w:sz="0" w:space="0" w:color="auto"/>
          </w:divBdr>
          <w:divsChild>
            <w:div w:id="685985878">
              <w:marLeft w:val="0"/>
              <w:marRight w:val="0"/>
              <w:marTop w:val="0"/>
              <w:marBottom w:val="0"/>
              <w:divBdr>
                <w:top w:val="none" w:sz="0" w:space="0" w:color="auto"/>
                <w:left w:val="none" w:sz="0" w:space="0" w:color="auto"/>
                <w:bottom w:val="none" w:sz="0" w:space="0" w:color="auto"/>
                <w:right w:val="none" w:sz="0" w:space="0" w:color="auto"/>
              </w:divBdr>
              <w:divsChild>
                <w:div w:id="137870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567488">
      <w:bodyDiv w:val="1"/>
      <w:marLeft w:val="0"/>
      <w:marRight w:val="0"/>
      <w:marTop w:val="0"/>
      <w:marBottom w:val="0"/>
      <w:divBdr>
        <w:top w:val="none" w:sz="0" w:space="0" w:color="auto"/>
        <w:left w:val="none" w:sz="0" w:space="0" w:color="auto"/>
        <w:bottom w:val="none" w:sz="0" w:space="0" w:color="auto"/>
        <w:right w:val="none" w:sz="0" w:space="0" w:color="auto"/>
      </w:divBdr>
    </w:div>
    <w:div w:id="2123961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07/978-3-319-89882-7" TargetMode="External"/><Relationship Id="rId18" Type="http://schemas.openxmlformats.org/officeDocument/2006/relationships/hyperlink" Target="https://doi.org/10.1016/j.apergo.2015.07.01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youtu.be/s6ok75RiN74" TargetMode="External"/><Relationship Id="rId17" Type="http://schemas.openxmlformats.org/officeDocument/2006/relationships/hyperlink" Target="https://www.mountain-training.org/help/downloads/combined-rock-water-activities" TargetMode="External"/><Relationship Id="rId2" Type="http://schemas.openxmlformats.org/officeDocument/2006/relationships/styles" Target="styles.xml"/><Relationship Id="rId16" Type="http://schemas.openxmlformats.org/officeDocument/2006/relationships/hyperlink" Target="https://www.intechopen.com/books/engineering-and-mathematical-topics-in-rainfall/flash-flood-early-warning-research-in-china"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ssci.2020.104660" TargetMode="External"/><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www.hillaryoutdoors.co.nz/newsite/wp-content/uploads/2013/06/091015-IRT-OPC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957</TotalTime>
  <Pages>12</Pages>
  <Words>4054</Words>
  <Characters>23109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12</cp:revision>
  <dcterms:created xsi:type="dcterms:W3CDTF">2021-01-11T14:47:00Z</dcterms:created>
  <dcterms:modified xsi:type="dcterms:W3CDTF">2021-01-15T13:25:00Z</dcterms:modified>
</cp:coreProperties>
</file>