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C67612" w14:textId="227FEB08" w:rsidR="00AC1A4C" w:rsidRPr="00442D3D" w:rsidRDefault="00442D3D">
      <w:pPr>
        <w:rPr>
          <w:rFonts w:ascii="Times New Roman" w:hAnsi="Times New Roman" w:cs="Times New Roman"/>
          <w:sz w:val="24"/>
          <w:szCs w:val="24"/>
        </w:rPr>
      </w:pPr>
      <w:r w:rsidRPr="00442D3D">
        <w:rPr>
          <w:rFonts w:ascii="Times New Roman" w:hAnsi="Times New Roman" w:cs="Times New Roman"/>
          <w:sz w:val="24"/>
          <w:szCs w:val="24"/>
        </w:rPr>
        <w:t>Organisational Culture of MARKS &amp; SPENCER</w:t>
      </w:r>
    </w:p>
    <w:p w14:paraId="50BDE333" w14:textId="0310FF3F" w:rsidR="00442D3D" w:rsidRPr="00442D3D" w:rsidRDefault="00442D3D">
      <w:pPr>
        <w:rPr>
          <w:rFonts w:ascii="Times New Roman" w:hAnsi="Times New Roman" w:cs="Times New Roman"/>
          <w:sz w:val="24"/>
          <w:szCs w:val="24"/>
        </w:rPr>
      </w:pPr>
      <w:r w:rsidRPr="00442D3D">
        <w:rPr>
          <w:rFonts w:ascii="Times New Roman" w:hAnsi="Times New Roman" w:cs="Times New Roman"/>
          <w:sz w:val="24"/>
          <w:szCs w:val="24"/>
        </w:rPr>
        <w:t>NATALIA DEDU (1816782)</w:t>
      </w:r>
    </w:p>
    <w:p w14:paraId="3E1CCF75" w14:textId="211EDE26" w:rsidR="00442D3D" w:rsidRPr="00442D3D" w:rsidRDefault="00536C31">
      <w:pPr>
        <w:rPr>
          <w:rFonts w:ascii="Times New Roman" w:hAnsi="Times New Roman" w:cs="Times New Roman"/>
          <w:sz w:val="24"/>
          <w:szCs w:val="24"/>
        </w:rPr>
      </w:pPr>
      <w:hyperlink r:id="rId5" w:history="1">
        <w:r w:rsidRPr="003F2C52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https://www.youtube.com/watch?v=TFTfdC_G0BQ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EB48116" w14:textId="1DC9169D" w:rsidR="00442D3D" w:rsidRPr="00442D3D" w:rsidRDefault="00442D3D">
      <w:pPr>
        <w:rPr>
          <w:rFonts w:ascii="Times New Roman" w:hAnsi="Times New Roman" w:cs="Times New Roman"/>
          <w:sz w:val="24"/>
          <w:szCs w:val="24"/>
        </w:rPr>
      </w:pPr>
    </w:p>
    <w:p w14:paraId="467554FC" w14:textId="27CFA9A5" w:rsidR="00442D3D" w:rsidRDefault="00442D3D">
      <w:pPr>
        <w:rPr>
          <w:rFonts w:ascii="Times New Roman" w:hAnsi="Times New Roman" w:cs="Times New Roman"/>
          <w:sz w:val="24"/>
          <w:szCs w:val="24"/>
        </w:rPr>
      </w:pPr>
      <w:r w:rsidRPr="00442D3D">
        <w:rPr>
          <w:rFonts w:ascii="Times New Roman" w:hAnsi="Times New Roman" w:cs="Times New Roman"/>
          <w:sz w:val="24"/>
          <w:szCs w:val="24"/>
        </w:rPr>
        <w:t>REFERENCE:</w:t>
      </w:r>
    </w:p>
    <w:p w14:paraId="32BE76C3" w14:textId="4FDED9D3" w:rsidR="00442D3D" w:rsidRPr="00442D3D" w:rsidRDefault="00442D3D" w:rsidP="00442D3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highlight w:val="white"/>
        </w:rPr>
      </w:pPr>
      <w:r w:rsidRPr="00442D3D">
        <w:rPr>
          <w:rFonts w:ascii="Times New Roman" w:hAnsi="Times New Roman" w:cs="Times New Roman"/>
          <w:sz w:val="24"/>
          <w:szCs w:val="24"/>
        </w:rPr>
        <w:t xml:space="preserve">Alvesson, M., 2002. </w:t>
      </w:r>
      <w:r w:rsidRPr="00442D3D">
        <w:rPr>
          <w:rFonts w:ascii="Times New Roman" w:hAnsi="Times New Roman" w:cs="Times New Roman"/>
          <w:i/>
          <w:iCs/>
          <w:sz w:val="24"/>
          <w:szCs w:val="24"/>
        </w:rPr>
        <w:t>Understanding organizational culture</w:t>
      </w:r>
      <w:r w:rsidRPr="00442D3D">
        <w:rPr>
          <w:rFonts w:ascii="Times New Roman" w:hAnsi="Times New Roman" w:cs="Times New Roman"/>
          <w:sz w:val="24"/>
          <w:szCs w:val="24"/>
        </w:rPr>
        <w:t>. 1st ed. London: SAGE Publications LTD, p.71.</w:t>
      </w:r>
    </w:p>
    <w:p w14:paraId="33575C54" w14:textId="7C232983" w:rsidR="00442D3D" w:rsidRPr="00442D3D" w:rsidRDefault="00442D3D" w:rsidP="0050628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highlight w:val="white"/>
        </w:rPr>
      </w:pPr>
      <w:r w:rsidRPr="00442D3D">
        <w:rPr>
          <w:rFonts w:ascii="Times New Roman" w:hAnsi="Times New Roman" w:cs="Times New Roman"/>
          <w:sz w:val="24"/>
          <w:szCs w:val="24"/>
        </w:rPr>
        <w:t xml:space="preserve">Bate, P., 1994. </w:t>
      </w:r>
      <w:r w:rsidRPr="00442D3D">
        <w:rPr>
          <w:rFonts w:ascii="Times New Roman" w:hAnsi="Times New Roman" w:cs="Times New Roman"/>
          <w:i/>
          <w:iCs/>
          <w:sz w:val="24"/>
          <w:szCs w:val="24"/>
        </w:rPr>
        <w:t>Strategies for cultural change</w:t>
      </w:r>
      <w:r w:rsidRPr="00442D3D">
        <w:rPr>
          <w:rFonts w:ascii="Times New Roman" w:hAnsi="Times New Roman" w:cs="Times New Roman"/>
          <w:sz w:val="24"/>
          <w:szCs w:val="24"/>
        </w:rPr>
        <w:t>. 2nd ed. Oxford: Elsevier Science, pp.202-212.</w:t>
      </w:r>
    </w:p>
    <w:p w14:paraId="3B05CC79" w14:textId="4FA7D364" w:rsidR="00506281" w:rsidRPr="00506281" w:rsidRDefault="00506281" w:rsidP="00506281">
      <w:pPr>
        <w:pStyle w:val="ListParagraph"/>
        <w:numPr>
          <w:ilvl w:val="0"/>
          <w:numId w:val="2"/>
        </w:numPr>
        <w:spacing w:before="240" w:after="24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50628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Marsandspencers.com, 2020, Annual Report [Online] Available at:&lt;</w:t>
      </w:r>
      <w:hyperlink r:id="rId6">
        <w:r w:rsidRPr="00506281">
          <w:rPr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t>https://corporate.marksandspencer.com/annualreport</w:t>
        </w:r>
      </w:hyperlink>
      <w:r w:rsidRPr="0050628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&gt; [Accessed on February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</w:t>
      </w:r>
      <w:r w:rsidRPr="0050628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2020]</w:t>
      </w:r>
    </w:p>
    <w:p w14:paraId="3E560F25" w14:textId="77777777" w:rsidR="00442D3D" w:rsidRPr="00442D3D" w:rsidRDefault="00442D3D" w:rsidP="0050628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highlight w:val="white"/>
        </w:rPr>
      </w:pPr>
      <w:r w:rsidRPr="00442D3D">
        <w:rPr>
          <w:rFonts w:ascii="Times New Roman" w:hAnsi="Times New Roman" w:cs="Times New Roman"/>
          <w:sz w:val="24"/>
          <w:szCs w:val="24"/>
        </w:rPr>
        <w:t xml:space="preserve">Martin, J. and </w:t>
      </w:r>
      <w:proofErr w:type="spellStart"/>
      <w:r w:rsidRPr="00442D3D">
        <w:rPr>
          <w:rFonts w:ascii="Times New Roman" w:hAnsi="Times New Roman" w:cs="Times New Roman"/>
          <w:sz w:val="24"/>
          <w:szCs w:val="24"/>
        </w:rPr>
        <w:t>Fellenz</w:t>
      </w:r>
      <w:proofErr w:type="spellEnd"/>
      <w:r w:rsidRPr="00442D3D">
        <w:rPr>
          <w:rFonts w:ascii="Times New Roman" w:hAnsi="Times New Roman" w:cs="Times New Roman"/>
          <w:sz w:val="24"/>
          <w:szCs w:val="24"/>
        </w:rPr>
        <w:t xml:space="preserve">, M., 2010. </w:t>
      </w:r>
      <w:r w:rsidRPr="00442D3D">
        <w:rPr>
          <w:rFonts w:ascii="Times New Roman" w:hAnsi="Times New Roman" w:cs="Times New Roman"/>
          <w:i/>
          <w:iCs/>
          <w:sz w:val="24"/>
          <w:szCs w:val="24"/>
        </w:rPr>
        <w:t>Organizational behaviour and management</w:t>
      </w:r>
      <w:r w:rsidRPr="00442D3D">
        <w:rPr>
          <w:rFonts w:ascii="Times New Roman" w:hAnsi="Times New Roman" w:cs="Times New Roman"/>
          <w:sz w:val="24"/>
          <w:szCs w:val="24"/>
        </w:rPr>
        <w:t>. 4th ed. China: Thomas Rennie, p.373.</w:t>
      </w:r>
    </w:p>
    <w:p w14:paraId="374B907C" w14:textId="4420EDF8" w:rsidR="00442D3D" w:rsidRPr="00442D3D" w:rsidRDefault="00442D3D" w:rsidP="00442D3D">
      <w:pPr>
        <w:pStyle w:val="ListParagraph"/>
        <w:numPr>
          <w:ilvl w:val="0"/>
          <w:numId w:val="2"/>
        </w:numPr>
        <w:spacing w:before="240" w:after="24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Nene, S. and Pillay, A., 2019. An investigation of the impact of organisational structure on organisational performance. </w:t>
      </w:r>
      <w:r w:rsidRPr="00442D3D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highlight w:val="white"/>
        </w:rPr>
        <w:t>Financial Risk and Management Reviews</w:t>
      </w:r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, </w:t>
      </w:r>
      <w:r w:rsidRPr="00442D3D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highlight w:val="white"/>
        </w:rPr>
        <w:t>5</w:t>
      </w:r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(1), pp.10-24.</w:t>
      </w:r>
    </w:p>
    <w:p w14:paraId="21EA78E4" w14:textId="77777777" w:rsidR="00442D3D" w:rsidRPr="00442D3D" w:rsidRDefault="00442D3D" w:rsidP="00442D3D">
      <w:pPr>
        <w:pStyle w:val="ListParagraph"/>
        <w:numPr>
          <w:ilvl w:val="0"/>
          <w:numId w:val="2"/>
        </w:numPr>
        <w:spacing w:before="240" w:after="24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O'Rourke, K., 2019. </w:t>
      </w:r>
      <w:r w:rsidRPr="00442D3D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highlight w:val="white"/>
        </w:rPr>
        <w:t xml:space="preserve">A short history of Brexit: From </w:t>
      </w:r>
      <w:proofErr w:type="spellStart"/>
      <w:r w:rsidRPr="00442D3D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highlight w:val="white"/>
        </w:rPr>
        <w:t>brentry</w:t>
      </w:r>
      <w:proofErr w:type="spellEnd"/>
      <w:r w:rsidRPr="00442D3D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highlight w:val="white"/>
        </w:rPr>
        <w:t xml:space="preserve"> to backstop</w:t>
      </w:r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. Penguin UK.</w:t>
      </w:r>
    </w:p>
    <w:p w14:paraId="06B0DE32" w14:textId="77777777" w:rsidR="00442D3D" w:rsidRPr="00442D3D" w:rsidRDefault="00442D3D" w:rsidP="00442D3D">
      <w:pPr>
        <w:pStyle w:val="ListParagraph"/>
        <w:numPr>
          <w:ilvl w:val="0"/>
          <w:numId w:val="2"/>
        </w:numPr>
        <w:spacing w:before="240" w:after="24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  <w:proofErr w:type="spellStart"/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Ramanadham</w:t>
      </w:r>
      <w:proofErr w:type="spellEnd"/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, V.V. ed., 2019. </w:t>
      </w:r>
      <w:r w:rsidRPr="00442D3D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highlight w:val="white"/>
        </w:rPr>
        <w:t>Public enterprise: studies in organisational structure</w:t>
      </w:r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. Routledge.</w:t>
      </w:r>
    </w:p>
    <w:p w14:paraId="5D5E774F" w14:textId="77777777" w:rsidR="00442D3D" w:rsidRPr="00442D3D" w:rsidRDefault="00442D3D" w:rsidP="00442D3D">
      <w:pPr>
        <w:pStyle w:val="ListParagraph"/>
        <w:numPr>
          <w:ilvl w:val="0"/>
          <w:numId w:val="2"/>
        </w:numPr>
        <w:spacing w:before="240" w:after="24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  <w:proofErr w:type="spellStart"/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Surico</w:t>
      </w:r>
      <w:proofErr w:type="spellEnd"/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, P., </w:t>
      </w:r>
      <w:proofErr w:type="spellStart"/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Känzig</w:t>
      </w:r>
      <w:proofErr w:type="spellEnd"/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, D. and </w:t>
      </w:r>
      <w:proofErr w:type="spellStart"/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Hacioglu</w:t>
      </w:r>
      <w:proofErr w:type="spellEnd"/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, S., 2020. Consumption in the time of COVID-19: Evidence from UK transaction data.</w:t>
      </w:r>
    </w:p>
    <w:p w14:paraId="3F25E440" w14:textId="4BD5048A" w:rsidR="00506281" w:rsidRPr="00506281" w:rsidRDefault="00506281" w:rsidP="00506281">
      <w:pPr>
        <w:pStyle w:val="ListParagraph"/>
        <w:numPr>
          <w:ilvl w:val="0"/>
          <w:numId w:val="2"/>
        </w:numPr>
        <w:spacing w:before="240" w:after="24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50628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Theguardian.com, 2015, M&amp;S and others supplied by factories that mistreat workers, rights group says [Online] Available at:&lt;</w:t>
      </w:r>
      <w:hyperlink r:id="rId7">
        <w:r w:rsidRPr="00506281">
          <w:rPr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t>https://www.theguardian.com/world/2015/mar/12/marks-and-spencer-gap-h-and-m-adidas-cambodian-factories-workers-rights</w:t>
        </w:r>
      </w:hyperlink>
      <w:r w:rsidRPr="0050628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&gt; [Accessed on February 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25</w:t>
      </w:r>
      <w:r w:rsidRPr="0050628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2020]</w:t>
      </w:r>
    </w:p>
    <w:p w14:paraId="74638776" w14:textId="0165F3EA" w:rsidR="00442D3D" w:rsidRDefault="00442D3D" w:rsidP="00442D3D">
      <w:pPr>
        <w:pStyle w:val="ListParagraph"/>
        <w:numPr>
          <w:ilvl w:val="0"/>
          <w:numId w:val="2"/>
        </w:numPr>
        <w:spacing w:before="240" w:after="24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Wilson, V., Dewing, J., Cardiff, S., </w:t>
      </w:r>
      <w:proofErr w:type="spellStart"/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Mekki</w:t>
      </w:r>
      <w:proofErr w:type="spellEnd"/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, T.E., </w:t>
      </w:r>
      <w:proofErr w:type="spellStart"/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Øye</w:t>
      </w:r>
      <w:proofErr w:type="spellEnd"/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, C. and McCance, T., 2020. A person-centred observational tool: devising the Workplace Culture Critical Analysis Tool®. </w:t>
      </w:r>
      <w:r w:rsidRPr="00442D3D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  <w:highlight w:val="white"/>
        </w:rPr>
        <w:t>International Practice Development Journal</w:t>
      </w:r>
      <w:r w:rsidRPr="00442D3D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.</w:t>
      </w:r>
    </w:p>
    <w:p w14:paraId="3F4AF754" w14:textId="77777777" w:rsidR="00442D3D" w:rsidRPr="00442D3D" w:rsidRDefault="00442D3D" w:rsidP="00506281">
      <w:pPr>
        <w:pStyle w:val="ListParagraph"/>
        <w:spacing w:before="240" w:after="24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</w:p>
    <w:p w14:paraId="64ABE0BA" w14:textId="052BBC5D" w:rsidR="00442D3D" w:rsidRDefault="00442D3D" w:rsidP="00442D3D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</w:p>
    <w:p w14:paraId="79E5ED03" w14:textId="77777777" w:rsidR="00442D3D" w:rsidRPr="00442D3D" w:rsidRDefault="00442D3D" w:rsidP="00442D3D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ADB2BF2" w14:textId="77777777" w:rsidR="00442D3D" w:rsidRPr="00442D3D" w:rsidRDefault="00442D3D">
      <w:pPr>
        <w:rPr>
          <w:rFonts w:ascii="Times New Roman" w:hAnsi="Times New Roman" w:cs="Times New Roman"/>
          <w:sz w:val="24"/>
          <w:szCs w:val="24"/>
        </w:rPr>
      </w:pPr>
    </w:p>
    <w:sectPr w:rsidR="00442D3D" w:rsidRPr="00442D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D81673"/>
    <w:multiLevelType w:val="hybridMultilevel"/>
    <w:tmpl w:val="E416DE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89B065F"/>
    <w:multiLevelType w:val="hybridMultilevel"/>
    <w:tmpl w:val="A2342F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1A4C"/>
    <w:rsid w:val="00245684"/>
    <w:rsid w:val="00442D3D"/>
    <w:rsid w:val="00506281"/>
    <w:rsid w:val="00536C31"/>
    <w:rsid w:val="00AC1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8871A"/>
  <w15:chartTrackingRefBased/>
  <w15:docId w15:val="{41C75836-13BD-4876-9ACA-B2C4F4BA3E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2D3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36C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6C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world/2015/mar/12/marks-and-spencer-gap-h-and-m-adidas-cambodian-factories-workers-righ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orporate.marksandspencer.com/annualreport" TargetMode="External"/><Relationship Id="rId5" Type="http://schemas.openxmlformats.org/officeDocument/2006/relationships/hyperlink" Target="https://www.youtube.com/watch?v=TFTfdC_G0BQ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1</Pages>
  <Words>271</Words>
  <Characters>1547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Dedu</dc:creator>
  <cp:keywords/>
  <dc:description/>
  <cp:lastModifiedBy>Natalia Dedu</cp:lastModifiedBy>
  <cp:revision>5</cp:revision>
  <dcterms:created xsi:type="dcterms:W3CDTF">2021-03-05T11:34:00Z</dcterms:created>
  <dcterms:modified xsi:type="dcterms:W3CDTF">2021-03-05T14:00:00Z</dcterms:modified>
</cp:coreProperties>
</file>