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898D84" w14:textId="77777777" w:rsidR="00214CF4" w:rsidRDefault="00214CF4" w:rsidP="00214CF4">
      <w:pPr>
        <w:shd w:val="clear" w:color="auto" w:fill="FFFFFF"/>
        <w:spacing w:after="0" w:line="240" w:lineRule="auto"/>
        <w:jc w:val="center"/>
        <w:rPr>
          <w:rFonts w:ascii="Cambria" w:eastAsia="Times New Roman" w:hAnsi="Cambria" w:cs="Arial"/>
          <w:color w:val="222222"/>
          <w:sz w:val="42"/>
          <w:szCs w:val="42"/>
          <w:lang w:eastAsia="en-GB"/>
        </w:rPr>
      </w:pPr>
    </w:p>
    <w:p w14:paraId="2A4CCEB7" w14:textId="77777777" w:rsidR="00214CF4" w:rsidRDefault="00214CF4" w:rsidP="00214CF4">
      <w:pPr>
        <w:shd w:val="clear" w:color="auto" w:fill="FFFFFF"/>
        <w:spacing w:after="0" w:line="240" w:lineRule="auto"/>
        <w:jc w:val="center"/>
        <w:rPr>
          <w:rFonts w:ascii="Cambria" w:eastAsia="Times New Roman" w:hAnsi="Cambria" w:cs="Arial"/>
          <w:color w:val="222222"/>
          <w:sz w:val="42"/>
          <w:szCs w:val="42"/>
          <w:lang w:eastAsia="en-GB"/>
        </w:rPr>
      </w:pPr>
    </w:p>
    <w:p w14:paraId="0F6B4880" w14:textId="21C90422" w:rsidR="00214CF4" w:rsidRDefault="00214CF4" w:rsidP="00214CF4">
      <w:pPr>
        <w:shd w:val="clear" w:color="auto" w:fill="FFFFFF"/>
        <w:spacing w:after="0" w:line="240" w:lineRule="auto"/>
        <w:jc w:val="center"/>
        <w:rPr>
          <w:rFonts w:ascii="Cambria" w:eastAsia="Times New Roman" w:hAnsi="Cambria" w:cs="Arial"/>
          <w:color w:val="222222"/>
          <w:sz w:val="42"/>
          <w:szCs w:val="42"/>
          <w:lang w:eastAsia="en-GB"/>
        </w:rPr>
      </w:pPr>
    </w:p>
    <w:p w14:paraId="37B05795" w14:textId="031CB0B2" w:rsidR="00214CF4" w:rsidRDefault="00214CF4" w:rsidP="00214CF4">
      <w:pPr>
        <w:shd w:val="clear" w:color="auto" w:fill="FFFFFF"/>
        <w:spacing w:after="0" w:line="240" w:lineRule="auto"/>
        <w:jc w:val="center"/>
        <w:rPr>
          <w:rFonts w:ascii="Cambria" w:eastAsia="Times New Roman" w:hAnsi="Cambria" w:cs="Arial"/>
          <w:color w:val="222222"/>
          <w:sz w:val="42"/>
          <w:szCs w:val="42"/>
          <w:lang w:eastAsia="en-GB"/>
        </w:rPr>
      </w:pPr>
    </w:p>
    <w:p w14:paraId="7EB34DAA" w14:textId="77777777" w:rsidR="00214CF4" w:rsidRDefault="00214CF4" w:rsidP="00214CF4">
      <w:pPr>
        <w:shd w:val="clear" w:color="auto" w:fill="FFFFFF"/>
        <w:spacing w:after="0" w:line="240" w:lineRule="auto"/>
        <w:jc w:val="center"/>
        <w:rPr>
          <w:rFonts w:ascii="Cambria" w:eastAsia="Times New Roman" w:hAnsi="Cambria" w:cs="Arial"/>
          <w:color w:val="222222"/>
          <w:sz w:val="42"/>
          <w:szCs w:val="42"/>
          <w:lang w:eastAsia="en-GB"/>
        </w:rPr>
      </w:pPr>
    </w:p>
    <w:p w14:paraId="1FED6A1F" w14:textId="5FA31BB8" w:rsidR="00D93C5C" w:rsidRDefault="00D93C5C" w:rsidP="00214CF4">
      <w:pPr>
        <w:shd w:val="clear" w:color="auto" w:fill="FFFFFF"/>
        <w:spacing w:after="0" w:line="240" w:lineRule="auto"/>
        <w:jc w:val="center"/>
        <w:rPr>
          <w:rFonts w:ascii="Cambria" w:eastAsia="Times New Roman" w:hAnsi="Cambria" w:cs="Arial"/>
          <w:color w:val="222222"/>
          <w:sz w:val="42"/>
          <w:szCs w:val="42"/>
          <w:lang w:eastAsia="en-GB"/>
        </w:rPr>
      </w:pPr>
      <w:r>
        <w:rPr>
          <w:rFonts w:ascii="Cambria" w:eastAsia="Times New Roman" w:hAnsi="Cambria" w:cs="Arial"/>
          <w:color w:val="222222"/>
          <w:sz w:val="42"/>
          <w:szCs w:val="42"/>
          <w:lang w:eastAsia="en-GB"/>
        </w:rPr>
        <w:t xml:space="preserve">Xenia </w:t>
      </w:r>
      <w:proofErr w:type="spellStart"/>
      <w:r>
        <w:rPr>
          <w:rFonts w:ascii="Cambria" w:eastAsia="Times New Roman" w:hAnsi="Cambria" w:cs="Arial"/>
          <w:color w:val="222222"/>
          <w:sz w:val="42"/>
          <w:szCs w:val="42"/>
          <w:lang w:eastAsia="en-GB"/>
        </w:rPr>
        <w:t>Eniko</w:t>
      </w:r>
      <w:proofErr w:type="spellEnd"/>
      <w:r>
        <w:rPr>
          <w:rFonts w:ascii="Cambria" w:eastAsia="Times New Roman" w:hAnsi="Cambria" w:cs="Arial"/>
          <w:color w:val="222222"/>
          <w:sz w:val="42"/>
          <w:szCs w:val="42"/>
          <w:lang w:eastAsia="en-GB"/>
        </w:rPr>
        <w:t xml:space="preserve"> </w:t>
      </w:r>
      <w:proofErr w:type="spellStart"/>
      <w:r>
        <w:rPr>
          <w:rFonts w:ascii="Cambria" w:eastAsia="Times New Roman" w:hAnsi="Cambria" w:cs="Arial"/>
          <w:color w:val="222222"/>
          <w:sz w:val="42"/>
          <w:szCs w:val="42"/>
          <w:lang w:eastAsia="en-GB"/>
        </w:rPr>
        <w:t>Gyorgy</w:t>
      </w:r>
      <w:proofErr w:type="spellEnd"/>
    </w:p>
    <w:p w14:paraId="720CF51C" w14:textId="77777777" w:rsidR="00D93C5C" w:rsidRPr="00AD4DC7" w:rsidRDefault="00D93C5C" w:rsidP="00214CF4">
      <w:pPr>
        <w:shd w:val="clear" w:color="auto" w:fill="FFFFFF"/>
        <w:spacing w:after="0" w:line="240" w:lineRule="auto"/>
        <w:jc w:val="center"/>
        <w:rPr>
          <w:rFonts w:ascii="Cambria" w:eastAsia="Times New Roman" w:hAnsi="Cambria" w:cs="Arial"/>
          <w:color w:val="222222"/>
          <w:sz w:val="27"/>
          <w:szCs w:val="27"/>
          <w:lang w:eastAsia="en-GB"/>
        </w:rPr>
      </w:pPr>
      <w:r w:rsidRPr="00AD4DC7">
        <w:rPr>
          <w:rFonts w:ascii="Cambria" w:eastAsia="Times New Roman" w:hAnsi="Cambria" w:cs="Arial"/>
          <w:b/>
          <w:bCs/>
          <w:color w:val="222222"/>
          <w:sz w:val="27"/>
          <w:szCs w:val="27"/>
          <w:lang w:eastAsia="en-GB"/>
        </w:rPr>
        <w:t>Student ID</w:t>
      </w:r>
      <w:r>
        <w:rPr>
          <w:rFonts w:ascii="Cambria" w:eastAsia="Times New Roman" w:hAnsi="Cambria" w:cs="Arial"/>
          <w:b/>
          <w:bCs/>
          <w:color w:val="222222"/>
          <w:sz w:val="27"/>
          <w:szCs w:val="27"/>
          <w:lang w:eastAsia="en-GB"/>
        </w:rPr>
        <w:t xml:space="preserve"> </w:t>
      </w:r>
      <w:r w:rsidRPr="00AD4DC7">
        <w:rPr>
          <w:rFonts w:ascii="Cambria" w:eastAsia="Times New Roman" w:hAnsi="Cambria" w:cs="Arial"/>
          <w:color w:val="222222"/>
          <w:sz w:val="27"/>
          <w:szCs w:val="27"/>
          <w:lang w:eastAsia="en-GB"/>
        </w:rPr>
        <w:t>1921775</w:t>
      </w:r>
    </w:p>
    <w:p w14:paraId="762428CE" w14:textId="77777777" w:rsidR="00D93C5C" w:rsidRDefault="00D93C5C" w:rsidP="00214CF4">
      <w:pPr>
        <w:shd w:val="clear" w:color="auto" w:fill="FFFFFF"/>
        <w:spacing w:after="0" w:line="240" w:lineRule="auto"/>
        <w:jc w:val="center"/>
        <w:rPr>
          <w:rFonts w:ascii="Cambria" w:eastAsia="Times New Roman" w:hAnsi="Cambria" w:cs="Arial"/>
          <w:color w:val="222222"/>
          <w:sz w:val="42"/>
          <w:szCs w:val="42"/>
          <w:lang w:eastAsia="en-GB"/>
        </w:rPr>
      </w:pPr>
    </w:p>
    <w:p w14:paraId="643E6DEE" w14:textId="77777777" w:rsidR="00D93C5C" w:rsidRDefault="00D93C5C"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4A0C307B" w14:textId="77777777" w:rsidR="00D93C5C" w:rsidRDefault="00D93C5C"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50ACC389" w14:textId="44F73421" w:rsidR="00D93C5C" w:rsidRDefault="00D93C5C"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5A97A868" w14:textId="0724967F"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21AE2B27" w14:textId="31BA46AB"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44981A95" w14:textId="1A40AFDB"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3EA72359" w14:textId="2D03EF6A"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0B04866F" w14:textId="47A60A65"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47E995C3" w14:textId="67234835"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4F960872" w14:textId="49CEEC88"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2255058F" w14:textId="32C304DC"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28F9A928" w14:textId="0CDB24B9"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4E1C81BB" w14:textId="36A9C970"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2AA193BF" w14:textId="13ADD9DC"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0F8B8DBD" w14:textId="77C943B4"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7F374B7F" w14:textId="075831C3"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5D79CB99" w14:textId="24848A8B"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63F4FF3D" w14:textId="48F0A498"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52E74877" w14:textId="0DD3D0A1"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11F76A56" w14:textId="77777777" w:rsidR="00214CF4"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0ED64B58" w14:textId="77777777" w:rsidR="00D93C5C" w:rsidRDefault="00D93C5C"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4E152A03" w14:textId="77777777" w:rsidR="00D93C5C" w:rsidRDefault="00D93C5C"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1CF99407" w14:textId="77777777" w:rsidR="00D93C5C" w:rsidRDefault="00D93C5C"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2DB08957" w14:textId="77777777" w:rsidR="00D93C5C" w:rsidRDefault="00D93C5C" w:rsidP="00D93C5C">
      <w:pPr>
        <w:shd w:val="clear" w:color="auto" w:fill="FFFFFF"/>
        <w:spacing w:after="0" w:line="240" w:lineRule="auto"/>
        <w:rPr>
          <w:rFonts w:ascii="Cambria" w:eastAsia="Times New Roman" w:hAnsi="Cambria" w:cs="Arial"/>
          <w:b/>
          <w:bCs/>
          <w:color w:val="222222"/>
          <w:sz w:val="27"/>
          <w:szCs w:val="27"/>
          <w:lang w:eastAsia="en-GB"/>
        </w:rPr>
      </w:pPr>
    </w:p>
    <w:p w14:paraId="68919C4E" w14:textId="77777777" w:rsidR="00D93C5C" w:rsidRDefault="00D93C5C"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3526440A" w14:textId="77777777" w:rsidR="00D93C5C" w:rsidRDefault="00D93C5C"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180CF619" w14:textId="77777777" w:rsidR="00D93C5C" w:rsidRDefault="00D93C5C" w:rsidP="00D93C5C">
      <w:pPr>
        <w:shd w:val="clear" w:color="auto" w:fill="FFFFFF"/>
        <w:spacing w:after="0" w:line="240" w:lineRule="auto"/>
        <w:jc w:val="right"/>
        <w:rPr>
          <w:rFonts w:ascii="Cambria" w:eastAsia="Times New Roman" w:hAnsi="Cambria" w:cs="Arial"/>
          <w:b/>
          <w:bCs/>
          <w:color w:val="222222"/>
          <w:sz w:val="27"/>
          <w:szCs w:val="27"/>
          <w:lang w:eastAsia="en-GB"/>
        </w:rPr>
      </w:pPr>
    </w:p>
    <w:p w14:paraId="5F7C67FD" w14:textId="502CED98" w:rsidR="00D93C5C" w:rsidRDefault="00D93C5C" w:rsidP="00214CF4">
      <w:pPr>
        <w:shd w:val="clear" w:color="auto" w:fill="FFFFFF"/>
        <w:spacing w:after="0" w:line="240" w:lineRule="auto"/>
        <w:jc w:val="right"/>
        <w:rPr>
          <w:rFonts w:ascii="Cambria" w:eastAsia="Times New Roman" w:hAnsi="Cambria" w:cs="Arial"/>
          <w:b/>
          <w:bCs/>
          <w:color w:val="222222"/>
          <w:sz w:val="27"/>
          <w:szCs w:val="27"/>
          <w:lang w:eastAsia="en-GB"/>
        </w:rPr>
      </w:pPr>
      <w:r>
        <w:rPr>
          <w:rFonts w:ascii="Cambria" w:eastAsia="Times New Roman" w:hAnsi="Cambria" w:cs="Arial"/>
          <w:b/>
          <w:bCs/>
          <w:color w:val="222222"/>
          <w:sz w:val="27"/>
          <w:szCs w:val="27"/>
          <w:lang w:eastAsia="en-GB"/>
        </w:rPr>
        <w:t>Jun21Term1</w:t>
      </w:r>
    </w:p>
    <w:p w14:paraId="42AE47B3" w14:textId="66A3BFAD" w:rsidR="00D93C5C" w:rsidRDefault="00214CF4" w:rsidP="00D93C5C">
      <w:pPr>
        <w:shd w:val="clear" w:color="auto" w:fill="FFFFFF"/>
        <w:spacing w:after="0" w:line="240" w:lineRule="auto"/>
        <w:jc w:val="right"/>
        <w:rPr>
          <w:rFonts w:ascii="Cambria" w:eastAsia="Times New Roman" w:hAnsi="Cambria" w:cs="Arial"/>
          <w:b/>
          <w:bCs/>
          <w:color w:val="222222"/>
          <w:sz w:val="27"/>
          <w:szCs w:val="27"/>
          <w:lang w:eastAsia="en-GB"/>
        </w:rPr>
      </w:pPr>
      <w:r>
        <w:rPr>
          <w:rFonts w:ascii="Cambria" w:eastAsia="Times New Roman" w:hAnsi="Cambria" w:cs="Arial"/>
          <w:b/>
          <w:bCs/>
          <w:color w:val="222222"/>
          <w:sz w:val="27"/>
          <w:szCs w:val="27"/>
          <w:lang w:eastAsia="en-GB"/>
        </w:rPr>
        <w:t>BMSW5105_LON</w:t>
      </w:r>
    </w:p>
    <w:p w14:paraId="32FD396C" w14:textId="4B480E28" w:rsidR="00214CF4" w:rsidRPr="00DB2626" w:rsidRDefault="00214CF4" w:rsidP="00D93C5C">
      <w:pPr>
        <w:shd w:val="clear" w:color="auto" w:fill="FFFFFF"/>
        <w:spacing w:after="0" w:line="240" w:lineRule="auto"/>
        <w:jc w:val="right"/>
        <w:rPr>
          <w:rFonts w:ascii="Cambria" w:eastAsia="Times New Roman" w:hAnsi="Cambria" w:cs="Arial"/>
          <w:i/>
          <w:iCs/>
          <w:color w:val="222222"/>
          <w:sz w:val="42"/>
          <w:szCs w:val="42"/>
          <w:lang w:eastAsia="en-GB"/>
        </w:rPr>
      </w:pPr>
      <w:r w:rsidRPr="00DB2626">
        <w:rPr>
          <w:rFonts w:ascii="Cambria" w:eastAsia="Times New Roman" w:hAnsi="Cambria" w:cs="Arial"/>
          <w:i/>
          <w:iCs/>
          <w:color w:val="222222"/>
          <w:sz w:val="42"/>
          <w:szCs w:val="42"/>
          <w:lang w:eastAsia="en-GB"/>
        </w:rPr>
        <w:t>Lecture</w:t>
      </w:r>
    </w:p>
    <w:p w14:paraId="2653F5CA" w14:textId="25E7B428" w:rsidR="00214CF4" w:rsidRPr="00214CF4" w:rsidRDefault="00214CF4" w:rsidP="00D93C5C">
      <w:pPr>
        <w:shd w:val="clear" w:color="auto" w:fill="FFFFFF"/>
        <w:spacing w:after="0" w:line="240" w:lineRule="auto"/>
        <w:jc w:val="right"/>
        <w:rPr>
          <w:rFonts w:ascii="Cambria" w:eastAsia="Times New Roman" w:hAnsi="Cambria" w:cs="Arial"/>
          <w:color w:val="222222"/>
          <w:sz w:val="32"/>
          <w:szCs w:val="32"/>
          <w:lang w:eastAsia="en-GB"/>
        </w:rPr>
      </w:pPr>
      <w:r w:rsidRPr="00214CF4">
        <w:rPr>
          <w:rFonts w:ascii="Cambria" w:eastAsia="Times New Roman" w:hAnsi="Cambria" w:cs="Arial"/>
          <w:color w:val="222222"/>
          <w:sz w:val="42"/>
          <w:szCs w:val="42"/>
          <w:lang w:eastAsia="en-GB"/>
        </w:rPr>
        <w:t>Md</w:t>
      </w:r>
      <w:r>
        <w:rPr>
          <w:rFonts w:ascii="Cambria" w:eastAsia="Times New Roman" w:hAnsi="Cambria" w:cs="Arial"/>
          <w:color w:val="222222"/>
          <w:sz w:val="32"/>
          <w:szCs w:val="32"/>
          <w:lang w:eastAsia="en-GB"/>
        </w:rPr>
        <w:t xml:space="preserve"> </w:t>
      </w:r>
      <w:r w:rsidRPr="00214CF4">
        <w:rPr>
          <w:rFonts w:ascii="Cambria" w:eastAsia="Times New Roman" w:hAnsi="Cambria" w:cs="Arial"/>
          <w:color w:val="222222"/>
          <w:sz w:val="42"/>
          <w:szCs w:val="42"/>
          <w:lang w:eastAsia="en-GB"/>
        </w:rPr>
        <w:t>Kalam</w:t>
      </w:r>
    </w:p>
    <w:p w14:paraId="6A149059" w14:textId="7C4D2CC9" w:rsidR="0005541D" w:rsidRDefault="0005541D" w:rsidP="00D93C5C">
      <w:pPr>
        <w:spacing w:line="259" w:lineRule="auto"/>
        <w:rPr>
          <w:b/>
          <w:bCs/>
          <w:lang w:val="en-IN"/>
        </w:rPr>
      </w:pPr>
    </w:p>
    <w:sdt>
      <w:sdtPr>
        <w:rPr>
          <w:rFonts w:ascii="Times New Roman" w:eastAsiaTheme="minorHAnsi" w:hAnsi="Times New Roman" w:cstheme="minorBidi"/>
          <w:b w:val="0"/>
          <w:bCs w:val="0"/>
          <w:color w:val="auto"/>
          <w:sz w:val="24"/>
          <w:szCs w:val="22"/>
          <w:lang w:val="en-GB"/>
        </w:rPr>
        <w:id w:val="33073290"/>
        <w:docPartObj>
          <w:docPartGallery w:val="Table of Contents"/>
          <w:docPartUnique/>
        </w:docPartObj>
      </w:sdtPr>
      <w:sdtEndPr/>
      <w:sdtContent>
        <w:p w14:paraId="31F2A4E3" w14:textId="77777777" w:rsidR="0005541D" w:rsidRDefault="0005541D" w:rsidP="0005541D">
          <w:pPr>
            <w:pStyle w:val="TOCHeading"/>
            <w:jc w:val="center"/>
          </w:pPr>
          <w:r w:rsidRPr="0005541D">
            <w:rPr>
              <w:rFonts w:ascii="Times New Roman" w:hAnsi="Times New Roman" w:cs="Times New Roman"/>
              <w:color w:val="000000" w:themeColor="text1"/>
              <w:sz w:val="24"/>
            </w:rPr>
            <w:t>Table of Contents</w:t>
          </w:r>
        </w:p>
        <w:p w14:paraId="44AC6A49" w14:textId="77777777" w:rsidR="0005541D" w:rsidRDefault="0005541D">
          <w:pPr>
            <w:pStyle w:val="TOC1"/>
            <w:tabs>
              <w:tab w:val="right" w:leader="dot" w:pos="9016"/>
            </w:tabs>
            <w:rPr>
              <w:noProof/>
            </w:rPr>
          </w:pPr>
          <w:r>
            <w:fldChar w:fldCharType="begin"/>
          </w:r>
          <w:r>
            <w:instrText xml:space="preserve"> TOC \o "1-3" \h \z \u </w:instrText>
          </w:r>
          <w:r>
            <w:fldChar w:fldCharType="separate"/>
          </w:r>
          <w:hyperlink w:anchor="_Toc77352979" w:history="1">
            <w:r w:rsidRPr="00BE35EB">
              <w:rPr>
                <w:rStyle w:val="Hyperlink"/>
                <w:noProof/>
              </w:rPr>
              <w:t>Introduction</w:t>
            </w:r>
            <w:r>
              <w:rPr>
                <w:noProof/>
                <w:webHidden/>
              </w:rPr>
              <w:tab/>
            </w:r>
            <w:r>
              <w:rPr>
                <w:noProof/>
                <w:webHidden/>
              </w:rPr>
              <w:fldChar w:fldCharType="begin"/>
            </w:r>
            <w:r>
              <w:rPr>
                <w:noProof/>
                <w:webHidden/>
              </w:rPr>
              <w:instrText xml:space="preserve"> PAGEREF _Toc77352979 \h </w:instrText>
            </w:r>
            <w:r>
              <w:rPr>
                <w:noProof/>
                <w:webHidden/>
              </w:rPr>
            </w:r>
            <w:r>
              <w:rPr>
                <w:noProof/>
                <w:webHidden/>
              </w:rPr>
              <w:fldChar w:fldCharType="separate"/>
            </w:r>
            <w:r>
              <w:rPr>
                <w:noProof/>
                <w:webHidden/>
              </w:rPr>
              <w:t>3</w:t>
            </w:r>
            <w:r>
              <w:rPr>
                <w:noProof/>
                <w:webHidden/>
              </w:rPr>
              <w:fldChar w:fldCharType="end"/>
            </w:r>
          </w:hyperlink>
        </w:p>
        <w:p w14:paraId="257659D9" w14:textId="77777777" w:rsidR="0005541D" w:rsidRDefault="00D35D98">
          <w:pPr>
            <w:pStyle w:val="TOC1"/>
            <w:tabs>
              <w:tab w:val="right" w:leader="dot" w:pos="9016"/>
            </w:tabs>
            <w:rPr>
              <w:noProof/>
            </w:rPr>
          </w:pPr>
          <w:hyperlink w:anchor="_Toc77352980" w:history="1">
            <w:r w:rsidR="0005541D" w:rsidRPr="00BE35EB">
              <w:rPr>
                <w:rStyle w:val="Hyperlink"/>
                <w:noProof/>
              </w:rPr>
              <w:t>Aim of the study</w:t>
            </w:r>
            <w:r w:rsidR="0005541D">
              <w:rPr>
                <w:noProof/>
                <w:webHidden/>
              </w:rPr>
              <w:tab/>
            </w:r>
            <w:r w:rsidR="0005541D">
              <w:rPr>
                <w:noProof/>
                <w:webHidden/>
              </w:rPr>
              <w:fldChar w:fldCharType="begin"/>
            </w:r>
            <w:r w:rsidR="0005541D">
              <w:rPr>
                <w:noProof/>
                <w:webHidden/>
              </w:rPr>
              <w:instrText xml:space="preserve"> PAGEREF _Toc77352980 \h </w:instrText>
            </w:r>
            <w:r w:rsidR="0005541D">
              <w:rPr>
                <w:noProof/>
                <w:webHidden/>
              </w:rPr>
            </w:r>
            <w:r w:rsidR="0005541D">
              <w:rPr>
                <w:noProof/>
                <w:webHidden/>
              </w:rPr>
              <w:fldChar w:fldCharType="separate"/>
            </w:r>
            <w:r w:rsidR="0005541D">
              <w:rPr>
                <w:noProof/>
                <w:webHidden/>
              </w:rPr>
              <w:t>3</w:t>
            </w:r>
            <w:r w:rsidR="0005541D">
              <w:rPr>
                <w:noProof/>
                <w:webHidden/>
              </w:rPr>
              <w:fldChar w:fldCharType="end"/>
            </w:r>
          </w:hyperlink>
        </w:p>
        <w:p w14:paraId="48619FD1" w14:textId="77777777" w:rsidR="0005541D" w:rsidRDefault="00D35D98">
          <w:pPr>
            <w:pStyle w:val="TOC1"/>
            <w:tabs>
              <w:tab w:val="right" w:leader="dot" w:pos="9016"/>
            </w:tabs>
            <w:rPr>
              <w:noProof/>
            </w:rPr>
          </w:pPr>
          <w:hyperlink w:anchor="_Toc77352981" w:history="1">
            <w:r w:rsidR="0005541D" w:rsidRPr="00BE35EB">
              <w:rPr>
                <w:rStyle w:val="Hyperlink"/>
                <w:noProof/>
              </w:rPr>
              <w:t>Brief introduction about the key analytical tools</w:t>
            </w:r>
            <w:r w:rsidR="0005541D">
              <w:rPr>
                <w:noProof/>
                <w:webHidden/>
              </w:rPr>
              <w:tab/>
            </w:r>
            <w:r w:rsidR="0005541D">
              <w:rPr>
                <w:noProof/>
                <w:webHidden/>
              </w:rPr>
              <w:fldChar w:fldCharType="begin"/>
            </w:r>
            <w:r w:rsidR="0005541D">
              <w:rPr>
                <w:noProof/>
                <w:webHidden/>
              </w:rPr>
              <w:instrText xml:space="preserve"> PAGEREF _Toc77352981 \h </w:instrText>
            </w:r>
            <w:r w:rsidR="0005541D">
              <w:rPr>
                <w:noProof/>
                <w:webHidden/>
              </w:rPr>
            </w:r>
            <w:r w:rsidR="0005541D">
              <w:rPr>
                <w:noProof/>
                <w:webHidden/>
              </w:rPr>
              <w:fldChar w:fldCharType="separate"/>
            </w:r>
            <w:r w:rsidR="0005541D">
              <w:rPr>
                <w:noProof/>
                <w:webHidden/>
              </w:rPr>
              <w:t>3</w:t>
            </w:r>
            <w:r w:rsidR="0005541D">
              <w:rPr>
                <w:noProof/>
                <w:webHidden/>
              </w:rPr>
              <w:fldChar w:fldCharType="end"/>
            </w:r>
          </w:hyperlink>
        </w:p>
        <w:p w14:paraId="643CE16D" w14:textId="77777777" w:rsidR="0005541D" w:rsidRDefault="0005541D">
          <w:r>
            <w:fldChar w:fldCharType="end"/>
          </w:r>
        </w:p>
      </w:sdtContent>
    </w:sdt>
    <w:p w14:paraId="0EA0FDE6" w14:textId="77777777" w:rsidR="0005541D" w:rsidRDefault="0005541D">
      <w:pPr>
        <w:spacing w:line="259" w:lineRule="auto"/>
        <w:jc w:val="left"/>
        <w:rPr>
          <w:b/>
          <w:bCs/>
          <w:lang w:val="en-IN"/>
        </w:rPr>
      </w:pPr>
      <w:r>
        <w:br w:type="page"/>
      </w:r>
    </w:p>
    <w:p w14:paraId="5139183A" w14:textId="77777777" w:rsidR="00634BD1" w:rsidRPr="00214CF4" w:rsidRDefault="00900E28" w:rsidP="0005541D">
      <w:pPr>
        <w:pStyle w:val="Heading1"/>
        <w:rPr>
          <w:color w:val="2F5496" w:themeColor="accent1" w:themeShade="BF"/>
          <w:sz w:val="36"/>
          <w:szCs w:val="36"/>
        </w:rPr>
      </w:pPr>
      <w:bookmarkStart w:id="0" w:name="_Toc77352979"/>
      <w:r w:rsidRPr="00214CF4">
        <w:rPr>
          <w:color w:val="2F5496" w:themeColor="accent1" w:themeShade="BF"/>
          <w:sz w:val="36"/>
          <w:szCs w:val="36"/>
        </w:rPr>
        <w:lastRenderedPageBreak/>
        <w:t>Introduction</w:t>
      </w:r>
      <w:bookmarkEnd w:id="0"/>
    </w:p>
    <w:p w14:paraId="16634157" w14:textId="77777777" w:rsidR="00900E28" w:rsidRPr="00900E28" w:rsidRDefault="00900E28" w:rsidP="00900E28">
      <w:pPr>
        <w:rPr>
          <w:lang w:val="en-IN"/>
        </w:rPr>
      </w:pPr>
      <w:r w:rsidRPr="00900E28">
        <w:rPr>
          <w:lang w:val="en-IN"/>
        </w:rPr>
        <w:t>The covid-19 pandemic situation has significantly changed the standard performance</w:t>
      </w:r>
      <w:r>
        <w:rPr>
          <w:lang w:val="en-IN"/>
        </w:rPr>
        <w:t>-</w:t>
      </w:r>
      <w:r w:rsidRPr="00900E28">
        <w:rPr>
          <w:lang w:val="en-IN"/>
        </w:rPr>
        <w:t xml:space="preserve">based architecture that is being maintained by multiple organisations. The standard procedures associated in this regard remains directly related </w:t>
      </w:r>
      <w:r>
        <w:rPr>
          <w:lang w:val="en-IN"/>
        </w:rPr>
        <w:t>to</w:t>
      </w:r>
      <w:r w:rsidRPr="00900E28">
        <w:rPr>
          <w:lang w:val="en-IN"/>
        </w:rPr>
        <w:t xml:space="preserve"> the different types of operational aspects that ha</w:t>
      </w:r>
      <w:r>
        <w:rPr>
          <w:lang w:val="en-IN"/>
        </w:rPr>
        <w:t>ve</w:t>
      </w:r>
      <w:r w:rsidRPr="00900E28">
        <w:rPr>
          <w:lang w:val="en-IN"/>
        </w:rPr>
        <w:t xml:space="preserve"> been structured by the upper management of the company. According to the case study provided above it can be observed that the covid-19 pandemic situation has significantly changed the corporate world who is operated previously in a different manner. The conventional method has been observed with </w:t>
      </w:r>
      <w:r>
        <w:rPr>
          <w:lang w:val="en-IN"/>
        </w:rPr>
        <w:t>a</w:t>
      </w:r>
      <w:r w:rsidRPr="00900E28">
        <w:rPr>
          <w:lang w:val="en-IN"/>
        </w:rPr>
        <w:t xml:space="preserve"> significant amount of replacement by the specific implementation of different types of remote</w:t>
      </w:r>
      <w:r>
        <w:rPr>
          <w:lang w:val="en-IN"/>
        </w:rPr>
        <w:t>-</w:t>
      </w:r>
      <w:r w:rsidRPr="00900E28">
        <w:rPr>
          <w:lang w:val="en-IN"/>
        </w:rPr>
        <w:t>based operations which ha</w:t>
      </w:r>
      <w:r>
        <w:rPr>
          <w:lang w:val="en-IN"/>
        </w:rPr>
        <w:t>ve</w:t>
      </w:r>
      <w:r w:rsidRPr="00900E28">
        <w:rPr>
          <w:lang w:val="en-IN"/>
        </w:rPr>
        <w:t xml:space="preserve"> been perform</w:t>
      </w:r>
      <w:r>
        <w:rPr>
          <w:lang w:val="en-IN"/>
        </w:rPr>
        <w:t>ing</w:t>
      </w:r>
      <w:r w:rsidRPr="00900E28">
        <w:rPr>
          <w:lang w:val="en-IN"/>
        </w:rPr>
        <w:t xml:space="preserve"> by multiple organisations.</w:t>
      </w:r>
    </w:p>
    <w:p w14:paraId="78CE5907" w14:textId="77777777" w:rsidR="00900E28" w:rsidRDefault="00900E28" w:rsidP="00900E28">
      <w:pPr>
        <w:rPr>
          <w:lang w:val="en-IN"/>
        </w:rPr>
      </w:pPr>
      <w:r w:rsidRPr="00900E28">
        <w:rPr>
          <w:lang w:val="en-IN"/>
        </w:rPr>
        <w:t xml:space="preserve">The study </w:t>
      </w:r>
      <w:r>
        <w:rPr>
          <w:lang w:val="en-IN"/>
        </w:rPr>
        <w:t>will focus on</w:t>
      </w:r>
      <w:r w:rsidRPr="00900E28">
        <w:rPr>
          <w:lang w:val="en-IN"/>
        </w:rPr>
        <w:t xml:space="preserve"> provid</w:t>
      </w:r>
      <w:r>
        <w:rPr>
          <w:lang w:val="en-IN"/>
        </w:rPr>
        <w:t>ing</w:t>
      </w:r>
      <w:r w:rsidRPr="00900E28">
        <w:rPr>
          <w:lang w:val="en-IN"/>
        </w:rPr>
        <w:t xml:space="preserve"> clarified information of workplace culture transition by a thorough analysis of the organisation of Amazon UK during the pendency situation. The entire analysis and assessment process will be carried out through the form of predictive study which will help in identifying the conventional as well as the new methods with their respective effectiveness in the corporate grounds.</w:t>
      </w:r>
    </w:p>
    <w:p w14:paraId="1F3A6B1D" w14:textId="77777777" w:rsidR="00900E28" w:rsidRPr="00900E28" w:rsidRDefault="00900E28" w:rsidP="0005541D">
      <w:pPr>
        <w:pStyle w:val="Heading1"/>
      </w:pPr>
      <w:bookmarkStart w:id="1" w:name="_Toc77352980"/>
      <w:r w:rsidRPr="00900E28">
        <w:t>Aim of the study</w:t>
      </w:r>
      <w:bookmarkEnd w:id="1"/>
    </w:p>
    <w:p w14:paraId="1F2BFDE5" w14:textId="77777777" w:rsidR="00900E28" w:rsidRDefault="00900E28" w:rsidP="00900E28">
      <w:pPr>
        <w:rPr>
          <w:lang w:val="en-IN"/>
        </w:rPr>
      </w:pPr>
      <w:r w:rsidRPr="00900E28">
        <w:rPr>
          <w:lang w:val="en-IN"/>
        </w:rPr>
        <w:t xml:space="preserve">The </w:t>
      </w:r>
      <w:r>
        <w:rPr>
          <w:lang w:val="en-IN"/>
        </w:rPr>
        <w:t>study aims</w:t>
      </w:r>
      <w:r w:rsidRPr="00900E28">
        <w:rPr>
          <w:lang w:val="en-IN"/>
        </w:rPr>
        <w:t xml:space="preserve"> to identify different attributes that remain related </w:t>
      </w:r>
      <w:r>
        <w:rPr>
          <w:lang w:val="en-IN"/>
        </w:rPr>
        <w:t>to</w:t>
      </w:r>
      <w:r w:rsidRPr="00900E28">
        <w:rPr>
          <w:lang w:val="en-IN"/>
        </w:rPr>
        <w:t xml:space="preserve"> the workplace culture of Amazon UK and provide proper clarification regarding its impact on the efficiency of the company.</w:t>
      </w:r>
    </w:p>
    <w:p w14:paraId="75B8032B" w14:textId="77777777" w:rsidR="00900E28" w:rsidRPr="0005541D" w:rsidRDefault="00900E28" w:rsidP="00900E28">
      <w:pPr>
        <w:rPr>
          <w:b/>
          <w:i/>
          <w:lang w:val="en-IN"/>
        </w:rPr>
      </w:pPr>
      <w:r w:rsidRPr="0005541D">
        <w:rPr>
          <w:b/>
          <w:i/>
          <w:lang w:val="en-IN"/>
        </w:rPr>
        <w:t>Objectives of the study</w:t>
      </w:r>
    </w:p>
    <w:p w14:paraId="2F5E85AE" w14:textId="77777777" w:rsidR="00900E28" w:rsidRPr="00900E28" w:rsidRDefault="00900E28" w:rsidP="00900E28">
      <w:pPr>
        <w:rPr>
          <w:lang w:val="en-IN"/>
        </w:rPr>
      </w:pPr>
      <w:r w:rsidRPr="00900E28">
        <w:rPr>
          <w:lang w:val="en-IN"/>
        </w:rPr>
        <w:t>The objectives are:</w:t>
      </w:r>
    </w:p>
    <w:p w14:paraId="583B1DD4" w14:textId="77777777" w:rsidR="00900E28" w:rsidRPr="00900E28" w:rsidRDefault="00900E28" w:rsidP="00900E28">
      <w:pPr>
        <w:pStyle w:val="ListParagraph"/>
        <w:numPr>
          <w:ilvl w:val="0"/>
          <w:numId w:val="1"/>
        </w:numPr>
        <w:rPr>
          <w:lang w:val="en-IN"/>
        </w:rPr>
      </w:pPr>
      <w:r w:rsidRPr="00900E28">
        <w:rPr>
          <w:lang w:val="en-IN"/>
        </w:rPr>
        <w:t>To identify the variable properties of the workplace culture and its respective components.</w:t>
      </w:r>
    </w:p>
    <w:p w14:paraId="6EF44201" w14:textId="77777777" w:rsidR="00900E28" w:rsidRPr="00900E28" w:rsidRDefault="00900E28" w:rsidP="00900E28">
      <w:pPr>
        <w:pStyle w:val="ListParagraph"/>
        <w:numPr>
          <w:ilvl w:val="0"/>
          <w:numId w:val="1"/>
        </w:numPr>
        <w:rPr>
          <w:lang w:val="en-IN"/>
        </w:rPr>
      </w:pPr>
      <w:r w:rsidRPr="00900E28">
        <w:rPr>
          <w:lang w:val="en-IN"/>
        </w:rPr>
        <w:t>To identify the different external as well as the internal factors which influences the workplace culture of the organisation of Amazon UK.</w:t>
      </w:r>
    </w:p>
    <w:p w14:paraId="2B950119" w14:textId="77777777" w:rsidR="00900E28" w:rsidRDefault="00900E28" w:rsidP="00900E28">
      <w:pPr>
        <w:pStyle w:val="ListParagraph"/>
        <w:numPr>
          <w:ilvl w:val="0"/>
          <w:numId w:val="1"/>
        </w:numPr>
        <w:rPr>
          <w:lang w:val="en-IN"/>
        </w:rPr>
      </w:pPr>
      <w:r w:rsidRPr="00900E28">
        <w:rPr>
          <w:lang w:val="en-IN"/>
        </w:rPr>
        <w:t>To identify the impact of the Amazon new what is culture with that of its productivity and efficiency.</w:t>
      </w:r>
    </w:p>
    <w:p w14:paraId="0E57E2BE" w14:textId="77777777" w:rsidR="0005541D" w:rsidRDefault="0005541D" w:rsidP="0005541D">
      <w:pPr>
        <w:pStyle w:val="Heading1"/>
      </w:pPr>
      <w:bookmarkStart w:id="2" w:name="_Toc77352981"/>
      <w:r>
        <w:t>Brief introduction about the key analytical tools</w:t>
      </w:r>
      <w:bookmarkEnd w:id="2"/>
    </w:p>
    <w:p w14:paraId="5CA25183" w14:textId="77777777" w:rsidR="00900E28" w:rsidRPr="00900E28" w:rsidRDefault="00900E28" w:rsidP="00900E28">
      <w:pPr>
        <w:rPr>
          <w:lang w:val="en-IN"/>
        </w:rPr>
      </w:pPr>
      <w:r w:rsidRPr="00900E28">
        <w:rPr>
          <w:lang w:val="en-IN"/>
        </w:rPr>
        <w:lastRenderedPageBreak/>
        <w:t>For the analysis of the entire context, multiple theoretical frameworks will be consistently assessed who identify the different types of subjective aspects that remain associated with the workplace culture. For instance</w:t>
      </w:r>
      <w:r>
        <w:rPr>
          <w:lang w:val="en-IN"/>
        </w:rPr>
        <w:t>,</w:t>
      </w:r>
      <w:r w:rsidRPr="00900E28">
        <w:rPr>
          <w:lang w:val="en-IN"/>
        </w:rPr>
        <w:t xml:space="preserve"> the theory of organisational culture contingency theory and theory of reasoned action will be cognitively utilised to identify the different aspects that remain associated with the company. The context will also utilise theoretical frameworks like </w:t>
      </w:r>
      <w:r>
        <w:rPr>
          <w:lang w:val="en-IN"/>
        </w:rPr>
        <w:t>PESTLE</w:t>
      </w:r>
      <w:r w:rsidRPr="00900E28">
        <w:rPr>
          <w:lang w:val="en-IN"/>
        </w:rPr>
        <w:t xml:space="preserve"> and </w:t>
      </w:r>
      <w:r>
        <w:rPr>
          <w:lang w:val="en-IN"/>
        </w:rPr>
        <w:t>P</w:t>
      </w:r>
      <w:r w:rsidRPr="00900E28">
        <w:rPr>
          <w:lang w:val="en-IN"/>
        </w:rPr>
        <w:t>orter's five forces model for the analysis of the external factors operating acro</w:t>
      </w:r>
      <w:r w:rsidR="0005541D">
        <w:rPr>
          <w:lang w:val="en-IN"/>
        </w:rPr>
        <w:t>ss the environment of Amazon UK. Additionally, it also</w:t>
      </w:r>
      <w:r w:rsidRPr="00900E28">
        <w:rPr>
          <w:lang w:val="en-IN"/>
        </w:rPr>
        <w:t xml:space="preserve"> </w:t>
      </w:r>
      <w:r w:rsidR="0005541D" w:rsidRPr="00900E28">
        <w:rPr>
          <w:lang w:val="en-IN"/>
        </w:rPr>
        <w:t>assesses</w:t>
      </w:r>
      <w:r w:rsidRPr="00900E28">
        <w:rPr>
          <w:lang w:val="en-IN"/>
        </w:rPr>
        <w:t xml:space="preserve"> the differential aspects that remains associated with the competition operating within the market.</w:t>
      </w:r>
      <w:r w:rsidRPr="00900E28">
        <w:t xml:space="preserve"> </w:t>
      </w:r>
      <w:r w:rsidRPr="00900E28">
        <w:rPr>
          <w:lang w:val="en-IN"/>
        </w:rPr>
        <w:t>The utilisation of these theoretical frameworks integrated with real</w:t>
      </w:r>
      <w:r>
        <w:rPr>
          <w:lang w:val="en-IN"/>
        </w:rPr>
        <w:t>-</w:t>
      </w:r>
      <w:r w:rsidRPr="00900E28">
        <w:rPr>
          <w:lang w:val="en-IN"/>
        </w:rPr>
        <w:t>time data and quantitative analysis will help in clarifying all major forms of prospects associated with the workplace culture of the organisation and its impact on the efficiency of the company.</w:t>
      </w:r>
    </w:p>
    <w:sectPr w:rsidR="00900E28" w:rsidRPr="00900E28" w:rsidSect="006826A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8E9562" w14:textId="77777777" w:rsidR="00C54C29" w:rsidRDefault="00C54C29" w:rsidP="0005541D">
      <w:pPr>
        <w:spacing w:after="0" w:line="240" w:lineRule="auto"/>
      </w:pPr>
      <w:r>
        <w:separator/>
      </w:r>
    </w:p>
  </w:endnote>
  <w:endnote w:type="continuationSeparator" w:id="0">
    <w:p w14:paraId="4F2ED9CC" w14:textId="77777777" w:rsidR="00C54C29" w:rsidRDefault="00C54C29" w:rsidP="00055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073289"/>
      <w:docPartObj>
        <w:docPartGallery w:val="Page Numbers (Bottom of Page)"/>
        <w:docPartUnique/>
      </w:docPartObj>
    </w:sdtPr>
    <w:sdtEndPr/>
    <w:sdtContent>
      <w:p w14:paraId="182675CD" w14:textId="77777777" w:rsidR="0005541D" w:rsidRDefault="00D35D98">
        <w:pPr>
          <w:pStyle w:val="Footer"/>
          <w:jc w:val="right"/>
        </w:pPr>
        <w:r>
          <w:fldChar w:fldCharType="begin"/>
        </w:r>
        <w:r>
          <w:instrText xml:space="preserve"> PAGE   \* MERGEFORMAT </w:instrText>
        </w:r>
        <w:r>
          <w:fldChar w:fldCharType="separate"/>
        </w:r>
        <w:r w:rsidR="0005541D">
          <w:rPr>
            <w:noProof/>
          </w:rPr>
          <w:t>3</w:t>
        </w:r>
        <w:r>
          <w:rPr>
            <w:noProof/>
          </w:rPr>
          <w:fldChar w:fldCharType="end"/>
        </w:r>
      </w:p>
    </w:sdtContent>
  </w:sdt>
  <w:p w14:paraId="1681F86A" w14:textId="77777777" w:rsidR="0005541D" w:rsidRDefault="000554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BEA9E8" w14:textId="77777777" w:rsidR="00C54C29" w:rsidRDefault="00C54C29" w:rsidP="0005541D">
      <w:pPr>
        <w:spacing w:after="0" w:line="240" w:lineRule="auto"/>
      </w:pPr>
      <w:r>
        <w:separator/>
      </w:r>
    </w:p>
  </w:footnote>
  <w:footnote w:type="continuationSeparator" w:id="0">
    <w:p w14:paraId="4915A4E7" w14:textId="77777777" w:rsidR="00C54C29" w:rsidRDefault="00C54C29" w:rsidP="000554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E33162"/>
    <w:multiLevelType w:val="hybridMultilevel"/>
    <w:tmpl w:val="8924A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A0NDYzMTEzNzQxNjdV0lEKTi0uzszPAykwrAUAuCKZ3iwAAAA="/>
  </w:docVars>
  <w:rsids>
    <w:rsidRoot w:val="00900E28"/>
    <w:rsid w:val="0005541D"/>
    <w:rsid w:val="000E7765"/>
    <w:rsid w:val="00214CF4"/>
    <w:rsid w:val="00291EDC"/>
    <w:rsid w:val="004B4441"/>
    <w:rsid w:val="005042E5"/>
    <w:rsid w:val="00601C5E"/>
    <w:rsid w:val="006826AE"/>
    <w:rsid w:val="006835CE"/>
    <w:rsid w:val="007C3506"/>
    <w:rsid w:val="008D01B6"/>
    <w:rsid w:val="00900E28"/>
    <w:rsid w:val="00BB1395"/>
    <w:rsid w:val="00BE4F29"/>
    <w:rsid w:val="00C54C29"/>
    <w:rsid w:val="00D35D98"/>
    <w:rsid w:val="00D93C5C"/>
    <w:rsid w:val="00DB2626"/>
    <w:rsid w:val="00FC2F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D3D8B"/>
  <w15:docId w15:val="{83833EE6-02EA-CA42-B889-39B4A5A52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E2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5541D"/>
    <w:pPr>
      <w:outlineLvl w:val="0"/>
    </w:pPr>
    <w:rPr>
      <w:b/>
      <w:bCs/>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E28"/>
    <w:pPr>
      <w:ind w:left="720"/>
      <w:contextualSpacing/>
    </w:pPr>
  </w:style>
  <w:style w:type="paragraph" w:styleId="BalloonText">
    <w:name w:val="Balloon Text"/>
    <w:basedOn w:val="Normal"/>
    <w:link w:val="BalloonTextChar"/>
    <w:uiPriority w:val="99"/>
    <w:semiHidden/>
    <w:unhideWhenUsed/>
    <w:rsid w:val="000554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541D"/>
    <w:rPr>
      <w:rFonts w:ascii="Tahoma" w:hAnsi="Tahoma" w:cs="Tahoma"/>
      <w:sz w:val="16"/>
      <w:szCs w:val="16"/>
    </w:rPr>
  </w:style>
  <w:style w:type="character" w:customStyle="1" w:styleId="Heading1Char">
    <w:name w:val="Heading 1 Char"/>
    <w:basedOn w:val="DefaultParagraphFont"/>
    <w:link w:val="Heading1"/>
    <w:uiPriority w:val="9"/>
    <w:rsid w:val="0005541D"/>
    <w:rPr>
      <w:rFonts w:ascii="Times New Roman" w:hAnsi="Times New Roman"/>
      <w:b/>
      <w:bCs/>
      <w:sz w:val="24"/>
      <w:lang w:val="en-IN"/>
    </w:rPr>
  </w:style>
  <w:style w:type="paragraph" w:styleId="Header">
    <w:name w:val="header"/>
    <w:basedOn w:val="Normal"/>
    <w:link w:val="HeaderChar"/>
    <w:uiPriority w:val="99"/>
    <w:semiHidden/>
    <w:unhideWhenUsed/>
    <w:rsid w:val="0005541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5541D"/>
    <w:rPr>
      <w:rFonts w:ascii="Times New Roman" w:hAnsi="Times New Roman"/>
      <w:sz w:val="24"/>
    </w:rPr>
  </w:style>
  <w:style w:type="paragraph" w:styleId="Footer">
    <w:name w:val="footer"/>
    <w:basedOn w:val="Normal"/>
    <w:link w:val="FooterChar"/>
    <w:uiPriority w:val="99"/>
    <w:unhideWhenUsed/>
    <w:rsid w:val="000554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41D"/>
    <w:rPr>
      <w:rFonts w:ascii="Times New Roman" w:hAnsi="Times New Roman"/>
      <w:sz w:val="24"/>
    </w:rPr>
  </w:style>
  <w:style w:type="paragraph" w:styleId="TOCHeading">
    <w:name w:val="TOC Heading"/>
    <w:basedOn w:val="Heading1"/>
    <w:next w:val="Normal"/>
    <w:uiPriority w:val="39"/>
    <w:semiHidden/>
    <w:unhideWhenUsed/>
    <w:qFormat/>
    <w:rsid w:val="0005541D"/>
    <w:pPr>
      <w:keepNext/>
      <w:keepLines/>
      <w:spacing w:before="480" w:after="0" w:line="276" w:lineRule="auto"/>
      <w:jc w:val="left"/>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05541D"/>
    <w:pPr>
      <w:spacing w:after="100"/>
    </w:pPr>
  </w:style>
  <w:style w:type="character" w:styleId="Hyperlink">
    <w:name w:val="Hyperlink"/>
    <w:basedOn w:val="DefaultParagraphFont"/>
    <w:uiPriority w:val="99"/>
    <w:unhideWhenUsed/>
    <w:rsid w:val="000554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DFD08CD0-3D9C-4009-9FC2-ECF5C02AE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483</Words>
  <Characters>2754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xenia eniko</cp:lastModifiedBy>
  <cp:revision>2</cp:revision>
  <dcterms:created xsi:type="dcterms:W3CDTF">2021-07-25T17:59:00Z</dcterms:created>
  <dcterms:modified xsi:type="dcterms:W3CDTF">2021-07-25T17:59:00Z</dcterms:modified>
</cp:coreProperties>
</file>