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45771" w14:textId="74F3DC7C" w:rsidR="007A55B9" w:rsidRDefault="007A55B9" w:rsidP="007A55B9">
      <w:pPr>
        <w:rPr>
          <w:b/>
          <w:bCs/>
        </w:rPr>
      </w:pPr>
    </w:p>
    <w:p w14:paraId="74D57EC0" w14:textId="78346862" w:rsidR="007A55B9" w:rsidRPr="00871A92" w:rsidRDefault="007A55B9" w:rsidP="003C3DC5">
      <w:pPr>
        <w:rPr>
          <w:rFonts w:ascii="Arial" w:hAnsi="Arial" w:cs="Arial"/>
          <w:b/>
          <w:bCs/>
        </w:rPr>
      </w:pPr>
    </w:p>
    <w:p w14:paraId="0D8AB56D" w14:textId="31DF34ED" w:rsidR="0015197B" w:rsidRPr="00871A92" w:rsidRDefault="0015197B" w:rsidP="0015197B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871A92">
        <w:rPr>
          <w:rFonts w:ascii="Arial" w:hAnsi="Arial" w:cs="Arial"/>
          <w:b/>
          <w:bCs/>
          <w:sz w:val="40"/>
          <w:szCs w:val="40"/>
        </w:rPr>
        <w:t>BMSW5105_LON</w:t>
      </w:r>
    </w:p>
    <w:p w14:paraId="1D5ED5B1" w14:textId="77777777" w:rsidR="0015197B" w:rsidRPr="00871A92" w:rsidRDefault="0015197B" w:rsidP="0015197B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871A92">
        <w:rPr>
          <w:rFonts w:ascii="Arial" w:hAnsi="Arial" w:cs="Arial"/>
          <w:b/>
          <w:bCs/>
          <w:sz w:val="40"/>
          <w:szCs w:val="40"/>
        </w:rPr>
        <w:t>WORKPLACE CULTURE AND ITS IMPACT ON ORGANISATIONAL EFFICIENCY</w:t>
      </w:r>
    </w:p>
    <w:p w14:paraId="31CD7B09" w14:textId="38E4FF55" w:rsidR="0015197B" w:rsidRPr="00871A92" w:rsidRDefault="0015197B" w:rsidP="0015197B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871A92">
        <w:rPr>
          <w:rFonts w:ascii="Arial" w:hAnsi="Arial" w:cs="Arial"/>
          <w:b/>
          <w:bCs/>
          <w:sz w:val="40"/>
          <w:szCs w:val="40"/>
        </w:rPr>
        <w:t>REFLECTIVE WRITING REPORT</w:t>
      </w:r>
    </w:p>
    <w:p w14:paraId="5A389887" w14:textId="77777777" w:rsidR="0015197B" w:rsidRPr="00871A92" w:rsidRDefault="0015197B" w:rsidP="0015197B">
      <w:pPr>
        <w:jc w:val="center"/>
        <w:rPr>
          <w:rFonts w:ascii="Arial" w:hAnsi="Arial" w:cs="Arial"/>
          <w:sz w:val="36"/>
        </w:rPr>
      </w:pPr>
    </w:p>
    <w:p w14:paraId="484059D8" w14:textId="77777777" w:rsidR="0015197B" w:rsidRPr="00871A92" w:rsidRDefault="0015197B" w:rsidP="0015197B">
      <w:pPr>
        <w:jc w:val="left"/>
        <w:rPr>
          <w:rFonts w:ascii="Arial" w:hAnsi="Arial" w:cs="Arial"/>
          <w:b/>
          <w:bCs/>
          <w:sz w:val="32"/>
          <w:szCs w:val="32"/>
        </w:rPr>
      </w:pPr>
      <w:r w:rsidRPr="00871A92">
        <w:rPr>
          <w:rFonts w:ascii="Arial" w:hAnsi="Arial" w:cs="Arial"/>
          <w:b/>
          <w:bCs/>
          <w:sz w:val="32"/>
          <w:szCs w:val="32"/>
        </w:rPr>
        <w:t>SUDENT NAME: ALINA COCIRLEA</w:t>
      </w:r>
    </w:p>
    <w:p w14:paraId="67C39566" w14:textId="77777777" w:rsidR="0015197B" w:rsidRPr="00871A92" w:rsidRDefault="0015197B" w:rsidP="0015197B">
      <w:pPr>
        <w:jc w:val="left"/>
        <w:rPr>
          <w:rFonts w:ascii="Arial" w:hAnsi="Arial" w:cs="Arial"/>
          <w:b/>
          <w:bCs/>
          <w:sz w:val="32"/>
          <w:szCs w:val="32"/>
        </w:rPr>
      </w:pPr>
      <w:r w:rsidRPr="00871A92">
        <w:rPr>
          <w:rFonts w:ascii="Arial" w:hAnsi="Arial" w:cs="Arial"/>
          <w:b/>
          <w:bCs/>
          <w:sz w:val="32"/>
          <w:szCs w:val="32"/>
        </w:rPr>
        <w:t>STUDENT NUMBER: 2123036</w:t>
      </w:r>
    </w:p>
    <w:p w14:paraId="55475367" w14:textId="77777777" w:rsidR="0015197B" w:rsidRPr="00871A92" w:rsidRDefault="0015197B" w:rsidP="0015197B">
      <w:pPr>
        <w:jc w:val="left"/>
        <w:rPr>
          <w:rFonts w:ascii="Arial" w:hAnsi="Arial" w:cs="Arial"/>
          <w:b/>
          <w:bCs/>
          <w:sz w:val="32"/>
          <w:szCs w:val="32"/>
        </w:rPr>
      </w:pPr>
      <w:r w:rsidRPr="00871A92">
        <w:rPr>
          <w:rFonts w:ascii="Arial" w:hAnsi="Arial" w:cs="Arial"/>
          <w:b/>
          <w:bCs/>
          <w:sz w:val="32"/>
          <w:szCs w:val="32"/>
        </w:rPr>
        <w:t>LECTURER NAME: RICHARD OLUSOYI ASHAYE</w:t>
      </w:r>
    </w:p>
    <w:p w14:paraId="2C577F18" w14:textId="77777777" w:rsidR="0015197B" w:rsidRPr="00871A92" w:rsidRDefault="0015197B" w:rsidP="0015197B">
      <w:pPr>
        <w:rPr>
          <w:rFonts w:ascii="Arial" w:hAnsi="Arial" w:cs="Arial"/>
          <w:sz w:val="32"/>
          <w:szCs w:val="32"/>
        </w:rPr>
      </w:pPr>
      <w:r w:rsidRPr="00871A92">
        <w:rPr>
          <w:rFonts w:ascii="Arial" w:hAnsi="Arial" w:cs="Arial"/>
          <w:sz w:val="32"/>
          <w:szCs w:val="32"/>
        </w:rPr>
        <w:br w:type="page"/>
      </w:r>
    </w:p>
    <w:p w14:paraId="0630F930" w14:textId="33B38C0B" w:rsidR="007A55B9" w:rsidRDefault="007A55B9">
      <w:pPr>
        <w:jc w:val="left"/>
        <w:rPr>
          <w:b/>
          <w:bCs/>
        </w:rPr>
      </w:pPr>
    </w:p>
    <w:p w14:paraId="68895F5C" w14:textId="3D6C7E2A" w:rsidR="003C3DC5" w:rsidRPr="00C85EF9" w:rsidRDefault="003C3DC5" w:rsidP="003C3DC5">
      <w:pPr>
        <w:rPr>
          <w:rFonts w:ascii="Arial" w:hAnsi="Arial" w:cs="Arial"/>
          <w:sz w:val="22"/>
        </w:rPr>
      </w:pPr>
      <w:r w:rsidRPr="00C85EF9">
        <w:rPr>
          <w:rFonts w:ascii="Arial" w:hAnsi="Arial" w:cs="Arial"/>
          <w:b/>
          <w:bCs/>
          <w:sz w:val="22"/>
        </w:rPr>
        <w:t>Reflective Writing Report: Interview Experience on EasyJet Report</w:t>
      </w:r>
    </w:p>
    <w:p w14:paraId="791C2EBA" w14:textId="54812603" w:rsidR="003C3DC5" w:rsidRPr="00C85EF9" w:rsidRDefault="00D77B76" w:rsidP="003C3DC5">
      <w:pPr>
        <w:rPr>
          <w:rFonts w:ascii="Arial" w:hAnsi="Arial" w:cs="Arial"/>
          <w:sz w:val="22"/>
        </w:rPr>
      </w:pPr>
      <w:r w:rsidRPr="00C85EF9">
        <w:rPr>
          <w:rFonts w:ascii="Arial" w:hAnsi="Arial" w:cs="Arial"/>
          <w:sz w:val="22"/>
        </w:rPr>
        <w:t xml:space="preserve">In my recent interview regarding the EasyJet report, I </w:t>
      </w:r>
      <w:proofErr w:type="gramStart"/>
      <w:r w:rsidR="004800C3" w:rsidRPr="00C85EF9">
        <w:rPr>
          <w:rFonts w:ascii="Arial" w:hAnsi="Arial" w:cs="Arial"/>
          <w:sz w:val="22"/>
        </w:rPr>
        <w:t>discuss</w:t>
      </w:r>
      <w:r w:rsidRPr="00C85EF9">
        <w:rPr>
          <w:rFonts w:ascii="Arial" w:hAnsi="Arial" w:cs="Arial"/>
          <w:sz w:val="22"/>
        </w:rPr>
        <w:t xml:space="preserve"> </w:t>
      </w:r>
      <w:r w:rsidR="004800C3" w:rsidRPr="00C85EF9">
        <w:rPr>
          <w:rFonts w:ascii="Arial" w:hAnsi="Arial" w:cs="Arial"/>
          <w:sz w:val="22"/>
        </w:rPr>
        <w:t>about</w:t>
      </w:r>
      <w:proofErr w:type="gramEnd"/>
      <w:r w:rsidR="004800C3" w:rsidRPr="00C85EF9">
        <w:rPr>
          <w:rFonts w:ascii="Arial" w:hAnsi="Arial" w:cs="Arial"/>
          <w:sz w:val="22"/>
        </w:rPr>
        <w:t xml:space="preserve"> </w:t>
      </w:r>
      <w:r w:rsidRPr="00C85EF9">
        <w:rPr>
          <w:rFonts w:ascii="Arial" w:hAnsi="Arial" w:cs="Arial"/>
          <w:sz w:val="22"/>
        </w:rPr>
        <w:t>the organization's culture, structure, ethical approaches, and recommendations</w:t>
      </w:r>
      <w:r w:rsidR="003C3DC5" w:rsidRPr="00C85EF9">
        <w:rPr>
          <w:rFonts w:ascii="Arial" w:hAnsi="Arial" w:cs="Arial"/>
          <w:sz w:val="22"/>
        </w:rPr>
        <w:t xml:space="preserve">. </w:t>
      </w:r>
      <w:r w:rsidRPr="00C85EF9">
        <w:rPr>
          <w:rFonts w:ascii="Arial" w:hAnsi="Arial" w:cs="Arial"/>
          <w:sz w:val="22"/>
        </w:rPr>
        <w:t xml:space="preserve">This experience was both educational </w:t>
      </w:r>
      <w:r w:rsidR="002B479C" w:rsidRPr="00C85EF9">
        <w:rPr>
          <w:rFonts w:ascii="Arial" w:hAnsi="Arial" w:cs="Arial"/>
          <w:sz w:val="22"/>
        </w:rPr>
        <w:t>as well as</w:t>
      </w:r>
      <w:r w:rsidRPr="00C85EF9">
        <w:rPr>
          <w:rFonts w:ascii="Arial" w:hAnsi="Arial" w:cs="Arial"/>
          <w:sz w:val="22"/>
        </w:rPr>
        <w:t xml:space="preserve"> thought-provoking, which</w:t>
      </w:r>
      <w:r w:rsidR="002B479C" w:rsidRPr="00C85EF9">
        <w:rPr>
          <w:rFonts w:ascii="Arial" w:hAnsi="Arial" w:cs="Arial"/>
          <w:sz w:val="22"/>
        </w:rPr>
        <w:t xml:space="preserve"> helped</w:t>
      </w:r>
      <w:r w:rsidRPr="00C85EF9">
        <w:rPr>
          <w:rFonts w:ascii="Arial" w:hAnsi="Arial" w:cs="Arial"/>
          <w:sz w:val="22"/>
        </w:rPr>
        <w:t xml:space="preserve"> me</w:t>
      </w:r>
      <w:r w:rsidR="002B479C" w:rsidRPr="00C85EF9">
        <w:rPr>
          <w:rFonts w:ascii="Arial" w:hAnsi="Arial" w:cs="Arial"/>
          <w:sz w:val="22"/>
        </w:rPr>
        <w:t xml:space="preserve"> to</w:t>
      </w:r>
      <w:r w:rsidRPr="00C85EF9">
        <w:rPr>
          <w:rFonts w:ascii="Arial" w:hAnsi="Arial" w:cs="Arial"/>
          <w:sz w:val="22"/>
        </w:rPr>
        <w:t xml:space="preserve"> get</w:t>
      </w:r>
      <w:r w:rsidR="002B479C" w:rsidRPr="00C85EF9">
        <w:rPr>
          <w:rFonts w:ascii="Arial" w:hAnsi="Arial" w:cs="Arial"/>
          <w:sz w:val="22"/>
        </w:rPr>
        <w:t xml:space="preserve"> a</w:t>
      </w:r>
      <w:r w:rsidRPr="00C85EF9">
        <w:rPr>
          <w:rFonts w:ascii="Arial" w:hAnsi="Arial" w:cs="Arial"/>
          <w:sz w:val="22"/>
        </w:rPr>
        <w:t xml:space="preserve"> much deeper understanding of the topic and to think about it in more depth. I will use the Gibbs reflective cycle model in my reflective report to </w:t>
      </w:r>
      <w:r w:rsidR="005D4FD3" w:rsidRPr="00C85EF9">
        <w:rPr>
          <w:rFonts w:ascii="Arial" w:hAnsi="Arial" w:cs="Arial"/>
          <w:sz w:val="22"/>
        </w:rPr>
        <w:t>explore my</w:t>
      </w:r>
      <w:r w:rsidRPr="00C85EF9">
        <w:rPr>
          <w:rFonts w:ascii="Arial" w:hAnsi="Arial" w:cs="Arial"/>
          <w:sz w:val="22"/>
        </w:rPr>
        <w:t xml:space="preserve"> interview experience </w:t>
      </w:r>
      <w:r w:rsidR="002B479C" w:rsidRPr="00C85EF9">
        <w:rPr>
          <w:rFonts w:ascii="Arial" w:hAnsi="Arial" w:cs="Arial"/>
          <w:sz w:val="22"/>
        </w:rPr>
        <w:t xml:space="preserve">as well </w:t>
      </w:r>
      <w:proofErr w:type="gramStart"/>
      <w:r w:rsidR="002B479C" w:rsidRPr="00C85EF9">
        <w:rPr>
          <w:rFonts w:ascii="Arial" w:hAnsi="Arial" w:cs="Arial"/>
          <w:sz w:val="22"/>
        </w:rPr>
        <w:t xml:space="preserve">as </w:t>
      </w:r>
      <w:r w:rsidRPr="00C85EF9">
        <w:rPr>
          <w:rFonts w:ascii="Arial" w:hAnsi="Arial" w:cs="Arial"/>
          <w:sz w:val="22"/>
        </w:rPr>
        <w:t xml:space="preserve"> how</w:t>
      </w:r>
      <w:proofErr w:type="gramEnd"/>
      <w:r w:rsidRPr="00C85EF9">
        <w:rPr>
          <w:rFonts w:ascii="Arial" w:hAnsi="Arial" w:cs="Arial"/>
          <w:sz w:val="22"/>
        </w:rPr>
        <w:t xml:space="preserve"> it affected my understanding of EasyJet  </w:t>
      </w:r>
      <w:r w:rsidR="000C2E45" w:rsidRPr="00C85EF9">
        <w:rPr>
          <w:rFonts w:ascii="Arial" w:hAnsi="Arial" w:cs="Arial"/>
          <w:sz w:val="22"/>
        </w:rPr>
        <w:t>(</w:t>
      </w:r>
      <w:proofErr w:type="spellStart"/>
      <w:r w:rsidR="000C2E45" w:rsidRPr="00C85EF9">
        <w:rPr>
          <w:rFonts w:ascii="Arial" w:hAnsi="Arial" w:cs="Arial"/>
          <w:sz w:val="22"/>
        </w:rPr>
        <w:t>Adeani</w:t>
      </w:r>
      <w:proofErr w:type="spellEnd"/>
      <w:r w:rsidR="000C2E45" w:rsidRPr="00C85EF9">
        <w:rPr>
          <w:rFonts w:ascii="Arial" w:hAnsi="Arial" w:cs="Arial"/>
          <w:sz w:val="22"/>
        </w:rPr>
        <w:t>, et al., 2020)</w:t>
      </w:r>
      <w:r w:rsidR="003C3DC5" w:rsidRPr="00C85EF9">
        <w:rPr>
          <w:rFonts w:ascii="Arial" w:hAnsi="Arial" w:cs="Arial"/>
          <w:sz w:val="22"/>
        </w:rPr>
        <w:t>.</w:t>
      </w:r>
    </w:p>
    <w:p w14:paraId="08C8F5DC" w14:textId="25C33681" w:rsidR="002B479C" w:rsidRPr="00C85EF9" w:rsidRDefault="003C3DC5" w:rsidP="003C3DC5">
      <w:pPr>
        <w:rPr>
          <w:rFonts w:ascii="Arial" w:hAnsi="Arial" w:cs="Arial"/>
          <w:sz w:val="22"/>
        </w:rPr>
      </w:pPr>
      <w:r w:rsidRPr="00C85EF9">
        <w:rPr>
          <w:rFonts w:ascii="Arial" w:hAnsi="Arial" w:cs="Arial"/>
          <w:b/>
          <w:bCs/>
          <w:sz w:val="22"/>
        </w:rPr>
        <w:t>Description:</w:t>
      </w:r>
      <w:r w:rsidRPr="00C85EF9">
        <w:rPr>
          <w:rFonts w:ascii="Arial" w:hAnsi="Arial" w:cs="Arial"/>
          <w:sz w:val="22"/>
        </w:rPr>
        <w:t xml:space="preserve"> During the interview, I discussed various aspects of </w:t>
      </w:r>
      <w:r w:rsidR="00D77B76" w:rsidRPr="00C85EF9">
        <w:rPr>
          <w:rFonts w:ascii="Arial" w:hAnsi="Arial" w:cs="Arial"/>
          <w:sz w:val="22"/>
        </w:rPr>
        <w:t xml:space="preserve">the </w:t>
      </w:r>
      <w:r w:rsidR="004800C3" w:rsidRPr="00C85EF9">
        <w:rPr>
          <w:rFonts w:ascii="Arial" w:hAnsi="Arial" w:cs="Arial"/>
          <w:sz w:val="22"/>
        </w:rPr>
        <w:t>company’s</w:t>
      </w:r>
      <w:r w:rsidRPr="00C85EF9">
        <w:rPr>
          <w:rFonts w:ascii="Arial" w:hAnsi="Arial" w:cs="Arial"/>
          <w:sz w:val="22"/>
        </w:rPr>
        <w:t xml:space="preserve"> </w:t>
      </w:r>
      <w:r w:rsidR="00CA681E" w:rsidRPr="00C85EF9">
        <w:rPr>
          <w:rFonts w:ascii="Arial" w:hAnsi="Arial" w:cs="Arial"/>
          <w:sz w:val="22"/>
        </w:rPr>
        <w:t>organizational</w:t>
      </w:r>
      <w:r w:rsidRPr="00C85EF9">
        <w:rPr>
          <w:rFonts w:ascii="Arial" w:hAnsi="Arial" w:cs="Arial"/>
          <w:sz w:val="22"/>
        </w:rPr>
        <w:t xml:space="preserve"> culture, such as their </w:t>
      </w:r>
      <w:r w:rsidR="00CA681E" w:rsidRPr="00C85EF9">
        <w:rPr>
          <w:rFonts w:ascii="Arial" w:hAnsi="Arial" w:cs="Arial"/>
          <w:sz w:val="22"/>
        </w:rPr>
        <w:t>decentralization</w:t>
      </w:r>
      <w:r w:rsidRPr="00C85EF9">
        <w:rPr>
          <w:rFonts w:ascii="Arial" w:hAnsi="Arial" w:cs="Arial"/>
          <w:sz w:val="22"/>
        </w:rPr>
        <w:t xml:space="preserve">, </w:t>
      </w:r>
      <w:r w:rsidR="00C93A70" w:rsidRPr="00C85EF9">
        <w:rPr>
          <w:rFonts w:ascii="Arial" w:hAnsi="Arial" w:cs="Arial"/>
          <w:sz w:val="22"/>
        </w:rPr>
        <w:t>values, beliefs and ethics.</w:t>
      </w:r>
      <w:r w:rsidRPr="00C85EF9">
        <w:rPr>
          <w:rFonts w:ascii="Arial" w:hAnsi="Arial" w:cs="Arial"/>
          <w:sz w:val="22"/>
        </w:rPr>
        <w:t xml:space="preserve"> </w:t>
      </w:r>
      <w:r w:rsidR="00D964E6" w:rsidRPr="00C85EF9">
        <w:rPr>
          <w:rFonts w:ascii="Arial" w:hAnsi="Arial" w:cs="Arial"/>
          <w:sz w:val="22"/>
        </w:rPr>
        <w:t>Additionally,</w:t>
      </w:r>
      <w:r w:rsidRPr="00C85EF9">
        <w:rPr>
          <w:rFonts w:ascii="Arial" w:hAnsi="Arial" w:cs="Arial"/>
          <w:sz w:val="22"/>
        </w:rPr>
        <w:t xml:space="preserve"> I also explored the company's structure, </w:t>
      </w:r>
      <w:r w:rsidR="00003728" w:rsidRPr="00C85EF9">
        <w:rPr>
          <w:rFonts w:ascii="Arial" w:hAnsi="Arial" w:cs="Arial"/>
          <w:sz w:val="22"/>
        </w:rPr>
        <w:t>such as</w:t>
      </w:r>
      <w:r w:rsidRPr="00C85EF9">
        <w:rPr>
          <w:rFonts w:ascii="Arial" w:hAnsi="Arial" w:cs="Arial"/>
          <w:sz w:val="22"/>
        </w:rPr>
        <w:t xml:space="preserve"> </w:t>
      </w:r>
      <w:r w:rsidR="00D964E6" w:rsidRPr="00C85EF9">
        <w:rPr>
          <w:rFonts w:ascii="Arial" w:hAnsi="Arial" w:cs="Arial"/>
          <w:sz w:val="22"/>
        </w:rPr>
        <w:t>their</w:t>
      </w:r>
      <w:r w:rsidRPr="00C85EF9">
        <w:rPr>
          <w:rFonts w:ascii="Arial" w:hAnsi="Arial" w:cs="Arial"/>
          <w:sz w:val="22"/>
        </w:rPr>
        <w:t xml:space="preserve"> relationship with suppliers, virtual working environment, and strategic partnerships. Furthermore, </w:t>
      </w:r>
      <w:r w:rsidR="002B479C" w:rsidRPr="00C85EF9">
        <w:rPr>
          <w:rFonts w:ascii="Arial" w:hAnsi="Arial" w:cs="Arial"/>
          <w:sz w:val="22"/>
        </w:rPr>
        <w:t xml:space="preserve">I also </w:t>
      </w:r>
      <w:r w:rsidR="004800C3" w:rsidRPr="00C85EF9">
        <w:rPr>
          <w:rFonts w:ascii="Arial" w:hAnsi="Arial" w:cs="Arial"/>
          <w:sz w:val="22"/>
        </w:rPr>
        <w:t>discussed</w:t>
      </w:r>
      <w:r w:rsidR="002B479C" w:rsidRPr="00C85EF9">
        <w:rPr>
          <w:rFonts w:ascii="Arial" w:hAnsi="Arial" w:cs="Arial"/>
          <w:sz w:val="22"/>
        </w:rPr>
        <w:t xml:space="preserve"> the ethical standards that EasyJet supported and </w:t>
      </w:r>
      <w:proofErr w:type="gramStart"/>
      <w:r w:rsidR="002B479C" w:rsidRPr="00C85EF9">
        <w:rPr>
          <w:rFonts w:ascii="Arial" w:hAnsi="Arial" w:cs="Arial"/>
          <w:sz w:val="22"/>
        </w:rPr>
        <w:t>embraced ,</w:t>
      </w:r>
      <w:proofErr w:type="gramEnd"/>
      <w:r w:rsidR="002B479C" w:rsidRPr="00C85EF9">
        <w:rPr>
          <w:rFonts w:ascii="Arial" w:hAnsi="Arial" w:cs="Arial"/>
          <w:sz w:val="22"/>
        </w:rPr>
        <w:t xml:space="preserve"> and environmental sustainability.</w:t>
      </w:r>
    </w:p>
    <w:p w14:paraId="3D3FCC33" w14:textId="05B84202" w:rsidR="003C3DC5" w:rsidRPr="00C85EF9" w:rsidRDefault="003C3DC5" w:rsidP="003C3DC5">
      <w:pPr>
        <w:rPr>
          <w:rFonts w:ascii="Arial" w:hAnsi="Arial" w:cs="Arial"/>
          <w:sz w:val="22"/>
        </w:rPr>
      </w:pPr>
      <w:r w:rsidRPr="00C85EF9">
        <w:rPr>
          <w:rFonts w:ascii="Arial" w:hAnsi="Arial" w:cs="Arial"/>
          <w:b/>
          <w:bCs/>
          <w:sz w:val="22"/>
        </w:rPr>
        <w:t>Feelings:</w:t>
      </w:r>
      <w:r w:rsidRPr="00C85EF9">
        <w:rPr>
          <w:rFonts w:ascii="Arial" w:hAnsi="Arial" w:cs="Arial"/>
          <w:sz w:val="22"/>
        </w:rPr>
        <w:t xml:space="preserve"> </w:t>
      </w:r>
      <w:r w:rsidR="00D77B76" w:rsidRPr="00C85EF9">
        <w:rPr>
          <w:rFonts w:ascii="Arial" w:hAnsi="Arial" w:cs="Arial"/>
          <w:sz w:val="22"/>
        </w:rPr>
        <w:t>M</w:t>
      </w:r>
      <w:r w:rsidR="00CA681E" w:rsidRPr="00C85EF9">
        <w:rPr>
          <w:rFonts w:ascii="Arial" w:hAnsi="Arial" w:cs="Arial"/>
          <w:sz w:val="22"/>
        </w:rPr>
        <w:t>y</w:t>
      </w:r>
      <w:r w:rsidRPr="00C85EF9">
        <w:rPr>
          <w:rFonts w:ascii="Arial" w:hAnsi="Arial" w:cs="Arial"/>
          <w:sz w:val="22"/>
        </w:rPr>
        <w:t xml:space="preserve"> interview experience was</w:t>
      </w:r>
      <w:r w:rsidR="00D77B76" w:rsidRPr="00C85EF9">
        <w:rPr>
          <w:rFonts w:ascii="Arial" w:hAnsi="Arial" w:cs="Arial"/>
          <w:sz w:val="22"/>
        </w:rPr>
        <w:t xml:space="preserve"> both</w:t>
      </w:r>
      <w:r w:rsidRPr="00C85EF9">
        <w:rPr>
          <w:rFonts w:ascii="Arial" w:hAnsi="Arial" w:cs="Arial"/>
          <w:sz w:val="22"/>
        </w:rPr>
        <w:t xml:space="preserve"> </w:t>
      </w:r>
      <w:r w:rsidR="002B479C" w:rsidRPr="00C85EF9">
        <w:rPr>
          <w:rFonts w:ascii="Arial" w:hAnsi="Arial" w:cs="Arial"/>
          <w:sz w:val="22"/>
        </w:rPr>
        <w:t>helpful as well as</w:t>
      </w:r>
      <w:r w:rsidRPr="00C85EF9">
        <w:rPr>
          <w:rFonts w:ascii="Arial" w:hAnsi="Arial" w:cs="Arial"/>
          <w:sz w:val="22"/>
        </w:rPr>
        <w:t xml:space="preserve"> engaging. As </w:t>
      </w:r>
      <w:r w:rsidR="00CA681E" w:rsidRPr="00C85EF9">
        <w:rPr>
          <w:rFonts w:ascii="Arial" w:hAnsi="Arial" w:cs="Arial"/>
          <w:sz w:val="22"/>
        </w:rPr>
        <w:t>I</w:t>
      </w:r>
      <w:r w:rsidRPr="00C85EF9">
        <w:rPr>
          <w:rFonts w:ascii="Arial" w:hAnsi="Arial" w:cs="Arial"/>
          <w:sz w:val="22"/>
        </w:rPr>
        <w:t xml:space="preserve"> discussed each aspect, it became</w:t>
      </w:r>
      <w:r w:rsidR="00D77B76" w:rsidRPr="00C85EF9">
        <w:rPr>
          <w:rFonts w:ascii="Arial" w:hAnsi="Arial" w:cs="Arial"/>
          <w:sz w:val="22"/>
        </w:rPr>
        <w:t xml:space="preserve"> much</w:t>
      </w:r>
      <w:r w:rsidRPr="00C85EF9">
        <w:rPr>
          <w:rFonts w:ascii="Arial" w:hAnsi="Arial" w:cs="Arial"/>
          <w:sz w:val="22"/>
        </w:rPr>
        <w:t xml:space="preserve"> </w:t>
      </w:r>
      <w:r w:rsidR="00003728" w:rsidRPr="00C85EF9">
        <w:rPr>
          <w:rFonts w:ascii="Arial" w:hAnsi="Arial" w:cs="Arial"/>
          <w:sz w:val="22"/>
        </w:rPr>
        <w:t>clear</w:t>
      </w:r>
      <w:r w:rsidR="00D77B76" w:rsidRPr="00C85EF9">
        <w:rPr>
          <w:rFonts w:ascii="Arial" w:hAnsi="Arial" w:cs="Arial"/>
          <w:sz w:val="22"/>
        </w:rPr>
        <w:t>er</w:t>
      </w:r>
      <w:r w:rsidRPr="00C85EF9">
        <w:rPr>
          <w:rFonts w:ascii="Arial" w:hAnsi="Arial" w:cs="Arial"/>
          <w:sz w:val="22"/>
        </w:rPr>
        <w:t xml:space="preserve"> that EasyJet's commitment to creating a positive and productive workplace culture played a </w:t>
      </w:r>
      <w:r w:rsidR="00003728" w:rsidRPr="00C85EF9">
        <w:rPr>
          <w:rFonts w:ascii="Arial" w:hAnsi="Arial" w:cs="Arial"/>
          <w:sz w:val="22"/>
        </w:rPr>
        <w:t>vital</w:t>
      </w:r>
      <w:r w:rsidRPr="00C85EF9">
        <w:rPr>
          <w:rFonts w:ascii="Arial" w:hAnsi="Arial" w:cs="Arial"/>
          <w:sz w:val="22"/>
        </w:rPr>
        <w:t xml:space="preserve"> role in </w:t>
      </w:r>
      <w:r w:rsidR="00CA681E" w:rsidRPr="00C85EF9">
        <w:rPr>
          <w:rFonts w:ascii="Arial" w:hAnsi="Arial" w:cs="Arial"/>
          <w:sz w:val="22"/>
        </w:rPr>
        <w:t>their</w:t>
      </w:r>
      <w:r w:rsidRPr="00C85EF9">
        <w:rPr>
          <w:rFonts w:ascii="Arial" w:hAnsi="Arial" w:cs="Arial"/>
          <w:sz w:val="22"/>
        </w:rPr>
        <w:t xml:space="preserve"> </w:t>
      </w:r>
      <w:r w:rsidR="007A5691" w:rsidRPr="00C85EF9">
        <w:rPr>
          <w:rFonts w:ascii="Arial" w:hAnsi="Arial" w:cs="Arial"/>
          <w:sz w:val="22"/>
        </w:rPr>
        <w:t>success</w:t>
      </w:r>
      <w:r w:rsidR="00797414" w:rsidRPr="00C85EF9">
        <w:rPr>
          <w:rFonts w:ascii="Arial" w:hAnsi="Arial" w:cs="Arial"/>
          <w:sz w:val="22"/>
        </w:rPr>
        <w:t xml:space="preserve"> (Windo, 2023)</w:t>
      </w:r>
      <w:r w:rsidRPr="00C85EF9">
        <w:rPr>
          <w:rFonts w:ascii="Arial" w:hAnsi="Arial" w:cs="Arial"/>
          <w:sz w:val="22"/>
        </w:rPr>
        <w:t xml:space="preserve">. It was </w:t>
      </w:r>
      <w:r w:rsidR="002B479C" w:rsidRPr="00C85EF9">
        <w:rPr>
          <w:rFonts w:ascii="Arial" w:hAnsi="Arial" w:cs="Arial"/>
          <w:sz w:val="22"/>
        </w:rPr>
        <w:t>amazing to</w:t>
      </w:r>
      <w:r w:rsidRPr="00C85EF9">
        <w:rPr>
          <w:rFonts w:ascii="Arial" w:hAnsi="Arial" w:cs="Arial"/>
          <w:sz w:val="22"/>
        </w:rPr>
        <w:t xml:space="preserve"> see how the company's culture aligns with </w:t>
      </w:r>
      <w:r w:rsidR="00D964E6" w:rsidRPr="00C85EF9">
        <w:rPr>
          <w:rFonts w:ascii="Arial" w:hAnsi="Arial" w:cs="Arial"/>
          <w:sz w:val="22"/>
        </w:rPr>
        <w:t xml:space="preserve">their </w:t>
      </w:r>
      <w:r w:rsidRPr="00C85EF9">
        <w:rPr>
          <w:rFonts w:ascii="Arial" w:hAnsi="Arial" w:cs="Arial"/>
          <w:sz w:val="22"/>
        </w:rPr>
        <w:t xml:space="preserve">strategic decisions and values, contributing to </w:t>
      </w:r>
      <w:r w:rsidR="00D964E6" w:rsidRPr="00C85EF9">
        <w:rPr>
          <w:rFonts w:ascii="Arial" w:hAnsi="Arial" w:cs="Arial"/>
          <w:sz w:val="22"/>
        </w:rPr>
        <w:t xml:space="preserve">their </w:t>
      </w:r>
      <w:r w:rsidRPr="00C85EF9">
        <w:rPr>
          <w:rFonts w:ascii="Arial" w:hAnsi="Arial" w:cs="Arial"/>
          <w:sz w:val="22"/>
        </w:rPr>
        <w:t xml:space="preserve">competitive advantage in the aviation industry. Additionally, the ethical considerations EasyJet incorporates showcased </w:t>
      </w:r>
      <w:r w:rsidR="00CA681E" w:rsidRPr="00C85EF9">
        <w:rPr>
          <w:rFonts w:ascii="Arial" w:hAnsi="Arial" w:cs="Arial"/>
          <w:sz w:val="22"/>
        </w:rPr>
        <w:t>their</w:t>
      </w:r>
      <w:r w:rsidRPr="00C85EF9">
        <w:rPr>
          <w:rFonts w:ascii="Arial" w:hAnsi="Arial" w:cs="Arial"/>
          <w:sz w:val="22"/>
        </w:rPr>
        <w:t xml:space="preserve"> dedication to corporate social responsibility and stakeholder satisfaction.</w:t>
      </w:r>
    </w:p>
    <w:p w14:paraId="538999B1" w14:textId="72CF2F1E" w:rsidR="003C3DC5" w:rsidRPr="00C85EF9" w:rsidRDefault="003C3DC5" w:rsidP="003C3DC5">
      <w:pPr>
        <w:rPr>
          <w:rFonts w:ascii="Arial" w:hAnsi="Arial" w:cs="Arial"/>
          <w:sz w:val="22"/>
        </w:rPr>
      </w:pPr>
      <w:r w:rsidRPr="00C85EF9">
        <w:rPr>
          <w:rFonts w:ascii="Arial" w:hAnsi="Arial" w:cs="Arial"/>
          <w:b/>
          <w:bCs/>
          <w:sz w:val="22"/>
        </w:rPr>
        <w:t>Evaluation:</w:t>
      </w:r>
      <w:r w:rsidRPr="00C85EF9">
        <w:rPr>
          <w:rFonts w:ascii="Arial" w:hAnsi="Arial" w:cs="Arial"/>
          <w:sz w:val="22"/>
        </w:rPr>
        <w:t xml:space="preserve"> The interview experience highlighted the importance of </w:t>
      </w:r>
      <w:r w:rsidR="00CA681E" w:rsidRPr="00C85EF9">
        <w:rPr>
          <w:rFonts w:ascii="Arial" w:hAnsi="Arial" w:cs="Arial"/>
          <w:sz w:val="22"/>
        </w:rPr>
        <w:t>organizational</w:t>
      </w:r>
      <w:r w:rsidRPr="00C85EF9">
        <w:rPr>
          <w:rFonts w:ascii="Arial" w:hAnsi="Arial" w:cs="Arial"/>
          <w:sz w:val="22"/>
        </w:rPr>
        <w:t xml:space="preserve"> culture and structure in shaping a company's operations and outcomes. </w:t>
      </w:r>
      <w:r w:rsidR="00CA681E" w:rsidRPr="00C85EF9">
        <w:rPr>
          <w:rFonts w:ascii="Arial" w:hAnsi="Arial" w:cs="Arial"/>
          <w:sz w:val="22"/>
        </w:rPr>
        <w:t>I was able to</w:t>
      </w:r>
      <w:r w:rsidRPr="00C85EF9">
        <w:rPr>
          <w:rFonts w:ascii="Arial" w:hAnsi="Arial" w:cs="Arial"/>
          <w:sz w:val="22"/>
        </w:rPr>
        <w:t xml:space="preserve"> observe how EasyJet's </w:t>
      </w:r>
      <w:r w:rsidR="00CA681E" w:rsidRPr="00C85EF9">
        <w:rPr>
          <w:rFonts w:ascii="Arial" w:hAnsi="Arial" w:cs="Arial"/>
          <w:sz w:val="22"/>
        </w:rPr>
        <w:t>decentralization</w:t>
      </w:r>
      <w:r w:rsidRPr="00C85EF9">
        <w:rPr>
          <w:rFonts w:ascii="Arial" w:hAnsi="Arial" w:cs="Arial"/>
          <w:sz w:val="22"/>
        </w:rPr>
        <w:t xml:space="preserve"> and agile management strategies empower employees and enable rapid responses to market shifts. Furthermore, the airline's emphasis on safety, sustainability, and employee well-being demonstrated </w:t>
      </w:r>
      <w:r w:rsidR="00D964E6" w:rsidRPr="00C85EF9">
        <w:rPr>
          <w:rFonts w:ascii="Arial" w:hAnsi="Arial" w:cs="Arial"/>
          <w:sz w:val="22"/>
        </w:rPr>
        <w:t xml:space="preserve">their </w:t>
      </w:r>
      <w:r w:rsidRPr="00C85EF9">
        <w:rPr>
          <w:rFonts w:ascii="Arial" w:hAnsi="Arial" w:cs="Arial"/>
          <w:sz w:val="22"/>
        </w:rPr>
        <w:t>commitment to ethical conduct and long-term success</w:t>
      </w:r>
      <w:r w:rsidR="00E70398" w:rsidRPr="00C85EF9">
        <w:rPr>
          <w:rFonts w:ascii="Arial" w:hAnsi="Arial" w:cs="Arial"/>
          <w:sz w:val="22"/>
        </w:rPr>
        <w:t xml:space="preserve"> (Ojo, 2010)</w:t>
      </w:r>
      <w:r w:rsidRPr="00C85EF9">
        <w:rPr>
          <w:rFonts w:ascii="Arial" w:hAnsi="Arial" w:cs="Arial"/>
          <w:sz w:val="22"/>
        </w:rPr>
        <w:t>.</w:t>
      </w:r>
    </w:p>
    <w:p w14:paraId="60D9FAFC" w14:textId="51F9CF4E" w:rsidR="003C3DC5" w:rsidRPr="00C85EF9" w:rsidRDefault="003C3DC5" w:rsidP="003C3DC5">
      <w:pPr>
        <w:rPr>
          <w:rFonts w:ascii="Arial" w:hAnsi="Arial" w:cs="Arial"/>
          <w:sz w:val="22"/>
        </w:rPr>
      </w:pPr>
      <w:r w:rsidRPr="00C85EF9">
        <w:rPr>
          <w:rFonts w:ascii="Arial" w:hAnsi="Arial" w:cs="Arial"/>
          <w:b/>
          <w:bCs/>
          <w:sz w:val="22"/>
        </w:rPr>
        <w:t>Analysis:</w:t>
      </w:r>
      <w:r w:rsidRPr="00C85EF9">
        <w:rPr>
          <w:rFonts w:ascii="Arial" w:hAnsi="Arial" w:cs="Arial"/>
          <w:sz w:val="22"/>
        </w:rPr>
        <w:t xml:space="preserve"> Through</w:t>
      </w:r>
      <w:r w:rsidR="006126FB" w:rsidRPr="00C85EF9">
        <w:rPr>
          <w:rFonts w:ascii="Arial" w:hAnsi="Arial" w:cs="Arial"/>
          <w:sz w:val="22"/>
        </w:rPr>
        <w:t>out</w:t>
      </w:r>
      <w:r w:rsidRPr="00C85EF9">
        <w:rPr>
          <w:rFonts w:ascii="Arial" w:hAnsi="Arial" w:cs="Arial"/>
          <w:sz w:val="22"/>
        </w:rPr>
        <w:t xml:space="preserve"> </w:t>
      </w:r>
      <w:r w:rsidR="006126FB" w:rsidRPr="00C85EF9">
        <w:rPr>
          <w:rFonts w:ascii="Arial" w:hAnsi="Arial" w:cs="Arial"/>
          <w:sz w:val="22"/>
        </w:rPr>
        <w:t>the</w:t>
      </w:r>
      <w:r w:rsidRPr="00C85EF9">
        <w:rPr>
          <w:rFonts w:ascii="Arial" w:hAnsi="Arial" w:cs="Arial"/>
          <w:sz w:val="22"/>
        </w:rPr>
        <w:t xml:space="preserve"> </w:t>
      </w:r>
      <w:r w:rsidR="006126FB" w:rsidRPr="00C85EF9">
        <w:rPr>
          <w:rFonts w:ascii="Arial" w:hAnsi="Arial" w:cs="Arial"/>
          <w:sz w:val="22"/>
        </w:rPr>
        <w:t>interview</w:t>
      </w:r>
      <w:r w:rsidRPr="00C85EF9">
        <w:rPr>
          <w:rFonts w:ascii="Arial" w:hAnsi="Arial" w:cs="Arial"/>
          <w:sz w:val="22"/>
        </w:rPr>
        <w:t xml:space="preserve">, </w:t>
      </w:r>
      <w:r w:rsidR="00CA681E" w:rsidRPr="00C85EF9">
        <w:rPr>
          <w:rFonts w:ascii="Arial" w:hAnsi="Arial" w:cs="Arial"/>
          <w:sz w:val="22"/>
        </w:rPr>
        <w:t xml:space="preserve">I </w:t>
      </w:r>
      <w:r w:rsidR="00797414" w:rsidRPr="00C85EF9">
        <w:rPr>
          <w:rFonts w:ascii="Arial" w:hAnsi="Arial" w:cs="Arial"/>
          <w:sz w:val="22"/>
        </w:rPr>
        <w:t>realized</w:t>
      </w:r>
      <w:r w:rsidRPr="00C85EF9">
        <w:rPr>
          <w:rFonts w:ascii="Arial" w:hAnsi="Arial" w:cs="Arial"/>
          <w:sz w:val="22"/>
        </w:rPr>
        <w:t xml:space="preserve"> that the success of EasyJet hinges on a </w:t>
      </w:r>
      <w:r w:rsidR="000059D1" w:rsidRPr="00C85EF9">
        <w:rPr>
          <w:rFonts w:ascii="Arial" w:hAnsi="Arial" w:cs="Arial"/>
          <w:sz w:val="22"/>
        </w:rPr>
        <w:t xml:space="preserve">well connection </w:t>
      </w:r>
      <w:proofErr w:type="gramStart"/>
      <w:r w:rsidR="000059D1" w:rsidRPr="00C85EF9">
        <w:rPr>
          <w:rFonts w:ascii="Arial" w:hAnsi="Arial" w:cs="Arial"/>
          <w:sz w:val="22"/>
        </w:rPr>
        <w:t xml:space="preserve">of </w:t>
      </w:r>
      <w:r w:rsidRPr="00C85EF9">
        <w:rPr>
          <w:rFonts w:ascii="Arial" w:hAnsi="Arial" w:cs="Arial"/>
          <w:sz w:val="22"/>
        </w:rPr>
        <w:t xml:space="preserve"> various</w:t>
      </w:r>
      <w:proofErr w:type="gramEnd"/>
      <w:r w:rsidRPr="00C85EF9">
        <w:rPr>
          <w:rFonts w:ascii="Arial" w:hAnsi="Arial" w:cs="Arial"/>
          <w:sz w:val="22"/>
        </w:rPr>
        <w:t xml:space="preserve"> elements, </w:t>
      </w:r>
      <w:r w:rsidR="000059D1" w:rsidRPr="00C85EF9">
        <w:rPr>
          <w:rFonts w:ascii="Arial" w:hAnsi="Arial" w:cs="Arial"/>
          <w:sz w:val="22"/>
        </w:rPr>
        <w:t>such as their</w:t>
      </w:r>
      <w:r w:rsidRPr="00C85EF9">
        <w:rPr>
          <w:rFonts w:ascii="Arial" w:hAnsi="Arial" w:cs="Arial"/>
          <w:sz w:val="22"/>
        </w:rPr>
        <w:t xml:space="preserve">  culture, structure, and ethical stance</w:t>
      </w:r>
      <w:r w:rsidR="00797414" w:rsidRPr="00C85EF9">
        <w:rPr>
          <w:rFonts w:ascii="Arial" w:hAnsi="Arial" w:cs="Arial"/>
          <w:sz w:val="22"/>
        </w:rPr>
        <w:t xml:space="preserve"> (</w:t>
      </w:r>
      <w:proofErr w:type="spellStart"/>
      <w:r w:rsidR="00797414" w:rsidRPr="00C85EF9">
        <w:rPr>
          <w:rFonts w:ascii="Arial" w:hAnsi="Arial" w:cs="Arial"/>
          <w:sz w:val="22"/>
        </w:rPr>
        <w:t>Gössling</w:t>
      </w:r>
      <w:proofErr w:type="spellEnd"/>
      <w:r w:rsidR="00797414" w:rsidRPr="00C85EF9">
        <w:rPr>
          <w:rFonts w:ascii="Arial" w:hAnsi="Arial" w:cs="Arial"/>
          <w:sz w:val="22"/>
        </w:rPr>
        <w:t xml:space="preserve">, and </w:t>
      </w:r>
      <w:proofErr w:type="spellStart"/>
      <w:r w:rsidR="00797414" w:rsidRPr="00C85EF9">
        <w:rPr>
          <w:rFonts w:ascii="Arial" w:hAnsi="Arial" w:cs="Arial"/>
          <w:sz w:val="22"/>
        </w:rPr>
        <w:t>Humpe</w:t>
      </w:r>
      <w:proofErr w:type="spellEnd"/>
      <w:r w:rsidR="00797414" w:rsidRPr="00C85EF9">
        <w:rPr>
          <w:rFonts w:ascii="Arial" w:hAnsi="Arial" w:cs="Arial"/>
          <w:sz w:val="22"/>
        </w:rPr>
        <w:t>, 2020)</w:t>
      </w:r>
      <w:r w:rsidRPr="00C85EF9">
        <w:rPr>
          <w:rFonts w:ascii="Arial" w:hAnsi="Arial" w:cs="Arial"/>
          <w:sz w:val="22"/>
        </w:rPr>
        <w:t xml:space="preserve">. This synergy not only ensures financial success but also strengthens the airline's </w:t>
      </w:r>
      <w:r w:rsidR="009238AE" w:rsidRPr="00C85EF9">
        <w:rPr>
          <w:rFonts w:ascii="Arial" w:hAnsi="Arial" w:cs="Arial"/>
          <w:sz w:val="22"/>
        </w:rPr>
        <w:t xml:space="preserve">overall </w:t>
      </w:r>
      <w:r w:rsidRPr="00C85EF9">
        <w:rPr>
          <w:rFonts w:ascii="Arial" w:hAnsi="Arial" w:cs="Arial"/>
          <w:sz w:val="22"/>
        </w:rPr>
        <w:t>reputation, customer loyalty, and employee satisfaction.</w:t>
      </w:r>
      <w:r w:rsidR="009238AE" w:rsidRPr="00C85EF9">
        <w:rPr>
          <w:rFonts w:ascii="Arial" w:hAnsi="Arial" w:cs="Arial"/>
          <w:sz w:val="22"/>
        </w:rPr>
        <w:t xml:space="preserve"> Additionally,</w:t>
      </w:r>
      <w:r w:rsidRPr="00C85EF9">
        <w:rPr>
          <w:rFonts w:ascii="Arial" w:hAnsi="Arial" w:cs="Arial"/>
          <w:sz w:val="22"/>
        </w:rPr>
        <w:t xml:space="preserve"> </w:t>
      </w:r>
      <w:proofErr w:type="gramStart"/>
      <w:r w:rsidRPr="00C85EF9">
        <w:rPr>
          <w:rFonts w:ascii="Arial" w:hAnsi="Arial" w:cs="Arial"/>
          <w:sz w:val="22"/>
        </w:rPr>
        <w:t>The</w:t>
      </w:r>
      <w:proofErr w:type="gramEnd"/>
      <w:r w:rsidRPr="00C85EF9">
        <w:rPr>
          <w:rFonts w:ascii="Arial" w:hAnsi="Arial" w:cs="Arial"/>
          <w:sz w:val="22"/>
        </w:rPr>
        <w:t xml:space="preserve"> broader business environment analysis using PESTEL and Porter's Five Forces models</w:t>
      </w:r>
      <w:r w:rsidR="009238AE" w:rsidRPr="00C85EF9">
        <w:rPr>
          <w:rFonts w:ascii="Arial" w:hAnsi="Arial" w:cs="Arial"/>
          <w:sz w:val="22"/>
        </w:rPr>
        <w:t xml:space="preserve"> have</w:t>
      </w:r>
      <w:r w:rsidR="00F5281D" w:rsidRPr="00C85EF9">
        <w:rPr>
          <w:rFonts w:ascii="Arial" w:hAnsi="Arial" w:cs="Arial"/>
          <w:sz w:val="22"/>
        </w:rPr>
        <w:t xml:space="preserve"> helped in</w:t>
      </w:r>
      <w:r w:rsidRPr="00C85EF9">
        <w:rPr>
          <w:rFonts w:ascii="Arial" w:hAnsi="Arial" w:cs="Arial"/>
          <w:sz w:val="22"/>
        </w:rPr>
        <w:t xml:space="preserve"> reveal</w:t>
      </w:r>
      <w:r w:rsidR="00F5281D" w:rsidRPr="00C85EF9">
        <w:rPr>
          <w:rFonts w:ascii="Arial" w:hAnsi="Arial" w:cs="Arial"/>
          <w:sz w:val="22"/>
        </w:rPr>
        <w:t>ing</w:t>
      </w:r>
      <w:r w:rsidRPr="00C85EF9">
        <w:rPr>
          <w:rFonts w:ascii="Arial" w:hAnsi="Arial" w:cs="Arial"/>
          <w:sz w:val="22"/>
        </w:rPr>
        <w:t xml:space="preserve"> the intricate web of external factors that shape EasyJet's strategies and decisions.</w:t>
      </w:r>
    </w:p>
    <w:p w14:paraId="257E6DAA" w14:textId="0E9F51A0" w:rsidR="003C3DC5" w:rsidRPr="00C85EF9" w:rsidRDefault="003C3DC5" w:rsidP="003C3DC5">
      <w:pPr>
        <w:rPr>
          <w:rFonts w:ascii="Arial" w:hAnsi="Arial" w:cs="Arial"/>
          <w:sz w:val="22"/>
        </w:rPr>
      </w:pPr>
      <w:r w:rsidRPr="00C85EF9">
        <w:rPr>
          <w:rFonts w:ascii="Arial" w:hAnsi="Arial" w:cs="Arial"/>
          <w:b/>
          <w:bCs/>
          <w:sz w:val="22"/>
        </w:rPr>
        <w:t>Conclusion:</w:t>
      </w:r>
      <w:r w:rsidRPr="00C85EF9">
        <w:rPr>
          <w:rFonts w:ascii="Arial" w:hAnsi="Arial" w:cs="Arial"/>
          <w:sz w:val="22"/>
        </w:rPr>
        <w:t xml:space="preserve"> </w:t>
      </w:r>
      <w:r w:rsidR="00CA681E" w:rsidRPr="00C85EF9">
        <w:rPr>
          <w:rFonts w:ascii="Arial" w:hAnsi="Arial" w:cs="Arial"/>
          <w:sz w:val="22"/>
        </w:rPr>
        <w:t>My</w:t>
      </w:r>
      <w:r w:rsidRPr="00C85EF9">
        <w:rPr>
          <w:rFonts w:ascii="Arial" w:hAnsi="Arial" w:cs="Arial"/>
          <w:sz w:val="22"/>
        </w:rPr>
        <w:t xml:space="preserve"> interview experience regarding the EasyJet report deepened </w:t>
      </w:r>
      <w:r w:rsidR="001A3C61" w:rsidRPr="00C85EF9">
        <w:rPr>
          <w:rFonts w:ascii="Arial" w:hAnsi="Arial" w:cs="Arial"/>
          <w:sz w:val="22"/>
        </w:rPr>
        <w:t>my</w:t>
      </w:r>
      <w:r w:rsidRPr="00C85EF9">
        <w:rPr>
          <w:rFonts w:ascii="Arial" w:hAnsi="Arial" w:cs="Arial"/>
          <w:sz w:val="22"/>
        </w:rPr>
        <w:t xml:space="preserve"> understanding of how </w:t>
      </w:r>
      <w:r w:rsidR="00CA681E" w:rsidRPr="00C85EF9">
        <w:rPr>
          <w:rFonts w:ascii="Arial" w:hAnsi="Arial" w:cs="Arial"/>
          <w:sz w:val="22"/>
        </w:rPr>
        <w:t>organizational</w:t>
      </w:r>
      <w:r w:rsidRPr="00C85EF9">
        <w:rPr>
          <w:rFonts w:ascii="Arial" w:hAnsi="Arial" w:cs="Arial"/>
          <w:sz w:val="22"/>
        </w:rPr>
        <w:t xml:space="preserve"> culture, structure, and ethical approaches intertwine to influence an </w:t>
      </w:r>
      <w:r w:rsidR="0017100C" w:rsidRPr="00C85EF9">
        <w:rPr>
          <w:rFonts w:ascii="Arial" w:hAnsi="Arial" w:cs="Arial"/>
          <w:sz w:val="22"/>
        </w:rPr>
        <w:t>organization’s</w:t>
      </w:r>
      <w:r w:rsidRPr="00C85EF9">
        <w:rPr>
          <w:rFonts w:ascii="Arial" w:hAnsi="Arial" w:cs="Arial"/>
          <w:sz w:val="22"/>
        </w:rPr>
        <w:t xml:space="preserve"> performance.</w:t>
      </w:r>
      <w:r w:rsidR="00D964E6" w:rsidRPr="00C85EF9">
        <w:rPr>
          <w:rFonts w:ascii="Arial" w:hAnsi="Arial" w:cs="Arial"/>
          <w:sz w:val="22"/>
        </w:rPr>
        <w:t xml:space="preserve"> Moreover,</w:t>
      </w:r>
      <w:r w:rsidRPr="00C85EF9">
        <w:rPr>
          <w:rFonts w:ascii="Arial" w:hAnsi="Arial" w:cs="Arial"/>
          <w:sz w:val="22"/>
        </w:rPr>
        <w:t xml:space="preserve"> </w:t>
      </w:r>
      <w:r w:rsidR="00D964E6" w:rsidRPr="00C85EF9">
        <w:rPr>
          <w:rFonts w:ascii="Arial" w:hAnsi="Arial" w:cs="Arial"/>
          <w:sz w:val="22"/>
        </w:rPr>
        <w:t>it</w:t>
      </w:r>
      <w:r w:rsidRPr="00C85EF9">
        <w:rPr>
          <w:rFonts w:ascii="Arial" w:hAnsi="Arial" w:cs="Arial"/>
          <w:sz w:val="22"/>
        </w:rPr>
        <w:t xml:space="preserve"> was</w:t>
      </w:r>
      <w:r w:rsidR="00D964E6" w:rsidRPr="00C85EF9">
        <w:rPr>
          <w:rFonts w:ascii="Arial" w:hAnsi="Arial" w:cs="Arial"/>
          <w:sz w:val="22"/>
        </w:rPr>
        <w:t xml:space="preserve"> also</w:t>
      </w:r>
      <w:r w:rsidRPr="00C85EF9">
        <w:rPr>
          <w:rFonts w:ascii="Arial" w:hAnsi="Arial" w:cs="Arial"/>
          <w:sz w:val="22"/>
        </w:rPr>
        <w:t xml:space="preserve"> clear that EasyJet's focus on employee motivation, safety, sustainability, and community engagement contributes significantly to </w:t>
      </w:r>
      <w:r w:rsidR="000059D1" w:rsidRPr="00C85EF9">
        <w:rPr>
          <w:rFonts w:ascii="Arial" w:hAnsi="Arial" w:cs="Arial"/>
          <w:sz w:val="22"/>
        </w:rPr>
        <w:t>their</w:t>
      </w:r>
      <w:r w:rsidRPr="00C85EF9">
        <w:rPr>
          <w:rFonts w:ascii="Arial" w:hAnsi="Arial" w:cs="Arial"/>
          <w:sz w:val="22"/>
        </w:rPr>
        <w:t xml:space="preserve"> success and competitive edge. This experience </w:t>
      </w:r>
      <w:proofErr w:type="gramStart"/>
      <w:r w:rsidR="00F36B3E" w:rsidRPr="00C85EF9">
        <w:rPr>
          <w:rFonts w:ascii="Arial" w:hAnsi="Arial" w:cs="Arial"/>
          <w:sz w:val="22"/>
        </w:rPr>
        <w:t>makes</w:t>
      </w:r>
      <w:proofErr w:type="gramEnd"/>
      <w:r w:rsidR="00F36B3E" w:rsidRPr="00C85EF9">
        <w:rPr>
          <w:rFonts w:ascii="Arial" w:hAnsi="Arial" w:cs="Arial"/>
          <w:sz w:val="22"/>
        </w:rPr>
        <w:t xml:space="preserve"> me realized that you </w:t>
      </w:r>
      <w:proofErr w:type="gramStart"/>
      <w:r w:rsidR="00F36B3E" w:rsidRPr="00C85EF9">
        <w:rPr>
          <w:rFonts w:ascii="Arial" w:hAnsi="Arial" w:cs="Arial"/>
          <w:sz w:val="22"/>
        </w:rPr>
        <w:t>must  be</w:t>
      </w:r>
      <w:proofErr w:type="gramEnd"/>
      <w:r w:rsidR="00F36B3E" w:rsidRPr="00C85EF9">
        <w:rPr>
          <w:rFonts w:ascii="Arial" w:hAnsi="Arial" w:cs="Arial"/>
          <w:sz w:val="22"/>
        </w:rPr>
        <w:t xml:space="preserve"> confident and not be led by emotions because being nervous  I said that I used </w:t>
      </w:r>
      <w:r w:rsidR="00045EBA" w:rsidRPr="00C85EF9">
        <w:rPr>
          <w:rFonts w:ascii="Arial" w:hAnsi="Arial" w:cs="Arial"/>
          <w:sz w:val="22"/>
        </w:rPr>
        <w:t>McKinsey’s</w:t>
      </w:r>
      <w:r w:rsidR="00F36B3E" w:rsidRPr="00C85EF9">
        <w:rPr>
          <w:rFonts w:ascii="Arial" w:hAnsi="Arial" w:cs="Arial"/>
          <w:sz w:val="22"/>
        </w:rPr>
        <w:t xml:space="preserve"> 7’S tool in my report when I did not.</w:t>
      </w:r>
    </w:p>
    <w:p w14:paraId="7E41DD9C" w14:textId="21984C1E" w:rsidR="003C3DC5" w:rsidRPr="00C85EF9" w:rsidRDefault="003C3DC5" w:rsidP="003C3DC5">
      <w:pPr>
        <w:rPr>
          <w:rFonts w:ascii="Arial" w:hAnsi="Arial" w:cs="Arial"/>
          <w:sz w:val="22"/>
        </w:rPr>
      </w:pPr>
      <w:r w:rsidRPr="00C85EF9">
        <w:rPr>
          <w:rFonts w:ascii="Arial" w:hAnsi="Arial" w:cs="Arial"/>
          <w:b/>
          <w:bCs/>
          <w:sz w:val="22"/>
        </w:rPr>
        <w:t>Action Plan:</w:t>
      </w:r>
      <w:r w:rsidRPr="00C85EF9">
        <w:rPr>
          <w:rFonts w:ascii="Arial" w:hAnsi="Arial" w:cs="Arial"/>
          <w:sz w:val="22"/>
        </w:rPr>
        <w:t xml:space="preserve"> Going forward, this interview experience encourages </w:t>
      </w:r>
      <w:r w:rsidR="007A5691" w:rsidRPr="00C85EF9">
        <w:rPr>
          <w:rFonts w:ascii="Arial" w:hAnsi="Arial" w:cs="Arial"/>
          <w:sz w:val="22"/>
        </w:rPr>
        <w:t>me to</w:t>
      </w:r>
      <w:r w:rsidRPr="00C85EF9">
        <w:rPr>
          <w:rFonts w:ascii="Arial" w:hAnsi="Arial" w:cs="Arial"/>
          <w:sz w:val="22"/>
        </w:rPr>
        <w:t xml:space="preserve"> pay</w:t>
      </w:r>
      <w:r w:rsidR="00C27F6D" w:rsidRPr="00C85EF9">
        <w:rPr>
          <w:rFonts w:ascii="Arial" w:hAnsi="Arial" w:cs="Arial"/>
          <w:sz w:val="22"/>
        </w:rPr>
        <w:t xml:space="preserve"> much</w:t>
      </w:r>
      <w:r w:rsidRPr="00C85EF9">
        <w:rPr>
          <w:rFonts w:ascii="Arial" w:hAnsi="Arial" w:cs="Arial"/>
          <w:sz w:val="22"/>
        </w:rPr>
        <w:t xml:space="preserve"> closer attention to the interplay of </w:t>
      </w:r>
      <w:r w:rsidR="00C27F6D" w:rsidRPr="00C85EF9">
        <w:rPr>
          <w:rFonts w:ascii="Arial" w:hAnsi="Arial" w:cs="Arial"/>
          <w:sz w:val="22"/>
        </w:rPr>
        <w:t>organizational</w:t>
      </w:r>
      <w:r w:rsidRPr="00C85EF9">
        <w:rPr>
          <w:rFonts w:ascii="Arial" w:hAnsi="Arial" w:cs="Arial"/>
          <w:sz w:val="22"/>
        </w:rPr>
        <w:t xml:space="preserve"> culture, structure, and ethical considerations in other business contexts as well</w:t>
      </w:r>
      <w:r w:rsidR="00F36B3E" w:rsidRPr="00C85EF9">
        <w:rPr>
          <w:rFonts w:ascii="Arial" w:hAnsi="Arial" w:cs="Arial"/>
          <w:sz w:val="22"/>
        </w:rPr>
        <w:t xml:space="preserve">. </w:t>
      </w:r>
      <w:r w:rsidR="00D964E6" w:rsidRPr="00C85EF9">
        <w:rPr>
          <w:rFonts w:ascii="Arial" w:hAnsi="Arial" w:cs="Arial"/>
          <w:sz w:val="22"/>
        </w:rPr>
        <w:t xml:space="preserve"> I</w:t>
      </w:r>
      <w:r w:rsidRPr="00C85EF9">
        <w:rPr>
          <w:rFonts w:ascii="Arial" w:hAnsi="Arial" w:cs="Arial"/>
          <w:sz w:val="22"/>
        </w:rPr>
        <w:t xml:space="preserve"> can </w:t>
      </w:r>
      <w:r w:rsidR="00C27F6D" w:rsidRPr="00C85EF9">
        <w:rPr>
          <w:rFonts w:ascii="Arial" w:hAnsi="Arial" w:cs="Arial"/>
          <w:sz w:val="22"/>
        </w:rPr>
        <w:t xml:space="preserve">now </w:t>
      </w:r>
      <w:r w:rsidRPr="00C85EF9">
        <w:rPr>
          <w:rFonts w:ascii="Arial" w:hAnsi="Arial" w:cs="Arial"/>
          <w:sz w:val="22"/>
        </w:rPr>
        <w:t xml:space="preserve">apply the insights gained from EasyJet's case to </w:t>
      </w:r>
      <w:r w:rsidR="00C27F6D" w:rsidRPr="00C85EF9">
        <w:rPr>
          <w:rFonts w:ascii="Arial" w:hAnsi="Arial" w:cs="Arial"/>
          <w:sz w:val="22"/>
        </w:rPr>
        <w:t>analyze</w:t>
      </w:r>
      <w:r w:rsidRPr="00C85EF9">
        <w:rPr>
          <w:rFonts w:ascii="Arial" w:hAnsi="Arial" w:cs="Arial"/>
          <w:sz w:val="22"/>
        </w:rPr>
        <w:t xml:space="preserve"> </w:t>
      </w:r>
      <w:r w:rsidRPr="00C85EF9">
        <w:rPr>
          <w:rFonts w:ascii="Arial" w:hAnsi="Arial" w:cs="Arial"/>
          <w:sz w:val="22"/>
        </w:rPr>
        <w:lastRenderedPageBreak/>
        <w:t xml:space="preserve">and recommend strategies for other </w:t>
      </w:r>
      <w:r w:rsidR="00C27F6D" w:rsidRPr="00C85EF9">
        <w:rPr>
          <w:rFonts w:ascii="Arial" w:hAnsi="Arial" w:cs="Arial"/>
          <w:sz w:val="22"/>
        </w:rPr>
        <w:t>organizations</w:t>
      </w:r>
      <w:r w:rsidRPr="00C85EF9">
        <w:rPr>
          <w:rFonts w:ascii="Arial" w:hAnsi="Arial" w:cs="Arial"/>
          <w:sz w:val="22"/>
        </w:rPr>
        <w:t xml:space="preserve">, </w:t>
      </w:r>
      <w:r w:rsidR="00C27F6D" w:rsidRPr="00C85EF9">
        <w:rPr>
          <w:rFonts w:ascii="Arial" w:hAnsi="Arial" w:cs="Arial"/>
          <w:sz w:val="22"/>
        </w:rPr>
        <w:t>recognizing</w:t>
      </w:r>
      <w:r w:rsidRPr="00C85EF9">
        <w:rPr>
          <w:rFonts w:ascii="Arial" w:hAnsi="Arial" w:cs="Arial"/>
          <w:sz w:val="22"/>
        </w:rPr>
        <w:t xml:space="preserve"> the significance of these factors in shaping business outcomes and long-term success</w:t>
      </w:r>
      <w:r w:rsidR="007A5691" w:rsidRPr="00C85EF9">
        <w:rPr>
          <w:rFonts w:ascii="Arial" w:hAnsi="Arial" w:cs="Arial"/>
          <w:sz w:val="22"/>
        </w:rPr>
        <w:t xml:space="preserve"> (Windo, 2023)</w:t>
      </w:r>
      <w:r w:rsidRPr="00C85EF9">
        <w:rPr>
          <w:rFonts w:ascii="Arial" w:hAnsi="Arial" w:cs="Arial"/>
          <w:sz w:val="22"/>
        </w:rPr>
        <w:t>.</w:t>
      </w:r>
      <w:r w:rsidR="005B6522" w:rsidRPr="00C85EF9">
        <w:rPr>
          <w:rFonts w:ascii="Arial" w:hAnsi="Arial" w:cs="Arial"/>
          <w:sz w:val="22"/>
        </w:rPr>
        <w:t xml:space="preserve"> </w:t>
      </w:r>
    </w:p>
    <w:p w14:paraId="20A18FE3" w14:textId="2D68CE85" w:rsidR="00D505A7" w:rsidRPr="00C85EF9" w:rsidRDefault="00D505A7" w:rsidP="005C0568">
      <w:pPr>
        <w:rPr>
          <w:rFonts w:ascii="Arial" w:hAnsi="Arial" w:cs="Arial"/>
          <w:sz w:val="22"/>
        </w:rPr>
      </w:pPr>
    </w:p>
    <w:p w14:paraId="08F7C527" w14:textId="77777777" w:rsidR="005B55AC" w:rsidRPr="00C85EF9" w:rsidRDefault="005B55AC" w:rsidP="005C0568">
      <w:pPr>
        <w:rPr>
          <w:rFonts w:ascii="Arial" w:hAnsi="Arial" w:cs="Arial"/>
          <w:sz w:val="22"/>
        </w:rPr>
      </w:pPr>
    </w:p>
    <w:p w14:paraId="2364D8C7" w14:textId="28E361F0" w:rsidR="00290EC1" w:rsidRPr="00C85EF9" w:rsidRDefault="00290EC1">
      <w:pPr>
        <w:jc w:val="left"/>
        <w:rPr>
          <w:rFonts w:ascii="Arial" w:hAnsi="Arial" w:cs="Arial"/>
          <w:sz w:val="22"/>
        </w:rPr>
      </w:pPr>
      <w:r w:rsidRPr="00C85EF9">
        <w:rPr>
          <w:rFonts w:ascii="Arial" w:hAnsi="Arial" w:cs="Arial"/>
          <w:sz w:val="22"/>
        </w:rPr>
        <w:br w:type="page"/>
      </w:r>
    </w:p>
    <w:p w14:paraId="3630FD9E" w14:textId="22783DC3" w:rsidR="005B55AC" w:rsidRPr="00C85EF9" w:rsidRDefault="00290EC1" w:rsidP="00290EC1">
      <w:pPr>
        <w:pStyle w:val="Heading1"/>
        <w:rPr>
          <w:rFonts w:ascii="Arial" w:hAnsi="Arial" w:cs="Arial"/>
          <w:sz w:val="22"/>
          <w:szCs w:val="22"/>
        </w:rPr>
      </w:pPr>
      <w:r w:rsidRPr="00C85EF9">
        <w:rPr>
          <w:rFonts w:ascii="Arial" w:hAnsi="Arial" w:cs="Arial"/>
          <w:sz w:val="22"/>
          <w:szCs w:val="22"/>
        </w:rPr>
        <w:lastRenderedPageBreak/>
        <w:t>Reference</w:t>
      </w:r>
    </w:p>
    <w:p w14:paraId="0E504D9F" w14:textId="77777777" w:rsidR="00290EC1" w:rsidRPr="00C85EF9" w:rsidRDefault="00290EC1" w:rsidP="005C0568">
      <w:pPr>
        <w:rPr>
          <w:rFonts w:ascii="Arial" w:hAnsi="Arial" w:cs="Arial"/>
          <w:sz w:val="22"/>
        </w:rPr>
      </w:pPr>
    </w:p>
    <w:p w14:paraId="5C2D8228" w14:textId="77777777" w:rsidR="005B55AC" w:rsidRPr="00C85EF9" w:rsidRDefault="005B55AC" w:rsidP="005B55AC">
      <w:pPr>
        <w:spacing w:line="360" w:lineRule="auto"/>
        <w:rPr>
          <w:rFonts w:ascii="Arial" w:hAnsi="Arial" w:cs="Arial"/>
          <w:sz w:val="22"/>
        </w:rPr>
      </w:pPr>
      <w:proofErr w:type="spellStart"/>
      <w:r w:rsidRPr="00C85EF9">
        <w:rPr>
          <w:rFonts w:ascii="Arial" w:hAnsi="Arial" w:cs="Arial"/>
          <w:sz w:val="22"/>
        </w:rPr>
        <w:t>Gössling</w:t>
      </w:r>
      <w:proofErr w:type="spellEnd"/>
      <w:r w:rsidRPr="00C85EF9">
        <w:rPr>
          <w:rFonts w:ascii="Arial" w:hAnsi="Arial" w:cs="Arial"/>
          <w:sz w:val="22"/>
        </w:rPr>
        <w:t xml:space="preserve">, S. and </w:t>
      </w:r>
      <w:proofErr w:type="spellStart"/>
      <w:r w:rsidRPr="00C85EF9">
        <w:rPr>
          <w:rFonts w:ascii="Arial" w:hAnsi="Arial" w:cs="Arial"/>
          <w:sz w:val="22"/>
        </w:rPr>
        <w:t>Humpe</w:t>
      </w:r>
      <w:proofErr w:type="spellEnd"/>
      <w:r w:rsidRPr="00C85EF9">
        <w:rPr>
          <w:rFonts w:ascii="Arial" w:hAnsi="Arial" w:cs="Arial"/>
          <w:sz w:val="22"/>
        </w:rPr>
        <w:t>, A., 2020. The global scale, distribution and growth of aviation: Implications for climate change. Global Environmental Change, 65, p.102194.</w:t>
      </w:r>
    </w:p>
    <w:p w14:paraId="58E72B78" w14:textId="77777777" w:rsidR="005B55AC" w:rsidRPr="00C85EF9" w:rsidRDefault="005B55AC" w:rsidP="005B55AC">
      <w:pPr>
        <w:spacing w:line="360" w:lineRule="auto"/>
        <w:rPr>
          <w:rFonts w:ascii="Arial" w:hAnsi="Arial" w:cs="Arial"/>
          <w:sz w:val="22"/>
        </w:rPr>
      </w:pPr>
      <w:r w:rsidRPr="00C85EF9">
        <w:rPr>
          <w:rFonts w:ascii="Arial" w:hAnsi="Arial" w:cs="Arial"/>
          <w:sz w:val="22"/>
        </w:rPr>
        <w:t>Ojo, O., 2010. Organisational culture and corporate performance. Journal of Law and Governance, 5(2), pp.1-12.</w:t>
      </w:r>
    </w:p>
    <w:p w14:paraId="377B8CDC" w14:textId="77777777" w:rsidR="005B55AC" w:rsidRPr="00C85EF9" w:rsidRDefault="005B55AC" w:rsidP="005B55AC">
      <w:pPr>
        <w:spacing w:line="360" w:lineRule="auto"/>
        <w:rPr>
          <w:rFonts w:ascii="Arial" w:hAnsi="Arial" w:cs="Arial"/>
          <w:sz w:val="22"/>
        </w:rPr>
      </w:pPr>
      <w:r w:rsidRPr="00C85EF9">
        <w:rPr>
          <w:rFonts w:ascii="Arial" w:hAnsi="Arial" w:cs="Arial"/>
          <w:sz w:val="22"/>
        </w:rPr>
        <w:t xml:space="preserve">Windo, 2023. EasyJet CSR Report: </w:t>
      </w:r>
      <w:proofErr w:type="spellStart"/>
      <w:r w:rsidRPr="00C85EF9">
        <w:rPr>
          <w:rFonts w:ascii="Arial" w:hAnsi="Arial" w:cs="Arial"/>
          <w:sz w:val="22"/>
        </w:rPr>
        <w:t>Windō</w:t>
      </w:r>
      <w:proofErr w:type="spellEnd"/>
      <w:r w:rsidRPr="00C85EF9">
        <w:rPr>
          <w:rFonts w:ascii="Arial" w:hAnsi="Arial" w:cs="Arial"/>
          <w:sz w:val="22"/>
        </w:rPr>
        <w:t xml:space="preserve">. [online] </w:t>
      </w:r>
      <w:proofErr w:type="spellStart"/>
      <w:r w:rsidRPr="00C85EF9">
        <w:rPr>
          <w:rFonts w:ascii="Arial" w:hAnsi="Arial" w:cs="Arial"/>
          <w:sz w:val="22"/>
        </w:rPr>
        <w:t>Windō</w:t>
      </w:r>
      <w:proofErr w:type="spellEnd"/>
      <w:r w:rsidRPr="00C85EF9">
        <w:rPr>
          <w:rFonts w:ascii="Arial" w:hAnsi="Arial" w:cs="Arial"/>
          <w:sz w:val="22"/>
        </w:rPr>
        <w:t xml:space="preserve"> - CSR Beautifully Simplified. Available at: &amp;</w:t>
      </w:r>
      <w:proofErr w:type="gramStart"/>
      <w:r w:rsidRPr="00C85EF9">
        <w:rPr>
          <w:rFonts w:ascii="Arial" w:hAnsi="Arial" w:cs="Arial"/>
          <w:sz w:val="22"/>
        </w:rPr>
        <w:t>lt;https://my.csrwindo.com/company/easyjet/fa7f1965-6f60-4f66-b517-9a70be0a86cc&amp;gt</w:t>
      </w:r>
      <w:proofErr w:type="gramEnd"/>
      <w:r w:rsidRPr="00C85EF9">
        <w:rPr>
          <w:rFonts w:ascii="Arial" w:hAnsi="Arial" w:cs="Arial"/>
          <w:sz w:val="22"/>
        </w:rPr>
        <w:t>; [Accessed 28 Jul. 2023].</w:t>
      </w:r>
    </w:p>
    <w:p w14:paraId="347DE100" w14:textId="2E2D1AFA" w:rsidR="005B55AC" w:rsidRDefault="00037EEC" w:rsidP="005C0568">
      <w:proofErr w:type="spellStart"/>
      <w:r w:rsidRPr="00C85EF9">
        <w:rPr>
          <w:rFonts w:ascii="Arial" w:hAnsi="Arial" w:cs="Arial"/>
          <w:sz w:val="22"/>
        </w:rPr>
        <w:t>Adeani</w:t>
      </w:r>
      <w:proofErr w:type="spellEnd"/>
      <w:r w:rsidRPr="00C85EF9">
        <w:rPr>
          <w:rFonts w:ascii="Arial" w:hAnsi="Arial" w:cs="Arial"/>
          <w:sz w:val="22"/>
        </w:rPr>
        <w:t xml:space="preserve">, I.S., </w:t>
      </w:r>
      <w:proofErr w:type="spellStart"/>
      <w:r w:rsidRPr="00C85EF9">
        <w:rPr>
          <w:rFonts w:ascii="Arial" w:hAnsi="Arial" w:cs="Arial"/>
          <w:sz w:val="22"/>
        </w:rPr>
        <w:t>Febriani</w:t>
      </w:r>
      <w:proofErr w:type="spellEnd"/>
      <w:r w:rsidRPr="00C85EF9">
        <w:rPr>
          <w:rFonts w:ascii="Arial" w:hAnsi="Arial" w:cs="Arial"/>
          <w:sz w:val="22"/>
        </w:rPr>
        <w:t xml:space="preserve">, R.B. and </w:t>
      </w:r>
      <w:proofErr w:type="spellStart"/>
      <w:r w:rsidRPr="00C85EF9">
        <w:rPr>
          <w:rFonts w:ascii="Arial" w:hAnsi="Arial" w:cs="Arial"/>
          <w:sz w:val="22"/>
        </w:rPr>
        <w:t>Syafryadin</w:t>
      </w:r>
      <w:proofErr w:type="spellEnd"/>
      <w:r w:rsidRPr="00C85EF9">
        <w:rPr>
          <w:rFonts w:ascii="Arial" w:hAnsi="Arial" w:cs="Arial"/>
          <w:sz w:val="22"/>
        </w:rPr>
        <w:t xml:space="preserve">, S., 2020. Using </w:t>
      </w:r>
      <w:proofErr w:type="spellStart"/>
      <w:r w:rsidRPr="00C85EF9">
        <w:rPr>
          <w:rFonts w:ascii="Arial" w:hAnsi="Arial" w:cs="Arial"/>
          <w:sz w:val="22"/>
        </w:rPr>
        <w:t>GIBBS’reflective</w:t>
      </w:r>
      <w:proofErr w:type="spellEnd"/>
      <w:r w:rsidRPr="00C85EF9">
        <w:rPr>
          <w:rFonts w:ascii="Arial" w:hAnsi="Arial" w:cs="Arial"/>
          <w:sz w:val="22"/>
        </w:rPr>
        <w:t xml:space="preserve"> cycle in making reflections of literary analysis. </w:t>
      </w:r>
      <w:r w:rsidRPr="00C85EF9">
        <w:rPr>
          <w:rFonts w:ascii="Arial" w:hAnsi="Arial" w:cs="Arial"/>
          <w:i/>
          <w:iCs/>
          <w:sz w:val="22"/>
        </w:rPr>
        <w:t>Indonesian EFL Journal</w:t>
      </w:r>
      <w:r w:rsidRPr="00C85EF9">
        <w:rPr>
          <w:rFonts w:ascii="Arial" w:hAnsi="Arial" w:cs="Arial"/>
          <w:sz w:val="22"/>
        </w:rPr>
        <w:t>,</w:t>
      </w:r>
      <w:r w:rsidRPr="00037EEC">
        <w:t> </w:t>
      </w:r>
      <w:r w:rsidRPr="00037EEC">
        <w:rPr>
          <w:i/>
          <w:iCs/>
        </w:rPr>
        <w:t>6</w:t>
      </w:r>
      <w:r w:rsidRPr="00037EEC">
        <w:t>(2), pp.139-148.</w:t>
      </w:r>
    </w:p>
    <w:sectPr w:rsidR="005B55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altName w:val="Calibri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E7253B"/>
    <w:multiLevelType w:val="multilevel"/>
    <w:tmpl w:val="19A63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7236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MzNzSyMLcwNTM0NzFR0lEKTi0uzszPAykwrAUAV2m6uSwAAAA="/>
  </w:docVars>
  <w:rsids>
    <w:rsidRoot w:val="003C3DC5"/>
    <w:rsid w:val="00003728"/>
    <w:rsid w:val="000059D1"/>
    <w:rsid w:val="00005AB1"/>
    <w:rsid w:val="00037EEC"/>
    <w:rsid w:val="00045EBA"/>
    <w:rsid w:val="000C2E45"/>
    <w:rsid w:val="0015197B"/>
    <w:rsid w:val="0017100C"/>
    <w:rsid w:val="001A3C61"/>
    <w:rsid w:val="001B2A60"/>
    <w:rsid w:val="00290EC1"/>
    <w:rsid w:val="002B479C"/>
    <w:rsid w:val="003C3DC5"/>
    <w:rsid w:val="003F0F9D"/>
    <w:rsid w:val="004800C3"/>
    <w:rsid w:val="004E4338"/>
    <w:rsid w:val="005B55AC"/>
    <w:rsid w:val="005B6522"/>
    <w:rsid w:val="005C0568"/>
    <w:rsid w:val="005D4FD3"/>
    <w:rsid w:val="006126FB"/>
    <w:rsid w:val="00797414"/>
    <w:rsid w:val="007A55B9"/>
    <w:rsid w:val="007A5691"/>
    <w:rsid w:val="00871A92"/>
    <w:rsid w:val="009238AE"/>
    <w:rsid w:val="00955CAC"/>
    <w:rsid w:val="0097295B"/>
    <w:rsid w:val="00A3213F"/>
    <w:rsid w:val="00A76B54"/>
    <w:rsid w:val="00C055D6"/>
    <w:rsid w:val="00C27F6D"/>
    <w:rsid w:val="00C85EF9"/>
    <w:rsid w:val="00C93A70"/>
    <w:rsid w:val="00CA681E"/>
    <w:rsid w:val="00D505A7"/>
    <w:rsid w:val="00D77B76"/>
    <w:rsid w:val="00D964E6"/>
    <w:rsid w:val="00E70398"/>
    <w:rsid w:val="00F36B3E"/>
    <w:rsid w:val="00F52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B2880"/>
  <w15:chartTrackingRefBased/>
  <w15:docId w15:val="{0DB2DE10-B7F9-4016-9028-1233BBA7C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414"/>
    <w:pPr>
      <w:jc w:val="both"/>
    </w:pPr>
    <w:rPr>
      <w:rFonts w:ascii="Times New Roman" w:hAnsi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5CAC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kern w:val="2"/>
      <w:sz w:val="36"/>
      <w:szCs w:val="32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5CA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kern w:val="2"/>
      <w:sz w:val="32"/>
      <w:szCs w:val="26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5CAC"/>
    <w:rPr>
      <w:rFonts w:ascii="Times New Roman" w:eastAsiaTheme="majorEastAsia" w:hAnsi="Times New Roman" w:cstheme="majorBidi"/>
      <w:color w:val="2F5496" w:themeColor="accent1" w:themeShade="BF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55CAC"/>
    <w:rPr>
      <w:rFonts w:ascii="Times New Roman" w:eastAsiaTheme="majorEastAsia" w:hAnsi="Times New Roman" w:cstheme="majorBidi"/>
      <w:color w:val="2F5496" w:themeColor="accent1" w:themeShade="BF"/>
      <w:sz w:val="3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363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88363911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3682627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80022566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444274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20264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97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8569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58159860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7339738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7328466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73886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44052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5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9948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2348008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68911331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86691079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86536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343629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4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87291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19099699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26283944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3768565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932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086652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4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964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72676141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45333105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8682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806501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880702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93cb12-29a5-4683-8fca-e621a61f701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985F15DE256046A0D0A60C13558732" ma:contentTypeVersion="4" ma:contentTypeDescription="Create a new document." ma:contentTypeScope="" ma:versionID="68a4724d1cc9eb0656874bfc102eb2e6">
  <xsd:schema xmlns:xsd="http://www.w3.org/2001/XMLSchema" xmlns:xs="http://www.w3.org/2001/XMLSchema" xmlns:p="http://schemas.microsoft.com/office/2006/metadata/properties" xmlns:ns3="be93cb12-29a5-4683-8fca-e621a61f7012" targetNamespace="http://schemas.microsoft.com/office/2006/metadata/properties" ma:root="true" ma:fieldsID="7ec4bf17f40deb784c987d18fcb1a6dc" ns3:_="">
    <xsd:import namespace="be93cb12-29a5-4683-8fca-e621a61f701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93cb12-29a5-4683-8fca-e621a61f70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C04E3B-2232-4BC6-8514-9EC0143275D4}">
  <ds:schemaRefs>
    <ds:schemaRef ds:uri="http://schemas.microsoft.com/office/2006/metadata/properties"/>
    <ds:schemaRef ds:uri="http://schemas.microsoft.com/office/infopath/2007/PartnerControls"/>
    <ds:schemaRef ds:uri="be93cb12-29a5-4683-8fca-e621a61f7012"/>
  </ds:schemaRefs>
</ds:datastoreItem>
</file>

<file path=customXml/itemProps2.xml><?xml version="1.0" encoding="utf-8"?>
<ds:datastoreItem xmlns:ds="http://schemas.openxmlformats.org/officeDocument/2006/customXml" ds:itemID="{3C172146-C98E-480A-8FD3-D088DCACDA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B80961-8CD9-485D-8356-22765B4595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93cb12-29a5-4683-8fca-e621a61f70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Alina Cocirlea (2123036)</cp:lastModifiedBy>
  <cp:revision>20</cp:revision>
  <dcterms:created xsi:type="dcterms:W3CDTF">2023-08-16T16:11:00Z</dcterms:created>
  <dcterms:modified xsi:type="dcterms:W3CDTF">2023-08-18T17:16:00Z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0x0101009F985F15DE256046A0D0A60C13558732</vt:lpwstr>
  </property>
</Properties>
</file>