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01244016"/>
        <w:docPartObj>
          <w:docPartGallery w:val="Cover Pages"/>
          <w:docPartUnique/>
        </w:docPartObj>
      </w:sdtPr>
      <w:sdtEndPr>
        <w:rPr>
          <w:rFonts w:ascii="Arial" w:hAnsi="Arial"/>
        </w:rPr>
      </w:sdtEndPr>
      <w:sdtContent>
        <w:p w14:paraId="5E895D0C" w14:textId="6C66D44E" w:rsidR="00C344C4" w:rsidRDefault="00C344C4">
          <w:r>
            <w:rPr>
              <w:noProof/>
            </w:rPr>
            <mc:AlternateContent>
              <mc:Choice Requires="wpg">
                <w:drawing>
                  <wp:anchor distT="0" distB="0" distL="114300" distR="114300" simplePos="0" relativeHeight="251662336" behindDoc="0" locked="0" layoutInCell="1" allowOverlap="1" wp14:anchorId="56C38B12" wp14:editId="26BB19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68400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138919B" wp14:editId="056B7B0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71301B" w14:textId="5065BE00" w:rsidR="00C344C4" w:rsidRDefault="00C344C4">
                                <w:pPr>
                                  <w:pStyle w:val="NoSpacing"/>
                                  <w:jc w:val="right"/>
                                  <w:rPr>
                                    <w:color w:val="156082" w:themeColor="accent1"/>
                                    <w:sz w:val="28"/>
                                    <w:szCs w:val="28"/>
                                  </w:rPr>
                                </w:pPr>
                                <w:r>
                                  <w:rPr>
                                    <w:color w:val="156082" w:themeColor="accent1"/>
                                    <w:sz w:val="28"/>
                                    <w:szCs w:val="28"/>
                                  </w:rPr>
                                  <w:t>Student Name: Imene Abderrahmane</w:t>
                                </w:r>
                              </w:p>
                              <w:p w14:paraId="1B4F3954" w14:textId="3D247E99" w:rsidR="00C344C4" w:rsidRDefault="00000000">
                                <w:pPr>
                                  <w:pStyle w:val="NoSpacing"/>
                                  <w:jc w:val="right"/>
                                  <w:rPr>
                                    <w:color w:val="595959" w:themeColor="text1" w:themeTint="A6"/>
                                    <w:sz w:val="20"/>
                                    <w:szCs w:val="20"/>
                                  </w:rPr>
                                </w:pPr>
                                <w:sdt>
                                  <w:sdtPr>
                                    <w:rPr>
                                      <w:color w:val="595959" w:themeColor="text1" w:themeTint="A6"/>
                                      <w:sz w:val="26"/>
                                      <w:szCs w:val="26"/>
                                    </w:rPr>
                                    <w:alias w:val="Abstract"/>
                                    <w:tag w:val=""/>
                                    <w:id w:val="1375273687"/>
                                    <w:dataBinding w:prefixMappings="xmlns:ns0='http://schemas.microsoft.com/office/2006/coverPageProps' " w:xpath="/ns0:CoverPageProperties[1]/ns0:Abstract[1]" w:storeItemID="{55AF091B-3C7A-41E3-B477-F2FDAA23CFDA}"/>
                                    <w:text w:multiLine="1"/>
                                  </w:sdtPr>
                                  <w:sdtContent>
                                    <w:r w:rsidR="00C344C4" w:rsidRPr="00C344C4">
                                      <w:rPr>
                                        <w:color w:val="595959" w:themeColor="text1" w:themeTint="A6"/>
                                        <w:sz w:val="26"/>
                                        <w:szCs w:val="26"/>
                                      </w:rPr>
                                      <w:br/>
                                      <w:t>Student Number: 2318889</w:t>
                                    </w:r>
                                  </w:sdtContent>
                                </w:sdt>
                                <w:r w:rsidR="001567B6">
                                  <w:rPr>
                                    <w:color w:val="595959" w:themeColor="text1" w:themeTint="A6"/>
                                    <w:sz w:val="26"/>
                                    <w:szCs w:val="26"/>
                                  </w:rPr>
                                  <w:br/>
                                </w:r>
                                <w:r w:rsidR="001567B6">
                                  <w:rPr>
                                    <w:color w:val="595959" w:themeColor="text1" w:themeTint="A6"/>
                                    <w:sz w:val="26"/>
                                    <w:szCs w:val="26"/>
                                  </w:rPr>
                                  <w:br/>
                                  <w:t xml:space="preserve">Lecturer’s Name: </w:t>
                                </w:r>
                                <w:r w:rsidR="001567B6" w:rsidRPr="001567B6">
                                  <w:rPr>
                                    <w:color w:val="595959" w:themeColor="text1" w:themeTint="A6"/>
                                    <w:sz w:val="26"/>
                                    <w:szCs w:val="26"/>
                                    <w:lang w:val="en-GB"/>
                                  </w:rPr>
                                  <w:t> Rizwan Nadim</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138919B"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1271301B" w14:textId="5065BE00" w:rsidR="00C344C4" w:rsidRDefault="00C344C4">
                          <w:pPr>
                            <w:pStyle w:val="NoSpacing"/>
                            <w:jc w:val="right"/>
                            <w:rPr>
                              <w:color w:val="156082" w:themeColor="accent1"/>
                              <w:sz w:val="28"/>
                              <w:szCs w:val="28"/>
                            </w:rPr>
                          </w:pPr>
                          <w:r>
                            <w:rPr>
                              <w:color w:val="156082" w:themeColor="accent1"/>
                              <w:sz w:val="28"/>
                              <w:szCs w:val="28"/>
                            </w:rPr>
                            <w:t>Student Name: Imene Abderrahmane</w:t>
                          </w:r>
                        </w:p>
                        <w:p w14:paraId="1B4F3954" w14:textId="3D247E99" w:rsidR="00C344C4" w:rsidRDefault="00000000">
                          <w:pPr>
                            <w:pStyle w:val="NoSpacing"/>
                            <w:jc w:val="right"/>
                            <w:rPr>
                              <w:color w:val="595959" w:themeColor="text1" w:themeTint="A6"/>
                              <w:sz w:val="20"/>
                              <w:szCs w:val="20"/>
                            </w:rPr>
                          </w:pPr>
                          <w:sdt>
                            <w:sdtPr>
                              <w:rPr>
                                <w:color w:val="595959" w:themeColor="text1" w:themeTint="A6"/>
                                <w:sz w:val="26"/>
                                <w:szCs w:val="26"/>
                              </w:rPr>
                              <w:alias w:val="Abstract"/>
                              <w:tag w:val=""/>
                              <w:id w:val="1375273687"/>
                              <w:dataBinding w:prefixMappings="xmlns:ns0='http://schemas.microsoft.com/office/2006/coverPageProps' " w:xpath="/ns0:CoverPageProperties[1]/ns0:Abstract[1]" w:storeItemID="{55AF091B-3C7A-41E3-B477-F2FDAA23CFDA}"/>
                              <w:text w:multiLine="1"/>
                            </w:sdtPr>
                            <w:sdtContent>
                              <w:r w:rsidR="00C344C4" w:rsidRPr="00C344C4">
                                <w:rPr>
                                  <w:color w:val="595959" w:themeColor="text1" w:themeTint="A6"/>
                                  <w:sz w:val="26"/>
                                  <w:szCs w:val="26"/>
                                </w:rPr>
                                <w:br/>
                                <w:t>Student Number: 2318889</w:t>
                              </w:r>
                            </w:sdtContent>
                          </w:sdt>
                          <w:r w:rsidR="001567B6">
                            <w:rPr>
                              <w:color w:val="595959" w:themeColor="text1" w:themeTint="A6"/>
                              <w:sz w:val="26"/>
                              <w:szCs w:val="26"/>
                            </w:rPr>
                            <w:br/>
                          </w:r>
                          <w:r w:rsidR="001567B6">
                            <w:rPr>
                              <w:color w:val="595959" w:themeColor="text1" w:themeTint="A6"/>
                              <w:sz w:val="26"/>
                              <w:szCs w:val="26"/>
                            </w:rPr>
                            <w:br/>
                            <w:t xml:space="preserve">Lecturer’s Name: </w:t>
                          </w:r>
                          <w:r w:rsidR="001567B6" w:rsidRPr="001567B6">
                            <w:rPr>
                              <w:color w:val="595959" w:themeColor="text1" w:themeTint="A6"/>
                              <w:sz w:val="26"/>
                              <w:szCs w:val="26"/>
                              <w:lang w:val="en-GB"/>
                            </w:rPr>
                            <w:t> Rizwan Nadim</w:t>
                          </w:r>
                        </w:p>
                      </w:txbxContent>
                    </v:textbox>
                    <w10:wrap type="square" anchorx="page" anchory="page"/>
                  </v:shape>
                </w:pict>
              </mc:Fallback>
            </mc:AlternateContent>
          </w:r>
        </w:p>
        <w:p w14:paraId="64E1816E" w14:textId="3FEB98AA" w:rsidR="00C344C4" w:rsidRDefault="00C344C4">
          <w:pPr>
            <w:rPr>
              <w:rFonts w:ascii="Arial" w:hAnsi="Arial"/>
            </w:rPr>
          </w:pPr>
          <w:r>
            <w:rPr>
              <w:noProof/>
            </w:rPr>
            <mc:AlternateContent>
              <mc:Choice Requires="wps">
                <w:drawing>
                  <wp:anchor distT="0" distB="0" distL="114300" distR="114300" simplePos="0" relativeHeight="251660288" behindDoc="0" locked="0" layoutInCell="1" allowOverlap="1" wp14:anchorId="72BE623E" wp14:editId="3435C338">
                    <wp:simplePos x="0" y="0"/>
                    <wp:positionH relativeFrom="page">
                      <wp:posOffset>556260</wp:posOffset>
                    </wp:positionH>
                    <wp:positionV relativeFrom="page">
                      <wp:posOffset>8785860</wp:posOffset>
                    </wp:positionV>
                    <wp:extent cx="618744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618744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C950E4" w14:textId="4F46557F" w:rsidR="00C344C4" w:rsidRDefault="00C344C4" w:rsidP="00C344C4">
                                <w:pPr>
                                  <w:pStyle w:val="NoSpacing"/>
                                  <w:spacing w:line="360" w:lineRule="auto"/>
                                  <w:jc w:val="center"/>
                                  <w:rPr>
                                    <w:color w:val="595959" w:themeColor="text1" w:themeTint="A6"/>
                                    <w:sz w:val="28"/>
                                    <w:szCs w:val="28"/>
                                    <w:u w:val="single"/>
                                    <w:lang w:val="en-GB"/>
                                  </w:rPr>
                                </w:pPr>
                                <w:r w:rsidRPr="00C344C4">
                                  <w:rPr>
                                    <w:color w:val="595959" w:themeColor="text1" w:themeTint="A6"/>
                                    <w:sz w:val="28"/>
                                    <w:szCs w:val="28"/>
                                    <w:u w:val="single"/>
                                    <w:lang w:val="en-GB"/>
                                  </w:rPr>
                                  <w:t>Title</w:t>
                                </w:r>
                              </w:p>
                              <w:p w14:paraId="476BBF63" w14:textId="0B9A228B" w:rsidR="00C344C4" w:rsidRPr="00C344C4" w:rsidRDefault="00C344C4" w:rsidP="00C344C4">
                                <w:pPr>
                                  <w:pStyle w:val="NoSpacing"/>
                                  <w:spacing w:line="360" w:lineRule="auto"/>
                                  <w:jc w:val="center"/>
                                  <w:rPr>
                                    <w:color w:val="595959" w:themeColor="text1" w:themeTint="A6"/>
                                    <w:sz w:val="18"/>
                                    <w:szCs w:val="18"/>
                                    <w:lang w:val="en-GB"/>
                                  </w:rPr>
                                </w:pPr>
                                <w:r w:rsidRPr="000C78C2">
                                  <w:rPr>
                                    <w:rFonts w:ascii="Arial" w:hAnsi="Arial"/>
                                  </w:rPr>
                                  <w:t>A Scoping Review of the Impact of Misinformation on COVID-19 Vaccine Hesitancy among Ethnic Minority Groups in the 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72BE623E" id="Text Box 159" o:spid="_x0000_s1027" type="#_x0000_t202" style="position:absolute;margin-left:43.8pt;margin-top:691.8pt;width:487.2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" filled="f" stroked="f" strokeweight=".5pt">
                    <v:textbox inset="126pt,0,54pt,0">
                      <w:txbxContent>
                        <w:p w14:paraId="3EC950E4" w14:textId="4F46557F" w:rsidR="00C344C4" w:rsidRDefault="00C344C4" w:rsidP="00C344C4">
                          <w:pPr>
                            <w:pStyle w:val="NoSpacing"/>
                            <w:spacing w:line="360" w:lineRule="auto"/>
                            <w:jc w:val="center"/>
                            <w:rPr>
                              <w:color w:val="595959" w:themeColor="text1" w:themeTint="A6"/>
                              <w:sz w:val="28"/>
                              <w:szCs w:val="28"/>
                              <w:u w:val="single"/>
                              <w:lang w:val="en-GB"/>
                            </w:rPr>
                          </w:pPr>
                          <w:r w:rsidRPr="00C344C4">
                            <w:rPr>
                              <w:color w:val="595959" w:themeColor="text1" w:themeTint="A6"/>
                              <w:sz w:val="28"/>
                              <w:szCs w:val="28"/>
                              <w:u w:val="single"/>
                              <w:lang w:val="en-GB"/>
                            </w:rPr>
                            <w:t>Title</w:t>
                          </w:r>
                        </w:p>
                        <w:p w14:paraId="476BBF63" w14:textId="0B9A228B" w:rsidR="00C344C4" w:rsidRPr="00C344C4" w:rsidRDefault="00C344C4" w:rsidP="00C344C4">
                          <w:pPr>
                            <w:pStyle w:val="NoSpacing"/>
                            <w:spacing w:line="360" w:lineRule="auto"/>
                            <w:jc w:val="center"/>
                            <w:rPr>
                              <w:color w:val="595959" w:themeColor="text1" w:themeTint="A6"/>
                              <w:sz w:val="18"/>
                              <w:szCs w:val="18"/>
                              <w:lang w:val="en-GB"/>
                            </w:rPr>
                          </w:pPr>
                          <w:r w:rsidRPr="000C78C2">
                            <w:rPr>
                              <w:rFonts w:ascii="Arial" w:hAnsi="Arial"/>
                            </w:rPr>
                            <w:t>A Scoping Review of the Impact of Misinformation on COVID-19 Vaccine Hesitancy among Ethnic Minority Groups in the UK</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2E88DB0" wp14:editId="73BE6EF9">
                    <wp:simplePos x="0" y="0"/>
                    <wp:positionH relativeFrom="page">
                      <wp:posOffset>222885</wp:posOffset>
                    </wp:positionH>
                    <wp:positionV relativeFrom="page">
                      <wp:posOffset>2986405</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3BFF8A" w14:textId="10A4AB48" w:rsidR="00C344C4" w:rsidRPr="00C344C4" w:rsidRDefault="00000000">
                                <w:pPr>
                                  <w:jc w:val="right"/>
                                  <w:rPr>
                                    <w:color w:val="156082" w:themeColor="accent1"/>
                                    <w:sz w:val="48"/>
                                    <w:szCs w:val="48"/>
                                  </w:rPr>
                                </w:pPr>
                                <w:sdt>
                                  <w:sdtPr>
                                    <w:rPr>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44C4" w:rsidRPr="00C344C4">
                                      <w:rPr>
                                        <w:caps/>
                                        <w:color w:val="156082" w:themeColor="accent1"/>
                                        <w:sz w:val="48"/>
                                        <w:szCs w:val="48"/>
                                      </w:rPr>
                                      <w:t>Intoduction to indepnedent research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AC72B32" w14:textId="5E3A921C" w:rsidR="00C344C4" w:rsidRDefault="00C344C4">
                                    <w:pPr>
                                      <w:jc w:val="right"/>
                                      <w:rPr>
                                        <w:smallCaps/>
                                        <w:color w:val="404040" w:themeColor="text1" w:themeTint="BF"/>
                                        <w:sz w:val="36"/>
                                        <w:szCs w:val="36"/>
                                      </w:rPr>
                                    </w:pPr>
                                    <w:r>
                                      <w:rPr>
                                        <w:color w:val="404040" w:themeColor="text1" w:themeTint="BF"/>
                                        <w:sz w:val="36"/>
                                        <w:szCs w:val="36"/>
                                      </w:rPr>
                                      <w:t>Component 1_BMHP5019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E88DB0" id="Text Box 163" o:spid="_x0000_s1028" type="#_x0000_t202" style="position:absolute;margin-left:17.55pt;margin-top:235.1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" filled="f" stroked="f" strokeweight=".5pt">
                    <v:textbox inset="126pt,0,54pt,0">
                      <w:txbxContent>
                        <w:p w14:paraId="2A3BFF8A" w14:textId="10A4AB48" w:rsidR="00C344C4" w:rsidRPr="00C344C4" w:rsidRDefault="00C344C4">
                          <w:pPr>
                            <w:jc w:val="right"/>
                            <w:rPr>
                              <w:color w:val="156082" w:themeColor="accent1"/>
                              <w:sz w:val="48"/>
                              <w:szCs w:val="48"/>
                            </w:rPr>
                          </w:pPr>
                          <w:sdt>
                            <w:sdtPr>
                              <w:rPr>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C344C4">
                                <w:rPr>
                                  <w:caps/>
                                  <w:color w:val="156082" w:themeColor="accent1"/>
                                  <w:sz w:val="48"/>
                                  <w:szCs w:val="48"/>
                                </w:rPr>
                                <w:t>Intoduction to indepnedent research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AC72B32" w14:textId="5E3A921C" w:rsidR="00C344C4" w:rsidRDefault="00C344C4">
                              <w:pPr>
                                <w:jc w:val="right"/>
                                <w:rPr>
                                  <w:smallCaps/>
                                  <w:color w:val="404040" w:themeColor="text1" w:themeTint="BF"/>
                                  <w:sz w:val="36"/>
                                  <w:szCs w:val="36"/>
                                </w:rPr>
                              </w:pPr>
                              <w:r>
                                <w:rPr>
                                  <w:color w:val="404040" w:themeColor="text1" w:themeTint="BF"/>
                                  <w:sz w:val="36"/>
                                  <w:szCs w:val="36"/>
                                </w:rPr>
                                <w:t>Component 1_BMHP5019</w:t>
                              </w:r>
                            </w:p>
                          </w:sdtContent>
                        </w:sdt>
                      </w:txbxContent>
                    </v:textbox>
                    <w10:wrap type="square" anchorx="page" anchory="page"/>
                  </v:shape>
                </w:pict>
              </mc:Fallback>
            </mc:AlternateContent>
          </w:r>
          <w:r>
            <w:rPr>
              <w:rFonts w:ascii="Arial" w:hAnsi="Arial"/>
            </w:rPr>
            <w:br w:type="page"/>
          </w:r>
        </w:p>
      </w:sdtContent>
    </w:sdt>
    <w:sdt>
      <w:sdtPr>
        <w:rPr>
          <w:rFonts w:asciiTheme="minorHAnsi" w:eastAsiaTheme="minorHAnsi" w:hAnsiTheme="minorHAnsi" w:cstheme="minorBidi"/>
          <w:color w:val="auto"/>
          <w:kern w:val="2"/>
          <w:sz w:val="24"/>
          <w:szCs w:val="24"/>
          <w:lang w:val="en-GB"/>
          <w14:ligatures w14:val="standardContextual"/>
        </w:rPr>
        <w:id w:val="104161847"/>
        <w:docPartObj>
          <w:docPartGallery w:val="Table of Contents"/>
          <w:docPartUnique/>
        </w:docPartObj>
      </w:sdtPr>
      <w:sdtEndPr>
        <w:rPr>
          <w:b/>
          <w:bCs/>
          <w:noProof/>
        </w:rPr>
      </w:sdtEndPr>
      <w:sdtContent>
        <w:p w14:paraId="6A0E1649" w14:textId="4CC6D65E" w:rsidR="00C344C4" w:rsidRDefault="00C344C4" w:rsidP="00C344C4">
          <w:pPr>
            <w:pStyle w:val="TOCHeading"/>
            <w:spacing w:line="480" w:lineRule="auto"/>
          </w:pPr>
          <w:r>
            <w:t>Contents</w:t>
          </w:r>
        </w:p>
        <w:p w14:paraId="722BF884" w14:textId="3B68BAA8" w:rsidR="00C344C4" w:rsidRDefault="00C344C4" w:rsidP="00C344C4">
          <w:pPr>
            <w:pStyle w:val="TOC1"/>
            <w:tabs>
              <w:tab w:val="right" w:leader="dot" w:pos="9016"/>
            </w:tabs>
            <w:spacing w:line="480" w:lineRule="auto"/>
            <w:rPr>
              <w:rFonts w:eastAsiaTheme="minorEastAsia"/>
              <w:noProof/>
              <w:lang w:eastAsia="en-GB"/>
            </w:rPr>
          </w:pPr>
          <w:r>
            <w:fldChar w:fldCharType="begin"/>
          </w:r>
          <w:r>
            <w:instrText xml:space="preserve"> TOC \o "1-3" \h \z \u </w:instrText>
          </w:r>
          <w:r>
            <w:fldChar w:fldCharType="separate"/>
          </w:r>
          <w:hyperlink w:anchor="_Toc209821166" w:history="1">
            <w:r w:rsidRPr="004F6FB8">
              <w:rPr>
                <w:rStyle w:val="Hyperlink"/>
                <w:noProof/>
              </w:rPr>
              <w:t>Background and Rationale</w:t>
            </w:r>
            <w:r>
              <w:rPr>
                <w:noProof/>
                <w:webHidden/>
              </w:rPr>
              <w:tab/>
            </w:r>
            <w:r>
              <w:rPr>
                <w:noProof/>
                <w:webHidden/>
              </w:rPr>
              <w:fldChar w:fldCharType="begin"/>
            </w:r>
            <w:r>
              <w:rPr>
                <w:noProof/>
                <w:webHidden/>
              </w:rPr>
              <w:instrText xml:space="preserve"> PAGEREF _Toc209821166 \h </w:instrText>
            </w:r>
            <w:r>
              <w:rPr>
                <w:noProof/>
                <w:webHidden/>
              </w:rPr>
            </w:r>
            <w:r>
              <w:rPr>
                <w:noProof/>
                <w:webHidden/>
              </w:rPr>
              <w:fldChar w:fldCharType="separate"/>
            </w:r>
            <w:r>
              <w:rPr>
                <w:noProof/>
                <w:webHidden/>
              </w:rPr>
              <w:t>2</w:t>
            </w:r>
            <w:r>
              <w:rPr>
                <w:noProof/>
                <w:webHidden/>
              </w:rPr>
              <w:fldChar w:fldCharType="end"/>
            </w:r>
          </w:hyperlink>
        </w:p>
        <w:p w14:paraId="1BE9CFF9" w14:textId="5771AB93" w:rsidR="00C344C4" w:rsidRDefault="00C344C4" w:rsidP="00C344C4">
          <w:pPr>
            <w:pStyle w:val="TOC1"/>
            <w:tabs>
              <w:tab w:val="right" w:leader="dot" w:pos="9016"/>
            </w:tabs>
            <w:spacing w:line="480" w:lineRule="auto"/>
            <w:rPr>
              <w:rFonts w:eastAsiaTheme="minorEastAsia"/>
              <w:noProof/>
              <w:lang w:eastAsia="en-GB"/>
            </w:rPr>
          </w:pPr>
          <w:hyperlink w:anchor="_Toc209821167" w:history="1">
            <w:r w:rsidRPr="004F6FB8">
              <w:rPr>
                <w:rStyle w:val="Hyperlink"/>
                <w:noProof/>
              </w:rPr>
              <w:t>Research Aim and Objectives</w:t>
            </w:r>
            <w:r>
              <w:rPr>
                <w:noProof/>
                <w:webHidden/>
              </w:rPr>
              <w:tab/>
            </w:r>
            <w:r>
              <w:rPr>
                <w:noProof/>
                <w:webHidden/>
              </w:rPr>
              <w:fldChar w:fldCharType="begin"/>
            </w:r>
            <w:r>
              <w:rPr>
                <w:noProof/>
                <w:webHidden/>
              </w:rPr>
              <w:instrText xml:space="preserve"> PAGEREF _Toc209821167 \h </w:instrText>
            </w:r>
            <w:r>
              <w:rPr>
                <w:noProof/>
                <w:webHidden/>
              </w:rPr>
            </w:r>
            <w:r>
              <w:rPr>
                <w:noProof/>
                <w:webHidden/>
              </w:rPr>
              <w:fldChar w:fldCharType="separate"/>
            </w:r>
            <w:r>
              <w:rPr>
                <w:noProof/>
                <w:webHidden/>
              </w:rPr>
              <w:t>2</w:t>
            </w:r>
            <w:r>
              <w:rPr>
                <w:noProof/>
                <w:webHidden/>
              </w:rPr>
              <w:fldChar w:fldCharType="end"/>
            </w:r>
          </w:hyperlink>
        </w:p>
        <w:p w14:paraId="73DC4C36" w14:textId="4CA8FC11" w:rsidR="00C344C4" w:rsidRDefault="00C344C4" w:rsidP="00C344C4">
          <w:pPr>
            <w:pStyle w:val="TOC2"/>
            <w:tabs>
              <w:tab w:val="right" w:leader="dot" w:pos="9016"/>
            </w:tabs>
            <w:spacing w:line="480" w:lineRule="auto"/>
            <w:rPr>
              <w:rFonts w:eastAsiaTheme="minorEastAsia"/>
              <w:noProof/>
              <w:lang w:eastAsia="en-GB"/>
            </w:rPr>
          </w:pPr>
          <w:hyperlink w:anchor="_Toc209821168" w:history="1">
            <w:r w:rsidRPr="004F6FB8">
              <w:rPr>
                <w:rStyle w:val="Hyperlink"/>
                <w:noProof/>
              </w:rPr>
              <w:t>Research Question</w:t>
            </w:r>
            <w:r>
              <w:rPr>
                <w:noProof/>
                <w:webHidden/>
              </w:rPr>
              <w:tab/>
            </w:r>
            <w:r>
              <w:rPr>
                <w:noProof/>
                <w:webHidden/>
              </w:rPr>
              <w:fldChar w:fldCharType="begin"/>
            </w:r>
            <w:r>
              <w:rPr>
                <w:noProof/>
                <w:webHidden/>
              </w:rPr>
              <w:instrText xml:space="preserve"> PAGEREF _Toc209821168 \h </w:instrText>
            </w:r>
            <w:r>
              <w:rPr>
                <w:noProof/>
                <w:webHidden/>
              </w:rPr>
            </w:r>
            <w:r>
              <w:rPr>
                <w:noProof/>
                <w:webHidden/>
              </w:rPr>
              <w:fldChar w:fldCharType="separate"/>
            </w:r>
            <w:r>
              <w:rPr>
                <w:noProof/>
                <w:webHidden/>
              </w:rPr>
              <w:t>2</w:t>
            </w:r>
            <w:r>
              <w:rPr>
                <w:noProof/>
                <w:webHidden/>
              </w:rPr>
              <w:fldChar w:fldCharType="end"/>
            </w:r>
          </w:hyperlink>
        </w:p>
        <w:p w14:paraId="65649BC4" w14:textId="2ED3FD04" w:rsidR="00C344C4" w:rsidRDefault="00C344C4" w:rsidP="00C344C4">
          <w:pPr>
            <w:pStyle w:val="TOC1"/>
            <w:tabs>
              <w:tab w:val="right" w:leader="dot" w:pos="9016"/>
            </w:tabs>
            <w:spacing w:line="480" w:lineRule="auto"/>
            <w:rPr>
              <w:rFonts w:eastAsiaTheme="minorEastAsia"/>
              <w:noProof/>
              <w:lang w:eastAsia="en-GB"/>
            </w:rPr>
          </w:pPr>
          <w:hyperlink w:anchor="_Toc209821169" w:history="1">
            <w:r w:rsidRPr="004F6FB8">
              <w:rPr>
                <w:rStyle w:val="Hyperlink"/>
                <w:noProof/>
              </w:rPr>
              <w:t>Methodology</w:t>
            </w:r>
            <w:r>
              <w:rPr>
                <w:noProof/>
                <w:webHidden/>
              </w:rPr>
              <w:tab/>
            </w:r>
            <w:r>
              <w:rPr>
                <w:noProof/>
                <w:webHidden/>
              </w:rPr>
              <w:fldChar w:fldCharType="begin"/>
            </w:r>
            <w:r>
              <w:rPr>
                <w:noProof/>
                <w:webHidden/>
              </w:rPr>
              <w:instrText xml:space="preserve"> PAGEREF _Toc209821169 \h </w:instrText>
            </w:r>
            <w:r>
              <w:rPr>
                <w:noProof/>
                <w:webHidden/>
              </w:rPr>
            </w:r>
            <w:r>
              <w:rPr>
                <w:noProof/>
                <w:webHidden/>
              </w:rPr>
              <w:fldChar w:fldCharType="separate"/>
            </w:r>
            <w:r>
              <w:rPr>
                <w:noProof/>
                <w:webHidden/>
              </w:rPr>
              <w:t>3</w:t>
            </w:r>
            <w:r>
              <w:rPr>
                <w:noProof/>
                <w:webHidden/>
              </w:rPr>
              <w:fldChar w:fldCharType="end"/>
            </w:r>
          </w:hyperlink>
        </w:p>
        <w:p w14:paraId="5FB89A9F" w14:textId="74A3F94E" w:rsidR="00C344C4" w:rsidRDefault="00C344C4" w:rsidP="00C344C4">
          <w:pPr>
            <w:pStyle w:val="TOC1"/>
            <w:tabs>
              <w:tab w:val="right" w:leader="dot" w:pos="9016"/>
            </w:tabs>
            <w:spacing w:line="480" w:lineRule="auto"/>
            <w:rPr>
              <w:rFonts w:eastAsiaTheme="minorEastAsia"/>
              <w:noProof/>
              <w:lang w:eastAsia="en-GB"/>
            </w:rPr>
          </w:pPr>
          <w:hyperlink w:anchor="_Toc209821170" w:history="1">
            <w:r w:rsidRPr="004F6FB8">
              <w:rPr>
                <w:rStyle w:val="Hyperlink"/>
                <w:noProof/>
              </w:rPr>
              <w:t>Expected Outcomes</w:t>
            </w:r>
            <w:r>
              <w:rPr>
                <w:noProof/>
                <w:webHidden/>
              </w:rPr>
              <w:tab/>
            </w:r>
            <w:r>
              <w:rPr>
                <w:noProof/>
                <w:webHidden/>
              </w:rPr>
              <w:fldChar w:fldCharType="begin"/>
            </w:r>
            <w:r>
              <w:rPr>
                <w:noProof/>
                <w:webHidden/>
              </w:rPr>
              <w:instrText xml:space="preserve"> PAGEREF _Toc209821170 \h </w:instrText>
            </w:r>
            <w:r>
              <w:rPr>
                <w:noProof/>
                <w:webHidden/>
              </w:rPr>
            </w:r>
            <w:r>
              <w:rPr>
                <w:noProof/>
                <w:webHidden/>
              </w:rPr>
              <w:fldChar w:fldCharType="separate"/>
            </w:r>
            <w:r>
              <w:rPr>
                <w:noProof/>
                <w:webHidden/>
              </w:rPr>
              <w:t>3</w:t>
            </w:r>
            <w:r>
              <w:rPr>
                <w:noProof/>
                <w:webHidden/>
              </w:rPr>
              <w:fldChar w:fldCharType="end"/>
            </w:r>
          </w:hyperlink>
        </w:p>
        <w:p w14:paraId="4810BF98" w14:textId="09230192" w:rsidR="00C344C4" w:rsidRDefault="00C344C4" w:rsidP="00C344C4">
          <w:pPr>
            <w:pStyle w:val="TOC1"/>
            <w:tabs>
              <w:tab w:val="right" w:leader="dot" w:pos="9016"/>
            </w:tabs>
            <w:spacing w:line="480" w:lineRule="auto"/>
            <w:rPr>
              <w:rFonts w:eastAsiaTheme="minorEastAsia"/>
              <w:noProof/>
              <w:lang w:eastAsia="en-GB"/>
            </w:rPr>
          </w:pPr>
          <w:hyperlink w:anchor="_Toc209821171" w:history="1">
            <w:r w:rsidRPr="004F6FB8">
              <w:rPr>
                <w:rStyle w:val="Hyperlink"/>
                <w:noProof/>
              </w:rPr>
              <w:t>Ethical Considerations</w:t>
            </w:r>
            <w:r>
              <w:rPr>
                <w:noProof/>
                <w:webHidden/>
              </w:rPr>
              <w:tab/>
            </w:r>
            <w:r>
              <w:rPr>
                <w:noProof/>
                <w:webHidden/>
              </w:rPr>
              <w:fldChar w:fldCharType="begin"/>
            </w:r>
            <w:r>
              <w:rPr>
                <w:noProof/>
                <w:webHidden/>
              </w:rPr>
              <w:instrText xml:space="preserve"> PAGEREF _Toc209821171 \h </w:instrText>
            </w:r>
            <w:r>
              <w:rPr>
                <w:noProof/>
                <w:webHidden/>
              </w:rPr>
            </w:r>
            <w:r>
              <w:rPr>
                <w:noProof/>
                <w:webHidden/>
              </w:rPr>
              <w:fldChar w:fldCharType="separate"/>
            </w:r>
            <w:r>
              <w:rPr>
                <w:noProof/>
                <w:webHidden/>
              </w:rPr>
              <w:t>3</w:t>
            </w:r>
            <w:r>
              <w:rPr>
                <w:noProof/>
                <w:webHidden/>
              </w:rPr>
              <w:fldChar w:fldCharType="end"/>
            </w:r>
          </w:hyperlink>
        </w:p>
        <w:p w14:paraId="45931165" w14:textId="5965E334" w:rsidR="00C344C4" w:rsidRDefault="00C344C4" w:rsidP="00C344C4">
          <w:pPr>
            <w:pStyle w:val="TOC1"/>
            <w:tabs>
              <w:tab w:val="right" w:leader="dot" w:pos="9016"/>
            </w:tabs>
            <w:spacing w:line="480" w:lineRule="auto"/>
            <w:rPr>
              <w:rFonts w:eastAsiaTheme="minorEastAsia"/>
              <w:noProof/>
              <w:lang w:eastAsia="en-GB"/>
            </w:rPr>
          </w:pPr>
          <w:hyperlink w:anchor="_Toc209821172" w:history="1">
            <w:r w:rsidRPr="004F6FB8">
              <w:rPr>
                <w:rStyle w:val="Hyperlink"/>
                <w:noProof/>
              </w:rPr>
              <w:t>Refrence</w:t>
            </w:r>
            <w:r>
              <w:rPr>
                <w:noProof/>
                <w:webHidden/>
              </w:rPr>
              <w:tab/>
            </w:r>
            <w:r>
              <w:rPr>
                <w:noProof/>
                <w:webHidden/>
              </w:rPr>
              <w:fldChar w:fldCharType="begin"/>
            </w:r>
            <w:r>
              <w:rPr>
                <w:noProof/>
                <w:webHidden/>
              </w:rPr>
              <w:instrText xml:space="preserve"> PAGEREF _Toc209821172 \h </w:instrText>
            </w:r>
            <w:r>
              <w:rPr>
                <w:noProof/>
                <w:webHidden/>
              </w:rPr>
            </w:r>
            <w:r>
              <w:rPr>
                <w:noProof/>
                <w:webHidden/>
              </w:rPr>
              <w:fldChar w:fldCharType="separate"/>
            </w:r>
            <w:r>
              <w:rPr>
                <w:noProof/>
                <w:webHidden/>
              </w:rPr>
              <w:t>4</w:t>
            </w:r>
            <w:r>
              <w:rPr>
                <w:noProof/>
                <w:webHidden/>
              </w:rPr>
              <w:fldChar w:fldCharType="end"/>
            </w:r>
          </w:hyperlink>
        </w:p>
        <w:p w14:paraId="3979D7CB" w14:textId="34CA37AE" w:rsidR="00C344C4" w:rsidRDefault="00C344C4" w:rsidP="00C344C4">
          <w:pPr>
            <w:spacing w:line="480" w:lineRule="auto"/>
          </w:pPr>
          <w:r>
            <w:rPr>
              <w:b/>
              <w:bCs/>
              <w:noProof/>
            </w:rPr>
            <w:fldChar w:fldCharType="end"/>
          </w:r>
        </w:p>
      </w:sdtContent>
    </w:sdt>
    <w:p w14:paraId="1B8F86B2" w14:textId="0FB6FC02" w:rsidR="00C344C4" w:rsidRDefault="00C344C4">
      <w:pPr>
        <w:rPr>
          <w:rFonts w:ascii="Arial" w:hAnsi="Arial"/>
        </w:rPr>
      </w:pPr>
      <w:r>
        <w:rPr>
          <w:rFonts w:ascii="Arial" w:hAnsi="Arial"/>
        </w:rPr>
        <w:br w:type="page"/>
      </w:r>
    </w:p>
    <w:p w14:paraId="79EE883A" w14:textId="77777777" w:rsidR="00E6371D" w:rsidRDefault="00E6371D">
      <w:pPr>
        <w:rPr>
          <w:rFonts w:ascii="Arial" w:hAnsi="Arial"/>
        </w:rPr>
      </w:pPr>
    </w:p>
    <w:p w14:paraId="6C50A803" w14:textId="69DB4268" w:rsidR="000C78C2" w:rsidRPr="000C78C2" w:rsidRDefault="000C78C2" w:rsidP="000C78C2">
      <w:pPr>
        <w:spacing w:line="360" w:lineRule="auto"/>
        <w:jc w:val="both"/>
        <w:rPr>
          <w:rFonts w:ascii="Arial" w:hAnsi="Arial"/>
        </w:rPr>
      </w:pPr>
      <w:bookmarkStart w:id="0" w:name="_Hlk209820732"/>
      <w:r w:rsidRPr="000C78C2">
        <w:rPr>
          <w:rFonts w:ascii="Arial" w:hAnsi="Arial"/>
        </w:rPr>
        <w:t xml:space="preserve">Research Proposal </w:t>
      </w:r>
    </w:p>
    <w:p w14:paraId="303E519B" w14:textId="77777777" w:rsidR="000C78C2" w:rsidRPr="000C78C2" w:rsidRDefault="000C78C2" w:rsidP="00E6371D">
      <w:pPr>
        <w:pStyle w:val="Heading1"/>
      </w:pPr>
      <w:bookmarkStart w:id="1" w:name="_Toc209821166"/>
      <w:r w:rsidRPr="000C78C2">
        <w:t>Background and Rationale</w:t>
      </w:r>
      <w:bookmarkEnd w:id="1"/>
      <w:r w:rsidRPr="000C78C2">
        <w:t xml:space="preserve"> </w:t>
      </w:r>
    </w:p>
    <w:p w14:paraId="61CD80EC" w14:textId="77777777" w:rsidR="000C78C2" w:rsidRPr="000C78C2" w:rsidRDefault="000C78C2" w:rsidP="000C78C2">
      <w:pPr>
        <w:spacing w:line="360" w:lineRule="auto"/>
        <w:jc w:val="both"/>
        <w:rPr>
          <w:rFonts w:ascii="Arial" w:hAnsi="Arial"/>
        </w:rPr>
      </w:pPr>
      <w:r w:rsidRPr="000C78C2">
        <w:rPr>
          <w:rFonts w:ascii="Arial" w:hAnsi="Arial"/>
        </w:rPr>
        <w:t xml:space="preserve">The COVID-19 pandemic has been accompanied by an “infodemic,” where misinformation rapidly spread through digital and community networks, undermining public trust in health services (World Health Organization, 2020). Studies in the UK highlight that ethnic minority groups were disproportionately exposed to false information, often via social media and word-of-mouth, contributing to mistrust and vaccine hesitancy (Lockyer et al., 2021). Vaccine uptake among Black, Asian and minority ethnic (BAME) communities was significantly lower compared to White groups, with misinformation amplifying existing inequalities (Razai et al., 2021; Paul, Steptoe and Fancourt, 2021). As health and social care professionals seek to address disparities in vaccine confidence, mapping the available evidence is crucial to inform targeted interventions and build resilient, trusted communication systems for future public health crises. </w:t>
      </w:r>
    </w:p>
    <w:p w14:paraId="270EC40A" w14:textId="77777777" w:rsidR="000C78C2" w:rsidRPr="000C78C2" w:rsidRDefault="000C78C2" w:rsidP="00E6371D">
      <w:pPr>
        <w:pStyle w:val="Heading1"/>
      </w:pPr>
      <w:bookmarkStart w:id="2" w:name="_Toc209821167"/>
      <w:r w:rsidRPr="000C78C2">
        <w:t>Research Aim and Objectives</w:t>
      </w:r>
      <w:bookmarkEnd w:id="2"/>
      <w:r w:rsidRPr="000C78C2">
        <w:t xml:space="preserve"> </w:t>
      </w:r>
    </w:p>
    <w:p w14:paraId="7C8380BB" w14:textId="77777777" w:rsidR="000C78C2" w:rsidRPr="000C78C2" w:rsidRDefault="000C78C2" w:rsidP="000C78C2">
      <w:pPr>
        <w:spacing w:line="360" w:lineRule="auto"/>
        <w:jc w:val="both"/>
        <w:rPr>
          <w:rFonts w:ascii="Arial" w:hAnsi="Arial"/>
        </w:rPr>
      </w:pPr>
      <w:r w:rsidRPr="000C78C2">
        <w:rPr>
          <w:rFonts w:ascii="Arial" w:hAnsi="Arial"/>
        </w:rPr>
        <w:t xml:space="preserve">The aim is to map existing research on misinformation and its influence on COVID-19 vaccine hesitancy among ethnic minority groups in the UK. </w:t>
      </w:r>
    </w:p>
    <w:p w14:paraId="5BEE829D" w14:textId="77777777" w:rsidR="000C78C2" w:rsidRPr="000C78C2" w:rsidRDefault="000C78C2" w:rsidP="000C78C2">
      <w:pPr>
        <w:spacing w:line="360" w:lineRule="auto"/>
        <w:jc w:val="both"/>
        <w:rPr>
          <w:rFonts w:ascii="Arial" w:hAnsi="Arial"/>
        </w:rPr>
      </w:pPr>
      <w:r w:rsidRPr="000C78C2">
        <w:rPr>
          <w:rFonts w:ascii="Arial" w:hAnsi="Arial"/>
        </w:rPr>
        <w:t xml:space="preserve">Objectives: </w:t>
      </w:r>
    </w:p>
    <w:p w14:paraId="6815A476" w14:textId="77777777" w:rsidR="000C78C2" w:rsidRPr="000C78C2" w:rsidRDefault="000C78C2" w:rsidP="000C78C2">
      <w:pPr>
        <w:spacing w:line="360" w:lineRule="auto"/>
        <w:jc w:val="both"/>
        <w:rPr>
          <w:rFonts w:ascii="Arial" w:hAnsi="Arial"/>
        </w:rPr>
      </w:pPr>
      <w:r w:rsidRPr="000C78C2">
        <w:rPr>
          <w:rFonts w:ascii="Arial" w:hAnsi="Arial"/>
        </w:rPr>
        <w:t xml:space="preserve">1. To identify the types and sources of misinformation reported in ethnic minority communities. </w:t>
      </w:r>
    </w:p>
    <w:p w14:paraId="2153447F" w14:textId="77777777" w:rsidR="000C78C2" w:rsidRPr="000C78C2" w:rsidRDefault="000C78C2" w:rsidP="000C78C2">
      <w:pPr>
        <w:spacing w:line="360" w:lineRule="auto"/>
        <w:jc w:val="both"/>
        <w:rPr>
          <w:rFonts w:ascii="Arial" w:hAnsi="Arial"/>
        </w:rPr>
      </w:pPr>
      <w:r w:rsidRPr="000C78C2">
        <w:rPr>
          <w:rFonts w:ascii="Arial" w:hAnsi="Arial"/>
        </w:rPr>
        <w:t xml:space="preserve">2. To explore the relationship between misinformation, mistrust, and vaccine hesitancy. </w:t>
      </w:r>
    </w:p>
    <w:p w14:paraId="127778C2" w14:textId="77777777" w:rsidR="000C78C2" w:rsidRPr="000C78C2" w:rsidRDefault="000C78C2" w:rsidP="000C78C2">
      <w:pPr>
        <w:spacing w:line="360" w:lineRule="auto"/>
        <w:jc w:val="both"/>
        <w:rPr>
          <w:rFonts w:ascii="Arial" w:hAnsi="Arial"/>
        </w:rPr>
      </w:pPr>
      <w:r w:rsidRPr="000C78C2">
        <w:rPr>
          <w:rFonts w:ascii="Arial" w:hAnsi="Arial"/>
        </w:rPr>
        <w:t xml:space="preserve">3. To highlight knowledge gaps and implications for health and social care practice. </w:t>
      </w:r>
    </w:p>
    <w:p w14:paraId="0C605BEF" w14:textId="77777777" w:rsidR="000C78C2" w:rsidRPr="000C78C2" w:rsidRDefault="000C78C2" w:rsidP="000C78C2">
      <w:pPr>
        <w:spacing w:line="360" w:lineRule="auto"/>
        <w:jc w:val="both"/>
        <w:rPr>
          <w:rFonts w:ascii="Arial" w:hAnsi="Arial"/>
        </w:rPr>
      </w:pPr>
      <w:bookmarkStart w:id="3" w:name="_Toc209821168"/>
      <w:r w:rsidRPr="000C78C2">
        <w:rPr>
          <w:rStyle w:val="Heading2Char"/>
        </w:rPr>
        <w:t>Research Question</w:t>
      </w:r>
      <w:bookmarkEnd w:id="3"/>
      <w:r w:rsidRPr="000C78C2">
        <w:rPr>
          <w:rFonts w:ascii="Arial" w:hAnsi="Arial"/>
        </w:rPr>
        <w:t xml:space="preserve">: </w:t>
      </w:r>
    </w:p>
    <w:p w14:paraId="67B38ECD" w14:textId="77777777" w:rsidR="000C78C2" w:rsidRPr="000C78C2" w:rsidRDefault="000C78C2" w:rsidP="000C78C2">
      <w:pPr>
        <w:spacing w:line="360" w:lineRule="auto"/>
        <w:jc w:val="both"/>
        <w:rPr>
          <w:rFonts w:ascii="Arial" w:hAnsi="Arial"/>
        </w:rPr>
      </w:pPr>
      <w:r w:rsidRPr="000C78C2">
        <w:rPr>
          <w:rFonts w:ascii="Arial" w:hAnsi="Arial"/>
        </w:rPr>
        <w:t xml:space="preserve">What evidence exists on the impact of misinformation on COVID-19 vaccine hesitancy among ethnic minority groups in the UK? </w:t>
      </w:r>
    </w:p>
    <w:p w14:paraId="6E7A4A67" w14:textId="77777777" w:rsidR="000C78C2" w:rsidRPr="000C78C2" w:rsidRDefault="000C78C2" w:rsidP="00E6371D">
      <w:pPr>
        <w:pStyle w:val="Heading1"/>
      </w:pPr>
      <w:bookmarkStart w:id="4" w:name="_Toc209821169"/>
      <w:r w:rsidRPr="000C78C2">
        <w:lastRenderedPageBreak/>
        <w:t>Methodology</w:t>
      </w:r>
      <w:bookmarkEnd w:id="4"/>
      <w:r w:rsidRPr="000C78C2">
        <w:t xml:space="preserve"> </w:t>
      </w:r>
    </w:p>
    <w:p w14:paraId="64853BE4" w14:textId="77777777" w:rsidR="000C78C2" w:rsidRPr="000C78C2" w:rsidRDefault="000C78C2" w:rsidP="000C78C2">
      <w:pPr>
        <w:spacing w:line="360" w:lineRule="auto"/>
        <w:jc w:val="both"/>
        <w:rPr>
          <w:rFonts w:ascii="Arial" w:hAnsi="Arial"/>
        </w:rPr>
      </w:pPr>
      <w:r w:rsidRPr="000C78C2">
        <w:rPr>
          <w:rFonts w:ascii="Arial" w:hAnsi="Arial"/>
        </w:rPr>
        <w:t xml:space="preserve">This review will adopt Arksey and O’Malley’s (2005) scoping review framework, refined by later methodological guidance (Peters et al., 2020). Searches will be conducted in PubMed, Scopus, and CINAHL for peer-reviewed articles published between 2020–2025. Keywords will include COVID-19, misinformation, vaccine hesitancy, and ethnic minority groups. </w:t>
      </w:r>
    </w:p>
    <w:p w14:paraId="66577803" w14:textId="77777777" w:rsidR="000C78C2" w:rsidRPr="000C78C2" w:rsidRDefault="000C78C2" w:rsidP="000C78C2">
      <w:pPr>
        <w:spacing w:line="360" w:lineRule="auto"/>
        <w:jc w:val="both"/>
        <w:rPr>
          <w:rFonts w:ascii="Arial" w:hAnsi="Arial"/>
        </w:rPr>
      </w:pPr>
      <w:r w:rsidRPr="000C78C2">
        <w:rPr>
          <w:rFonts w:ascii="Arial" w:hAnsi="Arial"/>
        </w:rPr>
        <w:t xml:space="preserve">Inclusion criteria: English-language studies, UK-based, focusing on ethnic minority populations, published since 2020. </w:t>
      </w:r>
    </w:p>
    <w:p w14:paraId="44A3F14B" w14:textId="77777777" w:rsidR="000C78C2" w:rsidRPr="000C78C2" w:rsidRDefault="000C78C2" w:rsidP="000C78C2">
      <w:pPr>
        <w:spacing w:line="360" w:lineRule="auto"/>
        <w:jc w:val="both"/>
        <w:rPr>
          <w:rFonts w:ascii="Arial" w:hAnsi="Arial"/>
        </w:rPr>
      </w:pPr>
      <w:r w:rsidRPr="000C78C2">
        <w:rPr>
          <w:rFonts w:ascii="Arial" w:hAnsi="Arial"/>
        </w:rPr>
        <w:t xml:space="preserve">Exclusion criteria: </w:t>
      </w:r>
      <w:proofErr w:type="gramStart"/>
      <w:r w:rsidRPr="000C78C2">
        <w:rPr>
          <w:rFonts w:ascii="Arial" w:hAnsi="Arial"/>
        </w:rPr>
        <w:t>Non-peer</w:t>
      </w:r>
      <w:proofErr w:type="gramEnd"/>
      <w:r w:rsidRPr="000C78C2">
        <w:rPr>
          <w:rFonts w:ascii="Arial" w:hAnsi="Arial"/>
        </w:rPr>
        <w:t xml:space="preserve">-reviewed articles, opinion pieces, and studies outside the UK context. </w:t>
      </w:r>
    </w:p>
    <w:p w14:paraId="606C9ACB" w14:textId="77777777" w:rsidR="000C78C2" w:rsidRPr="000C78C2" w:rsidRDefault="000C78C2" w:rsidP="000C78C2">
      <w:pPr>
        <w:spacing w:line="360" w:lineRule="auto"/>
        <w:jc w:val="both"/>
        <w:rPr>
          <w:rFonts w:ascii="Arial" w:hAnsi="Arial"/>
        </w:rPr>
      </w:pPr>
      <w:r w:rsidRPr="000C78C2">
        <w:rPr>
          <w:rFonts w:ascii="Arial" w:hAnsi="Arial"/>
        </w:rPr>
        <w:t xml:space="preserve">Data will be charted thematically using Aveyard’s (2019) simplified thematic analysis to identify recurring patterns. </w:t>
      </w:r>
    </w:p>
    <w:p w14:paraId="417B41B3" w14:textId="77777777" w:rsidR="000C78C2" w:rsidRPr="000C78C2" w:rsidRDefault="000C78C2" w:rsidP="00E6371D">
      <w:pPr>
        <w:pStyle w:val="Heading1"/>
      </w:pPr>
      <w:bookmarkStart w:id="5" w:name="_Toc209821170"/>
      <w:r w:rsidRPr="000C78C2">
        <w:t>Expected Outcomes</w:t>
      </w:r>
      <w:bookmarkEnd w:id="5"/>
      <w:r w:rsidRPr="000C78C2">
        <w:t xml:space="preserve"> </w:t>
      </w:r>
    </w:p>
    <w:p w14:paraId="309455B5" w14:textId="77777777" w:rsidR="000C78C2" w:rsidRPr="000C78C2" w:rsidRDefault="000C78C2" w:rsidP="000C78C2">
      <w:pPr>
        <w:spacing w:line="360" w:lineRule="auto"/>
        <w:jc w:val="both"/>
        <w:rPr>
          <w:rFonts w:ascii="Arial" w:hAnsi="Arial"/>
        </w:rPr>
      </w:pPr>
      <w:r w:rsidRPr="000C78C2">
        <w:rPr>
          <w:rFonts w:ascii="Arial" w:hAnsi="Arial"/>
        </w:rPr>
        <w:t xml:space="preserve">The review will provide a thematic map of current evidence, showing how misinformation influences vaccine hesitancy among ethnic minority groups. Findings are expected to inform national and local policy, guiding culturally sensitive and multilingual health communication campaigns. In doing so, it will offer evidence-based recommendations for practice and identify key areas for future investigation. </w:t>
      </w:r>
    </w:p>
    <w:p w14:paraId="45A8C6E3" w14:textId="77777777" w:rsidR="000C78C2" w:rsidRPr="000C78C2" w:rsidRDefault="000C78C2" w:rsidP="00E6371D">
      <w:pPr>
        <w:pStyle w:val="Heading1"/>
      </w:pPr>
      <w:bookmarkStart w:id="6" w:name="_Toc209821171"/>
      <w:r w:rsidRPr="000C78C2">
        <w:t>Ethical Considerations</w:t>
      </w:r>
      <w:bookmarkEnd w:id="6"/>
      <w:r w:rsidRPr="000C78C2">
        <w:t xml:space="preserve"> </w:t>
      </w:r>
    </w:p>
    <w:p w14:paraId="76E2CCE6" w14:textId="77777777" w:rsidR="000C78C2" w:rsidRPr="000C78C2" w:rsidRDefault="000C78C2" w:rsidP="000C78C2">
      <w:pPr>
        <w:spacing w:line="360" w:lineRule="auto"/>
        <w:jc w:val="both"/>
        <w:rPr>
          <w:rFonts w:ascii="Arial" w:hAnsi="Arial"/>
        </w:rPr>
      </w:pPr>
      <w:r w:rsidRPr="000C78C2">
        <w:rPr>
          <w:rFonts w:ascii="Arial" w:hAnsi="Arial"/>
        </w:rPr>
        <w:t xml:space="preserve">As this is a secondary review of published studies, ethical risks are minimal. Transparency in reporting, accurate representation of findings, and correct referencing will ensure integrity (Resnik and </w:t>
      </w:r>
      <w:proofErr w:type="spellStart"/>
      <w:r w:rsidRPr="000C78C2">
        <w:rPr>
          <w:rFonts w:ascii="Arial" w:hAnsi="Arial"/>
        </w:rPr>
        <w:t>Shamoo</w:t>
      </w:r>
      <w:proofErr w:type="spellEnd"/>
      <w:r w:rsidRPr="000C78C2">
        <w:rPr>
          <w:rFonts w:ascii="Arial" w:hAnsi="Arial"/>
        </w:rPr>
        <w:t xml:space="preserve">, 2021). Established guidance on ethical research emphasises the need to avoid plagiarism, falsification, or misrepresentation of evidence (Schneider and Fuller, 2018). </w:t>
      </w:r>
    </w:p>
    <w:p w14:paraId="4D7EEFC8" w14:textId="19865699" w:rsidR="000C78C2" w:rsidRDefault="000C78C2">
      <w:pPr>
        <w:rPr>
          <w:rFonts w:ascii="Arial" w:hAnsi="Arial"/>
        </w:rPr>
      </w:pPr>
      <w:r>
        <w:rPr>
          <w:rFonts w:ascii="Arial" w:hAnsi="Arial"/>
        </w:rPr>
        <w:br w:type="page"/>
      </w:r>
    </w:p>
    <w:p w14:paraId="31D0978B" w14:textId="6EDCAF24" w:rsidR="00D81EDE" w:rsidRDefault="003B4455" w:rsidP="00E6371D">
      <w:pPr>
        <w:pStyle w:val="Heading1"/>
      </w:pPr>
      <w:bookmarkStart w:id="7" w:name="_Toc209821172"/>
      <w:proofErr w:type="spellStart"/>
      <w:r w:rsidRPr="003B4455">
        <w:lastRenderedPageBreak/>
        <w:t>Refrence</w:t>
      </w:r>
      <w:bookmarkEnd w:id="7"/>
      <w:proofErr w:type="spellEnd"/>
    </w:p>
    <w:p w14:paraId="4FCADF4D" w14:textId="77777777" w:rsidR="005961C1" w:rsidRPr="005961C1" w:rsidRDefault="005961C1" w:rsidP="005961C1"/>
    <w:p w14:paraId="637E9770" w14:textId="77777777" w:rsidR="003B4455" w:rsidRPr="003B4455" w:rsidRDefault="003B4455" w:rsidP="003B4455">
      <w:pPr>
        <w:spacing w:line="360" w:lineRule="auto"/>
        <w:jc w:val="both"/>
        <w:rPr>
          <w:rFonts w:ascii="Arial" w:hAnsi="Arial"/>
        </w:rPr>
      </w:pPr>
      <w:r w:rsidRPr="003B4455">
        <w:rPr>
          <w:rFonts w:ascii="Arial" w:hAnsi="Arial"/>
        </w:rPr>
        <w:t xml:space="preserve">Arksey, H. and O’Malley, L. (2005) ‘Scoping studies: Towards a methodological framework’, </w:t>
      </w:r>
      <w:r w:rsidRPr="003B4455">
        <w:rPr>
          <w:rFonts w:ascii="Arial" w:hAnsi="Arial"/>
          <w:i/>
          <w:iCs/>
        </w:rPr>
        <w:t>International Journal of Social Research Methodology</w:t>
      </w:r>
      <w:r w:rsidRPr="003B4455">
        <w:rPr>
          <w:rFonts w:ascii="Arial" w:hAnsi="Arial"/>
        </w:rPr>
        <w:t>, 8(1), pp. 19–32.</w:t>
      </w:r>
    </w:p>
    <w:p w14:paraId="0A849BE0" w14:textId="77777777" w:rsidR="003B4455" w:rsidRPr="003B4455" w:rsidRDefault="003B4455" w:rsidP="003B4455">
      <w:pPr>
        <w:spacing w:line="360" w:lineRule="auto"/>
        <w:jc w:val="both"/>
        <w:rPr>
          <w:rFonts w:ascii="Arial" w:hAnsi="Arial"/>
        </w:rPr>
      </w:pPr>
      <w:r w:rsidRPr="003B4455">
        <w:rPr>
          <w:rFonts w:ascii="Arial" w:hAnsi="Arial"/>
        </w:rPr>
        <w:t xml:space="preserve">Aveyard, H. (2019) </w:t>
      </w:r>
      <w:r w:rsidRPr="003B4455">
        <w:rPr>
          <w:rFonts w:ascii="Arial" w:hAnsi="Arial"/>
          <w:i/>
          <w:iCs/>
        </w:rPr>
        <w:t>Doing a Literature Review in Health and Social Care</w:t>
      </w:r>
      <w:r w:rsidRPr="003B4455">
        <w:rPr>
          <w:rFonts w:ascii="Arial" w:hAnsi="Arial"/>
        </w:rPr>
        <w:t xml:space="preserve">. 4th </w:t>
      </w:r>
      <w:proofErr w:type="spellStart"/>
      <w:r w:rsidRPr="003B4455">
        <w:rPr>
          <w:rFonts w:ascii="Arial" w:hAnsi="Arial"/>
        </w:rPr>
        <w:t>edn</w:t>
      </w:r>
      <w:proofErr w:type="spellEnd"/>
      <w:r w:rsidRPr="003B4455">
        <w:rPr>
          <w:rFonts w:ascii="Arial" w:hAnsi="Arial"/>
        </w:rPr>
        <w:t>. Open University Press.</w:t>
      </w:r>
    </w:p>
    <w:p w14:paraId="1C5CA157" w14:textId="77777777" w:rsidR="003B4455" w:rsidRPr="003B4455" w:rsidRDefault="003B4455" w:rsidP="003B4455">
      <w:pPr>
        <w:spacing w:line="360" w:lineRule="auto"/>
        <w:jc w:val="both"/>
        <w:rPr>
          <w:rFonts w:ascii="Arial" w:hAnsi="Arial"/>
        </w:rPr>
      </w:pPr>
      <w:r w:rsidRPr="003B4455">
        <w:rPr>
          <w:rFonts w:ascii="Arial" w:hAnsi="Arial"/>
        </w:rPr>
        <w:t xml:space="preserve">Lockyer, B., Islam, S., Rahman, A., Dickerson, J., Pickett, K., Sheldon, T., Wright, J., McEachan, R. and Sheard, L. (2021) ‘Understanding COVID-19 misinformation and vaccine hesitancy in context: Findings from a qualitative study involving citizens in Bradford, UK’, </w:t>
      </w:r>
      <w:r w:rsidRPr="003B4455">
        <w:rPr>
          <w:rFonts w:ascii="Arial" w:hAnsi="Arial"/>
          <w:i/>
          <w:iCs/>
        </w:rPr>
        <w:t>Health Expectations</w:t>
      </w:r>
      <w:r w:rsidRPr="003B4455">
        <w:rPr>
          <w:rFonts w:ascii="Arial" w:hAnsi="Arial"/>
        </w:rPr>
        <w:t>, 24(4), pp. 1159–1168.</w:t>
      </w:r>
    </w:p>
    <w:p w14:paraId="28A64C97" w14:textId="77777777" w:rsidR="003B4455" w:rsidRPr="003B4455" w:rsidRDefault="003B4455" w:rsidP="003B4455">
      <w:pPr>
        <w:spacing w:line="360" w:lineRule="auto"/>
        <w:jc w:val="both"/>
        <w:rPr>
          <w:rFonts w:ascii="Arial" w:hAnsi="Arial"/>
        </w:rPr>
      </w:pPr>
      <w:r w:rsidRPr="003B4455">
        <w:rPr>
          <w:rFonts w:ascii="Arial" w:hAnsi="Arial"/>
        </w:rPr>
        <w:t xml:space="preserve">Paul, E., Steptoe, A. and Fancourt, D. (2021) ‘Attitudes towards vaccines and intention to vaccinate against COVID-19: Implications for public health communications’, </w:t>
      </w:r>
      <w:r w:rsidRPr="003B4455">
        <w:rPr>
          <w:rFonts w:ascii="Arial" w:hAnsi="Arial"/>
          <w:i/>
          <w:iCs/>
        </w:rPr>
        <w:t>The Lancet Regional Health – Europe</w:t>
      </w:r>
      <w:r w:rsidRPr="003B4455">
        <w:rPr>
          <w:rFonts w:ascii="Arial" w:hAnsi="Arial"/>
        </w:rPr>
        <w:t>, 1, 100012.</w:t>
      </w:r>
    </w:p>
    <w:p w14:paraId="0ED5095C" w14:textId="77777777" w:rsidR="003B4455" w:rsidRPr="003B4455" w:rsidRDefault="003B4455" w:rsidP="003B4455">
      <w:pPr>
        <w:spacing w:line="360" w:lineRule="auto"/>
        <w:jc w:val="both"/>
        <w:rPr>
          <w:rFonts w:ascii="Arial" w:hAnsi="Arial"/>
        </w:rPr>
      </w:pPr>
      <w:r w:rsidRPr="003B4455">
        <w:rPr>
          <w:rFonts w:ascii="Arial" w:hAnsi="Arial"/>
        </w:rPr>
        <w:t xml:space="preserve">Peters, M., Godfrey, C., McInerney, P., Munn, Z., </w:t>
      </w:r>
      <w:proofErr w:type="spellStart"/>
      <w:r w:rsidRPr="003B4455">
        <w:rPr>
          <w:rFonts w:ascii="Arial" w:hAnsi="Arial"/>
        </w:rPr>
        <w:t>Tricco</w:t>
      </w:r>
      <w:proofErr w:type="spellEnd"/>
      <w:r w:rsidRPr="003B4455">
        <w:rPr>
          <w:rFonts w:ascii="Arial" w:hAnsi="Arial"/>
        </w:rPr>
        <w:t xml:space="preserve">, A. and Khalil, H. (2020) ‘Updated methodological guidance for the conduct of scoping reviews’, </w:t>
      </w:r>
      <w:r w:rsidRPr="003B4455">
        <w:rPr>
          <w:rFonts w:ascii="Arial" w:hAnsi="Arial"/>
          <w:i/>
          <w:iCs/>
        </w:rPr>
        <w:t>JBI Evidence Synthesis</w:t>
      </w:r>
      <w:r w:rsidRPr="003B4455">
        <w:rPr>
          <w:rFonts w:ascii="Arial" w:hAnsi="Arial"/>
        </w:rPr>
        <w:t>, 18(10), pp. 2119–2126.</w:t>
      </w:r>
    </w:p>
    <w:p w14:paraId="1DD4D35C" w14:textId="77777777" w:rsidR="003B4455" w:rsidRPr="003B4455" w:rsidRDefault="003B4455" w:rsidP="003B4455">
      <w:pPr>
        <w:spacing w:line="360" w:lineRule="auto"/>
        <w:jc w:val="both"/>
        <w:rPr>
          <w:rFonts w:ascii="Arial" w:hAnsi="Arial"/>
        </w:rPr>
      </w:pPr>
      <w:r w:rsidRPr="003B4455">
        <w:rPr>
          <w:rFonts w:ascii="Arial" w:hAnsi="Arial"/>
        </w:rPr>
        <w:t xml:space="preserve">Razai, M., Chaudhry, U., </w:t>
      </w:r>
      <w:proofErr w:type="spellStart"/>
      <w:r w:rsidRPr="003B4455">
        <w:rPr>
          <w:rFonts w:ascii="Arial" w:hAnsi="Arial"/>
        </w:rPr>
        <w:t>Doerholt</w:t>
      </w:r>
      <w:proofErr w:type="spellEnd"/>
      <w:r w:rsidRPr="003B4455">
        <w:rPr>
          <w:rFonts w:ascii="Arial" w:hAnsi="Arial"/>
        </w:rPr>
        <w:t xml:space="preserve">, K., Bauld, L. and Majeed, A. (2021) ‘COVID-19 vaccine hesitancy among ethnic minority groups’, </w:t>
      </w:r>
      <w:r w:rsidRPr="003B4455">
        <w:rPr>
          <w:rFonts w:ascii="Arial" w:hAnsi="Arial"/>
          <w:i/>
          <w:iCs/>
        </w:rPr>
        <w:t>BMJ</w:t>
      </w:r>
      <w:r w:rsidRPr="003B4455">
        <w:rPr>
          <w:rFonts w:ascii="Arial" w:hAnsi="Arial"/>
        </w:rPr>
        <w:t>, 372, n513.</w:t>
      </w:r>
    </w:p>
    <w:p w14:paraId="08BD2819" w14:textId="77777777" w:rsidR="003B4455" w:rsidRPr="003B4455" w:rsidRDefault="003B4455" w:rsidP="003B4455">
      <w:pPr>
        <w:spacing w:line="360" w:lineRule="auto"/>
        <w:jc w:val="both"/>
        <w:rPr>
          <w:rFonts w:ascii="Arial" w:hAnsi="Arial"/>
        </w:rPr>
      </w:pPr>
      <w:r w:rsidRPr="003B4455">
        <w:rPr>
          <w:rFonts w:ascii="Arial" w:hAnsi="Arial"/>
        </w:rPr>
        <w:t xml:space="preserve">Resnik, D.B. and </w:t>
      </w:r>
      <w:proofErr w:type="spellStart"/>
      <w:r w:rsidRPr="003B4455">
        <w:rPr>
          <w:rFonts w:ascii="Arial" w:hAnsi="Arial"/>
        </w:rPr>
        <w:t>Shamoo</w:t>
      </w:r>
      <w:proofErr w:type="spellEnd"/>
      <w:r w:rsidRPr="003B4455">
        <w:rPr>
          <w:rFonts w:ascii="Arial" w:hAnsi="Arial"/>
        </w:rPr>
        <w:t xml:space="preserve">, A.E. (2021) ‘Ethical principles of research’, </w:t>
      </w:r>
      <w:r w:rsidRPr="003B4455">
        <w:rPr>
          <w:rFonts w:ascii="Arial" w:hAnsi="Arial"/>
          <w:i/>
          <w:iCs/>
        </w:rPr>
        <w:t>Accountability in Research</w:t>
      </w:r>
      <w:r w:rsidRPr="003B4455">
        <w:rPr>
          <w:rFonts w:ascii="Arial" w:hAnsi="Arial"/>
        </w:rPr>
        <w:t>, 28(1), pp. 1–17.</w:t>
      </w:r>
    </w:p>
    <w:p w14:paraId="5BB7F8FC" w14:textId="77777777" w:rsidR="003B4455" w:rsidRPr="003B4455" w:rsidRDefault="003B4455" w:rsidP="003B4455">
      <w:pPr>
        <w:spacing w:line="360" w:lineRule="auto"/>
        <w:jc w:val="both"/>
        <w:rPr>
          <w:rFonts w:ascii="Arial" w:hAnsi="Arial"/>
        </w:rPr>
      </w:pPr>
      <w:r w:rsidRPr="003B4455">
        <w:rPr>
          <w:rFonts w:ascii="Arial" w:hAnsi="Arial"/>
        </w:rPr>
        <w:t xml:space="preserve">Schneider, Z. and Fuller, W. (2018) </w:t>
      </w:r>
      <w:r w:rsidRPr="003B4455">
        <w:rPr>
          <w:rFonts w:ascii="Arial" w:hAnsi="Arial"/>
          <w:i/>
          <w:iCs/>
        </w:rPr>
        <w:t>Research Methodology and Evidence-Based Practice in Health Care</w:t>
      </w:r>
      <w:r w:rsidRPr="003B4455">
        <w:rPr>
          <w:rFonts w:ascii="Arial" w:hAnsi="Arial"/>
        </w:rPr>
        <w:t>. London: Elsevier.</w:t>
      </w:r>
    </w:p>
    <w:p w14:paraId="3BD7B456" w14:textId="278ADCF8" w:rsidR="003B4455" w:rsidRPr="003B4455" w:rsidRDefault="003B4455" w:rsidP="003B4455">
      <w:pPr>
        <w:spacing w:line="360" w:lineRule="auto"/>
        <w:jc w:val="both"/>
        <w:rPr>
          <w:rFonts w:ascii="Arial" w:hAnsi="Arial"/>
        </w:rPr>
      </w:pPr>
      <w:r w:rsidRPr="003B4455">
        <w:rPr>
          <w:rFonts w:ascii="Arial" w:hAnsi="Arial"/>
        </w:rPr>
        <w:t xml:space="preserve">World Health Organization (2020) </w:t>
      </w:r>
      <w:r w:rsidRPr="003B4455">
        <w:rPr>
          <w:rFonts w:ascii="Arial" w:hAnsi="Arial"/>
          <w:i/>
          <w:iCs/>
        </w:rPr>
        <w:t>Managing the COVID-19 infodemic</w:t>
      </w:r>
      <w:r w:rsidRPr="003B4455">
        <w:rPr>
          <w:rFonts w:ascii="Arial" w:hAnsi="Arial"/>
        </w:rPr>
        <w:t>. Available at: https://www.who.int (Accessed: 26 September 2025).</w:t>
      </w:r>
    </w:p>
    <w:bookmarkEnd w:id="0"/>
    <w:p w14:paraId="316B5FE0" w14:textId="77777777" w:rsidR="003B4455" w:rsidRPr="003B4455" w:rsidRDefault="003B4455" w:rsidP="003B4455">
      <w:pPr>
        <w:spacing w:line="360" w:lineRule="auto"/>
        <w:jc w:val="both"/>
        <w:rPr>
          <w:rFonts w:ascii="Arial" w:hAnsi="Arial"/>
        </w:rPr>
      </w:pPr>
    </w:p>
    <w:sectPr w:rsidR="003B4455" w:rsidRPr="003B4455" w:rsidSect="00C344C4">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DAE850" w14:textId="77777777" w:rsidR="00E73070" w:rsidRDefault="00E73070" w:rsidP="00E6371D">
      <w:pPr>
        <w:spacing w:after="0" w:line="240" w:lineRule="auto"/>
      </w:pPr>
      <w:r>
        <w:separator/>
      </w:r>
    </w:p>
  </w:endnote>
  <w:endnote w:type="continuationSeparator" w:id="0">
    <w:p w14:paraId="1FA97493" w14:textId="77777777" w:rsidR="00E73070" w:rsidRDefault="00E73070" w:rsidP="00E63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2496689"/>
      <w:docPartObj>
        <w:docPartGallery w:val="Page Numbers (Bottom of Page)"/>
        <w:docPartUnique/>
      </w:docPartObj>
    </w:sdtPr>
    <w:sdtEndPr>
      <w:rPr>
        <w:noProof/>
      </w:rPr>
    </w:sdtEndPr>
    <w:sdtContent>
      <w:p w14:paraId="495348B2" w14:textId="2144C722" w:rsidR="00E6371D" w:rsidRDefault="00E6371D">
        <w:pPr>
          <w:pStyle w:val="Footer"/>
        </w:pPr>
        <w:r>
          <w:fldChar w:fldCharType="begin"/>
        </w:r>
        <w:r>
          <w:instrText xml:space="preserve"> PAGE   \* MERGEFORMAT </w:instrText>
        </w:r>
        <w:r>
          <w:fldChar w:fldCharType="separate"/>
        </w:r>
        <w:r>
          <w:rPr>
            <w:noProof/>
          </w:rPr>
          <w:t>2</w:t>
        </w:r>
        <w:r>
          <w:rPr>
            <w:noProof/>
          </w:rPr>
          <w:fldChar w:fldCharType="end"/>
        </w:r>
      </w:p>
    </w:sdtContent>
  </w:sdt>
  <w:p w14:paraId="4D1E9829" w14:textId="77777777" w:rsidR="00E6371D" w:rsidRDefault="00E637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483D4A" w14:textId="77777777" w:rsidR="00E73070" w:rsidRDefault="00E73070" w:rsidP="00E6371D">
      <w:pPr>
        <w:spacing w:after="0" w:line="240" w:lineRule="auto"/>
      </w:pPr>
      <w:r>
        <w:separator/>
      </w:r>
    </w:p>
  </w:footnote>
  <w:footnote w:type="continuationSeparator" w:id="0">
    <w:p w14:paraId="3B910299" w14:textId="77777777" w:rsidR="00E73070" w:rsidRDefault="00E73070" w:rsidP="00E637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60A468" w14:textId="1B54B74F" w:rsidR="00E6371D" w:rsidRDefault="00E6371D">
    <w:pPr>
      <w:pStyle w:val="Header"/>
    </w:pPr>
  </w:p>
  <w:p w14:paraId="7222DF9E" w14:textId="77777777" w:rsidR="00E6371D" w:rsidRDefault="00E637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140483"/>
    <w:multiLevelType w:val="multilevel"/>
    <w:tmpl w:val="A8069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8464E2"/>
    <w:multiLevelType w:val="multilevel"/>
    <w:tmpl w:val="E4C4B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3A12CE"/>
    <w:multiLevelType w:val="multilevel"/>
    <w:tmpl w:val="25942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C43CAC"/>
    <w:multiLevelType w:val="multilevel"/>
    <w:tmpl w:val="89C02F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5298577">
    <w:abstractNumId w:val="3"/>
  </w:num>
  <w:num w:numId="2" w16cid:durableId="103575979">
    <w:abstractNumId w:val="2"/>
  </w:num>
  <w:num w:numId="3" w16cid:durableId="1958219331">
    <w:abstractNumId w:val="0"/>
  </w:num>
  <w:num w:numId="4" w16cid:durableId="973174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EDE"/>
    <w:rsid w:val="000C78C2"/>
    <w:rsid w:val="001567B6"/>
    <w:rsid w:val="00345C7F"/>
    <w:rsid w:val="003B4455"/>
    <w:rsid w:val="005961C1"/>
    <w:rsid w:val="006E7EF7"/>
    <w:rsid w:val="00713377"/>
    <w:rsid w:val="00982B42"/>
    <w:rsid w:val="00C344C4"/>
    <w:rsid w:val="00CE40D0"/>
    <w:rsid w:val="00D81EDE"/>
    <w:rsid w:val="00E6371D"/>
    <w:rsid w:val="00E73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5BB68"/>
  <w15:chartTrackingRefBased/>
  <w15:docId w15:val="{8A24CA89-91B0-418F-AB01-453478E18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1E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1E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1E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1E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1E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1E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1E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1E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1E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E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1E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1E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1E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1E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1E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1E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1E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1EDE"/>
    <w:rPr>
      <w:rFonts w:eastAsiaTheme="majorEastAsia" w:cstheme="majorBidi"/>
      <w:color w:val="272727" w:themeColor="text1" w:themeTint="D8"/>
    </w:rPr>
  </w:style>
  <w:style w:type="paragraph" w:styleId="Title">
    <w:name w:val="Title"/>
    <w:basedOn w:val="Normal"/>
    <w:next w:val="Normal"/>
    <w:link w:val="TitleChar"/>
    <w:uiPriority w:val="10"/>
    <w:qFormat/>
    <w:rsid w:val="00D81E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1E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1E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1E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1EDE"/>
    <w:pPr>
      <w:spacing w:before="160"/>
      <w:jc w:val="center"/>
    </w:pPr>
    <w:rPr>
      <w:i/>
      <w:iCs/>
      <w:color w:val="404040" w:themeColor="text1" w:themeTint="BF"/>
    </w:rPr>
  </w:style>
  <w:style w:type="character" w:customStyle="1" w:styleId="QuoteChar">
    <w:name w:val="Quote Char"/>
    <w:basedOn w:val="DefaultParagraphFont"/>
    <w:link w:val="Quote"/>
    <w:uiPriority w:val="29"/>
    <w:rsid w:val="00D81EDE"/>
    <w:rPr>
      <w:i/>
      <w:iCs/>
      <w:color w:val="404040" w:themeColor="text1" w:themeTint="BF"/>
    </w:rPr>
  </w:style>
  <w:style w:type="paragraph" w:styleId="ListParagraph">
    <w:name w:val="List Paragraph"/>
    <w:basedOn w:val="Normal"/>
    <w:uiPriority w:val="34"/>
    <w:qFormat/>
    <w:rsid w:val="00D81EDE"/>
    <w:pPr>
      <w:ind w:left="720"/>
      <w:contextualSpacing/>
    </w:pPr>
  </w:style>
  <w:style w:type="character" w:styleId="IntenseEmphasis">
    <w:name w:val="Intense Emphasis"/>
    <w:basedOn w:val="DefaultParagraphFont"/>
    <w:uiPriority w:val="21"/>
    <w:qFormat/>
    <w:rsid w:val="00D81EDE"/>
    <w:rPr>
      <w:i/>
      <w:iCs/>
      <w:color w:val="0F4761" w:themeColor="accent1" w:themeShade="BF"/>
    </w:rPr>
  </w:style>
  <w:style w:type="paragraph" w:styleId="IntenseQuote">
    <w:name w:val="Intense Quote"/>
    <w:basedOn w:val="Normal"/>
    <w:next w:val="Normal"/>
    <w:link w:val="IntenseQuoteChar"/>
    <w:uiPriority w:val="30"/>
    <w:qFormat/>
    <w:rsid w:val="00D81E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1EDE"/>
    <w:rPr>
      <w:i/>
      <w:iCs/>
      <w:color w:val="0F4761" w:themeColor="accent1" w:themeShade="BF"/>
    </w:rPr>
  </w:style>
  <w:style w:type="character" w:styleId="IntenseReference">
    <w:name w:val="Intense Reference"/>
    <w:basedOn w:val="DefaultParagraphFont"/>
    <w:uiPriority w:val="32"/>
    <w:qFormat/>
    <w:rsid w:val="00D81EDE"/>
    <w:rPr>
      <w:b/>
      <w:bCs/>
      <w:smallCaps/>
      <w:color w:val="0F4761" w:themeColor="accent1" w:themeShade="BF"/>
      <w:spacing w:val="5"/>
    </w:rPr>
  </w:style>
  <w:style w:type="character" w:styleId="Hyperlink">
    <w:name w:val="Hyperlink"/>
    <w:basedOn w:val="DefaultParagraphFont"/>
    <w:uiPriority w:val="99"/>
    <w:unhideWhenUsed/>
    <w:rsid w:val="003B4455"/>
    <w:rPr>
      <w:color w:val="467886" w:themeColor="hyperlink"/>
      <w:u w:val="single"/>
    </w:rPr>
  </w:style>
  <w:style w:type="character" w:styleId="UnresolvedMention">
    <w:name w:val="Unresolved Mention"/>
    <w:basedOn w:val="DefaultParagraphFont"/>
    <w:uiPriority w:val="99"/>
    <w:semiHidden/>
    <w:unhideWhenUsed/>
    <w:rsid w:val="003B4455"/>
    <w:rPr>
      <w:color w:val="605E5C"/>
      <w:shd w:val="clear" w:color="auto" w:fill="E1DFDD"/>
    </w:rPr>
  </w:style>
  <w:style w:type="paragraph" w:styleId="Header">
    <w:name w:val="header"/>
    <w:basedOn w:val="Normal"/>
    <w:link w:val="HeaderChar"/>
    <w:uiPriority w:val="99"/>
    <w:unhideWhenUsed/>
    <w:rsid w:val="00E637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71D"/>
  </w:style>
  <w:style w:type="paragraph" w:styleId="Footer">
    <w:name w:val="footer"/>
    <w:basedOn w:val="Normal"/>
    <w:link w:val="FooterChar"/>
    <w:uiPriority w:val="99"/>
    <w:unhideWhenUsed/>
    <w:rsid w:val="00E637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71D"/>
  </w:style>
  <w:style w:type="paragraph" w:styleId="TOCHeading">
    <w:name w:val="TOC Heading"/>
    <w:basedOn w:val="Heading1"/>
    <w:next w:val="Normal"/>
    <w:uiPriority w:val="39"/>
    <w:unhideWhenUsed/>
    <w:qFormat/>
    <w:rsid w:val="00E6371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6371D"/>
    <w:pPr>
      <w:spacing w:after="100"/>
    </w:pPr>
  </w:style>
  <w:style w:type="paragraph" w:styleId="TOC2">
    <w:name w:val="toc 2"/>
    <w:basedOn w:val="Normal"/>
    <w:next w:val="Normal"/>
    <w:autoRedefine/>
    <w:uiPriority w:val="39"/>
    <w:unhideWhenUsed/>
    <w:rsid w:val="00E6371D"/>
    <w:pPr>
      <w:spacing w:after="100"/>
      <w:ind w:left="240"/>
    </w:pPr>
  </w:style>
  <w:style w:type="paragraph" w:styleId="NoSpacing">
    <w:name w:val="No Spacing"/>
    <w:link w:val="NoSpacingChar"/>
    <w:uiPriority w:val="1"/>
    <w:qFormat/>
    <w:rsid w:val="00C344C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344C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Student Number: 2318889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054A29-BFE9-4C87-AA64-CD084188B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5</Pages>
  <Words>716</Words>
  <Characters>4528</Characters>
  <Application>Microsoft Office Word</Application>
  <DocSecurity>0</DocSecurity>
  <Lines>96</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Intoduction to indepnedent research skills</dc:title>
  <dc:subject>Component 1_BMHP5019</dc:subject>
  <dc:creator>Iftekhar Rashid</dc:creator>
  <cp:keywords/>
  <dc:description/>
  <cp:lastModifiedBy>Iftekhar Rashid</cp:lastModifiedBy>
  <cp:revision>6</cp:revision>
  <dcterms:created xsi:type="dcterms:W3CDTF">2025-09-26T20:47:00Z</dcterms:created>
  <dcterms:modified xsi:type="dcterms:W3CDTF">2025-10-01T19:15:00Z</dcterms:modified>
</cp:coreProperties>
</file>