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614C" w:rsidRDefault="00893FA9">
      <w:pPr>
        <w:rPr>
          <w:sz w:val="56"/>
          <w:szCs w:val="56"/>
        </w:rPr>
      </w:pPr>
      <w:r w:rsidRPr="00893FA9">
        <w:rPr>
          <w:sz w:val="56"/>
          <w:szCs w:val="56"/>
        </w:rPr>
        <w:t>Harry Byrne</w:t>
      </w:r>
    </w:p>
    <w:p w:rsidR="00893FA9" w:rsidRDefault="00893FA9">
      <w:pPr>
        <w:rPr>
          <w:sz w:val="56"/>
          <w:szCs w:val="56"/>
        </w:rPr>
      </w:pPr>
      <w:r>
        <w:rPr>
          <w:sz w:val="56"/>
          <w:szCs w:val="56"/>
        </w:rPr>
        <w:t>P133366</w:t>
      </w:r>
    </w:p>
    <w:p w:rsidR="00893FA9" w:rsidRDefault="00893FA9">
      <w:pPr>
        <w:rPr>
          <w:sz w:val="56"/>
          <w:szCs w:val="56"/>
        </w:rPr>
      </w:pPr>
    </w:p>
    <w:p w:rsidR="00893FA9" w:rsidRDefault="00893FA9">
      <w:pPr>
        <w:rPr>
          <w:sz w:val="56"/>
          <w:szCs w:val="56"/>
        </w:rPr>
      </w:pPr>
      <w:r>
        <w:rPr>
          <w:sz w:val="56"/>
          <w:szCs w:val="56"/>
        </w:rPr>
        <w:t>Database Design (The Book Store)</w:t>
      </w:r>
    </w:p>
    <w:p w:rsidR="00893FA9" w:rsidRDefault="00893FA9">
      <w:pPr>
        <w:rPr>
          <w:sz w:val="56"/>
          <w:szCs w:val="56"/>
        </w:rPr>
      </w:pPr>
    </w:p>
    <w:p w:rsidR="00893FA9" w:rsidRDefault="00893FA9">
      <w:pPr>
        <w:rPr>
          <w:sz w:val="56"/>
          <w:szCs w:val="56"/>
        </w:rPr>
      </w:pPr>
      <w:r>
        <w:rPr>
          <w:sz w:val="56"/>
          <w:szCs w:val="56"/>
        </w:rPr>
        <w:t>Module: ACCB4013</w:t>
      </w:r>
    </w:p>
    <w:p w:rsidR="00893FA9" w:rsidRDefault="00893FA9">
      <w:pPr>
        <w:rPr>
          <w:sz w:val="56"/>
          <w:szCs w:val="56"/>
        </w:rPr>
      </w:pPr>
    </w:p>
    <w:p w:rsidR="00893FA9" w:rsidRDefault="00893FA9">
      <w:pPr>
        <w:rPr>
          <w:sz w:val="56"/>
          <w:szCs w:val="56"/>
        </w:rPr>
      </w:pPr>
      <w:r>
        <w:rPr>
          <w:sz w:val="56"/>
          <w:szCs w:val="56"/>
        </w:rPr>
        <w:t>Lecturer: B Holland</w:t>
      </w:r>
    </w:p>
    <w:p w:rsidR="00893FA9" w:rsidRDefault="00893FA9">
      <w:pPr>
        <w:rPr>
          <w:sz w:val="56"/>
          <w:szCs w:val="56"/>
        </w:rPr>
      </w:pPr>
    </w:p>
    <w:p w:rsidR="00893FA9" w:rsidRDefault="00893FA9">
      <w:pPr>
        <w:rPr>
          <w:sz w:val="56"/>
          <w:szCs w:val="56"/>
        </w:rPr>
      </w:pPr>
    </w:p>
    <w:p w:rsidR="00893FA9" w:rsidRDefault="00893FA9">
      <w:pPr>
        <w:rPr>
          <w:sz w:val="56"/>
          <w:szCs w:val="56"/>
        </w:rPr>
      </w:pPr>
    </w:p>
    <w:p w:rsidR="00893FA9" w:rsidRDefault="00893FA9">
      <w:pPr>
        <w:rPr>
          <w:sz w:val="56"/>
          <w:szCs w:val="56"/>
        </w:rPr>
      </w:pPr>
    </w:p>
    <w:p w:rsidR="00893FA9" w:rsidRDefault="00893FA9">
      <w:pPr>
        <w:rPr>
          <w:sz w:val="56"/>
          <w:szCs w:val="56"/>
        </w:rPr>
      </w:pPr>
    </w:p>
    <w:p w:rsidR="00893FA9" w:rsidRDefault="00893FA9">
      <w:pPr>
        <w:rPr>
          <w:sz w:val="56"/>
          <w:szCs w:val="56"/>
        </w:rPr>
      </w:pPr>
    </w:p>
    <w:p w:rsidR="00893FA9" w:rsidRDefault="00893FA9">
      <w:pPr>
        <w:rPr>
          <w:sz w:val="56"/>
          <w:szCs w:val="56"/>
        </w:rPr>
      </w:pPr>
    </w:p>
    <w:p w:rsidR="00893FA9" w:rsidRPr="002559DA" w:rsidRDefault="00893FA9"/>
    <w:p w:rsidR="00DD7190" w:rsidRPr="0044174F" w:rsidRDefault="002559DA">
      <w:pPr>
        <w:rPr>
          <w:b/>
          <w:sz w:val="28"/>
          <w:szCs w:val="28"/>
        </w:rPr>
      </w:pPr>
      <w:r w:rsidRPr="0044174F">
        <w:rPr>
          <w:b/>
          <w:sz w:val="28"/>
          <w:szCs w:val="28"/>
        </w:rPr>
        <w:lastRenderedPageBreak/>
        <w:t>Task 1</w:t>
      </w:r>
    </w:p>
    <w:p w:rsidR="00DD7190" w:rsidRDefault="002559DA">
      <w:r>
        <w:t xml:space="preserve">This is a concept of how the database within </w:t>
      </w:r>
      <w:proofErr w:type="spellStart"/>
      <w:r>
        <w:t>Dylans</w:t>
      </w:r>
      <w:proofErr w:type="spellEnd"/>
      <w:r>
        <w:t xml:space="preserve"> Book Store may have looked to begin the process</w:t>
      </w:r>
      <w:r w:rsidR="001B058C">
        <w:t xml:space="preserve"> as specified in the brief containing just basic customer details. Although it was said to be written in a word processing document, for ease of demonstration it has now been put into an Excel spreadsheet.</w:t>
      </w:r>
      <w:r>
        <w:t xml:space="preserve"> </w:t>
      </w:r>
      <w:r w:rsidR="001B058C">
        <w:t>It</w:t>
      </w:r>
      <w:r>
        <w:t xml:space="preserve"> can be seen it is in unnormalized </w:t>
      </w:r>
      <w:proofErr w:type="gramStart"/>
      <w:r>
        <w:t>form(</w:t>
      </w:r>
      <w:proofErr w:type="gramEnd"/>
      <w:r>
        <w:t>UNF)</w:t>
      </w:r>
      <w:r w:rsidR="00423480">
        <w:t xml:space="preserve"> with a separate table for customer information.</w:t>
      </w:r>
    </w:p>
    <w:p w:rsidR="001B058C" w:rsidRPr="001B058C" w:rsidRDefault="001B058C"/>
    <w:p w:rsidR="00DD7190" w:rsidRDefault="00423480">
      <w:pPr>
        <w:rPr>
          <w:sz w:val="56"/>
          <w:szCs w:val="56"/>
        </w:rPr>
      </w:pPr>
      <w:r>
        <w:rPr>
          <w:noProof/>
        </w:rPr>
        <w:drawing>
          <wp:inline distT="0" distB="0" distL="0" distR="0" wp14:anchorId="6DAB6DAF" wp14:editId="448F68A6">
            <wp:extent cx="5731510" cy="23202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320290"/>
                    </a:xfrm>
                    <a:prstGeom prst="rect">
                      <a:avLst/>
                    </a:prstGeom>
                  </pic:spPr>
                </pic:pic>
              </a:graphicData>
            </a:graphic>
          </wp:inline>
        </w:drawing>
      </w:r>
    </w:p>
    <w:p w:rsidR="00DD7190" w:rsidRDefault="00DD7190"/>
    <w:p w:rsidR="00BC64BD" w:rsidRPr="00BC64BD" w:rsidRDefault="00BC64BD">
      <w:r>
        <w:t>This table shows data used for book ordering and stock control.</w:t>
      </w:r>
    </w:p>
    <w:p w:rsidR="00DD7190" w:rsidRDefault="00DD7190">
      <w:pPr>
        <w:rPr>
          <w:sz w:val="56"/>
          <w:szCs w:val="56"/>
        </w:rPr>
      </w:pPr>
    </w:p>
    <w:p w:rsidR="00DD7190" w:rsidRDefault="001B058C">
      <w:pPr>
        <w:rPr>
          <w:sz w:val="56"/>
          <w:szCs w:val="56"/>
        </w:rPr>
      </w:pPr>
      <w:r>
        <w:rPr>
          <w:noProof/>
        </w:rPr>
        <w:drawing>
          <wp:inline distT="0" distB="0" distL="0" distR="0" wp14:anchorId="396E7D2D" wp14:editId="5EC4F054">
            <wp:extent cx="5731510" cy="22472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47265"/>
                    </a:xfrm>
                    <a:prstGeom prst="rect">
                      <a:avLst/>
                    </a:prstGeom>
                  </pic:spPr>
                </pic:pic>
              </a:graphicData>
            </a:graphic>
          </wp:inline>
        </w:drawing>
      </w:r>
    </w:p>
    <w:p w:rsidR="00DD7190" w:rsidRDefault="00DD7190">
      <w:pPr>
        <w:rPr>
          <w:sz w:val="56"/>
          <w:szCs w:val="56"/>
        </w:rPr>
      </w:pPr>
    </w:p>
    <w:p w:rsidR="00DD7190" w:rsidRDefault="00DD7190">
      <w:pPr>
        <w:rPr>
          <w:sz w:val="56"/>
          <w:szCs w:val="56"/>
        </w:rPr>
      </w:pPr>
    </w:p>
    <w:p w:rsidR="00DD7190" w:rsidRPr="00DD7190" w:rsidRDefault="00730621">
      <w:r>
        <w:lastRenderedPageBreak/>
        <w:t>3NF</w:t>
      </w:r>
      <w:r w:rsidR="00CC3287">
        <w:t xml:space="preserve"> requires removing all fields that can be derived from other fields in the table that can be derived from other fields in the table or other tables in the database.</w:t>
      </w:r>
      <w:r w:rsidR="00CC3287">
        <w:fldChar w:fldCharType="begin" w:fldLock="1"/>
      </w:r>
      <w:r w:rsidR="00F93AF1">
        <w:instrText>ADDIN CSL_CITATION {"citationItems":[{"id":"ITEM-1","itemData":{"DOI":"10.1002/9781119549437","author":[{"dropping-particle":"","family":"Alexander","given":"Michael","non-dropping-particle":"","parse-names":false,"suffix":""},{"dropping-particle":"","family":"Kusleika","given":"Dick","non-dropping-particle":"","parse-names":false,"suffix":""}],"container-title":"Access® 2019 Bible","id":"ITEM-1","issued":{"date-parts":[["2018"]]},"title":"Access® 2019 Bible","type":"book"},"uris":["http://www.mendeley.com/documents/?uuid=39c726e9-13b9-499d-96b2-c093893388d5"]}],"mendeley":{"formattedCitation":"[1]","plainTextFormattedCitation":"[1]","previouslyFormattedCitation":"[1]"},"properties":{"noteIndex":0},"schema":"https://github.com/citation-style-language/schema/raw/master/csl-citation.json"}</w:instrText>
      </w:r>
      <w:r w:rsidR="00CC3287">
        <w:fldChar w:fldCharType="separate"/>
      </w:r>
      <w:r w:rsidR="00CC3287" w:rsidRPr="00CC3287">
        <w:rPr>
          <w:noProof/>
        </w:rPr>
        <w:t>[1]</w:t>
      </w:r>
      <w:r w:rsidR="00CC3287">
        <w:fldChar w:fldCharType="end"/>
      </w:r>
    </w:p>
    <w:p w:rsidR="0044174F" w:rsidRDefault="0044174F">
      <w:pPr>
        <w:rPr>
          <w:noProof/>
        </w:rPr>
      </w:pPr>
    </w:p>
    <w:p w:rsidR="00893FA9" w:rsidRDefault="00893FA9" w:rsidP="0044174F">
      <w:pPr>
        <w:rPr>
          <w:noProof/>
        </w:rPr>
      </w:pPr>
      <w:r>
        <w:rPr>
          <w:noProof/>
        </w:rPr>
        <w:drawing>
          <wp:inline distT="0" distB="0" distL="0" distR="0" wp14:anchorId="205811D3" wp14:editId="0DDFECE3">
            <wp:extent cx="5731510" cy="27520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52090"/>
                    </a:xfrm>
                    <a:prstGeom prst="rect">
                      <a:avLst/>
                    </a:prstGeom>
                  </pic:spPr>
                </pic:pic>
              </a:graphicData>
            </a:graphic>
          </wp:inline>
        </w:drawing>
      </w:r>
    </w:p>
    <w:p w:rsidR="0044174F" w:rsidRDefault="0044174F" w:rsidP="0044174F">
      <w:pPr>
        <w:rPr>
          <w:noProof/>
        </w:rPr>
      </w:pPr>
    </w:p>
    <w:p w:rsidR="0044174F" w:rsidRDefault="0044174F" w:rsidP="0044174F">
      <w:pPr>
        <w:jc w:val="center"/>
        <w:rPr>
          <w:sz w:val="56"/>
          <w:szCs w:val="56"/>
        </w:rPr>
      </w:pPr>
    </w:p>
    <w:p w:rsidR="0044174F" w:rsidRDefault="0044174F" w:rsidP="0044174F">
      <w:pPr>
        <w:jc w:val="center"/>
        <w:rPr>
          <w:sz w:val="56"/>
          <w:szCs w:val="56"/>
        </w:rPr>
      </w:pPr>
    </w:p>
    <w:p w:rsidR="0044174F" w:rsidRDefault="0044174F" w:rsidP="0044174F">
      <w:pPr>
        <w:jc w:val="center"/>
        <w:rPr>
          <w:sz w:val="56"/>
          <w:szCs w:val="56"/>
        </w:rPr>
      </w:pPr>
    </w:p>
    <w:p w:rsidR="0044174F" w:rsidRDefault="0044174F" w:rsidP="0044174F">
      <w:pPr>
        <w:jc w:val="center"/>
        <w:rPr>
          <w:sz w:val="56"/>
          <w:szCs w:val="56"/>
        </w:rPr>
      </w:pPr>
    </w:p>
    <w:p w:rsidR="0044174F" w:rsidRDefault="0044174F" w:rsidP="0044174F">
      <w:pPr>
        <w:jc w:val="center"/>
        <w:rPr>
          <w:sz w:val="56"/>
          <w:szCs w:val="56"/>
        </w:rPr>
      </w:pPr>
    </w:p>
    <w:p w:rsidR="0044174F" w:rsidRDefault="0044174F" w:rsidP="0044174F">
      <w:pPr>
        <w:jc w:val="center"/>
        <w:rPr>
          <w:sz w:val="56"/>
          <w:szCs w:val="56"/>
        </w:rPr>
      </w:pPr>
    </w:p>
    <w:p w:rsidR="0044174F" w:rsidRDefault="0044174F" w:rsidP="0044174F">
      <w:pPr>
        <w:jc w:val="center"/>
        <w:rPr>
          <w:sz w:val="56"/>
          <w:szCs w:val="56"/>
        </w:rPr>
      </w:pPr>
    </w:p>
    <w:p w:rsidR="0044174F" w:rsidRDefault="0044174F" w:rsidP="0044174F">
      <w:pPr>
        <w:jc w:val="center"/>
        <w:rPr>
          <w:sz w:val="56"/>
          <w:szCs w:val="56"/>
        </w:rPr>
      </w:pPr>
    </w:p>
    <w:p w:rsidR="0044174F" w:rsidRDefault="0044174F" w:rsidP="0044174F">
      <w:pPr>
        <w:jc w:val="center"/>
        <w:rPr>
          <w:sz w:val="56"/>
          <w:szCs w:val="56"/>
        </w:rPr>
      </w:pPr>
    </w:p>
    <w:p w:rsidR="0044174F" w:rsidRDefault="0044174F" w:rsidP="0044174F">
      <w:pPr>
        <w:jc w:val="center"/>
        <w:rPr>
          <w:b/>
          <w:sz w:val="28"/>
          <w:szCs w:val="28"/>
        </w:rPr>
      </w:pPr>
    </w:p>
    <w:p w:rsidR="0044174F" w:rsidRDefault="0044174F" w:rsidP="0044174F">
      <w:pPr>
        <w:rPr>
          <w:b/>
          <w:sz w:val="28"/>
          <w:szCs w:val="28"/>
        </w:rPr>
      </w:pPr>
      <w:r>
        <w:rPr>
          <w:b/>
          <w:sz w:val="28"/>
          <w:szCs w:val="28"/>
        </w:rPr>
        <w:t>Task 2</w:t>
      </w:r>
    </w:p>
    <w:p w:rsidR="0044174F" w:rsidRDefault="0044174F" w:rsidP="0044174F"/>
    <w:p w:rsidR="00CC3287" w:rsidRPr="00CC3287" w:rsidRDefault="00CC3287" w:rsidP="0044174F">
      <w:pPr>
        <w:rPr>
          <w:b/>
          <w:sz w:val="28"/>
          <w:szCs w:val="28"/>
        </w:rPr>
      </w:pPr>
      <w:r>
        <w:rPr>
          <w:b/>
          <w:sz w:val="28"/>
          <w:szCs w:val="28"/>
        </w:rPr>
        <w:t>ERD</w:t>
      </w:r>
    </w:p>
    <w:p w:rsidR="00EC6404" w:rsidRDefault="00EC6404" w:rsidP="0044174F">
      <w:r>
        <w:t>Below is the ERD placed into Access.</w:t>
      </w:r>
    </w:p>
    <w:p w:rsidR="00CA1B50" w:rsidRDefault="00CA1B50" w:rsidP="0044174F"/>
    <w:p w:rsidR="00CA1B50" w:rsidRDefault="00CA1B50" w:rsidP="0044174F">
      <w:r>
        <w:rPr>
          <w:noProof/>
        </w:rPr>
        <w:drawing>
          <wp:inline distT="0" distB="0" distL="0" distR="0" wp14:anchorId="206DFA8A" wp14:editId="66C3FFC4">
            <wp:extent cx="5731510" cy="26123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12390"/>
                    </a:xfrm>
                    <a:prstGeom prst="rect">
                      <a:avLst/>
                    </a:prstGeom>
                  </pic:spPr>
                </pic:pic>
              </a:graphicData>
            </a:graphic>
          </wp:inline>
        </w:drawing>
      </w:r>
    </w:p>
    <w:p w:rsidR="00CA1B50" w:rsidRDefault="00CA1B50" w:rsidP="0044174F"/>
    <w:p w:rsidR="00CA1B50" w:rsidRDefault="00783E74" w:rsidP="0044174F">
      <w:r>
        <w:rPr>
          <w:noProof/>
        </w:rPr>
        <w:drawing>
          <wp:inline distT="0" distB="0" distL="0" distR="0" wp14:anchorId="41BD5524" wp14:editId="5BF880FF">
            <wp:extent cx="5731510" cy="20618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61845"/>
                    </a:xfrm>
                    <a:prstGeom prst="rect">
                      <a:avLst/>
                    </a:prstGeom>
                  </pic:spPr>
                </pic:pic>
              </a:graphicData>
            </a:graphic>
          </wp:inline>
        </w:drawing>
      </w:r>
    </w:p>
    <w:p w:rsidR="00CC3287" w:rsidRDefault="00CC3287" w:rsidP="0044174F"/>
    <w:p w:rsidR="00CC3287" w:rsidRDefault="00CC3287" w:rsidP="0044174F"/>
    <w:p w:rsidR="00400D47" w:rsidRDefault="00400D47" w:rsidP="0044174F">
      <w:pPr>
        <w:rPr>
          <w:b/>
          <w:sz w:val="28"/>
          <w:szCs w:val="28"/>
        </w:rPr>
      </w:pPr>
    </w:p>
    <w:p w:rsidR="00400D47" w:rsidRDefault="00400D47" w:rsidP="0044174F">
      <w:pPr>
        <w:rPr>
          <w:b/>
          <w:sz w:val="28"/>
          <w:szCs w:val="28"/>
        </w:rPr>
      </w:pPr>
    </w:p>
    <w:p w:rsidR="00CC3287" w:rsidRPr="00CC3287" w:rsidRDefault="00CC3287" w:rsidP="0044174F">
      <w:pPr>
        <w:rPr>
          <w:b/>
          <w:sz w:val="28"/>
          <w:szCs w:val="28"/>
        </w:rPr>
      </w:pPr>
      <w:r>
        <w:rPr>
          <w:b/>
          <w:sz w:val="28"/>
          <w:szCs w:val="28"/>
        </w:rPr>
        <w:lastRenderedPageBreak/>
        <w:t>Forms</w:t>
      </w:r>
    </w:p>
    <w:p w:rsidR="00CC3287" w:rsidRDefault="00CC3287" w:rsidP="0044174F"/>
    <w:p w:rsidR="008F3048" w:rsidRDefault="0072482B" w:rsidP="0044174F">
      <w:r>
        <w:t>Following</w:t>
      </w:r>
      <w:r w:rsidR="00EC6404">
        <w:t xml:space="preserve"> are screenshots of all the forms</w:t>
      </w:r>
      <w:r>
        <w:t xml:space="preserve"> used.</w:t>
      </w:r>
    </w:p>
    <w:p w:rsidR="00EC6404" w:rsidRDefault="00EC6404" w:rsidP="0044174F">
      <w:r>
        <w:rPr>
          <w:noProof/>
        </w:rPr>
        <w:drawing>
          <wp:inline distT="0" distB="0" distL="0" distR="0" wp14:anchorId="606D7B33" wp14:editId="68196381">
            <wp:extent cx="2876550" cy="1905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76550" cy="1905000"/>
                    </a:xfrm>
                    <a:prstGeom prst="rect">
                      <a:avLst/>
                    </a:prstGeom>
                  </pic:spPr>
                </pic:pic>
              </a:graphicData>
            </a:graphic>
          </wp:inline>
        </w:drawing>
      </w:r>
    </w:p>
    <w:p w:rsidR="0072482B" w:rsidRDefault="0072482B" w:rsidP="0044174F"/>
    <w:p w:rsidR="00EC6404" w:rsidRDefault="00EC6404" w:rsidP="0044174F">
      <w:r>
        <w:rPr>
          <w:noProof/>
        </w:rPr>
        <w:drawing>
          <wp:inline distT="0" distB="0" distL="0" distR="0" wp14:anchorId="5322D804" wp14:editId="5D97FBCE">
            <wp:extent cx="4178300" cy="28321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78300" cy="2832100"/>
                    </a:xfrm>
                    <a:prstGeom prst="rect">
                      <a:avLst/>
                    </a:prstGeom>
                  </pic:spPr>
                </pic:pic>
              </a:graphicData>
            </a:graphic>
          </wp:inline>
        </w:drawing>
      </w:r>
    </w:p>
    <w:p w:rsidR="00EC6404" w:rsidRDefault="00EC6404" w:rsidP="0044174F">
      <w:r>
        <w:rPr>
          <w:noProof/>
        </w:rPr>
        <w:lastRenderedPageBreak/>
        <w:drawing>
          <wp:inline distT="0" distB="0" distL="0" distR="0" wp14:anchorId="44BD50BC" wp14:editId="0440639E">
            <wp:extent cx="5731510" cy="28289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28925"/>
                    </a:xfrm>
                    <a:prstGeom prst="rect">
                      <a:avLst/>
                    </a:prstGeom>
                  </pic:spPr>
                </pic:pic>
              </a:graphicData>
            </a:graphic>
          </wp:inline>
        </w:drawing>
      </w:r>
    </w:p>
    <w:p w:rsidR="00EC6404" w:rsidRDefault="0089781B" w:rsidP="0044174F">
      <w:r>
        <w:rPr>
          <w:noProof/>
        </w:rPr>
        <w:drawing>
          <wp:inline distT="0" distB="0" distL="0" distR="0" wp14:anchorId="784F6D3C" wp14:editId="1B3C54B4">
            <wp:extent cx="3917950" cy="233680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17950" cy="2336800"/>
                    </a:xfrm>
                    <a:prstGeom prst="rect">
                      <a:avLst/>
                    </a:prstGeom>
                  </pic:spPr>
                </pic:pic>
              </a:graphicData>
            </a:graphic>
          </wp:inline>
        </w:drawing>
      </w:r>
    </w:p>
    <w:p w:rsidR="00EC6404" w:rsidRDefault="0072482B" w:rsidP="0044174F">
      <w:r>
        <w:rPr>
          <w:noProof/>
        </w:rPr>
        <w:drawing>
          <wp:inline distT="0" distB="0" distL="0" distR="0" wp14:anchorId="5C6A75E3" wp14:editId="6A555A39">
            <wp:extent cx="3536950" cy="186055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36950" cy="1860550"/>
                    </a:xfrm>
                    <a:prstGeom prst="rect">
                      <a:avLst/>
                    </a:prstGeom>
                  </pic:spPr>
                </pic:pic>
              </a:graphicData>
            </a:graphic>
          </wp:inline>
        </w:drawing>
      </w:r>
    </w:p>
    <w:p w:rsidR="00EC6404" w:rsidRDefault="0072482B" w:rsidP="0044174F">
      <w:r>
        <w:rPr>
          <w:noProof/>
        </w:rPr>
        <w:lastRenderedPageBreak/>
        <w:drawing>
          <wp:inline distT="0" distB="0" distL="0" distR="0" wp14:anchorId="74864E54" wp14:editId="57239A45">
            <wp:extent cx="3333750" cy="1682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33750" cy="1682750"/>
                    </a:xfrm>
                    <a:prstGeom prst="rect">
                      <a:avLst/>
                    </a:prstGeom>
                  </pic:spPr>
                </pic:pic>
              </a:graphicData>
            </a:graphic>
          </wp:inline>
        </w:drawing>
      </w:r>
    </w:p>
    <w:p w:rsidR="00EC6404" w:rsidRDefault="00EC6404" w:rsidP="0044174F"/>
    <w:p w:rsidR="008F3048" w:rsidRDefault="008F3048"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F93AF1" w:rsidRDefault="00F93AF1" w:rsidP="0044174F"/>
    <w:p w:rsidR="00CC3287" w:rsidRPr="00CC3287" w:rsidRDefault="00400D47" w:rsidP="0044174F">
      <w:pPr>
        <w:rPr>
          <w:b/>
          <w:sz w:val="28"/>
          <w:szCs w:val="28"/>
        </w:rPr>
      </w:pPr>
      <w:r>
        <w:rPr>
          <w:b/>
          <w:sz w:val="28"/>
          <w:szCs w:val="28"/>
        </w:rPr>
        <w:lastRenderedPageBreak/>
        <w:t>Reports</w:t>
      </w:r>
    </w:p>
    <w:p w:rsidR="00CC3287" w:rsidRDefault="00CC3287" w:rsidP="0044174F"/>
    <w:p w:rsidR="007F16E3" w:rsidRDefault="007F16E3" w:rsidP="0044174F">
      <w:r>
        <w:t>This is a report on basic book details of ISBN, Title, Location, Quantity and Author surname</w:t>
      </w:r>
      <w:r w:rsidR="00F93AF1">
        <w:t xml:space="preserve"> taken from the single table of Book Details.</w:t>
      </w:r>
    </w:p>
    <w:p w:rsidR="007F16E3" w:rsidRDefault="007F16E3" w:rsidP="0044174F"/>
    <w:p w:rsidR="007F16E3" w:rsidRDefault="007F16E3" w:rsidP="0044174F">
      <w:r>
        <w:rPr>
          <w:noProof/>
        </w:rPr>
        <w:drawing>
          <wp:inline distT="0" distB="0" distL="0" distR="0" wp14:anchorId="41F1AB6A" wp14:editId="01E07AF2">
            <wp:extent cx="5448300" cy="5276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48300" cy="5276850"/>
                    </a:xfrm>
                    <a:prstGeom prst="rect">
                      <a:avLst/>
                    </a:prstGeom>
                  </pic:spPr>
                </pic:pic>
              </a:graphicData>
            </a:graphic>
          </wp:inline>
        </w:drawing>
      </w:r>
    </w:p>
    <w:p w:rsidR="007F16E3" w:rsidRDefault="007F16E3" w:rsidP="0044174F">
      <w:r>
        <w:rPr>
          <w:noProof/>
        </w:rPr>
        <w:lastRenderedPageBreak/>
        <w:drawing>
          <wp:inline distT="0" distB="0" distL="0" distR="0" wp14:anchorId="1063A82E" wp14:editId="65C184E3">
            <wp:extent cx="5400675" cy="52451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00675" cy="5245100"/>
                    </a:xfrm>
                    <a:prstGeom prst="rect">
                      <a:avLst/>
                    </a:prstGeom>
                  </pic:spPr>
                </pic:pic>
              </a:graphicData>
            </a:graphic>
          </wp:inline>
        </w:drawing>
      </w:r>
    </w:p>
    <w:p w:rsidR="007F16E3" w:rsidRDefault="007F16E3" w:rsidP="0044174F">
      <w:pPr>
        <w:rPr>
          <w:noProof/>
        </w:rPr>
      </w:pPr>
      <w:r>
        <w:rPr>
          <w:noProof/>
        </w:rPr>
        <w:drawing>
          <wp:inline distT="0" distB="0" distL="0" distR="0" wp14:anchorId="51CE10F5" wp14:editId="286E8513">
            <wp:extent cx="5362575" cy="24193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62575" cy="2419350"/>
                    </a:xfrm>
                    <a:prstGeom prst="rect">
                      <a:avLst/>
                    </a:prstGeom>
                  </pic:spPr>
                </pic:pic>
              </a:graphicData>
            </a:graphic>
          </wp:inline>
        </w:drawing>
      </w:r>
    </w:p>
    <w:p w:rsidR="001C30AD" w:rsidRDefault="001C30AD" w:rsidP="001C30AD">
      <w:pPr>
        <w:rPr>
          <w:noProof/>
        </w:rPr>
      </w:pPr>
    </w:p>
    <w:p w:rsidR="00400D47" w:rsidRDefault="00400D47" w:rsidP="001C30AD">
      <w:pPr>
        <w:tabs>
          <w:tab w:val="left" w:pos="2330"/>
        </w:tabs>
      </w:pPr>
    </w:p>
    <w:p w:rsidR="00400D47" w:rsidRDefault="00400D47" w:rsidP="001C30AD">
      <w:pPr>
        <w:tabs>
          <w:tab w:val="left" w:pos="2330"/>
        </w:tabs>
      </w:pPr>
    </w:p>
    <w:p w:rsidR="00400D47" w:rsidRDefault="00400D47" w:rsidP="001C30AD">
      <w:pPr>
        <w:tabs>
          <w:tab w:val="left" w:pos="2330"/>
        </w:tabs>
        <w:rPr>
          <w:b/>
          <w:sz w:val="28"/>
          <w:szCs w:val="28"/>
        </w:rPr>
      </w:pPr>
      <w:r>
        <w:rPr>
          <w:b/>
          <w:sz w:val="28"/>
          <w:szCs w:val="28"/>
        </w:rPr>
        <w:lastRenderedPageBreak/>
        <w:t>Queries</w:t>
      </w:r>
    </w:p>
    <w:p w:rsidR="00400D47" w:rsidRPr="00400D47" w:rsidRDefault="00400D47" w:rsidP="001C30AD">
      <w:pPr>
        <w:tabs>
          <w:tab w:val="left" w:pos="2330"/>
        </w:tabs>
        <w:rPr>
          <w:b/>
          <w:sz w:val="28"/>
          <w:szCs w:val="28"/>
        </w:rPr>
      </w:pPr>
    </w:p>
    <w:p w:rsidR="001C30AD" w:rsidRDefault="001C30AD" w:rsidP="001C30AD">
      <w:pPr>
        <w:tabs>
          <w:tab w:val="left" w:pos="2330"/>
        </w:tabs>
      </w:pPr>
      <w:r>
        <w:t>Here is a Query made from the table book details selecting ISBN, Title, Authors Surname, Edition and Quantity.</w:t>
      </w:r>
    </w:p>
    <w:p w:rsidR="001C30AD" w:rsidRDefault="001C30AD" w:rsidP="001C30AD">
      <w:pPr>
        <w:tabs>
          <w:tab w:val="left" w:pos="2330"/>
        </w:tabs>
      </w:pPr>
    </w:p>
    <w:p w:rsidR="001C30AD" w:rsidRDefault="001C30AD" w:rsidP="001C30AD">
      <w:pPr>
        <w:tabs>
          <w:tab w:val="left" w:pos="2330"/>
        </w:tabs>
      </w:pPr>
      <w:r>
        <w:rPr>
          <w:noProof/>
        </w:rPr>
        <w:drawing>
          <wp:inline distT="0" distB="0" distL="0" distR="0" wp14:anchorId="12660BDB" wp14:editId="6F46864D">
            <wp:extent cx="4756150" cy="3035300"/>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56150" cy="3035300"/>
                    </a:xfrm>
                    <a:prstGeom prst="rect">
                      <a:avLst/>
                    </a:prstGeom>
                  </pic:spPr>
                </pic:pic>
              </a:graphicData>
            </a:graphic>
          </wp:inline>
        </w:drawing>
      </w:r>
    </w:p>
    <w:p w:rsidR="00CC3287" w:rsidRDefault="00CC3287" w:rsidP="00CC3287"/>
    <w:p w:rsidR="00CC3287" w:rsidRDefault="00CC3287" w:rsidP="00CC3287">
      <w:pPr>
        <w:tabs>
          <w:tab w:val="left" w:pos="7620"/>
        </w:tabs>
      </w:pPr>
      <w:r>
        <w:tab/>
      </w:r>
    </w:p>
    <w:p w:rsidR="00CC3287" w:rsidRDefault="00F93AF1" w:rsidP="00CC3287">
      <w:pPr>
        <w:tabs>
          <w:tab w:val="left" w:pos="7620"/>
        </w:tabs>
        <w:rPr>
          <w:b/>
          <w:sz w:val="28"/>
          <w:szCs w:val="28"/>
        </w:rPr>
      </w:pPr>
      <w:r>
        <w:rPr>
          <w:b/>
          <w:sz w:val="28"/>
          <w:szCs w:val="28"/>
        </w:rPr>
        <w:t>SQL</w:t>
      </w:r>
    </w:p>
    <w:p w:rsidR="0047462D" w:rsidRDefault="0047462D" w:rsidP="00CC3287">
      <w:pPr>
        <w:tabs>
          <w:tab w:val="left" w:pos="7620"/>
        </w:tabs>
      </w:pPr>
    </w:p>
    <w:p w:rsidR="00F93AF1" w:rsidRDefault="0047462D" w:rsidP="0047462D">
      <w:pPr>
        <w:tabs>
          <w:tab w:val="left" w:pos="7620"/>
        </w:tabs>
        <w:rPr>
          <w:rFonts w:cstheme="minorHAnsi"/>
        </w:rPr>
      </w:pPr>
      <w:r>
        <w:t>Structured Query Language is the language that relational database management systems like Access use to perform their various tasks.</w:t>
      </w:r>
      <w:r>
        <w:fldChar w:fldCharType="begin" w:fldLock="1"/>
      </w:r>
      <w:r w:rsidR="009A24F2">
        <w:instrText>ADDIN CSL_CITATION {"citationItems":[{"id":"ITEM-1","itemData":{"DOI":"10.1002/9781119549437","author":[{"dropping-particle":"","family":"Alexander","given":"Michael","non-dropping-particle":"","parse-names":false,"suffix":""},{"dropping-particle":"","family":"Kusleika","given":"Dick","non-dropping-particle":"","parse-names":false,"suffix":""}],"container-title":"Access® 2019 Bible","id":"ITEM-1","issued":{"date-parts":[["2018"]]},"title":"Access® 2019 Bible","type":"book"},"uris":["http://www.mendeley.com/documents/?uuid=39c726e9-13b9-499d-96b2-c093893388d5"]}],"mendeley":{"formattedCitation":"[1]","plainTextFormattedCitation":"[1]","previouslyFormattedCitation":"[1]"},"properties":{"noteIndex":0},"schema":"https://github.com/citation-style-language/schema/raw/master/csl-citation.json"}</w:instrText>
      </w:r>
      <w:r>
        <w:fldChar w:fldCharType="separate"/>
      </w:r>
      <w:r w:rsidRPr="0047462D">
        <w:rPr>
          <w:noProof/>
        </w:rPr>
        <w:t>[1]</w:t>
      </w:r>
      <w:r>
        <w:fldChar w:fldCharType="end"/>
      </w:r>
      <w:r>
        <w:t xml:space="preserve"> </w:t>
      </w:r>
      <w:r w:rsidR="00F93AF1" w:rsidRPr="00F93AF1">
        <w:rPr>
          <w:rFonts w:cstheme="minorHAnsi"/>
        </w:rPr>
        <w:t>The ACID</w:t>
      </w:r>
      <w:r w:rsidR="00F93AF1" w:rsidRPr="00F93AF1">
        <w:rPr>
          <w:rFonts w:cstheme="minorHAnsi"/>
        </w:rPr>
        <w:t xml:space="preserve"> </w:t>
      </w:r>
      <w:r w:rsidR="00F93AF1" w:rsidRPr="00F93AF1">
        <w:rPr>
          <w:rFonts w:cstheme="minorHAnsi"/>
        </w:rPr>
        <w:t>property of SQL database is used to keep the data consistent</w:t>
      </w:r>
      <w:r>
        <w:rPr>
          <w:rFonts w:cstheme="minorHAnsi"/>
        </w:rPr>
        <w:t xml:space="preserve"> </w:t>
      </w:r>
      <w:r w:rsidR="00F93AF1" w:rsidRPr="00F93AF1">
        <w:rPr>
          <w:rFonts w:cstheme="minorHAnsi"/>
        </w:rPr>
        <w:t>and efficient to extract meaningful knowledge. Structured data</w:t>
      </w:r>
      <w:r>
        <w:rPr>
          <w:rFonts w:cstheme="minorHAnsi"/>
        </w:rPr>
        <w:t xml:space="preserve"> </w:t>
      </w:r>
      <w:r w:rsidR="00F93AF1" w:rsidRPr="00F93AF1">
        <w:rPr>
          <w:rFonts w:cstheme="minorHAnsi"/>
        </w:rPr>
        <w:t>is manipulated through SQL declarative language of relational</w:t>
      </w:r>
      <w:r>
        <w:rPr>
          <w:rFonts w:cstheme="minorHAnsi"/>
        </w:rPr>
        <w:t xml:space="preserve"> </w:t>
      </w:r>
      <w:r w:rsidR="00F93AF1" w:rsidRPr="00F93AF1">
        <w:rPr>
          <w:rFonts w:cstheme="minorHAnsi"/>
        </w:rPr>
        <w:t>databases.</w:t>
      </w:r>
      <w:r w:rsidR="00F93AF1">
        <w:rPr>
          <w:rFonts w:cstheme="minorHAnsi"/>
        </w:rPr>
        <w:fldChar w:fldCharType="begin" w:fldLock="1"/>
      </w:r>
      <w:r>
        <w:rPr>
          <w:rFonts w:cstheme="minorHAnsi"/>
        </w:rPr>
        <w:instrText>ADDIN CSL_CITATION {"citationItems":[{"id":"ITEM-1","itemData":{"ISBN":"9781538662434","author":[{"dropping-particle":"","family":"Khan","given":"Wisal","non-dropping-particle":"","parse-names":false,"suffix":""},{"dropping-particle":"","family":"Bin","given":"Luo","non-dropping-particle":"","parse-names":false,"suffix":""},{"dropping-particle":"","family":"Ahmed","given":"Ejaz","non-dropping-particle":"","parse-names":false,"suffix":""},{"dropping-particle":"","family":"Science","given":"Emerging","non-dropping-particle":"","parse-names":false,"suffix":""}],"id":"ITEM-1","issue":"April 2019","issued":{"date-parts":[["2018"]]},"title":"SQL Database with physical database tuning technique and NoSQL graph database comparisons","type":"article-journal"},"uris":["http://www.mendeley.com/documents/?uuid=bc5825cc-13ef-4afd-a6f2-c83fbacf01a6"]}],"mendeley":{"formattedCitation":"[2]","plainTextFormattedCitation":"[2]","previouslyFormattedCitation":"[2]"},"properties":{"noteIndex":0},"schema":"https://github.com/citation-style-language/schema/raw/master/csl-citation.json"}</w:instrText>
      </w:r>
      <w:r w:rsidR="00F93AF1">
        <w:rPr>
          <w:rFonts w:cstheme="minorHAnsi"/>
        </w:rPr>
        <w:fldChar w:fldCharType="separate"/>
      </w:r>
      <w:r w:rsidR="00F93AF1" w:rsidRPr="00F93AF1">
        <w:rPr>
          <w:rFonts w:cstheme="minorHAnsi"/>
          <w:noProof/>
        </w:rPr>
        <w:t>[2]</w:t>
      </w:r>
      <w:r w:rsidR="00F93AF1">
        <w:rPr>
          <w:rFonts w:cstheme="minorHAnsi"/>
        </w:rPr>
        <w:fldChar w:fldCharType="end"/>
      </w:r>
    </w:p>
    <w:p w:rsidR="006D2298" w:rsidRDefault="006D2298" w:rsidP="0047462D">
      <w:pPr>
        <w:tabs>
          <w:tab w:val="left" w:pos="7620"/>
        </w:tabs>
        <w:rPr>
          <w:rFonts w:cstheme="minorHAnsi"/>
        </w:rPr>
      </w:pPr>
    </w:p>
    <w:p w:rsidR="006D2298" w:rsidRPr="006D2298" w:rsidRDefault="006D2298" w:rsidP="006D2298">
      <w:pPr>
        <w:shd w:val="clear" w:color="auto" w:fill="FFFFFF"/>
        <w:spacing w:before="100" w:beforeAutospacing="1" w:after="100" w:afterAutospacing="1" w:line="240" w:lineRule="auto"/>
        <w:rPr>
          <w:rFonts w:eastAsia="Times New Roman" w:cstheme="minorHAnsi"/>
          <w:color w:val="000000"/>
          <w:lang w:eastAsia="en-GB"/>
        </w:rPr>
      </w:pPr>
      <w:r w:rsidRPr="006D2298">
        <w:rPr>
          <w:rFonts w:eastAsia="Times New Roman" w:cstheme="minorHAnsi"/>
          <w:color w:val="000000"/>
          <w:lang w:eastAsia="en-GB"/>
        </w:rPr>
        <w:t>The INSERT INTO statement is used to insert new records in a table.</w:t>
      </w:r>
    </w:p>
    <w:p w:rsidR="006D2298" w:rsidRPr="006D2298" w:rsidRDefault="006D2298" w:rsidP="006D2298">
      <w:pPr>
        <w:shd w:val="clear" w:color="auto" w:fill="FFFFFF"/>
        <w:spacing w:before="150" w:after="150" w:line="240" w:lineRule="auto"/>
        <w:outlineLvl w:val="2"/>
        <w:rPr>
          <w:rFonts w:eastAsia="Times New Roman" w:cstheme="minorHAnsi"/>
          <w:color w:val="000000"/>
          <w:lang w:eastAsia="en-GB"/>
        </w:rPr>
      </w:pPr>
      <w:r w:rsidRPr="006D2298">
        <w:rPr>
          <w:rFonts w:eastAsia="Times New Roman" w:cstheme="minorHAnsi"/>
          <w:color w:val="000000"/>
          <w:lang w:eastAsia="en-GB"/>
        </w:rPr>
        <w:t>INSERT INTO Syntax</w:t>
      </w:r>
    </w:p>
    <w:p w:rsidR="006D2298" w:rsidRPr="006D2298" w:rsidRDefault="006D2298" w:rsidP="006D2298">
      <w:pPr>
        <w:shd w:val="clear" w:color="auto" w:fill="FFFFFF"/>
        <w:spacing w:before="100" w:beforeAutospacing="1" w:after="100" w:afterAutospacing="1" w:line="240" w:lineRule="auto"/>
        <w:rPr>
          <w:rFonts w:eastAsia="Times New Roman" w:cstheme="minorHAnsi"/>
          <w:color w:val="000000"/>
          <w:lang w:eastAsia="en-GB"/>
        </w:rPr>
      </w:pPr>
      <w:r w:rsidRPr="006D2298">
        <w:rPr>
          <w:rFonts w:eastAsia="Times New Roman" w:cstheme="minorHAnsi"/>
          <w:color w:val="000000"/>
          <w:lang w:eastAsia="en-GB"/>
        </w:rPr>
        <w:t>It is possible to write the INSERT INTO statement in two ways.</w:t>
      </w:r>
    </w:p>
    <w:p w:rsidR="006D2298" w:rsidRPr="006D2298" w:rsidRDefault="006D2298" w:rsidP="006D2298">
      <w:pPr>
        <w:shd w:val="clear" w:color="auto" w:fill="FFFFFF"/>
        <w:spacing w:before="100" w:beforeAutospacing="1" w:after="100" w:afterAutospacing="1" w:line="240" w:lineRule="auto"/>
        <w:rPr>
          <w:rFonts w:eastAsia="Times New Roman" w:cstheme="minorHAnsi"/>
          <w:color w:val="000000"/>
          <w:lang w:eastAsia="en-GB"/>
        </w:rPr>
      </w:pPr>
      <w:r w:rsidRPr="006D2298">
        <w:rPr>
          <w:rFonts w:eastAsia="Times New Roman" w:cstheme="minorHAnsi"/>
          <w:color w:val="000000"/>
          <w:lang w:eastAsia="en-GB"/>
        </w:rPr>
        <w:t>The first way specifies both the column names and the values to be inserted:</w:t>
      </w:r>
    </w:p>
    <w:p w:rsidR="006D2298" w:rsidRPr="006D2298" w:rsidRDefault="006D2298" w:rsidP="006D2298">
      <w:pPr>
        <w:shd w:val="clear" w:color="auto" w:fill="FFFFFF"/>
        <w:spacing w:line="240" w:lineRule="auto"/>
        <w:rPr>
          <w:rFonts w:eastAsia="Times New Roman" w:cstheme="minorHAnsi"/>
          <w:color w:val="000000"/>
          <w:lang w:eastAsia="en-GB"/>
        </w:rPr>
      </w:pPr>
      <w:r w:rsidRPr="006D2298">
        <w:rPr>
          <w:rFonts w:eastAsia="Times New Roman" w:cstheme="minorHAnsi"/>
          <w:color w:val="0000CD"/>
          <w:lang w:eastAsia="en-GB"/>
        </w:rPr>
        <w:t>INSERT</w:t>
      </w:r>
      <w:r w:rsidRPr="006D2298">
        <w:rPr>
          <w:rFonts w:eastAsia="Times New Roman" w:cstheme="minorHAnsi"/>
          <w:color w:val="000000"/>
          <w:lang w:eastAsia="en-GB"/>
        </w:rPr>
        <w:t> </w:t>
      </w:r>
      <w:r w:rsidRPr="006D2298">
        <w:rPr>
          <w:rFonts w:eastAsia="Times New Roman" w:cstheme="minorHAnsi"/>
          <w:color w:val="0000CD"/>
          <w:lang w:eastAsia="en-GB"/>
        </w:rPr>
        <w:t>INTO</w:t>
      </w:r>
      <w:r w:rsidRPr="006D2298">
        <w:rPr>
          <w:rFonts w:eastAsia="Times New Roman" w:cstheme="minorHAnsi"/>
          <w:color w:val="000000"/>
          <w:lang w:eastAsia="en-GB"/>
        </w:rPr>
        <w:t> </w:t>
      </w:r>
      <w:proofErr w:type="spellStart"/>
      <w:r w:rsidRPr="006D2298">
        <w:rPr>
          <w:rFonts w:eastAsia="Times New Roman" w:cstheme="minorHAnsi"/>
          <w:i/>
          <w:iCs/>
          <w:color w:val="000000"/>
          <w:lang w:eastAsia="en-GB"/>
        </w:rPr>
        <w:t>table_name</w:t>
      </w:r>
      <w:proofErr w:type="spellEnd"/>
      <w:r w:rsidRPr="006D2298">
        <w:rPr>
          <w:rFonts w:eastAsia="Times New Roman" w:cstheme="minorHAnsi"/>
          <w:color w:val="000000"/>
          <w:lang w:eastAsia="en-GB"/>
        </w:rPr>
        <w:t> (</w:t>
      </w:r>
      <w:r w:rsidRPr="006D2298">
        <w:rPr>
          <w:rFonts w:eastAsia="Times New Roman" w:cstheme="minorHAnsi"/>
          <w:i/>
          <w:iCs/>
          <w:color w:val="000000"/>
          <w:lang w:eastAsia="en-GB"/>
        </w:rPr>
        <w:t>column1</w:t>
      </w:r>
      <w:r w:rsidRPr="006D2298">
        <w:rPr>
          <w:rFonts w:eastAsia="Times New Roman" w:cstheme="minorHAnsi"/>
          <w:color w:val="000000"/>
          <w:lang w:eastAsia="en-GB"/>
        </w:rPr>
        <w:t>,</w:t>
      </w:r>
      <w:r w:rsidRPr="006D2298">
        <w:rPr>
          <w:rFonts w:eastAsia="Times New Roman" w:cstheme="minorHAnsi"/>
          <w:i/>
          <w:iCs/>
          <w:color w:val="000000"/>
          <w:lang w:eastAsia="en-GB"/>
        </w:rPr>
        <w:t> column2</w:t>
      </w:r>
      <w:r w:rsidRPr="006D2298">
        <w:rPr>
          <w:rFonts w:eastAsia="Times New Roman" w:cstheme="minorHAnsi"/>
          <w:color w:val="000000"/>
          <w:lang w:eastAsia="en-GB"/>
        </w:rPr>
        <w:t>,</w:t>
      </w:r>
      <w:r w:rsidRPr="006D2298">
        <w:rPr>
          <w:rFonts w:eastAsia="Times New Roman" w:cstheme="minorHAnsi"/>
          <w:i/>
          <w:iCs/>
          <w:color w:val="000000"/>
          <w:lang w:eastAsia="en-GB"/>
        </w:rPr>
        <w:t> column3</w:t>
      </w:r>
      <w:r w:rsidRPr="006D2298">
        <w:rPr>
          <w:rFonts w:eastAsia="Times New Roman" w:cstheme="minorHAnsi"/>
          <w:color w:val="000000"/>
          <w:lang w:eastAsia="en-GB"/>
        </w:rPr>
        <w:t>, ...)</w:t>
      </w:r>
      <w:r w:rsidRPr="006D2298">
        <w:rPr>
          <w:rFonts w:eastAsia="Times New Roman" w:cstheme="minorHAnsi"/>
          <w:color w:val="000000"/>
          <w:lang w:eastAsia="en-GB"/>
        </w:rPr>
        <w:br/>
      </w:r>
      <w:r w:rsidRPr="006D2298">
        <w:rPr>
          <w:rFonts w:eastAsia="Times New Roman" w:cstheme="minorHAnsi"/>
          <w:color w:val="0000CD"/>
          <w:lang w:eastAsia="en-GB"/>
        </w:rPr>
        <w:t>VALUES</w:t>
      </w:r>
      <w:r w:rsidRPr="006D2298">
        <w:rPr>
          <w:rFonts w:eastAsia="Times New Roman" w:cstheme="minorHAnsi"/>
          <w:color w:val="000000"/>
          <w:lang w:eastAsia="en-GB"/>
        </w:rPr>
        <w:t> (</w:t>
      </w:r>
      <w:r w:rsidRPr="006D2298">
        <w:rPr>
          <w:rFonts w:eastAsia="Times New Roman" w:cstheme="minorHAnsi"/>
          <w:i/>
          <w:iCs/>
          <w:color w:val="000000"/>
          <w:lang w:eastAsia="en-GB"/>
        </w:rPr>
        <w:t>value1</w:t>
      </w:r>
      <w:r w:rsidRPr="006D2298">
        <w:rPr>
          <w:rFonts w:eastAsia="Times New Roman" w:cstheme="minorHAnsi"/>
          <w:color w:val="000000"/>
          <w:lang w:eastAsia="en-GB"/>
        </w:rPr>
        <w:t>,</w:t>
      </w:r>
      <w:r w:rsidRPr="006D2298">
        <w:rPr>
          <w:rFonts w:eastAsia="Times New Roman" w:cstheme="minorHAnsi"/>
          <w:i/>
          <w:iCs/>
          <w:color w:val="000000"/>
          <w:lang w:eastAsia="en-GB"/>
        </w:rPr>
        <w:t> value2</w:t>
      </w:r>
      <w:r w:rsidRPr="006D2298">
        <w:rPr>
          <w:rFonts w:eastAsia="Times New Roman" w:cstheme="minorHAnsi"/>
          <w:color w:val="000000"/>
          <w:lang w:eastAsia="en-GB"/>
        </w:rPr>
        <w:t>,</w:t>
      </w:r>
      <w:r w:rsidRPr="006D2298">
        <w:rPr>
          <w:rFonts w:eastAsia="Times New Roman" w:cstheme="minorHAnsi"/>
          <w:i/>
          <w:iCs/>
          <w:color w:val="000000"/>
          <w:lang w:eastAsia="en-GB"/>
        </w:rPr>
        <w:t> value3</w:t>
      </w:r>
      <w:r w:rsidRPr="006D2298">
        <w:rPr>
          <w:rFonts w:eastAsia="Times New Roman" w:cstheme="minorHAnsi"/>
          <w:color w:val="000000"/>
          <w:lang w:eastAsia="en-GB"/>
        </w:rPr>
        <w:t>, ...);</w:t>
      </w:r>
    </w:p>
    <w:p w:rsidR="006D2298" w:rsidRPr="006D2298" w:rsidRDefault="006D2298" w:rsidP="006D2298">
      <w:pPr>
        <w:shd w:val="clear" w:color="auto" w:fill="FFFFFF"/>
        <w:spacing w:before="100" w:beforeAutospacing="1" w:after="100" w:afterAutospacing="1" w:line="240" w:lineRule="auto"/>
        <w:rPr>
          <w:rFonts w:eastAsia="Times New Roman" w:cstheme="minorHAnsi"/>
          <w:color w:val="000000"/>
          <w:lang w:eastAsia="en-GB"/>
        </w:rPr>
      </w:pPr>
      <w:r w:rsidRPr="006D2298">
        <w:rPr>
          <w:rFonts w:eastAsia="Times New Roman" w:cstheme="minorHAnsi"/>
          <w:color w:val="000000"/>
          <w:lang w:eastAsia="en-GB"/>
        </w:rPr>
        <w:lastRenderedPageBreak/>
        <w:t>If you are adding values for all the columns of the table, you do not need to specify the column names in the SQL query. However, make sure the order of the values is in the same order as the columns in the table. The INSERT INTO syntax would be as follows:</w:t>
      </w:r>
    </w:p>
    <w:p w:rsidR="006D2298" w:rsidRPr="006D2298" w:rsidRDefault="006D2298" w:rsidP="006D2298">
      <w:pPr>
        <w:shd w:val="clear" w:color="auto" w:fill="FFFFFF"/>
        <w:spacing w:line="240" w:lineRule="auto"/>
        <w:rPr>
          <w:rFonts w:eastAsia="Times New Roman" w:cstheme="minorHAnsi"/>
          <w:color w:val="000000"/>
          <w:lang w:eastAsia="en-GB"/>
        </w:rPr>
      </w:pPr>
      <w:r w:rsidRPr="006D2298">
        <w:rPr>
          <w:rFonts w:eastAsia="Times New Roman" w:cstheme="minorHAnsi"/>
          <w:color w:val="0000CD"/>
          <w:lang w:eastAsia="en-GB"/>
        </w:rPr>
        <w:t>INSERT</w:t>
      </w:r>
      <w:r w:rsidRPr="006D2298">
        <w:rPr>
          <w:rFonts w:eastAsia="Times New Roman" w:cstheme="minorHAnsi"/>
          <w:color w:val="000000"/>
          <w:lang w:eastAsia="en-GB"/>
        </w:rPr>
        <w:t> </w:t>
      </w:r>
      <w:r w:rsidRPr="006D2298">
        <w:rPr>
          <w:rFonts w:eastAsia="Times New Roman" w:cstheme="minorHAnsi"/>
          <w:color w:val="0000CD"/>
          <w:lang w:eastAsia="en-GB"/>
        </w:rPr>
        <w:t>INTO</w:t>
      </w:r>
      <w:r w:rsidRPr="006D2298">
        <w:rPr>
          <w:rFonts w:eastAsia="Times New Roman" w:cstheme="minorHAnsi"/>
          <w:color w:val="000000"/>
          <w:lang w:eastAsia="en-GB"/>
        </w:rPr>
        <w:t> </w:t>
      </w:r>
      <w:proofErr w:type="spellStart"/>
      <w:r w:rsidRPr="006D2298">
        <w:rPr>
          <w:rFonts w:eastAsia="Times New Roman" w:cstheme="minorHAnsi"/>
          <w:i/>
          <w:iCs/>
          <w:color w:val="000000"/>
          <w:lang w:eastAsia="en-GB"/>
        </w:rPr>
        <w:t>table_name</w:t>
      </w:r>
      <w:proofErr w:type="spellEnd"/>
      <w:r w:rsidRPr="006D2298">
        <w:rPr>
          <w:rFonts w:eastAsia="Times New Roman" w:cstheme="minorHAnsi"/>
          <w:color w:val="000000"/>
          <w:lang w:eastAsia="en-GB"/>
        </w:rPr>
        <w:br/>
      </w:r>
      <w:r w:rsidRPr="006D2298">
        <w:rPr>
          <w:rFonts w:eastAsia="Times New Roman" w:cstheme="minorHAnsi"/>
          <w:color w:val="0000CD"/>
          <w:lang w:eastAsia="en-GB"/>
        </w:rPr>
        <w:t>VALUES</w:t>
      </w:r>
      <w:r w:rsidRPr="006D2298">
        <w:rPr>
          <w:rFonts w:eastAsia="Times New Roman" w:cstheme="minorHAnsi"/>
          <w:color w:val="000000"/>
          <w:lang w:eastAsia="en-GB"/>
        </w:rPr>
        <w:t> (</w:t>
      </w:r>
      <w:r w:rsidRPr="006D2298">
        <w:rPr>
          <w:rFonts w:eastAsia="Times New Roman" w:cstheme="minorHAnsi"/>
          <w:i/>
          <w:iCs/>
          <w:color w:val="000000"/>
          <w:lang w:eastAsia="en-GB"/>
        </w:rPr>
        <w:t>value1</w:t>
      </w:r>
      <w:r w:rsidRPr="006D2298">
        <w:rPr>
          <w:rFonts w:eastAsia="Times New Roman" w:cstheme="minorHAnsi"/>
          <w:color w:val="000000"/>
          <w:lang w:eastAsia="en-GB"/>
        </w:rPr>
        <w:t>,</w:t>
      </w:r>
      <w:r w:rsidRPr="006D2298">
        <w:rPr>
          <w:rFonts w:eastAsia="Times New Roman" w:cstheme="minorHAnsi"/>
          <w:i/>
          <w:iCs/>
          <w:color w:val="000000"/>
          <w:lang w:eastAsia="en-GB"/>
        </w:rPr>
        <w:t> value2</w:t>
      </w:r>
      <w:r w:rsidRPr="006D2298">
        <w:rPr>
          <w:rFonts w:eastAsia="Times New Roman" w:cstheme="minorHAnsi"/>
          <w:color w:val="000000"/>
          <w:lang w:eastAsia="en-GB"/>
        </w:rPr>
        <w:t>,</w:t>
      </w:r>
      <w:r w:rsidRPr="006D2298">
        <w:rPr>
          <w:rFonts w:eastAsia="Times New Roman" w:cstheme="minorHAnsi"/>
          <w:i/>
          <w:iCs/>
          <w:color w:val="000000"/>
          <w:lang w:eastAsia="en-GB"/>
        </w:rPr>
        <w:t> value3</w:t>
      </w:r>
      <w:r w:rsidRPr="006D2298">
        <w:rPr>
          <w:rFonts w:eastAsia="Times New Roman" w:cstheme="minorHAnsi"/>
          <w:color w:val="000000"/>
          <w:lang w:eastAsia="en-GB"/>
        </w:rPr>
        <w:t>, ...);</w:t>
      </w:r>
      <w:r>
        <w:rPr>
          <w:rFonts w:eastAsia="Times New Roman" w:cstheme="minorHAnsi"/>
          <w:color w:val="000000"/>
          <w:lang w:eastAsia="en-GB"/>
        </w:rPr>
        <w:fldChar w:fldCharType="begin" w:fldLock="1"/>
      </w:r>
      <w:r>
        <w:rPr>
          <w:rFonts w:eastAsia="Times New Roman" w:cstheme="minorHAnsi"/>
          <w:color w:val="000000"/>
          <w:lang w:eastAsia="en-GB"/>
        </w:rPr>
        <w:instrText>ADDIN CSL_CITATION {"citationItems":[{"id":"ITEM-1","itemData":{"URL":"https://www.w3schools.com/sql/sql_insert.asp","accessed":{"date-parts":[["2019","5","13"]]},"id":"ITEM-1","issued":{"date-parts":[["0"]]},"title":"SQL INSERT INTO Statement","type":"webpage"},"uris":["http://www.mendeley.com/documents/?uuid=12152024-d114-3d34-a748-467c1680c0f4"]}],"mendeley":{"formattedCitation":"[3]","plainTextFormattedCitation":"[3]"},"properties":{"noteIndex":0},"schema":"https://github.com/citation-style-language/schema/raw/master/csl-citation.json"}</w:instrText>
      </w:r>
      <w:r>
        <w:rPr>
          <w:rFonts w:eastAsia="Times New Roman" w:cstheme="minorHAnsi"/>
          <w:color w:val="000000"/>
          <w:lang w:eastAsia="en-GB"/>
        </w:rPr>
        <w:fldChar w:fldCharType="separate"/>
      </w:r>
      <w:r w:rsidRPr="006D2298">
        <w:rPr>
          <w:rFonts w:eastAsia="Times New Roman" w:cstheme="minorHAnsi"/>
          <w:noProof/>
          <w:color w:val="000000"/>
          <w:lang w:eastAsia="en-GB"/>
        </w:rPr>
        <w:t>[3]</w:t>
      </w:r>
      <w:r>
        <w:rPr>
          <w:rFonts w:eastAsia="Times New Roman" w:cstheme="minorHAnsi"/>
          <w:color w:val="000000"/>
          <w:lang w:eastAsia="en-GB"/>
        </w:rPr>
        <w:fldChar w:fldCharType="end"/>
      </w:r>
    </w:p>
    <w:p w:rsidR="006D2298" w:rsidRPr="0047462D" w:rsidRDefault="006D2298" w:rsidP="0047462D">
      <w:pPr>
        <w:tabs>
          <w:tab w:val="left" w:pos="7620"/>
        </w:tabs>
      </w:pPr>
    </w:p>
    <w:p w:rsidR="009A24F2" w:rsidRDefault="009A24F2" w:rsidP="00F93AF1">
      <w:pPr>
        <w:tabs>
          <w:tab w:val="left" w:pos="7620"/>
        </w:tabs>
        <w:rPr>
          <w:rFonts w:cstheme="minorHAnsi"/>
        </w:rPr>
      </w:pPr>
    </w:p>
    <w:p w:rsidR="006500B9" w:rsidRDefault="006500B9" w:rsidP="00F93AF1">
      <w:pPr>
        <w:tabs>
          <w:tab w:val="left" w:pos="7620"/>
        </w:tabs>
        <w:rPr>
          <w:rFonts w:cstheme="minorHAnsi"/>
        </w:rPr>
      </w:pPr>
      <w:r>
        <w:rPr>
          <w:rFonts w:cstheme="minorHAnsi"/>
        </w:rPr>
        <w:t xml:space="preserve">Below is </w:t>
      </w:r>
      <w:r w:rsidR="003770E6">
        <w:rPr>
          <w:rFonts w:cstheme="minorHAnsi"/>
        </w:rPr>
        <w:t>an example of using SQL to add records to the Publisher Table.</w:t>
      </w:r>
    </w:p>
    <w:p w:rsidR="003770E6" w:rsidRDefault="003770E6" w:rsidP="00F93AF1">
      <w:pPr>
        <w:tabs>
          <w:tab w:val="left" w:pos="7620"/>
        </w:tabs>
        <w:rPr>
          <w:rFonts w:cstheme="minorHAnsi"/>
        </w:rPr>
      </w:pPr>
    </w:p>
    <w:p w:rsidR="003770E6" w:rsidRDefault="003770E6" w:rsidP="00F93AF1">
      <w:pPr>
        <w:tabs>
          <w:tab w:val="left" w:pos="7620"/>
        </w:tabs>
        <w:rPr>
          <w:rFonts w:cstheme="minorHAnsi"/>
        </w:rPr>
      </w:pPr>
      <w:r>
        <w:rPr>
          <w:noProof/>
        </w:rPr>
        <w:drawing>
          <wp:inline distT="0" distB="0" distL="0" distR="0" wp14:anchorId="492642AA" wp14:editId="1F8EB27A">
            <wp:extent cx="4429125" cy="10953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29125" cy="1095375"/>
                    </a:xfrm>
                    <a:prstGeom prst="rect">
                      <a:avLst/>
                    </a:prstGeom>
                  </pic:spPr>
                </pic:pic>
              </a:graphicData>
            </a:graphic>
          </wp:inline>
        </w:drawing>
      </w:r>
    </w:p>
    <w:p w:rsidR="009A24F2" w:rsidRDefault="009A24F2" w:rsidP="00F93AF1">
      <w:pPr>
        <w:tabs>
          <w:tab w:val="left" w:pos="7620"/>
        </w:tabs>
        <w:rPr>
          <w:rFonts w:cstheme="minorHAnsi"/>
        </w:rPr>
      </w:pPr>
    </w:p>
    <w:p w:rsidR="006D2298" w:rsidRDefault="006D2298" w:rsidP="008B67C8">
      <w:pPr>
        <w:pStyle w:val="NormalWeb"/>
        <w:shd w:val="clear" w:color="auto" w:fill="FFFFFF"/>
        <w:rPr>
          <w:rFonts w:asciiTheme="minorHAnsi" w:hAnsiTheme="minorHAnsi" w:cstheme="minorHAnsi"/>
          <w:color w:val="000000"/>
          <w:sz w:val="22"/>
          <w:szCs w:val="22"/>
        </w:rPr>
      </w:pPr>
    </w:p>
    <w:p w:rsidR="008B67C8" w:rsidRPr="008B67C8" w:rsidRDefault="008B67C8" w:rsidP="008B67C8">
      <w:pPr>
        <w:pStyle w:val="NormalWeb"/>
        <w:shd w:val="clear" w:color="auto" w:fill="FFFFFF"/>
        <w:rPr>
          <w:rFonts w:asciiTheme="minorHAnsi" w:hAnsiTheme="minorHAnsi" w:cstheme="minorHAnsi"/>
          <w:color w:val="000000"/>
          <w:sz w:val="22"/>
          <w:szCs w:val="22"/>
        </w:rPr>
      </w:pPr>
      <w:r w:rsidRPr="008B67C8">
        <w:rPr>
          <w:rFonts w:asciiTheme="minorHAnsi" w:hAnsiTheme="minorHAnsi" w:cstheme="minorHAnsi"/>
          <w:color w:val="000000"/>
          <w:sz w:val="22"/>
          <w:szCs w:val="22"/>
        </w:rPr>
        <w:t>A FOREIGN KEY is a key used to link two tables together.</w:t>
      </w:r>
    </w:p>
    <w:p w:rsidR="008B67C8" w:rsidRPr="008B67C8" w:rsidRDefault="008B67C8" w:rsidP="008B67C8">
      <w:pPr>
        <w:pStyle w:val="NormalWeb"/>
        <w:shd w:val="clear" w:color="auto" w:fill="FFFFFF"/>
        <w:rPr>
          <w:rFonts w:asciiTheme="minorHAnsi" w:hAnsiTheme="minorHAnsi" w:cstheme="minorHAnsi"/>
          <w:color w:val="000000"/>
          <w:sz w:val="22"/>
          <w:szCs w:val="22"/>
        </w:rPr>
      </w:pPr>
      <w:r w:rsidRPr="008B67C8">
        <w:rPr>
          <w:rFonts w:asciiTheme="minorHAnsi" w:hAnsiTheme="minorHAnsi" w:cstheme="minorHAnsi"/>
          <w:color w:val="000000"/>
          <w:sz w:val="22"/>
          <w:szCs w:val="22"/>
        </w:rPr>
        <w:t>A FOREIGN KEY is a field (or collection of fields) in one table that refers to the PRIMARY KEY in another table.</w:t>
      </w:r>
    </w:p>
    <w:p w:rsidR="008B67C8" w:rsidRDefault="008B67C8" w:rsidP="008B67C8">
      <w:pPr>
        <w:pStyle w:val="NormalWeb"/>
        <w:shd w:val="clear" w:color="auto" w:fill="FFFFFF"/>
        <w:rPr>
          <w:rFonts w:ascii="Verdana" w:hAnsi="Verdana"/>
          <w:color w:val="000000"/>
          <w:sz w:val="23"/>
          <w:szCs w:val="23"/>
        </w:rPr>
      </w:pPr>
      <w:r w:rsidRPr="008B67C8">
        <w:rPr>
          <w:rFonts w:asciiTheme="minorHAnsi" w:hAnsiTheme="minorHAnsi" w:cstheme="minorHAnsi"/>
          <w:color w:val="000000"/>
          <w:sz w:val="22"/>
          <w:szCs w:val="22"/>
        </w:rPr>
        <w:t>The table containing the foreign key is called the child table, and the table containing the candidate key is called the referenced or parent table</w:t>
      </w:r>
      <w:r>
        <w:rPr>
          <w:rFonts w:ascii="Verdana" w:hAnsi="Verdana"/>
          <w:color w:val="000000"/>
          <w:sz w:val="23"/>
          <w:szCs w:val="23"/>
        </w:rPr>
        <w:t>.</w:t>
      </w:r>
      <w:r>
        <w:rPr>
          <w:rFonts w:ascii="Verdana" w:hAnsi="Verdana"/>
          <w:color w:val="000000"/>
          <w:sz w:val="23"/>
          <w:szCs w:val="23"/>
        </w:rPr>
        <w:fldChar w:fldCharType="begin" w:fldLock="1"/>
      </w:r>
      <w:r w:rsidR="006D2298">
        <w:rPr>
          <w:rFonts w:ascii="Verdana" w:hAnsi="Verdana"/>
          <w:color w:val="000000"/>
          <w:sz w:val="23"/>
          <w:szCs w:val="23"/>
        </w:rPr>
        <w:instrText>ADDIN CSL_CITATION {"citationItems":[{"id":"ITEM-1","itemData":{"URL":"https://www.w3schools.com/sql/sql_foreignkey.asp","accessed":{"date-parts":[["2019","5","13"]]},"id":"ITEM-1","issued":{"date-parts":[["0"]]},"title":"SQL FOREIGN KEY Constraint","type":"webpage"},"uris":["http://www.mendeley.com/documents/?uuid=6e9538ab-8f10-3a92-bb2f-8ad5fb5f7855"]}],"mendeley":{"formattedCitation":"[4]","plainTextFormattedCitation":"[4]","previouslyFormattedCitation":"[3]"},"properties":{"noteIndex":0},"schema":"https://github.com/citation-style-language/schema/raw/master/csl-citation.json"}</w:instrText>
      </w:r>
      <w:r>
        <w:rPr>
          <w:rFonts w:ascii="Verdana" w:hAnsi="Verdana"/>
          <w:color w:val="000000"/>
          <w:sz w:val="23"/>
          <w:szCs w:val="23"/>
        </w:rPr>
        <w:fldChar w:fldCharType="separate"/>
      </w:r>
      <w:r w:rsidR="006D2298" w:rsidRPr="006D2298">
        <w:rPr>
          <w:rFonts w:ascii="Verdana" w:hAnsi="Verdana"/>
          <w:noProof/>
          <w:color w:val="000000"/>
          <w:sz w:val="23"/>
          <w:szCs w:val="23"/>
        </w:rPr>
        <w:t>[4]</w:t>
      </w:r>
      <w:r>
        <w:rPr>
          <w:rFonts w:ascii="Verdana" w:hAnsi="Verdana"/>
          <w:color w:val="000000"/>
          <w:sz w:val="23"/>
          <w:szCs w:val="23"/>
        </w:rPr>
        <w:fldChar w:fldCharType="end"/>
      </w:r>
    </w:p>
    <w:p w:rsidR="008B67C8" w:rsidRDefault="008B67C8" w:rsidP="00F93AF1">
      <w:pPr>
        <w:tabs>
          <w:tab w:val="left" w:pos="7620"/>
        </w:tabs>
        <w:rPr>
          <w:rFonts w:cstheme="minorHAnsi"/>
        </w:rPr>
      </w:pPr>
    </w:p>
    <w:p w:rsidR="009A24F2" w:rsidRDefault="00E6200B" w:rsidP="00F93AF1">
      <w:pPr>
        <w:tabs>
          <w:tab w:val="left" w:pos="7620"/>
        </w:tabs>
        <w:rPr>
          <w:rFonts w:cstheme="minorHAnsi"/>
        </w:rPr>
      </w:pPr>
      <w:r>
        <w:rPr>
          <w:rFonts w:cstheme="minorHAnsi"/>
        </w:rPr>
        <w:t>Here is the SQL to add a Foreign Key</w:t>
      </w:r>
      <w:r w:rsidR="008B67C8">
        <w:rPr>
          <w:rFonts w:cstheme="minorHAnsi"/>
        </w:rPr>
        <w:t xml:space="preserve"> to Book details table.</w:t>
      </w:r>
      <w:r w:rsidR="006D2298">
        <w:rPr>
          <w:rFonts w:cstheme="minorHAnsi"/>
        </w:rPr>
        <w:t xml:space="preserve"> Unfortunately there was a problem with the code which remains unrectified.</w:t>
      </w:r>
      <w:bookmarkStart w:id="0" w:name="_GoBack"/>
      <w:bookmarkEnd w:id="0"/>
    </w:p>
    <w:p w:rsidR="006D2298" w:rsidRDefault="006D2298" w:rsidP="00F93AF1">
      <w:pPr>
        <w:tabs>
          <w:tab w:val="left" w:pos="7620"/>
        </w:tabs>
        <w:rPr>
          <w:rFonts w:cstheme="minorHAnsi"/>
        </w:rPr>
      </w:pPr>
      <w:r>
        <w:rPr>
          <w:noProof/>
        </w:rPr>
        <w:drawing>
          <wp:inline distT="0" distB="0" distL="0" distR="0" wp14:anchorId="3B57B245" wp14:editId="05D600EB">
            <wp:extent cx="5124450" cy="12763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24450" cy="1276350"/>
                    </a:xfrm>
                    <a:prstGeom prst="rect">
                      <a:avLst/>
                    </a:prstGeom>
                  </pic:spPr>
                </pic:pic>
              </a:graphicData>
            </a:graphic>
          </wp:inline>
        </w:drawing>
      </w:r>
    </w:p>
    <w:p w:rsidR="008B67C8" w:rsidRDefault="008B67C8" w:rsidP="00F93AF1">
      <w:pPr>
        <w:tabs>
          <w:tab w:val="left" w:pos="7620"/>
        </w:tabs>
        <w:rPr>
          <w:rFonts w:cstheme="minorHAnsi"/>
        </w:rPr>
      </w:pPr>
    </w:p>
    <w:p w:rsidR="009A24F2" w:rsidRDefault="009A24F2" w:rsidP="00F93AF1">
      <w:pPr>
        <w:tabs>
          <w:tab w:val="left" w:pos="7620"/>
        </w:tabs>
        <w:rPr>
          <w:rFonts w:cstheme="minorHAnsi"/>
        </w:rPr>
      </w:pPr>
    </w:p>
    <w:p w:rsidR="009A24F2" w:rsidRDefault="009A24F2" w:rsidP="00F93AF1">
      <w:pPr>
        <w:tabs>
          <w:tab w:val="left" w:pos="7620"/>
        </w:tabs>
        <w:rPr>
          <w:rFonts w:cstheme="minorHAnsi"/>
        </w:rPr>
      </w:pPr>
    </w:p>
    <w:p w:rsidR="009A24F2" w:rsidRDefault="009A24F2" w:rsidP="00F93AF1">
      <w:pPr>
        <w:tabs>
          <w:tab w:val="left" w:pos="7620"/>
        </w:tabs>
        <w:rPr>
          <w:rFonts w:cstheme="minorHAnsi"/>
        </w:rPr>
      </w:pPr>
    </w:p>
    <w:p w:rsidR="009A24F2" w:rsidRDefault="009A24F2" w:rsidP="00F93AF1">
      <w:pPr>
        <w:tabs>
          <w:tab w:val="left" w:pos="7620"/>
        </w:tabs>
        <w:rPr>
          <w:rFonts w:cstheme="minorHAnsi"/>
          <w:b/>
          <w:sz w:val="28"/>
          <w:szCs w:val="28"/>
        </w:rPr>
      </w:pPr>
      <w:r>
        <w:rPr>
          <w:rFonts w:cstheme="minorHAnsi"/>
          <w:b/>
          <w:sz w:val="28"/>
          <w:szCs w:val="28"/>
        </w:rPr>
        <w:lastRenderedPageBreak/>
        <w:t>References</w:t>
      </w:r>
    </w:p>
    <w:p w:rsidR="009A24F2" w:rsidRPr="009A24F2" w:rsidRDefault="009A24F2" w:rsidP="00F93AF1">
      <w:pPr>
        <w:tabs>
          <w:tab w:val="left" w:pos="7620"/>
        </w:tabs>
        <w:rPr>
          <w:rFonts w:cstheme="minorHAnsi"/>
          <w:b/>
          <w:sz w:val="28"/>
          <w:szCs w:val="28"/>
        </w:rPr>
      </w:pPr>
    </w:p>
    <w:p w:rsidR="006D2298" w:rsidRPr="006D2298" w:rsidRDefault="009A24F2" w:rsidP="006D2298">
      <w:pPr>
        <w:widowControl w:val="0"/>
        <w:autoSpaceDE w:val="0"/>
        <w:autoSpaceDN w:val="0"/>
        <w:adjustRightInd w:val="0"/>
        <w:spacing w:line="240" w:lineRule="auto"/>
        <w:ind w:left="640" w:hanging="640"/>
        <w:rPr>
          <w:rFonts w:ascii="Calibri" w:hAnsi="Calibri" w:cs="Calibri"/>
          <w:noProof/>
          <w:szCs w:val="24"/>
        </w:rPr>
      </w:pPr>
      <w:r>
        <w:rPr>
          <w:rFonts w:cstheme="minorHAnsi"/>
        </w:rPr>
        <w:fldChar w:fldCharType="begin" w:fldLock="1"/>
      </w:r>
      <w:r>
        <w:rPr>
          <w:rFonts w:cstheme="minorHAnsi"/>
        </w:rPr>
        <w:instrText xml:space="preserve">ADDIN Mendeley Bibliography CSL_BIBLIOGRAPHY </w:instrText>
      </w:r>
      <w:r>
        <w:rPr>
          <w:rFonts w:cstheme="minorHAnsi"/>
        </w:rPr>
        <w:fldChar w:fldCharType="separate"/>
      </w:r>
      <w:r w:rsidR="006D2298" w:rsidRPr="006D2298">
        <w:rPr>
          <w:rFonts w:ascii="Calibri" w:hAnsi="Calibri" w:cs="Calibri"/>
          <w:noProof/>
          <w:szCs w:val="24"/>
        </w:rPr>
        <w:t>[1]</w:t>
      </w:r>
      <w:r w:rsidR="006D2298" w:rsidRPr="006D2298">
        <w:rPr>
          <w:rFonts w:ascii="Calibri" w:hAnsi="Calibri" w:cs="Calibri"/>
          <w:noProof/>
          <w:szCs w:val="24"/>
        </w:rPr>
        <w:tab/>
        <w:t xml:space="preserve">M. Alexander and D. Kusleika, </w:t>
      </w:r>
      <w:r w:rsidR="006D2298" w:rsidRPr="006D2298">
        <w:rPr>
          <w:rFonts w:ascii="Calibri" w:hAnsi="Calibri" w:cs="Calibri"/>
          <w:i/>
          <w:iCs/>
          <w:noProof/>
          <w:szCs w:val="24"/>
        </w:rPr>
        <w:t>Access® 2019 Bible</w:t>
      </w:r>
      <w:r w:rsidR="006D2298" w:rsidRPr="006D2298">
        <w:rPr>
          <w:rFonts w:ascii="Calibri" w:hAnsi="Calibri" w:cs="Calibri"/>
          <w:noProof/>
          <w:szCs w:val="24"/>
        </w:rPr>
        <w:t>. 2018.</w:t>
      </w:r>
    </w:p>
    <w:p w:rsidR="006D2298" w:rsidRPr="006D2298" w:rsidRDefault="006D2298" w:rsidP="006D2298">
      <w:pPr>
        <w:widowControl w:val="0"/>
        <w:autoSpaceDE w:val="0"/>
        <w:autoSpaceDN w:val="0"/>
        <w:adjustRightInd w:val="0"/>
        <w:spacing w:line="240" w:lineRule="auto"/>
        <w:ind w:left="640" w:hanging="640"/>
        <w:rPr>
          <w:rFonts w:ascii="Calibri" w:hAnsi="Calibri" w:cs="Calibri"/>
          <w:noProof/>
          <w:szCs w:val="24"/>
        </w:rPr>
      </w:pPr>
      <w:r w:rsidRPr="006D2298">
        <w:rPr>
          <w:rFonts w:ascii="Calibri" w:hAnsi="Calibri" w:cs="Calibri"/>
          <w:noProof/>
          <w:szCs w:val="24"/>
        </w:rPr>
        <w:t>[2]</w:t>
      </w:r>
      <w:r w:rsidRPr="006D2298">
        <w:rPr>
          <w:rFonts w:ascii="Calibri" w:hAnsi="Calibri" w:cs="Calibri"/>
          <w:noProof/>
          <w:szCs w:val="24"/>
        </w:rPr>
        <w:tab/>
        <w:t>W. Khan, L. Bin, E. Ahmed, and E. Science, “SQL Database with physical database tuning technique and NoSQL graph database comparisons,” no. April 2019, 2018.</w:t>
      </w:r>
    </w:p>
    <w:p w:rsidR="006D2298" w:rsidRPr="006D2298" w:rsidRDefault="006D2298" w:rsidP="006D2298">
      <w:pPr>
        <w:widowControl w:val="0"/>
        <w:autoSpaceDE w:val="0"/>
        <w:autoSpaceDN w:val="0"/>
        <w:adjustRightInd w:val="0"/>
        <w:spacing w:line="240" w:lineRule="auto"/>
        <w:ind w:left="640" w:hanging="640"/>
        <w:rPr>
          <w:rFonts w:ascii="Calibri" w:hAnsi="Calibri" w:cs="Calibri"/>
          <w:noProof/>
          <w:szCs w:val="24"/>
        </w:rPr>
      </w:pPr>
      <w:r w:rsidRPr="006D2298">
        <w:rPr>
          <w:rFonts w:ascii="Calibri" w:hAnsi="Calibri" w:cs="Calibri"/>
          <w:noProof/>
          <w:szCs w:val="24"/>
        </w:rPr>
        <w:t>[3]</w:t>
      </w:r>
      <w:r w:rsidRPr="006D2298">
        <w:rPr>
          <w:rFonts w:ascii="Calibri" w:hAnsi="Calibri" w:cs="Calibri"/>
          <w:noProof/>
          <w:szCs w:val="24"/>
        </w:rPr>
        <w:tab/>
        <w:t>“SQL INSERT INTO Statement.” [Online]. Available: https://www.w3schools.com/sql/sql_insert.asp. [Accessed: 13-May-2019].</w:t>
      </w:r>
    </w:p>
    <w:p w:rsidR="006D2298" w:rsidRPr="006D2298" w:rsidRDefault="006D2298" w:rsidP="006D2298">
      <w:pPr>
        <w:widowControl w:val="0"/>
        <w:autoSpaceDE w:val="0"/>
        <w:autoSpaceDN w:val="0"/>
        <w:adjustRightInd w:val="0"/>
        <w:spacing w:line="240" w:lineRule="auto"/>
        <w:ind w:left="640" w:hanging="640"/>
        <w:rPr>
          <w:rFonts w:ascii="Calibri" w:hAnsi="Calibri" w:cs="Calibri"/>
          <w:noProof/>
        </w:rPr>
      </w:pPr>
      <w:r w:rsidRPr="006D2298">
        <w:rPr>
          <w:rFonts w:ascii="Calibri" w:hAnsi="Calibri" w:cs="Calibri"/>
          <w:noProof/>
          <w:szCs w:val="24"/>
        </w:rPr>
        <w:t>[4]</w:t>
      </w:r>
      <w:r w:rsidRPr="006D2298">
        <w:rPr>
          <w:rFonts w:ascii="Calibri" w:hAnsi="Calibri" w:cs="Calibri"/>
          <w:noProof/>
          <w:szCs w:val="24"/>
        </w:rPr>
        <w:tab/>
        <w:t>“SQL FOREIGN KEY Constraint.” [Online]. Available: https://www.w3schools.com/sql/sql_foreignkey.asp. [Accessed: 13-May-2019].</w:t>
      </w:r>
    </w:p>
    <w:p w:rsidR="009A24F2" w:rsidRPr="00F93AF1" w:rsidRDefault="009A24F2" w:rsidP="00F93AF1">
      <w:pPr>
        <w:tabs>
          <w:tab w:val="left" w:pos="7620"/>
        </w:tabs>
        <w:rPr>
          <w:rFonts w:cstheme="minorHAnsi"/>
        </w:rPr>
      </w:pPr>
      <w:r>
        <w:rPr>
          <w:rFonts w:cstheme="minorHAnsi"/>
        </w:rPr>
        <w:fldChar w:fldCharType="end"/>
      </w:r>
    </w:p>
    <w:sectPr w:rsidR="009A24F2" w:rsidRPr="00F93A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1089" w:rsidRDefault="00951089" w:rsidP="007F16E3">
      <w:pPr>
        <w:spacing w:after="0" w:line="240" w:lineRule="auto"/>
      </w:pPr>
      <w:r>
        <w:separator/>
      </w:r>
    </w:p>
  </w:endnote>
  <w:endnote w:type="continuationSeparator" w:id="0">
    <w:p w:rsidR="00951089" w:rsidRDefault="00951089" w:rsidP="007F1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1089" w:rsidRDefault="00951089" w:rsidP="007F16E3">
      <w:pPr>
        <w:spacing w:after="0" w:line="240" w:lineRule="auto"/>
      </w:pPr>
      <w:r>
        <w:separator/>
      </w:r>
    </w:p>
  </w:footnote>
  <w:footnote w:type="continuationSeparator" w:id="0">
    <w:p w:rsidR="00951089" w:rsidRDefault="00951089" w:rsidP="007F16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FA9"/>
    <w:rsid w:val="001B058C"/>
    <w:rsid w:val="001C30AD"/>
    <w:rsid w:val="002559DA"/>
    <w:rsid w:val="003770E6"/>
    <w:rsid w:val="00400D47"/>
    <w:rsid w:val="00423480"/>
    <w:rsid w:val="0044174F"/>
    <w:rsid w:val="0047462D"/>
    <w:rsid w:val="006500B9"/>
    <w:rsid w:val="006D2298"/>
    <w:rsid w:val="0072482B"/>
    <w:rsid w:val="00730621"/>
    <w:rsid w:val="00783E74"/>
    <w:rsid w:val="007E0B24"/>
    <w:rsid w:val="007F16E3"/>
    <w:rsid w:val="0087614C"/>
    <w:rsid w:val="00893FA9"/>
    <w:rsid w:val="0089781B"/>
    <w:rsid w:val="008B67C8"/>
    <w:rsid w:val="008F3048"/>
    <w:rsid w:val="00951089"/>
    <w:rsid w:val="009A24F2"/>
    <w:rsid w:val="00A95D30"/>
    <w:rsid w:val="00BC64BD"/>
    <w:rsid w:val="00CA1B50"/>
    <w:rsid w:val="00CC3287"/>
    <w:rsid w:val="00CE5574"/>
    <w:rsid w:val="00DD7190"/>
    <w:rsid w:val="00E5221E"/>
    <w:rsid w:val="00E6200B"/>
    <w:rsid w:val="00EC6404"/>
    <w:rsid w:val="00F93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427B2E"/>
  <w15:chartTrackingRefBased/>
  <w15:docId w15:val="{7A48C0AD-279D-4DAF-AD0E-114153CA2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6D229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D229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93F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3FA9"/>
    <w:rPr>
      <w:rFonts w:ascii="Segoe UI" w:hAnsi="Segoe UI" w:cs="Segoe UI"/>
      <w:sz w:val="18"/>
      <w:szCs w:val="18"/>
    </w:rPr>
  </w:style>
  <w:style w:type="paragraph" w:styleId="Header">
    <w:name w:val="header"/>
    <w:basedOn w:val="Normal"/>
    <w:link w:val="HeaderChar"/>
    <w:uiPriority w:val="99"/>
    <w:unhideWhenUsed/>
    <w:rsid w:val="007F1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6E3"/>
  </w:style>
  <w:style w:type="paragraph" w:styleId="Footer">
    <w:name w:val="footer"/>
    <w:basedOn w:val="Normal"/>
    <w:link w:val="FooterChar"/>
    <w:uiPriority w:val="99"/>
    <w:unhideWhenUsed/>
    <w:rsid w:val="007F1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6E3"/>
  </w:style>
  <w:style w:type="paragraph" w:styleId="NormalWeb">
    <w:name w:val="Normal (Web)"/>
    <w:basedOn w:val="Normal"/>
    <w:uiPriority w:val="99"/>
    <w:semiHidden/>
    <w:unhideWhenUsed/>
    <w:rsid w:val="008B67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D229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D2298"/>
    <w:rPr>
      <w:rFonts w:ascii="Times New Roman" w:eastAsia="Times New Roman" w:hAnsi="Times New Roman" w:cs="Times New Roman"/>
      <w:b/>
      <w:bCs/>
      <w:sz w:val="27"/>
      <w:szCs w:val="27"/>
      <w:lang w:eastAsia="en-GB"/>
    </w:rPr>
  </w:style>
  <w:style w:type="character" w:customStyle="1" w:styleId="sqlcolor">
    <w:name w:val="sqlcolor"/>
    <w:basedOn w:val="DefaultParagraphFont"/>
    <w:rsid w:val="006D2298"/>
  </w:style>
  <w:style w:type="character" w:customStyle="1" w:styleId="sqlkeywordcolor">
    <w:name w:val="sqlkeywordcolor"/>
    <w:basedOn w:val="DefaultParagraphFont"/>
    <w:rsid w:val="006D2298"/>
  </w:style>
  <w:style w:type="character" w:styleId="Emphasis">
    <w:name w:val="Emphasis"/>
    <w:basedOn w:val="DefaultParagraphFont"/>
    <w:uiPriority w:val="20"/>
    <w:qFormat/>
    <w:rsid w:val="006D229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458734">
      <w:bodyDiv w:val="1"/>
      <w:marLeft w:val="0"/>
      <w:marRight w:val="0"/>
      <w:marTop w:val="0"/>
      <w:marBottom w:val="0"/>
      <w:divBdr>
        <w:top w:val="none" w:sz="0" w:space="0" w:color="auto"/>
        <w:left w:val="none" w:sz="0" w:space="0" w:color="auto"/>
        <w:bottom w:val="none" w:sz="0" w:space="0" w:color="auto"/>
        <w:right w:val="none" w:sz="0" w:space="0" w:color="auto"/>
      </w:divBdr>
    </w:div>
    <w:div w:id="1758164333">
      <w:bodyDiv w:val="1"/>
      <w:marLeft w:val="0"/>
      <w:marRight w:val="0"/>
      <w:marTop w:val="0"/>
      <w:marBottom w:val="0"/>
      <w:divBdr>
        <w:top w:val="none" w:sz="0" w:space="0" w:color="auto"/>
        <w:left w:val="none" w:sz="0" w:space="0" w:color="auto"/>
        <w:bottom w:val="none" w:sz="0" w:space="0" w:color="auto"/>
        <w:right w:val="none" w:sz="0" w:space="0" w:color="auto"/>
      </w:divBdr>
      <w:divsChild>
        <w:div w:id="346716795">
          <w:marLeft w:val="0"/>
          <w:marRight w:val="0"/>
          <w:marTop w:val="300"/>
          <w:marBottom w:val="300"/>
          <w:divBdr>
            <w:top w:val="none" w:sz="0" w:space="0" w:color="auto"/>
            <w:left w:val="none" w:sz="0" w:space="0" w:color="auto"/>
            <w:bottom w:val="none" w:sz="0" w:space="0" w:color="auto"/>
            <w:right w:val="none" w:sz="0" w:space="0" w:color="auto"/>
          </w:divBdr>
          <w:divsChild>
            <w:div w:id="2026862537">
              <w:marLeft w:val="0"/>
              <w:marRight w:val="0"/>
              <w:marTop w:val="0"/>
              <w:marBottom w:val="0"/>
              <w:divBdr>
                <w:top w:val="none" w:sz="0" w:space="0" w:color="auto"/>
                <w:left w:val="single" w:sz="24" w:space="9" w:color="4CAF50"/>
                <w:bottom w:val="none" w:sz="0" w:space="0" w:color="auto"/>
                <w:right w:val="none" w:sz="0" w:space="0" w:color="auto"/>
              </w:divBdr>
            </w:div>
          </w:divsChild>
        </w:div>
        <w:div w:id="374084125">
          <w:marLeft w:val="0"/>
          <w:marRight w:val="0"/>
          <w:marTop w:val="300"/>
          <w:marBottom w:val="300"/>
          <w:divBdr>
            <w:top w:val="none" w:sz="0" w:space="0" w:color="auto"/>
            <w:left w:val="none" w:sz="0" w:space="0" w:color="auto"/>
            <w:bottom w:val="none" w:sz="0" w:space="0" w:color="auto"/>
            <w:right w:val="none" w:sz="0" w:space="0" w:color="auto"/>
          </w:divBdr>
          <w:divsChild>
            <w:div w:id="2020423758">
              <w:marLeft w:val="0"/>
              <w:marRight w:val="0"/>
              <w:marTop w:val="0"/>
              <w:marBottom w:val="0"/>
              <w:divBdr>
                <w:top w:val="none" w:sz="0" w:space="0" w:color="auto"/>
                <w:left w:val="single" w:sz="24" w:space="9" w:color="4CAF50"/>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C0589-C279-43EF-8393-30F290AA1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1756</TotalTime>
  <Pages>12</Pages>
  <Words>1060</Words>
  <Characters>6042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Byrne</dc:creator>
  <cp:keywords/>
  <dc:description/>
  <cp:lastModifiedBy>Harry Byrne</cp:lastModifiedBy>
  <cp:revision>8</cp:revision>
  <dcterms:created xsi:type="dcterms:W3CDTF">2019-05-05T21:20:00Z</dcterms:created>
  <dcterms:modified xsi:type="dcterms:W3CDTF">2019-05-13T20:56:00Z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26ce99b2-0ad7-3ab3-b766-58ac0aa641ed</vt:lpwstr>
  </property>
  <property fmtid="{D5CDD505-2E9C-101B-9397-08002B2CF9AE}" pid="24" name="Mendeley Citation Style_1">
    <vt:lpwstr>http://www.zotero.org/styles/ieee</vt:lpwstr>
  </property>
</Properties>
</file>