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347EAE" w14:textId="4C5AB07E" w:rsidR="00646B10" w:rsidRPr="00757391" w:rsidRDefault="00757391" w:rsidP="00041A5A">
      <w:pPr>
        <w:spacing w:line="360" w:lineRule="auto"/>
        <w:jc w:val="center"/>
        <w:rPr>
          <w:rFonts w:ascii="Aptos" w:hAnsi="Aptos" w:cs="Arial"/>
          <w:b/>
          <w:bCs/>
          <w:sz w:val="32"/>
          <w:szCs w:val="32"/>
        </w:rPr>
      </w:pPr>
      <w:r w:rsidRPr="001A018F">
        <w:rPr>
          <w:rFonts w:ascii="Arial" w:hAnsi="Arial" w:cs="Arial"/>
          <w:noProof/>
          <w:sz w:val="22"/>
          <w:lang w:eastAsia="en-GB"/>
        </w:rPr>
        <w:drawing>
          <wp:inline distT="0" distB="0" distL="0" distR="0" wp14:anchorId="4E31AAA3" wp14:editId="626C1963">
            <wp:extent cx="2836649" cy="688340"/>
            <wp:effectExtent l="0" t="0" r="8255"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67731" cy="695882"/>
                    </a:xfrm>
                    <a:prstGeom prst="rect">
                      <a:avLst/>
                    </a:prstGeom>
                  </pic:spPr>
                </pic:pic>
              </a:graphicData>
            </a:graphic>
          </wp:inline>
        </w:drawing>
      </w:r>
    </w:p>
    <w:p w14:paraId="09103BF7" w14:textId="77777777" w:rsidR="00646B10" w:rsidRPr="00757391" w:rsidRDefault="00646B10" w:rsidP="00757391">
      <w:pPr>
        <w:spacing w:line="360" w:lineRule="auto"/>
        <w:rPr>
          <w:rFonts w:ascii="Arial" w:hAnsi="Arial" w:cs="Arial"/>
          <w:b/>
          <w:sz w:val="32"/>
          <w:szCs w:val="32"/>
        </w:rPr>
      </w:pPr>
    </w:p>
    <w:p w14:paraId="75E38F7F" w14:textId="7C4BF558" w:rsidR="00715990" w:rsidRPr="008D165A" w:rsidRDefault="00715990" w:rsidP="00041A5A">
      <w:pPr>
        <w:spacing w:line="360" w:lineRule="auto"/>
        <w:jc w:val="center"/>
        <w:rPr>
          <w:rFonts w:ascii="Arial" w:hAnsi="Arial" w:cs="Arial"/>
          <w:sz w:val="32"/>
          <w:szCs w:val="32"/>
        </w:rPr>
      </w:pPr>
      <w:r w:rsidRPr="008D165A">
        <w:rPr>
          <w:rFonts w:ascii="Arial" w:hAnsi="Arial" w:cs="Arial"/>
          <w:sz w:val="32"/>
          <w:szCs w:val="32"/>
        </w:rPr>
        <w:t>Course: BSc (</w:t>
      </w:r>
      <w:proofErr w:type="spellStart"/>
      <w:r w:rsidRPr="008D165A">
        <w:rPr>
          <w:rFonts w:ascii="Arial" w:hAnsi="Arial" w:cs="Arial"/>
          <w:sz w:val="32"/>
          <w:szCs w:val="32"/>
        </w:rPr>
        <w:t>Hons</w:t>
      </w:r>
      <w:proofErr w:type="spellEnd"/>
      <w:r w:rsidRPr="008D165A">
        <w:rPr>
          <w:rFonts w:ascii="Arial" w:hAnsi="Arial" w:cs="Arial"/>
          <w:sz w:val="32"/>
          <w:szCs w:val="32"/>
        </w:rPr>
        <w:t>) Health and Social Care</w:t>
      </w:r>
    </w:p>
    <w:p w14:paraId="7680A4B0" w14:textId="43F6E3D7" w:rsidR="00715990" w:rsidRPr="008D165A" w:rsidRDefault="00715990" w:rsidP="00041A5A">
      <w:pPr>
        <w:spacing w:line="360" w:lineRule="auto"/>
        <w:jc w:val="center"/>
        <w:rPr>
          <w:rFonts w:ascii="Arial" w:hAnsi="Arial" w:cs="Arial"/>
          <w:sz w:val="32"/>
          <w:szCs w:val="32"/>
        </w:rPr>
      </w:pPr>
      <w:r w:rsidRPr="008D165A">
        <w:rPr>
          <w:rFonts w:ascii="Arial" w:hAnsi="Arial" w:cs="Arial"/>
          <w:sz w:val="32"/>
          <w:szCs w:val="32"/>
        </w:rPr>
        <w:t>Module: Independent Project (BMHP6020_</w:t>
      </w:r>
      <w:r w:rsidR="00646B10" w:rsidRPr="008D165A">
        <w:rPr>
          <w:rFonts w:ascii="Arial" w:hAnsi="Arial" w:cs="Arial"/>
          <w:sz w:val="32"/>
          <w:szCs w:val="32"/>
        </w:rPr>
        <w:t>BIRM</w:t>
      </w:r>
      <w:r w:rsidRPr="008D165A">
        <w:rPr>
          <w:rFonts w:ascii="Arial" w:hAnsi="Arial" w:cs="Arial"/>
          <w:sz w:val="32"/>
          <w:szCs w:val="32"/>
        </w:rPr>
        <w:t>)</w:t>
      </w:r>
    </w:p>
    <w:p w14:paraId="3157DF3C" w14:textId="77777777" w:rsidR="00715990" w:rsidRPr="008D165A" w:rsidRDefault="00715990" w:rsidP="00041A5A">
      <w:pPr>
        <w:spacing w:line="360" w:lineRule="auto"/>
        <w:jc w:val="center"/>
        <w:rPr>
          <w:rFonts w:ascii="Arial" w:hAnsi="Arial" w:cs="Arial"/>
          <w:sz w:val="32"/>
          <w:szCs w:val="32"/>
        </w:rPr>
      </w:pPr>
    </w:p>
    <w:p w14:paraId="08BDA311" w14:textId="6E55C9BE" w:rsidR="00041A5A" w:rsidRPr="008D165A" w:rsidRDefault="00FB4301" w:rsidP="00FB4301">
      <w:pPr>
        <w:spacing w:line="360" w:lineRule="auto"/>
        <w:jc w:val="center"/>
        <w:rPr>
          <w:rFonts w:ascii="Arial" w:hAnsi="Arial" w:cs="Arial"/>
          <w:sz w:val="32"/>
          <w:szCs w:val="32"/>
        </w:rPr>
      </w:pPr>
      <w:r w:rsidRPr="008D165A">
        <w:rPr>
          <w:rFonts w:ascii="Arial" w:hAnsi="Arial" w:cs="Arial"/>
          <w:sz w:val="32"/>
          <w:szCs w:val="32"/>
        </w:rPr>
        <w:t>Component 1</w:t>
      </w:r>
      <w:r w:rsidR="00715990" w:rsidRPr="008D165A">
        <w:rPr>
          <w:rFonts w:ascii="Arial" w:hAnsi="Arial" w:cs="Arial"/>
          <w:sz w:val="32"/>
          <w:szCs w:val="32"/>
        </w:rPr>
        <w:t xml:space="preserve">: </w:t>
      </w:r>
      <w:r w:rsidRPr="008D165A">
        <w:rPr>
          <w:rFonts w:ascii="Arial" w:hAnsi="Arial" w:cs="Arial"/>
          <w:sz w:val="32"/>
          <w:szCs w:val="32"/>
        </w:rPr>
        <w:t>Element 1</w:t>
      </w:r>
      <w:r w:rsidR="00715990" w:rsidRPr="008D165A">
        <w:rPr>
          <w:rFonts w:ascii="Arial" w:hAnsi="Arial" w:cs="Arial"/>
          <w:sz w:val="32"/>
          <w:szCs w:val="32"/>
        </w:rPr>
        <w:t xml:space="preserve"> - Project Proposal</w:t>
      </w:r>
      <w:r w:rsidR="00545684" w:rsidRPr="008D165A">
        <w:rPr>
          <w:rFonts w:ascii="Arial" w:hAnsi="Arial" w:cs="Arial"/>
          <w:sz w:val="32"/>
          <w:szCs w:val="32"/>
        </w:rPr>
        <w:t xml:space="preserve"> </w:t>
      </w:r>
    </w:p>
    <w:p w14:paraId="4648E38C" w14:textId="77777777" w:rsidR="00D86CD9" w:rsidRPr="008D165A" w:rsidRDefault="00D86CD9" w:rsidP="00D86CD9">
      <w:pPr>
        <w:spacing w:line="360" w:lineRule="auto"/>
        <w:jc w:val="both"/>
        <w:rPr>
          <w:rFonts w:ascii="Arial" w:hAnsi="Arial" w:cs="Arial"/>
          <w:sz w:val="32"/>
          <w:szCs w:val="32"/>
        </w:rPr>
      </w:pPr>
    </w:p>
    <w:p w14:paraId="57724EFB" w14:textId="0D63C2F7" w:rsidR="00D86CD9" w:rsidRPr="008D165A" w:rsidRDefault="00D86CD9" w:rsidP="00E55970">
      <w:pPr>
        <w:pStyle w:val="NormalWeb"/>
        <w:spacing w:line="360" w:lineRule="auto"/>
        <w:jc w:val="center"/>
        <w:rPr>
          <w:rFonts w:ascii="Arial" w:hAnsi="Arial" w:cs="Arial"/>
          <w:sz w:val="32"/>
          <w:szCs w:val="32"/>
        </w:rPr>
      </w:pPr>
      <w:r w:rsidRPr="008D165A">
        <w:rPr>
          <w:rFonts w:ascii="Arial" w:hAnsi="Arial" w:cs="Arial"/>
          <w:sz w:val="32"/>
          <w:szCs w:val="32"/>
        </w:rPr>
        <w:t>My project title:</w:t>
      </w:r>
    </w:p>
    <w:p w14:paraId="2EDEAE0B" w14:textId="553D33A1" w:rsidR="00715990" w:rsidRPr="008D165A" w:rsidRDefault="00D86CD9" w:rsidP="00E55970">
      <w:pPr>
        <w:pStyle w:val="NormalWeb"/>
        <w:spacing w:line="360" w:lineRule="auto"/>
        <w:jc w:val="center"/>
        <w:rPr>
          <w:rFonts w:ascii="Arial" w:eastAsiaTheme="minorEastAsia" w:hAnsi="Arial" w:cs="Arial"/>
          <w:sz w:val="32"/>
          <w:szCs w:val="32"/>
        </w:rPr>
      </w:pPr>
      <w:r w:rsidRPr="008D165A">
        <w:rPr>
          <w:rStyle w:val="Strong"/>
          <w:rFonts w:ascii="Arial" w:hAnsi="Arial" w:cs="Arial"/>
          <w:b w:val="0"/>
          <w:bCs w:val="0"/>
          <w:sz w:val="32"/>
          <w:szCs w:val="32"/>
        </w:rPr>
        <w:t>Exploring the Challenges Faced by Caregivers of Alzheimer’s Disease Patients and the Support Services Available to Them</w:t>
      </w:r>
      <w:r w:rsidR="006612B5" w:rsidRPr="008D165A">
        <w:rPr>
          <w:rStyle w:val="Strong"/>
          <w:rFonts w:ascii="Arial" w:hAnsi="Arial" w:cs="Arial"/>
          <w:b w:val="0"/>
          <w:bCs w:val="0"/>
          <w:sz w:val="32"/>
          <w:szCs w:val="32"/>
        </w:rPr>
        <w:t xml:space="preserve"> in the UK</w:t>
      </w:r>
    </w:p>
    <w:p w14:paraId="1AD185BB" w14:textId="77777777" w:rsidR="00FF5B70" w:rsidRPr="008D165A" w:rsidRDefault="00FF5B70" w:rsidP="00041A5A">
      <w:pPr>
        <w:spacing w:line="360" w:lineRule="auto"/>
        <w:rPr>
          <w:rFonts w:ascii="Arial" w:hAnsi="Arial" w:cs="Arial"/>
          <w:sz w:val="32"/>
          <w:szCs w:val="32"/>
        </w:rPr>
      </w:pPr>
    </w:p>
    <w:p w14:paraId="684DDF82" w14:textId="5B5A452F" w:rsidR="00715990" w:rsidRPr="008D165A" w:rsidRDefault="00715990" w:rsidP="00041A5A">
      <w:pPr>
        <w:spacing w:line="360" w:lineRule="auto"/>
        <w:rPr>
          <w:rFonts w:ascii="Arial" w:hAnsi="Arial" w:cs="Arial"/>
          <w:sz w:val="32"/>
          <w:szCs w:val="32"/>
        </w:rPr>
      </w:pPr>
      <w:r w:rsidRPr="008D165A">
        <w:rPr>
          <w:rFonts w:ascii="Arial" w:hAnsi="Arial" w:cs="Arial"/>
          <w:sz w:val="32"/>
          <w:szCs w:val="32"/>
        </w:rPr>
        <w:t xml:space="preserve">Student ID: </w:t>
      </w:r>
      <w:r w:rsidR="00F06876" w:rsidRPr="008D165A">
        <w:rPr>
          <w:rFonts w:ascii="Arial" w:eastAsia="Times New Roman" w:hAnsi="Arial" w:cs="Arial"/>
          <w:color w:val="000000" w:themeColor="text1"/>
          <w:sz w:val="32"/>
          <w:szCs w:val="32"/>
          <w:shd w:val="clear" w:color="auto" w:fill="FFFFFF"/>
          <w:lang w:val="en-US"/>
        </w:rPr>
        <w:t>2316483</w:t>
      </w:r>
    </w:p>
    <w:p w14:paraId="01D5D8DB" w14:textId="03ED09ED" w:rsidR="00FF5B70" w:rsidRPr="008D165A" w:rsidRDefault="00FF5B70" w:rsidP="00041A5A">
      <w:pPr>
        <w:spacing w:line="360" w:lineRule="auto"/>
        <w:rPr>
          <w:rFonts w:ascii="Arial" w:hAnsi="Arial" w:cs="Arial"/>
          <w:sz w:val="32"/>
          <w:szCs w:val="32"/>
        </w:rPr>
      </w:pPr>
    </w:p>
    <w:p w14:paraId="16C8D5F5" w14:textId="77777777" w:rsidR="005C699E" w:rsidRPr="008D165A" w:rsidRDefault="005C699E" w:rsidP="00646B10">
      <w:pPr>
        <w:spacing w:line="360" w:lineRule="auto"/>
        <w:rPr>
          <w:rFonts w:ascii="Arial" w:hAnsi="Arial" w:cs="Arial"/>
          <w:sz w:val="32"/>
          <w:szCs w:val="32"/>
        </w:rPr>
      </w:pPr>
    </w:p>
    <w:p w14:paraId="31C4C9FB" w14:textId="77777777" w:rsidR="005C699E" w:rsidRPr="008D165A" w:rsidRDefault="005C699E" w:rsidP="00646B10">
      <w:pPr>
        <w:spacing w:line="360" w:lineRule="auto"/>
        <w:rPr>
          <w:rFonts w:ascii="Arial" w:hAnsi="Arial" w:cs="Arial"/>
          <w:sz w:val="32"/>
          <w:szCs w:val="32"/>
        </w:rPr>
      </w:pPr>
    </w:p>
    <w:p w14:paraId="7B4B148B" w14:textId="65122DC6" w:rsidR="00646B10" w:rsidRPr="008D165A" w:rsidRDefault="00FF5B70" w:rsidP="00646B10">
      <w:pPr>
        <w:spacing w:line="360" w:lineRule="auto"/>
        <w:rPr>
          <w:rFonts w:ascii="Arial" w:hAnsi="Arial" w:cs="Arial"/>
          <w:sz w:val="32"/>
          <w:szCs w:val="32"/>
        </w:rPr>
      </w:pPr>
      <w:r w:rsidRPr="008D165A">
        <w:rPr>
          <w:rFonts w:ascii="Arial" w:hAnsi="Arial" w:cs="Arial"/>
          <w:sz w:val="32"/>
          <w:szCs w:val="32"/>
        </w:rPr>
        <w:t xml:space="preserve">Student Name: </w:t>
      </w:r>
      <w:r w:rsidR="008E2F0C" w:rsidRPr="008D165A">
        <w:rPr>
          <w:rFonts w:ascii="Arial" w:hAnsi="Arial" w:cs="Arial"/>
          <w:sz w:val="32"/>
          <w:szCs w:val="32"/>
        </w:rPr>
        <w:t xml:space="preserve">Hana </w:t>
      </w:r>
      <w:proofErr w:type="spellStart"/>
      <w:r w:rsidR="008E2F0C" w:rsidRPr="008D165A">
        <w:rPr>
          <w:rFonts w:ascii="Arial" w:hAnsi="Arial" w:cs="Arial"/>
          <w:sz w:val="32"/>
          <w:szCs w:val="32"/>
        </w:rPr>
        <w:t>Kiros</w:t>
      </w:r>
      <w:proofErr w:type="spellEnd"/>
    </w:p>
    <w:p w14:paraId="4C909A1C" w14:textId="6275057E" w:rsidR="00F06876" w:rsidRPr="008D165A" w:rsidRDefault="00E55970" w:rsidP="00F06876">
      <w:pPr>
        <w:rPr>
          <w:rFonts w:ascii="Arial" w:eastAsia="Times New Roman" w:hAnsi="Arial" w:cs="Arial"/>
          <w:sz w:val="32"/>
          <w:szCs w:val="32"/>
          <w:lang w:eastAsia="en-GB"/>
        </w:rPr>
      </w:pPr>
      <w:r w:rsidRPr="008D165A">
        <w:rPr>
          <w:rFonts w:ascii="Arial" w:hAnsi="Arial" w:cs="Arial"/>
          <w:sz w:val="32"/>
          <w:szCs w:val="32"/>
        </w:rPr>
        <w:t>Instructor Name:</w:t>
      </w:r>
      <w:r w:rsidR="00F06876" w:rsidRPr="008D165A">
        <w:rPr>
          <w:rStyle w:val="Strong"/>
          <w:rFonts w:ascii="Arial" w:eastAsia="Times New Roman" w:hAnsi="Arial" w:cs="Arial"/>
          <w:b w:val="0"/>
          <w:bCs w:val="0"/>
          <w:color w:val="1D2125"/>
          <w:sz w:val="32"/>
          <w:szCs w:val="32"/>
          <w:shd w:val="clear" w:color="auto" w:fill="FFFFFF"/>
        </w:rPr>
        <w:t xml:space="preserve"> </w:t>
      </w:r>
      <w:r w:rsidR="00F06876" w:rsidRPr="008D165A">
        <w:rPr>
          <w:rFonts w:ascii="Arial" w:eastAsia="Times New Roman" w:hAnsi="Arial" w:cs="Arial"/>
          <w:color w:val="1D2125"/>
          <w:sz w:val="32"/>
          <w:szCs w:val="32"/>
          <w:shd w:val="clear" w:color="auto" w:fill="FFFFFF"/>
          <w:lang w:eastAsia="en-GB"/>
        </w:rPr>
        <w:t>Danielle Dunne </w:t>
      </w:r>
    </w:p>
    <w:p w14:paraId="2F4B50D9" w14:textId="77777777" w:rsidR="009A0B0E" w:rsidRDefault="009A0B0E" w:rsidP="009A0B0E">
      <w:pPr>
        <w:spacing w:line="360" w:lineRule="auto"/>
        <w:rPr>
          <w:rFonts w:ascii="Aptos" w:hAnsi="Aptos" w:cs="Arial"/>
          <w:sz w:val="22"/>
        </w:rPr>
      </w:pPr>
    </w:p>
    <w:p w14:paraId="77695C63" w14:textId="77777777" w:rsidR="009A0B0E" w:rsidRDefault="009A0B0E" w:rsidP="009A0B0E">
      <w:pPr>
        <w:spacing w:line="360" w:lineRule="auto"/>
        <w:rPr>
          <w:rFonts w:ascii="Aptos" w:hAnsi="Aptos" w:cs="Arial"/>
          <w:sz w:val="22"/>
        </w:rPr>
      </w:pPr>
    </w:p>
    <w:p w14:paraId="74D052AC" w14:textId="54DCA24D" w:rsidR="008E2F0C" w:rsidRPr="009A0B0E" w:rsidRDefault="00545684" w:rsidP="008D165A">
      <w:pPr>
        <w:spacing w:line="360" w:lineRule="auto"/>
        <w:rPr>
          <w:rFonts w:ascii="Aptos" w:hAnsi="Aptos" w:cs="Arial"/>
          <w:sz w:val="22"/>
        </w:rPr>
      </w:pPr>
      <w:r w:rsidRPr="009A0B0E">
        <w:rPr>
          <w:rFonts w:ascii="Arial" w:hAnsi="Arial" w:cs="Arial"/>
          <w:b/>
        </w:rPr>
        <w:lastRenderedPageBreak/>
        <w:t>Aim</w:t>
      </w:r>
      <w:r w:rsidR="00784670" w:rsidRPr="009A0B0E">
        <w:rPr>
          <w:rFonts w:ascii="Arial" w:hAnsi="Arial" w:cs="Arial"/>
        </w:rPr>
        <w:t>:</w:t>
      </w:r>
    </w:p>
    <w:p w14:paraId="77007B1B" w14:textId="77777777" w:rsidR="008E2F0C" w:rsidRPr="009A0B0E" w:rsidRDefault="008E2F0C" w:rsidP="008D165A">
      <w:pPr>
        <w:pStyle w:val="NormalWeb"/>
        <w:spacing w:line="360" w:lineRule="auto"/>
        <w:jc w:val="both"/>
        <w:rPr>
          <w:rFonts w:ascii="Arial" w:eastAsiaTheme="minorEastAsia" w:hAnsi="Arial" w:cs="Arial"/>
          <w:color w:val="000000" w:themeColor="text1"/>
          <w:sz w:val="22"/>
          <w:szCs w:val="22"/>
        </w:rPr>
      </w:pPr>
      <w:r w:rsidRPr="009A0B0E">
        <w:rPr>
          <w:rFonts w:ascii="Arial" w:hAnsi="Arial" w:cs="Arial"/>
          <w:color w:val="000000" w:themeColor="text1"/>
          <w:sz w:val="22"/>
          <w:szCs w:val="22"/>
        </w:rPr>
        <w:t>The aim of the project is to explore various issues encountered by carers who have Alzheimer’s disease in emotional, physical, social, and economical aspects (Alzheimer’s Society, 2024). The availability, accessibility, and efficacy of support services in health and social care systems will be critically assessed to determine shortcomings and possible improvements to the project (NICE, 2018; WHO, 2022).</w:t>
      </w:r>
    </w:p>
    <w:p w14:paraId="2B00F95C" w14:textId="0104DFEE" w:rsidR="00545684" w:rsidRPr="009A0B0E" w:rsidRDefault="00784670" w:rsidP="008D165A">
      <w:pPr>
        <w:pStyle w:val="Heading2"/>
      </w:pPr>
      <w:r w:rsidRPr="009A0B0E">
        <w:t>O</w:t>
      </w:r>
      <w:r w:rsidR="00545684" w:rsidRPr="009A0B0E">
        <w:t>bjectives:</w:t>
      </w:r>
    </w:p>
    <w:p w14:paraId="36D44D50" w14:textId="7783C668" w:rsidR="00EF276A" w:rsidRPr="009A0B0E" w:rsidRDefault="00A276A0" w:rsidP="008D165A">
      <w:pPr>
        <w:pStyle w:val="NormalWeb"/>
        <w:numPr>
          <w:ilvl w:val="0"/>
          <w:numId w:val="6"/>
        </w:numPr>
        <w:spacing w:before="100" w:beforeAutospacing="1" w:after="100" w:afterAutospacing="1" w:line="360" w:lineRule="auto"/>
        <w:ind w:left="142" w:hanging="142"/>
        <w:jc w:val="both"/>
        <w:rPr>
          <w:rFonts w:ascii="Arial" w:hAnsi="Arial" w:cs="Arial"/>
          <w:sz w:val="22"/>
          <w:szCs w:val="22"/>
        </w:rPr>
      </w:pPr>
      <w:r w:rsidRPr="009A0B0E">
        <w:rPr>
          <w:rFonts w:ascii="Arial" w:hAnsi="Arial" w:cs="Arial"/>
          <w:sz w:val="22"/>
          <w:szCs w:val="22"/>
        </w:rPr>
        <w:t>Define and examine</w:t>
      </w:r>
      <w:r w:rsidR="00B96E65" w:rsidRPr="009A0B0E">
        <w:rPr>
          <w:rFonts w:ascii="Arial" w:hAnsi="Arial" w:cs="Arial"/>
          <w:sz w:val="22"/>
          <w:szCs w:val="22"/>
        </w:rPr>
        <w:t xml:space="preserve"> </w:t>
      </w:r>
      <w:r w:rsidR="002E699B" w:rsidRPr="009A0B0E">
        <w:rPr>
          <w:rFonts w:ascii="Arial" w:hAnsi="Arial" w:cs="Arial"/>
          <w:sz w:val="22"/>
          <w:szCs w:val="22"/>
        </w:rPr>
        <w:t>to investigate and describe the primary challenges that informal carers of individuals with Alzheimer have to deal with, including social limitations, physical challenges, and emotional pressure (</w:t>
      </w:r>
      <w:proofErr w:type="spellStart"/>
      <w:r w:rsidR="002E699B" w:rsidRPr="009A0B0E">
        <w:rPr>
          <w:rFonts w:ascii="Arial" w:hAnsi="Arial" w:cs="Arial"/>
          <w:sz w:val="22"/>
          <w:szCs w:val="22"/>
        </w:rPr>
        <w:t>Brodaty</w:t>
      </w:r>
      <w:proofErr w:type="spellEnd"/>
      <w:r w:rsidR="002E699B" w:rsidRPr="009A0B0E">
        <w:rPr>
          <w:rFonts w:ascii="Arial" w:hAnsi="Arial" w:cs="Arial"/>
          <w:sz w:val="22"/>
          <w:szCs w:val="22"/>
        </w:rPr>
        <w:t xml:space="preserve"> and </w:t>
      </w:r>
      <w:proofErr w:type="spellStart"/>
      <w:r w:rsidR="002E699B" w:rsidRPr="009A0B0E">
        <w:rPr>
          <w:rFonts w:ascii="Arial" w:hAnsi="Arial" w:cs="Arial"/>
          <w:sz w:val="22"/>
          <w:szCs w:val="22"/>
        </w:rPr>
        <w:t>Donkin</w:t>
      </w:r>
      <w:proofErr w:type="spellEnd"/>
      <w:r w:rsidR="002E699B" w:rsidRPr="009A0B0E">
        <w:rPr>
          <w:rFonts w:ascii="Arial" w:hAnsi="Arial" w:cs="Arial"/>
          <w:sz w:val="22"/>
          <w:szCs w:val="22"/>
        </w:rPr>
        <w:t>, 2019).</w:t>
      </w:r>
    </w:p>
    <w:p w14:paraId="3E0D4823" w14:textId="04BFEAD6" w:rsidR="00A276A0" w:rsidRPr="009A0B0E" w:rsidRDefault="00A276A0" w:rsidP="008D165A">
      <w:pPr>
        <w:pStyle w:val="NormalWeb"/>
        <w:numPr>
          <w:ilvl w:val="0"/>
          <w:numId w:val="6"/>
        </w:numPr>
        <w:spacing w:before="100" w:beforeAutospacing="1" w:after="100" w:afterAutospacing="1" w:line="360" w:lineRule="auto"/>
        <w:ind w:left="142" w:hanging="142"/>
        <w:jc w:val="both"/>
        <w:rPr>
          <w:rFonts w:ascii="Arial" w:hAnsi="Arial" w:cs="Arial"/>
          <w:sz w:val="22"/>
          <w:szCs w:val="22"/>
        </w:rPr>
      </w:pPr>
      <w:r w:rsidRPr="009A0B0E">
        <w:rPr>
          <w:rFonts w:ascii="Arial" w:hAnsi="Arial" w:cs="Arial"/>
          <w:sz w:val="22"/>
          <w:szCs w:val="22"/>
        </w:rPr>
        <w:t>Analyse</w:t>
      </w:r>
      <w:r w:rsidR="00B96E65" w:rsidRPr="009A0B0E">
        <w:rPr>
          <w:rFonts w:ascii="Arial" w:hAnsi="Arial" w:cs="Arial"/>
          <w:sz w:val="22"/>
          <w:szCs w:val="22"/>
        </w:rPr>
        <w:t xml:space="preserve"> to examine the impact of care giver roles on the mental, physical and overall quality of life of carers (Alzheimer’s Association, 2023; Dementia Carers Count, 2025).</w:t>
      </w:r>
    </w:p>
    <w:p w14:paraId="155F7AFF" w14:textId="55FBDC3A" w:rsidR="00EF276A" w:rsidRPr="009A0B0E" w:rsidRDefault="00AF550F" w:rsidP="008D165A">
      <w:pPr>
        <w:pStyle w:val="NormalWeb"/>
        <w:numPr>
          <w:ilvl w:val="0"/>
          <w:numId w:val="5"/>
        </w:numPr>
        <w:spacing w:before="100" w:beforeAutospacing="1" w:after="100" w:afterAutospacing="1" w:line="360" w:lineRule="auto"/>
        <w:ind w:left="142" w:hanging="142"/>
        <w:jc w:val="both"/>
        <w:rPr>
          <w:rFonts w:ascii="Arial" w:hAnsi="Arial" w:cs="Arial"/>
          <w:sz w:val="22"/>
          <w:szCs w:val="22"/>
        </w:rPr>
      </w:pPr>
      <w:r w:rsidRPr="009A0B0E">
        <w:rPr>
          <w:rFonts w:ascii="Arial" w:hAnsi="Arial" w:cs="Arial"/>
          <w:sz w:val="22"/>
          <w:szCs w:val="22"/>
        </w:rPr>
        <w:t>To Evaluate and critically assess the effectiveness, accessibility, and availability of the current carer support services to health and social care environments (NICE, 2018; Alzheimer’s Society, 2024).</w:t>
      </w:r>
    </w:p>
    <w:p w14:paraId="4DE92F51" w14:textId="2017F13E" w:rsidR="00041A5A" w:rsidRPr="009A0B0E" w:rsidRDefault="00C54573" w:rsidP="008D165A">
      <w:pPr>
        <w:pStyle w:val="NormalWeb"/>
        <w:numPr>
          <w:ilvl w:val="0"/>
          <w:numId w:val="5"/>
        </w:numPr>
        <w:spacing w:before="100" w:beforeAutospacing="1" w:after="100" w:afterAutospacing="1" w:line="360" w:lineRule="auto"/>
        <w:ind w:left="142" w:hanging="142"/>
        <w:jc w:val="both"/>
        <w:rPr>
          <w:rFonts w:ascii="Arial" w:hAnsi="Arial" w:cs="Arial"/>
          <w:sz w:val="22"/>
          <w:szCs w:val="22"/>
        </w:rPr>
      </w:pPr>
      <w:r w:rsidRPr="009A0B0E">
        <w:rPr>
          <w:rFonts w:ascii="Arial" w:hAnsi="Arial" w:cs="Arial"/>
          <w:sz w:val="22"/>
          <w:szCs w:val="22"/>
        </w:rPr>
        <w:t>Recommendatio</w:t>
      </w:r>
      <w:r w:rsidR="00884C70" w:rsidRPr="009A0B0E">
        <w:rPr>
          <w:rFonts w:ascii="Arial" w:hAnsi="Arial" w:cs="Arial"/>
          <w:sz w:val="22"/>
          <w:szCs w:val="22"/>
        </w:rPr>
        <w:t>n</w:t>
      </w:r>
      <w:r w:rsidR="008E2F0C" w:rsidRPr="009A0B0E">
        <w:rPr>
          <w:rFonts w:ascii="Arial" w:hAnsi="Arial" w:cs="Arial"/>
          <w:sz w:val="22"/>
          <w:szCs w:val="22"/>
        </w:rPr>
        <w:t xml:space="preserve">s are </w:t>
      </w:r>
      <w:proofErr w:type="gramStart"/>
      <w:r w:rsidR="008E2F0C" w:rsidRPr="009A0B0E">
        <w:rPr>
          <w:rFonts w:ascii="Arial" w:hAnsi="Arial" w:cs="Arial"/>
          <w:sz w:val="22"/>
          <w:szCs w:val="22"/>
        </w:rPr>
        <w:t>enhance</w:t>
      </w:r>
      <w:proofErr w:type="gramEnd"/>
      <w:r w:rsidR="008E2F0C" w:rsidRPr="009A0B0E">
        <w:rPr>
          <w:rFonts w:ascii="Arial" w:hAnsi="Arial" w:cs="Arial"/>
          <w:sz w:val="22"/>
          <w:szCs w:val="22"/>
        </w:rPr>
        <w:t xml:space="preserve"> professional practise, to create evidence-based service delivery and health and social care policy in order to enhance carer support (World Health Organisation, 2022).</w:t>
      </w:r>
    </w:p>
    <w:p w14:paraId="330F0BB5" w14:textId="200A2DB7" w:rsidR="0082191A" w:rsidRDefault="00545684" w:rsidP="008D165A">
      <w:pPr>
        <w:pStyle w:val="Heading2"/>
      </w:pPr>
      <w:r w:rsidRPr="009A0B0E">
        <w:t>Background</w:t>
      </w:r>
      <w:r w:rsidR="00FB4301" w:rsidRPr="009A0B0E">
        <w:t>/Rationale</w:t>
      </w:r>
      <w:r w:rsidRPr="009A0B0E">
        <w:t>:</w:t>
      </w:r>
    </w:p>
    <w:p w14:paraId="5227C49D" w14:textId="77777777" w:rsidR="00E87275" w:rsidRPr="00E87275" w:rsidRDefault="00E87275" w:rsidP="008D165A">
      <w:pPr>
        <w:spacing w:line="360" w:lineRule="auto"/>
        <w:rPr>
          <w:sz w:val="10"/>
          <w:szCs w:val="10"/>
        </w:rPr>
      </w:pPr>
    </w:p>
    <w:p w14:paraId="12B2C5FD" w14:textId="5D18A813" w:rsidR="00A113E6" w:rsidRPr="009A0B0E" w:rsidRDefault="00A113E6" w:rsidP="008D165A">
      <w:pPr>
        <w:spacing w:after="0" w:line="360" w:lineRule="auto"/>
        <w:jc w:val="both"/>
        <w:rPr>
          <w:rFonts w:ascii="Arial" w:eastAsia="Times New Roman" w:hAnsi="Arial" w:cs="Arial"/>
          <w:color w:val="000000" w:themeColor="text1"/>
          <w:sz w:val="22"/>
          <w:shd w:val="clear" w:color="auto" w:fill="FFFFFF"/>
          <w:lang w:eastAsia="en-GB"/>
        </w:rPr>
      </w:pPr>
      <w:r w:rsidRPr="009A0B0E">
        <w:rPr>
          <w:rFonts w:ascii="Arial" w:eastAsia="Times New Roman" w:hAnsi="Arial" w:cs="Arial"/>
          <w:color w:val="000000" w:themeColor="text1"/>
          <w:sz w:val="22"/>
          <w:shd w:val="clear" w:color="auto" w:fill="FFFFFF"/>
          <w:lang w:eastAsia="en-GB"/>
        </w:rPr>
        <w:t>The most common form of dementia is Alzheimer's disease, which affects around 700,000 people in the UK, with the majority of dementia cases being attributed to the disease (Alzheimer's Society, 2024). It has been approximated that about 670,000 unpaid carers provide care to those with dementia, which means that close to 8 billion a year would be saved as part of the UK health and social care system (Dementia Carers Count, 2025). A study illustrates that more than 70 percent of the carers are under significant stress, and 60 to 80 percent of them report significant stress or psychological suffering (Alzheimer’s Association, 2023).</w:t>
      </w:r>
    </w:p>
    <w:p w14:paraId="15F4C9CE" w14:textId="77777777" w:rsidR="00E55970" w:rsidRPr="009A0B0E" w:rsidRDefault="00E55970" w:rsidP="008D165A">
      <w:pPr>
        <w:spacing w:after="0" w:line="360" w:lineRule="auto"/>
        <w:jc w:val="both"/>
        <w:rPr>
          <w:rFonts w:ascii="Arial" w:eastAsia="Times New Roman" w:hAnsi="Arial" w:cs="Arial"/>
          <w:color w:val="000000" w:themeColor="text1"/>
          <w:sz w:val="22"/>
          <w:shd w:val="clear" w:color="auto" w:fill="FFFFFF"/>
          <w:lang w:eastAsia="en-GB"/>
        </w:rPr>
      </w:pPr>
    </w:p>
    <w:p w14:paraId="48B3D1A4" w14:textId="31C9CB35" w:rsidR="00041A5A" w:rsidRPr="009A0B0E" w:rsidRDefault="00A113E6" w:rsidP="008D165A">
      <w:pPr>
        <w:pStyle w:val="NormalWeb"/>
        <w:spacing w:line="360" w:lineRule="auto"/>
        <w:jc w:val="both"/>
        <w:rPr>
          <w:rFonts w:ascii="Arial" w:eastAsiaTheme="minorEastAsia" w:hAnsi="Arial" w:cs="Arial"/>
          <w:sz w:val="22"/>
          <w:szCs w:val="22"/>
        </w:rPr>
      </w:pPr>
      <w:r w:rsidRPr="009A0B0E">
        <w:rPr>
          <w:rFonts w:ascii="Arial" w:hAnsi="Arial" w:cs="Arial"/>
          <w:sz w:val="22"/>
          <w:szCs w:val="22"/>
        </w:rPr>
        <w:t>Carers receive about 31 hours of care each week, which involve complex duties such as behavioural change management, medical care organization, and personal priorities (</w:t>
      </w:r>
      <w:proofErr w:type="spellStart"/>
      <w:r w:rsidRPr="009A0B0E">
        <w:rPr>
          <w:rFonts w:ascii="Arial" w:hAnsi="Arial" w:cs="Arial"/>
          <w:sz w:val="22"/>
          <w:szCs w:val="22"/>
        </w:rPr>
        <w:t>Brodaty</w:t>
      </w:r>
      <w:proofErr w:type="spellEnd"/>
      <w:r w:rsidRPr="009A0B0E">
        <w:rPr>
          <w:rFonts w:ascii="Arial" w:hAnsi="Arial" w:cs="Arial"/>
          <w:sz w:val="22"/>
          <w:szCs w:val="22"/>
        </w:rPr>
        <w:t xml:space="preserve"> and </w:t>
      </w:r>
      <w:proofErr w:type="spellStart"/>
      <w:r w:rsidRPr="009A0B0E">
        <w:rPr>
          <w:rFonts w:ascii="Arial" w:hAnsi="Arial" w:cs="Arial"/>
          <w:sz w:val="22"/>
          <w:szCs w:val="22"/>
        </w:rPr>
        <w:t>Donkin</w:t>
      </w:r>
      <w:proofErr w:type="spellEnd"/>
      <w:r w:rsidRPr="009A0B0E">
        <w:rPr>
          <w:rFonts w:ascii="Arial" w:hAnsi="Arial" w:cs="Arial"/>
          <w:sz w:val="22"/>
          <w:szCs w:val="22"/>
        </w:rPr>
        <w:t xml:space="preserve">, 2019). The carer education programs, including the respite care, have limited access, awareness, or suitability (Alzheimer’s Society, 2024; NICE, 2018). This is despite the </w:t>
      </w:r>
      <w:r w:rsidRPr="009A0B0E">
        <w:rPr>
          <w:rFonts w:ascii="Arial" w:hAnsi="Arial" w:cs="Arial"/>
          <w:sz w:val="22"/>
          <w:szCs w:val="22"/>
        </w:rPr>
        <w:lastRenderedPageBreak/>
        <w:t>support services that are offered to carers, including the respite care services. The research is essential in health and social care because it explores these challenges and evaluates the sufficiency of existing services to address the needs of carers and guide informed policy, practice, and service delivery changes (WHO, 2022).</w:t>
      </w:r>
    </w:p>
    <w:p w14:paraId="6600ACBF" w14:textId="5E4D1A89" w:rsidR="00331F5A" w:rsidRDefault="003877DC" w:rsidP="008D165A">
      <w:pPr>
        <w:pStyle w:val="Heading2"/>
      </w:pPr>
      <w:r w:rsidRPr="009A0B0E">
        <w:t>Methods</w:t>
      </w:r>
      <w:r w:rsidR="00331F5A" w:rsidRPr="009A0B0E">
        <w:t>:</w:t>
      </w:r>
    </w:p>
    <w:p w14:paraId="5AAE9579" w14:textId="77777777" w:rsidR="00E87275" w:rsidRPr="00E87275" w:rsidRDefault="00E87275" w:rsidP="008D165A">
      <w:pPr>
        <w:spacing w:line="360" w:lineRule="auto"/>
        <w:rPr>
          <w:sz w:val="10"/>
          <w:szCs w:val="10"/>
        </w:rPr>
      </w:pPr>
    </w:p>
    <w:p w14:paraId="2CEA9238" w14:textId="77777777" w:rsidR="008D165A" w:rsidRDefault="000F3BF1" w:rsidP="008D165A">
      <w:pPr>
        <w:pStyle w:val="NormalWeb"/>
        <w:spacing w:line="360" w:lineRule="auto"/>
        <w:jc w:val="both"/>
        <w:rPr>
          <w:rFonts w:ascii="Arial" w:hAnsi="Arial" w:cs="Arial"/>
          <w:color w:val="000000" w:themeColor="text1"/>
          <w:sz w:val="22"/>
          <w:szCs w:val="22"/>
        </w:rPr>
      </w:pPr>
      <w:r w:rsidRPr="009A0B0E">
        <w:rPr>
          <w:rFonts w:ascii="Arial" w:hAnsi="Arial" w:cs="Arial"/>
          <w:color w:val="000000" w:themeColor="text1"/>
          <w:sz w:val="22"/>
          <w:szCs w:val="22"/>
        </w:rPr>
        <w:t>In the given research, the secondary research methodology will be used, as this approach will allow for the examination of existing literature, peer-reviewed journals, national statistics, policy documents, and reports of relevant organisations (NICE, 2018; WHO, 2022; Alzheimer’s Society, 2024). The sources will be selected on the criteria of relevance, credibility, the date of publication (not older than 10 years), and adherence to the goals of the research (Dementia Carers Count, 2025). The data will pass through thematic analysis to determine issues that carers continuously face and the effectiveness of the support services (</w:t>
      </w:r>
      <w:proofErr w:type="spellStart"/>
      <w:r w:rsidRPr="009A0B0E">
        <w:rPr>
          <w:rFonts w:ascii="Arial" w:hAnsi="Arial" w:cs="Arial"/>
          <w:color w:val="000000" w:themeColor="text1"/>
          <w:sz w:val="22"/>
          <w:szCs w:val="22"/>
        </w:rPr>
        <w:t>Brodaty</w:t>
      </w:r>
      <w:proofErr w:type="spellEnd"/>
      <w:r w:rsidRPr="009A0B0E">
        <w:rPr>
          <w:rFonts w:ascii="Arial" w:hAnsi="Arial" w:cs="Arial"/>
          <w:color w:val="000000" w:themeColor="text1"/>
          <w:sz w:val="22"/>
          <w:szCs w:val="22"/>
        </w:rPr>
        <w:t xml:space="preserve"> and </w:t>
      </w:r>
      <w:proofErr w:type="spellStart"/>
      <w:r w:rsidRPr="009A0B0E">
        <w:rPr>
          <w:rFonts w:ascii="Arial" w:hAnsi="Arial" w:cs="Arial"/>
          <w:color w:val="000000" w:themeColor="text1"/>
          <w:sz w:val="22"/>
          <w:szCs w:val="22"/>
        </w:rPr>
        <w:t>Donkin</w:t>
      </w:r>
      <w:proofErr w:type="spellEnd"/>
      <w:r w:rsidRPr="009A0B0E">
        <w:rPr>
          <w:rFonts w:ascii="Arial" w:hAnsi="Arial" w:cs="Arial"/>
          <w:color w:val="000000" w:themeColor="text1"/>
          <w:sz w:val="22"/>
          <w:szCs w:val="22"/>
        </w:rPr>
        <w:t>, 2019). Ethical issues include adequate interpretation, proper data assigning and strict adherence to the Harvard reference list to avoid plagiarism (Alzheimer’s Association, 2023).</w:t>
      </w:r>
    </w:p>
    <w:p w14:paraId="776C3676" w14:textId="77777777" w:rsidR="008D165A" w:rsidRDefault="008D165A" w:rsidP="008D165A">
      <w:pPr>
        <w:pStyle w:val="NormalWeb"/>
        <w:spacing w:line="360" w:lineRule="auto"/>
        <w:jc w:val="both"/>
        <w:rPr>
          <w:rFonts w:ascii="Arial" w:hAnsi="Arial" w:cs="Arial"/>
          <w:color w:val="000000" w:themeColor="text1"/>
          <w:sz w:val="22"/>
          <w:szCs w:val="22"/>
        </w:rPr>
      </w:pPr>
    </w:p>
    <w:p w14:paraId="0D7241C2" w14:textId="77777777" w:rsidR="008D165A" w:rsidRDefault="008D165A" w:rsidP="008D165A">
      <w:pPr>
        <w:pStyle w:val="NormalWeb"/>
        <w:spacing w:line="360" w:lineRule="auto"/>
        <w:jc w:val="both"/>
        <w:rPr>
          <w:rFonts w:ascii="Arial" w:hAnsi="Arial" w:cs="Arial"/>
          <w:color w:val="000000" w:themeColor="text1"/>
          <w:sz w:val="22"/>
          <w:szCs w:val="22"/>
        </w:rPr>
      </w:pPr>
    </w:p>
    <w:p w14:paraId="735170BC" w14:textId="77777777" w:rsidR="008D165A" w:rsidRDefault="008D165A" w:rsidP="008D165A">
      <w:pPr>
        <w:pStyle w:val="NormalWeb"/>
        <w:spacing w:line="360" w:lineRule="auto"/>
        <w:jc w:val="both"/>
        <w:rPr>
          <w:rFonts w:ascii="Arial" w:hAnsi="Arial" w:cs="Arial"/>
          <w:color w:val="000000" w:themeColor="text1"/>
          <w:sz w:val="22"/>
          <w:szCs w:val="22"/>
        </w:rPr>
      </w:pPr>
    </w:p>
    <w:p w14:paraId="165EE485" w14:textId="77777777" w:rsidR="008D165A" w:rsidRDefault="008D165A" w:rsidP="008D165A">
      <w:pPr>
        <w:pStyle w:val="NormalWeb"/>
        <w:spacing w:line="360" w:lineRule="auto"/>
        <w:jc w:val="both"/>
        <w:rPr>
          <w:rFonts w:ascii="Arial" w:hAnsi="Arial" w:cs="Arial"/>
          <w:color w:val="000000" w:themeColor="text1"/>
          <w:sz w:val="22"/>
          <w:szCs w:val="22"/>
        </w:rPr>
      </w:pPr>
    </w:p>
    <w:p w14:paraId="51717E7C" w14:textId="77777777" w:rsidR="008D165A" w:rsidRDefault="008D165A" w:rsidP="008D165A">
      <w:pPr>
        <w:pStyle w:val="NormalWeb"/>
        <w:spacing w:line="360" w:lineRule="auto"/>
        <w:jc w:val="both"/>
        <w:rPr>
          <w:rFonts w:ascii="Arial" w:hAnsi="Arial" w:cs="Arial"/>
          <w:color w:val="000000" w:themeColor="text1"/>
          <w:sz w:val="22"/>
          <w:szCs w:val="22"/>
        </w:rPr>
      </w:pPr>
    </w:p>
    <w:p w14:paraId="0A0E2F6B" w14:textId="77777777" w:rsidR="008D165A" w:rsidRDefault="008D165A" w:rsidP="008D165A">
      <w:pPr>
        <w:pStyle w:val="NormalWeb"/>
        <w:spacing w:line="360" w:lineRule="auto"/>
        <w:jc w:val="both"/>
        <w:rPr>
          <w:rFonts w:ascii="Arial" w:hAnsi="Arial" w:cs="Arial"/>
          <w:color w:val="000000" w:themeColor="text1"/>
          <w:sz w:val="22"/>
          <w:szCs w:val="22"/>
        </w:rPr>
      </w:pPr>
    </w:p>
    <w:p w14:paraId="5D3DE393" w14:textId="77777777" w:rsidR="008D165A" w:rsidRDefault="008D165A" w:rsidP="008D165A">
      <w:pPr>
        <w:pStyle w:val="NormalWeb"/>
        <w:spacing w:line="360" w:lineRule="auto"/>
        <w:jc w:val="both"/>
        <w:rPr>
          <w:rFonts w:ascii="Arial" w:hAnsi="Arial" w:cs="Arial"/>
          <w:color w:val="000000" w:themeColor="text1"/>
          <w:sz w:val="22"/>
          <w:szCs w:val="22"/>
        </w:rPr>
      </w:pPr>
    </w:p>
    <w:p w14:paraId="2A507816" w14:textId="77777777" w:rsidR="008D165A" w:rsidRDefault="008D165A" w:rsidP="008D165A">
      <w:pPr>
        <w:pStyle w:val="NormalWeb"/>
        <w:spacing w:line="360" w:lineRule="auto"/>
        <w:jc w:val="both"/>
        <w:rPr>
          <w:rFonts w:ascii="Arial" w:hAnsi="Arial" w:cs="Arial"/>
          <w:color w:val="000000" w:themeColor="text1"/>
          <w:sz w:val="22"/>
          <w:szCs w:val="22"/>
        </w:rPr>
      </w:pPr>
    </w:p>
    <w:p w14:paraId="6C1BBD3B" w14:textId="77777777" w:rsidR="008D165A" w:rsidRDefault="008D165A" w:rsidP="008D165A">
      <w:pPr>
        <w:pStyle w:val="NormalWeb"/>
        <w:spacing w:line="360" w:lineRule="auto"/>
        <w:jc w:val="both"/>
        <w:rPr>
          <w:rFonts w:ascii="Arial" w:hAnsi="Arial" w:cs="Arial"/>
          <w:color w:val="000000" w:themeColor="text1"/>
          <w:sz w:val="22"/>
          <w:szCs w:val="22"/>
        </w:rPr>
      </w:pPr>
    </w:p>
    <w:p w14:paraId="7F376715" w14:textId="77777777" w:rsidR="008D165A" w:rsidRDefault="008D165A" w:rsidP="008D165A">
      <w:pPr>
        <w:pStyle w:val="NormalWeb"/>
        <w:spacing w:line="360" w:lineRule="auto"/>
        <w:jc w:val="both"/>
        <w:rPr>
          <w:rFonts w:ascii="Arial" w:hAnsi="Arial" w:cs="Arial"/>
          <w:color w:val="000000" w:themeColor="text1"/>
          <w:sz w:val="22"/>
          <w:szCs w:val="22"/>
        </w:rPr>
      </w:pPr>
    </w:p>
    <w:p w14:paraId="0B7A8B24" w14:textId="77777777" w:rsidR="008D165A" w:rsidRDefault="008D165A" w:rsidP="008D165A">
      <w:pPr>
        <w:pStyle w:val="NormalWeb"/>
        <w:spacing w:line="360" w:lineRule="auto"/>
        <w:jc w:val="both"/>
        <w:rPr>
          <w:rFonts w:ascii="Arial" w:hAnsi="Arial" w:cs="Arial"/>
          <w:color w:val="000000" w:themeColor="text1"/>
          <w:sz w:val="22"/>
          <w:szCs w:val="22"/>
        </w:rPr>
      </w:pPr>
    </w:p>
    <w:p w14:paraId="773896F4" w14:textId="77777777" w:rsidR="008D165A" w:rsidRDefault="008D165A" w:rsidP="008D165A">
      <w:pPr>
        <w:pStyle w:val="NormalWeb"/>
        <w:spacing w:line="360" w:lineRule="auto"/>
        <w:jc w:val="both"/>
        <w:rPr>
          <w:rFonts w:ascii="Arial" w:hAnsi="Arial" w:cs="Arial"/>
          <w:color w:val="000000" w:themeColor="text1"/>
          <w:sz w:val="22"/>
          <w:szCs w:val="22"/>
        </w:rPr>
      </w:pPr>
    </w:p>
    <w:p w14:paraId="5103F54B" w14:textId="77777777" w:rsidR="008D165A" w:rsidRDefault="008D165A" w:rsidP="008D165A">
      <w:pPr>
        <w:pStyle w:val="NormalWeb"/>
        <w:spacing w:line="360" w:lineRule="auto"/>
        <w:jc w:val="both"/>
        <w:rPr>
          <w:rFonts w:ascii="Arial" w:hAnsi="Arial" w:cs="Arial"/>
          <w:color w:val="000000" w:themeColor="text1"/>
          <w:sz w:val="22"/>
          <w:szCs w:val="22"/>
        </w:rPr>
      </w:pPr>
    </w:p>
    <w:p w14:paraId="1FE61265" w14:textId="77777777" w:rsidR="008D165A" w:rsidRDefault="008D165A" w:rsidP="008D165A">
      <w:pPr>
        <w:pStyle w:val="NormalWeb"/>
        <w:spacing w:line="360" w:lineRule="auto"/>
        <w:jc w:val="both"/>
        <w:rPr>
          <w:rFonts w:ascii="Arial" w:hAnsi="Arial" w:cs="Arial"/>
          <w:color w:val="000000" w:themeColor="text1"/>
          <w:sz w:val="22"/>
          <w:szCs w:val="22"/>
        </w:rPr>
      </w:pPr>
    </w:p>
    <w:p w14:paraId="27188F90" w14:textId="3DF83DEB" w:rsidR="00757391" w:rsidRPr="004F3F92" w:rsidRDefault="00757391" w:rsidP="004F3F92">
      <w:pPr>
        <w:pStyle w:val="NormalWeb"/>
        <w:spacing w:line="360" w:lineRule="auto"/>
        <w:jc w:val="both"/>
        <w:rPr>
          <w:rFonts w:ascii="Arial" w:hAnsi="Arial" w:cs="Arial"/>
          <w:color w:val="000000" w:themeColor="text1"/>
          <w:sz w:val="22"/>
          <w:szCs w:val="22"/>
        </w:rPr>
      </w:pPr>
      <w:bookmarkStart w:id="0" w:name="_GoBack"/>
      <w:bookmarkEnd w:id="0"/>
      <w:r w:rsidRPr="004F3F92">
        <w:rPr>
          <w:b/>
          <w:color w:val="000000" w:themeColor="text1"/>
        </w:rPr>
        <w:lastRenderedPageBreak/>
        <w:t xml:space="preserve">Resources: </w:t>
      </w:r>
    </w:p>
    <w:p w14:paraId="744844E7" w14:textId="77777777" w:rsidR="00757391" w:rsidRPr="004F3F92" w:rsidRDefault="00757391" w:rsidP="004F3F92">
      <w:pPr>
        <w:pStyle w:val="Heading1"/>
        <w:rPr>
          <w:b w:val="0"/>
          <w:color w:val="000000" w:themeColor="text1"/>
        </w:rPr>
      </w:pPr>
      <w:r w:rsidRPr="004F3F92">
        <w:rPr>
          <w:color w:val="000000" w:themeColor="text1"/>
        </w:rPr>
        <w:t>•</w:t>
      </w:r>
      <w:r w:rsidRPr="004F3F92">
        <w:rPr>
          <w:b w:val="0"/>
          <w:color w:val="000000" w:themeColor="text1"/>
        </w:rPr>
        <w:tab/>
      </w:r>
      <w:proofErr w:type="spellStart"/>
      <w:r w:rsidRPr="004F3F92">
        <w:rPr>
          <w:b w:val="0"/>
          <w:color w:val="000000" w:themeColor="text1"/>
        </w:rPr>
        <w:t>CINAHL</w:t>
      </w:r>
      <w:proofErr w:type="spellEnd"/>
      <w:r w:rsidRPr="004F3F92">
        <w:rPr>
          <w:b w:val="0"/>
          <w:color w:val="000000" w:themeColor="text1"/>
        </w:rPr>
        <w:t xml:space="preserve"> database (scholarly journals) and PubMed database (scholarly journals).</w:t>
      </w:r>
    </w:p>
    <w:p w14:paraId="13883799" w14:textId="77777777" w:rsidR="00757391" w:rsidRPr="004F3F92" w:rsidRDefault="00757391" w:rsidP="004F3F92">
      <w:pPr>
        <w:pStyle w:val="Heading1"/>
        <w:rPr>
          <w:b w:val="0"/>
          <w:color w:val="000000" w:themeColor="text1"/>
        </w:rPr>
      </w:pPr>
      <w:r w:rsidRPr="004F3F92">
        <w:rPr>
          <w:b w:val="0"/>
          <w:color w:val="000000" w:themeColor="text1"/>
        </w:rPr>
        <w:t>•</w:t>
      </w:r>
      <w:r w:rsidRPr="004F3F92">
        <w:rPr>
          <w:b w:val="0"/>
          <w:color w:val="000000" w:themeColor="text1"/>
        </w:rPr>
        <w:tab/>
        <w:t>Google Scholar</w:t>
      </w:r>
    </w:p>
    <w:p w14:paraId="6BC9AECA" w14:textId="77777777" w:rsidR="00757391" w:rsidRPr="004F3F92" w:rsidRDefault="00757391" w:rsidP="004F3F92">
      <w:pPr>
        <w:pStyle w:val="Heading1"/>
        <w:rPr>
          <w:b w:val="0"/>
          <w:color w:val="000000" w:themeColor="text1"/>
        </w:rPr>
      </w:pPr>
      <w:r w:rsidRPr="004F3F92">
        <w:rPr>
          <w:b w:val="0"/>
          <w:color w:val="000000" w:themeColor="text1"/>
        </w:rPr>
        <w:t>•</w:t>
      </w:r>
      <w:r w:rsidRPr="004F3F92">
        <w:rPr>
          <w:b w:val="0"/>
          <w:color w:val="000000" w:themeColor="text1"/>
        </w:rPr>
        <w:tab/>
        <w:t>NICE, NHS webpages (policy directives).</w:t>
      </w:r>
    </w:p>
    <w:p w14:paraId="33435CCA" w14:textId="77777777" w:rsidR="00757391" w:rsidRPr="004F3F92" w:rsidRDefault="00757391" w:rsidP="004F3F92">
      <w:pPr>
        <w:pStyle w:val="Heading1"/>
        <w:rPr>
          <w:b w:val="0"/>
          <w:color w:val="000000" w:themeColor="text1"/>
        </w:rPr>
      </w:pPr>
      <w:r w:rsidRPr="004F3F92">
        <w:rPr>
          <w:b w:val="0"/>
          <w:color w:val="000000" w:themeColor="text1"/>
        </w:rPr>
        <w:t>•</w:t>
      </w:r>
      <w:r w:rsidRPr="004F3F92">
        <w:rPr>
          <w:b w:val="0"/>
          <w:color w:val="000000" w:themeColor="text1"/>
        </w:rPr>
        <w:tab/>
        <w:t>Writing and referencing using Microsoft Word and EndNote.</w:t>
      </w:r>
    </w:p>
    <w:p w14:paraId="3A4B9051" w14:textId="77777777" w:rsidR="00757391" w:rsidRPr="004F3F92" w:rsidRDefault="00757391" w:rsidP="004F3F92">
      <w:pPr>
        <w:pStyle w:val="Heading1"/>
        <w:rPr>
          <w:color w:val="000000" w:themeColor="text1"/>
        </w:rPr>
      </w:pPr>
      <w:r w:rsidRPr="004F3F92">
        <w:rPr>
          <w:color w:val="000000" w:themeColor="text1"/>
        </w:rPr>
        <w:t>Timescale:</w:t>
      </w:r>
    </w:p>
    <w:p w14:paraId="7FEC5295" w14:textId="77777777" w:rsidR="00757391" w:rsidRPr="004F3F92" w:rsidRDefault="00757391" w:rsidP="004F3F92">
      <w:pPr>
        <w:pStyle w:val="Heading1"/>
        <w:rPr>
          <w:b w:val="0"/>
          <w:color w:val="000000" w:themeColor="text1"/>
        </w:rPr>
      </w:pPr>
      <w:r w:rsidRPr="004F3F92">
        <w:rPr>
          <w:b w:val="0"/>
          <w:color w:val="000000" w:themeColor="text1"/>
        </w:rPr>
        <w:t>•</w:t>
      </w:r>
      <w:r w:rsidRPr="004F3F92">
        <w:rPr>
          <w:b w:val="0"/>
          <w:color w:val="000000" w:themeColor="text1"/>
        </w:rPr>
        <w:tab/>
        <w:t xml:space="preserve">At the beginning of week 1 - </w:t>
      </w:r>
      <w:proofErr w:type="gramStart"/>
      <w:r w:rsidRPr="004F3F92">
        <w:rPr>
          <w:b w:val="0"/>
          <w:color w:val="000000" w:themeColor="text1"/>
        </w:rPr>
        <w:t>2 ,</w:t>
      </w:r>
      <w:proofErr w:type="gramEnd"/>
      <w:r w:rsidRPr="004F3F92">
        <w:rPr>
          <w:b w:val="0"/>
          <w:color w:val="000000" w:themeColor="text1"/>
        </w:rPr>
        <w:t xml:space="preserve"> I chose the information: </w:t>
      </w:r>
    </w:p>
    <w:p w14:paraId="28291232" w14:textId="63E9B86E" w:rsidR="00757391" w:rsidRPr="004F3F92" w:rsidRDefault="00757391" w:rsidP="004F3F92">
      <w:pPr>
        <w:pStyle w:val="Heading1"/>
        <w:rPr>
          <w:b w:val="0"/>
          <w:color w:val="000000" w:themeColor="text1"/>
        </w:rPr>
      </w:pPr>
      <w:r w:rsidRPr="004F3F92">
        <w:rPr>
          <w:b w:val="0"/>
          <w:color w:val="000000" w:themeColor="text1"/>
        </w:rPr>
        <w:t xml:space="preserve">           </w:t>
      </w:r>
      <w:r w:rsidRPr="004F3F92">
        <w:rPr>
          <w:b w:val="0"/>
          <w:color w:val="000000" w:themeColor="text1"/>
        </w:rPr>
        <w:t>(PubMed, 2022; Alzheimer's Society, 2024).</w:t>
      </w:r>
    </w:p>
    <w:p w14:paraId="4AABC993" w14:textId="77777777" w:rsidR="00757391" w:rsidRPr="004F3F92" w:rsidRDefault="00757391" w:rsidP="004F3F92">
      <w:pPr>
        <w:pStyle w:val="Heading1"/>
        <w:rPr>
          <w:b w:val="0"/>
          <w:color w:val="000000" w:themeColor="text1"/>
        </w:rPr>
      </w:pPr>
      <w:r w:rsidRPr="004F3F92">
        <w:rPr>
          <w:b w:val="0"/>
          <w:color w:val="000000" w:themeColor="text1"/>
        </w:rPr>
        <w:t>•</w:t>
      </w:r>
      <w:r w:rsidRPr="004F3F92">
        <w:rPr>
          <w:b w:val="0"/>
          <w:color w:val="000000" w:themeColor="text1"/>
        </w:rPr>
        <w:tab/>
        <w:t>Weeks 3-4: Analysis of themes</w:t>
      </w:r>
    </w:p>
    <w:p w14:paraId="3B60FC32" w14:textId="77777777" w:rsidR="00757391" w:rsidRPr="004F3F92" w:rsidRDefault="00757391" w:rsidP="004F3F92">
      <w:pPr>
        <w:pStyle w:val="Heading1"/>
        <w:rPr>
          <w:b w:val="0"/>
          <w:color w:val="000000" w:themeColor="text1"/>
        </w:rPr>
      </w:pPr>
      <w:r w:rsidRPr="004F3F92">
        <w:rPr>
          <w:b w:val="0"/>
          <w:color w:val="000000" w:themeColor="text1"/>
        </w:rPr>
        <w:t>•</w:t>
      </w:r>
      <w:r w:rsidRPr="004F3F92">
        <w:rPr>
          <w:b w:val="0"/>
          <w:color w:val="000000" w:themeColor="text1"/>
        </w:rPr>
        <w:tab/>
        <w:t>Weeks 5-6 Report writing and organisation.</w:t>
      </w:r>
    </w:p>
    <w:p w14:paraId="12B7E44E" w14:textId="77777777" w:rsidR="00757391" w:rsidRPr="004F3F92" w:rsidRDefault="00757391" w:rsidP="004F3F92">
      <w:pPr>
        <w:pStyle w:val="Heading1"/>
        <w:rPr>
          <w:b w:val="0"/>
          <w:color w:val="000000" w:themeColor="text1"/>
        </w:rPr>
      </w:pPr>
      <w:r w:rsidRPr="004F3F92">
        <w:rPr>
          <w:b w:val="0"/>
          <w:color w:val="000000" w:themeColor="text1"/>
        </w:rPr>
        <w:t>•</w:t>
      </w:r>
      <w:r w:rsidRPr="004F3F92">
        <w:rPr>
          <w:b w:val="0"/>
          <w:color w:val="000000" w:themeColor="text1"/>
        </w:rPr>
        <w:tab/>
        <w:t>Week 7: Editing, citation, and submission were complete.</w:t>
      </w:r>
    </w:p>
    <w:p w14:paraId="33BE4B85" w14:textId="77777777" w:rsidR="00757391" w:rsidRPr="00757391" w:rsidRDefault="00757391" w:rsidP="008D165A">
      <w:pPr>
        <w:pStyle w:val="Heading1"/>
      </w:pPr>
      <w:r w:rsidRPr="00757391">
        <w:t>Self-reflection</w:t>
      </w:r>
    </w:p>
    <w:p w14:paraId="6D871C44" w14:textId="2663F639" w:rsidR="00331F5A" w:rsidRPr="00AD5440" w:rsidRDefault="00757391" w:rsidP="008D165A">
      <w:pPr>
        <w:pStyle w:val="Heading1"/>
        <w:jc w:val="both"/>
      </w:pPr>
      <w:r w:rsidRPr="00757391">
        <w:rPr>
          <w:b w:val="0"/>
        </w:rPr>
        <w:t>One of the main strengths is my ability to critically analyse scholarly studies and effectively apply the results of statistical research (</w:t>
      </w:r>
      <w:proofErr w:type="spellStart"/>
      <w:r w:rsidRPr="00757391">
        <w:rPr>
          <w:b w:val="0"/>
        </w:rPr>
        <w:t>Brodaty</w:t>
      </w:r>
      <w:proofErr w:type="spellEnd"/>
      <w:r w:rsidRPr="00757391">
        <w:rPr>
          <w:b w:val="0"/>
        </w:rPr>
        <w:t xml:space="preserve"> and </w:t>
      </w:r>
      <w:proofErr w:type="spellStart"/>
      <w:r w:rsidRPr="00757391">
        <w:rPr>
          <w:b w:val="0"/>
        </w:rPr>
        <w:t>Donkin</w:t>
      </w:r>
      <w:proofErr w:type="spellEnd"/>
      <w:r w:rsidRPr="00757391">
        <w:rPr>
          <w:b w:val="0"/>
        </w:rPr>
        <w:t>, 2019; Alzheimer’s Association, 2023). One of the problems is to synthesise huge volumes of data and maintain clarity. The project will improve analytical, writing, and research skills, namely, the application of evidence to health and social care policy and practice (WHO, 2022).</w:t>
      </w:r>
      <w:r w:rsidRPr="00757391">
        <w:br w:type="page"/>
      </w:r>
      <w:r w:rsidR="00545684" w:rsidRPr="00AD5440">
        <w:lastRenderedPageBreak/>
        <w:t>References</w:t>
      </w:r>
    </w:p>
    <w:p w14:paraId="02FB06C3" w14:textId="0A7A143A" w:rsidR="003877DC" w:rsidRPr="00B23B20" w:rsidRDefault="003877DC" w:rsidP="00B23B20">
      <w:pPr>
        <w:pStyle w:val="NormalWeb"/>
        <w:jc w:val="both"/>
      </w:pPr>
      <w:r>
        <w:t xml:space="preserve">Alzheimer’s Association (2023) </w:t>
      </w:r>
      <w:r>
        <w:rPr>
          <w:rStyle w:val="Emphasis"/>
        </w:rPr>
        <w:t>Alzheimer’s disease facts and figures</w:t>
      </w:r>
      <w:r>
        <w:t xml:space="preserve">. Available </w:t>
      </w:r>
      <w:r w:rsidR="00B23B20">
        <w:t>at:</w:t>
      </w:r>
      <w:r>
        <w:t>https://www.alz.org/news/2023/new-alzheimers-association-report-reveals-top-stressors-caregivers (Accessed: 9 February 2026).</w:t>
      </w:r>
    </w:p>
    <w:p w14:paraId="733F0F26" w14:textId="0866A747" w:rsidR="003877DC" w:rsidRDefault="003877DC" w:rsidP="00B23B20">
      <w:pPr>
        <w:pStyle w:val="NormalWeb"/>
        <w:jc w:val="both"/>
      </w:pPr>
      <w:r>
        <w:t xml:space="preserve">Alzheimer’s Society (2024) </w:t>
      </w:r>
      <w:r>
        <w:rPr>
          <w:rStyle w:val="Emphasis"/>
        </w:rPr>
        <w:t>Dementia care in the UK statistics</w:t>
      </w:r>
      <w:r w:rsidR="00B23B20">
        <w:t xml:space="preserve">. Available </w:t>
      </w:r>
      <w:r>
        <w:t xml:space="preserve">at: </w:t>
      </w:r>
      <w:hyperlink r:id="rId8" w:tgtFrame="_new" w:history="1">
        <w:r>
          <w:rPr>
            <w:rStyle w:val="Hyperlink"/>
          </w:rPr>
          <w:t>https://www.alz.org/uk/dementia-alzheimers-uk.asp</w:t>
        </w:r>
      </w:hyperlink>
      <w:r>
        <w:t xml:space="preserve"> (Accessed: 9 February 2026).</w:t>
      </w:r>
    </w:p>
    <w:p w14:paraId="55351A5E" w14:textId="77777777" w:rsidR="003877DC" w:rsidRDefault="003877DC" w:rsidP="00B23B20">
      <w:pPr>
        <w:pStyle w:val="NormalWeb"/>
        <w:jc w:val="both"/>
      </w:pPr>
      <w:proofErr w:type="spellStart"/>
      <w:r>
        <w:t>Brodaty</w:t>
      </w:r>
      <w:proofErr w:type="spellEnd"/>
      <w:r>
        <w:t xml:space="preserve">, H. and </w:t>
      </w:r>
      <w:proofErr w:type="spellStart"/>
      <w:r>
        <w:t>Donkin</w:t>
      </w:r>
      <w:proofErr w:type="spellEnd"/>
      <w:r>
        <w:t xml:space="preserve">, M. (2019) ‘Family caregivers of people with dementia’, </w:t>
      </w:r>
      <w:r>
        <w:rPr>
          <w:rStyle w:val="Emphasis"/>
        </w:rPr>
        <w:t>Dialogues in Clinical Neuroscience</w:t>
      </w:r>
      <w:r>
        <w:t>, 21(4), pp. 341–353.</w:t>
      </w:r>
    </w:p>
    <w:p w14:paraId="6B8D55DE" w14:textId="31DBECD0" w:rsidR="00B23B20" w:rsidRDefault="003877DC" w:rsidP="00B23B20">
      <w:pPr>
        <w:pStyle w:val="NormalWeb"/>
        <w:jc w:val="both"/>
      </w:pPr>
      <w:r>
        <w:t xml:space="preserve">Dementia Carers Count (2025) </w:t>
      </w:r>
      <w:r>
        <w:rPr>
          <w:rStyle w:val="Emphasis"/>
        </w:rPr>
        <w:t>Dementia care statistics</w:t>
      </w:r>
      <w:r>
        <w:t>. Available at:</w:t>
      </w:r>
      <w:r w:rsidR="00E55970">
        <w:t xml:space="preserve"> </w:t>
      </w:r>
      <w:hyperlink r:id="rId9" w:history="1">
        <w:r w:rsidR="00E55970" w:rsidRPr="007A3546">
          <w:rPr>
            <w:rStyle w:val="Hyperlink"/>
          </w:rPr>
          <w:t>https://dementiacarers.org.uk/what-we-do/campaigning/dementia-care-statistics</w:t>
        </w:r>
      </w:hyperlink>
      <w:r w:rsidR="00E55970">
        <w:t xml:space="preserve"> </w:t>
      </w:r>
      <w:r w:rsidR="00B23B20">
        <w:t xml:space="preserve">/ </w:t>
      </w:r>
      <w:r>
        <w:t>(Accessed: 9 February 2026).</w:t>
      </w:r>
    </w:p>
    <w:p w14:paraId="77C2D144" w14:textId="77777777" w:rsidR="003877DC" w:rsidRDefault="003877DC" w:rsidP="00B23B20">
      <w:pPr>
        <w:pStyle w:val="NormalWeb"/>
        <w:jc w:val="both"/>
      </w:pPr>
      <w:r>
        <w:t xml:space="preserve">NICE (2018) </w:t>
      </w:r>
      <w:r>
        <w:rPr>
          <w:rStyle w:val="Emphasis"/>
        </w:rPr>
        <w:t>Dementia: assessment, management and support for people living with dementia and their carers (NG97)</w:t>
      </w:r>
      <w:r>
        <w:t>. London: National Institute for Health and Care Excellence.</w:t>
      </w:r>
    </w:p>
    <w:p w14:paraId="07E3046F" w14:textId="77777777" w:rsidR="003877DC" w:rsidRDefault="003877DC" w:rsidP="00B23B20">
      <w:pPr>
        <w:pStyle w:val="NormalWeb"/>
        <w:jc w:val="both"/>
      </w:pPr>
      <w:r>
        <w:t xml:space="preserve">WHO (2022) </w:t>
      </w:r>
      <w:r>
        <w:rPr>
          <w:rStyle w:val="Emphasis"/>
        </w:rPr>
        <w:t>Dementia: a public health priority</w:t>
      </w:r>
      <w:r>
        <w:t>. Geneva: World Health Organization.</w:t>
      </w:r>
    </w:p>
    <w:p w14:paraId="122C4F5C" w14:textId="64CA9049" w:rsidR="00331F5A" w:rsidRPr="00331F5A" w:rsidRDefault="00331F5A" w:rsidP="00B23B20">
      <w:pPr>
        <w:spacing w:line="360" w:lineRule="auto"/>
        <w:jc w:val="both"/>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FDC206" w14:textId="77777777" w:rsidR="009041E5" w:rsidRDefault="009041E5" w:rsidP="00545684">
      <w:pPr>
        <w:spacing w:after="0" w:line="240" w:lineRule="auto"/>
      </w:pPr>
      <w:r>
        <w:separator/>
      </w:r>
    </w:p>
  </w:endnote>
  <w:endnote w:type="continuationSeparator" w:id="0">
    <w:p w14:paraId="50275282" w14:textId="77777777" w:rsidR="009041E5" w:rsidRDefault="009041E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等线 Light">
    <w:charset w:val="88"/>
    <w:family w:val="auto"/>
    <w:pitch w:val="variable"/>
    <w:sig w:usb0="A10102FF" w:usb1="38CF7CFA" w:usb2="00010016" w:usb3="00000000" w:csb0="0014000F" w:csb1="00000000"/>
  </w:font>
  <w:font w:name="Aptos">
    <w:altName w:val="Arial"/>
    <w:charset w:val="00"/>
    <w:family w:val="swiss"/>
    <w:pitch w:val="variable"/>
    <w:sig w:usb0="20000287" w:usb1="00000003" w:usb2="00000000" w:usb3="00000000" w:csb0="0000019F" w:csb1="00000000"/>
  </w:font>
  <w:font w:name="等线">
    <w:charset w:val="88"/>
    <w:family w:val="auto"/>
    <w:pitch w:val="variable"/>
    <w:sig w:usb0="A10102FF" w:usb1="38CF7CFA" w:usb2="00010016" w:usb3="00000000" w:csb0="001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sidR="004C43AB">
          <w:rPr>
            <w:noProof/>
          </w:rPr>
          <w:t>3</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0D9355" w14:textId="77777777" w:rsidR="009041E5" w:rsidRDefault="009041E5" w:rsidP="00545684">
      <w:pPr>
        <w:spacing w:after="0" w:line="240" w:lineRule="auto"/>
      </w:pPr>
      <w:r>
        <w:separator/>
      </w:r>
    </w:p>
  </w:footnote>
  <w:footnote w:type="continuationSeparator" w:id="0">
    <w:p w14:paraId="62012C5A" w14:textId="77777777" w:rsidR="009041E5" w:rsidRDefault="009041E5" w:rsidP="0054568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76FAE"/>
    <w:multiLevelType w:val="hybridMultilevel"/>
    <w:tmpl w:val="A340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497036"/>
    <w:multiLevelType w:val="hybridMultilevel"/>
    <w:tmpl w:val="FD74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D47397"/>
    <w:multiLevelType w:val="hybridMultilevel"/>
    <w:tmpl w:val="5D24A1FA"/>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3">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6F0961"/>
    <w:multiLevelType w:val="hybridMultilevel"/>
    <w:tmpl w:val="FC444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431161"/>
    <w:multiLevelType w:val="hybridMultilevel"/>
    <w:tmpl w:val="F134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743339"/>
    <w:multiLevelType w:val="hybridMultilevel"/>
    <w:tmpl w:val="B10C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3"/>
  </w:num>
  <w:num w:numId="4">
    <w:abstractNumId w:val="6"/>
  </w:num>
  <w:num w:numId="5">
    <w:abstractNumId w:val="7"/>
  </w:num>
  <w:num w:numId="6">
    <w:abstractNumId w:val="0"/>
  </w:num>
  <w:num w:numId="7">
    <w:abstractNumId w:val="2"/>
  </w:num>
  <w:num w:numId="8">
    <w:abstractNumId w:val="5"/>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90"/>
    <w:rsid w:val="00036772"/>
    <w:rsid w:val="00041A5A"/>
    <w:rsid w:val="00081427"/>
    <w:rsid w:val="000A5161"/>
    <w:rsid w:val="000B67B3"/>
    <w:rsid w:val="000B7CD5"/>
    <w:rsid w:val="000F3BF1"/>
    <w:rsid w:val="00175DC8"/>
    <w:rsid w:val="0020643B"/>
    <w:rsid w:val="00216C85"/>
    <w:rsid w:val="00245A44"/>
    <w:rsid w:val="00260277"/>
    <w:rsid w:val="0026470A"/>
    <w:rsid w:val="00273EDD"/>
    <w:rsid w:val="002A15DA"/>
    <w:rsid w:val="002C3965"/>
    <w:rsid w:val="002E699B"/>
    <w:rsid w:val="002F6722"/>
    <w:rsid w:val="003018F0"/>
    <w:rsid w:val="00321C4C"/>
    <w:rsid w:val="00331F5A"/>
    <w:rsid w:val="00364FF4"/>
    <w:rsid w:val="003877DC"/>
    <w:rsid w:val="003A2FDF"/>
    <w:rsid w:val="003B32DB"/>
    <w:rsid w:val="003B5B7F"/>
    <w:rsid w:val="00436904"/>
    <w:rsid w:val="004903AA"/>
    <w:rsid w:val="004C43AB"/>
    <w:rsid w:val="004E6C3B"/>
    <w:rsid w:val="004F3F92"/>
    <w:rsid w:val="00545684"/>
    <w:rsid w:val="005B4C7E"/>
    <w:rsid w:val="005C699E"/>
    <w:rsid w:val="0061260B"/>
    <w:rsid w:val="00646B10"/>
    <w:rsid w:val="006612B5"/>
    <w:rsid w:val="006D298C"/>
    <w:rsid w:val="00715990"/>
    <w:rsid w:val="00757391"/>
    <w:rsid w:val="00784670"/>
    <w:rsid w:val="0082191A"/>
    <w:rsid w:val="0083782A"/>
    <w:rsid w:val="00866B7B"/>
    <w:rsid w:val="0088115E"/>
    <w:rsid w:val="00884C70"/>
    <w:rsid w:val="008D165A"/>
    <w:rsid w:val="008E0A6B"/>
    <w:rsid w:val="008E2F0C"/>
    <w:rsid w:val="008E5015"/>
    <w:rsid w:val="00903354"/>
    <w:rsid w:val="009041E5"/>
    <w:rsid w:val="009A0B0E"/>
    <w:rsid w:val="009D1D1E"/>
    <w:rsid w:val="00A035FD"/>
    <w:rsid w:val="00A113E6"/>
    <w:rsid w:val="00A276A0"/>
    <w:rsid w:val="00A6153D"/>
    <w:rsid w:val="00A77FE0"/>
    <w:rsid w:val="00AD5440"/>
    <w:rsid w:val="00AF550F"/>
    <w:rsid w:val="00B23B20"/>
    <w:rsid w:val="00B96E65"/>
    <w:rsid w:val="00C057F8"/>
    <w:rsid w:val="00C54573"/>
    <w:rsid w:val="00D025CA"/>
    <w:rsid w:val="00D50285"/>
    <w:rsid w:val="00D769F0"/>
    <w:rsid w:val="00D86CD9"/>
    <w:rsid w:val="00DB1808"/>
    <w:rsid w:val="00DD36D5"/>
    <w:rsid w:val="00E026EB"/>
    <w:rsid w:val="00E55970"/>
    <w:rsid w:val="00E614D4"/>
    <w:rsid w:val="00E87275"/>
    <w:rsid w:val="00EC68DA"/>
    <w:rsid w:val="00EF276A"/>
    <w:rsid w:val="00F06876"/>
    <w:rsid w:val="00F278D4"/>
    <w:rsid w:val="00F65405"/>
    <w:rsid w:val="00FB0AAE"/>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757391"/>
    <w:pPr>
      <w:keepNext/>
      <w:keepLines/>
      <w:spacing w:before="240" w:after="0" w:line="360" w:lineRule="auto"/>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rsid w:val="009A0B0E"/>
    <w:pPr>
      <w:keepNext/>
      <w:keepLines/>
      <w:spacing w:before="40" w:after="0" w:line="360" w:lineRule="auto"/>
      <w:jc w:val="both"/>
      <w:outlineLvl w:val="1"/>
    </w:pPr>
    <w:rPr>
      <w:rFonts w:ascii="Arial" w:eastAsiaTheme="majorEastAsia" w:hAnsi="Arial" w:cs="Arial"/>
      <w:b/>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391"/>
    <w:rPr>
      <w:rFonts w:ascii="Arial" w:eastAsiaTheme="majorEastAsia" w:hAnsi="Arial" w:cs="Arial"/>
      <w:b/>
      <w:sz w:val="22"/>
    </w:rPr>
  </w:style>
  <w:style w:type="character" w:customStyle="1" w:styleId="Heading2Char">
    <w:name w:val="Heading 2 Char"/>
    <w:basedOn w:val="DefaultParagraphFont"/>
    <w:link w:val="Heading2"/>
    <w:uiPriority w:val="9"/>
    <w:rsid w:val="009A0B0E"/>
    <w:rPr>
      <w:rFonts w:ascii="Arial" w:eastAsiaTheme="majorEastAsia" w:hAnsi="Arial" w:cs="Arial"/>
      <w:b/>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Strong">
    <w:name w:val="Strong"/>
    <w:basedOn w:val="DefaultParagraphFont"/>
    <w:uiPriority w:val="22"/>
    <w:qFormat/>
    <w:rsid w:val="008E2F0C"/>
    <w:rPr>
      <w:b/>
      <w:bCs/>
    </w:rPr>
  </w:style>
  <w:style w:type="character" w:styleId="Emphasis">
    <w:name w:val="Emphasis"/>
    <w:basedOn w:val="DefaultParagraphFont"/>
    <w:uiPriority w:val="20"/>
    <w:qFormat/>
    <w:rsid w:val="003877DC"/>
    <w:rPr>
      <w:i/>
      <w:iCs/>
    </w:rPr>
  </w:style>
  <w:style w:type="character" w:styleId="Hyperlink">
    <w:name w:val="Hyperlink"/>
    <w:basedOn w:val="DefaultParagraphFont"/>
    <w:uiPriority w:val="99"/>
    <w:unhideWhenUsed/>
    <w:rsid w:val="003877DC"/>
    <w:rPr>
      <w:color w:val="0000FF"/>
      <w:u w:val="single"/>
    </w:rPr>
  </w:style>
  <w:style w:type="character" w:styleId="FollowedHyperlink">
    <w:name w:val="FollowedHyperlink"/>
    <w:basedOn w:val="DefaultParagraphFont"/>
    <w:uiPriority w:val="99"/>
    <w:semiHidden/>
    <w:unhideWhenUsed/>
    <w:rsid w:val="00B23B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212468087">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alz.org/uk/dementia-alzheimers-uk.asp?utm_source=chatgpt.com" TargetMode="External"/><Relationship Id="rId9" Type="http://schemas.openxmlformats.org/officeDocument/2006/relationships/hyperlink" Target="https://dementiacarers.org.uk/what-we-do/campaigning/dementia-care-statistics"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879</Words>
  <Characters>5014</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Microsoft Office User</cp:lastModifiedBy>
  <cp:revision>25</cp:revision>
  <dcterms:created xsi:type="dcterms:W3CDTF">2026-02-10T13:46:00Z</dcterms:created>
  <dcterms:modified xsi:type="dcterms:W3CDTF">2026-02-20T09:38:00Z</dcterms:modified>
</cp:coreProperties>
</file>