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9515C" w:rsidRDefault="00570D7C" w:rsidP="00570D7C">
      <w:pPr>
        <w:spacing w:line="276" w:lineRule="auto"/>
        <w:jc w:val="center"/>
        <w:rPr>
          <w:b/>
        </w:rPr>
      </w:pPr>
      <w:r>
        <w:rPr>
          <w:b/>
          <w:noProof/>
        </w:rPr>
        <w:drawing>
          <wp:inline distT="0" distB="0" distL="0" distR="0" wp14:anchorId="2BB24BA1" wp14:editId="720C31D5">
            <wp:extent cx="4533900" cy="130436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1.png"/>
                    <pic:cNvPicPr/>
                  </pic:nvPicPr>
                  <pic:blipFill>
                    <a:blip r:embed="rId8">
                      <a:extLst>
                        <a:ext uri="{28A0092B-C50C-407E-A947-70E740481C1C}">
                          <a14:useLocalDpi xmlns:a14="http://schemas.microsoft.com/office/drawing/2010/main" val="0"/>
                        </a:ext>
                      </a:extLst>
                    </a:blip>
                    <a:stretch>
                      <a:fillRect/>
                    </a:stretch>
                  </pic:blipFill>
                  <pic:spPr>
                    <a:xfrm>
                      <a:off x="0" y="0"/>
                      <a:ext cx="4538044" cy="1305556"/>
                    </a:xfrm>
                    <a:prstGeom prst="rect">
                      <a:avLst/>
                    </a:prstGeom>
                  </pic:spPr>
                </pic:pic>
              </a:graphicData>
            </a:graphic>
          </wp:inline>
        </w:drawing>
      </w:r>
    </w:p>
    <w:p w:rsidR="00570D7C" w:rsidRDefault="00570D7C">
      <w:pPr>
        <w:jc w:val="center"/>
        <w:rPr>
          <w:b/>
        </w:rPr>
      </w:pPr>
    </w:p>
    <w:p w:rsidR="00570D7C" w:rsidRPr="00570D7C" w:rsidRDefault="00570D7C" w:rsidP="00570D7C">
      <w:pPr>
        <w:jc w:val="center"/>
        <w:rPr>
          <w:b/>
          <w:sz w:val="28"/>
          <w:szCs w:val="28"/>
        </w:rPr>
      </w:pPr>
      <w:r w:rsidRPr="003708AE">
        <w:rPr>
          <w:b/>
          <w:color w:val="002060"/>
          <w:sz w:val="40"/>
          <w:szCs w:val="40"/>
        </w:rPr>
        <w:t>ASSESSMENT-</w:t>
      </w:r>
      <w:r>
        <w:rPr>
          <w:b/>
          <w:color w:val="002060"/>
          <w:sz w:val="40"/>
          <w:szCs w:val="40"/>
        </w:rPr>
        <w:t>2</w:t>
      </w:r>
    </w:p>
    <w:p w:rsidR="00570D7C" w:rsidRPr="00553799" w:rsidRDefault="00570D7C" w:rsidP="00570D7C">
      <w:pPr>
        <w:jc w:val="center"/>
        <w:rPr>
          <w:b/>
          <w:color w:val="002060"/>
          <w:sz w:val="40"/>
          <w:szCs w:val="40"/>
        </w:rPr>
      </w:pPr>
      <w:r w:rsidRPr="00553799">
        <w:rPr>
          <w:b/>
          <w:sz w:val="40"/>
          <w:szCs w:val="40"/>
        </w:rPr>
        <w:t xml:space="preserve"> </w:t>
      </w:r>
      <w:r w:rsidRPr="00553799">
        <w:rPr>
          <w:b/>
          <w:color w:val="002060"/>
          <w:sz w:val="40"/>
          <w:szCs w:val="40"/>
        </w:rPr>
        <w:t>Product: Digital Pill Dispenser with Elderly Support</w:t>
      </w:r>
    </w:p>
    <w:p w:rsidR="00570D7C" w:rsidRPr="00553799" w:rsidRDefault="00570D7C" w:rsidP="00570D7C">
      <w:pPr>
        <w:jc w:val="center"/>
        <w:rPr>
          <w:b/>
          <w:color w:val="984806" w:themeColor="accent6" w:themeShade="80"/>
          <w:sz w:val="40"/>
          <w:szCs w:val="40"/>
        </w:rPr>
      </w:pPr>
      <w:r w:rsidRPr="003708AE">
        <w:rPr>
          <w:b/>
          <w:color w:val="002060"/>
          <w:sz w:val="40"/>
          <w:szCs w:val="40"/>
        </w:rPr>
        <w:t xml:space="preserve">Company: </w:t>
      </w:r>
      <w:r w:rsidRPr="00553799">
        <w:rPr>
          <w:b/>
          <w:color w:val="984806" w:themeColor="accent6" w:themeShade="80"/>
          <w:sz w:val="40"/>
          <w:szCs w:val="40"/>
        </w:rPr>
        <w:t>AstraZenec</w:t>
      </w:r>
      <w:r>
        <w:rPr>
          <w:b/>
          <w:color w:val="984806" w:themeColor="accent6" w:themeShade="80"/>
          <w:sz w:val="40"/>
          <w:szCs w:val="40"/>
        </w:rPr>
        <w:t>a</w:t>
      </w:r>
    </w:p>
    <w:p w:rsidR="00570D7C" w:rsidRPr="003708AE" w:rsidRDefault="00570D7C" w:rsidP="00570D7C">
      <w:pPr>
        <w:jc w:val="center"/>
        <w:rPr>
          <w:b/>
          <w:color w:val="984806" w:themeColor="accent6" w:themeShade="80"/>
          <w:sz w:val="40"/>
          <w:szCs w:val="40"/>
        </w:rPr>
      </w:pPr>
      <w:proofErr w:type="spellStart"/>
      <w:r w:rsidRPr="00AF7912">
        <w:rPr>
          <w:b/>
          <w:color w:val="002060"/>
          <w:sz w:val="40"/>
          <w:szCs w:val="40"/>
        </w:rPr>
        <w:t>Programme</w:t>
      </w:r>
      <w:proofErr w:type="spellEnd"/>
      <w:r w:rsidRPr="00AF7912">
        <w:rPr>
          <w:b/>
          <w:color w:val="002060"/>
          <w:sz w:val="40"/>
          <w:szCs w:val="40"/>
        </w:rPr>
        <w:t>:</w:t>
      </w:r>
      <w:r>
        <w:rPr>
          <w:b/>
          <w:sz w:val="40"/>
          <w:szCs w:val="40"/>
        </w:rPr>
        <w:t xml:space="preserve"> </w:t>
      </w:r>
      <w:r w:rsidRPr="003708AE">
        <w:rPr>
          <w:b/>
          <w:color w:val="984806" w:themeColor="accent6" w:themeShade="80"/>
          <w:sz w:val="40"/>
          <w:szCs w:val="40"/>
        </w:rPr>
        <w:t>Master of Business Administration</w:t>
      </w:r>
    </w:p>
    <w:p w:rsidR="00570D7C" w:rsidRPr="003708AE" w:rsidRDefault="00570D7C" w:rsidP="00570D7C">
      <w:pPr>
        <w:jc w:val="center"/>
        <w:rPr>
          <w:b/>
          <w:color w:val="984806" w:themeColor="accent6" w:themeShade="80"/>
          <w:sz w:val="40"/>
          <w:szCs w:val="40"/>
        </w:rPr>
      </w:pPr>
      <w:r w:rsidRPr="00AF7912">
        <w:rPr>
          <w:b/>
          <w:color w:val="002060"/>
          <w:sz w:val="40"/>
          <w:szCs w:val="40"/>
        </w:rPr>
        <w:t>Module:</w:t>
      </w:r>
      <w:r>
        <w:rPr>
          <w:b/>
          <w:sz w:val="40"/>
          <w:szCs w:val="40"/>
        </w:rPr>
        <w:t xml:space="preserve"> </w:t>
      </w:r>
      <w:r w:rsidRPr="00553799">
        <w:rPr>
          <w:b/>
          <w:color w:val="984806" w:themeColor="accent6" w:themeShade="80"/>
          <w:sz w:val="40"/>
          <w:szCs w:val="40"/>
        </w:rPr>
        <w:t>Marketing Management</w:t>
      </w:r>
    </w:p>
    <w:p w:rsidR="00570D7C" w:rsidRPr="00553799" w:rsidRDefault="00570D7C" w:rsidP="00570D7C">
      <w:pPr>
        <w:jc w:val="center"/>
        <w:rPr>
          <w:b/>
          <w:color w:val="984806" w:themeColor="accent6" w:themeShade="80"/>
          <w:sz w:val="40"/>
          <w:szCs w:val="40"/>
        </w:rPr>
      </w:pPr>
      <w:r w:rsidRPr="00AF7912">
        <w:rPr>
          <w:b/>
          <w:color w:val="002060"/>
          <w:sz w:val="40"/>
          <w:szCs w:val="40"/>
        </w:rPr>
        <w:t>Module code:</w:t>
      </w:r>
      <w:r>
        <w:rPr>
          <w:b/>
          <w:color w:val="002060"/>
          <w:sz w:val="40"/>
          <w:szCs w:val="40"/>
        </w:rPr>
        <w:t xml:space="preserve"> </w:t>
      </w:r>
      <w:r w:rsidRPr="00553799">
        <w:rPr>
          <w:b/>
          <w:color w:val="984806" w:themeColor="accent6" w:themeShade="80"/>
          <w:sz w:val="40"/>
          <w:szCs w:val="40"/>
        </w:rPr>
        <w:t>LCMB7024</w:t>
      </w:r>
      <w:bookmarkStart w:id="0" w:name="_GoBack"/>
      <w:bookmarkEnd w:id="0"/>
    </w:p>
    <w:p w:rsidR="00570D7C" w:rsidRDefault="00570D7C" w:rsidP="00570D7C">
      <w:pPr>
        <w:jc w:val="center"/>
        <w:rPr>
          <w:b/>
          <w:color w:val="002060"/>
          <w:sz w:val="40"/>
          <w:szCs w:val="40"/>
        </w:rPr>
      </w:pPr>
      <w:r w:rsidRPr="00AF7912">
        <w:rPr>
          <w:b/>
          <w:color w:val="002060"/>
          <w:sz w:val="40"/>
          <w:szCs w:val="40"/>
        </w:rPr>
        <w:t xml:space="preserve"> Lecturer’s Name</w:t>
      </w:r>
      <w:r w:rsidRPr="00553799">
        <w:rPr>
          <w:b/>
          <w:color w:val="984806" w:themeColor="accent6" w:themeShade="80"/>
          <w:sz w:val="40"/>
          <w:szCs w:val="40"/>
        </w:rPr>
        <w:t xml:space="preserve">: Dr. Laila </w:t>
      </w:r>
      <w:proofErr w:type="spellStart"/>
      <w:r w:rsidRPr="00553799">
        <w:rPr>
          <w:b/>
          <w:color w:val="984806" w:themeColor="accent6" w:themeShade="80"/>
          <w:sz w:val="40"/>
          <w:szCs w:val="40"/>
        </w:rPr>
        <w:t>Maazouz</w:t>
      </w:r>
      <w:proofErr w:type="spellEnd"/>
    </w:p>
    <w:p w:rsidR="00570D7C" w:rsidRPr="003708AE" w:rsidRDefault="00570D7C" w:rsidP="00570D7C">
      <w:pPr>
        <w:jc w:val="center"/>
        <w:rPr>
          <w:b/>
          <w:color w:val="984806" w:themeColor="accent6" w:themeShade="80"/>
          <w:sz w:val="40"/>
          <w:szCs w:val="40"/>
        </w:rPr>
      </w:pPr>
      <w:r w:rsidRPr="00AF7912">
        <w:rPr>
          <w:b/>
          <w:color w:val="17365D" w:themeColor="text2" w:themeShade="BF"/>
          <w:sz w:val="40"/>
          <w:szCs w:val="40"/>
        </w:rPr>
        <w:t xml:space="preserve">Student Name: </w:t>
      </w:r>
      <w:r w:rsidRPr="003708AE">
        <w:rPr>
          <w:b/>
          <w:color w:val="984806" w:themeColor="accent6" w:themeShade="80"/>
          <w:sz w:val="40"/>
          <w:szCs w:val="40"/>
        </w:rPr>
        <w:t xml:space="preserve">Sandeep </w:t>
      </w:r>
      <w:proofErr w:type="spellStart"/>
      <w:r w:rsidRPr="003708AE">
        <w:rPr>
          <w:b/>
          <w:color w:val="984806" w:themeColor="accent6" w:themeShade="80"/>
          <w:sz w:val="40"/>
          <w:szCs w:val="40"/>
        </w:rPr>
        <w:t>Gurjar</w:t>
      </w:r>
      <w:proofErr w:type="spellEnd"/>
    </w:p>
    <w:p w:rsidR="00570D7C" w:rsidRPr="003708AE" w:rsidRDefault="00570D7C" w:rsidP="00570D7C">
      <w:pPr>
        <w:jc w:val="center"/>
        <w:rPr>
          <w:b/>
          <w:color w:val="984806" w:themeColor="accent6" w:themeShade="80"/>
          <w:sz w:val="40"/>
          <w:szCs w:val="40"/>
        </w:rPr>
      </w:pPr>
      <w:r w:rsidRPr="00AF7912">
        <w:rPr>
          <w:b/>
          <w:color w:val="002060"/>
          <w:sz w:val="40"/>
          <w:szCs w:val="40"/>
        </w:rPr>
        <w:t xml:space="preserve">Student ID: </w:t>
      </w:r>
      <w:r w:rsidRPr="003708AE">
        <w:rPr>
          <w:b/>
          <w:color w:val="984806" w:themeColor="accent6" w:themeShade="80"/>
          <w:sz w:val="40"/>
          <w:szCs w:val="40"/>
        </w:rPr>
        <w:t>2413316</w:t>
      </w:r>
    </w:p>
    <w:p w:rsidR="00570D7C" w:rsidRPr="003708AE" w:rsidRDefault="00570D7C" w:rsidP="00570D7C">
      <w:pPr>
        <w:jc w:val="center"/>
        <w:rPr>
          <w:b/>
          <w:color w:val="984806" w:themeColor="accent6" w:themeShade="80"/>
          <w:sz w:val="40"/>
          <w:szCs w:val="40"/>
        </w:rPr>
      </w:pPr>
      <w:r w:rsidRPr="00AF7912">
        <w:rPr>
          <w:b/>
          <w:color w:val="002060"/>
          <w:sz w:val="40"/>
          <w:szCs w:val="40"/>
        </w:rPr>
        <w:t xml:space="preserve">Word’s Count: </w:t>
      </w:r>
      <w:r>
        <w:rPr>
          <w:b/>
          <w:color w:val="984806" w:themeColor="accent6" w:themeShade="80"/>
          <w:sz w:val="40"/>
          <w:szCs w:val="40"/>
        </w:rPr>
        <w:t>2,507</w:t>
      </w:r>
    </w:p>
    <w:p w:rsidR="00B9515C" w:rsidRDefault="003827E8" w:rsidP="00570D7C">
      <w:pPr>
        <w:rPr>
          <w:b/>
        </w:rPr>
      </w:pPr>
      <w:r>
        <w:rPr>
          <w:noProof/>
        </w:rPr>
        <mc:AlternateContent>
          <mc:Choice Requires="wpg">
            <w:drawing>
              <wp:anchor distT="0" distB="0" distL="114300" distR="114300" simplePos="0" relativeHeight="251659264" behindDoc="0" locked="0" layoutInCell="1" allowOverlap="1" wp14:anchorId="6474A852" wp14:editId="6A6A4CF8">
                <wp:simplePos x="0" y="0"/>
                <wp:positionH relativeFrom="page">
                  <wp:posOffset>309282</wp:posOffset>
                </wp:positionH>
                <wp:positionV relativeFrom="page">
                  <wp:posOffset>8982634</wp:posOffset>
                </wp:positionV>
                <wp:extent cx="7152005" cy="766744"/>
                <wp:effectExtent l="0" t="0" r="0" b="0"/>
                <wp:wrapNone/>
                <wp:docPr id="6" name="Group 6"/>
                <wp:cNvGraphicFramePr/>
                <a:graphic xmlns:a="http://schemas.openxmlformats.org/drawingml/2006/main">
                  <a:graphicData uri="http://schemas.microsoft.com/office/word/2010/wordprocessingGroup">
                    <wpg:wgp>
                      <wpg:cNvGrpSpPr/>
                      <wpg:grpSpPr>
                        <a:xfrm flipV="1">
                          <a:off x="0" y="0"/>
                          <a:ext cx="7152005" cy="766744"/>
                          <a:chOff x="0" y="-1"/>
                          <a:chExt cx="7315200" cy="1216153"/>
                        </a:xfrm>
                      </wpg:grpSpPr>
                      <wps:wsp>
                        <wps:cNvPr id="7"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8"/>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826C680" id="Group 6" o:spid="_x0000_s1026" style="position:absolute;margin-left:24.35pt;margin-top:707.3pt;width:563.15pt;height:60.35pt;flip:y;z-index:251659264;mso-position-horizontal-relative:page;mso-position-vertical-relative:page"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" path="m,l7312660,r,1129665l3619500,733425,,1091565,,xe" fillcolor="#4f81bd [3204]" stroked="f" strokeweight="2pt">
                  <v:path arrowok="t" o:connecttype="custom" o:connectlocs="0,0;7315200,0;7315200,1130373;3620757,733885;0,1092249;0,0" o:connectangles="0,0,0,0,0,0"/>
                </v:shape>
                <v:rect id="Rectangle 8"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" stroked="f" strokeweight="2pt">
                  <v:fill r:id="rId10" o:title="" recolor="t" rotate="t" type="frame"/>
                </v:rect>
                <w10:wrap anchorx="page" anchory="page"/>
              </v:group>
            </w:pict>
          </mc:Fallback>
        </mc:AlternateContent>
      </w:r>
      <w:r w:rsidR="00570D7C">
        <w:rPr>
          <w:b/>
          <w:color w:val="002060"/>
          <w:sz w:val="40"/>
          <w:szCs w:val="40"/>
        </w:rPr>
        <w:t xml:space="preserve">                    </w:t>
      </w:r>
      <w:r w:rsidR="00570D7C" w:rsidRPr="00AF7912">
        <w:rPr>
          <w:b/>
          <w:color w:val="002060"/>
          <w:sz w:val="40"/>
          <w:szCs w:val="40"/>
        </w:rPr>
        <w:t xml:space="preserve">Submission Date: </w:t>
      </w:r>
      <w:r w:rsidR="00570D7C" w:rsidRPr="003708AE">
        <w:rPr>
          <w:b/>
          <w:color w:val="984806" w:themeColor="accent6" w:themeShade="80"/>
          <w:sz w:val="40"/>
          <w:szCs w:val="40"/>
        </w:rPr>
        <w:t>2</w:t>
      </w:r>
      <w:r w:rsidR="00570D7C">
        <w:rPr>
          <w:b/>
          <w:color w:val="984806" w:themeColor="accent6" w:themeShade="80"/>
          <w:sz w:val="40"/>
          <w:szCs w:val="40"/>
        </w:rPr>
        <w:t>8</w:t>
      </w:r>
      <w:r w:rsidR="00570D7C" w:rsidRPr="003708AE">
        <w:rPr>
          <w:b/>
          <w:color w:val="984806" w:themeColor="accent6" w:themeShade="80"/>
          <w:sz w:val="40"/>
          <w:szCs w:val="40"/>
        </w:rPr>
        <w:t>/4/2025</w:t>
      </w:r>
    </w:p>
    <w:sdt>
      <w:sdtPr>
        <w:rPr>
          <w:rFonts w:ascii="Times New Roman" w:eastAsia="Times New Roman" w:hAnsi="Times New Roman" w:cs="Times New Roman"/>
          <w:b w:val="0"/>
          <w:bCs w:val="0"/>
          <w:color w:val="auto"/>
          <w:sz w:val="24"/>
          <w:szCs w:val="24"/>
          <w:lang w:eastAsia="en-IN"/>
        </w:rPr>
        <w:id w:val="416982801"/>
        <w:docPartObj>
          <w:docPartGallery w:val="Table of Contents"/>
          <w:docPartUnique/>
        </w:docPartObj>
      </w:sdtPr>
      <w:sdtEndPr>
        <w:rPr>
          <w:noProof/>
        </w:rPr>
      </w:sdtEndPr>
      <w:sdtContent>
        <w:p w:rsidR="00B9515C" w:rsidRPr="00B9515C" w:rsidRDefault="00CB2037" w:rsidP="00B9515C">
          <w:pPr>
            <w:pStyle w:val="TOCHeading"/>
            <w:jc w:val="center"/>
            <w:rPr>
              <w:rFonts w:ascii="Times New Roman" w:hAnsi="Times New Roman" w:cs="Times New Roman"/>
              <w:color w:val="auto"/>
              <w:szCs w:val="24"/>
            </w:rPr>
          </w:pPr>
          <w:r w:rsidRPr="00B9515C">
            <w:rPr>
              <w:rFonts w:ascii="Times New Roman" w:hAnsi="Times New Roman" w:cs="Times New Roman"/>
              <w:color w:val="auto"/>
              <w:szCs w:val="24"/>
            </w:rPr>
            <w:t>Table of Contents</w:t>
          </w:r>
        </w:p>
        <w:p w:rsidR="00B9515C" w:rsidRPr="00B9515C" w:rsidRDefault="00D41882" w:rsidP="00B9515C">
          <w:pPr>
            <w:pStyle w:val="TOC1"/>
            <w:tabs>
              <w:tab w:val="right" w:leader="dot" w:pos="9350"/>
            </w:tabs>
            <w:rPr>
              <w:rFonts w:eastAsiaTheme="minorEastAsia"/>
              <w:noProof/>
              <w:lang w:val="en-IN"/>
            </w:rPr>
          </w:pPr>
          <w:r w:rsidRPr="00B9515C">
            <w:fldChar w:fldCharType="begin"/>
          </w:r>
          <w:r w:rsidR="00CB2037" w:rsidRPr="00B9515C">
            <w:instrText xml:space="preserve"> TOC \o "1-3" \h \z \u </w:instrText>
          </w:r>
          <w:r w:rsidRPr="00B9515C">
            <w:fldChar w:fldCharType="separate"/>
          </w:r>
          <w:hyperlink w:anchor="_Toc196166587" w:history="1">
            <w:r w:rsidR="00CB2037" w:rsidRPr="00B9515C">
              <w:rPr>
                <w:rStyle w:val="Hyperlink"/>
                <w:noProof/>
                <w:color w:val="auto"/>
              </w:rPr>
              <w:t>Introduction</w:t>
            </w:r>
            <w:r w:rsidR="00CB2037" w:rsidRPr="00B9515C">
              <w:rPr>
                <w:noProof/>
                <w:webHidden/>
              </w:rPr>
              <w:tab/>
            </w:r>
            <w:r w:rsidRPr="00B9515C">
              <w:rPr>
                <w:noProof/>
                <w:webHidden/>
              </w:rPr>
              <w:fldChar w:fldCharType="begin"/>
            </w:r>
            <w:r w:rsidR="00CB2037" w:rsidRPr="00B9515C">
              <w:rPr>
                <w:noProof/>
                <w:webHidden/>
              </w:rPr>
              <w:instrText xml:space="preserve"> PAGEREF _Toc196166587 \h </w:instrText>
            </w:r>
            <w:r w:rsidRPr="00B9515C">
              <w:rPr>
                <w:noProof/>
                <w:webHidden/>
              </w:rPr>
            </w:r>
            <w:r w:rsidRPr="00B9515C">
              <w:rPr>
                <w:noProof/>
                <w:webHidden/>
              </w:rPr>
              <w:fldChar w:fldCharType="separate"/>
            </w:r>
            <w:r w:rsidR="00CB2037" w:rsidRPr="00B9515C">
              <w:rPr>
                <w:noProof/>
                <w:webHidden/>
              </w:rPr>
              <w:t>3</w:t>
            </w:r>
            <w:r w:rsidRPr="00B9515C">
              <w:rPr>
                <w:noProof/>
                <w:webHidden/>
              </w:rPr>
              <w:fldChar w:fldCharType="end"/>
            </w:r>
          </w:hyperlink>
        </w:p>
        <w:p w:rsidR="00B9515C" w:rsidRPr="00B9515C" w:rsidRDefault="00821685" w:rsidP="00B9515C">
          <w:pPr>
            <w:pStyle w:val="TOC1"/>
            <w:tabs>
              <w:tab w:val="right" w:leader="dot" w:pos="9350"/>
            </w:tabs>
            <w:rPr>
              <w:rFonts w:eastAsiaTheme="minorEastAsia"/>
              <w:noProof/>
              <w:lang w:val="en-IN"/>
            </w:rPr>
          </w:pPr>
          <w:hyperlink w:anchor="_Toc196166588" w:history="1">
            <w:r w:rsidR="00CB2037" w:rsidRPr="00B9515C">
              <w:rPr>
                <w:rStyle w:val="Hyperlink"/>
                <w:noProof/>
                <w:color w:val="auto"/>
              </w:rPr>
              <w:t>Brand Extension</w:t>
            </w:r>
            <w:r w:rsidR="00CB2037" w:rsidRPr="00B9515C">
              <w:rPr>
                <w:noProof/>
                <w:webHidden/>
              </w:rPr>
              <w:tab/>
            </w:r>
            <w:r w:rsidR="00D41882" w:rsidRPr="00B9515C">
              <w:rPr>
                <w:noProof/>
                <w:webHidden/>
              </w:rPr>
              <w:fldChar w:fldCharType="begin"/>
            </w:r>
            <w:r w:rsidR="00CB2037" w:rsidRPr="00B9515C">
              <w:rPr>
                <w:noProof/>
                <w:webHidden/>
              </w:rPr>
              <w:instrText xml:space="preserve"> PAGEREF _Toc196166588 \h </w:instrText>
            </w:r>
            <w:r w:rsidR="00D41882" w:rsidRPr="00B9515C">
              <w:rPr>
                <w:noProof/>
                <w:webHidden/>
              </w:rPr>
            </w:r>
            <w:r w:rsidR="00D41882" w:rsidRPr="00B9515C">
              <w:rPr>
                <w:noProof/>
                <w:webHidden/>
              </w:rPr>
              <w:fldChar w:fldCharType="separate"/>
            </w:r>
            <w:r w:rsidR="00CB2037" w:rsidRPr="00B9515C">
              <w:rPr>
                <w:noProof/>
                <w:webHidden/>
              </w:rPr>
              <w:t>4</w:t>
            </w:r>
            <w:r w:rsidR="00D41882" w:rsidRPr="00B9515C">
              <w:rPr>
                <w:noProof/>
                <w:webHidden/>
              </w:rPr>
              <w:fldChar w:fldCharType="end"/>
            </w:r>
          </w:hyperlink>
        </w:p>
        <w:p w:rsidR="00B9515C" w:rsidRPr="00B9515C" w:rsidRDefault="00821685" w:rsidP="00B9515C">
          <w:pPr>
            <w:pStyle w:val="TOC1"/>
            <w:tabs>
              <w:tab w:val="right" w:leader="dot" w:pos="9350"/>
            </w:tabs>
            <w:rPr>
              <w:rFonts w:eastAsiaTheme="minorEastAsia"/>
              <w:noProof/>
              <w:lang w:val="en-IN"/>
            </w:rPr>
          </w:pPr>
          <w:hyperlink w:anchor="_Toc196166589" w:history="1">
            <w:r w:rsidR="00CB2037" w:rsidRPr="00B9515C">
              <w:rPr>
                <w:rStyle w:val="Hyperlink"/>
                <w:noProof/>
                <w:color w:val="auto"/>
              </w:rPr>
              <w:t>STP for the New Brand Extension</w:t>
            </w:r>
            <w:r w:rsidR="00CB2037" w:rsidRPr="00B9515C">
              <w:rPr>
                <w:noProof/>
                <w:webHidden/>
              </w:rPr>
              <w:tab/>
            </w:r>
            <w:r w:rsidR="00D41882" w:rsidRPr="00B9515C">
              <w:rPr>
                <w:noProof/>
                <w:webHidden/>
              </w:rPr>
              <w:fldChar w:fldCharType="begin"/>
            </w:r>
            <w:r w:rsidR="00CB2037" w:rsidRPr="00B9515C">
              <w:rPr>
                <w:noProof/>
                <w:webHidden/>
              </w:rPr>
              <w:instrText xml:space="preserve"> PAGEREF _Toc196166589 \h </w:instrText>
            </w:r>
            <w:r w:rsidR="00D41882" w:rsidRPr="00B9515C">
              <w:rPr>
                <w:noProof/>
                <w:webHidden/>
              </w:rPr>
            </w:r>
            <w:r w:rsidR="00D41882" w:rsidRPr="00B9515C">
              <w:rPr>
                <w:noProof/>
                <w:webHidden/>
              </w:rPr>
              <w:fldChar w:fldCharType="separate"/>
            </w:r>
            <w:r w:rsidR="00CB2037" w:rsidRPr="00B9515C">
              <w:rPr>
                <w:noProof/>
                <w:webHidden/>
              </w:rPr>
              <w:t>6</w:t>
            </w:r>
            <w:r w:rsidR="00D41882" w:rsidRPr="00B9515C">
              <w:rPr>
                <w:noProof/>
                <w:webHidden/>
              </w:rPr>
              <w:fldChar w:fldCharType="end"/>
            </w:r>
          </w:hyperlink>
        </w:p>
        <w:p w:rsidR="00B9515C" w:rsidRPr="00B9515C" w:rsidRDefault="00821685" w:rsidP="00B9515C">
          <w:pPr>
            <w:pStyle w:val="TOC2"/>
            <w:tabs>
              <w:tab w:val="right" w:leader="dot" w:pos="9350"/>
            </w:tabs>
            <w:rPr>
              <w:rFonts w:eastAsiaTheme="minorEastAsia"/>
              <w:noProof/>
              <w:lang w:val="en-IN"/>
            </w:rPr>
          </w:pPr>
          <w:hyperlink w:anchor="_Toc196166590" w:history="1">
            <w:r w:rsidR="00CB2037" w:rsidRPr="00B9515C">
              <w:rPr>
                <w:rStyle w:val="Hyperlink"/>
                <w:noProof/>
                <w:color w:val="auto"/>
              </w:rPr>
              <w:t>4.1 Segmentation</w:t>
            </w:r>
            <w:r w:rsidR="00CB2037" w:rsidRPr="00B9515C">
              <w:rPr>
                <w:noProof/>
                <w:webHidden/>
              </w:rPr>
              <w:tab/>
            </w:r>
            <w:r w:rsidR="00D41882" w:rsidRPr="00B9515C">
              <w:rPr>
                <w:noProof/>
                <w:webHidden/>
              </w:rPr>
              <w:fldChar w:fldCharType="begin"/>
            </w:r>
            <w:r w:rsidR="00CB2037" w:rsidRPr="00B9515C">
              <w:rPr>
                <w:noProof/>
                <w:webHidden/>
              </w:rPr>
              <w:instrText xml:space="preserve"> PAGEREF _Toc196166590 \h </w:instrText>
            </w:r>
            <w:r w:rsidR="00D41882" w:rsidRPr="00B9515C">
              <w:rPr>
                <w:noProof/>
                <w:webHidden/>
              </w:rPr>
            </w:r>
            <w:r w:rsidR="00D41882" w:rsidRPr="00B9515C">
              <w:rPr>
                <w:noProof/>
                <w:webHidden/>
              </w:rPr>
              <w:fldChar w:fldCharType="separate"/>
            </w:r>
            <w:r w:rsidR="00CB2037" w:rsidRPr="00B9515C">
              <w:rPr>
                <w:noProof/>
                <w:webHidden/>
              </w:rPr>
              <w:t>6</w:t>
            </w:r>
            <w:r w:rsidR="00D41882" w:rsidRPr="00B9515C">
              <w:rPr>
                <w:noProof/>
                <w:webHidden/>
              </w:rPr>
              <w:fldChar w:fldCharType="end"/>
            </w:r>
          </w:hyperlink>
        </w:p>
        <w:p w:rsidR="00B9515C" w:rsidRPr="00B9515C" w:rsidRDefault="00821685" w:rsidP="00B9515C">
          <w:pPr>
            <w:pStyle w:val="TOC2"/>
            <w:tabs>
              <w:tab w:val="right" w:leader="dot" w:pos="9350"/>
            </w:tabs>
            <w:rPr>
              <w:rFonts w:eastAsiaTheme="minorEastAsia"/>
              <w:noProof/>
              <w:lang w:val="en-IN"/>
            </w:rPr>
          </w:pPr>
          <w:hyperlink w:anchor="_Toc196166591" w:history="1">
            <w:r w:rsidR="00CB2037" w:rsidRPr="00B9515C">
              <w:rPr>
                <w:rStyle w:val="Hyperlink"/>
                <w:noProof/>
                <w:color w:val="auto"/>
              </w:rPr>
              <w:t>4.2 Targeting</w:t>
            </w:r>
            <w:r w:rsidR="00CB2037" w:rsidRPr="00B9515C">
              <w:rPr>
                <w:noProof/>
                <w:webHidden/>
              </w:rPr>
              <w:tab/>
            </w:r>
            <w:r w:rsidR="00D41882" w:rsidRPr="00B9515C">
              <w:rPr>
                <w:noProof/>
                <w:webHidden/>
              </w:rPr>
              <w:fldChar w:fldCharType="begin"/>
            </w:r>
            <w:r w:rsidR="00CB2037" w:rsidRPr="00B9515C">
              <w:rPr>
                <w:noProof/>
                <w:webHidden/>
              </w:rPr>
              <w:instrText xml:space="preserve"> PAGEREF _Toc196166591 \h </w:instrText>
            </w:r>
            <w:r w:rsidR="00D41882" w:rsidRPr="00B9515C">
              <w:rPr>
                <w:noProof/>
                <w:webHidden/>
              </w:rPr>
            </w:r>
            <w:r w:rsidR="00D41882" w:rsidRPr="00B9515C">
              <w:rPr>
                <w:noProof/>
                <w:webHidden/>
              </w:rPr>
              <w:fldChar w:fldCharType="separate"/>
            </w:r>
            <w:r w:rsidR="00CB2037" w:rsidRPr="00B9515C">
              <w:rPr>
                <w:noProof/>
                <w:webHidden/>
              </w:rPr>
              <w:t>7</w:t>
            </w:r>
            <w:r w:rsidR="00D41882" w:rsidRPr="00B9515C">
              <w:rPr>
                <w:noProof/>
                <w:webHidden/>
              </w:rPr>
              <w:fldChar w:fldCharType="end"/>
            </w:r>
          </w:hyperlink>
        </w:p>
        <w:p w:rsidR="00B9515C" w:rsidRPr="00B9515C" w:rsidRDefault="00821685" w:rsidP="00B9515C">
          <w:pPr>
            <w:pStyle w:val="TOC2"/>
            <w:tabs>
              <w:tab w:val="right" w:leader="dot" w:pos="9350"/>
            </w:tabs>
            <w:rPr>
              <w:rFonts w:eastAsiaTheme="minorEastAsia"/>
              <w:noProof/>
              <w:lang w:val="en-IN"/>
            </w:rPr>
          </w:pPr>
          <w:hyperlink w:anchor="_Toc196166592" w:history="1">
            <w:r w:rsidR="00CB2037" w:rsidRPr="00B9515C">
              <w:rPr>
                <w:rStyle w:val="Hyperlink"/>
                <w:noProof/>
                <w:color w:val="auto"/>
              </w:rPr>
              <w:t>4.3 Positioning</w:t>
            </w:r>
            <w:r w:rsidR="00CB2037" w:rsidRPr="00B9515C">
              <w:rPr>
                <w:noProof/>
                <w:webHidden/>
              </w:rPr>
              <w:tab/>
            </w:r>
            <w:r w:rsidR="00D41882" w:rsidRPr="00B9515C">
              <w:rPr>
                <w:noProof/>
                <w:webHidden/>
              </w:rPr>
              <w:fldChar w:fldCharType="begin"/>
            </w:r>
            <w:r w:rsidR="00CB2037" w:rsidRPr="00B9515C">
              <w:rPr>
                <w:noProof/>
                <w:webHidden/>
              </w:rPr>
              <w:instrText xml:space="preserve"> PAGEREF _Toc196166592 \h </w:instrText>
            </w:r>
            <w:r w:rsidR="00D41882" w:rsidRPr="00B9515C">
              <w:rPr>
                <w:noProof/>
                <w:webHidden/>
              </w:rPr>
            </w:r>
            <w:r w:rsidR="00D41882" w:rsidRPr="00B9515C">
              <w:rPr>
                <w:noProof/>
                <w:webHidden/>
              </w:rPr>
              <w:fldChar w:fldCharType="separate"/>
            </w:r>
            <w:r w:rsidR="00CB2037" w:rsidRPr="00B9515C">
              <w:rPr>
                <w:noProof/>
                <w:webHidden/>
              </w:rPr>
              <w:t>8</w:t>
            </w:r>
            <w:r w:rsidR="00D41882" w:rsidRPr="00B9515C">
              <w:rPr>
                <w:noProof/>
                <w:webHidden/>
              </w:rPr>
              <w:fldChar w:fldCharType="end"/>
            </w:r>
          </w:hyperlink>
        </w:p>
        <w:p w:rsidR="00B9515C" w:rsidRPr="00B9515C" w:rsidRDefault="00821685" w:rsidP="00B9515C">
          <w:pPr>
            <w:pStyle w:val="TOC1"/>
            <w:tabs>
              <w:tab w:val="right" w:leader="dot" w:pos="9350"/>
            </w:tabs>
            <w:rPr>
              <w:rFonts w:eastAsiaTheme="minorEastAsia"/>
              <w:noProof/>
              <w:lang w:val="en-IN"/>
            </w:rPr>
          </w:pPr>
          <w:hyperlink w:anchor="_Toc196166593" w:history="1">
            <w:r w:rsidR="00CB2037" w:rsidRPr="00B9515C">
              <w:rPr>
                <w:rStyle w:val="Hyperlink"/>
                <w:noProof/>
                <w:color w:val="auto"/>
              </w:rPr>
              <w:t>Customer Profile</w:t>
            </w:r>
            <w:r w:rsidR="00CB2037" w:rsidRPr="00B9515C">
              <w:rPr>
                <w:noProof/>
                <w:webHidden/>
              </w:rPr>
              <w:tab/>
            </w:r>
            <w:r w:rsidR="00D41882" w:rsidRPr="00B9515C">
              <w:rPr>
                <w:noProof/>
                <w:webHidden/>
              </w:rPr>
              <w:fldChar w:fldCharType="begin"/>
            </w:r>
            <w:r w:rsidR="00CB2037" w:rsidRPr="00B9515C">
              <w:rPr>
                <w:noProof/>
                <w:webHidden/>
              </w:rPr>
              <w:instrText xml:space="preserve"> PAGEREF _Toc196166593 \h </w:instrText>
            </w:r>
            <w:r w:rsidR="00D41882" w:rsidRPr="00B9515C">
              <w:rPr>
                <w:noProof/>
                <w:webHidden/>
              </w:rPr>
            </w:r>
            <w:r w:rsidR="00D41882" w:rsidRPr="00B9515C">
              <w:rPr>
                <w:noProof/>
                <w:webHidden/>
              </w:rPr>
              <w:fldChar w:fldCharType="separate"/>
            </w:r>
            <w:r w:rsidR="00CB2037" w:rsidRPr="00B9515C">
              <w:rPr>
                <w:noProof/>
                <w:webHidden/>
              </w:rPr>
              <w:t>9</w:t>
            </w:r>
            <w:r w:rsidR="00D41882" w:rsidRPr="00B9515C">
              <w:rPr>
                <w:noProof/>
                <w:webHidden/>
              </w:rPr>
              <w:fldChar w:fldCharType="end"/>
            </w:r>
          </w:hyperlink>
        </w:p>
        <w:p w:rsidR="00B9515C" w:rsidRPr="00B9515C" w:rsidRDefault="00821685" w:rsidP="00B9515C">
          <w:pPr>
            <w:pStyle w:val="TOC1"/>
            <w:tabs>
              <w:tab w:val="right" w:leader="dot" w:pos="9350"/>
            </w:tabs>
            <w:rPr>
              <w:rFonts w:eastAsiaTheme="minorEastAsia"/>
              <w:noProof/>
              <w:lang w:val="en-IN"/>
            </w:rPr>
          </w:pPr>
          <w:hyperlink w:anchor="_Toc196166594" w:history="1">
            <w:r w:rsidR="00CB2037" w:rsidRPr="00B9515C">
              <w:rPr>
                <w:rStyle w:val="Hyperlink"/>
                <w:noProof/>
                <w:color w:val="auto"/>
              </w:rPr>
              <w:t>Marketing Mix Strategy</w:t>
            </w:r>
            <w:r w:rsidR="00CB2037" w:rsidRPr="00B9515C">
              <w:rPr>
                <w:noProof/>
                <w:webHidden/>
              </w:rPr>
              <w:tab/>
            </w:r>
            <w:r w:rsidR="00D41882" w:rsidRPr="00B9515C">
              <w:rPr>
                <w:noProof/>
                <w:webHidden/>
              </w:rPr>
              <w:fldChar w:fldCharType="begin"/>
            </w:r>
            <w:r w:rsidR="00CB2037" w:rsidRPr="00B9515C">
              <w:rPr>
                <w:noProof/>
                <w:webHidden/>
              </w:rPr>
              <w:instrText xml:space="preserve"> PAGEREF _Toc196166594 \h </w:instrText>
            </w:r>
            <w:r w:rsidR="00D41882" w:rsidRPr="00B9515C">
              <w:rPr>
                <w:noProof/>
                <w:webHidden/>
              </w:rPr>
            </w:r>
            <w:r w:rsidR="00D41882" w:rsidRPr="00B9515C">
              <w:rPr>
                <w:noProof/>
                <w:webHidden/>
              </w:rPr>
              <w:fldChar w:fldCharType="separate"/>
            </w:r>
            <w:r w:rsidR="00CB2037" w:rsidRPr="00B9515C">
              <w:rPr>
                <w:noProof/>
                <w:webHidden/>
              </w:rPr>
              <w:t>11</w:t>
            </w:r>
            <w:r w:rsidR="00D41882" w:rsidRPr="00B9515C">
              <w:rPr>
                <w:noProof/>
                <w:webHidden/>
              </w:rPr>
              <w:fldChar w:fldCharType="end"/>
            </w:r>
          </w:hyperlink>
        </w:p>
        <w:p w:rsidR="00B9515C" w:rsidRPr="00B9515C" w:rsidRDefault="00821685" w:rsidP="00B9515C">
          <w:pPr>
            <w:pStyle w:val="TOC1"/>
            <w:tabs>
              <w:tab w:val="right" w:leader="dot" w:pos="9350"/>
            </w:tabs>
            <w:rPr>
              <w:rFonts w:eastAsiaTheme="minorEastAsia"/>
              <w:noProof/>
              <w:lang w:val="en-IN"/>
            </w:rPr>
          </w:pPr>
          <w:hyperlink w:anchor="_Toc196166595" w:history="1">
            <w:r w:rsidR="00CB2037" w:rsidRPr="00B9515C">
              <w:rPr>
                <w:rStyle w:val="Hyperlink"/>
                <w:noProof/>
                <w:color w:val="auto"/>
              </w:rPr>
              <w:t>Conclusion</w:t>
            </w:r>
            <w:r w:rsidR="00CB2037" w:rsidRPr="00B9515C">
              <w:rPr>
                <w:noProof/>
                <w:webHidden/>
              </w:rPr>
              <w:tab/>
            </w:r>
            <w:r w:rsidR="00D41882" w:rsidRPr="00B9515C">
              <w:rPr>
                <w:noProof/>
                <w:webHidden/>
              </w:rPr>
              <w:fldChar w:fldCharType="begin"/>
            </w:r>
            <w:r w:rsidR="00CB2037" w:rsidRPr="00B9515C">
              <w:rPr>
                <w:noProof/>
                <w:webHidden/>
              </w:rPr>
              <w:instrText xml:space="preserve"> PAGEREF _Toc196166595 \h </w:instrText>
            </w:r>
            <w:r w:rsidR="00D41882" w:rsidRPr="00B9515C">
              <w:rPr>
                <w:noProof/>
                <w:webHidden/>
              </w:rPr>
            </w:r>
            <w:r w:rsidR="00D41882" w:rsidRPr="00B9515C">
              <w:rPr>
                <w:noProof/>
                <w:webHidden/>
              </w:rPr>
              <w:fldChar w:fldCharType="separate"/>
            </w:r>
            <w:r w:rsidR="00CB2037" w:rsidRPr="00B9515C">
              <w:rPr>
                <w:noProof/>
                <w:webHidden/>
              </w:rPr>
              <w:t>15</w:t>
            </w:r>
            <w:r w:rsidR="00D41882" w:rsidRPr="00B9515C">
              <w:rPr>
                <w:noProof/>
                <w:webHidden/>
              </w:rPr>
              <w:fldChar w:fldCharType="end"/>
            </w:r>
          </w:hyperlink>
        </w:p>
        <w:p w:rsidR="00B9515C" w:rsidRPr="00B9515C" w:rsidRDefault="00821685" w:rsidP="00B9515C">
          <w:pPr>
            <w:pStyle w:val="TOC1"/>
            <w:tabs>
              <w:tab w:val="right" w:leader="dot" w:pos="9350"/>
            </w:tabs>
            <w:rPr>
              <w:rFonts w:eastAsiaTheme="minorEastAsia"/>
              <w:noProof/>
              <w:lang w:val="en-IN"/>
            </w:rPr>
          </w:pPr>
          <w:hyperlink w:anchor="_Toc196166596" w:history="1">
            <w:r w:rsidR="00CB2037" w:rsidRPr="00B9515C">
              <w:rPr>
                <w:rStyle w:val="Hyperlink"/>
                <w:noProof/>
                <w:color w:val="auto"/>
              </w:rPr>
              <w:t>References</w:t>
            </w:r>
            <w:r w:rsidR="00CB2037" w:rsidRPr="00B9515C">
              <w:rPr>
                <w:noProof/>
                <w:webHidden/>
              </w:rPr>
              <w:tab/>
            </w:r>
            <w:r w:rsidR="00D41882" w:rsidRPr="00B9515C">
              <w:rPr>
                <w:noProof/>
                <w:webHidden/>
              </w:rPr>
              <w:fldChar w:fldCharType="begin"/>
            </w:r>
            <w:r w:rsidR="00CB2037" w:rsidRPr="00B9515C">
              <w:rPr>
                <w:noProof/>
                <w:webHidden/>
              </w:rPr>
              <w:instrText xml:space="preserve"> PAGEREF _Toc196166596 \h </w:instrText>
            </w:r>
            <w:r w:rsidR="00D41882" w:rsidRPr="00B9515C">
              <w:rPr>
                <w:noProof/>
                <w:webHidden/>
              </w:rPr>
            </w:r>
            <w:r w:rsidR="00D41882" w:rsidRPr="00B9515C">
              <w:rPr>
                <w:noProof/>
                <w:webHidden/>
              </w:rPr>
              <w:fldChar w:fldCharType="separate"/>
            </w:r>
            <w:r w:rsidR="00CB2037" w:rsidRPr="00B9515C">
              <w:rPr>
                <w:noProof/>
                <w:webHidden/>
              </w:rPr>
              <w:t>16</w:t>
            </w:r>
            <w:r w:rsidR="00D41882" w:rsidRPr="00B9515C">
              <w:rPr>
                <w:noProof/>
                <w:webHidden/>
              </w:rPr>
              <w:fldChar w:fldCharType="end"/>
            </w:r>
          </w:hyperlink>
        </w:p>
        <w:p w:rsidR="00B9515C" w:rsidRDefault="00D41882" w:rsidP="00B9515C">
          <w:r w:rsidRPr="00B9515C">
            <w:rPr>
              <w:b/>
              <w:bCs/>
              <w:noProof/>
            </w:rPr>
            <w:fldChar w:fldCharType="end"/>
          </w:r>
        </w:p>
      </w:sdtContent>
    </w:sdt>
    <w:p w:rsidR="00FB0446" w:rsidRDefault="00FB0446">
      <w:pPr>
        <w:jc w:val="center"/>
        <w:rPr>
          <w:b/>
        </w:rPr>
      </w:pPr>
    </w:p>
    <w:p w:rsidR="00FB0446" w:rsidRDefault="00FB0446">
      <w:pPr>
        <w:jc w:val="center"/>
      </w:pPr>
    </w:p>
    <w:p w:rsidR="00FB0446" w:rsidRDefault="00CB2037">
      <w:pPr>
        <w:jc w:val="center"/>
      </w:pPr>
      <w:r>
        <w:br w:type="page"/>
      </w:r>
    </w:p>
    <w:p w:rsidR="00FB0446" w:rsidRPr="00570D7C" w:rsidRDefault="00CB2037">
      <w:pPr>
        <w:pStyle w:val="Heading1"/>
        <w:rPr>
          <w:sz w:val="36"/>
          <w:szCs w:val="36"/>
        </w:rPr>
      </w:pPr>
      <w:bookmarkStart w:id="1" w:name="_x6xrfhcpxyfo" w:colFirst="0" w:colLast="0"/>
      <w:bookmarkStart w:id="2" w:name="_Toc196166587"/>
      <w:bookmarkEnd w:id="1"/>
      <w:r w:rsidRPr="00570D7C">
        <w:rPr>
          <w:sz w:val="36"/>
          <w:szCs w:val="36"/>
        </w:rPr>
        <w:lastRenderedPageBreak/>
        <w:t>Introduction</w:t>
      </w:r>
      <w:bookmarkEnd w:id="2"/>
    </w:p>
    <w:p w:rsidR="00FB0446" w:rsidRDefault="00CB2037">
      <w:pPr>
        <w:spacing w:before="240" w:after="240"/>
      </w:pPr>
      <w:r>
        <w:t>AstraZeneca plc is a global, science-led biopharmaceutical company focused on the discovery, development and </w:t>
      </w:r>
      <w:proofErr w:type="spellStart"/>
      <w:r>
        <w:t>commercialisation</w:t>
      </w:r>
      <w:proofErr w:type="spellEnd"/>
      <w:r>
        <w:t xml:space="preserve"> of prescription medicines, headquartered in Cambridge, UK. It works in over 100 countries, and focuses on the discovery, development and </w:t>
      </w:r>
      <w:proofErr w:type="spellStart"/>
      <w:r>
        <w:t>commercialisation</w:t>
      </w:r>
      <w:proofErr w:type="spellEnd"/>
      <w:r>
        <w:t xml:space="preserve"> of prescription medicines. Its main therapeutic areas are Oncology, Cardiovascular, Renal &amp; Metabolism (CVRM), and Respiratory &amp; Immunology. Among the most important treatments are </w:t>
      </w:r>
      <w:proofErr w:type="spellStart"/>
      <w:r>
        <w:t>Tagrisso</w:t>
      </w:r>
      <w:proofErr w:type="spellEnd"/>
      <w:r>
        <w:t xml:space="preserve"> for lung cancer, </w:t>
      </w:r>
      <w:proofErr w:type="spellStart"/>
      <w:r>
        <w:t>Enhertu</w:t>
      </w:r>
      <w:proofErr w:type="spellEnd"/>
      <w:r>
        <w:t xml:space="preserve"> (with Daiichi Sankyo) for breast cancer and </w:t>
      </w:r>
      <w:proofErr w:type="spellStart"/>
      <w:r>
        <w:t>Farxiga</w:t>
      </w:r>
      <w:proofErr w:type="spellEnd"/>
      <w:r>
        <w:t xml:space="preserve"> for heart failure and type 2 diabetes (AstraZeneca, 2025). In recent years, AstraZeneca also stepped up as a global public health hero with its COVID-19 vaccine, which it developed with the University of Oxford.</w:t>
      </w:r>
    </w:p>
    <w:p w:rsidR="00FB0446" w:rsidRDefault="00CB2037">
      <w:pPr>
        <w:spacing w:before="240" w:after="240"/>
        <w:jc w:val="center"/>
      </w:pPr>
      <w:r>
        <w:rPr>
          <w:noProof/>
          <w:lang w:eastAsia="en-US"/>
        </w:rPr>
        <w:drawing>
          <wp:inline distT="114300" distB="114300" distL="114300" distR="114300">
            <wp:extent cx="5195888" cy="1590408"/>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1"/>
                    <a:srcRect t="21972" b="22681"/>
                    <a:stretch>
                      <a:fillRect/>
                    </a:stretch>
                  </pic:blipFill>
                  <pic:spPr>
                    <a:xfrm>
                      <a:off x="0" y="0"/>
                      <a:ext cx="5195888" cy="1590408"/>
                    </a:xfrm>
                    <a:prstGeom prst="rect">
                      <a:avLst/>
                    </a:prstGeom>
                    <a:ln w="25400">
                      <a:solidFill>
                        <a:srgbClr val="000000"/>
                      </a:solidFill>
                      <a:prstDash val="solid"/>
                    </a:ln>
                  </pic:spPr>
                </pic:pic>
              </a:graphicData>
            </a:graphic>
          </wp:inline>
        </w:drawing>
      </w:r>
    </w:p>
    <w:p w:rsidR="00FB0446" w:rsidRDefault="00CB2037">
      <w:pPr>
        <w:spacing w:before="240" w:after="240"/>
        <w:jc w:val="center"/>
        <w:rPr>
          <w:b/>
        </w:rPr>
      </w:pPr>
      <w:r>
        <w:rPr>
          <w:b/>
        </w:rPr>
        <w:t>Figure 1: AstraZeneca Official Logo</w:t>
      </w:r>
    </w:p>
    <w:p w:rsidR="00FB0446" w:rsidRDefault="00CB2037">
      <w:pPr>
        <w:spacing w:before="240" w:after="240"/>
        <w:jc w:val="center"/>
      </w:pPr>
      <w:r>
        <w:t>(Source: AstraZeneca, 2025)</w:t>
      </w:r>
    </w:p>
    <w:p w:rsidR="00FB0446" w:rsidRDefault="00CB2037">
      <w:pPr>
        <w:spacing w:before="240" w:after="240"/>
      </w:pPr>
      <w:r>
        <w:t xml:space="preserve">The company defines its brand identity through thought leadership in science, patient-centricity, and collaboration that provide sustainable health solutions. AstraZeneca is transitioning from traditional pharmaceuticals to integrated health care offerings, </w:t>
      </w:r>
      <w:proofErr w:type="spellStart"/>
      <w:r>
        <w:t>capitalising</w:t>
      </w:r>
      <w:proofErr w:type="spellEnd"/>
      <w:r>
        <w:t xml:space="preserve"> on our digital transformation and health technology investments.</w:t>
      </w:r>
    </w:p>
    <w:p w:rsidR="00FB0446" w:rsidRDefault="00CB2037">
      <w:pPr>
        <w:spacing w:before="240" w:after="240"/>
      </w:pPr>
      <w:r>
        <w:t xml:space="preserve">This report recommends a strategic brand extension: a digital pill dispenser with elderly support services—a tech-enabled tool to improve medication adherence among older adults. With the increasing prevalence of chronic diseases and an ageing population, this expansion fits with AstraZeneca’s mission to advance patient outcomes. The report assesses the extension within </w:t>
      </w:r>
      <w:r>
        <w:lastRenderedPageBreak/>
        <w:t>the framework of marketing models, including STP analysis, customer profiling, and the 7Ps framework, thereby proposing a way for AstraZeneca to enter the digital health space.</w:t>
      </w:r>
    </w:p>
    <w:p w:rsidR="00FB0446" w:rsidRDefault="00CB2037">
      <w:pPr>
        <w:pStyle w:val="Heading1"/>
      </w:pPr>
      <w:bookmarkStart w:id="3" w:name="_ys1qi6nhljeo" w:colFirst="0" w:colLast="0"/>
      <w:bookmarkStart w:id="4" w:name="_Toc196166588"/>
      <w:bookmarkEnd w:id="3"/>
      <w:r>
        <w:t>Brand Extension</w:t>
      </w:r>
      <w:bookmarkEnd w:id="4"/>
    </w:p>
    <w:p w:rsidR="00FB0446" w:rsidRDefault="00CB2037">
      <w:pPr>
        <w:spacing w:before="240" w:after="240"/>
      </w:pPr>
      <w:r>
        <w:t xml:space="preserve">The </w:t>
      </w:r>
      <w:proofErr w:type="spellStart"/>
      <w:r>
        <w:t>AstraCare</w:t>
      </w:r>
      <w:proofErr w:type="spellEnd"/>
      <w:r>
        <w:t xml:space="preserve"> Digital Pill Dispenser, an intelligent medication management device tailored towards promoting compliance amongst elderly and chronic patients with complex medication regimens, is a brand extension currently under consideration for AstraZeneca. The dispenser automates dosage timing, sends reminders via visual and audio alerts, and can sync with a mobile app for caregivers and healthcare providers, as well as providing optional 24/7 telehealth support from licensed nurses (Society for Science, 2023). As such, this solution marries pharmaceutical reliability with digital convenience, which is an innovative addition to AstraZeneca’s driving portfolio.</w:t>
      </w:r>
    </w:p>
    <w:p w:rsidR="00FB0446" w:rsidRDefault="00CB2037">
      <w:pPr>
        <w:spacing w:before="240" w:after="240"/>
        <w:jc w:val="center"/>
      </w:pPr>
      <w:r>
        <w:rPr>
          <w:noProof/>
          <w:lang w:eastAsia="en-US"/>
        </w:rPr>
        <w:drawing>
          <wp:inline distT="114300" distB="114300" distL="114300" distR="114300">
            <wp:extent cx="3109913" cy="3049526"/>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12" cstate="print"/>
                    <a:stretch>
                      <a:fillRect/>
                    </a:stretch>
                  </pic:blipFill>
                  <pic:spPr>
                    <a:xfrm>
                      <a:off x="0" y="0"/>
                      <a:ext cx="3109913" cy="3049526"/>
                    </a:xfrm>
                    <a:prstGeom prst="rect">
                      <a:avLst/>
                    </a:prstGeom>
                    <a:ln w="25400">
                      <a:solidFill>
                        <a:srgbClr val="000000"/>
                      </a:solidFill>
                      <a:prstDash val="solid"/>
                    </a:ln>
                  </pic:spPr>
                </pic:pic>
              </a:graphicData>
            </a:graphic>
          </wp:inline>
        </w:drawing>
      </w:r>
    </w:p>
    <w:p w:rsidR="00FB0446" w:rsidRDefault="00CB2037">
      <w:pPr>
        <w:spacing w:before="240" w:after="240"/>
        <w:jc w:val="center"/>
        <w:rPr>
          <w:b/>
        </w:rPr>
      </w:pPr>
      <w:r>
        <w:rPr>
          <w:b/>
        </w:rPr>
        <w:t>Figure 2: Digital Pill Dispenser</w:t>
      </w:r>
    </w:p>
    <w:p w:rsidR="00FB0446" w:rsidRDefault="00CB2037">
      <w:pPr>
        <w:spacing w:before="240" w:after="240"/>
        <w:jc w:val="center"/>
      </w:pPr>
      <w:r>
        <w:t>(Source: Society for Science, 2023)</w:t>
      </w:r>
    </w:p>
    <w:p w:rsidR="00FB0446" w:rsidRDefault="00CB2037">
      <w:pPr>
        <w:spacing w:before="240" w:after="240"/>
      </w:pPr>
      <w:r>
        <w:t xml:space="preserve">AstraZeneca’s values of science, innovation, and patient-centricity underpin this area of extension (‌AstraZeneca, 2024a). The company has always pushed to be a leader in effective </w:t>
      </w:r>
      <w:r>
        <w:lastRenderedPageBreak/>
        <w:t xml:space="preserve">treatments for life-threatening and chronic conditions. This new offering further strengthens AstraZeneca's role beyond the pharmaceutical manufacturer to one of a </w:t>
      </w:r>
      <w:proofErr w:type="gramStart"/>
      <w:r>
        <w:t>provider</w:t>
      </w:r>
      <w:proofErr w:type="gramEnd"/>
      <w:r>
        <w:t xml:space="preserve"> of comprehensive, outcome-driven health solutions, ranging from therapy through to post-therapy care. Bringing digital technology to clinical care is another way AstraZeneca is helping to </w:t>
      </w:r>
      <w:proofErr w:type="spellStart"/>
      <w:r>
        <w:t>realise</w:t>
      </w:r>
      <w:proofErr w:type="spellEnd"/>
      <w:r>
        <w:t xml:space="preserve"> its vision of driving scientific innovation to deliver life-changing medicines.</w:t>
      </w:r>
    </w:p>
    <w:p w:rsidR="00FB0446" w:rsidRDefault="00CB2037">
      <w:pPr>
        <w:spacing w:before="240" w:after="240"/>
      </w:pPr>
      <w:r>
        <w:t xml:space="preserve">The extension is well aligned with AstraZeneca’s growing investment in digital transformation and real-world patient support. The company has partnered with digital health companies and invested in AI-powered diagnostics and remote monitoring platforms. </w:t>
      </w:r>
      <w:proofErr w:type="spellStart"/>
      <w:r>
        <w:t>AstraCare</w:t>
      </w:r>
      <w:proofErr w:type="spellEnd"/>
      <w:r>
        <w:t xml:space="preserve"> adds to these initiatives by bringing AstraZeneca’s value proposition from the hospital to the home and providing adherence support to ensure treatment efficacy.</w:t>
      </w:r>
    </w:p>
    <w:p w:rsidR="00FB0446" w:rsidRDefault="00CB2037">
      <w:r>
        <w:t xml:space="preserve">The digital pill dispenser meets a christened and neglected market need. Close to 50% of people with chronic diseases in developed countries do not take their medicines according to the World Health </w:t>
      </w:r>
      <w:proofErr w:type="spellStart"/>
      <w:r>
        <w:t>Organisation</w:t>
      </w:r>
      <w:proofErr w:type="spellEnd"/>
      <w:r>
        <w:t xml:space="preserve"> (</w:t>
      </w:r>
      <w:proofErr w:type="spellStart"/>
      <w:r>
        <w:t>Burnier</w:t>
      </w:r>
      <w:proofErr w:type="spellEnd"/>
      <w:r>
        <w:t>, 2024). Non-adherence leads to poor health outcomes and, increase in health care costs. It is evident that using smart connected devices for medication adherence support, along with personal support.</w:t>
      </w:r>
    </w:p>
    <w:p w:rsidR="00FB0446" w:rsidRDefault="00CB2037">
      <w:r>
        <w:t xml:space="preserve">Through this, AstraZeneca fills a gap and improves brand loyalty and differentiation in the increasingly competitive market for </w:t>
      </w:r>
      <w:proofErr w:type="spellStart"/>
      <w:r>
        <w:t>AstraCare</w:t>
      </w:r>
      <w:proofErr w:type="spellEnd"/>
      <w:r>
        <w:t>. Here, the company becomes positioned as a true innovator in healthcare, thinking ahead of time, not just in the medical sense, but also speaking to the real-world challenges faced by patients. This gives rise to value sharing- it improves patient outcomes and strengthens AstraZeneca's market presence, in particular among ageing populations with complex healthcare needs.</w:t>
      </w:r>
    </w:p>
    <w:p w:rsidR="00FB0446" w:rsidRDefault="00CB2037">
      <w:pPr>
        <w:pStyle w:val="Heading1"/>
      </w:pPr>
      <w:bookmarkStart w:id="5" w:name="_yoo7zvjt5idl" w:colFirst="0" w:colLast="0"/>
      <w:bookmarkStart w:id="6" w:name="_Toc196166589"/>
      <w:bookmarkEnd w:id="5"/>
      <w:r>
        <w:t>STP for the New Brand Extension</w:t>
      </w:r>
      <w:bookmarkEnd w:id="6"/>
    </w:p>
    <w:p w:rsidR="00FB0446" w:rsidRDefault="00CB2037" w:rsidP="00B9515C">
      <w:pPr>
        <w:pStyle w:val="Heading2"/>
        <w:rPr>
          <w:b w:val="0"/>
        </w:rPr>
      </w:pPr>
      <w:bookmarkStart w:id="7" w:name="_oi9yxd6iiiy3" w:colFirst="0" w:colLast="0"/>
      <w:bookmarkStart w:id="8" w:name="_Toc196166590"/>
      <w:bookmarkEnd w:id="7"/>
      <w:r>
        <w:t xml:space="preserve">4.1 </w:t>
      </w:r>
      <w:r w:rsidRPr="00B9515C">
        <w:t>Segmentation</w:t>
      </w:r>
      <w:bookmarkEnd w:id="8"/>
    </w:p>
    <w:p w:rsidR="00FB0446" w:rsidRDefault="00CB2037">
      <w:r>
        <w:t xml:space="preserve">Market segmentation is a process that divides the broad market into subsets of consumers that share common needs, characteristics, or </w:t>
      </w:r>
      <w:proofErr w:type="spellStart"/>
      <w:r>
        <w:t>behaviours</w:t>
      </w:r>
      <w:proofErr w:type="spellEnd"/>
      <w:r>
        <w:t xml:space="preserve">. For the </w:t>
      </w:r>
      <w:proofErr w:type="spellStart"/>
      <w:r>
        <w:t>AstraCare</w:t>
      </w:r>
      <w:proofErr w:type="spellEnd"/>
      <w:r>
        <w:t xml:space="preserve"> digital pill dispenser, segmentation will follow demographic, geographic, psychographic and </w:t>
      </w:r>
      <w:proofErr w:type="spellStart"/>
      <w:r>
        <w:t>behavioural</w:t>
      </w:r>
      <w:proofErr w:type="spellEnd"/>
      <w:r>
        <w:t xml:space="preserve"> variables.</w:t>
      </w:r>
    </w:p>
    <w:p w:rsidR="00FB0446" w:rsidRDefault="00CB2037">
      <w:r>
        <w:rPr>
          <w:b/>
        </w:rPr>
        <w:lastRenderedPageBreak/>
        <w:t>Demographic Segmentation</w:t>
      </w:r>
      <w:r>
        <w:t>: This includes age, health situation, income, and current living status. The primary target would be those 65 years and older, usually retired, and with multiple chronic conditions such as diabetes, cardiovascular diseases, or arthritis. Many live alone or need some assistance. An adult with secondary focus would be caregivers aged 35–55, usually family members involved in the decision-making process for the healthcare of elderly relatives.</w:t>
      </w:r>
    </w:p>
    <w:p w:rsidR="00FB0446" w:rsidRDefault="00CB2037">
      <w:r>
        <w:rPr>
          <w:b/>
          <w:i/>
        </w:rPr>
        <w:t>Justification</w:t>
      </w:r>
      <w:r>
        <w:t>: These parameters affect medication adherence. Age and health condition—older individuals tend to require multiple medications and have memory-related issues or vision-impaired challenges, which are direct features addressed by the dispenser (</w:t>
      </w:r>
      <w:proofErr w:type="spellStart"/>
      <w:r>
        <w:rPr>
          <w:highlight w:val="white"/>
        </w:rPr>
        <w:t>Widiartanto</w:t>
      </w:r>
      <w:proofErr w:type="spellEnd"/>
      <w:r>
        <w:rPr>
          <w:highlight w:val="white"/>
        </w:rPr>
        <w:t xml:space="preserve">, Rahman and </w:t>
      </w:r>
      <w:proofErr w:type="spellStart"/>
      <w:r>
        <w:rPr>
          <w:highlight w:val="white"/>
        </w:rPr>
        <w:t>Wahyudi</w:t>
      </w:r>
      <w:proofErr w:type="spellEnd"/>
      <w:r>
        <w:rPr>
          <w:highlight w:val="white"/>
        </w:rPr>
        <w:t>, 2021</w:t>
      </w:r>
      <w:r>
        <w:t>).</w:t>
      </w:r>
    </w:p>
    <w:p w:rsidR="00FB0446" w:rsidRDefault="00CB2037">
      <w:r>
        <w:rPr>
          <w:b/>
        </w:rPr>
        <w:t>Geographic Segmentation</w:t>
      </w:r>
      <w:r>
        <w:t>: Early focus will be given to urban and suburban areas in developed countries such as the UK, US, and Canada, as there lies digital infrastructure supporting telehealth services and smart device adoption. Markets with government support for elderly care, like the NHS in the UK, are being deemed even more relevant.</w:t>
      </w:r>
    </w:p>
    <w:p w:rsidR="00FB0446" w:rsidRDefault="00CB2037">
      <w:r>
        <w:rPr>
          <w:b/>
          <w:i/>
        </w:rPr>
        <w:t>Justification:</w:t>
      </w:r>
      <w:r>
        <w:t xml:space="preserve"> Higher expectancy of life in the regions facilitates easy digital access and organized elderly care systems able to </w:t>
      </w:r>
      <w:proofErr w:type="gramStart"/>
      <w:r>
        <w:t>provide assistance to</w:t>
      </w:r>
      <w:proofErr w:type="gramEnd"/>
      <w:r>
        <w:t xml:space="preserve"> help develop such new technology (</w:t>
      </w:r>
      <w:r>
        <w:rPr>
          <w:highlight w:val="white"/>
        </w:rPr>
        <w:t xml:space="preserve">Smith </w:t>
      </w:r>
      <w:r>
        <w:rPr>
          <w:i/>
          <w:highlight w:val="white"/>
        </w:rPr>
        <w:t>et al</w:t>
      </w:r>
      <w:r>
        <w:rPr>
          <w:highlight w:val="white"/>
        </w:rPr>
        <w:t>. 2024</w:t>
      </w:r>
      <w:r>
        <w:t>).</w:t>
      </w:r>
    </w:p>
    <w:p w:rsidR="00FB0446" w:rsidRDefault="00CB2037">
      <w:r>
        <w:rPr>
          <w:b/>
        </w:rPr>
        <w:t>Psychographic Segmentation</w:t>
      </w:r>
      <w:r>
        <w:t>: Includes elderly individuals valuing independence, routine, and safety; caregivers driven by family duty and peace of mind. These users may be hesitant with technology but will accept it if it aids health outcomes and daily living.</w:t>
      </w:r>
    </w:p>
    <w:p w:rsidR="00FB0446" w:rsidRDefault="00CB2037">
      <w:r>
        <w:rPr>
          <w:b/>
          <w:i/>
        </w:rPr>
        <w:t>Justification</w:t>
      </w:r>
      <w:r>
        <w:t xml:space="preserve">: We identify such emotional triggers as the desire to remain autonomous and build our marketing messages and service features around this, for example, a </w:t>
      </w:r>
      <w:proofErr w:type="gramStart"/>
      <w:r>
        <w:t>more friendly</w:t>
      </w:r>
      <w:proofErr w:type="gramEnd"/>
      <w:r>
        <w:t xml:space="preserve"> interface or voice assistance (</w:t>
      </w:r>
      <w:r>
        <w:rPr>
          <w:highlight w:val="white"/>
        </w:rPr>
        <w:t xml:space="preserve">de </w:t>
      </w:r>
      <w:proofErr w:type="spellStart"/>
      <w:r>
        <w:rPr>
          <w:highlight w:val="white"/>
        </w:rPr>
        <w:t>Araujo</w:t>
      </w:r>
      <w:r>
        <w:rPr>
          <w:i/>
          <w:highlight w:val="white"/>
        </w:rPr>
        <w:t>et</w:t>
      </w:r>
      <w:proofErr w:type="spellEnd"/>
      <w:r>
        <w:rPr>
          <w:i/>
          <w:highlight w:val="white"/>
        </w:rPr>
        <w:t xml:space="preserve"> al</w:t>
      </w:r>
      <w:r>
        <w:rPr>
          <w:highlight w:val="white"/>
        </w:rPr>
        <w:t>. 2022</w:t>
      </w:r>
      <w:r>
        <w:t>).</w:t>
      </w:r>
    </w:p>
    <w:p w:rsidR="00FB0446" w:rsidRDefault="00CB2037">
      <w:proofErr w:type="spellStart"/>
      <w:r>
        <w:rPr>
          <w:b/>
        </w:rPr>
        <w:t>Behavioural</w:t>
      </w:r>
      <w:proofErr w:type="spellEnd"/>
      <w:r>
        <w:rPr>
          <w:b/>
        </w:rPr>
        <w:t xml:space="preserve"> Segmentation</w:t>
      </w:r>
      <w:r>
        <w:t xml:space="preserve">: Concentrating on individuals with high medication adherence needs: those on complicated regimens or with a history of missed doses. </w:t>
      </w:r>
      <w:proofErr w:type="spellStart"/>
      <w:r>
        <w:t>Behavioural</w:t>
      </w:r>
      <w:proofErr w:type="spellEnd"/>
      <w:r>
        <w:t xml:space="preserve"> factors also include willingness to accept technology, anxiety about health care, and frequency of visits to the GP or </w:t>
      </w:r>
      <w:proofErr w:type="spellStart"/>
      <w:r>
        <w:t>hospitalisation</w:t>
      </w:r>
      <w:proofErr w:type="spellEnd"/>
      <w:r>
        <w:t xml:space="preserve"> (</w:t>
      </w:r>
      <w:proofErr w:type="spellStart"/>
      <w:r>
        <w:rPr>
          <w:highlight w:val="white"/>
        </w:rPr>
        <w:t>Hanafiah</w:t>
      </w:r>
      <w:proofErr w:type="spellEnd"/>
      <w:r>
        <w:rPr>
          <w:highlight w:val="white"/>
        </w:rPr>
        <w:t xml:space="preserve"> </w:t>
      </w:r>
      <w:r>
        <w:rPr>
          <w:i/>
          <w:highlight w:val="white"/>
        </w:rPr>
        <w:t>et al</w:t>
      </w:r>
      <w:r>
        <w:rPr>
          <w:highlight w:val="white"/>
        </w:rPr>
        <w:t>. 2023</w:t>
      </w:r>
      <w:r>
        <w:t>).</w:t>
      </w:r>
    </w:p>
    <w:p w:rsidR="00FB0446" w:rsidRDefault="00CB2037">
      <w:r>
        <w:rPr>
          <w:b/>
          <w:i/>
        </w:rPr>
        <w:t>Justification</w:t>
      </w:r>
      <w:r>
        <w:t xml:space="preserve">: </w:t>
      </w:r>
      <w:proofErr w:type="spellStart"/>
      <w:r>
        <w:t>Behaviour</w:t>
      </w:r>
      <w:proofErr w:type="spellEnd"/>
      <w:r>
        <w:t xml:space="preserve"> data allows for targeting to be more precise and feature design to better suit user </w:t>
      </w:r>
      <w:proofErr w:type="spellStart"/>
      <w:r>
        <w:t>behaviours</w:t>
      </w:r>
      <w:proofErr w:type="spellEnd"/>
      <w:r>
        <w:t xml:space="preserve"> and use challenges.</w:t>
      </w:r>
    </w:p>
    <w:p w:rsidR="00FB0446" w:rsidRDefault="00CB2037">
      <w:pPr>
        <w:jc w:val="center"/>
      </w:pPr>
      <w:r>
        <w:rPr>
          <w:noProof/>
          <w:lang w:eastAsia="en-US"/>
        </w:rPr>
        <w:lastRenderedPageBreak/>
        <w:drawing>
          <wp:inline distT="114300" distB="114300" distL="114300" distR="114300">
            <wp:extent cx="3844296" cy="3850456"/>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3"/>
                    <a:stretch>
                      <a:fillRect/>
                    </a:stretch>
                  </pic:blipFill>
                  <pic:spPr>
                    <a:xfrm>
                      <a:off x="0" y="0"/>
                      <a:ext cx="3844296" cy="3850456"/>
                    </a:xfrm>
                    <a:prstGeom prst="rect">
                      <a:avLst/>
                    </a:prstGeom>
                    <a:ln w="25400">
                      <a:solidFill>
                        <a:srgbClr val="000000"/>
                      </a:solidFill>
                      <a:prstDash val="solid"/>
                    </a:ln>
                  </pic:spPr>
                </pic:pic>
              </a:graphicData>
            </a:graphic>
          </wp:inline>
        </w:drawing>
      </w:r>
    </w:p>
    <w:p w:rsidR="00FB0446" w:rsidRDefault="00CB2037">
      <w:pPr>
        <w:jc w:val="center"/>
        <w:rPr>
          <w:b/>
        </w:rPr>
      </w:pPr>
      <w:r>
        <w:rPr>
          <w:b/>
        </w:rPr>
        <w:t>Figure 3: Perceptual Map of AstraZeneca</w:t>
      </w:r>
    </w:p>
    <w:p w:rsidR="00FB0446" w:rsidRDefault="00CB2037">
      <w:pPr>
        <w:jc w:val="center"/>
      </w:pPr>
      <w:r>
        <w:t>(Source: Self-developed)</w:t>
      </w:r>
    </w:p>
    <w:p w:rsidR="00FB0446" w:rsidRDefault="00CB2037" w:rsidP="00B9515C">
      <w:pPr>
        <w:pStyle w:val="Heading2"/>
        <w:rPr>
          <w:b w:val="0"/>
        </w:rPr>
      </w:pPr>
      <w:bookmarkStart w:id="9" w:name="_gb9c85gbj24a" w:colFirst="0" w:colLast="0"/>
      <w:bookmarkStart w:id="10" w:name="_Toc196166591"/>
      <w:bookmarkEnd w:id="9"/>
      <w:r>
        <w:t xml:space="preserve">4.2 </w:t>
      </w:r>
      <w:r w:rsidRPr="00B9515C">
        <w:t>Targeting</w:t>
      </w:r>
      <w:bookmarkEnd w:id="10"/>
    </w:p>
    <w:p w:rsidR="00FB0446" w:rsidRDefault="00CB2037">
      <w:r>
        <w:t>AstraZeneca will target this niche market at very close quarters, including:</w:t>
      </w:r>
    </w:p>
    <w:p w:rsidR="00FB0446" w:rsidRDefault="00CB2037">
      <w:pPr>
        <w:numPr>
          <w:ilvl w:val="0"/>
          <w:numId w:val="4"/>
        </w:numPr>
      </w:pPr>
      <w:r>
        <w:t>Elderly patients from 65 to older who have chronic diseases and are independent.</w:t>
      </w:r>
    </w:p>
    <w:p w:rsidR="00FB0446" w:rsidRDefault="00CB2037">
      <w:pPr>
        <w:numPr>
          <w:ilvl w:val="0"/>
          <w:numId w:val="4"/>
        </w:numPr>
        <w:spacing w:before="0"/>
      </w:pPr>
      <w:r>
        <w:t>Family caregivers, health care personnel, and other anointed stakeholders are making health-related purchase decisions for elderly patients.</w:t>
      </w:r>
    </w:p>
    <w:p w:rsidR="00FB0446" w:rsidRDefault="00CB2037">
      <w:r>
        <w:t xml:space="preserve">In this case, the strategy works well for the needs of this group and for offering highly </w:t>
      </w:r>
      <w:proofErr w:type="spellStart"/>
      <w:r>
        <w:t>customised</w:t>
      </w:r>
      <w:proofErr w:type="spellEnd"/>
      <w:r>
        <w:t xml:space="preserve"> treatment from AstraZeneca. It allows AstraZeneca to </w:t>
      </w:r>
      <w:proofErr w:type="spellStart"/>
      <w:r>
        <w:t>utilise</w:t>
      </w:r>
      <w:proofErr w:type="spellEnd"/>
      <w:r>
        <w:t xml:space="preserve"> maximum ROI in product development and promotion by focusing on one clearly defined and very needy market (</w:t>
      </w:r>
      <w:r>
        <w:rPr>
          <w:highlight w:val="white"/>
        </w:rPr>
        <w:t xml:space="preserve">Costello </w:t>
      </w:r>
      <w:r>
        <w:rPr>
          <w:i/>
          <w:highlight w:val="white"/>
        </w:rPr>
        <w:t>et al</w:t>
      </w:r>
      <w:r>
        <w:rPr>
          <w:highlight w:val="white"/>
        </w:rPr>
        <w:t>. 2023</w:t>
      </w:r>
      <w:proofErr w:type="gramStart"/>
      <w:r>
        <w:t>)..</w:t>
      </w:r>
      <w:proofErr w:type="gramEnd"/>
    </w:p>
    <w:p w:rsidR="00FB0446" w:rsidRDefault="00CB2037" w:rsidP="00B9515C">
      <w:pPr>
        <w:pStyle w:val="Heading2"/>
        <w:rPr>
          <w:b w:val="0"/>
        </w:rPr>
      </w:pPr>
      <w:bookmarkStart w:id="11" w:name="_953q0932pk9y" w:colFirst="0" w:colLast="0"/>
      <w:bookmarkStart w:id="12" w:name="_Toc196166592"/>
      <w:bookmarkEnd w:id="11"/>
      <w:r>
        <w:lastRenderedPageBreak/>
        <w:t xml:space="preserve">4.3 </w:t>
      </w:r>
      <w:r w:rsidRPr="00B9515C">
        <w:t>Positioning</w:t>
      </w:r>
      <w:bookmarkEnd w:id="12"/>
    </w:p>
    <w:p w:rsidR="00FB0446" w:rsidRDefault="00CB2037">
      <w:r>
        <w:t xml:space="preserve">Positioning is how the brand is perceived in the minds of consumers relative to competitors (Product Marketing Alliance, 2024). This will position </w:t>
      </w:r>
      <w:proofErr w:type="spellStart"/>
      <w:r>
        <w:t>AstraCare</w:t>
      </w:r>
      <w:proofErr w:type="spellEnd"/>
      <w:r>
        <w:t xml:space="preserve"> as a trusted, medically supported digital health solution, different from generic dispensers by advanced monitoring and elderly care services.</w:t>
      </w:r>
    </w:p>
    <w:p w:rsidR="00FB0446" w:rsidRDefault="00CB2037">
      <w:r>
        <w:rPr>
          <w:b/>
          <w:i/>
        </w:rPr>
        <w:t>Positioning Statement</w:t>
      </w:r>
      <w:r>
        <w:t xml:space="preserve">: </w:t>
      </w:r>
      <w:proofErr w:type="spellStart"/>
      <w:r>
        <w:t>AstraCare</w:t>
      </w:r>
      <w:proofErr w:type="spellEnd"/>
      <w:r>
        <w:t xml:space="preserve"> will be trusted by elderly patients and their caregivers as a smart pill dispenser from AstraZeneca that ensures timely dose, remote monitoring, and access to real-time elderly care. By repudiating AstraZeneca's brand equity in active health sectors, </w:t>
      </w:r>
      <w:proofErr w:type="spellStart"/>
      <w:r>
        <w:t>AstraCare</w:t>
      </w:r>
      <w:proofErr w:type="spellEnd"/>
      <w:r>
        <w:t xml:space="preserve"> gains trust in a fairly unknown product category (home medical tech). Compared to existing competitors like Hero Health, </w:t>
      </w:r>
      <w:proofErr w:type="spellStart"/>
      <w:r>
        <w:t>MedMinder</w:t>
      </w:r>
      <w:proofErr w:type="spellEnd"/>
      <w:r>
        <w:t xml:space="preserve">, or </w:t>
      </w:r>
      <w:proofErr w:type="spellStart"/>
      <w:r>
        <w:t>PillDrill</w:t>
      </w:r>
      <w:proofErr w:type="spellEnd"/>
      <w:r>
        <w:t xml:space="preserve">, </w:t>
      </w:r>
      <w:proofErr w:type="spellStart"/>
      <w:r>
        <w:t>AstraCare</w:t>
      </w:r>
      <w:proofErr w:type="spellEnd"/>
      <w:r>
        <w:t xml:space="preserve"> is unique in the following ways:</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3D1766">
        <w:tc>
          <w:tcPr>
            <w:tcW w:w="2340" w:type="dxa"/>
            <w:shd w:val="clear" w:color="auto" w:fill="auto"/>
            <w:tcMar>
              <w:top w:w="100" w:type="dxa"/>
              <w:left w:w="100" w:type="dxa"/>
              <w:bottom w:w="100" w:type="dxa"/>
              <w:right w:w="100" w:type="dxa"/>
            </w:tcMar>
          </w:tcPr>
          <w:p w:rsidR="00FB0446" w:rsidRDefault="00CB2037">
            <w:pPr>
              <w:widowControl w:val="0"/>
              <w:jc w:val="center"/>
              <w:rPr>
                <w:b/>
                <w:i/>
              </w:rPr>
            </w:pPr>
            <w:r>
              <w:rPr>
                <w:b/>
                <w:i/>
              </w:rPr>
              <w:t xml:space="preserve">Features </w:t>
            </w:r>
          </w:p>
        </w:tc>
        <w:tc>
          <w:tcPr>
            <w:tcW w:w="2340" w:type="dxa"/>
            <w:shd w:val="clear" w:color="auto" w:fill="auto"/>
            <w:tcMar>
              <w:top w:w="100" w:type="dxa"/>
              <w:left w:w="100" w:type="dxa"/>
              <w:bottom w:w="100" w:type="dxa"/>
              <w:right w:w="100" w:type="dxa"/>
            </w:tcMar>
          </w:tcPr>
          <w:p w:rsidR="00FB0446" w:rsidRDefault="00CB2037">
            <w:pPr>
              <w:widowControl w:val="0"/>
              <w:jc w:val="center"/>
              <w:rPr>
                <w:b/>
                <w:i/>
              </w:rPr>
            </w:pPr>
            <w:proofErr w:type="spellStart"/>
            <w:r>
              <w:rPr>
                <w:b/>
                <w:i/>
              </w:rPr>
              <w:t>AstraCare</w:t>
            </w:r>
            <w:proofErr w:type="spellEnd"/>
            <w:r>
              <w:rPr>
                <w:b/>
                <w:i/>
              </w:rPr>
              <w:t xml:space="preserve"> </w:t>
            </w:r>
          </w:p>
        </w:tc>
        <w:tc>
          <w:tcPr>
            <w:tcW w:w="2340" w:type="dxa"/>
            <w:shd w:val="clear" w:color="auto" w:fill="auto"/>
            <w:tcMar>
              <w:top w:w="100" w:type="dxa"/>
              <w:left w:w="100" w:type="dxa"/>
              <w:bottom w:w="100" w:type="dxa"/>
              <w:right w:w="100" w:type="dxa"/>
            </w:tcMar>
          </w:tcPr>
          <w:p w:rsidR="00FB0446" w:rsidRDefault="00CB2037">
            <w:pPr>
              <w:widowControl w:val="0"/>
              <w:jc w:val="center"/>
              <w:rPr>
                <w:b/>
                <w:i/>
              </w:rPr>
            </w:pPr>
            <w:r>
              <w:rPr>
                <w:b/>
                <w:i/>
              </w:rPr>
              <w:t>Hero Health</w:t>
            </w:r>
          </w:p>
        </w:tc>
        <w:tc>
          <w:tcPr>
            <w:tcW w:w="2340" w:type="dxa"/>
            <w:shd w:val="clear" w:color="auto" w:fill="auto"/>
            <w:tcMar>
              <w:top w:w="100" w:type="dxa"/>
              <w:left w:w="100" w:type="dxa"/>
              <w:bottom w:w="100" w:type="dxa"/>
              <w:right w:w="100" w:type="dxa"/>
            </w:tcMar>
          </w:tcPr>
          <w:p w:rsidR="00FB0446" w:rsidRDefault="00CB2037">
            <w:pPr>
              <w:widowControl w:val="0"/>
              <w:jc w:val="center"/>
              <w:rPr>
                <w:b/>
                <w:i/>
              </w:rPr>
            </w:pPr>
            <w:proofErr w:type="spellStart"/>
            <w:r>
              <w:rPr>
                <w:b/>
                <w:i/>
              </w:rPr>
              <w:t>MedMinder</w:t>
            </w:r>
            <w:proofErr w:type="spellEnd"/>
          </w:p>
        </w:tc>
      </w:tr>
      <w:tr w:rsidR="003D1766">
        <w:tc>
          <w:tcPr>
            <w:tcW w:w="2340" w:type="dxa"/>
            <w:shd w:val="clear" w:color="auto" w:fill="auto"/>
            <w:tcMar>
              <w:top w:w="100" w:type="dxa"/>
              <w:left w:w="100" w:type="dxa"/>
              <w:bottom w:w="100" w:type="dxa"/>
              <w:right w:w="100" w:type="dxa"/>
            </w:tcMar>
          </w:tcPr>
          <w:p w:rsidR="00FB0446" w:rsidRDefault="00CB2037">
            <w:r>
              <w:t>Brand Trust</w:t>
            </w:r>
          </w:p>
        </w:tc>
        <w:tc>
          <w:tcPr>
            <w:tcW w:w="2340" w:type="dxa"/>
            <w:shd w:val="clear" w:color="auto" w:fill="auto"/>
            <w:tcMar>
              <w:top w:w="100" w:type="dxa"/>
              <w:left w:w="100" w:type="dxa"/>
              <w:bottom w:w="100" w:type="dxa"/>
              <w:right w:w="100" w:type="dxa"/>
            </w:tcMar>
          </w:tcPr>
          <w:p w:rsidR="00FB0446" w:rsidRDefault="00CB2037">
            <w:r>
              <w:t>Backed by AstraZeneca</w:t>
            </w:r>
          </w:p>
        </w:tc>
        <w:tc>
          <w:tcPr>
            <w:tcW w:w="2340" w:type="dxa"/>
            <w:shd w:val="clear" w:color="auto" w:fill="auto"/>
            <w:tcMar>
              <w:top w:w="100" w:type="dxa"/>
              <w:left w:w="100" w:type="dxa"/>
              <w:bottom w:w="100" w:type="dxa"/>
              <w:right w:w="100" w:type="dxa"/>
            </w:tcMar>
          </w:tcPr>
          <w:p w:rsidR="00FB0446" w:rsidRDefault="00CB2037">
            <w:r>
              <w:t>No pharma backing</w:t>
            </w:r>
          </w:p>
        </w:tc>
        <w:tc>
          <w:tcPr>
            <w:tcW w:w="2340" w:type="dxa"/>
            <w:shd w:val="clear" w:color="auto" w:fill="auto"/>
            <w:tcMar>
              <w:top w:w="100" w:type="dxa"/>
              <w:left w:w="100" w:type="dxa"/>
              <w:bottom w:w="100" w:type="dxa"/>
              <w:right w:w="100" w:type="dxa"/>
            </w:tcMar>
          </w:tcPr>
          <w:p w:rsidR="00FB0446" w:rsidRDefault="00CB2037">
            <w:r>
              <w:t>No pharma backing</w:t>
            </w:r>
          </w:p>
        </w:tc>
      </w:tr>
      <w:tr w:rsidR="003D1766">
        <w:tc>
          <w:tcPr>
            <w:tcW w:w="2340" w:type="dxa"/>
            <w:shd w:val="clear" w:color="auto" w:fill="auto"/>
            <w:tcMar>
              <w:top w:w="100" w:type="dxa"/>
              <w:left w:w="100" w:type="dxa"/>
              <w:bottom w:w="100" w:type="dxa"/>
              <w:right w:w="100" w:type="dxa"/>
            </w:tcMar>
          </w:tcPr>
          <w:p w:rsidR="00FB0446" w:rsidRDefault="00CB2037">
            <w:r>
              <w:t>Elderly Support Service</w:t>
            </w:r>
          </w:p>
        </w:tc>
        <w:tc>
          <w:tcPr>
            <w:tcW w:w="2340" w:type="dxa"/>
            <w:shd w:val="clear" w:color="auto" w:fill="auto"/>
            <w:tcMar>
              <w:top w:w="100" w:type="dxa"/>
              <w:left w:w="100" w:type="dxa"/>
              <w:bottom w:w="100" w:type="dxa"/>
              <w:right w:w="100" w:type="dxa"/>
            </w:tcMar>
          </w:tcPr>
          <w:p w:rsidR="00FB0446" w:rsidRDefault="00CB2037">
            <w:r>
              <w:t xml:space="preserve"> 24/7 tele-nursing</w:t>
            </w:r>
          </w:p>
        </w:tc>
        <w:tc>
          <w:tcPr>
            <w:tcW w:w="2340" w:type="dxa"/>
            <w:shd w:val="clear" w:color="auto" w:fill="auto"/>
            <w:tcMar>
              <w:top w:w="100" w:type="dxa"/>
              <w:left w:w="100" w:type="dxa"/>
              <w:bottom w:w="100" w:type="dxa"/>
              <w:right w:w="100" w:type="dxa"/>
            </w:tcMar>
          </w:tcPr>
          <w:p w:rsidR="00FB0446" w:rsidRDefault="00CB2037">
            <w:r>
              <w:t>No</w:t>
            </w:r>
          </w:p>
        </w:tc>
        <w:tc>
          <w:tcPr>
            <w:tcW w:w="2340" w:type="dxa"/>
            <w:shd w:val="clear" w:color="auto" w:fill="auto"/>
            <w:tcMar>
              <w:top w:w="100" w:type="dxa"/>
              <w:left w:w="100" w:type="dxa"/>
              <w:bottom w:w="100" w:type="dxa"/>
              <w:right w:w="100" w:type="dxa"/>
            </w:tcMar>
          </w:tcPr>
          <w:p w:rsidR="00FB0446" w:rsidRDefault="00CB2037">
            <w:r>
              <w:t>Limited</w:t>
            </w:r>
          </w:p>
        </w:tc>
      </w:tr>
      <w:tr w:rsidR="003D1766">
        <w:tc>
          <w:tcPr>
            <w:tcW w:w="2340" w:type="dxa"/>
            <w:shd w:val="clear" w:color="auto" w:fill="auto"/>
            <w:tcMar>
              <w:top w:w="100" w:type="dxa"/>
              <w:left w:w="100" w:type="dxa"/>
              <w:bottom w:w="100" w:type="dxa"/>
              <w:right w:w="100" w:type="dxa"/>
            </w:tcMar>
          </w:tcPr>
          <w:p w:rsidR="00FB0446" w:rsidRDefault="00CB2037">
            <w:r>
              <w:t xml:space="preserve">Medication Integration </w:t>
            </w:r>
          </w:p>
        </w:tc>
        <w:tc>
          <w:tcPr>
            <w:tcW w:w="2340" w:type="dxa"/>
            <w:shd w:val="clear" w:color="auto" w:fill="auto"/>
            <w:tcMar>
              <w:top w:w="100" w:type="dxa"/>
              <w:left w:w="100" w:type="dxa"/>
              <w:bottom w:w="100" w:type="dxa"/>
              <w:right w:w="100" w:type="dxa"/>
            </w:tcMar>
          </w:tcPr>
          <w:p w:rsidR="00FB0446" w:rsidRDefault="00CB2037">
            <w:r>
              <w:t>Links to prescriptions and EHRs</w:t>
            </w:r>
          </w:p>
        </w:tc>
        <w:tc>
          <w:tcPr>
            <w:tcW w:w="2340" w:type="dxa"/>
            <w:shd w:val="clear" w:color="auto" w:fill="auto"/>
            <w:tcMar>
              <w:top w:w="100" w:type="dxa"/>
              <w:left w:w="100" w:type="dxa"/>
              <w:bottom w:w="100" w:type="dxa"/>
              <w:right w:w="100" w:type="dxa"/>
            </w:tcMar>
          </w:tcPr>
          <w:p w:rsidR="00FB0446" w:rsidRDefault="00CB2037">
            <w:r>
              <w:t xml:space="preserve"> Manual entry</w:t>
            </w:r>
          </w:p>
        </w:tc>
        <w:tc>
          <w:tcPr>
            <w:tcW w:w="2340" w:type="dxa"/>
            <w:shd w:val="clear" w:color="auto" w:fill="auto"/>
            <w:tcMar>
              <w:top w:w="100" w:type="dxa"/>
              <w:left w:w="100" w:type="dxa"/>
              <w:bottom w:w="100" w:type="dxa"/>
              <w:right w:w="100" w:type="dxa"/>
            </w:tcMar>
          </w:tcPr>
          <w:p w:rsidR="00FB0446" w:rsidRDefault="00CB2037">
            <w:r>
              <w:t>Manual entry</w:t>
            </w:r>
          </w:p>
        </w:tc>
      </w:tr>
      <w:tr w:rsidR="003D1766">
        <w:tc>
          <w:tcPr>
            <w:tcW w:w="2340" w:type="dxa"/>
            <w:shd w:val="clear" w:color="auto" w:fill="auto"/>
            <w:tcMar>
              <w:top w:w="100" w:type="dxa"/>
              <w:left w:w="100" w:type="dxa"/>
              <w:bottom w:w="100" w:type="dxa"/>
              <w:right w:w="100" w:type="dxa"/>
            </w:tcMar>
          </w:tcPr>
          <w:p w:rsidR="00FB0446" w:rsidRDefault="00CB2037">
            <w:r>
              <w:t>Target Market</w:t>
            </w:r>
          </w:p>
        </w:tc>
        <w:tc>
          <w:tcPr>
            <w:tcW w:w="2340" w:type="dxa"/>
            <w:shd w:val="clear" w:color="auto" w:fill="auto"/>
            <w:tcMar>
              <w:top w:w="100" w:type="dxa"/>
              <w:left w:w="100" w:type="dxa"/>
              <w:bottom w:w="100" w:type="dxa"/>
              <w:right w:w="100" w:type="dxa"/>
            </w:tcMar>
          </w:tcPr>
          <w:p w:rsidR="00FB0446" w:rsidRDefault="00CB2037">
            <w:r>
              <w:t>Elderly + Caregivers</w:t>
            </w:r>
          </w:p>
        </w:tc>
        <w:tc>
          <w:tcPr>
            <w:tcW w:w="2340" w:type="dxa"/>
            <w:shd w:val="clear" w:color="auto" w:fill="auto"/>
            <w:tcMar>
              <w:top w:w="100" w:type="dxa"/>
              <w:left w:w="100" w:type="dxa"/>
              <w:bottom w:w="100" w:type="dxa"/>
              <w:right w:w="100" w:type="dxa"/>
            </w:tcMar>
          </w:tcPr>
          <w:p w:rsidR="00FB0446" w:rsidRDefault="00CB2037">
            <w:r>
              <w:t>General Adults</w:t>
            </w:r>
          </w:p>
        </w:tc>
        <w:tc>
          <w:tcPr>
            <w:tcW w:w="2340" w:type="dxa"/>
            <w:shd w:val="clear" w:color="auto" w:fill="auto"/>
            <w:tcMar>
              <w:top w:w="100" w:type="dxa"/>
              <w:left w:w="100" w:type="dxa"/>
              <w:bottom w:w="100" w:type="dxa"/>
              <w:right w:w="100" w:type="dxa"/>
            </w:tcMar>
          </w:tcPr>
          <w:p w:rsidR="00FB0446" w:rsidRDefault="00CB2037">
            <w:r>
              <w:t>General Elderly</w:t>
            </w:r>
          </w:p>
        </w:tc>
      </w:tr>
      <w:tr w:rsidR="003D1766">
        <w:tc>
          <w:tcPr>
            <w:tcW w:w="2340" w:type="dxa"/>
            <w:shd w:val="clear" w:color="auto" w:fill="auto"/>
            <w:tcMar>
              <w:top w:w="100" w:type="dxa"/>
              <w:left w:w="100" w:type="dxa"/>
              <w:bottom w:w="100" w:type="dxa"/>
              <w:right w:w="100" w:type="dxa"/>
            </w:tcMar>
          </w:tcPr>
          <w:p w:rsidR="00FB0446" w:rsidRDefault="00CB2037">
            <w:r>
              <w:t xml:space="preserve">User Interface </w:t>
            </w:r>
          </w:p>
        </w:tc>
        <w:tc>
          <w:tcPr>
            <w:tcW w:w="2340" w:type="dxa"/>
            <w:shd w:val="clear" w:color="auto" w:fill="auto"/>
            <w:tcMar>
              <w:top w:w="100" w:type="dxa"/>
              <w:left w:w="100" w:type="dxa"/>
              <w:bottom w:w="100" w:type="dxa"/>
              <w:right w:w="100" w:type="dxa"/>
            </w:tcMar>
          </w:tcPr>
          <w:p w:rsidR="00FB0446" w:rsidRDefault="00CB2037">
            <w:r>
              <w:t>Visual/audio, senior-friendly</w:t>
            </w:r>
          </w:p>
        </w:tc>
        <w:tc>
          <w:tcPr>
            <w:tcW w:w="2340" w:type="dxa"/>
            <w:shd w:val="clear" w:color="auto" w:fill="auto"/>
            <w:tcMar>
              <w:top w:w="100" w:type="dxa"/>
              <w:left w:w="100" w:type="dxa"/>
              <w:bottom w:w="100" w:type="dxa"/>
              <w:right w:w="100" w:type="dxa"/>
            </w:tcMar>
          </w:tcPr>
          <w:p w:rsidR="00FB0446" w:rsidRDefault="00CB2037">
            <w:r>
              <w:t>App-focused</w:t>
            </w:r>
          </w:p>
        </w:tc>
        <w:tc>
          <w:tcPr>
            <w:tcW w:w="2340" w:type="dxa"/>
            <w:shd w:val="clear" w:color="auto" w:fill="auto"/>
            <w:tcMar>
              <w:top w:w="100" w:type="dxa"/>
              <w:left w:w="100" w:type="dxa"/>
              <w:bottom w:w="100" w:type="dxa"/>
              <w:right w:w="100" w:type="dxa"/>
            </w:tcMar>
          </w:tcPr>
          <w:p w:rsidR="00FB0446" w:rsidRDefault="00CB2037">
            <w:r>
              <w:t>Basic interface</w:t>
            </w:r>
          </w:p>
        </w:tc>
      </w:tr>
    </w:tbl>
    <w:p w:rsidR="00FB0446" w:rsidRDefault="00CB2037">
      <w:pPr>
        <w:jc w:val="center"/>
        <w:rPr>
          <w:b/>
        </w:rPr>
      </w:pPr>
      <w:r>
        <w:rPr>
          <w:b/>
        </w:rPr>
        <w:t>Table 1: Comparative Positioning for AstraZeneca</w:t>
      </w:r>
    </w:p>
    <w:p w:rsidR="00FB0446" w:rsidRDefault="00CB2037">
      <w:pPr>
        <w:jc w:val="center"/>
      </w:pPr>
      <w:r>
        <w:t>(Source: Self-developed)</w:t>
      </w:r>
    </w:p>
    <w:p w:rsidR="00FB0446" w:rsidRDefault="00CB2037">
      <w:pPr>
        <w:pStyle w:val="Heading1"/>
      </w:pPr>
      <w:bookmarkStart w:id="13" w:name="_pm6lkiitcuel" w:colFirst="0" w:colLast="0"/>
      <w:bookmarkStart w:id="14" w:name="_Toc196166593"/>
      <w:bookmarkEnd w:id="13"/>
      <w:r>
        <w:lastRenderedPageBreak/>
        <w:t>Customer Profile</w:t>
      </w:r>
      <w:bookmarkEnd w:id="14"/>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85"/>
        <w:gridCol w:w="1455"/>
        <w:gridCol w:w="6120"/>
      </w:tblGrid>
      <w:tr w:rsidR="003D1766">
        <w:trPr>
          <w:trHeight w:val="879"/>
        </w:trPr>
        <w:tc>
          <w:tcPr>
            <w:tcW w:w="1785" w:type="dxa"/>
            <w:vMerge w:val="restart"/>
            <w:shd w:val="clear" w:color="auto" w:fill="auto"/>
            <w:tcMar>
              <w:top w:w="100" w:type="dxa"/>
              <w:left w:w="100" w:type="dxa"/>
              <w:bottom w:w="100" w:type="dxa"/>
              <w:right w:w="100" w:type="dxa"/>
            </w:tcMar>
          </w:tcPr>
          <w:p w:rsidR="00FB0446" w:rsidRDefault="00CB2037">
            <w:pPr>
              <w:rPr>
                <w:b/>
                <w:i/>
              </w:rPr>
            </w:pPr>
            <w:r>
              <w:rPr>
                <w:b/>
                <w:i/>
              </w:rPr>
              <w:t>Demographic</w:t>
            </w:r>
          </w:p>
        </w:tc>
        <w:tc>
          <w:tcPr>
            <w:tcW w:w="1455" w:type="dxa"/>
            <w:shd w:val="clear" w:color="auto" w:fill="auto"/>
            <w:tcMar>
              <w:top w:w="100" w:type="dxa"/>
              <w:left w:w="100" w:type="dxa"/>
              <w:bottom w:w="100" w:type="dxa"/>
              <w:right w:w="100" w:type="dxa"/>
            </w:tcMar>
          </w:tcPr>
          <w:p w:rsidR="00FB0446" w:rsidRDefault="00CB2037">
            <w:pPr>
              <w:rPr>
                <w:i/>
              </w:rPr>
            </w:pPr>
            <w:r>
              <w:rPr>
                <w:i/>
              </w:rPr>
              <w:t>Age</w:t>
            </w:r>
          </w:p>
        </w:tc>
        <w:tc>
          <w:tcPr>
            <w:tcW w:w="6120" w:type="dxa"/>
            <w:shd w:val="clear" w:color="auto" w:fill="auto"/>
            <w:tcMar>
              <w:top w:w="100" w:type="dxa"/>
              <w:left w:w="100" w:type="dxa"/>
              <w:bottom w:w="100" w:type="dxa"/>
              <w:right w:w="100" w:type="dxa"/>
            </w:tcMar>
          </w:tcPr>
          <w:p w:rsidR="00FB0446" w:rsidRDefault="00CB2037">
            <w:r>
              <w:t>60+, mainly targeting seniors with multiple morbidities who are on medications daily.</w:t>
            </w:r>
          </w:p>
        </w:tc>
      </w:tr>
      <w:tr w:rsidR="003D1766">
        <w:trPr>
          <w:trHeight w:val="440"/>
        </w:trPr>
        <w:tc>
          <w:tcPr>
            <w:tcW w:w="1785" w:type="dxa"/>
            <w:vMerge/>
            <w:shd w:val="clear" w:color="auto" w:fill="auto"/>
            <w:tcMar>
              <w:top w:w="100" w:type="dxa"/>
              <w:left w:w="100" w:type="dxa"/>
              <w:bottom w:w="100" w:type="dxa"/>
              <w:right w:w="100" w:type="dxa"/>
            </w:tcMar>
          </w:tcPr>
          <w:p w:rsidR="00FB0446" w:rsidRDefault="00FB0446">
            <w:pPr>
              <w:spacing w:before="0" w:line="240" w:lineRule="auto"/>
            </w:pPr>
          </w:p>
        </w:tc>
        <w:tc>
          <w:tcPr>
            <w:tcW w:w="1455" w:type="dxa"/>
            <w:shd w:val="clear" w:color="auto" w:fill="auto"/>
            <w:tcMar>
              <w:top w:w="100" w:type="dxa"/>
              <w:left w:w="100" w:type="dxa"/>
              <w:bottom w:w="100" w:type="dxa"/>
              <w:right w:w="100" w:type="dxa"/>
            </w:tcMar>
          </w:tcPr>
          <w:p w:rsidR="00FB0446" w:rsidRDefault="00CB2037">
            <w:pPr>
              <w:rPr>
                <w:i/>
              </w:rPr>
            </w:pPr>
            <w:r>
              <w:rPr>
                <w:i/>
              </w:rPr>
              <w:t>Gender</w:t>
            </w:r>
          </w:p>
        </w:tc>
        <w:tc>
          <w:tcPr>
            <w:tcW w:w="6120" w:type="dxa"/>
            <w:shd w:val="clear" w:color="auto" w:fill="auto"/>
            <w:tcMar>
              <w:top w:w="100" w:type="dxa"/>
              <w:left w:w="100" w:type="dxa"/>
              <w:bottom w:w="100" w:type="dxa"/>
              <w:right w:w="100" w:type="dxa"/>
            </w:tcMar>
          </w:tcPr>
          <w:p w:rsidR="00FB0446" w:rsidRDefault="00CB2037">
            <w:r>
              <w:t>Generic; not gender-specific, male and female.</w:t>
            </w:r>
          </w:p>
        </w:tc>
      </w:tr>
      <w:tr w:rsidR="003D1766">
        <w:trPr>
          <w:trHeight w:val="440"/>
        </w:trPr>
        <w:tc>
          <w:tcPr>
            <w:tcW w:w="1785" w:type="dxa"/>
            <w:vMerge/>
            <w:shd w:val="clear" w:color="auto" w:fill="auto"/>
            <w:tcMar>
              <w:top w:w="100" w:type="dxa"/>
              <w:left w:w="100" w:type="dxa"/>
              <w:bottom w:w="100" w:type="dxa"/>
              <w:right w:w="100" w:type="dxa"/>
            </w:tcMar>
          </w:tcPr>
          <w:p w:rsidR="00FB0446" w:rsidRDefault="00FB0446">
            <w:pPr>
              <w:spacing w:before="0" w:line="240" w:lineRule="auto"/>
            </w:pPr>
          </w:p>
        </w:tc>
        <w:tc>
          <w:tcPr>
            <w:tcW w:w="1455" w:type="dxa"/>
            <w:shd w:val="clear" w:color="auto" w:fill="auto"/>
            <w:tcMar>
              <w:top w:w="100" w:type="dxa"/>
              <w:left w:w="100" w:type="dxa"/>
              <w:bottom w:w="100" w:type="dxa"/>
              <w:right w:w="100" w:type="dxa"/>
            </w:tcMar>
          </w:tcPr>
          <w:p w:rsidR="00FB0446" w:rsidRDefault="00CB2037">
            <w:pPr>
              <w:rPr>
                <w:i/>
              </w:rPr>
            </w:pPr>
            <w:r>
              <w:rPr>
                <w:i/>
              </w:rPr>
              <w:t>Income</w:t>
            </w:r>
          </w:p>
        </w:tc>
        <w:tc>
          <w:tcPr>
            <w:tcW w:w="6120" w:type="dxa"/>
            <w:shd w:val="clear" w:color="auto" w:fill="auto"/>
            <w:tcMar>
              <w:top w:w="100" w:type="dxa"/>
              <w:left w:w="100" w:type="dxa"/>
              <w:bottom w:w="100" w:type="dxa"/>
              <w:right w:w="100" w:type="dxa"/>
            </w:tcMar>
          </w:tcPr>
          <w:p w:rsidR="00FB0446" w:rsidRDefault="00CB2037">
            <w:r>
              <w:t>Middle to upper middle class, potentially to take disposable income and invest in sickness-related technologies.</w:t>
            </w:r>
          </w:p>
        </w:tc>
      </w:tr>
      <w:tr w:rsidR="003D1766">
        <w:trPr>
          <w:trHeight w:val="440"/>
        </w:trPr>
        <w:tc>
          <w:tcPr>
            <w:tcW w:w="1785" w:type="dxa"/>
            <w:vMerge/>
            <w:shd w:val="clear" w:color="auto" w:fill="auto"/>
            <w:tcMar>
              <w:top w:w="100" w:type="dxa"/>
              <w:left w:w="100" w:type="dxa"/>
              <w:bottom w:w="100" w:type="dxa"/>
              <w:right w:w="100" w:type="dxa"/>
            </w:tcMar>
          </w:tcPr>
          <w:p w:rsidR="00FB0446" w:rsidRDefault="00FB0446">
            <w:pPr>
              <w:spacing w:before="0" w:line="240" w:lineRule="auto"/>
            </w:pPr>
          </w:p>
        </w:tc>
        <w:tc>
          <w:tcPr>
            <w:tcW w:w="1455" w:type="dxa"/>
            <w:shd w:val="clear" w:color="auto" w:fill="auto"/>
            <w:tcMar>
              <w:top w:w="100" w:type="dxa"/>
              <w:left w:w="100" w:type="dxa"/>
              <w:bottom w:w="100" w:type="dxa"/>
              <w:right w:w="100" w:type="dxa"/>
            </w:tcMar>
          </w:tcPr>
          <w:p w:rsidR="00FB0446" w:rsidRDefault="00CB2037">
            <w:pPr>
              <w:rPr>
                <w:i/>
              </w:rPr>
            </w:pPr>
            <w:r>
              <w:rPr>
                <w:i/>
              </w:rPr>
              <w:t>Occupation</w:t>
            </w:r>
          </w:p>
        </w:tc>
        <w:tc>
          <w:tcPr>
            <w:tcW w:w="6120" w:type="dxa"/>
            <w:shd w:val="clear" w:color="auto" w:fill="auto"/>
            <w:tcMar>
              <w:top w:w="100" w:type="dxa"/>
              <w:left w:w="100" w:type="dxa"/>
              <w:bottom w:w="100" w:type="dxa"/>
              <w:right w:w="100" w:type="dxa"/>
            </w:tcMar>
          </w:tcPr>
          <w:p w:rsidR="00FB0446" w:rsidRDefault="00CB2037">
            <w:r>
              <w:t>Retired or almost retired people might have some pensions or savings, or they might depend on their households.</w:t>
            </w:r>
          </w:p>
        </w:tc>
      </w:tr>
      <w:tr w:rsidR="003D1766">
        <w:trPr>
          <w:trHeight w:val="440"/>
        </w:trPr>
        <w:tc>
          <w:tcPr>
            <w:tcW w:w="1785" w:type="dxa"/>
            <w:vMerge/>
            <w:shd w:val="clear" w:color="auto" w:fill="auto"/>
            <w:tcMar>
              <w:top w:w="100" w:type="dxa"/>
              <w:left w:w="100" w:type="dxa"/>
              <w:bottom w:w="100" w:type="dxa"/>
              <w:right w:w="100" w:type="dxa"/>
            </w:tcMar>
          </w:tcPr>
          <w:p w:rsidR="00FB0446" w:rsidRDefault="00FB0446">
            <w:pPr>
              <w:spacing w:before="0" w:line="240" w:lineRule="auto"/>
            </w:pPr>
          </w:p>
        </w:tc>
        <w:tc>
          <w:tcPr>
            <w:tcW w:w="1455" w:type="dxa"/>
            <w:shd w:val="clear" w:color="auto" w:fill="auto"/>
            <w:tcMar>
              <w:top w:w="100" w:type="dxa"/>
              <w:left w:w="100" w:type="dxa"/>
              <w:bottom w:w="100" w:type="dxa"/>
              <w:right w:w="100" w:type="dxa"/>
            </w:tcMar>
          </w:tcPr>
          <w:p w:rsidR="00FB0446" w:rsidRDefault="00CB2037">
            <w:pPr>
              <w:rPr>
                <w:i/>
              </w:rPr>
            </w:pPr>
            <w:r>
              <w:rPr>
                <w:i/>
              </w:rPr>
              <w:t>Education</w:t>
            </w:r>
          </w:p>
        </w:tc>
        <w:tc>
          <w:tcPr>
            <w:tcW w:w="6120" w:type="dxa"/>
            <w:shd w:val="clear" w:color="auto" w:fill="auto"/>
            <w:tcMar>
              <w:top w:w="100" w:type="dxa"/>
              <w:left w:w="100" w:type="dxa"/>
              <w:bottom w:w="100" w:type="dxa"/>
              <w:right w:w="100" w:type="dxa"/>
            </w:tcMar>
          </w:tcPr>
          <w:p w:rsidR="00FB0446" w:rsidRDefault="00CB2037">
            <w:r>
              <w:t>A person with varied educational backgrounds, but likely focusing on slightly well-educated people familiar with digital devices and healthcare.</w:t>
            </w:r>
          </w:p>
        </w:tc>
      </w:tr>
      <w:tr w:rsidR="003D1766">
        <w:trPr>
          <w:trHeight w:val="440"/>
        </w:trPr>
        <w:tc>
          <w:tcPr>
            <w:tcW w:w="1785" w:type="dxa"/>
            <w:vMerge w:val="restart"/>
            <w:shd w:val="clear" w:color="auto" w:fill="auto"/>
            <w:tcMar>
              <w:top w:w="100" w:type="dxa"/>
              <w:left w:w="100" w:type="dxa"/>
              <w:bottom w:w="100" w:type="dxa"/>
              <w:right w:w="100" w:type="dxa"/>
            </w:tcMar>
          </w:tcPr>
          <w:p w:rsidR="00FB0446" w:rsidRDefault="00CB2037">
            <w:pPr>
              <w:rPr>
                <w:b/>
                <w:i/>
              </w:rPr>
            </w:pPr>
            <w:r>
              <w:rPr>
                <w:b/>
                <w:i/>
              </w:rPr>
              <w:t>Psychographic</w:t>
            </w:r>
          </w:p>
        </w:tc>
        <w:tc>
          <w:tcPr>
            <w:tcW w:w="1455" w:type="dxa"/>
            <w:shd w:val="clear" w:color="auto" w:fill="auto"/>
            <w:tcMar>
              <w:top w:w="100" w:type="dxa"/>
              <w:left w:w="100" w:type="dxa"/>
              <w:bottom w:w="100" w:type="dxa"/>
              <w:right w:w="100" w:type="dxa"/>
            </w:tcMar>
          </w:tcPr>
          <w:p w:rsidR="00FB0446" w:rsidRDefault="00CB2037">
            <w:pPr>
              <w:rPr>
                <w:i/>
              </w:rPr>
            </w:pPr>
            <w:r>
              <w:rPr>
                <w:i/>
              </w:rPr>
              <w:t>Values</w:t>
            </w:r>
          </w:p>
          <w:p w:rsidR="00FB0446" w:rsidRDefault="00FB0446">
            <w:pPr>
              <w:rPr>
                <w:i/>
              </w:rPr>
            </w:pPr>
          </w:p>
        </w:tc>
        <w:tc>
          <w:tcPr>
            <w:tcW w:w="6120" w:type="dxa"/>
            <w:shd w:val="clear" w:color="auto" w:fill="auto"/>
            <w:tcMar>
              <w:top w:w="100" w:type="dxa"/>
              <w:left w:w="100" w:type="dxa"/>
              <w:bottom w:w="100" w:type="dxa"/>
              <w:right w:w="100" w:type="dxa"/>
            </w:tcMar>
          </w:tcPr>
          <w:p w:rsidR="00FB0446" w:rsidRDefault="00CB2037">
            <w:r>
              <w:t>Very much health and independence with emphasis on products that could add quality to living and comfort to their lifestyle; family help and security in managing health at home.</w:t>
            </w:r>
          </w:p>
        </w:tc>
      </w:tr>
      <w:tr w:rsidR="003D1766">
        <w:trPr>
          <w:trHeight w:val="440"/>
        </w:trPr>
        <w:tc>
          <w:tcPr>
            <w:tcW w:w="1785" w:type="dxa"/>
            <w:vMerge/>
            <w:shd w:val="clear" w:color="auto" w:fill="auto"/>
            <w:tcMar>
              <w:top w:w="100" w:type="dxa"/>
              <w:left w:w="100" w:type="dxa"/>
              <w:bottom w:w="100" w:type="dxa"/>
              <w:right w:w="100" w:type="dxa"/>
            </w:tcMar>
          </w:tcPr>
          <w:p w:rsidR="00FB0446" w:rsidRDefault="00FB0446">
            <w:pPr>
              <w:spacing w:before="0" w:line="240" w:lineRule="auto"/>
            </w:pPr>
          </w:p>
        </w:tc>
        <w:tc>
          <w:tcPr>
            <w:tcW w:w="1455" w:type="dxa"/>
            <w:shd w:val="clear" w:color="auto" w:fill="auto"/>
            <w:tcMar>
              <w:top w:w="100" w:type="dxa"/>
              <w:left w:w="100" w:type="dxa"/>
              <w:bottom w:w="100" w:type="dxa"/>
              <w:right w:w="100" w:type="dxa"/>
            </w:tcMar>
          </w:tcPr>
          <w:p w:rsidR="00FB0446" w:rsidRDefault="00CB2037">
            <w:pPr>
              <w:rPr>
                <w:i/>
              </w:rPr>
            </w:pPr>
            <w:r>
              <w:rPr>
                <w:i/>
              </w:rPr>
              <w:t>Attitudes</w:t>
            </w:r>
          </w:p>
        </w:tc>
        <w:tc>
          <w:tcPr>
            <w:tcW w:w="6120" w:type="dxa"/>
            <w:shd w:val="clear" w:color="auto" w:fill="auto"/>
            <w:tcMar>
              <w:top w:w="100" w:type="dxa"/>
              <w:left w:w="100" w:type="dxa"/>
              <w:bottom w:w="100" w:type="dxa"/>
              <w:right w:w="100" w:type="dxa"/>
            </w:tcMar>
          </w:tcPr>
          <w:p w:rsidR="00FB0446" w:rsidRDefault="00CB2037">
            <w:r>
              <w:t>More open to using technology but would prefer it easy to use and non-invasive; they want to maintain their independence but would accept help when necessary.</w:t>
            </w:r>
          </w:p>
        </w:tc>
      </w:tr>
      <w:tr w:rsidR="003D1766">
        <w:trPr>
          <w:trHeight w:val="440"/>
        </w:trPr>
        <w:tc>
          <w:tcPr>
            <w:tcW w:w="1785" w:type="dxa"/>
            <w:vMerge/>
            <w:shd w:val="clear" w:color="auto" w:fill="auto"/>
            <w:tcMar>
              <w:top w:w="100" w:type="dxa"/>
              <w:left w:w="100" w:type="dxa"/>
              <w:bottom w:w="100" w:type="dxa"/>
              <w:right w:w="100" w:type="dxa"/>
            </w:tcMar>
          </w:tcPr>
          <w:p w:rsidR="00FB0446" w:rsidRDefault="00FB0446">
            <w:pPr>
              <w:spacing w:before="0" w:line="240" w:lineRule="auto"/>
            </w:pPr>
          </w:p>
        </w:tc>
        <w:tc>
          <w:tcPr>
            <w:tcW w:w="1455" w:type="dxa"/>
            <w:shd w:val="clear" w:color="auto" w:fill="auto"/>
            <w:tcMar>
              <w:top w:w="100" w:type="dxa"/>
              <w:left w:w="100" w:type="dxa"/>
              <w:bottom w:w="100" w:type="dxa"/>
              <w:right w:w="100" w:type="dxa"/>
            </w:tcMar>
          </w:tcPr>
          <w:p w:rsidR="00FB0446" w:rsidRDefault="00CB2037">
            <w:pPr>
              <w:rPr>
                <w:i/>
              </w:rPr>
            </w:pPr>
            <w:r>
              <w:rPr>
                <w:i/>
              </w:rPr>
              <w:t>Lifestyle</w:t>
            </w:r>
          </w:p>
        </w:tc>
        <w:tc>
          <w:tcPr>
            <w:tcW w:w="6120" w:type="dxa"/>
            <w:shd w:val="clear" w:color="auto" w:fill="auto"/>
            <w:tcMar>
              <w:top w:w="100" w:type="dxa"/>
              <w:left w:w="100" w:type="dxa"/>
              <w:bottom w:w="100" w:type="dxa"/>
              <w:right w:w="100" w:type="dxa"/>
            </w:tcMar>
          </w:tcPr>
          <w:p w:rsidR="00FB0446" w:rsidRDefault="00CB2037">
            <w:r>
              <w:t>More sedentary chairs in the way of health care, going on visits to the doctor, and ways to keep themselves healthy and engaged, hence probably some issues when it comes down to remembering medication schedules.</w:t>
            </w:r>
          </w:p>
        </w:tc>
      </w:tr>
      <w:tr w:rsidR="003D1766">
        <w:trPr>
          <w:trHeight w:val="440"/>
        </w:trPr>
        <w:tc>
          <w:tcPr>
            <w:tcW w:w="1785" w:type="dxa"/>
            <w:vMerge/>
            <w:shd w:val="clear" w:color="auto" w:fill="auto"/>
            <w:tcMar>
              <w:top w:w="100" w:type="dxa"/>
              <w:left w:w="100" w:type="dxa"/>
              <w:bottom w:w="100" w:type="dxa"/>
              <w:right w:w="100" w:type="dxa"/>
            </w:tcMar>
          </w:tcPr>
          <w:p w:rsidR="00FB0446" w:rsidRDefault="00FB0446">
            <w:pPr>
              <w:spacing w:before="0" w:line="240" w:lineRule="auto"/>
            </w:pPr>
          </w:p>
        </w:tc>
        <w:tc>
          <w:tcPr>
            <w:tcW w:w="1455" w:type="dxa"/>
            <w:shd w:val="clear" w:color="auto" w:fill="auto"/>
            <w:tcMar>
              <w:top w:w="100" w:type="dxa"/>
              <w:left w:w="100" w:type="dxa"/>
              <w:bottom w:w="100" w:type="dxa"/>
              <w:right w:w="100" w:type="dxa"/>
            </w:tcMar>
          </w:tcPr>
          <w:p w:rsidR="00FB0446" w:rsidRDefault="00CB2037">
            <w:pPr>
              <w:rPr>
                <w:i/>
              </w:rPr>
            </w:pPr>
            <w:r>
              <w:rPr>
                <w:i/>
              </w:rPr>
              <w:t>Buying Behavior</w:t>
            </w:r>
          </w:p>
        </w:tc>
        <w:tc>
          <w:tcPr>
            <w:tcW w:w="6120" w:type="dxa"/>
            <w:shd w:val="clear" w:color="auto" w:fill="auto"/>
            <w:tcMar>
              <w:top w:w="100" w:type="dxa"/>
              <w:left w:w="100" w:type="dxa"/>
              <w:bottom w:w="100" w:type="dxa"/>
              <w:right w:w="100" w:type="dxa"/>
            </w:tcMar>
          </w:tcPr>
          <w:p w:rsidR="00FB0446" w:rsidRDefault="00CB2037">
            <w:r>
              <w:t>Influencing factors towards making a purchasing decision include product reliability, ease of use, and perceived benefit toward improving health and independence.</w:t>
            </w:r>
          </w:p>
        </w:tc>
      </w:tr>
      <w:tr w:rsidR="003D1766">
        <w:trPr>
          <w:trHeight w:val="440"/>
        </w:trPr>
        <w:tc>
          <w:tcPr>
            <w:tcW w:w="1785" w:type="dxa"/>
            <w:vMerge/>
            <w:shd w:val="clear" w:color="auto" w:fill="auto"/>
            <w:tcMar>
              <w:top w:w="100" w:type="dxa"/>
              <w:left w:w="100" w:type="dxa"/>
              <w:bottom w:w="100" w:type="dxa"/>
              <w:right w:w="100" w:type="dxa"/>
            </w:tcMar>
          </w:tcPr>
          <w:p w:rsidR="00FB0446" w:rsidRDefault="00FB0446">
            <w:pPr>
              <w:spacing w:before="0" w:line="240" w:lineRule="auto"/>
            </w:pPr>
          </w:p>
        </w:tc>
        <w:tc>
          <w:tcPr>
            <w:tcW w:w="1455" w:type="dxa"/>
            <w:shd w:val="clear" w:color="auto" w:fill="auto"/>
            <w:tcMar>
              <w:top w:w="100" w:type="dxa"/>
              <w:left w:w="100" w:type="dxa"/>
              <w:bottom w:w="100" w:type="dxa"/>
              <w:right w:w="100" w:type="dxa"/>
            </w:tcMar>
          </w:tcPr>
          <w:p w:rsidR="00FB0446" w:rsidRDefault="00CB2037">
            <w:pPr>
              <w:rPr>
                <w:i/>
              </w:rPr>
            </w:pPr>
            <w:r>
              <w:rPr>
                <w:i/>
              </w:rPr>
              <w:t>Aspirations</w:t>
            </w:r>
          </w:p>
        </w:tc>
        <w:tc>
          <w:tcPr>
            <w:tcW w:w="6120" w:type="dxa"/>
            <w:shd w:val="clear" w:color="auto" w:fill="auto"/>
            <w:tcMar>
              <w:top w:w="100" w:type="dxa"/>
              <w:left w:w="100" w:type="dxa"/>
              <w:bottom w:w="100" w:type="dxa"/>
              <w:right w:w="100" w:type="dxa"/>
            </w:tcMar>
          </w:tcPr>
          <w:p w:rsidR="00FB0446" w:rsidRDefault="00CB2037">
            <w:r>
              <w:t>Staying connected with family and health providers while not in person could be explored with similar technology.</w:t>
            </w:r>
          </w:p>
        </w:tc>
      </w:tr>
    </w:tbl>
    <w:p w:rsidR="00FB0446" w:rsidRDefault="00CB2037">
      <w:pPr>
        <w:jc w:val="center"/>
        <w:rPr>
          <w:b/>
        </w:rPr>
      </w:pPr>
      <w:r>
        <w:rPr>
          <w:b/>
        </w:rPr>
        <w:t>Table 2: Proposed Customer Profile for AstraZeneca for its New Product</w:t>
      </w:r>
    </w:p>
    <w:p w:rsidR="00FB0446" w:rsidRDefault="00CB2037">
      <w:pPr>
        <w:jc w:val="center"/>
      </w:pPr>
      <w:r>
        <w:t>(Source: Self-developed)</w:t>
      </w:r>
    </w:p>
    <w:p w:rsidR="00FB0446" w:rsidRDefault="00CB2037">
      <w:pPr>
        <w:pStyle w:val="Heading1"/>
      </w:pPr>
      <w:bookmarkStart w:id="15" w:name="_g1fv85plo14v" w:colFirst="0" w:colLast="0"/>
      <w:bookmarkStart w:id="16" w:name="_Toc196166594"/>
      <w:bookmarkEnd w:id="15"/>
      <w:r>
        <w:t>Marketing Mix Strategy</w:t>
      </w:r>
      <w:bookmarkEnd w:id="16"/>
    </w:p>
    <w:p w:rsidR="00FB0446" w:rsidRDefault="00CB2037">
      <w:pPr>
        <w:spacing w:before="240" w:after="240"/>
      </w:pPr>
      <w:r>
        <w:rPr>
          <w:b/>
          <w:i/>
        </w:rPr>
        <w:t>Product</w:t>
      </w:r>
      <w:r>
        <w:t>: The proposed product is the Digital Pill Dispenser and Elderly Support from AstraZeneca, which is an innovative product aimed at helping elderly people manage their medicines (AstraZeneca, 2024b). The product features include:</w:t>
      </w:r>
    </w:p>
    <w:p w:rsidR="00FB0446" w:rsidRDefault="00CB2037">
      <w:pPr>
        <w:numPr>
          <w:ilvl w:val="0"/>
          <w:numId w:val="1"/>
        </w:numPr>
        <w:spacing w:before="240"/>
      </w:pPr>
      <w:r>
        <w:rPr>
          <w:b/>
        </w:rPr>
        <w:t>Automated Pill Dispensing</w:t>
      </w:r>
      <w:r>
        <w:t>: It gives exact doses on time, preventing any missed ones for the elderly.</w:t>
      </w:r>
    </w:p>
    <w:p w:rsidR="00FB0446" w:rsidRDefault="00CB2037">
      <w:pPr>
        <w:numPr>
          <w:ilvl w:val="0"/>
          <w:numId w:val="1"/>
        </w:numPr>
        <w:spacing w:before="0"/>
      </w:pPr>
      <w:r>
        <w:rPr>
          <w:b/>
        </w:rPr>
        <w:t>Alert System</w:t>
      </w:r>
      <w:r>
        <w:t xml:space="preserve">: The alert system consists of audio, along with visual alerts, especially intended to notify the user when it is time to take their medication (Paul </w:t>
      </w:r>
      <w:r>
        <w:rPr>
          <w:i/>
        </w:rPr>
        <w:t>et al</w:t>
      </w:r>
      <w:r>
        <w:t>. 2024). This is vital since it caters specifically to persons who may have problems with memory or medication adherence.</w:t>
      </w:r>
    </w:p>
    <w:p w:rsidR="00FB0446" w:rsidRDefault="00CB2037">
      <w:pPr>
        <w:numPr>
          <w:ilvl w:val="0"/>
          <w:numId w:val="1"/>
        </w:numPr>
        <w:spacing w:before="0"/>
      </w:pPr>
      <w:r>
        <w:rPr>
          <w:b/>
        </w:rPr>
        <w:t>Remote Monitoring</w:t>
      </w:r>
      <w:r>
        <w:t>: Caregiver or family member can monitor the medication schedule of the elderly user via the app and make sure that the elder is taking what he/she should take.</w:t>
      </w:r>
    </w:p>
    <w:p w:rsidR="00FB0446" w:rsidRDefault="00CB2037">
      <w:pPr>
        <w:numPr>
          <w:ilvl w:val="0"/>
          <w:numId w:val="1"/>
        </w:numPr>
        <w:spacing w:before="0"/>
      </w:pPr>
      <w:r>
        <w:rPr>
          <w:b/>
        </w:rPr>
        <w:t>User-Friendly Interaction</w:t>
      </w:r>
      <w:r w:rsidR="00B9515C">
        <w:t>: A basic touchscreen interface with big, legible fonts makes</w:t>
      </w:r>
      <w:r>
        <w:t> the device suitable for operators with little technical ability.</w:t>
      </w:r>
    </w:p>
    <w:p w:rsidR="00FB0446" w:rsidRDefault="00CB2037">
      <w:pPr>
        <w:numPr>
          <w:ilvl w:val="0"/>
          <w:numId w:val="1"/>
        </w:numPr>
        <w:spacing w:before="0"/>
      </w:pPr>
      <w:r>
        <w:rPr>
          <w:b/>
        </w:rPr>
        <w:t>Cookie-cutter</w:t>
      </w:r>
      <w:r>
        <w:t>: The dispenser is adjustable and can handle a variety of dimensions and forms of medicine so that it can suit various medicine programs.</w:t>
      </w:r>
    </w:p>
    <w:p w:rsidR="00FB0446" w:rsidRDefault="00CB2037">
      <w:pPr>
        <w:numPr>
          <w:ilvl w:val="0"/>
          <w:numId w:val="1"/>
        </w:numPr>
        <w:spacing w:before="0" w:after="240"/>
      </w:pPr>
      <w:r>
        <w:rPr>
          <w:b/>
        </w:rPr>
        <w:t>Safety Features</w:t>
      </w:r>
      <w:r>
        <w:t>: A lock system prevents overuse and enables incorrect dispensing of medication to prevent potential medication errors (NIH GOV, 2024).</w:t>
      </w:r>
    </w:p>
    <w:p w:rsidR="00FB0446" w:rsidRDefault="00CB2037">
      <w:pPr>
        <w:spacing w:before="240" w:after="240"/>
      </w:pPr>
      <w:r>
        <w:lastRenderedPageBreak/>
        <w:t>This product is just one example of our continued commitment at AstraZeneca to finding innovative and compassionate healthcare solutions to meet public health needs, particularly in the ageing population.</w:t>
      </w:r>
    </w:p>
    <w:p w:rsidR="00FB0446" w:rsidRDefault="00CB2037">
      <w:pPr>
        <w:spacing w:before="240" w:after="240"/>
        <w:jc w:val="center"/>
      </w:pPr>
      <w:r>
        <w:rPr>
          <w:noProof/>
          <w:lang w:eastAsia="en-US"/>
        </w:rPr>
        <w:drawing>
          <wp:inline distT="114300" distB="114300" distL="114300" distR="114300">
            <wp:extent cx="4062413" cy="1692672"/>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4" cstate="print"/>
                    <a:stretch>
                      <a:fillRect/>
                    </a:stretch>
                  </pic:blipFill>
                  <pic:spPr>
                    <a:xfrm>
                      <a:off x="0" y="0"/>
                      <a:ext cx="4062413" cy="1692672"/>
                    </a:xfrm>
                    <a:prstGeom prst="rect">
                      <a:avLst/>
                    </a:prstGeom>
                    <a:ln w="25400">
                      <a:solidFill>
                        <a:srgbClr val="000000"/>
                      </a:solidFill>
                      <a:prstDash val="solid"/>
                    </a:ln>
                  </pic:spPr>
                </pic:pic>
              </a:graphicData>
            </a:graphic>
          </wp:inline>
        </w:drawing>
      </w:r>
    </w:p>
    <w:p w:rsidR="00FB0446" w:rsidRDefault="00CB2037">
      <w:pPr>
        <w:jc w:val="center"/>
        <w:rPr>
          <w:b/>
        </w:rPr>
      </w:pPr>
      <w:r>
        <w:rPr>
          <w:b/>
        </w:rPr>
        <w:t>Figure 4: 4Ps Marketing Mix</w:t>
      </w:r>
    </w:p>
    <w:p w:rsidR="00FB0446" w:rsidRDefault="00CB2037">
      <w:pPr>
        <w:jc w:val="center"/>
      </w:pPr>
      <w:r>
        <w:t>(Source: Self-developed)</w:t>
      </w:r>
    </w:p>
    <w:p w:rsidR="00FB0446" w:rsidRDefault="00CB2037">
      <w:pPr>
        <w:spacing w:before="240" w:after="240"/>
      </w:pPr>
      <w:r>
        <w:rPr>
          <w:b/>
          <w:i/>
        </w:rPr>
        <w:t>Price</w:t>
      </w:r>
      <w:r>
        <w:t xml:space="preserve">: Digital Pill Dispenser with Elderly Support will take into consideration affordability for the consumer, especially for seniors and their families, balanced by suitable pricing reflecting technology value, healthcare delivery and other benefits (BMC Geriatrics, 2021). </w:t>
      </w:r>
      <w:r w:rsidR="006E3CD7">
        <w:t xml:space="preserve">It also </w:t>
      </w:r>
      <w:r>
        <w:t>in line with the high quality of the product and the advanced features it offers.</w:t>
      </w:r>
    </w:p>
    <w:p w:rsidR="00FB0446" w:rsidRDefault="00CB2037">
      <w:pPr>
        <w:numPr>
          <w:ilvl w:val="0"/>
          <w:numId w:val="5"/>
        </w:numPr>
        <w:spacing w:before="240"/>
      </w:pPr>
      <w:r>
        <w:rPr>
          <w:b/>
        </w:rPr>
        <w:t>Penetration Pricing</w:t>
      </w:r>
      <w:r>
        <w:t>: To enter the market and drive adoption, AstraZeneca might initially use a penetration pricing strategy. Offering the dispenser at a discount for early adopters, for example, can spread awareness and create reviews and testimonials that build more demand.</w:t>
      </w:r>
    </w:p>
    <w:p w:rsidR="00FB0446" w:rsidRDefault="00CB2037">
      <w:pPr>
        <w:numPr>
          <w:ilvl w:val="0"/>
          <w:numId w:val="5"/>
        </w:numPr>
        <w:spacing w:before="0"/>
      </w:pPr>
      <w:r>
        <w:rPr>
          <w:b/>
        </w:rPr>
        <w:t>Subscription Plan</w:t>
      </w:r>
      <w:r>
        <w:t>: AstraZeneca may adopt a subscription-based solution in which it will include software updates, constant monitoring, and customer assistance (</w:t>
      </w:r>
      <w:proofErr w:type="spellStart"/>
      <w:r>
        <w:t>Emerj</w:t>
      </w:r>
      <w:proofErr w:type="spellEnd"/>
      <w:r>
        <w:t xml:space="preserve"> Artificial Intelligence Research, 2025). </w:t>
      </w:r>
    </w:p>
    <w:p w:rsidR="00FB0446" w:rsidRDefault="00CB2037">
      <w:pPr>
        <w:numPr>
          <w:ilvl w:val="0"/>
          <w:numId w:val="5"/>
        </w:numPr>
        <w:spacing w:before="0"/>
      </w:pPr>
      <w:r>
        <w:rPr>
          <w:b/>
        </w:rPr>
        <w:t>Tiered Pricing</w:t>
      </w:r>
      <w:r>
        <w:t xml:space="preserve">: AstraZeneca may launch different models of the dispenser, with basic models available at a lower price and more advanced models with enhanced features (ex. remote or caregiver support) priced at a premium. </w:t>
      </w:r>
    </w:p>
    <w:p w:rsidR="00FB0446" w:rsidRDefault="00CB2037">
      <w:pPr>
        <w:numPr>
          <w:ilvl w:val="0"/>
          <w:numId w:val="5"/>
        </w:numPr>
        <w:spacing w:before="0" w:after="240"/>
      </w:pPr>
      <w:r>
        <w:rPr>
          <w:b/>
        </w:rPr>
        <w:lastRenderedPageBreak/>
        <w:t>Insurance Reimbursement</w:t>
      </w:r>
      <w:r>
        <w:t xml:space="preserve">: In the U.S. and Europe, for instance, healthcare insurance is a large market where companies can markedly drive down the cost of the device if they positively impact the health outcomes of patients through insurance partnerships. </w:t>
      </w:r>
    </w:p>
    <w:p w:rsidR="00FB0446" w:rsidRDefault="00CB2037">
      <w:pPr>
        <w:spacing w:before="240" w:after="240"/>
      </w:pPr>
      <w:r>
        <w:rPr>
          <w:b/>
          <w:i/>
        </w:rPr>
        <w:t>Promotion</w:t>
      </w:r>
      <w:r>
        <w:t xml:space="preserve">: It will help dispel doubts about the Digital Pill Dispenser with Elderly Support and strengthen the company’s and consumers’ relationship with it. </w:t>
      </w:r>
    </w:p>
    <w:p w:rsidR="00FB0446" w:rsidRPr="005E2A0C" w:rsidRDefault="00CB2037" w:rsidP="005E2A0C">
      <w:pPr>
        <w:numPr>
          <w:ilvl w:val="0"/>
          <w:numId w:val="2"/>
        </w:numPr>
        <w:spacing w:before="0"/>
        <w:rPr>
          <w:b/>
        </w:rPr>
      </w:pPr>
      <w:r w:rsidRPr="005E2A0C">
        <w:rPr>
          <w:b/>
        </w:rPr>
        <w:t>Educational Campaigns</w:t>
      </w:r>
      <w:r>
        <w:t>: Implement informative content such as webinars, blogs, and informational videos to educate elderly individuals and their caregivers about the importance of medication adherence (</w:t>
      </w:r>
      <w:proofErr w:type="spellStart"/>
      <w:r>
        <w:t>Cureatr</w:t>
      </w:r>
      <w:proofErr w:type="spellEnd"/>
      <w:r>
        <w:t xml:space="preserve"> Inc, 2023). </w:t>
      </w:r>
    </w:p>
    <w:p w:rsidR="00FB0446" w:rsidRDefault="00CB2037">
      <w:pPr>
        <w:numPr>
          <w:ilvl w:val="0"/>
          <w:numId w:val="2"/>
        </w:numPr>
        <w:spacing w:before="0"/>
      </w:pPr>
      <w:r w:rsidRPr="005E2A0C">
        <w:rPr>
          <w:b/>
        </w:rPr>
        <w:t>Partnerships with Healthcare Provider</w:t>
      </w:r>
      <w:r>
        <w:rPr>
          <w:b/>
        </w:rPr>
        <w:t>s</w:t>
      </w:r>
      <w:r>
        <w:t xml:space="preserve">: To drive adoption, partnerships with physicians, pharmacists, and healthcare facilities will be essential. AstraZeneca can give samples or </w:t>
      </w:r>
      <w:r w:rsidR="005E2A0C">
        <w:t>demos to health care providers.</w:t>
      </w:r>
    </w:p>
    <w:p w:rsidR="00FB0446" w:rsidRDefault="00CB2037">
      <w:pPr>
        <w:numPr>
          <w:ilvl w:val="0"/>
          <w:numId w:val="2"/>
        </w:numPr>
        <w:spacing w:before="0"/>
      </w:pPr>
      <w:r>
        <w:rPr>
          <w:b/>
        </w:rPr>
        <w:t>Targeted advertising</w:t>
      </w:r>
      <w:r>
        <w:t xml:space="preserve">: Through social media platforms such </w:t>
      </w:r>
      <w:r w:rsidR="00B9515C">
        <w:t>as Facebook</w:t>
      </w:r>
      <w:r>
        <w:t xml:space="preserve">, Instagram, targeted advertising can be tailored toward caregivers and healthcare professionals, highlighting the product's ease of use and benefits for elderly individuals (Inflow, 2024). </w:t>
      </w:r>
    </w:p>
    <w:p w:rsidR="00FB0446" w:rsidRPr="00B9515C" w:rsidRDefault="00CB2037" w:rsidP="00B9515C">
      <w:pPr>
        <w:numPr>
          <w:ilvl w:val="0"/>
          <w:numId w:val="2"/>
        </w:numPr>
      </w:pPr>
      <w:r w:rsidRPr="00B9515C">
        <w:rPr>
          <w:b/>
        </w:rPr>
        <w:t>Influencer Marketing</w:t>
      </w:r>
      <w:r w:rsidRPr="00B9515C">
        <w:rPr>
          <w:rFonts w:eastAsia="Arial Unicode MS"/>
        </w:rPr>
        <w:t xml:space="preserve">: Influencer marketing </w:t>
      </w:r>
      <w:r w:rsidR="00B9515C" w:rsidRPr="00B9515C">
        <w:rPr>
          <w:rFonts w:eastAsia="Arial Unicode MS"/>
        </w:rPr>
        <w:t>reflects hiring</w:t>
      </w:r>
      <w:r w:rsidRPr="00B9515C">
        <w:rPr>
          <w:rFonts w:eastAsia="Arial Unicode MS"/>
        </w:rPr>
        <w:t xml:space="preserve"> partners in the healthcare and wellness space. Influencers might be senior-care specialists, health-care professionals or family caregivers who can attest to the positive impact of the dispenser.</w:t>
      </w:r>
    </w:p>
    <w:p w:rsidR="00FB0446" w:rsidRPr="00B9515C" w:rsidRDefault="00CB2037" w:rsidP="00B9515C">
      <w:pPr>
        <w:numPr>
          <w:ilvl w:val="0"/>
          <w:numId w:val="2"/>
        </w:numPr>
        <w:spacing w:after="240"/>
      </w:pPr>
      <w:r w:rsidRPr="00B9515C">
        <w:rPr>
          <w:b/>
        </w:rPr>
        <w:t>Customer Testimonials and Reviews</w:t>
      </w:r>
      <w:r w:rsidRPr="00B9515C">
        <w:t>: Displaying user testimonials and professional reviews from doctors or geriatric specialists can help you build trust in the product and demonstrate that it’s widely used in the healthcare community.</w:t>
      </w:r>
    </w:p>
    <w:p w:rsidR="00FB0446" w:rsidRDefault="00CB2037">
      <w:pPr>
        <w:spacing w:before="240" w:after="240"/>
      </w:pPr>
      <w:r>
        <w:t>To attract more buyers, other ways (time-limited promotions) like periodic discounts or first purchase discounts, buy with complementary services (like health checkups), or any associated products should be included in Promotion and Discounts.</w:t>
      </w:r>
    </w:p>
    <w:p w:rsidR="00FB0446" w:rsidRDefault="00CB2037">
      <w:pPr>
        <w:spacing w:before="240" w:after="240"/>
      </w:pPr>
      <w:r>
        <w:rPr>
          <w:b/>
          <w:i/>
        </w:rPr>
        <w:t>Place</w:t>
      </w:r>
      <w:r>
        <w:t>: AstraZeneca's Digital Pill Dispenser will be marketed using a multichannel approach, increasing its reach to the elderly population, caregivers, and healthcare providers. Direct (company) and indirect (partnership) channels will provide maximum penetration into the market:</w:t>
      </w:r>
    </w:p>
    <w:p w:rsidR="00FB0446" w:rsidRDefault="00CB2037">
      <w:pPr>
        <w:numPr>
          <w:ilvl w:val="0"/>
          <w:numId w:val="3"/>
        </w:numPr>
        <w:spacing w:before="240"/>
      </w:pPr>
      <w:r>
        <w:rPr>
          <w:b/>
        </w:rPr>
        <w:lastRenderedPageBreak/>
        <w:t>Direct Online Sales</w:t>
      </w:r>
      <w:r>
        <w:t>: A user-friendly website and the ability to sell directly on e-commerce platforms such as Amazon and health-themed platforms. It also allows users to further integrate with pharmacy and healthcare apps to buy the dispenser right from their home.</w:t>
      </w:r>
    </w:p>
    <w:p w:rsidR="00FB0446" w:rsidRDefault="00CB2037">
      <w:pPr>
        <w:numPr>
          <w:ilvl w:val="0"/>
          <w:numId w:val="3"/>
        </w:numPr>
        <w:spacing w:before="0"/>
      </w:pPr>
      <w:r>
        <w:rPr>
          <w:b/>
        </w:rPr>
        <w:t>Pharmacy Chains</w:t>
      </w:r>
      <w:r>
        <w:t>: Working with large pharmacy chains will enable AstraZeneca to connect with elderly customers directly. Product visibility can be enhanced through in-store displays, product demos, and promotions within these pharmacies.</w:t>
      </w:r>
    </w:p>
    <w:p w:rsidR="00FB0446" w:rsidRDefault="00CB2037">
      <w:pPr>
        <w:numPr>
          <w:ilvl w:val="0"/>
          <w:numId w:val="3"/>
        </w:numPr>
        <w:spacing w:before="0"/>
      </w:pPr>
      <w:r>
        <w:rPr>
          <w:b/>
        </w:rPr>
        <w:t>Healthcare Facilities</w:t>
      </w:r>
      <w:r>
        <w:t xml:space="preserve"> — Hospitals, clinics, or other entries to senior care facilities. A lot of older people receive care in places like that, and if the dispenser is available through these routes, health care professionals can recommend it directly to patients and families.</w:t>
      </w:r>
    </w:p>
    <w:p w:rsidR="00FB0446" w:rsidRDefault="00CB2037">
      <w:pPr>
        <w:numPr>
          <w:ilvl w:val="0"/>
          <w:numId w:val="3"/>
        </w:numPr>
        <w:spacing w:before="0"/>
      </w:pPr>
      <w:r>
        <w:rPr>
          <w:b/>
        </w:rPr>
        <w:t>Caregiver and Health Networks</w:t>
      </w:r>
      <w:r>
        <w:t xml:space="preserve">: Addressing such product awareness can be done through collaborative efforts with caregiver </w:t>
      </w:r>
      <w:proofErr w:type="spellStart"/>
      <w:r>
        <w:t>organisations</w:t>
      </w:r>
      <w:proofErr w:type="spellEnd"/>
      <w:r>
        <w:t>, senior living communities, and non-profits. These networks tend to be trusted sources of elderly care solutions.</w:t>
      </w:r>
    </w:p>
    <w:p w:rsidR="00CB79B6" w:rsidRDefault="00CB2037" w:rsidP="00CB79B6">
      <w:pPr>
        <w:numPr>
          <w:ilvl w:val="0"/>
          <w:numId w:val="3"/>
        </w:numPr>
        <w:spacing w:before="240" w:after="240"/>
      </w:pPr>
      <w:r w:rsidRPr="00CB79B6">
        <w:rPr>
          <w:b/>
        </w:rPr>
        <w:t>Global Adaptation</w:t>
      </w:r>
      <w:r>
        <w:t xml:space="preserve">: The product needs to be adjusted according to the global market, considering healthcare regulations, culture, and the purchasing power of elderly citizens in different countries. </w:t>
      </w:r>
    </w:p>
    <w:p w:rsidR="00FB0446" w:rsidRDefault="00CB2037" w:rsidP="00CB79B6">
      <w:pPr>
        <w:spacing w:before="240" w:after="240"/>
      </w:pPr>
      <w:r>
        <w:t>In our view, targeting adherence among the elderly as an important key to push the Digital Pill Dispenser with Elderly Support can be an excellent product strategy. The Marketing Mix must satisfy the needs of both the elderly consumer and the supporting caregivers in access, price, and trust.</w:t>
      </w:r>
    </w:p>
    <w:p w:rsidR="00FB0446" w:rsidRDefault="00CB2037">
      <w:pPr>
        <w:pStyle w:val="Heading1"/>
      </w:pPr>
      <w:bookmarkStart w:id="17" w:name="_5ycgba1lqpiw" w:colFirst="0" w:colLast="0"/>
      <w:bookmarkStart w:id="18" w:name="_Toc196166595"/>
      <w:bookmarkEnd w:id="17"/>
      <w:r>
        <w:t>Conclusion</w:t>
      </w:r>
      <w:bookmarkEnd w:id="18"/>
    </w:p>
    <w:p w:rsidR="00FB0446" w:rsidRDefault="00CB2037">
      <w:pPr>
        <w:spacing w:before="240" w:after="240"/>
      </w:pPr>
      <w:r>
        <w:t xml:space="preserve">To wrap it all up, AstraZeneca's introduction of the Digital Pill Dispenser with Elderly Support is a strategic and timely response to the increasing need for elderly-focused healthcare solutions. Using the </w:t>
      </w:r>
      <w:proofErr w:type="gramStart"/>
      <w:r>
        <w:t>STP( Segmentation</w:t>
      </w:r>
      <w:proofErr w:type="gramEnd"/>
      <w:r>
        <w:t>, Targeting and Positioning) approach company has segmented the market and determined that the primary market will be elderly individuals and their caregivers.</w:t>
      </w:r>
    </w:p>
    <w:p w:rsidR="00FB0446" w:rsidRDefault="00CB2037">
      <w:pPr>
        <w:spacing w:before="240" w:after="240"/>
      </w:pPr>
      <w:r>
        <w:t xml:space="preserve">The 4Ps of marketing (Product, Price, Promotion, and Place) have been meticulously arranged to facilitate this strategy. Specialized features for elderly user, while better pricing strategy (tiered models </w:t>
      </w:r>
      <w:proofErr w:type="spellStart"/>
      <w:r>
        <w:t>etc</w:t>
      </w:r>
      <w:proofErr w:type="spellEnd"/>
      <w:r>
        <w:t xml:space="preserve">, insurance partnerships) Marketing strategies will center on education, </w:t>
      </w:r>
      <w:r>
        <w:lastRenderedPageBreak/>
        <w:t>healthcare partnerships, and digital outreach, and multichannel distribution—covering pharmacies, online, and healthcare facilities—makes the product accessible to a wide range of patients.</w:t>
      </w:r>
    </w:p>
    <w:p w:rsidR="00FB0446" w:rsidRDefault="00CB2037">
      <w:pPr>
        <w:spacing w:before="240" w:after="240"/>
      </w:pPr>
      <w:r>
        <w:t xml:space="preserve">However, we cannot remain without continual improvement. AstraZeneca should get strong user feedback in </w:t>
      </w:r>
      <w:proofErr w:type="spellStart"/>
      <w:r>
        <w:t>customising</w:t>
      </w:r>
      <w:proofErr w:type="spellEnd"/>
      <w:r>
        <w:t xml:space="preserve"> the product interface, multilingual support, and AI for predictive health monitoring.</w:t>
      </w:r>
    </w:p>
    <w:p w:rsidR="00FB0446" w:rsidRDefault="00CB2037">
      <w:pPr>
        <w:spacing w:before="240" w:after="240"/>
      </w:pPr>
      <w:r>
        <w:t>All in all, AstraZeneca is strongly positioned to be a pioneer in this emerging field of health care that promotes healthy or healthy aging through innovation and accessibility and compassionate health delivery.</w:t>
      </w:r>
      <w:r>
        <w:br w:type="page"/>
      </w:r>
    </w:p>
    <w:p w:rsidR="00FB0446" w:rsidRDefault="00CB2037">
      <w:pPr>
        <w:pStyle w:val="Heading1"/>
        <w:spacing w:before="240" w:after="240"/>
      </w:pPr>
      <w:bookmarkStart w:id="19" w:name="_20p66n142om6" w:colFirst="0" w:colLast="0"/>
      <w:bookmarkStart w:id="20" w:name="_Toc196166596"/>
      <w:bookmarkEnd w:id="19"/>
      <w:proofErr w:type="spellStart"/>
      <w:r>
        <w:lastRenderedPageBreak/>
        <w:t>Referencs</w:t>
      </w:r>
      <w:bookmarkEnd w:id="20"/>
      <w:proofErr w:type="spellEnd"/>
    </w:p>
    <w:p w:rsidR="00B9515C" w:rsidRDefault="00CB2037" w:rsidP="00B9515C">
      <w:pPr>
        <w:spacing w:before="240" w:after="240"/>
      </w:pPr>
      <w:r>
        <w:t xml:space="preserve">‌AstraZeneca, (2024a). </w:t>
      </w:r>
      <w:r w:rsidRPr="00B9515C">
        <w:rPr>
          <w:i/>
        </w:rPr>
        <w:t>Our Commitment to Patients.</w:t>
      </w:r>
      <w:r>
        <w:t xml:space="preserve"> Available at: https://www.astrazeneca.com/our-company/our-commitment-to-patients.html [Accessed on 21.04.2025].</w:t>
      </w:r>
    </w:p>
    <w:p w:rsidR="00B9515C" w:rsidRDefault="00CB2037" w:rsidP="00B9515C">
      <w:pPr>
        <w:spacing w:before="0" w:after="240"/>
      </w:pPr>
      <w:r>
        <w:t xml:space="preserve">AstraZeneca, (2024b). </w:t>
      </w:r>
      <w:r w:rsidRPr="00B9515C">
        <w:rPr>
          <w:i/>
        </w:rPr>
        <w:t>Digital health: Transforming how we develop medicines</w:t>
      </w:r>
      <w:r>
        <w:t>. Available at: https://www.astrazeneca.com/r-d/digital-health-revolutionising-healthcare-for-patients.html [Accessed on 21.04.2025].</w:t>
      </w:r>
    </w:p>
    <w:p w:rsidR="00B9515C" w:rsidRDefault="00CB2037" w:rsidP="00B9515C">
      <w:pPr>
        <w:spacing w:before="0" w:after="240"/>
      </w:pPr>
      <w:r>
        <w:t xml:space="preserve">AstraZeneca, (2025). </w:t>
      </w:r>
      <w:r w:rsidRPr="00B9515C">
        <w:rPr>
          <w:i/>
        </w:rPr>
        <w:t>What science can do</w:t>
      </w:r>
      <w:r>
        <w:t>. Available at: https://www.astrazeneca.com/ [Accessed on 21.04.2025].</w:t>
      </w:r>
    </w:p>
    <w:p w:rsidR="00B9515C" w:rsidRDefault="00CB2037" w:rsidP="00B9515C">
      <w:pPr>
        <w:spacing w:before="0" w:after="240"/>
      </w:pPr>
      <w:r>
        <w:t xml:space="preserve">BMC Geriatrics, (2021). </w:t>
      </w:r>
      <w:r w:rsidRPr="00B9515C">
        <w:rPr>
          <w:i/>
        </w:rPr>
        <w:t>Medication adherence support of an in-home electronic medication dispensing system for individuals living with chronic conditions: a pilot randomized controlled trial</w:t>
      </w:r>
      <w:r>
        <w:t>. Available at: https://doi.org/10.1186/s12877-020-01979-w. [Accessed on 21.04.2025].</w:t>
      </w:r>
    </w:p>
    <w:p w:rsidR="00B9515C" w:rsidRDefault="00CB2037" w:rsidP="00B9515C">
      <w:pPr>
        <w:spacing w:before="0" w:after="240"/>
      </w:pPr>
      <w:proofErr w:type="spellStart"/>
      <w:r>
        <w:t>Burnier</w:t>
      </w:r>
      <w:proofErr w:type="spellEnd"/>
      <w:r>
        <w:t xml:space="preserve">, M. (2024). The role of adherence in patients with chronic diseases. </w:t>
      </w:r>
      <w:r w:rsidRPr="00B9515C">
        <w:rPr>
          <w:i/>
        </w:rPr>
        <w:t>European Journal of Internal Medicine</w:t>
      </w:r>
      <w:r>
        <w:t xml:space="preserve">, 119, pp.1–5. Available </w:t>
      </w:r>
      <w:proofErr w:type="spellStart"/>
      <w:proofErr w:type="gramStart"/>
      <w:r>
        <w:t>at:https</w:t>
      </w:r>
      <w:proofErr w:type="spellEnd"/>
      <w:r>
        <w:t>://doi.org/10.1016/j.ejim.2023.07.008</w:t>
      </w:r>
      <w:proofErr w:type="gramEnd"/>
      <w:r>
        <w:t>.</w:t>
      </w:r>
    </w:p>
    <w:p w:rsidR="00B9515C" w:rsidRPr="00B9515C" w:rsidRDefault="00CB2037" w:rsidP="00B9515C">
      <w:pPr>
        <w:rPr>
          <w:highlight w:val="white"/>
        </w:rPr>
      </w:pPr>
      <w:r w:rsidRPr="00B9515C">
        <w:rPr>
          <w:highlight w:val="white"/>
        </w:rPr>
        <w:t xml:space="preserve">Costello, R.E., Jean Waller, K.M., Smith, R., </w:t>
      </w:r>
      <w:proofErr w:type="spellStart"/>
      <w:r w:rsidRPr="00B9515C">
        <w:rPr>
          <w:highlight w:val="white"/>
        </w:rPr>
        <w:t>Mells</w:t>
      </w:r>
      <w:proofErr w:type="spellEnd"/>
      <w:r w:rsidRPr="00B9515C">
        <w:rPr>
          <w:highlight w:val="white"/>
        </w:rPr>
        <w:t xml:space="preserve">, G.F., Wong, A.Y., Schultze, A., </w:t>
      </w:r>
      <w:proofErr w:type="spellStart"/>
      <w:r w:rsidRPr="00B9515C">
        <w:rPr>
          <w:highlight w:val="white"/>
        </w:rPr>
        <w:t>Mahalingasivam</w:t>
      </w:r>
      <w:proofErr w:type="spellEnd"/>
      <w:r w:rsidRPr="00B9515C">
        <w:rPr>
          <w:highlight w:val="white"/>
        </w:rPr>
        <w:t xml:space="preserve">, V., </w:t>
      </w:r>
      <w:proofErr w:type="spellStart"/>
      <w:r w:rsidRPr="00B9515C">
        <w:rPr>
          <w:highlight w:val="white"/>
        </w:rPr>
        <w:t>Herrett</w:t>
      </w:r>
      <w:proofErr w:type="spellEnd"/>
      <w:r w:rsidRPr="00B9515C">
        <w:rPr>
          <w:highlight w:val="white"/>
        </w:rPr>
        <w:t xml:space="preserve">, E., Zheng, B., Lin, L.Y. and </w:t>
      </w:r>
      <w:proofErr w:type="spellStart"/>
      <w:r w:rsidRPr="00B9515C">
        <w:rPr>
          <w:highlight w:val="white"/>
        </w:rPr>
        <w:t>Mehrkar</w:t>
      </w:r>
      <w:proofErr w:type="spellEnd"/>
      <w:r w:rsidRPr="00B9515C">
        <w:rPr>
          <w:highlight w:val="white"/>
        </w:rPr>
        <w:t xml:space="preserve">, A., (2023). </w:t>
      </w:r>
      <w:proofErr w:type="spellStart"/>
      <w:r w:rsidRPr="00B9515C">
        <w:rPr>
          <w:highlight w:val="white"/>
        </w:rPr>
        <w:t>Ursodeoxycholic</w:t>
      </w:r>
      <w:proofErr w:type="spellEnd"/>
      <w:r w:rsidRPr="00B9515C">
        <w:rPr>
          <w:highlight w:val="white"/>
        </w:rPr>
        <w:t xml:space="preserve"> acid and severe COVID-19 outcomes in people with liver disease: a cohort study using the </w:t>
      </w:r>
      <w:proofErr w:type="spellStart"/>
      <w:r w:rsidRPr="00B9515C">
        <w:rPr>
          <w:highlight w:val="white"/>
        </w:rPr>
        <w:t>OpenSAFELY</w:t>
      </w:r>
      <w:proofErr w:type="spellEnd"/>
      <w:r w:rsidRPr="00B9515C">
        <w:rPr>
          <w:highlight w:val="white"/>
        </w:rPr>
        <w:t xml:space="preserve"> platform. </w:t>
      </w:r>
      <w:proofErr w:type="spellStart"/>
      <w:r w:rsidRPr="00B9515C">
        <w:rPr>
          <w:i/>
          <w:highlight w:val="white"/>
        </w:rPr>
        <w:t>medRxiv</w:t>
      </w:r>
      <w:proofErr w:type="spellEnd"/>
      <w:r w:rsidRPr="00B9515C">
        <w:rPr>
          <w:highlight w:val="white"/>
        </w:rPr>
        <w:t>, pp.2023-12. Available at: https://www.medrxiv.org/content/medrxiv/early/2023/12/13/2023.12.11.23299191.full.pdf</w:t>
      </w:r>
    </w:p>
    <w:p w:rsidR="00B9515C" w:rsidRDefault="00CB2037" w:rsidP="00B9515C">
      <w:pPr>
        <w:spacing w:before="0" w:after="240"/>
      </w:pPr>
      <w:proofErr w:type="spellStart"/>
      <w:r>
        <w:t>Cureatr</w:t>
      </w:r>
      <w:proofErr w:type="spellEnd"/>
      <w:r>
        <w:t xml:space="preserve"> Inc, (2023). </w:t>
      </w:r>
      <w:r w:rsidRPr="00B9515C">
        <w:rPr>
          <w:i/>
        </w:rPr>
        <w:t xml:space="preserve">Medication Adherence. </w:t>
      </w:r>
      <w:r>
        <w:t>Available at: https://www.cureatr.com/medication-adherence-a-comprehensive-guide-for-providers [Accessed 21 Apr. 2025].</w:t>
      </w:r>
    </w:p>
    <w:p w:rsidR="00B9515C" w:rsidRPr="00B9515C" w:rsidRDefault="00CB2037" w:rsidP="00B9515C">
      <w:pPr>
        <w:rPr>
          <w:highlight w:val="white"/>
        </w:rPr>
      </w:pPr>
      <w:r w:rsidRPr="00B9515C">
        <w:rPr>
          <w:highlight w:val="white"/>
        </w:rPr>
        <w:t xml:space="preserve">de Araujo, J.C., </w:t>
      </w:r>
      <w:proofErr w:type="spellStart"/>
      <w:r w:rsidRPr="00B9515C">
        <w:rPr>
          <w:highlight w:val="white"/>
        </w:rPr>
        <w:t>Mota</w:t>
      </w:r>
      <w:proofErr w:type="spellEnd"/>
      <w:r w:rsidRPr="00B9515C">
        <w:rPr>
          <w:highlight w:val="white"/>
        </w:rPr>
        <w:t xml:space="preserve">, V.T., Teodoro, A., Leal, C., Leroy, D., Madeira, C., Machado, E.C., Dias, M.F., Souza, C.C., Coelho, G. and </w:t>
      </w:r>
      <w:proofErr w:type="spellStart"/>
      <w:r w:rsidRPr="00B9515C">
        <w:rPr>
          <w:highlight w:val="white"/>
        </w:rPr>
        <w:t>Bressani</w:t>
      </w:r>
      <w:proofErr w:type="spellEnd"/>
      <w:r w:rsidRPr="00B9515C">
        <w:rPr>
          <w:highlight w:val="white"/>
        </w:rPr>
        <w:t xml:space="preserve">, T., (2022). Long-term monitoring of SARS-CoV-2 RNA in sewage samples from specific public places and STPs to track COVID-19 spread and identify potential hotspots. </w:t>
      </w:r>
      <w:r w:rsidRPr="00B9515C">
        <w:rPr>
          <w:i/>
          <w:highlight w:val="white"/>
        </w:rPr>
        <w:t>Science of the Total Environment</w:t>
      </w:r>
      <w:r w:rsidRPr="00B9515C">
        <w:rPr>
          <w:highlight w:val="white"/>
        </w:rPr>
        <w:t xml:space="preserve">, </w:t>
      </w:r>
      <w:r w:rsidRPr="00B9515C">
        <w:rPr>
          <w:i/>
          <w:highlight w:val="white"/>
        </w:rPr>
        <w:t>838</w:t>
      </w:r>
      <w:r w:rsidRPr="00B9515C">
        <w:rPr>
          <w:highlight w:val="white"/>
        </w:rPr>
        <w:t>, p.155959. Available at: https://pmc.ncbi.nlm.nih.gov/articles/PMC9110006/pdf/main.pdf</w:t>
      </w:r>
    </w:p>
    <w:p w:rsidR="00B9515C" w:rsidRDefault="00CB2037" w:rsidP="00B9515C">
      <w:pPr>
        <w:spacing w:before="0" w:after="240"/>
      </w:pPr>
      <w:proofErr w:type="spellStart"/>
      <w:r>
        <w:lastRenderedPageBreak/>
        <w:t>Emerj</w:t>
      </w:r>
      <w:proofErr w:type="spellEnd"/>
      <w:r>
        <w:t xml:space="preserve"> Artificial Intelligence Research, (2025). </w:t>
      </w:r>
      <w:r w:rsidRPr="00B9515C">
        <w:rPr>
          <w:i/>
        </w:rPr>
        <w:t>Artificial Intelligence at AstraZeneca</w:t>
      </w:r>
      <w:r>
        <w:t>. [online]. Available at: https://emerj.com/artificial-intelligence-at-astrazeneca/ [Accessed on 21.04.2025].</w:t>
      </w:r>
    </w:p>
    <w:p w:rsidR="00B9515C" w:rsidRPr="00B9515C" w:rsidRDefault="00CB2037" w:rsidP="00B9515C">
      <w:pPr>
        <w:rPr>
          <w:highlight w:val="white"/>
        </w:rPr>
      </w:pPr>
      <w:proofErr w:type="spellStart"/>
      <w:r w:rsidRPr="00B9515C">
        <w:rPr>
          <w:highlight w:val="white"/>
        </w:rPr>
        <w:t>Hanafiah</w:t>
      </w:r>
      <w:proofErr w:type="spellEnd"/>
      <w:r w:rsidRPr="00B9515C">
        <w:rPr>
          <w:highlight w:val="white"/>
        </w:rPr>
        <w:t xml:space="preserve">, Z.M., </w:t>
      </w:r>
      <w:proofErr w:type="spellStart"/>
      <w:r w:rsidRPr="00B9515C">
        <w:rPr>
          <w:highlight w:val="white"/>
        </w:rPr>
        <w:t>Mohtar</w:t>
      </w:r>
      <w:proofErr w:type="spellEnd"/>
      <w:r w:rsidRPr="00B9515C">
        <w:rPr>
          <w:highlight w:val="white"/>
        </w:rPr>
        <w:t xml:space="preserve">, W.H.M.W., Abd Manan, T.S., </w:t>
      </w:r>
      <w:proofErr w:type="spellStart"/>
      <w:r w:rsidRPr="00B9515C">
        <w:rPr>
          <w:highlight w:val="white"/>
        </w:rPr>
        <w:t>Bachi</w:t>
      </w:r>
      <w:proofErr w:type="spellEnd"/>
      <w:r w:rsidRPr="00B9515C">
        <w:rPr>
          <w:highlight w:val="white"/>
        </w:rPr>
        <w:t xml:space="preserve">, N.A., </w:t>
      </w:r>
      <w:proofErr w:type="spellStart"/>
      <w:r w:rsidRPr="00B9515C">
        <w:rPr>
          <w:highlight w:val="white"/>
        </w:rPr>
        <w:t>Tahrim</w:t>
      </w:r>
      <w:proofErr w:type="spellEnd"/>
      <w:r w:rsidRPr="00B9515C">
        <w:rPr>
          <w:highlight w:val="white"/>
        </w:rPr>
        <w:t xml:space="preserve">, N.A., Abd Hamid, H.H., Ghanim, A., Ahmad, A., </w:t>
      </w:r>
      <w:proofErr w:type="spellStart"/>
      <w:r w:rsidRPr="00B9515C">
        <w:rPr>
          <w:highlight w:val="white"/>
        </w:rPr>
        <w:t>Rasdi</w:t>
      </w:r>
      <w:proofErr w:type="spellEnd"/>
      <w:r w:rsidRPr="00B9515C">
        <w:rPr>
          <w:highlight w:val="white"/>
        </w:rPr>
        <w:t xml:space="preserve">, N.W. and Aziz, H.A., (2023). Determination and risk assessment of pharmaceutical residues in the urban water cycle in Selangor </w:t>
      </w:r>
      <w:proofErr w:type="spellStart"/>
      <w:r w:rsidRPr="00B9515C">
        <w:rPr>
          <w:highlight w:val="white"/>
        </w:rPr>
        <w:t>Darul</w:t>
      </w:r>
      <w:proofErr w:type="spellEnd"/>
      <w:r w:rsidRPr="00B9515C">
        <w:rPr>
          <w:highlight w:val="white"/>
        </w:rPr>
        <w:t xml:space="preserve"> Ehsan, Malaysia. </w:t>
      </w:r>
      <w:proofErr w:type="spellStart"/>
      <w:r w:rsidRPr="00B9515C">
        <w:rPr>
          <w:i/>
          <w:highlight w:val="white"/>
        </w:rPr>
        <w:t>PeerJ</w:t>
      </w:r>
      <w:proofErr w:type="spellEnd"/>
      <w:r w:rsidRPr="00B9515C">
        <w:rPr>
          <w:highlight w:val="white"/>
        </w:rPr>
        <w:t xml:space="preserve">, </w:t>
      </w:r>
      <w:r w:rsidRPr="00B9515C">
        <w:rPr>
          <w:i/>
          <w:highlight w:val="white"/>
        </w:rPr>
        <w:t>11</w:t>
      </w:r>
      <w:r w:rsidRPr="00B9515C">
        <w:rPr>
          <w:highlight w:val="white"/>
        </w:rPr>
        <w:t xml:space="preserve">, </w:t>
      </w:r>
      <w:proofErr w:type="gramStart"/>
      <w:r w:rsidRPr="00B9515C">
        <w:rPr>
          <w:highlight w:val="white"/>
        </w:rPr>
        <w:t>p.e</w:t>
      </w:r>
      <w:proofErr w:type="gramEnd"/>
      <w:r w:rsidRPr="00B9515C">
        <w:rPr>
          <w:highlight w:val="white"/>
        </w:rPr>
        <w:t xml:space="preserve">14719. Available at: https://peerj.com/articles/14719.pdf </w:t>
      </w:r>
    </w:p>
    <w:p w:rsidR="00B9515C" w:rsidRDefault="00CB2037" w:rsidP="00B9515C">
      <w:pPr>
        <w:spacing w:before="0" w:after="240"/>
      </w:pPr>
      <w:r>
        <w:t xml:space="preserve">Inflow, (2024). </w:t>
      </w:r>
      <w:r w:rsidRPr="00B9515C">
        <w:rPr>
          <w:i/>
        </w:rPr>
        <w:t>Improve Your Social Ad ROAS With These Healthcare Marketing Tips</w:t>
      </w:r>
      <w:r>
        <w:t>. Available at: https://www.goinflow.com/blog/healthcare-social-media-ads/ [Accessed 21 Apr. 2025].</w:t>
      </w:r>
    </w:p>
    <w:p w:rsidR="00B9515C" w:rsidRDefault="00CB2037" w:rsidP="00B9515C">
      <w:pPr>
        <w:spacing w:before="240" w:after="240"/>
      </w:pPr>
      <w:r>
        <w:t xml:space="preserve">NIH GOV, (2024). </w:t>
      </w:r>
      <w:r w:rsidRPr="00B9515C">
        <w:rPr>
          <w:i/>
        </w:rPr>
        <w:t>Medication Dispensing Errors and Prevention</w:t>
      </w:r>
      <w:r>
        <w:t>. Available at: https://www.ncbi.nlm.nih.gov/books/NBK519065/ [Accessed on 21.04.2025].</w:t>
      </w:r>
    </w:p>
    <w:p w:rsidR="00B9515C" w:rsidRDefault="00CB2037" w:rsidP="00B9515C">
      <w:pPr>
        <w:spacing w:before="0" w:after="240"/>
      </w:pPr>
      <w:r>
        <w:t xml:space="preserve">Paul, L.C., Ahmed, S.S., Rani, T., </w:t>
      </w:r>
      <w:proofErr w:type="spellStart"/>
      <w:r>
        <w:t>Haque</w:t>
      </w:r>
      <w:proofErr w:type="spellEnd"/>
      <w:r>
        <w:t xml:space="preserve">, M.A., Roy, T.K., Hossain, M.N. and Hossain, M.A. (2024). A smart medicine reminder kit with mobile phone calls and some health monitoring features for senior citizens. </w:t>
      </w:r>
      <w:proofErr w:type="spellStart"/>
      <w:r w:rsidRPr="00B9515C">
        <w:rPr>
          <w:i/>
        </w:rPr>
        <w:t>Heliyon</w:t>
      </w:r>
      <w:proofErr w:type="spellEnd"/>
      <w:r>
        <w:t xml:space="preserve">, 10(4), </w:t>
      </w:r>
      <w:proofErr w:type="gramStart"/>
      <w:r>
        <w:t>p.e</w:t>
      </w:r>
      <w:proofErr w:type="gramEnd"/>
      <w:r>
        <w:t>26308. Available at: https://doi.org/10.1016/j.heliyon.2024.e26308.</w:t>
      </w:r>
    </w:p>
    <w:p w:rsidR="00B9515C" w:rsidRDefault="00CB2037" w:rsidP="00B9515C">
      <w:pPr>
        <w:spacing w:after="240"/>
      </w:pPr>
      <w:r>
        <w:t xml:space="preserve">Product Marketing Alliance, (2024). </w:t>
      </w:r>
      <w:r w:rsidRPr="00B9515C">
        <w:rPr>
          <w:i/>
        </w:rPr>
        <w:t>What is positioning? | Market, product &amp; brand guide</w:t>
      </w:r>
      <w:r>
        <w:t>. Available at: https://www.productmarketingalliance.com/your-guide-to-positioning/#:~:text=Brand%20positioning%20is%20the%20process,brand's%20distinctive%20value%20and%20benefits. [Accessed on 21.04.2025].</w:t>
      </w:r>
    </w:p>
    <w:p w:rsidR="00B9515C" w:rsidRPr="00B9515C" w:rsidRDefault="00CB2037" w:rsidP="00B9515C">
      <w:pPr>
        <w:rPr>
          <w:highlight w:val="white"/>
        </w:rPr>
      </w:pPr>
      <w:r w:rsidRPr="00B9515C">
        <w:rPr>
          <w:highlight w:val="white"/>
        </w:rPr>
        <w:t xml:space="preserve">Smith, T.P., Mishra, S., </w:t>
      </w:r>
      <w:proofErr w:type="spellStart"/>
      <w:r w:rsidRPr="00B9515C">
        <w:rPr>
          <w:highlight w:val="white"/>
        </w:rPr>
        <w:t>Dorigatti</w:t>
      </w:r>
      <w:proofErr w:type="spellEnd"/>
      <w:r w:rsidRPr="00B9515C">
        <w:rPr>
          <w:highlight w:val="white"/>
        </w:rPr>
        <w:t xml:space="preserve">, I., Dixit, M.K., </w:t>
      </w:r>
      <w:proofErr w:type="spellStart"/>
      <w:r w:rsidRPr="00B9515C">
        <w:rPr>
          <w:highlight w:val="white"/>
        </w:rPr>
        <w:t>Tristem</w:t>
      </w:r>
      <w:proofErr w:type="spellEnd"/>
      <w:r w:rsidRPr="00B9515C">
        <w:rPr>
          <w:highlight w:val="white"/>
        </w:rPr>
        <w:t xml:space="preserve">, M. and </w:t>
      </w:r>
      <w:proofErr w:type="spellStart"/>
      <w:r w:rsidRPr="00B9515C">
        <w:rPr>
          <w:highlight w:val="white"/>
        </w:rPr>
        <w:t>Pearse</w:t>
      </w:r>
      <w:proofErr w:type="spellEnd"/>
      <w:r w:rsidRPr="00B9515C">
        <w:rPr>
          <w:highlight w:val="white"/>
        </w:rPr>
        <w:t xml:space="preserve">, W.D., (2024). Differential responses of SARS-CoV-2 variants to environmental drivers during their selective sweeps. </w:t>
      </w:r>
      <w:r w:rsidRPr="00B9515C">
        <w:rPr>
          <w:i/>
          <w:highlight w:val="white"/>
        </w:rPr>
        <w:t>Scientific Reports</w:t>
      </w:r>
      <w:r w:rsidRPr="00B9515C">
        <w:rPr>
          <w:highlight w:val="white"/>
        </w:rPr>
        <w:t xml:space="preserve">, </w:t>
      </w:r>
      <w:r w:rsidRPr="00B9515C">
        <w:rPr>
          <w:i/>
          <w:highlight w:val="white"/>
        </w:rPr>
        <w:t>14</w:t>
      </w:r>
      <w:r w:rsidRPr="00B9515C">
        <w:rPr>
          <w:highlight w:val="white"/>
        </w:rPr>
        <w:t>(1), p.13326. Available at: https://www.nature.com/articles/s41598-024-64044-1.pdf</w:t>
      </w:r>
    </w:p>
    <w:p w:rsidR="00B9515C" w:rsidRDefault="00CB2037" w:rsidP="00B9515C">
      <w:pPr>
        <w:spacing w:before="0" w:after="240"/>
      </w:pPr>
      <w:r>
        <w:t xml:space="preserve">Society for Science, (2023). </w:t>
      </w:r>
      <w:r w:rsidRPr="00B9515C">
        <w:rPr>
          <w:i/>
        </w:rPr>
        <w:t>Smart Pill Dispenser: Helping Patients Take Their Medication on Time</w:t>
      </w:r>
      <w:r>
        <w:t>. Available at: https://abstracts.societyforscience.org/Home/FullAbstract?Category=Any%20Category&amp;AllAbstracts=True&amp;FairCountry=Any%20Country&amp;FairState=Any%20State&amp;ProjectId=23636 [Accessed on 21.04.2025].</w:t>
      </w:r>
    </w:p>
    <w:p w:rsidR="00B9515C" w:rsidRPr="00B9515C" w:rsidRDefault="00CB2037" w:rsidP="00B9515C">
      <w:pPr>
        <w:rPr>
          <w:highlight w:val="white"/>
        </w:rPr>
      </w:pPr>
      <w:proofErr w:type="spellStart"/>
      <w:r w:rsidRPr="00B9515C">
        <w:rPr>
          <w:highlight w:val="white"/>
        </w:rPr>
        <w:lastRenderedPageBreak/>
        <w:t>Widiartanto</w:t>
      </w:r>
      <w:proofErr w:type="spellEnd"/>
      <w:r w:rsidRPr="00B9515C">
        <w:rPr>
          <w:highlight w:val="white"/>
        </w:rPr>
        <w:t xml:space="preserve">, W., Rahman, A.Z. and </w:t>
      </w:r>
      <w:proofErr w:type="spellStart"/>
      <w:r w:rsidRPr="00B9515C">
        <w:rPr>
          <w:highlight w:val="white"/>
        </w:rPr>
        <w:t>Wahyudi</w:t>
      </w:r>
      <w:proofErr w:type="spellEnd"/>
      <w:r w:rsidRPr="00B9515C">
        <w:rPr>
          <w:highlight w:val="white"/>
        </w:rPr>
        <w:t xml:space="preserve">, F.E., (2021). Vaccine Intention Determinants Model: A Public Acceptance Study on </w:t>
      </w:r>
      <w:proofErr w:type="spellStart"/>
      <w:r w:rsidRPr="00B9515C">
        <w:rPr>
          <w:highlight w:val="white"/>
        </w:rPr>
        <w:t>Covid</w:t>
      </w:r>
      <w:proofErr w:type="spellEnd"/>
      <w:r w:rsidRPr="00B9515C">
        <w:rPr>
          <w:highlight w:val="white"/>
        </w:rPr>
        <w:t xml:space="preserve"> 19 Vaccination Plan in Central Java. In </w:t>
      </w:r>
      <w:r w:rsidRPr="00B9515C">
        <w:rPr>
          <w:i/>
          <w:highlight w:val="white"/>
        </w:rPr>
        <w:t>E3S Web of Conferences</w:t>
      </w:r>
      <w:r w:rsidRPr="00B9515C">
        <w:rPr>
          <w:highlight w:val="white"/>
        </w:rPr>
        <w:t xml:space="preserve"> (Vol. 317, p. 01017). EDP Sciences. Available at: https://www.e3s-conferences.org/articles/e3sconf/pdf/2021/93/e3sconf_icenis2021_01017.pdf</w:t>
      </w:r>
    </w:p>
    <w:p w:rsidR="00FB0446" w:rsidRDefault="00FB0446">
      <w:pPr>
        <w:spacing w:before="240" w:after="240"/>
      </w:pPr>
    </w:p>
    <w:p w:rsidR="00FB0446" w:rsidRDefault="00FB0446"/>
    <w:p w:rsidR="00FB0446" w:rsidRDefault="00FB0446"/>
    <w:p w:rsidR="00FB0446" w:rsidRDefault="00FB0446">
      <w:pPr>
        <w:pStyle w:val="Heading1"/>
      </w:pPr>
      <w:bookmarkStart w:id="21" w:name="_3xrj0ehzsyw8" w:colFirst="0" w:colLast="0"/>
      <w:bookmarkEnd w:id="21"/>
    </w:p>
    <w:sectPr w:rsidR="00FB0446" w:rsidSect="00B9515C">
      <w:footerReference w:type="default" r:id="rId15"/>
      <w:headerReference w:type="firs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21685" w:rsidRDefault="00821685" w:rsidP="00B9515C">
      <w:pPr>
        <w:spacing w:before="0" w:line="240" w:lineRule="auto"/>
      </w:pPr>
      <w:r>
        <w:separator/>
      </w:r>
    </w:p>
  </w:endnote>
  <w:endnote w:type="continuationSeparator" w:id="0">
    <w:p w:rsidR="00821685" w:rsidRDefault="00821685" w:rsidP="00B9515C">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2163969"/>
      <w:docPartObj>
        <w:docPartGallery w:val="Page Numbers (Bottom of Page)"/>
        <w:docPartUnique/>
      </w:docPartObj>
    </w:sdtPr>
    <w:sdtEndPr>
      <w:rPr>
        <w:noProof/>
      </w:rPr>
    </w:sdtEndPr>
    <w:sdtContent>
      <w:p w:rsidR="00B9515C" w:rsidRDefault="00D41882">
        <w:pPr>
          <w:pStyle w:val="Footer"/>
          <w:jc w:val="right"/>
        </w:pPr>
        <w:r>
          <w:fldChar w:fldCharType="begin"/>
        </w:r>
        <w:r w:rsidR="00CB2037">
          <w:instrText xml:space="preserve"> PAGE   \* MERGEFORMAT </w:instrText>
        </w:r>
        <w:r>
          <w:fldChar w:fldCharType="separate"/>
        </w:r>
        <w:r w:rsidR="00CB79B6">
          <w:rPr>
            <w:noProof/>
          </w:rPr>
          <w:t>14</w:t>
        </w:r>
        <w:r>
          <w:rPr>
            <w:noProof/>
          </w:rPr>
          <w:fldChar w:fldCharType="end"/>
        </w:r>
      </w:p>
    </w:sdtContent>
  </w:sdt>
  <w:p w:rsidR="00B9515C" w:rsidRDefault="00B951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21685" w:rsidRDefault="00821685" w:rsidP="00B9515C">
      <w:pPr>
        <w:spacing w:before="0" w:line="240" w:lineRule="auto"/>
      </w:pPr>
      <w:r>
        <w:separator/>
      </w:r>
    </w:p>
  </w:footnote>
  <w:footnote w:type="continuationSeparator" w:id="0">
    <w:p w:rsidR="00821685" w:rsidRDefault="00821685" w:rsidP="00B9515C">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66FE1" w:rsidRDefault="00766FE1">
    <w:pPr>
      <w:pStyle w:val="Header"/>
    </w:pPr>
    <w:r>
      <w:rPr>
        <w:noProof/>
      </w:rPr>
      <mc:AlternateContent>
        <mc:Choice Requires="wpg">
          <w:drawing>
            <wp:anchor distT="0" distB="0" distL="114300" distR="114300" simplePos="0" relativeHeight="251659264" behindDoc="0" locked="0" layoutInCell="1" allowOverlap="1" wp14:anchorId="6474A852" wp14:editId="6A6A4CF8">
              <wp:simplePos x="0" y="0"/>
              <wp:positionH relativeFrom="page">
                <wp:posOffset>322729</wp:posOffset>
              </wp:positionH>
              <wp:positionV relativeFrom="page">
                <wp:posOffset>322729</wp:posOffset>
              </wp:positionV>
              <wp:extent cx="7140389" cy="524435"/>
              <wp:effectExtent l="0" t="0" r="0" b="0"/>
              <wp:wrapNone/>
              <wp:docPr id="149" name="Group 149"/>
              <wp:cNvGraphicFramePr/>
              <a:graphic xmlns:a="http://schemas.openxmlformats.org/drawingml/2006/main">
                <a:graphicData uri="http://schemas.microsoft.com/office/word/2010/wordprocessingGroup">
                  <wpg:wgp>
                    <wpg:cNvGrpSpPr/>
                    <wpg:grpSpPr>
                      <a:xfrm>
                        <a:off x="0" y="0"/>
                        <a:ext cx="7140389" cy="524435"/>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7950939" id="Group 149" o:spid="_x0000_s1026" style="position:absolute;margin-left:25.4pt;margin-top:25.4pt;width:562.25pt;height:41.3pt;z-index:251659264;mso-position-horizontal-relative:page;mso-position-vertical-relative:page"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&#13;&#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" stroked="f" strokeweight="2pt">
                <v:fill r:id="rId2" o:title="" recolor="t" rotate="t" type="frame"/>
              </v:rect>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0613A"/>
    <w:multiLevelType w:val="multilevel"/>
    <w:tmpl w:val="6F5EF9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645AD3"/>
    <w:multiLevelType w:val="multilevel"/>
    <w:tmpl w:val="2778A6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30E2838"/>
    <w:multiLevelType w:val="multilevel"/>
    <w:tmpl w:val="515456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D933F97"/>
    <w:multiLevelType w:val="multilevel"/>
    <w:tmpl w:val="6CE02D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DCD3CAB"/>
    <w:multiLevelType w:val="multilevel"/>
    <w:tmpl w:val="4D1214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E2F79C2"/>
    <w:multiLevelType w:val="hybridMultilevel"/>
    <w:tmpl w:val="C83409D0"/>
    <w:lvl w:ilvl="0" w:tplc="603AF406">
      <w:start w:val="1"/>
      <w:numFmt w:val="decimal"/>
      <w:lvlText w:val="%1."/>
      <w:lvlJc w:val="left"/>
      <w:pPr>
        <w:ind w:left="720" w:hanging="360"/>
      </w:pPr>
    </w:lvl>
    <w:lvl w:ilvl="1" w:tplc="25A0DC36" w:tentative="1">
      <w:start w:val="1"/>
      <w:numFmt w:val="lowerLetter"/>
      <w:lvlText w:val="%2."/>
      <w:lvlJc w:val="left"/>
      <w:pPr>
        <w:ind w:left="1440" w:hanging="360"/>
      </w:pPr>
    </w:lvl>
    <w:lvl w:ilvl="2" w:tplc="93DAAD9A" w:tentative="1">
      <w:start w:val="1"/>
      <w:numFmt w:val="lowerRoman"/>
      <w:lvlText w:val="%3."/>
      <w:lvlJc w:val="right"/>
      <w:pPr>
        <w:ind w:left="2160" w:hanging="180"/>
      </w:pPr>
    </w:lvl>
    <w:lvl w:ilvl="3" w:tplc="7B62EC7E" w:tentative="1">
      <w:start w:val="1"/>
      <w:numFmt w:val="decimal"/>
      <w:lvlText w:val="%4."/>
      <w:lvlJc w:val="left"/>
      <w:pPr>
        <w:ind w:left="2880" w:hanging="360"/>
      </w:pPr>
    </w:lvl>
    <w:lvl w:ilvl="4" w:tplc="1B862C52" w:tentative="1">
      <w:start w:val="1"/>
      <w:numFmt w:val="lowerLetter"/>
      <w:lvlText w:val="%5."/>
      <w:lvlJc w:val="left"/>
      <w:pPr>
        <w:ind w:left="3600" w:hanging="360"/>
      </w:pPr>
    </w:lvl>
    <w:lvl w:ilvl="5" w:tplc="C6204868" w:tentative="1">
      <w:start w:val="1"/>
      <w:numFmt w:val="lowerRoman"/>
      <w:lvlText w:val="%6."/>
      <w:lvlJc w:val="right"/>
      <w:pPr>
        <w:ind w:left="4320" w:hanging="180"/>
      </w:pPr>
    </w:lvl>
    <w:lvl w:ilvl="6" w:tplc="33F83F4A" w:tentative="1">
      <w:start w:val="1"/>
      <w:numFmt w:val="decimal"/>
      <w:lvlText w:val="%7."/>
      <w:lvlJc w:val="left"/>
      <w:pPr>
        <w:ind w:left="5040" w:hanging="360"/>
      </w:pPr>
    </w:lvl>
    <w:lvl w:ilvl="7" w:tplc="631EDD0C" w:tentative="1">
      <w:start w:val="1"/>
      <w:numFmt w:val="lowerLetter"/>
      <w:lvlText w:val="%8."/>
      <w:lvlJc w:val="left"/>
      <w:pPr>
        <w:ind w:left="5760" w:hanging="360"/>
      </w:pPr>
    </w:lvl>
    <w:lvl w:ilvl="8" w:tplc="97CC0A8C"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B0446"/>
    <w:rsid w:val="00125F89"/>
    <w:rsid w:val="001A2F72"/>
    <w:rsid w:val="003827E8"/>
    <w:rsid w:val="003D1766"/>
    <w:rsid w:val="00570D7C"/>
    <w:rsid w:val="005E2A0C"/>
    <w:rsid w:val="006E3CD7"/>
    <w:rsid w:val="00766FE1"/>
    <w:rsid w:val="00821685"/>
    <w:rsid w:val="00A23956"/>
    <w:rsid w:val="00B9515C"/>
    <w:rsid w:val="00CB2037"/>
    <w:rsid w:val="00CB79B6"/>
    <w:rsid w:val="00D41882"/>
    <w:rsid w:val="00E120CA"/>
    <w:rsid w:val="00F636AF"/>
    <w:rsid w:val="00FB044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3F1F49C-8E37-4240-9307-83A7AE0BE8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US" w:eastAsia="en-IN" w:bidi="ar-SA"/>
      </w:rPr>
    </w:rPrDefault>
    <w:pPrDefault>
      <w:pPr>
        <w:spacing w:before="20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D41882"/>
  </w:style>
  <w:style w:type="paragraph" w:styleId="Heading1">
    <w:name w:val="heading 1"/>
    <w:basedOn w:val="Normal"/>
    <w:next w:val="Normal"/>
    <w:rsid w:val="00D41882"/>
    <w:pPr>
      <w:keepNext/>
      <w:keepLines/>
      <w:spacing w:before="400" w:after="120"/>
      <w:outlineLvl w:val="0"/>
    </w:pPr>
    <w:rPr>
      <w:b/>
      <w:sz w:val="28"/>
      <w:szCs w:val="28"/>
    </w:rPr>
  </w:style>
  <w:style w:type="paragraph" w:styleId="Heading2">
    <w:name w:val="heading 2"/>
    <w:basedOn w:val="Normal"/>
    <w:next w:val="Normal"/>
    <w:rsid w:val="00B9515C"/>
    <w:pPr>
      <w:keepNext/>
      <w:keepLines/>
      <w:spacing w:before="360" w:after="120"/>
      <w:outlineLvl w:val="1"/>
    </w:pPr>
    <w:rPr>
      <w:b/>
      <w:sz w:val="26"/>
      <w:szCs w:val="32"/>
    </w:rPr>
  </w:style>
  <w:style w:type="paragraph" w:styleId="Heading3">
    <w:name w:val="heading 3"/>
    <w:basedOn w:val="Normal"/>
    <w:next w:val="Normal"/>
    <w:rsid w:val="00B9515C"/>
    <w:pPr>
      <w:keepNext/>
      <w:keepLines/>
      <w:spacing w:before="320" w:after="80"/>
      <w:outlineLvl w:val="2"/>
    </w:pPr>
    <w:rPr>
      <w:b/>
      <w:i/>
      <w:szCs w:val="28"/>
    </w:rPr>
  </w:style>
  <w:style w:type="paragraph" w:styleId="Heading4">
    <w:name w:val="heading 4"/>
    <w:basedOn w:val="Normal"/>
    <w:next w:val="Normal"/>
    <w:rsid w:val="00D41882"/>
    <w:pPr>
      <w:keepNext/>
      <w:keepLines/>
      <w:spacing w:before="280" w:after="80"/>
      <w:outlineLvl w:val="3"/>
    </w:pPr>
    <w:rPr>
      <w:color w:val="666666"/>
    </w:rPr>
  </w:style>
  <w:style w:type="paragraph" w:styleId="Heading5">
    <w:name w:val="heading 5"/>
    <w:basedOn w:val="Normal"/>
    <w:next w:val="Normal"/>
    <w:rsid w:val="00D41882"/>
    <w:pPr>
      <w:keepNext/>
      <w:keepLines/>
      <w:spacing w:before="240" w:after="80"/>
      <w:outlineLvl w:val="4"/>
    </w:pPr>
    <w:rPr>
      <w:color w:val="666666"/>
      <w:sz w:val="22"/>
      <w:szCs w:val="22"/>
    </w:rPr>
  </w:style>
  <w:style w:type="paragraph" w:styleId="Heading6">
    <w:name w:val="heading 6"/>
    <w:basedOn w:val="Normal"/>
    <w:next w:val="Normal"/>
    <w:rsid w:val="00D4188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D41882"/>
    <w:pPr>
      <w:keepNext/>
      <w:keepLines/>
      <w:spacing w:before="0" w:after="60"/>
    </w:pPr>
    <w:rPr>
      <w:sz w:val="52"/>
      <w:szCs w:val="52"/>
    </w:rPr>
  </w:style>
  <w:style w:type="paragraph" w:styleId="Subtitle">
    <w:name w:val="Subtitle"/>
    <w:basedOn w:val="Normal"/>
    <w:next w:val="Normal"/>
    <w:rsid w:val="00D41882"/>
    <w:pPr>
      <w:keepNext/>
      <w:keepLines/>
      <w:spacing w:before="0" w:after="320"/>
    </w:pPr>
    <w:rPr>
      <w:rFonts w:ascii="Arial" w:eastAsia="Arial" w:hAnsi="Arial" w:cs="Arial"/>
      <w:color w:val="666666"/>
      <w:sz w:val="30"/>
      <w:szCs w:val="30"/>
    </w:rPr>
  </w:style>
  <w:style w:type="table" w:customStyle="1" w:styleId="a">
    <w:name w:val="a"/>
    <w:basedOn w:val="TableNormal"/>
    <w:rsid w:val="00D41882"/>
    <w:tblPr>
      <w:tblStyleRowBandSize w:val="1"/>
      <w:tblStyleColBandSize w:val="1"/>
      <w:tblCellMar>
        <w:top w:w="100" w:type="dxa"/>
        <w:left w:w="100" w:type="dxa"/>
        <w:bottom w:w="100" w:type="dxa"/>
        <w:right w:w="100" w:type="dxa"/>
      </w:tblCellMar>
    </w:tblPr>
  </w:style>
  <w:style w:type="table" w:customStyle="1" w:styleId="a0">
    <w:name w:val="a0"/>
    <w:basedOn w:val="TableNormal"/>
    <w:rsid w:val="00D41882"/>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B9515C"/>
    <w:pPr>
      <w:tabs>
        <w:tab w:val="center" w:pos="4513"/>
        <w:tab w:val="right" w:pos="9026"/>
      </w:tabs>
      <w:spacing w:before="0" w:line="240" w:lineRule="auto"/>
    </w:pPr>
  </w:style>
  <w:style w:type="character" w:customStyle="1" w:styleId="HeaderChar">
    <w:name w:val="Header Char"/>
    <w:basedOn w:val="DefaultParagraphFont"/>
    <w:link w:val="Header"/>
    <w:uiPriority w:val="99"/>
    <w:rsid w:val="00B9515C"/>
  </w:style>
  <w:style w:type="paragraph" w:styleId="Footer">
    <w:name w:val="footer"/>
    <w:basedOn w:val="Normal"/>
    <w:link w:val="FooterChar"/>
    <w:uiPriority w:val="99"/>
    <w:unhideWhenUsed/>
    <w:rsid w:val="00B9515C"/>
    <w:pPr>
      <w:tabs>
        <w:tab w:val="center" w:pos="4513"/>
        <w:tab w:val="right" w:pos="9026"/>
      </w:tabs>
      <w:spacing w:before="0" w:line="240" w:lineRule="auto"/>
    </w:pPr>
  </w:style>
  <w:style w:type="character" w:customStyle="1" w:styleId="FooterChar">
    <w:name w:val="Footer Char"/>
    <w:basedOn w:val="DefaultParagraphFont"/>
    <w:link w:val="Footer"/>
    <w:uiPriority w:val="99"/>
    <w:rsid w:val="00B9515C"/>
  </w:style>
  <w:style w:type="paragraph" w:styleId="BalloonText">
    <w:name w:val="Balloon Text"/>
    <w:basedOn w:val="Normal"/>
    <w:link w:val="BalloonTextChar"/>
    <w:uiPriority w:val="99"/>
    <w:semiHidden/>
    <w:unhideWhenUsed/>
    <w:rsid w:val="00B9515C"/>
    <w:pPr>
      <w:spacing w:before="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515C"/>
    <w:rPr>
      <w:rFonts w:ascii="Tahoma" w:hAnsi="Tahoma" w:cs="Tahoma"/>
      <w:sz w:val="16"/>
      <w:szCs w:val="16"/>
    </w:rPr>
  </w:style>
  <w:style w:type="paragraph" w:styleId="ListParagraph">
    <w:name w:val="List Paragraph"/>
    <w:basedOn w:val="Normal"/>
    <w:uiPriority w:val="34"/>
    <w:qFormat/>
    <w:rsid w:val="00B9515C"/>
    <w:pPr>
      <w:ind w:left="720"/>
      <w:contextualSpacing/>
    </w:pPr>
  </w:style>
  <w:style w:type="paragraph" w:styleId="TOCHeading">
    <w:name w:val="TOC Heading"/>
    <w:basedOn w:val="Heading1"/>
    <w:next w:val="Normal"/>
    <w:uiPriority w:val="39"/>
    <w:semiHidden/>
    <w:unhideWhenUsed/>
    <w:qFormat/>
    <w:rsid w:val="00B9515C"/>
    <w:pPr>
      <w:spacing w:before="480" w:after="0" w:line="276" w:lineRule="auto"/>
      <w:jc w:val="left"/>
      <w:outlineLvl w:val="9"/>
    </w:pPr>
    <w:rPr>
      <w:rFonts w:asciiTheme="majorHAnsi" w:eastAsiaTheme="majorEastAsia" w:hAnsiTheme="majorHAnsi" w:cstheme="majorBidi"/>
      <w:bCs/>
      <w:color w:val="365F91" w:themeColor="accent1" w:themeShade="BF"/>
      <w:lang w:eastAsia="ja-JP"/>
    </w:rPr>
  </w:style>
  <w:style w:type="paragraph" w:styleId="TOC1">
    <w:name w:val="toc 1"/>
    <w:basedOn w:val="Normal"/>
    <w:next w:val="Normal"/>
    <w:autoRedefine/>
    <w:uiPriority w:val="39"/>
    <w:unhideWhenUsed/>
    <w:rsid w:val="00B9515C"/>
    <w:pPr>
      <w:spacing w:after="100"/>
    </w:pPr>
  </w:style>
  <w:style w:type="paragraph" w:styleId="TOC2">
    <w:name w:val="toc 2"/>
    <w:basedOn w:val="Normal"/>
    <w:next w:val="Normal"/>
    <w:autoRedefine/>
    <w:uiPriority w:val="39"/>
    <w:unhideWhenUsed/>
    <w:rsid w:val="00B9515C"/>
    <w:pPr>
      <w:spacing w:after="100"/>
      <w:ind w:left="240"/>
    </w:pPr>
  </w:style>
  <w:style w:type="character" w:styleId="Hyperlink">
    <w:name w:val="Hyperlink"/>
    <w:basedOn w:val="DefaultParagraphFont"/>
    <w:uiPriority w:val="99"/>
    <w:unhideWhenUsed/>
    <w:rsid w:val="00B9515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header1.xml.rels><?xml version="1.0" encoding="UTF-8" standalone="yes"?>
<Relationships xmlns="http://schemas.openxmlformats.org/package/2006/relationships"><Relationship Id="rId2" Type="http://schemas.openxmlformats.org/officeDocument/2006/relationships/image" Target="media/image70.pn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E95D33-995B-B747-AB98-31B5DB8595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17</Pages>
  <Words>3540</Words>
  <Characters>20179</Characters>
  <Application>Microsoft Office Word</Application>
  <DocSecurity>0</DocSecurity>
  <Lines>168</Lines>
  <Paragraphs>47</Paragraphs>
  <ScaleCrop>false</ScaleCrop>
  <Company/>
  <LinksUpToDate>false</LinksUpToDate>
  <CharactersWithSpaces>23672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prity Yadav</cp:lastModifiedBy>
  <cp:revision>4</cp:revision>
  <dcterms:created xsi:type="dcterms:W3CDTF">2025-04-21T16:49:00Z</dcterms:created>
  <dcterms:modified xsi:type="dcterms:W3CDTF">2025-04-27T14:30:00Z</dcterms:modified>
</cp:coreProperties>
</file>