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0591AA" w14:textId="1B8AB2BC" w:rsidR="000B0B5D" w:rsidRDefault="00E075CE" w:rsidP="000B0B5D">
      <w:pPr>
        <w:spacing w:before="12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Q18</w:t>
      </w:r>
      <w:r>
        <w:rPr>
          <w:rFonts w:ascii="Arial" w:hAnsi="Arial" w:cs="Arial"/>
          <w:b/>
        </w:rPr>
        <w:t xml:space="preserve"> </w:t>
      </w:r>
      <w:r w:rsidR="000B0B5D">
        <w:rPr>
          <w:rFonts w:ascii="Arial" w:hAnsi="Arial" w:cs="Arial"/>
          <w:b/>
        </w:rPr>
        <w:t xml:space="preserve">Answer </w:t>
      </w:r>
    </w:p>
    <w:p w14:paraId="4D060BCF" w14:textId="77777777" w:rsidR="00E075CE" w:rsidRDefault="000B0B5D" w:rsidP="000B0B5D">
      <w:pPr>
        <w:rPr>
          <w:rFonts w:ascii="Arial" w:hAnsi="Arial" w:cs="Arial"/>
          <w:b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 xml:space="preserve">(a) Calculation of </w:t>
      </w:r>
      <w:r w:rsidR="00E075CE">
        <w:rPr>
          <w:rFonts w:ascii="Arial" w:hAnsi="Arial" w:cs="Arial"/>
          <w:b/>
          <w:bCs/>
          <w:sz w:val="20"/>
          <w:szCs w:val="20"/>
        </w:rPr>
        <w:t>Profit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</w:t>
      </w:r>
    </w:p>
    <w:p w14:paraId="54B1F941" w14:textId="3278086D" w:rsidR="000B0B5D" w:rsidRPr="00E075CE" w:rsidRDefault="000B0B5D" w:rsidP="000B0B5D">
      <w:pPr>
        <w:rPr>
          <w:rFonts w:ascii="Arial" w:hAnsi="Arial" w:cs="Arial"/>
          <w:bCs/>
          <w:sz w:val="16"/>
          <w:szCs w:val="16"/>
        </w:rPr>
      </w:pPr>
      <w:r w:rsidRPr="00E075CE">
        <w:rPr>
          <w:rFonts w:ascii="Arial" w:hAnsi="Arial" w:cs="Arial"/>
          <w:bCs/>
          <w:sz w:val="16"/>
          <w:szCs w:val="16"/>
        </w:rPr>
        <w:t xml:space="preserve">(all </w:t>
      </w:r>
      <w:r w:rsidR="00E075CE">
        <w:rPr>
          <w:rFonts w:ascii="Arial" w:hAnsi="Arial" w:cs="Arial"/>
          <w:bCs/>
          <w:sz w:val="16"/>
          <w:szCs w:val="16"/>
        </w:rPr>
        <w:t xml:space="preserve">figs </w:t>
      </w:r>
      <w:r w:rsidRPr="00E075CE">
        <w:rPr>
          <w:rFonts w:ascii="Arial" w:hAnsi="Arial" w:cs="Arial"/>
          <w:bCs/>
          <w:sz w:val="16"/>
          <w:szCs w:val="16"/>
        </w:rPr>
        <w:t>x £1,000)</w:t>
      </w:r>
    </w:p>
    <w:p w14:paraId="4AB40BED" w14:textId="77777777" w:rsidR="000B0B5D" w:rsidRPr="008A0968" w:rsidRDefault="000B0B5D" w:rsidP="000B0B5D">
      <w:pPr>
        <w:spacing w:line="240" w:lineRule="auto"/>
        <w:rPr>
          <w:rFonts w:ascii="Arial" w:hAnsi="Arial" w:cs="Arial"/>
          <w:b/>
          <w:bCs/>
          <w:sz w:val="20"/>
          <w:szCs w:val="20"/>
        </w:rPr>
      </w:pPr>
      <w:r w:rsidRPr="00C86C6B">
        <w:rPr>
          <w:rFonts w:ascii="Arial" w:hAnsi="Arial" w:cs="Arial"/>
          <w:bCs/>
          <w:sz w:val="20"/>
          <w:szCs w:val="20"/>
          <w:u w:val="single"/>
        </w:rPr>
        <w:t>Year</w:t>
      </w:r>
      <w:r w:rsidRPr="008A0968">
        <w:rPr>
          <w:rFonts w:ascii="Arial" w:hAnsi="Arial" w:cs="Arial"/>
          <w:bCs/>
          <w:sz w:val="20"/>
          <w:szCs w:val="20"/>
        </w:rPr>
        <w:t xml:space="preserve">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C86C6B">
        <w:rPr>
          <w:rFonts w:ascii="Arial" w:hAnsi="Arial" w:cs="Arial"/>
          <w:b/>
          <w:bCs/>
          <w:sz w:val="20"/>
          <w:szCs w:val="20"/>
          <w:u w:val="single"/>
        </w:rPr>
        <w:t>2016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C86C6B">
        <w:rPr>
          <w:rFonts w:ascii="Arial" w:hAnsi="Arial" w:cs="Arial"/>
          <w:b/>
          <w:bCs/>
          <w:sz w:val="20"/>
          <w:szCs w:val="20"/>
          <w:u w:val="single"/>
        </w:rPr>
        <w:t>2017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C86C6B">
        <w:rPr>
          <w:rFonts w:ascii="Arial" w:hAnsi="Arial" w:cs="Arial"/>
          <w:b/>
          <w:bCs/>
          <w:sz w:val="20"/>
          <w:szCs w:val="20"/>
          <w:u w:val="single"/>
        </w:rPr>
        <w:t>2018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C86C6B">
        <w:rPr>
          <w:rFonts w:ascii="Arial" w:hAnsi="Arial" w:cs="Arial"/>
          <w:b/>
          <w:bCs/>
          <w:sz w:val="20"/>
          <w:szCs w:val="20"/>
          <w:u w:val="single"/>
        </w:rPr>
        <w:t>2019</w:t>
      </w:r>
      <w:r w:rsidRPr="008A0968">
        <w:rPr>
          <w:rFonts w:ascii="Arial" w:hAnsi="Arial" w:cs="Arial"/>
          <w:b/>
          <w:bCs/>
          <w:sz w:val="20"/>
          <w:szCs w:val="20"/>
        </w:rPr>
        <w:t xml:space="preserve">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C86C6B">
        <w:rPr>
          <w:rFonts w:ascii="Arial" w:hAnsi="Arial" w:cs="Arial"/>
          <w:b/>
          <w:bCs/>
          <w:sz w:val="20"/>
          <w:szCs w:val="20"/>
          <w:u w:val="single"/>
        </w:rPr>
        <w:t>2020</w:t>
      </w:r>
    </w:p>
    <w:p w14:paraId="783A70B7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Sales (W1)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262,500</w:t>
      </w:r>
      <w:r w:rsidRPr="008A0968">
        <w:rPr>
          <w:rFonts w:ascii="Arial" w:hAnsi="Arial" w:cs="Arial"/>
          <w:bCs/>
          <w:sz w:val="20"/>
          <w:szCs w:val="20"/>
        </w:rPr>
        <w:tab/>
        <w:t>306,000</w:t>
      </w:r>
      <w:r w:rsidRPr="008A0968">
        <w:rPr>
          <w:rFonts w:ascii="Arial" w:hAnsi="Arial" w:cs="Arial"/>
          <w:bCs/>
          <w:sz w:val="20"/>
          <w:szCs w:val="20"/>
        </w:rPr>
        <w:tab/>
        <w:t>390,250</w:t>
      </w:r>
      <w:r w:rsidRPr="008A0968">
        <w:rPr>
          <w:rFonts w:ascii="Arial" w:hAnsi="Arial" w:cs="Arial"/>
          <w:bCs/>
          <w:sz w:val="20"/>
          <w:szCs w:val="20"/>
        </w:rPr>
        <w:tab/>
        <w:t>199,000</w:t>
      </w:r>
    </w:p>
    <w:p w14:paraId="750312B7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Variable cost (W2)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157,500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187,200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243,250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126,500</w:t>
      </w:r>
    </w:p>
    <w:p w14:paraId="11F1E899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Contribution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105,000</w:t>
      </w:r>
      <w:r w:rsidRPr="008A0968">
        <w:rPr>
          <w:rFonts w:ascii="Arial" w:hAnsi="Arial" w:cs="Arial"/>
          <w:bCs/>
          <w:sz w:val="20"/>
          <w:szCs w:val="20"/>
        </w:rPr>
        <w:tab/>
        <w:t>118,800</w:t>
      </w:r>
      <w:r w:rsidRPr="008A0968">
        <w:rPr>
          <w:rFonts w:ascii="Arial" w:hAnsi="Arial" w:cs="Arial"/>
          <w:bCs/>
          <w:sz w:val="20"/>
          <w:szCs w:val="20"/>
        </w:rPr>
        <w:tab/>
        <w:t>147,000</w:t>
      </w:r>
      <w:r w:rsidRPr="008A0968">
        <w:rPr>
          <w:rFonts w:ascii="Arial" w:hAnsi="Arial" w:cs="Arial"/>
          <w:bCs/>
          <w:sz w:val="20"/>
          <w:szCs w:val="20"/>
        </w:rPr>
        <w:tab/>
        <w:t>72,500</w:t>
      </w:r>
    </w:p>
    <w:p w14:paraId="087501A3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Fixed overheads (W3)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17,000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17,850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18,743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19,680</w:t>
      </w:r>
    </w:p>
    <w:p w14:paraId="0BCC8BB5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Net cash flow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88,000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100,950</w:t>
      </w:r>
      <w:r w:rsidRPr="008A0968">
        <w:rPr>
          <w:rFonts w:ascii="Arial" w:hAnsi="Arial" w:cs="Arial"/>
          <w:bCs/>
          <w:sz w:val="20"/>
          <w:szCs w:val="20"/>
        </w:rPr>
        <w:tab/>
        <w:t>128,257</w:t>
      </w:r>
      <w:r w:rsidRPr="008A0968">
        <w:rPr>
          <w:rFonts w:ascii="Arial" w:hAnsi="Arial" w:cs="Arial"/>
          <w:bCs/>
          <w:sz w:val="20"/>
          <w:szCs w:val="20"/>
        </w:rPr>
        <w:tab/>
        <w:t>52,820</w:t>
      </w:r>
    </w:p>
    <w:p w14:paraId="411848CA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color w:val="1D1B11" w:themeColor="background2" w:themeShade="1A"/>
          <w:sz w:val="20"/>
          <w:szCs w:val="20"/>
        </w:rPr>
      </w:pP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</w:rPr>
        <w:t>Tax (W4)</w:t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</w:rPr>
        <w:tab/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</w:rPr>
        <w:tab/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</w:rPr>
        <w:tab/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  <w:u w:val="single"/>
        </w:rPr>
        <w:t>Nil</w:t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</w:rPr>
        <w:tab/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</w:rPr>
        <w:tab/>
      </w:r>
      <w:r w:rsidRPr="008A0968">
        <w:rPr>
          <w:rFonts w:ascii="Arial" w:hAnsi="Arial" w:cs="Arial"/>
          <w:bCs/>
          <w:color w:val="1D1B11" w:themeColor="background2" w:themeShade="1A"/>
          <w:sz w:val="20"/>
          <w:szCs w:val="20"/>
          <w:u w:val="single"/>
        </w:rPr>
        <w:t>18,400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21,200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26,934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11,092</w:t>
      </w:r>
    </w:p>
    <w:p w14:paraId="5BAD4366" w14:textId="3088ABAB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>After-tax</w:t>
      </w:r>
      <w:r w:rsidR="00C86C6B">
        <w:rPr>
          <w:rFonts w:ascii="Arial" w:hAnsi="Arial" w:cs="Arial"/>
          <w:bCs/>
          <w:sz w:val="20"/>
          <w:szCs w:val="20"/>
        </w:rPr>
        <w:t xml:space="preserve"> profit</w:t>
      </w:r>
      <w:r w:rsidR="00C86C6B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88,000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82,550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107,057</w:t>
      </w:r>
      <w:r w:rsidRPr="008A0968">
        <w:rPr>
          <w:rFonts w:ascii="Arial" w:hAnsi="Arial" w:cs="Arial"/>
          <w:bCs/>
          <w:sz w:val="20"/>
          <w:szCs w:val="20"/>
        </w:rPr>
        <w:tab/>
        <w:t>25,886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11,092</w:t>
      </w:r>
    </w:p>
    <w:p w14:paraId="20FF8DFA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Disposal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15,000</w:t>
      </w:r>
    </w:p>
    <w:p w14:paraId="06F67535" w14:textId="062E85A2" w:rsidR="000B0B5D" w:rsidRPr="008A0968" w:rsidRDefault="00C86C6B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>
        <w:rPr>
          <w:rFonts w:ascii="Arial" w:hAnsi="Arial" w:cs="Arial"/>
          <w:bCs/>
          <w:sz w:val="20"/>
          <w:szCs w:val="20"/>
        </w:rPr>
        <w:t xml:space="preserve">Net </w:t>
      </w:r>
      <w:r w:rsidR="00E075CE">
        <w:rPr>
          <w:rFonts w:ascii="Arial" w:hAnsi="Arial" w:cs="Arial"/>
          <w:bCs/>
          <w:sz w:val="20"/>
          <w:szCs w:val="20"/>
        </w:rPr>
        <w:t>Profit</w:t>
      </w:r>
      <w:r w:rsidR="000B0B5D" w:rsidRPr="008A0968">
        <w:rPr>
          <w:rFonts w:ascii="Arial" w:hAnsi="Arial" w:cs="Arial"/>
          <w:bCs/>
          <w:sz w:val="20"/>
          <w:szCs w:val="20"/>
        </w:rPr>
        <w:tab/>
      </w:r>
      <w:r w:rsidR="000B0B5D" w:rsidRPr="008A0968">
        <w:rPr>
          <w:rFonts w:ascii="Arial" w:hAnsi="Arial" w:cs="Arial"/>
          <w:bCs/>
          <w:sz w:val="20"/>
          <w:szCs w:val="20"/>
        </w:rPr>
        <w:tab/>
      </w:r>
      <w:r w:rsidR="00E075CE">
        <w:rPr>
          <w:rFonts w:ascii="Arial" w:hAnsi="Arial" w:cs="Arial"/>
          <w:bCs/>
          <w:sz w:val="20"/>
          <w:szCs w:val="20"/>
        </w:rPr>
        <w:tab/>
      </w:r>
      <w:r w:rsidR="000B0B5D" w:rsidRPr="008A0968">
        <w:rPr>
          <w:rFonts w:ascii="Arial" w:hAnsi="Arial" w:cs="Arial"/>
          <w:bCs/>
          <w:sz w:val="20"/>
          <w:szCs w:val="20"/>
        </w:rPr>
        <w:t>88,000</w:t>
      </w:r>
      <w:r w:rsidR="000B0B5D" w:rsidRPr="008A0968">
        <w:rPr>
          <w:rFonts w:ascii="Arial" w:hAnsi="Arial" w:cs="Arial"/>
          <w:bCs/>
          <w:sz w:val="20"/>
          <w:szCs w:val="20"/>
        </w:rPr>
        <w:tab/>
      </w:r>
      <w:r w:rsidR="000B0B5D" w:rsidRPr="008A0968">
        <w:rPr>
          <w:rFonts w:ascii="Arial" w:hAnsi="Arial" w:cs="Arial"/>
          <w:bCs/>
          <w:sz w:val="20"/>
          <w:szCs w:val="20"/>
        </w:rPr>
        <w:tab/>
        <w:t>82,550</w:t>
      </w:r>
      <w:r w:rsidR="000B0B5D" w:rsidRPr="008A0968">
        <w:rPr>
          <w:rFonts w:ascii="Arial" w:hAnsi="Arial" w:cs="Arial"/>
          <w:bCs/>
          <w:sz w:val="20"/>
          <w:szCs w:val="20"/>
        </w:rPr>
        <w:tab/>
      </w:r>
      <w:r w:rsidR="000B0B5D" w:rsidRPr="008A0968">
        <w:rPr>
          <w:rFonts w:ascii="Arial" w:hAnsi="Arial" w:cs="Arial"/>
          <w:bCs/>
          <w:sz w:val="20"/>
          <w:szCs w:val="20"/>
        </w:rPr>
        <w:tab/>
        <w:t>107,057</w:t>
      </w:r>
      <w:r w:rsidR="000B0B5D" w:rsidRPr="008A0968">
        <w:rPr>
          <w:rFonts w:ascii="Arial" w:hAnsi="Arial" w:cs="Arial"/>
          <w:bCs/>
          <w:sz w:val="20"/>
          <w:szCs w:val="20"/>
        </w:rPr>
        <w:tab/>
        <w:t>25,886</w:t>
      </w:r>
      <w:r w:rsidR="000B0B5D" w:rsidRPr="008A0968">
        <w:rPr>
          <w:rFonts w:ascii="Arial" w:hAnsi="Arial" w:cs="Arial"/>
          <w:bCs/>
          <w:sz w:val="20"/>
          <w:szCs w:val="20"/>
        </w:rPr>
        <w:tab/>
      </w:r>
      <w:r w:rsidR="000B0B5D" w:rsidRPr="008A0968">
        <w:rPr>
          <w:rFonts w:ascii="Arial" w:hAnsi="Arial" w:cs="Arial"/>
          <w:bCs/>
          <w:sz w:val="20"/>
          <w:szCs w:val="20"/>
        </w:rPr>
        <w:tab/>
        <w:t>3,908</w:t>
      </w:r>
    </w:p>
    <w:p w14:paraId="19719F54" w14:textId="5E30B9CE" w:rsidR="000B0B5D" w:rsidRPr="008A0968" w:rsidRDefault="000B0B5D" w:rsidP="000B0B5D">
      <w:pPr>
        <w:rPr>
          <w:rFonts w:ascii="Arial" w:hAnsi="Arial" w:cs="Arial"/>
          <w:bCs/>
          <w:sz w:val="20"/>
          <w:szCs w:val="20"/>
        </w:rPr>
      </w:pPr>
    </w:p>
    <w:p w14:paraId="3186814F" w14:textId="77777777" w:rsidR="000B0B5D" w:rsidRPr="008A0968" w:rsidRDefault="000B0B5D" w:rsidP="000B0B5D">
      <w:pPr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</w:rPr>
        <w:t xml:space="preserve">Workings </w:t>
      </w:r>
      <w:r w:rsidRPr="008A0968">
        <w:rPr>
          <w:rFonts w:ascii="Arial" w:hAnsi="Arial" w:cs="Arial"/>
          <w:bCs/>
          <w:sz w:val="20"/>
          <w:szCs w:val="20"/>
        </w:rPr>
        <w:t>(in £)</w:t>
      </w:r>
    </w:p>
    <w:p w14:paraId="101B8526" w14:textId="6093839B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  <w:u w:val="single"/>
        </w:rPr>
        <w:t>W1 Sales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 xml:space="preserve">2016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2017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2018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2019</w:t>
      </w:r>
    </w:p>
    <w:p w14:paraId="0ACFC74B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Demand (units)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17,500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25,000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12,500</w:t>
      </w:r>
    </w:p>
    <w:p w14:paraId="601D3C78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Selling price (£/unit)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15.00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15.30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15.61</w:t>
      </w:r>
      <w:r w:rsidRPr="008A0968">
        <w:rPr>
          <w:rFonts w:ascii="Arial" w:hAnsi="Arial" w:cs="Arial"/>
          <w:bCs/>
          <w:sz w:val="20"/>
          <w:szCs w:val="20"/>
        </w:rPr>
        <w:tab/>
        <w:t xml:space="preserve">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15.92</w:t>
      </w:r>
    </w:p>
    <w:p w14:paraId="5CA5B896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Sales (£/year)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262,500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306,000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390,250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199,000</w:t>
      </w:r>
    </w:p>
    <w:p w14:paraId="5CA72908" w14:textId="77777777" w:rsidR="000B0B5D" w:rsidRPr="008A0968" w:rsidRDefault="000B0B5D" w:rsidP="000B0B5D">
      <w:pPr>
        <w:spacing w:after="120" w:line="240" w:lineRule="auto"/>
        <w:rPr>
          <w:bCs/>
          <w:sz w:val="20"/>
          <w:szCs w:val="20"/>
        </w:rPr>
      </w:pPr>
    </w:p>
    <w:p w14:paraId="13DE103E" w14:textId="162CC7B3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  <w:u w:val="single"/>
        </w:rPr>
        <w:t>W2 Var Costs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 xml:space="preserve">2016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2017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2018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2019</w:t>
      </w:r>
    </w:p>
    <w:p w14:paraId="4921E96C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Demand (units)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17,500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20,000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25,000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12,500</w:t>
      </w:r>
    </w:p>
    <w:p w14:paraId="3504B857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Variable cost (£/unit)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9.00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9.36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9.73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10.12</w:t>
      </w:r>
    </w:p>
    <w:p w14:paraId="1120AEDC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Variable cost (£/year)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157,500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187,200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243,250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  <w:u w:val="single"/>
        </w:rPr>
        <w:t>126,500</w:t>
      </w:r>
    </w:p>
    <w:p w14:paraId="2DE0EBD0" w14:textId="77777777" w:rsidR="000B0B5D" w:rsidRPr="008A0968" w:rsidRDefault="000B0B5D" w:rsidP="000B0B5D">
      <w:pPr>
        <w:spacing w:after="120" w:line="240" w:lineRule="auto"/>
        <w:rPr>
          <w:bCs/>
          <w:sz w:val="20"/>
          <w:szCs w:val="20"/>
        </w:rPr>
      </w:pPr>
    </w:p>
    <w:p w14:paraId="28C365C1" w14:textId="4EF5D134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/>
          <w:bCs/>
          <w:sz w:val="20"/>
          <w:szCs w:val="20"/>
          <w:u w:val="single"/>
        </w:rPr>
        <w:t>W3 Overheads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 xml:space="preserve">2016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2017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2018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2019</w:t>
      </w:r>
    </w:p>
    <w:p w14:paraId="6B2352C2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color w:val="0D0D0D" w:themeColor="text1" w:themeTint="F2"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O/heads </w:t>
      </w:r>
      <w:r w:rsidRPr="008A0968">
        <w:rPr>
          <w:rFonts w:ascii="Arial" w:hAnsi="Arial" w:cs="Arial"/>
          <w:bCs/>
          <w:sz w:val="20"/>
          <w:szCs w:val="20"/>
          <w:u w:val="single"/>
        </w:rPr>
        <w:t>(</w:t>
      </w:r>
      <w:proofErr w:type="spellStart"/>
      <w:r w:rsidRPr="008A0968">
        <w:rPr>
          <w:rFonts w:ascii="Arial" w:hAnsi="Arial" w:cs="Arial"/>
          <w:bCs/>
          <w:sz w:val="20"/>
          <w:szCs w:val="20"/>
          <w:u w:val="single"/>
        </w:rPr>
        <w:t>Cumm</w:t>
      </w:r>
      <w:proofErr w:type="spellEnd"/>
      <w:r w:rsidRPr="008A0968">
        <w:rPr>
          <w:rFonts w:ascii="Arial" w:hAnsi="Arial" w:cs="Arial"/>
          <w:bCs/>
          <w:sz w:val="20"/>
          <w:szCs w:val="20"/>
          <w:u w:val="single"/>
        </w:rPr>
        <w:t xml:space="preserve"> 5%)</w:t>
      </w:r>
      <w:r w:rsidRPr="008A0968">
        <w:rPr>
          <w:rFonts w:ascii="Arial" w:hAnsi="Arial" w:cs="Arial"/>
          <w:bCs/>
          <w:sz w:val="20"/>
          <w:szCs w:val="20"/>
        </w:rPr>
        <w:tab/>
        <w:t>17,000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17,850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18,743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color w:val="0D0D0D" w:themeColor="text1" w:themeTint="F2"/>
          <w:sz w:val="20"/>
          <w:szCs w:val="20"/>
        </w:rPr>
        <w:t>19,680</w:t>
      </w:r>
    </w:p>
    <w:p w14:paraId="452ADEC7" w14:textId="77777777" w:rsidR="000B0B5D" w:rsidRPr="008A0968" w:rsidRDefault="000B0B5D" w:rsidP="000B0B5D">
      <w:pPr>
        <w:spacing w:after="120" w:line="240" w:lineRule="auto"/>
        <w:rPr>
          <w:bCs/>
          <w:sz w:val="20"/>
          <w:szCs w:val="20"/>
        </w:rPr>
      </w:pPr>
    </w:p>
    <w:p w14:paraId="18B14D57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</w:rPr>
        <w:t>W</w:t>
      </w:r>
      <w:proofErr w:type="gramStart"/>
      <w:r w:rsidRPr="008A0968">
        <w:rPr>
          <w:rFonts w:ascii="Arial" w:hAnsi="Arial" w:cs="Arial"/>
          <w:b/>
          <w:bCs/>
          <w:color w:val="0D0D0D" w:themeColor="text1" w:themeTint="F2"/>
          <w:sz w:val="20"/>
          <w:szCs w:val="20"/>
          <w:u w:val="single"/>
        </w:rPr>
        <w:t>4  Tax</w:t>
      </w:r>
      <w:proofErr w:type="gramEnd"/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 xml:space="preserve">2016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2017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 xml:space="preserve">2018 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2019</w:t>
      </w:r>
      <w:r w:rsidRPr="008A0968">
        <w:rPr>
          <w:rFonts w:ascii="Arial" w:hAnsi="Arial" w:cs="Arial"/>
          <w:b/>
          <w:bCs/>
          <w:sz w:val="20"/>
          <w:szCs w:val="20"/>
        </w:rPr>
        <w:tab/>
      </w:r>
      <w:r w:rsidRPr="008A0968">
        <w:rPr>
          <w:rFonts w:ascii="Arial" w:hAnsi="Arial" w:cs="Arial"/>
          <w:b/>
          <w:bCs/>
          <w:sz w:val="20"/>
          <w:szCs w:val="20"/>
        </w:rPr>
        <w:tab/>
        <w:t>20</w:t>
      </w:r>
      <w:r>
        <w:rPr>
          <w:rFonts w:ascii="Arial" w:hAnsi="Arial" w:cs="Arial"/>
          <w:b/>
          <w:bCs/>
          <w:sz w:val="20"/>
          <w:szCs w:val="20"/>
        </w:rPr>
        <w:t>20</w:t>
      </w:r>
    </w:p>
    <w:p w14:paraId="64F0BC4C" w14:textId="77777777" w:rsidR="000B0B5D" w:rsidRPr="008A0968" w:rsidRDefault="000B0B5D" w:rsidP="000B0B5D">
      <w:pPr>
        <w:spacing w:line="240" w:lineRule="auto"/>
        <w:rPr>
          <w:rFonts w:ascii="Arial" w:hAnsi="Arial" w:cs="Arial"/>
          <w:bCs/>
          <w:sz w:val="20"/>
          <w:szCs w:val="20"/>
        </w:rPr>
      </w:pPr>
      <w:r w:rsidRPr="008A0968">
        <w:rPr>
          <w:rFonts w:ascii="Arial" w:hAnsi="Arial" w:cs="Arial"/>
          <w:bCs/>
          <w:sz w:val="20"/>
          <w:szCs w:val="20"/>
        </w:rPr>
        <w:t xml:space="preserve">Net cash flow 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88,000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100,950</w:t>
      </w:r>
      <w:r w:rsidRPr="008A0968">
        <w:rPr>
          <w:rFonts w:ascii="Arial" w:hAnsi="Arial" w:cs="Arial"/>
          <w:bCs/>
          <w:sz w:val="20"/>
          <w:szCs w:val="20"/>
        </w:rPr>
        <w:tab/>
        <w:t>128,257</w:t>
      </w:r>
      <w:r w:rsidRPr="008A0968">
        <w:rPr>
          <w:rFonts w:ascii="Arial" w:hAnsi="Arial" w:cs="Arial"/>
          <w:bCs/>
          <w:sz w:val="20"/>
          <w:szCs w:val="20"/>
        </w:rPr>
        <w:tab/>
        <w:t>52,820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0</w:t>
      </w:r>
    </w:p>
    <w:p w14:paraId="104D889F" w14:textId="41E805C1" w:rsidR="009152BE" w:rsidRDefault="000B0B5D" w:rsidP="00E075CE">
      <w:pPr>
        <w:spacing w:line="240" w:lineRule="auto"/>
      </w:pPr>
      <w:r w:rsidRPr="008A0968">
        <w:rPr>
          <w:rFonts w:ascii="Arial" w:hAnsi="Arial" w:cs="Arial"/>
          <w:bCs/>
          <w:sz w:val="20"/>
          <w:szCs w:val="20"/>
        </w:rPr>
        <w:t>Tax @ 21% in arrears</w:t>
      </w:r>
      <w:r w:rsidRPr="008A0968">
        <w:rPr>
          <w:rFonts w:ascii="Arial" w:hAnsi="Arial" w:cs="Arial"/>
          <w:bCs/>
          <w:sz w:val="20"/>
          <w:szCs w:val="20"/>
        </w:rPr>
        <w:tab/>
        <w:t>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18,400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21,200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  <w:t>26,934</w:t>
      </w:r>
      <w:r w:rsidRPr="008A0968">
        <w:rPr>
          <w:rFonts w:ascii="Arial" w:hAnsi="Arial" w:cs="Arial"/>
          <w:bCs/>
          <w:sz w:val="20"/>
          <w:szCs w:val="20"/>
        </w:rPr>
        <w:tab/>
      </w:r>
      <w:r w:rsidRPr="008A0968">
        <w:rPr>
          <w:rFonts w:ascii="Arial" w:hAnsi="Arial" w:cs="Arial"/>
          <w:bCs/>
          <w:sz w:val="20"/>
          <w:szCs w:val="20"/>
        </w:rPr>
        <w:tab/>
      </w:r>
      <w:bookmarkStart w:id="0" w:name="_GoBack"/>
      <w:bookmarkEnd w:id="0"/>
      <w:r w:rsidRPr="008A0968">
        <w:rPr>
          <w:rFonts w:ascii="Arial" w:hAnsi="Arial" w:cs="Arial"/>
          <w:bCs/>
          <w:sz w:val="20"/>
          <w:szCs w:val="20"/>
        </w:rPr>
        <w:t>11,092</w:t>
      </w:r>
    </w:p>
    <w:sectPr w:rsidR="009152BE" w:rsidSect="00C86C6B">
      <w:pgSz w:w="11906" w:h="16838"/>
      <w:pgMar w:top="1440" w:right="991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2C163A"/>
    <w:multiLevelType w:val="hybridMultilevel"/>
    <w:tmpl w:val="C0D2E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B5D"/>
    <w:rsid w:val="000B0B5D"/>
    <w:rsid w:val="009137D8"/>
    <w:rsid w:val="009152BE"/>
    <w:rsid w:val="00C86C6B"/>
    <w:rsid w:val="00E075CE"/>
    <w:rsid w:val="00FA5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5EA9CB"/>
  <w15:docId w15:val="{9B05DDA7-7C87-4B4E-AE22-276549775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0B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0B5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5</cp:revision>
  <dcterms:created xsi:type="dcterms:W3CDTF">2020-03-01T11:53:00Z</dcterms:created>
  <dcterms:modified xsi:type="dcterms:W3CDTF">2020-03-01T12:01:00Z</dcterms:modified>
</cp:coreProperties>
</file>