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025E7" w:rsidRPr="00194985" w:rsidRDefault="008025E7" w:rsidP="00194985">
      <w:pPr>
        <w:spacing w:line="480" w:lineRule="auto"/>
        <w:rPr>
          <w:rFonts w:ascii="Times New Roman" w:hAnsi="Times New Roman" w:cs="Times New Roman"/>
        </w:rPr>
      </w:pPr>
      <w:r w:rsidRPr="00194985">
        <w:rPr>
          <w:rFonts w:ascii="Times New Roman" w:hAnsi="Times New Roman" w:cs="Times New Roman"/>
        </w:rPr>
        <w:t>Complementary therapies – Assignment 1</w:t>
      </w:r>
    </w:p>
    <w:p w:rsidR="008025E7" w:rsidRPr="00194985" w:rsidRDefault="008025E7" w:rsidP="00194985">
      <w:pPr>
        <w:spacing w:line="480" w:lineRule="auto"/>
        <w:rPr>
          <w:rFonts w:ascii="Times New Roman" w:hAnsi="Times New Roman" w:cs="Times New Roman"/>
        </w:rPr>
      </w:pPr>
      <w:r w:rsidRPr="00194985">
        <w:rPr>
          <w:rFonts w:ascii="Times New Roman" w:hAnsi="Times New Roman" w:cs="Times New Roman"/>
        </w:rPr>
        <w:t>1704299</w:t>
      </w:r>
    </w:p>
    <w:p w:rsidR="008025E7" w:rsidRPr="00194985" w:rsidRDefault="008025E7" w:rsidP="00194985">
      <w:pPr>
        <w:spacing w:line="480" w:lineRule="auto"/>
        <w:rPr>
          <w:rFonts w:ascii="Times New Roman" w:hAnsi="Times New Roman" w:cs="Times New Roman"/>
        </w:rPr>
      </w:pPr>
      <w:r w:rsidRPr="00194985">
        <w:rPr>
          <w:rFonts w:ascii="Times New Roman" w:hAnsi="Times New Roman" w:cs="Times New Roman"/>
        </w:rPr>
        <w:t xml:space="preserve">Aromatherapy </w:t>
      </w:r>
    </w:p>
    <w:p w:rsidR="008025E7" w:rsidRPr="00194985" w:rsidRDefault="008025E7" w:rsidP="00194985">
      <w:pPr>
        <w:spacing w:line="480" w:lineRule="auto"/>
        <w:rPr>
          <w:rFonts w:ascii="Times New Roman" w:hAnsi="Times New Roman" w:cs="Times New Roman"/>
        </w:rPr>
      </w:pPr>
      <w:r w:rsidRPr="00194985">
        <w:rPr>
          <w:rFonts w:ascii="Times New Roman" w:hAnsi="Times New Roman" w:cs="Times New Roman"/>
        </w:rPr>
        <w:t xml:space="preserve">The Merriam-Webster medical dictionary (2020) defines health as the condition of an organism or one of more of its parts in which it performs its vital function normally or properly: The state of being sound in body or mind. Wellbeing is described by The Department of Health (2010) as a positive physical, social and mental state, not just the absence of pain, discomfort or incapacity. The purpose of this essay is to analyse evidence of the effectiveness of aromatherapy as a complementary or secondary intervention for conventional medicine to manage symptoms of illness in relation to health and wellbeing. It will firstly give a brief history of aromatherapy before analysing available academic research and discussing whether evidence supports or opposes its effectiveness as a holistic treatment for the symptoms of illnesses. Finally, it will offer conclusions and recommendations based on the findings. </w:t>
      </w:r>
    </w:p>
    <w:p w:rsidR="00441366" w:rsidRPr="00194985" w:rsidRDefault="008025E7" w:rsidP="00194985">
      <w:pPr>
        <w:spacing w:line="480" w:lineRule="auto"/>
        <w:rPr>
          <w:rFonts w:ascii="Times New Roman" w:hAnsi="Times New Roman" w:cs="Times New Roman"/>
        </w:rPr>
      </w:pPr>
      <w:r w:rsidRPr="00194985">
        <w:rPr>
          <w:rFonts w:ascii="Times New Roman" w:hAnsi="Times New Roman" w:cs="Times New Roman"/>
        </w:rPr>
        <w:t xml:space="preserve">Pre dating Egyptian dynasties as early as 5000BC, aromatic plants have been used for healing, medicinal, personal, cultural, religious and wellbeing purposes through the ages, with reference to using aromatic herbs and plants are found in Rug Veda, one of the oldest texts known to the modern world. Although the term aromatherapy was not coined until 1928 by  R. </w:t>
      </w:r>
      <w:proofErr w:type="spellStart"/>
      <w:r w:rsidRPr="00194985">
        <w:rPr>
          <w:rFonts w:ascii="Times New Roman" w:hAnsi="Times New Roman" w:cs="Times New Roman"/>
        </w:rPr>
        <w:t>Gattefosse</w:t>
      </w:r>
      <w:proofErr w:type="spellEnd"/>
      <w:r w:rsidRPr="00194985">
        <w:rPr>
          <w:rFonts w:ascii="Times New Roman" w:hAnsi="Times New Roman" w:cs="Times New Roman"/>
        </w:rPr>
        <w:t>, a French chemist who is today considered the father of modern aromatherapy after discovering Lavender oil was seeming beneficial to the treatment of burns (Loughton and Bull, 2000). Modern uses of these aromatic plants remain closely related to those of older cultures and the age old practice is now often associated with the promotion of self-care and well-being (</w:t>
      </w:r>
      <w:proofErr w:type="spellStart"/>
      <w:r w:rsidRPr="00194985">
        <w:rPr>
          <w:rFonts w:ascii="Times New Roman" w:hAnsi="Times New Roman" w:cs="Times New Roman"/>
        </w:rPr>
        <w:t>Rhind</w:t>
      </w:r>
      <w:proofErr w:type="spellEnd"/>
      <w:r w:rsidRPr="00194985">
        <w:rPr>
          <w:rFonts w:ascii="Times New Roman" w:hAnsi="Times New Roman" w:cs="Times New Roman"/>
        </w:rPr>
        <w:t xml:space="preserve"> and Pirie, 2012). Using complementary medicine alongside conventional clinical intervention has become increasingly popular in care settings in the western world, especially within the United States (US) where its known as integrative care (National Centre for Complementary and Integrated Health, 2019) and those that receive this holistic approach to care could be subject to an improvement in symptoms associated with their particular ailment and an increased sense of wellness or wellbeing. Currently, in </w:t>
      </w:r>
      <w:r w:rsidRPr="00194985">
        <w:rPr>
          <w:rFonts w:ascii="Times New Roman" w:hAnsi="Times New Roman" w:cs="Times New Roman"/>
        </w:rPr>
        <w:lastRenderedPageBreak/>
        <w:t>the United Kingdom (UK) the National Health Service (NHS) funding for complementary therapies is very limited (NHS, 2018) however, patients are able to access these types of services via private therapists, which may also have negative implications</w:t>
      </w:r>
      <w:r w:rsidR="00DB4063" w:rsidRPr="00194985">
        <w:rPr>
          <w:rFonts w:ascii="Times New Roman" w:hAnsi="Times New Roman" w:cs="Times New Roman"/>
        </w:rPr>
        <w:t>.</w:t>
      </w:r>
      <w:r w:rsidRPr="00194985">
        <w:rPr>
          <w:rFonts w:ascii="Times New Roman" w:hAnsi="Times New Roman" w:cs="Times New Roman"/>
        </w:rPr>
        <w:t xml:space="preserve"> </w:t>
      </w:r>
      <w:r w:rsidR="00DB4063" w:rsidRPr="00194985">
        <w:rPr>
          <w:rFonts w:ascii="Times New Roman" w:hAnsi="Times New Roman" w:cs="Times New Roman"/>
        </w:rPr>
        <w:t>T</w:t>
      </w:r>
      <w:r w:rsidRPr="00194985">
        <w:rPr>
          <w:rFonts w:ascii="Times New Roman" w:hAnsi="Times New Roman" w:cs="Times New Roman"/>
        </w:rPr>
        <w:t>here are currently no statutory regulators in the UK for aromatherapy, and there is no requirement by law for practitioners to register with voluntary regulators, leaving patients vulnerable to receiving treatment from untrained individuals with little knowledge of the harms of aromatherapy if it is not used properly (Bupa, 2020)</w:t>
      </w:r>
      <w:r w:rsidR="00DB4063" w:rsidRPr="00194985">
        <w:rPr>
          <w:rFonts w:ascii="Times New Roman" w:hAnsi="Times New Roman" w:cs="Times New Roman"/>
        </w:rPr>
        <w:t xml:space="preserve"> and it is recommended by the Professional Standards Agency</w:t>
      </w:r>
      <w:r w:rsidR="00441366" w:rsidRPr="00194985">
        <w:rPr>
          <w:rFonts w:ascii="Times New Roman" w:hAnsi="Times New Roman" w:cs="Times New Roman"/>
        </w:rPr>
        <w:t xml:space="preserve"> PSA)</w:t>
      </w:r>
      <w:r w:rsidR="00DB4063" w:rsidRPr="00194985">
        <w:rPr>
          <w:rFonts w:ascii="Times New Roman" w:hAnsi="Times New Roman" w:cs="Times New Roman"/>
        </w:rPr>
        <w:t xml:space="preserve"> (2019)</w:t>
      </w:r>
      <w:r w:rsidR="00441366" w:rsidRPr="00194985">
        <w:rPr>
          <w:rFonts w:ascii="Times New Roman" w:hAnsi="Times New Roman" w:cs="Times New Roman"/>
        </w:rPr>
        <w:t xml:space="preserve"> that in line with government policy members of the public seeking an aromatherapist should choose a practitioner that is found on a PSA accredited register</w:t>
      </w:r>
      <w:r w:rsidRPr="00194985">
        <w:rPr>
          <w:rFonts w:ascii="Times New Roman" w:hAnsi="Times New Roman" w:cs="Times New Roman"/>
        </w:rPr>
        <w:t xml:space="preserve">. </w:t>
      </w:r>
      <w:r w:rsidR="00441366" w:rsidRPr="00194985">
        <w:rPr>
          <w:rFonts w:ascii="Times New Roman" w:hAnsi="Times New Roman" w:cs="Times New Roman"/>
        </w:rPr>
        <w:t xml:space="preserve"> </w:t>
      </w:r>
    </w:p>
    <w:p w:rsidR="008025E7" w:rsidRPr="00194985" w:rsidRDefault="008025E7" w:rsidP="00194985">
      <w:pPr>
        <w:spacing w:line="480" w:lineRule="auto"/>
        <w:rPr>
          <w:rFonts w:ascii="Times New Roman" w:hAnsi="Times New Roman" w:cs="Times New Roman"/>
        </w:rPr>
      </w:pPr>
      <w:r w:rsidRPr="00194985">
        <w:rPr>
          <w:rFonts w:ascii="Times New Roman" w:hAnsi="Times New Roman" w:cs="Times New Roman"/>
        </w:rPr>
        <w:t xml:space="preserve">Although there is not sufficient evidence to support that essential oils can treat illnesses as an alternative medicine there is growing evidence that they are very beneficial to well-being, one randomised control trial conducted by </w:t>
      </w:r>
      <w:proofErr w:type="spellStart"/>
      <w:r w:rsidRPr="00194985">
        <w:rPr>
          <w:rFonts w:ascii="Times New Roman" w:hAnsi="Times New Roman" w:cs="Times New Roman"/>
        </w:rPr>
        <w:t>Xiong</w:t>
      </w:r>
      <w:proofErr w:type="spellEnd"/>
      <w:r w:rsidRPr="00194985">
        <w:rPr>
          <w:rFonts w:ascii="Times New Roman" w:hAnsi="Times New Roman" w:cs="Times New Roman"/>
        </w:rPr>
        <w:t xml:space="preserve"> et al (2018) focused on the effectiveness of aromatherapy massage on three groups of community dwelling older adults in China, each group was assessed using the Geriatric Depression Scale short form (GDS-SF) and Patient Health Questionnaire (PHQ-9) to evaluate patients moods as well as assessing serotonin concentration.  Group A, the massage group were given aromatherapy massage with essential oils Lavender, Sweet Orange and Bergamot diluted in 5mL of almond oil twice a week for eight weeks. Group B, the inhalation group  inhaled 50 microlitres of essential oils blended in 10mL of distilled water for thirty minutes, twice a week for eight weeks. Group C, the control group, received no intervention. The results show that group A and B established considerably lower GDS-SF and PHQ-9 scores than control group participants post-test at eight weeks, and continued the trend at the six and ten week follow ups, due to this and increased levels of serotonin in the experimental groups compared to pre-test values, it was concluded that aromatherapy could have some important implications for the treatment of depression in older adults (</w:t>
      </w:r>
      <w:proofErr w:type="spellStart"/>
      <w:r w:rsidRPr="00194985">
        <w:rPr>
          <w:rFonts w:ascii="Times New Roman" w:hAnsi="Times New Roman" w:cs="Times New Roman"/>
        </w:rPr>
        <w:t>Xiong</w:t>
      </w:r>
      <w:proofErr w:type="spellEnd"/>
      <w:r w:rsidRPr="00194985">
        <w:rPr>
          <w:rFonts w:ascii="Times New Roman" w:hAnsi="Times New Roman" w:cs="Times New Roman"/>
        </w:rPr>
        <w:t xml:space="preserve"> et al, 2018). Some limitations of this study however is that it does not include whether these adults have a diagnosis of depression or are just experiencing symptoms of depression as opposed to being clinically depressed, or are subject to medical intervention during the trial or at the follow up points which would it more validity as a complementary therapy rather than just a </w:t>
      </w:r>
      <w:r w:rsidRPr="00194985">
        <w:rPr>
          <w:rFonts w:ascii="Times New Roman" w:hAnsi="Times New Roman" w:cs="Times New Roman"/>
        </w:rPr>
        <w:lastRenderedPageBreak/>
        <w:t xml:space="preserve">beneficial self-care routine. </w:t>
      </w:r>
      <w:r w:rsidR="00FD42B6" w:rsidRPr="00194985">
        <w:rPr>
          <w:rFonts w:ascii="Times New Roman" w:hAnsi="Times New Roman" w:cs="Times New Roman"/>
        </w:rPr>
        <w:t xml:space="preserve">Walker and  </w:t>
      </w:r>
      <w:r w:rsidR="00DE2DE5" w:rsidRPr="00194985">
        <w:rPr>
          <w:rFonts w:ascii="Times New Roman" w:hAnsi="Times New Roman" w:cs="Times New Roman"/>
        </w:rPr>
        <w:t>Walker (2003) highlight that massag</w:t>
      </w:r>
      <w:r w:rsidR="00445B26" w:rsidRPr="00194985">
        <w:rPr>
          <w:rFonts w:ascii="Times New Roman" w:hAnsi="Times New Roman" w:cs="Times New Roman"/>
        </w:rPr>
        <w:t>e</w:t>
      </w:r>
      <w:r w:rsidR="00DE2DE5" w:rsidRPr="00194985">
        <w:rPr>
          <w:rFonts w:ascii="Times New Roman" w:hAnsi="Times New Roman" w:cs="Times New Roman"/>
        </w:rPr>
        <w:t xml:space="preserve"> when done properly can play a major role in relieving mental and emotional tension and helps to prevent and relieve the physical symptoms associated with stress, improves blood circulation</w:t>
      </w:r>
      <w:r w:rsidR="00DE2DE5" w:rsidRPr="00194985">
        <w:rPr>
          <w:rFonts w:ascii="Times New Roman" w:hAnsi="Times New Roman" w:cs="Times New Roman"/>
        </w:rPr>
        <w:t xml:space="preserve"> and helps ease physical discomfort. Therefore, i</w:t>
      </w:r>
      <w:r w:rsidRPr="00194985">
        <w:rPr>
          <w:rFonts w:ascii="Times New Roman" w:hAnsi="Times New Roman" w:cs="Times New Roman"/>
        </w:rPr>
        <w:t>t could also be argued that massage itself is considered to be therapeutic</w:t>
      </w:r>
      <w:r w:rsidR="00FD42B6" w:rsidRPr="00194985">
        <w:rPr>
          <w:rFonts w:ascii="Times New Roman" w:hAnsi="Times New Roman" w:cs="Times New Roman"/>
        </w:rPr>
        <w:t>;</w:t>
      </w:r>
      <w:r w:rsidRPr="00194985">
        <w:rPr>
          <w:rFonts w:ascii="Times New Roman" w:hAnsi="Times New Roman" w:cs="Times New Roman"/>
        </w:rPr>
        <w:t xml:space="preserve"> as was concluded in Lemon (2004) assessment of treating depression and anxiety with aromatherapy, where results in the control group had also improved over the study after receiving massage alone.</w:t>
      </w:r>
    </w:p>
    <w:p w:rsidR="008025E7" w:rsidRPr="00194985" w:rsidRDefault="008025E7" w:rsidP="00194985">
      <w:pPr>
        <w:spacing w:line="480" w:lineRule="auto"/>
        <w:rPr>
          <w:rFonts w:ascii="Times New Roman" w:hAnsi="Times New Roman" w:cs="Times New Roman"/>
        </w:rPr>
      </w:pPr>
      <w:r w:rsidRPr="00194985">
        <w:rPr>
          <w:rFonts w:ascii="Times New Roman" w:hAnsi="Times New Roman" w:cs="Times New Roman"/>
        </w:rPr>
        <w:t xml:space="preserve">While it may not lend support to aromatherapy as an alternative medicine, it does show that it has had a positive effect on mood as determined by the lower scores, so it could be argued that the use of aromatherapy is suited to complement the conventional treatment of depression like talking therapies or clinical intervention by aiding the symptoms of depression such as low mood, restlessness or finding it hard to relax, disrupted sleep and losing interest in things which are detrimental to both health and wellbeing (The Royal College of Psychiatrists, 2014) and anxiety. The claim is supported by a clinical trial carried out by </w:t>
      </w:r>
      <w:proofErr w:type="spellStart"/>
      <w:r w:rsidRPr="00194985">
        <w:rPr>
          <w:rFonts w:ascii="Times New Roman" w:hAnsi="Times New Roman" w:cs="Times New Roman"/>
        </w:rPr>
        <w:t>Baksha</w:t>
      </w:r>
      <w:proofErr w:type="spellEnd"/>
      <w:r w:rsidRPr="00194985">
        <w:rPr>
          <w:rFonts w:ascii="Times New Roman" w:hAnsi="Times New Roman" w:cs="Times New Roman"/>
        </w:rPr>
        <w:t xml:space="preserve"> et al (2014) on the effects of aromatherapy on preoperative anxiety experienced by patients undergoing diagnostic curettage where the results deemed that aromatherapy had produced positive results in the experimental groups for a reduction in severe and high anxiety scores post</w:t>
      </w:r>
      <w:r w:rsidR="00DE2DE5" w:rsidRPr="00194985">
        <w:rPr>
          <w:rFonts w:ascii="Times New Roman" w:hAnsi="Times New Roman" w:cs="Times New Roman"/>
        </w:rPr>
        <w:t>-</w:t>
      </w:r>
      <w:r w:rsidRPr="00194985">
        <w:rPr>
          <w:rFonts w:ascii="Times New Roman" w:hAnsi="Times New Roman" w:cs="Times New Roman"/>
        </w:rPr>
        <w:t xml:space="preserve">test using lemon essential oil as well as findings by The National Centre for Complementary and Integrated Health (2019) where advanced cancer patients were noted to have a short term improvement in mood and reduced anxiety after aromatherapy intervention. Sharifi-Rad et al (2017) highlights that although many studies have been conducted on specific oils such as lavender essential oil and their benefit in regard to treating specific diseases, their mechanism of action has not been completely investigated, and it requires more research to determine if essential oils have genuine healing properties or the possibility of placebo as a result of the administration of aromatherapy its self being therapeutic, as some evidence suggests that aromas of essential oils interact with the amygdala and hippocampus, parts of the brain that are largely concerned with emotions and memory. </w:t>
      </w:r>
    </w:p>
    <w:p w:rsidR="008025E7" w:rsidRPr="00194985" w:rsidRDefault="008025E7" w:rsidP="00194985">
      <w:pPr>
        <w:spacing w:line="480" w:lineRule="auto"/>
        <w:rPr>
          <w:rFonts w:ascii="Times New Roman" w:hAnsi="Times New Roman" w:cs="Times New Roman"/>
        </w:rPr>
      </w:pPr>
    </w:p>
    <w:p w:rsidR="00194985" w:rsidRDefault="00194985" w:rsidP="00194985">
      <w:pPr>
        <w:spacing w:line="480" w:lineRule="auto"/>
        <w:rPr>
          <w:rFonts w:ascii="Times New Roman" w:hAnsi="Times New Roman" w:cs="Times New Roman"/>
        </w:rPr>
      </w:pPr>
    </w:p>
    <w:p w:rsidR="008025E7" w:rsidRPr="00194985" w:rsidRDefault="008025E7" w:rsidP="00194985">
      <w:pPr>
        <w:spacing w:line="480" w:lineRule="auto"/>
        <w:rPr>
          <w:rFonts w:ascii="Times New Roman" w:hAnsi="Times New Roman" w:cs="Times New Roman"/>
        </w:rPr>
      </w:pPr>
      <w:r w:rsidRPr="00194985">
        <w:rPr>
          <w:rFonts w:ascii="Times New Roman" w:hAnsi="Times New Roman" w:cs="Times New Roman"/>
        </w:rPr>
        <w:lastRenderedPageBreak/>
        <w:t xml:space="preserve">In conclusion, aromatherapy is generally safe for most people if it used appropriately. With consideration of the use of aromatherapy for holistic healing through the ages and the research analysed, this essay has shown support to the claim that it could be beneficial for the management of symptoms in some illnesses such as anxiety and depression in relation to wellbeing. Whether this is because of the administration of aromatherapy being considered as therapeutic or because essential oils have chemical healing properties is unknown and it is therefore recommended that more research is conducted in this area to verify results. It is also recommended that more research is carried out for its use on effects of wellbeing to determine which aspect is beneficial to patients since this could be considered a very cost effective way to manage symptoms where medical intervention has fallen short or managing symptoms that are a result of medical intervention and may leave fewer patients in distress. </w:t>
      </w:r>
    </w:p>
    <w:p w:rsidR="00194985" w:rsidRDefault="00194985" w:rsidP="00194985">
      <w:pPr>
        <w:spacing w:line="480" w:lineRule="auto"/>
        <w:rPr>
          <w:rFonts w:ascii="Times New Roman" w:hAnsi="Times New Roman" w:cs="Times New Roman"/>
        </w:rPr>
      </w:pPr>
    </w:p>
    <w:p w:rsidR="00194985" w:rsidRDefault="00194985" w:rsidP="00194985">
      <w:pPr>
        <w:spacing w:line="480" w:lineRule="auto"/>
        <w:rPr>
          <w:rFonts w:ascii="Times New Roman" w:hAnsi="Times New Roman" w:cs="Times New Roman"/>
        </w:rPr>
      </w:pPr>
    </w:p>
    <w:p w:rsidR="00194985" w:rsidRDefault="00194985" w:rsidP="00194985">
      <w:pPr>
        <w:spacing w:line="480" w:lineRule="auto"/>
        <w:rPr>
          <w:rFonts w:ascii="Times New Roman" w:hAnsi="Times New Roman" w:cs="Times New Roman"/>
        </w:rPr>
      </w:pPr>
    </w:p>
    <w:p w:rsidR="00194985" w:rsidRDefault="00194985" w:rsidP="00194985">
      <w:pPr>
        <w:spacing w:line="480" w:lineRule="auto"/>
        <w:rPr>
          <w:rFonts w:ascii="Times New Roman" w:hAnsi="Times New Roman" w:cs="Times New Roman"/>
        </w:rPr>
      </w:pPr>
    </w:p>
    <w:p w:rsidR="00194985" w:rsidRDefault="00194985" w:rsidP="00194985">
      <w:pPr>
        <w:spacing w:line="480" w:lineRule="auto"/>
        <w:rPr>
          <w:rFonts w:ascii="Times New Roman" w:hAnsi="Times New Roman" w:cs="Times New Roman"/>
        </w:rPr>
      </w:pPr>
    </w:p>
    <w:p w:rsidR="00194985" w:rsidRDefault="00194985" w:rsidP="00194985">
      <w:pPr>
        <w:spacing w:line="480" w:lineRule="auto"/>
        <w:rPr>
          <w:rFonts w:ascii="Times New Roman" w:hAnsi="Times New Roman" w:cs="Times New Roman"/>
        </w:rPr>
      </w:pPr>
    </w:p>
    <w:p w:rsidR="00194985" w:rsidRDefault="00194985" w:rsidP="00194985">
      <w:pPr>
        <w:spacing w:line="480" w:lineRule="auto"/>
        <w:rPr>
          <w:rFonts w:ascii="Times New Roman" w:hAnsi="Times New Roman" w:cs="Times New Roman"/>
        </w:rPr>
      </w:pPr>
    </w:p>
    <w:p w:rsidR="00194985" w:rsidRDefault="00194985" w:rsidP="00194985">
      <w:pPr>
        <w:spacing w:line="480" w:lineRule="auto"/>
        <w:rPr>
          <w:rFonts w:ascii="Times New Roman" w:hAnsi="Times New Roman" w:cs="Times New Roman"/>
        </w:rPr>
      </w:pPr>
    </w:p>
    <w:p w:rsidR="00194985" w:rsidRDefault="00194985" w:rsidP="00194985">
      <w:pPr>
        <w:spacing w:line="480" w:lineRule="auto"/>
        <w:rPr>
          <w:rFonts w:ascii="Times New Roman" w:hAnsi="Times New Roman" w:cs="Times New Roman"/>
        </w:rPr>
      </w:pPr>
    </w:p>
    <w:p w:rsidR="00194985" w:rsidRDefault="00194985" w:rsidP="00194985">
      <w:pPr>
        <w:spacing w:line="480" w:lineRule="auto"/>
        <w:rPr>
          <w:rFonts w:ascii="Times New Roman" w:hAnsi="Times New Roman" w:cs="Times New Roman"/>
        </w:rPr>
      </w:pPr>
    </w:p>
    <w:p w:rsidR="00194985" w:rsidRDefault="00194985" w:rsidP="00194985">
      <w:pPr>
        <w:spacing w:line="480" w:lineRule="auto"/>
        <w:rPr>
          <w:rFonts w:ascii="Times New Roman" w:hAnsi="Times New Roman" w:cs="Times New Roman"/>
        </w:rPr>
      </w:pPr>
    </w:p>
    <w:p w:rsidR="00194985" w:rsidRDefault="00194985" w:rsidP="00194985">
      <w:pPr>
        <w:spacing w:line="480" w:lineRule="auto"/>
        <w:rPr>
          <w:rFonts w:ascii="Times New Roman" w:hAnsi="Times New Roman" w:cs="Times New Roman"/>
        </w:rPr>
      </w:pPr>
    </w:p>
    <w:p w:rsidR="00194985" w:rsidRDefault="00194985" w:rsidP="00194985">
      <w:pPr>
        <w:spacing w:line="480" w:lineRule="auto"/>
        <w:rPr>
          <w:rFonts w:ascii="Times New Roman" w:hAnsi="Times New Roman" w:cs="Times New Roman"/>
        </w:rPr>
      </w:pPr>
    </w:p>
    <w:p w:rsidR="00194985" w:rsidRDefault="00194985" w:rsidP="00194985">
      <w:pPr>
        <w:spacing w:line="480" w:lineRule="auto"/>
        <w:rPr>
          <w:rFonts w:ascii="Times New Roman" w:hAnsi="Times New Roman" w:cs="Times New Roman"/>
        </w:rPr>
      </w:pPr>
    </w:p>
    <w:p w:rsidR="008025E7" w:rsidRPr="00194985" w:rsidRDefault="008025E7" w:rsidP="00194985">
      <w:pPr>
        <w:spacing w:line="480" w:lineRule="auto"/>
        <w:rPr>
          <w:rFonts w:ascii="Times New Roman" w:hAnsi="Times New Roman" w:cs="Times New Roman"/>
        </w:rPr>
      </w:pPr>
      <w:r w:rsidRPr="00194985">
        <w:rPr>
          <w:rFonts w:ascii="Times New Roman" w:hAnsi="Times New Roman" w:cs="Times New Roman"/>
        </w:rPr>
        <w:t xml:space="preserve">References </w:t>
      </w:r>
    </w:p>
    <w:p w:rsidR="008025E7" w:rsidRPr="00194985" w:rsidRDefault="008025E7" w:rsidP="00194985">
      <w:pPr>
        <w:spacing w:line="480" w:lineRule="auto"/>
        <w:rPr>
          <w:rFonts w:ascii="Times New Roman" w:hAnsi="Times New Roman" w:cs="Times New Roman"/>
        </w:rPr>
      </w:pPr>
      <w:proofErr w:type="spellStart"/>
      <w:r w:rsidRPr="00194985">
        <w:rPr>
          <w:rFonts w:ascii="Times New Roman" w:hAnsi="Times New Roman" w:cs="Times New Roman"/>
        </w:rPr>
        <w:t>Baksha</w:t>
      </w:r>
      <w:proofErr w:type="spellEnd"/>
      <w:r w:rsidRPr="00194985">
        <w:rPr>
          <w:rFonts w:ascii="Times New Roman" w:hAnsi="Times New Roman" w:cs="Times New Roman"/>
        </w:rPr>
        <w:t xml:space="preserve">, F., Mazandarani, M., </w:t>
      </w:r>
      <w:proofErr w:type="spellStart"/>
      <w:r w:rsidRPr="00194985">
        <w:rPr>
          <w:rFonts w:ascii="Times New Roman" w:hAnsi="Times New Roman" w:cs="Times New Roman"/>
        </w:rPr>
        <w:t>Aryaei</w:t>
      </w:r>
      <w:proofErr w:type="spellEnd"/>
      <w:r w:rsidRPr="00194985">
        <w:rPr>
          <w:rFonts w:ascii="Times New Roman" w:hAnsi="Times New Roman" w:cs="Times New Roman"/>
        </w:rPr>
        <w:t xml:space="preserve">, S.Y. and </w:t>
      </w:r>
      <w:proofErr w:type="spellStart"/>
      <w:r w:rsidRPr="00194985">
        <w:rPr>
          <w:rFonts w:ascii="Times New Roman" w:hAnsi="Times New Roman" w:cs="Times New Roman"/>
        </w:rPr>
        <w:t>Bayate</w:t>
      </w:r>
      <w:proofErr w:type="spellEnd"/>
      <w:r w:rsidRPr="00194985">
        <w:rPr>
          <w:rFonts w:ascii="Times New Roman" w:hAnsi="Times New Roman" w:cs="Times New Roman"/>
        </w:rPr>
        <w:t xml:space="preserve">, H. (2014). Phytochemical and anti-oxidant activity of Lavandula angustifolia. Mill. Essential Oil on Preoperative Anxiety in Patients Undergoing Diagnostic Curettage. </w:t>
      </w:r>
      <w:r w:rsidRPr="00194985">
        <w:rPr>
          <w:rFonts w:ascii="Times New Roman" w:hAnsi="Times New Roman" w:cs="Times New Roman"/>
          <w:i/>
          <w:iCs/>
        </w:rPr>
        <w:t>International Journal of Women’s Health and Reproduction Sciences.</w:t>
      </w:r>
      <w:r w:rsidRPr="00194985">
        <w:rPr>
          <w:rFonts w:ascii="Times New Roman" w:hAnsi="Times New Roman" w:cs="Times New Roman"/>
        </w:rPr>
        <w:t xml:space="preserve"> Vol 2.  p.268-271.  </w:t>
      </w:r>
    </w:p>
    <w:p w:rsidR="008025E7" w:rsidRPr="00194985" w:rsidRDefault="008025E7" w:rsidP="00194985">
      <w:pPr>
        <w:spacing w:line="480" w:lineRule="auto"/>
        <w:rPr>
          <w:rFonts w:ascii="Times New Roman" w:hAnsi="Times New Roman" w:cs="Times New Roman"/>
        </w:rPr>
      </w:pPr>
      <w:r w:rsidRPr="00194985">
        <w:rPr>
          <w:rFonts w:ascii="Times New Roman" w:hAnsi="Times New Roman" w:cs="Times New Roman"/>
        </w:rPr>
        <w:t xml:space="preserve">Lemon, K. (2004). An Assessment of Treating Depression and Anxiety with Aromatherapy. </w:t>
      </w:r>
      <w:r w:rsidRPr="00194985">
        <w:rPr>
          <w:rFonts w:ascii="Times New Roman" w:hAnsi="Times New Roman" w:cs="Times New Roman"/>
          <w:i/>
          <w:iCs/>
        </w:rPr>
        <w:t>International Journal of Aromatherapy</w:t>
      </w:r>
      <w:r w:rsidRPr="00194985">
        <w:rPr>
          <w:rFonts w:ascii="Times New Roman" w:hAnsi="Times New Roman" w:cs="Times New Roman"/>
        </w:rPr>
        <w:t>. Vol 14. (2). p.63-69.</w:t>
      </w:r>
    </w:p>
    <w:p w:rsidR="008025E7" w:rsidRPr="00194985" w:rsidRDefault="008025E7" w:rsidP="00194985">
      <w:pPr>
        <w:spacing w:line="480" w:lineRule="auto"/>
        <w:rPr>
          <w:rFonts w:ascii="Times New Roman" w:hAnsi="Times New Roman" w:cs="Times New Roman"/>
        </w:rPr>
      </w:pPr>
      <w:r w:rsidRPr="00194985">
        <w:rPr>
          <w:rFonts w:ascii="Times New Roman" w:hAnsi="Times New Roman" w:cs="Times New Roman"/>
        </w:rPr>
        <w:t xml:space="preserve">Loughton, J. and Bull, R. (2000). </w:t>
      </w:r>
      <w:r w:rsidRPr="00194985">
        <w:rPr>
          <w:rFonts w:ascii="Times New Roman" w:hAnsi="Times New Roman" w:cs="Times New Roman"/>
          <w:i/>
          <w:iCs/>
        </w:rPr>
        <w:t>Aromatherapy and Subtle Energy Techniques: Compassionate Healing with Essential Oils</w:t>
      </w:r>
      <w:r w:rsidRPr="00194985">
        <w:rPr>
          <w:rFonts w:ascii="Times New Roman" w:hAnsi="Times New Roman" w:cs="Times New Roman"/>
        </w:rPr>
        <w:t xml:space="preserve">. California: Berkley. </w:t>
      </w:r>
    </w:p>
    <w:p w:rsidR="008025E7" w:rsidRPr="00194985" w:rsidRDefault="008025E7" w:rsidP="00194985">
      <w:pPr>
        <w:spacing w:line="480" w:lineRule="auto"/>
        <w:rPr>
          <w:rFonts w:ascii="Times New Roman" w:hAnsi="Times New Roman" w:cs="Times New Roman"/>
        </w:rPr>
      </w:pPr>
      <w:r w:rsidRPr="00194985">
        <w:rPr>
          <w:rFonts w:ascii="Times New Roman" w:hAnsi="Times New Roman" w:cs="Times New Roman"/>
        </w:rPr>
        <w:t xml:space="preserve">Merriam-Webster. (2020) </w:t>
      </w:r>
      <w:r w:rsidRPr="00194985">
        <w:rPr>
          <w:rFonts w:ascii="Times New Roman" w:hAnsi="Times New Roman" w:cs="Times New Roman"/>
          <w:i/>
          <w:iCs/>
        </w:rPr>
        <w:t>Medical Dictionary</w:t>
      </w:r>
      <w:r w:rsidRPr="00194985">
        <w:rPr>
          <w:rFonts w:ascii="Times New Roman" w:hAnsi="Times New Roman" w:cs="Times New Roman"/>
        </w:rPr>
        <w:t>. [Online]. Available at: . Accessed on 6</w:t>
      </w:r>
      <w:r w:rsidRPr="00194985">
        <w:rPr>
          <w:rFonts w:ascii="Times New Roman" w:hAnsi="Times New Roman" w:cs="Times New Roman"/>
          <w:vertAlign w:val="superscript"/>
        </w:rPr>
        <w:t>th</w:t>
      </w:r>
      <w:r w:rsidRPr="00194985">
        <w:rPr>
          <w:rFonts w:ascii="Times New Roman" w:hAnsi="Times New Roman" w:cs="Times New Roman"/>
        </w:rPr>
        <w:t xml:space="preserve"> March 2020.</w:t>
      </w:r>
    </w:p>
    <w:p w:rsidR="008025E7" w:rsidRPr="00194985" w:rsidRDefault="008025E7" w:rsidP="00194985">
      <w:pPr>
        <w:spacing w:line="480" w:lineRule="auto"/>
        <w:rPr>
          <w:rFonts w:ascii="Times New Roman" w:hAnsi="Times New Roman" w:cs="Times New Roman"/>
        </w:rPr>
      </w:pPr>
      <w:r w:rsidRPr="00194985">
        <w:rPr>
          <w:rFonts w:ascii="Times New Roman" w:hAnsi="Times New Roman" w:cs="Times New Roman"/>
        </w:rPr>
        <w:t xml:space="preserve">National Centre for Complementary and Integrated Health. (2019) </w:t>
      </w:r>
      <w:r w:rsidRPr="00194985">
        <w:rPr>
          <w:rFonts w:ascii="Times New Roman" w:hAnsi="Times New Roman" w:cs="Times New Roman"/>
          <w:i/>
          <w:iCs/>
        </w:rPr>
        <w:t xml:space="preserve">Complementary, Alternative, or Integrated Health: What’s in a Name? </w:t>
      </w:r>
      <w:r w:rsidRPr="00194985">
        <w:rPr>
          <w:rFonts w:ascii="Times New Roman" w:hAnsi="Times New Roman" w:cs="Times New Roman"/>
        </w:rPr>
        <w:t>[ Online]. Available at: Accessed on 5</w:t>
      </w:r>
      <w:r w:rsidRPr="00194985">
        <w:rPr>
          <w:rFonts w:ascii="Times New Roman" w:hAnsi="Times New Roman" w:cs="Times New Roman"/>
          <w:vertAlign w:val="superscript"/>
        </w:rPr>
        <w:t>th</w:t>
      </w:r>
      <w:r w:rsidRPr="00194985">
        <w:rPr>
          <w:rFonts w:ascii="Times New Roman" w:hAnsi="Times New Roman" w:cs="Times New Roman"/>
        </w:rPr>
        <w:t xml:space="preserve"> of March 2020. </w:t>
      </w:r>
    </w:p>
    <w:p w:rsidR="00441366" w:rsidRPr="00194985" w:rsidRDefault="00441366" w:rsidP="00194985">
      <w:pPr>
        <w:spacing w:line="480" w:lineRule="auto"/>
        <w:rPr>
          <w:rFonts w:ascii="Times New Roman" w:hAnsi="Times New Roman" w:cs="Times New Roman"/>
        </w:rPr>
      </w:pPr>
      <w:r w:rsidRPr="00194985">
        <w:rPr>
          <w:rFonts w:ascii="Times New Roman" w:hAnsi="Times New Roman" w:cs="Times New Roman"/>
        </w:rPr>
        <w:t xml:space="preserve">Professional Standards Authority for Health and Social Care. (2019). </w:t>
      </w:r>
      <w:r w:rsidRPr="00194985">
        <w:rPr>
          <w:rFonts w:ascii="Times New Roman" w:hAnsi="Times New Roman" w:cs="Times New Roman"/>
          <w:i/>
          <w:iCs/>
        </w:rPr>
        <w:t>Annual Report and Accounts</w:t>
      </w:r>
      <w:r w:rsidRPr="00194985">
        <w:rPr>
          <w:rFonts w:ascii="Times New Roman" w:hAnsi="Times New Roman" w:cs="Times New Roman"/>
        </w:rPr>
        <w:t>. London: Professional Standards Authority for Health and Social Care.</w:t>
      </w:r>
    </w:p>
    <w:p w:rsidR="008025E7" w:rsidRPr="00194985" w:rsidRDefault="00441366" w:rsidP="00194985">
      <w:pPr>
        <w:spacing w:line="480" w:lineRule="auto"/>
        <w:rPr>
          <w:rFonts w:ascii="Times New Roman" w:hAnsi="Times New Roman" w:cs="Times New Roman"/>
        </w:rPr>
      </w:pPr>
      <w:r w:rsidRPr="00194985">
        <w:rPr>
          <w:rFonts w:ascii="Times New Roman" w:hAnsi="Times New Roman" w:cs="Times New Roman"/>
        </w:rPr>
        <w:t xml:space="preserve"> </w:t>
      </w:r>
      <w:proofErr w:type="spellStart"/>
      <w:r w:rsidR="008025E7" w:rsidRPr="00194985">
        <w:rPr>
          <w:rFonts w:ascii="Times New Roman" w:hAnsi="Times New Roman" w:cs="Times New Roman"/>
        </w:rPr>
        <w:t>Rhind</w:t>
      </w:r>
      <w:proofErr w:type="spellEnd"/>
      <w:r w:rsidR="008025E7" w:rsidRPr="00194985">
        <w:rPr>
          <w:rFonts w:ascii="Times New Roman" w:hAnsi="Times New Roman" w:cs="Times New Roman"/>
        </w:rPr>
        <w:t xml:space="preserve">, J, P., and Pirie, D. (2012). </w:t>
      </w:r>
      <w:r w:rsidR="008025E7" w:rsidRPr="00194985">
        <w:rPr>
          <w:rFonts w:ascii="Times New Roman" w:hAnsi="Times New Roman" w:cs="Times New Roman"/>
          <w:i/>
          <w:iCs/>
        </w:rPr>
        <w:t>Essential Oils: A Handbook for Aromatherapy</w:t>
      </w:r>
      <w:r w:rsidR="008025E7" w:rsidRPr="00194985">
        <w:rPr>
          <w:rFonts w:ascii="Times New Roman" w:hAnsi="Times New Roman" w:cs="Times New Roman"/>
        </w:rPr>
        <w:t xml:space="preserve"> Practice. London: Singing Dragon. </w:t>
      </w:r>
    </w:p>
    <w:p w:rsidR="008025E7" w:rsidRPr="00194985" w:rsidRDefault="008025E7" w:rsidP="00194985">
      <w:pPr>
        <w:spacing w:line="480" w:lineRule="auto"/>
        <w:rPr>
          <w:rFonts w:ascii="Times New Roman" w:hAnsi="Times New Roman" w:cs="Times New Roman"/>
        </w:rPr>
      </w:pPr>
      <w:r w:rsidRPr="00194985">
        <w:rPr>
          <w:rFonts w:ascii="Times New Roman" w:hAnsi="Times New Roman" w:cs="Times New Roman"/>
        </w:rPr>
        <w:t xml:space="preserve">Sharifi-Rad, J., </w:t>
      </w:r>
      <w:proofErr w:type="spellStart"/>
      <w:r w:rsidRPr="00194985">
        <w:rPr>
          <w:rFonts w:ascii="Times New Roman" w:hAnsi="Times New Roman" w:cs="Times New Roman"/>
        </w:rPr>
        <w:t>Sureda</w:t>
      </w:r>
      <w:proofErr w:type="spellEnd"/>
      <w:r w:rsidRPr="00194985">
        <w:rPr>
          <w:rFonts w:ascii="Times New Roman" w:hAnsi="Times New Roman" w:cs="Times New Roman"/>
        </w:rPr>
        <w:t xml:space="preserve">, A., </w:t>
      </w:r>
      <w:proofErr w:type="spellStart"/>
      <w:r w:rsidRPr="00194985">
        <w:rPr>
          <w:rFonts w:ascii="Times New Roman" w:hAnsi="Times New Roman" w:cs="Times New Roman"/>
        </w:rPr>
        <w:t>Tenore</w:t>
      </w:r>
      <w:proofErr w:type="spellEnd"/>
      <w:r w:rsidRPr="00194985">
        <w:rPr>
          <w:rFonts w:ascii="Times New Roman" w:hAnsi="Times New Roman" w:cs="Times New Roman"/>
        </w:rPr>
        <w:t xml:space="preserve">, G. C., </w:t>
      </w:r>
      <w:proofErr w:type="spellStart"/>
      <w:r w:rsidRPr="00194985">
        <w:rPr>
          <w:rFonts w:ascii="Times New Roman" w:hAnsi="Times New Roman" w:cs="Times New Roman"/>
        </w:rPr>
        <w:t>Daglia</w:t>
      </w:r>
      <w:proofErr w:type="spellEnd"/>
      <w:r w:rsidRPr="00194985">
        <w:rPr>
          <w:rFonts w:ascii="Times New Roman" w:hAnsi="Times New Roman" w:cs="Times New Roman"/>
        </w:rPr>
        <w:t xml:space="preserve">, M., Sharifi-Rad, M., </w:t>
      </w:r>
      <w:proofErr w:type="spellStart"/>
      <w:r w:rsidRPr="00194985">
        <w:rPr>
          <w:rFonts w:ascii="Times New Roman" w:hAnsi="Times New Roman" w:cs="Times New Roman"/>
        </w:rPr>
        <w:t>Valussi</w:t>
      </w:r>
      <w:proofErr w:type="spellEnd"/>
      <w:r w:rsidRPr="00194985">
        <w:rPr>
          <w:rFonts w:ascii="Times New Roman" w:hAnsi="Times New Roman" w:cs="Times New Roman"/>
        </w:rPr>
        <w:t xml:space="preserve">, M., </w:t>
      </w:r>
      <w:proofErr w:type="spellStart"/>
      <w:r w:rsidRPr="00194985">
        <w:rPr>
          <w:rFonts w:ascii="Times New Roman" w:hAnsi="Times New Roman" w:cs="Times New Roman"/>
        </w:rPr>
        <w:t>Tundis</w:t>
      </w:r>
      <w:proofErr w:type="spellEnd"/>
      <w:r w:rsidRPr="00194985">
        <w:rPr>
          <w:rFonts w:ascii="Times New Roman" w:hAnsi="Times New Roman" w:cs="Times New Roman"/>
        </w:rPr>
        <w:t xml:space="preserve">, R., Sharifi-Rad, R., </w:t>
      </w:r>
      <w:proofErr w:type="spellStart"/>
      <w:r w:rsidRPr="00194985">
        <w:rPr>
          <w:rFonts w:ascii="Times New Roman" w:hAnsi="Times New Roman" w:cs="Times New Roman"/>
        </w:rPr>
        <w:t>Loizza</w:t>
      </w:r>
      <w:proofErr w:type="spellEnd"/>
      <w:r w:rsidRPr="00194985">
        <w:rPr>
          <w:rFonts w:ascii="Times New Roman" w:hAnsi="Times New Roman" w:cs="Times New Roman"/>
        </w:rPr>
        <w:t xml:space="preserve">, M. R., </w:t>
      </w:r>
      <w:proofErr w:type="spellStart"/>
      <w:r w:rsidRPr="00194985">
        <w:rPr>
          <w:rFonts w:ascii="Times New Roman" w:hAnsi="Times New Roman" w:cs="Times New Roman"/>
        </w:rPr>
        <w:t>Ademiluyi</w:t>
      </w:r>
      <w:proofErr w:type="spellEnd"/>
      <w:r w:rsidRPr="00194985">
        <w:rPr>
          <w:rFonts w:ascii="Times New Roman" w:hAnsi="Times New Roman" w:cs="Times New Roman"/>
        </w:rPr>
        <w:t xml:space="preserve">, A. O., Sharifi-Rad, R., </w:t>
      </w:r>
      <w:proofErr w:type="spellStart"/>
      <w:r w:rsidRPr="00194985">
        <w:rPr>
          <w:rFonts w:ascii="Times New Roman" w:hAnsi="Times New Roman" w:cs="Times New Roman"/>
        </w:rPr>
        <w:t>Ayatollahi</w:t>
      </w:r>
      <w:proofErr w:type="spellEnd"/>
      <w:r w:rsidRPr="00194985">
        <w:rPr>
          <w:rFonts w:ascii="Times New Roman" w:hAnsi="Times New Roman" w:cs="Times New Roman"/>
        </w:rPr>
        <w:t xml:space="preserve">, S. A. and </w:t>
      </w:r>
      <w:proofErr w:type="spellStart"/>
      <w:r w:rsidRPr="00194985">
        <w:rPr>
          <w:rFonts w:ascii="Times New Roman" w:hAnsi="Times New Roman" w:cs="Times New Roman"/>
        </w:rPr>
        <w:t>Iriti</w:t>
      </w:r>
      <w:proofErr w:type="spellEnd"/>
      <w:r w:rsidRPr="00194985">
        <w:rPr>
          <w:rFonts w:ascii="Times New Roman" w:hAnsi="Times New Roman" w:cs="Times New Roman"/>
        </w:rPr>
        <w:t xml:space="preserve">, M. (2017). Biological Activities of Essential Oils: From Plant </w:t>
      </w:r>
      <w:proofErr w:type="spellStart"/>
      <w:r w:rsidRPr="00194985">
        <w:rPr>
          <w:rFonts w:ascii="Times New Roman" w:hAnsi="Times New Roman" w:cs="Times New Roman"/>
        </w:rPr>
        <w:t>Chemoecology</w:t>
      </w:r>
      <w:proofErr w:type="spellEnd"/>
      <w:r w:rsidRPr="00194985">
        <w:rPr>
          <w:rFonts w:ascii="Times New Roman" w:hAnsi="Times New Roman" w:cs="Times New Roman"/>
        </w:rPr>
        <w:t xml:space="preserve"> to Traditional Healing Systems. </w:t>
      </w:r>
      <w:r w:rsidRPr="00194985">
        <w:rPr>
          <w:rFonts w:ascii="Times New Roman" w:hAnsi="Times New Roman" w:cs="Times New Roman"/>
          <w:i/>
          <w:iCs/>
        </w:rPr>
        <w:t>Molecules; Basel</w:t>
      </w:r>
      <w:r w:rsidRPr="00194985">
        <w:rPr>
          <w:rFonts w:ascii="Times New Roman" w:hAnsi="Times New Roman" w:cs="Times New Roman"/>
        </w:rPr>
        <w:t xml:space="preserve">. Vol 22 (1). p.70-125. </w:t>
      </w:r>
    </w:p>
    <w:p w:rsidR="00194985" w:rsidRDefault="008025E7" w:rsidP="00194985">
      <w:pPr>
        <w:spacing w:line="480" w:lineRule="auto"/>
        <w:rPr>
          <w:rFonts w:ascii="Times New Roman" w:hAnsi="Times New Roman" w:cs="Times New Roman"/>
        </w:rPr>
      </w:pPr>
      <w:r w:rsidRPr="00194985">
        <w:rPr>
          <w:rFonts w:ascii="Times New Roman" w:hAnsi="Times New Roman" w:cs="Times New Roman"/>
        </w:rPr>
        <w:t xml:space="preserve">The Department of Health. (2010). </w:t>
      </w:r>
      <w:r w:rsidRPr="00194985">
        <w:rPr>
          <w:rFonts w:ascii="Times New Roman" w:hAnsi="Times New Roman" w:cs="Times New Roman"/>
          <w:i/>
          <w:iCs/>
        </w:rPr>
        <w:t>Our Health and Wellbeing Today</w:t>
      </w:r>
      <w:r w:rsidRPr="00194985">
        <w:rPr>
          <w:rFonts w:ascii="Times New Roman" w:hAnsi="Times New Roman" w:cs="Times New Roman"/>
        </w:rPr>
        <w:t xml:space="preserve">. London: The Department of Health.  </w:t>
      </w:r>
    </w:p>
    <w:p w:rsidR="008025E7" w:rsidRPr="00194985" w:rsidRDefault="008025E7" w:rsidP="00194985">
      <w:pPr>
        <w:spacing w:line="480" w:lineRule="auto"/>
        <w:rPr>
          <w:rFonts w:ascii="Times New Roman" w:hAnsi="Times New Roman" w:cs="Times New Roman"/>
        </w:rPr>
      </w:pPr>
      <w:r w:rsidRPr="00194985">
        <w:rPr>
          <w:rFonts w:ascii="Times New Roman" w:hAnsi="Times New Roman" w:cs="Times New Roman"/>
        </w:rPr>
        <w:lastRenderedPageBreak/>
        <w:t>The National Health Service. (2018</w:t>
      </w:r>
      <w:r w:rsidRPr="00194985">
        <w:rPr>
          <w:rFonts w:ascii="Times New Roman" w:hAnsi="Times New Roman" w:cs="Times New Roman"/>
          <w:i/>
          <w:iCs/>
        </w:rPr>
        <w:t>). Complementary and Alternative Medicine</w:t>
      </w:r>
      <w:r w:rsidRPr="00194985">
        <w:rPr>
          <w:rFonts w:ascii="Times New Roman" w:hAnsi="Times New Roman" w:cs="Times New Roman"/>
        </w:rPr>
        <w:t xml:space="preserve">. [Online]. Available at: </w:t>
      </w:r>
      <w:hyperlink r:id="rId4" w:history="1">
        <w:r w:rsidRPr="00194985">
          <w:rPr>
            <w:rStyle w:val="Hyperlink"/>
            <w:rFonts w:ascii="Times New Roman" w:hAnsi="Times New Roman" w:cs="Times New Roman"/>
          </w:rPr>
          <w:t>https://www.nhs.uk/conditions/complementary-and-alternative-medicine/</w:t>
        </w:r>
      </w:hyperlink>
      <w:r w:rsidRPr="00194985">
        <w:rPr>
          <w:rFonts w:ascii="Times New Roman" w:hAnsi="Times New Roman" w:cs="Times New Roman"/>
        </w:rPr>
        <w:t>. Accessed on 6</w:t>
      </w:r>
      <w:r w:rsidRPr="00194985">
        <w:rPr>
          <w:rFonts w:ascii="Times New Roman" w:hAnsi="Times New Roman" w:cs="Times New Roman"/>
          <w:vertAlign w:val="superscript"/>
        </w:rPr>
        <w:t>th</w:t>
      </w:r>
      <w:r w:rsidRPr="00194985">
        <w:rPr>
          <w:rFonts w:ascii="Times New Roman" w:hAnsi="Times New Roman" w:cs="Times New Roman"/>
        </w:rPr>
        <w:t xml:space="preserve"> March 2020. </w:t>
      </w:r>
    </w:p>
    <w:p w:rsidR="008025E7" w:rsidRPr="00194985" w:rsidRDefault="008025E7" w:rsidP="00194985">
      <w:pPr>
        <w:spacing w:line="480" w:lineRule="auto"/>
        <w:rPr>
          <w:rFonts w:ascii="Times New Roman" w:hAnsi="Times New Roman" w:cs="Times New Roman"/>
        </w:rPr>
      </w:pPr>
      <w:r w:rsidRPr="00194985">
        <w:rPr>
          <w:rFonts w:ascii="Times New Roman" w:hAnsi="Times New Roman" w:cs="Times New Roman"/>
        </w:rPr>
        <w:t xml:space="preserve">The Royal College of Psychiatrists. (2014). </w:t>
      </w:r>
      <w:r w:rsidRPr="00194985">
        <w:rPr>
          <w:rFonts w:ascii="Times New Roman" w:hAnsi="Times New Roman" w:cs="Times New Roman"/>
          <w:i/>
          <w:iCs/>
        </w:rPr>
        <w:t>Depression in Older Adults</w:t>
      </w:r>
      <w:r w:rsidRPr="00194985">
        <w:rPr>
          <w:rFonts w:ascii="Times New Roman" w:hAnsi="Times New Roman" w:cs="Times New Roman"/>
        </w:rPr>
        <w:t xml:space="preserve">. [Online]. Available at: </w:t>
      </w:r>
      <w:hyperlink r:id="rId5" w:history="1">
        <w:r w:rsidRPr="00194985">
          <w:rPr>
            <w:rStyle w:val="Hyperlink"/>
            <w:rFonts w:ascii="Times New Roman" w:hAnsi="Times New Roman" w:cs="Times New Roman"/>
          </w:rPr>
          <w:t>https://www.rcpsych.ac.uk/mental-health/problems-disorders/depression-in-older-adults</w:t>
        </w:r>
      </w:hyperlink>
      <w:r w:rsidRPr="00194985">
        <w:rPr>
          <w:rFonts w:ascii="Times New Roman" w:hAnsi="Times New Roman" w:cs="Times New Roman"/>
        </w:rPr>
        <w:t>. Accessed on 4</w:t>
      </w:r>
      <w:r w:rsidRPr="00194985">
        <w:rPr>
          <w:rFonts w:ascii="Times New Roman" w:hAnsi="Times New Roman" w:cs="Times New Roman"/>
          <w:vertAlign w:val="superscript"/>
        </w:rPr>
        <w:t>th</w:t>
      </w:r>
      <w:r w:rsidRPr="00194985">
        <w:rPr>
          <w:rFonts w:ascii="Times New Roman" w:hAnsi="Times New Roman" w:cs="Times New Roman"/>
        </w:rPr>
        <w:t xml:space="preserve"> of March 2020. </w:t>
      </w:r>
    </w:p>
    <w:p w:rsidR="00FD42B6" w:rsidRPr="00194985" w:rsidRDefault="00FD42B6" w:rsidP="00194985">
      <w:pPr>
        <w:spacing w:line="480" w:lineRule="auto"/>
        <w:rPr>
          <w:rFonts w:ascii="Times New Roman" w:hAnsi="Times New Roman" w:cs="Times New Roman"/>
        </w:rPr>
      </w:pPr>
      <w:r w:rsidRPr="00194985">
        <w:rPr>
          <w:rFonts w:ascii="Times New Roman" w:hAnsi="Times New Roman" w:cs="Times New Roman"/>
        </w:rPr>
        <w:t xml:space="preserve">Walker, M. and Walker, J. D. (2003). </w:t>
      </w:r>
      <w:r w:rsidRPr="00194985">
        <w:rPr>
          <w:rFonts w:ascii="Times New Roman" w:hAnsi="Times New Roman" w:cs="Times New Roman"/>
          <w:i/>
          <w:iCs/>
        </w:rPr>
        <w:t>Healing Massage: A simple Approach</w:t>
      </w:r>
      <w:r w:rsidRPr="00194985">
        <w:rPr>
          <w:rFonts w:ascii="Times New Roman" w:hAnsi="Times New Roman" w:cs="Times New Roman"/>
        </w:rPr>
        <w:t xml:space="preserve">. New York: Delmar Learning. </w:t>
      </w:r>
    </w:p>
    <w:p w:rsidR="008025E7" w:rsidRPr="00194985" w:rsidRDefault="008025E7" w:rsidP="00194985">
      <w:pPr>
        <w:spacing w:line="480" w:lineRule="auto"/>
        <w:rPr>
          <w:rFonts w:ascii="Times New Roman" w:hAnsi="Times New Roman" w:cs="Times New Roman"/>
        </w:rPr>
      </w:pPr>
      <w:bookmarkStart w:id="0" w:name="_GoBack"/>
      <w:bookmarkEnd w:id="0"/>
      <w:proofErr w:type="spellStart"/>
      <w:r w:rsidRPr="00194985">
        <w:rPr>
          <w:rFonts w:ascii="Times New Roman" w:hAnsi="Times New Roman" w:cs="Times New Roman"/>
        </w:rPr>
        <w:t>Xiong</w:t>
      </w:r>
      <w:proofErr w:type="spellEnd"/>
      <w:r w:rsidRPr="00194985">
        <w:rPr>
          <w:rFonts w:ascii="Times New Roman" w:hAnsi="Times New Roman" w:cs="Times New Roman"/>
        </w:rPr>
        <w:t xml:space="preserve">. M., Li, Y., Tang, P., Cao, M., Ni, J., and Xing, M. (2018) Effectiveness of Aromatherpy Massage and Inhalation on Symptoms of Depression in Chinese Community-Dwelling Older Adults. </w:t>
      </w:r>
      <w:r w:rsidRPr="00194985">
        <w:rPr>
          <w:rFonts w:ascii="Times New Roman" w:hAnsi="Times New Roman" w:cs="Times New Roman"/>
          <w:i/>
          <w:iCs/>
        </w:rPr>
        <w:t>Journal of Alternative and Complementary Medicine.</w:t>
      </w:r>
      <w:r w:rsidRPr="00194985">
        <w:rPr>
          <w:rFonts w:ascii="Times New Roman" w:hAnsi="Times New Roman" w:cs="Times New Roman"/>
        </w:rPr>
        <w:t xml:space="preserve"> Vol 24. (7). P717-724.</w:t>
      </w:r>
    </w:p>
    <w:p w:rsidR="008025E7" w:rsidRPr="00194985" w:rsidRDefault="008025E7" w:rsidP="00194985">
      <w:pPr>
        <w:spacing w:line="480" w:lineRule="auto"/>
        <w:rPr>
          <w:rFonts w:ascii="Times New Roman" w:hAnsi="Times New Roman" w:cs="Times New Roman"/>
        </w:rPr>
      </w:pPr>
    </w:p>
    <w:p w:rsidR="008025E7" w:rsidRPr="00194985" w:rsidRDefault="008025E7" w:rsidP="00194985">
      <w:pPr>
        <w:spacing w:line="480" w:lineRule="auto"/>
        <w:rPr>
          <w:rFonts w:ascii="Times New Roman" w:hAnsi="Times New Roman" w:cs="Times New Roman"/>
        </w:rPr>
      </w:pPr>
    </w:p>
    <w:p w:rsidR="008B0E62" w:rsidRPr="00194985" w:rsidRDefault="008B0E62" w:rsidP="00194985">
      <w:pPr>
        <w:spacing w:line="480" w:lineRule="auto"/>
        <w:rPr>
          <w:rFonts w:ascii="Times New Roman" w:hAnsi="Times New Roman" w:cs="Times New Roman"/>
        </w:rPr>
      </w:pPr>
    </w:p>
    <w:sectPr w:rsidR="008B0E62" w:rsidRPr="001949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25E7"/>
    <w:rsid w:val="00194985"/>
    <w:rsid w:val="00441366"/>
    <w:rsid w:val="00445B26"/>
    <w:rsid w:val="008025E7"/>
    <w:rsid w:val="008B0E62"/>
    <w:rsid w:val="00A8480A"/>
    <w:rsid w:val="00C34B1F"/>
    <w:rsid w:val="00CD0598"/>
    <w:rsid w:val="00DB4063"/>
    <w:rsid w:val="00DE2DE5"/>
    <w:rsid w:val="00EA5388"/>
    <w:rsid w:val="00FD42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94E73"/>
  <w15:chartTrackingRefBased/>
  <w15:docId w15:val="{7C53FAF8-F866-4952-894C-CA0E7456E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25E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025E7"/>
    <w:rPr>
      <w:color w:val="0563C1" w:themeColor="hyperlink"/>
      <w:u w:val="single"/>
    </w:rPr>
  </w:style>
  <w:style w:type="paragraph" w:styleId="BalloonText">
    <w:name w:val="Balloon Text"/>
    <w:basedOn w:val="Normal"/>
    <w:link w:val="BalloonTextChar"/>
    <w:uiPriority w:val="99"/>
    <w:semiHidden/>
    <w:unhideWhenUsed/>
    <w:rsid w:val="008025E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025E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www.rcpsych.ac.uk/mental-health/problems-disorders/depression-in-older-adults" TargetMode="External"/><Relationship Id="rId4" Type="http://schemas.openxmlformats.org/officeDocument/2006/relationships/hyperlink" Target="https://www.nhs.uk/conditions/complementary-and-alternative-medicin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1615</Words>
  <Characters>9210</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Phillips (1704299)</dc:creator>
  <cp:keywords/>
  <dc:description/>
  <cp:lastModifiedBy>Charlotte Phillips (1704299)</cp:lastModifiedBy>
  <cp:revision>4</cp:revision>
  <dcterms:created xsi:type="dcterms:W3CDTF">2020-03-27T09:35:00Z</dcterms:created>
  <dcterms:modified xsi:type="dcterms:W3CDTF">2020-03-27T09:39:00Z</dcterms:modified>
</cp:coreProperties>
</file>