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BF3C36" w14:textId="22DD8153" w:rsidR="004A4519" w:rsidRDefault="00B331CE" w:rsidP="00B331CE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Commentary on the description of William Cragh’s dead body.</w:t>
      </w:r>
    </w:p>
    <w:p w14:paraId="7743586E" w14:textId="77777777" w:rsidR="001A5A5E" w:rsidRDefault="001A5A5E" w:rsidP="00B331CE">
      <w:pPr>
        <w:jc w:val="center"/>
        <w:rPr>
          <w:b/>
          <w:bCs/>
          <w:u w:val="single"/>
        </w:rPr>
      </w:pPr>
    </w:p>
    <w:p w14:paraId="55D0460C" w14:textId="19F05E2C" w:rsidR="001A5A5E" w:rsidRDefault="004B4ECB" w:rsidP="001A5A5E">
      <w:r>
        <w:t xml:space="preserve">   </w:t>
      </w:r>
      <w:r w:rsidR="009C5C61">
        <w:t>The description of William Cragh’s dead body is one small snippet from</w:t>
      </w:r>
      <w:r w:rsidR="00EA0B83">
        <w:t xml:space="preserve"> deep</w:t>
      </w:r>
      <w:r w:rsidR="00A411CE">
        <w:t xml:space="preserve"> within</w:t>
      </w:r>
      <w:r w:rsidR="009C5C61">
        <w:t xml:space="preserve"> the Vatican </w:t>
      </w:r>
      <w:r w:rsidR="00A411CE">
        <w:t xml:space="preserve">Archives. It comes as part of </w:t>
      </w:r>
      <w:r w:rsidR="00A96928">
        <w:t>the Vatican’s</w:t>
      </w:r>
      <w:r w:rsidR="006724C5">
        <w:t xml:space="preserve"> extensive</w:t>
      </w:r>
      <w:r w:rsidR="00A96928">
        <w:t xml:space="preserve"> inquest into the life and</w:t>
      </w:r>
      <w:r w:rsidR="009F7E26">
        <w:t xml:space="preserve"> </w:t>
      </w:r>
      <w:r w:rsidR="002D1744">
        <w:t>post-mortem</w:t>
      </w:r>
      <w:r w:rsidR="00A96928">
        <w:t xml:space="preserve"> miracles surrounding</w:t>
      </w:r>
      <w:r w:rsidR="00684CB0">
        <w:t xml:space="preserve"> a previous </w:t>
      </w:r>
      <w:r w:rsidR="003D3574">
        <w:t xml:space="preserve">Bishop </w:t>
      </w:r>
      <w:r w:rsidR="0015203B">
        <w:t>of Her</w:t>
      </w:r>
      <w:r w:rsidR="00DB322E">
        <w:t>e</w:t>
      </w:r>
      <w:r w:rsidR="0015203B">
        <w:t>ford</w:t>
      </w:r>
      <w:r w:rsidR="00DC38F0">
        <w:t xml:space="preserve"> </w:t>
      </w:r>
      <w:r w:rsidR="0015203B">
        <w:t>from 1275</w:t>
      </w:r>
      <w:r w:rsidR="00DC38F0">
        <w:t xml:space="preserve"> – 1282AD</w:t>
      </w:r>
      <w:r w:rsidR="000E0389">
        <w:t>,</w:t>
      </w:r>
      <w:r w:rsidR="00686FD9">
        <w:rPr>
          <w:vertAlign w:val="superscript"/>
        </w:rPr>
        <w:t>1</w:t>
      </w:r>
      <w:r w:rsidR="00DC38F0">
        <w:t xml:space="preserve"> </w:t>
      </w:r>
      <w:r w:rsidR="00306925">
        <w:t xml:space="preserve">Thomas de </w:t>
      </w:r>
      <w:r w:rsidR="00B37F8C">
        <w:t xml:space="preserve">Cantilupe. </w:t>
      </w:r>
      <w:r w:rsidR="00E96138">
        <w:t xml:space="preserve">If the </w:t>
      </w:r>
      <w:r w:rsidR="00311530">
        <w:t xml:space="preserve">findings </w:t>
      </w:r>
      <w:r w:rsidR="00E96138">
        <w:t xml:space="preserve">of this inquest </w:t>
      </w:r>
      <w:r w:rsidR="00E76ADB">
        <w:t xml:space="preserve">resulted in the affirmation of the </w:t>
      </w:r>
      <w:r w:rsidR="009F7E26">
        <w:t xml:space="preserve">said </w:t>
      </w:r>
      <w:r w:rsidR="00283399">
        <w:t>miracles</w:t>
      </w:r>
      <w:r w:rsidR="00E76ADB">
        <w:t>, then the result would be the canonisation of</w:t>
      </w:r>
      <w:r w:rsidR="00094372">
        <w:t xml:space="preserve"> Bishop</w:t>
      </w:r>
      <w:r w:rsidR="009664EC">
        <w:t xml:space="preserve"> Thomas. </w:t>
      </w:r>
      <w:r w:rsidR="00256EDF">
        <w:t>This inquest</w:t>
      </w:r>
      <w:r w:rsidR="00964F34">
        <w:t>, which was st</w:t>
      </w:r>
      <w:r w:rsidR="002E74CA">
        <w:t>arted in 1307AD</w:t>
      </w:r>
      <w:r w:rsidR="002E74CA">
        <w:rPr>
          <w:vertAlign w:val="superscript"/>
        </w:rPr>
        <w:t>2</w:t>
      </w:r>
      <w:r w:rsidR="00256EDF">
        <w:t xml:space="preserve"> was put together into two manuscripts, one</w:t>
      </w:r>
      <w:r w:rsidR="00292C3F">
        <w:t xml:space="preserve"> being the ‘miracle collection’</w:t>
      </w:r>
      <w:r w:rsidR="00292C3F">
        <w:rPr>
          <w:vertAlign w:val="superscript"/>
        </w:rPr>
        <w:t xml:space="preserve"> </w:t>
      </w:r>
      <w:r w:rsidR="0097055C">
        <w:t>of MS Vat. Lat. 4015</w:t>
      </w:r>
      <w:r w:rsidR="002E74CA">
        <w:rPr>
          <w:vertAlign w:val="superscript"/>
        </w:rPr>
        <w:t xml:space="preserve">3 </w:t>
      </w:r>
      <w:r w:rsidR="00250933">
        <w:t>and the second, MS Vat. Lat 4016, concern</w:t>
      </w:r>
      <w:r w:rsidR="004E0551">
        <w:t>ed</w:t>
      </w:r>
      <w:r w:rsidR="00250933">
        <w:t xml:space="preserve"> itself with the </w:t>
      </w:r>
      <w:r w:rsidR="001D63D0">
        <w:t xml:space="preserve">saintliness </w:t>
      </w:r>
      <w:r w:rsidR="003D3574">
        <w:t>of Bishop Thomas</w:t>
      </w:r>
      <w:r w:rsidR="00121639">
        <w:t xml:space="preserve"> during his lifetime.</w:t>
      </w:r>
      <w:r w:rsidR="002E74CA">
        <w:rPr>
          <w:vertAlign w:val="superscript"/>
        </w:rPr>
        <w:t>4</w:t>
      </w:r>
      <w:r w:rsidR="00091D53">
        <w:t xml:space="preserve">All the testimonies included in these manuscripts closely </w:t>
      </w:r>
      <w:r w:rsidR="00961E21">
        <w:t xml:space="preserve">follow the thirteen lines of questions </w:t>
      </w:r>
      <w:r w:rsidR="00357EF3">
        <w:t xml:space="preserve">to be followed </w:t>
      </w:r>
      <w:r w:rsidR="00525CF8">
        <w:t>for the interrogatory.</w:t>
      </w:r>
      <w:r w:rsidR="00525CF8">
        <w:rPr>
          <w:vertAlign w:val="superscript"/>
        </w:rPr>
        <w:t>5</w:t>
      </w:r>
      <w:r w:rsidR="00091D53">
        <w:t xml:space="preserve"> </w:t>
      </w:r>
      <w:r w:rsidR="00C76B2D">
        <w:rPr>
          <w:vertAlign w:val="superscript"/>
        </w:rPr>
        <w:t xml:space="preserve"> </w:t>
      </w:r>
      <w:r w:rsidR="00C05C17">
        <w:t xml:space="preserve">This short extract </w:t>
      </w:r>
      <w:r w:rsidR="004461A8">
        <w:t xml:space="preserve">is </w:t>
      </w:r>
      <w:r w:rsidR="00EC2E00">
        <w:t>recounted</w:t>
      </w:r>
      <w:r w:rsidR="004461A8">
        <w:t xml:space="preserve"> by one of the first three witness</w:t>
      </w:r>
      <w:r w:rsidR="00FC455C">
        <w:t xml:space="preserve"> interviewed</w:t>
      </w:r>
      <w:r w:rsidR="002F6ED9">
        <w:t xml:space="preserve"> about</w:t>
      </w:r>
      <w:r w:rsidR="004461A8">
        <w:t xml:space="preserve"> the </w:t>
      </w:r>
      <w:r w:rsidR="009466BF">
        <w:t>miracle surrounding the</w:t>
      </w:r>
      <w:r w:rsidR="00A126C4">
        <w:t xml:space="preserve"> execution,</w:t>
      </w:r>
      <w:r w:rsidR="009466BF">
        <w:t xml:space="preserve"> presumed death and</w:t>
      </w:r>
      <w:r w:rsidR="00A126C4">
        <w:t xml:space="preserve"> then</w:t>
      </w:r>
      <w:r w:rsidR="009466BF">
        <w:t xml:space="preserve"> </w:t>
      </w:r>
      <w:r w:rsidR="00A237E2">
        <w:t xml:space="preserve">miraculous </w:t>
      </w:r>
      <w:r w:rsidR="0004722B">
        <w:t xml:space="preserve">resurrection of </w:t>
      </w:r>
      <w:r w:rsidR="00BF5D38">
        <w:t xml:space="preserve">the Welsh </w:t>
      </w:r>
      <w:r w:rsidR="008014CE">
        <w:t>rebel</w:t>
      </w:r>
      <w:r w:rsidR="00BF5D38">
        <w:t xml:space="preserve"> </w:t>
      </w:r>
      <w:r w:rsidR="00BF6FE0">
        <w:t>William Cragh</w:t>
      </w:r>
      <w:r w:rsidR="00B530F4">
        <w:t xml:space="preserve">, presumed to have taken place </w:t>
      </w:r>
      <w:r w:rsidR="002D41BB">
        <w:t>around 1290AD.</w:t>
      </w:r>
      <w:r w:rsidR="00A126C4">
        <w:t xml:space="preserve"> The witness is </w:t>
      </w:r>
      <w:r w:rsidR="00E17F76">
        <w:t xml:space="preserve">William de Briouze, the son of </w:t>
      </w:r>
      <w:r w:rsidR="002F6ED9">
        <w:t xml:space="preserve">the man </w:t>
      </w:r>
      <w:r w:rsidR="00796A45">
        <w:t xml:space="preserve">who had ordered the capture and execution of </w:t>
      </w:r>
      <w:r w:rsidR="005E01EB">
        <w:t>William Cragh at Swansea Castle</w:t>
      </w:r>
      <w:r w:rsidR="002F6ED9">
        <w:t xml:space="preserve">, </w:t>
      </w:r>
      <w:r w:rsidR="002F6ED9">
        <w:t>Lord William de Briouze</w:t>
      </w:r>
      <w:r w:rsidR="005E01EB">
        <w:t>.</w:t>
      </w:r>
      <w:r w:rsidR="004C2421">
        <w:t xml:space="preserve"> Together with </w:t>
      </w:r>
      <w:r w:rsidR="00755404">
        <w:t xml:space="preserve">his </w:t>
      </w:r>
      <w:r w:rsidR="00A95C98">
        <w:t>stepmother</w:t>
      </w:r>
      <w:r w:rsidR="00755404">
        <w:t>, Lady Mary de Briouze,</w:t>
      </w:r>
      <w:r w:rsidR="002A2E64">
        <w:rPr>
          <w:vertAlign w:val="superscript"/>
        </w:rPr>
        <w:t>6</w:t>
      </w:r>
      <w:r w:rsidR="00755404">
        <w:t xml:space="preserve"> and their chaplain</w:t>
      </w:r>
      <w:r w:rsidR="00D42D93">
        <w:t>, William of Codines</w:t>
      </w:r>
      <w:r w:rsidR="00D950B0">
        <w:t>ton</w:t>
      </w:r>
      <w:r w:rsidR="00172EF4">
        <w:t>,</w:t>
      </w:r>
      <w:r w:rsidR="002A2E64">
        <w:rPr>
          <w:vertAlign w:val="superscript"/>
        </w:rPr>
        <w:t>7</w:t>
      </w:r>
      <w:r w:rsidR="00172EF4">
        <w:rPr>
          <w:vertAlign w:val="superscript"/>
        </w:rPr>
        <w:t xml:space="preserve"> </w:t>
      </w:r>
      <w:r w:rsidR="00172EF4">
        <w:t>he</w:t>
      </w:r>
      <w:r w:rsidR="0035451D">
        <w:t xml:space="preserve"> would be one of </w:t>
      </w:r>
      <w:r w:rsidR="00E50560">
        <w:t xml:space="preserve">six witnesses </w:t>
      </w:r>
      <w:r w:rsidR="00E436DA">
        <w:t>into the restoration of William Cragh’s life.</w:t>
      </w:r>
      <w:r w:rsidR="002A2E64">
        <w:rPr>
          <w:vertAlign w:val="superscript"/>
        </w:rPr>
        <w:t>8</w:t>
      </w:r>
      <w:r w:rsidR="00172EF4">
        <w:t xml:space="preserve"> </w:t>
      </w:r>
      <w:r w:rsidR="00E436DA">
        <w:t>Th</w:t>
      </w:r>
      <w:r w:rsidR="000A302A">
        <w:t xml:space="preserve">is evidence </w:t>
      </w:r>
      <w:r w:rsidR="008B7F6E">
        <w:t xml:space="preserve">was given </w:t>
      </w:r>
      <w:r w:rsidR="000A302A">
        <w:t>somewhere between fifteen to nineteen years after the execution</w:t>
      </w:r>
      <w:r w:rsidR="00A10A86">
        <w:t>,</w:t>
      </w:r>
      <w:r w:rsidR="002A2E64">
        <w:rPr>
          <w:vertAlign w:val="superscript"/>
        </w:rPr>
        <w:t>9</w:t>
      </w:r>
      <w:r w:rsidR="00480957">
        <w:rPr>
          <w:vertAlign w:val="superscript"/>
        </w:rPr>
        <w:t xml:space="preserve"> </w:t>
      </w:r>
      <w:r w:rsidR="00480957">
        <w:t xml:space="preserve">with much of his testimony </w:t>
      </w:r>
      <w:r w:rsidR="005F53BF">
        <w:t>up to the point of his visit to the dead body</w:t>
      </w:r>
      <w:r w:rsidR="00CE4F15">
        <w:t xml:space="preserve">, and the </w:t>
      </w:r>
      <w:r w:rsidR="00033C8D">
        <w:t>events</w:t>
      </w:r>
      <w:r w:rsidR="001A66DE">
        <w:t xml:space="preserve"> </w:t>
      </w:r>
      <w:r w:rsidR="00CE4F15">
        <w:t>thereafter, being hearsay.</w:t>
      </w:r>
      <w:r w:rsidR="00815E91">
        <w:rPr>
          <w:vertAlign w:val="superscript"/>
        </w:rPr>
        <w:t xml:space="preserve"> </w:t>
      </w:r>
      <w:r w:rsidR="00951998">
        <w:t xml:space="preserve">This commentary will endeavour to explore the </w:t>
      </w:r>
      <w:r w:rsidR="001F306A">
        <w:t>extract closer</w:t>
      </w:r>
      <w:r w:rsidR="00033C8D">
        <w:t xml:space="preserve"> whilst</w:t>
      </w:r>
      <w:r w:rsidR="00EF4713">
        <w:t xml:space="preserve"> also</w:t>
      </w:r>
      <w:r w:rsidR="00033C8D">
        <w:t xml:space="preserve"> investigating the problematic nature</w:t>
      </w:r>
      <w:r w:rsidR="00503758">
        <w:t xml:space="preserve"> </w:t>
      </w:r>
      <w:r w:rsidR="00033C8D">
        <w:t xml:space="preserve">of </w:t>
      </w:r>
      <w:r w:rsidR="00A309A7">
        <w:t xml:space="preserve">a testimony taken so long after the events </w:t>
      </w:r>
      <w:r w:rsidR="006022AA">
        <w:t>from a man who wasn’t present for many of the events surrounding</w:t>
      </w:r>
      <w:r w:rsidR="000A76D6">
        <w:t xml:space="preserve"> </w:t>
      </w:r>
      <w:r w:rsidR="00025B27">
        <w:t>William Cragh’s</w:t>
      </w:r>
      <w:r w:rsidR="000A76D6">
        <w:t xml:space="preserve"> resurrection.</w:t>
      </w:r>
    </w:p>
    <w:p w14:paraId="6A4CCA05" w14:textId="23E85BE9" w:rsidR="00787B3B" w:rsidRDefault="002F23A4" w:rsidP="001A5A5E">
      <w:r>
        <w:t xml:space="preserve">    </w:t>
      </w:r>
    </w:p>
    <w:p w14:paraId="320B066C" w14:textId="501BB1F0" w:rsidR="002F23A4" w:rsidRDefault="002F23A4" w:rsidP="001A5A5E">
      <w:r>
        <w:t xml:space="preserve">   As briefly mentioned earlier, this portion of William de Briouze</w:t>
      </w:r>
      <w:r w:rsidR="00B2409B">
        <w:t xml:space="preserve">’s testimony </w:t>
      </w:r>
      <w:r w:rsidR="008715C5">
        <w:t xml:space="preserve">comes from his own </w:t>
      </w:r>
      <w:r w:rsidR="00011AEE">
        <w:t>first-hand</w:t>
      </w:r>
      <w:r w:rsidR="008715C5">
        <w:t xml:space="preserve"> experience</w:t>
      </w:r>
      <w:r w:rsidR="00F25C34">
        <w:t xml:space="preserve">. </w:t>
      </w:r>
      <w:r w:rsidR="00011AEE">
        <w:t xml:space="preserve">After having witnessed the execution from afar </w:t>
      </w:r>
      <w:r w:rsidR="00E74982">
        <w:t xml:space="preserve">within Swansea Castle, de Briouze makes the decision to </w:t>
      </w:r>
      <w:r w:rsidR="004E474B">
        <w:t>leave the castle and visit the body.</w:t>
      </w:r>
      <w:r w:rsidR="002A2E64">
        <w:rPr>
          <w:vertAlign w:val="superscript"/>
        </w:rPr>
        <w:t>10</w:t>
      </w:r>
      <w:r w:rsidR="00533CDC">
        <w:rPr>
          <w:vertAlign w:val="superscript"/>
        </w:rPr>
        <w:t xml:space="preserve"> </w:t>
      </w:r>
      <w:r w:rsidR="00533CDC">
        <w:t>This extract is what he witness</w:t>
      </w:r>
      <w:r w:rsidR="000F102D">
        <w:t xml:space="preserve">ed from this point. </w:t>
      </w:r>
      <w:r w:rsidR="00134844">
        <w:t xml:space="preserve">The first thing to note from this extract is the </w:t>
      </w:r>
      <w:r w:rsidR="00B82869">
        <w:t>repetitive us</w:t>
      </w:r>
      <w:r w:rsidR="00891797">
        <w:t>e</w:t>
      </w:r>
      <w:r w:rsidR="00B82869">
        <w:t xml:space="preserve"> of </w:t>
      </w:r>
      <w:r w:rsidR="00380B17">
        <w:t>words such as</w:t>
      </w:r>
      <w:r w:rsidR="00891797">
        <w:t xml:space="preserve"> </w:t>
      </w:r>
      <w:r w:rsidR="00F9415E">
        <w:t xml:space="preserve">black, blood/bloodied as well as the need to </w:t>
      </w:r>
      <w:r w:rsidR="00D62408">
        <w:t xml:space="preserve">reiterate the fact that all the affected areas were </w:t>
      </w:r>
      <w:r w:rsidR="00234FE2">
        <w:t>incredibly swollen</w:t>
      </w:r>
      <w:r w:rsidR="00AC6553">
        <w:t>,</w:t>
      </w:r>
    </w:p>
    <w:p w14:paraId="14BAD970" w14:textId="5D4316B8" w:rsidR="003D198F" w:rsidRDefault="003D198F" w:rsidP="001A5A5E">
      <w:pPr>
        <w:rPr>
          <w:vertAlign w:val="superscript"/>
        </w:rPr>
      </w:pPr>
      <w:r>
        <w:t>“…he had a totally black face</w:t>
      </w:r>
      <w:r w:rsidR="008B09D7">
        <w:t>, and with bloodie</w:t>
      </w:r>
      <w:r w:rsidR="00DE1FC4">
        <w:t xml:space="preserve">d or blood encrusted </w:t>
      </w:r>
      <w:r w:rsidR="008B09D7">
        <w:t xml:space="preserve">parts… </w:t>
      </w:r>
      <w:r w:rsidR="00DE1FC4">
        <w:t xml:space="preserve">the said tongue was black and inflamed </w:t>
      </w:r>
      <w:r w:rsidR="00EC1F86">
        <w:t>with his own bloo</w:t>
      </w:r>
      <w:r w:rsidR="00DC6226">
        <w:t>d</w:t>
      </w:r>
      <w:r w:rsidR="00115A80">
        <w:t>,</w:t>
      </w:r>
      <w:r w:rsidR="00DC6226">
        <w:t xml:space="preserve"> and as swollen as if an ordinary man </w:t>
      </w:r>
      <w:r w:rsidR="001904FE">
        <w:t>was holding two fists together at the same time…</w:t>
      </w:r>
      <w:r w:rsidR="00EC1F86">
        <w:t>”</w:t>
      </w:r>
      <w:r w:rsidR="004D580C">
        <w:rPr>
          <w:vertAlign w:val="superscript"/>
        </w:rPr>
        <w:t>1</w:t>
      </w:r>
      <w:r w:rsidR="002A2E64">
        <w:rPr>
          <w:vertAlign w:val="superscript"/>
        </w:rPr>
        <w:t>1</w:t>
      </w:r>
    </w:p>
    <w:p w14:paraId="0D9C1440" w14:textId="77777777" w:rsidR="00055CE1" w:rsidRDefault="003D7619" w:rsidP="001A5A5E">
      <w:pPr>
        <w:sectPr w:rsidR="00055CE1" w:rsidSect="006E436F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t xml:space="preserve">The use of such wording </w:t>
      </w:r>
      <w:r w:rsidR="000A37A6">
        <w:t xml:space="preserve">near constantly throughout this </w:t>
      </w:r>
      <w:r w:rsidR="00C73CF1">
        <w:t>extract certainly drive</w:t>
      </w:r>
      <w:r w:rsidR="005E0800">
        <w:t>s</w:t>
      </w:r>
      <w:r w:rsidR="00C73CF1">
        <w:t xml:space="preserve"> home th</w:t>
      </w:r>
      <w:r w:rsidR="00C26F2C">
        <w:t xml:space="preserve">e fact that William de Briouze </w:t>
      </w:r>
      <w:r w:rsidR="005E0800">
        <w:t xml:space="preserve">was adamant that a body in such a state could not possibly be living. </w:t>
      </w:r>
      <w:r w:rsidR="003C132B">
        <w:t>Such a sight</w:t>
      </w:r>
    </w:p>
    <w:p w14:paraId="1E442920" w14:textId="6926F908" w:rsidR="004D580C" w:rsidRPr="0031660D" w:rsidRDefault="003C132B" w:rsidP="001A5A5E">
      <w:pPr>
        <w:rPr>
          <w:vertAlign w:val="superscript"/>
        </w:rPr>
      </w:pPr>
      <w:r>
        <w:lastRenderedPageBreak/>
        <w:t xml:space="preserve"> must indeed have been </w:t>
      </w:r>
      <w:r w:rsidR="009F10BC">
        <w:t>alarming,</w:t>
      </w:r>
      <w:r w:rsidR="00826DBA">
        <w:t xml:space="preserve"> and it certainly seems to have made a lasting imprint ont</w:t>
      </w:r>
      <w:r w:rsidR="008D5C5F">
        <w:t xml:space="preserve">o his memory. </w:t>
      </w:r>
      <w:r w:rsidR="00B72654">
        <w:t xml:space="preserve">The problem with </w:t>
      </w:r>
      <w:r w:rsidR="003A323F">
        <w:t>witness testimonies taken so long after the event</w:t>
      </w:r>
      <w:r w:rsidR="00FD2DD8">
        <w:t xml:space="preserve"> is that it is incredibly subjective, which seems to have been something that </w:t>
      </w:r>
      <w:r w:rsidR="00D3017E">
        <w:t xml:space="preserve">Vatican </w:t>
      </w:r>
      <w:r w:rsidR="00461C39">
        <w:t>commissioners</w:t>
      </w:r>
      <w:r w:rsidR="00D3017E">
        <w:t xml:space="preserve"> w</w:t>
      </w:r>
      <w:r w:rsidR="00E573B9">
        <w:t xml:space="preserve">ere </w:t>
      </w:r>
      <w:r w:rsidR="00D3017E">
        <w:t xml:space="preserve">also very aware </w:t>
      </w:r>
      <w:r w:rsidR="007C3939">
        <w:t>of</w:t>
      </w:r>
      <w:r w:rsidR="006E2FB8">
        <w:t>. The person</w:t>
      </w:r>
      <w:r w:rsidR="00E573B9">
        <w:t xml:space="preserve"> later</w:t>
      </w:r>
      <w:r w:rsidR="006E2FB8">
        <w:t xml:space="preserve"> writing </w:t>
      </w:r>
      <w:r w:rsidR="0062199C">
        <w:t xml:space="preserve">up </w:t>
      </w:r>
      <w:r w:rsidR="006E2FB8">
        <w:t xml:space="preserve">this extract from the notes </w:t>
      </w:r>
      <w:r w:rsidR="00E573B9">
        <w:t>taken down</w:t>
      </w:r>
      <w:r w:rsidR="0062199C">
        <w:t>, presumably onto tablets</w:t>
      </w:r>
      <w:r w:rsidR="0062199C">
        <w:rPr>
          <w:vertAlign w:val="superscript"/>
        </w:rPr>
        <w:t>1</w:t>
      </w:r>
      <w:r w:rsidR="00884810">
        <w:rPr>
          <w:vertAlign w:val="superscript"/>
        </w:rPr>
        <w:t>2</w:t>
      </w:r>
      <w:r w:rsidR="00E573B9">
        <w:t xml:space="preserve"> by the Vatican </w:t>
      </w:r>
      <w:r w:rsidR="00461C39">
        <w:t>commissioners</w:t>
      </w:r>
      <w:r w:rsidR="0062199C">
        <w:t xml:space="preserve"> at the time of the interviews</w:t>
      </w:r>
      <w:r w:rsidR="005F2B40">
        <w:t>,</w:t>
      </w:r>
      <w:r w:rsidR="0062199C">
        <w:t xml:space="preserve"> </w:t>
      </w:r>
      <w:r w:rsidR="00672E8B">
        <w:t xml:space="preserve">made sure to </w:t>
      </w:r>
      <w:r w:rsidR="00D07A0C">
        <w:t>emphasise the fact that this was only William de Briouze’s opinion</w:t>
      </w:r>
      <w:r w:rsidR="007A2A2B">
        <w:t xml:space="preserve"> through the use of the phrase “</w:t>
      </w:r>
      <w:r w:rsidR="007C071E">
        <w:t>he believed”.</w:t>
      </w:r>
      <w:r w:rsidR="007C071E">
        <w:rPr>
          <w:vertAlign w:val="superscript"/>
        </w:rPr>
        <w:t>1</w:t>
      </w:r>
      <w:r w:rsidR="00884810">
        <w:rPr>
          <w:vertAlign w:val="superscript"/>
        </w:rPr>
        <w:t>3</w:t>
      </w:r>
      <w:r w:rsidR="007C071E">
        <w:rPr>
          <w:vertAlign w:val="superscript"/>
        </w:rPr>
        <w:t xml:space="preserve"> </w:t>
      </w:r>
      <w:r w:rsidR="00A55EEE">
        <w:t>The truth of the matter is</w:t>
      </w:r>
      <w:r w:rsidR="00B014B8">
        <w:t xml:space="preserve"> that </w:t>
      </w:r>
      <w:r w:rsidR="00816C1F">
        <w:t>it would have been impossible at that point in time to truly know what had occurred, and th</w:t>
      </w:r>
      <w:r w:rsidR="00EA5DB3">
        <w:t>is is just the testimony of one man. The reader of this testimony must b</w:t>
      </w:r>
      <w:r w:rsidR="009373AF">
        <w:t xml:space="preserve">ear in mind that the state of William Cragh </w:t>
      </w:r>
      <w:r w:rsidR="00050602">
        <w:t xml:space="preserve">on that day could </w:t>
      </w:r>
      <w:r w:rsidR="001B7C2F">
        <w:t>instead</w:t>
      </w:r>
      <w:r w:rsidR="00050602">
        <w:t xml:space="preserve"> have been intense bruising, bleeding and swelling which gave the </w:t>
      </w:r>
      <w:r w:rsidR="00A67C4C">
        <w:t>observer the impression of death.</w:t>
      </w:r>
      <w:r w:rsidR="007038A4">
        <w:t xml:space="preserve"> This</w:t>
      </w:r>
      <w:r w:rsidR="00820ED1">
        <w:t xml:space="preserve"> is</w:t>
      </w:r>
      <w:r w:rsidR="007038A4">
        <w:t xml:space="preserve"> in no way </w:t>
      </w:r>
      <w:r w:rsidR="00A010C8">
        <w:t xml:space="preserve">meant to </w:t>
      </w:r>
      <w:r w:rsidR="008B0B3E">
        <w:t xml:space="preserve">mitigate what de Briouze </w:t>
      </w:r>
      <w:r w:rsidR="00A010C8">
        <w:t xml:space="preserve">witnessed, as it certainly seems that he </w:t>
      </w:r>
      <w:r w:rsidR="00101F16">
        <w:t xml:space="preserve">has </w:t>
      </w:r>
      <w:r w:rsidR="00F44F99">
        <w:t>witnessed what he claims, but rather points out that memory can be</w:t>
      </w:r>
      <w:r w:rsidR="006E3887">
        <w:t xml:space="preserve"> faulty and thus</w:t>
      </w:r>
      <w:r w:rsidR="00F44F99">
        <w:t xml:space="preserve"> problematic. </w:t>
      </w:r>
      <w:r w:rsidR="00AD3CDA">
        <w:t>This also become</w:t>
      </w:r>
      <w:r w:rsidR="00E91A4E">
        <w:t>s</w:t>
      </w:r>
      <w:r w:rsidR="00AD3CDA">
        <w:t xml:space="preserve"> more apparent when one finds </w:t>
      </w:r>
      <w:r w:rsidR="00414504">
        <w:t>other</w:t>
      </w:r>
      <w:r w:rsidR="00AD3CDA">
        <w:t xml:space="preserve"> source</w:t>
      </w:r>
      <w:r w:rsidR="00414504">
        <w:t>s</w:t>
      </w:r>
      <w:r w:rsidR="00FA52D9">
        <w:t xml:space="preserve"> </w:t>
      </w:r>
      <w:r w:rsidR="007970D5">
        <w:t xml:space="preserve">which seem to be very different from the one taken </w:t>
      </w:r>
      <w:r w:rsidR="00FA52D9">
        <w:t xml:space="preserve">nearly two decades later. </w:t>
      </w:r>
      <w:r w:rsidR="00414504">
        <w:t>One such source comes from</w:t>
      </w:r>
      <w:r w:rsidR="00C64B7D">
        <w:t xml:space="preserve"> the collection of miracles taken from</w:t>
      </w:r>
      <w:r w:rsidR="000A092E">
        <w:t xml:space="preserve"> a miracle book from</w:t>
      </w:r>
      <w:r w:rsidR="00414504">
        <w:t xml:space="preserve"> Hereford Cathedral itself</w:t>
      </w:r>
      <w:r w:rsidR="00C64B7D">
        <w:t xml:space="preserve">, </w:t>
      </w:r>
      <w:r w:rsidR="00A0388A">
        <w:t xml:space="preserve">Exter College MS </w:t>
      </w:r>
      <w:r w:rsidR="007906B7">
        <w:t>158 fols. 18r-19r</w:t>
      </w:r>
      <w:r w:rsidR="002419FB">
        <w:rPr>
          <w:vertAlign w:val="superscript"/>
        </w:rPr>
        <w:t>1</w:t>
      </w:r>
      <w:r w:rsidR="009866FE">
        <w:rPr>
          <w:vertAlign w:val="superscript"/>
        </w:rPr>
        <w:t>4</w:t>
      </w:r>
      <w:r w:rsidR="003702BC">
        <w:rPr>
          <w:vertAlign w:val="superscript"/>
        </w:rPr>
        <w:t xml:space="preserve"> </w:t>
      </w:r>
      <w:r w:rsidR="00A61BCC">
        <w:t xml:space="preserve">which is believed to have come either from </w:t>
      </w:r>
      <w:r w:rsidR="002D0A02">
        <w:t>a me</w:t>
      </w:r>
      <w:r w:rsidR="003D66AA">
        <w:t>mber of the</w:t>
      </w:r>
      <w:r w:rsidR="00A61BCC">
        <w:t xml:space="preserve"> de Briouze </w:t>
      </w:r>
      <w:r w:rsidR="003D66AA">
        <w:t xml:space="preserve">family </w:t>
      </w:r>
      <w:r w:rsidR="00A61BCC">
        <w:t xml:space="preserve">or </w:t>
      </w:r>
      <w:r w:rsidR="00125270">
        <w:t xml:space="preserve">possibly from </w:t>
      </w:r>
      <w:r w:rsidR="003A42A6">
        <w:t>William Cragh himself</w:t>
      </w:r>
      <w:r w:rsidR="003D66AA">
        <w:t xml:space="preserve"> upon their </w:t>
      </w:r>
      <w:r w:rsidR="009F5A52">
        <w:t>pilgrimage</w:t>
      </w:r>
      <w:r w:rsidR="00647369">
        <w:t xml:space="preserve"> of thanks</w:t>
      </w:r>
      <w:r w:rsidR="003D66AA">
        <w:t xml:space="preserve"> </w:t>
      </w:r>
      <w:r w:rsidR="00647369">
        <w:t xml:space="preserve">to the tomb of de Cantilupe. </w:t>
      </w:r>
      <w:r w:rsidR="00505726">
        <w:t>Such differences</w:t>
      </w:r>
      <w:r w:rsidR="00D14D4C">
        <w:t xml:space="preserve"> in evidence</w:t>
      </w:r>
      <w:r w:rsidR="00505726">
        <w:t xml:space="preserve"> from different sites</w:t>
      </w:r>
      <w:r w:rsidR="0031660D">
        <w:t>, however,</w:t>
      </w:r>
      <w:r w:rsidR="00505726">
        <w:t xml:space="preserve"> could be down to </w:t>
      </w:r>
      <w:r w:rsidR="0031660D">
        <w:t>the self interest and promotion of these individual sites.</w:t>
      </w:r>
      <w:r w:rsidR="0031660D">
        <w:rPr>
          <w:vertAlign w:val="superscript"/>
        </w:rPr>
        <w:t xml:space="preserve">15 </w:t>
      </w:r>
    </w:p>
    <w:p w14:paraId="3218FB43" w14:textId="77777777" w:rsidR="00F20C1B" w:rsidRDefault="00F20C1B" w:rsidP="001A5A5E"/>
    <w:p w14:paraId="3BA17175" w14:textId="0A9E209F" w:rsidR="00FE58C1" w:rsidRPr="00CD3025" w:rsidRDefault="00F20C1B" w:rsidP="001A5A5E">
      <w:r>
        <w:t xml:space="preserve">   Another interesting thing to note from this extract is that, despite </w:t>
      </w:r>
      <w:r w:rsidR="00AF0CD6">
        <w:t xml:space="preserve">William de Briouze’s insistence that </w:t>
      </w:r>
      <w:r w:rsidR="00F7345F">
        <w:t xml:space="preserve">Cragh was indeed dead, there is no actual mention as to </w:t>
      </w:r>
      <w:r w:rsidR="00B2430D">
        <w:t>whether</w:t>
      </w:r>
      <w:r w:rsidR="00F7345F">
        <w:t xml:space="preserve"> </w:t>
      </w:r>
      <w:r w:rsidR="00C05B91">
        <w:t>Cragh was breathing</w:t>
      </w:r>
      <w:r w:rsidR="00AC6553">
        <w:t>,</w:t>
      </w:r>
      <w:r w:rsidR="00B2430D">
        <w:t xml:space="preserve"> with the extract stating that </w:t>
      </w:r>
      <w:r w:rsidR="00BB2727">
        <w:t xml:space="preserve">“When they questioned him… witness answered… that it was impossible that the said </w:t>
      </w:r>
      <w:r w:rsidR="002F216A">
        <w:t>William Cragh would have been able to breathe in or breathe out air.</w:t>
      </w:r>
      <w:r w:rsidR="00A40942">
        <w:t>”</w:t>
      </w:r>
      <w:r w:rsidR="00A40942">
        <w:rPr>
          <w:vertAlign w:val="superscript"/>
        </w:rPr>
        <w:t>1</w:t>
      </w:r>
      <w:r w:rsidR="0031660D">
        <w:rPr>
          <w:vertAlign w:val="superscript"/>
        </w:rPr>
        <w:t>6</w:t>
      </w:r>
      <w:r w:rsidR="00E047AB">
        <w:rPr>
          <w:vertAlign w:val="superscript"/>
        </w:rPr>
        <w:t xml:space="preserve"> </w:t>
      </w:r>
      <w:r w:rsidR="00D81D7C">
        <w:t>Once again, this is just the belief of the witness</w:t>
      </w:r>
      <w:r w:rsidR="00F35FC3">
        <w:t xml:space="preserve">. There is no concrete proof of his having touched his chest or </w:t>
      </w:r>
      <w:r w:rsidR="00325603">
        <w:t xml:space="preserve">having </w:t>
      </w:r>
      <w:r w:rsidR="00F35FC3">
        <w:t>felt no breath</w:t>
      </w:r>
      <w:r w:rsidR="00F645E1">
        <w:t xml:space="preserve"> </w:t>
      </w:r>
      <w:r w:rsidR="00325603">
        <w:t>for</w:t>
      </w:r>
      <w:r w:rsidR="00F645E1">
        <w:t xml:space="preserve"> him to qualify such a belief.</w:t>
      </w:r>
      <w:r w:rsidR="00353634">
        <w:t xml:space="preserve"> </w:t>
      </w:r>
      <w:r w:rsidR="00E6136A">
        <w:t xml:space="preserve">Within this, there </w:t>
      </w:r>
      <w:r w:rsidR="00422AA7">
        <w:t>has been</w:t>
      </w:r>
      <w:r w:rsidR="00E6136A">
        <w:t xml:space="preserve"> a lot of faith which has been placed both in the fact that the victim had died, as well as that</w:t>
      </w:r>
      <w:r w:rsidR="005A05D6">
        <w:t xml:space="preserve"> </w:t>
      </w:r>
      <w:r w:rsidR="00BD37D6">
        <w:t>the saint had</w:t>
      </w:r>
      <w:r w:rsidR="005A05D6">
        <w:t xml:space="preserve"> interceded</w:t>
      </w:r>
      <w:r w:rsidR="00BD37D6">
        <w:t xml:space="preserve"> on behalf of God</w:t>
      </w:r>
      <w:r w:rsidR="005A05D6">
        <w:t xml:space="preserve"> after his death.</w:t>
      </w:r>
      <w:r w:rsidR="00E6136A">
        <w:t xml:space="preserve"> </w:t>
      </w:r>
      <w:r w:rsidR="00F645E1">
        <w:t xml:space="preserve"> </w:t>
      </w:r>
      <w:r w:rsidR="00400DBF">
        <w:t xml:space="preserve">With </w:t>
      </w:r>
      <w:r w:rsidR="005A1F39">
        <w:t xml:space="preserve">so little </w:t>
      </w:r>
      <w:r w:rsidR="001A5201">
        <w:t>evidence</w:t>
      </w:r>
      <w:r w:rsidR="00E549CD">
        <w:t>,</w:t>
      </w:r>
      <w:r w:rsidR="005A1F39">
        <w:t xml:space="preserve"> </w:t>
      </w:r>
      <w:r w:rsidR="00E549CD">
        <w:t>however</w:t>
      </w:r>
      <w:r w:rsidR="001A5201">
        <w:t>,</w:t>
      </w:r>
      <w:r w:rsidR="00400DBF">
        <w:t xml:space="preserve"> </w:t>
      </w:r>
      <w:r w:rsidR="001A5201">
        <w:t>i</w:t>
      </w:r>
      <w:r w:rsidR="002F2019">
        <w:t xml:space="preserve">t is </w:t>
      </w:r>
      <w:r w:rsidR="005A1F39">
        <w:t xml:space="preserve">no </w:t>
      </w:r>
      <w:r w:rsidR="002F2019">
        <w:t xml:space="preserve">wonder then that </w:t>
      </w:r>
      <w:r w:rsidR="00400DBF">
        <w:t>the case of William</w:t>
      </w:r>
      <w:r w:rsidR="001A5201">
        <w:t xml:space="preserve"> Cragh’s death and resurrection would</w:t>
      </w:r>
      <w:r w:rsidR="001721D6">
        <w:t xml:space="preserve"> </w:t>
      </w:r>
      <w:r w:rsidR="001A5201">
        <w:t>eventually</w:t>
      </w:r>
      <w:r w:rsidR="001721D6">
        <w:t xml:space="preserve"> be</w:t>
      </w:r>
      <w:r w:rsidR="001A5201">
        <w:t xml:space="preserve"> dismissed </w:t>
      </w:r>
      <w:r w:rsidR="004B14D5">
        <w:t>as part of the</w:t>
      </w:r>
      <w:r w:rsidR="0052449A">
        <w:t xml:space="preserve"> wider</w:t>
      </w:r>
      <w:r w:rsidR="004B14D5">
        <w:t xml:space="preserve"> case for the canonisation of Thomas de Cantilupe.</w:t>
      </w:r>
    </w:p>
    <w:p w14:paraId="45747BF5" w14:textId="6725DD5D" w:rsidR="00FE58C1" w:rsidRPr="00A61BCC" w:rsidRDefault="00FE58C1" w:rsidP="001A5A5E">
      <w:r>
        <w:t xml:space="preserve">   </w:t>
      </w:r>
    </w:p>
    <w:p w14:paraId="02D728FA" w14:textId="768591B4" w:rsidR="009F49B9" w:rsidRDefault="00504610" w:rsidP="001A5A5E">
      <w:pPr>
        <w:sectPr w:rsidR="009F49B9" w:rsidSect="006E436F">
          <w:footerReference w:type="default" r:id="rId13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t xml:space="preserve">   </w:t>
      </w:r>
      <w:r w:rsidR="00276046">
        <w:t xml:space="preserve">   Although this </w:t>
      </w:r>
      <w:r w:rsidR="007B00A6">
        <w:t>testimony could easily be dismissed as</w:t>
      </w:r>
      <w:r w:rsidR="000647A5">
        <w:t xml:space="preserve"> merely being</w:t>
      </w:r>
      <w:r w:rsidR="007B00A6">
        <w:t xml:space="preserve"> supposition, the description of William Cragh’s </w:t>
      </w:r>
      <w:r w:rsidR="000C326B">
        <w:t>body</w:t>
      </w:r>
      <w:r w:rsidR="00FE193A">
        <w:t>, as well as the re</w:t>
      </w:r>
      <w:r w:rsidR="00137B9C">
        <w:t xml:space="preserve">st of the testimonies </w:t>
      </w:r>
      <w:r w:rsidR="0062207D">
        <w:t xml:space="preserve">regarding </w:t>
      </w:r>
      <w:r w:rsidR="00A237E2">
        <w:t>this miracle</w:t>
      </w:r>
      <w:r w:rsidR="009D7B74">
        <w:t xml:space="preserve"> remain</w:t>
      </w:r>
      <w:r w:rsidR="00501D94">
        <w:t xml:space="preserve"> an</w:t>
      </w:r>
      <w:r w:rsidR="003345BD">
        <w:t xml:space="preserve"> interesting insight into how the medieval mind </w:t>
      </w:r>
      <w:r w:rsidR="00AC135B">
        <w:t xml:space="preserve">dealt with the idea of </w:t>
      </w:r>
      <w:r w:rsidR="00A4627D">
        <w:t xml:space="preserve">miracles </w:t>
      </w:r>
      <w:r w:rsidR="00C8251C">
        <w:t xml:space="preserve">and the </w:t>
      </w:r>
      <w:r w:rsidR="00FB6149">
        <w:t xml:space="preserve">vital part that faith </w:t>
      </w:r>
      <w:r w:rsidR="005B21AB">
        <w:t xml:space="preserve">played </w:t>
      </w:r>
      <w:r w:rsidR="00587140">
        <w:t xml:space="preserve">regarding the </w:t>
      </w:r>
      <w:r w:rsidR="005B21AB">
        <w:t>processing</w:t>
      </w:r>
      <w:r w:rsidR="00587140">
        <w:t xml:space="preserve"> of</w:t>
      </w:r>
      <w:r w:rsidR="005B21AB">
        <w:t xml:space="preserve"> these events. </w:t>
      </w:r>
      <w:r w:rsidR="00501D94">
        <w:t xml:space="preserve">The vivid nature of his </w:t>
      </w:r>
      <w:r w:rsidR="00B22574">
        <w:t xml:space="preserve">description portrays a man who was deeply impacted by </w:t>
      </w:r>
      <w:r w:rsidR="005B700E">
        <w:t>the events he had</w:t>
      </w:r>
      <w:r w:rsidR="00D34A15">
        <w:t xml:space="preserve">, and was </w:t>
      </w:r>
      <w:r w:rsidR="00F824B7">
        <w:t>a</w:t>
      </w:r>
      <w:r w:rsidR="00D34A15">
        <w:t>bout to</w:t>
      </w:r>
      <w:r w:rsidR="005B3BA1">
        <w:t>,</w:t>
      </w:r>
      <w:r w:rsidR="005B700E">
        <w:t xml:space="preserve"> </w:t>
      </w:r>
      <w:r w:rsidR="00DC532C">
        <w:t>play a part in</w:t>
      </w:r>
      <w:r w:rsidR="005B700E">
        <w:t>.</w:t>
      </w:r>
      <w:r w:rsidR="00202DE4">
        <w:t xml:space="preserve"> Regardless of the testimony’s nature,</w:t>
      </w:r>
      <w:r w:rsidR="00866810">
        <w:t xml:space="preserve"> it should</w:t>
      </w:r>
      <w:r w:rsidR="0030048E">
        <w:t xml:space="preserve"> still</w:t>
      </w:r>
      <w:r w:rsidR="00866810">
        <w:t xml:space="preserve"> be used tentatively</w:t>
      </w:r>
      <w:r w:rsidR="00202DE4">
        <w:t xml:space="preserve"> </w:t>
      </w:r>
      <w:r w:rsidR="00CB0051">
        <w:t xml:space="preserve">alongside other sources in order to </w:t>
      </w:r>
      <w:r w:rsidR="00226176">
        <w:t xml:space="preserve">build upon </w:t>
      </w:r>
      <w:r w:rsidR="001925F0">
        <w:t>one</w:t>
      </w:r>
      <w:r w:rsidR="00202DE4">
        <w:t xml:space="preserve"> </w:t>
      </w:r>
      <w:r w:rsidR="007929B2">
        <w:t>the most fascinating of stories</w:t>
      </w:r>
      <w:r w:rsidR="005B700E">
        <w:t xml:space="preserve"> </w:t>
      </w:r>
      <w:r w:rsidR="007929B2">
        <w:t>from medieval Swans</w:t>
      </w:r>
      <w:r w:rsidR="00BC6A5B">
        <w:t>ea.</w:t>
      </w:r>
    </w:p>
    <w:p w14:paraId="57C48EEA" w14:textId="77777777" w:rsidR="00F96171" w:rsidRDefault="00F96171" w:rsidP="001A5A5E"/>
    <w:p w14:paraId="762A9012" w14:textId="77777777" w:rsidR="005E0F83" w:rsidRDefault="005E0F83" w:rsidP="005E0F83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Bibliography</w:t>
      </w:r>
    </w:p>
    <w:p w14:paraId="59E5FCF8" w14:textId="77777777" w:rsidR="005E0F83" w:rsidRDefault="005E0F83" w:rsidP="005E0F83">
      <w:pPr>
        <w:jc w:val="center"/>
      </w:pPr>
    </w:p>
    <w:p w14:paraId="6726AECD" w14:textId="77777777" w:rsidR="005E0F83" w:rsidRDefault="005E0F83" w:rsidP="005E0F83">
      <w:r>
        <w:t xml:space="preserve">Bartlett, Robert, </w:t>
      </w:r>
      <w:r>
        <w:rPr>
          <w:i/>
          <w:iCs/>
        </w:rPr>
        <w:t xml:space="preserve">The Hanged Man; A Story of Miracle, and Colonialism In The Middle Ages </w:t>
      </w:r>
      <w:r>
        <w:t>(Oxford: Princeton University Press, 2004)</w:t>
      </w:r>
    </w:p>
    <w:p w14:paraId="520CE037" w14:textId="77777777" w:rsidR="005E0F83" w:rsidRDefault="005E0F83" w:rsidP="005E0F83"/>
    <w:p w14:paraId="53026D7B" w14:textId="77777777" w:rsidR="005E0F83" w:rsidRDefault="005E0F83" w:rsidP="005E0F83">
      <w:r>
        <w:t>Goodich, M, ‘</w:t>
      </w:r>
      <w:r>
        <w:rPr>
          <w:i/>
          <w:iCs/>
        </w:rPr>
        <w:t xml:space="preserve">Miracula Ex Processu Thomae’ </w:t>
      </w:r>
      <w:r w:rsidRPr="00DA0090">
        <w:t>Miracles and Wobders: The Development Of The Concept Of Miracle</w:t>
      </w:r>
      <w:r>
        <w:rPr>
          <w:i/>
          <w:iCs/>
        </w:rPr>
        <w:t xml:space="preserve">, 1150-1350 </w:t>
      </w:r>
      <w:r>
        <w:t>(Ashgate: Routledge, 2007) p.87-88</w:t>
      </w:r>
    </w:p>
    <w:p w14:paraId="1F2ED6CF" w14:textId="77777777" w:rsidR="005E0F83" w:rsidRDefault="005E0F83" w:rsidP="005E0F83"/>
    <w:p w14:paraId="62F395D8" w14:textId="69F11F4B" w:rsidR="005E0F83" w:rsidRPr="00FA510B" w:rsidRDefault="005E0F83" w:rsidP="005E0F83">
      <w:r>
        <w:t xml:space="preserve">Webster, H (Trans.) </w:t>
      </w:r>
      <w:r>
        <w:rPr>
          <w:i/>
          <w:iCs/>
        </w:rPr>
        <w:t xml:space="preserve">Exter College MS 158 fols. 18r-19r </w:t>
      </w:r>
      <w:hyperlink r:id="rId14" w:history="1">
        <w:r w:rsidR="004351C7" w:rsidRPr="00E26CE7">
          <w:rPr>
            <w:rStyle w:val="Hyperlink"/>
            <w:i/>
            <w:iCs/>
          </w:rPr>
          <w:t>https://www.medievalswansea.ac.uk/en/text/5.html</w:t>
        </w:r>
      </w:hyperlink>
      <w:r w:rsidR="004351C7">
        <w:rPr>
          <w:i/>
          <w:iCs/>
        </w:rPr>
        <w:t xml:space="preserve"> </w:t>
      </w:r>
      <w:r w:rsidR="00FA510B">
        <w:t>[Accessed 20th April 2023]</w:t>
      </w:r>
    </w:p>
    <w:p w14:paraId="35C866B9" w14:textId="77777777" w:rsidR="005E0F83" w:rsidRDefault="005E0F83" w:rsidP="005E0F83">
      <w:pPr>
        <w:rPr>
          <w:i/>
          <w:iCs/>
        </w:rPr>
      </w:pPr>
    </w:p>
    <w:p w14:paraId="64198638" w14:textId="53D074C7" w:rsidR="005E0F83" w:rsidRDefault="005E0F83" w:rsidP="005E0F83">
      <w:r>
        <w:t xml:space="preserve">Webster, H (Trans.) </w:t>
      </w:r>
      <w:r>
        <w:rPr>
          <w:i/>
          <w:iCs/>
        </w:rPr>
        <w:t>Vatican MS Latin. 4015, fol. 11r</w:t>
      </w:r>
      <w:r>
        <w:t xml:space="preserve"> (Vatican City)</w:t>
      </w:r>
      <w:r w:rsidR="00BF129C">
        <w:t xml:space="preserve"> </w:t>
      </w:r>
    </w:p>
    <w:p w14:paraId="423F0954" w14:textId="77777777" w:rsidR="005E0F83" w:rsidRDefault="005E0F83" w:rsidP="005E0F83"/>
    <w:p w14:paraId="0755C671" w14:textId="77777777" w:rsidR="005E0F83" w:rsidRPr="000C5D7F" w:rsidRDefault="005E0F83" w:rsidP="005E0F83">
      <w:pPr>
        <w:rPr>
          <w:i/>
          <w:iCs/>
        </w:rPr>
      </w:pPr>
      <w:r>
        <w:t>Webster, H, ‘</w:t>
      </w:r>
      <w:r>
        <w:rPr>
          <w:i/>
          <w:iCs/>
        </w:rPr>
        <w:t xml:space="preserve">Mediating Memory: Recalling And Recording The Miracles Of St Thomas Cantilupe’ </w:t>
      </w:r>
      <w:r>
        <w:t>Journal of Medieval History, Vol. 41, No. 3 (2015) p.292-308</w:t>
      </w:r>
      <w:r>
        <w:rPr>
          <w:i/>
          <w:iCs/>
        </w:rPr>
        <w:t xml:space="preserve"> </w:t>
      </w:r>
    </w:p>
    <w:p w14:paraId="133DF6B1" w14:textId="77777777" w:rsidR="00F96171" w:rsidRPr="00A55EEE" w:rsidRDefault="00F96171" w:rsidP="001A5A5E"/>
    <w:sectPr w:rsidR="00F96171" w:rsidRPr="00A55EEE" w:rsidSect="006E436F">
      <w:footerReference w:type="default" r:id="rId15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32B715" w14:textId="77777777" w:rsidR="00760E9A" w:rsidRDefault="00760E9A" w:rsidP="00A40F86">
      <w:pPr>
        <w:spacing w:after="0" w:line="240" w:lineRule="auto"/>
      </w:pPr>
      <w:r>
        <w:separator/>
      </w:r>
    </w:p>
  </w:endnote>
  <w:endnote w:type="continuationSeparator" w:id="0">
    <w:p w14:paraId="57281A17" w14:textId="77777777" w:rsidR="00760E9A" w:rsidRDefault="00760E9A" w:rsidP="00A40F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539EFD" w14:textId="77777777" w:rsidR="00623B6F" w:rsidRDefault="00623B6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6ED8F7" w14:textId="1733A2CB" w:rsidR="00490623" w:rsidRPr="00490623" w:rsidRDefault="00490623" w:rsidP="00490623">
    <w:pPr>
      <w:pStyle w:val="ListParagraph"/>
      <w:numPr>
        <w:ilvl w:val="0"/>
        <w:numId w:val="1"/>
      </w:numPr>
      <w:rPr>
        <w:sz w:val="18"/>
        <w:szCs w:val="18"/>
      </w:rPr>
    </w:pPr>
    <w:r w:rsidRPr="00490623">
      <w:rPr>
        <w:sz w:val="18"/>
        <w:szCs w:val="18"/>
      </w:rPr>
      <w:t xml:space="preserve">Bartlett, Robert, </w:t>
    </w:r>
    <w:r w:rsidRPr="00490623">
      <w:rPr>
        <w:i/>
        <w:iCs/>
        <w:sz w:val="18"/>
        <w:szCs w:val="18"/>
      </w:rPr>
      <w:t xml:space="preserve">The Hanged Man; A Story of Miracle, and Colonialism In The Middle Ages </w:t>
    </w:r>
    <w:r w:rsidRPr="00490623">
      <w:rPr>
        <w:sz w:val="18"/>
        <w:szCs w:val="18"/>
      </w:rPr>
      <w:t>(Oxford: Princeton University Press, 2004)</w:t>
    </w:r>
    <w:r w:rsidRPr="00490623">
      <w:rPr>
        <w:sz w:val="18"/>
        <w:szCs w:val="18"/>
      </w:rPr>
      <w:t xml:space="preserve"> p.1</w:t>
    </w:r>
  </w:p>
  <w:p w14:paraId="04802596" w14:textId="5DE5DF21" w:rsidR="00A40F86" w:rsidRPr="00A45B7E" w:rsidRDefault="004F1264" w:rsidP="00A40F86">
    <w:pPr>
      <w:pStyle w:val="Footer"/>
      <w:numPr>
        <w:ilvl w:val="0"/>
        <w:numId w:val="1"/>
      </w:numPr>
      <w:rPr>
        <w:sz w:val="18"/>
        <w:szCs w:val="18"/>
        <w:vertAlign w:val="superscript"/>
      </w:rPr>
    </w:pPr>
    <w:r w:rsidRPr="00A45B7E">
      <w:rPr>
        <w:i/>
        <w:iCs/>
        <w:sz w:val="18"/>
        <w:szCs w:val="18"/>
      </w:rPr>
      <w:t xml:space="preserve">Ibid, </w:t>
    </w:r>
    <w:r w:rsidR="00365D52" w:rsidRPr="00A45B7E">
      <w:rPr>
        <w:sz w:val="18"/>
        <w:szCs w:val="18"/>
      </w:rPr>
      <w:t>p.1</w:t>
    </w:r>
  </w:p>
  <w:p w14:paraId="03D2EDB1" w14:textId="4C4BFE4E" w:rsidR="00A45B7E" w:rsidRPr="00D153EE" w:rsidRDefault="00A45B7E" w:rsidP="00A40F86">
    <w:pPr>
      <w:pStyle w:val="Footer"/>
      <w:numPr>
        <w:ilvl w:val="0"/>
        <w:numId w:val="1"/>
      </w:numPr>
      <w:rPr>
        <w:sz w:val="18"/>
        <w:szCs w:val="18"/>
        <w:vertAlign w:val="superscript"/>
      </w:rPr>
    </w:pPr>
    <w:r w:rsidRPr="00A45B7E">
      <w:rPr>
        <w:sz w:val="18"/>
        <w:szCs w:val="18"/>
      </w:rPr>
      <w:t>Webster, H, ‘</w:t>
    </w:r>
    <w:r w:rsidRPr="00A45B7E">
      <w:rPr>
        <w:i/>
        <w:iCs/>
        <w:sz w:val="18"/>
        <w:szCs w:val="18"/>
      </w:rPr>
      <w:t xml:space="preserve">Mediating Memory: Recalling And Recording The Miracles Of St Thomas Cantilupe’ </w:t>
    </w:r>
    <w:r w:rsidRPr="00A45B7E">
      <w:rPr>
        <w:sz w:val="18"/>
        <w:szCs w:val="18"/>
      </w:rPr>
      <w:t>Journal of Medieval History, Vol. 41, No. 3 (2015) p.29</w:t>
    </w:r>
    <w:r w:rsidR="00141506">
      <w:rPr>
        <w:sz w:val="18"/>
        <w:szCs w:val="18"/>
      </w:rPr>
      <w:t>8</w:t>
    </w:r>
  </w:p>
  <w:p w14:paraId="65195EF0" w14:textId="0E70F987" w:rsidR="00A9652F" w:rsidRPr="00773F0D" w:rsidRDefault="00B355A5" w:rsidP="00A40F86">
    <w:pPr>
      <w:pStyle w:val="Footer"/>
      <w:numPr>
        <w:ilvl w:val="0"/>
        <w:numId w:val="1"/>
      </w:numPr>
      <w:rPr>
        <w:sz w:val="18"/>
        <w:szCs w:val="18"/>
        <w:vertAlign w:val="superscript"/>
      </w:rPr>
    </w:pPr>
    <w:r>
      <w:rPr>
        <w:i/>
        <w:iCs/>
        <w:sz w:val="18"/>
        <w:szCs w:val="18"/>
      </w:rPr>
      <w:t xml:space="preserve">Ibid, </w:t>
    </w:r>
    <w:r>
      <w:rPr>
        <w:sz w:val="18"/>
        <w:szCs w:val="18"/>
      </w:rPr>
      <w:t>p.298</w:t>
    </w:r>
  </w:p>
  <w:p w14:paraId="06605F98" w14:textId="77777777" w:rsidR="00442876" w:rsidRPr="00442876" w:rsidRDefault="00442876" w:rsidP="00442876">
    <w:pPr>
      <w:pStyle w:val="ListParagraph"/>
      <w:numPr>
        <w:ilvl w:val="0"/>
        <w:numId w:val="1"/>
      </w:numPr>
      <w:rPr>
        <w:sz w:val="18"/>
        <w:szCs w:val="18"/>
      </w:rPr>
    </w:pPr>
    <w:r w:rsidRPr="00442876">
      <w:rPr>
        <w:sz w:val="18"/>
        <w:szCs w:val="18"/>
      </w:rPr>
      <w:t>Goodich, M, ‘</w:t>
    </w:r>
    <w:r w:rsidRPr="00442876">
      <w:rPr>
        <w:i/>
        <w:iCs/>
        <w:sz w:val="18"/>
        <w:szCs w:val="18"/>
      </w:rPr>
      <w:t xml:space="preserve">Miracula Ex Processu Thomae’ </w:t>
    </w:r>
    <w:r w:rsidRPr="00442876">
      <w:rPr>
        <w:sz w:val="18"/>
        <w:szCs w:val="18"/>
      </w:rPr>
      <w:t>Miracles and Wobders: The Development Of The Concept Of Miracle</w:t>
    </w:r>
    <w:r w:rsidRPr="00442876">
      <w:rPr>
        <w:i/>
        <w:iCs/>
        <w:sz w:val="18"/>
        <w:szCs w:val="18"/>
      </w:rPr>
      <w:t xml:space="preserve">, 1150-1350 </w:t>
    </w:r>
    <w:r w:rsidRPr="00442876">
      <w:rPr>
        <w:sz w:val="18"/>
        <w:szCs w:val="18"/>
      </w:rPr>
      <w:t>(Ashgate: Routledge, 2007) p.87-88</w:t>
    </w:r>
  </w:p>
  <w:p w14:paraId="7B7B4B70" w14:textId="77777777" w:rsidR="00DF73B6" w:rsidRPr="00490623" w:rsidRDefault="00DF73B6" w:rsidP="00DF73B6">
    <w:pPr>
      <w:pStyle w:val="ListParagraph"/>
      <w:numPr>
        <w:ilvl w:val="0"/>
        <w:numId w:val="1"/>
      </w:numPr>
      <w:rPr>
        <w:sz w:val="18"/>
        <w:szCs w:val="18"/>
      </w:rPr>
    </w:pPr>
    <w:r w:rsidRPr="00490623">
      <w:rPr>
        <w:sz w:val="18"/>
        <w:szCs w:val="18"/>
      </w:rPr>
      <w:t xml:space="preserve">Bartlett, Robert, </w:t>
    </w:r>
    <w:r w:rsidRPr="00490623">
      <w:rPr>
        <w:i/>
        <w:iCs/>
        <w:sz w:val="18"/>
        <w:szCs w:val="18"/>
      </w:rPr>
      <w:t xml:space="preserve">The Hanged Man; A Story of Miracle, and Colonialism In The Middle Ages </w:t>
    </w:r>
    <w:r w:rsidRPr="00490623">
      <w:rPr>
        <w:sz w:val="18"/>
        <w:szCs w:val="18"/>
      </w:rPr>
      <w:t>(Oxford: Princeton University Press, 2004) p.1</w:t>
    </w:r>
  </w:p>
  <w:p w14:paraId="0E37A964" w14:textId="48C2CB87" w:rsidR="00420FE2" w:rsidRPr="00490623" w:rsidRDefault="00420FE2" w:rsidP="00420FE2">
    <w:pPr>
      <w:pStyle w:val="ListParagraph"/>
      <w:numPr>
        <w:ilvl w:val="0"/>
        <w:numId w:val="1"/>
      </w:numPr>
      <w:rPr>
        <w:sz w:val="18"/>
        <w:szCs w:val="18"/>
      </w:rPr>
    </w:pPr>
    <w:r>
      <w:rPr>
        <w:i/>
        <w:iCs/>
        <w:sz w:val="18"/>
        <w:szCs w:val="18"/>
      </w:rPr>
      <w:t xml:space="preserve">Ibid, </w:t>
    </w:r>
    <w:r>
      <w:rPr>
        <w:sz w:val="18"/>
        <w:szCs w:val="18"/>
      </w:rPr>
      <w:t>p.</w:t>
    </w:r>
    <w:r w:rsidR="0061440C">
      <w:rPr>
        <w:sz w:val="18"/>
        <w:szCs w:val="18"/>
      </w:rPr>
      <w:t>5</w:t>
    </w:r>
  </w:p>
  <w:p w14:paraId="356597B6" w14:textId="69B8EB71" w:rsidR="00773F0D" w:rsidRPr="00DD2C40" w:rsidRDefault="002D56C8" w:rsidP="00A40F86">
    <w:pPr>
      <w:pStyle w:val="Footer"/>
      <w:numPr>
        <w:ilvl w:val="0"/>
        <w:numId w:val="1"/>
      </w:numPr>
      <w:rPr>
        <w:sz w:val="18"/>
        <w:szCs w:val="18"/>
        <w:vertAlign w:val="superscript"/>
      </w:rPr>
    </w:pPr>
    <w:r>
      <w:rPr>
        <w:i/>
        <w:iCs/>
        <w:sz w:val="18"/>
        <w:szCs w:val="18"/>
      </w:rPr>
      <w:t xml:space="preserve">Ibid, </w:t>
    </w:r>
    <w:r w:rsidR="00E11BF7">
      <w:rPr>
        <w:sz w:val="18"/>
        <w:szCs w:val="18"/>
      </w:rPr>
      <w:t>p.25</w:t>
    </w:r>
  </w:p>
  <w:p w14:paraId="35C92652" w14:textId="04E9BAA0" w:rsidR="00DD2C40" w:rsidRPr="00E878B0" w:rsidRDefault="00DD2C40" w:rsidP="00A40F86">
    <w:pPr>
      <w:pStyle w:val="Footer"/>
      <w:numPr>
        <w:ilvl w:val="0"/>
        <w:numId w:val="1"/>
      </w:numPr>
      <w:rPr>
        <w:sz w:val="18"/>
        <w:szCs w:val="18"/>
        <w:vertAlign w:val="superscript"/>
      </w:rPr>
    </w:pPr>
    <w:r>
      <w:rPr>
        <w:i/>
        <w:iCs/>
        <w:sz w:val="18"/>
        <w:szCs w:val="18"/>
      </w:rPr>
      <w:t>Ibid,</w:t>
    </w:r>
    <w:r>
      <w:rPr>
        <w:sz w:val="18"/>
        <w:szCs w:val="18"/>
      </w:rPr>
      <w:t xml:space="preserve"> p.1-2</w:t>
    </w:r>
  </w:p>
  <w:p w14:paraId="482317EC" w14:textId="006932E6" w:rsidR="00E878B0" w:rsidRPr="00AC5BD6" w:rsidRDefault="00E878B0" w:rsidP="00A40F86">
    <w:pPr>
      <w:pStyle w:val="Footer"/>
      <w:numPr>
        <w:ilvl w:val="0"/>
        <w:numId w:val="1"/>
      </w:numPr>
      <w:rPr>
        <w:sz w:val="18"/>
        <w:szCs w:val="18"/>
        <w:vertAlign w:val="superscript"/>
      </w:rPr>
    </w:pPr>
    <w:r>
      <w:rPr>
        <w:i/>
        <w:iCs/>
        <w:sz w:val="18"/>
        <w:szCs w:val="18"/>
      </w:rPr>
      <w:t>Ibid,</w:t>
    </w:r>
    <w:r>
      <w:rPr>
        <w:sz w:val="18"/>
        <w:szCs w:val="18"/>
      </w:rPr>
      <w:t xml:space="preserve"> p.6</w:t>
    </w:r>
  </w:p>
  <w:p w14:paraId="18387FAD" w14:textId="0E038B7A" w:rsidR="00AC5BD6" w:rsidRPr="0047134A" w:rsidRDefault="0047134A" w:rsidP="0047134A">
    <w:pPr>
      <w:pStyle w:val="ListParagraph"/>
      <w:numPr>
        <w:ilvl w:val="0"/>
        <w:numId w:val="1"/>
      </w:numPr>
      <w:rPr>
        <w:sz w:val="18"/>
        <w:szCs w:val="18"/>
      </w:rPr>
    </w:pPr>
    <w:r w:rsidRPr="0047134A">
      <w:rPr>
        <w:sz w:val="18"/>
        <w:szCs w:val="18"/>
      </w:rPr>
      <w:t xml:space="preserve">Webster, H (Trans.) </w:t>
    </w:r>
    <w:r w:rsidRPr="0047134A">
      <w:rPr>
        <w:i/>
        <w:iCs/>
        <w:sz w:val="18"/>
        <w:szCs w:val="18"/>
      </w:rPr>
      <w:t>Vatican MS Latin. 4015, fol. 11r</w:t>
    </w:r>
    <w:r w:rsidRPr="0047134A">
      <w:rPr>
        <w:sz w:val="18"/>
        <w:szCs w:val="18"/>
      </w:rPr>
      <w:t xml:space="preserve"> 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7D3DA7" w14:textId="77777777" w:rsidR="00623B6F" w:rsidRDefault="00623B6F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E9B595" w14:textId="2E197D90" w:rsidR="00A90859" w:rsidRPr="00D153EE" w:rsidRDefault="00A90859" w:rsidP="00A90859">
    <w:pPr>
      <w:pStyle w:val="Footer"/>
      <w:numPr>
        <w:ilvl w:val="0"/>
        <w:numId w:val="1"/>
      </w:numPr>
      <w:rPr>
        <w:sz w:val="18"/>
        <w:szCs w:val="18"/>
        <w:vertAlign w:val="superscript"/>
      </w:rPr>
    </w:pPr>
    <w:r w:rsidRPr="00A45B7E">
      <w:rPr>
        <w:sz w:val="18"/>
        <w:szCs w:val="18"/>
      </w:rPr>
      <w:t>Webster, H, ‘</w:t>
    </w:r>
    <w:r w:rsidRPr="00A45B7E">
      <w:rPr>
        <w:i/>
        <w:iCs/>
        <w:sz w:val="18"/>
        <w:szCs w:val="18"/>
      </w:rPr>
      <w:t xml:space="preserve">Mediating Memory: Recalling And Recording The Miracles Of St Thomas Cantilupe’ </w:t>
    </w:r>
    <w:r w:rsidRPr="00A45B7E">
      <w:rPr>
        <w:sz w:val="18"/>
        <w:szCs w:val="18"/>
      </w:rPr>
      <w:t>Journal of Medieval History, Vol. 41, No. 3 (2015) p.29</w:t>
    </w:r>
    <w:r>
      <w:rPr>
        <w:sz w:val="18"/>
        <w:szCs w:val="18"/>
      </w:rPr>
      <w:t>7</w:t>
    </w:r>
  </w:p>
  <w:p w14:paraId="249FA8C8" w14:textId="50CAB06D" w:rsidR="00D823BB" w:rsidRPr="0047134A" w:rsidRDefault="00D823BB" w:rsidP="00D823BB">
    <w:pPr>
      <w:pStyle w:val="ListParagraph"/>
      <w:numPr>
        <w:ilvl w:val="0"/>
        <w:numId w:val="1"/>
      </w:numPr>
      <w:rPr>
        <w:sz w:val="18"/>
        <w:szCs w:val="18"/>
      </w:rPr>
    </w:pPr>
    <w:r w:rsidRPr="0047134A">
      <w:rPr>
        <w:sz w:val="18"/>
        <w:szCs w:val="18"/>
      </w:rPr>
      <w:t xml:space="preserve">Webster, H (Trans.) </w:t>
    </w:r>
    <w:r w:rsidRPr="0047134A">
      <w:rPr>
        <w:i/>
        <w:iCs/>
        <w:sz w:val="18"/>
        <w:szCs w:val="18"/>
      </w:rPr>
      <w:t>Vatican MS Latin. 4015, fol. 11r</w:t>
    </w:r>
    <w:r w:rsidRPr="0047134A">
      <w:rPr>
        <w:sz w:val="18"/>
        <w:szCs w:val="18"/>
      </w:rPr>
      <w:t xml:space="preserve"> </w:t>
    </w:r>
  </w:p>
  <w:p w14:paraId="10B4E822" w14:textId="2E9AE901" w:rsidR="00D823BB" w:rsidRPr="00D823BB" w:rsidRDefault="00D823BB" w:rsidP="00D823BB">
    <w:pPr>
      <w:pStyle w:val="ListParagraph"/>
      <w:numPr>
        <w:ilvl w:val="0"/>
        <w:numId w:val="1"/>
      </w:numPr>
      <w:rPr>
        <w:sz w:val="18"/>
        <w:szCs w:val="18"/>
      </w:rPr>
    </w:pPr>
    <w:r w:rsidRPr="00D823BB">
      <w:rPr>
        <w:sz w:val="18"/>
        <w:szCs w:val="18"/>
      </w:rPr>
      <w:t xml:space="preserve">Webster, H (Trans.) </w:t>
    </w:r>
    <w:r w:rsidRPr="00D823BB">
      <w:rPr>
        <w:i/>
        <w:iCs/>
        <w:sz w:val="18"/>
        <w:szCs w:val="18"/>
      </w:rPr>
      <w:t xml:space="preserve">Exter College MS 158 fols. 18r-19r </w:t>
    </w:r>
  </w:p>
  <w:p w14:paraId="4E308DB8" w14:textId="587E1F78" w:rsidR="00F52BFA" w:rsidRPr="00D153EE" w:rsidRDefault="00F52BFA" w:rsidP="00F52BFA">
    <w:pPr>
      <w:pStyle w:val="Footer"/>
      <w:numPr>
        <w:ilvl w:val="0"/>
        <w:numId w:val="1"/>
      </w:numPr>
      <w:rPr>
        <w:sz w:val="18"/>
        <w:szCs w:val="18"/>
        <w:vertAlign w:val="superscript"/>
      </w:rPr>
    </w:pPr>
    <w:r w:rsidRPr="00A45B7E">
      <w:rPr>
        <w:sz w:val="18"/>
        <w:szCs w:val="18"/>
      </w:rPr>
      <w:t>Webster, H, ‘</w:t>
    </w:r>
    <w:r w:rsidRPr="00A45B7E">
      <w:rPr>
        <w:i/>
        <w:iCs/>
        <w:sz w:val="18"/>
        <w:szCs w:val="18"/>
      </w:rPr>
      <w:t xml:space="preserve">Mediating Memory: Recalling And Recording The Miracles Of St Thomas Cantilupe’ </w:t>
    </w:r>
    <w:r w:rsidRPr="00A45B7E">
      <w:rPr>
        <w:sz w:val="18"/>
        <w:szCs w:val="18"/>
      </w:rPr>
      <w:t>Journal of Medieval History, Vol. 41, No. 3 (2015) p.29</w:t>
    </w:r>
    <w:r>
      <w:rPr>
        <w:sz w:val="18"/>
        <w:szCs w:val="18"/>
      </w:rPr>
      <w:t>7</w:t>
    </w:r>
    <w:r>
      <w:rPr>
        <w:sz w:val="18"/>
        <w:szCs w:val="18"/>
      </w:rPr>
      <w:t>-298</w:t>
    </w:r>
  </w:p>
  <w:p w14:paraId="463788FF" w14:textId="59913361" w:rsidR="00055CE1" w:rsidRPr="00F52BFA" w:rsidRDefault="00F52BFA" w:rsidP="00F52BFA">
    <w:pPr>
      <w:pStyle w:val="ListParagraph"/>
      <w:numPr>
        <w:ilvl w:val="0"/>
        <w:numId w:val="1"/>
      </w:numPr>
      <w:rPr>
        <w:sz w:val="18"/>
        <w:szCs w:val="18"/>
      </w:rPr>
    </w:pPr>
    <w:r w:rsidRPr="0047134A">
      <w:rPr>
        <w:sz w:val="18"/>
        <w:szCs w:val="18"/>
      </w:rPr>
      <w:t xml:space="preserve">Webster, H (Trans.) </w:t>
    </w:r>
    <w:r w:rsidRPr="0047134A">
      <w:rPr>
        <w:i/>
        <w:iCs/>
        <w:sz w:val="18"/>
        <w:szCs w:val="18"/>
      </w:rPr>
      <w:t>Vatican MS Latin. 4015, fol. 11r</w:t>
    </w:r>
    <w:r w:rsidRPr="0047134A">
      <w:rPr>
        <w:sz w:val="18"/>
        <w:szCs w:val="18"/>
      </w:rPr>
      <w:t xml:space="preserve"> 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3F98D9" w14:textId="567EC681" w:rsidR="009F49B9" w:rsidRPr="009F49B9" w:rsidRDefault="009F49B9" w:rsidP="009F49B9">
    <w:pPr>
      <w:rPr>
        <w:sz w:val="18"/>
        <w:szCs w:val="18"/>
      </w:rPr>
    </w:pPr>
    <w:r w:rsidRPr="009F49B9">
      <w:rPr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B0F1EF" w14:textId="77777777" w:rsidR="00760E9A" w:rsidRDefault="00760E9A" w:rsidP="00A40F86">
      <w:pPr>
        <w:spacing w:after="0" w:line="240" w:lineRule="auto"/>
      </w:pPr>
      <w:r>
        <w:separator/>
      </w:r>
    </w:p>
  </w:footnote>
  <w:footnote w:type="continuationSeparator" w:id="0">
    <w:p w14:paraId="3AA1901D" w14:textId="77777777" w:rsidR="00760E9A" w:rsidRDefault="00760E9A" w:rsidP="00A40F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43D37" w14:textId="77777777" w:rsidR="00623B6F" w:rsidRDefault="00623B6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4EC3D8" w14:textId="35709738" w:rsidR="00623B6F" w:rsidRDefault="00623B6F">
    <w:pPr>
      <w:pStyle w:val="Header"/>
    </w:pPr>
    <w:r>
      <w:t>Natasha Evans (1200333)</w:t>
    </w:r>
    <w:r>
      <w:tab/>
    </w:r>
    <w:r>
      <w:tab/>
    </w:r>
    <w:r w:rsidR="00D231B4">
      <w:t>HPHI</w:t>
    </w:r>
    <w:r w:rsidR="00DF01D9">
      <w:t>6019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937A8B" w14:textId="77777777" w:rsidR="00623B6F" w:rsidRDefault="00623B6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FC2C7A"/>
    <w:multiLevelType w:val="hybridMultilevel"/>
    <w:tmpl w:val="1C2ACF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765992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31CE"/>
    <w:rsid w:val="00011AEE"/>
    <w:rsid w:val="00025B27"/>
    <w:rsid w:val="00033C8D"/>
    <w:rsid w:val="0004722B"/>
    <w:rsid w:val="00047930"/>
    <w:rsid w:val="00050602"/>
    <w:rsid w:val="00055CE1"/>
    <w:rsid w:val="000647A5"/>
    <w:rsid w:val="00073FCF"/>
    <w:rsid w:val="00091D53"/>
    <w:rsid w:val="00094372"/>
    <w:rsid w:val="000A092E"/>
    <w:rsid w:val="000A302A"/>
    <w:rsid w:val="000A37A6"/>
    <w:rsid w:val="000A76D6"/>
    <w:rsid w:val="000C326B"/>
    <w:rsid w:val="000C5740"/>
    <w:rsid w:val="000E0389"/>
    <w:rsid w:val="000E69A6"/>
    <w:rsid w:val="000F102D"/>
    <w:rsid w:val="00101F16"/>
    <w:rsid w:val="00115A80"/>
    <w:rsid w:val="00121639"/>
    <w:rsid w:val="00125270"/>
    <w:rsid w:val="00134844"/>
    <w:rsid w:val="00137B9C"/>
    <w:rsid w:val="00141506"/>
    <w:rsid w:val="0015203B"/>
    <w:rsid w:val="001646A5"/>
    <w:rsid w:val="001721D6"/>
    <w:rsid w:val="00172EF4"/>
    <w:rsid w:val="0017687A"/>
    <w:rsid w:val="001904FE"/>
    <w:rsid w:val="001925F0"/>
    <w:rsid w:val="001A0BCC"/>
    <w:rsid w:val="001A5201"/>
    <w:rsid w:val="001A5A5E"/>
    <w:rsid w:val="001A66DE"/>
    <w:rsid w:val="001B7C2F"/>
    <w:rsid w:val="001D63D0"/>
    <w:rsid w:val="001F018A"/>
    <w:rsid w:val="001F306A"/>
    <w:rsid w:val="00202DE4"/>
    <w:rsid w:val="00226176"/>
    <w:rsid w:val="00234FE2"/>
    <w:rsid w:val="002419FB"/>
    <w:rsid w:val="00250933"/>
    <w:rsid w:val="00256EDF"/>
    <w:rsid w:val="00276046"/>
    <w:rsid w:val="00283399"/>
    <w:rsid w:val="00292C3F"/>
    <w:rsid w:val="002A2E64"/>
    <w:rsid w:val="002D0A02"/>
    <w:rsid w:val="002D1744"/>
    <w:rsid w:val="002D41BB"/>
    <w:rsid w:val="002D56C8"/>
    <w:rsid w:val="002E741C"/>
    <w:rsid w:val="002E74CA"/>
    <w:rsid w:val="002F2019"/>
    <w:rsid w:val="002F216A"/>
    <w:rsid w:val="002F23A4"/>
    <w:rsid w:val="002F6ED9"/>
    <w:rsid w:val="0030048E"/>
    <w:rsid w:val="00306925"/>
    <w:rsid w:val="00311530"/>
    <w:rsid w:val="0031660D"/>
    <w:rsid w:val="00325603"/>
    <w:rsid w:val="003345BD"/>
    <w:rsid w:val="00353634"/>
    <w:rsid w:val="0035451D"/>
    <w:rsid w:val="00357EF3"/>
    <w:rsid w:val="00365D52"/>
    <w:rsid w:val="003702BC"/>
    <w:rsid w:val="00380B17"/>
    <w:rsid w:val="003837F1"/>
    <w:rsid w:val="003A323F"/>
    <w:rsid w:val="003A42A6"/>
    <w:rsid w:val="003B4EE5"/>
    <w:rsid w:val="003C132B"/>
    <w:rsid w:val="003D198F"/>
    <w:rsid w:val="003D3574"/>
    <w:rsid w:val="003D4A9A"/>
    <w:rsid w:val="003D66AA"/>
    <w:rsid w:val="003D7619"/>
    <w:rsid w:val="00400DBF"/>
    <w:rsid w:val="00414504"/>
    <w:rsid w:val="00415425"/>
    <w:rsid w:val="00420FE2"/>
    <w:rsid w:val="00422AA7"/>
    <w:rsid w:val="00425232"/>
    <w:rsid w:val="004351C7"/>
    <w:rsid w:val="00442876"/>
    <w:rsid w:val="004461A8"/>
    <w:rsid w:val="00461C39"/>
    <w:rsid w:val="0047134A"/>
    <w:rsid w:val="00480957"/>
    <w:rsid w:val="00490623"/>
    <w:rsid w:val="004A4519"/>
    <w:rsid w:val="004B14D5"/>
    <w:rsid w:val="004B4ECB"/>
    <w:rsid w:val="004C2421"/>
    <w:rsid w:val="004D580C"/>
    <w:rsid w:val="004E0551"/>
    <w:rsid w:val="004E25F6"/>
    <w:rsid w:val="004E474B"/>
    <w:rsid w:val="004F1264"/>
    <w:rsid w:val="00501D94"/>
    <w:rsid w:val="00503758"/>
    <w:rsid w:val="00504610"/>
    <w:rsid w:val="00505726"/>
    <w:rsid w:val="0052449A"/>
    <w:rsid w:val="00525CF8"/>
    <w:rsid w:val="00533CDC"/>
    <w:rsid w:val="00583C03"/>
    <w:rsid w:val="00587140"/>
    <w:rsid w:val="005A05D6"/>
    <w:rsid w:val="005A1F39"/>
    <w:rsid w:val="005B21AB"/>
    <w:rsid w:val="005B3BA1"/>
    <w:rsid w:val="005B3E0B"/>
    <w:rsid w:val="005B700E"/>
    <w:rsid w:val="005E01EB"/>
    <w:rsid w:val="005E0800"/>
    <w:rsid w:val="005E0F83"/>
    <w:rsid w:val="005F2B40"/>
    <w:rsid w:val="005F53BF"/>
    <w:rsid w:val="006022AA"/>
    <w:rsid w:val="006113FC"/>
    <w:rsid w:val="0061440C"/>
    <w:rsid w:val="0062199C"/>
    <w:rsid w:val="0062207D"/>
    <w:rsid w:val="00623B6F"/>
    <w:rsid w:val="00632673"/>
    <w:rsid w:val="00647369"/>
    <w:rsid w:val="006724C5"/>
    <w:rsid w:val="00672E8B"/>
    <w:rsid w:val="00684CB0"/>
    <w:rsid w:val="00686FD9"/>
    <w:rsid w:val="006E2FB8"/>
    <w:rsid w:val="006E3887"/>
    <w:rsid w:val="006E436F"/>
    <w:rsid w:val="007038A4"/>
    <w:rsid w:val="007354E6"/>
    <w:rsid w:val="00755404"/>
    <w:rsid w:val="00760E9A"/>
    <w:rsid w:val="00773F0D"/>
    <w:rsid w:val="00783BF3"/>
    <w:rsid w:val="00787B3B"/>
    <w:rsid w:val="007906B7"/>
    <w:rsid w:val="007929B2"/>
    <w:rsid w:val="00796A45"/>
    <w:rsid w:val="007970D5"/>
    <w:rsid w:val="007A2A2B"/>
    <w:rsid w:val="007A6281"/>
    <w:rsid w:val="007B00A6"/>
    <w:rsid w:val="007C071E"/>
    <w:rsid w:val="007C3939"/>
    <w:rsid w:val="007F6DA3"/>
    <w:rsid w:val="008014CE"/>
    <w:rsid w:val="00815E91"/>
    <w:rsid w:val="00816C1F"/>
    <w:rsid w:val="00820ED1"/>
    <w:rsid w:val="00826DBA"/>
    <w:rsid w:val="00846A2C"/>
    <w:rsid w:val="00866810"/>
    <w:rsid w:val="008715C5"/>
    <w:rsid w:val="00884810"/>
    <w:rsid w:val="00891797"/>
    <w:rsid w:val="008951F3"/>
    <w:rsid w:val="008B09D7"/>
    <w:rsid w:val="008B0B3E"/>
    <w:rsid w:val="008B7F6E"/>
    <w:rsid w:val="008D5C5F"/>
    <w:rsid w:val="009373AF"/>
    <w:rsid w:val="009466BF"/>
    <w:rsid w:val="00951998"/>
    <w:rsid w:val="00961E21"/>
    <w:rsid w:val="00964F34"/>
    <w:rsid w:val="009664EC"/>
    <w:rsid w:val="0097055C"/>
    <w:rsid w:val="009866FE"/>
    <w:rsid w:val="009C5C61"/>
    <w:rsid w:val="009D7B74"/>
    <w:rsid w:val="009F10BC"/>
    <w:rsid w:val="009F49B9"/>
    <w:rsid w:val="009F5A52"/>
    <w:rsid w:val="009F7E26"/>
    <w:rsid w:val="00A010C8"/>
    <w:rsid w:val="00A0388A"/>
    <w:rsid w:val="00A10A86"/>
    <w:rsid w:val="00A126C4"/>
    <w:rsid w:val="00A237E2"/>
    <w:rsid w:val="00A309A7"/>
    <w:rsid w:val="00A40942"/>
    <w:rsid w:val="00A40F86"/>
    <w:rsid w:val="00A411CE"/>
    <w:rsid w:val="00A45B7E"/>
    <w:rsid w:val="00A4627D"/>
    <w:rsid w:val="00A510CF"/>
    <w:rsid w:val="00A54000"/>
    <w:rsid w:val="00A55EEE"/>
    <w:rsid w:val="00A61BCC"/>
    <w:rsid w:val="00A63FF4"/>
    <w:rsid w:val="00A67C4C"/>
    <w:rsid w:val="00A90859"/>
    <w:rsid w:val="00A95C98"/>
    <w:rsid w:val="00A9652F"/>
    <w:rsid w:val="00A96928"/>
    <w:rsid w:val="00AC135B"/>
    <w:rsid w:val="00AC5BD6"/>
    <w:rsid w:val="00AC6553"/>
    <w:rsid w:val="00AD3CDA"/>
    <w:rsid w:val="00AF0CD6"/>
    <w:rsid w:val="00B014B8"/>
    <w:rsid w:val="00B22574"/>
    <w:rsid w:val="00B2409B"/>
    <w:rsid w:val="00B2430D"/>
    <w:rsid w:val="00B331CE"/>
    <w:rsid w:val="00B355A5"/>
    <w:rsid w:val="00B37F8C"/>
    <w:rsid w:val="00B530F4"/>
    <w:rsid w:val="00B72654"/>
    <w:rsid w:val="00B82869"/>
    <w:rsid w:val="00BA0058"/>
    <w:rsid w:val="00BB2727"/>
    <w:rsid w:val="00BC0AD0"/>
    <w:rsid w:val="00BC6A5B"/>
    <w:rsid w:val="00BD1B59"/>
    <w:rsid w:val="00BD37D6"/>
    <w:rsid w:val="00BD5EE5"/>
    <w:rsid w:val="00BE5D9B"/>
    <w:rsid w:val="00BF129C"/>
    <w:rsid w:val="00BF5D38"/>
    <w:rsid w:val="00BF6FE0"/>
    <w:rsid w:val="00C02B71"/>
    <w:rsid w:val="00C05B91"/>
    <w:rsid w:val="00C05C17"/>
    <w:rsid w:val="00C07327"/>
    <w:rsid w:val="00C26F2C"/>
    <w:rsid w:val="00C60D1B"/>
    <w:rsid w:val="00C64B7D"/>
    <w:rsid w:val="00C73CF1"/>
    <w:rsid w:val="00C76B2D"/>
    <w:rsid w:val="00C8251C"/>
    <w:rsid w:val="00C836FE"/>
    <w:rsid w:val="00CB0051"/>
    <w:rsid w:val="00CD3025"/>
    <w:rsid w:val="00CE2326"/>
    <w:rsid w:val="00CE4F15"/>
    <w:rsid w:val="00D07A0C"/>
    <w:rsid w:val="00D14D4C"/>
    <w:rsid w:val="00D153EE"/>
    <w:rsid w:val="00D231B4"/>
    <w:rsid w:val="00D3017E"/>
    <w:rsid w:val="00D34A15"/>
    <w:rsid w:val="00D42D93"/>
    <w:rsid w:val="00D54799"/>
    <w:rsid w:val="00D62408"/>
    <w:rsid w:val="00D81D7C"/>
    <w:rsid w:val="00D823BB"/>
    <w:rsid w:val="00D950B0"/>
    <w:rsid w:val="00DA1BC7"/>
    <w:rsid w:val="00DB317E"/>
    <w:rsid w:val="00DB322E"/>
    <w:rsid w:val="00DC38F0"/>
    <w:rsid w:val="00DC532C"/>
    <w:rsid w:val="00DC6226"/>
    <w:rsid w:val="00DD2C40"/>
    <w:rsid w:val="00DE1FC4"/>
    <w:rsid w:val="00DF01D9"/>
    <w:rsid w:val="00DF73B6"/>
    <w:rsid w:val="00E047AB"/>
    <w:rsid w:val="00E11BF7"/>
    <w:rsid w:val="00E17F76"/>
    <w:rsid w:val="00E436DA"/>
    <w:rsid w:val="00E50560"/>
    <w:rsid w:val="00E549CD"/>
    <w:rsid w:val="00E573B9"/>
    <w:rsid w:val="00E6136A"/>
    <w:rsid w:val="00E74982"/>
    <w:rsid w:val="00E76ADB"/>
    <w:rsid w:val="00E817BC"/>
    <w:rsid w:val="00E878B0"/>
    <w:rsid w:val="00E91A4E"/>
    <w:rsid w:val="00E96138"/>
    <w:rsid w:val="00EA0B83"/>
    <w:rsid w:val="00EA5DB3"/>
    <w:rsid w:val="00EB77FE"/>
    <w:rsid w:val="00EC1F86"/>
    <w:rsid w:val="00EC2E00"/>
    <w:rsid w:val="00EF4713"/>
    <w:rsid w:val="00F20C1B"/>
    <w:rsid w:val="00F25C34"/>
    <w:rsid w:val="00F35FC3"/>
    <w:rsid w:val="00F44F99"/>
    <w:rsid w:val="00F52BFA"/>
    <w:rsid w:val="00F645E1"/>
    <w:rsid w:val="00F7345F"/>
    <w:rsid w:val="00F824B7"/>
    <w:rsid w:val="00F9415E"/>
    <w:rsid w:val="00F96171"/>
    <w:rsid w:val="00FA510B"/>
    <w:rsid w:val="00FA52D9"/>
    <w:rsid w:val="00FB554C"/>
    <w:rsid w:val="00FB6149"/>
    <w:rsid w:val="00FB770D"/>
    <w:rsid w:val="00FC455C"/>
    <w:rsid w:val="00FD2DD8"/>
    <w:rsid w:val="00FD485B"/>
    <w:rsid w:val="00FD577B"/>
    <w:rsid w:val="00FE193A"/>
    <w:rsid w:val="00FE58C1"/>
    <w:rsid w:val="00FF1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8712B86"/>
  <w15:chartTrackingRefBased/>
  <w15:docId w15:val="{E7D7916B-5E8E-4054-BF2B-2B3CA66FE2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351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51C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40F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0F86"/>
  </w:style>
  <w:style w:type="paragraph" w:styleId="Footer">
    <w:name w:val="footer"/>
    <w:basedOn w:val="Normal"/>
    <w:link w:val="FooterChar"/>
    <w:uiPriority w:val="99"/>
    <w:unhideWhenUsed/>
    <w:rsid w:val="00A40F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0F86"/>
  </w:style>
  <w:style w:type="paragraph" w:styleId="ListParagraph">
    <w:name w:val="List Paragraph"/>
    <w:basedOn w:val="Normal"/>
    <w:uiPriority w:val="34"/>
    <w:qFormat/>
    <w:rsid w:val="004906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oter" Target="foot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footer" Target="footer5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hyperlink" Target="https://www.medievalswansea.ac.uk/en/text/5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4513</TotalTime>
  <Pages>3</Pages>
  <Words>1034</Words>
  <Characters>5896</Characters>
  <Application>Microsoft Office Word</Application>
  <DocSecurity>0</DocSecurity>
  <Lines>49</Lines>
  <Paragraphs>13</Paragraphs>
  <ScaleCrop>false</ScaleCrop>
  <Company/>
  <LinksUpToDate>false</LinksUpToDate>
  <CharactersWithSpaces>6917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Anne Evans</dc:creator>
  <cp:keywords/>
  <dc:description/>
  <cp:lastModifiedBy>Natasha Anne Evans</cp:lastModifiedBy>
  <cp:revision>325</cp:revision>
  <dcterms:created xsi:type="dcterms:W3CDTF">2023-04-20T08:16:00Z</dcterms:created>
  <dcterms:modified xsi:type="dcterms:W3CDTF">2023-04-25T09:34:00Z</dcterms:modified>
</cp:coreProperties>
</file>